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B22" w:rsidRPr="000212D5" w:rsidRDefault="00A97B22" w:rsidP="00F2227E">
      <w:pPr>
        <w:spacing w:line="360" w:lineRule="auto"/>
        <w:jc w:val="both"/>
        <w:rPr>
          <w:rFonts w:ascii="Book Antiqua" w:hAnsi="Book Antiqua"/>
          <w:b/>
        </w:rPr>
      </w:pPr>
      <w:r w:rsidRPr="000212D5">
        <w:rPr>
          <w:rFonts w:ascii="Book Antiqua" w:hAnsi="Book Antiqua"/>
          <w:b/>
        </w:rPr>
        <w:t xml:space="preserve">Name of </w:t>
      </w:r>
      <w:r w:rsidR="00B50616" w:rsidRPr="000212D5">
        <w:rPr>
          <w:rFonts w:ascii="Book Antiqua" w:hAnsi="Book Antiqua"/>
          <w:b/>
        </w:rPr>
        <w:t>J</w:t>
      </w:r>
      <w:r w:rsidRPr="000212D5">
        <w:rPr>
          <w:rFonts w:ascii="Book Antiqua" w:hAnsi="Book Antiqua"/>
          <w:b/>
        </w:rPr>
        <w:t xml:space="preserve">ournal: </w:t>
      </w:r>
      <w:r w:rsidRPr="000212D5">
        <w:rPr>
          <w:rFonts w:ascii="Book Antiqua" w:hAnsi="Book Antiqua"/>
          <w:b/>
          <w:i/>
          <w:iCs/>
        </w:rPr>
        <w:t>World Journal of Psychiatry</w:t>
      </w:r>
    </w:p>
    <w:p w:rsidR="00A97B22" w:rsidRPr="000212D5" w:rsidRDefault="00A97B22" w:rsidP="00F2227E">
      <w:pPr>
        <w:spacing w:line="360" w:lineRule="auto"/>
        <w:jc w:val="both"/>
        <w:rPr>
          <w:rFonts w:ascii="Book Antiqua" w:eastAsiaTheme="minorEastAsia" w:hAnsi="Book Antiqua"/>
          <w:b/>
          <w:lang w:eastAsia="zh-CN"/>
        </w:rPr>
      </w:pPr>
      <w:r w:rsidRPr="000212D5">
        <w:rPr>
          <w:rFonts w:ascii="Book Antiqua" w:hAnsi="Book Antiqua"/>
          <w:b/>
        </w:rPr>
        <w:t xml:space="preserve">ESPS Manuscript NO: </w:t>
      </w:r>
      <w:r w:rsidRPr="000212D5">
        <w:rPr>
          <w:rFonts w:ascii="Book Antiqua" w:eastAsiaTheme="minorEastAsia" w:hAnsi="Book Antiqua"/>
          <w:b/>
          <w:lang w:eastAsia="zh-CN"/>
        </w:rPr>
        <w:t>20852</w:t>
      </w:r>
    </w:p>
    <w:p w:rsidR="00A97B22" w:rsidRPr="000212D5" w:rsidRDefault="00A97B22" w:rsidP="00F2227E">
      <w:pPr>
        <w:spacing w:line="360" w:lineRule="auto"/>
        <w:jc w:val="both"/>
        <w:rPr>
          <w:rFonts w:ascii="Book Antiqua" w:eastAsiaTheme="minorEastAsia" w:hAnsi="Book Antiqua"/>
          <w:b/>
          <w:lang w:eastAsia="zh-CN"/>
        </w:rPr>
      </w:pPr>
      <w:r w:rsidRPr="000212D5">
        <w:rPr>
          <w:rFonts w:ascii="Book Antiqua" w:hAnsi="Book Antiqua"/>
          <w:b/>
        </w:rPr>
        <w:t>Manuscript Type:</w:t>
      </w:r>
      <w:r w:rsidRPr="000212D5">
        <w:rPr>
          <w:rFonts w:ascii="Book Antiqua" w:eastAsiaTheme="minorEastAsia" w:hAnsi="Book Antiqua"/>
          <w:b/>
          <w:lang w:eastAsia="zh-CN"/>
        </w:rPr>
        <w:t xml:space="preserve"> ORIGINL ARTICLE</w:t>
      </w:r>
    </w:p>
    <w:p w:rsidR="00B50616" w:rsidRPr="000212D5" w:rsidRDefault="00B50616" w:rsidP="00F2227E">
      <w:pPr>
        <w:spacing w:line="360" w:lineRule="auto"/>
        <w:jc w:val="both"/>
        <w:rPr>
          <w:rFonts w:ascii="Book Antiqua" w:eastAsiaTheme="minorEastAsia" w:hAnsi="Book Antiqua"/>
          <w:b/>
          <w:lang w:eastAsia="zh-CN"/>
        </w:rPr>
      </w:pPr>
    </w:p>
    <w:p w:rsidR="00A97B22" w:rsidRPr="000212D5" w:rsidRDefault="00A97B22" w:rsidP="00F2227E">
      <w:pPr>
        <w:spacing w:line="360" w:lineRule="auto"/>
        <w:jc w:val="both"/>
        <w:rPr>
          <w:rFonts w:ascii="Book Antiqua" w:hAnsi="Book Antiqua"/>
          <w:b/>
          <w:i/>
        </w:rPr>
      </w:pPr>
      <w:r w:rsidRPr="000212D5">
        <w:rPr>
          <w:rFonts w:ascii="Book Antiqua" w:hAnsi="Book Antiqua"/>
          <w:b/>
          <w:i/>
        </w:rPr>
        <w:t>Case Control Study</w:t>
      </w:r>
    </w:p>
    <w:p w:rsidR="0033789E" w:rsidRPr="000212D5" w:rsidRDefault="00B50616" w:rsidP="00F2227E">
      <w:pPr>
        <w:spacing w:line="360" w:lineRule="auto"/>
        <w:jc w:val="both"/>
        <w:rPr>
          <w:rFonts w:ascii="Book Antiqua" w:eastAsiaTheme="minorEastAsia" w:hAnsi="Book Antiqua"/>
          <w:b/>
          <w:lang w:eastAsia="zh-CN"/>
        </w:rPr>
      </w:pPr>
      <w:r w:rsidRPr="000212D5">
        <w:rPr>
          <w:rFonts w:ascii="Book Antiqua" w:hAnsi="Book Antiqua"/>
          <w:b/>
        </w:rPr>
        <w:t>C</w:t>
      </w:r>
      <w:r w:rsidR="008F52B5" w:rsidRPr="000212D5">
        <w:rPr>
          <w:rFonts w:ascii="Book Antiqua" w:hAnsi="Book Antiqua"/>
          <w:b/>
        </w:rPr>
        <w:t xml:space="preserve">omprehensive </w:t>
      </w:r>
      <w:r w:rsidR="0033789E" w:rsidRPr="000212D5">
        <w:rPr>
          <w:rFonts w:ascii="Book Antiqua" w:hAnsi="Book Antiqua"/>
          <w:b/>
        </w:rPr>
        <w:t xml:space="preserve">neurocognitive assessment of patients with </w:t>
      </w:r>
      <w:r w:rsidR="004204E0" w:rsidRPr="000212D5">
        <w:rPr>
          <w:rFonts w:ascii="Book Antiqua" w:hAnsi="Book Antiqua"/>
          <w:b/>
        </w:rPr>
        <w:t>anorexia n</w:t>
      </w:r>
      <w:r w:rsidR="0033789E" w:rsidRPr="000212D5">
        <w:rPr>
          <w:rFonts w:ascii="Book Antiqua" w:hAnsi="Book Antiqua"/>
          <w:b/>
        </w:rPr>
        <w:t>ervosa</w:t>
      </w:r>
    </w:p>
    <w:p w:rsidR="00AB2523" w:rsidRPr="000212D5" w:rsidRDefault="00AB2523" w:rsidP="00F2227E">
      <w:pPr>
        <w:spacing w:line="360" w:lineRule="auto"/>
        <w:jc w:val="both"/>
        <w:rPr>
          <w:rFonts w:ascii="Book Antiqua" w:eastAsiaTheme="minorEastAsia" w:hAnsi="Book Antiqua"/>
          <w:b/>
          <w:lang w:eastAsia="zh-CN"/>
        </w:rPr>
      </w:pPr>
    </w:p>
    <w:p w:rsidR="00C16834" w:rsidRPr="000212D5" w:rsidRDefault="00AB2523" w:rsidP="00F2227E">
      <w:pPr>
        <w:spacing w:line="360" w:lineRule="auto"/>
        <w:jc w:val="both"/>
        <w:rPr>
          <w:rFonts w:ascii="Book Antiqua" w:eastAsiaTheme="minorEastAsia" w:hAnsi="Book Antiqua"/>
          <w:lang w:eastAsia="zh-CN"/>
        </w:rPr>
      </w:pPr>
      <w:proofErr w:type="spellStart"/>
      <w:r w:rsidRPr="000212D5">
        <w:rPr>
          <w:rFonts w:ascii="Book Antiqua" w:eastAsiaTheme="minorEastAsia" w:hAnsi="Book Antiqua"/>
          <w:lang w:eastAsia="zh-CN"/>
        </w:rPr>
        <w:t>Phillipou</w:t>
      </w:r>
      <w:proofErr w:type="spellEnd"/>
      <w:r w:rsidRPr="000212D5">
        <w:rPr>
          <w:rFonts w:ascii="Book Antiqua" w:hAnsi="Book Antiqua"/>
        </w:rPr>
        <w:t xml:space="preserve"> </w:t>
      </w:r>
      <w:r w:rsidRPr="000212D5">
        <w:rPr>
          <w:rFonts w:ascii="Book Antiqua" w:eastAsiaTheme="minorEastAsia" w:hAnsi="Book Antiqua"/>
          <w:lang w:eastAsia="zh-CN"/>
        </w:rPr>
        <w:t xml:space="preserve">A </w:t>
      </w:r>
      <w:r w:rsidRPr="000212D5">
        <w:rPr>
          <w:rFonts w:ascii="Book Antiqua" w:eastAsiaTheme="minorEastAsia" w:hAnsi="Book Antiqua"/>
          <w:i/>
          <w:lang w:eastAsia="zh-CN"/>
        </w:rPr>
        <w:t>et al.</w:t>
      </w:r>
      <w:r w:rsidR="00C16834" w:rsidRPr="000212D5">
        <w:rPr>
          <w:rFonts w:ascii="Book Antiqua" w:hAnsi="Book Antiqua"/>
        </w:rPr>
        <w:t xml:space="preserve"> </w:t>
      </w:r>
      <w:proofErr w:type="spellStart"/>
      <w:r w:rsidR="00C16834" w:rsidRPr="000212D5">
        <w:rPr>
          <w:rFonts w:ascii="Book Antiqua" w:hAnsi="Book Antiqua"/>
        </w:rPr>
        <w:t>Neurocognition</w:t>
      </w:r>
      <w:proofErr w:type="spellEnd"/>
      <w:r w:rsidR="00C16834" w:rsidRPr="000212D5">
        <w:rPr>
          <w:rFonts w:ascii="Book Antiqua" w:hAnsi="Book Antiqua"/>
        </w:rPr>
        <w:t xml:space="preserve"> in anorexia nervosa</w:t>
      </w:r>
    </w:p>
    <w:p w:rsidR="00A97B22" w:rsidRPr="000212D5" w:rsidRDefault="00A97B22" w:rsidP="00F2227E">
      <w:pPr>
        <w:spacing w:line="360" w:lineRule="auto"/>
        <w:jc w:val="both"/>
        <w:rPr>
          <w:rFonts w:ascii="Book Antiqua" w:eastAsiaTheme="minorEastAsia" w:hAnsi="Book Antiqua"/>
          <w:lang w:eastAsia="zh-CN"/>
        </w:rPr>
      </w:pPr>
    </w:p>
    <w:p w:rsidR="00A97B22" w:rsidRPr="005D7193" w:rsidRDefault="00A97B22" w:rsidP="00F2227E">
      <w:pPr>
        <w:spacing w:line="360" w:lineRule="auto"/>
        <w:jc w:val="both"/>
        <w:rPr>
          <w:rFonts w:ascii="Book Antiqua" w:eastAsiaTheme="minorEastAsia" w:hAnsi="Book Antiqua"/>
          <w:b/>
          <w:lang w:eastAsia="zh-CN"/>
        </w:rPr>
      </w:pPr>
      <w:r w:rsidRPr="005D7193">
        <w:rPr>
          <w:rFonts w:ascii="Book Antiqua" w:eastAsiaTheme="minorEastAsia" w:hAnsi="Book Antiqua"/>
          <w:b/>
          <w:lang w:eastAsia="zh-CN"/>
        </w:rPr>
        <w:t xml:space="preserve">Andrea </w:t>
      </w:r>
      <w:proofErr w:type="spellStart"/>
      <w:r w:rsidRPr="005D7193">
        <w:rPr>
          <w:rFonts w:ascii="Book Antiqua" w:eastAsiaTheme="minorEastAsia" w:hAnsi="Book Antiqua"/>
          <w:b/>
          <w:lang w:eastAsia="zh-CN"/>
        </w:rPr>
        <w:t>Phillipou</w:t>
      </w:r>
      <w:proofErr w:type="spellEnd"/>
      <w:r w:rsidRPr="005D7193">
        <w:rPr>
          <w:rFonts w:ascii="Book Antiqua" w:eastAsiaTheme="minorEastAsia" w:hAnsi="Book Antiqua"/>
          <w:b/>
          <w:lang w:eastAsia="zh-CN"/>
        </w:rPr>
        <w:t xml:space="preserve">, Caroline </w:t>
      </w:r>
      <w:proofErr w:type="spellStart"/>
      <w:r w:rsidRPr="005D7193">
        <w:rPr>
          <w:rFonts w:ascii="Book Antiqua" w:eastAsiaTheme="minorEastAsia" w:hAnsi="Book Antiqua"/>
          <w:b/>
          <w:lang w:eastAsia="zh-CN"/>
        </w:rPr>
        <w:t>Gurvich</w:t>
      </w:r>
      <w:proofErr w:type="spellEnd"/>
      <w:r w:rsidRPr="005D7193">
        <w:rPr>
          <w:rFonts w:ascii="Book Antiqua" w:eastAsiaTheme="minorEastAsia" w:hAnsi="Book Antiqua"/>
          <w:b/>
          <w:lang w:eastAsia="zh-CN"/>
        </w:rPr>
        <w:t xml:space="preserve">, David Jonathan Castle, Larry Allen Abel, Susan Lee </w:t>
      </w:r>
      <w:proofErr w:type="spellStart"/>
      <w:r w:rsidRPr="005D7193">
        <w:rPr>
          <w:rFonts w:ascii="Book Antiqua" w:eastAsiaTheme="minorEastAsia" w:hAnsi="Book Antiqua"/>
          <w:b/>
          <w:lang w:eastAsia="zh-CN"/>
        </w:rPr>
        <w:t>Rossell</w:t>
      </w:r>
      <w:proofErr w:type="spellEnd"/>
    </w:p>
    <w:p w:rsidR="00332D0F" w:rsidRPr="000212D5" w:rsidRDefault="00332D0F" w:rsidP="00F2227E">
      <w:pPr>
        <w:spacing w:line="360" w:lineRule="auto"/>
        <w:jc w:val="both"/>
        <w:rPr>
          <w:rFonts w:ascii="Book Antiqua" w:eastAsiaTheme="minorEastAsia" w:hAnsi="Book Antiqua"/>
          <w:lang w:eastAsia="zh-CN"/>
        </w:rPr>
      </w:pPr>
    </w:p>
    <w:p w:rsidR="001B4C54" w:rsidRPr="000212D5" w:rsidRDefault="00332D0F" w:rsidP="00F2227E">
      <w:pPr>
        <w:spacing w:line="360" w:lineRule="auto"/>
        <w:jc w:val="both"/>
        <w:rPr>
          <w:rFonts w:ascii="Book Antiqua" w:eastAsiaTheme="minorEastAsia" w:hAnsi="Book Antiqua"/>
          <w:lang w:eastAsia="zh-CN"/>
        </w:rPr>
      </w:pPr>
      <w:r w:rsidRPr="000212D5">
        <w:rPr>
          <w:rFonts w:ascii="Book Antiqua" w:eastAsiaTheme="minorEastAsia" w:hAnsi="Book Antiqua"/>
          <w:b/>
          <w:lang w:eastAsia="zh-CN"/>
        </w:rPr>
        <w:t xml:space="preserve">Andrea </w:t>
      </w:r>
      <w:proofErr w:type="spellStart"/>
      <w:r w:rsidRPr="000212D5">
        <w:rPr>
          <w:rFonts w:ascii="Book Antiqua" w:eastAsiaTheme="minorEastAsia" w:hAnsi="Book Antiqua"/>
          <w:b/>
          <w:lang w:eastAsia="zh-CN"/>
        </w:rPr>
        <w:t>Phillipou</w:t>
      </w:r>
      <w:proofErr w:type="spellEnd"/>
      <w:r w:rsidRPr="000212D5">
        <w:rPr>
          <w:rFonts w:ascii="Book Antiqua" w:eastAsiaTheme="minorEastAsia" w:hAnsi="Book Antiqua"/>
          <w:b/>
          <w:lang w:eastAsia="zh-CN"/>
        </w:rPr>
        <w:t xml:space="preserve">, Larry Allen Abel, </w:t>
      </w:r>
      <w:r w:rsidR="001B4C54" w:rsidRPr="000212D5">
        <w:rPr>
          <w:rFonts w:ascii="Book Antiqua" w:hAnsi="Book Antiqua"/>
        </w:rPr>
        <w:t xml:space="preserve">Department of Optometry </w:t>
      </w:r>
      <w:r w:rsidR="00AB2523" w:rsidRPr="000212D5">
        <w:rPr>
          <w:rFonts w:ascii="Book Antiqua" w:eastAsiaTheme="minorEastAsia" w:hAnsi="Book Antiqua"/>
          <w:lang w:eastAsia="zh-CN"/>
        </w:rPr>
        <w:t>and</w:t>
      </w:r>
      <w:r w:rsidR="001B4C54" w:rsidRPr="000212D5">
        <w:rPr>
          <w:rFonts w:ascii="Book Antiqua" w:hAnsi="Book Antiqua"/>
        </w:rPr>
        <w:t xml:space="preserve"> Vision Sciences, </w:t>
      </w:r>
      <w:r w:rsidRPr="000212D5">
        <w:rPr>
          <w:rFonts w:ascii="Book Antiqua" w:hAnsi="Book Antiqua"/>
        </w:rPr>
        <w:t>t</w:t>
      </w:r>
      <w:r w:rsidR="001B4C54" w:rsidRPr="000212D5">
        <w:rPr>
          <w:rFonts w:ascii="Book Antiqua" w:hAnsi="Book Antiqua"/>
        </w:rPr>
        <w:t xml:space="preserve">he University of Melbourne, </w:t>
      </w:r>
      <w:r w:rsidR="005C76B1" w:rsidRPr="000212D5">
        <w:rPr>
          <w:rFonts w:ascii="Book Antiqua" w:hAnsi="Book Antiqua"/>
        </w:rPr>
        <w:t>Melbourne</w:t>
      </w:r>
      <w:r w:rsidR="001B4C54" w:rsidRPr="000212D5">
        <w:rPr>
          <w:rFonts w:ascii="Book Antiqua" w:hAnsi="Book Antiqua"/>
        </w:rPr>
        <w:t xml:space="preserve"> </w:t>
      </w:r>
      <w:r w:rsidR="002A00DC" w:rsidRPr="000212D5">
        <w:rPr>
          <w:rFonts w:ascii="Book Antiqua" w:hAnsi="Book Antiqua"/>
        </w:rPr>
        <w:t xml:space="preserve">3010, </w:t>
      </w:r>
      <w:r w:rsidR="001B4C54" w:rsidRPr="000212D5">
        <w:rPr>
          <w:rFonts w:ascii="Book Antiqua" w:hAnsi="Book Antiqua"/>
        </w:rPr>
        <w:t>Australia</w:t>
      </w:r>
    </w:p>
    <w:p w:rsidR="00332D0F" w:rsidRPr="000212D5" w:rsidRDefault="00332D0F" w:rsidP="00F2227E">
      <w:pPr>
        <w:spacing w:line="360" w:lineRule="auto"/>
        <w:jc w:val="both"/>
        <w:rPr>
          <w:rFonts w:ascii="Book Antiqua" w:eastAsiaTheme="minorEastAsia" w:hAnsi="Book Antiqua"/>
          <w:lang w:eastAsia="zh-CN"/>
        </w:rPr>
      </w:pPr>
    </w:p>
    <w:p w:rsidR="001B4C54" w:rsidRPr="000212D5" w:rsidRDefault="00332D0F" w:rsidP="00F2227E">
      <w:pPr>
        <w:spacing w:line="360" w:lineRule="auto"/>
        <w:jc w:val="both"/>
        <w:rPr>
          <w:rFonts w:ascii="Book Antiqua" w:eastAsiaTheme="minorEastAsia" w:hAnsi="Book Antiqua"/>
          <w:lang w:eastAsia="zh-CN"/>
        </w:rPr>
      </w:pPr>
      <w:r w:rsidRPr="000212D5">
        <w:rPr>
          <w:rFonts w:ascii="Book Antiqua" w:eastAsiaTheme="minorEastAsia" w:hAnsi="Book Antiqua"/>
          <w:b/>
          <w:lang w:eastAsia="zh-CN"/>
        </w:rPr>
        <w:t xml:space="preserve">Andrea </w:t>
      </w:r>
      <w:proofErr w:type="spellStart"/>
      <w:r w:rsidRPr="000212D5">
        <w:rPr>
          <w:rFonts w:ascii="Book Antiqua" w:eastAsiaTheme="minorEastAsia" w:hAnsi="Book Antiqua"/>
          <w:b/>
          <w:lang w:eastAsia="zh-CN"/>
        </w:rPr>
        <w:t>Phillipou</w:t>
      </w:r>
      <w:proofErr w:type="spellEnd"/>
      <w:r w:rsidRPr="000212D5">
        <w:rPr>
          <w:rFonts w:ascii="Book Antiqua" w:eastAsiaTheme="minorEastAsia" w:hAnsi="Book Antiqua"/>
          <w:b/>
          <w:lang w:eastAsia="zh-CN"/>
        </w:rPr>
        <w:t xml:space="preserve">, David Jonathan Castle, </w:t>
      </w:r>
      <w:r w:rsidR="001B4C54" w:rsidRPr="000212D5">
        <w:rPr>
          <w:rFonts w:ascii="Book Antiqua" w:hAnsi="Book Antiqua"/>
        </w:rPr>
        <w:t xml:space="preserve">Department of Psychiatry, </w:t>
      </w:r>
      <w:r w:rsidRPr="000212D5">
        <w:rPr>
          <w:rFonts w:ascii="Book Antiqua" w:hAnsi="Book Antiqua"/>
        </w:rPr>
        <w:t>t</w:t>
      </w:r>
      <w:r w:rsidR="001B4C54" w:rsidRPr="000212D5">
        <w:rPr>
          <w:rFonts w:ascii="Book Antiqua" w:hAnsi="Book Antiqua"/>
        </w:rPr>
        <w:t xml:space="preserve">he University of Melbourne, </w:t>
      </w:r>
      <w:r w:rsidR="005C76B1" w:rsidRPr="000212D5">
        <w:rPr>
          <w:rFonts w:ascii="Book Antiqua" w:hAnsi="Book Antiqua"/>
        </w:rPr>
        <w:t>Melbourne</w:t>
      </w:r>
      <w:r w:rsidR="001B4C54" w:rsidRPr="000212D5">
        <w:rPr>
          <w:rFonts w:ascii="Book Antiqua" w:hAnsi="Book Antiqua"/>
        </w:rPr>
        <w:t xml:space="preserve"> </w:t>
      </w:r>
      <w:r w:rsidR="002A00DC" w:rsidRPr="000212D5">
        <w:rPr>
          <w:rFonts w:ascii="Book Antiqua" w:hAnsi="Book Antiqua"/>
        </w:rPr>
        <w:t xml:space="preserve">3010, </w:t>
      </w:r>
      <w:r w:rsidR="001B4C54" w:rsidRPr="000212D5">
        <w:rPr>
          <w:rFonts w:ascii="Book Antiqua" w:hAnsi="Book Antiqua"/>
        </w:rPr>
        <w:t>Australia</w:t>
      </w:r>
    </w:p>
    <w:p w:rsidR="00332D0F" w:rsidRPr="000212D5" w:rsidRDefault="00332D0F" w:rsidP="00F2227E">
      <w:pPr>
        <w:spacing w:line="360" w:lineRule="auto"/>
        <w:jc w:val="both"/>
        <w:rPr>
          <w:rFonts w:ascii="Book Antiqua" w:eastAsiaTheme="minorEastAsia" w:hAnsi="Book Antiqua"/>
          <w:lang w:eastAsia="zh-CN"/>
        </w:rPr>
      </w:pPr>
    </w:p>
    <w:p w:rsidR="001B4C54" w:rsidRPr="000212D5" w:rsidRDefault="00332D0F" w:rsidP="00F2227E">
      <w:pPr>
        <w:spacing w:line="360" w:lineRule="auto"/>
        <w:jc w:val="both"/>
        <w:rPr>
          <w:rFonts w:ascii="Book Antiqua" w:eastAsiaTheme="minorEastAsia" w:hAnsi="Book Antiqua"/>
          <w:lang w:eastAsia="zh-CN"/>
        </w:rPr>
      </w:pPr>
      <w:r w:rsidRPr="000212D5">
        <w:rPr>
          <w:rFonts w:ascii="Book Antiqua" w:eastAsiaTheme="minorEastAsia" w:hAnsi="Book Antiqua"/>
          <w:b/>
          <w:lang w:eastAsia="zh-CN"/>
        </w:rPr>
        <w:t xml:space="preserve">Andrea </w:t>
      </w:r>
      <w:proofErr w:type="spellStart"/>
      <w:r w:rsidRPr="000212D5">
        <w:rPr>
          <w:rFonts w:ascii="Book Antiqua" w:eastAsiaTheme="minorEastAsia" w:hAnsi="Book Antiqua"/>
          <w:b/>
          <w:lang w:eastAsia="zh-CN"/>
        </w:rPr>
        <w:t>Phillipou</w:t>
      </w:r>
      <w:proofErr w:type="spellEnd"/>
      <w:r w:rsidRPr="000212D5">
        <w:rPr>
          <w:rFonts w:ascii="Book Antiqua" w:eastAsiaTheme="minorEastAsia" w:hAnsi="Book Antiqua"/>
          <w:b/>
          <w:lang w:eastAsia="zh-CN"/>
        </w:rPr>
        <w:t xml:space="preserve">, </w:t>
      </w:r>
      <w:r w:rsidR="001B4C54" w:rsidRPr="000212D5">
        <w:rPr>
          <w:rFonts w:ascii="Book Antiqua" w:hAnsi="Book Antiqua"/>
        </w:rPr>
        <w:t xml:space="preserve">Department of Mental Health, </w:t>
      </w:r>
      <w:r w:rsidR="008621D6" w:rsidRPr="000212D5">
        <w:rPr>
          <w:rFonts w:ascii="Book Antiqua" w:hAnsi="Book Antiqua"/>
        </w:rPr>
        <w:t>t</w:t>
      </w:r>
      <w:r w:rsidR="001B4C54" w:rsidRPr="000212D5">
        <w:rPr>
          <w:rFonts w:ascii="Book Antiqua" w:hAnsi="Book Antiqua"/>
        </w:rPr>
        <w:t xml:space="preserve">he Austin Hospital, </w:t>
      </w:r>
      <w:r w:rsidR="005C76B1" w:rsidRPr="000212D5">
        <w:rPr>
          <w:rFonts w:ascii="Book Antiqua" w:hAnsi="Book Antiqua"/>
        </w:rPr>
        <w:t>Melbourne</w:t>
      </w:r>
      <w:r w:rsidR="001B4C54" w:rsidRPr="000212D5">
        <w:rPr>
          <w:rFonts w:ascii="Book Antiqua" w:hAnsi="Book Antiqua"/>
        </w:rPr>
        <w:t xml:space="preserve"> </w:t>
      </w:r>
      <w:r w:rsidR="00B63789" w:rsidRPr="000212D5">
        <w:rPr>
          <w:rFonts w:ascii="Book Antiqua" w:hAnsi="Book Antiqua"/>
        </w:rPr>
        <w:t xml:space="preserve">3084, </w:t>
      </w:r>
      <w:r w:rsidR="001B4C54" w:rsidRPr="000212D5">
        <w:rPr>
          <w:rFonts w:ascii="Book Antiqua" w:hAnsi="Book Antiqua"/>
        </w:rPr>
        <w:t>Australia</w:t>
      </w:r>
    </w:p>
    <w:p w:rsidR="00332D0F" w:rsidRPr="000212D5" w:rsidRDefault="00332D0F" w:rsidP="00F2227E">
      <w:pPr>
        <w:spacing w:line="360" w:lineRule="auto"/>
        <w:jc w:val="both"/>
        <w:rPr>
          <w:rFonts w:ascii="Book Antiqua" w:eastAsiaTheme="minorEastAsia" w:hAnsi="Book Antiqua"/>
          <w:lang w:eastAsia="zh-CN"/>
        </w:rPr>
      </w:pPr>
    </w:p>
    <w:p w:rsidR="001B4C54" w:rsidRPr="000212D5" w:rsidRDefault="00332D0F" w:rsidP="00F2227E">
      <w:pPr>
        <w:spacing w:line="360" w:lineRule="auto"/>
        <w:jc w:val="both"/>
        <w:rPr>
          <w:rFonts w:ascii="Book Antiqua" w:eastAsiaTheme="minorEastAsia" w:hAnsi="Book Antiqua"/>
          <w:lang w:eastAsia="zh-CN"/>
        </w:rPr>
      </w:pPr>
      <w:r w:rsidRPr="000212D5">
        <w:rPr>
          <w:rFonts w:ascii="Book Antiqua" w:eastAsiaTheme="minorEastAsia" w:hAnsi="Book Antiqua"/>
          <w:b/>
          <w:lang w:eastAsia="zh-CN"/>
        </w:rPr>
        <w:t xml:space="preserve">Caroline </w:t>
      </w:r>
      <w:proofErr w:type="spellStart"/>
      <w:r w:rsidRPr="000212D5">
        <w:rPr>
          <w:rFonts w:ascii="Book Antiqua" w:eastAsiaTheme="minorEastAsia" w:hAnsi="Book Antiqua"/>
          <w:b/>
          <w:lang w:eastAsia="zh-CN"/>
        </w:rPr>
        <w:t>Gurvich</w:t>
      </w:r>
      <w:proofErr w:type="spellEnd"/>
      <w:r w:rsidRPr="000212D5">
        <w:rPr>
          <w:rFonts w:ascii="Book Antiqua" w:eastAsiaTheme="minorEastAsia" w:hAnsi="Book Antiqua"/>
          <w:b/>
          <w:lang w:eastAsia="zh-CN"/>
        </w:rPr>
        <w:t xml:space="preserve">, Susan Lee </w:t>
      </w:r>
      <w:proofErr w:type="spellStart"/>
      <w:r w:rsidRPr="000212D5">
        <w:rPr>
          <w:rFonts w:ascii="Book Antiqua" w:eastAsiaTheme="minorEastAsia" w:hAnsi="Book Antiqua"/>
          <w:b/>
          <w:lang w:eastAsia="zh-CN"/>
        </w:rPr>
        <w:t>Rossell</w:t>
      </w:r>
      <w:proofErr w:type="spellEnd"/>
      <w:r w:rsidRPr="000212D5">
        <w:rPr>
          <w:rFonts w:ascii="Book Antiqua" w:eastAsiaTheme="minorEastAsia" w:hAnsi="Book Antiqua"/>
          <w:b/>
          <w:lang w:eastAsia="zh-CN"/>
        </w:rPr>
        <w:t xml:space="preserve">, </w:t>
      </w:r>
      <w:proofErr w:type="spellStart"/>
      <w:r w:rsidR="001B4C54" w:rsidRPr="000212D5">
        <w:rPr>
          <w:rFonts w:ascii="Book Antiqua" w:hAnsi="Book Antiqua"/>
        </w:rPr>
        <w:t>Monash</w:t>
      </w:r>
      <w:proofErr w:type="spellEnd"/>
      <w:r w:rsidR="001B4C54" w:rsidRPr="000212D5">
        <w:rPr>
          <w:rFonts w:ascii="Book Antiqua" w:hAnsi="Book Antiqua"/>
        </w:rPr>
        <w:t xml:space="preserve"> Alfred Psychiatry Research Centre, </w:t>
      </w:r>
      <w:r w:rsidR="005C76B1" w:rsidRPr="000212D5">
        <w:rPr>
          <w:rFonts w:ascii="Book Antiqua" w:hAnsi="Book Antiqua"/>
        </w:rPr>
        <w:t>Melbourne</w:t>
      </w:r>
      <w:r w:rsidR="001B4C54" w:rsidRPr="000212D5">
        <w:rPr>
          <w:rFonts w:ascii="Book Antiqua" w:hAnsi="Book Antiqua"/>
        </w:rPr>
        <w:t xml:space="preserve"> </w:t>
      </w:r>
      <w:r w:rsidR="00B63789" w:rsidRPr="000212D5">
        <w:rPr>
          <w:rFonts w:ascii="Book Antiqua" w:hAnsi="Book Antiqua"/>
        </w:rPr>
        <w:t xml:space="preserve">3004, </w:t>
      </w:r>
      <w:r w:rsidR="001B4C54" w:rsidRPr="000212D5">
        <w:rPr>
          <w:rFonts w:ascii="Book Antiqua" w:hAnsi="Book Antiqua"/>
        </w:rPr>
        <w:t>Australia</w:t>
      </w:r>
    </w:p>
    <w:p w:rsidR="00332D0F" w:rsidRPr="000212D5" w:rsidRDefault="00332D0F" w:rsidP="00F2227E">
      <w:pPr>
        <w:spacing w:line="360" w:lineRule="auto"/>
        <w:jc w:val="both"/>
        <w:rPr>
          <w:rFonts w:ascii="Book Antiqua" w:eastAsiaTheme="minorEastAsia" w:hAnsi="Book Antiqua"/>
          <w:b/>
          <w:lang w:eastAsia="zh-CN"/>
        </w:rPr>
      </w:pPr>
    </w:p>
    <w:p w:rsidR="001B4C54" w:rsidRPr="000212D5" w:rsidRDefault="00332D0F" w:rsidP="00F2227E">
      <w:pPr>
        <w:spacing w:line="360" w:lineRule="auto"/>
        <w:jc w:val="both"/>
        <w:rPr>
          <w:rFonts w:ascii="Book Antiqua" w:eastAsiaTheme="minorEastAsia" w:hAnsi="Book Antiqua"/>
          <w:lang w:eastAsia="zh-CN"/>
        </w:rPr>
      </w:pPr>
      <w:r w:rsidRPr="000212D5">
        <w:rPr>
          <w:rFonts w:ascii="Book Antiqua" w:eastAsiaTheme="minorEastAsia" w:hAnsi="Book Antiqua"/>
          <w:b/>
          <w:lang w:eastAsia="zh-CN"/>
        </w:rPr>
        <w:t xml:space="preserve">David Jonathan Castle, Susan Lee </w:t>
      </w:r>
      <w:proofErr w:type="spellStart"/>
      <w:r w:rsidRPr="000212D5">
        <w:rPr>
          <w:rFonts w:ascii="Book Antiqua" w:eastAsiaTheme="minorEastAsia" w:hAnsi="Book Antiqua"/>
          <w:b/>
          <w:lang w:eastAsia="zh-CN"/>
        </w:rPr>
        <w:t>Rossell</w:t>
      </w:r>
      <w:proofErr w:type="spellEnd"/>
      <w:r w:rsidRPr="000212D5">
        <w:rPr>
          <w:rFonts w:ascii="Book Antiqua" w:eastAsiaTheme="minorEastAsia" w:hAnsi="Book Antiqua"/>
          <w:b/>
          <w:lang w:eastAsia="zh-CN"/>
        </w:rPr>
        <w:t xml:space="preserve">, </w:t>
      </w:r>
      <w:r w:rsidR="001B4C54" w:rsidRPr="000212D5">
        <w:rPr>
          <w:rFonts w:ascii="Book Antiqua" w:hAnsi="Book Antiqua"/>
        </w:rPr>
        <w:t xml:space="preserve">Department of Psychiatry, St Vincent’s Hospital, </w:t>
      </w:r>
      <w:r w:rsidR="005C76B1" w:rsidRPr="000212D5">
        <w:rPr>
          <w:rFonts w:ascii="Book Antiqua" w:hAnsi="Book Antiqua"/>
        </w:rPr>
        <w:t>Melbourne</w:t>
      </w:r>
      <w:r w:rsidR="001B4C54" w:rsidRPr="000212D5">
        <w:rPr>
          <w:rFonts w:ascii="Book Antiqua" w:hAnsi="Book Antiqua"/>
        </w:rPr>
        <w:t xml:space="preserve"> </w:t>
      </w:r>
      <w:r w:rsidR="00B63789" w:rsidRPr="000212D5">
        <w:rPr>
          <w:rFonts w:ascii="Book Antiqua" w:hAnsi="Book Antiqua"/>
        </w:rPr>
        <w:t xml:space="preserve">3065, </w:t>
      </w:r>
      <w:r w:rsidR="001B4C54" w:rsidRPr="000212D5">
        <w:rPr>
          <w:rFonts w:ascii="Book Antiqua" w:hAnsi="Book Antiqua"/>
        </w:rPr>
        <w:t>Australia</w:t>
      </w:r>
    </w:p>
    <w:p w:rsidR="00332D0F" w:rsidRPr="000212D5" w:rsidRDefault="00332D0F" w:rsidP="00F2227E">
      <w:pPr>
        <w:spacing w:line="360" w:lineRule="auto"/>
        <w:jc w:val="both"/>
        <w:rPr>
          <w:rFonts w:ascii="Book Antiqua" w:eastAsiaTheme="minorEastAsia" w:hAnsi="Book Antiqua"/>
          <w:b/>
          <w:lang w:eastAsia="zh-CN"/>
        </w:rPr>
      </w:pPr>
    </w:p>
    <w:p w:rsidR="009D2826" w:rsidRPr="000212D5" w:rsidRDefault="00332D0F" w:rsidP="00F2227E">
      <w:pPr>
        <w:spacing w:line="360" w:lineRule="auto"/>
        <w:jc w:val="both"/>
        <w:rPr>
          <w:rFonts w:ascii="Book Antiqua" w:eastAsiaTheme="minorEastAsia" w:hAnsi="Book Antiqua"/>
          <w:lang w:eastAsia="zh-CN"/>
        </w:rPr>
      </w:pPr>
      <w:r w:rsidRPr="000212D5">
        <w:rPr>
          <w:rFonts w:ascii="Book Antiqua" w:eastAsiaTheme="minorEastAsia" w:hAnsi="Book Antiqua"/>
          <w:b/>
          <w:lang w:eastAsia="zh-CN"/>
        </w:rPr>
        <w:t xml:space="preserve">David Jonathan Castle, </w:t>
      </w:r>
      <w:r w:rsidR="009D2826" w:rsidRPr="000212D5">
        <w:rPr>
          <w:rFonts w:ascii="Book Antiqua" w:hAnsi="Book Antiqua"/>
        </w:rPr>
        <w:t xml:space="preserve">Faculty of Health Sciences, Australian Catholic University, </w:t>
      </w:r>
      <w:r w:rsidR="005C76B1" w:rsidRPr="000212D5">
        <w:rPr>
          <w:rFonts w:ascii="Book Antiqua" w:hAnsi="Book Antiqua"/>
        </w:rPr>
        <w:t>Melbourne</w:t>
      </w:r>
      <w:r w:rsidR="00AB2523" w:rsidRPr="000212D5">
        <w:rPr>
          <w:rFonts w:ascii="Book Antiqua" w:eastAsiaTheme="minorEastAsia" w:hAnsi="Book Antiqua"/>
          <w:lang w:eastAsia="zh-CN"/>
        </w:rPr>
        <w:t xml:space="preserve"> </w:t>
      </w:r>
      <w:r w:rsidR="00B63789" w:rsidRPr="000212D5">
        <w:rPr>
          <w:rFonts w:ascii="Book Antiqua" w:hAnsi="Book Antiqua"/>
        </w:rPr>
        <w:t xml:space="preserve">3065, </w:t>
      </w:r>
      <w:r w:rsidR="009D2826" w:rsidRPr="000212D5">
        <w:rPr>
          <w:rFonts w:ascii="Book Antiqua" w:hAnsi="Book Antiqua"/>
        </w:rPr>
        <w:t>Australia</w:t>
      </w:r>
    </w:p>
    <w:p w:rsidR="00332D0F" w:rsidRPr="000212D5" w:rsidRDefault="00332D0F" w:rsidP="00F2227E">
      <w:pPr>
        <w:spacing w:line="360" w:lineRule="auto"/>
        <w:jc w:val="both"/>
        <w:rPr>
          <w:rFonts w:ascii="Book Antiqua" w:eastAsiaTheme="minorEastAsia" w:hAnsi="Book Antiqua"/>
          <w:lang w:eastAsia="zh-CN"/>
        </w:rPr>
      </w:pPr>
    </w:p>
    <w:p w:rsidR="001B4C54" w:rsidRPr="000212D5" w:rsidRDefault="00332D0F" w:rsidP="00F2227E">
      <w:pPr>
        <w:spacing w:line="360" w:lineRule="auto"/>
        <w:jc w:val="both"/>
        <w:rPr>
          <w:rFonts w:ascii="Book Antiqua" w:eastAsiaTheme="minorEastAsia" w:hAnsi="Book Antiqua"/>
          <w:b/>
          <w:lang w:eastAsia="zh-CN"/>
        </w:rPr>
      </w:pPr>
      <w:r w:rsidRPr="000212D5">
        <w:rPr>
          <w:rFonts w:ascii="Book Antiqua" w:eastAsiaTheme="minorEastAsia" w:hAnsi="Book Antiqua"/>
          <w:b/>
          <w:lang w:eastAsia="zh-CN"/>
        </w:rPr>
        <w:t xml:space="preserve">Susan Lee </w:t>
      </w:r>
      <w:proofErr w:type="spellStart"/>
      <w:r w:rsidRPr="000212D5">
        <w:rPr>
          <w:rFonts w:ascii="Book Antiqua" w:eastAsiaTheme="minorEastAsia" w:hAnsi="Book Antiqua"/>
          <w:b/>
          <w:lang w:eastAsia="zh-CN"/>
        </w:rPr>
        <w:t>Rossell</w:t>
      </w:r>
      <w:proofErr w:type="spellEnd"/>
      <w:r w:rsidRPr="000212D5">
        <w:rPr>
          <w:rFonts w:ascii="Book Antiqua" w:eastAsiaTheme="minorEastAsia" w:hAnsi="Book Antiqua"/>
          <w:b/>
          <w:lang w:eastAsia="zh-CN"/>
        </w:rPr>
        <w:t xml:space="preserve">, </w:t>
      </w:r>
      <w:r w:rsidR="001B4C54" w:rsidRPr="000212D5">
        <w:rPr>
          <w:rFonts w:ascii="Book Antiqua" w:hAnsi="Book Antiqua"/>
        </w:rPr>
        <w:t xml:space="preserve">Brain and Psychological Sciences Research Centre, Swinburne University of Technology, </w:t>
      </w:r>
      <w:r w:rsidR="005C76B1" w:rsidRPr="000212D5">
        <w:rPr>
          <w:rFonts w:ascii="Book Antiqua" w:hAnsi="Book Antiqua"/>
        </w:rPr>
        <w:t>Melbourne</w:t>
      </w:r>
      <w:r w:rsidR="001B4C54" w:rsidRPr="000212D5">
        <w:rPr>
          <w:rFonts w:ascii="Book Antiqua" w:hAnsi="Book Antiqua"/>
        </w:rPr>
        <w:t xml:space="preserve"> </w:t>
      </w:r>
      <w:r w:rsidR="00B63789" w:rsidRPr="000212D5">
        <w:rPr>
          <w:rFonts w:ascii="Book Antiqua" w:hAnsi="Book Antiqua"/>
        </w:rPr>
        <w:t xml:space="preserve">3122, </w:t>
      </w:r>
      <w:r w:rsidR="001B4C54" w:rsidRPr="000212D5">
        <w:rPr>
          <w:rFonts w:ascii="Book Antiqua" w:hAnsi="Book Antiqua"/>
        </w:rPr>
        <w:t>Australia</w:t>
      </w:r>
    </w:p>
    <w:p w:rsidR="00332D0F" w:rsidRPr="000212D5" w:rsidRDefault="00332D0F" w:rsidP="00F2227E">
      <w:pPr>
        <w:spacing w:line="360" w:lineRule="auto"/>
        <w:jc w:val="both"/>
        <w:rPr>
          <w:rFonts w:ascii="Book Antiqua" w:eastAsiaTheme="minorEastAsia" w:hAnsi="Book Antiqua"/>
          <w:lang w:eastAsia="zh-CN"/>
        </w:rPr>
      </w:pPr>
    </w:p>
    <w:p w:rsidR="00B63789" w:rsidRPr="000212D5" w:rsidRDefault="00332D0F" w:rsidP="00F2227E">
      <w:pPr>
        <w:spacing w:line="360" w:lineRule="auto"/>
        <w:jc w:val="both"/>
        <w:rPr>
          <w:rFonts w:ascii="Book Antiqua" w:hAnsi="Book Antiqua"/>
        </w:rPr>
      </w:pPr>
      <w:r w:rsidRPr="000212D5">
        <w:rPr>
          <w:rFonts w:ascii="Book Antiqua" w:hAnsi="Book Antiqua"/>
          <w:b/>
        </w:rPr>
        <w:t>Author contributions:</w:t>
      </w:r>
      <w:r w:rsidR="00B63789" w:rsidRPr="000212D5">
        <w:rPr>
          <w:rFonts w:ascii="Book Antiqua" w:hAnsi="Book Antiqua"/>
        </w:rPr>
        <w:t xml:space="preserve"> </w:t>
      </w:r>
      <w:proofErr w:type="spellStart"/>
      <w:r w:rsidR="00B63789" w:rsidRPr="000212D5">
        <w:rPr>
          <w:rFonts w:ascii="Book Antiqua" w:hAnsi="Book Antiqua"/>
        </w:rPr>
        <w:t>Phillipou</w:t>
      </w:r>
      <w:proofErr w:type="spellEnd"/>
      <w:r w:rsidRPr="000212D5">
        <w:rPr>
          <w:rFonts w:ascii="Book Antiqua" w:eastAsiaTheme="minorEastAsia" w:hAnsi="Book Antiqua"/>
          <w:lang w:eastAsia="zh-CN"/>
        </w:rPr>
        <w:t xml:space="preserve"> A</w:t>
      </w:r>
      <w:r w:rsidR="00B63789" w:rsidRPr="000212D5">
        <w:rPr>
          <w:rFonts w:ascii="Book Antiqua" w:hAnsi="Book Antiqua"/>
        </w:rPr>
        <w:t xml:space="preserve">, </w:t>
      </w:r>
      <w:proofErr w:type="spellStart"/>
      <w:r w:rsidR="00B63789" w:rsidRPr="000212D5">
        <w:rPr>
          <w:rFonts w:ascii="Book Antiqua" w:hAnsi="Book Antiqua"/>
        </w:rPr>
        <w:t>Gurvich</w:t>
      </w:r>
      <w:proofErr w:type="spellEnd"/>
      <w:r w:rsidRPr="000212D5">
        <w:rPr>
          <w:rFonts w:ascii="Book Antiqua" w:eastAsiaTheme="minorEastAsia" w:hAnsi="Book Antiqua"/>
          <w:lang w:eastAsia="zh-CN"/>
        </w:rPr>
        <w:t xml:space="preserve"> C</w:t>
      </w:r>
      <w:r w:rsidR="00B63789" w:rsidRPr="000212D5">
        <w:rPr>
          <w:rFonts w:ascii="Book Antiqua" w:hAnsi="Book Antiqua"/>
        </w:rPr>
        <w:t>, Castle</w:t>
      </w:r>
      <w:r w:rsidRPr="000212D5">
        <w:rPr>
          <w:rFonts w:ascii="Book Antiqua" w:eastAsiaTheme="minorEastAsia" w:hAnsi="Book Antiqua"/>
          <w:lang w:eastAsia="zh-CN"/>
        </w:rPr>
        <w:t xml:space="preserve"> DJ</w:t>
      </w:r>
      <w:r w:rsidR="00B63789" w:rsidRPr="000212D5">
        <w:rPr>
          <w:rFonts w:ascii="Book Antiqua" w:hAnsi="Book Antiqua"/>
        </w:rPr>
        <w:t xml:space="preserve">, Abel </w:t>
      </w:r>
      <w:r w:rsidRPr="000212D5">
        <w:rPr>
          <w:rFonts w:ascii="Book Antiqua" w:eastAsiaTheme="minorEastAsia" w:hAnsi="Book Antiqua"/>
          <w:lang w:eastAsia="zh-CN"/>
        </w:rPr>
        <w:t xml:space="preserve">LA </w:t>
      </w:r>
      <w:r w:rsidR="00B63789" w:rsidRPr="000212D5">
        <w:rPr>
          <w:rFonts w:ascii="Book Antiqua" w:hAnsi="Book Antiqua"/>
        </w:rPr>
        <w:t xml:space="preserve">and </w:t>
      </w:r>
      <w:proofErr w:type="spellStart"/>
      <w:r w:rsidR="00B63789" w:rsidRPr="000212D5">
        <w:rPr>
          <w:rFonts w:ascii="Book Antiqua" w:hAnsi="Book Antiqua"/>
        </w:rPr>
        <w:t>Rossell</w:t>
      </w:r>
      <w:proofErr w:type="spellEnd"/>
      <w:r w:rsidR="00B63789" w:rsidRPr="000212D5">
        <w:rPr>
          <w:rFonts w:ascii="Book Antiqua" w:hAnsi="Book Antiqua"/>
        </w:rPr>
        <w:t xml:space="preserve"> </w:t>
      </w:r>
      <w:r w:rsidRPr="000212D5">
        <w:rPr>
          <w:rFonts w:ascii="Book Antiqua" w:eastAsiaTheme="minorEastAsia" w:hAnsi="Book Antiqua"/>
          <w:lang w:eastAsia="zh-CN"/>
        </w:rPr>
        <w:t xml:space="preserve">SL </w:t>
      </w:r>
      <w:r w:rsidR="00B63789" w:rsidRPr="000212D5">
        <w:rPr>
          <w:rFonts w:ascii="Book Antiqua" w:hAnsi="Book Antiqua"/>
        </w:rPr>
        <w:t xml:space="preserve">designed the research and wrote the paper; </w:t>
      </w:r>
      <w:proofErr w:type="spellStart"/>
      <w:r w:rsidR="00B63789" w:rsidRPr="000212D5">
        <w:rPr>
          <w:rFonts w:ascii="Book Antiqua" w:hAnsi="Book Antiqua"/>
        </w:rPr>
        <w:t>Phillipou</w:t>
      </w:r>
      <w:proofErr w:type="spellEnd"/>
      <w:r w:rsidR="00B63789" w:rsidRPr="000212D5">
        <w:rPr>
          <w:rFonts w:ascii="Book Antiqua" w:hAnsi="Book Antiqua"/>
        </w:rPr>
        <w:t xml:space="preserve"> </w:t>
      </w:r>
      <w:r w:rsidRPr="000212D5">
        <w:rPr>
          <w:rFonts w:ascii="Book Antiqua" w:eastAsiaTheme="minorEastAsia" w:hAnsi="Book Antiqua"/>
          <w:lang w:eastAsia="zh-CN"/>
        </w:rPr>
        <w:t xml:space="preserve">A </w:t>
      </w:r>
      <w:r w:rsidR="00B63789" w:rsidRPr="000212D5">
        <w:rPr>
          <w:rFonts w:ascii="Book Antiqua" w:hAnsi="Book Antiqua"/>
        </w:rPr>
        <w:t>performed the research.</w:t>
      </w:r>
    </w:p>
    <w:p w:rsidR="001C5935" w:rsidRPr="000212D5" w:rsidRDefault="001C5935" w:rsidP="00F2227E">
      <w:pPr>
        <w:spacing w:line="360" w:lineRule="auto"/>
        <w:jc w:val="both"/>
        <w:rPr>
          <w:rFonts w:ascii="Book Antiqua" w:hAnsi="Book Antiqua"/>
        </w:rPr>
      </w:pPr>
    </w:p>
    <w:p w:rsidR="00B63789" w:rsidRPr="000212D5" w:rsidRDefault="00B63789" w:rsidP="00F2227E">
      <w:pPr>
        <w:spacing w:line="360" w:lineRule="auto"/>
        <w:jc w:val="both"/>
        <w:rPr>
          <w:rFonts w:ascii="Book Antiqua" w:hAnsi="Book Antiqua"/>
        </w:rPr>
      </w:pPr>
      <w:r w:rsidRPr="000212D5">
        <w:rPr>
          <w:rFonts w:ascii="Book Antiqua" w:hAnsi="Book Antiqua"/>
          <w:b/>
        </w:rPr>
        <w:t>Support</w:t>
      </w:r>
      <w:r w:rsidR="00332D0F" w:rsidRPr="000212D5">
        <w:rPr>
          <w:rFonts w:ascii="Book Antiqua" w:eastAsiaTheme="minorEastAsia" w:hAnsi="Book Antiqua"/>
          <w:b/>
          <w:lang w:eastAsia="zh-CN"/>
        </w:rPr>
        <w:t>ed by</w:t>
      </w:r>
      <w:r w:rsidRPr="000212D5">
        <w:rPr>
          <w:rFonts w:ascii="Book Antiqua" w:hAnsi="Book Antiqua"/>
        </w:rPr>
        <w:t xml:space="preserve"> </w:t>
      </w:r>
      <w:r w:rsidR="00332D0F" w:rsidRPr="000212D5">
        <w:rPr>
          <w:rFonts w:ascii="Book Antiqua" w:hAnsi="Book Antiqua"/>
        </w:rPr>
        <w:t>T</w:t>
      </w:r>
      <w:r w:rsidRPr="000212D5">
        <w:rPr>
          <w:rFonts w:ascii="Book Antiqua" w:hAnsi="Book Antiqua"/>
        </w:rPr>
        <w:t xml:space="preserve">he Jack </w:t>
      </w:r>
      <w:proofErr w:type="spellStart"/>
      <w:r w:rsidRPr="000212D5">
        <w:rPr>
          <w:rFonts w:ascii="Book Antiqua" w:hAnsi="Book Antiqua"/>
        </w:rPr>
        <w:t>Brockhoff</w:t>
      </w:r>
      <w:proofErr w:type="spellEnd"/>
      <w:r w:rsidRPr="000212D5">
        <w:rPr>
          <w:rFonts w:ascii="Book Antiqua" w:hAnsi="Book Antiqua"/>
        </w:rPr>
        <w:t xml:space="preserve"> Foundation (3410); the Dick and Pip Smith Foundation; Australian Postgraduate Award; and the David Hay Memorial Fund Award.</w:t>
      </w:r>
    </w:p>
    <w:p w:rsidR="009D7A1C" w:rsidRPr="000212D5" w:rsidRDefault="009D7A1C" w:rsidP="00F2227E">
      <w:pPr>
        <w:spacing w:line="360" w:lineRule="auto"/>
        <w:jc w:val="both"/>
        <w:rPr>
          <w:rFonts w:ascii="Book Antiqua" w:eastAsiaTheme="minorEastAsia" w:hAnsi="Book Antiqua"/>
          <w:lang w:eastAsia="zh-CN"/>
        </w:rPr>
      </w:pPr>
    </w:p>
    <w:p w:rsidR="00A84CCA" w:rsidRPr="000212D5" w:rsidRDefault="00A84CCA" w:rsidP="00F2227E">
      <w:pPr>
        <w:spacing w:line="360" w:lineRule="auto"/>
        <w:jc w:val="both"/>
        <w:rPr>
          <w:rFonts w:ascii="Book Antiqua" w:hAnsi="Book Antiqua"/>
        </w:rPr>
      </w:pPr>
      <w:r w:rsidRPr="000212D5">
        <w:rPr>
          <w:rFonts w:ascii="Book Antiqua" w:hAnsi="Book Antiqua"/>
          <w:b/>
          <w:lang w:val="en-US"/>
        </w:rPr>
        <w:t>Institutional review board statement:</w:t>
      </w:r>
      <w:r w:rsidRPr="000212D5">
        <w:rPr>
          <w:rFonts w:ascii="Book Antiqua" w:hAnsi="Book Antiqua"/>
        </w:rPr>
        <w:t xml:space="preserve"> The study was granted independent ethics approval by the Human Research Ethics committees at St Vincent’s Hospital </w:t>
      </w:r>
      <w:r w:rsidR="000212D5" w:rsidRPr="000212D5">
        <w:rPr>
          <w:rFonts w:ascii="Book Antiqua" w:eastAsiaTheme="minorEastAsia" w:hAnsi="Book Antiqua" w:hint="eastAsia"/>
          <w:lang w:eastAsia="zh-CN"/>
        </w:rPr>
        <w:t>[</w:t>
      </w:r>
      <w:r w:rsidRPr="000212D5">
        <w:rPr>
          <w:rFonts w:ascii="Book Antiqua" w:hAnsi="Book Antiqua"/>
        </w:rPr>
        <w:t>Human Research Ethics Committee A (HREC-A)</w:t>
      </w:r>
      <w:r w:rsidR="000212D5" w:rsidRPr="000212D5">
        <w:rPr>
          <w:rFonts w:ascii="Book Antiqua" w:eastAsiaTheme="minorEastAsia" w:hAnsi="Book Antiqua" w:hint="eastAsia"/>
          <w:lang w:eastAsia="zh-CN"/>
        </w:rPr>
        <w:t>]</w:t>
      </w:r>
      <w:r w:rsidRPr="000212D5">
        <w:rPr>
          <w:rFonts w:ascii="Book Antiqua" w:hAnsi="Book Antiqua"/>
        </w:rPr>
        <w:t xml:space="preserve"> (057/12), Austin Health </w:t>
      </w:r>
      <w:r w:rsidR="000212D5" w:rsidRPr="000212D5">
        <w:rPr>
          <w:rFonts w:ascii="Book Antiqua" w:eastAsiaTheme="minorEastAsia" w:hAnsi="Book Antiqua" w:hint="eastAsia"/>
          <w:lang w:eastAsia="zh-CN"/>
        </w:rPr>
        <w:t>[</w:t>
      </w:r>
      <w:r w:rsidRPr="000212D5">
        <w:rPr>
          <w:rFonts w:ascii="Book Antiqua" w:hAnsi="Book Antiqua"/>
        </w:rPr>
        <w:t>Non Drug Study Advisory Committee (NDSAC)</w:t>
      </w:r>
      <w:r w:rsidR="000212D5" w:rsidRPr="000212D5">
        <w:rPr>
          <w:rFonts w:ascii="Book Antiqua" w:eastAsiaTheme="minorEastAsia" w:hAnsi="Book Antiqua" w:hint="eastAsia"/>
          <w:lang w:eastAsia="zh-CN"/>
        </w:rPr>
        <w:t>]</w:t>
      </w:r>
      <w:r w:rsidRPr="000212D5">
        <w:rPr>
          <w:rFonts w:ascii="Book Antiqua" w:hAnsi="Book Antiqua"/>
        </w:rPr>
        <w:t xml:space="preserve"> (H2012/04646) and The Melbourne Clinic </w:t>
      </w:r>
      <w:r w:rsidR="000212D5" w:rsidRPr="000212D5">
        <w:rPr>
          <w:rFonts w:ascii="Book Antiqua" w:eastAsiaTheme="minorEastAsia" w:hAnsi="Book Antiqua" w:hint="eastAsia"/>
          <w:lang w:eastAsia="zh-CN"/>
        </w:rPr>
        <w:t>[</w:t>
      </w:r>
      <w:r w:rsidRPr="000212D5">
        <w:rPr>
          <w:rFonts w:ascii="Book Antiqua" w:hAnsi="Book Antiqua"/>
        </w:rPr>
        <w:t>The Melbourne Clinic Research Ethics Committee (TMC REC)</w:t>
      </w:r>
      <w:r w:rsidR="000212D5" w:rsidRPr="000212D5">
        <w:rPr>
          <w:rFonts w:ascii="Book Antiqua" w:eastAsiaTheme="minorEastAsia" w:hAnsi="Book Antiqua" w:hint="eastAsia"/>
          <w:lang w:eastAsia="zh-CN"/>
        </w:rPr>
        <w:t>]</w:t>
      </w:r>
      <w:r w:rsidRPr="000212D5">
        <w:rPr>
          <w:rFonts w:ascii="Book Antiqua" w:hAnsi="Book Antiqua"/>
        </w:rPr>
        <w:t xml:space="preserve"> (235). In addition, the study received expedited ethics approval from Swinburne’s Human Research Ethics Committee (SUHREC) (2012/277) and was registered with The University of Melbourne Health Sciences Human Ethics Sub-Committee (HESC) (1239068), on the basis of the prior St Vincent’s Hospital review.</w:t>
      </w:r>
    </w:p>
    <w:p w:rsidR="00A84CCA" w:rsidRPr="000212D5" w:rsidRDefault="00A84CCA" w:rsidP="00F2227E">
      <w:pPr>
        <w:tabs>
          <w:tab w:val="left" w:pos="9000"/>
        </w:tabs>
        <w:adjustRightInd w:val="0"/>
        <w:snapToGrid w:val="0"/>
        <w:spacing w:line="360" w:lineRule="auto"/>
        <w:jc w:val="both"/>
        <w:rPr>
          <w:rFonts w:ascii="Book Antiqua" w:eastAsiaTheme="minorEastAsia" w:hAnsi="Book Antiqua"/>
          <w:b/>
          <w:lang w:val="en-US" w:eastAsia="zh-CN"/>
        </w:rPr>
      </w:pPr>
    </w:p>
    <w:p w:rsidR="00A84CCA" w:rsidRPr="000212D5" w:rsidRDefault="00A84CCA" w:rsidP="00F2227E">
      <w:pPr>
        <w:tabs>
          <w:tab w:val="left" w:pos="9000"/>
        </w:tabs>
        <w:adjustRightInd w:val="0"/>
        <w:snapToGrid w:val="0"/>
        <w:spacing w:line="360" w:lineRule="auto"/>
        <w:jc w:val="both"/>
        <w:rPr>
          <w:rFonts w:ascii="Book Antiqua" w:hAnsi="Book Antiqua"/>
          <w:b/>
          <w:lang w:val="en-US"/>
        </w:rPr>
      </w:pPr>
      <w:r w:rsidRPr="000212D5">
        <w:rPr>
          <w:rFonts w:ascii="Book Antiqua" w:hAnsi="Book Antiqua"/>
          <w:b/>
          <w:lang w:val="en-US"/>
        </w:rPr>
        <w:t xml:space="preserve">Informed consent statement: </w:t>
      </w:r>
      <w:r w:rsidRPr="000212D5">
        <w:rPr>
          <w:rFonts w:ascii="Book Antiqua" w:hAnsi="Book Antiqua" w:cs="宋体"/>
        </w:rPr>
        <w:t>All participants gave written informed consent prior to study inclusion.</w:t>
      </w:r>
    </w:p>
    <w:p w:rsidR="00A84CCA" w:rsidRPr="000212D5" w:rsidRDefault="00A84CCA" w:rsidP="00F2227E">
      <w:pPr>
        <w:tabs>
          <w:tab w:val="left" w:pos="9000"/>
        </w:tabs>
        <w:adjustRightInd w:val="0"/>
        <w:snapToGrid w:val="0"/>
        <w:spacing w:line="360" w:lineRule="auto"/>
        <w:jc w:val="both"/>
        <w:rPr>
          <w:rFonts w:ascii="Book Antiqua" w:hAnsi="Book Antiqua"/>
          <w:b/>
          <w:lang w:val="en-US"/>
        </w:rPr>
      </w:pPr>
    </w:p>
    <w:p w:rsidR="00A84CCA" w:rsidRPr="000212D5" w:rsidRDefault="00A84CCA" w:rsidP="00F2227E">
      <w:pPr>
        <w:autoSpaceDE w:val="0"/>
        <w:autoSpaceDN w:val="0"/>
        <w:adjustRightInd w:val="0"/>
        <w:spacing w:line="360" w:lineRule="auto"/>
        <w:jc w:val="both"/>
        <w:rPr>
          <w:rFonts w:ascii="Book Antiqua" w:hAnsi="Book Antiqua"/>
        </w:rPr>
      </w:pPr>
      <w:r w:rsidRPr="000212D5">
        <w:rPr>
          <w:rFonts w:ascii="Book Antiqua" w:hAnsi="Book Antiqua"/>
          <w:b/>
          <w:lang w:val="en-US"/>
        </w:rPr>
        <w:t>Conflict-of-interest statement:</w:t>
      </w:r>
      <w:r w:rsidRPr="000212D5">
        <w:rPr>
          <w:rFonts w:ascii="Book Antiqua" w:hAnsi="Book Antiqua"/>
        </w:rPr>
        <w:t xml:space="preserve"> Prof</w:t>
      </w:r>
      <w:r w:rsidRPr="000212D5">
        <w:rPr>
          <w:rFonts w:ascii="Book Antiqua" w:eastAsiaTheme="minorEastAsia" w:hAnsi="Book Antiqua"/>
          <w:lang w:eastAsia="zh-CN"/>
        </w:rPr>
        <w:t>essor</w:t>
      </w:r>
      <w:r w:rsidRPr="000212D5">
        <w:rPr>
          <w:rFonts w:ascii="Book Antiqua" w:hAnsi="Book Antiqua"/>
        </w:rPr>
        <w:t xml:space="preserve"> Castle reports grants and personal fees from Eli Lilly, grants and personal fees from </w:t>
      </w:r>
      <w:proofErr w:type="spellStart"/>
      <w:r w:rsidRPr="000212D5">
        <w:rPr>
          <w:rFonts w:ascii="Book Antiqua" w:hAnsi="Book Antiqua"/>
        </w:rPr>
        <w:t>janssen-Cilag</w:t>
      </w:r>
      <w:proofErr w:type="spellEnd"/>
      <w:r w:rsidRPr="000212D5">
        <w:rPr>
          <w:rFonts w:ascii="Book Antiqua" w:hAnsi="Book Antiqua"/>
        </w:rPr>
        <w:t xml:space="preserve">, Roche, Allergen, Bristol-Myer Squibb, Pfizer, </w:t>
      </w:r>
      <w:proofErr w:type="spellStart"/>
      <w:r w:rsidRPr="000212D5">
        <w:rPr>
          <w:rFonts w:ascii="Book Antiqua" w:hAnsi="Book Antiqua"/>
        </w:rPr>
        <w:t>Lundbeck</w:t>
      </w:r>
      <w:proofErr w:type="spellEnd"/>
      <w:r w:rsidRPr="000212D5">
        <w:rPr>
          <w:rFonts w:ascii="Book Antiqua" w:hAnsi="Book Antiqua"/>
        </w:rPr>
        <w:t xml:space="preserve">, AstraZeneca and </w:t>
      </w:r>
      <w:proofErr w:type="spellStart"/>
      <w:proofErr w:type="gramStart"/>
      <w:r w:rsidRPr="000212D5">
        <w:rPr>
          <w:rFonts w:ascii="Book Antiqua" w:hAnsi="Book Antiqua"/>
        </w:rPr>
        <w:t>Hospira</w:t>
      </w:r>
      <w:proofErr w:type="spellEnd"/>
      <w:r w:rsidRPr="000212D5">
        <w:rPr>
          <w:rFonts w:ascii="Book Antiqua" w:hAnsi="Book Antiqua"/>
        </w:rPr>
        <w:t xml:space="preserve">  during</w:t>
      </w:r>
      <w:proofErr w:type="gramEnd"/>
      <w:r w:rsidRPr="000212D5">
        <w:rPr>
          <w:rFonts w:ascii="Book Antiqua" w:hAnsi="Book Antiqua"/>
        </w:rPr>
        <w:t xml:space="preserve"> the conduct of the study, outside the submitted work; and personal fees from Eli Lilly, Bristol-Myer Squibb, </w:t>
      </w:r>
      <w:proofErr w:type="spellStart"/>
      <w:r w:rsidRPr="000212D5">
        <w:rPr>
          <w:rFonts w:ascii="Book Antiqua" w:hAnsi="Book Antiqua"/>
        </w:rPr>
        <w:t>Lundbeck</w:t>
      </w:r>
      <w:proofErr w:type="spellEnd"/>
      <w:r w:rsidRPr="000212D5">
        <w:rPr>
          <w:rFonts w:ascii="Book Antiqua" w:hAnsi="Book Antiqua"/>
        </w:rPr>
        <w:t xml:space="preserve">, Janssen </w:t>
      </w:r>
      <w:proofErr w:type="spellStart"/>
      <w:r w:rsidRPr="000212D5">
        <w:rPr>
          <w:rFonts w:ascii="Book Antiqua" w:hAnsi="Book Antiqua"/>
        </w:rPr>
        <w:t>Cilag</w:t>
      </w:r>
      <w:proofErr w:type="spellEnd"/>
      <w:r w:rsidRPr="000212D5">
        <w:rPr>
          <w:rFonts w:ascii="Book Antiqua" w:hAnsi="Book Antiqua"/>
        </w:rPr>
        <w:t xml:space="preserve">, Pfizer, </w:t>
      </w:r>
      <w:proofErr w:type="spellStart"/>
      <w:r w:rsidRPr="000212D5">
        <w:rPr>
          <w:rFonts w:ascii="Book Antiqua" w:hAnsi="Book Antiqua"/>
        </w:rPr>
        <w:t>Organon</w:t>
      </w:r>
      <w:proofErr w:type="spellEnd"/>
      <w:r w:rsidRPr="000212D5">
        <w:rPr>
          <w:rFonts w:ascii="Book Antiqua" w:hAnsi="Book Antiqua"/>
        </w:rPr>
        <w:t xml:space="preserve">, Sanofi-Aventis, Wyeth, </w:t>
      </w:r>
      <w:proofErr w:type="spellStart"/>
      <w:r w:rsidRPr="000212D5">
        <w:rPr>
          <w:rFonts w:ascii="Book Antiqua" w:hAnsi="Book Antiqua"/>
        </w:rPr>
        <w:t>Hospira</w:t>
      </w:r>
      <w:proofErr w:type="spellEnd"/>
      <w:r w:rsidRPr="000212D5">
        <w:rPr>
          <w:rFonts w:ascii="Book Antiqua" w:hAnsi="Book Antiqua"/>
        </w:rPr>
        <w:t xml:space="preserve"> and </w:t>
      </w:r>
      <w:proofErr w:type="spellStart"/>
      <w:r w:rsidRPr="000212D5">
        <w:rPr>
          <w:rFonts w:ascii="Book Antiqua" w:hAnsi="Book Antiqua"/>
        </w:rPr>
        <w:t>Servier</w:t>
      </w:r>
      <w:proofErr w:type="spellEnd"/>
      <w:r w:rsidRPr="000212D5">
        <w:rPr>
          <w:rFonts w:ascii="Book Antiqua" w:hAnsi="Book Antiqua"/>
        </w:rPr>
        <w:t>,  outside the submitted work. A</w:t>
      </w:r>
      <w:r w:rsidR="00F2227E" w:rsidRPr="000212D5">
        <w:rPr>
          <w:rFonts w:ascii="Book Antiqua" w:eastAsiaTheme="minorEastAsia" w:hAnsi="Book Antiqua" w:hint="eastAsia"/>
          <w:lang w:eastAsia="zh-CN"/>
        </w:rPr>
        <w:t xml:space="preserve">ssociate </w:t>
      </w:r>
      <w:r w:rsidRPr="000212D5">
        <w:rPr>
          <w:rFonts w:ascii="Book Antiqua" w:hAnsi="Book Antiqua"/>
        </w:rPr>
        <w:t>Prof</w:t>
      </w:r>
      <w:r w:rsidR="00F2227E" w:rsidRPr="000212D5">
        <w:rPr>
          <w:rFonts w:ascii="Book Antiqua" w:eastAsiaTheme="minorEastAsia" w:hAnsi="Book Antiqua" w:hint="eastAsia"/>
          <w:lang w:eastAsia="zh-CN"/>
        </w:rPr>
        <w:t>essor</w:t>
      </w:r>
      <w:r w:rsidRPr="000212D5">
        <w:rPr>
          <w:rFonts w:ascii="Book Antiqua" w:hAnsi="Book Antiqua"/>
        </w:rPr>
        <w:t xml:space="preserve"> Abel reports personal fees from </w:t>
      </w:r>
      <w:proofErr w:type="spellStart"/>
      <w:r w:rsidRPr="000212D5">
        <w:rPr>
          <w:rFonts w:ascii="Book Antiqua" w:hAnsi="Book Antiqua"/>
        </w:rPr>
        <w:t>Actelion</w:t>
      </w:r>
      <w:proofErr w:type="spellEnd"/>
      <w:r w:rsidRPr="000212D5">
        <w:rPr>
          <w:rFonts w:ascii="Book Antiqua" w:hAnsi="Book Antiqua"/>
        </w:rPr>
        <w:t xml:space="preserve"> Pharmaceuticals, Switzerland, outside the submitted work. </w:t>
      </w:r>
      <w:proofErr w:type="spellStart"/>
      <w:r w:rsidRPr="000212D5">
        <w:rPr>
          <w:rFonts w:ascii="Book Antiqua" w:hAnsi="Book Antiqua"/>
        </w:rPr>
        <w:t>Dr</w:t>
      </w:r>
      <w:r w:rsidRPr="000212D5">
        <w:rPr>
          <w:rFonts w:ascii="Book Antiqua" w:eastAsiaTheme="minorEastAsia" w:hAnsi="Book Antiqua"/>
          <w:lang w:eastAsia="zh-CN"/>
        </w:rPr>
        <w:t>.</w:t>
      </w:r>
      <w:proofErr w:type="spellEnd"/>
      <w:r w:rsidRPr="000212D5">
        <w:rPr>
          <w:rFonts w:ascii="Book Antiqua" w:hAnsi="Book Antiqua"/>
        </w:rPr>
        <w:t xml:space="preserve"> </w:t>
      </w:r>
      <w:proofErr w:type="spellStart"/>
      <w:r w:rsidRPr="000212D5">
        <w:rPr>
          <w:rFonts w:ascii="Book Antiqua" w:hAnsi="Book Antiqua"/>
        </w:rPr>
        <w:t>Phillipou</w:t>
      </w:r>
      <w:proofErr w:type="spellEnd"/>
      <w:r w:rsidRPr="000212D5">
        <w:rPr>
          <w:rFonts w:ascii="Book Antiqua" w:hAnsi="Book Antiqua"/>
        </w:rPr>
        <w:t>, Prof</w:t>
      </w:r>
      <w:r w:rsidRPr="000212D5">
        <w:rPr>
          <w:rFonts w:ascii="Book Antiqua" w:eastAsiaTheme="minorEastAsia" w:hAnsi="Book Antiqua"/>
          <w:lang w:eastAsia="zh-CN"/>
        </w:rPr>
        <w:t>essor</w:t>
      </w:r>
      <w:r w:rsidRPr="000212D5">
        <w:rPr>
          <w:rFonts w:ascii="Book Antiqua" w:hAnsi="Book Antiqua"/>
        </w:rPr>
        <w:t xml:space="preserve"> </w:t>
      </w:r>
      <w:proofErr w:type="spellStart"/>
      <w:r w:rsidRPr="000212D5">
        <w:rPr>
          <w:rFonts w:ascii="Book Antiqua" w:hAnsi="Book Antiqua"/>
        </w:rPr>
        <w:t>Rossell</w:t>
      </w:r>
      <w:proofErr w:type="spellEnd"/>
      <w:r w:rsidRPr="000212D5">
        <w:rPr>
          <w:rFonts w:ascii="Book Antiqua" w:hAnsi="Book Antiqua"/>
        </w:rPr>
        <w:t xml:space="preserve"> and </w:t>
      </w:r>
      <w:proofErr w:type="spellStart"/>
      <w:r w:rsidRPr="000212D5">
        <w:rPr>
          <w:rFonts w:ascii="Book Antiqua" w:hAnsi="Book Antiqua"/>
        </w:rPr>
        <w:t>Dr</w:t>
      </w:r>
      <w:r w:rsidRPr="000212D5">
        <w:rPr>
          <w:rFonts w:ascii="Book Antiqua" w:eastAsiaTheme="minorEastAsia" w:hAnsi="Book Antiqua"/>
          <w:lang w:eastAsia="zh-CN"/>
        </w:rPr>
        <w:t>.</w:t>
      </w:r>
      <w:proofErr w:type="spellEnd"/>
      <w:r w:rsidRPr="000212D5">
        <w:rPr>
          <w:rFonts w:ascii="Book Antiqua" w:hAnsi="Book Antiqua"/>
        </w:rPr>
        <w:t xml:space="preserve"> Gurvich report no conflicts of interest.</w:t>
      </w:r>
    </w:p>
    <w:p w:rsidR="00A84CCA" w:rsidRPr="000212D5" w:rsidRDefault="00A84CCA" w:rsidP="00F2227E">
      <w:pPr>
        <w:tabs>
          <w:tab w:val="left" w:pos="9000"/>
        </w:tabs>
        <w:adjustRightInd w:val="0"/>
        <w:snapToGrid w:val="0"/>
        <w:spacing w:line="360" w:lineRule="auto"/>
        <w:jc w:val="both"/>
        <w:rPr>
          <w:rFonts w:ascii="Book Antiqua" w:eastAsiaTheme="minorEastAsia" w:hAnsi="Book Antiqua"/>
          <w:b/>
          <w:lang w:val="en-US" w:eastAsia="zh-CN"/>
        </w:rPr>
      </w:pPr>
    </w:p>
    <w:p w:rsidR="00A84CCA" w:rsidRPr="000212D5" w:rsidRDefault="00A84CCA" w:rsidP="00F2227E">
      <w:pPr>
        <w:spacing w:line="360" w:lineRule="auto"/>
        <w:jc w:val="both"/>
        <w:rPr>
          <w:rFonts w:ascii="Book Antiqua" w:hAnsi="Book Antiqua"/>
        </w:rPr>
      </w:pPr>
      <w:r w:rsidRPr="000212D5">
        <w:rPr>
          <w:rFonts w:ascii="Book Antiqua" w:hAnsi="Book Antiqua"/>
          <w:b/>
          <w:lang w:val="en-US"/>
        </w:rPr>
        <w:t>Data sharing statement:</w:t>
      </w:r>
      <w:r w:rsidRPr="000212D5">
        <w:rPr>
          <w:rFonts w:ascii="Book Antiqua" w:hAnsi="Book Antiqua"/>
        </w:rPr>
        <w:t xml:space="preserve"> Technical appendix, statistical code, and dataset available from the lead author at ap@unimelb.edu.au. No additional data are available.</w:t>
      </w:r>
    </w:p>
    <w:p w:rsidR="00A84CCA" w:rsidRPr="000212D5" w:rsidRDefault="00A84CCA" w:rsidP="00F2227E">
      <w:pPr>
        <w:tabs>
          <w:tab w:val="left" w:pos="9000"/>
        </w:tabs>
        <w:adjustRightInd w:val="0"/>
        <w:snapToGrid w:val="0"/>
        <w:spacing w:line="360" w:lineRule="auto"/>
        <w:jc w:val="both"/>
        <w:rPr>
          <w:rFonts w:ascii="Book Antiqua" w:eastAsiaTheme="minorEastAsia" w:hAnsi="Book Antiqua"/>
          <w:b/>
          <w:lang w:eastAsia="zh-CN"/>
        </w:rPr>
      </w:pPr>
    </w:p>
    <w:p w:rsidR="00A84CCA" w:rsidRPr="000212D5" w:rsidRDefault="00A84CCA" w:rsidP="00F2227E">
      <w:pPr>
        <w:spacing w:line="360" w:lineRule="auto"/>
        <w:jc w:val="both"/>
        <w:rPr>
          <w:rFonts w:ascii="Book Antiqua" w:hAnsi="Book Antiqua"/>
        </w:rPr>
      </w:pPr>
      <w:bookmarkStart w:id="0" w:name="OLE_LINK507"/>
      <w:bookmarkStart w:id="1" w:name="OLE_LINK506"/>
      <w:bookmarkStart w:id="2" w:name="OLE_LINK496"/>
      <w:bookmarkStart w:id="3" w:name="OLE_LINK479"/>
      <w:r w:rsidRPr="000212D5">
        <w:rPr>
          <w:rFonts w:ascii="Book Antiqua" w:hAnsi="Book Antiqua"/>
          <w:b/>
        </w:rPr>
        <w:t xml:space="preserve">Open-Access: </w:t>
      </w:r>
      <w:r w:rsidRPr="000212D5">
        <w:rPr>
          <w:rFonts w:ascii="Book Antiqua" w:hAnsi="Book Antiqua"/>
        </w:rPr>
        <w:t>This article is an open-access article</w:t>
      </w:r>
      <w:proofErr w:type="gramStart"/>
      <w:r w:rsidRPr="000212D5">
        <w:rPr>
          <w:rFonts w:ascii="Book Antiqua" w:hAnsi="Book Antiqua"/>
        </w:rPr>
        <w:t> which</w:t>
      </w:r>
      <w:proofErr w:type="gramEnd"/>
      <w:r w:rsidRPr="000212D5">
        <w:rPr>
          <w:rFonts w:ascii="Book Antiqua" w:hAnsi="Book Antiqua"/>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212D5">
          <w:rPr>
            <w:rStyle w:val="Hyperlink"/>
            <w:rFonts w:ascii="Book Antiqua" w:hAnsi="Book Antiqua"/>
            <w:color w:val="auto"/>
          </w:rPr>
          <w:t>http://creativecommons.org/licenses/by-nc/4.0/</w:t>
        </w:r>
      </w:hyperlink>
      <w:bookmarkEnd w:id="0"/>
      <w:bookmarkEnd w:id="1"/>
      <w:bookmarkEnd w:id="2"/>
      <w:bookmarkEnd w:id="3"/>
    </w:p>
    <w:p w:rsidR="00A84CCA" w:rsidRPr="000212D5" w:rsidRDefault="00A84CCA" w:rsidP="00F2227E">
      <w:pPr>
        <w:tabs>
          <w:tab w:val="left" w:pos="9000"/>
        </w:tabs>
        <w:adjustRightInd w:val="0"/>
        <w:snapToGrid w:val="0"/>
        <w:spacing w:line="360" w:lineRule="auto"/>
        <w:jc w:val="both"/>
        <w:rPr>
          <w:rFonts w:ascii="Book Antiqua" w:eastAsiaTheme="minorEastAsia" w:hAnsi="Book Antiqua"/>
          <w:b/>
          <w:lang w:eastAsia="zh-CN"/>
        </w:rPr>
      </w:pPr>
    </w:p>
    <w:p w:rsidR="00A84CCA" w:rsidRPr="000212D5" w:rsidRDefault="00A84CCA" w:rsidP="00F2227E">
      <w:pPr>
        <w:spacing w:line="360" w:lineRule="auto"/>
        <w:jc w:val="both"/>
        <w:rPr>
          <w:rFonts w:ascii="Book Antiqua" w:eastAsiaTheme="minorEastAsia" w:hAnsi="Book Antiqua"/>
          <w:lang w:eastAsia="zh-CN"/>
        </w:rPr>
      </w:pPr>
      <w:r w:rsidRPr="000212D5">
        <w:rPr>
          <w:rFonts w:ascii="Book Antiqua" w:hAnsi="Book Antiqua"/>
          <w:b/>
        </w:rPr>
        <w:t>Correspondence to:</w:t>
      </w:r>
      <w:r w:rsidRPr="000212D5">
        <w:rPr>
          <w:rFonts w:ascii="Book Antiqua" w:hAnsi="Book Antiqua"/>
        </w:rPr>
        <w:t xml:space="preserve"> </w:t>
      </w:r>
      <w:r w:rsidRPr="000212D5">
        <w:rPr>
          <w:rFonts w:ascii="Book Antiqua" w:eastAsiaTheme="minorEastAsia" w:hAnsi="Book Antiqua"/>
          <w:b/>
          <w:lang w:eastAsia="zh-CN"/>
        </w:rPr>
        <w:t xml:space="preserve">David Jonathan Castle, </w:t>
      </w:r>
      <w:r w:rsidRPr="000212D5">
        <w:rPr>
          <w:rFonts w:ascii="Book Antiqua" w:hAnsi="Book Antiqua"/>
          <w:b/>
        </w:rPr>
        <w:t>MD, Professor</w:t>
      </w:r>
      <w:r w:rsidRPr="000212D5">
        <w:rPr>
          <w:rFonts w:ascii="Book Antiqua" w:hAnsi="Book Antiqua"/>
        </w:rPr>
        <w:t xml:space="preserve"> of Psychiatry, Department of Psychiatry, St Vincent’s Hospital, Level 2, 46 Nicholson St, Fitzroy, Melbourne 3065, Australia. </w:t>
      </w:r>
      <w:hyperlink r:id="rId9" w:history="1">
        <w:r w:rsidRPr="000212D5">
          <w:rPr>
            <w:rStyle w:val="Hyperlink"/>
            <w:rFonts w:ascii="Book Antiqua" w:hAnsi="Book Antiqua"/>
            <w:color w:val="auto"/>
            <w:u w:val="none"/>
          </w:rPr>
          <w:t>david.castle@svha.org.au</w:t>
        </w:r>
      </w:hyperlink>
    </w:p>
    <w:p w:rsidR="00A84CCA" w:rsidRPr="000212D5" w:rsidRDefault="00A84CCA" w:rsidP="00F2227E">
      <w:pPr>
        <w:spacing w:line="360" w:lineRule="auto"/>
        <w:jc w:val="both"/>
        <w:rPr>
          <w:rFonts w:ascii="Book Antiqua" w:eastAsiaTheme="minorEastAsia" w:hAnsi="Book Antiqua"/>
          <w:lang w:eastAsia="zh-CN"/>
        </w:rPr>
      </w:pPr>
      <w:r w:rsidRPr="000212D5">
        <w:rPr>
          <w:rFonts w:ascii="Book Antiqua" w:hAnsi="Book Antiqua"/>
          <w:b/>
        </w:rPr>
        <w:t xml:space="preserve">Telephone: </w:t>
      </w:r>
      <w:r w:rsidRPr="000212D5">
        <w:rPr>
          <w:rFonts w:ascii="Book Antiqua" w:hAnsi="Book Antiqua"/>
        </w:rPr>
        <w:t>+61</w:t>
      </w:r>
      <w:r w:rsidRPr="000212D5">
        <w:rPr>
          <w:rFonts w:ascii="Book Antiqua" w:eastAsiaTheme="minorEastAsia" w:hAnsi="Book Antiqua"/>
          <w:lang w:eastAsia="zh-CN"/>
        </w:rPr>
        <w:t>-</w:t>
      </w:r>
      <w:r w:rsidRPr="000212D5">
        <w:rPr>
          <w:rFonts w:ascii="Book Antiqua" w:hAnsi="Book Antiqua"/>
        </w:rPr>
        <w:t>3</w:t>
      </w:r>
      <w:r w:rsidRPr="000212D5">
        <w:rPr>
          <w:rFonts w:ascii="Book Antiqua" w:eastAsiaTheme="minorEastAsia" w:hAnsi="Book Antiqua"/>
          <w:lang w:eastAsia="zh-CN"/>
        </w:rPr>
        <w:t>-</w:t>
      </w:r>
      <w:r w:rsidRPr="000212D5">
        <w:rPr>
          <w:rFonts w:ascii="Book Antiqua" w:hAnsi="Book Antiqua"/>
        </w:rPr>
        <w:t>92314751</w:t>
      </w:r>
    </w:p>
    <w:p w:rsidR="00A84CCA" w:rsidRPr="000212D5" w:rsidRDefault="00A84CCA" w:rsidP="00F2227E">
      <w:pPr>
        <w:spacing w:line="360" w:lineRule="auto"/>
        <w:jc w:val="both"/>
        <w:rPr>
          <w:rFonts w:ascii="Book Antiqua" w:hAnsi="Book Antiqua"/>
        </w:rPr>
      </w:pPr>
      <w:r w:rsidRPr="000212D5">
        <w:rPr>
          <w:rFonts w:ascii="Book Antiqua" w:hAnsi="Book Antiqua"/>
          <w:b/>
        </w:rPr>
        <w:t xml:space="preserve">Fax: </w:t>
      </w:r>
      <w:r w:rsidRPr="000212D5">
        <w:rPr>
          <w:rFonts w:ascii="Book Antiqua" w:hAnsi="Book Antiqua"/>
        </w:rPr>
        <w:t>+61</w:t>
      </w:r>
      <w:r w:rsidRPr="000212D5">
        <w:rPr>
          <w:rFonts w:ascii="Book Antiqua" w:eastAsiaTheme="minorEastAsia" w:hAnsi="Book Antiqua"/>
          <w:lang w:eastAsia="zh-CN"/>
        </w:rPr>
        <w:t>-</w:t>
      </w:r>
      <w:r w:rsidRPr="000212D5">
        <w:rPr>
          <w:rFonts w:ascii="Book Antiqua" w:hAnsi="Book Antiqua"/>
        </w:rPr>
        <w:t>3</w:t>
      </w:r>
      <w:r w:rsidRPr="000212D5">
        <w:rPr>
          <w:rFonts w:ascii="Book Antiqua" w:eastAsiaTheme="minorEastAsia" w:hAnsi="Book Antiqua"/>
          <w:lang w:eastAsia="zh-CN"/>
        </w:rPr>
        <w:t>-</w:t>
      </w:r>
      <w:r w:rsidRPr="000212D5">
        <w:rPr>
          <w:rFonts w:ascii="Book Antiqua" w:hAnsi="Book Antiqua"/>
        </w:rPr>
        <w:t>92314802</w:t>
      </w:r>
    </w:p>
    <w:p w:rsidR="009D7A1C" w:rsidRPr="000212D5" w:rsidRDefault="009D7A1C" w:rsidP="00F2227E">
      <w:pPr>
        <w:spacing w:line="360" w:lineRule="auto"/>
        <w:jc w:val="both"/>
        <w:rPr>
          <w:rFonts w:ascii="Book Antiqua" w:eastAsiaTheme="minorEastAsia" w:hAnsi="Book Antiqua"/>
          <w:lang w:eastAsia="zh-CN"/>
        </w:rPr>
      </w:pPr>
    </w:p>
    <w:p w:rsidR="00A84CCA" w:rsidRPr="000212D5" w:rsidRDefault="00A84CCA" w:rsidP="00F2227E">
      <w:pPr>
        <w:spacing w:line="360" w:lineRule="auto"/>
        <w:jc w:val="both"/>
        <w:rPr>
          <w:rFonts w:ascii="Book Antiqua" w:hAnsi="Book Antiqua"/>
          <w:b/>
        </w:rPr>
      </w:pPr>
      <w:r w:rsidRPr="000212D5">
        <w:rPr>
          <w:rFonts w:ascii="Book Antiqua" w:hAnsi="Book Antiqua"/>
          <w:b/>
        </w:rPr>
        <w:t xml:space="preserve">Received: </w:t>
      </w:r>
      <w:r w:rsidR="008621D6" w:rsidRPr="000212D5">
        <w:rPr>
          <w:rFonts w:ascii="Book Antiqua" w:eastAsiaTheme="minorEastAsia" w:hAnsi="Book Antiqua"/>
          <w:lang w:eastAsia="zh-CN"/>
        </w:rPr>
        <w:t>June 24, 2015</w:t>
      </w:r>
      <w:r w:rsidRPr="000212D5">
        <w:rPr>
          <w:rFonts w:ascii="Book Antiqua" w:hAnsi="Book Antiqua"/>
        </w:rPr>
        <w:t xml:space="preserve">  </w:t>
      </w:r>
    </w:p>
    <w:p w:rsidR="00A84CCA" w:rsidRPr="000212D5" w:rsidRDefault="00A84CCA" w:rsidP="00F2227E">
      <w:pPr>
        <w:spacing w:line="360" w:lineRule="auto"/>
        <w:jc w:val="both"/>
        <w:rPr>
          <w:rFonts w:ascii="Book Antiqua" w:hAnsi="Book Antiqua"/>
          <w:b/>
        </w:rPr>
      </w:pPr>
      <w:r w:rsidRPr="000212D5">
        <w:rPr>
          <w:rFonts w:ascii="Book Antiqua" w:hAnsi="Book Antiqua"/>
          <w:b/>
        </w:rPr>
        <w:t>Peer-review started:</w:t>
      </w:r>
      <w:r w:rsidR="008621D6" w:rsidRPr="000212D5">
        <w:rPr>
          <w:rFonts w:ascii="Book Antiqua" w:eastAsiaTheme="minorEastAsia" w:hAnsi="Book Antiqua"/>
          <w:lang w:eastAsia="zh-CN"/>
        </w:rPr>
        <w:t xml:space="preserve"> June 29, 2015</w:t>
      </w:r>
      <w:r w:rsidR="008621D6" w:rsidRPr="000212D5">
        <w:rPr>
          <w:rFonts w:ascii="Book Antiqua" w:hAnsi="Book Antiqua"/>
        </w:rPr>
        <w:t xml:space="preserve">  </w:t>
      </w:r>
    </w:p>
    <w:p w:rsidR="00A84CCA" w:rsidRPr="000212D5" w:rsidRDefault="00A84CCA" w:rsidP="00F2227E">
      <w:pPr>
        <w:spacing w:line="360" w:lineRule="auto"/>
        <w:jc w:val="both"/>
        <w:rPr>
          <w:rFonts w:ascii="Book Antiqua" w:eastAsiaTheme="minorEastAsia" w:hAnsi="Book Antiqua"/>
          <w:b/>
          <w:lang w:eastAsia="zh-CN"/>
        </w:rPr>
      </w:pPr>
      <w:r w:rsidRPr="000212D5">
        <w:rPr>
          <w:rFonts w:ascii="Book Antiqua" w:hAnsi="Book Antiqua"/>
          <w:b/>
        </w:rPr>
        <w:t>First decision:</w:t>
      </w:r>
      <w:r w:rsidR="008621D6" w:rsidRPr="000212D5">
        <w:rPr>
          <w:rFonts w:ascii="Book Antiqua" w:eastAsiaTheme="minorEastAsia" w:hAnsi="Book Antiqua"/>
          <w:b/>
          <w:lang w:eastAsia="zh-CN"/>
        </w:rPr>
        <w:t xml:space="preserve"> </w:t>
      </w:r>
      <w:r w:rsidR="008621D6" w:rsidRPr="000212D5">
        <w:rPr>
          <w:rFonts w:ascii="Book Antiqua" w:eastAsiaTheme="minorEastAsia" w:hAnsi="Book Antiqua"/>
          <w:lang w:eastAsia="zh-CN"/>
        </w:rPr>
        <w:t>August 26, 2015</w:t>
      </w:r>
    </w:p>
    <w:p w:rsidR="00A84CCA" w:rsidRPr="000212D5" w:rsidRDefault="00A84CCA" w:rsidP="00F2227E">
      <w:pPr>
        <w:spacing w:line="360" w:lineRule="auto"/>
        <w:jc w:val="both"/>
        <w:rPr>
          <w:rFonts w:ascii="Book Antiqua" w:hAnsi="Book Antiqua"/>
          <w:b/>
        </w:rPr>
      </w:pPr>
      <w:r w:rsidRPr="000212D5">
        <w:rPr>
          <w:rFonts w:ascii="Book Antiqua" w:hAnsi="Book Antiqua"/>
          <w:b/>
        </w:rPr>
        <w:t>Revised:</w:t>
      </w:r>
      <w:r w:rsidR="008621D6" w:rsidRPr="000212D5">
        <w:rPr>
          <w:rFonts w:ascii="Book Antiqua" w:eastAsiaTheme="minorEastAsia" w:hAnsi="Book Antiqua"/>
          <w:lang w:eastAsia="zh-CN"/>
        </w:rPr>
        <w:t xml:space="preserve"> August 31, 2015</w:t>
      </w:r>
      <w:r w:rsidRPr="000212D5">
        <w:rPr>
          <w:rFonts w:ascii="Book Antiqua" w:hAnsi="Book Antiqua"/>
          <w:b/>
        </w:rPr>
        <w:t xml:space="preserve">  </w:t>
      </w:r>
    </w:p>
    <w:p w:rsidR="00A84CCA" w:rsidRPr="00D70455" w:rsidRDefault="00A84CCA" w:rsidP="00D70455">
      <w:pPr>
        <w:rPr>
          <w:rFonts w:ascii="Book Antiqua" w:hAnsi="Book Antiqua"/>
          <w:iCs/>
        </w:rPr>
      </w:pPr>
      <w:r w:rsidRPr="000212D5">
        <w:rPr>
          <w:rFonts w:ascii="Book Antiqua" w:hAnsi="Book Antiqua"/>
          <w:b/>
        </w:rPr>
        <w:t xml:space="preserve">Accepted: </w:t>
      </w:r>
      <w:r w:rsidR="00D70455">
        <w:rPr>
          <w:rStyle w:val="Emphasis"/>
        </w:rPr>
        <w:t>October 1</w:t>
      </w:r>
      <w:r w:rsidR="00D70455" w:rsidRPr="00235CD4">
        <w:rPr>
          <w:rStyle w:val="Emphasis"/>
        </w:rPr>
        <w:t>, 2015</w:t>
      </w:r>
      <w:r w:rsidRPr="000212D5">
        <w:rPr>
          <w:rFonts w:ascii="Book Antiqua" w:hAnsi="Book Antiqua"/>
          <w:b/>
        </w:rPr>
        <w:t xml:space="preserve"> </w:t>
      </w:r>
    </w:p>
    <w:p w:rsidR="00A84CCA" w:rsidRPr="000212D5" w:rsidRDefault="00A84CCA" w:rsidP="00F2227E">
      <w:pPr>
        <w:spacing w:line="360" w:lineRule="auto"/>
        <w:jc w:val="both"/>
        <w:rPr>
          <w:rFonts w:ascii="Book Antiqua" w:hAnsi="Book Antiqua"/>
          <w:b/>
        </w:rPr>
      </w:pPr>
      <w:r w:rsidRPr="000212D5">
        <w:rPr>
          <w:rFonts w:ascii="Book Antiqua" w:hAnsi="Book Antiqua"/>
          <w:b/>
        </w:rPr>
        <w:t>Article in press:</w:t>
      </w:r>
      <w:r w:rsidRPr="000212D5">
        <w:rPr>
          <w:rFonts w:ascii="Book Antiqua" w:hAnsi="Book Antiqua"/>
        </w:rPr>
        <w:t xml:space="preserve">    </w:t>
      </w:r>
    </w:p>
    <w:p w:rsidR="00A84CCA" w:rsidRPr="000212D5" w:rsidRDefault="00A84CCA" w:rsidP="00F2227E">
      <w:pPr>
        <w:spacing w:line="360" w:lineRule="auto"/>
        <w:jc w:val="both"/>
        <w:rPr>
          <w:rFonts w:ascii="Book Antiqua" w:hAnsi="Book Antiqua"/>
          <w:b/>
        </w:rPr>
      </w:pPr>
      <w:r w:rsidRPr="000212D5">
        <w:rPr>
          <w:rFonts w:ascii="Book Antiqua" w:hAnsi="Book Antiqua"/>
          <w:b/>
        </w:rPr>
        <w:t xml:space="preserve">Published online: </w:t>
      </w:r>
    </w:p>
    <w:p w:rsidR="00A84CCA" w:rsidRPr="000212D5" w:rsidRDefault="00A84CCA" w:rsidP="00F2227E">
      <w:pPr>
        <w:spacing w:line="360" w:lineRule="auto"/>
        <w:jc w:val="both"/>
        <w:rPr>
          <w:rFonts w:ascii="Book Antiqua" w:eastAsiaTheme="minorEastAsia" w:hAnsi="Book Antiqua"/>
          <w:lang w:eastAsia="zh-CN"/>
        </w:rPr>
      </w:pPr>
    </w:p>
    <w:p w:rsidR="008621D6" w:rsidRPr="000212D5" w:rsidRDefault="008621D6" w:rsidP="00F2227E">
      <w:pPr>
        <w:spacing w:line="360" w:lineRule="auto"/>
        <w:jc w:val="both"/>
        <w:rPr>
          <w:rFonts w:ascii="Book Antiqua" w:hAnsi="Book Antiqua"/>
          <w:b/>
        </w:rPr>
      </w:pPr>
      <w:r w:rsidRPr="000212D5">
        <w:rPr>
          <w:rFonts w:ascii="Book Antiqua" w:hAnsi="Book Antiqua"/>
          <w:b/>
        </w:rPr>
        <w:br w:type="page"/>
      </w:r>
    </w:p>
    <w:p w:rsidR="00E4101B" w:rsidRPr="000212D5" w:rsidRDefault="00E4101B" w:rsidP="00F2227E">
      <w:pPr>
        <w:spacing w:line="360" w:lineRule="auto"/>
        <w:jc w:val="both"/>
        <w:rPr>
          <w:rFonts w:ascii="Book Antiqua" w:hAnsi="Book Antiqua"/>
          <w:b/>
        </w:rPr>
      </w:pPr>
      <w:r w:rsidRPr="000212D5">
        <w:rPr>
          <w:rFonts w:ascii="Book Antiqua" w:hAnsi="Book Antiqua"/>
          <w:b/>
        </w:rPr>
        <w:lastRenderedPageBreak/>
        <w:t>Abstract</w:t>
      </w:r>
    </w:p>
    <w:p w:rsidR="00FC31E8" w:rsidRPr="000212D5" w:rsidRDefault="00036315" w:rsidP="00F2227E">
      <w:pPr>
        <w:spacing w:line="360" w:lineRule="auto"/>
        <w:jc w:val="both"/>
        <w:rPr>
          <w:rFonts w:ascii="Book Antiqua" w:eastAsiaTheme="minorEastAsia" w:hAnsi="Book Antiqua"/>
          <w:lang w:eastAsia="zh-CN"/>
        </w:rPr>
      </w:pPr>
      <w:r w:rsidRPr="000212D5">
        <w:rPr>
          <w:rFonts w:ascii="Book Antiqua" w:hAnsi="Book Antiqua"/>
          <w:b/>
        </w:rPr>
        <w:t xml:space="preserve">AIM: </w:t>
      </w:r>
      <w:r w:rsidR="00F77C0D" w:rsidRPr="000212D5">
        <w:rPr>
          <w:rFonts w:ascii="Book Antiqua" w:hAnsi="Book Antiqua"/>
        </w:rPr>
        <w:t xml:space="preserve"> </w:t>
      </w:r>
      <w:r w:rsidRPr="000212D5">
        <w:rPr>
          <w:rFonts w:ascii="Book Antiqua" w:hAnsi="Book Antiqua"/>
        </w:rPr>
        <w:t>T</w:t>
      </w:r>
      <w:r w:rsidR="00F77C0D" w:rsidRPr="000212D5">
        <w:rPr>
          <w:rFonts w:ascii="Book Antiqua" w:hAnsi="Book Antiqua"/>
        </w:rPr>
        <w:t xml:space="preserve">o utilise a comprehensive cognitive battery to gain a better understanding of cognitive performance in </w:t>
      </w:r>
      <w:r w:rsidRPr="000212D5">
        <w:rPr>
          <w:rFonts w:ascii="Book Antiqua" w:hAnsi="Book Antiqua"/>
        </w:rPr>
        <w:t>anorexia nervosa (</w:t>
      </w:r>
      <w:r w:rsidR="00F77C0D" w:rsidRPr="000212D5">
        <w:rPr>
          <w:rFonts w:ascii="Book Antiqua" w:hAnsi="Book Antiqua"/>
        </w:rPr>
        <w:t>AN</w:t>
      </w:r>
      <w:r w:rsidRPr="000212D5">
        <w:rPr>
          <w:rFonts w:ascii="Book Antiqua" w:hAnsi="Book Antiqua"/>
        </w:rPr>
        <w:t>)</w:t>
      </w:r>
      <w:r w:rsidR="00F77C0D" w:rsidRPr="000212D5">
        <w:rPr>
          <w:rFonts w:ascii="Book Antiqua" w:hAnsi="Book Antiqua"/>
        </w:rPr>
        <w:t xml:space="preserve">. </w:t>
      </w:r>
    </w:p>
    <w:p w:rsidR="00FC31E8" w:rsidRPr="000212D5" w:rsidRDefault="00FC31E8" w:rsidP="00F2227E">
      <w:pPr>
        <w:spacing w:line="360" w:lineRule="auto"/>
        <w:jc w:val="both"/>
        <w:rPr>
          <w:rFonts w:ascii="Book Antiqua" w:eastAsiaTheme="minorEastAsia" w:hAnsi="Book Antiqua"/>
          <w:lang w:eastAsia="zh-CN"/>
        </w:rPr>
      </w:pPr>
    </w:p>
    <w:p w:rsidR="00FC31E8" w:rsidRPr="000212D5" w:rsidRDefault="00036315" w:rsidP="00F2227E">
      <w:pPr>
        <w:spacing w:line="360" w:lineRule="auto"/>
        <w:jc w:val="both"/>
        <w:rPr>
          <w:rFonts w:ascii="Book Antiqua" w:eastAsiaTheme="minorEastAsia" w:hAnsi="Book Antiqua"/>
          <w:lang w:eastAsia="zh-CN"/>
        </w:rPr>
      </w:pPr>
      <w:r w:rsidRPr="000212D5">
        <w:rPr>
          <w:rFonts w:ascii="Book Antiqua" w:hAnsi="Book Antiqua"/>
          <w:b/>
        </w:rPr>
        <w:t>METHODS:</w:t>
      </w:r>
      <w:r w:rsidRPr="000212D5">
        <w:rPr>
          <w:rFonts w:ascii="Book Antiqua" w:hAnsi="Book Antiqua"/>
        </w:rPr>
        <w:t xml:space="preserve"> Twenty-six</w:t>
      </w:r>
      <w:r w:rsidR="00F2227E" w:rsidRPr="000212D5">
        <w:rPr>
          <w:rFonts w:ascii="Book Antiqua" w:hAnsi="Book Antiqua"/>
        </w:rPr>
        <w:t xml:space="preserve"> individuals with </w:t>
      </w:r>
      <w:proofErr w:type="gramStart"/>
      <w:r w:rsidR="00F2227E" w:rsidRPr="000212D5">
        <w:rPr>
          <w:rFonts w:ascii="Book Antiqua" w:hAnsi="Book Antiqua"/>
        </w:rPr>
        <w:t>AN</w:t>
      </w:r>
      <w:r w:rsidR="00F2227E" w:rsidRPr="000212D5">
        <w:rPr>
          <w:rFonts w:ascii="Book Antiqua" w:eastAsiaTheme="minorEastAsia" w:hAnsi="Book Antiqua"/>
          <w:lang w:eastAsia="zh-CN"/>
        </w:rPr>
        <w:t xml:space="preserve"> </w:t>
      </w:r>
      <w:r w:rsidR="00865BAE" w:rsidRPr="000212D5">
        <w:rPr>
          <w:rFonts w:ascii="Book Antiqua" w:hAnsi="Book Antiqua"/>
        </w:rPr>
        <w:t>and</w:t>
      </w:r>
      <w:proofErr w:type="gramEnd"/>
      <w:r w:rsidR="00865BAE" w:rsidRPr="000212D5">
        <w:rPr>
          <w:rFonts w:ascii="Book Antiqua" w:hAnsi="Book Antiqua"/>
        </w:rPr>
        <w:t xml:space="preserve"> 27 healthy control (HC) participants matched for age, gender and premorbid intelligence</w:t>
      </w:r>
      <w:r w:rsidRPr="000212D5">
        <w:rPr>
          <w:rFonts w:ascii="Book Antiqua" w:hAnsi="Book Antiqua"/>
        </w:rPr>
        <w:t>, participated in the study</w:t>
      </w:r>
      <w:r w:rsidR="00865BAE" w:rsidRPr="000212D5">
        <w:rPr>
          <w:rFonts w:ascii="Book Antiqua" w:hAnsi="Book Antiqua"/>
        </w:rPr>
        <w:t xml:space="preserve">. </w:t>
      </w:r>
      <w:r w:rsidR="00CF687A" w:rsidRPr="000212D5">
        <w:rPr>
          <w:rFonts w:ascii="Book Antiqua" w:hAnsi="Book Antiqua"/>
        </w:rPr>
        <w:t>A standard cognitive battery, t</w:t>
      </w:r>
      <w:r w:rsidRPr="000212D5">
        <w:rPr>
          <w:rFonts w:ascii="Book Antiqua" w:hAnsi="Book Antiqua"/>
        </w:rPr>
        <w:t>he Measurement and Treatment Research to Improve Cognition in Schizophrenia Consensus Cognitive Battery (MCCB)</w:t>
      </w:r>
      <w:r w:rsidR="00CF687A" w:rsidRPr="000212D5">
        <w:rPr>
          <w:rFonts w:ascii="Book Antiqua" w:hAnsi="Book Antiqua"/>
        </w:rPr>
        <w:t>,</w:t>
      </w:r>
      <w:r w:rsidRPr="000212D5">
        <w:rPr>
          <w:rFonts w:ascii="Book Antiqua" w:hAnsi="Book Antiqua"/>
        </w:rPr>
        <w:t xml:space="preserve"> was used</w:t>
      </w:r>
      <w:r w:rsidR="00CF687A" w:rsidRPr="000212D5">
        <w:rPr>
          <w:rFonts w:ascii="Book Antiqua" w:hAnsi="Book Antiqua"/>
        </w:rPr>
        <w:t xml:space="preserve"> to investigate performance on seven cognitive domains</w:t>
      </w:r>
      <w:r w:rsidR="00FD58D2" w:rsidRPr="000212D5">
        <w:rPr>
          <w:rFonts w:ascii="Book Antiqua" w:hAnsi="Book Antiqua"/>
        </w:rPr>
        <w:t xml:space="preserve"> </w:t>
      </w:r>
      <w:r w:rsidR="00F25080" w:rsidRPr="000212D5">
        <w:rPr>
          <w:rFonts w:ascii="Book Antiqua" w:hAnsi="Book Antiqua"/>
        </w:rPr>
        <w:t>w</w:t>
      </w:r>
      <w:r w:rsidR="00FD58D2" w:rsidRPr="000212D5">
        <w:rPr>
          <w:rFonts w:ascii="Book Antiqua" w:hAnsi="Book Antiqua"/>
        </w:rPr>
        <w:t>ith the use of ten different tasks</w:t>
      </w:r>
      <w:r w:rsidR="00F25080" w:rsidRPr="000212D5">
        <w:rPr>
          <w:rFonts w:ascii="Book Antiqua" w:hAnsi="Book Antiqua"/>
        </w:rPr>
        <w:t>:</w:t>
      </w:r>
      <w:r w:rsidR="00FD58D2" w:rsidRPr="000212D5">
        <w:rPr>
          <w:rFonts w:ascii="Book Antiqua" w:hAnsi="Book Antiqua"/>
        </w:rPr>
        <w:t xml:space="preserve"> speed of processing </w:t>
      </w:r>
      <w:r w:rsidR="00F2227E" w:rsidRPr="000212D5">
        <w:rPr>
          <w:rFonts w:ascii="Book Antiqua" w:eastAsiaTheme="minorEastAsia" w:hAnsi="Book Antiqua"/>
          <w:lang w:eastAsia="zh-CN"/>
        </w:rPr>
        <w:t>[</w:t>
      </w:r>
      <w:r w:rsidR="00FD58D2" w:rsidRPr="000212D5">
        <w:rPr>
          <w:rFonts w:ascii="Book Antiqua" w:hAnsi="Book Antiqua"/>
        </w:rPr>
        <w:t>Brief Assessment Of Cognition In Schizophrenia: Symbol Coding (BACS SC), Category Fluency: Animal Naming (Fluency) and Trail Making Test: Part A (TMT-A)</w:t>
      </w:r>
      <w:r w:rsidR="00F2227E" w:rsidRPr="000212D5">
        <w:rPr>
          <w:rFonts w:ascii="Book Antiqua" w:eastAsiaTheme="minorEastAsia" w:hAnsi="Book Antiqua"/>
          <w:lang w:eastAsia="zh-CN"/>
        </w:rPr>
        <w:t>]</w:t>
      </w:r>
      <w:r w:rsidR="00FD58D2" w:rsidRPr="000212D5">
        <w:rPr>
          <w:rFonts w:ascii="Book Antiqua" w:hAnsi="Book Antiqua"/>
        </w:rPr>
        <w:t xml:space="preserve">, attention/vigilance </w:t>
      </w:r>
      <w:r w:rsidR="00F2227E" w:rsidRPr="000212D5">
        <w:rPr>
          <w:rFonts w:ascii="Book Antiqua" w:eastAsiaTheme="minorEastAsia" w:hAnsi="Book Antiqua"/>
          <w:lang w:eastAsia="zh-CN"/>
        </w:rPr>
        <w:t>[</w:t>
      </w:r>
      <w:r w:rsidR="00FD58D2" w:rsidRPr="000212D5">
        <w:rPr>
          <w:rFonts w:ascii="Book Antiqua" w:hAnsi="Book Antiqua"/>
        </w:rPr>
        <w:t>Continuous Performance Test – Identical Pairs (CPT-IP)</w:t>
      </w:r>
      <w:r w:rsidR="00F2227E" w:rsidRPr="000212D5">
        <w:rPr>
          <w:rFonts w:ascii="Book Antiqua" w:eastAsiaTheme="minorEastAsia" w:hAnsi="Book Antiqua"/>
          <w:lang w:eastAsia="zh-CN"/>
        </w:rPr>
        <w:t>]</w:t>
      </w:r>
      <w:r w:rsidR="00FD58D2" w:rsidRPr="000212D5">
        <w:rPr>
          <w:rFonts w:ascii="Book Antiqua" w:hAnsi="Book Antiqua"/>
        </w:rPr>
        <w:t xml:space="preserve">, working memory </w:t>
      </w:r>
      <w:r w:rsidR="00F2227E" w:rsidRPr="000212D5">
        <w:rPr>
          <w:rFonts w:ascii="Book Antiqua" w:eastAsiaTheme="minorEastAsia" w:hAnsi="Book Antiqua"/>
          <w:lang w:eastAsia="zh-CN"/>
        </w:rPr>
        <w:t>[</w:t>
      </w:r>
      <w:r w:rsidR="00FD58D2" w:rsidRPr="000212D5">
        <w:rPr>
          <w:rFonts w:ascii="Book Antiqua" w:hAnsi="Book Antiqua"/>
        </w:rPr>
        <w:t>Wechsler Memory Scale (WMS</w:t>
      </w:r>
      <w:r w:rsidR="00FD58D2" w:rsidRPr="000212D5">
        <w:rPr>
          <w:rFonts w:ascii="Book Antiqua" w:hAnsi="Book Antiqua"/>
          <w:vertAlign w:val="superscript"/>
        </w:rPr>
        <w:t>®</w:t>
      </w:r>
      <w:r w:rsidR="00FD58D2" w:rsidRPr="000212D5">
        <w:rPr>
          <w:rFonts w:ascii="Book Antiqua" w:hAnsi="Book Antiqua"/>
        </w:rPr>
        <w:t>-III): Spatial Span, and Letter-Number Span (LNS)</w:t>
      </w:r>
      <w:r w:rsidR="00F2227E" w:rsidRPr="000212D5">
        <w:rPr>
          <w:rFonts w:ascii="Book Antiqua" w:eastAsiaTheme="minorEastAsia" w:hAnsi="Book Antiqua"/>
          <w:lang w:eastAsia="zh-CN"/>
        </w:rPr>
        <w:t>]</w:t>
      </w:r>
      <w:r w:rsidR="00FD58D2" w:rsidRPr="000212D5">
        <w:rPr>
          <w:rFonts w:ascii="Book Antiqua" w:hAnsi="Book Antiqua"/>
        </w:rPr>
        <w:t xml:space="preserve">, verbal learning (Hopkins Verbal Learning Test </w:t>
      </w:r>
      <w:r w:rsidR="00F2227E" w:rsidRPr="000212D5">
        <w:rPr>
          <w:rFonts w:ascii="Book Antiqua" w:eastAsiaTheme="minorEastAsia" w:hAnsi="Book Antiqua"/>
          <w:lang w:eastAsia="zh-CN"/>
        </w:rPr>
        <w:t>-</w:t>
      </w:r>
      <w:r w:rsidR="00FD58D2" w:rsidRPr="000212D5">
        <w:rPr>
          <w:rFonts w:ascii="Book Antiqua" w:hAnsi="Book Antiqua"/>
        </w:rPr>
        <w:t xml:space="preserve"> Revised (HVLT-R</w:t>
      </w:r>
      <w:r w:rsidR="00FD58D2" w:rsidRPr="000212D5">
        <w:rPr>
          <w:rFonts w:ascii="Book Antiqua" w:hAnsi="Book Antiqua"/>
          <w:vertAlign w:val="superscript"/>
        </w:rPr>
        <w:t>TM</w:t>
      </w:r>
      <w:r w:rsidR="00FD58D2" w:rsidRPr="000212D5">
        <w:rPr>
          <w:rFonts w:ascii="Book Antiqua" w:hAnsi="Book Antiqua"/>
        </w:rPr>
        <w:t xml:space="preserve">), visual learning </w:t>
      </w:r>
      <w:r w:rsidR="00E05699">
        <w:rPr>
          <w:rFonts w:ascii="Book Antiqua" w:eastAsiaTheme="minorEastAsia" w:hAnsi="Book Antiqua" w:hint="eastAsia"/>
          <w:lang w:eastAsia="zh-CN"/>
        </w:rPr>
        <w:t>[</w:t>
      </w:r>
      <w:r w:rsidR="00FD58D2" w:rsidRPr="000212D5">
        <w:rPr>
          <w:rFonts w:ascii="Book Antiqua" w:hAnsi="Book Antiqua"/>
        </w:rPr>
        <w:t xml:space="preserve">Brief Visuospatial Memory Test </w:t>
      </w:r>
      <w:r w:rsidR="00F2227E" w:rsidRPr="000212D5">
        <w:rPr>
          <w:rFonts w:ascii="Book Antiqua" w:eastAsiaTheme="minorEastAsia" w:hAnsi="Book Antiqua"/>
          <w:lang w:eastAsia="zh-CN"/>
        </w:rPr>
        <w:t>-</w:t>
      </w:r>
      <w:r w:rsidR="00FD58D2" w:rsidRPr="000212D5">
        <w:rPr>
          <w:rFonts w:ascii="Book Antiqua" w:hAnsi="Book Antiqua"/>
        </w:rPr>
        <w:t xml:space="preserve"> Revised (BVMT-R</w:t>
      </w:r>
      <w:r w:rsidR="00FD58D2" w:rsidRPr="000212D5">
        <w:rPr>
          <w:rFonts w:ascii="Book Antiqua" w:hAnsi="Book Antiqua"/>
          <w:vertAlign w:val="superscript"/>
        </w:rPr>
        <w:t>TM</w:t>
      </w:r>
      <w:r w:rsidR="00FD58D2" w:rsidRPr="000212D5">
        <w:rPr>
          <w:rFonts w:ascii="Book Antiqua" w:hAnsi="Book Antiqua"/>
        </w:rPr>
        <w:t>)</w:t>
      </w:r>
      <w:r w:rsidR="00E05699">
        <w:rPr>
          <w:rFonts w:ascii="Book Antiqua" w:eastAsiaTheme="minorEastAsia" w:hAnsi="Book Antiqua" w:hint="eastAsia"/>
          <w:lang w:eastAsia="zh-CN"/>
        </w:rPr>
        <w:t>]</w:t>
      </w:r>
      <w:r w:rsidR="00FD58D2" w:rsidRPr="000212D5">
        <w:rPr>
          <w:rFonts w:ascii="Book Antiqua" w:hAnsi="Book Antiqua"/>
        </w:rPr>
        <w:t xml:space="preserve">, reasoning and problem solving </w:t>
      </w:r>
      <w:r w:rsidR="00E05699">
        <w:rPr>
          <w:rFonts w:ascii="Book Antiqua" w:eastAsiaTheme="minorEastAsia" w:hAnsi="Book Antiqua" w:hint="eastAsia"/>
          <w:lang w:eastAsia="zh-CN"/>
        </w:rPr>
        <w:t>[</w:t>
      </w:r>
      <w:r w:rsidR="00FD58D2" w:rsidRPr="000212D5">
        <w:rPr>
          <w:rFonts w:ascii="Book Antiqua" w:hAnsi="Book Antiqua"/>
        </w:rPr>
        <w:t>Neuropsychological Assessment Battery (NAB</w:t>
      </w:r>
      <w:r w:rsidR="00FD58D2" w:rsidRPr="000212D5">
        <w:rPr>
          <w:rFonts w:ascii="Book Antiqua" w:hAnsi="Book Antiqua"/>
          <w:vertAlign w:val="superscript"/>
        </w:rPr>
        <w:t>®</w:t>
      </w:r>
      <w:r w:rsidR="00FD58D2" w:rsidRPr="000212D5">
        <w:rPr>
          <w:rFonts w:ascii="Book Antiqua" w:hAnsi="Book Antiqua"/>
        </w:rPr>
        <w:t>): Mazes</w:t>
      </w:r>
      <w:r w:rsidR="00E05699">
        <w:rPr>
          <w:rFonts w:ascii="Book Antiqua" w:eastAsiaTheme="minorEastAsia" w:hAnsi="Book Antiqua" w:hint="eastAsia"/>
          <w:lang w:eastAsia="zh-CN"/>
        </w:rPr>
        <w:t>]</w:t>
      </w:r>
      <w:r w:rsidR="00FD58D2" w:rsidRPr="000212D5">
        <w:rPr>
          <w:rFonts w:ascii="Book Antiqua" w:hAnsi="Book Antiqua"/>
        </w:rPr>
        <w:t xml:space="preserve">, and social cognition </w:t>
      </w:r>
      <w:r w:rsidR="00E05699">
        <w:rPr>
          <w:rFonts w:ascii="Book Antiqua" w:eastAsiaTheme="minorEastAsia" w:hAnsi="Book Antiqua" w:hint="eastAsia"/>
          <w:lang w:eastAsia="zh-CN"/>
        </w:rPr>
        <w:t>[</w:t>
      </w:r>
      <w:r w:rsidR="00FD58D2" w:rsidRPr="000212D5">
        <w:rPr>
          <w:rFonts w:ascii="Book Antiqua" w:hAnsi="Book Antiqua"/>
        </w:rPr>
        <w:t>Mayer-</w:t>
      </w:r>
      <w:proofErr w:type="spellStart"/>
      <w:r w:rsidR="00FD58D2" w:rsidRPr="000212D5">
        <w:rPr>
          <w:rFonts w:ascii="Book Antiqua" w:hAnsi="Book Antiqua"/>
        </w:rPr>
        <w:t>Salovey</w:t>
      </w:r>
      <w:proofErr w:type="spellEnd"/>
      <w:r w:rsidR="00FD58D2" w:rsidRPr="000212D5">
        <w:rPr>
          <w:rFonts w:ascii="Book Antiqua" w:hAnsi="Book Antiqua"/>
        </w:rPr>
        <w:t>-Caruso Emotional Intelligence Test (MSCEIT</w:t>
      </w:r>
      <w:r w:rsidR="00FD58D2" w:rsidRPr="000212D5">
        <w:rPr>
          <w:rFonts w:ascii="Book Antiqua" w:hAnsi="Book Antiqua"/>
          <w:vertAlign w:val="superscript"/>
        </w:rPr>
        <w:t>TM</w:t>
      </w:r>
      <w:r w:rsidR="00FD58D2" w:rsidRPr="000212D5">
        <w:rPr>
          <w:rFonts w:ascii="Book Antiqua" w:hAnsi="Book Antiqua"/>
        </w:rPr>
        <w:t>): Managing Emotions</w:t>
      </w:r>
      <w:r w:rsidR="00E05699">
        <w:rPr>
          <w:rFonts w:ascii="Book Antiqua" w:eastAsiaTheme="minorEastAsia" w:hAnsi="Book Antiqua" w:hint="eastAsia"/>
          <w:lang w:eastAsia="zh-CN"/>
        </w:rPr>
        <w:t>]</w:t>
      </w:r>
      <w:r w:rsidR="00FD58D2" w:rsidRPr="000212D5">
        <w:rPr>
          <w:rFonts w:ascii="Book Antiqua" w:hAnsi="Book Antiqua"/>
        </w:rPr>
        <w:t xml:space="preserve">. </w:t>
      </w:r>
      <w:r w:rsidR="00CF687A" w:rsidRPr="000212D5">
        <w:rPr>
          <w:rFonts w:ascii="Book Antiqua" w:hAnsi="Book Antiqua"/>
        </w:rPr>
        <w:t xml:space="preserve">Statistical analyses involved the use of multivariate and univariate analyses of variance. </w:t>
      </w:r>
    </w:p>
    <w:p w:rsidR="00FC31E8" w:rsidRPr="000212D5" w:rsidRDefault="00FC31E8" w:rsidP="00F2227E">
      <w:pPr>
        <w:spacing w:line="360" w:lineRule="auto"/>
        <w:jc w:val="both"/>
        <w:rPr>
          <w:rFonts w:ascii="Book Antiqua" w:eastAsiaTheme="minorEastAsia" w:hAnsi="Book Antiqua"/>
          <w:lang w:eastAsia="zh-CN"/>
        </w:rPr>
      </w:pPr>
    </w:p>
    <w:p w:rsidR="00FC31E8" w:rsidRPr="000212D5" w:rsidRDefault="00CF687A" w:rsidP="00F2227E">
      <w:pPr>
        <w:spacing w:line="360" w:lineRule="auto"/>
        <w:jc w:val="both"/>
        <w:rPr>
          <w:rFonts w:ascii="Book Antiqua" w:eastAsiaTheme="minorEastAsia" w:hAnsi="Book Antiqua"/>
          <w:lang w:eastAsia="zh-CN"/>
        </w:rPr>
      </w:pPr>
      <w:r w:rsidRPr="000212D5">
        <w:rPr>
          <w:rFonts w:ascii="Book Antiqua" w:hAnsi="Book Antiqua"/>
          <w:b/>
        </w:rPr>
        <w:t>RESULTS:</w:t>
      </w:r>
      <w:r w:rsidRPr="000212D5">
        <w:rPr>
          <w:rFonts w:ascii="Book Antiqua" w:hAnsi="Book Antiqua"/>
        </w:rPr>
        <w:t xml:space="preserve"> </w:t>
      </w:r>
      <w:r w:rsidR="000B0623" w:rsidRPr="000212D5">
        <w:rPr>
          <w:rFonts w:ascii="Book Antiqua" w:hAnsi="Book Antiqua"/>
        </w:rPr>
        <w:t xml:space="preserve">Analyses conducted on the cognitive domain scores revealed no overall significant difference between groups nor any interaction between group and domain score </w:t>
      </w:r>
      <w:r w:rsidR="00F2227E" w:rsidRPr="000212D5">
        <w:rPr>
          <w:rFonts w:ascii="Book Antiqua" w:eastAsiaTheme="minorEastAsia" w:hAnsi="Book Antiqua"/>
          <w:lang w:eastAsia="zh-CN"/>
        </w:rPr>
        <w:t>[</w:t>
      </w:r>
      <w:proofErr w:type="gramStart"/>
      <w:r w:rsidR="000B0623" w:rsidRPr="000212D5">
        <w:rPr>
          <w:rFonts w:ascii="Book Antiqua" w:hAnsi="Book Antiqua"/>
        </w:rPr>
        <w:t>F(</w:t>
      </w:r>
      <w:proofErr w:type="gramEnd"/>
      <w:r w:rsidR="000B0623" w:rsidRPr="000212D5">
        <w:rPr>
          <w:rFonts w:ascii="Book Antiqua" w:hAnsi="Book Antiqua"/>
        </w:rPr>
        <w:t>1,45)</w:t>
      </w:r>
      <w:r w:rsidR="00F2227E" w:rsidRPr="000212D5">
        <w:rPr>
          <w:rFonts w:ascii="Book Antiqua" w:eastAsiaTheme="minorEastAsia" w:hAnsi="Book Antiqua"/>
          <w:lang w:eastAsia="zh-CN"/>
        </w:rPr>
        <w:t xml:space="preserve"> </w:t>
      </w:r>
      <w:r w:rsidR="000B0623" w:rsidRPr="000212D5">
        <w:rPr>
          <w:rFonts w:ascii="Book Antiqua" w:hAnsi="Book Antiqua"/>
        </w:rPr>
        <w:t xml:space="preserve">= 0.73, </w:t>
      </w:r>
      <w:r w:rsidR="00F2227E" w:rsidRPr="000212D5">
        <w:rPr>
          <w:rFonts w:ascii="Book Antiqua" w:hAnsi="Book Antiqua"/>
          <w:i/>
        </w:rPr>
        <w:t>P</w:t>
      </w:r>
      <w:r w:rsidR="00F2227E" w:rsidRPr="000212D5">
        <w:rPr>
          <w:rFonts w:ascii="Book Antiqua" w:eastAsiaTheme="minorEastAsia" w:hAnsi="Book Antiqua"/>
          <w:lang w:eastAsia="zh-CN"/>
        </w:rPr>
        <w:t xml:space="preserve"> </w:t>
      </w:r>
      <w:r w:rsidR="000B0623" w:rsidRPr="000212D5">
        <w:rPr>
          <w:rFonts w:ascii="Book Antiqua" w:hAnsi="Book Antiqua"/>
        </w:rPr>
        <w:t>= 0.649</w:t>
      </w:r>
      <w:r w:rsidR="00F2227E" w:rsidRPr="000212D5">
        <w:rPr>
          <w:rFonts w:ascii="Book Antiqua" w:eastAsiaTheme="minorEastAsia" w:hAnsi="Book Antiqua"/>
          <w:lang w:eastAsia="zh-CN"/>
        </w:rPr>
        <w:t>]</w:t>
      </w:r>
      <w:r w:rsidR="000B0623" w:rsidRPr="000212D5">
        <w:rPr>
          <w:rFonts w:ascii="Book Antiqua" w:hAnsi="Book Antiqua"/>
        </w:rPr>
        <w:t xml:space="preserve">. Analyses conducted on each of the specific tasks within the cognitive domains revealed significantly slower reaction times for false alarm responses on the CPT-IP task in AN </w:t>
      </w:r>
      <w:r w:rsidR="00F2227E" w:rsidRPr="000212D5">
        <w:rPr>
          <w:rFonts w:ascii="Book Antiqua" w:eastAsiaTheme="minorEastAsia" w:hAnsi="Book Antiqua"/>
          <w:lang w:eastAsia="zh-CN"/>
        </w:rPr>
        <w:t>[</w:t>
      </w:r>
      <w:proofErr w:type="gramStart"/>
      <w:r w:rsidR="000B0623" w:rsidRPr="000212D5">
        <w:rPr>
          <w:rFonts w:ascii="Book Antiqua" w:hAnsi="Book Antiqua"/>
        </w:rPr>
        <w:t>F(</w:t>
      </w:r>
      <w:proofErr w:type="gramEnd"/>
      <w:r w:rsidR="000B0623" w:rsidRPr="000212D5">
        <w:rPr>
          <w:rFonts w:ascii="Book Antiqua" w:hAnsi="Book Antiqua"/>
        </w:rPr>
        <w:t>1,51)</w:t>
      </w:r>
      <w:r w:rsidR="00F2227E" w:rsidRPr="000212D5">
        <w:rPr>
          <w:rFonts w:ascii="Book Antiqua" w:eastAsiaTheme="minorEastAsia" w:hAnsi="Book Antiqua"/>
          <w:lang w:eastAsia="zh-CN"/>
        </w:rPr>
        <w:t xml:space="preserve"> </w:t>
      </w:r>
      <w:r w:rsidR="000B0623" w:rsidRPr="000212D5">
        <w:rPr>
          <w:rFonts w:ascii="Book Antiqua" w:hAnsi="Book Antiqua"/>
        </w:rPr>
        <w:t>=</w:t>
      </w:r>
      <w:r w:rsidR="00F2227E" w:rsidRPr="000212D5">
        <w:rPr>
          <w:rFonts w:ascii="Book Antiqua" w:eastAsiaTheme="minorEastAsia" w:hAnsi="Book Antiqua"/>
          <w:lang w:eastAsia="zh-CN"/>
        </w:rPr>
        <w:t xml:space="preserve"> </w:t>
      </w:r>
      <w:r w:rsidR="000B0623" w:rsidRPr="000212D5">
        <w:rPr>
          <w:rFonts w:ascii="Book Antiqua" w:hAnsi="Book Antiqua"/>
        </w:rPr>
        <w:t xml:space="preserve">12.80, </w:t>
      </w:r>
      <w:r w:rsidR="00F2227E" w:rsidRPr="000212D5">
        <w:rPr>
          <w:rFonts w:ascii="Book Antiqua" w:hAnsi="Book Antiqua"/>
          <w:i/>
        </w:rPr>
        <w:t>P</w:t>
      </w:r>
      <w:r w:rsidR="00F2227E" w:rsidRPr="000212D5">
        <w:rPr>
          <w:rFonts w:ascii="Book Antiqua" w:eastAsiaTheme="minorEastAsia" w:hAnsi="Book Antiqua"/>
          <w:i/>
          <w:lang w:eastAsia="zh-CN"/>
        </w:rPr>
        <w:t xml:space="preserve"> </w:t>
      </w:r>
      <w:r w:rsidR="000B0623" w:rsidRPr="000212D5">
        <w:rPr>
          <w:rFonts w:ascii="Book Antiqua" w:hAnsi="Book Antiqua"/>
        </w:rPr>
        <w:t>&lt;</w:t>
      </w:r>
      <w:r w:rsidR="00F2227E" w:rsidRPr="000212D5">
        <w:rPr>
          <w:rFonts w:ascii="Book Antiqua" w:eastAsiaTheme="minorEastAsia" w:hAnsi="Book Antiqua"/>
          <w:lang w:eastAsia="zh-CN"/>
        </w:rPr>
        <w:t xml:space="preserve"> 0</w:t>
      </w:r>
      <w:r w:rsidR="000B0623" w:rsidRPr="000212D5">
        <w:rPr>
          <w:rFonts w:ascii="Book Antiqua" w:hAnsi="Book Antiqua"/>
        </w:rPr>
        <w:t>.01, Cohen’s d</w:t>
      </w:r>
      <w:r w:rsidR="00F2227E" w:rsidRPr="000212D5">
        <w:rPr>
          <w:rFonts w:ascii="Book Antiqua" w:eastAsiaTheme="minorEastAsia" w:hAnsi="Book Antiqua"/>
          <w:lang w:eastAsia="zh-CN"/>
        </w:rPr>
        <w:t xml:space="preserve"> </w:t>
      </w:r>
      <w:r w:rsidR="000B0623" w:rsidRPr="000212D5">
        <w:rPr>
          <w:rFonts w:ascii="Book Antiqua" w:hAnsi="Book Antiqua"/>
        </w:rPr>
        <w:t>=</w:t>
      </w:r>
      <w:r w:rsidR="00F2227E" w:rsidRPr="000212D5">
        <w:rPr>
          <w:rFonts w:ascii="Book Antiqua" w:eastAsiaTheme="minorEastAsia" w:hAnsi="Book Antiqua"/>
          <w:lang w:eastAsia="zh-CN"/>
        </w:rPr>
        <w:t xml:space="preserve"> 0</w:t>
      </w:r>
      <w:r w:rsidR="000B0623" w:rsidRPr="000212D5">
        <w:rPr>
          <w:rFonts w:ascii="Book Antiqua" w:hAnsi="Book Antiqua"/>
        </w:rPr>
        <w:t>.982</w:t>
      </w:r>
      <w:r w:rsidR="00F25080" w:rsidRPr="000212D5">
        <w:rPr>
          <w:rFonts w:ascii="Book Antiqua" w:hAnsi="Book Antiqua"/>
        </w:rPr>
        <w:t>]</w:t>
      </w:r>
      <w:r w:rsidR="000B0623" w:rsidRPr="000212D5">
        <w:rPr>
          <w:rFonts w:ascii="Book Antiqua" w:hAnsi="Book Antiqua"/>
        </w:rPr>
        <w:t xml:space="preserve"> and a trend towards poorer performance in AN on the backward component of the WMS</w:t>
      </w:r>
      <w:r w:rsidR="000B0623" w:rsidRPr="000212D5">
        <w:rPr>
          <w:rFonts w:ascii="Book Antiqua" w:hAnsi="Book Antiqua"/>
          <w:vertAlign w:val="superscript"/>
        </w:rPr>
        <w:t>®</w:t>
      </w:r>
      <w:r w:rsidR="000B0623" w:rsidRPr="000212D5">
        <w:rPr>
          <w:rFonts w:ascii="Book Antiqua" w:hAnsi="Book Antiqua"/>
        </w:rPr>
        <w:t>-III Spatial Span</w:t>
      </w:r>
      <w:r w:rsidR="000B0623" w:rsidRPr="000212D5">
        <w:rPr>
          <w:rFonts w:ascii="Book Antiqua" w:hAnsi="Book Antiqua"/>
          <w:i/>
        </w:rPr>
        <w:t xml:space="preserve"> </w:t>
      </w:r>
      <w:r w:rsidR="000B0623" w:rsidRPr="000212D5">
        <w:rPr>
          <w:rFonts w:ascii="Book Antiqua" w:hAnsi="Book Antiqua"/>
        </w:rPr>
        <w:t xml:space="preserve">task </w:t>
      </w:r>
      <w:r w:rsidR="00F2227E" w:rsidRPr="000212D5">
        <w:rPr>
          <w:rFonts w:ascii="Book Antiqua" w:eastAsiaTheme="minorEastAsia" w:hAnsi="Book Antiqua"/>
          <w:lang w:eastAsia="zh-CN"/>
        </w:rPr>
        <w:t>[</w:t>
      </w:r>
      <w:r w:rsidR="000B0623" w:rsidRPr="000212D5">
        <w:rPr>
          <w:rFonts w:ascii="Book Antiqua" w:hAnsi="Book Antiqua"/>
        </w:rPr>
        <w:t>F(1,51)</w:t>
      </w:r>
      <w:r w:rsidR="00F2227E" w:rsidRPr="000212D5">
        <w:rPr>
          <w:rFonts w:ascii="Book Antiqua" w:eastAsiaTheme="minorEastAsia" w:hAnsi="Book Antiqua"/>
          <w:lang w:eastAsia="zh-CN"/>
        </w:rPr>
        <w:t xml:space="preserve"> </w:t>
      </w:r>
      <w:r w:rsidR="000B0623" w:rsidRPr="000212D5">
        <w:rPr>
          <w:rFonts w:ascii="Book Antiqua" w:hAnsi="Book Antiqua"/>
        </w:rPr>
        <w:t>=</w:t>
      </w:r>
      <w:r w:rsidR="00F2227E" w:rsidRPr="000212D5">
        <w:rPr>
          <w:rFonts w:ascii="Book Antiqua" w:eastAsiaTheme="minorEastAsia" w:hAnsi="Book Antiqua"/>
          <w:lang w:eastAsia="zh-CN"/>
        </w:rPr>
        <w:t xml:space="preserve"> </w:t>
      </w:r>
      <w:r w:rsidR="000B0623" w:rsidRPr="000212D5">
        <w:rPr>
          <w:rFonts w:ascii="Book Antiqua" w:hAnsi="Book Antiqua"/>
        </w:rPr>
        <w:t>5.88,</w:t>
      </w:r>
      <w:r w:rsidR="00F2227E" w:rsidRPr="000212D5">
        <w:rPr>
          <w:rFonts w:ascii="Book Antiqua" w:hAnsi="Book Antiqua"/>
          <w:i/>
        </w:rPr>
        <w:t xml:space="preserve"> P</w:t>
      </w:r>
      <w:r w:rsidR="00F2227E" w:rsidRPr="000212D5">
        <w:rPr>
          <w:rFonts w:ascii="Book Antiqua" w:eastAsiaTheme="minorEastAsia" w:hAnsi="Book Antiqua"/>
          <w:lang w:eastAsia="zh-CN"/>
        </w:rPr>
        <w:t xml:space="preserve"> </w:t>
      </w:r>
      <w:r w:rsidR="000B0623" w:rsidRPr="000212D5">
        <w:rPr>
          <w:rFonts w:ascii="Book Antiqua" w:hAnsi="Book Antiqua"/>
        </w:rPr>
        <w:t>=</w:t>
      </w:r>
      <w:r w:rsidR="00F2227E" w:rsidRPr="000212D5">
        <w:rPr>
          <w:rFonts w:ascii="Book Antiqua" w:eastAsiaTheme="minorEastAsia" w:hAnsi="Book Antiqua"/>
          <w:lang w:eastAsia="zh-CN"/>
        </w:rPr>
        <w:t xml:space="preserve"> 0</w:t>
      </w:r>
      <w:r w:rsidR="000B0623" w:rsidRPr="000212D5">
        <w:rPr>
          <w:rFonts w:ascii="Book Antiqua" w:hAnsi="Book Antiqua"/>
        </w:rPr>
        <w:t>.02, Cohen’s d</w:t>
      </w:r>
      <w:r w:rsidR="00F2227E" w:rsidRPr="000212D5">
        <w:rPr>
          <w:rFonts w:ascii="Book Antiqua" w:eastAsiaTheme="minorEastAsia" w:hAnsi="Book Antiqua"/>
          <w:lang w:eastAsia="zh-CN"/>
        </w:rPr>
        <w:t xml:space="preserve"> </w:t>
      </w:r>
      <w:r w:rsidR="000B0623" w:rsidRPr="000212D5">
        <w:rPr>
          <w:rFonts w:ascii="Book Antiqua" w:hAnsi="Book Antiqua"/>
        </w:rPr>
        <w:t>=</w:t>
      </w:r>
      <w:r w:rsidR="00F2227E" w:rsidRPr="000212D5">
        <w:rPr>
          <w:rFonts w:ascii="Book Antiqua" w:eastAsiaTheme="minorEastAsia" w:hAnsi="Book Antiqua"/>
          <w:lang w:eastAsia="zh-CN"/>
        </w:rPr>
        <w:t xml:space="preserve"> </w:t>
      </w:r>
      <w:r w:rsidR="000B0623" w:rsidRPr="000212D5">
        <w:rPr>
          <w:rFonts w:ascii="Book Antiqua" w:hAnsi="Book Antiqua"/>
        </w:rPr>
        <w:t>-</w:t>
      </w:r>
      <w:r w:rsidR="00F2227E" w:rsidRPr="000212D5">
        <w:rPr>
          <w:rFonts w:ascii="Book Antiqua" w:eastAsiaTheme="minorEastAsia" w:hAnsi="Book Antiqua"/>
          <w:lang w:eastAsia="zh-CN"/>
        </w:rPr>
        <w:t>0</w:t>
      </w:r>
      <w:r w:rsidR="000B0623" w:rsidRPr="000212D5">
        <w:rPr>
          <w:rFonts w:ascii="Book Antiqua" w:hAnsi="Book Antiqua"/>
        </w:rPr>
        <w:t>.665</w:t>
      </w:r>
      <w:r w:rsidR="00F25080" w:rsidRPr="000212D5">
        <w:rPr>
          <w:rFonts w:ascii="Book Antiqua" w:hAnsi="Book Antiqua"/>
        </w:rPr>
        <w:t>]</w:t>
      </w:r>
      <w:r w:rsidR="000B0623" w:rsidRPr="000212D5">
        <w:rPr>
          <w:rFonts w:ascii="Book Antiqua" w:hAnsi="Book Antiqua"/>
        </w:rPr>
        <w:t>. The finding of slower reaction times of false alarm responses is, however, limited due to the small number of false alarm responses for either group.</w:t>
      </w:r>
      <w:r w:rsidR="00865BAE" w:rsidRPr="000212D5">
        <w:rPr>
          <w:rFonts w:ascii="Book Antiqua" w:hAnsi="Book Antiqua"/>
        </w:rPr>
        <w:t xml:space="preserve"> </w:t>
      </w:r>
    </w:p>
    <w:p w:rsidR="00FC31E8" w:rsidRPr="000212D5" w:rsidRDefault="00FC31E8" w:rsidP="00F2227E">
      <w:pPr>
        <w:spacing w:line="360" w:lineRule="auto"/>
        <w:jc w:val="both"/>
        <w:rPr>
          <w:rFonts w:ascii="Book Antiqua" w:eastAsiaTheme="minorEastAsia" w:hAnsi="Book Antiqua"/>
          <w:lang w:eastAsia="zh-CN"/>
        </w:rPr>
      </w:pPr>
    </w:p>
    <w:p w:rsidR="00E4101B" w:rsidRPr="000212D5" w:rsidRDefault="00CF687A" w:rsidP="00F2227E">
      <w:pPr>
        <w:spacing w:line="360" w:lineRule="auto"/>
        <w:jc w:val="both"/>
        <w:rPr>
          <w:rFonts w:ascii="Book Antiqua" w:hAnsi="Book Antiqua"/>
        </w:rPr>
      </w:pPr>
      <w:r w:rsidRPr="000212D5">
        <w:rPr>
          <w:rFonts w:ascii="Book Antiqua" w:hAnsi="Book Antiqua"/>
          <w:b/>
        </w:rPr>
        <w:lastRenderedPageBreak/>
        <w:t xml:space="preserve">CONCLUSION: </w:t>
      </w:r>
      <w:r w:rsidR="00865BAE" w:rsidRPr="000212D5">
        <w:rPr>
          <w:rFonts w:ascii="Book Antiqua" w:hAnsi="Book Antiqua"/>
        </w:rPr>
        <w:t>The findings are discussed in terms of p</w:t>
      </w:r>
      <w:r w:rsidR="001E51B6" w:rsidRPr="000212D5">
        <w:rPr>
          <w:rFonts w:ascii="Book Antiqua" w:hAnsi="Book Antiqua"/>
        </w:rPr>
        <w:t>oorer</w:t>
      </w:r>
      <w:r w:rsidR="00865BAE" w:rsidRPr="000212D5">
        <w:rPr>
          <w:rFonts w:ascii="Book Antiqua" w:hAnsi="Book Antiqua"/>
        </w:rPr>
        <w:t xml:space="preserve"> capacity to manipulate and process </w:t>
      </w:r>
      <w:proofErr w:type="spellStart"/>
      <w:r w:rsidR="00865BAE" w:rsidRPr="000212D5">
        <w:rPr>
          <w:rFonts w:ascii="Book Antiqua" w:hAnsi="Book Antiqua"/>
        </w:rPr>
        <w:t>visuospatial</w:t>
      </w:r>
      <w:proofErr w:type="spellEnd"/>
      <w:r w:rsidR="00865BAE" w:rsidRPr="000212D5">
        <w:rPr>
          <w:rFonts w:ascii="Book Antiqua" w:hAnsi="Book Antiqua"/>
        </w:rPr>
        <w:t xml:space="preserve"> material in AN</w:t>
      </w:r>
      <w:r w:rsidR="000B0623" w:rsidRPr="000212D5">
        <w:rPr>
          <w:rFonts w:ascii="Book Antiqua" w:hAnsi="Book Antiqua"/>
        </w:rPr>
        <w:t>.</w:t>
      </w:r>
    </w:p>
    <w:p w:rsidR="00E4101B" w:rsidRPr="000212D5" w:rsidRDefault="00E4101B" w:rsidP="00F2227E">
      <w:pPr>
        <w:spacing w:line="360" w:lineRule="auto"/>
        <w:jc w:val="both"/>
        <w:rPr>
          <w:rFonts w:ascii="Book Antiqua" w:hAnsi="Book Antiqua"/>
        </w:rPr>
      </w:pPr>
    </w:p>
    <w:p w:rsidR="00190518" w:rsidRPr="000212D5" w:rsidRDefault="00190518" w:rsidP="00F2227E">
      <w:pPr>
        <w:spacing w:line="360" w:lineRule="auto"/>
        <w:jc w:val="both"/>
        <w:rPr>
          <w:rFonts w:ascii="Book Antiqua" w:eastAsiaTheme="minorEastAsia" w:hAnsi="Book Antiqua"/>
          <w:lang w:eastAsia="zh-CN"/>
        </w:rPr>
      </w:pPr>
      <w:r w:rsidRPr="000212D5">
        <w:rPr>
          <w:rFonts w:ascii="Book Antiqua" w:hAnsi="Book Antiqua"/>
          <w:b/>
        </w:rPr>
        <w:t>Key</w:t>
      </w:r>
      <w:r w:rsidR="00FC31E8" w:rsidRPr="000212D5">
        <w:rPr>
          <w:rFonts w:ascii="Book Antiqua" w:eastAsiaTheme="minorEastAsia" w:hAnsi="Book Antiqua"/>
          <w:b/>
          <w:lang w:eastAsia="zh-CN"/>
        </w:rPr>
        <w:t xml:space="preserve"> </w:t>
      </w:r>
      <w:r w:rsidRPr="000212D5">
        <w:rPr>
          <w:rFonts w:ascii="Book Antiqua" w:hAnsi="Book Antiqua"/>
          <w:b/>
        </w:rPr>
        <w:t xml:space="preserve">words: </w:t>
      </w:r>
      <w:r w:rsidR="00F2227E" w:rsidRPr="000212D5">
        <w:rPr>
          <w:rFonts w:ascii="Book Antiqua" w:hAnsi="Book Antiqua"/>
        </w:rPr>
        <w:t>C</w:t>
      </w:r>
      <w:r w:rsidRPr="000212D5">
        <w:rPr>
          <w:rFonts w:ascii="Book Antiqua" w:hAnsi="Book Antiqua"/>
        </w:rPr>
        <w:t xml:space="preserve">ognition; </w:t>
      </w:r>
      <w:r w:rsidR="00F2227E" w:rsidRPr="000212D5">
        <w:rPr>
          <w:rFonts w:ascii="Book Antiqua" w:hAnsi="Book Antiqua"/>
        </w:rPr>
        <w:t>E</w:t>
      </w:r>
      <w:r w:rsidRPr="000212D5">
        <w:rPr>
          <w:rFonts w:ascii="Book Antiqua" w:hAnsi="Book Antiqua"/>
        </w:rPr>
        <w:t xml:space="preserve">ating disorder; </w:t>
      </w:r>
      <w:proofErr w:type="gramStart"/>
      <w:r w:rsidR="00F2227E" w:rsidRPr="000212D5">
        <w:rPr>
          <w:rFonts w:ascii="Book Antiqua" w:hAnsi="Book Antiqua"/>
        </w:rPr>
        <w:t>S</w:t>
      </w:r>
      <w:r w:rsidRPr="000212D5">
        <w:rPr>
          <w:rFonts w:ascii="Book Antiqua" w:hAnsi="Book Antiqua"/>
        </w:rPr>
        <w:t>patial</w:t>
      </w:r>
      <w:proofErr w:type="gramEnd"/>
      <w:r w:rsidRPr="000212D5">
        <w:rPr>
          <w:rFonts w:ascii="Book Antiqua" w:hAnsi="Book Antiqua"/>
        </w:rPr>
        <w:t xml:space="preserve"> processing; </w:t>
      </w:r>
      <w:r w:rsidR="00F2227E" w:rsidRPr="000212D5">
        <w:rPr>
          <w:rFonts w:ascii="Book Antiqua" w:hAnsi="Book Antiqua"/>
        </w:rPr>
        <w:t>B</w:t>
      </w:r>
      <w:r w:rsidRPr="000212D5">
        <w:rPr>
          <w:rFonts w:ascii="Book Antiqua" w:hAnsi="Book Antiqua"/>
        </w:rPr>
        <w:t xml:space="preserve">ody image; </w:t>
      </w:r>
      <w:r w:rsidR="00F2227E" w:rsidRPr="000212D5">
        <w:rPr>
          <w:rFonts w:ascii="Book Antiqua" w:hAnsi="Book Antiqua"/>
        </w:rPr>
        <w:t>S</w:t>
      </w:r>
      <w:r w:rsidRPr="000212D5">
        <w:rPr>
          <w:rFonts w:ascii="Book Antiqua" w:hAnsi="Book Antiqua"/>
        </w:rPr>
        <w:t>hort-term memory</w:t>
      </w:r>
    </w:p>
    <w:p w:rsidR="00FC31E8" w:rsidRPr="000212D5" w:rsidRDefault="00FC31E8" w:rsidP="00F2227E">
      <w:pPr>
        <w:spacing w:line="360" w:lineRule="auto"/>
        <w:jc w:val="both"/>
        <w:rPr>
          <w:rFonts w:ascii="Book Antiqua" w:eastAsiaTheme="minorEastAsia" w:hAnsi="Book Antiqua"/>
          <w:lang w:eastAsia="zh-CN"/>
        </w:rPr>
      </w:pPr>
    </w:p>
    <w:p w:rsidR="00F2227E" w:rsidRPr="000212D5" w:rsidRDefault="00F2227E" w:rsidP="00F2227E">
      <w:pPr>
        <w:spacing w:line="360" w:lineRule="auto"/>
        <w:jc w:val="both"/>
        <w:rPr>
          <w:rFonts w:ascii="Book Antiqua" w:hAnsi="Book Antiqua" w:cs="Arial"/>
        </w:rPr>
      </w:pPr>
      <w:proofErr w:type="gramStart"/>
      <w:r w:rsidRPr="000212D5">
        <w:rPr>
          <w:rFonts w:ascii="Book Antiqua" w:hAnsi="Book Antiqua"/>
          <w:b/>
        </w:rPr>
        <w:t xml:space="preserve">© </w:t>
      </w:r>
      <w:r w:rsidRPr="000212D5">
        <w:rPr>
          <w:rFonts w:ascii="Book Antiqua" w:hAnsi="Book Antiqua" w:cs="Arial"/>
          <w:b/>
        </w:rPr>
        <w:t>The Author(s) 2015.</w:t>
      </w:r>
      <w:proofErr w:type="gramEnd"/>
      <w:r w:rsidRPr="000212D5">
        <w:rPr>
          <w:rFonts w:ascii="Book Antiqua" w:hAnsi="Book Antiqua" w:cs="Arial"/>
        </w:rPr>
        <w:t xml:space="preserve"> Published by </w:t>
      </w:r>
      <w:proofErr w:type="spellStart"/>
      <w:r w:rsidRPr="000212D5">
        <w:rPr>
          <w:rFonts w:ascii="Book Antiqua" w:hAnsi="Book Antiqua" w:cs="Arial"/>
        </w:rPr>
        <w:t>Baishideng</w:t>
      </w:r>
      <w:proofErr w:type="spellEnd"/>
      <w:r w:rsidRPr="000212D5">
        <w:rPr>
          <w:rFonts w:ascii="Book Antiqua" w:hAnsi="Book Antiqua" w:cs="Arial"/>
        </w:rPr>
        <w:t xml:space="preserve"> Publishing Group Inc. All rights reserved.</w:t>
      </w:r>
    </w:p>
    <w:p w:rsidR="00F2227E" w:rsidRPr="000212D5" w:rsidRDefault="00F2227E" w:rsidP="00F2227E">
      <w:pPr>
        <w:spacing w:line="360" w:lineRule="auto"/>
        <w:jc w:val="both"/>
        <w:rPr>
          <w:rFonts w:ascii="Book Antiqua" w:eastAsiaTheme="minorEastAsia" w:hAnsi="Book Antiqua"/>
          <w:lang w:eastAsia="zh-CN"/>
        </w:rPr>
      </w:pPr>
    </w:p>
    <w:p w:rsidR="00A97B22" w:rsidRPr="000212D5" w:rsidRDefault="00A97B22" w:rsidP="00F2227E">
      <w:pPr>
        <w:spacing w:line="360" w:lineRule="auto"/>
        <w:jc w:val="both"/>
        <w:rPr>
          <w:rFonts w:ascii="Book Antiqua" w:eastAsia="Arial Unicode MS" w:hAnsi="Book Antiqua" w:cs="Arial Unicode MS"/>
          <w:b/>
        </w:rPr>
      </w:pPr>
      <w:r w:rsidRPr="000212D5">
        <w:rPr>
          <w:rFonts w:ascii="Book Antiqua" w:eastAsia="Arial Unicode MS" w:hAnsi="Book Antiqua" w:cs="Arial Unicode MS"/>
          <w:b/>
        </w:rPr>
        <w:t>C</w:t>
      </w:r>
      <w:r w:rsidR="00FC31E8" w:rsidRPr="000212D5">
        <w:rPr>
          <w:rFonts w:ascii="Book Antiqua" w:eastAsia="Arial Unicode MS" w:hAnsi="Book Antiqua" w:cs="Arial Unicode MS"/>
          <w:b/>
        </w:rPr>
        <w:t>ore tip</w:t>
      </w:r>
      <w:r w:rsidR="00FC31E8" w:rsidRPr="000212D5">
        <w:rPr>
          <w:rFonts w:ascii="Book Antiqua" w:eastAsia="Arial Unicode MS" w:hAnsi="Book Antiqua" w:cs="Arial Unicode MS"/>
          <w:b/>
          <w:lang w:eastAsia="zh-CN"/>
        </w:rPr>
        <w:t xml:space="preserve">: </w:t>
      </w:r>
      <w:r w:rsidR="000B0623" w:rsidRPr="000212D5">
        <w:rPr>
          <w:rFonts w:ascii="Book Antiqua" w:hAnsi="Book Antiqua"/>
        </w:rPr>
        <w:t>The findings of this study suggest that individuals with anorexia nervosa (AN) have largely intact cognitive performance</w:t>
      </w:r>
      <w:r w:rsidR="006102D1" w:rsidRPr="000212D5">
        <w:rPr>
          <w:rFonts w:ascii="Book Antiqua" w:hAnsi="Book Antiqua"/>
        </w:rPr>
        <w:t>, which notably</w:t>
      </w:r>
      <w:r w:rsidR="000B0623" w:rsidRPr="000212D5">
        <w:rPr>
          <w:rFonts w:ascii="Book Antiqua" w:hAnsi="Book Antiqua"/>
        </w:rPr>
        <w:t xml:space="preserve"> differs to the cognitive profile of other psychiatric illnesses, such as schizophrenia, bipolar disorder and major depressive disorder, which are all associated with significant cognitive deficits</w:t>
      </w:r>
      <w:r w:rsidR="006102D1" w:rsidRPr="000212D5">
        <w:rPr>
          <w:rFonts w:ascii="Book Antiqua" w:hAnsi="Book Antiqua"/>
        </w:rPr>
        <w:t xml:space="preserve">.  However, a trend for </w:t>
      </w:r>
      <w:proofErr w:type="gramStart"/>
      <w:r w:rsidR="006102D1" w:rsidRPr="000212D5">
        <w:rPr>
          <w:rFonts w:ascii="Book Antiqua" w:hAnsi="Book Antiqua"/>
        </w:rPr>
        <w:t>AN</w:t>
      </w:r>
      <w:proofErr w:type="gramEnd"/>
      <w:r w:rsidR="006102D1" w:rsidRPr="000212D5">
        <w:rPr>
          <w:rFonts w:ascii="Book Antiqua" w:hAnsi="Book Antiqua"/>
        </w:rPr>
        <w:t xml:space="preserve"> participants to perform poorer on the backward component of a spatial span task was revealed. This suggests a poorer capacity to process and manipulate visuospatial information in AN, which may be related to the distortions of body image experience</w:t>
      </w:r>
      <w:r w:rsidR="00F25080" w:rsidRPr="000212D5">
        <w:rPr>
          <w:rFonts w:ascii="Book Antiqua" w:hAnsi="Book Antiqua"/>
        </w:rPr>
        <w:t>d</w:t>
      </w:r>
      <w:r w:rsidR="006102D1" w:rsidRPr="000212D5">
        <w:rPr>
          <w:rFonts w:ascii="Book Antiqua" w:hAnsi="Book Antiqua"/>
        </w:rPr>
        <w:t xml:space="preserve"> by these individuals.</w:t>
      </w:r>
    </w:p>
    <w:p w:rsidR="00F2227E" w:rsidRPr="000212D5" w:rsidRDefault="00F2227E" w:rsidP="00F2227E">
      <w:pPr>
        <w:spacing w:line="360" w:lineRule="auto"/>
        <w:jc w:val="both"/>
        <w:rPr>
          <w:rFonts w:ascii="Book Antiqua" w:eastAsiaTheme="minorEastAsia" w:hAnsi="Book Antiqua"/>
          <w:lang w:eastAsia="zh-CN"/>
        </w:rPr>
      </w:pPr>
    </w:p>
    <w:p w:rsidR="00F2227E" w:rsidRPr="000212D5" w:rsidRDefault="00F2227E" w:rsidP="00F2227E">
      <w:pPr>
        <w:spacing w:line="360" w:lineRule="auto"/>
        <w:jc w:val="both"/>
        <w:rPr>
          <w:rFonts w:ascii="Book Antiqua" w:eastAsiaTheme="minorEastAsia" w:hAnsi="Book Antiqua"/>
          <w:lang w:eastAsia="zh-CN"/>
        </w:rPr>
      </w:pPr>
      <w:proofErr w:type="spellStart"/>
      <w:r w:rsidRPr="000212D5">
        <w:rPr>
          <w:rFonts w:ascii="Book Antiqua" w:eastAsiaTheme="minorEastAsia" w:hAnsi="Book Antiqua"/>
          <w:lang w:eastAsia="zh-CN"/>
        </w:rPr>
        <w:t>Phillipou</w:t>
      </w:r>
      <w:proofErr w:type="spellEnd"/>
      <w:r w:rsidRPr="000212D5">
        <w:rPr>
          <w:rFonts w:ascii="Book Antiqua" w:eastAsiaTheme="minorEastAsia" w:hAnsi="Book Antiqua"/>
          <w:lang w:eastAsia="zh-CN"/>
        </w:rPr>
        <w:t xml:space="preserve"> A, </w:t>
      </w:r>
      <w:proofErr w:type="spellStart"/>
      <w:r w:rsidRPr="000212D5">
        <w:rPr>
          <w:rFonts w:ascii="Book Antiqua" w:eastAsiaTheme="minorEastAsia" w:hAnsi="Book Antiqua"/>
          <w:lang w:eastAsia="zh-CN"/>
        </w:rPr>
        <w:t>Gurvich</w:t>
      </w:r>
      <w:proofErr w:type="spellEnd"/>
      <w:r w:rsidRPr="000212D5">
        <w:rPr>
          <w:rFonts w:ascii="Book Antiqua" w:eastAsiaTheme="minorEastAsia" w:hAnsi="Book Antiqua"/>
          <w:lang w:eastAsia="zh-CN"/>
        </w:rPr>
        <w:t xml:space="preserve"> C, Castle DJ, Abel LA, </w:t>
      </w:r>
      <w:proofErr w:type="spellStart"/>
      <w:r w:rsidRPr="000212D5">
        <w:rPr>
          <w:rFonts w:ascii="Book Antiqua" w:eastAsiaTheme="minorEastAsia" w:hAnsi="Book Antiqua"/>
          <w:lang w:eastAsia="zh-CN"/>
        </w:rPr>
        <w:t>Rossell</w:t>
      </w:r>
      <w:proofErr w:type="spellEnd"/>
      <w:r w:rsidRPr="000212D5">
        <w:rPr>
          <w:rFonts w:ascii="Book Antiqua" w:eastAsiaTheme="minorEastAsia" w:hAnsi="Book Antiqua"/>
          <w:lang w:eastAsia="zh-CN"/>
        </w:rPr>
        <w:t xml:space="preserve"> SL.</w:t>
      </w:r>
      <w:r w:rsidRPr="000212D5">
        <w:rPr>
          <w:rFonts w:ascii="Book Antiqua" w:hAnsi="Book Antiqua"/>
        </w:rPr>
        <w:t xml:space="preserve"> Comprehensive neurocognitive assessment of patients with anorexia nervosa</w:t>
      </w:r>
      <w:r w:rsidRPr="000212D5">
        <w:rPr>
          <w:rFonts w:ascii="Book Antiqua" w:eastAsiaTheme="minorEastAsia" w:hAnsi="Book Antiqua"/>
          <w:lang w:eastAsia="zh-CN"/>
        </w:rPr>
        <w:t xml:space="preserve">. </w:t>
      </w:r>
      <w:r w:rsidRPr="000212D5">
        <w:rPr>
          <w:rFonts w:ascii="Book Antiqua" w:hAnsi="Book Antiqua"/>
          <w:i/>
          <w:iCs/>
        </w:rPr>
        <w:t xml:space="preserve">World J </w:t>
      </w:r>
      <w:proofErr w:type="spellStart"/>
      <w:r w:rsidRPr="000212D5">
        <w:rPr>
          <w:rFonts w:ascii="Book Antiqua" w:hAnsi="Book Antiqua"/>
          <w:i/>
          <w:iCs/>
        </w:rPr>
        <w:t>Psychiatr</w:t>
      </w:r>
      <w:proofErr w:type="spellEnd"/>
      <w:r w:rsidRPr="000212D5">
        <w:rPr>
          <w:rFonts w:ascii="Book Antiqua" w:eastAsiaTheme="minorEastAsia" w:hAnsi="Book Antiqua"/>
          <w:i/>
          <w:iCs/>
          <w:lang w:eastAsia="zh-CN"/>
        </w:rPr>
        <w:t xml:space="preserve"> </w:t>
      </w:r>
      <w:r w:rsidRPr="000212D5">
        <w:rPr>
          <w:rFonts w:ascii="Book Antiqua" w:eastAsiaTheme="minorEastAsia" w:hAnsi="Book Antiqua"/>
          <w:iCs/>
          <w:lang w:eastAsia="zh-CN"/>
        </w:rPr>
        <w:t xml:space="preserve">2015; </w:t>
      </w:r>
      <w:proofErr w:type="gramStart"/>
      <w:r w:rsidRPr="000212D5">
        <w:rPr>
          <w:rFonts w:ascii="Book Antiqua" w:eastAsiaTheme="minorEastAsia" w:hAnsi="Book Antiqua"/>
          <w:iCs/>
          <w:lang w:eastAsia="zh-CN"/>
        </w:rPr>
        <w:t>In</w:t>
      </w:r>
      <w:proofErr w:type="gramEnd"/>
      <w:r w:rsidRPr="000212D5">
        <w:rPr>
          <w:rFonts w:ascii="Book Antiqua" w:eastAsiaTheme="minorEastAsia" w:hAnsi="Book Antiqua"/>
          <w:iCs/>
          <w:lang w:eastAsia="zh-CN"/>
        </w:rPr>
        <w:t xml:space="preserve"> press</w:t>
      </w:r>
    </w:p>
    <w:p w:rsidR="00F93095" w:rsidRPr="000212D5" w:rsidRDefault="00F93095" w:rsidP="00F2227E">
      <w:pPr>
        <w:spacing w:line="360" w:lineRule="auto"/>
        <w:jc w:val="both"/>
        <w:rPr>
          <w:rFonts w:ascii="Book Antiqua" w:eastAsiaTheme="minorEastAsia" w:hAnsi="Book Antiqua"/>
          <w:lang w:eastAsia="zh-CN"/>
        </w:rPr>
      </w:pPr>
    </w:p>
    <w:p w:rsidR="00F2227E" w:rsidRPr="000212D5" w:rsidRDefault="00F2227E" w:rsidP="00F2227E">
      <w:pPr>
        <w:spacing w:line="360" w:lineRule="auto"/>
        <w:jc w:val="both"/>
        <w:rPr>
          <w:rFonts w:ascii="Book Antiqua" w:hAnsi="Book Antiqua"/>
        </w:rPr>
      </w:pPr>
      <w:r w:rsidRPr="000212D5">
        <w:rPr>
          <w:rFonts w:ascii="Book Antiqua" w:hAnsi="Book Antiqua"/>
        </w:rPr>
        <w:br w:type="page"/>
      </w:r>
    </w:p>
    <w:p w:rsidR="00434E41" w:rsidRPr="000212D5" w:rsidRDefault="00434E41" w:rsidP="00F2227E">
      <w:pPr>
        <w:spacing w:line="360" w:lineRule="auto"/>
        <w:jc w:val="both"/>
        <w:rPr>
          <w:rFonts w:ascii="Book Antiqua" w:hAnsi="Book Antiqua"/>
          <w:b/>
        </w:rPr>
      </w:pPr>
      <w:r w:rsidRPr="000212D5">
        <w:rPr>
          <w:rFonts w:ascii="Book Antiqua" w:hAnsi="Book Antiqua"/>
          <w:b/>
        </w:rPr>
        <w:lastRenderedPageBreak/>
        <w:t>INTRODUCTION</w:t>
      </w:r>
    </w:p>
    <w:p w:rsidR="00771F0E" w:rsidRPr="000212D5" w:rsidRDefault="00560E26" w:rsidP="00F2227E">
      <w:pPr>
        <w:spacing w:line="360" w:lineRule="auto"/>
        <w:jc w:val="both"/>
        <w:rPr>
          <w:rFonts w:ascii="Book Antiqua" w:hAnsi="Book Antiqua"/>
        </w:rPr>
      </w:pPr>
      <w:r w:rsidRPr="000212D5">
        <w:rPr>
          <w:rFonts w:ascii="Book Antiqua" w:hAnsi="Book Antiqua"/>
        </w:rPr>
        <w:t xml:space="preserve">Anorexia </w:t>
      </w:r>
      <w:r w:rsidR="00154179" w:rsidRPr="000212D5">
        <w:rPr>
          <w:rFonts w:ascii="Book Antiqua" w:hAnsi="Book Antiqua"/>
        </w:rPr>
        <w:t>n</w:t>
      </w:r>
      <w:r w:rsidRPr="000212D5">
        <w:rPr>
          <w:rFonts w:ascii="Book Antiqua" w:hAnsi="Book Antiqua"/>
        </w:rPr>
        <w:t xml:space="preserve">ervosa (AN) is a serious psychiatric condition with </w:t>
      </w:r>
      <w:r w:rsidR="00702315" w:rsidRPr="000212D5">
        <w:rPr>
          <w:rFonts w:ascii="Book Antiqua" w:hAnsi="Book Antiqua"/>
        </w:rPr>
        <w:t>a</w:t>
      </w:r>
      <w:r w:rsidRPr="000212D5">
        <w:rPr>
          <w:rFonts w:ascii="Book Antiqua" w:hAnsi="Book Antiqua"/>
        </w:rPr>
        <w:t xml:space="preserve"> mortality rate </w:t>
      </w:r>
      <w:r w:rsidR="00702315" w:rsidRPr="000212D5">
        <w:rPr>
          <w:rFonts w:ascii="Book Antiqua" w:hAnsi="Book Antiqua"/>
        </w:rPr>
        <w:t xml:space="preserve">among the highest </w:t>
      </w:r>
      <w:r w:rsidRPr="000212D5">
        <w:rPr>
          <w:rFonts w:ascii="Book Antiqua" w:hAnsi="Book Antiqua"/>
        </w:rPr>
        <w:t>of any mental illness</w:t>
      </w:r>
      <w:r w:rsidR="00434E41" w:rsidRPr="000212D5">
        <w:rPr>
          <w:rFonts w:ascii="Book Antiqua" w:hAnsi="Book Antiqua"/>
          <w:bCs/>
          <w:vertAlign w:val="superscript"/>
        </w:rPr>
        <w:fldChar w:fldCharType="begin"/>
      </w:r>
      <w:r w:rsidR="008C47CF" w:rsidRPr="000212D5">
        <w:rPr>
          <w:rFonts w:ascii="Book Antiqua" w:hAnsi="Book Antiqua"/>
          <w:bCs/>
          <w:vertAlign w:val="superscript"/>
        </w:rPr>
        <w:instrText xml:space="preserve"> ADDIN EN.CITE &lt;EndNote&gt;&lt;Cite&gt;&lt;Author&gt;Harris&lt;/Author&gt;&lt;Year&gt;1998&lt;/Year&gt;&lt;RecNum&gt;247&lt;/RecNum&gt;&lt;DisplayText&gt;&lt;style face="superscript"&gt;[1, 2]&lt;/style&gt;&lt;/DisplayText&gt;&lt;record&gt;&lt;rec-number&gt;247&lt;/rec-number&gt;&lt;foreign-keys&gt;&lt;key app="EN" db-id="9xxz52et92p2z7effwovvf5kdvw0z9vrtfz2"&gt;247&lt;/key&gt;&lt;/foreign-keys&gt;&lt;ref-type name="Journal Article"&gt;17&lt;/ref-type&gt;&lt;contributors&gt;&lt;authors&gt;&lt;author&gt;Harris, E. C.&lt;/author&gt;&lt;author&gt;Barraclough, B.&lt;/author&gt;&lt;/authors&gt;&lt;/contributors&gt;&lt;titles&gt;&lt;title&gt;Excess mortality of mental disorder&lt;/title&gt;&lt;secondary-title&gt;The British Journal of Psychiatry&lt;/secondary-title&gt;&lt;/titles&gt;&lt;periodical&gt;&lt;full-title&gt;The British Journal of Psychiatry&lt;/full-title&gt;&lt;/periodical&gt;&lt;pages&gt;11-53&lt;/pages&gt;&lt;volume&gt;173&lt;/volume&gt;&lt;number&gt;1&lt;/number&gt;&lt;dates&gt;&lt;year&gt;1998&lt;/year&gt;&lt;/dates&gt;&lt;isbn&gt;0007-1250&lt;/isbn&gt;&lt;urls&gt;&lt;/urls&gt;&lt;/record&gt;&lt;/Cite&gt;&lt;Cite&gt;&lt;Author&gt;Arcelus&lt;/Author&gt;&lt;Year&gt;2011&lt;/Year&gt;&lt;RecNum&gt;2046&lt;/RecNum&gt;&lt;record&gt;&lt;rec-number&gt;2046&lt;/rec-number&gt;&lt;foreign-keys&gt;&lt;key app="EN" db-id="9xxz52et92p2z7effwovvf5kdvw0z9vrtfz2"&gt;2046&lt;/key&gt;&lt;/foreign-keys&gt;&lt;ref-type name="Journal Article"&gt;17&lt;/ref-type&gt;&lt;contributors&gt;&lt;authors&gt;&lt;author&gt;Arcelus, J.&lt;/author&gt;&lt;author&gt;Mitchell, A. J.&lt;/author&gt;&lt;author&gt;Wales, J.&lt;/author&gt;&lt;author&gt;Nielsen, S.&lt;/author&gt;&lt;/authors&gt;&lt;/contributors&gt;&lt;titles&gt;&lt;title&gt;Mortality rates in patients with anorexia nervosa and other eating disorders: a meta-analysis of 36 studies&lt;/title&gt;&lt;secondary-title&gt;Archives of general psychiatry&lt;/secondary-title&gt;&lt;/titles&gt;&lt;periodical&gt;&lt;full-title&gt;Archives of general psychiatry&lt;/full-title&gt;&lt;/periodical&gt;&lt;pages&gt;724-731&lt;/pages&gt;&lt;volume&gt;68&lt;/volume&gt;&lt;number&gt;7&lt;/number&gt;&lt;dates&gt;&lt;year&gt;2011&lt;/year&gt;&lt;/dates&gt;&lt;isbn&gt;0003-990X&lt;/isbn&gt;&lt;urls&gt;&lt;/urls&gt;&lt;/record&gt;&lt;/Cite&gt;&lt;/EndNote&gt;</w:instrText>
      </w:r>
      <w:r w:rsidR="00434E41" w:rsidRPr="000212D5">
        <w:rPr>
          <w:rFonts w:ascii="Book Antiqua" w:hAnsi="Book Antiqua"/>
          <w:bCs/>
          <w:vertAlign w:val="superscript"/>
        </w:rPr>
        <w:fldChar w:fldCharType="separate"/>
      </w:r>
      <w:r w:rsidR="008C47CF" w:rsidRPr="000212D5">
        <w:rPr>
          <w:rFonts w:ascii="Book Antiqua" w:hAnsi="Book Antiqua"/>
          <w:bCs/>
          <w:noProof/>
          <w:vertAlign w:val="superscript"/>
        </w:rPr>
        <w:t>[</w:t>
      </w:r>
      <w:hyperlink w:anchor="_ENREF_1" w:tooltip="Harris, 1998 #247" w:history="1">
        <w:r w:rsidR="008C47CF" w:rsidRPr="000212D5">
          <w:rPr>
            <w:rFonts w:ascii="Book Antiqua" w:hAnsi="Book Antiqua"/>
            <w:bCs/>
            <w:noProof/>
            <w:vertAlign w:val="superscript"/>
          </w:rPr>
          <w:t>1</w:t>
        </w:r>
      </w:hyperlink>
      <w:r w:rsidR="00154179" w:rsidRPr="000212D5">
        <w:rPr>
          <w:rFonts w:ascii="Book Antiqua" w:hAnsi="Book Antiqua"/>
          <w:bCs/>
          <w:noProof/>
          <w:vertAlign w:val="superscript"/>
        </w:rPr>
        <w:t>,</w:t>
      </w:r>
      <w:hyperlink w:anchor="_ENREF_2" w:tooltip="Arcelus, 2011 #2046" w:history="1">
        <w:r w:rsidR="008C47CF" w:rsidRPr="000212D5">
          <w:rPr>
            <w:rFonts w:ascii="Book Antiqua" w:hAnsi="Book Antiqua"/>
            <w:bCs/>
            <w:noProof/>
            <w:vertAlign w:val="superscript"/>
          </w:rPr>
          <w:t>2</w:t>
        </w:r>
      </w:hyperlink>
      <w:r w:rsidR="008C47CF" w:rsidRPr="000212D5">
        <w:rPr>
          <w:rFonts w:ascii="Book Antiqua" w:hAnsi="Book Antiqua"/>
          <w:bCs/>
          <w:noProof/>
          <w:vertAlign w:val="superscript"/>
        </w:rPr>
        <w:t>]</w:t>
      </w:r>
      <w:r w:rsidR="00434E41" w:rsidRPr="000212D5">
        <w:rPr>
          <w:rFonts w:ascii="Book Antiqua" w:hAnsi="Book Antiqua"/>
          <w:bCs/>
          <w:vertAlign w:val="superscript"/>
        </w:rPr>
        <w:fldChar w:fldCharType="end"/>
      </w:r>
      <w:r w:rsidR="00EC4805" w:rsidRPr="000212D5">
        <w:rPr>
          <w:rFonts w:ascii="Book Antiqua" w:hAnsi="Book Antiqua"/>
        </w:rPr>
        <w:t>. Yet,</w:t>
      </w:r>
      <w:r w:rsidRPr="000212D5">
        <w:rPr>
          <w:rFonts w:ascii="Book Antiqua" w:hAnsi="Book Antiqua"/>
        </w:rPr>
        <w:t xml:space="preserve"> the factors involved in the </w:t>
      </w:r>
      <w:r w:rsidR="000B0DD6" w:rsidRPr="000212D5">
        <w:rPr>
          <w:rFonts w:ascii="Book Antiqua" w:hAnsi="Book Antiqua"/>
        </w:rPr>
        <w:t>genesis</w:t>
      </w:r>
      <w:r w:rsidRPr="000212D5">
        <w:rPr>
          <w:rFonts w:ascii="Book Antiqua" w:hAnsi="Book Antiqua"/>
        </w:rPr>
        <w:t xml:space="preserve"> and maintenance of the illness remain unclear.</w:t>
      </w:r>
      <w:r w:rsidR="00DA657F" w:rsidRPr="000212D5">
        <w:rPr>
          <w:rFonts w:ascii="Book Antiqua" w:hAnsi="Book Antiqua"/>
        </w:rPr>
        <w:t xml:space="preserve"> </w:t>
      </w:r>
      <w:r w:rsidR="00574938" w:rsidRPr="000212D5">
        <w:rPr>
          <w:rFonts w:ascii="Book Antiqua" w:hAnsi="Book Antiqua"/>
        </w:rPr>
        <w:t>A</w:t>
      </w:r>
      <w:r w:rsidR="00DA657F" w:rsidRPr="000212D5">
        <w:rPr>
          <w:rFonts w:ascii="Book Antiqua" w:hAnsi="Book Antiqua"/>
        </w:rPr>
        <w:t xml:space="preserve"> common feature of AN </w:t>
      </w:r>
      <w:r w:rsidR="00574938" w:rsidRPr="000212D5">
        <w:rPr>
          <w:rFonts w:ascii="Book Antiqua" w:hAnsi="Book Antiqua"/>
        </w:rPr>
        <w:t>is perfectionism, which has been identified as a significant risk factor for the illness</w:t>
      </w:r>
      <w:r w:rsidR="00673496" w:rsidRPr="000212D5">
        <w:rPr>
          <w:rFonts w:ascii="Book Antiqua" w:hAnsi="Book Antiqua"/>
        </w:rPr>
        <w:t>,</w:t>
      </w:r>
      <w:r w:rsidR="00574938" w:rsidRPr="000212D5">
        <w:rPr>
          <w:rFonts w:ascii="Book Antiqua" w:hAnsi="Book Antiqua"/>
        </w:rPr>
        <w:t xml:space="preserve"> </w:t>
      </w:r>
      <w:r w:rsidR="00DA657F" w:rsidRPr="000212D5">
        <w:rPr>
          <w:rFonts w:ascii="Book Antiqua" w:hAnsi="Book Antiqua"/>
        </w:rPr>
        <w:t xml:space="preserve">and </w:t>
      </w:r>
      <w:r w:rsidR="00574938" w:rsidRPr="000212D5">
        <w:rPr>
          <w:rFonts w:ascii="Book Antiqua" w:hAnsi="Book Antiqua"/>
        </w:rPr>
        <w:t xml:space="preserve">is </w:t>
      </w:r>
      <w:r w:rsidR="00673496" w:rsidRPr="000212D5">
        <w:rPr>
          <w:rFonts w:ascii="Book Antiqua" w:hAnsi="Book Antiqua"/>
        </w:rPr>
        <w:t xml:space="preserve">a feature </w:t>
      </w:r>
      <w:r w:rsidR="00DA657F" w:rsidRPr="000212D5">
        <w:rPr>
          <w:rFonts w:ascii="Book Antiqua" w:hAnsi="Book Antiqua"/>
        </w:rPr>
        <w:t>found to persist following long-term recovery</w:t>
      </w:r>
      <w:r w:rsidR="00434E41" w:rsidRPr="000212D5">
        <w:rPr>
          <w:rFonts w:ascii="Book Antiqua" w:hAnsi="Book Antiqua"/>
          <w:vertAlign w:val="superscript"/>
        </w:rPr>
        <w:fldChar w:fldCharType="begin"/>
      </w:r>
      <w:r w:rsidR="008C47CF" w:rsidRPr="000212D5">
        <w:rPr>
          <w:rFonts w:ascii="Book Antiqua" w:hAnsi="Book Antiqua"/>
          <w:vertAlign w:val="superscript"/>
        </w:rPr>
        <w:instrText xml:space="preserve"> ADDIN EN.CITE &lt;EndNote&gt;&lt;Cite&gt;&lt;Author&gt;Bastiani&lt;/Author&gt;&lt;Year&gt;1995&lt;/Year&gt;&lt;RecNum&gt;4&lt;/RecNum&gt;&lt;DisplayText&gt;&lt;style face="superscript"&gt;[3, 4]&lt;/style&gt;&lt;/DisplayText&gt;&lt;record&gt;&lt;rec-number&gt;4&lt;/rec-number&gt;&lt;foreign-keys&gt;&lt;key app="EN" db-id="9xxz52et92p2z7effwovvf5kdvw0z9vrtfz2"&gt;4&lt;/key&gt;&lt;/foreign-keys&gt;&lt;ref-type name="Journal Article"&gt;17&lt;/ref-type&gt;&lt;contributors&gt;&lt;authors&gt;&lt;author&gt;Bastiani, A. M.&lt;/author&gt;&lt;author&gt;Rao, R.&lt;/author&gt;&lt;author&gt;Weltzin, T.&lt;/author&gt;&lt;author&gt;Kaye, W. H.&lt;/author&gt;&lt;/authors&gt;&lt;/contributors&gt;&lt;titles&gt;&lt;title&gt;Perfectionism in anorexia nervosa&lt;/title&gt;&lt;secondary-title&gt;International Journal of Eating Disorders&lt;/secondary-title&gt;&lt;/titles&gt;&lt;periodical&gt;&lt;full-title&gt;International Journal of Eating Disorders&lt;/full-title&gt;&lt;/periodical&gt;&lt;pages&gt;147-152&lt;/pages&gt;&lt;volume&gt;17&lt;/volume&gt;&lt;number&gt;2&lt;/number&gt;&lt;dates&gt;&lt;year&gt;1995&lt;/year&gt;&lt;/dates&gt;&lt;isbn&gt;0276-3478&lt;/isbn&gt;&lt;urls&gt;&lt;/urls&gt;&lt;/record&gt;&lt;/Cite&gt;&lt;Cite&gt;&lt;Author&gt;Fairburn&lt;/Author&gt;&lt;Year&gt;1999&lt;/Year&gt;&lt;RecNum&gt;334&lt;/RecNum&gt;&lt;record&gt;&lt;rec-number&gt;334&lt;/rec-number&gt;&lt;foreign-keys&gt;&lt;key app="EN" db-id="9xxz52et92p2z7effwovvf5kdvw0z9vrtfz2"&gt;334&lt;/key&gt;&lt;/foreign-keys&gt;&lt;ref-type name="Journal Article"&gt;17&lt;/ref-type&gt;&lt;contributors&gt;&lt;authors&gt;&lt;author&gt;Fairburn, C. G.&lt;/author&gt;&lt;author&gt;Cooper, Z.&lt;/author&gt;&lt;author&gt;Doll, H. A.&lt;/author&gt;&lt;author&gt;Welch, S. L.&lt;/author&gt;&lt;/authors&gt;&lt;/contributors&gt;&lt;titles&gt;&lt;title&gt;Risk factors for anorexia nervosa: three integrated case-control comparisons&lt;/title&gt;&lt;secondary-title&gt;Archives of General Psychiatry&lt;/secondary-title&gt;&lt;/titles&gt;&lt;periodical&gt;&lt;full-title&gt;Archives of general psychiatry&lt;/full-title&gt;&lt;/periodical&gt;&lt;pages&gt;468&lt;/pages&gt;&lt;volume&gt;56&lt;/volume&gt;&lt;number&gt;5&lt;/number&gt;&lt;dates&gt;&lt;year&gt;1999&lt;/year&gt;&lt;/dates&gt;&lt;urls&gt;&lt;/urls&gt;&lt;/record&gt;&lt;/Cite&gt;&lt;/EndNote&gt;</w:instrText>
      </w:r>
      <w:r w:rsidR="00434E41" w:rsidRPr="000212D5">
        <w:rPr>
          <w:rFonts w:ascii="Book Antiqua" w:hAnsi="Book Antiqua"/>
          <w:vertAlign w:val="superscript"/>
        </w:rPr>
        <w:fldChar w:fldCharType="separate"/>
      </w:r>
      <w:r w:rsidR="008C47CF" w:rsidRPr="000212D5">
        <w:rPr>
          <w:rFonts w:ascii="Book Antiqua" w:hAnsi="Book Antiqua"/>
          <w:noProof/>
          <w:vertAlign w:val="superscript"/>
        </w:rPr>
        <w:t>[</w:t>
      </w:r>
      <w:hyperlink w:anchor="_ENREF_3" w:tooltip="Bastiani, 1995 #4" w:history="1">
        <w:r w:rsidR="008C47CF" w:rsidRPr="000212D5">
          <w:rPr>
            <w:rFonts w:ascii="Book Antiqua" w:hAnsi="Book Antiqua"/>
            <w:noProof/>
            <w:vertAlign w:val="superscript"/>
          </w:rPr>
          <w:t>3</w:t>
        </w:r>
      </w:hyperlink>
      <w:r w:rsidR="00154179" w:rsidRPr="000212D5">
        <w:rPr>
          <w:rFonts w:ascii="Book Antiqua" w:hAnsi="Book Antiqua"/>
          <w:noProof/>
          <w:vertAlign w:val="superscript"/>
        </w:rPr>
        <w:t>,</w:t>
      </w:r>
      <w:hyperlink w:anchor="_ENREF_4" w:tooltip="Fairburn, 1999 #334" w:history="1">
        <w:r w:rsidR="008C47CF" w:rsidRPr="000212D5">
          <w:rPr>
            <w:rFonts w:ascii="Book Antiqua" w:hAnsi="Book Antiqua"/>
            <w:noProof/>
            <w:vertAlign w:val="superscript"/>
          </w:rPr>
          <w:t>4</w:t>
        </w:r>
      </w:hyperlink>
      <w:r w:rsidR="008C47CF" w:rsidRPr="000212D5">
        <w:rPr>
          <w:rFonts w:ascii="Book Antiqua" w:hAnsi="Book Antiqua"/>
          <w:noProof/>
          <w:vertAlign w:val="superscript"/>
        </w:rPr>
        <w:t>]</w:t>
      </w:r>
      <w:r w:rsidR="00434E41" w:rsidRPr="000212D5">
        <w:rPr>
          <w:rFonts w:ascii="Book Antiqua" w:hAnsi="Book Antiqua"/>
          <w:vertAlign w:val="superscript"/>
        </w:rPr>
        <w:fldChar w:fldCharType="end"/>
      </w:r>
      <w:r w:rsidR="00DA657F" w:rsidRPr="000212D5">
        <w:rPr>
          <w:rFonts w:ascii="Book Antiqua" w:hAnsi="Book Antiqua"/>
        </w:rPr>
        <w:t>. Th</w:t>
      </w:r>
      <w:r w:rsidR="00EC4805" w:rsidRPr="000212D5">
        <w:rPr>
          <w:rFonts w:ascii="Book Antiqua" w:hAnsi="Book Antiqua"/>
        </w:rPr>
        <w:t>us</w:t>
      </w:r>
      <w:r w:rsidR="00DA657F" w:rsidRPr="000212D5">
        <w:rPr>
          <w:rFonts w:ascii="Book Antiqua" w:hAnsi="Book Antiqua"/>
        </w:rPr>
        <w:t>, cognitive assessment</w:t>
      </w:r>
      <w:r w:rsidR="00CF683F" w:rsidRPr="000212D5">
        <w:rPr>
          <w:rFonts w:ascii="Book Antiqua" w:hAnsi="Book Antiqua"/>
        </w:rPr>
        <w:t>s</w:t>
      </w:r>
      <w:r w:rsidR="00DA657F" w:rsidRPr="000212D5">
        <w:rPr>
          <w:rFonts w:ascii="Book Antiqua" w:hAnsi="Book Antiqua"/>
        </w:rPr>
        <w:t xml:space="preserve"> </w:t>
      </w:r>
      <w:r w:rsidR="00EC4805" w:rsidRPr="000212D5">
        <w:rPr>
          <w:rFonts w:ascii="Book Antiqua" w:hAnsi="Book Antiqua"/>
        </w:rPr>
        <w:t xml:space="preserve">reported in the </w:t>
      </w:r>
      <w:r w:rsidR="000B0DD6" w:rsidRPr="000212D5">
        <w:rPr>
          <w:rFonts w:ascii="Book Antiqua" w:hAnsi="Book Antiqua"/>
        </w:rPr>
        <w:t xml:space="preserve">AN </w:t>
      </w:r>
      <w:r w:rsidR="00EC4805" w:rsidRPr="000212D5">
        <w:rPr>
          <w:rFonts w:ascii="Book Antiqua" w:hAnsi="Book Antiqua"/>
        </w:rPr>
        <w:t>literature</w:t>
      </w:r>
      <w:r w:rsidR="00DA657F" w:rsidRPr="000212D5">
        <w:rPr>
          <w:rFonts w:ascii="Book Antiqua" w:hAnsi="Book Antiqua"/>
        </w:rPr>
        <w:t xml:space="preserve"> </w:t>
      </w:r>
      <w:r w:rsidR="003B7B05" w:rsidRPr="000212D5">
        <w:rPr>
          <w:rFonts w:ascii="Book Antiqua" w:hAnsi="Book Antiqua"/>
        </w:rPr>
        <w:t>often</w:t>
      </w:r>
      <w:r w:rsidR="00DA657F" w:rsidRPr="000212D5">
        <w:rPr>
          <w:rFonts w:ascii="Book Antiqua" w:hAnsi="Book Antiqua"/>
        </w:rPr>
        <w:t xml:space="preserve"> focus on tasks related to </w:t>
      </w:r>
      <w:r w:rsidR="003968AB" w:rsidRPr="000212D5">
        <w:rPr>
          <w:rFonts w:ascii="Book Antiqua" w:hAnsi="Book Antiqua"/>
        </w:rPr>
        <w:t>perfectionism and rigid thinking patterns, such as cognitive set shifting tasks</w:t>
      </w:r>
      <w:r w:rsidR="00434E41" w:rsidRPr="000212D5">
        <w:rPr>
          <w:rFonts w:ascii="Book Antiqua" w:hAnsi="Book Antiqua"/>
          <w:vertAlign w:val="superscript"/>
        </w:rPr>
        <w:fldChar w:fldCharType="begin"/>
      </w:r>
      <w:r w:rsidR="008C47CF" w:rsidRPr="000212D5">
        <w:rPr>
          <w:rFonts w:ascii="Book Antiqua" w:hAnsi="Book Antiqua"/>
          <w:vertAlign w:val="superscript"/>
        </w:rPr>
        <w:instrText xml:space="preserve"> ADDIN EN.CITE &lt;EndNote&gt;&lt;Cite&gt;&lt;Author&gt;Wu&lt;/Author&gt;&lt;RecNum&gt;2000&lt;/RecNum&gt;&lt;DisplayText&gt;&lt;style face="superscript"&gt;[5]&lt;/style&gt;&lt;/DisplayText&gt;&lt;record&gt;&lt;rec-number&gt;2000&lt;/rec-number&gt;&lt;foreign-keys&gt;&lt;key app="EN" db-id="9xxz52et92p2z7effwovvf5kdvw0z9vrtfz2"&gt;2000&lt;/key&gt;&lt;/foreign-keys&gt;&lt;ref-type name="Journal Article"&gt;17&lt;/ref-type&gt;&lt;contributors&gt;&lt;authors&gt;&lt;author&gt;Wu, M.&lt;/author&gt;&lt;author&gt;Brockmeyer, T.&lt;/author&gt;&lt;author&gt;Hartmann, M.&lt;/author&gt;&lt;author&gt;Skunde, M.&lt;/author&gt;&lt;author&gt;Herzog, W.&lt;/author&gt;&lt;author&gt;Friederich, H.-C.&lt;/author&gt;&lt;/authors&gt;&lt;/contributors&gt;&lt;titles&gt;&lt;title&gt;Set-shifting ability across the spectrum of eating disorders and in overweight and obesity: a systematic review and meta-analysis&lt;/title&gt;&lt;secondary-title&gt;Psychological Medicine&lt;/secondary-title&gt;&lt;/titles&gt;&lt;periodical&gt;&lt;full-title&gt;Psychological Medicine&lt;/full-title&gt;&lt;/periodical&gt;&lt;pages&gt;3365–3385&lt;/pages&gt;&lt;volume&gt;44&lt;/volume&gt;&lt;dates&gt;&lt;year&gt;2014&lt;/year&gt;&lt;/dates&gt;&lt;isbn&gt;1469-8978&lt;/isbn&gt;&lt;urls&gt;&lt;/urls&gt;&lt;/record&gt;&lt;/Cite&gt;&lt;/EndNote&gt;</w:instrText>
      </w:r>
      <w:r w:rsidR="00434E41" w:rsidRPr="000212D5">
        <w:rPr>
          <w:rFonts w:ascii="Book Antiqua" w:hAnsi="Book Antiqua"/>
          <w:vertAlign w:val="superscript"/>
        </w:rPr>
        <w:fldChar w:fldCharType="separate"/>
      </w:r>
      <w:r w:rsidR="008C47CF" w:rsidRPr="000212D5">
        <w:rPr>
          <w:rFonts w:ascii="Book Antiqua" w:hAnsi="Book Antiqua"/>
          <w:noProof/>
          <w:vertAlign w:val="superscript"/>
        </w:rPr>
        <w:t>[</w:t>
      </w:r>
      <w:hyperlink w:anchor="_ENREF_5" w:tooltip="Wu, 2014 #2000" w:history="1">
        <w:r w:rsidR="008C47CF" w:rsidRPr="000212D5">
          <w:rPr>
            <w:rFonts w:ascii="Book Antiqua" w:hAnsi="Book Antiqua"/>
            <w:noProof/>
            <w:vertAlign w:val="superscript"/>
          </w:rPr>
          <w:t>5</w:t>
        </w:r>
      </w:hyperlink>
      <w:r w:rsidR="008C47CF" w:rsidRPr="000212D5">
        <w:rPr>
          <w:rFonts w:ascii="Book Antiqua" w:hAnsi="Book Antiqua"/>
          <w:noProof/>
          <w:vertAlign w:val="superscript"/>
        </w:rPr>
        <w:t>]</w:t>
      </w:r>
      <w:r w:rsidR="00434E41" w:rsidRPr="000212D5">
        <w:rPr>
          <w:rFonts w:ascii="Book Antiqua" w:hAnsi="Book Antiqua"/>
          <w:vertAlign w:val="superscript"/>
        </w:rPr>
        <w:fldChar w:fldCharType="end"/>
      </w:r>
      <w:r w:rsidR="003968AB" w:rsidRPr="000212D5">
        <w:rPr>
          <w:rFonts w:ascii="Book Antiqua" w:hAnsi="Book Antiqua"/>
        </w:rPr>
        <w:t>.</w:t>
      </w:r>
      <w:r w:rsidR="003968AB" w:rsidRPr="000212D5">
        <w:rPr>
          <w:rFonts w:ascii="Book Antiqua" w:hAnsi="Book Antiqua"/>
          <w:bCs/>
        </w:rPr>
        <w:t xml:space="preserve"> </w:t>
      </w:r>
      <w:r w:rsidR="00CF683F" w:rsidRPr="000212D5">
        <w:rPr>
          <w:rFonts w:ascii="Book Antiqua" w:hAnsi="Book Antiqua"/>
        </w:rPr>
        <w:t xml:space="preserve">Individuals with AN have been found to perform significantly </w:t>
      </w:r>
      <w:r w:rsidR="000B0DD6" w:rsidRPr="000212D5">
        <w:rPr>
          <w:rFonts w:ascii="Book Antiqua" w:hAnsi="Book Antiqua"/>
        </w:rPr>
        <w:t>more poorly</w:t>
      </w:r>
      <w:r w:rsidR="00CF683F" w:rsidRPr="000212D5">
        <w:rPr>
          <w:rFonts w:ascii="Book Antiqua" w:hAnsi="Book Antiqua"/>
        </w:rPr>
        <w:t xml:space="preserve"> than healthy individuals d</w:t>
      </w:r>
      <w:r w:rsidR="005C5614" w:rsidRPr="000212D5">
        <w:rPr>
          <w:rFonts w:ascii="Book Antiqua" w:hAnsi="Book Antiqua"/>
        </w:rPr>
        <w:t xml:space="preserve">uring </w:t>
      </w:r>
      <w:r w:rsidR="00CF683F" w:rsidRPr="000212D5">
        <w:rPr>
          <w:rFonts w:ascii="Book Antiqua" w:hAnsi="Book Antiqua"/>
        </w:rPr>
        <w:t xml:space="preserve">tasks of cognitive set shifting such as the Wisconsin Card Sort Test and </w:t>
      </w:r>
      <w:r w:rsidR="005C5614" w:rsidRPr="000212D5">
        <w:rPr>
          <w:rFonts w:ascii="Book Antiqua" w:hAnsi="Book Antiqua"/>
        </w:rPr>
        <w:t>certain target detection tasks, displaying stereotyped behaviours with rig</w:t>
      </w:r>
      <w:r w:rsidR="00154179" w:rsidRPr="000212D5">
        <w:rPr>
          <w:rFonts w:ascii="Book Antiqua" w:hAnsi="Book Antiqua"/>
        </w:rPr>
        <w:t>id approaches to changing rules</w:t>
      </w:r>
      <w:r w:rsidR="00434E41" w:rsidRPr="000212D5">
        <w:rPr>
          <w:rFonts w:ascii="Book Antiqua" w:hAnsi="Book Antiqua"/>
          <w:vertAlign w:val="superscript"/>
        </w:rPr>
        <w:fldChar w:fldCharType="begin">
          <w:fldData xml:space="preserve">PEVuZE5vdGU+PENpdGU+PEF1dGhvcj5aYXN0cm93PC9BdXRob3I+PFllYXI+MjAwOTwvWWVhcj48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</w:fldData>
        </w:fldChar>
      </w:r>
      <w:r w:rsidR="008C47CF" w:rsidRPr="000212D5">
        <w:rPr>
          <w:rFonts w:ascii="Book Antiqua" w:hAnsi="Book Antiqua"/>
          <w:vertAlign w:val="superscript"/>
        </w:rPr>
        <w:instrText xml:space="preserve"> ADDIN EN.CITE </w:instrText>
      </w:r>
      <w:r w:rsidR="008C47CF" w:rsidRPr="000212D5">
        <w:rPr>
          <w:rFonts w:ascii="Book Antiqua" w:hAnsi="Book Antiqua"/>
          <w:vertAlign w:val="superscript"/>
        </w:rPr>
        <w:fldChar w:fldCharType="begin">
          <w:fldData xml:space="preserve">PEVuZE5vdGU+PENpdGU+PEF1dGhvcj5aYXN0cm93PC9BdXRob3I+PFllYXI+MjAwOTwvWWVhcj48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</w:fldData>
        </w:fldChar>
      </w:r>
      <w:r w:rsidR="008C47CF" w:rsidRPr="000212D5">
        <w:rPr>
          <w:rFonts w:ascii="Book Antiqua" w:hAnsi="Book Antiqua"/>
          <w:vertAlign w:val="superscript"/>
        </w:rPr>
        <w:instrText xml:space="preserve"> ADDIN EN.CITE.DATA </w:instrText>
      </w:r>
      <w:r w:rsidR="008C47CF" w:rsidRPr="000212D5">
        <w:rPr>
          <w:rFonts w:ascii="Book Antiqua" w:hAnsi="Book Antiqua"/>
          <w:vertAlign w:val="superscript"/>
        </w:rPr>
      </w:r>
      <w:r w:rsidR="008C47CF" w:rsidRPr="000212D5">
        <w:rPr>
          <w:rFonts w:ascii="Book Antiqua" w:hAnsi="Book Antiqua"/>
          <w:vertAlign w:val="superscript"/>
        </w:rPr>
        <w:fldChar w:fldCharType="end"/>
      </w:r>
      <w:r w:rsidR="00434E41" w:rsidRPr="000212D5">
        <w:rPr>
          <w:rFonts w:ascii="Book Antiqua" w:hAnsi="Book Antiqua"/>
          <w:vertAlign w:val="superscript"/>
        </w:rPr>
      </w:r>
      <w:r w:rsidR="00434E41" w:rsidRPr="000212D5">
        <w:rPr>
          <w:rFonts w:ascii="Book Antiqua" w:hAnsi="Book Antiqua"/>
          <w:vertAlign w:val="superscript"/>
        </w:rPr>
        <w:fldChar w:fldCharType="separate"/>
      </w:r>
      <w:r w:rsidR="008C47CF" w:rsidRPr="000212D5">
        <w:rPr>
          <w:rFonts w:ascii="Book Antiqua" w:hAnsi="Book Antiqua"/>
          <w:noProof/>
          <w:vertAlign w:val="superscript"/>
        </w:rPr>
        <w:t>[</w:t>
      </w:r>
      <w:hyperlink w:anchor="_ENREF_6" w:tooltip="Zastrow, 2009 #424" w:history="1">
        <w:r w:rsidR="008C47CF" w:rsidRPr="000212D5">
          <w:rPr>
            <w:rFonts w:ascii="Book Antiqua" w:hAnsi="Book Antiqua"/>
            <w:noProof/>
            <w:vertAlign w:val="superscript"/>
          </w:rPr>
          <w:t>6-8</w:t>
        </w:r>
      </w:hyperlink>
      <w:r w:rsidR="008C47CF" w:rsidRPr="000212D5">
        <w:rPr>
          <w:rFonts w:ascii="Book Antiqua" w:hAnsi="Book Antiqua"/>
          <w:noProof/>
          <w:vertAlign w:val="superscript"/>
        </w:rPr>
        <w:t>]</w:t>
      </w:r>
      <w:r w:rsidR="00434E41" w:rsidRPr="000212D5">
        <w:rPr>
          <w:rFonts w:ascii="Book Antiqua" w:hAnsi="Book Antiqua"/>
          <w:vertAlign w:val="superscript"/>
        </w:rPr>
        <w:fldChar w:fldCharType="end"/>
      </w:r>
      <w:r w:rsidR="005C5614" w:rsidRPr="000212D5">
        <w:rPr>
          <w:rFonts w:ascii="Book Antiqua" w:hAnsi="Book Antiqua"/>
        </w:rPr>
        <w:t xml:space="preserve">. </w:t>
      </w:r>
      <w:r w:rsidR="002E3F92" w:rsidRPr="000212D5">
        <w:rPr>
          <w:rFonts w:ascii="Book Antiqua" w:hAnsi="Book Antiqua"/>
        </w:rPr>
        <w:t>However, u</w:t>
      </w:r>
      <w:r w:rsidR="00771F0E" w:rsidRPr="000212D5">
        <w:rPr>
          <w:rFonts w:ascii="Book Antiqua" w:hAnsi="Book Antiqua"/>
        </w:rPr>
        <w:t>nlike</w:t>
      </w:r>
      <w:r w:rsidR="006F4A46" w:rsidRPr="000212D5">
        <w:rPr>
          <w:rFonts w:ascii="Book Antiqua" w:hAnsi="Book Antiqua"/>
        </w:rPr>
        <w:t xml:space="preserve"> </w:t>
      </w:r>
      <w:r w:rsidR="00771F0E" w:rsidRPr="000212D5">
        <w:rPr>
          <w:rFonts w:ascii="Book Antiqua" w:hAnsi="Book Antiqua"/>
        </w:rPr>
        <w:t xml:space="preserve">other psychiatric illnesses, </w:t>
      </w:r>
      <w:r w:rsidR="000B0DD6" w:rsidRPr="000212D5">
        <w:rPr>
          <w:rFonts w:ascii="Book Antiqua" w:hAnsi="Book Antiqua"/>
        </w:rPr>
        <w:t>there is a paucity of research employing</w:t>
      </w:r>
      <w:r w:rsidR="00EC4805" w:rsidRPr="000212D5">
        <w:rPr>
          <w:rFonts w:ascii="Book Antiqua" w:hAnsi="Book Antiqua"/>
        </w:rPr>
        <w:t xml:space="preserve"> more comprehensive assessment</w:t>
      </w:r>
      <w:r w:rsidR="000B0DD6" w:rsidRPr="000212D5">
        <w:rPr>
          <w:rFonts w:ascii="Book Antiqua" w:hAnsi="Book Antiqua"/>
        </w:rPr>
        <w:t>s</w:t>
      </w:r>
      <w:r w:rsidR="00EC4805" w:rsidRPr="000212D5">
        <w:rPr>
          <w:rFonts w:ascii="Book Antiqua" w:hAnsi="Book Antiqua"/>
        </w:rPr>
        <w:t xml:space="preserve"> of cognitive profile in AN</w:t>
      </w:r>
      <w:r w:rsidR="00C248EE" w:rsidRPr="000212D5">
        <w:rPr>
          <w:rFonts w:ascii="Book Antiqua" w:hAnsi="Book Antiqua"/>
        </w:rPr>
        <w:t>.</w:t>
      </w:r>
    </w:p>
    <w:p w:rsidR="00F160B0" w:rsidRPr="000212D5" w:rsidRDefault="000B0DD6" w:rsidP="00154179">
      <w:pPr>
        <w:spacing w:line="360" w:lineRule="auto"/>
        <w:ind w:firstLineChars="100" w:firstLine="240"/>
        <w:jc w:val="both"/>
        <w:rPr>
          <w:rFonts w:ascii="Book Antiqua" w:hAnsi="Book Antiqua"/>
        </w:rPr>
      </w:pPr>
      <w:r w:rsidRPr="000212D5">
        <w:rPr>
          <w:rFonts w:ascii="Book Antiqua" w:hAnsi="Book Antiqua"/>
        </w:rPr>
        <w:t>S</w:t>
      </w:r>
      <w:r w:rsidR="004172D7" w:rsidRPr="000212D5">
        <w:rPr>
          <w:rFonts w:ascii="Book Antiqua" w:hAnsi="Book Antiqua"/>
        </w:rPr>
        <w:t xml:space="preserve">tudies </w:t>
      </w:r>
      <w:r w:rsidRPr="000212D5">
        <w:rPr>
          <w:rFonts w:ascii="Book Antiqua" w:hAnsi="Book Antiqua"/>
        </w:rPr>
        <w:t xml:space="preserve">of cognition </w:t>
      </w:r>
      <w:r w:rsidR="004172D7" w:rsidRPr="000212D5">
        <w:rPr>
          <w:rFonts w:ascii="Book Antiqua" w:hAnsi="Book Antiqua"/>
        </w:rPr>
        <w:t xml:space="preserve">in </w:t>
      </w:r>
      <w:proofErr w:type="gramStart"/>
      <w:r w:rsidR="004172D7" w:rsidRPr="000212D5">
        <w:rPr>
          <w:rFonts w:ascii="Book Antiqua" w:hAnsi="Book Antiqua"/>
        </w:rPr>
        <w:t>AN</w:t>
      </w:r>
      <w:proofErr w:type="gramEnd"/>
      <w:r w:rsidRPr="000212D5">
        <w:rPr>
          <w:rFonts w:ascii="Book Antiqua" w:hAnsi="Book Antiqua"/>
        </w:rPr>
        <w:t xml:space="preserve"> </w:t>
      </w:r>
      <w:r w:rsidR="004172D7" w:rsidRPr="000212D5">
        <w:rPr>
          <w:rFonts w:ascii="Book Antiqua" w:hAnsi="Book Antiqua"/>
        </w:rPr>
        <w:t xml:space="preserve">have tended to </w:t>
      </w:r>
      <w:r w:rsidR="00EC4805" w:rsidRPr="000212D5">
        <w:rPr>
          <w:rFonts w:ascii="Book Antiqua" w:hAnsi="Book Antiqua"/>
        </w:rPr>
        <w:t xml:space="preserve">use </w:t>
      </w:r>
      <w:r w:rsidR="00FE3F01" w:rsidRPr="000212D5">
        <w:rPr>
          <w:rFonts w:ascii="Book Antiqua" w:hAnsi="Book Antiqua"/>
        </w:rPr>
        <w:t xml:space="preserve">a range of </w:t>
      </w:r>
      <w:r w:rsidR="004172D7" w:rsidRPr="000212D5">
        <w:rPr>
          <w:rFonts w:ascii="Book Antiqua" w:hAnsi="Book Antiqua"/>
        </w:rPr>
        <w:t>cognitive assessments rather than utilis</w:t>
      </w:r>
      <w:r w:rsidR="00290EB6" w:rsidRPr="000212D5">
        <w:rPr>
          <w:rFonts w:ascii="Book Antiqua" w:hAnsi="Book Antiqua"/>
        </w:rPr>
        <w:t>ing</w:t>
      </w:r>
      <w:r w:rsidR="004172D7" w:rsidRPr="000212D5">
        <w:rPr>
          <w:rFonts w:ascii="Book Antiqua" w:hAnsi="Book Antiqua"/>
        </w:rPr>
        <w:t xml:space="preserve"> a standard cognitive battery</w:t>
      </w:r>
      <w:r w:rsidRPr="000212D5">
        <w:rPr>
          <w:rFonts w:ascii="Book Antiqua" w:hAnsi="Book Antiqua"/>
        </w:rPr>
        <w:t>;</w:t>
      </w:r>
      <w:r w:rsidR="002C7CCF" w:rsidRPr="000212D5">
        <w:rPr>
          <w:rFonts w:ascii="Book Antiqua" w:hAnsi="Book Antiqua"/>
        </w:rPr>
        <w:t xml:space="preserve"> </w:t>
      </w:r>
      <w:r w:rsidRPr="000212D5">
        <w:rPr>
          <w:rFonts w:ascii="Book Antiqua" w:hAnsi="Book Antiqua"/>
        </w:rPr>
        <w:t xml:space="preserve">they </w:t>
      </w:r>
      <w:r w:rsidR="002C7CCF" w:rsidRPr="000212D5">
        <w:rPr>
          <w:rFonts w:ascii="Book Antiqua" w:hAnsi="Book Antiqua"/>
        </w:rPr>
        <w:t>have consequentl</w:t>
      </w:r>
      <w:r w:rsidR="00154179" w:rsidRPr="000212D5">
        <w:rPr>
          <w:rFonts w:ascii="Book Antiqua" w:hAnsi="Book Antiqua"/>
        </w:rPr>
        <w:t>y reported conflicting findings</w:t>
      </w:r>
      <w:r w:rsidR="00434E41" w:rsidRPr="000212D5">
        <w:rPr>
          <w:rFonts w:ascii="Book Antiqua" w:hAnsi="Book Antiqua"/>
          <w:vertAlign w:val="superscript"/>
        </w:rPr>
        <w:fldChar w:fldCharType="begin">
          <w:fldData xml:space="preserve">PEVuZE5vdGU+PENpdGU+PEF1dGhvcj5DaHVpPC9BdXRob3I+PFllYXI+MjAwODwvWWVhcj48UmVj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</w:fldData>
        </w:fldChar>
      </w:r>
      <w:r w:rsidR="008C47CF" w:rsidRPr="000212D5">
        <w:rPr>
          <w:rFonts w:ascii="Book Antiqua" w:hAnsi="Book Antiqua"/>
          <w:vertAlign w:val="superscript"/>
        </w:rPr>
        <w:instrText xml:space="preserve"> ADDIN EN.CITE </w:instrText>
      </w:r>
      <w:r w:rsidR="008C47CF" w:rsidRPr="000212D5">
        <w:rPr>
          <w:rFonts w:ascii="Book Antiqua" w:hAnsi="Book Antiqua"/>
          <w:vertAlign w:val="superscript"/>
        </w:rPr>
        <w:fldChar w:fldCharType="begin">
          <w:fldData xml:space="preserve">PEVuZE5vdGU+PENpdGU+PEF1dGhvcj5DaHVpPC9BdXRob3I+PFllYXI+MjAwODwvWWVhcj48UmVj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</w:fldData>
        </w:fldChar>
      </w:r>
      <w:r w:rsidR="008C47CF" w:rsidRPr="000212D5">
        <w:rPr>
          <w:rFonts w:ascii="Book Antiqua" w:hAnsi="Book Antiqua"/>
          <w:vertAlign w:val="superscript"/>
        </w:rPr>
        <w:instrText xml:space="preserve"> ADDIN EN.CITE.DATA </w:instrText>
      </w:r>
      <w:r w:rsidR="008C47CF" w:rsidRPr="000212D5">
        <w:rPr>
          <w:rFonts w:ascii="Book Antiqua" w:hAnsi="Book Antiqua"/>
          <w:vertAlign w:val="superscript"/>
        </w:rPr>
      </w:r>
      <w:r w:rsidR="008C47CF" w:rsidRPr="000212D5">
        <w:rPr>
          <w:rFonts w:ascii="Book Antiqua" w:hAnsi="Book Antiqua"/>
          <w:vertAlign w:val="superscript"/>
        </w:rPr>
        <w:fldChar w:fldCharType="end"/>
      </w:r>
      <w:r w:rsidR="00434E41" w:rsidRPr="000212D5">
        <w:rPr>
          <w:rFonts w:ascii="Book Antiqua" w:hAnsi="Book Antiqua"/>
          <w:vertAlign w:val="superscript"/>
        </w:rPr>
      </w:r>
      <w:r w:rsidR="00434E41" w:rsidRPr="000212D5">
        <w:rPr>
          <w:rFonts w:ascii="Book Antiqua" w:hAnsi="Book Antiqua"/>
          <w:vertAlign w:val="superscript"/>
        </w:rPr>
        <w:fldChar w:fldCharType="separate"/>
      </w:r>
      <w:r w:rsidR="008C47CF" w:rsidRPr="000212D5">
        <w:rPr>
          <w:rFonts w:ascii="Book Antiqua" w:hAnsi="Book Antiqua"/>
          <w:noProof/>
          <w:vertAlign w:val="superscript"/>
        </w:rPr>
        <w:t>[</w:t>
      </w:r>
      <w:hyperlink w:anchor="_ENREF_9" w:tooltip="Chui, 2008 #1237" w:history="1">
        <w:r w:rsidR="008C47CF" w:rsidRPr="000212D5">
          <w:rPr>
            <w:rFonts w:ascii="Book Antiqua" w:hAnsi="Book Antiqua"/>
            <w:noProof/>
            <w:vertAlign w:val="superscript"/>
          </w:rPr>
          <w:t>9-18</w:t>
        </w:r>
      </w:hyperlink>
      <w:r w:rsidR="008C47CF" w:rsidRPr="000212D5">
        <w:rPr>
          <w:rFonts w:ascii="Book Antiqua" w:hAnsi="Book Antiqua"/>
          <w:noProof/>
          <w:vertAlign w:val="superscript"/>
        </w:rPr>
        <w:t>]</w:t>
      </w:r>
      <w:r w:rsidR="00434E41" w:rsidRPr="000212D5">
        <w:rPr>
          <w:rFonts w:ascii="Book Antiqua" w:hAnsi="Book Antiqua"/>
          <w:vertAlign w:val="superscript"/>
        </w:rPr>
        <w:fldChar w:fldCharType="end"/>
      </w:r>
      <w:r w:rsidR="004172D7" w:rsidRPr="000212D5">
        <w:rPr>
          <w:rFonts w:ascii="Book Antiqua" w:hAnsi="Book Antiqua"/>
        </w:rPr>
        <w:t>.</w:t>
      </w:r>
      <w:r w:rsidR="008C1D23" w:rsidRPr="000212D5">
        <w:rPr>
          <w:rFonts w:ascii="Book Antiqua" w:hAnsi="Book Antiqua"/>
        </w:rPr>
        <w:t xml:space="preserve"> </w:t>
      </w:r>
      <w:r w:rsidR="00A14698" w:rsidRPr="000212D5">
        <w:rPr>
          <w:rFonts w:ascii="Book Antiqua" w:hAnsi="Book Antiqua"/>
        </w:rPr>
        <w:t xml:space="preserve">Therefore, the use of a standard </w:t>
      </w:r>
      <w:r w:rsidR="00673496" w:rsidRPr="000212D5">
        <w:rPr>
          <w:rFonts w:ascii="Book Antiqua" w:hAnsi="Book Antiqua"/>
        </w:rPr>
        <w:t>neuro</w:t>
      </w:r>
      <w:r w:rsidR="00A14698" w:rsidRPr="000212D5">
        <w:rPr>
          <w:rFonts w:ascii="Book Antiqua" w:hAnsi="Book Antiqua"/>
        </w:rPr>
        <w:t>cognitive battery</w:t>
      </w:r>
      <w:r w:rsidR="00673496" w:rsidRPr="000212D5">
        <w:rPr>
          <w:rFonts w:ascii="Book Antiqua" w:hAnsi="Book Antiqua"/>
        </w:rPr>
        <w:t>, such as</w:t>
      </w:r>
      <w:r w:rsidR="00A14698" w:rsidRPr="000212D5">
        <w:rPr>
          <w:rFonts w:ascii="Book Antiqua" w:hAnsi="Book Antiqua"/>
        </w:rPr>
        <w:t xml:space="preserve"> </w:t>
      </w:r>
      <w:r w:rsidR="00673496" w:rsidRPr="000212D5">
        <w:rPr>
          <w:rFonts w:ascii="Book Antiqua" w:hAnsi="Book Antiqua"/>
        </w:rPr>
        <w:t>t</w:t>
      </w:r>
      <w:r w:rsidR="00586E9F" w:rsidRPr="000212D5">
        <w:rPr>
          <w:rFonts w:ascii="Book Antiqua" w:hAnsi="Book Antiqua"/>
        </w:rPr>
        <w:t xml:space="preserve">he </w:t>
      </w:r>
      <w:r w:rsidR="00A14698" w:rsidRPr="000212D5">
        <w:rPr>
          <w:rFonts w:ascii="Book Antiqua" w:hAnsi="Book Antiqua"/>
        </w:rPr>
        <w:t>Measurement and Treatment</w:t>
      </w:r>
      <w:r w:rsidR="00586E9F" w:rsidRPr="000212D5">
        <w:rPr>
          <w:rFonts w:ascii="Book Antiqua" w:hAnsi="Book Antiqua"/>
        </w:rPr>
        <w:t xml:space="preserve"> </w:t>
      </w:r>
      <w:r w:rsidR="00A14698" w:rsidRPr="000212D5">
        <w:rPr>
          <w:rFonts w:ascii="Book Antiqua" w:hAnsi="Book Antiqua"/>
        </w:rPr>
        <w:t>Research to Improve Cognition in Schizophrenia</w:t>
      </w:r>
      <w:r w:rsidR="00586E9F" w:rsidRPr="000212D5">
        <w:rPr>
          <w:rFonts w:ascii="Book Antiqua" w:hAnsi="Book Antiqua"/>
        </w:rPr>
        <w:t xml:space="preserve"> </w:t>
      </w:r>
      <w:r w:rsidR="00A14698" w:rsidRPr="000212D5">
        <w:rPr>
          <w:rFonts w:ascii="Book Antiqua" w:hAnsi="Book Antiqua"/>
        </w:rPr>
        <w:t>(MATRICS) Consensus</w:t>
      </w:r>
      <w:r w:rsidR="00586E9F" w:rsidRPr="000212D5">
        <w:rPr>
          <w:rFonts w:ascii="Book Antiqua" w:hAnsi="Book Antiqua"/>
        </w:rPr>
        <w:t xml:space="preserve"> </w:t>
      </w:r>
      <w:r w:rsidR="00A14698" w:rsidRPr="000212D5">
        <w:rPr>
          <w:rFonts w:ascii="Book Antiqua" w:hAnsi="Book Antiqua"/>
        </w:rPr>
        <w:t>Cognitive Battery (MCCB)</w:t>
      </w:r>
      <w:r w:rsidR="00434E41" w:rsidRPr="000212D5">
        <w:rPr>
          <w:rFonts w:ascii="Book Antiqua" w:hAnsi="Book Antiqua"/>
          <w:vertAlign w:val="superscript"/>
        </w:rPr>
        <w:fldChar w:fldCharType="begin"/>
      </w:r>
      <w:r w:rsidR="008C47CF" w:rsidRPr="000212D5">
        <w:rPr>
          <w:rFonts w:ascii="Book Antiqua" w:hAnsi="Book Antiqua"/>
          <w:vertAlign w:val="superscript"/>
        </w:rPr>
        <w:instrText xml:space="preserve"> ADDIN EN.CITE &lt;EndNote&gt;&lt;Cite&gt;&lt;Author&gt;Nuechterlein&lt;/Author&gt;&lt;Year&gt;2008&lt;/Year&gt;&lt;RecNum&gt;1670&lt;/RecNum&gt;&lt;DisplayText&gt;&lt;style face="superscript"&gt;[19]&lt;/style&gt;&lt;/DisplayText&gt;&lt;record&gt;&lt;rec-number&gt;1670&lt;/rec-number&gt;&lt;foreign-keys&gt;&lt;key app="EN" db-id="9xxz52et92p2z7effwovvf5kdvw0z9vrtfz2"&gt;1670&lt;/key&gt;&lt;/foreign-keys&gt;&lt;ref-type name="Journal Article"&gt;17&lt;/ref-type&gt;&lt;contributors&gt;&lt;authors&gt;&lt;author&gt;Nuechterlein, K.&lt;/author&gt;&lt;author&gt;Green, M.&lt;/author&gt;&lt;author&gt;Kern, R.&lt;/author&gt;&lt;author&gt;Baade, L.&lt;/author&gt;&lt;author&gt;Barch, D.&lt;/author&gt;&lt;author&gt;Cohen, J.&lt;/author&gt;&lt;author&gt;Essock, S,&lt;/author&gt;&lt;author&gt;Fenton, W,&lt;/author&gt;&lt;author&gt;Frese, F,&lt;/author&gt;&lt;author&gt;Gold, J.&lt;/author&gt;&lt;/authors&gt;&lt;/contributors&gt;&lt;titles&gt;&lt;title&gt;The MATRICS Consensus Cognitive Battery, part 1: test selection, reliability, and validity&lt;/title&gt;&lt;secondary-title&gt;American Journal of Psychiatry&lt;/secondary-title&gt;&lt;/titles&gt;&lt;periodical&gt;&lt;full-title&gt;American Journal of Psychiatry&lt;/full-title&gt;&lt;/periodical&gt;&lt;pages&gt;203-213&lt;/pages&gt;&lt;volume&gt;165&lt;/volume&gt;&lt;number&gt;2&lt;/number&gt;&lt;dates&gt;&lt;year&gt;2008&lt;/year&gt;&lt;/dates&gt;&lt;isbn&gt;0002-953X&lt;/isbn&gt;&lt;urls&gt;&lt;/urls&gt;&lt;/record&gt;&lt;/Cite&gt;&lt;/EndNote&gt;</w:instrText>
      </w:r>
      <w:r w:rsidR="00434E41" w:rsidRPr="000212D5">
        <w:rPr>
          <w:rFonts w:ascii="Book Antiqua" w:hAnsi="Book Antiqua"/>
          <w:vertAlign w:val="superscript"/>
        </w:rPr>
        <w:fldChar w:fldCharType="separate"/>
      </w:r>
      <w:r w:rsidR="008C47CF" w:rsidRPr="000212D5">
        <w:rPr>
          <w:rFonts w:ascii="Book Antiqua" w:hAnsi="Book Antiqua"/>
          <w:noProof/>
          <w:vertAlign w:val="superscript"/>
        </w:rPr>
        <w:t>[</w:t>
      </w:r>
      <w:hyperlink w:anchor="_ENREF_19" w:tooltip="Nuechterlein, 2008 #1670" w:history="1">
        <w:r w:rsidR="008C47CF" w:rsidRPr="000212D5">
          <w:rPr>
            <w:rFonts w:ascii="Book Antiqua" w:hAnsi="Book Antiqua"/>
            <w:noProof/>
            <w:vertAlign w:val="superscript"/>
          </w:rPr>
          <w:t>19</w:t>
        </w:r>
      </w:hyperlink>
      <w:r w:rsidR="008C47CF" w:rsidRPr="000212D5">
        <w:rPr>
          <w:rFonts w:ascii="Book Antiqua" w:hAnsi="Book Antiqua"/>
          <w:noProof/>
          <w:vertAlign w:val="superscript"/>
        </w:rPr>
        <w:t>]</w:t>
      </w:r>
      <w:r w:rsidR="00434E41" w:rsidRPr="000212D5">
        <w:rPr>
          <w:rFonts w:ascii="Book Antiqua" w:hAnsi="Book Antiqua"/>
          <w:vertAlign w:val="superscript"/>
        </w:rPr>
        <w:fldChar w:fldCharType="end"/>
      </w:r>
      <w:r w:rsidR="00673496" w:rsidRPr="000212D5">
        <w:rPr>
          <w:rFonts w:ascii="Book Antiqua" w:hAnsi="Book Antiqua"/>
        </w:rPr>
        <w:t>, would be advantageous</w:t>
      </w:r>
      <w:r w:rsidR="00FE3F01" w:rsidRPr="000212D5">
        <w:rPr>
          <w:rFonts w:ascii="Book Antiqua" w:hAnsi="Book Antiqua"/>
        </w:rPr>
        <w:t xml:space="preserve"> and would also allow for direct comparisons to be drawn between AN and other clinical populations</w:t>
      </w:r>
      <w:r w:rsidR="00673496" w:rsidRPr="000212D5">
        <w:rPr>
          <w:rFonts w:ascii="Book Antiqua" w:hAnsi="Book Antiqua"/>
        </w:rPr>
        <w:t>.</w:t>
      </w:r>
      <w:r w:rsidR="00A14698" w:rsidRPr="000212D5">
        <w:rPr>
          <w:rFonts w:ascii="Book Antiqua" w:hAnsi="Book Antiqua"/>
        </w:rPr>
        <w:t xml:space="preserve"> </w:t>
      </w:r>
      <w:r w:rsidR="00FE3F01" w:rsidRPr="000212D5">
        <w:rPr>
          <w:rFonts w:ascii="Book Antiqua" w:hAnsi="Book Antiqua"/>
        </w:rPr>
        <w:t xml:space="preserve">The MCCB </w:t>
      </w:r>
      <w:r w:rsidR="00586E9F" w:rsidRPr="000212D5">
        <w:rPr>
          <w:rFonts w:ascii="Book Antiqua" w:hAnsi="Book Antiqua"/>
        </w:rPr>
        <w:t xml:space="preserve">was originally designed to assess </w:t>
      </w:r>
      <w:r w:rsidR="006F4A46" w:rsidRPr="000212D5">
        <w:rPr>
          <w:rFonts w:ascii="Book Antiqua" w:hAnsi="Book Antiqua"/>
        </w:rPr>
        <w:t xml:space="preserve">cognitive </w:t>
      </w:r>
      <w:r w:rsidR="00FE3F01" w:rsidRPr="000212D5">
        <w:rPr>
          <w:rFonts w:ascii="Book Antiqua" w:hAnsi="Book Antiqua"/>
        </w:rPr>
        <w:t>domains</w:t>
      </w:r>
      <w:r w:rsidR="004533A1" w:rsidRPr="000212D5">
        <w:rPr>
          <w:rFonts w:ascii="Book Antiqua" w:hAnsi="Book Antiqua"/>
        </w:rPr>
        <w:t xml:space="preserve"> </w:t>
      </w:r>
      <w:r w:rsidR="00586E9F" w:rsidRPr="000212D5">
        <w:rPr>
          <w:rFonts w:ascii="Book Antiqua" w:hAnsi="Book Antiqua"/>
        </w:rPr>
        <w:t>most relevant to schizophrenia</w:t>
      </w:r>
      <w:r w:rsidR="00FE3F01" w:rsidRPr="000212D5">
        <w:rPr>
          <w:rFonts w:ascii="Book Antiqua" w:hAnsi="Book Antiqua"/>
        </w:rPr>
        <w:t xml:space="preserve"> </w:t>
      </w:r>
      <w:r w:rsidRPr="000212D5">
        <w:rPr>
          <w:rFonts w:ascii="Book Antiqua" w:hAnsi="Book Antiqua"/>
        </w:rPr>
        <w:t>but</w:t>
      </w:r>
      <w:r w:rsidR="00FE3F01" w:rsidRPr="000212D5">
        <w:rPr>
          <w:rFonts w:ascii="Book Antiqua" w:hAnsi="Book Antiqua"/>
        </w:rPr>
        <w:t xml:space="preserve"> has since been applied to </w:t>
      </w:r>
      <w:r w:rsidR="00F160B0" w:rsidRPr="000212D5">
        <w:rPr>
          <w:rFonts w:ascii="Book Antiqua" w:hAnsi="Book Antiqua"/>
        </w:rPr>
        <w:t>assess cognitive impairments in other psychiatric illnesses</w:t>
      </w:r>
      <w:r w:rsidRPr="000212D5">
        <w:rPr>
          <w:rFonts w:ascii="Book Antiqua" w:hAnsi="Book Antiqua"/>
        </w:rPr>
        <w:t>,</w:t>
      </w:r>
      <w:r w:rsidR="00F160B0" w:rsidRPr="000212D5">
        <w:rPr>
          <w:rFonts w:ascii="Book Antiqua" w:hAnsi="Book Antiqua"/>
        </w:rPr>
        <w:t xml:space="preserve"> </w:t>
      </w:r>
      <w:r w:rsidRPr="000212D5">
        <w:rPr>
          <w:rFonts w:ascii="Book Antiqua" w:hAnsi="Book Antiqua"/>
        </w:rPr>
        <w:t>including</w:t>
      </w:r>
      <w:r w:rsidR="00154179" w:rsidRPr="000212D5">
        <w:rPr>
          <w:rFonts w:ascii="Book Antiqua" w:hAnsi="Book Antiqua"/>
        </w:rPr>
        <w:t xml:space="preserve"> bipolar disorder</w:t>
      </w:r>
      <w:r w:rsidR="00434E41" w:rsidRPr="000212D5">
        <w:rPr>
          <w:rFonts w:ascii="Book Antiqua" w:hAnsi="Book Antiqua"/>
          <w:vertAlign w:val="superscript"/>
        </w:rPr>
        <w:fldChar w:fldCharType="begin"/>
      </w:r>
      <w:r w:rsidR="008C47CF" w:rsidRPr="000212D5">
        <w:rPr>
          <w:rFonts w:ascii="Book Antiqua" w:hAnsi="Book Antiqua"/>
          <w:vertAlign w:val="superscript"/>
        </w:rPr>
        <w:instrText xml:space="preserve"> ADDIN EN.CITE &lt;EndNote&gt;&lt;Cite&gt;&lt;Author&gt;Van Rheenen&lt;/Author&gt;&lt;Year&gt;2014&lt;/Year&gt;&lt;RecNum&gt;1932&lt;/RecNum&gt;&lt;DisplayText&gt;&lt;style face="superscript"&gt;[20]&lt;/style&gt;&lt;/DisplayText&gt;&lt;record&gt;&lt;rec-number&gt;1932&lt;/rec-number&gt;&lt;foreign-keys&gt;&lt;key app="EN" db-id="9xxz52et92p2z7effwovvf5kdvw0z9vrtfz2"&gt;1932&lt;/key&gt;&lt;/foreign-keys&gt;&lt;ref-type name="Journal Article"&gt;17&lt;/ref-type&gt;&lt;contributors&gt;&lt;authors&gt;&lt;author&gt;Van Rheenen, T. E.&lt;/author&gt;&lt;author&gt;Rossell, S. L.&lt;/author&gt;&lt;/authors&gt;&lt;/contributors&gt;&lt;titles&gt;&lt;title&gt;An empirical evaluation of the MATRICS consensus cognitive battery in bipolar disorder&lt;/title&gt;&lt;secondary-title&gt;Bipolar Disorders&lt;/secondary-title&gt;&lt;/titles&gt;&lt;periodical&gt;&lt;full-title&gt;Bipolar disorders&lt;/full-title&gt;&lt;/periodical&gt;&lt;pages&gt;318-325&lt;/pages&gt;&lt;volume&gt;16&lt;/volume&gt;&lt;number&gt;3&lt;/number&gt;&lt;dates&gt;&lt;year&gt;2014&lt;/year&gt;&lt;/dates&gt;&lt;isbn&gt;1399-5618&lt;/isbn&gt;&lt;urls&gt;&lt;/urls&gt;&lt;/record&gt;&lt;/Cite&gt;&lt;/EndNote&gt;</w:instrText>
      </w:r>
      <w:r w:rsidR="00434E41" w:rsidRPr="000212D5">
        <w:rPr>
          <w:rFonts w:ascii="Book Antiqua" w:hAnsi="Book Antiqua"/>
          <w:vertAlign w:val="superscript"/>
        </w:rPr>
        <w:fldChar w:fldCharType="separate"/>
      </w:r>
      <w:r w:rsidR="008C47CF" w:rsidRPr="000212D5">
        <w:rPr>
          <w:rFonts w:ascii="Book Antiqua" w:hAnsi="Book Antiqua"/>
          <w:noProof/>
          <w:vertAlign w:val="superscript"/>
        </w:rPr>
        <w:t>[</w:t>
      </w:r>
      <w:hyperlink w:anchor="_ENREF_20" w:tooltip="Van Rheenen, 2014 #1932" w:history="1">
        <w:r w:rsidR="008C47CF" w:rsidRPr="000212D5">
          <w:rPr>
            <w:rFonts w:ascii="Book Antiqua" w:hAnsi="Book Antiqua"/>
            <w:noProof/>
            <w:vertAlign w:val="superscript"/>
          </w:rPr>
          <w:t>20</w:t>
        </w:r>
      </w:hyperlink>
      <w:r w:rsidR="008C47CF" w:rsidRPr="000212D5">
        <w:rPr>
          <w:rFonts w:ascii="Book Antiqua" w:hAnsi="Book Antiqua"/>
          <w:noProof/>
          <w:vertAlign w:val="superscript"/>
        </w:rPr>
        <w:t>]</w:t>
      </w:r>
      <w:r w:rsidR="00434E41" w:rsidRPr="000212D5">
        <w:rPr>
          <w:rFonts w:ascii="Book Antiqua" w:hAnsi="Book Antiqua"/>
          <w:vertAlign w:val="superscript"/>
        </w:rPr>
        <w:fldChar w:fldCharType="end"/>
      </w:r>
      <w:r w:rsidR="00154179" w:rsidRPr="000212D5">
        <w:rPr>
          <w:rFonts w:ascii="Book Antiqua" w:hAnsi="Book Antiqua"/>
        </w:rPr>
        <w:t>, posttraumatic stress disorder</w:t>
      </w:r>
      <w:r w:rsidR="00434E41" w:rsidRPr="000212D5">
        <w:rPr>
          <w:rFonts w:ascii="Book Antiqua" w:hAnsi="Book Antiqua"/>
          <w:vertAlign w:val="superscript"/>
        </w:rPr>
        <w:fldChar w:fldCharType="begin"/>
      </w:r>
      <w:r w:rsidR="008C47CF" w:rsidRPr="000212D5">
        <w:rPr>
          <w:rFonts w:ascii="Book Antiqua" w:hAnsi="Book Antiqua"/>
          <w:vertAlign w:val="superscript"/>
        </w:rPr>
        <w:instrText xml:space="preserve"> ADDIN EN.CITE &lt;EndNote&gt;&lt;Cite&gt;&lt;Author&gt;Kaye&lt;/Author&gt;&lt;Year&gt;2014&lt;/Year&gt;&lt;RecNum&gt;1995&lt;/RecNum&gt;&lt;DisplayText&gt;&lt;style face="superscript"&gt;[21]&lt;/style&gt;&lt;/DisplayText&gt;&lt;record&gt;&lt;rec-number&gt;1995&lt;/rec-number&gt;&lt;foreign-keys&gt;&lt;key app="EN" db-id="9xxz52et92p2z7effwovvf5kdvw0z9vrtfz2"&gt;1995&lt;/key&gt;&lt;/foreign-keys&gt;&lt;ref-type name="Journal Article"&gt;17&lt;/ref-type&gt;&lt;contributors&gt;&lt;authors&gt;&lt;author&gt;Kaye, J. L.&lt;/author&gt;&lt;author&gt;Dunlop, B. W.&lt;/author&gt;&lt;author&gt;Iosifescu, D. V.&lt;/author&gt;&lt;author&gt;Mathew, S. J.&lt;/author&gt;&lt;author&gt;Kelley, M. E.&lt;/author&gt;&lt;author&gt;Harvey, P. D.&lt;/author&gt;&lt;/authors&gt;&lt;/contributors&gt;&lt;titles&gt;&lt;title&gt;Cognition, functional capacity, and self-reported disability in women with posttraumatic stress disorder: Examining the convergence of performance-based measures and self-reports&lt;/title&gt;&lt;secondary-title&gt;Journal of Psychiatric Research&lt;/secondary-title&gt;&lt;/titles&gt;&lt;periodical&gt;&lt;full-title&gt;Journal of psychiatric research&lt;/full-title&gt;&lt;/periodical&gt;&lt;pages&gt;51-57&lt;/pages&gt;&lt;volume&gt;57&lt;/volume&gt;&lt;dates&gt;&lt;year&gt;2014&lt;/year&gt;&lt;/dates&gt;&lt;isbn&gt;0022-3956&lt;/isbn&gt;&lt;urls&gt;&lt;/urls&gt;&lt;/record&gt;&lt;/Cite&gt;&lt;/EndNote&gt;</w:instrText>
      </w:r>
      <w:r w:rsidR="00434E41" w:rsidRPr="000212D5">
        <w:rPr>
          <w:rFonts w:ascii="Book Antiqua" w:hAnsi="Book Antiqua"/>
          <w:vertAlign w:val="superscript"/>
        </w:rPr>
        <w:fldChar w:fldCharType="separate"/>
      </w:r>
      <w:r w:rsidR="008C47CF" w:rsidRPr="000212D5">
        <w:rPr>
          <w:rFonts w:ascii="Book Antiqua" w:hAnsi="Book Antiqua"/>
          <w:noProof/>
          <w:vertAlign w:val="superscript"/>
        </w:rPr>
        <w:t>[</w:t>
      </w:r>
      <w:hyperlink w:anchor="_ENREF_21" w:tooltip="Kaye, 2014 #1995" w:history="1">
        <w:r w:rsidR="008C47CF" w:rsidRPr="000212D5">
          <w:rPr>
            <w:rFonts w:ascii="Book Antiqua" w:hAnsi="Book Antiqua"/>
            <w:noProof/>
            <w:vertAlign w:val="superscript"/>
          </w:rPr>
          <w:t>21</w:t>
        </w:r>
      </w:hyperlink>
      <w:r w:rsidR="008C47CF" w:rsidRPr="000212D5">
        <w:rPr>
          <w:rFonts w:ascii="Book Antiqua" w:hAnsi="Book Antiqua"/>
          <w:noProof/>
          <w:vertAlign w:val="superscript"/>
        </w:rPr>
        <w:t>]</w:t>
      </w:r>
      <w:r w:rsidR="00434E41" w:rsidRPr="000212D5">
        <w:rPr>
          <w:rFonts w:ascii="Book Antiqua" w:hAnsi="Book Antiqua"/>
          <w:vertAlign w:val="superscript"/>
        </w:rPr>
        <w:fldChar w:fldCharType="end"/>
      </w:r>
      <w:r w:rsidR="00154179" w:rsidRPr="000212D5">
        <w:rPr>
          <w:rFonts w:ascii="Book Antiqua" w:hAnsi="Book Antiqua"/>
        </w:rPr>
        <w:t xml:space="preserve"> and major depressive disorder</w:t>
      </w:r>
      <w:r w:rsidR="00434E41" w:rsidRPr="000212D5">
        <w:rPr>
          <w:rFonts w:ascii="Book Antiqua" w:hAnsi="Book Antiqua"/>
          <w:vertAlign w:val="superscript"/>
        </w:rPr>
        <w:fldChar w:fldCharType="begin"/>
      </w:r>
      <w:r w:rsidR="008C47CF" w:rsidRPr="000212D5">
        <w:rPr>
          <w:rFonts w:ascii="Book Antiqua" w:hAnsi="Book Antiqua"/>
          <w:vertAlign w:val="superscript"/>
        </w:rPr>
        <w:instrText xml:space="preserve"> ADDIN EN.CITE &lt;EndNote&gt;&lt;Cite&gt;&lt;Author&gt;Murrough&lt;/Author&gt;&lt;Year&gt;2014&lt;/Year&gt;&lt;RecNum&gt;1996&lt;/RecNum&gt;&lt;DisplayText&gt;&lt;style face="superscript"&gt;[22]&lt;/style&gt;&lt;/DisplayText&gt;&lt;record&gt;&lt;rec-number&gt;1996&lt;/rec-number&gt;&lt;foreign-keys&gt;&lt;key app="EN" db-id="9xxz52et92p2z7effwovvf5kdvw0z9vrtfz2"&gt;1996&lt;/key&gt;&lt;/foreign-keys&gt;&lt;ref-type name="Journal Article"&gt;17&lt;/ref-type&gt;&lt;contributors&gt;&lt;authors&gt;&lt;author&gt;Murrough, J. W.&lt;/author&gt;&lt;author&gt;Wan, L.-B.&lt;/author&gt;&lt;author&gt;Iacoviello, B.&lt;/author&gt;&lt;author&gt;Collins, K. A.&lt;/author&gt;&lt;author&gt;Solon, C.&lt;/author&gt;&lt;author&gt;Glicksberg, B.&lt;/author&gt;&lt;author&gt;Perez, A. M.&lt;/author&gt;&lt;author&gt;Mathew, S. J.&lt;/author&gt;&lt;author&gt;Charney, D. S.&lt;/author&gt;&lt;author&gt;Iosifescu, D. V.&lt;/author&gt;&lt;/authors&gt;&lt;/contributors&gt;&lt;titles&gt;&lt;title&gt;Neurocognitive effects of ketamine in treatment-resistant major depression: association with antidepressant response&lt;/title&gt;&lt;secondary-title&gt;Psychopharmacology&lt;/secondary-title&gt;&lt;/titles&gt;&lt;periodical&gt;&lt;full-title&gt;Psychopharmacology&lt;/full-title&gt;&lt;/periodical&gt;&lt;pages&gt;481-488&lt;/pages&gt;&lt;volume&gt;231&lt;/volume&gt;&lt;number&gt;3&lt;/number&gt;&lt;dates&gt;&lt;year&gt;2014&lt;/year&gt;&lt;/dates&gt;&lt;isbn&gt;0033-3158&lt;/isbn&gt;&lt;urls&gt;&lt;/urls&gt;&lt;/record&gt;&lt;/Cite&gt;&lt;/EndNote&gt;</w:instrText>
      </w:r>
      <w:r w:rsidR="00434E41" w:rsidRPr="000212D5">
        <w:rPr>
          <w:rFonts w:ascii="Book Antiqua" w:hAnsi="Book Antiqua"/>
          <w:vertAlign w:val="superscript"/>
        </w:rPr>
        <w:fldChar w:fldCharType="separate"/>
      </w:r>
      <w:r w:rsidR="008C47CF" w:rsidRPr="000212D5">
        <w:rPr>
          <w:rFonts w:ascii="Book Antiqua" w:hAnsi="Book Antiqua"/>
          <w:noProof/>
          <w:vertAlign w:val="superscript"/>
        </w:rPr>
        <w:t>[</w:t>
      </w:r>
      <w:hyperlink w:anchor="_ENREF_22" w:tooltip="Murrough, 2014 #1996" w:history="1">
        <w:r w:rsidR="008C47CF" w:rsidRPr="000212D5">
          <w:rPr>
            <w:rFonts w:ascii="Book Antiqua" w:hAnsi="Book Antiqua"/>
            <w:noProof/>
            <w:vertAlign w:val="superscript"/>
          </w:rPr>
          <w:t>22</w:t>
        </w:r>
      </w:hyperlink>
      <w:r w:rsidR="008C47CF" w:rsidRPr="000212D5">
        <w:rPr>
          <w:rFonts w:ascii="Book Antiqua" w:hAnsi="Book Antiqua"/>
          <w:noProof/>
          <w:vertAlign w:val="superscript"/>
        </w:rPr>
        <w:t>]</w:t>
      </w:r>
      <w:r w:rsidR="00434E41" w:rsidRPr="000212D5">
        <w:rPr>
          <w:rFonts w:ascii="Book Antiqua" w:hAnsi="Book Antiqua"/>
          <w:vertAlign w:val="superscript"/>
        </w:rPr>
        <w:fldChar w:fldCharType="end"/>
      </w:r>
      <w:r w:rsidR="00F160B0" w:rsidRPr="000212D5">
        <w:rPr>
          <w:rFonts w:ascii="Book Antiqua" w:hAnsi="Book Antiqua"/>
        </w:rPr>
        <w:t>.</w:t>
      </w:r>
      <w:r w:rsidR="00673496" w:rsidRPr="000212D5">
        <w:rPr>
          <w:rFonts w:ascii="Book Antiqua" w:hAnsi="Book Antiqua"/>
        </w:rPr>
        <w:t xml:space="preserve"> With the use of 10 different tasks, the MCCB assesses the following seven cognitive domains: speed of processing, attention/vigilance, working memory, verbal learning, visual learning, reasoning and problem solving</w:t>
      </w:r>
      <w:r w:rsidR="00290EB6" w:rsidRPr="000212D5">
        <w:rPr>
          <w:rFonts w:ascii="Book Antiqua" w:hAnsi="Book Antiqua"/>
        </w:rPr>
        <w:t>,</w:t>
      </w:r>
      <w:r w:rsidR="00673496" w:rsidRPr="000212D5">
        <w:rPr>
          <w:rFonts w:ascii="Book Antiqua" w:hAnsi="Book Antiqua"/>
        </w:rPr>
        <w:t xml:space="preserve"> and social cognition</w:t>
      </w:r>
      <w:r w:rsidR="00290EB6" w:rsidRPr="000212D5">
        <w:rPr>
          <w:rFonts w:ascii="Book Antiqua" w:hAnsi="Book Antiqua"/>
        </w:rPr>
        <w:t xml:space="preserve">. </w:t>
      </w:r>
    </w:p>
    <w:p w:rsidR="00E25A3D" w:rsidRPr="000212D5" w:rsidRDefault="00022EB7" w:rsidP="00154179">
      <w:pPr>
        <w:spacing w:line="360" w:lineRule="auto"/>
        <w:ind w:firstLineChars="100" w:firstLine="240"/>
        <w:jc w:val="both"/>
        <w:rPr>
          <w:rFonts w:ascii="Book Antiqua" w:hAnsi="Book Antiqua"/>
        </w:rPr>
      </w:pPr>
      <w:r w:rsidRPr="000212D5">
        <w:rPr>
          <w:rFonts w:ascii="Book Antiqua" w:hAnsi="Book Antiqua"/>
        </w:rPr>
        <w:t>Although cognitive batteries have been compiled in past res</w:t>
      </w:r>
      <w:r w:rsidR="00154179" w:rsidRPr="000212D5">
        <w:rPr>
          <w:rFonts w:ascii="Book Antiqua" w:hAnsi="Book Antiqua"/>
        </w:rPr>
        <w:t>earch to assess cognition in AN</w:t>
      </w:r>
      <w:r w:rsidR="003C3591" w:rsidRPr="000212D5">
        <w:rPr>
          <w:rFonts w:ascii="Book Antiqua" w:hAnsi="Book Antiqua"/>
          <w:vertAlign w:val="superscript"/>
        </w:rPr>
        <w:fldChar w:fldCharType="begin"/>
      </w:r>
      <w:r w:rsidR="008C47CF" w:rsidRPr="000212D5">
        <w:rPr>
          <w:rFonts w:ascii="Book Antiqua" w:hAnsi="Book Antiqua"/>
          <w:vertAlign w:val="superscript"/>
        </w:rPr>
        <w:instrText xml:space="preserve"> ADDIN EN.CITE &lt;EndNote&gt;&lt;Cite&gt;&lt;Author&gt;Jones&lt;/Author&gt;&lt;Year&gt;1991&lt;/Year&gt;&lt;RecNum&gt;97&lt;/RecNum&gt;&lt;Prefix&gt;e.g. &lt;/Prefix&gt;&lt;DisplayText&gt;&lt;style face="superscript"&gt;[e.g. 12, 13]&lt;/style&gt;&lt;/DisplayText&gt;&lt;record&gt;&lt;rec-number&gt;97&lt;/rec-number&gt;&lt;foreign-keys&gt;&lt;key app="EN" db-id="9xxz52et92p2z7effwovvf5kdvw0z9vrtfz2"&gt;97&lt;/key&gt;&lt;/foreign-keys&gt;&lt;ref-type name="Journal Article"&gt;17&lt;/ref-type&gt;&lt;contributors&gt;&lt;authors&gt;&lt;author&gt;Jones, B. P.&lt;/author&gt;&lt;author&gt;Duncan, C. C.&lt;/author&gt;&lt;author&gt;Brouwers, P.&lt;/author&gt;&lt;author&gt;Mirsky, A. F.&lt;/author&gt;&lt;/authors&gt;&lt;/contributors&gt;&lt;titles&gt;&lt;title&gt;Cognition in eating disorders&lt;/title&gt;&lt;secondary-title&gt;Journal of Clinical and Experimental Neuropsychology&lt;/secondary-title&gt;&lt;/titles&gt;&lt;periodical&gt;&lt;full-title&gt;Journal of Clinical and Experimental Neuropsychology&lt;/full-title&gt;&lt;/periodical&gt;&lt;pages&gt;711-728&lt;/pages&gt;&lt;volume&gt;13&lt;/volume&gt;&lt;number&gt;5&lt;/number&gt;&lt;dates&gt;&lt;year&gt;1991&lt;/year&gt;&lt;/dates&gt;&lt;isbn&gt;0168-8634&lt;/isbn&gt;&lt;urls&gt;&lt;/urls&gt;&lt;/record&gt;&lt;/Cite&gt;&lt;Cite&gt;&lt;Author&gt;Kingston&lt;/Author&gt;&lt;Year&gt;1996&lt;/Year&gt;&lt;RecNum&gt;104&lt;/RecNum&gt;&lt;record&gt;&lt;rec-number&gt;104&lt;/rec-number&gt;&lt;foreign-keys&gt;&lt;key app="EN" db-id="9xxz52et92p2z7effwovvf5kdvw0z9vrtfz2"&gt;104&lt;/key&gt;&lt;/foreign-keys&gt;&lt;ref-type name="Journal Article"&gt;17&lt;/ref-type&gt;&lt;contributors&gt;&lt;authors&gt;&lt;author&gt;Kingston, K.&lt;/author&gt;&lt;author&gt;Szmukler, G.&lt;/author&gt;&lt;author&gt;Andrewes, D.&lt;/author&gt;&lt;author&gt;Tress, B.&lt;/author&gt;&lt;author&gt;Desmond, P.&lt;/author&gt;&lt;/authors&gt;&lt;/contributors&gt;&lt;titles&gt;&lt;title&gt;Neuropsychological and structural brain changes in anorexia nervosa before and after refeeding&lt;/title&gt;&lt;secondary-title&gt;Psychological Medicine&lt;/secondary-title&gt;&lt;/titles&gt;&lt;periodical&gt;&lt;full-title&gt;Psychological Medicine&lt;/full-title&gt;&lt;/periodical&gt;&lt;pages&gt;15-28&lt;/pages&gt;&lt;volume&gt;26&lt;/volume&gt;&lt;number&gt;1&lt;/number&gt;&lt;dates&gt;&lt;year&gt;1996&lt;/year&gt;&lt;/dates&gt;&lt;isbn&gt;0033-2917&lt;/isbn&gt;&lt;urls&gt;&lt;/urls&gt;&lt;/record&gt;&lt;/Cite&gt;&lt;/EndNote&gt;</w:instrText>
      </w:r>
      <w:r w:rsidR="003C3591" w:rsidRPr="000212D5">
        <w:rPr>
          <w:rFonts w:ascii="Book Antiqua" w:hAnsi="Book Antiqua"/>
          <w:vertAlign w:val="superscript"/>
        </w:rPr>
        <w:fldChar w:fldCharType="separate"/>
      </w:r>
      <w:r w:rsidR="008C47CF" w:rsidRPr="000212D5">
        <w:rPr>
          <w:rFonts w:ascii="Book Antiqua" w:hAnsi="Book Antiqua"/>
          <w:noProof/>
          <w:vertAlign w:val="superscript"/>
        </w:rPr>
        <w:t>[</w:t>
      </w:r>
      <w:hyperlink w:anchor="_ENREF_12" w:tooltip="Jones, 1991 #97" w:history="1">
        <w:r w:rsidR="008C47CF" w:rsidRPr="000212D5">
          <w:rPr>
            <w:rFonts w:ascii="Book Antiqua" w:hAnsi="Book Antiqua"/>
            <w:noProof/>
            <w:vertAlign w:val="superscript"/>
          </w:rPr>
          <w:t>12</w:t>
        </w:r>
      </w:hyperlink>
      <w:r w:rsidR="00154179" w:rsidRPr="000212D5">
        <w:rPr>
          <w:rFonts w:ascii="Book Antiqua" w:hAnsi="Book Antiqua"/>
          <w:noProof/>
          <w:vertAlign w:val="superscript"/>
        </w:rPr>
        <w:t>,</w:t>
      </w:r>
      <w:hyperlink w:anchor="_ENREF_13" w:tooltip="Kingston, 1996 #104" w:history="1">
        <w:r w:rsidR="008C47CF" w:rsidRPr="000212D5">
          <w:rPr>
            <w:rFonts w:ascii="Book Antiqua" w:hAnsi="Book Antiqua"/>
            <w:noProof/>
            <w:vertAlign w:val="superscript"/>
          </w:rPr>
          <w:t>13</w:t>
        </w:r>
      </w:hyperlink>
      <w:r w:rsidR="008C47CF" w:rsidRPr="000212D5">
        <w:rPr>
          <w:rFonts w:ascii="Book Antiqua" w:hAnsi="Book Antiqua"/>
          <w:noProof/>
          <w:vertAlign w:val="superscript"/>
        </w:rPr>
        <w:t>]</w:t>
      </w:r>
      <w:r w:rsidR="003C3591" w:rsidRPr="000212D5">
        <w:rPr>
          <w:rFonts w:ascii="Book Antiqua" w:hAnsi="Book Antiqua"/>
          <w:vertAlign w:val="superscript"/>
        </w:rPr>
        <w:fldChar w:fldCharType="end"/>
      </w:r>
      <w:r w:rsidRPr="000212D5">
        <w:rPr>
          <w:rFonts w:ascii="Book Antiqua" w:hAnsi="Book Antiqua"/>
        </w:rPr>
        <w:t>, a standardised cognitive batt</w:t>
      </w:r>
      <w:r w:rsidR="00154179" w:rsidRPr="000212D5">
        <w:rPr>
          <w:rFonts w:ascii="Book Antiqua" w:hAnsi="Book Antiqua"/>
        </w:rPr>
        <w:t>ery has rarely been used</w:t>
      </w:r>
      <w:r w:rsidR="00434E41" w:rsidRPr="000212D5">
        <w:rPr>
          <w:rFonts w:ascii="Book Antiqua" w:hAnsi="Book Antiqua"/>
          <w:vertAlign w:val="superscript"/>
        </w:rPr>
        <w:fldChar w:fldCharType="begin"/>
      </w:r>
      <w:r w:rsidR="008C47CF" w:rsidRPr="000212D5">
        <w:rPr>
          <w:rFonts w:ascii="Book Antiqua" w:hAnsi="Book Antiqua"/>
          <w:vertAlign w:val="superscript"/>
        </w:rPr>
        <w:instrText xml:space="preserve"> ADDIN EN.CITE &lt;EndNote&gt;&lt;Cite&gt;&lt;Author&gt;Hatch&lt;/Author&gt;&lt;Year&gt;2010&lt;/Year&gt;&lt;RecNum&gt;722&lt;/RecNum&gt;&lt;Prefix&gt;e.g. &lt;/Prefix&gt;&lt;DisplayText&gt;&lt;style face="superscript"&gt;[&lt;/style&gt;e.g. &lt;style face="superscript"&gt;23]&lt;/style&gt;&lt;/DisplayText&gt;&lt;record&gt;&lt;rec-number&gt;722&lt;/rec-number&gt;&lt;foreign-keys&gt;&lt;key app="EN" db-id="9xxz52et92p2z7effwovvf5kdvw0z9vrtfz2"&gt;722&lt;/key&gt;&lt;/foreign-keys&gt;&lt;ref-type name="Journal Article"&gt;17&lt;/ref-type&gt;&lt;contributors&gt;&lt;authors&gt;&lt;author&gt;Hatch, A.&lt;/author&gt;&lt;author&gt;Madden, S.&lt;/author&gt;&lt;author&gt;Kohn, M. R.&lt;/author&gt;&lt;author&gt;Clarke, S.&lt;/author&gt;&lt;author&gt;Touyz, S.&lt;/author&gt;&lt;author&gt;Gordon, E.&lt;/author&gt;&lt;author&gt;Williams, L. M.&lt;/author&gt;&lt;/authors&gt;&lt;/contributors&gt;&lt;titles&gt;&lt;title&gt;In first presentation adolescent anorexia nervosa, do cognitive markers of underweight status change with weight gain following a refeeding intervention?&lt;/title&gt;&lt;secondary-title&gt;International Journal of Eating Disorders&lt;/secondary-title&gt;&lt;/titles&gt;&lt;periodical&gt;&lt;full-title&gt;International Journal of Eating Disorders&lt;/full-title&gt;&lt;/periodical&gt;&lt;pages&gt;295-306&lt;/pages&gt;&lt;volume&gt;43&lt;/volume&gt;&lt;number&gt;4&lt;/number&gt;&lt;dates&gt;&lt;year&gt;2010&lt;/year&gt;&lt;/dates&gt;&lt;isbn&gt;1098-108X&lt;/isbn&gt;&lt;urls&gt;&lt;/urls&gt;&lt;/record&gt;&lt;/Cite&gt;&lt;/EndNote&gt;</w:instrText>
      </w:r>
      <w:r w:rsidR="00434E41" w:rsidRPr="000212D5">
        <w:rPr>
          <w:rFonts w:ascii="Book Antiqua" w:hAnsi="Book Antiqua"/>
          <w:vertAlign w:val="superscript"/>
        </w:rPr>
        <w:fldChar w:fldCharType="separate"/>
      </w:r>
      <w:r w:rsidR="008C47CF" w:rsidRPr="000212D5">
        <w:rPr>
          <w:rFonts w:ascii="Book Antiqua" w:hAnsi="Book Antiqua"/>
          <w:noProof/>
          <w:vertAlign w:val="superscript"/>
        </w:rPr>
        <w:t>[</w:t>
      </w:r>
      <w:hyperlink w:anchor="_ENREF_23" w:tooltip="Hatch, 2010 #722" w:history="1">
        <w:r w:rsidR="008C47CF" w:rsidRPr="000212D5">
          <w:rPr>
            <w:rFonts w:ascii="Book Antiqua" w:hAnsi="Book Antiqua"/>
            <w:noProof/>
            <w:vertAlign w:val="superscript"/>
          </w:rPr>
          <w:t>23</w:t>
        </w:r>
      </w:hyperlink>
      <w:r w:rsidR="008C47CF" w:rsidRPr="000212D5">
        <w:rPr>
          <w:rFonts w:ascii="Book Antiqua" w:hAnsi="Book Antiqua"/>
          <w:noProof/>
          <w:vertAlign w:val="superscript"/>
        </w:rPr>
        <w:t>]</w:t>
      </w:r>
      <w:r w:rsidR="00434E41" w:rsidRPr="000212D5">
        <w:rPr>
          <w:rFonts w:ascii="Book Antiqua" w:hAnsi="Book Antiqua"/>
          <w:vertAlign w:val="superscript"/>
        </w:rPr>
        <w:fldChar w:fldCharType="end"/>
      </w:r>
      <w:r w:rsidRPr="000212D5">
        <w:rPr>
          <w:rFonts w:ascii="Book Antiqua" w:hAnsi="Book Antiqua"/>
        </w:rPr>
        <w:t>. Furthermore, although e</w:t>
      </w:r>
      <w:r w:rsidR="00E25A3D" w:rsidRPr="000212D5">
        <w:rPr>
          <w:rFonts w:ascii="Book Antiqua" w:hAnsi="Book Antiqua"/>
        </w:rPr>
        <w:t xml:space="preserve">ach of the cognitive domains </w:t>
      </w:r>
      <w:r w:rsidR="000B0DD6" w:rsidRPr="000212D5">
        <w:rPr>
          <w:rFonts w:ascii="Book Antiqua" w:hAnsi="Book Antiqua"/>
        </w:rPr>
        <w:t xml:space="preserve">in the MCCB </w:t>
      </w:r>
      <w:r w:rsidR="00E25A3D" w:rsidRPr="000212D5">
        <w:rPr>
          <w:rFonts w:ascii="Book Antiqua" w:hAnsi="Book Antiqua"/>
        </w:rPr>
        <w:t>has been investigated in past research</w:t>
      </w:r>
      <w:r w:rsidR="007E4AFD" w:rsidRPr="000212D5">
        <w:rPr>
          <w:rFonts w:ascii="Book Antiqua" w:hAnsi="Book Antiqua"/>
        </w:rPr>
        <w:t xml:space="preserve"> in AN</w:t>
      </w:r>
      <w:r w:rsidR="00F77C0D" w:rsidRPr="000212D5">
        <w:rPr>
          <w:rFonts w:ascii="Book Antiqua" w:hAnsi="Book Antiqua"/>
        </w:rPr>
        <w:t xml:space="preserve">, </w:t>
      </w:r>
      <w:r w:rsidRPr="000212D5">
        <w:rPr>
          <w:rFonts w:ascii="Book Antiqua" w:hAnsi="Book Antiqua"/>
        </w:rPr>
        <w:t>the</w:t>
      </w:r>
      <w:r w:rsidR="00E25A3D" w:rsidRPr="000212D5">
        <w:rPr>
          <w:rFonts w:ascii="Book Antiqua" w:hAnsi="Book Antiqua"/>
        </w:rPr>
        <w:t xml:space="preserve"> findings are largely inconsistent. Under the speed of processing domain, intact fluency </w:t>
      </w:r>
      <w:r w:rsidR="004617CA" w:rsidRPr="000212D5">
        <w:rPr>
          <w:rFonts w:ascii="Book Antiqua" w:hAnsi="Book Antiqua"/>
        </w:rPr>
        <w:t xml:space="preserve">and symbol coding performance has </w:t>
      </w:r>
      <w:r w:rsidR="00E25A3D" w:rsidRPr="000212D5">
        <w:rPr>
          <w:rFonts w:ascii="Book Antiqua" w:hAnsi="Book Antiqua"/>
        </w:rPr>
        <w:lastRenderedPageBreak/>
        <w:t>typically been found</w:t>
      </w:r>
      <w:r w:rsidR="003C3591" w:rsidRPr="000212D5">
        <w:rPr>
          <w:rFonts w:ascii="Book Antiqua" w:hAnsi="Book Antiqua"/>
          <w:vertAlign w:val="superscript"/>
        </w:rPr>
        <w:fldChar w:fldCharType="begin"/>
      </w:r>
      <w:r w:rsidR="008C47CF" w:rsidRPr="000212D5">
        <w:rPr>
          <w:rFonts w:ascii="Book Antiqua" w:hAnsi="Book Antiqua"/>
          <w:vertAlign w:val="superscript"/>
        </w:rPr>
        <w:instrText xml:space="preserve"> ADDIN EN.CITE &lt;EndNote&gt;&lt;Cite&gt;&lt;Author&gt;Andrés-Perpiña&lt;/Author&gt;&lt;Year&gt;2011&lt;/Year&gt;&lt;RecNum&gt;1913&lt;/RecNum&gt;&lt;DisplayText&gt;&lt;style face="superscript"&gt;[15, 24]&lt;/style&gt;&lt;/DisplayText&gt;&lt;record&gt;&lt;rec-number&gt;1913&lt;/rec-number&gt;&lt;foreign-keys&gt;&lt;key app="EN" db-id="9xxz52et92p2z7effwovvf5kdvw0z9vrtfz2"&gt;1913&lt;/key&gt;&lt;/foreign-keys&gt;&lt;ref-type name="Journal Article"&gt;17&lt;/ref-type&gt;&lt;contributors&gt;&lt;authors&gt;&lt;author&gt;Andrés-Perpiña, S.&lt;/author&gt;&lt;author&gt;Lozano-Serra, E.&lt;/author&gt;&lt;author&gt;Puig, O.&lt;/author&gt;&lt;author&gt;Lera-Miguel, S.&lt;/author&gt;&lt;author&gt;Lázaro, L.&lt;/author&gt;&lt;author&gt;Castro-Fornieles, J.&lt;/author&gt;&lt;/authors&gt;&lt;/contributors&gt;&lt;titles&gt;&lt;title&gt;Clinical and biological correlates of adolescent anorexia nervosa with impaired cognitive profile&lt;/title&gt;&lt;secondary-title&gt;European Child &amp;amp; Adolescent Psychiatry&lt;/secondary-title&gt;&lt;/titles&gt;&lt;periodical&gt;&lt;full-title&gt;European child &amp;amp; adolescent psychiatry&lt;/full-title&gt;&lt;/periodical&gt;&lt;pages&gt;541-549&lt;/pages&gt;&lt;volume&gt;20&lt;/volume&gt;&lt;number&gt;11-12&lt;/number&gt;&lt;dates&gt;&lt;year&gt;2011&lt;/year&gt;&lt;/dates&gt;&lt;isbn&gt;1018-8827&lt;/isbn&gt;&lt;urls&gt;&lt;/urls&gt;&lt;/record&gt;&lt;/Cite&gt;&lt;Cite&gt;&lt;Author&gt;Mathias&lt;/Author&gt;&lt;Year&gt;1998&lt;/Year&gt;&lt;RecNum&gt;705&lt;/RecNum&gt;&lt;record&gt;&lt;rec-number&gt;705&lt;/rec-number&gt;&lt;foreign-keys&gt;&lt;key app="EN" db-id="9xxz52et92p2z7effwovvf5kdvw0z9vrtfz2"&gt;705&lt;/key&gt;&lt;/foreign-keys&gt;&lt;ref-type name="Journal Article"&gt;17&lt;/ref-type&gt;&lt;contributors&gt;&lt;authors&gt;&lt;author&gt;Mathias, J. L.&lt;/author&gt;&lt;author&gt;Kent, P. S.&lt;/author&gt;&lt;/authors&gt;&lt;/contributors&gt;&lt;titles&gt;&lt;title&gt;Neuropsychological consequences of extreme weight loss and dietary restriction in patients with anorexia nervosa&lt;/title&gt;&lt;secondary-title&gt;Journal of Clinical and Experimental Neuropsychology&lt;/secondary-title&gt;&lt;/titles&gt;&lt;periodical&gt;&lt;full-title&gt;Journal of Clinical and Experimental Neuropsychology&lt;/full-title&gt;&lt;/periodical&gt;&lt;pages&gt;548-564&lt;/pages&gt;&lt;volume&gt;20&lt;/volume&gt;&lt;number&gt;4&lt;/number&gt;&lt;dates&gt;&lt;year&gt;1998&lt;/year&gt;&lt;/dates&gt;&lt;isbn&gt;1380-3395&lt;/isbn&gt;&lt;urls&gt;&lt;/urls&gt;&lt;/record&gt;&lt;/Cite&gt;&lt;/EndNote&gt;</w:instrText>
      </w:r>
      <w:r w:rsidR="003C3591" w:rsidRPr="000212D5">
        <w:rPr>
          <w:rFonts w:ascii="Book Antiqua" w:hAnsi="Book Antiqua"/>
          <w:vertAlign w:val="superscript"/>
        </w:rPr>
        <w:fldChar w:fldCharType="separate"/>
      </w:r>
      <w:r w:rsidR="008C47CF" w:rsidRPr="000212D5">
        <w:rPr>
          <w:rFonts w:ascii="Book Antiqua" w:hAnsi="Book Antiqua"/>
          <w:noProof/>
          <w:vertAlign w:val="superscript"/>
        </w:rPr>
        <w:t>[</w:t>
      </w:r>
      <w:hyperlink w:anchor="_ENREF_15" w:tooltip="Mathias, 1998 #705" w:history="1">
        <w:r w:rsidR="008C47CF" w:rsidRPr="000212D5">
          <w:rPr>
            <w:rFonts w:ascii="Book Antiqua" w:hAnsi="Book Antiqua"/>
            <w:noProof/>
            <w:vertAlign w:val="superscript"/>
          </w:rPr>
          <w:t>15</w:t>
        </w:r>
      </w:hyperlink>
      <w:r w:rsidR="00154179" w:rsidRPr="000212D5">
        <w:rPr>
          <w:rFonts w:ascii="Book Antiqua" w:hAnsi="Book Antiqua"/>
          <w:noProof/>
          <w:vertAlign w:val="superscript"/>
        </w:rPr>
        <w:t>,</w:t>
      </w:r>
      <w:hyperlink w:anchor="_ENREF_24" w:tooltip="Andrés-Perpiña, 2011 #1913" w:history="1">
        <w:r w:rsidR="008C47CF" w:rsidRPr="000212D5">
          <w:rPr>
            <w:rFonts w:ascii="Book Antiqua" w:hAnsi="Book Antiqua"/>
            <w:noProof/>
            <w:vertAlign w:val="superscript"/>
          </w:rPr>
          <w:t>24</w:t>
        </w:r>
      </w:hyperlink>
      <w:r w:rsidR="008C47CF" w:rsidRPr="000212D5">
        <w:rPr>
          <w:rFonts w:ascii="Book Antiqua" w:hAnsi="Book Antiqua"/>
          <w:noProof/>
          <w:vertAlign w:val="superscript"/>
        </w:rPr>
        <w:t>]</w:t>
      </w:r>
      <w:r w:rsidR="003C3591" w:rsidRPr="000212D5">
        <w:rPr>
          <w:rFonts w:ascii="Book Antiqua" w:hAnsi="Book Antiqua"/>
          <w:vertAlign w:val="superscript"/>
        </w:rPr>
        <w:fldChar w:fldCharType="end"/>
      </w:r>
      <w:r w:rsidR="00E25A3D" w:rsidRPr="000212D5">
        <w:rPr>
          <w:rFonts w:ascii="Book Antiqua" w:hAnsi="Book Antiqua"/>
        </w:rPr>
        <w:t xml:space="preserve">. </w:t>
      </w:r>
      <w:r w:rsidR="00071199" w:rsidRPr="000212D5">
        <w:rPr>
          <w:rFonts w:ascii="Book Antiqua" w:hAnsi="Book Antiqua"/>
        </w:rPr>
        <w:t>Poorer p</w:t>
      </w:r>
      <w:r w:rsidR="00E25A3D" w:rsidRPr="000212D5">
        <w:rPr>
          <w:rFonts w:ascii="Book Antiqua" w:hAnsi="Book Antiqua"/>
        </w:rPr>
        <w:t>erformance on trail making tasks on the other hand ha</w:t>
      </w:r>
      <w:r w:rsidR="00071199" w:rsidRPr="000212D5">
        <w:rPr>
          <w:rFonts w:ascii="Book Antiqua" w:hAnsi="Book Antiqua"/>
        </w:rPr>
        <w:t xml:space="preserve">ve been reported by </w:t>
      </w:r>
      <w:r w:rsidR="00E25A3D" w:rsidRPr="000212D5">
        <w:rPr>
          <w:rFonts w:ascii="Book Antiqua" w:hAnsi="Book Antiqua"/>
        </w:rPr>
        <w:t xml:space="preserve">some </w:t>
      </w:r>
      <w:r w:rsidR="000B0DD6" w:rsidRPr="000212D5">
        <w:rPr>
          <w:rFonts w:ascii="Book Antiqua" w:hAnsi="Book Antiqua"/>
        </w:rPr>
        <w:t>resea</w:t>
      </w:r>
      <w:r w:rsidR="00154179" w:rsidRPr="000212D5">
        <w:rPr>
          <w:rFonts w:ascii="Book Antiqua" w:hAnsi="Book Antiqua"/>
        </w:rPr>
        <w:t>rchers</w:t>
      </w:r>
      <w:r w:rsidR="00434E41" w:rsidRPr="000212D5">
        <w:rPr>
          <w:rFonts w:ascii="Book Antiqua" w:hAnsi="Book Antiqua"/>
          <w:vertAlign w:val="superscript"/>
        </w:rPr>
        <w:fldChar w:fldCharType="begin"/>
      </w:r>
      <w:r w:rsidR="008C47CF" w:rsidRPr="000212D5">
        <w:rPr>
          <w:rFonts w:ascii="Book Antiqua" w:hAnsi="Book Antiqua"/>
          <w:vertAlign w:val="superscript"/>
        </w:rPr>
        <w:instrText xml:space="preserve"> ADDIN EN.CITE &lt;EndNote&gt;&lt;Cite&gt;&lt;Author&gt;Tchanturia&lt;/Author&gt;&lt;Year&gt;2004&lt;/Year&gt;&lt;RecNum&gt;443&lt;/RecNum&gt;&lt;DisplayText&gt;&lt;style face="superscript"&gt;[25]&lt;/style&gt;&lt;/DisplayText&gt;&lt;record&gt;&lt;rec-number&gt;443&lt;/rec-number&gt;&lt;foreign-keys&gt;&lt;key app="EN" db-id="9xxz52et92p2z7effwovvf5kdvw0z9vrtfz2"&gt;443&lt;/key&gt;&lt;/foreign-keys&gt;&lt;ref-type name="Journal Article"&gt;17&lt;/ref-type&gt;&lt;contributors&gt;&lt;authors&gt;&lt;author&gt;Tchanturia, K.&lt;/author&gt;&lt;author&gt;Morris, R. G.&lt;/author&gt;&lt;author&gt;Anderluh, M. B.&lt;/author&gt;&lt;author&gt;Collier, D. A.&lt;/author&gt;&lt;author&gt;Nikolaou, V.&lt;/author&gt;&lt;author&gt;Treasure, J.&lt;/author&gt;&lt;/authors&gt;&lt;/contributors&gt;&lt;titles&gt;&lt;title&gt;Set shifting in anorexia nervosa: an examination before and after weight gain, in full recovery and relationship to childhood and adult OCPD traits&lt;/title&gt;&lt;secondary-title&gt;Journal of Psychiatric Research&lt;/secondary-title&gt;&lt;/titles&gt;&lt;periodical&gt;&lt;full-title&gt;Journal of psychiatric research&lt;/full-title&gt;&lt;/periodical&gt;&lt;pages&gt;545-552&lt;/pages&gt;&lt;volume&gt;38&lt;/volume&gt;&lt;number&gt;5&lt;/number&gt;&lt;dates&gt;&lt;year&gt;2004&lt;/year&gt;&lt;/dates&gt;&lt;isbn&gt;0022-3956&lt;/isbn&gt;&lt;urls&gt;&lt;/urls&gt;&lt;/record&gt;&lt;/Cite&gt;&lt;/EndNote&gt;</w:instrText>
      </w:r>
      <w:r w:rsidR="00434E41" w:rsidRPr="000212D5">
        <w:rPr>
          <w:rFonts w:ascii="Book Antiqua" w:hAnsi="Book Antiqua"/>
          <w:vertAlign w:val="superscript"/>
        </w:rPr>
        <w:fldChar w:fldCharType="separate"/>
      </w:r>
      <w:r w:rsidR="008C47CF" w:rsidRPr="000212D5">
        <w:rPr>
          <w:rFonts w:ascii="Book Antiqua" w:hAnsi="Book Antiqua"/>
          <w:noProof/>
          <w:vertAlign w:val="superscript"/>
        </w:rPr>
        <w:t>[</w:t>
      </w:r>
      <w:hyperlink w:anchor="_ENREF_25" w:tooltip="Tchanturia, 2004 #443" w:history="1">
        <w:r w:rsidR="008C47CF" w:rsidRPr="000212D5">
          <w:rPr>
            <w:rFonts w:ascii="Book Antiqua" w:hAnsi="Book Antiqua"/>
            <w:noProof/>
            <w:vertAlign w:val="superscript"/>
          </w:rPr>
          <w:t>25</w:t>
        </w:r>
      </w:hyperlink>
      <w:r w:rsidR="008C47CF" w:rsidRPr="000212D5">
        <w:rPr>
          <w:rFonts w:ascii="Book Antiqua" w:hAnsi="Book Antiqua"/>
          <w:noProof/>
          <w:vertAlign w:val="superscript"/>
        </w:rPr>
        <w:t>]</w:t>
      </w:r>
      <w:r w:rsidR="00434E41" w:rsidRPr="000212D5">
        <w:rPr>
          <w:rFonts w:ascii="Book Antiqua" w:hAnsi="Book Antiqua"/>
          <w:vertAlign w:val="superscript"/>
        </w:rPr>
        <w:fldChar w:fldCharType="end"/>
      </w:r>
      <w:r w:rsidR="00E25A3D" w:rsidRPr="000212D5">
        <w:rPr>
          <w:rFonts w:ascii="Book Antiqua" w:hAnsi="Book Antiqua"/>
        </w:rPr>
        <w:t xml:space="preserve">, </w:t>
      </w:r>
      <w:r w:rsidR="00C11AF3" w:rsidRPr="000212D5">
        <w:rPr>
          <w:rFonts w:ascii="Book Antiqua" w:hAnsi="Book Antiqua"/>
        </w:rPr>
        <w:t xml:space="preserve">but </w:t>
      </w:r>
      <w:r w:rsidR="00154179" w:rsidRPr="000212D5">
        <w:rPr>
          <w:rFonts w:ascii="Book Antiqua" w:hAnsi="Book Antiqua"/>
        </w:rPr>
        <w:t>not by others</w:t>
      </w:r>
      <w:r w:rsidR="00434E41" w:rsidRPr="000212D5">
        <w:rPr>
          <w:rFonts w:ascii="Book Antiqua" w:hAnsi="Book Antiqua"/>
          <w:vertAlign w:val="superscript"/>
        </w:rPr>
        <w:fldChar w:fldCharType="begin"/>
      </w:r>
      <w:r w:rsidR="008C47CF" w:rsidRPr="000212D5">
        <w:rPr>
          <w:rFonts w:ascii="Book Antiqua" w:hAnsi="Book Antiqua"/>
          <w:vertAlign w:val="superscript"/>
        </w:rPr>
        <w:instrText xml:space="preserve"> ADDIN EN.CITE &lt;EndNote&gt;&lt;Cite&gt;&lt;Author&gt;Steinglass&lt;/Author&gt;&lt;Year&gt;2006&lt;/Year&gt;&lt;RecNum&gt;708&lt;/RecNum&gt;&lt;DisplayText&gt;&lt;style face="superscript"&gt;[8]&lt;/style&gt;&lt;/DisplayText&gt;&lt;record&gt;&lt;rec-number&gt;708&lt;/rec-number&gt;&lt;foreign-keys&gt;&lt;key app="EN" db-id="9xxz52et92p2z7effwovvf5kdvw0z9vrtfz2"&gt;708&lt;/key&gt;&lt;/foreign-keys&gt;&lt;ref-type name="Journal Article"&gt;17&lt;/ref-type&gt;&lt;contributors&gt;&lt;authors&gt;&lt;author&gt;Steinglass, J. E.&lt;/author&gt;&lt;author&gt;Walsh, B. T.&lt;/author&gt;&lt;author&gt;Stern, Y.&lt;/author&gt;&lt;/authors&gt;&lt;/contributors&gt;&lt;titles&gt;&lt;title&gt;Set shifting deficit in anorexia nervosa&lt;/title&gt;&lt;secondary-title&gt;Journal of the International Neuropsychological Society&lt;/secondary-title&gt;&lt;/titles&gt;&lt;periodical&gt;&lt;full-title&gt;Journal of the International Neuropsychological Society&lt;/full-title&gt;&lt;/periodical&gt;&lt;pages&gt;431-435&lt;/pages&gt;&lt;volume&gt;12&lt;/volume&gt;&lt;number&gt;03&lt;/number&gt;&lt;dates&gt;&lt;year&gt;2006&lt;/year&gt;&lt;/dates&gt;&lt;isbn&gt;1469-7661&lt;/isbn&gt;&lt;urls&gt;&lt;/urls&gt;&lt;/record&gt;&lt;/Cite&gt;&lt;/EndNote&gt;</w:instrText>
      </w:r>
      <w:r w:rsidR="00434E41" w:rsidRPr="000212D5">
        <w:rPr>
          <w:rFonts w:ascii="Book Antiqua" w:hAnsi="Book Antiqua"/>
          <w:vertAlign w:val="superscript"/>
        </w:rPr>
        <w:fldChar w:fldCharType="separate"/>
      </w:r>
      <w:r w:rsidR="008C47CF" w:rsidRPr="000212D5">
        <w:rPr>
          <w:rFonts w:ascii="Book Antiqua" w:hAnsi="Book Antiqua"/>
          <w:noProof/>
          <w:vertAlign w:val="superscript"/>
        </w:rPr>
        <w:t>[</w:t>
      </w:r>
      <w:hyperlink w:anchor="_ENREF_8" w:tooltip="Steinglass, 2006 #708" w:history="1">
        <w:r w:rsidR="008C47CF" w:rsidRPr="000212D5">
          <w:rPr>
            <w:rFonts w:ascii="Book Antiqua" w:hAnsi="Book Antiqua"/>
            <w:noProof/>
            <w:vertAlign w:val="superscript"/>
          </w:rPr>
          <w:t>8</w:t>
        </w:r>
      </w:hyperlink>
      <w:r w:rsidR="008C47CF" w:rsidRPr="000212D5">
        <w:rPr>
          <w:rFonts w:ascii="Book Antiqua" w:hAnsi="Book Antiqua"/>
          <w:noProof/>
          <w:vertAlign w:val="superscript"/>
        </w:rPr>
        <w:t>]</w:t>
      </w:r>
      <w:r w:rsidR="00434E41" w:rsidRPr="000212D5">
        <w:rPr>
          <w:rFonts w:ascii="Book Antiqua" w:hAnsi="Book Antiqua"/>
          <w:vertAlign w:val="superscript"/>
        </w:rPr>
        <w:fldChar w:fldCharType="end"/>
      </w:r>
      <w:r w:rsidR="00E25A3D" w:rsidRPr="000212D5">
        <w:rPr>
          <w:rFonts w:ascii="Book Antiqua" w:hAnsi="Book Antiqua"/>
        </w:rPr>
        <w:t>. In relation to the attention/vigilance domain, performance on a continuous performance task has not been found to differ</w:t>
      </w:r>
      <w:r w:rsidR="007E4AFD" w:rsidRPr="000212D5">
        <w:rPr>
          <w:rFonts w:ascii="Book Antiqua" w:hAnsi="Book Antiqua"/>
        </w:rPr>
        <w:t xml:space="preserve"> from healthy individuals</w:t>
      </w:r>
      <w:r w:rsidR="00434E41" w:rsidRPr="000212D5">
        <w:rPr>
          <w:rFonts w:ascii="Book Antiqua" w:hAnsi="Book Antiqua"/>
          <w:vertAlign w:val="superscript"/>
        </w:rPr>
        <w:fldChar w:fldCharType="begin"/>
      </w:r>
      <w:r w:rsidR="008C47CF" w:rsidRPr="000212D5">
        <w:rPr>
          <w:rFonts w:ascii="Book Antiqua" w:hAnsi="Book Antiqua"/>
          <w:vertAlign w:val="superscript"/>
        </w:rPr>
        <w:instrText xml:space="preserve"> ADDIN EN.CITE &lt;EndNote&gt;&lt;Cite&gt;&lt;Author&gt;Bradley&lt;/Author&gt;&lt;Year&gt;1997&lt;/Year&gt;&lt;RecNum&gt;1567&lt;/RecNum&gt;&lt;DisplayText&gt;&lt;style face="superscript"&gt;[26]&lt;/style&gt;&lt;/DisplayText&gt;&lt;record&gt;&lt;rec-number&gt;1567&lt;/rec-number&gt;&lt;foreign-keys&gt;&lt;key app="EN" db-id="9xxz52et92p2z7effwovvf5kdvw0z9vrtfz2"&gt;1567&lt;/key&gt;&lt;/foreign-keys&gt;&lt;ref-type name="Journal Article"&gt;17&lt;/ref-type&gt;&lt;contributors&gt;&lt;authors&gt;&lt;author&gt;Bradley, S. J.&lt;/author&gt;&lt;author&gt;Taylor, M. J.&lt;/author&gt;&lt;author&gt;Rovet, J. F.&lt;/author&gt;&lt;author&gt;Goldberg, E.&lt;/author&gt;&lt;author&gt;Hood, J.&lt;/author&gt;&lt;author&gt;Wachsmuth, R.&lt;/author&gt;&lt;author&gt;Azcue, M. P.&lt;/author&gt;&lt;author&gt;Pencharz, P. B.&lt;/author&gt;&lt;/authors&gt;&lt;/contributors&gt;&lt;titles&gt;&lt;title&gt;Assessment of brain function in adolescent anorexia nervosa before and after weight gain&lt;/title&gt;&lt;secondary-title&gt;Journal of Clinical and Experimental Neuropsychology&lt;/secondary-title&gt;&lt;/titles&gt;&lt;periodical&gt;&lt;full-title&gt;Journal of Clinical and Experimental Neuropsychology&lt;/full-title&gt;&lt;/periodical&gt;&lt;pages&gt;20-33&lt;/pages&gt;&lt;volume&gt;19&lt;/volume&gt;&lt;number&gt;1&lt;/number&gt;&lt;dates&gt;&lt;year&gt;1997&lt;/year&gt;&lt;/dates&gt;&lt;isbn&gt;1380-3395&lt;/isbn&gt;&lt;urls&gt;&lt;/urls&gt;&lt;/record&gt;&lt;/Cite&gt;&lt;/EndNote&gt;</w:instrText>
      </w:r>
      <w:r w:rsidR="00434E41" w:rsidRPr="000212D5">
        <w:rPr>
          <w:rFonts w:ascii="Book Antiqua" w:hAnsi="Book Antiqua"/>
          <w:vertAlign w:val="superscript"/>
        </w:rPr>
        <w:fldChar w:fldCharType="separate"/>
      </w:r>
      <w:r w:rsidR="008C47CF" w:rsidRPr="000212D5">
        <w:rPr>
          <w:rFonts w:ascii="Book Antiqua" w:hAnsi="Book Antiqua"/>
          <w:noProof/>
          <w:vertAlign w:val="superscript"/>
        </w:rPr>
        <w:t>[</w:t>
      </w:r>
      <w:hyperlink w:anchor="_ENREF_26" w:tooltip="Bradley, 1997 #1567" w:history="1">
        <w:r w:rsidR="008C47CF" w:rsidRPr="000212D5">
          <w:rPr>
            <w:rFonts w:ascii="Book Antiqua" w:hAnsi="Book Antiqua"/>
            <w:noProof/>
            <w:vertAlign w:val="superscript"/>
          </w:rPr>
          <w:t>26</w:t>
        </w:r>
      </w:hyperlink>
      <w:r w:rsidR="008C47CF" w:rsidRPr="000212D5">
        <w:rPr>
          <w:rFonts w:ascii="Book Antiqua" w:hAnsi="Book Antiqua"/>
          <w:noProof/>
          <w:vertAlign w:val="superscript"/>
        </w:rPr>
        <w:t>]</w:t>
      </w:r>
      <w:r w:rsidR="00434E41" w:rsidRPr="000212D5">
        <w:rPr>
          <w:rFonts w:ascii="Book Antiqua" w:hAnsi="Book Antiqua"/>
          <w:vertAlign w:val="superscript"/>
        </w:rPr>
        <w:fldChar w:fldCharType="end"/>
      </w:r>
      <w:r w:rsidR="00E25A3D" w:rsidRPr="000212D5">
        <w:rPr>
          <w:rFonts w:ascii="Book Antiqua" w:hAnsi="Book Antiqua"/>
        </w:rPr>
        <w:t>, t</w:t>
      </w:r>
      <w:r w:rsidR="007E4AFD" w:rsidRPr="000212D5">
        <w:rPr>
          <w:rFonts w:ascii="Book Antiqua" w:hAnsi="Book Antiqua"/>
        </w:rPr>
        <w:t>hough</w:t>
      </w:r>
      <w:r w:rsidR="00E25A3D" w:rsidRPr="000212D5">
        <w:rPr>
          <w:rFonts w:ascii="Book Antiqua" w:hAnsi="Book Antiqua"/>
        </w:rPr>
        <w:t xml:space="preserve"> performance on a similar task requiring rapid visual information processing has been found to result in poorer performance in AN </w:t>
      </w:r>
      <w:r w:rsidR="00154179" w:rsidRPr="000212D5">
        <w:rPr>
          <w:rFonts w:ascii="Book Antiqua" w:hAnsi="Book Antiqua"/>
        </w:rPr>
        <w:t>patients</w:t>
      </w:r>
      <w:r w:rsidR="00434E41" w:rsidRPr="000212D5">
        <w:rPr>
          <w:rFonts w:ascii="Book Antiqua" w:hAnsi="Book Antiqua"/>
          <w:vertAlign w:val="superscript"/>
        </w:rPr>
        <w:fldChar w:fldCharType="begin"/>
      </w:r>
      <w:r w:rsidR="008C47CF" w:rsidRPr="000212D5">
        <w:rPr>
          <w:rFonts w:ascii="Book Antiqua" w:hAnsi="Book Antiqua"/>
          <w:vertAlign w:val="superscript"/>
        </w:rPr>
        <w:instrText xml:space="preserve"> ADDIN EN.CITE &lt;EndNote&gt;&lt;Cite&gt;&lt;Author&gt;Fowler&lt;/Author&gt;&lt;Year&gt;2006&lt;/Year&gt;&lt;RecNum&gt;712&lt;/RecNum&gt;&lt;DisplayText&gt;&lt;style face="superscript"&gt;[27]&lt;/style&gt;&lt;/DisplayText&gt;&lt;record&gt;&lt;rec-number&gt;712&lt;/rec-number&gt;&lt;foreign-keys&gt;&lt;key app="EN" db-id="9xxz52et92p2z7effwovvf5kdvw0z9vrtfz2"&gt;712&lt;/key&gt;&lt;/foreign-keys&gt;&lt;ref-type name="Journal Article"&gt;17&lt;/ref-type&gt;&lt;contributors&gt;&lt;authors&gt;&lt;author&gt;Fowler, L.&lt;/author&gt;&lt;author&gt;Blackwell, A.&lt;/author&gt;&lt;author&gt;Jaffa, A.&lt;/author&gt;&lt;author&gt;Palmer, R.&lt;/author&gt;&lt;author&gt;Robbins, T. W.&lt;/author&gt;&lt;author&gt;Sahakian, B. J.&lt;/author&gt;&lt;author&gt;Dowson, J. H.&lt;/author&gt;&lt;/authors&gt;&lt;/contributors&gt;&lt;titles&gt;&lt;title&gt;Profile of neurocognitive impairments associated with female in-patients with anorexia nervosa&lt;/title&gt;&lt;secondary-title&gt;Psychological Medicine&lt;/secondary-title&gt;&lt;/titles&gt;&lt;periodical&gt;&lt;full-title&gt;Psychological Medicine&lt;/full-title&gt;&lt;/periodical&gt;&lt;pages&gt;517&lt;/pages&gt;&lt;volume&gt;36&lt;/volume&gt;&lt;number&gt;4&lt;/number&gt;&lt;dates&gt;&lt;year&gt;2006&lt;/year&gt;&lt;/dates&gt;&lt;isbn&gt;0033-2917&lt;/isbn&gt;&lt;urls&gt;&lt;/urls&gt;&lt;/record&gt;&lt;/Cite&gt;&lt;/EndNote&gt;</w:instrText>
      </w:r>
      <w:r w:rsidR="00434E41" w:rsidRPr="000212D5">
        <w:rPr>
          <w:rFonts w:ascii="Book Antiqua" w:hAnsi="Book Antiqua"/>
          <w:vertAlign w:val="superscript"/>
        </w:rPr>
        <w:fldChar w:fldCharType="separate"/>
      </w:r>
      <w:r w:rsidR="008C47CF" w:rsidRPr="000212D5">
        <w:rPr>
          <w:rFonts w:ascii="Book Antiqua" w:hAnsi="Book Antiqua"/>
          <w:noProof/>
          <w:vertAlign w:val="superscript"/>
        </w:rPr>
        <w:t>[</w:t>
      </w:r>
      <w:hyperlink w:anchor="_ENREF_27" w:tooltip="Fowler, 2006 #712" w:history="1">
        <w:r w:rsidR="008C47CF" w:rsidRPr="000212D5">
          <w:rPr>
            <w:rFonts w:ascii="Book Antiqua" w:hAnsi="Book Antiqua"/>
            <w:noProof/>
            <w:vertAlign w:val="superscript"/>
          </w:rPr>
          <w:t>27</w:t>
        </w:r>
      </w:hyperlink>
      <w:r w:rsidR="008C47CF" w:rsidRPr="000212D5">
        <w:rPr>
          <w:rFonts w:ascii="Book Antiqua" w:hAnsi="Book Antiqua"/>
          <w:noProof/>
          <w:vertAlign w:val="superscript"/>
        </w:rPr>
        <w:t>]</w:t>
      </w:r>
      <w:r w:rsidR="00434E41" w:rsidRPr="000212D5">
        <w:rPr>
          <w:rFonts w:ascii="Book Antiqua" w:hAnsi="Book Antiqua"/>
          <w:vertAlign w:val="superscript"/>
        </w:rPr>
        <w:fldChar w:fldCharType="end"/>
      </w:r>
      <w:r w:rsidR="00E25A3D" w:rsidRPr="000212D5">
        <w:rPr>
          <w:rFonts w:ascii="Book Antiqua" w:hAnsi="Book Antiqua"/>
        </w:rPr>
        <w:t>.</w:t>
      </w:r>
      <w:r w:rsidR="007C4FE5" w:rsidRPr="000212D5">
        <w:rPr>
          <w:rFonts w:ascii="Book Antiqua" w:hAnsi="Book Antiqua"/>
        </w:rPr>
        <w:t xml:space="preserve"> Performance on tasks assessing verbal and visuospatial working memory</w:t>
      </w:r>
      <w:r w:rsidR="000B0DD6" w:rsidRPr="000212D5">
        <w:rPr>
          <w:rFonts w:ascii="Book Antiqua" w:hAnsi="Book Antiqua"/>
        </w:rPr>
        <w:t>,</w:t>
      </w:r>
      <w:r w:rsidR="007C4FE5" w:rsidRPr="000212D5">
        <w:rPr>
          <w:rFonts w:ascii="Book Antiqua" w:hAnsi="Book Antiqua"/>
        </w:rPr>
        <w:t xml:space="preserve"> </w:t>
      </w:r>
      <w:r w:rsidR="007E4AFD" w:rsidRPr="000212D5">
        <w:rPr>
          <w:rFonts w:ascii="Book Antiqua" w:hAnsi="Book Antiqua"/>
        </w:rPr>
        <w:t xml:space="preserve">on the other hand, </w:t>
      </w:r>
      <w:r w:rsidR="00F51B98" w:rsidRPr="000212D5">
        <w:rPr>
          <w:rFonts w:ascii="Book Antiqua" w:hAnsi="Book Antiqua"/>
        </w:rPr>
        <w:t>ha</w:t>
      </w:r>
      <w:r w:rsidR="0087414D" w:rsidRPr="000212D5">
        <w:rPr>
          <w:rFonts w:ascii="Book Antiqua" w:hAnsi="Book Antiqua"/>
        </w:rPr>
        <w:t>ve</w:t>
      </w:r>
      <w:r w:rsidR="00F51B98" w:rsidRPr="000212D5">
        <w:rPr>
          <w:rFonts w:ascii="Book Antiqua" w:hAnsi="Book Antiqua"/>
        </w:rPr>
        <w:t xml:space="preserve"> </w:t>
      </w:r>
      <w:r w:rsidR="007E4AFD" w:rsidRPr="000212D5">
        <w:rPr>
          <w:rFonts w:ascii="Book Antiqua" w:hAnsi="Book Antiqua"/>
        </w:rPr>
        <w:t>also</w:t>
      </w:r>
      <w:r w:rsidR="007C4FE5" w:rsidRPr="000212D5">
        <w:rPr>
          <w:rFonts w:ascii="Book Antiqua" w:hAnsi="Book Antiqua"/>
        </w:rPr>
        <w:t xml:space="preserve"> been found to not differ from healthy individuals by some </w:t>
      </w:r>
      <w:r w:rsidR="00154179" w:rsidRPr="000212D5">
        <w:rPr>
          <w:rFonts w:ascii="Book Antiqua" w:hAnsi="Book Antiqua"/>
        </w:rPr>
        <w:t>investigators</w:t>
      </w:r>
      <w:r w:rsidR="003C3591" w:rsidRPr="000212D5">
        <w:rPr>
          <w:rFonts w:ascii="Book Antiqua" w:hAnsi="Book Antiqua"/>
          <w:vertAlign w:val="superscript"/>
        </w:rPr>
        <w:fldChar w:fldCharType="begin"/>
      </w:r>
      <w:r w:rsidR="008C47CF" w:rsidRPr="000212D5">
        <w:rPr>
          <w:rFonts w:ascii="Book Antiqua" w:hAnsi="Book Antiqua"/>
          <w:vertAlign w:val="superscript"/>
        </w:rPr>
        <w:instrText xml:space="preserve"> ADDIN EN.CITE &lt;EndNote&gt;&lt;Cite&gt;&lt;Author&gt;Fowler&lt;/Author&gt;&lt;Year&gt;2006&lt;/Year&gt;&lt;RecNum&gt;712&lt;/RecNum&gt;&lt;DisplayText&gt;&lt;style face="superscript"&gt;[10, 27]&lt;/style&gt;&lt;/DisplayText&gt;&lt;record&gt;&lt;rec-number&gt;712&lt;/rec-number&gt;&lt;foreign-keys&gt;&lt;key app="EN" db-id="9xxz52et92p2z7effwovvf5kdvw0z9vrtfz2"&gt;712&lt;/key&gt;&lt;/foreign-keys&gt;&lt;ref-type name="Journal Article"&gt;17&lt;/ref-type&gt;&lt;contributors&gt;&lt;authors&gt;&lt;author&gt;Fowler, L.&lt;/author&gt;&lt;author&gt;Blackwell, A.&lt;/author&gt;&lt;author&gt;Jaffa, A.&lt;/author&gt;&lt;author&gt;Palmer, R.&lt;/author&gt;&lt;author&gt;Robbins, T. W.&lt;/author&gt;&lt;author&gt;Sahakian, B. J.&lt;/author&gt;&lt;author&gt;Dowson, J. H.&lt;/author&gt;&lt;/authors&gt;&lt;/contributors&gt;&lt;titles&gt;&lt;title&gt;Profile of neurocognitive impairments associated with female in-patients with anorexia nervosa&lt;/title&gt;&lt;secondary-title&gt;Psychological Medicine&lt;/secondary-title&gt;&lt;/titles&gt;&lt;periodical&gt;&lt;full-title&gt;Psychological Medicine&lt;/full-title&gt;&lt;/periodical&gt;&lt;pages&gt;517&lt;/pages&gt;&lt;volume&gt;36&lt;/volume&gt;&lt;number&gt;4&lt;/number&gt;&lt;dates&gt;&lt;year&gt;2006&lt;/year&gt;&lt;/dates&gt;&lt;isbn&gt;0033-2917&lt;/isbn&gt;&lt;urls&gt;&lt;/urls&gt;&lt;/record&gt;&lt;/Cite&gt;&lt;Cite&gt;&lt;Author&gt;Gillberg&lt;/Author&gt;&lt;Year&gt;2010&lt;/Year&gt;&lt;RecNum&gt;721&lt;/RecNum&gt;&lt;record&gt;&lt;rec-number&gt;721&lt;/rec-number&gt;&lt;foreign-keys&gt;&lt;key app="EN" db-id="9xxz52et92p2z7effwovvf5kdvw0z9vrtfz2"&gt;721&lt;/key&gt;&lt;/foreign-keys&gt;&lt;ref-type name="Journal Article"&gt;17&lt;/ref-type&gt;&lt;contributors&gt;&lt;authors&gt;&lt;author&gt;Gillberg, I. C.&lt;/author&gt;&lt;author&gt;Billstedt, E.&lt;/author&gt;&lt;author&gt;Wentz, E.&lt;/author&gt;&lt;author&gt;Anckarsäter, H.&lt;/author&gt;&lt;author&gt;Råstam, M.&lt;/author&gt;&lt;author&gt;Gillberg, C.&lt;/author&gt;&lt;/authors&gt;&lt;/contributors&gt;&lt;titles&gt;&lt;title&gt;Attention, executive functions, and mentalizing in anorexia nervosa eighteen years after onset of eating disorder&lt;/title&gt;&lt;secondary-title&gt;Journal of Clinical and Experimental Neuropsychology&lt;/secondary-title&gt;&lt;/titles&gt;&lt;periodical&gt;&lt;full-title&gt;Journal of Clinical and Experimental Neuropsychology&lt;/full-title&gt;&lt;/periodical&gt;&lt;pages&gt;358-365&lt;/pages&gt;&lt;volume&gt;32&lt;/volume&gt;&lt;number&gt;4&lt;/number&gt;&lt;dates&gt;&lt;year&gt;2010&lt;/year&gt;&lt;/dates&gt;&lt;isbn&gt;1380-3395&lt;/isbn&gt;&lt;urls&gt;&lt;/urls&gt;&lt;/record&gt;&lt;/Cite&gt;&lt;/EndNote&gt;</w:instrText>
      </w:r>
      <w:r w:rsidR="003C3591" w:rsidRPr="000212D5">
        <w:rPr>
          <w:rFonts w:ascii="Book Antiqua" w:hAnsi="Book Antiqua"/>
          <w:vertAlign w:val="superscript"/>
        </w:rPr>
        <w:fldChar w:fldCharType="separate"/>
      </w:r>
      <w:r w:rsidR="008C47CF" w:rsidRPr="000212D5">
        <w:rPr>
          <w:rFonts w:ascii="Book Antiqua" w:hAnsi="Book Antiqua"/>
          <w:noProof/>
          <w:vertAlign w:val="superscript"/>
        </w:rPr>
        <w:t>[</w:t>
      </w:r>
      <w:hyperlink w:anchor="_ENREF_10" w:tooltip="Gillberg, 2010 #721" w:history="1">
        <w:r w:rsidR="008C47CF" w:rsidRPr="000212D5">
          <w:rPr>
            <w:rFonts w:ascii="Book Antiqua" w:hAnsi="Book Antiqua"/>
            <w:noProof/>
            <w:vertAlign w:val="superscript"/>
          </w:rPr>
          <w:t>10</w:t>
        </w:r>
      </w:hyperlink>
      <w:r w:rsidR="00154179" w:rsidRPr="000212D5">
        <w:rPr>
          <w:rFonts w:ascii="Book Antiqua" w:hAnsi="Book Antiqua"/>
          <w:noProof/>
          <w:vertAlign w:val="superscript"/>
        </w:rPr>
        <w:t>,</w:t>
      </w:r>
      <w:hyperlink w:anchor="_ENREF_27" w:tooltip="Fowler, 2006 #712" w:history="1">
        <w:r w:rsidR="008C47CF" w:rsidRPr="000212D5">
          <w:rPr>
            <w:rFonts w:ascii="Book Antiqua" w:hAnsi="Book Antiqua"/>
            <w:noProof/>
            <w:vertAlign w:val="superscript"/>
          </w:rPr>
          <w:t>27</w:t>
        </w:r>
      </w:hyperlink>
      <w:r w:rsidR="008C47CF" w:rsidRPr="000212D5">
        <w:rPr>
          <w:rFonts w:ascii="Book Antiqua" w:hAnsi="Book Antiqua"/>
          <w:noProof/>
          <w:vertAlign w:val="superscript"/>
        </w:rPr>
        <w:t>]</w:t>
      </w:r>
      <w:r w:rsidR="003C3591" w:rsidRPr="000212D5">
        <w:rPr>
          <w:rFonts w:ascii="Book Antiqua" w:hAnsi="Book Antiqua"/>
          <w:vertAlign w:val="superscript"/>
        </w:rPr>
        <w:fldChar w:fldCharType="end"/>
      </w:r>
      <w:r w:rsidR="007C4FE5" w:rsidRPr="000212D5">
        <w:rPr>
          <w:rFonts w:ascii="Book Antiqua" w:hAnsi="Book Antiqua"/>
        </w:rPr>
        <w:t xml:space="preserve">, </w:t>
      </w:r>
      <w:r w:rsidR="000B0DD6" w:rsidRPr="000212D5">
        <w:rPr>
          <w:rFonts w:ascii="Book Antiqua" w:hAnsi="Book Antiqua"/>
        </w:rPr>
        <w:t xml:space="preserve">whilst </w:t>
      </w:r>
      <w:r w:rsidR="007C4FE5" w:rsidRPr="000212D5">
        <w:rPr>
          <w:rFonts w:ascii="Book Antiqua" w:hAnsi="Book Antiqua"/>
        </w:rPr>
        <w:t>others have reported poorer vi</w:t>
      </w:r>
      <w:r w:rsidR="00154179" w:rsidRPr="000212D5">
        <w:rPr>
          <w:rFonts w:ascii="Book Antiqua" w:hAnsi="Book Antiqua"/>
        </w:rPr>
        <w:t>suospatial working memory in AN</w:t>
      </w:r>
      <w:r w:rsidR="00434E41" w:rsidRPr="000212D5">
        <w:rPr>
          <w:rFonts w:ascii="Book Antiqua" w:hAnsi="Book Antiqua"/>
          <w:vertAlign w:val="superscript"/>
        </w:rPr>
        <w:fldChar w:fldCharType="begin"/>
      </w:r>
      <w:r w:rsidR="008C47CF" w:rsidRPr="000212D5">
        <w:rPr>
          <w:rFonts w:ascii="Book Antiqua" w:hAnsi="Book Antiqua"/>
          <w:vertAlign w:val="superscript"/>
        </w:rPr>
        <w:instrText xml:space="preserve"> ADDIN EN.CITE &lt;EndNote&gt;&lt;Cite&gt;&lt;Author&gt;Kemps&lt;/Author&gt;&lt;Year&gt;2006&lt;/Year&gt;&lt;RecNum&gt;716&lt;/RecNum&gt;&lt;DisplayText&gt;&lt;style face="superscript"&gt;[28]&lt;/style&gt;&lt;/DisplayText&gt;&lt;record&gt;&lt;rec-number&gt;716&lt;/rec-number&gt;&lt;foreign-keys&gt;&lt;key app="EN" db-id="9xxz52et92p2z7effwovvf5kdvw0z9vrtfz2"&gt;716&lt;/key&gt;&lt;/foreign-keys&gt;&lt;ref-type name="Journal Article"&gt;17&lt;/ref-type&gt;&lt;contributors&gt;&lt;authors&gt;&lt;author&gt;Kemps, E.&lt;/author&gt;&lt;author&gt;Tiggemann, M.&lt;/author&gt;&lt;author&gt;Wade, T.&lt;/author&gt;&lt;author&gt;Ben-Tovim, D.&lt;/author&gt;&lt;author&gt;Breyer, R.&lt;/author&gt;&lt;/authors&gt;&lt;/contributors&gt;&lt;titles&gt;&lt;title&gt;Selective working memory deficits in anorexia nervosa&lt;/title&gt;&lt;secondary-title&gt;European Eating Disorders Review&lt;/secondary-title&gt;&lt;/titles&gt;&lt;periodical&gt;&lt;full-title&gt;European eating disorders review&lt;/full-title&gt;&lt;/periodical&gt;&lt;pages&gt;97-103&lt;/pages&gt;&lt;volume&gt;14&lt;/volume&gt;&lt;number&gt;2&lt;/number&gt;&lt;dates&gt;&lt;year&gt;2006&lt;/year&gt;&lt;/dates&gt;&lt;isbn&gt;1099-0968&lt;/isbn&gt;&lt;urls&gt;&lt;/urls&gt;&lt;/record&gt;&lt;/Cite&gt;&lt;/EndNote&gt;</w:instrText>
      </w:r>
      <w:r w:rsidR="00434E41" w:rsidRPr="000212D5">
        <w:rPr>
          <w:rFonts w:ascii="Book Antiqua" w:hAnsi="Book Antiqua"/>
          <w:vertAlign w:val="superscript"/>
        </w:rPr>
        <w:fldChar w:fldCharType="separate"/>
      </w:r>
      <w:r w:rsidR="008C47CF" w:rsidRPr="000212D5">
        <w:rPr>
          <w:rFonts w:ascii="Book Antiqua" w:hAnsi="Book Antiqua"/>
          <w:noProof/>
          <w:vertAlign w:val="superscript"/>
        </w:rPr>
        <w:t>[</w:t>
      </w:r>
      <w:hyperlink w:anchor="_ENREF_28" w:tooltip="Kemps, 2006 #716" w:history="1">
        <w:r w:rsidR="008C47CF" w:rsidRPr="000212D5">
          <w:rPr>
            <w:rFonts w:ascii="Book Antiqua" w:hAnsi="Book Antiqua"/>
            <w:noProof/>
            <w:vertAlign w:val="superscript"/>
          </w:rPr>
          <w:t>28</w:t>
        </w:r>
      </w:hyperlink>
      <w:r w:rsidR="008C47CF" w:rsidRPr="000212D5">
        <w:rPr>
          <w:rFonts w:ascii="Book Antiqua" w:hAnsi="Book Antiqua"/>
          <w:noProof/>
          <w:vertAlign w:val="superscript"/>
        </w:rPr>
        <w:t>]</w:t>
      </w:r>
      <w:r w:rsidR="00434E41" w:rsidRPr="000212D5">
        <w:rPr>
          <w:rFonts w:ascii="Book Antiqua" w:hAnsi="Book Antiqua"/>
          <w:vertAlign w:val="superscript"/>
        </w:rPr>
        <w:fldChar w:fldCharType="end"/>
      </w:r>
      <w:r w:rsidR="007C4FE5" w:rsidRPr="000212D5">
        <w:rPr>
          <w:rFonts w:ascii="Book Antiqua" w:hAnsi="Book Antiqua"/>
        </w:rPr>
        <w:t>. In relation to visual learning, performance has typicall</w:t>
      </w:r>
      <w:r w:rsidR="00154179" w:rsidRPr="000212D5">
        <w:rPr>
          <w:rFonts w:ascii="Book Antiqua" w:hAnsi="Book Antiqua"/>
        </w:rPr>
        <w:t>y been found to be intact in AN</w:t>
      </w:r>
      <w:r w:rsidR="003C3591" w:rsidRPr="000212D5">
        <w:rPr>
          <w:rFonts w:ascii="Book Antiqua" w:hAnsi="Book Antiqua"/>
          <w:vertAlign w:val="superscript"/>
        </w:rPr>
        <w:fldChar w:fldCharType="begin"/>
      </w:r>
      <w:r w:rsidR="008C47CF" w:rsidRPr="000212D5">
        <w:rPr>
          <w:rFonts w:ascii="Book Antiqua" w:hAnsi="Book Antiqua"/>
          <w:vertAlign w:val="superscript"/>
        </w:rPr>
        <w:instrText xml:space="preserve"> ADDIN EN.CITE &lt;EndNote&gt;&lt;Cite&gt;&lt;Author&gt;Chui&lt;/Author&gt;&lt;Year&gt;2008&lt;/Year&gt;&lt;RecNum&gt;1237&lt;/RecNum&gt;&lt;DisplayText&gt;&lt;style face="superscript"&gt;[9, 29]&lt;/style&gt;&lt;/DisplayText&gt;&lt;record&gt;&lt;rec-number&gt;1237&lt;/rec-number&gt;&lt;foreign-keys&gt;&lt;key app="EN" db-id="9xxz52et92p2z7effwovvf5kdvw0z9vrtfz2"&gt;1237&lt;/key&gt;&lt;/foreign-keys&gt;&lt;ref-type name="Journal Article"&gt;17&lt;/ref-type&gt;&lt;contributors&gt;&lt;authors&gt;&lt;author&gt;Chui, H. T.&lt;/author&gt;&lt;author&gt;Christensen, B. K.&lt;/author&gt;&lt;author&gt;Zipursky, R. B.&lt;/author&gt;&lt;author&gt;Richards, B. A.&lt;/author&gt;&lt;author&gt;Hanratty, M. K.&lt;/author&gt;&lt;author&gt;Kabani, N. J.&lt;/author&gt;&lt;author&gt;Mikulis, D. J.&lt;/author&gt;&lt;author&gt;Katzman, D. K.&lt;/author&gt;&lt;/authors&gt;&lt;/contributors&gt;&lt;titles&gt;&lt;title&gt;Cognitive function and brain structure in females with a history of adolescent-onset anorexia nervosa&lt;/title&gt;&lt;secondary-title&gt;Pediatrics&lt;/secondary-title&gt;&lt;/titles&gt;&lt;periodical&gt;&lt;full-title&gt;Pediatrics&lt;/full-title&gt;&lt;/periodical&gt;&lt;pages&gt;e426-e437&lt;/pages&gt;&lt;volume&gt;122&lt;/volume&gt;&lt;number&gt;2&lt;/number&gt;&lt;dates&gt;&lt;year&gt;2008&lt;/year&gt;&lt;/dates&gt;&lt;isbn&gt;0031-4005&lt;/isbn&gt;&lt;urls&gt;&lt;/urls&gt;&lt;/record&gt;&lt;/Cite&gt;&lt;Cite&gt;&lt;Author&gt;Key&lt;/Author&gt;&lt;Year&gt;2006&lt;/Year&gt;&lt;RecNum&gt;627&lt;/RecNum&gt;&lt;record&gt;&lt;rec-number&gt;627&lt;/rec-number&gt;&lt;foreign-keys&gt;&lt;key app="EN" db-id="9xxz52et92p2z7effwovvf5kdvw0z9vrtfz2"&gt;627&lt;/key&gt;&lt;/foreign-keys&gt;&lt;ref-type name="Journal Article"&gt;17&lt;/ref-type&gt;&lt;contributors&gt;&lt;authors&gt;&lt;author&gt;Key, A.&lt;/author&gt;&lt;author&gt;O&amp;apos;Brien, A.&lt;/author&gt;&lt;author&gt;Gordon, I.&lt;/author&gt;&lt;author&gt;Christie, D.&lt;/author&gt;&lt;author&gt;Lask, B.&lt;/author&gt;&lt;/authors&gt;&lt;/contributors&gt;&lt;titles&gt;&lt;title&gt;Assessment of neurobiology in adults with anorexia nervosa&lt;/title&gt;&lt;secondary-title&gt;European Eating Disorders Review&lt;/secondary-title&gt;&lt;/titles&gt;&lt;periodical&gt;&lt;full-title&gt;European eating disorders review&lt;/full-title&gt;&lt;/periodical&gt;&lt;pages&gt;308-314&lt;/pages&gt;&lt;volume&gt;14&lt;/volume&gt;&lt;number&gt;5&lt;/number&gt;&lt;dates&gt;&lt;year&gt;2006&lt;/year&gt;&lt;/dates&gt;&lt;isbn&gt;1099-0968&lt;/isbn&gt;&lt;urls&gt;&lt;/urls&gt;&lt;/record&gt;&lt;/Cite&gt;&lt;/EndNote&gt;</w:instrText>
      </w:r>
      <w:r w:rsidR="003C3591" w:rsidRPr="000212D5">
        <w:rPr>
          <w:rFonts w:ascii="Book Antiqua" w:hAnsi="Book Antiqua"/>
          <w:vertAlign w:val="superscript"/>
        </w:rPr>
        <w:fldChar w:fldCharType="separate"/>
      </w:r>
      <w:r w:rsidR="008C47CF" w:rsidRPr="000212D5">
        <w:rPr>
          <w:rFonts w:ascii="Book Antiqua" w:hAnsi="Book Antiqua"/>
          <w:noProof/>
          <w:vertAlign w:val="superscript"/>
        </w:rPr>
        <w:t>[</w:t>
      </w:r>
      <w:hyperlink w:anchor="_ENREF_9" w:tooltip="Chui, 2008 #1237" w:history="1">
        <w:r w:rsidR="008C47CF" w:rsidRPr="000212D5">
          <w:rPr>
            <w:rFonts w:ascii="Book Antiqua" w:hAnsi="Book Antiqua"/>
            <w:noProof/>
            <w:vertAlign w:val="superscript"/>
          </w:rPr>
          <w:t>9</w:t>
        </w:r>
      </w:hyperlink>
      <w:r w:rsidR="00154179" w:rsidRPr="000212D5">
        <w:rPr>
          <w:rFonts w:ascii="Book Antiqua" w:hAnsi="Book Antiqua"/>
          <w:noProof/>
          <w:vertAlign w:val="superscript"/>
        </w:rPr>
        <w:t>,</w:t>
      </w:r>
      <w:hyperlink w:anchor="_ENREF_29" w:tooltip="Key, 2006 #627" w:history="1">
        <w:r w:rsidR="008C47CF" w:rsidRPr="000212D5">
          <w:rPr>
            <w:rFonts w:ascii="Book Antiqua" w:hAnsi="Book Antiqua"/>
            <w:noProof/>
            <w:vertAlign w:val="superscript"/>
          </w:rPr>
          <w:t>29</w:t>
        </w:r>
      </w:hyperlink>
      <w:r w:rsidR="008C47CF" w:rsidRPr="000212D5">
        <w:rPr>
          <w:rFonts w:ascii="Book Antiqua" w:hAnsi="Book Antiqua"/>
          <w:noProof/>
          <w:vertAlign w:val="superscript"/>
        </w:rPr>
        <w:t>]</w:t>
      </w:r>
      <w:r w:rsidR="003C3591" w:rsidRPr="000212D5">
        <w:rPr>
          <w:rFonts w:ascii="Book Antiqua" w:hAnsi="Book Antiqua"/>
          <w:vertAlign w:val="superscript"/>
        </w:rPr>
        <w:fldChar w:fldCharType="end"/>
      </w:r>
      <w:r w:rsidR="00071199" w:rsidRPr="000212D5">
        <w:rPr>
          <w:rFonts w:ascii="Book Antiqua" w:hAnsi="Book Antiqua"/>
        </w:rPr>
        <w:t xml:space="preserve">. Furthermore, although performance on reasoning and problem solving tasks such as mazes </w:t>
      </w:r>
      <w:r w:rsidR="00D94E0A" w:rsidRPr="000212D5">
        <w:rPr>
          <w:rFonts w:ascii="Book Antiqua" w:hAnsi="Book Antiqua"/>
        </w:rPr>
        <w:t xml:space="preserve">has </w:t>
      </w:r>
      <w:r w:rsidR="00071199" w:rsidRPr="000212D5">
        <w:rPr>
          <w:rFonts w:ascii="Book Antiqua" w:hAnsi="Book Antiqua"/>
        </w:rPr>
        <w:t xml:space="preserve">also been found to be </w:t>
      </w:r>
      <w:r w:rsidR="000B0DD6" w:rsidRPr="000212D5">
        <w:rPr>
          <w:rFonts w:ascii="Book Antiqua" w:hAnsi="Book Antiqua"/>
        </w:rPr>
        <w:t xml:space="preserve">largely </w:t>
      </w:r>
      <w:r w:rsidR="00071199" w:rsidRPr="000212D5">
        <w:rPr>
          <w:rFonts w:ascii="Book Antiqua" w:hAnsi="Book Antiqua"/>
        </w:rPr>
        <w:t>intact in AN</w:t>
      </w:r>
      <w:r w:rsidR="00434E41" w:rsidRPr="000212D5">
        <w:rPr>
          <w:rFonts w:ascii="Book Antiqua" w:hAnsi="Book Antiqua"/>
          <w:vertAlign w:val="superscript"/>
        </w:rPr>
        <w:fldChar w:fldCharType="begin"/>
      </w:r>
      <w:r w:rsidR="008C47CF" w:rsidRPr="000212D5">
        <w:rPr>
          <w:rFonts w:ascii="Book Antiqua" w:hAnsi="Book Antiqua"/>
          <w:vertAlign w:val="superscript"/>
        </w:rPr>
        <w:instrText xml:space="preserve"> ADDIN EN.CITE &lt;EndNote&gt;&lt;Cite&gt;&lt;Author&gt;Hatch&lt;/Author&gt;&lt;Year&gt;2010&lt;/Year&gt;&lt;RecNum&gt;722&lt;/RecNum&gt;&lt;DisplayText&gt;&lt;style face="superscript"&gt;[23]&lt;/style&gt;&lt;/DisplayText&gt;&lt;record&gt;&lt;rec-number&gt;722&lt;/rec-number&gt;&lt;foreign-keys&gt;&lt;key app="EN" db-id="9xxz52et92p2z7effwovvf5kdvw0z9vrtfz2"&gt;722&lt;/key&gt;&lt;/foreign-keys&gt;&lt;ref-type name="Journal Article"&gt;17&lt;/ref-type&gt;&lt;contributors&gt;&lt;authors&gt;&lt;author&gt;Hatch, A.&lt;/author&gt;&lt;author&gt;Madden, S.&lt;/author&gt;&lt;author&gt;Kohn, M. R.&lt;/author&gt;&lt;author&gt;Clarke, S.&lt;/author&gt;&lt;author&gt;Touyz, S.&lt;/author&gt;&lt;author&gt;Gordon, E.&lt;/author&gt;&lt;author&gt;Williams, L. M.&lt;/author&gt;&lt;/authors&gt;&lt;/contributors&gt;&lt;titles&gt;&lt;title&gt;In first presentation adolescent anorexia nervosa, do cognitive markers of underweight status change with weight gain following a refeeding intervention?&lt;/title&gt;&lt;secondary-title&gt;International Journal of Eating Disorders&lt;/secondary-title&gt;&lt;/titles&gt;&lt;periodical&gt;&lt;full-title&gt;International Journal of Eating Disorders&lt;/full-title&gt;&lt;/periodical&gt;&lt;pages&gt;295-306&lt;/pages&gt;&lt;volume&gt;43&lt;/volume&gt;&lt;number&gt;4&lt;/number&gt;&lt;dates&gt;&lt;year&gt;2010&lt;/year&gt;&lt;/dates&gt;&lt;isbn&gt;1098-108X&lt;/isbn&gt;&lt;urls&gt;&lt;/urls&gt;&lt;/record&gt;&lt;/Cite&gt;&lt;/EndNote&gt;</w:instrText>
      </w:r>
      <w:r w:rsidR="00434E41" w:rsidRPr="000212D5">
        <w:rPr>
          <w:rFonts w:ascii="Book Antiqua" w:hAnsi="Book Antiqua"/>
          <w:vertAlign w:val="superscript"/>
        </w:rPr>
        <w:fldChar w:fldCharType="separate"/>
      </w:r>
      <w:r w:rsidR="008C47CF" w:rsidRPr="000212D5">
        <w:rPr>
          <w:rFonts w:ascii="Book Antiqua" w:hAnsi="Book Antiqua"/>
          <w:noProof/>
          <w:vertAlign w:val="superscript"/>
        </w:rPr>
        <w:t>[</w:t>
      </w:r>
      <w:hyperlink w:anchor="_ENREF_23" w:tooltip="Hatch, 2010 #722" w:history="1">
        <w:r w:rsidR="008C47CF" w:rsidRPr="000212D5">
          <w:rPr>
            <w:rFonts w:ascii="Book Antiqua" w:hAnsi="Book Antiqua"/>
            <w:noProof/>
            <w:vertAlign w:val="superscript"/>
          </w:rPr>
          <w:t>23</w:t>
        </w:r>
      </w:hyperlink>
      <w:r w:rsidR="008C47CF" w:rsidRPr="000212D5">
        <w:rPr>
          <w:rFonts w:ascii="Book Antiqua" w:hAnsi="Book Antiqua"/>
          <w:noProof/>
          <w:vertAlign w:val="superscript"/>
        </w:rPr>
        <w:t>]</w:t>
      </w:r>
      <w:r w:rsidR="00434E41" w:rsidRPr="000212D5">
        <w:rPr>
          <w:rFonts w:ascii="Book Antiqua" w:hAnsi="Book Antiqua"/>
          <w:vertAlign w:val="superscript"/>
        </w:rPr>
        <w:fldChar w:fldCharType="end"/>
      </w:r>
      <w:r w:rsidR="00071199" w:rsidRPr="000212D5">
        <w:rPr>
          <w:rFonts w:ascii="Book Antiqua" w:hAnsi="Book Antiqua"/>
        </w:rPr>
        <w:t>, other tasks assessing this domain such as object assembly and block design</w:t>
      </w:r>
      <w:r w:rsidR="000B0DD6" w:rsidRPr="000212D5">
        <w:rPr>
          <w:rFonts w:ascii="Book Antiqua" w:hAnsi="Book Antiqua"/>
        </w:rPr>
        <w:t>,</w:t>
      </w:r>
      <w:r w:rsidR="00071199" w:rsidRPr="000212D5">
        <w:rPr>
          <w:rFonts w:ascii="Book Antiqua" w:hAnsi="Book Antiqua"/>
        </w:rPr>
        <w:t xml:space="preserve"> have been </w:t>
      </w:r>
      <w:r w:rsidR="007E4AFD" w:rsidRPr="000212D5">
        <w:rPr>
          <w:rFonts w:ascii="Book Antiqua" w:hAnsi="Book Antiqua"/>
        </w:rPr>
        <w:t>found</w:t>
      </w:r>
      <w:r w:rsidR="00071199" w:rsidRPr="000212D5">
        <w:rPr>
          <w:rFonts w:ascii="Book Antiqua" w:hAnsi="Book Antiqua"/>
        </w:rPr>
        <w:t xml:space="preserve"> to resu</w:t>
      </w:r>
      <w:r w:rsidR="006700A5" w:rsidRPr="000212D5">
        <w:rPr>
          <w:rFonts w:ascii="Book Antiqua" w:hAnsi="Book Antiqua"/>
        </w:rPr>
        <w:t>lt in poorer performance in AN</w:t>
      </w:r>
      <w:r w:rsidR="003C3591" w:rsidRPr="000212D5">
        <w:rPr>
          <w:rFonts w:ascii="Book Antiqua" w:hAnsi="Book Antiqua"/>
          <w:vertAlign w:val="superscript"/>
        </w:rPr>
        <w:fldChar w:fldCharType="begin"/>
      </w:r>
      <w:r w:rsidR="008C47CF" w:rsidRPr="000212D5">
        <w:rPr>
          <w:rFonts w:ascii="Book Antiqua" w:hAnsi="Book Antiqua"/>
          <w:vertAlign w:val="superscript"/>
        </w:rPr>
        <w:instrText xml:space="preserve"> ADDIN EN.CITE &lt;EndNote&gt;&lt;Cite&gt;&lt;Author&gt;Gillberg&lt;/Author&gt;&lt;Year&gt;2007&lt;/Year&gt;&lt;RecNum&gt;72&lt;/RecNum&gt;&lt;DisplayText&gt;&lt;style face="superscript"&gt;[11, 28]&lt;/style&gt;&lt;/DisplayText&gt;&lt;record&gt;&lt;rec-number&gt;72&lt;/rec-number&gt;&lt;foreign-keys&gt;&lt;key app="EN" db-id="9xxz52et92p2z7effwovvf5kdvw0z9vrtfz2"&gt;72&lt;/key&gt;&lt;/foreign-keys&gt;&lt;ref-type name="Journal Article"&gt;17&lt;/ref-type&gt;&lt;contributors&gt;&lt;authors&gt;&lt;author&gt;Gillberg, I. C.&lt;/author&gt;&lt;author&gt;Råstam, M.&lt;/author&gt;&lt;author&gt;Wentz, E.&lt;/author&gt;&lt;author&gt;Gillberg, C.&lt;/author&gt;&lt;/authors&gt;&lt;/contributors&gt;&lt;titles&gt;&lt;title&gt;Cognitive and executive functions in anorexia nervosa ten years after onset of eating disorder&lt;/title&gt;&lt;secondary-title&gt;Journal of Clinical and Experimental Neuropsychology&lt;/secondary-title&gt;&lt;/titles&gt;&lt;periodical&gt;&lt;full-title&gt;Journal of Clinical and Experimental Neuropsychology&lt;/full-title&gt;&lt;/periodical&gt;&lt;pages&gt;170-178&lt;/pages&gt;&lt;volume&gt;29&lt;/volume&gt;&lt;number&gt;2&lt;/number&gt;&lt;dates&gt;&lt;year&gt;2007&lt;/year&gt;&lt;/dates&gt;&lt;isbn&gt;1380-3395&lt;/isbn&gt;&lt;urls&gt;&lt;/urls&gt;&lt;/record&gt;&lt;/Cite&gt;&lt;Cite&gt;&lt;Author&gt;Kemps&lt;/Author&gt;&lt;Year&gt;2006&lt;/Year&gt;&lt;RecNum&gt;716&lt;/RecNum&gt;&lt;record&gt;&lt;rec-number&gt;716&lt;/rec-number&gt;&lt;foreign-keys&gt;&lt;key app="EN" db-id="9xxz52et92p2z7effwovvf5kdvw0z9vrtfz2"&gt;716&lt;/key&gt;&lt;/foreign-keys&gt;&lt;ref-type name="Journal Article"&gt;17&lt;/ref-type&gt;&lt;contributors&gt;&lt;authors&gt;&lt;author&gt;Kemps, E.&lt;/author&gt;&lt;author&gt;Tiggemann, M.&lt;/author&gt;&lt;author&gt;Wade, T.&lt;/author&gt;&lt;author&gt;Ben-Tovim, D.&lt;/author&gt;&lt;author&gt;Breyer, R.&lt;/author&gt;&lt;/authors&gt;&lt;/contributors&gt;&lt;titles&gt;&lt;title&gt;Selective working memory deficits in anorexia nervosa&lt;/title&gt;&lt;secondary-title&gt;European Eating Disorders Review&lt;/secondary-title&gt;&lt;/titles&gt;&lt;periodical&gt;&lt;full-title&gt;European eating disorders review&lt;/full-title&gt;&lt;/periodical&gt;&lt;pages&gt;97-103&lt;/pages&gt;&lt;volume&gt;14&lt;/volume&gt;&lt;number&gt;2&lt;/number&gt;&lt;dates&gt;&lt;year&gt;2006&lt;/year&gt;&lt;/dates&gt;&lt;isbn&gt;1099-0968&lt;/isbn&gt;&lt;urls&gt;&lt;/urls&gt;&lt;/record&gt;&lt;/Cite&gt;&lt;/EndNote&gt;</w:instrText>
      </w:r>
      <w:r w:rsidR="003C3591" w:rsidRPr="000212D5">
        <w:rPr>
          <w:rFonts w:ascii="Book Antiqua" w:hAnsi="Book Antiqua"/>
          <w:vertAlign w:val="superscript"/>
        </w:rPr>
        <w:fldChar w:fldCharType="separate"/>
      </w:r>
      <w:r w:rsidR="008C47CF" w:rsidRPr="000212D5">
        <w:rPr>
          <w:rFonts w:ascii="Book Antiqua" w:hAnsi="Book Antiqua"/>
          <w:noProof/>
          <w:vertAlign w:val="superscript"/>
        </w:rPr>
        <w:t>[</w:t>
      </w:r>
      <w:hyperlink w:anchor="_ENREF_11" w:tooltip="Gillberg, 2007 #72" w:history="1">
        <w:r w:rsidR="008C47CF" w:rsidRPr="000212D5">
          <w:rPr>
            <w:rFonts w:ascii="Book Antiqua" w:hAnsi="Book Antiqua"/>
            <w:noProof/>
            <w:vertAlign w:val="superscript"/>
          </w:rPr>
          <w:t>11</w:t>
        </w:r>
      </w:hyperlink>
      <w:r w:rsidR="006700A5" w:rsidRPr="000212D5">
        <w:rPr>
          <w:rFonts w:ascii="Book Antiqua" w:hAnsi="Book Antiqua"/>
          <w:noProof/>
          <w:vertAlign w:val="superscript"/>
        </w:rPr>
        <w:t>,</w:t>
      </w:r>
      <w:hyperlink w:anchor="_ENREF_28" w:tooltip="Kemps, 2006 #716" w:history="1">
        <w:r w:rsidR="008C47CF" w:rsidRPr="000212D5">
          <w:rPr>
            <w:rFonts w:ascii="Book Antiqua" w:hAnsi="Book Antiqua"/>
            <w:noProof/>
            <w:vertAlign w:val="superscript"/>
          </w:rPr>
          <w:t>28</w:t>
        </w:r>
      </w:hyperlink>
      <w:r w:rsidR="008C47CF" w:rsidRPr="000212D5">
        <w:rPr>
          <w:rFonts w:ascii="Book Antiqua" w:hAnsi="Book Antiqua"/>
          <w:noProof/>
          <w:vertAlign w:val="superscript"/>
        </w:rPr>
        <w:t>]</w:t>
      </w:r>
      <w:r w:rsidR="003C3591" w:rsidRPr="000212D5">
        <w:rPr>
          <w:rFonts w:ascii="Book Antiqua" w:hAnsi="Book Antiqua"/>
          <w:vertAlign w:val="superscript"/>
        </w:rPr>
        <w:fldChar w:fldCharType="end"/>
      </w:r>
      <w:r w:rsidR="00071199" w:rsidRPr="000212D5">
        <w:rPr>
          <w:rFonts w:ascii="Book Antiqua" w:hAnsi="Book Antiqua"/>
        </w:rPr>
        <w:t>. Finally, studies assessing social cognition in AN also show inconsistent findings, with so</w:t>
      </w:r>
      <w:r w:rsidR="006700A5" w:rsidRPr="000212D5">
        <w:rPr>
          <w:rFonts w:ascii="Book Antiqua" w:hAnsi="Book Antiqua"/>
        </w:rPr>
        <w:t>me reporting poorer performance</w:t>
      </w:r>
      <w:r w:rsidR="00434E41" w:rsidRPr="000212D5">
        <w:rPr>
          <w:rFonts w:ascii="Book Antiqua" w:hAnsi="Book Antiqua"/>
          <w:vertAlign w:val="superscript"/>
        </w:rPr>
        <w:fldChar w:fldCharType="begin"/>
      </w:r>
      <w:r w:rsidR="008C47CF" w:rsidRPr="000212D5">
        <w:rPr>
          <w:rFonts w:ascii="Book Antiqua" w:hAnsi="Book Antiqua"/>
          <w:vertAlign w:val="superscript"/>
        </w:rPr>
        <w:instrText xml:space="preserve"> ADDIN EN.CITE &lt;EndNote&gt;&lt;Cite&gt;&lt;Author&gt;Harrison&lt;/Author&gt;&lt;Year&gt;2009&lt;/Year&gt;&lt;RecNum&gt;81&lt;/RecNum&gt;&lt;DisplayText&gt;&lt;style face="superscript"&gt;[30]&lt;/style&gt;&lt;/DisplayText&gt;&lt;record&gt;&lt;rec-number&gt;81&lt;/rec-number&gt;&lt;foreign-keys&gt;&lt;key app="EN" db-id="9xxz52et92p2z7effwovvf5kdvw0z9vrtfz2"&gt;81&lt;/key&gt;&lt;/foreign-keys&gt;&lt;ref-type name="Journal Article"&gt;17&lt;/ref-type&gt;&lt;contributors&gt;&lt;authors&gt;&lt;author&gt;Harrison, A.&lt;/author&gt;&lt;author&gt;Sullivan, S.&lt;/author&gt;&lt;author&gt;Tchanturia, K.&lt;/author&gt;&lt;author&gt;Treasure, J.&lt;/author&gt;&lt;/authors&gt;&lt;/contributors&gt;&lt;titles&gt;&lt;title&gt;Emotion recognition and regulation in anorexia nervosa&lt;/title&gt;&lt;secondary-title&gt;Clinical Psychology &amp;amp; Psychotherapy&lt;/secondary-title&gt;&lt;/titles&gt;&lt;periodical&gt;&lt;full-title&gt;Clinical psychology &amp;amp; psychotherapy&lt;/full-title&gt;&lt;/periodical&gt;&lt;pages&gt;348-356&lt;/pages&gt;&lt;volume&gt;16&lt;/volume&gt;&lt;number&gt;4&lt;/number&gt;&lt;dates&gt;&lt;year&gt;2009&lt;/year&gt;&lt;/dates&gt;&lt;isbn&gt;1099-0879&lt;/isbn&gt;&lt;urls&gt;&lt;/urls&gt;&lt;/record&gt;&lt;/Cite&gt;&lt;/EndNote&gt;</w:instrText>
      </w:r>
      <w:r w:rsidR="00434E41" w:rsidRPr="000212D5">
        <w:rPr>
          <w:rFonts w:ascii="Book Antiqua" w:hAnsi="Book Antiqua"/>
          <w:vertAlign w:val="superscript"/>
        </w:rPr>
        <w:fldChar w:fldCharType="separate"/>
      </w:r>
      <w:r w:rsidR="008C47CF" w:rsidRPr="000212D5">
        <w:rPr>
          <w:rFonts w:ascii="Book Antiqua" w:hAnsi="Book Antiqua"/>
          <w:noProof/>
          <w:vertAlign w:val="superscript"/>
        </w:rPr>
        <w:t>[</w:t>
      </w:r>
      <w:hyperlink w:anchor="_ENREF_30" w:tooltip="Harrison, 2009 #81" w:history="1">
        <w:r w:rsidR="008C47CF" w:rsidRPr="000212D5">
          <w:rPr>
            <w:rFonts w:ascii="Book Antiqua" w:hAnsi="Book Antiqua"/>
            <w:noProof/>
            <w:vertAlign w:val="superscript"/>
          </w:rPr>
          <w:t>30</w:t>
        </w:r>
      </w:hyperlink>
      <w:r w:rsidR="008C47CF" w:rsidRPr="000212D5">
        <w:rPr>
          <w:rFonts w:ascii="Book Antiqua" w:hAnsi="Book Antiqua"/>
          <w:noProof/>
          <w:vertAlign w:val="superscript"/>
        </w:rPr>
        <w:t>]</w:t>
      </w:r>
      <w:r w:rsidR="00434E41" w:rsidRPr="000212D5">
        <w:rPr>
          <w:rFonts w:ascii="Book Antiqua" w:hAnsi="Book Antiqua"/>
          <w:vertAlign w:val="superscript"/>
        </w:rPr>
        <w:fldChar w:fldCharType="end"/>
      </w:r>
      <w:r w:rsidR="00C11AF3" w:rsidRPr="000212D5">
        <w:rPr>
          <w:rFonts w:ascii="Book Antiqua" w:hAnsi="Book Antiqua"/>
        </w:rPr>
        <w:t xml:space="preserve"> </w:t>
      </w:r>
      <w:r w:rsidR="00071199" w:rsidRPr="000212D5">
        <w:rPr>
          <w:rFonts w:ascii="Book Antiqua" w:hAnsi="Book Antiqua"/>
        </w:rPr>
        <w:t>and others failing to find a significant difference from healthy indiv</w:t>
      </w:r>
      <w:r w:rsidR="006700A5" w:rsidRPr="000212D5">
        <w:rPr>
          <w:rFonts w:ascii="Book Antiqua" w:hAnsi="Book Antiqua"/>
        </w:rPr>
        <w:t>iduals</w:t>
      </w:r>
      <w:r w:rsidR="00434E41" w:rsidRPr="000212D5">
        <w:rPr>
          <w:rFonts w:ascii="Book Antiqua" w:hAnsi="Book Antiqua"/>
          <w:vertAlign w:val="superscript"/>
        </w:rPr>
        <w:fldChar w:fldCharType="begin"/>
      </w:r>
      <w:r w:rsidR="008C47CF" w:rsidRPr="000212D5">
        <w:rPr>
          <w:rFonts w:ascii="Book Antiqua" w:hAnsi="Book Antiqua"/>
          <w:vertAlign w:val="superscript"/>
        </w:rPr>
        <w:instrText xml:space="preserve"> ADDIN EN.CITE &lt;EndNote&gt;&lt;Cite&gt;&lt;Author&gt;Hambrook&lt;/Author&gt;&lt;Year&gt;2012&lt;/Year&gt;&lt;RecNum&gt;1914&lt;/RecNum&gt;&lt;DisplayText&gt;&lt;style face="superscript"&gt;[31]&lt;/style&gt;&lt;/DisplayText&gt;&lt;record&gt;&lt;rec-number&gt;1914&lt;/rec-number&gt;&lt;foreign-keys&gt;&lt;key app="EN" db-id="9xxz52et92p2z7effwovvf5kdvw0z9vrtfz2"&gt;1914&lt;/key&gt;&lt;/foreign-keys&gt;&lt;ref-type name="Journal Article"&gt;17&lt;/ref-type&gt;&lt;contributors&gt;&lt;authors&gt;&lt;author&gt;Hambrook, D.&lt;/author&gt;&lt;author&gt;Brown, G.&lt;/author&gt;&lt;author&gt;Tchanturia, K.&lt;/author&gt;&lt;/authors&gt;&lt;/contributors&gt;&lt;titles&gt;&lt;title&gt;Emotional intelligence in anorexia nervosa: Is anxiety a missing piece of the puzzle?&lt;/title&gt;&lt;secondary-title&gt;Psychiatry Research&lt;/secondary-title&gt;&lt;/titles&gt;&lt;periodical&gt;&lt;full-title&gt;Psychiatry research&lt;/full-title&gt;&lt;/periodical&gt;&lt;pages&gt;12-19&lt;/pages&gt;&lt;volume&gt;200&lt;/volume&gt;&lt;number&gt;1&lt;/number&gt;&lt;dates&gt;&lt;year&gt;2012&lt;/year&gt;&lt;/dates&gt;&lt;isbn&gt;0165-1781&lt;/isbn&gt;&lt;urls&gt;&lt;/urls&gt;&lt;/record&gt;&lt;/Cite&gt;&lt;/EndNote&gt;</w:instrText>
      </w:r>
      <w:r w:rsidR="00434E41" w:rsidRPr="000212D5">
        <w:rPr>
          <w:rFonts w:ascii="Book Antiqua" w:hAnsi="Book Antiqua"/>
          <w:vertAlign w:val="superscript"/>
        </w:rPr>
        <w:fldChar w:fldCharType="separate"/>
      </w:r>
      <w:r w:rsidR="008C47CF" w:rsidRPr="000212D5">
        <w:rPr>
          <w:rFonts w:ascii="Book Antiqua" w:hAnsi="Book Antiqua"/>
          <w:noProof/>
          <w:vertAlign w:val="superscript"/>
        </w:rPr>
        <w:t>[</w:t>
      </w:r>
      <w:hyperlink w:anchor="_ENREF_31" w:tooltip="Hambrook, 2012 #1914" w:history="1">
        <w:r w:rsidR="008C47CF" w:rsidRPr="000212D5">
          <w:rPr>
            <w:rFonts w:ascii="Book Antiqua" w:hAnsi="Book Antiqua"/>
            <w:noProof/>
            <w:vertAlign w:val="superscript"/>
          </w:rPr>
          <w:t>31</w:t>
        </w:r>
      </w:hyperlink>
      <w:r w:rsidR="008C47CF" w:rsidRPr="000212D5">
        <w:rPr>
          <w:rFonts w:ascii="Book Antiqua" w:hAnsi="Book Antiqua"/>
          <w:noProof/>
          <w:vertAlign w:val="superscript"/>
        </w:rPr>
        <w:t>]</w:t>
      </w:r>
      <w:r w:rsidR="00434E41" w:rsidRPr="000212D5">
        <w:rPr>
          <w:rFonts w:ascii="Book Antiqua" w:hAnsi="Book Antiqua"/>
          <w:vertAlign w:val="superscript"/>
        </w:rPr>
        <w:fldChar w:fldCharType="end"/>
      </w:r>
      <w:r w:rsidR="00071199" w:rsidRPr="000212D5">
        <w:rPr>
          <w:rFonts w:ascii="Book Antiqua" w:hAnsi="Book Antiqua"/>
        </w:rPr>
        <w:t xml:space="preserve">. </w:t>
      </w:r>
    </w:p>
    <w:p w:rsidR="008A1C2E" w:rsidRPr="000212D5" w:rsidRDefault="007E4AFD" w:rsidP="006700A5">
      <w:pPr>
        <w:spacing w:line="360" w:lineRule="auto"/>
        <w:ind w:firstLineChars="100" w:firstLine="240"/>
        <w:jc w:val="both"/>
        <w:rPr>
          <w:rFonts w:ascii="Book Antiqua" w:hAnsi="Book Antiqua"/>
        </w:rPr>
      </w:pPr>
      <w:r w:rsidRPr="000212D5">
        <w:rPr>
          <w:rFonts w:ascii="Book Antiqua" w:hAnsi="Book Antiqua"/>
        </w:rPr>
        <w:t>Therefore, th</w:t>
      </w:r>
      <w:r w:rsidR="00C11AF3" w:rsidRPr="000212D5">
        <w:rPr>
          <w:rFonts w:ascii="Book Antiqua" w:hAnsi="Book Antiqua"/>
        </w:rPr>
        <w:t>e aim of this study was to utilise a comprehensive battery</w:t>
      </w:r>
      <w:r w:rsidRPr="000212D5">
        <w:rPr>
          <w:rFonts w:ascii="Book Antiqua" w:hAnsi="Book Antiqua"/>
        </w:rPr>
        <w:t xml:space="preserve"> of tasks</w:t>
      </w:r>
      <w:r w:rsidR="00C11AF3" w:rsidRPr="000212D5">
        <w:rPr>
          <w:rFonts w:ascii="Book Antiqua" w:hAnsi="Book Antiqua"/>
        </w:rPr>
        <w:t xml:space="preserve"> to investigate cognitive performance in AN.</w:t>
      </w:r>
      <w:r w:rsidR="00A16B77" w:rsidRPr="000212D5">
        <w:rPr>
          <w:rFonts w:ascii="Book Antiqua" w:hAnsi="Book Antiqua"/>
        </w:rPr>
        <w:t xml:space="preserve"> </w:t>
      </w:r>
      <w:r w:rsidR="004614A4" w:rsidRPr="000212D5">
        <w:rPr>
          <w:rFonts w:ascii="Book Antiqua" w:hAnsi="Book Antiqua"/>
        </w:rPr>
        <w:t>W</w:t>
      </w:r>
      <w:r w:rsidR="004617CA" w:rsidRPr="000212D5">
        <w:rPr>
          <w:rFonts w:ascii="Book Antiqua" w:hAnsi="Book Antiqua"/>
        </w:rPr>
        <w:t>e hypothesised that individuals with AN would show poorer performance on tasks assessing each of the cognitive domains, except the tasks assessing speed of processing and visual learning</w:t>
      </w:r>
      <w:r w:rsidR="00EC4805" w:rsidRPr="000212D5">
        <w:rPr>
          <w:rFonts w:ascii="Book Antiqua" w:hAnsi="Book Antiqua"/>
        </w:rPr>
        <w:t>, where the literature has reported intact performance to date</w:t>
      </w:r>
      <w:r w:rsidR="004617CA" w:rsidRPr="000212D5">
        <w:rPr>
          <w:rFonts w:ascii="Book Antiqua" w:hAnsi="Book Antiqua"/>
        </w:rPr>
        <w:t>.</w:t>
      </w:r>
      <w:r w:rsidR="002A0642" w:rsidRPr="000212D5">
        <w:rPr>
          <w:rFonts w:ascii="Book Antiqua" w:hAnsi="Book Antiqua"/>
        </w:rPr>
        <w:t xml:space="preserve"> We further completed exploratory analyses of performance of each of the tasks in </w:t>
      </w:r>
      <w:proofErr w:type="gramStart"/>
      <w:r w:rsidR="002A0642" w:rsidRPr="000212D5">
        <w:rPr>
          <w:rFonts w:ascii="Book Antiqua" w:hAnsi="Book Antiqua"/>
        </w:rPr>
        <w:t>AN</w:t>
      </w:r>
      <w:proofErr w:type="gramEnd"/>
      <w:r w:rsidR="002A0642" w:rsidRPr="000212D5">
        <w:rPr>
          <w:rFonts w:ascii="Book Antiqua" w:hAnsi="Book Antiqua"/>
        </w:rPr>
        <w:t xml:space="preserve"> given that the MCCB was originally designed to examine cognitive profile in </w:t>
      </w:r>
      <w:r w:rsidR="000B0DD6" w:rsidRPr="000212D5">
        <w:rPr>
          <w:rFonts w:ascii="Book Antiqua" w:hAnsi="Book Antiqua"/>
        </w:rPr>
        <w:t>people</w:t>
      </w:r>
      <w:r w:rsidR="006C517D" w:rsidRPr="000212D5">
        <w:rPr>
          <w:rFonts w:ascii="Book Antiqua" w:hAnsi="Book Antiqua"/>
        </w:rPr>
        <w:t xml:space="preserve"> with</w:t>
      </w:r>
      <w:r w:rsidR="000B0DD6" w:rsidRPr="000212D5">
        <w:rPr>
          <w:rFonts w:ascii="Book Antiqua" w:hAnsi="Book Antiqua"/>
        </w:rPr>
        <w:t xml:space="preserve"> </w:t>
      </w:r>
      <w:r w:rsidR="002A0642" w:rsidRPr="000212D5">
        <w:rPr>
          <w:rFonts w:ascii="Book Antiqua" w:hAnsi="Book Antiqua"/>
        </w:rPr>
        <w:t>schizophrenia</w:t>
      </w:r>
      <w:r w:rsidR="000B0DD6" w:rsidRPr="000212D5">
        <w:rPr>
          <w:rFonts w:ascii="Book Antiqua" w:hAnsi="Book Antiqua"/>
        </w:rPr>
        <w:t>,</w:t>
      </w:r>
      <w:r w:rsidR="002A0642" w:rsidRPr="000212D5">
        <w:rPr>
          <w:rFonts w:ascii="Book Antiqua" w:hAnsi="Book Antiqua"/>
        </w:rPr>
        <w:t xml:space="preserve"> who are reported to show substantial cognitive problems. Individuals with AN are not expected to show such extreme deficits,</w:t>
      </w:r>
      <w:r w:rsidR="006C517D" w:rsidRPr="000212D5">
        <w:rPr>
          <w:rFonts w:ascii="Book Antiqua" w:hAnsi="Book Antiqua"/>
        </w:rPr>
        <w:t xml:space="preserve"> and</w:t>
      </w:r>
      <w:r w:rsidR="002A0642" w:rsidRPr="000212D5">
        <w:rPr>
          <w:rFonts w:ascii="Book Antiqua" w:hAnsi="Book Antiqua"/>
        </w:rPr>
        <w:t xml:space="preserve"> thus may only show impairment at the </w:t>
      </w:r>
      <w:r w:rsidR="006C517D" w:rsidRPr="000212D5">
        <w:rPr>
          <w:rFonts w:ascii="Book Antiqua" w:hAnsi="Book Antiqua"/>
        </w:rPr>
        <w:t xml:space="preserve">individual </w:t>
      </w:r>
      <w:r w:rsidR="002A0642" w:rsidRPr="000212D5">
        <w:rPr>
          <w:rFonts w:ascii="Book Antiqua" w:hAnsi="Book Antiqua"/>
        </w:rPr>
        <w:t xml:space="preserve">task level rather than </w:t>
      </w:r>
      <w:r w:rsidR="006C517D" w:rsidRPr="000212D5">
        <w:rPr>
          <w:rFonts w:ascii="Book Antiqua" w:hAnsi="Book Antiqua"/>
        </w:rPr>
        <w:t xml:space="preserve">at the level of </w:t>
      </w:r>
      <w:r w:rsidR="002A0642" w:rsidRPr="000212D5">
        <w:rPr>
          <w:rFonts w:ascii="Book Antiqua" w:hAnsi="Book Antiqua"/>
        </w:rPr>
        <w:t>domains</w:t>
      </w:r>
      <w:r w:rsidR="006C517D" w:rsidRPr="000212D5">
        <w:rPr>
          <w:rFonts w:ascii="Book Antiqua" w:hAnsi="Book Antiqua"/>
        </w:rPr>
        <w:t xml:space="preserve"> overall</w:t>
      </w:r>
      <w:r w:rsidR="002A0642" w:rsidRPr="000212D5">
        <w:rPr>
          <w:rFonts w:ascii="Book Antiqua" w:hAnsi="Book Antiqua"/>
        </w:rPr>
        <w:t>.</w:t>
      </w:r>
      <w:r w:rsidR="008E7975" w:rsidRPr="000212D5">
        <w:rPr>
          <w:rFonts w:ascii="Book Antiqua" w:hAnsi="Book Antiqua"/>
        </w:rPr>
        <w:t xml:space="preserve"> </w:t>
      </w:r>
      <w:r w:rsidR="000B0DD6" w:rsidRPr="000212D5">
        <w:rPr>
          <w:rFonts w:ascii="Book Antiqua" w:hAnsi="Book Antiqua"/>
        </w:rPr>
        <w:t>As cognitive performance is significantly affected b</w:t>
      </w:r>
      <w:r w:rsidR="006700A5" w:rsidRPr="000212D5">
        <w:rPr>
          <w:rFonts w:ascii="Book Antiqua" w:hAnsi="Book Antiqua"/>
        </w:rPr>
        <w:t>y malnutrition</w:t>
      </w:r>
      <w:r w:rsidR="00434E41" w:rsidRPr="000212D5">
        <w:rPr>
          <w:rFonts w:ascii="Book Antiqua" w:hAnsi="Book Antiqua"/>
          <w:vertAlign w:val="superscript"/>
        </w:rPr>
        <w:fldChar w:fldCharType="begin"/>
      </w:r>
      <w:r w:rsidR="008C47CF" w:rsidRPr="000212D5">
        <w:rPr>
          <w:rFonts w:ascii="Book Antiqua" w:hAnsi="Book Antiqua"/>
          <w:vertAlign w:val="superscript"/>
        </w:rPr>
        <w:instrText xml:space="preserve"> ADDIN EN.CITE &lt;EndNote&gt;&lt;Cite&gt;&lt;Author&gt;Keys&lt;/Author&gt;&lt;Year&gt;1950&lt;/Year&gt;&lt;RecNum&gt;1918&lt;/RecNum&gt;&lt;DisplayText&gt;&lt;style face="superscript"&gt;[32]&lt;/style&gt;&lt;/DisplayText&gt;&lt;record&gt;&lt;rec-number&gt;1918&lt;/rec-number&gt;&lt;foreign-keys&gt;&lt;key app="EN" db-id="9xxz52et92p2z7effwovvf5kdvw0z9vrtfz2"&gt;1918&lt;/key&gt;&lt;/foreign-keys&gt;&lt;ref-type name="Book"&gt;6&lt;/ref-type&gt;&lt;contributors&gt;&lt;authors&gt;&lt;author&gt;Keys, A.&lt;/author&gt;&lt;author&gt;Brozek, J.&lt;/author&gt;&lt;author&gt;Henschel, A.&lt;/author&gt;&lt;/authors&gt;&lt;/contributors&gt;&lt;titles&gt;&lt;title&gt;The Biology of Human Starvation&lt;/title&gt;&lt;/titles&gt;&lt;volume&gt;I&lt;/volume&gt;&lt;dates&gt;&lt;year&gt;1950&lt;/year&gt;&lt;/dates&gt;&lt;pub-location&gt;Minneapolis, MN&lt;/pub-location&gt;&lt;publisher&gt;University of Minnesota Press&lt;/publisher&gt;&lt;urls&gt;&lt;/urls&gt;&lt;/record&gt;&lt;/Cite&gt;&lt;/EndNote&gt;</w:instrText>
      </w:r>
      <w:r w:rsidR="00434E41" w:rsidRPr="000212D5">
        <w:rPr>
          <w:rFonts w:ascii="Book Antiqua" w:hAnsi="Book Antiqua"/>
          <w:vertAlign w:val="superscript"/>
        </w:rPr>
        <w:fldChar w:fldCharType="separate"/>
      </w:r>
      <w:r w:rsidR="008C47CF" w:rsidRPr="000212D5">
        <w:rPr>
          <w:rFonts w:ascii="Book Antiqua" w:hAnsi="Book Antiqua"/>
          <w:noProof/>
          <w:vertAlign w:val="superscript"/>
        </w:rPr>
        <w:t>[</w:t>
      </w:r>
      <w:hyperlink w:anchor="_ENREF_32" w:tooltip="Keys, 1950 #1918" w:history="1">
        <w:r w:rsidR="008C47CF" w:rsidRPr="000212D5">
          <w:rPr>
            <w:rFonts w:ascii="Book Antiqua" w:hAnsi="Book Antiqua"/>
            <w:noProof/>
            <w:vertAlign w:val="superscript"/>
          </w:rPr>
          <w:t>32</w:t>
        </w:r>
      </w:hyperlink>
      <w:r w:rsidR="008C47CF" w:rsidRPr="000212D5">
        <w:rPr>
          <w:rFonts w:ascii="Book Antiqua" w:hAnsi="Book Antiqua"/>
          <w:noProof/>
          <w:vertAlign w:val="superscript"/>
        </w:rPr>
        <w:t>]</w:t>
      </w:r>
      <w:r w:rsidR="00434E41" w:rsidRPr="000212D5">
        <w:rPr>
          <w:rFonts w:ascii="Book Antiqua" w:hAnsi="Book Antiqua"/>
          <w:vertAlign w:val="superscript"/>
        </w:rPr>
        <w:fldChar w:fldCharType="end"/>
      </w:r>
      <w:r w:rsidR="000B0DD6" w:rsidRPr="000212D5">
        <w:rPr>
          <w:rFonts w:ascii="Book Antiqua" w:hAnsi="Book Antiqua"/>
        </w:rPr>
        <w:t xml:space="preserve"> and</w:t>
      </w:r>
      <w:r w:rsidR="006C517D" w:rsidRPr="000212D5">
        <w:rPr>
          <w:rFonts w:ascii="Book Antiqua" w:hAnsi="Book Antiqua"/>
        </w:rPr>
        <w:t xml:space="preserve"> this</w:t>
      </w:r>
      <w:r w:rsidR="000B0DD6" w:rsidRPr="000212D5">
        <w:rPr>
          <w:rFonts w:ascii="Book Antiqua" w:hAnsi="Book Antiqua"/>
        </w:rPr>
        <w:t xml:space="preserve"> is a likely factor in the inconsistent findings to date in AN, we sought to investigate AN participants who were at a uniform phase of their illness trajectory </w:t>
      </w:r>
      <w:r w:rsidR="006700A5" w:rsidRPr="000212D5">
        <w:rPr>
          <w:rFonts w:ascii="Book Antiqua" w:eastAsiaTheme="minorEastAsia" w:hAnsi="Book Antiqua" w:hint="eastAsia"/>
          <w:lang w:eastAsia="zh-CN"/>
        </w:rPr>
        <w:t>[</w:t>
      </w:r>
      <w:r w:rsidR="000B0DD6" w:rsidRPr="000212D5">
        <w:rPr>
          <w:rFonts w:ascii="Book Antiqua" w:hAnsi="Book Antiqua"/>
        </w:rPr>
        <w:t xml:space="preserve">medically stable but </w:t>
      </w:r>
      <w:r w:rsidR="00F27736" w:rsidRPr="000212D5">
        <w:rPr>
          <w:rFonts w:ascii="Book Antiqua" w:hAnsi="Book Antiqua"/>
        </w:rPr>
        <w:t>below the healthy body mass index (BMI) range</w:t>
      </w:r>
      <w:r w:rsidR="006700A5" w:rsidRPr="000212D5">
        <w:rPr>
          <w:rFonts w:ascii="Book Antiqua" w:eastAsiaTheme="minorEastAsia" w:hAnsi="Book Antiqua" w:hint="eastAsia"/>
          <w:lang w:eastAsia="zh-CN"/>
        </w:rPr>
        <w:t>]</w:t>
      </w:r>
      <w:r w:rsidR="000B0DD6" w:rsidRPr="000212D5">
        <w:rPr>
          <w:rFonts w:ascii="Book Antiqua" w:hAnsi="Book Antiqua"/>
        </w:rPr>
        <w:t>.</w:t>
      </w:r>
    </w:p>
    <w:p w:rsidR="00F93095" w:rsidRPr="000212D5" w:rsidRDefault="00F93095" w:rsidP="00F2227E">
      <w:pPr>
        <w:spacing w:line="360" w:lineRule="auto"/>
        <w:jc w:val="both"/>
        <w:rPr>
          <w:rFonts w:ascii="Book Antiqua" w:eastAsiaTheme="minorEastAsia" w:hAnsi="Book Antiqua"/>
          <w:lang w:eastAsia="zh-CN"/>
        </w:rPr>
      </w:pPr>
    </w:p>
    <w:p w:rsidR="00AE520D" w:rsidRPr="000212D5" w:rsidRDefault="006700A5" w:rsidP="00F2227E">
      <w:pPr>
        <w:spacing w:line="360" w:lineRule="auto"/>
        <w:jc w:val="both"/>
        <w:rPr>
          <w:rFonts w:ascii="Book Antiqua" w:hAnsi="Book Antiqua"/>
          <w:b/>
        </w:rPr>
      </w:pPr>
      <w:r w:rsidRPr="000212D5">
        <w:rPr>
          <w:rFonts w:ascii="Book Antiqua" w:hAnsi="Book Antiqua"/>
          <w:b/>
        </w:rPr>
        <w:t xml:space="preserve">MATERIALS </w:t>
      </w:r>
      <w:r w:rsidRPr="000212D5">
        <w:rPr>
          <w:rFonts w:ascii="Book Antiqua" w:eastAsiaTheme="minorEastAsia" w:hAnsi="Book Antiqua"/>
          <w:b/>
          <w:lang w:eastAsia="zh-CN"/>
        </w:rPr>
        <w:t>AND</w:t>
      </w:r>
      <w:r w:rsidRPr="000212D5">
        <w:rPr>
          <w:rFonts w:ascii="Book Antiqua" w:hAnsi="Book Antiqua"/>
          <w:b/>
        </w:rPr>
        <w:t xml:space="preserve"> METHODS</w:t>
      </w:r>
    </w:p>
    <w:p w:rsidR="00CA3B9B" w:rsidRPr="000212D5" w:rsidRDefault="00CA3B9B" w:rsidP="00F2227E">
      <w:pPr>
        <w:spacing w:line="360" w:lineRule="auto"/>
        <w:jc w:val="both"/>
        <w:rPr>
          <w:rFonts w:ascii="Book Antiqua" w:eastAsiaTheme="minorEastAsia" w:hAnsi="Book Antiqua"/>
          <w:lang w:eastAsia="zh-CN"/>
        </w:rPr>
      </w:pPr>
      <w:r w:rsidRPr="000212D5">
        <w:rPr>
          <w:rFonts w:ascii="Book Antiqua" w:hAnsi="Book Antiqua"/>
        </w:rPr>
        <w:lastRenderedPageBreak/>
        <w:t xml:space="preserve">This study was approved by the </w:t>
      </w:r>
      <w:r w:rsidR="00127848" w:rsidRPr="000212D5">
        <w:rPr>
          <w:rFonts w:ascii="Book Antiqua" w:hAnsi="Book Antiqua"/>
        </w:rPr>
        <w:t>Human Research Ethics Departments</w:t>
      </w:r>
      <w:r w:rsidRPr="000212D5">
        <w:rPr>
          <w:rFonts w:ascii="Book Antiqua" w:hAnsi="Book Antiqua"/>
        </w:rPr>
        <w:t xml:space="preserve"> at </w:t>
      </w:r>
      <w:r w:rsidR="00127848" w:rsidRPr="000212D5">
        <w:rPr>
          <w:rFonts w:ascii="Book Antiqua" w:hAnsi="Book Antiqua"/>
        </w:rPr>
        <w:t>t</w:t>
      </w:r>
      <w:r w:rsidRPr="000212D5">
        <w:rPr>
          <w:rFonts w:ascii="Book Antiqua" w:hAnsi="Book Antiqua"/>
        </w:rPr>
        <w:t xml:space="preserve">he University of Melbourne, Swinburne University of Technology, </w:t>
      </w:r>
      <w:r w:rsidR="00127848" w:rsidRPr="000212D5">
        <w:rPr>
          <w:rFonts w:ascii="Book Antiqua" w:hAnsi="Book Antiqua"/>
        </w:rPr>
        <w:t>t</w:t>
      </w:r>
      <w:r w:rsidRPr="000212D5">
        <w:rPr>
          <w:rFonts w:ascii="Book Antiqua" w:hAnsi="Book Antiqua"/>
        </w:rPr>
        <w:t xml:space="preserve">he Melbourne Clinic, </w:t>
      </w:r>
      <w:r w:rsidR="00127848" w:rsidRPr="000212D5">
        <w:rPr>
          <w:rFonts w:ascii="Book Antiqua" w:hAnsi="Book Antiqua"/>
        </w:rPr>
        <w:t>t</w:t>
      </w:r>
      <w:r w:rsidRPr="000212D5">
        <w:rPr>
          <w:rFonts w:ascii="Book Antiqua" w:hAnsi="Book Antiqua"/>
        </w:rPr>
        <w:t>he Austin Hospital and St Vincent’s Hospital</w:t>
      </w:r>
      <w:proofErr w:type="gramStart"/>
      <w:r w:rsidRPr="000212D5">
        <w:rPr>
          <w:rFonts w:ascii="Book Antiqua" w:hAnsi="Book Antiqua"/>
        </w:rPr>
        <w:t>;</w:t>
      </w:r>
      <w:proofErr w:type="gramEnd"/>
      <w:r w:rsidRPr="000212D5">
        <w:rPr>
          <w:rFonts w:ascii="Book Antiqua" w:hAnsi="Book Antiqua"/>
        </w:rPr>
        <w:t xml:space="preserve"> all in Melbourne, Australia. Informed written consent was obtained from all participants. </w:t>
      </w:r>
      <w:r w:rsidR="008E7975" w:rsidRPr="000212D5">
        <w:rPr>
          <w:rFonts w:ascii="Book Antiqua" w:hAnsi="Book Antiqua"/>
        </w:rPr>
        <w:t>The authors assert that all procedures contributing to this work comply with the ethical standards of the relevant national and institutional committees on human experimentation and with the Helsinki Declaration of 1975, as revised in 2008.</w:t>
      </w:r>
    </w:p>
    <w:p w:rsidR="00127848" w:rsidRPr="000212D5" w:rsidRDefault="00127848" w:rsidP="00F2227E">
      <w:pPr>
        <w:spacing w:line="360" w:lineRule="auto"/>
        <w:jc w:val="both"/>
        <w:rPr>
          <w:rFonts w:ascii="Book Antiqua" w:eastAsiaTheme="minorEastAsia" w:hAnsi="Book Antiqua"/>
          <w:lang w:eastAsia="zh-CN"/>
        </w:rPr>
      </w:pPr>
    </w:p>
    <w:p w:rsidR="00CA3B9B" w:rsidRPr="000212D5" w:rsidRDefault="00CA3B9B" w:rsidP="00F2227E">
      <w:pPr>
        <w:spacing w:line="360" w:lineRule="auto"/>
        <w:jc w:val="both"/>
        <w:rPr>
          <w:rFonts w:ascii="Book Antiqua" w:hAnsi="Book Antiqua"/>
          <w:b/>
          <w:i/>
        </w:rPr>
      </w:pPr>
      <w:r w:rsidRPr="000212D5">
        <w:rPr>
          <w:rFonts w:ascii="Book Antiqua" w:hAnsi="Book Antiqua"/>
          <w:b/>
          <w:i/>
        </w:rPr>
        <w:t>Participants</w:t>
      </w:r>
    </w:p>
    <w:p w:rsidR="00CA3B9B" w:rsidRPr="000212D5" w:rsidRDefault="00CA3B9B" w:rsidP="00F2227E">
      <w:pPr>
        <w:spacing w:line="360" w:lineRule="auto"/>
        <w:jc w:val="both"/>
        <w:rPr>
          <w:rFonts w:ascii="Book Antiqua" w:hAnsi="Book Antiqua"/>
        </w:rPr>
      </w:pPr>
      <w:r w:rsidRPr="000212D5">
        <w:rPr>
          <w:rFonts w:ascii="Book Antiqua" w:hAnsi="Book Antiqua"/>
        </w:rPr>
        <w:t xml:space="preserve">Participants were 26 right-handed females with </w:t>
      </w:r>
      <w:proofErr w:type="gramStart"/>
      <w:r w:rsidRPr="000212D5">
        <w:rPr>
          <w:rFonts w:ascii="Book Antiqua" w:hAnsi="Book Antiqua"/>
        </w:rPr>
        <w:t>AN and</w:t>
      </w:r>
      <w:proofErr w:type="gramEnd"/>
      <w:r w:rsidRPr="000212D5">
        <w:rPr>
          <w:rFonts w:ascii="Book Antiqua" w:hAnsi="Book Antiqua"/>
        </w:rPr>
        <w:t xml:space="preserve"> 27 healthy controls (HC)</w:t>
      </w:r>
      <w:r w:rsidR="00006773" w:rsidRPr="000212D5">
        <w:rPr>
          <w:rFonts w:ascii="Book Antiqua" w:hAnsi="Book Antiqua"/>
        </w:rPr>
        <w:t>. Groups were</w:t>
      </w:r>
      <w:r w:rsidRPr="000212D5">
        <w:rPr>
          <w:rFonts w:ascii="Book Antiqua" w:hAnsi="Book Antiqua"/>
        </w:rPr>
        <w:t xml:space="preserve"> matched for age and premorbid intelligence quotient (IQ). HCs were recruited through public advertisements, whereas </w:t>
      </w:r>
      <w:proofErr w:type="gramStart"/>
      <w:r w:rsidRPr="000212D5">
        <w:rPr>
          <w:rFonts w:ascii="Book Antiqua" w:hAnsi="Book Antiqua"/>
        </w:rPr>
        <w:t>AN</w:t>
      </w:r>
      <w:proofErr w:type="gramEnd"/>
      <w:r w:rsidRPr="000212D5">
        <w:rPr>
          <w:rFonts w:ascii="Book Antiqua" w:hAnsi="Book Antiqua"/>
        </w:rPr>
        <w:t xml:space="preserve"> participants were recruited through public advertisements</w:t>
      </w:r>
      <w:r w:rsidR="000B0DD6" w:rsidRPr="000212D5">
        <w:rPr>
          <w:rFonts w:ascii="Book Antiqua" w:hAnsi="Book Antiqua"/>
        </w:rPr>
        <w:t>;</w:t>
      </w:r>
      <w:r w:rsidRPr="000212D5">
        <w:rPr>
          <w:rFonts w:ascii="Book Antiqua" w:hAnsi="Book Antiqua"/>
        </w:rPr>
        <w:t xml:space="preserve"> the Body Image and Eating Disorders Treatment and Recovery Service at the Austin and St Vincent’s Hospitals</w:t>
      </w:r>
      <w:r w:rsidR="000B0DD6" w:rsidRPr="000212D5">
        <w:rPr>
          <w:rFonts w:ascii="Book Antiqua" w:hAnsi="Book Antiqua"/>
        </w:rPr>
        <w:t>;</w:t>
      </w:r>
      <w:r w:rsidRPr="000212D5">
        <w:rPr>
          <w:rFonts w:ascii="Book Antiqua" w:hAnsi="Book Antiqua"/>
        </w:rPr>
        <w:t xml:space="preserve"> and The Melbourne Clinic</w:t>
      </w:r>
      <w:r w:rsidR="00CA6C72" w:rsidRPr="000212D5">
        <w:rPr>
          <w:rFonts w:ascii="Book Antiqua" w:hAnsi="Book Antiqua"/>
        </w:rPr>
        <w:t>; all in Melbourne, Australia</w:t>
      </w:r>
      <w:r w:rsidR="000B0DD6" w:rsidRPr="000212D5">
        <w:rPr>
          <w:rFonts w:ascii="Book Antiqua" w:hAnsi="Book Antiqua"/>
        </w:rPr>
        <w:t>.</w:t>
      </w:r>
      <w:r w:rsidRPr="000212D5">
        <w:rPr>
          <w:rFonts w:ascii="Book Antiqua" w:hAnsi="Book Antiqua"/>
        </w:rPr>
        <w:t xml:space="preserve"> </w:t>
      </w:r>
      <w:r w:rsidR="008C47CF" w:rsidRPr="000212D5">
        <w:rPr>
          <w:rFonts w:ascii="Book Antiqua" w:hAnsi="Book Antiqua"/>
        </w:rPr>
        <w:t>All patients were required to be medically stable (</w:t>
      </w:r>
      <w:r w:rsidR="008C47CF" w:rsidRPr="000212D5">
        <w:rPr>
          <w:rFonts w:ascii="Book Antiqua" w:hAnsi="Book Antiqua"/>
          <w:i/>
        </w:rPr>
        <w:t>i.e.</w:t>
      </w:r>
      <w:r w:rsidR="00BE266F" w:rsidRPr="000212D5">
        <w:rPr>
          <w:rFonts w:ascii="Book Antiqua" w:eastAsiaTheme="minorEastAsia" w:hAnsi="Book Antiqua" w:hint="eastAsia"/>
          <w:lang w:eastAsia="zh-CN"/>
        </w:rPr>
        <w:t>,</w:t>
      </w:r>
      <w:r w:rsidR="008C47CF" w:rsidRPr="000212D5">
        <w:rPr>
          <w:rFonts w:ascii="Book Antiqua" w:hAnsi="Book Antiqua"/>
        </w:rPr>
        <w:t xml:space="preserve"> not requiring medical attention due to their physical state) prior to inclusion in the study.</w:t>
      </w:r>
    </w:p>
    <w:p w:rsidR="00CA3B9B" w:rsidRPr="000212D5" w:rsidRDefault="00CA3B9B" w:rsidP="00BE266F">
      <w:pPr>
        <w:spacing w:line="360" w:lineRule="auto"/>
        <w:ind w:firstLineChars="100" w:firstLine="240"/>
        <w:jc w:val="both"/>
        <w:rPr>
          <w:rFonts w:ascii="Book Antiqua" w:hAnsi="Book Antiqua"/>
        </w:rPr>
      </w:pPr>
      <w:r w:rsidRPr="000212D5">
        <w:rPr>
          <w:rFonts w:ascii="Book Antiqua" w:hAnsi="Book Antiqua"/>
        </w:rPr>
        <w:t>All participants were English speaking and had no history of significant brain injury or neurological condition. Controls were required to have no history of an eating disorder or other mental illness; they were also required to not be taking any medications apart from hormonal contraceptives (</w:t>
      </w:r>
      <w:r w:rsidR="004E6377" w:rsidRPr="000212D5">
        <w:rPr>
          <w:rFonts w:ascii="Book Antiqua" w:hAnsi="Book Antiqua"/>
        </w:rPr>
        <w:t xml:space="preserve">11 </w:t>
      </w:r>
      <w:r w:rsidRPr="000212D5">
        <w:rPr>
          <w:rFonts w:ascii="Book Antiqua" w:hAnsi="Book Antiqua"/>
        </w:rPr>
        <w:t>HC participants were taking medication</w:t>
      </w:r>
      <w:r w:rsidR="000B0DD6" w:rsidRPr="000212D5">
        <w:rPr>
          <w:rFonts w:ascii="Book Antiqua" w:hAnsi="Book Antiqua"/>
        </w:rPr>
        <w:t>s</w:t>
      </w:r>
      <w:r w:rsidRPr="000212D5">
        <w:rPr>
          <w:rFonts w:ascii="Book Antiqua" w:hAnsi="Book Antiqua"/>
        </w:rPr>
        <w:t xml:space="preserve">). </w:t>
      </w:r>
      <w:proofErr w:type="gramStart"/>
      <w:r w:rsidRPr="000212D5">
        <w:rPr>
          <w:rFonts w:ascii="Book Antiqua" w:hAnsi="Book Antiqua"/>
        </w:rPr>
        <w:t>AN</w:t>
      </w:r>
      <w:proofErr w:type="gramEnd"/>
      <w:r w:rsidRPr="000212D5">
        <w:rPr>
          <w:rFonts w:ascii="Book Antiqua" w:hAnsi="Book Antiqua"/>
        </w:rPr>
        <w:t xml:space="preserve"> participants were instructed to continue with their normal medications, which were: selective serotonin reuptake inhibitors (SSRIs) (</w:t>
      </w:r>
      <w:r w:rsidR="00AB7C32" w:rsidRPr="000212D5">
        <w:rPr>
          <w:rFonts w:ascii="Book Antiqua" w:hAnsi="Book Antiqua"/>
        </w:rPr>
        <w:t>11</w:t>
      </w:r>
      <w:r w:rsidRPr="000212D5">
        <w:rPr>
          <w:rFonts w:ascii="Book Antiqua" w:hAnsi="Book Antiqua"/>
        </w:rPr>
        <w:t xml:space="preserve">), atypical antipsychotics (12), </w:t>
      </w:r>
      <w:r w:rsidR="00506911" w:rsidRPr="000212D5">
        <w:rPr>
          <w:rFonts w:ascii="Book Antiqua" w:hAnsi="Book Antiqua"/>
        </w:rPr>
        <w:t>benzodiazepines</w:t>
      </w:r>
      <w:r w:rsidRPr="000212D5">
        <w:rPr>
          <w:rFonts w:ascii="Book Antiqua" w:hAnsi="Book Antiqua"/>
        </w:rPr>
        <w:t xml:space="preserve"> (6), serotonin-noradrenaline reuptake inhibitors (SNRIs) (3), hormonal contraceptives (3), </w:t>
      </w:r>
      <w:proofErr w:type="spellStart"/>
      <w:r w:rsidRPr="000212D5">
        <w:rPr>
          <w:rFonts w:ascii="Book Antiqua" w:hAnsi="Book Antiqua"/>
        </w:rPr>
        <w:t>melatonergic</w:t>
      </w:r>
      <w:proofErr w:type="spellEnd"/>
      <w:r w:rsidRPr="000212D5">
        <w:rPr>
          <w:rFonts w:ascii="Book Antiqua" w:hAnsi="Book Antiqua"/>
        </w:rPr>
        <w:t xml:space="preserve"> antidepressants (3), noradrenergic and specific serotonergic antidepressant (</w:t>
      </w:r>
      <w:proofErr w:type="spellStart"/>
      <w:r w:rsidRPr="000212D5">
        <w:rPr>
          <w:rFonts w:ascii="Book Antiqua" w:hAnsi="Book Antiqua"/>
        </w:rPr>
        <w:t>NaSSA</w:t>
      </w:r>
      <w:proofErr w:type="spellEnd"/>
      <w:r w:rsidRPr="000212D5">
        <w:rPr>
          <w:rFonts w:ascii="Book Antiqua" w:hAnsi="Book Antiqua"/>
        </w:rPr>
        <w:t xml:space="preserve">) (1) and </w:t>
      </w:r>
      <w:proofErr w:type="spellStart"/>
      <w:r w:rsidRPr="000212D5">
        <w:rPr>
          <w:rFonts w:ascii="Book Antiqua" w:hAnsi="Book Antiqua"/>
        </w:rPr>
        <w:t>cyclopyrrolones</w:t>
      </w:r>
      <w:proofErr w:type="spellEnd"/>
      <w:r w:rsidRPr="000212D5">
        <w:rPr>
          <w:rFonts w:ascii="Book Antiqua" w:hAnsi="Book Antiqua"/>
        </w:rPr>
        <w:t xml:space="preserve"> (1). </w:t>
      </w:r>
    </w:p>
    <w:p w:rsidR="00CA3B9B" w:rsidRPr="000212D5" w:rsidRDefault="00CA3B9B" w:rsidP="00BE266F">
      <w:pPr>
        <w:spacing w:line="360" w:lineRule="auto"/>
        <w:ind w:firstLineChars="100" w:firstLine="240"/>
        <w:jc w:val="both"/>
        <w:rPr>
          <w:rFonts w:ascii="Book Antiqua" w:hAnsi="Book Antiqua"/>
        </w:rPr>
      </w:pPr>
      <w:r w:rsidRPr="000212D5">
        <w:rPr>
          <w:rFonts w:ascii="Book Antiqua" w:hAnsi="Book Antiqua"/>
        </w:rPr>
        <w:t>The Mini International Neuropsyc</w:t>
      </w:r>
      <w:r w:rsidR="00BE266F" w:rsidRPr="000212D5">
        <w:rPr>
          <w:rFonts w:ascii="Book Antiqua" w:hAnsi="Book Antiqua"/>
        </w:rPr>
        <w:t>hiatric Interview, 5.0.0 (MINI)</w:t>
      </w:r>
      <w:r w:rsidR="00434E41" w:rsidRPr="000212D5">
        <w:rPr>
          <w:rFonts w:ascii="Book Antiqua" w:hAnsi="Book Antiqua"/>
        </w:rPr>
        <w:fldChar w:fldCharType="begin"/>
      </w:r>
      <w:r w:rsidR="008C47CF" w:rsidRPr="000212D5">
        <w:rPr>
          <w:rFonts w:ascii="Book Antiqua" w:hAnsi="Book Antiqua"/>
        </w:rPr>
        <w:instrText xml:space="preserve"> ADDIN EN.CITE &lt;EndNote&gt;&lt;Cite&gt;&lt;Author&gt;Sheehan&lt;/Author&gt;&lt;Year&gt;1998&lt;/Year&gt;&lt;RecNum&gt;1627&lt;/RecNum&gt;&lt;DisplayText&gt;&lt;style face="superscript"&gt;[33]&lt;/style&gt;&lt;/DisplayText&gt;&lt;record&gt;&lt;rec-number&gt;1627&lt;/rec-number&gt;&lt;foreign-keys&gt;&lt;key app="EN" db-id="9xxz52et92p2z7effwovvf5kdvw0z9vrtfz2"&gt;1627&lt;/key&gt;&lt;/foreign-keys&gt;&lt;ref-type name="Journal Article"&gt;17&lt;/ref-type&gt;&lt;contributors&gt;&lt;authors&gt;&lt;author&gt;Sheehan, D. V.&lt;/author&gt;&lt;author&gt;Lecrubier, Y.&lt;/author&gt;&lt;author&gt;Sheehan, K H.&lt;/author&gt;&lt;author&gt;Amorim, P.&lt;/author&gt;&lt;author&gt;Janavs, J.&lt;/author&gt;&lt;author&gt;Weiller, E.&lt;/author&gt;&lt;author&gt;Hergueta, T.&lt;/author&gt;&lt;author&gt;Baker, R.&lt;/author&gt;&lt;author&gt;Dunbar, G. C.&lt;/author&gt;&lt;/authors&gt;&lt;/contributors&gt;&lt;titles&gt;&lt;title&gt;The Mini-International Neuropsychiatric Interview (MINI): the development and validation of a structured diagnostic psychiatric interview for DSM-IV and ICD-10&lt;/title&gt;&lt;secondary-title&gt;Journal of Clinical Psychiatry&lt;/secondary-title&gt;&lt;/titles&gt;&lt;periodical&gt;&lt;full-title&gt;Journal of Clinical Psychiatry&lt;/full-title&gt;&lt;/periodical&gt;&lt;pages&gt;22-33&lt;/pages&gt;&lt;volume&gt;59&lt;/volume&gt;&lt;dates&gt;&lt;year&gt;1998&lt;/year&gt;&lt;/dates&gt;&lt;isbn&gt;0160-6689&lt;/isbn&gt;&lt;urls&gt;&lt;/urls&gt;&lt;/record&gt;&lt;/Cite&gt;&lt;/EndNote&gt;</w:instrText>
      </w:r>
      <w:r w:rsidR="00434E41" w:rsidRPr="000212D5">
        <w:rPr>
          <w:rFonts w:ascii="Book Antiqua" w:hAnsi="Book Antiqua"/>
        </w:rPr>
        <w:fldChar w:fldCharType="separate"/>
      </w:r>
      <w:r w:rsidR="008C47CF" w:rsidRPr="000212D5">
        <w:rPr>
          <w:rFonts w:ascii="Book Antiqua" w:hAnsi="Book Antiqua"/>
          <w:noProof/>
          <w:vertAlign w:val="superscript"/>
        </w:rPr>
        <w:t>[</w:t>
      </w:r>
      <w:hyperlink w:anchor="_ENREF_33" w:tooltip="Sheehan, 1998 #1627" w:history="1">
        <w:r w:rsidR="008C47CF" w:rsidRPr="000212D5">
          <w:rPr>
            <w:rFonts w:ascii="Book Antiqua" w:hAnsi="Book Antiqua"/>
            <w:noProof/>
            <w:vertAlign w:val="superscript"/>
          </w:rPr>
          <w:t>33</w:t>
        </w:r>
      </w:hyperlink>
      <w:r w:rsidR="008C47CF" w:rsidRPr="000212D5">
        <w:rPr>
          <w:rFonts w:ascii="Book Antiqua" w:hAnsi="Book Antiqua"/>
          <w:noProof/>
          <w:vertAlign w:val="superscript"/>
        </w:rPr>
        <w:t>]</w:t>
      </w:r>
      <w:r w:rsidR="00434E41" w:rsidRPr="000212D5">
        <w:rPr>
          <w:rFonts w:ascii="Book Antiqua" w:hAnsi="Book Antiqua"/>
        </w:rPr>
        <w:fldChar w:fldCharType="end"/>
      </w:r>
      <w:r w:rsidRPr="000212D5">
        <w:rPr>
          <w:rFonts w:ascii="Book Antiqua" w:hAnsi="Book Antiqua"/>
        </w:rPr>
        <w:t xml:space="preserve"> was used to screen </w:t>
      </w:r>
      <w:r w:rsidR="003B7B05" w:rsidRPr="000212D5">
        <w:rPr>
          <w:rFonts w:ascii="Book Antiqua" w:hAnsi="Book Antiqua"/>
        </w:rPr>
        <w:t xml:space="preserve">all </w:t>
      </w:r>
      <w:r w:rsidRPr="000212D5">
        <w:rPr>
          <w:rFonts w:ascii="Book Antiqua" w:hAnsi="Book Antiqua"/>
        </w:rPr>
        <w:t xml:space="preserve">participants for major Axis I psychiatric disorders according to the Diagnostic and Statistical Manual of Mental Disorders (DSM-IV). It was also used to confirm diagnoses of AN, with the exception of the amenorrhea criterion which is no longer included in the current DSM-5. </w:t>
      </w:r>
      <w:proofErr w:type="gramStart"/>
      <w:r w:rsidRPr="000212D5">
        <w:rPr>
          <w:rFonts w:ascii="Book Antiqua" w:hAnsi="Book Antiqua"/>
        </w:rPr>
        <w:t>AN</w:t>
      </w:r>
      <w:proofErr w:type="gramEnd"/>
      <w:r w:rsidRPr="000212D5">
        <w:rPr>
          <w:rFonts w:ascii="Book Antiqua" w:hAnsi="Book Antiqua"/>
        </w:rPr>
        <w:t xml:space="preserve"> was required to be the primary diagnosis </w:t>
      </w:r>
      <w:r w:rsidRPr="000212D5">
        <w:rPr>
          <w:rFonts w:ascii="Book Antiqua" w:hAnsi="Book Antiqua"/>
        </w:rPr>
        <w:lastRenderedPageBreak/>
        <w:t xml:space="preserve">of the AN group. </w:t>
      </w:r>
      <w:proofErr w:type="gramStart"/>
      <w:r w:rsidRPr="000212D5">
        <w:rPr>
          <w:rFonts w:ascii="Book Antiqua" w:hAnsi="Book Antiqua"/>
        </w:rPr>
        <w:t>AN</w:t>
      </w:r>
      <w:proofErr w:type="gramEnd"/>
      <w:r w:rsidRPr="000212D5">
        <w:rPr>
          <w:rFonts w:ascii="Book Antiqua" w:hAnsi="Book Antiqua"/>
        </w:rPr>
        <w:t xml:space="preserve"> participants with comorbid psychiatric conditions, other than psychotic conditions, were not excluded as this would not have represented a typical AN sample.</w:t>
      </w:r>
    </w:p>
    <w:p w:rsidR="00515F55" w:rsidRPr="000212D5" w:rsidRDefault="00CA3B9B" w:rsidP="00BE266F">
      <w:pPr>
        <w:spacing w:line="360" w:lineRule="auto"/>
        <w:ind w:firstLineChars="100" w:firstLine="240"/>
        <w:jc w:val="both"/>
        <w:rPr>
          <w:rFonts w:ascii="Book Antiqua" w:eastAsiaTheme="minorEastAsia" w:hAnsi="Book Antiqua"/>
          <w:lang w:eastAsia="zh-CN"/>
        </w:rPr>
      </w:pPr>
      <w:r w:rsidRPr="000212D5">
        <w:rPr>
          <w:rFonts w:ascii="Book Antiqua" w:hAnsi="Book Antiqua"/>
        </w:rPr>
        <w:t xml:space="preserve">Premorbid </w:t>
      </w:r>
      <w:r w:rsidR="00AB7C32" w:rsidRPr="000212D5">
        <w:rPr>
          <w:rFonts w:ascii="Book Antiqua" w:hAnsi="Book Antiqua"/>
        </w:rPr>
        <w:t xml:space="preserve">intelligence </w:t>
      </w:r>
      <w:r w:rsidRPr="000212D5">
        <w:rPr>
          <w:rFonts w:ascii="Book Antiqua" w:hAnsi="Book Antiqua"/>
        </w:rPr>
        <w:t>was estimated using the Wechsl</w:t>
      </w:r>
      <w:r w:rsidR="00BE266F" w:rsidRPr="000212D5">
        <w:rPr>
          <w:rFonts w:ascii="Book Antiqua" w:hAnsi="Book Antiqua"/>
        </w:rPr>
        <w:t>er Test of Adult Reading (WTAR)</w:t>
      </w:r>
      <w:r w:rsidR="00434E41" w:rsidRPr="000212D5">
        <w:rPr>
          <w:rFonts w:ascii="Book Antiqua" w:hAnsi="Book Antiqua"/>
        </w:rPr>
        <w:fldChar w:fldCharType="begin"/>
      </w:r>
      <w:r w:rsidR="008C47CF" w:rsidRPr="000212D5">
        <w:rPr>
          <w:rFonts w:ascii="Book Antiqua" w:hAnsi="Book Antiqua"/>
        </w:rPr>
        <w:instrText xml:space="preserve"> ADDIN EN.CITE &lt;EndNote&gt;&lt;Cite&gt;&lt;Author&gt;Wechsler&lt;/Author&gt;&lt;Year&gt;2001&lt;/Year&gt;&lt;RecNum&gt;1626&lt;/RecNum&gt;&lt;DisplayText&gt;&lt;style face="superscript"&gt;[34]&lt;/style&gt;&lt;/DisplayText&gt;&lt;record&gt;&lt;rec-number&gt;1626&lt;/rec-number&gt;&lt;foreign-keys&gt;&lt;key app="EN" db-id="9xxz52et92p2z7effwovvf5kdvw0z9vrtfz2"&gt;1626&lt;/key&gt;&lt;/foreign-keys&gt;&lt;ref-type name="Book"&gt;6&lt;/ref-type&gt;&lt;contributors&gt;&lt;authors&gt;&lt;author&gt;Wechsler, David&lt;/author&gt;&lt;/authors&gt;&lt;/contributors&gt;&lt;titles&gt;&lt;title&gt;Wechsler Test of Adult Reading: WTAR&lt;/title&gt;&lt;/titles&gt;&lt;dates&gt;&lt;year&gt;2001&lt;/year&gt;&lt;/dates&gt;&lt;publisher&gt;Psychological Corporation&lt;/publisher&gt;&lt;urls&gt;&lt;/urls&gt;&lt;/record&gt;&lt;/Cite&gt;&lt;/EndNote&gt;</w:instrText>
      </w:r>
      <w:r w:rsidR="00434E41" w:rsidRPr="000212D5">
        <w:rPr>
          <w:rFonts w:ascii="Book Antiqua" w:hAnsi="Book Antiqua"/>
        </w:rPr>
        <w:fldChar w:fldCharType="separate"/>
      </w:r>
      <w:r w:rsidR="008C47CF" w:rsidRPr="000212D5">
        <w:rPr>
          <w:rFonts w:ascii="Book Antiqua" w:hAnsi="Book Antiqua"/>
          <w:noProof/>
          <w:vertAlign w:val="superscript"/>
        </w:rPr>
        <w:t>[</w:t>
      </w:r>
      <w:hyperlink w:anchor="_ENREF_34" w:tooltip="Wechsler, 2001 #1626" w:history="1">
        <w:r w:rsidR="008C47CF" w:rsidRPr="000212D5">
          <w:rPr>
            <w:rFonts w:ascii="Book Antiqua" w:hAnsi="Book Antiqua"/>
            <w:noProof/>
            <w:vertAlign w:val="superscript"/>
          </w:rPr>
          <w:t>34</w:t>
        </w:r>
      </w:hyperlink>
      <w:r w:rsidR="008C47CF" w:rsidRPr="000212D5">
        <w:rPr>
          <w:rFonts w:ascii="Book Antiqua" w:hAnsi="Book Antiqua"/>
          <w:noProof/>
          <w:vertAlign w:val="superscript"/>
        </w:rPr>
        <w:t>]</w:t>
      </w:r>
      <w:r w:rsidR="00434E41" w:rsidRPr="000212D5">
        <w:rPr>
          <w:rFonts w:ascii="Book Antiqua" w:hAnsi="Book Antiqua"/>
        </w:rPr>
        <w:fldChar w:fldCharType="end"/>
      </w:r>
      <w:r w:rsidRPr="000212D5">
        <w:rPr>
          <w:rFonts w:ascii="Book Antiqua" w:hAnsi="Book Antiqua"/>
        </w:rPr>
        <w:t>. Eating disorder symptomatology was investigated with the Eating Disorders Ex</w:t>
      </w:r>
      <w:r w:rsidR="00BE266F" w:rsidRPr="000212D5">
        <w:rPr>
          <w:rFonts w:ascii="Book Antiqua" w:hAnsi="Book Antiqua"/>
        </w:rPr>
        <w:t>amination Questionnaire (EDE-Q)</w:t>
      </w:r>
      <w:r w:rsidR="00434E41" w:rsidRPr="000212D5">
        <w:rPr>
          <w:rFonts w:ascii="Book Antiqua" w:hAnsi="Book Antiqua"/>
          <w:vertAlign w:val="superscript"/>
        </w:rPr>
        <w:fldChar w:fldCharType="begin"/>
      </w:r>
      <w:r w:rsidR="008C47CF" w:rsidRPr="000212D5">
        <w:rPr>
          <w:rFonts w:ascii="Book Antiqua" w:hAnsi="Book Antiqua"/>
          <w:vertAlign w:val="superscript"/>
        </w:rPr>
        <w:instrText xml:space="preserve"> ADDIN EN.CITE &lt;EndNote&gt;&lt;Cite&gt;&lt;Author&gt;Fairburn&lt;/Author&gt;&lt;Year&gt;2008&lt;/Year&gt;&lt;RecNum&gt;1628&lt;/RecNum&gt;&lt;DisplayText&gt;&lt;style face="superscript"&gt;[35]&lt;/style&gt;&lt;/DisplayText&gt;&lt;record&gt;&lt;rec-number&gt;1628&lt;/rec-number&gt;&lt;foreign-keys&gt;&lt;key app="EN" db-id="9xxz52et92p2z7effwovvf5kdvw0z9vrtfz2"&gt;1628&lt;/key&gt;&lt;/foreign-keys&gt;&lt;ref-type name="Book"&gt;6&lt;/ref-type&gt;&lt;contributors&gt;&lt;authors&gt;&lt;author&gt;Fairburn, C. G.&lt;/author&gt;&lt;/authors&gt;&lt;/contributors&gt;&lt;titles&gt;&lt;title&gt;Cognitive Behavior Therapy and Eating Disorders&lt;/title&gt;&lt;/titles&gt;&lt;dates&gt;&lt;year&gt;2008&lt;/year&gt;&lt;/dates&gt;&lt;pub-location&gt;New York, NY&lt;/pub-location&gt;&lt;publisher&gt;Guilford Press&lt;/publisher&gt;&lt;isbn&gt;1606237675&lt;/isbn&gt;&lt;urls&gt;&lt;/urls&gt;&lt;/record&gt;&lt;/Cite&gt;&lt;/EndNote&gt;</w:instrText>
      </w:r>
      <w:r w:rsidR="00434E41" w:rsidRPr="000212D5">
        <w:rPr>
          <w:rFonts w:ascii="Book Antiqua" w:hAnsi="Book Antiqua"/>
          <w:vertAlign w:val="superscript"/>
        </w:rPr>
        <w:fldChar w:fldCharType="separate"/>
      </w:r>
      <w:r w:rsidR="008C47CF" w:rsidRPr="000212D5">
        <w:rPr>
          <w:rFonts w:ascii="Book Antiqua" w:hAnsi="Book Antiqua"/>
          <w:noProof/>
          <w:vertAlign w:val="superscript"/>
        </w:rPr>
        <w:t>[</w:t>
      </w:r>
      <w:hyperlink w:anchor="_ENREF_35" w:tooltip="Fairburn, 2008 #1628" w:history="1">
        <w:r w:rsidR="008C47CF" w:rsidRPr="000212D5">
          <w:rPr>
            <w:rFonts w:ascii="Book Antiqua" w:hAnsi="Book Antiqua"/>
            <w:noProof/>
            <w:vertAlign w:val="superscript"/>
          </w:rPr>
          <w:t>35</w:t>
        </w:r>
      </w:hyperlink>
      <w:r w:rsidR="008C47CF" w:rsidRPr="000212D5">
        <w:rPr>
          <w:rFonts w:ascii="Book Antiqua" w:hAnsi="Book Antiqua"/>
          <w:noProof/>
          <w:vertAlign w:val="superscript"/>
        </w:rPr>
        <w:t>]</w:t>
      </w:r>
      <w:r w:rsidR="00434E41" w:rsidRPr="000212D5">
        <w:rPr>
          <w:rFonts w:ascii="Book Antiqua" w:hAnsi="Book Antiqua"/>
          <w:vertAlign w:val="superscript"/>
        </w:rPr>
        <w:fldChar w:fldCharType="end"/>
      </w:r>
      <w:r w:rsidR="001844C1" w:rsidRPr="000212D5">
        <w:rPr>
          <w:rFonts w:ascii="Book Antiqua" w:hAnsi="Book Antiqua"/>
        </w:rPr>
        <w:t xml:space="preserve"> (Table 1)</w:t>
      </w:r>
      <w:r w:rsidR="00515F55" w:rsidRPr="000212D5">
        <w:rPr>
          <w:rFonts w:ascii="Book Antiqua" w:hAnsi="Book Antiqua"/>
        </w:rPr>
        <w:t>.</w:t>
      </w:r>
    </w:p>
    <w:p w:rsidR="00BE266F" w:rsidRPr="000212D5" w:rsidRDefault="00BE266F" w:rsidP="00BE266F">
      <w:pPr>
        <w:spacing w:line="360" w:lineRule="auto"/>
        <w:ind w:firstLineChars="100" w:firstLine="240"/>
        <w:jc w:val="both"/>
        <w:rPr>
          <w:rFonts w:ascii="Book Antiqua" w:eastAsiaTheme="minorEastAsia" w:hAnsi="Book Antiqua"/>
          <w:lang w:eastAsia="zh-CN"/>
        </w:rPr>
      </w:pPr>
    </w:p>
    <w:p w:rsidR="00CA3B9B" w:rsidRPr="000212D5" w:rsidRDefault="00CA3B9B" w:rsidP="00F2227E">
      <w:pPr>
        <w:spacing w:line="360" w:lineRule="auto"/>
        <w:jc w:val="both"/>
        <w:rPr>
          <w:rFonts w:ascii="Book Antiqua" w:hAnsi="Book Antiqua"/>
          <w:b/>
          <w:i/>
        </w:rPr>
      </w:pPr>
      <w:r w:rsidRPr="000212D5">
        <w:rPr>
          <w:rFonts w:ascii="Book Antiqua" w:hAnsi="Book Antiqua"/>
          <w:b/>
          <w:i/>
        </w:rPr>
        <w:t xml:space="preserve">Cognitive </w:t>
      </w:r>
      <w:r w:rsidR="00BE266F" w:rsidRPr="000212D5">
        <w:rPr>
          <w:rFonts w:ascii="Book Antiqua" w:hAnsi="Book Antiqua"/>
          <w:b/>
          <w:i/>
        </w:rPr>
        <w:t>b</w:t>
      </w:r>
      <w:r w:rsidRPr="000212D5">
        <w:rPr>
          <w:rFonts w:ascii="Book Antiqua" w:hAnsi="Book Antiqua"/>
          <w:b/>
          <w:i/>
        </w:rPr>
        <w:t>attery</w:t>
      </w:r>
    </w:p>
    <w:p w:rsidR="00A17463" w:rsidRPr="000212D5" w:rsidRDefault="00AD4683" w:rsidP="00F2227E">
      <w:pPr>
        <w:spacing w:line="360" w:lineRule="auto"/>
        <w:jc w:val="both"/>
        <w:rPr>
          <w:rFonts w:ascii="Book Antiqua" w:eastAsiaTheme="minorEastAsia" w:hAnsi="Book Antiqua"/>
          <w:lang w:eastAsia="zh-CN"/>
        </w:rPr>
      </w:pPr>
      <w:r w:rsidRPr="000212D5">
        <w:rPr>
          <w:rFonts w:ascii="Book Antiqua" w:hAnsi="Book Antiqua"/>
        </w:rPr>
        <w:t>With the us</w:t>
      </w:r>
      <w:r w:rsidR="000A3D00" w:rsidRPr="000212D5">
        <w:rPr>
          <w:rFonts w:ascii="Book Antiqua" w:hAnsi="Book Antiqua"/>
        </w:rPr>
        <w:t>e of 10 different tasks, the MCCB assesses seven</w:t>
      </w:r>
      <w:r w:rsidR="00CA6C72" w:rsidRPr="000212D5">
        <w:rPr>
          <w:rFonts w:ascii="Book Antiqua" w:hAnsi="Book Antiqua"/>
        </w:rPr>
        <w:t xml:space="preserve"> </w:t>
      </w:r>
      <w:r w:rsidR="000A3D00" w:rsidRPr="000212D5">
        <w:rPr>
          <w:rFonts w:ascii="Book Antiqua" w:hAnsi="Book Antiqua"/>
        </w:rPr>
        <w:t>cognitive domai</w:t>
      </w:r>
      <w:r w:rsidR="00A17463" w:rsidRPr="000212D5">
        <w:rPr>
          <w:rFonts w:ascii="Book Antiqua" w:hAnsi="Book Antiqua"/>
        </w:rPr>
        <w:t>ns.</w:t>
      </w:r>
      <w:r w:rsidR="001F121E" w:rsidRPr="000212D5">
        <w:rPr>
          <w:rFonts w:ascii="Book Antiqua" w:hAnsi="Book Antiqua"/>
        </w:rPr>
        <w:t xml:space="preserve"> Scores on each task are entered into the MATRICS scoring </w:t>
      </w:r>
      <w:proofErr w:type="gramStart"/>
      <w:r w:rsidR="001F121E" w:rsidRPr="000212D5">
        <w:rPr>
          <w:rFonts w:ascii="Book Antiqua" w:hAnsi="Book Antiqua"/>
        </w:rPr>
        <w:t>program which</w:t>
      </w:r>
      <w:proofErr w:type="gramEnd"/>
      <w:r w:rsidR="001F121E" w:rsidRPr="000212D5">
        <w:rPr>
          <w:rFonts w:ascii="Book Antiqua" w:hAnsi="Book Antiqua"/>
        </w:rPr>
        <w:t xml:space="preserve"> produces cognitive domain scores.</w:t>
      </w:r>
    </w:p>
    <w:p w:rsidR="00BE266F" w:rsidRPr="000212D5" w:rsidRDefault="00BE266F" w:rsidP="00F2227E">
      <w:pPr>
        <w:spacing w:line="360" w:lineRule="auto"/>
        <w:jc w:val="both"/>
        <w:rPr>
          <w:rFonts w:ascii="Book Antiqua" w:eastAsiaTheme="minorEastAsia" w:hAnsi="Book Antiqua"/>
          <w:lang w:eastAsia="zh-CN"/>
        </w:rPr>
      </w:pPr>
    </w:p>
    <w:p w:rsidR="00A17463" w:rsidRPr="000212D5" w:rsidRDefault="00CA3B9B" w:rsidP="00F2227E">
      <w:pPr>
        <w:spacing w:line="360" w:lineRule="auto"/>
        <w:jc w:val="both"/>
        <w:rPr>
          <w:rFonts w:ascii="Book Antiqua" w:eastAsiaTheme="minorEastAsia" w:hAnsi="Book Antiqua"/>
          <w:lang w:eastAsia="zh-CN"/>
        </w:rPr>
      </w:pPr>
      <w:r w:rsidRPr="000212D5">
        <w:rPr>
          <w:rFonts w:ascii="Book Antiqua" w:hAnsi="Book Antiqua"/>
          <w:b/>
        </w:rPr>
        <w:t>Speed of processing</w:t>
      </w:r>
      <w:r w:rsidR="00BE266F" w:rsidRPr="000212D5">
        <w:rPr>
          <w:rFonts w:ascii="Book Antiqua" w:eastAsiaTheme="minorEastAsia" w:hAnsi="Book Antiqua" w:hint="eastAsia"/>
          <w:b/>
          <w:lang w:eastAsia="zh-CN"/>
        </w:rPr>
        <w:t xml:space="preserve">: </w:t>
      </w:r>
      <w:r w:rsidR="001F121E" w:rsidRPr="000212D5">
        <w:rPr>
          <w:rFonts w:ascii="Book Antiqua" w:hAnsi="Book Antiqua"/>
        </w:rPr>
        <w:t xml:space="preserve">Speed of processing is assessed with three different tasks. </w:t>
      </w:r>
      <w:r w:rsidR="007D3B36" w:rsidRPr="000212D5">
        <w:rPr>
          <w:rFonts w:ascii="Book Antiqua" w:hAnsi="Book Antiqua"/>
          <w:i/>
        </w:rPr>
        <w:t xml:space="preserve">The </w:t>
      </w:r>
      <w:r w:rsidRPr="000212D5">
        <w:rPr>
          <w:rFonts w:ascii="Book Antiqua" w:hAnsi="Book Antiqua"/>
        </w:rPr>
        <w:t xml:space="preserve">Brief Assessment of Cognition in Schizophrenia: Symbol Coding (BACS SC) </w:t>
      </w:r>
      <w:r w:rsidR="00AD4683" w:rsidRPr="000212D5">
        <w:rPr>
          <w:rFonts w:ascii="Book Antiqua" w:hAnsi="Book Antiqua"/>
        </w:rPr>
        <w:t>task</w:t>
      </w:r>
      <w:r w:rsidR="007D3B36" w:rsidRPr="000212D5">
        <w:rPr>
          <w:rFonts w:ascii="Book Antiqua" w:hAnsi="Book Antiqua"/>
        </w:rPr>
        <w:t xml:space="preserve"> requires participants to use a key to correctly match and </w:t>
      </w:r>
      <w:r w:rsidR="001F121E" w:rsidRPr="000212D5">
        <w:rPr>
          <w:rFonts w:ascii="Book Antiqua" w:hAnsi="Book Antiqua"/>
        </w:rPr>
        <w:t>report</w:t>
      </w:r>
      <w:r w:rsidR="007D3B36" w:rsidRPr="000212D5">
        <w:rPr>
          <w:rFonts w:ascii="Book Antiqua" w:hAnsi="Book Antiqua"/>
        </w:rPr>
        <w:t xml:space="preserve"> as many digits that correspond to nonsense symbols as they can within 90 s; the number of correctly matched symbols constitutes the score. The </w:t>
      </w:r>
      <w:r w:rsidRPr="000212D5">
        <w:rPr>
          <w:rFonts w:ascii="Book Antiqua" w:hAnsi="Book Antiqua"/>
        </w:rPr>
        <w:t>Category Fluency: Animal Naming (Fluency) task</w:t>
      </w:r>
      <w:r w:rsidR="007D3B36" w:rsidRPr="000212D5">
        <w:rPr>
          <w:rFonts w:ascii="Book Antiqua" w:hAnsi="Book Antiqua"/>
        </w:rPr>
        <w:t xml:space="preserve"> requires participants to orally report as many animals as they can in 60 s</w:t>
      </w:r>
      <w:r w:rsidR="001F121E" w:rsidRPr="000212D5">
        <w:rPr>
          <w:rFonts w:ascii="Book Antiqua" w:hAnsi="Book Antiqua"/>
        </w:rPr>
        <w:t>, which constitutes the task score</w:t>
      </w:r>
      <w:r w:rsidR="007D3B36" w:rsidRPr="000212D5">
        <w:rPr>
          <w:rFonts w:ascii="Book Antiqua" w:hAnsi="Book Antiqua"/>
        </w:rPr>
        <w:t xml:space="preserve">.  The </w:t>
      </w:r>
      <w:r w:rsidRPr="000212D5">
        <w:rPr>
          <w:rFonts w:ascii="Book Antiqua" w:hAnsi="Book Antiqua"/>
        </w:rPr>
        <w:t>Trail Making Test: Part A (TMT-A)</w:t>
      </w:r>
      <w:r w:rsidR="007D3B36" w:rsidRPr="000212D5">
        <w:rPr>
          <w:rFonts w:ascii="Book Antiqua" w:hAnsi="Book Antiqua"/>
        </w:rPr>
        <w:t xml:space="preserve"> task requires participants to draw a line connecting consecutive numbers from 1 to 25 irregularly placed on a sheet of paper as quickly as possible. The score is equivalent to the amount of time in seconds required to complete the task.</w:t>
      </w:r>
    </w:p>
    <w:p w:rsidR="00BE266F" w:rsidRPr="000212D5" w:rsidRDefault="00BE266F" w:rsidP="00F2227E">
      <w:pPr>
        <w:spacing w:line="360" w:lineRule="auto"/>
        <w:jc w:val="both"/>
        <w:rPr>
          <w:rFonts w:ascii="Book Antiqua" w:eastAsiaTheme="minorEastAsia" w:hAnsi="Book Antiqua"/>
          <w:b/>
          <w:lang w:eastAsia="zh-CN"/>
        </w:rPr>
      </w:pPr>
    </w:p>
    <w:p w:rsidR="00A17463" w:rsidRPr="000212D5" w:rsidRDefault="00A17463" w:rsidP="00F2227E">
      <w:pPr>
        <w:spacing w:line="360" w:lineRule="auto"/>
        <w:jc w:val="both"/>
        <w:rPr>
          <w:rFonts w:ascii="Book Antiqua" w:eastAsiaTheme="minorEastAsia" w:hAnsi="Book Antiqua"/>
          <w:lang w:eastAsia="zh-CN"/>
        </w:rPr>
      </w:pPr>
      <w:r w:rsidRPr="000212D5">
        <w:rPr>
          <w:rFonts w:ascii="Book Antiqua" w:hAnsi="Book Antiqua"/>
          <w:b/>
        </w:rPr>
        <w:t>A</w:t>
      </w:r>
      <w:r w:rsidR="00CA3B9B" w:rsidRPr="000212D5">
        <w:rPr>
          <w:rFonts w:ascii="Book Antiqua" w:hAnsi="Book Antiqua"/>
          <w:b/>
        </w:rPr>
        <w:t>ttention/vigilance</w:t>
      </w:r>
      <w:r w:rsidR="00BE266F" w:rsidRPr="000212D5">
        <w:rPr>
          <w:rFonts w:ascii="Book Antiqua" w:eastAsiaTheme="minorEastAsia" w:hAnsi="Book Antiqua" w:hint="eastAsia"/>
          <w:b/>
          <w:lang w:eastAsia="zh-CN"/>
        </w:rPr>
        <w:t xml:space="preserve">: </w:t>
      </w:r>
      <w:r w:rsidR="007D3B36" w:rsidRPr="000212D5">
        <w:rPr>
          <w:rFonts w:ascii="Book Antiqua" w:hAnsi="Book Antiqua"/>
        </w:rPr>
        <w:t xml:space="preserve">Attention/vigilance is assessed with the </w:t>
      </w:r>
      <w:r w:rsidR="000A3D00" w:rsidRPr="000212D5">
        <w:rPr>
          <w:rFonts w:ascii="Book Antiqua" w:hAnsi="Book Antiqua"/>
        </w:rPr>
        <w:t>C</w:t>
      </w:r>
      <w:r w:rsidR="00CA3B9B" w:rsidRPr="000212D5">
        <w:rPr>
          <w:rFonts w:ascii="Book Antiqua" w:hAnsi="Book Antiqua"/>
        </w:rPr>
        <w:t>ontinuous Performance Test – Identical Pairs (CPT-IP</w:t>
      </w:r>
      <w:r w:rsidR="000A3D00" w:rsidRPr="000212D5">
        <w:rPr>
          <w:rFonts w:ascii="Book Antiqua" w:hAnsi="Book Antiqua"/>
        </w:rPr>
        <w:t>)</w:t>
      </w:r>
      <w:r w:rsidR="007D3B36" w:rsidRPr="000212D5">
        <w:rPr>
          <w:rFonts w:ascii="Book Antiqua" w:hAnsi="Book Antiqua"/>
        </w:rPr>
        <w:t xml:space="preserve">. In this task, </w:t>
      </w:r>
      <w:r w:rsidR="00581C02" w:rsidRPr="000212D5">
        <w:rPr>
          <w:rFonts w:ascii="Book Antiqua" w:hAnsi="Book Antiqua"/>
        </w:rPr>
        <w:t xml:space="preserve">trials of 2-, 3- and 4-digit </w:t>
      </w:r>
      <w:r w:rsidR="007D3B36" w:rsidRPr="000212D5">
        <w:rPr>
          <w:rFonts w:ascii="Book Antiqua" w:hAnsi="Book Antiqua"/>
        </w:rPr>
        <w:t>numbers are flashed briefly on a computer monitor and participants are required to click the mouse when the same number appears consecutively.</w:t>
      </w:r>
      <w:r w:rsidR="00581C02" w:rsidRPr="000212D5">
        <w:rPr>
          <w:rFonts w:ascii="Book Antiqua" w:hAnsi="Book Antiqua"/>
        </w:rPr>
        <w:t xml:space="preserve"> The total number of possible hits is 90, the total number of possible false alarms is also 90, and total number of possible random responses is 270.</w:t>
      </w:r>
    </w:p>
    <w:p w:rsidR="00BE05AE" w:rsidRPr="000212D5" w:rsidRDefault="00BE05AE" w:rsidP="00F2227E">
      <w:pPr>
        <w:spacing w:line="360" w:lineRule="auto"/>
        <w:jc w:val="both"/>
        <w:rPr>
          <w:rFonts w:ascii="Book Antiqua" w:eastAsiaTheme="minorEastAsia" w:hAnsi="Book Antiqua"/>
          <w:b/>
          <w:lang w:eastAsia="zh-CN"/>
        </w:rPr>
      </w:pPr>
    </w:p>
    <w:p w:rsidR="007D3B36" w:rsidRPr="000212D5" w:rsidRDefault="00A17463" w:rsidP="00F2227E">
      <w:pPr>
        <w:spacing w:line="360" w:lineRule="auto"/>
        <w:jc w:val="both"/>
        <w:rPr>
          <w:rFonts w:ascii="Book Antiqua" w:hAnsi="Book Antiqua"/>
        </w:rPr>
      </w:pPr>
      <w:r w:rsidRPr="000212D5">
        <w:rPr>
          <w:rFonts w:ascii="Book Antiqua" w:hAnsi="Book Antiqua"/>
          <w:b/>
        </w:rPr>
        <w:t>W</w:t>
      </w:r>
      <w:r w:rsidR="00CA3B9B" w:rsidRPr="000212D5">
        <w:rPr>
          <w:rFonts w:ascii="Book Antiqua" w:hAnsi="Book Antiqua"/>
          <w:b/>
        </w:rPr>
        <w:t>orking memory</w:t>
      </w:r>
      <w:r w:rsidR="00BE05AE" w:rsidRPr="000212D5">
        <w:rPr>
          <w:rFonts w:ascii="Book Antiqua" w:eastAsiaTheme="minorEastAsia" w:hAnsi="Book Antiqua" w:hint="eastAsia"/>
          <w:b/>
          <w:lang w:eastAsia="zh-CN"/>
        </w:rPr>
        <w:t xml:space="preserve">: </w:t>
      </w:r>
      <w:r w:rsidR="00581C02" w:rsidRPr="000212D5">
        <w:rPr>
          <w:rFonts w:ascii="Book Antiqua" w:hAnsi="Book Antiqua"/>
        </w:rPr>
        <w:t xml:space="preserve">Non-verbal working memory is assessed with the </w:t>
      </w:r>
      <w:r w:rsidR="00CA3B9B" w:rsidRPr="000212D5">
        <w:rPr>
          <w:rFonts w:ascii="Book Antiqua" w:hAnsi="Book Antiqua"/>
        </w:rPr>
        <w:t>Wechsler Memory Scale (WMS</w:t>
      </w:r>
      <w:r w:rsidR="00CA3B9B" w:rsidRPr="000212D5">
        <w:rPr>
          <w:rFonts w:ascii="Book Antiqua" w:hAnsi="Book Antiqua"/>
          <w:vertAlign w:val="superscript"/>
        </w:rPr>
        <w:t>®</w:t>
      </w:r>
      <w:r w:rsidR="00CA3B9B" w:rsidRPr="000212D5">
        <w:rPr>
          <w:rFonts w:ascii="Book Antiqua" w:hAnsi="Book Antiqua"/>
        </w:rPr>
        <w:t>-III)</w:t>
      </w:r>
      <w:r w:rsidR="000A3D00" w:rsidRPr="000212D5">
        <w:rPr>
          <w:rFonts w:ascii="Book Antiqua" w:hAnsi="Book Antiqua"/>
        </w:rPr>
        <w:t>: Spatial Span</w:t>
      </w:r>
      <w:r w:rsidR="00581C02" w:rsidRPr="000212D5">
        <w:rPr>
          <w:rFonts w:ascii="Book Antiqua" w:hAnsi="Book Antiqua"/>
        </w:rPr>
        <w:t xml:space="preserve">, a visual analogue of the digit span task. The </w:t>
      </w:r>
      <w:r w:rsidR="00581C02" w:rsidRPr="000212D5">
        <w:rPr>
          <w:rFonts w:ascii="Book Antiqua" w:hAnsi="Book Antiqua"/>
        </w:rPr>
        <w:lastRenderedPageBreak/>
        <w:t>Spatial Span task involves the administrator tapping a series of cubes in a specified sequence and participants are required to reproduce this sequence in the same order (</w:t>
      </w:r>
      <w:r w:rsidR="00BE05AE" w:rsidRPr="000212D5">
        <w:rPr>
          <w:rFonts w:ascii="Book Antiqua" w:eastAsiaTheme="minorEastAsia" w:hAnsi="Book Antiqua"/>
          <w:lang w:eastAsia="zh-CN"/>
        </w:rPr>
        <w:t>“</w:t>
      </w:r>
      <w:r w:rsidR="00581C02" w:rsidRPr="000212D5">
        <w:rPr>
          <w:rFonts w:ascii="Book Antiqua" w:hAnsi="Book Antiqua"/>
        </w:rPr>
        <w:t>forward</w:t>
      </w:r>
      <w:r w:rsidR="00BE05AE" w:rsidRPr="000212D5">
        <w:rPr>
          <w:rFonts w:ascii="Book Antiqua" w:eastAsiaTheme="minorEastAsia" w:hAnsi="Book Antiqua"/>
          <w:lang w:eastAsia="zh-CN"/>
        </w:rPr>
        <w:t>”</w:t>
      </w:r>
      <w:r w:rsidR="00581C02" w:rsidRPr="000212D5">
        <w:rPr>
          <w:rFonts w:ascii="Book Antiqua" w:hAnsi="Book Antiqua"/>
        </w:rPr>
        <w:t xml:space="preserve"> component). Following the </w:t>
      </w:r>
      <w:r w:rsidR="000A3ECA" w:rsidRPr="000212D5">
        <w:rPr>
          <w:rFonts w:ascii="Book Antiqua" w:eastAsiaTheme="minorEastAsia" w:hAnsi="Book Antiqua"/>
          <w:lang w:eastAsia="zh-CN"/>
        </w:rPr>
        <w:t>“</w:t>
      </w:r>
      <w:r w:rsidR="00581C02" w:rsidRPr="000212D5">
        <w:rPr>
          <w:rFonts w:ascii="Book Antiqua" w:hAnsi="Book Antiqua"/>
        </w:rPr>
        <w:t>forward</w:t>
      </w:r>
      <w:r w:rsidR="000A3ECA" w:rsidRPr="000212D5">
        <w:rPr>
          <w:rFonts w:ascii="Book Antiqua" w:eastAsiaTheme="minorEastAsia" w:hAnsi="Book Antiqua"/>
          <w:lang w:eastAsia="zh-CN"/>
        </w:rPr>
        <w:t>”</w:t>
      </w:r>
      <w:r w:rsidR="00581C02" w:rsidRPr="000212D5">
        <w:rPr>
          <w:rFonts w:ascii="Book Antiqua" w:hAnsi="Book Antiqua"/>
        </w:rPr>
        <w:t xml:space="preserve"> component, the </w:t>
      </w:r>
      <w:r w:rsidR="0087414D" w:rsidRPr="000212D5">
        <w:rPr>
          <w:rFonts w:ascii="Book Antiqua" w:hAnsi="Book Antiqua"/>
        </w:rPr>
        <w:t>“</w:t>
      </w:r>
      <w:r w:rsidR="00581C02" w:rsidRPr="000212D5">
        <w:rPr>
          <w:rFonts w:ascii="Book Antiqua" w:hAnsi="Book Antiqua"/>
        </w:rPr>
        <w:t>backward</w:t>
      </w:r>
      <w:r w:rsidR="0087414D" w:rsidRPr="000212D5">
        <w:rPr>
          <w:rFonts w:ascii="Book Antiqua" w:hAnsi="Book Antiqua"/>
        </w:rPr>
        <w:t>”</w:t>
      </w:r>
      <w:r w:rsidR="00581C02" w:rsidRPr="000212D5">
        <w:rPr>
          <w:rFonts w:ascii="Book Antiqua" w:hAnsi="Book Antiqua"/>
        </w:rPr>
        <w:t xml:space="preserve"> component is administered in the same manner except participants are now required to reproduce the sequence in the reverse order. The number of correct sequences reproduced constitutes the task score.</w:t>
      </w:r>
    </w:p>
    <w:p w:rsidR="007D3B36" w:rsidRPr="000212D5" w:rsidRDefault="00581C02" w:rsidP="00BE05AE">
      <w:pPr>
        <w:spacing w:line="360" w:lineRule="auto"/>
        <w:ind w:firstLineChars="100" w:firstLine="240"/>
        <w:jc w:val="both"/>
        <w:rPr>
          <w:rFonts w:ascii="Book Antiqua" w:eastAsiaTheme="minorEastAsia" w:hAnsi="Book Antiqua"/>
          <w:lang w:eastAsia="zh-CN"/>
        </w:rPr>
      </w:pPr>
      <w:r w:rsidRPr="000212D5">
        <w:rPr>
          <w:rFonts w:ascii="Book Antiqua" w:hAnsi="Book Antiqua"/>
        </w:rPr>
        <w:t xml:space="preserve">The </w:t>
      </w:r>
      <w:r w:rsidR="00CA3B9B" w:rsidRPr="000212D5">
        <w:rPr>
          <w:rFonts w:ascii="Book Antiqua" w:hAnsi="Book Antiqua"/>
        </w:rPr>
        <w:t>Letter-Number Span (LNS) task</w:t>
      </w:r>
      <w:r w:rsidRPr="000212D5">
        <w:rPr>
          <w:rFonts w:ascii="Book Antiqua" w:hAnsi="Book Antiqua"/>
          <w:i/>
        </w:rPr>
        <w:t xml:space="preserve"> </w:t>
      </w:r>
      <w:r w:rsidRPr="000212D5">
        <w:rPr>
          <w:rFonts w:ascii="Book Antiqua" w:hAnsi="Book Antiqua"/>
        </w:rPr>
        <w:t xml:space="preserve">is a task of verbal working </w:t>
      </w:r>
      <w:proofErr w:type="gramStart"/>
      <w:r w:rsidRPr="000212D5">
        <w:rPr>
          <w:rFonts w:ascii="Book Antiqua" w:hAnsi="Book Antiqua"/>
        </w:rPr>
        <w:t>memory which</w:t>
      </w:r>
      <w:proofErr w:type="gramEnd"/>
      <w:r w:rsidRPr="000212D5">
        <w:rPr>
          <w:rFonts w:ascii="Book Antiqua" w:hAnsi="Book Antiqua"/>
        </w:rPr>
        <w:t xml:space="preserve"> requires the mental reordering of orally presented lists of intermixed letters and numbers. In this task, a list of letters and numbers is read out to respondents. The respondent is required to mentally reorder the sequence and verbally report the sequence beginning with the numbers from smallest to largest, followed by the letters in alphabetical order. The number of correct reordered sequences constitutes the score on the task.</w:t>
      </w:r>
    </w:p>
    <w:p w:rsidR="00BE05AE" w:rsidRPr="000212D5" w:rsidRDefault="00BE05AE" w:rsidP="00BE05AE">
      <w:pPr>
        <w:spacing w:line="360" w:lineRule="auto"/>
        <w:ind w:firstLineChars="100" w:firstLine="240"/>
        <w:jc w:val="both"/>
        <w:rPr>
          <w:rFonts w:ascii="Book Antiqua" w:eastAsiaTheme="minorEastAsia" w:hAnsi="Book Antiqua"/>
          <w:lang w:eastAsia="zh-CN"/>
        </w:rPr>
      </w:pPr>
    </w:p>
    <w:p w:rsidR="00F86FD9" w:rsidRPr="000212D5" w:rsidRDefault="007D3B36" w:rsidP="00F2227E">
      <w:pPr>
        <w:spacing w:line="360" w:lineRule="auto"/>
        <w:jc w:val="both"/>
        <w:rPr>
          <w:rFonts w:ascii="Book Antiqua" w:eastAsiaTheme="minorEastAsia" w:hAnsi="Book Antiqua"/>
          <w:lang w:eastAsia="zh-CN"/>
        </w:rPr>
      </w:pPr>
      <w:r w:rsidRPr="000212D5">
        <w:rPr>
          <w:rFonts w:ascii="Book Antiqua" w:hAnsi="Book Antiqua"/>
          <w:b/>
        </w:rPr>
        <w:t>V</w:t>
      </w:r>
      <w:r w:rsidR="00CA3B9B" w:rsidRPr="000212D5">
        <w:rPr>
          <w:rFonts w:ascii="Book Antiqua" w:hAnsi="Book Antiqua"/>
          <w:b/>
        </w:rPr>
        <w:t>erbal learning</w:t>
      </w:r>
      <w:r w:rsidR="00BE05AE" w:rsidRPr="000212D5">
        <w:rPr>
          <w:rFonts w:ascii="Book Antiqua" w:eastAsiaTheme="minorEastAsia" w:hAnsi="Book Antiqua" w:hint="eastAsia"/>
          <w:b/>
          <w:lang w:eastAsia="zh-CN"/>
        </w:rPr>
        <w:t>:</w:t>
      </w:r>
      <w:r w:rsidR="00BE05AE" w:rsidRPr="000212D5">
        <w:rPr>
          <w:rFonts w:ascii="Book Antiqua" w:eastAsiaTheme="minorEastAsia" w:hAnsi="Book Antiqua" w:hint="eastAsia"/>
          <w:lang w:eastAsia="zh-CN"/>
        </w:rPr>
        <w:t xml:space="preserve"> </w:t>
      </w:r>
      <w:r w:rsidR="00581C02" w:rsidRPr="000212D5">
        <w:rPr>
          <w:rFonts w:ascii="Book Antiqua" w:hAnsi="Book Antiqua"/>
        </w:rPr>
        <w:t>Verbal learning is tested with the Hopkins Verbal Learning Test – Revised (HVLT-R</w:t>
      </w:r>
      <w:r w:rsidR="00581C02" w:rsidRPr="000212D5">
        <w:rPr>
          <w:rFonts w:ascii="Book Antiqua" w:hAnsi="Book Antiqua"/>
          <w:vertAlign w:val="superscript"/>
        </w:rPr>
        <w:t>TM</w:t>
      </w:r>
      <w:r w:rsidR="00581C02" w:rsidRPr="000212D5">
        <w:rPr>
          <w:rFonts w:ascii="Book Antiqua" w:hAnsi="Book Antiqua"/>
        </w:rPr>
        <w:t xml:space="preserve">). A list of 12 words from three semantic categories (four-legged animals, precious stones and human dwellings) </w:t>
      </w:r>
      <w:r w:rsidR="005472C0" w:rsidRPr="000212D5">
        <w:rPr>
          <w:rFonts w:ascii="Book Antiqua" w:hAnsi="Book Antiqua"/>
        </w:rPr>
        <w:t>is</w:t>
      </w:r>
      <w:r w:rsidR="00581C02" w:rsidRPr="000212D5">
        <w:rPr>
          <w:rFonts w:ascii="Book Antiqua" w:hAnsi="Book Antiqua"/>
        </w:rPr>
        <w:t xml:space="preserve"> read out </w:t>
      </w:r>
      <w:r w:rsidR="00F86FD9" w:rsidRPr="000212D5">
        <w:rPr>
          <w:rFonts w:ascii="Book Antiqua" w:hAnsi="Book Antiqua"/>
        </w:rPr>
        <w:t>and r</w:t>
      </w:r>
      <w:r w:rsidR="00581C02" w:rsidRPr="000212D5">
        <w:rPr>
          <w:rFonts w:ascii="Book Antiqua" w:hAnsi="Book Antiqua"/>
        </w:rPr>
        <w:t xml:space="preserve">espondents are required to report as many words as they can remember, in any order. </w:t>
      </w:r>
      <w:r w:rsidR="00F86FD9" w:rsidRPr="000212D5">
        <w:rPr>
          <w:rFonts w:ascii="Book Antiqua" w:hAnsi="Book Antiqua"/>
        </w:rPr>
        <w:t>The task comprises three trials, enabling a maximum score of 36. Following a period of 20-25 min, participants are asked to recall as many words as they can</w:t>
      </w:r>
      <w:r w:rsidR="001F121E" w:rsidRPr="000212D5">
        <w:rPr>
          <w:rFonts w:ascii="Book Antiqua" w:hAnsi="Book Antiqua"/>
        </w:rPr>
        <w:t xml:space="preserve"> (trial 4)</w:t>
      </w:r>
      <w:r w:rsidR="00F86FD9" w:rsidRPr="000212D5">
        <w:rPr>
          <w:rFonts w:ascii="Book Antiqua" w:hAnsi="Book Antiqua"/>
        </w:rPr>
        <w:t xml:space="preserve">. A retention score is also calculated by dividing the score for </w:t>
      </w:r>
      <w:r w:rsidR="001F121E" w:rsidRPr="000212D5">
        <w:rPr>
          <w:rFonts w:ascii="Book Antiqua" w:hAnsi="Book Antiqua"/>
        </w:rPr>
        <w:t>trial 4 by the higher score of t</w:t>
      </w:r>
      <w:r w:rsidR="00F86FD9" w:rsidRPr="000212D5">
        <w:rPr>
          <w:rFonts w:ascii="Book Antiqua" w:hAnsi="Book Antiqua"/>
        </w:rPr>
        <w:t xml:space="preserve">rials 2 and 3, multiplied by 100. A longer list of 24 words is also read out to participants containing the original 12 words, as well as six </w:t>
      </w:r>
      <w:proofErr w:type="gramStart"/>
      <w:r w:rsidR="00F86FD9" w:rsidRPr="000212D5">
        <w:rPr>
          <w:rFonts w:ascii="Book Antiqua" w:hAnsi="Book Antiqua"/>
        </w:rPr>
        <w:t>semantically-related</w:t>
      </w:r>
      <w:proofErr w:type="gramEnd"/>
      <w:r w:rsidR="00F86FD9" w:rsidRPr="000212D5">
        <w:rPr>
          <w:rFonts w:ascii="Book Antiqua" w:hAnsi="Book Antiqua"/>
        </w:rPr>
        <w:t xml:space="preserve"> words and six semantically-unrelated words. A delayed recognition score is calculated by the total number of true positives minus the total number of false positives.</w:t>
      </w:r>
    </w:p>
    <w:p w:rsidR="00BE05AE" w:rsidRPr="000212D5" w:rsidRDefault="00BE05AE" w:rsidP="00F2227E">
      <w:pPr>
        <w:spacing w:line="360" w:lineRule="auto"/>
        <w:jc w:val="both"/>
        <w:rPr>
          <w:rFonts w:ascii="Book Antiqua" w:eastAsiaTheme="minorEastAsia" w:hAnsi="Book Antiqua"/>
          <w:lang w:eastAsia="zh-CN"/>
        </w:rPr>
      </w:pPr>
    </w:p>
    <w:p w:rsidR="007D3B36" w:rsidRPr="000212D5" w:rsidRDefault="007D3B36" w:rsidP="00F2227E">
      <w:pPr>
        <w:spacing w:line="360" w:lineRule="auto"/>
        <w:jc w:val="both"/>
        <w:rPr>
          <w:rFonts w:ascii="Book Antiqua" w:eastAsiaTheme="minorEastAsia" w:hAnsi="Book Antiqua"/>
          <w:lang w:eastAsia="zh-CN"/>
        </w:rPr>
      </w:pPr>
      <w:r w:rsidRPr="000212D5">
        <w:rPr>
          <w:rFonts w:ascii="Book Antiqua" w:hAnsi="Book Antiqua"/>
          <w:b/>
        </w:rPr>
        <w:t>V</w:t>
      </w:r>
      <w:r w:rsidR="00CA3B9B" w:rsidRPr="000212D5">
        <w:rPr>
          <w:rFonts w:ascii="Book Antiqua" w:hAnsi="Book Antiqua"/>
          <w:b/>
        </w:rPr>
        <w:t>isual learning</w:t>
      </w:r>
      <w:r w:rsidR="00BE05AE" w:rsidRPr="000212D5">
        <w:rPr>
          <w:rFonts w:ascii="Book Antiqua" w:eastAsiaTheme="minorEastAsia" w:hAnsi="Book Antiqua" w:hint="eastAsia"/>
          <w:b/>
          <w:lang w:eastAsia="zh-CN"/>
        </w:rPr>
        <w:t>:</w:t>
      </w:r>
      <w:r w:rsidR="00CA3B9B" w:rsidRPr="000212D5">
        <w:rPr>
          <w:rFonts w:ascii="Book Antiqua" w:hAnsi="Book Antiqua"/>
          <w:b/>
        </w:rPr>
        <w:t xml:space="preserve"> </w:t>
      </w:r>
      <w:r w:rsidR="00BE05AE" w:rsidRPr="000212D5">
        <w:rPr>
          <w:rFonts w:ascii="Book Antiqua" w:eastAsiaTheme="minorEastAsia" w:hAnsi="Book Antiqua" w:hint="eastAsia"/>
          <w:b/>
          <w:lang w:eastAsia="zh-CN"/>
        </w:rPr>
        <w:t xml:space="preserve"> </w:t>
      </w:r>
      <w:r w:rsidR="00F86FD9" w:rsidRPr="000212D5">
        <w:rPr>
          <w:rFonts w:ascii="Book Antiqua" w:hAnsi="Book Antiqua"/>
        </w:rPr>
        <w:t xml:space="preserve">Visual learning is assessed with the </w:t>
      </w:r>
      <w:r w:rsidR="00CA3B9B" w:rsidRPr="000212D5">
        <w:rPr>
          <w:rFonts w:ascii="Book Antiqua" w:hAnsi="Book Antiqua"/>
        </w:rPr>
        <w:t>Brief Visuospatial Memory Test – Revised (BVMT-R</w:t>
      </w:r>
      <w:r w:rsidR="00CA3B9B" w:rsidRPr="000212D5">
        <w:rPr>
          <w:rFonts w:ascii="Book Antiqua" w:hAnsi="Book Antiqua"/>
          <w:vertAlign w:val="superscript"/>
        </w:rPr>
        <w:t>TM</w:t>
      </w:r>
      <w:r w:rsidR="000A3D00" w:rsidRPr="000212D5">
        <w:rPr>
          <w:rFonts w:ascii="Book Antiqua" w:hAnsi="Book Antiqua"/>
        </w:rPr>
        <w:t>)</w:t>
      </w:r>
      <w:r w:rsidR="00F86FD9" w:rsidRPr="000212D5">
        <w:rPr>
          <w:rFonts w:ascii="Book Antiqua" w:hAnsi="Book Antiqua"/>
        </w:rPr>
        <w:t xml:space="preserve"> </w:t>
      </w:r>
      <w:proofErr w:type="gramStart"/>
      <w:r w:rsidR="00F86FD9" w:rsidRPr="000212D5">
        <w:rPr>
          <w:rFonts w:ascii="Book Antiqua" w:hAnsi="Book Antiqua"/>
        </w:rPr>
        <w:t>which</w:t>
      </w:r>
      <w:proofErr w:type="gramEnd"/>
      <w:r w:rsidR="00F86FD9" w:rsidRPr="000212D5">
        <w:rPr>
          <w:rFonts w:ascii="Book Antiqua" w:hAnsi="Book Antiqua"/>
        </w:rPr>
        <w:t xml:space="preserve"> requires participants to reproduce six geometric figures following a 10 s presentation. The task comprises three trials, with one point each awarded for accuracy and correct placement of the figure, resulting in a maximum score of 36.</w:t>
      </w:r>
    </w:p>
    <w:p w:rsidR="00BE05AE" w:rsidRPr="000212D5" w:rsidRDefault="00BE05AE" w:rsidP="00F2227E">
      <w:pPr>
        <w:spacing w:line="360" w:lineRule="auto"/>
        <w:jc w:val="both"/>
        <w:rPr>
          <w:rFonts w:ascii="Book Antiqua" w:eastAsiaTheme="minorEastAsia" w:hAnsi="Book Antiqua"/>
          <w:b/>
          <w:lang w:eastAsia="zh-CN"/>
        </w:rPr>
      </w:pPr>
    </w:p>
    <w:p w:rsidR="007D3B36" w:rsidRPr="000212D5" w:rsidRDefault="007D3B36" w:rsidP="00F2227E">
      <w:pPr>
        <w:spacing w:line="360" w:lineRule="auto"/>
        <w:jc w:val="both"/>
        <w:rPr>
          <w:rFonts w:ascii="Book Antiqua" w:hAnsi="Book Antiqua"/>
        </w:rPr>
      </w:pPr>
      <w:r w:rsidRPr="000212D5">
        <w:rPr>
          <w:rFonts w:ascii="Book Antiqua" w:hAnsi="Book Antiqua"/>
          <w:b/>
        </w:rPr>
        <w:lastRenderedPageBreak/>
        <w:t>R</w:t>
      </w:r>
      <w:r w:rsidR="00CA3B9B" w:rsidRPr="000212D5">
        <w:rPr>
          <w:rFonts w:ascii="Book Antiqua" w:hAnsi="Book Antiqua"/>
          <w:b/>
        </w:rPr>
        <w:t>easoning and problem solving</w:t>
      </w:r>
      <w:r w:rsidR="00BE05AE" w:rsidRPr="000212D5">
        <w:rPr>
          <w:rFonts w:ascii="Book Antiqua" w:eastAsiaTheme="minorEastAsia" w:hAnsi="Book Antiqua" w:hint="eastAsia"/>
          <w:b/>
          <w:lang w:eastAsia="zh-CN"/>
        </w:rPr>
        <w:t xml:space="preserve">: </w:t>
      </w:r>
      <w:r w:rsidR="00F86FD9" w:rsidRPr="000212D5">
        <w:rPr>
          <w:rFonts w:ascii="Book Antiqua" w:hAnsi="Book Antiqua"/>
        </w:rPr>
        <w:t xml:space="preserve">Reasoning and problem solving is examined with the </w:t>
      </w:r>
      <w:r w:rsidR="00CA3B9B" w:rsidRPr="000212D5">
        <w:rPr>
          <w:rFonts w:ascii="Book Antiqua" w:hAnsi="Book Antiqua"/>
        </w:rPr>
        <w:t>Neuropsychological Assessm</w:t>
      </w:r>
      <w:r w:rsidRPr="000212D5">
        <w:rPr>
          <w:rFonts w:ascii="Book Antiqua" w:hAnsi="Book Antiqua"/>
        </w:rPr>
        <w:t>ent Battery (NAB</w:t>
      </w:r>
      <w:r w:rsidRPr="000212D5">
        <w:rPr>
          <w:rFonts w:ascii="Book Antiqua" w:hAnsi="Book Antiqua"/>
          <w:vertAlign w:val="superscript"/>
        </w:rPr>
        <w:t>®</w:t>
      </w:r>
      <w:r w:rsidRPr="000212D5">
        <w:rPr>
          <w:rFonts w:ascii="Book Antiqua" w:hAnsi="Book Antiqua"/>
        </w:rPr>
        <w:t>): Mazes task</w:t>
      </w:r>
      <w:r w:rsidR="00F86FD9" w:rsidRPr="000212D5">
        <w:rPr>
          <w:rFonts w:ascii="Book Antiqua" w:hAnsi="Book Antiqua"/>
        </w:rPr>
        <w:t>. In this task, a set of seven mazes of increasing difficult is administered to participants. The score received for each maze is determined by the speed in which it is completed. A maximum score of 26 is achievable.</w:t>
      </w:r>
    </w:p>
    <w:p w:rsidR="00BE05AE" w:rsidRPr="000212D5" w:rsidRDefault="00BE05AE" w:rsidP="00F2227E">
      <w:pPr>
        <w:spacing w:line="360" w:lineRule="auto"/>
        <w:jc w:val="both"/>
        <w:rPr>
          <w:rFonts w:ascii="Book Antiqua" w:eastAsiaTheme="minorEastAsia" w:hAnsi="Book Antiqua"/>
          <w:b/>
          <w:lang w:eastAsia="zh-CN"/>
        </w:rPr>
      </w:pPr>
    </w:p>
    <w:p w:rsidR="007D3B36" w:rsidRPr="000212D5" w:rsidRDefault="007D3B36" w:rsidP="00F2227E">
      <w:pPr>
        <w:spacing w:line="360" w:lineRule="auto"/>
        <w:jc w:val="both"/>
        <w:rPr>
          <w:rFonts w:ascii="Book Antiqua" w:hAnsi="Book Antiqua"/>
        </w:rPr>
      </w:pPr>
      <w:r w:rsidRPr="000212D5">
        <w:rPr>
          <w:rFonts w:ascii="Book Antiqua" w:hAnsi="Book Antiqua"/>
          <w:b/>
        </w:rPr>
        <w:t>S</w:t>
      </w:r>
      <w:r w:rsidR="00CA3B9B" w:rsidRPr="000212D5">
        <w:rPr>
          <w:rFonts w:ascii="Book Antiqua" w:hAnsi="Book Antiqua"/>
          <w:b/>
        </w:rPr>
        <w:t>ocial cognition</w:t>
      </w:r>
      <w:r w:rsidR="00BE05AE" w:rsidRPr="000212D5">
        <w:rPr>
          <w:rFonts w:ascii="Book Antiqua" w:eastAsiaTheme="minorEastAsia" w:hAnsi="Book Antiqua" w:hint="eastAsia"/>
          <w:b/>
          <w:lang w:eastAsia="zh-CN"/>
        </w:rPr>
        <w:t xml:space="preserve">: </w:t>
      </w:r>
      <w:r w:rsidR="00F86FD9" w:rsidRPr="000212D5">
        <w:rPr>
          <w:rFonts w:ascii="Book Antiqua" w:hAnsi="Book Antiqua"/>
        </w:rPr>
        <w:t xml:space="preserve">Social cognition is assessed with the </w:t>
      </w:r>
      <w:r w:rsidR="00CA3B9B" w:rsidRPr="000212D5">
        <w:rPr>
          <w:rFonts w:ascii="Book Antiqua" w:hAnsi="Book Antiqua"/>
        </w:rPr>
        <w:t>Mayer-</w:t>
      </w:r>
      <w:proofErr w:type="spellStart"/>
      <w:r w:rsidR="00CA3B9B" w:rsidRPr="000212D5">
        <w:rPr>
          <w:rFonts w:ascii="Book Antiqua" w:hAnsi="Book Antiqua"/>
        </w:rPr>
        <w:t>Salovey</w:t>
      </w:r>
      <w:proofErr w:type="spellEnd"/>
      <w:r w:rsidR="00CA3B9B" w:rsidRPr="000212D5">
        <w:rPr>
          <w:rFonts w:ascii="Book Antiqua" w:hAnsi="Book Antiqua"/>
        </w:rPr>
        <w:t>-Caruso Emotional Intelligence Test (MSCEIT</w:t>
      </w:r>
      <w:r w:rsidR="00CA3B9B" w:rsidRPr="000212D5">
        <w:rPr>
          <w:rFonts w:ascii="Book Antiqua" w:hAnsi="Book Antiqua"/>
          <w:vertAlign w:val="superscript"/>
        </w:rPr>
        <w:t>TM</w:t>
      </w:r>
      <w:r w:rsidR="00CA3B9B" w:rsidRPr="000212D5">
        <w:rPr>
          <w:rFonts w:ascii="Book Antiqua" w:hAnsi="Book Antiqua"/>
        </w:rPr>
        <w:t>): Managing Emotions</w:t>
      </w:r>
      <w:r w:rsidR="00F86FD9" w:rsidRPr="000212D5">
        <w:rPr>
          <w:rFonts w:ascii="Book Antiqua" w:hAnsi="Book Antiqua"/>
        </w:rPr>
        <w:t xml:space="preserve">. </w:t>
      </w:r>
      <w:r w:rsidR="001F121E" w:rsidRPr="000212D5">
        <w:rPr>
          <w:rFonts w:ascii="Book Antiqua" w:hAnsi="Book Antiqua"/>
        </w:rPr>
        <w:t>The tasks involve the respondent rating the effectiveness of alternative actions or responses in achieving a certain result in situations where an individual must regulate their emotions. Lower scores indicate poorer performance.</w:t>
      </w:r>
    </w:p>
    <w:p w:rsidR="001F121E" w:rsidRPr="000212D5" w:rsidRDefault="001F121E" w:rsidP="00F2227E">
      <w:pPr>
        <w:spacing w:line="360" w:lineRule="auto"/>
        <w:jc w:val="both"/>
        <w:rPr>
          <w:rFonts w:ascii="Book Antiqua" w:hAnsi="Book Antiqua"/>
        </w:rPr>
      </w:pPr>
    </w:p>
    <w:p w:rsidR="00D94E0A" w:rsidRPr="000212D5" w:rsidRDefault="003C3591" w:rsidP="00F2227E">
      <w:pPr>
        <w:spacing w:line="360" w:lineRule="auto"/>
        <w:jc w:val="both"/>
        <w:rPr>
          <w:rFonts w:ascii="Book Antiqua" w:hAnsi="Book Antiqua"/>
          <w:b/>
          <w:i/>
        </w:rPr>
      </w:pPr>
      <w:r w:rsidRPr="000212D5">
        <w:rPr>
          <w:rFonts w:ascii="Book Antiqua" w:hAnsi="Book Antiqua"/>
          <w:b/>
          <w:i/>
        </w:rPr>
        <w:t>Statistical analys</w:t>
      </w:r>
      <w:r w:rsidR="008E32C2" w:rsidRPr="000212D5">
        <w:rPr>
          <w:rFonts w:ascii="Book Antiqua" w:eastAsiaTheme="minorEastAsia" w:hAnsi="Book Antiqua" w:hint="eastAsia"/>
          <w:b/>
          <w:i/>
          <w:lang w:eastAsia="zh-CN"/>
        </w:rPr>
        <w:t>i</w:t>
      </w:r>
      <w:r w:rsidRPr="000212D5">
        <w:rPr>
          <w:rFonts w:ascii="Book Antiqua" w:hAnsi="Book Antiqua"/>
          <w:b/>
          <w:i/>
        </w:rPr>
        <w:t>s</w:t>
      </w:r>
    </w:p>
    <w:p w:rsidR="00D94E0A" w:rsidRPr="000212D5" w:rsidRDefault="009D2826" w:rsidP="00F2227E">
      <w:pPr>
        <w:spacing w:line="360" w:lineRule="auto"/>
        <w:jc w:val="both"/>
        <w:rPr>
          <w:rFonts w:ascii="Book Antiqua" w:hAnsi="Book Antiqua"/>
        </w:rPr>
      </w:pPr>
      <w:r w:rsidRPr="000212D5">
        <w:rPr>
          <w:rFonts w:ascii="Book Antiqua" w:hAnsi="Book Antiqua"/>
        </w:rPr>
        <w:t xml:space="preserve">Following normality checking and the removal of outliers, </w:t>
      </w:r>
      <w:r w:rsidR="003B4D75" w:rsidRPr="000212D5">
        <w:rPr>
          <w:rFonts w:ascii="Book Antiqua" w:hAnsi="Book Antiqua"/>
        </w:rPr>
        <w:t xml:space="preserve">a multivariate analysis of variance (MANOVA) was </w:t>
      </w:r>
      <w:r w:rsidR="004204E0" w:rsidRPr="000212D5">
        <w:rPr>
          <w:rFonts w:ascii="Book Antiqua" w:hAnsi="Book Antiqua"/>
        </w:rPr>
        <w:t xml:space="preserve">first </w:t>
      </w:r>
      <w:r w:rsidR="003B4D75" w:rsidRPr="000212D5">
        <w:rPr>
          <w:rFonts w:ascii="Book Antiqua" w:hAnsi="Book Antiqua"/>
        </w:rPr>
        <w:t xml:space="preserve">conducted on the seven cognitive domain scores across groups. Secondly, </w:t>
      </w:r>
      <w:proofErr w:type="gramStart"/>
      <w:r w:rsidR="002A0642" w:rsidRPr="000212D5">
        <w:rPr>
          <w:rFonts w:ascii="Book Antiqua" w:hAnsi="Book Antiqua"/>
        </w:rPr>
        <w:t>one way</w:t>
      </w:r>
      <w:proofErr w:type="gramEnd"/>
      <w:r w:rsidR="002A0642" w:rsidRPr="000212D5">
        <w:rPr>
          <w:rFonts w:ascii="Book Antiqua" w:hAnsi="Book Antiqua"/>
        </w:rPr>
        <w:t xml:space="preserve"> analysis of variance was used on each of the task variables to compare group performance, with alpha set at 0.01 to account for multiple comparisons.</w:t>
      </w:r>
      <w:r w:rsidR="00091E7D" w:rsidRPr="000212D5">
        <w:rPr>
          <w:rFonts w:ascii="Book Antiqua" w:hAnsi="Book Antiqua"/>
        </w:rPr>
        <w:t xml:space="preserve"> </w:t>
      </w:r>
      <w:proofErr w:type="gramStart"/>
      <w:r w:rsidR="00091E7D" w:rsidRPr="000212D5">
        <w:rPr>
          <w:rFonts w:ascii="Book Antiqua" w:hAnsi="Book Antiqua"/>
        </w:rPr>
        <w:t>Statistical review of the study was performed by a biomedical statistician</w:t>
      </w:r>
      <w:proofErr w:type="gramEnd"/>
      <w:r w:rsidR="00091E7D" w:rsidRPr="000212D5">
        <w:rPr>
          <w:rFonts w:ascii="Book Antiqua" w:hAnsi="Book Antiqua"/>
        </w:rPr>
        <w:t>.</w:t>
      </w:r>
    </w:p>
    <w:p w:rsidR="001C5935" w:rsidRPr="000212D5" w:rsidRDefault="001C5935" w:rsidP="00F2227E">
      <w:pPr>
        <w:spacing w:line="360" w:lineRule="auto"/>
        <w:jc w:val="both"/>
        <w:rPr>
          <w:rFonts w:ascii="Book Antiqua" w:eastAsiaTheme="minorEastAsia" w:hAnsi="Book Antiqua"/>
          <w:lang w:eastAsia="zh-CN"/>
        </w:rPr>
      </w:pPr>
    </w:p>
    <w:p w:rsidR="00AE520D" w:rsidRPr="000212D5" w:rsidRDefault="000A3D00" w:rsidP="00F2227E">
      <w:pPr>
        <w:spacing w:line="360" w:lineRule="auto"/>
        <w:jc w:val="both"/>
        <w:rPr>
          <w:rFonts w:ascii="Book Antiqua" w:hAnsi="Book Antiqua"/>
          <w:b/>
        </w:rPr>
      </w:pPr>
      <w:r w:rsidRPr="000212D5">
        <w:rPr>
          <w:rFonts w:ascii="Book Antiqua" w:hAnsi="Book Antiqua"/>
          <w:b/>
        </w:rPr>
        <w:t>R</w:t>
      </w:r>
      <w:r w:rsidR="00CA3B9B" w:rsidRPr="000212D5">
        <w:rPr>
          <w:rFonts w:ascii="Book Antiqua" w:hAnsi="Book Antiqua"/>
          <w:b/>
        </w:rPr>
        <w:t>ESULTS</w:t>
      </w:r>
    </w:p>
    <w:p w:rsidR="007511F9" w:rsidRPr="000212D5" w:rsidRDefault="009D2826" w:rsidP="00F2227E">
      <w:pPr>
        <w:spacing w:line="360" w:lineRule="auto"/>
        <w:jc w:val="both"/>
        <w:rPr>
          <w:rFonts w:ascii="Book Antiqua" w:hAnsi="Book Antiqua"/>
        </w:rPr>
      </w:pPr>
      <w:r w:rsidRPr="000212D5">
        <w:rPr>
          <w:rFonts w:ascii="Book Antiqua" w:hAnsi="Book Antiqua"/>
        </w:rPr>
        <w:t>A</w:t>
      </w:r>
      <w:r w:rsidR="00A36E22" w:rsidRPr="000212D5">
        <w:rPr>
          <w:rFonts w:ascii="Book Antiqua" w:hAnsi="Book Antiqua"/>
        </w:rPr>
        <w:t xml:space="preserve"> MANOVA conducted on the cognitive domain scores revealed no </w:t>
      </w:r>
      <w:r w:rsidR="003B4D75" w:rsidRPr="000212D5">
        <w:rPr>
          <w:rFonts w:ascii="Book Antiqua" w:hAnsi="Book Antiqua"/>
        </w:rPr>
        <w:t xml:space="preserve">overall </w:t>
      </w:r>
      <w:r w:rsidR="00A36E22" w:rsidRPr="000212D5">
        <w:rPr>
          <w:rFonts w:ascii="Book Antiqua" w:hAnsi="Book Antiqua"/>
        </w:rPr>
        <w:t xml:space="preserve">significant difference between groups </w:t>
      </w:r>
      <w:r w:rsidR="003B4D75" w:rsidRPr="000212D5">
        <w:rPr>
          <w:rFonts w:ascii="Book Antiqua" w:hAnsi="Book Antiqua"/>
        </w:rPr>
        <w:t xml:space="preserve">nor any interaction between group and domain score </w:t>
      </w:r>
      <w:r w:rsidR="0012605D" w:rsidRPr="000212D5">
        <w:rPr>
          <w:rFonts w:ascii="Book Antiqua" w:eastAsiaTheme="minorEastAsia" w:hAnsi="Book Antiqua" w:hint="eastAsia"/>
          <w:lang w:eastAsia="zh-CN"/>
        </w:rPr>
        <w:t>[</w:t>
      </w:r>
      <w:proofErr w:type="gramStart"/>
      <w:r w:rsidR="001034E1" w:rsidRPr="000212D5">
        <w:rPr>
          <w:rFonts w:ascii="Book Antiqua" w:hAnsi="Book Antiqua"/>
        </w:rPr>
        <w:t>F(</w:t>
      </w:r>
      <w:proofErr w:type="gramEnd"/>
      <w:r w:rsidR="001034E1" w:rsidRPr="000212D5">
        <w:rPr>
          <w:rFonts w:ascii="Book Antiqua" w:hAnsi="Book Antiqua"/>
        </w:rPr>
        <w:t>1,45)</w:t>
      </w:r>
      <w:r w:rsidR="0012605D" w:rsidRPr="000212D5">
        <w:rPr>
          <w:rFonts w:ascii="Book Antiqua" w:eastAsiaTheme="minorEastAsia" w:hAnsi="Book Antiqua" w:hint="eastAsia"/>
          <w:lang w:eastAsia="zh-CN"/>
        </w:rPr>
        <w:t xml:space="preserve"> </w:t>
      </w:r>
      <w:r w:rsidR="001034E1" w:rsidRPr="000212D5">
        <w:rPr>
          <w:rFonts w:ascii="Book Antiqua" w:hAnsi="Book Antiqua"/>
        </w:rPr>
        <w:t xml:space="preserve">= 0.73, </w:t>
      </w:r>
      <w:r w:rsidR="0012605D" w:rsidRPr="000212D5">
        <w:rPr>
          <w:rFonts w:ascii="Book Antiqua" w:hAnsi="Book Antiqua"/>
          <w:i/>
        </w:rPr>
        <w:t>P</w:t>
      </w:r>
      <w:r w:rsidR="0012605D" w:rsidRPr="000212D5">
        <w:rPr>
          <w:rFonts w:ascii="Book Antiqua" w:eastAsiaTheme="minorEastAsia" w:hAnsi="Book Antiqua" w:hint="eastAsia"/>
          <w:lang w:eastAsia="zh-CN"/>
        </w:rPr>
        <w:t xml:space="preserve"> </w:t>
      </w:r>
      <w:r w:rsidR="001034E1" w:rsidRPr="000212D5">
        <w:rPr>
          <w:rFonts w:ascii="Book Antiqua" w:hAnsi="Book Antiqua"/>
        </w:rPr>
        <w:t>= 0.649</w:t>
      </w:r>
      <w:r w:rsidR="0012605D" w:rsidRPr="000212D5">
        <w:rPr>
          <w:rFonts w:ascii="Book Antiqua" w:eastAsiaTheme="minorEastAsia" w:hAnsi="Book Antiqua" w:hint="eastAsia"/>
          <w:lang w:eastAsia="zh-CN"/>
        </w:rPr>
        <w:t>]</w:t>
      </w:r>
      <w:r w:rsidR="001034E1" w:rsidRPr="000212D5">
        <w:rPr>
          <w:rFonts w:ascii="Book Antiqua" w:hAnsi="Book Antiqua"/>
        </w:rPr>
        <w:t xml:space="preserve">  </w:t>
      </w:r>
      <w:r w:rsidR="00A36E22" w:rsidRPr="000212D5">
        <w:rPr>
          <w:rFonts w:ascii="Book Antiqua" w:hAnsi="Book Antiqua"/>
        </w:rPr>
        <w:t xml:space="preserve">(Table 2). Analyses conducted on each of the specific tasks within the cognitive domains revealed significantly slower reaction times for false alarm responses on the CPT-IP task </w:t>
      </w:r>
      <w:r w:rsidR="002A0642" w:rsidRPr="000212D5">
        <w:rPr>
          <w:rFonts w:ascii="Book Antiqua" w:hAnsi="Book Antiqua"/>
        </w:rPr>
        <w:t xml:space="preserve">in AN </w:t>
      </w:r>
      <w:r w:rsidR="001013A2" w:rsidRPr="000212D5">
        <w:rPr>
          <w:rFonts w:ascii="Book Antiqua" w:eastAsiaTheme="minorEastAsia" w:hAnsi="Book Antiqua" w:hint="eastAsia"/>
          <w:lang w:eastAsia="zh-CN"/>
        </w:rPr>
        <w:t>[</w:t>
      </w:r>
      <w:proofErr w:type="gramStart"/>
      <w:r w:rsidR="00A36E22" w:rsidRPr="000212D5">
        <w:rPr>
          <w:rFonts w:ascii="Book Antiqua" w:hAnsi="Book Antiqua"/>
        </w:rPr>
        <w:t>F(</w:t>
      </w:r>
      <w:proofErr w:type="gramEnd"/>
      <w:r w:rsidR="00A36E22" w:rsidRPr="000212D5">
        <w:rPr>
          <w:rFonts w:ascii="Book Antiqua" w:hAnsi="Book Antiqua"/>
        </w:rPr>
        <w:t>1,51)</w:t>
      </w:r>
      <w:r w:rsidR="001013A2" w:rsidRPr="000212D5">
        <w:rPr>
          <w:rFonts w:ascii="Book Antiqua" w:eastAsiaTheme="minorEastAsia" w:hAnsi="Book Antiqua" w:hint="eastAsia"/>
          <w:lang w:eastAsia="zh-CN"/>
        </w:rPr>
        <w:t xml:space="preserve"> </w:t>
      </w:r>
      <w:r w:rsidR="00A36E22" w:rsidRPr="000212D5">
        <w:rPr>
          <w:rFonts w:ascii="Book Antiqua" w:hAnsi="Book Antiqua"/>
        </w:rPr>
        <w:t>=</w:t>
      </w:r>
      <w:r w:rsidR="001013A2" w:rsidRPr="000212D5">
        <w:rPr>
          <w:rFonts w:ascii="Book Antiqua" w:eastAsiaTheme="minorEastAsia" w:hAnsi="Book Antiqua" w:hint="eastAsia"/>
          <w:lang w:eastAsia="zh-CN"/>
        </w:rPr>
        <w:t xml:space="preserve"> </w:t>
      </w:r>
      <w:r w:rsidR="00A36E22" w:rsidRPr="000212D5">
        <w:rPr>
          <w:rFonts w:ascii="Book Antiqua" w:hAnsi="Book Antiqua"/>
        </w:rPr>
        <w:t xml:space="preserve">12.80, </w:t>
      </w:r>
      <w:r w:rsidR="001013A2" w:rsidRPr="000212D5">
        <w:rPr>
          <w:rFonts w:ascii="Book Antiqua" w:hAnsi="Book Antiqua"/>
          <w:i/>
        </w:rPr>
        <w:t>P</w:t>
      </w:r>
      <w:r w:rsidR="001013A2" w:rsidRPr="000212D5">
        <w:rPr>
          <w:rFonts w:ascii="Book Antiqua" w:eastAsiaTheme="minorEastAsia" w:hAnsi="Book Antiqua" w:hint="eastAsia"/>
          <w:lang w:eastAsia="zh-CN"/>
        </w:rPr>
        <w:t xml:space="preserve"> </w:t>
      </w:r>
      <w:r w:rsidR="00A36E22" w:rsidRPr="000212D5">
        <w:rPr>
          <w:rFonts w:ascii="Book Antiqua" w:hAnsi="Book Antiqua"/>
        </w:rPr>
        <w:t>&lt;</w:t>
      </w:r>
      <w:r w:rsidR="001013A2" w:rsidRPr="000212D5">
        <w:rPr>
          <w:rFonts w:ascii="Book Antiqua" w:eastAsiaTheme="minorEastAsia" w:hAnsi="Book Antiqua" w:hint="eastAsia"/>
          <w:lang w:eastAsia="zh-CN"/>
        </w:rPr>
        <w:t xml:space="preserve"> 0</w:t>
      </w:r>
      <w:r w:rsidR="00A36E22" w:rsidRPr="000212D5">
        <w:rPr>
          <w:rFonts w:ascii="Book Antiqua" w:hAnsi="Book Antiqua"/>
        </w:rPr>
        <w:t xml:space="preserve">.01, </w:t>
      </w:r>
      <w:r w:rsidR="007511F9" w:rsidRPr="000212D5">
        <w:rPr>
          <w:rFonts w:ascii="Book Antiqua" w:hAnsi="Book Antiqua"/>
        </w:rPr>
        <w:t>Cohen’s d</w:t>
      </w:r>
      <w:r w:rsidR="001013A2" w:rsidRPr="000212D5">
        <w:rPr>
          <w:rFonts w:ascii="Book Antiqua" w:eastAsiaTheme="minorEastAsia" w:hAnsi="Book Antiqua" w:hint="eastAsia"/>
          <w:lang w:eastAsia="zh-CN"/>
        </w:rPr>
        <w:t xml:space="preserve"> </w:t>
      </w:r>
      <w:r w:rsidR="007511F9" w:rsidRPr="000212D5">
        <w:rPr>
          <w:rFonts w:ascii="Book Antiqua" w:hAnsi="Book Antiqua"/>
        </w:rPr>
        <w:t>=</w:t>
      </w:r>
      <w:r w:rsidR="001013A2" w:rsidRPr="000212D5">
        <w:rPr>
          <w:rFonts w:ascii="Book Antiqua" w:eastAsiaTheme="minorEastAsia" w:hAnsi="Book Antiqua" w:hint="eastAsia"/>
          <w:lang w:eastAsia="zh-CN"/>
        </w:rPr>
        <w:t xml:space="preserve"> 0</w:t>
      </w:r>
      <w:r w:rsidR="007511F9" w:rsidRPr="000212D5">
        <w:rPr>
          <w:rFonts w:ascii="Book Antiqua" w:hAnsi="Book Antiqua"/>
        </w:rPr>
        <w:t>.982</w:t>
      </w:r>
      <w:r w:rsidR="001013A2" w:rsidRPr="000212D5">
        <w:rPr>
          <w:rFonts w:ascii="Book Antiqua" w:eastAsiaTheme="minorEastAsia" w:hAnsi="Book Antiqua" w:hint="eastAsia"/>
          <w:lang w:eastAsia="zh-CN"/>
        </w:rPr>
        <w:t>]</w:t>
      </w:r>
      <w:r w:rsidR="00A36E22" w:rsidRPr="000212D5">
        <w:rPr>
          <w:rFonts w:ascii="Book Antiqua" w:hAnsi="Book Antiqua"/>
        </w:rPr>
        <w:t xml:space="preserve"> </w:t>
      </w:r>
      <w:r w:rsidR="002A0642" w:rsidRPr="000212D5">
        <w:rPr>
          <w:rFonts w:ascii="Book Antiqua" w:hAnsi="Book Antiqua"/>
        </w:rPr>
        <w:t>and a trend towards poorer performance in AN on the backward component of the WMS</w:t>
      </w:r>
      <w:r w:rsidR="002A0642" w:rsidRPr="000212D5">
        <w:rPr>
          <w:rFonts w:ascii="Book Antiqua" w:hAnsi="Book Antiqua"/>
          <w:vertAlign w:val="superscript"/>
        </w:rPr>
        <w:t>®</w:t>
      </w:r>
      <w:r w:rsidR="002A0642" w:rsidRPr="000212D5">
        <w:rPr>
          <w:rFonts w:ascii="Book Antiqua" w:hAnsi="Book Antiqua"/>
        </w:rPr>
        <w:t>-III Spatial Span</w:t>
      </w:r>
      <w:r w:rsidR="002A0642" w:rsidRPr="000212D5">
        <w:rPr>
          <w:rFonts w:ascii="Book Antiqua" w:hAnsi="Book Antiqua"/>
          <w:i/>
        </w:rPr>
        <w:t xml:space="preserve"> </w:t>
      </w:r>
      <w:r w:rsidR="002A0642" w:rsidRPr="000212D5">
        <w:rPr>
          <w:rFonts w:ascii="Book Antiqua" w:hAnsi="Book Antiqua"/>
        </w:rPr>
        <w:t xml:space="preserve">task </w:t>
      </w:r>
      <w:r w:rsidR="00567534" w:rsidRPr="000212D5">
        <w:rPr>
          <w:rFonts w:ascii="Book Antiqua" w:eastAsiaTheme="minorEastAsia" w:hAnsi="Book Antiqua" w:hint="eastAsia"/>
          <w:lang w:eastAsia="zh-CN"/>
        </w:rPr>
        <w:t>[</w:t>
      </w:r>
      <w:r w:rsidR="002A0642" w:rsidRPr="000212D5">
        <w:rPr>
          <w:rFonts w:ascii="Book Antiqua" w:hAnsi="Book Antiqua"/>
        </w:rPr>
        <w:t>F(1,51)</w:t>
      </w:r>
      <w:r w:rsidR="00567534" w:rsidRPr="000212D5">
        <w:rPr>
          <w:rFonts w:ascii="Book Antiqua" w:eastAsiaTheme="minorEastAsia" w:hAnsi="Book Antiqua" w:hint="eastAsia"/>
          <w:lang w:eastAsia="zh-CN"/>
        </w:rPr>
        <w:t xml:space="preserve"> </w:t>
      </w:r>
      <w:r w:rsidR="002A0642" w:rsidRPr="000212D5">
        <w:rPr>
          <w:rFonts w:ascii="Book Antiqua" w:hAnsi="Book Antiqua"/>
        </w:rPr>
        <w:t>=</w:t>
      </w:r>
      <w:r w:rsidR="00567534" w:rsidRPr="000212D5">
        <w:rPr>
          <w:rFonts w:ascii="Book Antiqua" w:eastAsiaTheme="minorEastAsia" w:hAnsi="Book Antiqua" w:hint="eastAsia"/>
          <w:lang w:eastAsia="zh-CN"/>
        </w:rPr>
        <w:t xml:space="preserve"> </w:t>
      </w:r>
      <w:r w:rsidR="002A0642" w:rsidRPr="000212D5">
        <w:rPr>
          <w:rFonts w:ascii="Book Antiqua" w:hAnsi="Book Antiqua"/>
        </w:rPr>
        <w:t xml:space="preserve">5.88, </w:t>
      </w:r>
      <w:r w:rsidR="00567534" w:rsidRPr="000212D5">
        <w:rPr>
          <w:rFonts w:ascii="Book Antiqua" w:hAnsi="Book Antiqua"/>
          <w:i/>
        </w:rPr>
        <w:t>P</w:t>
      </w:r>
      <w:r w:rsidR="00567534" w:rsidRPr="000212D5">
        <w:rPr>
          <w:rFonts w:ascii="Book Antiqua" w:eastAsiaTheme="minorEastAsia" w:hAnsi="Book Antiqua" w:hint="eastAsia"/>
          <w:lang w:eastAsia="zh-CN"/>
        </w:rPr>
        <w:t xml:space="preserve"> </w:t>
      </w:r>
      <w:r w:rsidR="002A0642" w:rsidRPr="000212D5">
        <w:rPr>
          <w:rFonts w:ascii="Book Antiqua" w:hAnsi="Book Antiqua"/>
        </w:rPr>
        <w:t>=</w:t>
      </w:r>
      <w:r w:rsidR="00567534" w:rsidRPr="000212D5">
        <w:rPr>
          <w:rFonts w:ascii="Book Antiqua" w:eastAsiaTheme="minorEastAsia" w:hAnsi="Book Antiqua" w:hint="eastAsia"/>
          <w:lang w:eastAsia="zh-CN"/>
        </w:rPr>
        <w:t xml:space="preserve"> 0</w:t>
      </w:r>
      <w:r w:rsidR="002A0642" w:rsidRPr="000212D5">
        <w:rPr>
          <w:rFonts w:ascii="Book Antiqua" w:hAnsi="Book Antiqua"/>
        </w:rPr>
        <w:t>.02, Cohen’s d</w:t>
      </w:r>
      <w:r w:rsidR="00567534" w:rsidRPr="000212D5">
        <w:rPr>
          <w:rFonts w:ascii="Book Antiqua" w:eastAsiaTheme="minorEastAsia" w:hAnsi="Book Antiqua" w:hint="eastAsia"/>
          <w:lang w:eastAsia="zh-CN"/>
        </w:rPr>
        <w:t xml:space="preserve"> </w:t>
      </w:r>
      <w:r w:rsidR="002A0642" w:rsidRPr="000212D5">
        <w:rPr>
          <w:rFonts w:ascii="Book Antiqua" w:hAnsi="Book Antiqua"/>
        </w:rPr>
        <w:t>=</w:t>
      </w:r>
      <w:r w:rsidR="00567534" w:rsidRPr="000212D5">
        <w:rPr>
          <w:rFonts w:ascii="Book Antiqua" w:eastAsiaTheme="minorEastAsia" w:hAnsi="Book Antiqua" w:hint="eastAsia"/>
          <w:lang w:eastAsia="zh-CN"/>
        </w:rPr>
        <w:t xml:space="preserve"> </w:t>
      </w:r>
      <w:r w:rsidR="002A0642" w:rsidRPr="000212D5">
        <w:rPr>
          <w:rFonts w:ascii="Book Antiqua" w:hAnsi="Book Antiqua"/>
        </w:rPr>
        <w:t>-</w:t>
      </w:r>
      <w:r w:rsidR="00567534" w:rsidRPr="000212D5">
        <w:rPr>
          <w:rFonts w:ascii="Book Antiqua" w:eastAsiaTheme="minorEastAsia" w:hAnsi="Book Antiqua" w:hint="eastAsia"/>
          <w:lang w:eastAsia="zh-CN"/>
        </w:rPr>
        <w:t>0</w:t>
      </w:r>
      <w:r w:rsidR="002A0642" w:rsidRPr="000212D5">
        <w:rPr>
          <w:rFonts w:ascii="Book Antiqua" w:hAnsi="Book Antiqua"/>
        </w:rPr>
        <w:t>.665</w:t>
      </w:r>
      <w:r w:rsidR="001B73A3" w:rsidRPr="000212D5">
        <w:rPr>
          <w:rFonts w:ascii="Book Antiqua" w:hAnsi="Book Antiqua"/>
        </w:rPr>
        <w:t>]</w:t>
      </w:r>
      <w:r w:rsidR="002A0642" w:rsidRPr="000212D5">
        <w:rPr>
          <w:rFonts w:ascii="Book Antiqua" w:hAnsi="Book Antiqua"/>
        </w:rPr>
        <w:t xml:space="preserve"> </w:t>
      </w:r>
      <w:r w:rsidR="00A36E22" w:rsidRPr="000212D5">
        <w:rPr>
          <w:rFonts w:ascii="Book Antiqua" w:hAnsi="Book Antiqua"/>
        </w:rPr>
        <w:t>(Table 3).</w:t>
      </w:r>
      <w:r w:rsidR="00B77158" w:rsidRPr="000212D5">
        <w:rPr>
          <w:rFonts w:ascii="Book Antiqua" w:hAnsi="Book Antiqua"/>
        </w:rPr>
        <w:t xml:space="preserve"> The finding of slower reaction times of false alarm responses is</w:t>
      </w:r>
      <w:r w:rsidR="000B0DD6" w:rsidRPr="000212D5">
        <w:rPr>
          <w:rFonts w:ascii="Book Antiqua" w:hAnsi="Book Antiqua"/>
        </w:rPr>
        <w:t>,</w:t>
      </w:r>
      <w:r w:rsidR="00B77158" w:rsidRPr="000212D5">
        <w:rPr>
          <w:rFonts w:ascii="Book Antiqua" w:hAnsi="Book Antiqua"/>
        </w:rPr>
        <w:t xml:space="preserve"> however</w:t>
      </w:r>
      <w:r w:rsidR="000B0DD6" w:rsidRPr="000212D5">
        <w:rPr>
          <w:rFonts w:ascii="Book Antiqua" w:hAnsi="Book Antiqua"/>
        </w:rPr>
        <w:t>,</w:t>
      </w:r>
      <w:r w:rsidR="00B77158" w:rsidRPr="000212D5">
        <w:rPr>
          <w:rFonts w:ascii="Book Antiqua" w:hAnsi="Book Antiqua"/>
        </w:rPr>
        <w:t xml:space="preserve"> limited due to the small number of false alarm responses for either group.</w:t>
      </w:r>
    </w:p>
    <w:p w:rsidR="001C5935" w:rsidRPr="000212D5" w:rsidRDefault="001C5935" w:rsidP="00F2227E">
      <w:pPr>
        <w:spacing w:line="360" w:lineRule="auto"/>
        <w:jc w:val="both"/>
        <w:rPr>
          <w:rFonts w:ascii="Book Antiqua" w:eastAsiaTheme="minorEastAsia" w:hAnsi="Book Antiqua"/>
          <w:lang w:eastAsia="zh-CN"/>
        </w:rPr>
      </w:pPr>
    </w:p>
    <w:p w:rsidR="001567B2" w:rsidRPr="000212D5" w:rsidRDefault="008E7975" w:rsidP="00F2227E">
      <w:pPr>
        <w:spacing w:line="360" w:lineRule="auto"/>
        <w:jc w:val="both"/>
        <w:rPr>
          <w:rFonts w:ascii="Book Antiqua" w:hAnsi="Book Antiqua"/>
          <w:b/>
        </w:rPr>
      </w:pPr>
      <w:r w:rsidRPr="000212D5">
        <w:rPr>
          <w:rFonts w:ascii="Book Antiqua" w:hAnsi="Book Antiqua"/>
          <w:b/>
        </w:rPr>
        <w:t>DISCUSSION</w:t>
      </w:r>
    </w:p>
    <w:p w:rsidR="0012184E" w:rsidRPr="000212D5" w:rsidRDefault="00ED3D33" w:rsidP="00F2227E">
      <w:pPr>
        <w:spacing w:line="360" w:lineRule="auto"/>
        <w:jc w:val="both"/>
        <w:rPr>
          <w:rFonts w:ascii="Book Antiqua" w:hAnsi="Book Antiqua"/>
        </w:rPr>
      </w:pPr>
      <w:r w:rsidRPr="000212D5">
        <w:rPr>
          <w:rFonts w:ascii="Book Antiqua" w:hAnsi="Book Antiqua"/>
        </w:rPr>
        <w:lastRenderedPageBreak/>
        <w:t xml:space="preserve">Overall, the results from this study suggest intact cognitive performance in AN on the majority of the measures studied, despite significantly low BMIs and the potential long- and short-term effects of starvation. The only cognitive measure which </w:t>
      </w:r>
      <w:r w:rsidR="002A0642" w:rsidRPr="000212D5">
        <w:rPr>
          <w:rFonts w:ascii="Book Antiqua" w:hAnsi="Book Antiqua"/>
        </w:rPr>
        <w:t>showed a trend toward impairment</w:t>
      </w:r>
      <w:r w:rsidRPr="000212D5">
        <w:rPr>
          <w:rFonts w:ascii="Book Antiqua" w:hAnsi="Book Antiqua"/>
        </w:rPr>
        <w:t xml:space="preserve"> in </w:t>
      </w:r>
      <w:r w:rsidR="000B0DD6" w:rsidRPr="000212D5">
        <w:rPr>
          <w:rFonts w:ascii="Book Antiqua" w:hAnsi="Book Antiqua"/>
        </w:rPr>
        <w:t xml:space="preserve">the </w:t>
      </w:r>
      <w:proofErr w:type="gramStart"/>
      <w:r w:rsidRPr="000212D5">
        <w:rPr>
          <w:rFonts w:ascii="Book Antiqua" w:hAnsi="Book Antiqua"/>
        </w:rPr>
        <w:t>AN</w:t>
      </w:r>
      <w:proofErr w:type="gramEnd"/>
      <w:r w:rsidRPr="000212D5">
        <w:rPr>
          <w:rFonts w:ascii="Book Antiqua" w:hAnsi="Book Antiqua"/>
        </w:rPr>
        <w:t xml:space="preserve"> </w:t>
      </w:r>
      <w:r w:rsidR="000B0DD6" w:rsidRPr="000212D5">
        <w:rPr>
          <w:rFonts w:ascii="Book Antiqua" w:hAnsi="Book Antiqua"/>
        </w:rPr>
        <w:t xml:space="preserve">group </w:t>
      </w:r>
      <w:r w:rsidRPr="000212D5">
        <w:rPr>
          <w:rFonts w:ascii="Book Antiqua" w:hAnsi="Book Antiqua"/>
        </w:rPr>
        <w:t>was visuospatial working memory</w:t>
      </w:r>
      <w:r w:rsidR="0012184E" w:rsidRPr="000212D5">
        <w:rPr>
          <w:rFonts w:ascii="Book Antiqua" w:hAnsi="Book Antiqua"/>
        </w:rPr>
        <w:t xml:space="preserve">. Poorer performance in </w:t>
      </w:r>
      <w:proofErr w:type="gramStart"/>
      <w:r w:rsidR="0012184E" w:rsidRPr="000212D5">
        <w:rPr>
          <w:rFonts w:ascii="Book Antiqua" w:hAnsi="Book Antiqua"/>
        </w:rPr>
        <w:t>AN</w:t>
      </w:r>
      <w:proofErr w:type="gramEnd"/>
      <w:r w:rsidR="0012184E" w:rsidRPr="000212D5">
        <w:rPr>
          <w:rFonts w:ascii="Book Antiqua" w:hAnsi="Book Antiqua"/>
        </w:rPr>
        <w:t xml:space="preserve"> was specifically found during the backward component of the task and not the forward component</w:t>
      </w:r>
      <w:r w:rsidRPr="000212D5">
        <w:rPr>
          <w:rFonts w:ascii="Book Antiqua" w:hAnsi="Book Antiqua"/>
        </w:rPr>
        <w:t xml:space="preserve"> of the task,</w:t>
      </w:r>
      <w:r w:rsidR="0012184E" w:rsidRPr="000212D5">
        <w:rPr>
          <w:rFonts w:ascii="Book Antiqua" w:hAnsi="Book Antiqua"/>
        </w:rPr>
        <w:t xml:space="preserve"> or the task overall. A study by </w:t>
      </w:r>
      <w:r w:rsidR="00434E41" w:rsidRPr="000212D5">
        <w:rPr>
          <w:rFonts w:ascii="Book Antiqua" w:hAnsi="Book Antiqua"/>
        </w:rPr>
        <w:fldChar w:fldCharType="begin"/>
      </w:r>
      <w:r w:rsidR="008C47CF" w:rsidRPr="000212D5">
        <w:rPr>
          <w:rFonts w:ascii="Book Antiqua" w:hAnsi="Book Antiqua"/>
        </w:rPr>
        <w:instrText xml:space="preserve"> ADDIN EN.CITE &lt;EndNote&gt;&lt;Cite AuthorYear="1"&gt;&lt;Author&gt;Fowler&lt;/Author&gt;&lt;Year&gt;2006&lt;/Year&gt;&lt;RecNum&gt;712&lt;/RecNum&gt;&lt;DisplayText&gt;Fowler, Blackwell &lt;style face="superscript"&gt;[27]&lt;/style&gt;&lt;/DisplayText&gt;&lt;record&gt;&lt;rec-number&gt;712&lt;/rec-number&gt;&lt;foreign-keys&gt;&lt;key app="EN" db-id="9xxz52et92p2z7effwovvf5kdvw0z9vrtfz2"&gt;712&lt;/key&gt;&lt;/foreign-keys&gt;&lt;ref-type name="Journal Article"&gt;17&lt;/ref-type&gt;&lt;contributors&gt;&lt;authors&gt;&lt;author&gt;Fowler, L.&lt;/author&gt;&lt;author&gt;Blackwell, A.&lt;/author&gt;&lt;author&gt;Jaffa, A.&lt;/author&gt;&lt;author&gt;Palmer, R.&lt;/author&gt;&lt;author&gt;Robbins, T. W.&lt;/author&gt;&lt;author&gt;Sahakian, B. J.&lt;/author&gt;&lt;author&gt;Dowson, J. H.&lt;/author&gt;&lt;/authors&gt;&lt;/contributors&gt;&lt;titles&gt;&lt;title&gt;Profile of neurocognitive impairments associated with female in-patients with anorexia nervosa&lt;/title&gt;&lt;secondary-title&gt;Psychological Medicine&lt;/secondary-title&gt;&lt;/titles&gt;&lt;periodical&gt;&lt;full-title&gt;Psychological Medicine&lt;/full-title&gt;&lt;/periodical&gt;&lt;pages&gt;517&lt;/pages&gt;&lt;volume&gt;36&lt;/volume&gt;&lt;number&gt;4&lt;/number&gt;&lt;dates&gt;&lt;year&gt;2006&lt;/year&gt;&lt;/dates&gt;&lt;isbn&gt;0033-2917&lt;/isbn&gt;&lt;urls&gt;&lt;/urls&gt;&lt;/record&gt;&lt;/Cite&gt;&lt;/EndNote&gt;</w:instrText>
      </w:r>
      <w:r w:rsidR="00434E41" w:rsidRPr="000212D5">
        <w:rPr>
          <w:rFonts w:ascii="Book Antiqua" w:hAnsi="Book Antiqua"/>
        </w:rPr>
        <w:fldChar w:fldCharType="separate"/>
      </w:r>
      <w:hyperlink w:anchor="_ENREF_27" w:tooltip="Fowler, 2006 #712" w:history="1">
        <w:r w:rsidR="00CC400D" w:rsidRPr="000212D5">
          <w:rPr>
            <w:rFonts w:ascii="Book Antiqua" w:hAnsi="Book Antiqua"/>
            <w:noProof/>
          </w:rPr>
          <w:t>Fowler, Blackwell</w:t>
        </w:r>
        <w:r w:rsidR="008C47CF" w:rsidRPr="000212D5">
          <w:rPr>
            <w:rFonts w:ascii="Book Antiqua" w:hAnsi="Book Antiqua"/>
            <w:noProof/>
            <w:vertAlign w:val="superscript"/>
          </w:rPr>
          <w:t>[27</w:t>
        </w:r>
      </w:hyperlink>
      <w:r w:rsidR="008C47CF" w:rsidRPr="000212D5">
        <w:rPr>
          <w:rFonts w:ascii="Book Antiqua" w:hAnsi="Book Antiqua"/>
          <w:noProof/>
          <w:vertAlign w:val="superscript"/>
        </w:rPr>
        <w:t>]</w:t>
      </w:r>
      <w:r w:rsidR="00434E41" w:rsidRPr="000212D5">
        <w:rPr>
          <w:rFonts w:ascii="Book Antiqua" w:hAnsi="Book Antiqua"/>
        </w:rPr>
        <w:fldChar w:fldCharType="end"/>
      </w:r>
      <w:r w:rsidR="0012184E" w:rsidRPr="000212D5">
        <w:rPr>
          <w:rFonts w:ascii="Book Antiqua" w:hAnsi="Book Antiqua"/>
        </w:rPr>
        <w:t xml:space="preserve"> also reported intact overall spatial span performance in AN, but did not report whether AN and healthy individuals differed in the forward or backward components of the task. </w:t>
      </w:r>
      <w:r w:rsidR="008E7975" w:rsidRPr="000212D5">
        <w:rPr>
          <w:rFonts w:ascii="Book Antiqua" w:hAnsi="Book Antiqua"/>
        </w:rPr>
        <w:t>T</w:t>
      </w:r>
      <w:r w:rsidR="002472D8" w:rsidRPr="000212D5">
        <w:rPr>
          <w:rFonts w:ascii="Book Antiqua" w:hAnsi="Book Antiqua"/>
        </w:rPr>
        <w:t>he forward component is thought to represent the capacity of the visuospatial sketchpad, whereas t</w:t>
      </w:r>
      <w:r w:rsidR="0012184E" w:rsidRPr="000212D5">
        <w:rPr>
          <w:rFonts w:ascii="Book Antiqua" w:hAnsi="Book Antiqua"/>
        </w:rPr>
        <w:t xml:space="preserve">he backward component </w:t>
      </w:r>
      <w:r w:rsidR="007E7CE4" w:rsidRPr="000212D5">
        <w:rPr>
          <w:rFonts w:ascii="Book Antiqua" w:hAnsi="Book Antiqua"/>
        </w:rPr>
        <w:t>of this task</w:t>
      </w:r>
      <w:r w:rsidR="008E7975" w:rsidRPr="000212D5">
        <w:rPr>
          <w:rFonts w:ascii="Book Antiqua" w:hAnsi="Book Antiqua"/>
        </w:rPr>
        <w:t xml:space="preserve"> </w:t>
      </w:r>
      <w:r w:rsidR="0012184E" w:rsidRPr="000212D5">
        <w:rPr>
          <w:rFonts w:ascii="Book Antiqua" w:hAnsi="Book Antiqua"/>
        </w:rPr>
        <w:t>is thought to represent a measure of executive function as it requires additional manipu</w:t>
      </w:r>
      <w:r w:rsidR="00CC400D" w:rsidRPr="000212D5">
        <w:rPr>
          <w:rFonts w:ascii="Book Antiqua" w:hAnsi="Book Antiqua"/>
        </w:rPr>
        <w:t>lation within temporary storage</w:t>
      </w:r>
      <w:r w:rsidR="00434E41" w:rsidRPr="000212D5">
        <w:rPr>
          <w:rFonts w:ascii="Book Antiqua" w:hAnsi="Book Antiqua"/>
          <w:vertAlign w:val="superscript"/>
        </w:rPr>
        <w:fldChar w:fldCharType="begin"/>
      </w:r>
      <w:r w:rsidR="008C47CF" w:rsidRPr="000212D5">
        <w:rPr>
          <w:rFonts w:ascii="Book Antiqua" w:hAnsi="Book Antiqua"/>
          <w:vertAlign w:val="superscript"/>
        </w:rPr>
        <w:instrText xml:space="preserve"> ADDIN EN.CITE &lt;EndNote&gt;&lt;Cite&gt;&lt;Author&gt;Hester&lt;/Author&gt;&lt;Year&gt;2004&lt;/Year&gt;&lt;RecNum&gt;1933&lt;/RecNum&gt;&lt;DisplayText&gt;&lt;style face="superscript"&gt;[36]&lt;/style&gt;&lt;/DisplayText&gt;&lt;record&gt;&lt;rec-number&gt;1933&lt;/rec-number&gt;&lt;foreign-keys&gt;&lt;key app="EN" db-id="9xxz52et92p2z7effwovvf5kdvw0z9vrtfz2"&gt;1933&lt;/key&gt;&lt;/foreign-keys&gt;&lt;ref-type name="Journal Article"&gt;17&lt;/ref-type&gt;&lt;contributors&gt;&lt;authors&gt;&lt;author&gt;Hester, R. L.&lt;/author&gt;&lt;author&gt;Kinsella, G. J.&lt;/author&gt;&lt;author&gt;Ong, B.&lt;/author&gt;&lt;/authors&gt;&lt;/contributors&gt;&lt;titles&gt;&lt;title&gt;Effect of age on forward and backward span tasks&lt;/title&gt;&lt;secondary-title&gt;Journal of the International Neuropsychological Society&lt;/secondary-title&gt;&lt;/titles&gt;&lt;periodical&gt;&lt;full-title&gt;Journal of the International Neuropsychological Society&lt;/full-title&gt;&lt;/periodical&gt;&lt;pages&gt;475-481&lt;/pages&gt;&lt;volume&gt;10&lt;/volume&gt;&lt;number&gt;04&lt;/number&gt;&lt;dates&gt;&lt;year&gt;2004&lt;/year&gt;&lt;/dates&gt;&lt;isbn&gt;1469-7661&lt;/isbn&gt;&lt;urls&gt;&lt;/urls&gt;&lt;/record&gt;&lt;/Cite&gt;&lt;/EndNote&gt;</w:instrText>
      </w:r>
      <w:r w:rsidR="00434E41" w:rsidRPr="000212D5">
        <w:rPr>
          <w:rFonts w:ascii="Book Antiqua" w:hAnsi="Book Antiqua"/>
          <w:vertAlign w:val="superscript"/>
        </w:rPr>
        <w:fldChar w:fldCharType="separate"/>
      </w:r>
      <w:r w:rsidR="008C47CF" w:rsidRPr="000212D5">
        <w:rPr>
          <w:rFonts w:ascii="Book Antiqua" w:hAnsi="Book Antiqua"/>
          <w:noProof/>
          <w:vertAlign w:val="superscript"/>
        </w:rPr>
        <w:t>[</w:t>
      </w:r>
      <w:hyperlink w:anchor="_ENREF_36" w:tooltip="Hester, 2004 #1933" w:history="1">
        <w:r w:rsidR="008C47CF" w:rsidRPr="000212D5">
          <w:rPr>
            <w:rFonts w:ascii="Book Antiqua" w:hAnsi="Book Antiqua"/>
            <w:noProof/>
            <w:vertAlign w:val="superscript"/>
          </w:rPr>
          <w:t>36</w:t>
        </w:r>
      </w:hyperlink>
      <w:r w:rsidR="008C47CF" w:rsidRPr="000212D5">
        <w:rPr>
          <w:rFonts w:ascii="Book Antiqua" w:hAnsi="Book Antiqua"/>
          <w:noProof/>
          <w:vertAlign w:val="superscript"/>
        </w:rPr>
        <w:t>]</w:t>
      </w:r>
      <w:r w:rsidR="00434E41" w:rsidRPr="000212D5">
        <w:rPr>
          <w:rFonts w:ascii="Book Antiqua" w:hAnsi="Book Antiqua"/>
          <w:vertAlign w:val="superscript"/>
        </w:rPr>
        <w:fldChar w:fldCharType="end"/>
      </w:r>
      <w:r w:rsidR="0012184E" w:rsidRPr="000212D5">
        <w:rPr>
          <w:rFonts w:ascii="Book Antiqua" w:hAnsi="Book Antiqua"/>
        </w:rPr>
        <w:t xml:space="preserve">, </w:t>
      </w:r>
      <w:r w:rsidR="007E7CE4" w:rsidRPr="000212D5">
        <w:rPr>
          <w:rFonts w:ascii="Book Antiqua" w:hAnsi="Book Antiqua"/>
        </w:rPr>
        <w:t>suggesting</w:t>
      </w:r>
      <w:r w:rsidR="0012184E" w:rsidRPr="000212D5">
        <w:rPr>
          <w:rFonts w:ascii="Book Antiqua" w:hAnsi="Book Antiqua"/>
        </w:rPr>
        <w:t xml:space="preserve"> that individuals with AN have specific working memory difficulties when the cognitive demand is high. This deficit appears to be specific to visuospatial working memory as LNS performance </w:t>
      </w:r>
      <w:r w:rsidR="0056231A" w:rsidRPr="000212D5">
        <w:rPr>
          <w:rFonts w:ascii="Book Antiqua" w:hAnsi="Book Antiqua"/>
        </w:rPr>
        <w:t>was intact in this cohort</w:t>
      </w:r>
      <w:r w:rsidR="0012184E" w:rsidRPr="000212D5">
        <w:rPr>
          <w:rFonts w:ascii="Book Antiqua" w:hAnsi="Book Antiqua"/>
        </w:rPr>
        <w:t xml:space="preserve">. Working memory deficits specific to visuospatial working memory have also been reported by </w:t>
      </w:r>
      <w:r w:rsidR="00434E41" w:rsidRPr="000212D5">
        <w:rPr>
          <w:rFonts w:ascii="Book Antiqua" w:hAnsi="Book Antiqua"/>
        </w:rPr>
        <w:fldChar w:fldCharType="begin"/>
      </w:r>
      <w:r w:rsidR="008C47CF" w:rsidRPr="000212D5">
        <w:rPr>
          <w:rFonts w:ascii="Book Antiqua" w:hAnsi="Book Antiqua"/>
        </w:rPr>
        <w:instrText xml:space="preserve"> ADDIN EN.CITE &lt;EndNote&gt;&lt;Cite AuthorYear="1"&gt;&lt;Author&gt;Kemps&lt;/Author&gt;&lt;Year&gt;2006&lt;/Year&gt;&lt;RecNum&gt;716&lt;/RecNum&gt;&lt;DisplayText&gt;Kemps, Tiggemann &lt;style face="superscript"&gt;[28]&lt;/style&gt;&lt;/DisplayText&gt;&lt;record&gt;&lt;rec-number&gt;716&lt;/rec-number&gt;&lt;foreign-keys&gt;&lt;key app="EN" db-id="9xxz52et92p2z7effwovvf5kdvw0z9vrtfz2"&gt;716&lt;/key&gt;&lt;/foreign-keys&gt;&lt;ref-type name="Journal Article"&gt;17&lt;/ref-type&gt;&lt;contributors&gt;&lt;authors&gt;&lt;author&gt;Kemps, E.&lt;/author&gt;&lt;author&gt;Tiggemann, M.&lt;/author&gt;&lt;author&gt;Wade, T.&lt;/author&gt;&lt;author&gt;Ben-Tovim, D.&lt;/author&gt;&lt;author&gt;Breyer, R.&lt;/author&gt;&lt;/authors&gt;&lt;/contributors&gt;&lt;titles&gt;&lt;title&gt;Selective working memory deficits in anorexia nervosa&lt;/title&gt;&lt;secondary-title&gt;European Eating Disorders Review&lt;/secondary-title&gt;&lt;/titles&gt;&lt;periodical&gt;&lt;full-title&gt;European eating disorders review&lt;/full-title&gt;&lt;/periodical&gt;&lt;pages&gt;97-103&lt;/pages&gt;&lt;volume&gt;14&lt;/volume&gt;&lt;number&gt;2&lt;/number&gt;&lt;dates&gt;&lt;year&gt;2006&lt;/year&gt;&lt;/dates&gt;&lt;isbn&gt;1099-0968&lt;/isbn&gt;&lt;urls&gt;&lt;/urls&gt;&lt;/record&gt;&lt;/Cite&gt;&lt;/EndNote&gt;</w:instrText>
      </w:r>
      <w:r w:rsidR="00434E41" w:rsidRPr="000212D5">
        <w:rPr>
          <w:rFonts w:ascii="Book Antiqua" w:hAnsi="Book Antiqua"/>
        </w:rPr>
        <w:fldChar w:fldCharType="separate"/>
      </w:r>
      <w:hyperlink w:anchor="_ENREF_28" w:tooltip="Kemps, 2006 #716" w:history="1">
        <w:r w:rsidR="00CC400D" w:rsidRPr="000212D5">
          <w:rPr>
            <w:rFonts w:ascii="Book Antiqua" w:hAnsi="Book Antiqua"/>
            <w:noProof/>
          </w:rPr>
          <w:t>Kemps, Tiggemann</w:t>
        </w:r>
        <w:r w:rsidR="008C47CF" w:rsidRPr="000212D5">
          <w:rPr>
            <w:rFonts w:ascii="Book Antiqua" w:hAnsi="Book Antiqua"/>
            <w:noProof/>
            <w:vertAlign w:val="superscript"/>
          </w:rPr>
          <w:t>[28</w:t>
        </w:r>
      </w:hyperlink>
      <w:r w:rsidR="008C47CF" w:rsidRPr="000212D5">
        <w:rPr>
          <w:rFonts w:ascii="Book Antiqua" w:hAnsi="Book Antiqua"/>
          <w:noProof/>
          <w:vertAlign w:val="superscript"/>
        </w:rPr>
        <w:t>]</w:t>
      </w:r>
      <w:r w:rsidR="00434E41" w:rsidRPr="000212D5">
        <w:rPr>
          <w:rFonts w:ascii="Book Antiqua" w:hAnsi="Book Antiqua"/>
        </w:rPr>
        <w:fldChar w:fldCharType="end"/>
      </w:r>
      <w:r w:rsidR="0012184E" w:rsidRPr="000212D5">
        <w:rPr>
          <w:rFonts w:ascii="Book Antiqua" w:hAnsi="Book Antiqua"/>
        </w:rPr>
        <w:t xml:space="preserve">, who found AN participants were poorer at recalling object locations, but did not differ in the recall of object names compared to healthy individuals. </w:t>
      </w:r>
      <w:r w:rsidR="007E7CE4" w:rsidRPr="000212D5">
        <w:rPr>
          <w:rFonts w:ascii="Book Antiqua" w:hAnsi="Book Antiqua"/>
        </w:rPr>
        <w:t>This finding is also in keeping with several studies reporting impairments in immediate recall on visuospatial memory tasks</w:t>
      </w:r>
      <w:r w:rsidR="00185044" w:rsidRPr="000212D5">
        <w:rPr>
          <w:rFonts w:ascii="Book Antiqua" w:hAnsi="Book Antiqua"/>
        </w:rPr>
        <w:t xml:space="preserve"> such</w:t>
      </w:r>
      <w:r w:rsidR="00CC400D" w:rsidRPr="000212D5">
        <w:rPr>
          <w:rFonts w:ascii="Book Antiqua" w:hAnsi="Book Antiqua"/>
        </w:rPr>
        <w:t xml:space="preserve"> as the Rey Complex Figure Test</w:t>
      </w:r>
      <w:r w:rsidR="00434E41" w:rsidRPr="000212D5">
        <w:rPr>
          <w:rFonts w:ascii="Book Antiqua" w:hAnsi="Book Antiqua"/>
          <w:vertAlign w:val="superscript"/>
        </w:rPr>
        <w:fldChar w:fldCharType="begin"/>
      </w:r>
      <w:r w:rsidR="008C47CF" w:rsidRPr="000212D5">
        <w:rPr>
          <w:rFonts w:ascii="Book Antiqua" w:hAnsi="Book Antiqua"/>
          <w:vertAlign w:val="superscript"/>
        </w:rPr>
        <w:instrText xml:space="preserve"> ADDIN EN.CITE &lt;EndNote&gt;&lt;Cite&gt;&lt;Author&gt;Stedal&lt;/Author&gt;&lt;Year&gt;2012&lt;/Year&gt;&lt;RecNum&gt;1997&lt;/RecNum&gt;&lt;DisplayText&gt;&lt;style face="superscript"&gt;[37]&lt;/style&gt;&lt;/DisplayText&gt;&lt;record&gt;&lt;rec-number&gt;1997&lt;/rec-number&gt;&lt;foreign-keys&gt;&lt;key app="EN" db-id="9xxz52et92p2z7effwovvf5kdvw0z9vrtfz2"&gt;1997&lt;/key&gt;&lt;/foreign-keys&gt;&lt;ref-type name="Journal Article"&gt;17&lt;/ref-type&gt;&lt;contributors&gt;&lt;authors&gt;&lt;author&gt;Stedal, K.&lt;/author&gt;&lt;author&gt;Rose, M.&lt;/author&gt;&lt;author&gt;Frampton, I.&lt;/author&gt;&lt;author&gt;Landrø, N. I.&lt;/author&gt;&lt;author&gt;Lask, B.&lt;/author&gt;&lt;/authors&gt;&lt;/contributors&gt;&lt;titles&gt;&lt;title&gt;The neuropsychological profile of children, adolescents, and young adults with anorexia nervosa&lt;/title&gt;&lt;secondary-title&gt;Archives of Clinical Neuropsychology&lt;/secondary-title&gt;&lt;/titles&gt;&lt;periodical&gt;&lt;full-title&gt;Archives of clinical neuropsychology&lt;/full-title&gt;&lt;/periodical&gt;&lt;pages&gt;329-337&lt;/pages&gt;&lt;volume&gt;27&lt;/volume&gt;&lt;number&gt;3&lt;/number&gt;&lt;dates&gt;&lt;year&gt;2012&lt;/year&gt;&lt;/dates&gt;&lt;isbn&gt;0887-6177&lt;/isbn&gt;&lt;urls&gt;&lt;/urls&gt;&lt;/record&gt;&lt;/Cite&gt;&lt;/EndNote&gt;</w:instrText>
      </w:r>
      <w:r w:rsidR="00434E41" w:rsidRPr="000212D5">
        <w:rPr>
          <w:rFonts w:ascii="Book Antiqua" w:hAnsi="Book Antiqua"/>
          <w:vertAlign w:val="superscript"/>
        </w:rPr>
        <w:fldChar w:fldCharType="separate"/>
      </w:r>
      <w:r w:rsidR="008C47CF" w:rsidRPr="000212D5">
        <w:rPr>
          <w:rFonts w:ascii="Book Antiqua" w:hAnsi="Book Antiqua"/>
          <w:noProof/>
          <w:vertAlign w:val="superscript"/>
        </w:rPr>
        <w:t>[</w:t>
      </w:r>
      <w:hyperlink w:anchor="_ENREF_37" w:tooltip="Stedal, 2012 #1997" w:history="1">
        <w:r w:rsidR="008C47CF" w:rsidRPr="000212D5">
          <w:rPr>
            <w:rFonts w:ascii="Book Antiqua" w:hAnsi="Book Antiqua"/>
            <w:noProof/>
            <w:vertAlign w:val="superscript"/>
          </w:rPr>
          <w:t>37</w:t>
        </w:r>
      </w:hyperlink>
      <w:r w:rsidR="008C47CF" w:rsidRPr="000212D5">
        <w:rPr>
          <w:rFonts w:ascii="Book Antiqua" w:hAnsi="Book Antiqua"/>
          <w:noProof/>
          <w:vertAlign w:val="superscript"/>
        </w:rPr>
        <w:t>]</w:t>
      </w:r>
      <w:r w:rsidR="00434E41" w:rsidRPr="000212D5">
        <w:rPr>
          <w:rFonts w:ascii="Book Antiqua" w:hAnsi="Book Antiqua"/>
          <w:vertAlign w:val="superscript"/>
        </w:rPr>
        <w:fldChar w:fldCharType="end"/>
      </w:r>
      <w:r w:rsidR="007E7CE4" w:rsidRPr="000212D5">
        <w:rPr>
          <w:rFonts w:ascii="Book Antiqua" w:hAnsi="Book Antiqua"/>
        </w:rPr>
        <w:t>.  P</w:t>
      </w:r>
      <w:r w:rsidR="005D4550" w:rsidRPr="000212D5">
        <w:rPr>
          <w:rFonts w:ascii="Book Antiqua" w:hAnsi="Book Antiqua"/>
        </w:rPr>
        <w:t xml:space="preserve">oorer </w:t>
      </w:r>
      <w:r w:rsidR="00A9782A" w:rsidRPr="000212D5">
        <w:rPr>
          <w:rFonts w:ascii="Book Antiqua" w:hAnsi="Book Antiqua"/>
        </w:rPr>
        <w:t>capacity to manipulate and process visuospatial material</w:t>
      </w:r>
      <w:r w:rsidR="002E1D7D" w:rsidRPr="000212D5">
        <w:rPr>
          <w:rFonts w:ascii="Book Antiqua" w:hAnsi="Book Antiqua"/>
        </w:rPr>
        <w:t xml:space="preserve"> </w:t>
      </w:r>
      <w:r w:rsidR="005D4550" w:rsidRPr="000212D5">
        <w:rPr>
          <w:rFonts w:ascii="Book Antiqua" w:hAnsi="Book Antiqua"/>
        </w:rPr>
        <w:t xml:space="preserve">may also be related to the </w:t>
      </w:r>
      <w:r w:rsidR="002E1D7D" w:rsidRPr="000212D5">
        <w:rPr>
          <w:rFonts w:ascii="Book Antiqua" w:hAnsi="Book Antiqua"/>
        </w:rPr>
        <w:t xml:space="preserve">specific </w:t>
      </w:r>
      <w:r w:rsidR="005D4550" w:rsidRPr="000212D5">
        <w:rPr>
          <w:rFonts w:ascii="Book Antiqua" w:hAnsi="Book Antiqua"/>
        </w:rPr>
        <w:t xml:space="preserve">visuospatial processing deficits </w:t>
      </w:r>
      <w:r w:rsidR="002E1D7D" w:rsidRPr="000212D5">
        <w:rPr>
          <w:rFonts w:ascii="Book Antiqua" w:hAnsi="Book Antiqua"/>
        </w:rPr>
        <w:t>experienced in AN</w:t>
      </w:r>
      <w:r w:rsidR="009D593C" w:rsidRPr="000212D5">
        <w:rPr>
          <w:rFonts w:ascii="Book Antiqua" w:hAnsi="Book Antiqua"/>
        </w:rPr>
        <w:t>, in which patients overestimate the size of their own body</w:t>
      </w:r>
      <w:r w:rsidR="00434E41" w:rsidRPr="000212D5">
        <w:rPr>
          <w:rFonts w:ascii="Book Antiqua" w:hAnsi="Book Antiqua"/>
        </w:rPr>
        <w:fldChar w:fldCharType="begin"/>
      </w:r>
      <w:r w:rsidR="008C47CF" w:rsidRPr="000212D5">
        <w:rPr>
          <w:rFonts w:ascii="Book Antiqua" w:hAnsi="Book Antiqua"/>
        </w:rPr>
        <w:instrText xml:space="preserve"> ADDIN EN.CITE &lt;EndNote&gt;&lt;Cite&gt;&lt;Author&gt;Tovée&lt;/Author&gt;&lt;Year&gt;2000&lt;/Year&gt;&lt;RecNum&gt;1215&lt;/RecNum&gt;&lt;DisplayText&gt;&lt;style face="superscript"&gt;[38]&lt;/style&gt;&lt;/DisplayText&gt;&lt;record&gt;&lt;rec-number&gt;1215&lt;/rec-number&gt;&lt;foreign-keys&gt;&lt;key app="EN" db-id="9xxz52et92p2z7effwovvf5kdvw0z9vrtfz2"&gt;1215&lt;/key&gt;&lt;/foreign-keys&gt;&lt;ref-type name="Journal Article"&gt;17&lt;/ref-type&gt;&lt;contributors&gt;&lt;authors&gt;&lt;author&gt;Tovée, M. J.&lt;/author&gt;&lt;author&gt;Emery, J. L.&lt;/author&gt;&lt;author&gt;Cohen–Tovée, E. M.&lt;/author&gt;&lt;/authors&gt;&lt;/contributors&gt;&lt;titles&gt;&lt;title&gt;The estimation of body mass index and physical attractiveness is dependent on the observer&amp;apos;s own body mass index&lt;/title&gt;&lt;secondary-title&gt;Proceedings of the Royal Society of London. Series B: Biological Sciences&lt;/secondary-title&gt;&lt;/titles&gt;&lt;periodical&gt;&lt;full-title&gt;Proceedings of the Royal Society of London. Series B: Biological Sciences&lt;/full-title&gt;&lt;/periodical&gt;&lt;pages&gt;1987-1997&lt;/pages&gt;&lt;volume&gt;267&lt;/volume&gt;&lt;number&gt;1456&lt;/number&gt;&lt;dates&gt;&lt;year&gt;2000&lt;/year&gt;&lt;/dates&gt;&lt;isbn&gt;0962-8452&lt;/isbn&gt;&lt;urls&gt;&lt;/urls&gt;&lt;/record&gt;&lt;/Cite&gt;&lt;/EndNote&gt;</w:instrText>
      </w:r>
      <w:r w:rsidR="00434E41" w:rsidRPr="000212D5">
        <w:rPr>
          <w:rFonts w:ascii="Book Antiqua" w:hAnsi="Book Antiqua"/>
        </w:rPr>
        <w:fldChar w:fldCharType="separate"/>
      </w:r>
      <w:r w:rsidR="008C47CF" w:rsidRPr="000212D5">
        <w:rPr>
          <w:rFonts w:ascii="Book Antiqua" w:hAnsi="Book Antiqua"/>
          <w:noProof/>
          <w:vertAlign w:val="superscript"/>
        </w:rPr>
        <w:t>[</w:t>
      </w:r>
      <w:hyperlink w:anchor="_ENREF_38" w:tooltip="Tovée, 2000 #1215" w:history="1">
        <w:r w:rsidR="008C47CF" w:rsidRPr="000212D5">
          <w:rPr>
            <w:rFonts w:ascii="Book Antiqua" w:hAnsi="Book Antiqua"/>
            <w:noProof/>
            <w:vertAlign w:val="superscript"/>
          </w:rPr>
          <w:t>38</w:t>
        </w:r>
      </w:hyperlink>
      <w:r w:rsidR="008C47CF" w:rsidRPr="000212D5">
        <w:rPr>
          <w:rFonts w:ascii="Book Antiqua" w:hAnsi="Book Antiqua"/>
          <w:noProof/>
          <w:vertAlign w:val="superscript"/>
        </w:rPr>
        <w:t>]</w:t>
      </w:r>
      <w:r w:rsidR="00434E41" w:rsidRPr="000212D5">
        <w:rPr>
          <w:rFonts w:ascii="Book Antiqua" w:hAnsi="Book Antiqua"/>
        </w:rPr>
        <w:fldChar w:fldCharType="end"/>
      </w:r>
      <w:r w:rsidR="004204E0" w:rsidRPr="000212D5">
        <w:rPr>
          <w:rFonts w:ascii="Book Antiqua" w:hAnsi="Book Antiqua"/>
        </w:rPr>
        <w:t>;</w:t>
      </w:r>
      <w:r w:rsidR="001B4C54" w:rsidRPr="000212D5">
        <w:rPr>
          <w:rFonts w:ascii="Book Antiqua" w:hAnsi="Book Antiqua"/>
        </w:rPr>
        <w:t xml:space="preserve"> though, this relationship would require specific investigation.</w:t>
      </w:r>
    </w:p>
    <w:p w:rsidR="00ED3D33" w:rsidRPr="000212D5" w:rsidRDefault="00ED3D33" w:rsidP="00CC400D">
      <w:pPr>
        <w:spacing w:line="360" w:lineRule="auto"/>
        <w:ind w:firstLineChars="100" w:firstLine="240"/>
        <w:jc w:val="both"/>
        <w:rPr>
          <w:rFonts w:ascii="Book Antiqua" w:hAnsi="Book Antiqua"/>
        </w:rPr>
      </w:pPr>
      <w:r w:rsidRPr="000212D5">
        <w:rPr>
          <w:rFonts w:ascii="Book Antiqua" w:hAnsi="Book Antiqua"/>
        </w:rPr>
        <w:t xml:space="preserve">Contrary to expectations, individuals with </w:t>
      </w:r>
      <w:proofErr w:type="gramStart"/>
      <w:r w:rsidRPr="000212D5">
        <w:rPr>
          <w:rFonts w:ascii="Book Antiqua" w:hAnsi="Book Antiqua"/>
        </w:rPr>
        <w:t>AN</w:t>
      </w:r>
      <w:proofErr w:type="gramEnd"/>
      <w:r w:rsidRPr="000212D5">
        <w:rPr>
          <w:rFonts w:ascii="Book Antiqua" w:hAnsi="Book Antiqua"/>
        </w:rPr>
        <w:t xml:space="preserve"> did not differ </w:t>
      </w:r>
      <w:r w:rsidR="0088791F" w:rsidRPr="000212D5">
        <w:rPr>
          <w:rFonts w:ascii="Book Antiqua" w:hAnsi="Book Antiqua"/>
        </w:rPr>
        <w:t>from</w:t>
      </w:r>
      <w:r w:rsidRPr="000212D5">
        <w:rPr>
          <w:rFonts w:ascii="Book Antiqua" w:hAnsi="Book Antiqua"/>
        </w:rPr>
        <w:t xml:space="preserve"> healthy individuals</w:t>
      </w:r>
      <w:r w:rsidR="0088791F" w:rsidRPr="000212D5">
        <w:rPr>
          <w:rFonts w:ascii="Book Antiqua" w:hAnsi="Book Antiqua"/>
        </w:rPr>
        <w:t xml:space="preserve"> in performance</w:t>
      </w:r>
      <w:r w:rsidRPr="000212D5">
        <w:rPr>
          <w:rFonts w:ascii="Book Antiqua" w:hAnsi="Book Antiqua"/>
        </w:rPr>
        <w:t xml:space="preserve"> on </w:t>
      </w:r>
      <w:r w:rsidR="002E1D7D" w:rsidRPr="000212D5">
        <w:rPr>
          <w:rFonts w:ascii="Book Antiqua" w:hAnsi="Book Antiqua"/>
        </w:rPr>
        <w:t>any other task</w:t>
      </w:r>
      <w:r w:rsidRPr="000212D5">
        <w:rPr>
          <w:rFonts w:ascii="Book Antiqua" w:hAnsi="Book Antiqua"/>
        </w:rPr>
        <w:t>.</w:t>
      </w:r>
      <w:r w:rsidR="00A9782A" w:rsidRPr="000212D5">
        <w:rPr>
          <w:rFonts w:ascii="Book Antiqua" w:hAnsi="Book Antiqua"/>
        </w:rPr>
        <w:t xml:space="preserve"> Though the AN group were found to make false alarm responses of longer reaction time than the control group, this finding is limited due to the small number of false alarm responses for either group, thereby not allowing accurate statistical analyses to be undertaken.</w:t>
      </w:r>
      <w:r w:rsidRPr="000212D5">
        <w:rPr>
          <w:rFonts w:ascii="Book Antiqua" w:hAnsi="Book Antiqua"/>
        </w:rPr>
        <w:t xml:space="preserve"> The existing research utilising the same or similar tasks is particularly inconsistent with many studies reporting no cognitive deficits, while others report significantly poorer cognitive performance in AN. The inconsistency in findings may be largely related </w:t>
      </w:r>
      <w:r w:rsidRPr="000212D5">
        <w:rPr>
          <w:rFonts w:ascii="Book Antiqua" w:hAnsi="Book Antiqua"/>
        </w:rPr>
        <w:lastRenderedPageBreak/>
        <w:t>to differences in methodology, particularly the participants examined. Malnutrition certainly effects cognitive function as reported i</w:t>
      </w:r>
      <w:r w:rsidR="00CC400D" w:rsidRPr="000212D5">
        <w:rPr>
          <w:rFonts w:ascii="Book Antiqua" w:hAnsi="Book Antiqua"/>
        </w:rPr>
        <w:t>n studies of induced starvation</w:t>
      </w:r>
      <w:r w:rsidR="00434E41" w:rsidRPr="000212D5">
        <w:rPr>
          <w:rFonts w:ascii="Book Antiqua" w:hAnsi="Book Antiqua"/>
          <w:vertAlign w:val="superscript"/>
        </w:rPr>
        <w:fldChar w:fldCharType="begin"/>
      </w:r>
      <w:r w:rsidR="008C47CF" w:rsidRPr="000212D5">
        <w:rPr>
          <w:rFonts w:ascii="Book Antiqua" w:hAnsi="Book Antiqua"/>
          <w:vertAlign w:val="superscript"/>
        </w:rPr>
        <w:instrText xml:space="preserve"> ADDIN EN.CITE &lt;EndNote&gt;&lt;Cite&gt;&lt;Author&gt;Keys&lt;/Author&gt;&lt;Year&gt;1950&lt;/Year&gt;&lt;RecNum&gt;1918&lt;/RecNum&gt;&lt;DisplayText&gt;&lt;style face="superscript"&gt;[32]&lt;/style&gt;&lt;/DisplayText&gt;&lt;record&gt;&lt;rec-number&gt;1918&lt;/rec-number&gt;&lt;foreign-keys&gt;&lt;key app="EN" db-id="9xxz52et92p2z7effwovvf5kdvw0z9vrtfz2"&gt;1918&lt;/key&gt;&lt;/foreign-keys&gt;&lt;ref-type name="Book"&gt;6&lt;/ref-type&gt;&lt;contributors&gt;&lt;authors&gt;&lt;author&gt;Keys, A.&lt;/author&gt;&lt;author&gt;Brozek, J.&lt;/author&gt;&lt;author&gt;Henschel, A.&lt;/author&gt;&lt;/authors&gt;&lt;/contributors&gt;&lt;titles&gt;&lt;title&gt;The Biology of Human Starvation&lt;/title&gt;&lt;/titles&gt;&lt;volume&gt;I&lt;/volume&gt;&lt;dates&gt;&lt;year&gt;1950&lt;/year&gt;&lt;/dates&gt;&lt;pub-location&gt;Minneapolis, MN&lt;/pub-location&gt;&lt;publisher&gt;University of Minnesota Press&lt;/publisher&gt;&lt;urls&gt;&lt;/urls&gt;&lt;/record&gt;&lt;/Cite&gt;&lt;/EndNote&gt;</w:instrText>
      </w:r>
      <w:r w:rsidR="00434E41" w:rsidRPr="000212D5">
        <w:rPr>
          <w:rFonts w:ascii="Book Antiqua" w:hAnsi="Book Antiqua"/>
          <w:vertAlign w:val="superscript"/>
        </w:rPr>
        <w:fldChar w:fldCharType="separate"/>
      </w:r>
      <w:r w:rsidR="008C47CF" w:rsidRPr="000212D5">
        <w:rPr>
          <w:rFonts w:ascii="Book Antiqua" w:hAnsi="Book Antiqua"/>
          <w:noProof/>
          <w:vertAlign w:val="superscript"/>
        </w:rPr>
        <w:t>[</w:t>
      </w:r>
      <w:hyperlink w:anchor="_ENREF_32" w:tooltip="Keys, 1950 #1918" w:history="1">
        <w:r w:rsidR="008C47CF" w:rsidRPr="000212D5">
          <w:rPr>
            <w:rFonts w:ascii="Book Antiqua" w:hAnsi="Book Antiqua"/>
            <w:noProof/>
            <w:vertAlign w:val="superscript"/>
          </w:rPr>
          <w:t>32</w:t>
        </w:r>
      </w:hyperlink>
      <w:r w:rsidR="008C47CF" w:rsidRPr="000212D5">
        <w:rPr>
          <w:rFonts w:ascii="Book Antiqua" w:hAnsi="Book Antiqua"/>
          <w:noProof/>
          <w:vertAlign w:val="superscript"/>
        </w:rPr>
        <w:t>]</w:t>
      </w:r>
      <w:r w:rsidR="00434E41" w:rsidRPr="000212D5">
        <w:rPr>
          <w:rFonts w:ascii="Book Antiqua" w:hAnsi="Book Antiqua"/>
          <w:vertAlign w:val="superscript"/>
        </w:rPr>
        <w:fldChar w:fldCharType="end"/>
      </w:r>
      <w:r w:rsidRPr="000212D5">
        <w:rPr>
          <w:rFonts w:ascii="Book Antiqua" w:hAnsi="Book Antiqua"/>
        </w:rPr>
        <w:t xml:space="preserve">. Studies in </w:t>
      </w:r>
      <w:proofErr w:type="gramStart"/>
      <w:r w:rsidRPr="000212D5">
        <w:rPr>
          <w:rFonts w:ascii="Book Antiqua" w:hAnsi="Book Antiqua"/>
        </w:rPr>
        <w:t>AN</w:t>
      </w:r>
      <w:proofErr w:type="gramEnd"/>
      <w:r w:rsidRPr="000212D5">
        <w:rPr>
          <w:rFonts w:ascii="Book Antiqua" w:hAnsi="Book Antiqua"/>
        </w:rPr>
        <w:t xml:space="preserve"> patients often recruit individuals currently undergoing inpatient treatment as they are often easily accessible to researchers. The primary role of most inpatient treatment services is medical stabilisation. Therefore, patients admitted to such services are typically very physically unwell. The majority of patients in this study were outpatients at the time of testing. Furthermore, the few inpatients </w:t>
      </w:r>
      <w:r w:rsidR="0088791F" w:rsidRPr="000212D5">
        <w:rPr>
          <w:rFonts w:ascii="Book Antiqua" w:hAnsi="Book Antiqua"/>
        </w:rPr>
        <w:t>included</w:t>
      </w:r>
      <w:r w:rsidRPr="000212D5">
        <w:rPr>
          <w:rFonts w:ascii="Book Antiqua" w:hAnsi="Book Antiqua"/>
        </w:rPr>
        <w:t xml:space="preserve"> were required to be medically stable</w:t>
      </w:r>
      <w:r w:rsidR="0088791F" w:rsidRPr="000212D5">
        <w:rPr>
          <w:rFonts w:ascii="Book Antiqua" w:hAnsi="Book Antiqua"/>
        </w:rPr>
        <w:t>.</w:t>
      </w:r>
      <w:r w:rsidRPr="000212D5">
        <w:rPr>
          <w:rFonts w:ascii="Book Antiqua" w:hAnsi="Book Antiqua"/>
        </w:rPr>
        <w:t xml:space="preserve"> Despite all patients recruited for this study being medically stable, their BMIs were significantly </w:t>
      </w:r>
      <w:r w:rsidR="009E413A" w:rsidRPr="000212D5">
        <w:rPr>
          <w:rFonts w:ascii="Book Antiqua" w:hAnsi="Book Antiqua"/>
        </w:rPr>
        <w:t>be</w:t>
      </w:r>
      <w:r w:rsidRPr="000212D5">
        <w:rPr>
          <w:rFonts w:ascii="Book Antiqua" w:hAnsi="Book Antiqua"/>
        </w:rPr>
        <w:t xml:space="preserve">low </w:t>
      </w:r>
      <w:r w:rsidR="009E413A" w:rsidRPr="000212D5">
        <w:rPr>
          <w:rFonts w:ascii="Book Antiqua" w:hAnsi="Book Antiqua"/>
        </w:rPr>
        <w:t xml:space="preserve">normal </w:t>
      </w:r>
      <w:r w:rsidRPr="000212D5">
        <w:rPr>
          <w:rFonts w:ascii="Book Antiqua" w:hAnsi="Book Antiqua"/>
        </w:rPr>
        <w:t>and their eating disorder symptomatology significantly high, suggesting that they were in an acute phase of the illness but were physically well enough to function. Therefore, the sample recruited is a significant strength of this study</w:t>
      </w:r>
      <w:r w:rsidR="0056231A" w:rsidRPr="000212D5">
        <w:rPr>
          <w:rFonts w:ascii="Book Antiqua" w:hAnsi="Book Antiqua"/>
        </w:rPr>
        <w:t>, especially as they were age, gender and IQ matched to the healthy control cohort</w:t>
      </w:r>
      <w:r w:rsidR="00E35280" w:rsidRPr="000212D5">
        <w:rPr>
          <w:rFonts w:ascii="Book Antiqua" w:hAnsi="Book Antiqua"/>
        </w:rPr>
        <w:t>, resulting in a homogenous sample which is often not achieved in research in AN</w:t>
      </w:r>
      <w:r w:rsidRPr="000212D5">
        <w:rPr>
          <w:rFonts w:ascii="Book Antiqua" w:hAnsi="Book Antiqua"/>
        </w:rPr>
        <w:t>.</w:t>
      </w:r>
      <w:r w:rsidR="00E35280" w:rsidRPr="000212D5">
        <w:rPr>
          <w:rFonts w:ascii="Book Antiqua" w:hAnsi="Book Antiqua"/>
        </w:rPr>
        <w:t xml:space="preserve"> </w:t>
      </w:r>
    </w:p>
    <w:p w:rsidR="00AD1FDD" w:rsidRPr="000212D5" w:rsidRDefault="00ED3D33" w:rsidP="00CC400D">
      <w:pPr>
        <w:spacing w:line="360" w:lineRule="auto"/>
        <w:ind w:firstLineChars="100" w:firstLine="240"/>
        <w:jc w:val="both"/>
        <w:rPr>
          <w:rFonts w:ascii="Book Antiqua" w:hAnsi="Book Antiqua"/>
        </w:rPr>
      </w:pPr>
      <w:r w:rsidRPr="000212D5">
        <w:rPr>
          <w:rFonts w:ascii="Book Antiqua" w:hAnsi="Book Antiqua"/>
        </w:rPr>
        <w:t>The study is</w:t>
      </w:r>
      <w:r w:rsidR="0088791F" w:rsidRPr="000212D5">
        <w:rPr>
          <w:rFonts w:ascii="Book Antiqua" w:hAnsi="Book Antiqua"/>
        </w:rPr>
        <w:t>,</w:t>
      </w:r>
      <w:r w:rsidRPr="000212D5">
        <w:rPr>
          <w:rFonts w:ascii="Book Antiqua" w:hAnsi="Book Antiqua"/>
        </w:rPr>
        <w:t xml:space="preserve"> however</w:t>
      </w:r>
      <w:r w:rsidR="0088791F" w:rsidRPr="000212D5">
        <w:rPr>
          <w:rFonts w:ascii="Book Antiqua" w:hAnsi="Book Antiqua"/>
        </w:rPr>
        <w:t>,</w:t>
      </w:r>
      <w:r w:rsidRPr="000212D5">
        <w:rPr>
          <w:rFonts w:ascii="Book Antiqua" w:hAnsi="Book Antiqua"/>
        </w:rPr>
        <w:t xml:space="preserve"> not without its limitations. The M</w:t>
      </w:r>
      <w:r w:rsidR="002E1D7D" w:rsidRPr="000212D5">
        <w:rPr>
          <w:rFonts w:ascii="Book Antiqua" w:hAnsi="Book Antiqua"/>
        </w:rPr>
        <w:t>CCB</w:t>
      </w:r>
      <w:r w:rsidRPr="000212D5">
        <w:rPr>
          <w:rFonts w:ascii="Book Antiqua" w:hAnsi="Book Antiqua"/>
        </w:rPr>
        <w:t xml:space="preserve"> is a standard cognitive battery originally compiled to assess the areas of cognition most relevant to schizophrenia and related disorders. Therefore, cognitions often associated with AN,</w:t>
      </w:r>
      <w:r w:rsidR="00CC400D" w:rsidRPr="000212D5">
        <w:rPr>
          <w:rFonts w:ascii="Book Antiqua" w:hAnsi="Book Antiqua"/>
        </w:rPr>
        <w:t xml:space="preserve"> such as cognitive set shifting</w:t>
      </w:r>
      <w:r w:rsidR="003C3591" w:rsidRPr="000212D5">
        <w:rPr>
          <w:rFonts w:ascii="Book Antiqua" w:hAnsi="Book Antiqua"/>
          <w:vertAlign w:val="superscript"/>
        </w:rPr>
        <w:fldChar w:fldCharType="begin">
          <w:fldData xml:space="preserve">PEVuZE5vdGU+PENpdGU+PEF1dGhvcj5UY2hhbnR1cmlhPC9BdXRob3I+PFllYXI+MjAwNDwvWWVh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</w:fldData>
        </w:fldChar>
      </w:r>
      <w:r w:rsidR="008C47CF" w:rsidRPr="000212D5">
        <w:rPr>
          <w:rFonts w:ascii="Book Antiqua" w:hAnsi="Book Antiqua"/>
          <w:vertAlign w:val="superscript"/>
        </w:rPr>
        <w:instrText xml:space="preserve"> ADDIN EN.CITE </w:instrText>
      </w:r>
      <w:r w:rsidR="008C47CF" w:rsidRPr="000212D5">
        <w:rPr>
          <w:rFonts w:ascii="Book Antiqua" w:hAnsi="Book Antiqua"/>
          <w:vertAlign w:val="superscript"/>
        </w:rPr>
        <w:fldChar w:fldCharType="begin">
          <w:fldData xml:space="preserve">PEVuZE5vdGU+PENpdGU+PEF1dGhvcj5UY2hhbnR1cmlhPC9BdXRob3I+PFllYXI+MjAwNDwvWWVh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</w:fldData>
        </w:fldChar>
      </w:r>
      <w:r w:rsidR="008C47CF" w:rsidRPr="000212D5">
        <w:rPr>
          <w:rFonts w:ascii="Book Antiqua" w:hAnsi="Book Antiqua"/>
          <w:vertAlign w:val="superscript"/>
        </w:rPr>
        <w:instrText xml:space="preserve"> ADDIN EN.CITE.DATA </w:instrText>
      </w:r>
      <w:r w:rsidR="008C47CF" w:rsidRPr="000212D5">
        <w:rPr>
          <w:rFonts w:ascii="Book Antiqua" w:hAnsi="Book Antiqua"/>
          <w:vertAlign w:val="superscript"/>
        </w:rPr>
      </w:r>
      <w:r w:rsidR="008C47CF" w:rsidRPr="000212D5">
        <w:rPr>
          <w:rFonts w:ascii="Book Antiqua" w:hAnsi="Book Antiqua"/>
          <w:vertAlign w:val="superscript"/>
        </w:rPr>
        <w:fldChar w:fldCharType="end"/>
      </w:r>
      <w:r w:rsidR="003C3591" w:rsidRPr="000212D5">
        <w:rPr>
          <w:rFonts w:ascii="Book Antiqua" w:hAnsi="Book Antiqua"/>
          <w:vertAlign w:val="superscript"/>
        </w:rPr>
      </w:r>
      <w:r w:rsidR="003C3591" w:rsidRPr="000212D5">
        <w:rPr>
          <w:rFonts w:ascii="Book Antiqua" w:hAnsi="Book Antiqua"/>
          <w:vertAlign w:val="superscript"/>
        </w:rPr>
        <w:fldChar w:fldCharType="separate"/>
      </w:r>
      <w:r w:rsidR="008C47CF" w:rsidRPr="000212D5">
        <w:rPr>
          <w:rFonts w:ascii="Book Antiqua" w:hAnsi="Book Antiqua"/>
          <w:noProof/>
          <w:vertAlign w:val="superscript"/>
        </w:rPr>
        <w:t>[</w:t>
      </w:r>
      <w:hyperlink w:anchor="_ENREF_8" w:tooltip="Steinglass, 2006 #708" w:history="1">
        <w:r w:rsidR="008C47CF" w:rsidRPr="000212D5">
          <w:rPr>
            <w:rFonts w:ascii="Book Antiqua" w:hAnsi="Book Antiqua"/>
            <w:noProof/>
            <w:vertAlign w:val="superscript"/>
          </w:rPr>
          <w:t>8</w:t>
        </w:r>
      </w:hyperlink>
      <w:r w:rsidR="00CC400D" w:rsidRPr="000212D5">
        <w:rPr>
          <w:rFonts w:ascii="Book Antiqua" w:hAnsi="Book Antiqua"/>
          <w:noProof/>
          <w:vertAlign w:val="superscript"/>
        </w:rPr>
        <w:t>,</w:t>
      </w:r>
      <w:hyperlink w:anchor="_ENREF_39" w:tooltip="Tchanturia, 2004 #136" w:history="1">
        <w:r w:rsidR="008C47CF" w:rsidRPr="000212D5">
          <w:rPr>
            <w:rFonts w:ascii="Book Antiqua" w:hAnsi="Book Antiqua"/>
            <w:noProof/>
            <w:vertAlign w:val="superscript"/>
          </w:rPr>
          <w:t>39</w:t>
        </w:r>
      </w:hyperlink>
      <w:r w:rsidR="00CC400D" w:rsidRPr="000212D5">
        <w:rPr>
          <w:rFonts w:ascii="Book Antiqua" w:hAnsi="Book Antiqua"/>
          <w:noProof/>
          <w:vertAlign w:val="superscript"/>
        </w:rPr>
        <w:t>,</w:t>
      </w:r>
      <w:hyperlink w:anchor="_ENREF_40" w:tooltip="Tchanturia, 2001 #402" w:history="1">
        <w:r w:rsidR="008C47CF" w:rsidRPr="000212D5">
          <w:rPr>
            <w:rFonts w:ascii="Book Antiqua" w:hAnsi="Book Antiqua"/>
            <w:noProof/>
            <w:vertAlign w:val="superscript"/>
          </w:rPr>
          <w:t>40</w:t>
        </w:r>
      </w:hyperlink>
      <w:r w:rsidR="008C47CF" w:rsidRPr="000212D5">
        <w:rPr>
          <w:rFonts w:ascii="Book Antiqua" w:hAnsi="Book Antiqua"/>
          <w:noProof/>
          <w:vertAlign w:val="superscript"/>
        </w:rPr>
        <w:t>]</w:t>
      </w:r>
      <w:r w:rsidR="003C3591" w:rsidRPr="000212D5">
        <w:rPr>
          <w:rFonts w:ascii="Book Antiqua" w:hAnsi="Book Antiqua"/>
          <w:vertAlign w:val="superscript"/>
        </w:rPr>
        <w:fldChar w:fldCharType="end"/>
      </w:r>
      <w:r w:rsidRPr="000212D5">
        <w:rPr>
          <w:rFonts w:ascii="Book Antiqua" w:hAnsi="Book Antiqua"/>
        </w:rPr>
        <w:t xml:space="preserve">, were not investigated. </w:t>
      </w:r>
      <w:r w:rsidR="002E1D7D" w:rsidRPr="000212D5">
        <w:rPr>
          <w:rFonts w:ascii="Book Antiqua" w:hAnsi="Book Antiqua"/>
        </w:rPr>
        <w:t xml:space="preserve">As the aim of the study was to investigate general cognition in AN, and </w:t>
      </w:r>
      <w:r w:rsidRPr="000212D5">
        <w:rPr>
          <w:rFonts w:ascii="Book Antiqua" w:hAnsi="Book Antiqua"/>
        </w:rPr>
        <w:t>the existing cognitive battery</w:t>
      </w:r>
      <w:r w:rsidR="005D0DCE" w:rsidRPr="000212D5">
        <w:rPr>
          <w:rFonts w:ascii="Book Antiqua" w:hAnsi="Book Antiqua"/>
        </w:rPr>
        <w:t xml:space="preserve"> was already lengthy</w:t>
      </w:r>
      <w:r w:rsidRPr="000212D5">
        <w:rPr>
          <w:rFonts w:ascii="Book Antiqua" w:hAnsi="Book Antiqua"/>
        </w:rPr>
        <w:t xml:space="preserve">, an additional cognitive </w:t>
      </w:r>
      <w:proofErr w:type="gramStart"/>
      <w:r w:rsidRPr="000212D5">
        <w:rPr>
          <w:rFonts w:ascii="Book Antiqua" w:hAnsi="Book Antiqua"/>
        </w:rPr>
        <w:t>set shifting</w:t>
      </w:r>
      <w:proofErr w:type="gramEnd"/>
      <w:r w:rsidRPr="000212D5">
        <w:rPr>
          <w:rFonts w:ascii="Book Antiqua" w:hAnsi="Book Antiqua"/>
        </w:rPr>
        <w:t xml:space="preserve"> task was not</w:t>
      </w:r>
      <w:r w:rsidR="0088791F" w:rsidRPr="000212D5">
        <w:rPr>
          <w:rFonts w:ascii="Book Antiqua" w:hAnsi="Book Antiqua"/>
        </w:rPr>
        <w:t xml:space="preserve"> considered feasible. </w:t>
      </w:r>
      <w:r w:rsidRPr="000212D5">
        <w:rPr>
          <w:rFonts w:ascii="Book Antiqua" w:hAnsi="Book Antiqua"/>
        </w:rPr>
        <w:t xml:space="preserve"> </w:t>
      </w:r>
      <w:r w:rsidR="0088791F" w:rsidRPr="000212D5">
        <w:rPr>
          <w:rFonts w:ascii="Book Antiqua" w:hAnsi="Book Antiqua"/>
        </w:rPr>
        <w:t>F</w:t>
      </w:r>
      <w:r w:rsidRPr="000212D5">
        <w:rPr>
          <w:rFonts w:ascii="Book Antiqua" w:hAnsi="Book Antiqua"/>
        </w:rPr>
        <w:t xml:space="preserve">uture research in </w:t>
      </w:r>
      <w:proofErr w:type="gramStart"/>
      <w:r w:rsidRPr="000212D5">
        <w:rPr>
          <w:rFonts w:ascii="Book Antiqua" w:hAnsi="Book Antiqua"/>
        </w:rPr>
        <w:t>AN</w:t>
      </w:r>
      <w:proofErr w:type="gramEnd"/>
      <w:r w:rsidRPr="000212D5">
        <w:rPr>
          <w:rFonts w:ascii="Book Antiqua" w:hAnsi="Book Antiqua"/>
        </w:rPr>
        <w:t xml:space="preserve"> would benefit from including set shifting tasks</w:t>
      </w:r>
      <w:r w:rsidR="0088791F" w:rsidRPr="000212D5">
        <w:rPr>
          <w:rFonts w:ascii="Book Antiqua" w:hAnsi="Book Antiqua"/>
        </w:rPr>
        <w:t>.</w:t>
      </w:r>
      <w:r w:rsidRPr="000212D5">
        <w:rPr>
          <w:rFonts w:ascii="Book Antiqua" w:hAnsi="Book Antiqua"/>
        </w:rPr>
        <w:t xml:space="preserve"> </w:t>
      </w:r>
      <w:r w:rsidR="000E254E" w:rsidRPr="000212D5">
        <w:rPr>
          <w:rFonts w:ascii="Book Antiqua" w:hAnsi="Book Antiqua"/>
        </w:rPr>
        <w:t xml:space="preserve"> </w:t>
      </w:r>
      <w:r w:rsidR="0088791F" w:rsidRPr="000212D5">
        <w:rPr>
          <w:rFonts w:ascii="Book Antiqua" w:hAnsi="Book Antiqua"/>
        </w:rPr>
        <w:t>A</w:t>
      </w:r>
      <w:r w:rsidR="000E254E" w:rsidRPr="000212D5">
        <w:rPr>
          <w:rFonts w:ascii="Book Antiqua" w:hAnsi="Book Antiqua"/>
        </w:rPr>
        <w:t xml:space="preserve">lthough the MCCB provides a comprehensive profile of basic cognitive tasks, a battery also including </w:t>
      </w:r>
      <w:r w:rsidR="0008077A" w:rsidRPr="000212D5">
        <w:rPr>
          <w:rFonts w:ascii="Book Antiqua" w:hAnsi="Book Antiqua"/>
        </w:rPr>
        <w:t>tasks related to the specific cogniti</w:t>
      </w:r>
      <w:r w:rsidR="00AB7C32" w:rsidRPr="000212D5">
        <w:rPr>
          <w:rFonts w:ascii="Book Antiqua" w:hAnsi="Book Antiqua"/>
        </w:rPr>
        <w:t>ve traits</w:t>
      </w:r>
      <w:r w:rsidR="00D87CEF" w:rsidRPr="000212D5">
        <w:rPr>
          <w:rFonts w:ascii="Book Antiqua" w:hAnsi="Book Antiqua"/>
        </w:rPr>
        <w:t xml:space="preserve"> commonly associated with AN, and tasks allowing more detailed exploration of executive function </w:t>
      </w:r>
      <w:r w:rsidR="0008077A" w:rsidRPr="000212D5">
        <w:rPr>
          <w:rFonts w:ascii="Book Antiqua" w:hAnsi="Book Antiqua"/>
        </w:rPr>
        <w:t>would be beneficial in future research.</w:t>
      </w:r>
      <w:r w:rsidR="000E254E" w:rsidRPr="000212D5">
        <w:rPr>
          <w:rFonts w:ascii="Book Antiqua" w:hAnsi="Book Antiqua"/>
        </w:rPr>
        <w:t xml:space="preserve"> </w:t>
      </w:r>
      <w:r w:rsidR="0061262D" w:rsidRPr="000212D5">
        <w:rPr>
          <w:rFonts w:ascii="Book Antiqua" w:hAnsi="Book Antiqua"/>
        </w:rPr>
        <w:t>Furthermore, the modest sample size may have contributed to the lack of significant differences between groups. Thus, further research utilising the same measures in a larger sample may re</w:t>
      </w:r>
      <w:r w:rsidR="00006773" w:rsidRPr="000212D5">
        <w:rPr>
          <w:rFonts w:ascii="Book Antiqua" w:hAnsi="Book Antiqua"/>
        </w:rPr>
        <w:t>veal statistically significant group differences, rather than the trends reported in the current study. A further potential limitation is that the majority of patients were on medication at the time of testing, which may have influenced the findings.</w:t>
      </w:r>
    </w:p>
    <w:p w:rsidR="00ED3D33" w:rsidRPr="000212D5" w:rsidRDefault="00ED3D33" w:rsidP="00CC400D">
      <w:pPr>
        <w:spacing w:line="360" w:lineRule="auto"/>
        <w:ind w:firstLineChars="100" w:firstLine="240"/>
        <w:jc w:val="both"/>
        <w:rPr>
          <w:rFonts w:ascii="Book Antiqua" w:hAnsi="Book Antiqua"/>
        </w:rPr>
      </w:pPr>
      <w:r w:rsidRPr="000212D5">
        <w:rPr>
          <w:rFonts w:ascii="Book Antiqua" w:hAnsi="Book Antiqua"/>
        </w:rPr>
        <w:t xml:space="preserve">The findings of this study suggest a cognitive profile in AN different to that of other psychiatric illnesses, such as schizophrenia, bipolar disorder and major </w:t>
      </w:r>
      <w:r w:rsidRPr="000212D5">
        <w:rPr>
          <w:rFonts w:ascii="Book Antiqua" w:hAnsi="Book Antiqua"/>
        </w:rPr>
        <w:lastRenderedPageBreak/>
        <w:t xml:space="preserve">depressive disorder, which are all associated with significant cognitive deficits </w:t>
      </w:r>
      <w:r w:rsidR="00CC400D" w:rsidRPr="000212D5">
        <w:rPr>
          <w:rFonts w:ascii="Book Antiqua" w:hAnsi="Book Antiqua"/>
        </w:rPr>
        <w:t>on the MCCB</w:t>
      </w:r>
      <w:r w:rsidR="00DD381D" w:rsidRPr="000212D5">
        <w:rPr>
          <w:rFonts w:ascii="Book Antiqua" w:hAnsi="Book Antiqua"/>
          <w:vertAlign w:val="superscript"/>
        </w:rPr>
        <w:fldChar w:fldCharType="begin">
          <w:fldData xml:space="preserve">PEVuZE5vdGU+PENpdGU+PEF1dGhvcj5NdXJyb3VnaDwvQXV0aG9yPjxZZWFyPjIwMTQ8L1llYXI+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</w:fldData>
        </w:fldChar>
      </w:r>
      <w:r w:rsidR="008C47CF" w:rsidRPr="000212D5">
        <w:rPr>
          <w:rFonts w:ascii="Book Antiqua" w:hAnsi="Book Antiqua"/>
          <w:vertAlign w:val="superscript"/>
        </w:rPr>
        <w:instrText xml:space="preserve"> ADDIN EN.CITE </w:instrText>
      </w:r>
      <w:r w:rsidR="008C47CF" w:rsidRPr="000212D5">
        <w:rPr>
          <w:rFonts w:ascii="Book Antiqua" w:hAnsi="Book Antiqua"/>
          <w:vertAlign w:val="superscript"/>
        </w:rPr>
        <w:fldChar w:fldCharType="begin">
          <w:fldData xml:space="preserve">PEVuZE5vdGU+PENpdGU+PEF1dGhvcj5NdXJyb3VnaDwvQXV0aG9yPjxZZWFyPjIwMTQ8L1llYXI+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</w:fldData>
        </w:fldChar>
      </w:r>
      <w:r w:rsidR="008C47CF" w:rsidRPr="000212D5">
        <w:rPr>
          <w:rFonts w:ascii="Book Antiqua" w:hAnsi="Book Antiqua"/>
          <w:vertAlign w:val="superscript"/>
        </w:rPr>
        <w:instrText xml:space="preserve"> ADDIN EN.CITE.DATA </w:instrText>
      </w:r>
      <w:r w:rsidR="008C47CF" w:rsidRPr="000212D5">
        <w:rPr>
          <w:rFonts w:ascii="Book Antiqua" w:hAnsi="Book Antiqua"/>
          <w:vertAlign w:val="superscript"/>
        </w:rPr>
      </w:r>
      <w:r w:rsidR="008C47CF" w:rsidRPr="000212D5">
        <w:rPr>
          <w:rFonts w:ascii="Book Antiqua" w:hAnsi="Book Antiqua"/>
          <w:vertAlign w:val="superscript"/>
        </w:rPr>
        <w:fldChar w:fldCharType="end"/>
      </w:r>
      <w:r w:rsidR="00DD381D" w:rsidRPr="000212D5">
        <w:rPr>
          <w:rFonts w:ascii="Book Antiqua" w:hAnsi="Book Antiqua"/>
          <w:vertAlign w:val="superscript"/>
        </w:rPr>
      </w:r>
      <w:r w:rsidR="00DD381D" w:rsidRPr="000212D5">
        <w:rPr>
          <w:rFonts w:ascii="Book Antiqua" w:hAnsi="Book Antiqua"/>
          <w:vertAlign w:val="superscript"/>
        </w:rPr>
        <w:fldChar w:fldCharType="separate"/>
      </w:r>
      <w:r w:rsidR="008C47CF" w:rsidRPr="000212D5">
        <w:rPr>
          <w:rFonts w:ascii="Book Antiqua" w:hAnsi="Book Antiqua"/>
          <w:noProof/>
          <w:vertAlign w:val="superscript"/>
        </w:rPr>
        <w:t>[</w:t>
      </w:r>
      <w:hyperlink w:anchor="_ENREF_20" w:tooltip="Van Rheenen, 2014 #1932" w:history="1">
        <w:r w:rsidR="008C47CF" w:rsidRPr="000212D5">
          <w:rPr>
            <w:rFonts w:ascii="Book Antiqua" w:hAnsi="Book Antiqua"/>
            <w:noProof/>
            <w:vertAlign w:val="superscript"/>
          </w:rPr>
          <w:t>20</w:t>
        </w:r>
      </w:hyperlink>
      <w:r w:rsidR="00CC400D" w:rsidRPr="000212D5">
        <w:rPr>
          <w:rFonts w:ascii="Book Antiqua" w:hAnsi="Book Antiqua"/>
          <w:noProof/>
          <w:vertAlign w:val="superscript"/>
        </w:rPr>
        <w:t>,</w:t>
      </w:r>
      <w:hyperlink w:anchor="_ENREF_22" w:tooltip="Murrough, 2014 #1996" w:history="1">
        <w:r w:rsidR="008C47CF" w:rsidRPr="000212D5">
          <w:rPr>
            <w:rFonts w:ascii="Book Antiqua" w:hAnsi="Book Antiqua"/>
            <w:noProof/>
            <w:vertAlign w:val="superscript"/>
          </w:rPr>
          <w:t>22</w:t>
        </w:r>
      </w:hyperlink>
      <w:r w:rsidR="00CC400D" w:rsidRPr="000212D5">
        <w:rPr>
          <w:rFonts w:ascii="Book Antiqua" w:hAnsi="Book Antiqua"/>
          <w:noProof/>
          <w:vertAlign w:val="superscript"/>
        </w:rPr>
        <w:t>,</w:t>
      </w:r>
      <w:hyperlink w:anchor="_ENREF_41" w:tooltip="Tan, 2014 #1931" w:history="1">
        <w:r w:rsidR="008C47CF" w:rsidRPr="000212D5">
          <w:rPr>
            <w:rFonts w:ascii="Book Antiqua" w:hAnsi="Book Antiqua"/>
            <w:noProof/>
            <w:vertAlign w:val="superscript"/>
          </w:rPr>
          <w:t>41</w:t>
        </w:r>
      </w:hyperlink>
      <w:r w:rsidR="008C47CF" w:rsidRPr="000212D5">
        <w:rPr>
          <w:rFonts w:ascii="Book Antiqua" w:hAnsi="Book Antiqua"/>
          <w:noProof/>
          <w:vertAlign w:val="superscript"/>
        </w:rPr>
        <w:t>]</w:t>
      </w:r>
      <w:r w:rsidR="00DD381D" w:rsidRPr="000212D5">
        <w:rPr>
          <w:rFonts w:ascii="Book Antiqua" w:hAnsi="Book Antiqua"/>
          <w:vertAlign w:val="superscript"/>
        </w:rPr>
        <w:fldChar w:fldCharType="end"/>
      </w:r>
      <w:r w:rsidRPr="000212D5">
        <w:rPr>
          <w:rFonts w:ascii="Book Antiqua" w:hAnsi="Book Antiqua"/>
        </w:rPr>
        <w:t>. Similar findings to the current study have</w:t>
      </w:r>
      <w:r w:rsidR="0088791F" w:rsidRPr="000212D5">
        <w:rPr>
          <w:rFonts w:ascii="Book Antiqua" w:hAnsi="Book Antiqua"/>
        </w:rPr>
        <w:t>,</w:t>
      </w:r>
      <w:r w:rsidRPr="000212D5">
        <w:rPr>
          <w:rFonts w:ascii="Book Antiqua" w:hAnsi="Book Antiqua"/>
        </w:rPr>
        <w:t xml:space="preserve"> however</w:t>
      </w:r>
      <w:r w:rsidR="0088791F" w:rsidRPr="000212D5">
        <w:rPr>
          <w:rFonts w:ascii="Book Antiqua" w:hAnsi="Book Antiqua"/>
        </w:rPr>
        <w:t>,</w:t>
      </w:r>
      <w:r w:rsidRPr="000212D5">
        <w:rPr>
          <w:rFonts w:ascii="Book Antiqua" w:hAnsi="Book Antiqua"/>
        </w:rPr>
        <w:t xml:space="preserve"> been reported in </w:t>
      </w:r>
      <w:proofErr w:type="gramStart"/>
      <w:r w:rsidRPr="000212D5">
        <w:rPr>
          <w:rFonts w:ascii="Book Antiqua" w:hAnsi="Book Antiqua"/>
        </w:rPr>
        <w:t>obsessive compulsive</w:t>
      </w:r>
      <w:proofErr w:type="gramEnd"/>
      <w:r w:rsidRPr="000212D5">
        <w:rPr>
          <w:rFonts w:ascii="Book Antiqua" w:hAnsi="Book Antiqua"/>
        </w:rPr>
        <w:t xml:space="preserve"> disorder (OCD). Intact performance on a range of cognitive tasks have been reported in OCD, </w:t>
      </w:r>
      <w:r w:rsidR="00DD381D" w:rsidRPr="000212D5">
        <w:rPr>
          <w:rFonts w:ascii="Book Antiqua" w:hAnsi="Book Antiqua"/>
        </w:rPr>
        <w:t>though</w:t>
      </w:r>
      <w:r w:rsidRPr="000212D5">
        <w:rPr>
          <w:rFonts w:ascii="Book Antiqua" w:hAnsi="Book Antiqua"/>
        </w:rPr>
        <w:t xml:space="preserve"> poorer performance on </w:t>
      </w:r>
      <w:r w:rsidR="00CC400D" w:rsidRPr="000212D5">
        <w:rPr>
          <w:rFonts w:ascii="Book Antiqua" w:hAnsi="Book Antiqua"/>
        </w:rPr>
        <w:t>tasks of spatial working memory</w:t>
      </w:r>
      <w:r w:rsidR="00434E41" w:rsidRPr="000212D5">
        <w:rPr>
          <w:rFonts w:ascii="Book Antiqua" w:hAnsi="Book Antiqua"/>
          <w:vertAlign w:val="superscript"/>
        </w:rPr>
        <w:fldChar w:fldCharType="begin"/>
      </w:r>
      <w:r w:rsidR="008C47CF" w:rsidRPr="000212D5">
        <w:rPr>
          <w:rFonts w:ascii="Book Antiqua" w:hAnsi="Book Antiqua"/>
          <w:vertAlign w:val="superscript"/>
        </w:rPr>
        <w:instrText xml:space="preserve"> ADDIN EN.CITE &lt;EndNote&gt;&lt;Cite&gt;&lt;Author&gt;Purcell&lt;/Author&gt;&lt;Year&gt;1998&lt;/Year&gt;&lt;RecNum&gt;1943&lt;/RecNum&gt;&lt;DisplayText&gt;&lt;style face="superscript"&gt;[42]&lt;/style&gt;&lt;/DisplayText&gt;&lt;record&gt;&lt;rec-number&gt;1943&lt;/rec-number&gt;&lt;foreign-keys&gt;&lt;key app="EN" db-id="9xxz52et92p2z7effwovvf5kdvw0z9vrtfz2"&gt;1943&lt;/key&gt;&lt;/foreign-keys&gt;&lt;ref-type name="Journal Article"&gt;17&lt;/ref-type&gt;&lt;contributors&gt;&lt;authors&gt;&lt;author&gt;Purcell, R.&lt;/author&gt;&lt;author&gt;Maruff, P.&lt;/author&gt;&lt;author&gt;Kyrios, M.&lt;/author&gt;&lt;author&gt;Pantelis, C.&lt;/author&gt;&lt;/authors&gt;&lt;/contributors&gt;&lt;titles&gt;&lt;title&gt;Cognitive deficits in obsessive-compulsive disorder on tests of frontal-striatal function&lt;/title&gt;&lt;secondary-title&gt;Biological Psychiatry&lt;/secondary-title&gt;&lt;/titles&gt;&lt;periodical&gt;&lt;full-title&gt;Biological psychiatry&lt;/full-title&gt;&lt;/periodical&gt;&lt;pages&gt;348-357&lt;/pages&gt;&lt;volume&gt;43&lt;/volume&gt;&lt;number&gt;5&lt;/number&gt;&lt;dates&gt;&lt;year&gt;1998&lt;/year&gt;&lt;/dates&gt;&lt;isbn&gt;0006-3223&lt;/isbn&gt;&lt;urls&gt;&lt;/urls&gt;&lt;/record&gt;&lt;/Cite&gt;&lt;/EndNote&gt;</w:instrText>
      </w:r>
      <w:r w:rsidR="00434E41" w:rsidRPr="000212D5">
        <w:rPr>
          <w:rFonts w:ascii="Book Antiqua" w:hAnsi="Book Antiqua"/>
          <w:vertAlign w:val="superscript"/>
        </w:rPr>
        <w:fldChar w:fldCharType="separate"/>
      </w:r>
      <w:r w:rsidR="008C47CF" w:rsidRPr="000212D5">
        <w:rPr>
          <w:rFonts w:ascii="Book Antiqua" w:hAnsi="Book Antiqua"/>
          <w:noProof/>
          <w:vertAlign w:val="superscript"/>
        </w:rPr>
        <w:t>[</w:t>
      </w:r>
      <w:hyperlink w:anchor="_ENREF_42" w:tooltip="Purcell, 1998 #1943" w:history="1">
        <w:r w:rsidR="008C47CF" w:rsidRPr="000212D5">
          <w:rPr>
            <w:rFonts w:ascii="Book Antiqua" w:hAnsi="Book Antiqua"/>
            <w:noProof/>
            <w:vertAlign w:val="superscript"/>
          </w:rPr>
          <w:t>42</w:t>
        </w:r>
      </w:hyperlink>
      <w:r w:rsidR="008C47CF" w:rsidRPr="000212D5">
        <w:rPr>
          <w:rFonts w:ascii="Book Antiqua" w:hAnsi="Book Antiqua"/>
          <w:noProof/>
          <w:vertAlign w:val="superscript"/>
        </w:rPr>
        <w:t>]</w:t>
      </w:r>
      <w:r w:rsidR="00434E41" w:rsidRPr="000212D5">
        <w:rPr>
          <w:rFonts w:ascii="Book Antiqua" w:hAnsi="Book Antiqua"/>
          <w:vertAlign w:val="superscript"/>
        </w:rPr>
        <w:fldChar w:fldCharType="end"/>
      </w:r>
      <w:r w:rsidRPr="000212D5">
        <w:rPr>
          <w:rFonts w:ascii="Book Antiqua" w:hAnsi="Book Antiqua"/>
        </w:rPr>
        <w:t xml:space="preserve">, </w:t>
      </w:r>
      <w:r w:rsidR="002E3F92" w:rsidRPr="000212D5">
        <w:rPr>
          <w:rFonts w:ascii="Book Antiqua" w:hAnsi="Book Antiqua"/>
        </w:rPr>
        <w:t xml:space="preserve">but not </w:t>
      </w:r>
      <w:r w:rsidR="00CC400D" w:rsidRPr="000212D5">
        <w:rPr>
          <w:rFonts w:ascii="Book Antiqua" w:hAnsi="Book Antiqua"/>
        </w:rPr>
        <w:t>spatial span</w:t>
      </w:r>
      <w:r w:rsidR="00434E41" w:rsidRPr="000212D5">
        <w:rPr>
          <w:rFonts w:ascii="Book Antiqua" w:hAnsi="Book Antiqua"/>
        </w:rPr>
        <w:fldChar w:fldCharType="begin"/>
      </w:r>
      <w:r w:rsidR="008C47CF" w:rsidRPr="000212D5">
        <w:rPr>
          <w:rFonts w:ascii="Book Antiqua" w:hAnsi="Book Antiqua"/>
        </w:rPr>
        <w:instrText xml:space="preserve"> ADDIN EN.CITE &lt;EndNote&gt;&lt;Cite&gt;&lt;Author&gt;Krishna&lt;/Author&gt;&lt;Year&gt;2011&lt;/Year&gt;&lt;RecNum&gt;1949&lt;/RecNum&gt;&lt;DisplayText&gt;&lt;style face="superscript"&gt;[43]&lt;/style&gt;&lt;/DisplayText&gt;&lt;record&gt;&lt;rec-number&gt;1949&lt;/rec-number&gt;&lt;foreign-keys&gt;&lt;key app="EN" db-id="9xxz52et92p2z7effwovvf5kdvw0z9vrtfz2"&gt;1949&lt;/key&gt;&lt;/foreign-keys&gt;&lt;ref-type name="Journal Article"&gt;17&lt;/ref-type&gt;&lt;contributors&gt;&lt;authors&gt;&lt;author&gt;Krishna, R.&lt;/author&gt;&lt;author&gt;Udupa, S.&lt;/author&gt;&lt;author&gt;George, C. M.&lt;/author&gt;&lt;author&gt;Kumar, K. J.&lt;/author&gt;&lt;author&gt;Viswanath, B.&lt;/author&gt;&lt;author&gt;Kandavel, T.&lt;/author&gt;&lt;author&gt;Venkatasubramanian, G.&lt;/author&gt;&lt;author&gt;Reddy, Y. C.&lt;/author&gt;&lt;/authors&gt;&lt;/contributors&gt;&lt;titles&gt;&lt;title&gt;Neuropsychological performance in OCD: A study in medication-naïve patients&lt;/title&gt;&lt;secondary-title&gt;Progress in Neuro-Psychopharmacology and Biological Psychiatry&lt;/secondary-title&gt;&lt;/titles&gt;&lt;periodical&gt;&lt;full-title&gt;Progress in Neuro-Psychopharmacology and Biological Psychiatry&lt;/full-title&gt;&lt;/periodical&gt;&lt;pages&gt;1969-1976&lt;/pages&gt;&lt;volume&gt;35&lt;/volume&gt;&lt;number&gt;8&lt;/number&gt;&lt;dates&gt;&lt;year&gt;2011&lt;/year&gt;&lt;/dates&gt;&lt;isbn&gt;0278-5846&lt;/isbn&gt;&lt;urls&gt;&lt;/urls&gt;&lt;/record&gt;&lt;/Cite&gt;&lt;/EndNote&gt;</w:instrText>
      </w:r>
      <w:r w:rsidR="00434E41" w:rsidRPr="000212D5">
        <w:rPr>
          <w:rFonts w:ascii="Book Antiqua" w:hAnsi="Book Antiqua"/>
        </w:rPr>
        <w:fldChar w:fldCharType="separate"/>
      </w:r>
      <w:r w:rsidR="008C47CF" w:rsidRPr="000212D5">
        <w:rPr>
          <w:rFonts w:ascii="Book Antiqua" w:hAnsi="Book Antiqua"/>
          <w:noProof/>
          <w:vertAlign w:val="superscript"/>
        </w:rPr>
        <w:t>[</w:t>
      </w:r>
      <w:hyperlink w:anchor="_ENREF_43" w:tooltip="Krishna, 2011 #1949" w:history="1">
        <w:r w:rsidR="008C47CF" w:rsidRPr="000212D5">
          <w:rPr>
            <w:rFonts w:ascii="Book Antiqua" w:hAnsi="Book Antiqua"/>
            <w:noProof/>
            <w:vertAlign w:val="superscript"/>
          </w:rPr>
          <w:t>43</w:t>
        </w:r>
      </w:hyperlink>
      <w:r w:rsidR="008C47CF" w:rsidRPr="000212D5">
        <w:rPr>
          <w:rFonts w:ascii="Book Antiqua" w:hAnsi="Book Antiqua"/>
          <w:noProof/>
          <w:vertAlign w:val="superscript"/>
        </w:rPr>
        <w:t>]</w:t>
      </w:r>
      <w:r w:rsidR="00434E41" w:rsidRPr="000212D5">
        <w:rPr>
          <w:rFonts w:ascii="Book Antiqua" w:hAnsi="Book Antiqua"/>
        </w:rPr>
        <w:fldChar w:fldCharType="end"/>
      </w:r>
      <w:r w:rsidR="009C5FEF" w:rsidRPr="000212D5">
        <w:rPr>
          <w:rFonts w:ascii="Book Antiqua" w:hAnsi="Book Antiqua"/>
        </w:rPr>
        <w:t xml:space="preserve"> </w:t>
      </w:r>
      <w:r w:rsidR="002E3F92" w:rsidRPr="000212D5">
        <w:rPr>
          <w:rFonts w:ascii="Book Antiqua" w:hAnsi="Book Antiqua"/>
        </w:rPr>
        <w:t xml:space="preserve">has been reported in OCD. </w:t>
      </w:r>
      <w:r w:rsidR="009C5FEF" w:rsidRPr="000212D5">
        <w:rPr>
          <w:rFonts w:ascii="Book Antiqua" w:hAnsi="Book Antiqua"/>
        </w:rPr>
        <w:t xml:space="preserve">Similarly, </w:t>
      </w:r>
      <w:r w:rsidR="00977AD7" w:rsidRPr="000212D5">
        <w:rPr>
          <w:rFonts w:ascii="Book Antiqua" w:hAnsi="Book Antiqua"/>
        </w:rPr>
        <w:t xml:space="preserve">poor visuospatial working memory has </w:t>
      </w:r>
      <w:r w:rsidR="00EE19CE" w:rsidRPr="000212D5">
        <w:rPr>
          <w:rFonts w:ascii="Book Antiqua" w:hAnsi="Book Antiqua"/>
        </w:rPr>
        <w:t xml:space="preserve">also </w:t>
      </w:r>
      <w:r w:rsidR="00977AD7" w:rsidRPr="000212D5">
        <w:rPr>
          <w:rFonts w:ascii="Book Antiqua" w:hAnsi="Book Antiqua"/>
        </w:rPr>
        <w:t xml:space="preserve">been reported in </w:t>
      </w:r>
      <w:r w:rsidR="00AD1FDD" w:rsidRPr="000212D5">
        <w:rPr>
          <w:rFonts w:ascii="Book Antiqua" w:hAnsi="Book Antiqua"/>
        </w:rPr>
        <w:t>body dysmorphic disorder (BDD)</w:t>
      </w:r>
      <w:r w:rsidR="00E470BA" w:rsidRPr="000212D5">
        <w:rPr>
          <w:rFonts w:ascii="Book Antiqua" w:hAnsi="Book Antiqua"/>
        </w:rPr>
        <w:t>, another psychiatric illness within the OCD-spectrum with p</w:t>
      </w:r>
      <w:r w:rsidR="00CC400D" w:rsidRPr="000212D5">
        <w:rPr>
          <w:rFonts w:ascii="Book Antiqua" w:hAnsi="Book Antiqua"/>
        </w:rPr>
        <w:t>rominent body image disturbance</w:t>
      </w:r>
      <w:r w:rsidR="00434E41" w:rsidRPr="000212D5">
        <w:rPr>
          <w:rFonts w:ascii="Book Antiqua" w:hAnsi="Book Antiqua"/>
          <w:vertAlign w:val="superscript"/>
        </w:rPr>
        <w:fldChar w:fldCharType="begin"/>
      </w:r>
      <w:r w:rsidR="008C47CF" w:rsidRPr="000212D5">
        <w:rPr>
          <w:rFonts w:ascii="Book Antiqua" w:hAnsi="Book Antiqua"/>
          <w:vertAlign w:val="superscript"/>
        </w:rPr>
        <w:instrText xml:space="preserve"> ADDIN EN.CITE &lt;EndNote&gt;&lt;Cite&gt;&lt;Author&gt;Dunai&lt;/Author&gt;&lt;Year&gt;2010&lt;/Year&gt;&lt;RecNum&gt;1990&lt;/RecNum&gt;&lt;DisplayText&gt;&lt;style face="superscript"&gt;[44, 45]&lt;/style&gt;&lt;/DisplayText&gt;&lt;record&gt;&lt;rec-number&gt;1990&lt;/rec-number&gt;&lt;foreign-keys&gt;&lt;key app="EN" db-id="9xxz52et92p2z7effwovvf5kdvw0z9vrtfz2"&gt;1990&lt;/key&gt;&lt;/foreign-keys&gt;&lt;ref-type name="Journal Article"&gt;17&lt;/ref-type&gt;&lt;contributors&gt;&lt;authors&gt;&lt;author&gt;Dunai, J.&lt;/author&gt;&lt;author&gt;Labuschagne, I.&lt;/author&gt;&lt;author&gt;Castle, D. J.&lt;/author&gt;&lt;author&gt;Kyrios, M.&lt;/author&gt;&lt;author&gt;Rossell, S. L.&lt;/author&gt;&lt;/authors&gt;&lt;/contributors&gt;&lt;titles&gt;&lt;title&gt;Executive function in body dysmorphic disorder&lt;/title&gt;&lt;secondary-title&gt;Psychological Medicine&lt;/secondary-title&gt;&lt;/titles&gt;&lt;periodical&gt;&lt;full-title&gt;Psychological Medicine&lt;/full-title&gt;&lt;/periodical&gt;&lt;pages&gt;1541-1548&lt;/pages&gt;&lt;volume&gt;40&lt;/volume&gt;&lt;number&gt;09&lt;/number&gt;&lt;dates&gt;&lt;year&gt;2010&lt;/year&gt;&lt;/dates&gt;&lt;isbn&gt;1469-8978&lt;/isbn&gt;&lt;urls&gt;&lt;/urls&gt;&lt;/record&gt;&lt;/Cite&gt;&lt;Cite&gt;&lt;Author&gt;Deckersbach&lt;/Author&gt;&lt;Year&gt;2000&lt;/Year&gt;&lt;RecNum&gt;1991&lt;/RecNum&gt;&lt;record&gt;&lt;rec-number&gt;1991&lt;/rec-number&gt;&lt;foreign-keys&gt;&lt;key app="EN" db-id="9xxz52et92p2z7effwovvf5kdvw0z9vrtfz2"&gt;1991&lt;/key&gt;&lt;/foreign-keys&gt;&lt;ref-type name="Journal Article"&gt;17&lt;/ref-type&gt;&lt;contributors&gt;&lt;authors&gt;&lt;author&gt;Deckersbach, T.&lt;/author&gt;&lt;author&gt;Savage, C. R.&lt;/author&gt;&lt;author&gt;Phillips, K. A.&lt;/author&gt;&lt;author&gt;Wilhelm, S.&lt;/author&gt;&lt;author&gt;Buhlmann, U.&lt;/author&gt;&lt;author&gt;Rauch, S. L.&lt;/author&gt;&lt;author&gt;Baer, L.&lt;/author&gt;&lt;author&gt;Jenike, M. A.&lt;/author&gt;&lt;/authors&gt;&lt;/contributors&gt;&lt;titles&gt;&lt;title&gt;Characteristics of memory dysfunction in body dysmorphic disorder&lt;/title&gt;&lt;secondary-title&gt;Journal of the International Neuropsychological Society&lt;/secondary-title&gt;&lt;/titles&gt;&lt;periodical&gt;&lt;full-title&gt;Journal of the International Neuropsychological Society&lt;/full-title&gt;&lt;/periodical&gt;&lt;pages&gt;673-681&lt;/pages&gt;&lt;volume&gt;6&lt;/volume&gt;&lt;number&gt;06&lt;/number&gt;&lt;dates&gt;&lt;year&gt;2000&lt;/year&gt;&lt;/dates&gt;&lt;isbn&gt;1469-7661&lt;/isbn&gt;&lt;urls&gt;&lt;/urls&gt;&lt;/record&gt;&lt;/Cite&gt;&lt;/EndNote&gt;</w:instrText>
      </w:r>
      <w:r w:rsidR="00434E41" w:rsidRPr="000212D5">
        <w:rPr>
          <w:rFonts w:ascii="Book Antiqua" w:hAnsi="Book Antiqua"/>
          <w:vertAlign w:val="superscript"/>
        </w:rPr>
        <w:fldChar w:fldCharType="separate"/>
      </w:r>
      <w:r w:rsidR="008C47CF" w:rsidRPr="000212D5">
        <w:rPr>
          <w:rFonts w:ascii="Book Antiqua" w:hAnsi="Book Antiqua"/>
          <w:noProof/>
          <w:vertAlign w:val="superscript"/>
        </w:rPr>
        <w:t>[</w:t>
      </w:r>
      <w:hyperlink w:anchor="_ENREF_44" w:tooltip="Dunai, 2010 #1990" w:history="1">
        <w:r w:rsidR="008C47CF" w:rsidRPr="000212D5">
          <w:rPr>
            <w:rFonts w:ascii="Book Antiqua" w:hAnsi="Book Antiqua"/>
            <w:noProof/>
            <w:vertAlign w:val="superscript"/>
          </w:rPr>
          <w:t>44</w:t>
        </w:r>
      </w:hyperlink>
      <w:r w:rsidR="00CC400D" w:rsidRPr="000212D5">
        <w:rPr>
          <w:rFonts w:ascii="Book Antiqua" w:hAnsi="Book Antiqua"/>
          <w:noProof/>
          <w:vertAlign w:val="superscript"/>
        </w:rPr>
        <w:t>,</w:t>
      </w:r>
      <w:hyperlink w:anchor="_ENREF_45" w:tooltip="Deckersbach, 2000 #1991" w:history="1">
        <w:r w:rsidR="008C47CF" w:rsidRPr="000212D5">
          <w:rPr>
            <w:rFonts w:ascii="Book Antiqua" w:hAnsi="Book Antiqua"/>
            <w:noProof/>
            <w:vertAlign w:val="superscript"/>
          </w:rPr>
          <w:t>45</w:t>
        </w:r>
      </w:hyperlink>
      <w:r w:rsidR="008C47CF" w:rsidRPr="000212D5">
        <w:rPr>
          <w:rFonts w:ascii="Book Antiqua" w:hAnsi="Book Antiqua"/>
          <w:noProof/>
          <w:vertAlign w:val="superscript"/>
        </w:rPr>
        <w:t>]</w:t>
      </w:r>
      <w:r w:rsidR="00434E41" w:rsidRPr="000212D5">
        <w:rPr>
          <w:rFonts w:ascii="Book Antiqua" w:hAnsi="Book Antiqua"/>
          <w:vertAlign w:val="superscript"/>
        </w:rPr>
        <w:fldChar w:fldCharType="end"/>
      </w:r>
      <w:r w:rsidR="00846084" w:rsidRPr="000212D5">
        <w:rPr>
          <w:rFonts w:ascii="Book Antiqua" w:hAnsi="Book Antiqua"/>
        </w:rPr>
        <w:t>, though poorer performance on tasks of verbal working memory and executive function</w:t>
      </w:r>
      <w:r w:rsidR="00CC400D" w:rsidRPr="000212D5">
        <w:rPr>
          <w:rFonts w:ascii="Book Antiqua" w:hAnsi="Book Antiqua"/>
        </w:rPr>
        <w:t xml:space="preserve"> have also been reported in BDD</w:t>
      </w:r>
      <w:r w:rsidR="003C3591" w:rsidRPr="000212D5">
        <w:rPr>
          <w:rFonts w:ascii="Book Antiqua" w:hAnsi="Book Antiqua"/>
          <w:vertAlign w:val="superscript"/>
        </w:rPr>
        <w:fldChar w:fldCharType="begin"/>
      </w:r>
      <w:r w:rsidR="008C47CF" w:rsidRPr="000212D5">
        <w:rPr>
          <w:rFonts w:ascii="Book Antiqua" w:hAnsi="Book Antiqua"/>
          <w:vertAlign w:val="superscript"/>
        </w:rPr>
        <w:instrText xml:space="preserve"> ADDIN EN.CITE &lt;EndNote&gt;&lt;Cite&gt;&lt;Author&gt;Deckersbach&lt;/Author&gt;&lt;Year&gt;2000&lt;/Year&gt;&lt;RecNum&gt;1991&lt;/RecNum&gt;&lt;DisplayText&gt;&lt;style face="superscript"&gt;[45, 46]&lt;/style&gt;&lt;/DisplayText&gt;&lt;record&gt;&lt;rec-number&gt;1991&lt;/rec-number&gt;&lt;foreign-keys&gt;&lt;key app="EN" db-id="9xxz52et92p2z7effwovvf5kdvw0z9vrtfz2"&gt;1991&lt;/key&gt;&lt;/foreign-keys&gt;&lt;ref-type name="Journal Article"&gt;17&lt;/ref-type&gt;&lt;contributors&gt;&lt;authors&gt;&lt;author&gt;Deckersbach, T.&lt;/author&gt;&lt;author&gt;Savage, C. R.&lt;/author&gt;&lt;author&gt;Phillips, K. A.&lt;/author&gt;&lt;author&gt;Wilhelm, S.&lt;/author&gt;&lt;author&gt;Buhlmann, U.&lt;/author&gt;&lt;author&gt;Rauch, S. L.&lt;/author&gt;&lt;author&gt;Baer, L.&lt;/author&gt;&lt;author&gt;Jenike, M. A.&lt;/author&gt;&lt;/authors&gt;&lt;/contributors&gt;&lt;titles&gt;&lt;title&gt;Characteristics of memory dysfunction in body dysmorphic disorder&lt;/title&gt;&lt;secondary-title&gt;Journal of the International Neuropsychological Society&lt;/secondary-title&gt;&lt;/titles&gt;&lt;periodical&gt;&lt;full-title&gt;Journal of the International Neuropsychological Society&lt;/full-title&gt;&lt;/periodical&gt;&lt;pages&gt;673-681&lt;/pages&gt;&lt;volume&gt;6&lt;/volume&gt;&lt;number&gt;06&lt;/number&gt;&lt;dates&gt;&lt;year&gt;2000&lt;/year&gt;&lt;/dates&gt;&lt;isbn&gt;1469-7661&lt;/isbn&gt;&lt;urls&gt;&lt;/urls&gt;&lt;/record&gt;&lt;/Cite&gt;&lt;Cite&gt;&lt;Author&gt;Hanes&lt;/Author&gt;&lt;Year&gt;1998&lt;/Year&gt;&lt;RecNum&gt;1992&lt;/RecNum&gt;&lt;record&gt;&lt;rec-number&gt;1992&lt;/rec-number&gt;&lt;foreign-keys&gt;&lt;key app="EN" db-id="9xxz52et92p2z7effwovvf5kdvw0z9vrtfz2"&gt;1992&lt;/key&gt;&lt;/foreign-keys&gt;&lt;ref-type name="Journal Article"&gt;17&lt;/ref-type&gt;&lt;contributors&gt;&lt;authors&gt;&lt;author&gt;Hanes, K. R.&lt;/author&gt;&lt;/authors&gt;&lt;/contributors&gt;&lt;titles&gt;&lt;title&gt;Neuropsychological performance in body dysmorphic disorder&lt;/title&gt;&lt;secondary-title&gt;Journal of the International Neuropsychological Society&lt;/secondary-title&gt;&lt;/titles&gt;&lt;periodical&gt;&lt;full-title&gt;Journal of the International Neuropsychological Society&lt;/full-title&gt;&lt;/periodical&gt;&lt;pages&gt;167-171&lt;/pages&gt;&lt;volume&gt;4&lt;/volume&gt;&lt;number&gt;02&lt;/number&gt;&lt;dates&gt;&lt;year&gt;1998&lt;/year&gt;&lt;/dates&gt;&lt;isbn&gt;1469-7661&lt;/isbn&gt;&lt;urls&gt;&lt;/urls&gt;&lt;/record&gt;&lt;/Cite&gt;&lt;/EndNote&gt;</w:instrText>
      </w:r>
      <w:r w:rsidR="003C3591" w:rsidRPr="000212D5">
        <w:rPr>
          <w:rFonts w:ascii="Book Antiqua" w:hAnsi="Book Antiqua"/>
          <w:vertAlign w:val="superscript"/>
        </w:rPr>
        <w:fldChar w:fldCharType="separate"/>
      </w:r>
      <w:r w:rsidR="008C47CF" w:rsidRPr="000212D5">
        <w:rPr>
          <w:rFonts w:ascii="Book Antiqua" w:hAnsi="Book Antiqua"/>
          <w:noProof/>
          <w:vertAlign w:val="superscript"/>
        </w:rPr>
        <w:t>[</w:t>
      </w:r>
      <w:hyperlink w:anchor="_ENREF_45" w:tooltip="Deckersbach, 2000 #1991" w:history="1">
        <w:r w:rsidR="008C47CF" w:rsidRPr="000212D5">
          <w:rPr>
            <w:rFonts w:ascii="Book Antiqua" w:hAnsi="Book Antiqua"/>
            <w:noProof/>
            <w:vertAlign w:val="superscript"/>
          </w:rPr>
          <w:t>45</w:t>
        </w:r>
      </w:hyperlink>
      <w:r w:rsidR="00CC400D" w:rsidRPr="000212D5">
        <w:rPr>
          <w:rFonts w:ascii="Book Antiqua" w:hAnsi="Book Antiqua"/>
          <w:noProof/>
          <w:vertAlign w:val="superscript"/>
        </w:rPr>
        <w:t>,</w:t>
      </w:r>
      <w:hyperlink w:anchor="_ENREF_46" w:tooltip="Hanes, 1998 #1992" w:history="1">
        <w:r w:rsidR="008C47CF" w:rsidRPr="000212D5">
          <w:rPr>
            <w:rFonts w:ascii="Book Antiqua" w:hAnsi="Book Antiqua"/>
            <w:noProof/>
            <w:vertAlign w:val="superscript"/>
          </w:rPr>
          <w:t>46</w:t>
        </w:r>
      </w:hyperlink>
      <w:r w:rsidR="008C47CF" w:rsidRPr="000212D5">
        <w:rPr>
          <w:rFonts w:ascii="Book Antiqua" w:hAnsi="Book Antiqua"/>
          <w:noProof/>
          <w:vertAlign w:val="superscript"/>
        </w:rPr>
        <w:t>]</w:t>
      </w:r>
      <w:r w:rsidR="003C3591" w:rsidRPr="000212D5">
        <w:rPr>
          <w:rFonts w:ascii="Book Antiqua" w:hAnsi="Book Antiqua"/>
          <w:vertAlign w:val="superscript"/>
        </w:rPr>
        <w:fldChar w:fldCharType="end"/>
      </w:r>
      <w:r w:rsidR="00977AD7" w:rsidRPr="000212D5">
        <w:rPr>
          <w:rFonts w:ascii="Book Antiqua" w:hAnsi="Book Antiqua"/>
        </w:rPr>
        <w:t>.</w:t>
      </w:r>
      <w:r w:rsidRPr="000212D5">
        <w:rPr>
          <w:rFonts w:ascii="Book Antiqua" w:hAnsi="Book Antiqua"/>
        </w:rPr>
        <w:t xml:space="preserve"> However, unlike the current study, the spatial span task components in these studies were not separated to better investigate visuospatial working memory. The deficits in visuospatial working memory and otherwise intact cognitive performance in OCD illustrates the overlap in clinical presentation that is often reported in AN, and may provide support for the long-proposed hypothesis that </w:t>
      </w:r>
      <w:proofErr w:type="gramStart"/>
      <w:r w:rsidRPr="000212D5">
        <w:rPr>
          <w:rFonts w:ascii="Book Antiqua" w:hAnsi="Book Antiqua"/>
        </w:rPr>
        <w:t xml:space="preserve">AN </w:t>
      </w:r>
      <w:r w:rsidR="005B07A6" w:rsidRPr="000212D5">
        <w:rPr>
          <w:rFonts w:ascii="Book Antiqua" w:hAnsi="Book Antiqua"/>
        </w:rPr>
        <w:t xml:space="preserve"> and</w:t>
      </w:r>
      <w:proofErr w:type="gramEnd"/>
      <w:r w:rsidR="005B07A6" w:rsidRPr="000212D5">
        <w:rPr>
          <w:rFonts w:ascii="Book Antiqua" w:hAnsi="Book Antiqua"/>
        </w:rPr>
        <w:t xml:space="preserve"> </w:t>
      </w:r>
      <w:r w:rsidRPr="000212D5">
        <w:rPr>
          <w:rFonts w:ascii="Book Antiqua" w:hAnsi="Book Antiqua"/>
        </w:rPr>
        <w:t>OCD</w:t>
      </w:r>
      <w:r w:rsidR="005B07A6" w:rsidRPr="000212D5">
        <w:rPr>
          <w:rFonts w:ascii="Book Antiqua" w:hAnsi="Book Antiqua"/>
        </w:rPr>
        <w:t xml:space="preserve"> share overlapping psychopathology</w:t>
      </w:r>
      <w:r w:rsidR="00434E41" w:rsidRPr="000212D5">
        <w:rPr>
          <w:rFonts w:ascii="Book Antiqua" w:hAnsi="Book Antiqua"/>
          <w:vertAlign w:val="superscript"/>
        </w:rPr>
        <w:fldChar w:fldCharType="begin"/>
      </w:r>
      <w:r w:rsidR="008C47CF" w:rsidRPr="000212D5">
        <w:rPr>
          <w:rFonts w:ascii="Book Antiqua" w:hAnsi="Book Antiqua"/>
          <w:vertAlign w:val="superscript"/>
        </w:rPr>
        <w:instrText xml:space="preserve"> ADDIN EN.CITE &lt;EndNote&gt;&lt;Cite&gt;&lt;Author&gt;Holden&lt;/Author&gt;&lt;Year&gt;1990&lt;/Year&gt;&lt;RecNum&gt;1951&lt;/RecNum&gt;&lt;DisplayText&gt;&lt;style face="superscript"&gt;[47]&lt;/style&gt;&lt;/DisplayText&gt;&lt;record&gt;&lt;rec-number&gt;1951&lt;/rec-number&gt;&lt;foreign-keys&gt;&lt;key app="EN" db-id="9xxz52et92p2z7effwovvf5kdvw0z9vrtfz2"&gt;1951&lt;/key&gt;&lt;/foreign-keys&gt;&lt;ref-type name="Journal Article"&gt;17&lt;/ref-type&gt;&lt;contributors&gt;&lt;authors&gt;&lt;author&gt;Holden, N. L.&lt;/author&gt;&lt;/authors&gt;&lt;/contributors&gt;&lt;titles&gt;&lt;title&gt;Is anorexia nervosa an obsessive-compulsive disorder?&lt;/title&gt;&lt;secondary-title&gt;The British Journal of Psychiatry&lt;/secondary-title&gt;&lt;/titles&gt;&lt;periodical&gt;&lt;full-title&gt;The British Journal of Psychiatry&lt;/full-title&gt;&lt;/periodical&gt;&lt;pages&gt;1-5&lt;/pages&gt;&lt;volume&gt;157&lt;/volume&gt;&lt;dates&gt;&lt;year&gt;1990&lt;/year&gt;&lt;/dates&gt;&lt;isbn&gt;1472-1465&lt;/isbn&gt;&lt;urls&gt;&lt;/urls&gt;&lt;/record&gt;&lt;/Cite&gt;&lt;/EndNote&gt;</w:instrText>
      </w:r>
      <w:r w:rsidR="00434E41" w:rsidRPr="000212D5">
        <w:rPr>
          <w:rFonts w:ascii="Book Antiqua" w:hAnsi="Book Antiqua"/>
          <w:vertAlign w:val="superscript"/>
        </w:rPr>
        <w:fldChar w:fldCharType="separate"/>
      </w:r>
      <w:r w:rsidR="008C47CF" w:rsidRPr="000212D5">
        <w:rPr>
          <w:rFonts w:ascii="Book Antiqua" w:hAnsi="Book Antiqua"/>
          <w:noProof/>
          <w:vertAlign w:val="superscript"/>
        </w:rPr>
        <w:t>[</w:t>
      </w:r>
      <w:hyperlink w:anchor="_ENREF_47" w:tooltip="Holden, 1990 #1951" w:history="1">
        <w:r w:rsidR="008C47CF" w:rsidRPr="000212D5">
          <w:rPr>
            <w:rFonts w:ascii="Book Antiqua" w:hAnsi="Book Antiqua"/>
            <w:noProof/>
            <w:vertAlign w:val="superscript"/>
          </w:rPr>
          <w:t>47</w:t>
        </w:r>
      </w:hyperlink>
      <w:r w:rsidR="008C47CF" w:rsidRPr="000212D5">
        <w:rPr>
          <w:rFonts w:ascii="Book Antiqua" w:hAnsi="Book Antiqua"/>
          <w:noProof/>
          <w:vertAlign w:val="superscript"/>
        </w:rPr>
        <w:t>]</w:t>
      </w:r>
      <w:r w:rsidR="00434E41" w:rsidRPr="000212D5">
        <w:rPr>
          <w:rFonts w:ascii="Book Antiqua" w:hAnsi="Book Antiqua"/>
          <w:vertAlign w:val="superscript"/>
        </w:rPr>
        <w:fldChar w:fldCharType="end"/>
      </w:r>
      <w:r w:rsidRPr="000212D5">
        <w:rPr>
          <w:rFonts w:ascii="Book Antiqua" w:hAnsi="Book Antiqua"/>
        </w:rPr>
        <w:t xml:space="preserve">. </w:t>
      </w:r>
    </w:p>
    <w:p w:rsidR="00ED3D33" w:rsidRPr="000212D5" w:rsidRDefault="00ED3D33" w:rsidP="00CC400D">
      <w:pPr>
        <w:spacing w:line="360" w:lineRule="auto"/>
        <w:ind w:firstLineChars="100" w:firstLine="240"/>
        <w:jc w:val="both"/>
        <w:rPr>
          <w:rFonts w:ascii="Book Antiqua" w:hAnsi="Book Antiqua"/>
        </w:rPr>
      </w:pPr>
      <w:r w:rsidRPr="000212D5">
        <w:rPr>
          <w:rFonts w:ascii="Book Antiqua" w:hAnsi="Book Antiqua"/>
        </w:rPr>
        <w:t xml:space="preserve">Overall, </w:t>
      </w:r>
      <w:proofErr w:type="spellStart"/>
      <w:r w:rsidRPr="000212D5">
        <w:rPr>
          <w:rFonts w:ascii="Book Antiqua" w:hAnsi="Book Antiqua"/>
        </w:rPr>
        <w:t>visuospatial</w:t>
      </w:r>
      <w:proofErr w:type="spellEnd"/>
      <w:r w:rsidRPr="000212D5">
        <w:rPr>
          <w:rFonts w:ascii="Book Antiqua" w:hAnsi="Book Antiqua"/>
        </w:rPr>
        <w:t xml:space="preserve"> working memory was the only cognitive measure that groups were found to differ on in this study</w:t>
      </w:r>
      <w:r w:rsidR="002E1D7D" w:rsidRPr="000212D5">
        <w:rPr>
          <w:rFonts w:ascii="Book Antiqua" w:hAnsi="Book Antiqua"/>
        </w:rPr>
        <w:t>,</w:t>
      </w:r>
      <w:r w:rsidRPr="000212D5">
        <w:rPr>
          <w:rFonts w:ascii="Book Antiqua" w:hAnsi="Book Antiqua"/>
        </w:rPr>
        <w:t xml:space="preserve"> and </w:t>
      </w:r>
      <w:r w:rsidR="005D0DCE" w:rsidRPr="000212D5">
        <w:rPr>
          <w:rFonts w:ascii="Book Antiqua" w:hAnsi="Book Antiqua"/>
        </w:rPr>
        <w:t xml:space="preserve">this </w:t>
      </w:r>
      <w:r w:rsidRPr="000212D5">
        <w:rPr>
          <w:rFonts w:ascii="Book Antiqua" w:hAnsi="Book Antiqua"/>
        </w:rPr>
        <w:t xml:space="preserve">may be related to </w:t>
      </w:r>
      <w:proofErr w:type="gramStart"/>
      <w:r w:rsidRPr="000212D5">
        <w:rPr>
          <w:rFonts w:ascii="Book Antiqua" w:hAnsi="Book Antiqua"/>
        </w:rPr>
        <w:t>AN</w:t>
      </w:r>
      <w:proofErr w:type="gramEnd"/>
      <w:r w:rsidRPr="000212D5">
        <w:rPr>
          <w:rFonts w:ascii="Book Antiqua" w:hAnsi="Book Antiqua"/>
        </w:rPr>
        <w:t xml:space="preserve"> patients’ difficulties in evaluating their </w:t>
      </w:r>
      <w:r w:rsidR="002E1D7D" w:rsidRPr="000212D5">
        <w:rPr>
          <w:rFonts w:ascii="Book Antiqua" w:hAnsi="Book Antiqua"/>
        </w:rPr>
        <w:t xml:space="preserve">own </w:t>
      </w:r>
      <w:r w:rsidRPr="000212D5">
        <w:rPr>
          <w:rFonts w:ascii="Book Antiqua" w:hAnsi="Book Antiqua"/>
        </w:rPr>
        <w:t xml:space="preserve">bodies. As cognitive functioning in general appears to remain largely unaltered in AN, it may suggest that </w:t>
      </w:r>
      <w:r w:rsidR="00AB7C32" w:rsidRPr="000212D5">
        <w:rPr>
          <w:rFonts w:ascii="Book Antiqua" w:hAnsi="Book Antiqua"/>
        </w:rPr>
        <w:t>the limited cognitive deficits observed may arise from quite restricted brain regions which may also be</w:t>
      </w:r>
      <w:r w:rsidRPr="000212D5">
        <w:rPr>
          <w:rFonts w:ascii="Book Antiqua" w:hAnsi="Book Antiqua"/>
        </w:rPr>
        <w:t xml:space="preserve"> involved in the psychopathology of </w:t>
      </w:r>
      <w:r w:rsidR="00AB7C32" w:rsidRPr="000212D5">
        <w:rPr>
          <w:rFonts w:ascii="Book Antiqua" w:hAnsi="Book Antiqua"/>
        </w:rPr>
        <w:t>AN</w:t>
      </w:r>
      <w:r w:rsidRPr="000212D5">
        <w:rPr>
          <w:rFonts w:ascii="Book Antiqua" w:hAnsi="Book Antiqua"/>
        </w:rPr>
        <w:t xml:space="preserve">. </w:t>
      </w:r>
    </w:p>
    <w:p w:rsidR="00CC400D" w:rsidRPr="000212D5" w:rsidRDefault="00CC400D" w:rsidP="00F2227E">
      <w:pPr>
        <w:spacing w:line="360" w:lineRule="auto"/>
        <w:jc w:val="both"/>
        <w:rPr>
          <w:rFonts w:ascii="Book Antiqua" w:eastAsiaTheme="minorEastAsia" w:hAnsi="Book Antiqua"/>
          <w:lang w:eastAsia="zh-CN"/>
        </w:rPr>
      </w:pPr>
    </w:p>
    <w:p w:rsidR="00190518" w:rsidRPr="000212D5" w:rsidRDefault="00190518" w:rsidP="00F2227E">
      <w:pPr>
        <w:spacing w:line="360" w:lineRule="auto"/>
        <w:jc w:val="both"/>
        <w:rPr>
          <w:rFonts w:ascii="Book Antiqua" w:hAnsi="Book Antiqua"/>
          <w:b/>
        </w:rPr>
      </w:pPr>
      <w:r w:rsidRPr="000212D5">
        <w:rPr>
          <w:rFonts w:ascii="Book Antiqua" w:hAnsi="Book Antiqua"/>
          <w:b/>
        </w:rPr>
        <w:t>ACKNOWLEDGEMENTS</w:t>
      </w:r>
    </w:p>
    <w:p w:rsidR="00190518" w:rsidRPr="000212D5" w:rsidRDefault="00190518" w:rsidP="00F2227E">
      <w:pPr>
        <w:spacing w:line="360" w:lineRule="auto"/>
        <w:jc w:val="both"/>
        <w:rPr>
          <w:rFonts w:ascii="Book Antiqua" w:hAnsi="Book Antiqua"/>
        </w:rPr>
      </w:pPr>
      <w:r w:rsidRPr="000212D5">
        <w:rPr>
          <w:rFonts w:ascii="Book Antiqua" w:hAnsi="Book Antiqua"/>
        </w:rPr>
        <w:t xml:space="preserve">The authors would like to thank Charlotte Keating for administering the clinical interview. The authors would also like to thank </w:t>
      </w:r>
      <w:r w:rsidR="009D7A1C" w:rsidRPr="000212D5">
        <w:rPr>
          <w:rFonts w:ascii="Book Antiqua" w:hAnsi="Book Antiqua"/>
        </w:rPr>
        <w:t>Chia Huang,</w:t>
      </w:r>
      <w:r w:rsidRPr="000212D5">
        <w:rPr>
          <w:rFonts w:ascii="Book Antiqua" w:hAnsi="Book Antiqua"/>
        </w:rPr>
        <w:t xml:space="preserve"> Richard Newton, </w:t>
      </w:r>
      <w:proofErr w:type="spellStart"/>
      <w:r w:rsidRPr="000212D5">
        <w:rPr>
          <w:rFonts w:ascii="Book Antiqua" w:hAnsi="Book Antiqua"/>
        </w:rPr>
        <w:t>Lynley</w:t>
      </w:r>
      <w:proofErr w:type="spellEnd"/>
      <w:r w:rsidRPr="000212D5">
        <w:rPr>
          <w:rFonts w:ascii="Book Antiqua" w:hAnsi="Book Antiqua"/>
        </w:rPr>
        <w:t xml:space="preserve"> </w:t>
      </w:r>
      <w:proofErr w:type="spellStart"/>
      <w:r w:rsidRPr="000212D5">
        <w:rPr>
          <w:rFonts w:ascii="Book Antiqua" w:hAnsi="Book Antiqua"/>
        </w:rPr>
        <w:t>Gervasoni</w:t>
      </w:r>
      <w:proofErr w:type="spellEnd"/>
      <w:r w:rsidRPr="000212D5">
        <w:rPr>
          <w:rFonts w:ascii="Book Antiqua" w:hAnsi="Book Antiqua"/>
        </w:rPr>
        <w:t>, Michelle Snell, Helen Shepherd, Philippa Harrison and Felicity Lawrence for their assistance in recruiting participants. Finally, the authors would like to thank everyone who took the time to participate in the study.</w:t>
      </w:r>
    </w:p>
    <w:p w:rsidR="00190518" w:rsidRPr="000212D5" w:rsidRDefault="00190518" w:rsidP="00F2227E">
      <w:pPr>
        <w:spacing w:line="360" w:lineRule="auto"/>
        <w:jc w:val="both"/>
        <w:rPr>
          <w:rFonts w:ascii="Book Antiqua" w:eastAsiaTheme="minorEastAsia" w:hAnsi="Book Antiqua"/>
          <w:lang w:eastAsia="zh-CN"/>
        </w:rPr>
      </w:pPr>
    </w:p>
    <w:p w:rsidR="00A97B22" w:rsidRPr="000212D5" w:rsidRDefault="00A97B22" w:rsidP="00F2227E">
      <w:pPr>
        <w:autoSpaceDE w:val="0"/>
        <w:autoSpaceDN w:val="0"/>
        <w:adjustRightInd w:val="0"/>
        <w:spacing w:line="360" w:lineRule="auto"/>
        <w:jc w:val="both"/>
        <w:rPr>
          <w:rFonts w:ascii="Book Antiqua" w:hAnsi="Book Antiqua"/>
          <w:b/>
        </w:rPr>
      </w:pPr>
      <w:r w:rsidRPr="000212D5">
        <w:rPr>
          <w:rFonts w:ascii="Book Antiqua" w:hAnsi="Book Antiqua"/>
          <w:b/>
        </w:rPr>
        <w:t>COMMENTS</w:t>
      </w:r>
    </w:p>
    <w:p w:rsidR="00190518" w:rsidRPr="000212D5" w:rsidRDefault="007F3CAB" w:rsidP="00F2227E">
      <w:pPr>
        <w:spacing w:line="360" w:lineRule="auto"/>
        <w:jc w:val="both"/>
        <w:rPr>
          <w:rFonts w:ascii="Book Antiqua" w:hAnsi="Book Antiqua"/>
          <w:b/>
          <w:i/>
        </w:rPr>
      </w:pPr>
      <w:r w:rsidRPr="000212D5">
        <w:rPr>
          <w:rFonts w:ascii="Book Antiqua" w:hAnsi="Book Antiqua"/>
          <w:b/>
          <w:i/>
        </w:rPr>
        <w:t>Background</w:t>
      </w:r>
    </w:p>
    <w:p w:rsidR="007F3CAB" w:rsidRPr="000212D5" w:rsidRDefault="007F3CAB" w:rsidP="00F2227E">
      <w:pPr>
        <w:spacing w:line="360" w:lineRule="auto"/>
        <w:jc w:val="both"/>
        <w:rPr>
          <w:rFonts w:ascii="Book Antiqua" w:hAnsi="Book Antiqua"/>
        </w:rPr>
      </w:pPr>
      <w:r w:rsidRPr="000212D5">
        <w:rPr>
          <w:rFonts w:ascii="Book Antiqua" w:hAnsi="Book Antiqua"/>
        </w:rPr>
        <w:lastRenderedPageBreak/>
        <w:t xml:space="preserve">Anorexia </w:t>
      </w:r>
      <w:r w:rsidR="002032BD" w:rsidRPr="000212D5">
        <w:rPr>
          <w:rFonts w:ascii="Book Antiqua" w:hAnsi="Book Antiqua"/>
        </w:rPr>
        <w:t>ne</w:t>
      </w:r>
      <w:r w:rsidRPr="000212D5">
        <w:rPr>
          <w:rFonts w:ascii="Book Antiqua" w:hAnsi="Book Antiqua"/>
        </w:rPr>
        <w:t xml:space="preserve">rvosa (AN) is a psychiatric condition associated with perfectionism and rigid thinking patterns. Investigations of cognitive performance in </w:t>
      </w:r>
      <w:proofErr w:type="gramStart"/>
      <w:r w:rsidRPr="000212D5">
        <w:rPr>
          <w:rFonts w:ascii="Book Antiqua" w:hAnsi="Book Antiqua"/>
        </w:rPr>
        <w:t>AN</w:t>
      </w:r>
      <w:proofErr w:type="gramEnd"/>
      <w:r w:rsidRPr="000212D5">
        <w:rPr>
          <w:rFonts w:ascii="Book Antiqua" w:hAnsi="Book Antiqua"/>
        </w:rPr>
        <w:t xml:space="preserve"> have often focused on related measures. However, comprehensive assessments of cognition in </w:t>
      </w:r>
      <w:proofErr w:type="gramStart"/>
      <w:r w:rsidRPr="000212D5">
        <w:rPr>
          <w:rFonts w:ascii="Book Antiqua" w:hAnsi="Book Antiqua"/>
        </w:rPr>
        <w:t>AN</w:t>
      </w:r>
      <w:proofErr w:type="gramEnd"/>
      <w:r w:rsidRPr="000212D5">
        <w:rPr>
          <w:rFonts w:ascii="Book Antiqua" w:hAnsi="Book Antiqua"/>
        </w:rPr>
        <w:t xml:space="preserve"> have rarely been undertaken and findings have been inconsistent. Therefore, this study utilised a comprehensive cognitive battery to gain a better understanding of cognitive performance in AN.</w:t>
      </w:r>
    </w:p>
    <w:p w:rsidR="007F3CAB" w:rsidRPr="000212D5" w:rsidRDefault="007F3CAB" w:rsidP="00F2227E">
      <w:pPr>
        <w:spacing w:line="360" w:lineRule="auto"/>
        <w:jc w:val="both"/>
        <w:rPr>
          <w:rFonts w:ascii="Book Antiqua" w:hAnsi="Book Antiqua"/>
        </w:rPr>
      </w:pPr>
    </w:p>
    <w:p w:rsidR="007F3CAB" w:rsidRPr="000212D5" w:rsidRDefault="007F3CAB" w:rsidP="00F2227E">
      <w:pPr>
        <w:spacing w:line="360" w:lineRule="auto"/>
        <w:jc w:val="both"/>
        <w:rPr>
          <w:rFonts w:ascii="Book Antiqua" w:hAnsi="Book Antiqua"/>
          <w:b/>
          <w:i/>
        </w:rPr>
      </w:pPr>
      <w:r w:rsidRPr="000212D5">
        <w:rPr>
          <w:rFonts w:ascii="Book Antiqua" w:hAnsi="Book Antiqua"/>
          <w:b/>
          <w:i/>
        </w:rPr>
        <w:t>Research frontiers</w:t>
      </w:r>
    </w:p>
    <w:p w:rsidR="007F3CAB" w:rsidRPr="000212D5" w:rsidRDefault="00B7722B" w:rsidP="00F2227E">
      <w:pPr>
        <w:spacing w:line="360" w:lineRule="auto"/>
        <w:jc w:val="both"/>
        <w:rPr>
          <w:rFonts w:ascii="Book Antiqua" w:hAnsi="Book Antiqua"/>
        </w:rPr>
      </w:pPr>
      <w:r w:rsidRPr="000212D5">
        <w:rPr>
          <w:rFonts w:ascii="Book Antiqua" w:hAnsi="Book Antiqua"/>
        </w:rPr>
        <w:t xml:space="preserve">Individuals with </w:t>
      </w:r>
      <w:proofErr w:type="gramStart"/>
      <w:r w:rsidRPr="000212D5">
        <w:rPr>
          <w:rFonts w:ascii="Book Antiqua" w:hAnsi="Book Antiqua"/>
        </w:rPr>
        <w:t>AN appear</w:t>
      </w:r>
      <w:proofErr w:type="gramEnd"/>
      <w:r w:rsidRPr="000212D5">
        <w:rPr>
          <w:rFonts w:ascii="Book Antiqua" w:hAnsi="Book Antiqua"/>
        </w:rPr>
        <w:t xml:space="preserve"> to have largely intact cognitive function, but demonstrate difficulties with complex visuospatial processing.</w:t>
      </w:r>
    </w:p>
    <w:p w:rsidR="00B7722B" w:rsidRPr="000212D5" w:rsidRDefault="00B7722B" w:rsidP="00F2227E">
      <w:pPr>
        <w:spacing w:line="360" w:lineRule="auto"/>
        <w:jc w:val="both"/>
        <w:rPr>
          <w:rFonts w:ascii="Book Antiqua" w:hAnsi="Book Antiqua"/>
        </w:rPr>
      </w:pPr>
    </w:p>
    <w:p w:rsidR="00B7722B" w:rsidRPr="000212D5" w:rsidRDefault="00B7722B" w:rsidP="00F2227E">
      <w:pPr>
        <w:spacing w:line="360" w:lineRule="auto"/>
        <w:jc w:val="both"/>
        <w:rPr>
          <w:rFonts w:ascii="Book Antiqua" w:hAnsi="Book Antiqua"/>
          <w:b/>
          <w:i/>
        </w:rPr>
      </w:pPr>
      <w:r w:rsidRPr="000212D5">
        <w:rPr>
          <w:rFonts w:ascii="Book Antiqua" w:hAnsi="Book Antiqua"/>
          <w:b/>
          <w:i/>
        </w:rPr>
        <w:t>Innovations and breakthroughs</w:t>
      </w:r>
    </w:p>
    <w:p w:rsidR="00B7722B" w:rsidRPr="000212D5" w:rsidRDefault="00B7722B" w:rsidP="00F2227E">
      <w:pPr>
        <w:spacing w:line="360" w:lineRule="auto"/>
        <w:jc w:val="both"/>
        <w:rPr>
          <w:rFonts w:ascii="Book Antiqua" w:hAnsi="Book Antiqua"/>
        </w:rPr>
      </w:pPr>
      <w:r w:rsidRPr="000212D5">
        <w:rPr>
          <w:rFonts w:ascii="Book Antiqua" w:hAnsi="Book Antiqua"/>
        </w:rPr>
        <w:t xml:space="preserve">Findings in acute AN have rarely utilised a comprehensive set of cognitive tasks and have consequently tended to report conflicting findings. </w:t>
      </w:r>
      <w:r w:rsidR="00D7462F" w:rsidRPr="000212D5">
        <w:rPr>
          <w:rFonts w:ascii="Book Antiqua" w:hAnsi="Book Antiqua"/>
        </w:rPr>
        <w:t>Employing</w:t>
      </w:r>
      <w:r w:rsidRPr="000212D5">
        <w:rPr>
          <w:rFonts w:ascii="Book Antiqua" w:hAnsi="Book Antiqua"/>
        </w:rPr>
        <w:t xml:space="preserve"> a comprehensive set of cognitive assessments in a group of medically stable patients with acute </w:t>
      </w:r>
      <w:proofErr w:type="gramStart"/>
      <w:r w:rsidRPr="000212D5">
        <w:rPr>
          <w:rFonts w:ascii="Book Antiqua" w:hAnsi="Book Antiqua"/>
        </w:rPr>
        <w:t>AN</w:t>
      </w:r>
      <w:proofErr w:type="gramEnd"/>
      <w:r w:rsidRPr="000212D5">
        <w:rPr>
          <w:rFonts w:ascii="Book Antiqua" w:hAnsi="Book Antiqua"/>
        </w:rPr>
        <w:t xml:space="preserve"> suggests that AN may not be associated with significant cognitive deficits</w:t>
      </w:r>
      <w:r w:rsidR="00D7462F" w:rsidRPr="000212D5">
        <w:rPr>
          <w:rFonts w:ascii="Book Antiqua" w:hAnsi="Book Antiqua"/>
        </w:rPr>
        <w:t>, but with subtle difficulties in manipulating visuospatial information.</w:t>
      </w:r>
    </w:p>
    <w:p w:rsidR="00D7462F" w:rsidRPr="000212D5" w:rsidRDefault="00D7462F" w:rsidP="00F2227E">
      <w:pPr>
        <w:spacing w:line="360" w:lineRule="auto"/>
        <w:jc w:val="both"/>
        <w:rPr>
          <w:rFonts w:ascii="Book Antiqua" w:hAnsi="Book Antiqua"/>
          <w:b/>
        </w:rPr>
      </w:pPr>
    </w:p>
    <w:p w:rsidR="00D7462F" w:rsidRPr="000212D5" w:rsidRDefault="00D7462F" w:rsidP="00F2227E">
      <w:pPr>
        <w:spacing w:line="360" w:lineRule="auto"/>
        <w:jc w:val="both"/>
        <w:rPr>
          <w:rFonts w:ascii="Book Antiqua" w:hAnsi="Book Antiqua"/>
          <w:b/>
          <w:i/>
        </w:rPr>
      </w:pPr>
      <w:r w:rsidRPr="000212D5">
        <w:rPr>
          <w:rFonts w:ascii="Book Antiqua" w:hAnsi="Book Antiqua"/>
          <w:b/>
          <w:i/>
        </w:rPr>
        <w:t>Applications</w:t>
      </w:r>
    </w:p>
    <w:p w:rsidR="00D7462F" w:rsidRPr="000212D5" w:rsidRDefault="00E80F20" w:rsidP="00F2227E">
      <w:pPr>
        <w:spacing w:line="360" w:lineRule="auto"/>
        <w:jc w:val="both"/>
        <w:rPr>
          <w:rFonts w:ascii="Book Antiqua" w:hAnsi="Book Antiqua"/>
        </w:rPr>
      </w:pPr>
      <w:r w:rsidRPr="000212D5">
        <w:rPr>
          <w:rFonts w:ascii="Book Antiqua" w:hAnsi="Book Antiqua"/>
        </w:rPr>
        <w:t>As only limited cognitive deficits were observed, they may arise from relatively restricted brain regions which may also be involved in the psychopathology of AN.</w:t>
      </w:r>
    </w:p>
    <w:p w:rsidR="00E80F20" w:rsidRPr="000212D5" w:rsidRDefault="00E80F20" w:rsidP="00F2227E">
      <w:pPr>
        <w:spacing w:line="360" w:lineRule="auto"/>
        <w:jc w:val="both"/>
        <w:rPr>
          <w:rFonts w:ascii="Book Antiqua" w:hAnsi="Book Antiqua"/>
        </w:rPr>
      </w:pPr>
    </w:p>
    <w:p w:rsidR="00E80F20" w:rsidRPr="000212D5" w:rsidRDefault="002032BD" w:rsidP="00F2227E">
      <w:pPr>
        <w:spacing w:line="360" w:lineRule="auto"/>
        <w:jc w:val="both"/>
        <w:rPr>
          <w:rFonts w:ascii="Book Antiqua" w:eastAsiaTheme="minorEastAsia" w:hAnsi="Book Antiqua"/>
          <w:b/>
          <w:i/>
          <w:lang w:eastAsia="zh-CN"/>
        </w:rPr>
      </w:pPr>
      <w:r w:rsidRPr="000212D5">
        <w:rPr>
          <w:rFonts w:ascii="Book Antiqua" w:eastAsiaTheme="minorEastAsia" w:hAnsi="Book Antiqua"/>
          <w:b/>
          <w:i/>
          <w:lang w:eastAsia="zh-CN"/>
        </w:rPr>
        <w:t>P</w:t>
      </w:r>
      <w:r w:rsidRPr="000212D5">
        <w:rPr>
          <w:rFonts w:ascii="Book Antiqua" w:eastAsiaTheme="minorEastAsia" w:hAnsi="Book Antiqua" w:hint="eastAsia"/>
          <w:b/>
          <w:i/>
          <w:lang w:eastAsia="zh-CN"/>
        </w:rPr>
        <w:t>eer-review</w:t>
      </w:r>
    </w:p>
    <w:p w:rsidR="000A3ECA" w:rsidRPr="000212D5" w:rsidRDefault="000A3ECA" w:rsidP="00F2227E">
      <w:pPr>
        <w:spacing w:line="360" w:lineRule="auto"/>
        <w:jc w:val="both"/>
        <w:rPr>
          <w:rFonts w:ascii="Book Antiqua" w:eastAsiaTheme="minorEastAsia" w:hAnsi="Book Antiqua"/>
          <w:b/>
          <w:lang w:eastAsia="zh-CN"/>
        </w:rPr>
      </w:pPr>
      <w:r w:rsidRPr="000212D5">
        <w:rPr>
          <w:rFonts w:ascii="Book Antiqua" w:hAnsi="Book Antiqua"/>
        </w:rPr>
        <w:t xml:space="preserve">The research </w:t>
      </w:r>
      <w:r w:rsidRPr="000212D5">
        <w:rPr>
          <w:rFonts w:ascii="Book Antiqua" w:eastAsiaTheme="minorEastAsia" w:hAnsi="Book Antiqua"/>
          <w:lang w:eastAsia="zh-CN"/>
        </w:rPr>
        <w:t>is</w:t>
      </w:r>
      <w:r w:rsidRPr="000212D5">
        <w:rPr>
          <w:rFonts w:ascii="Book Antiqua" w:eastAsiaTheme="minorEastAsia" w:hAnsi="Book Antiqua" w:hint="eastAsia"/>
          <w:lang w:eastAsia="zh-CN"/>
        </w:rPr>
        <w:t xml:space="preserve"> </w:t>
      </w:r>
      <w:r w:rsidRPr="000212D5">
        <w:rPr>
          <w:rFonts w:ascii="Book Antiqua" w:hAnsi="Book Antiqua"/>
        </w:rPr>
        <w:t xml:space="preserve">interesting and the manuscript </w:t>
      </w:r>
      <w:r w:rsidRPr="000212D5">
        <w:rPr>
          <w:rFonts w:ascii="Book Antiqua" w:eastAsiaTheme="minorEastAsia" w:hAnsi="Book Antiqua"/>
          <w:lang w:eastAsia="zh-CN"/>
        </w:rPr>
        <w:t>is</w:t>
      </w:r>
      <w:r w:rsidRPr="000212D5">
        <w:rPr>
          <w:rFonts w:ascii="Book Antiqua" w:hAnsi="Book Antiqua"/>
        </w:rPr>
        <w:t xml:space="preserve"> well written</w:t>
      </w:r>
      <w:r w:rsidRPr="000212D5">
        <w:rPr>
          <w:rFonts w:ascii="Book Antiqua" w:eastAsiaTheme="minorEastAsia" w:hAnsi="Book Antiqua" w:hint="eastAsia"/>
          <w:lang w:eastAsia="zh-CN"/>
        </w:rPr>
        <w:t>.</w:t>
      </w:r>
    </w:p>
    <w:p w:rsidR="00190518" w:rsidRPr="000212D5" w:rsidRDefault="00190518" w:rsidP="00F2227E">
      <w:pPr>
        <w:spacing w:line="360" w:lineRule="auto"/>
        <w:jc w:val="both"/>
        <w:rPr>
          <w:rFonts w:ascii="Book Antiqua" w:hAnsi="Book Antiqua"/>
        </w:rPr>
      </w:pPr>
    </w:p>
    <w:p w:rsidR="000A3ECA" w:rsidRPr="000212D5" w:rsidRDefault="000A3ECA">
      <w:pPr>
        <w:spacing w:after="200" w:line="276" w:lineRule="auto"/>
        <w:rPr>
          <w:rFonts w:ascii="Book Antiqua" w:hAnsi="Book Antiqua"/>
          <w:b/>
        </w:rPr>
      </w:pPr>
      <w:r w:rsidRPr="000212D5">
        <w:rPr>
          <w:rFonts w:ascii="Book Antiqua" w:hAnsi="Book Antiqua"/>
          <w:b/>
        </w:rPr>
        <w:br w:type="page"/>
      </w:r>
    </w:p>
    <w:p w:rsidR="00CA57AF" w:rsidRPr="000212D5" w:rsidRDefault="00A97B22" w:rsidP="00C76FF9">
      <w:pPr>
        <w:spacing w:line="360" w:lineRule="auto"/>
        <w:jc w:val="both"/>
        <w:rPr>
          <w:rFonts w:ascii="Book Antiqua" w:hAnsi="Book Antiqua"/>
          <w:noProof/>
        </w:rPr>
      </w:pPr>
      <w:r w:rsidRPr="000212D5">
        <w:rPr>
          <w:rFonts w:ascii="Book Antiqua" w:hAnsi="Book Antiqua"/>
          <w:b/>
        </w:rPr>
        <w:lastRenderedPageBreak/>
        <w:t>REFERENCES</w:t>
      </w:r>
    </w:p>
    <w:p w:rsidR="00E24B07" w:rsidRPr="000212D5" w:rsidRDefault="00E24B07" w:rsidP="00C76FF9">
      <w:pPr>
        <w:spacing w:line="360" w:lineRule="auto"/>
        <w:jc w:val="both"/>
        <w:rPr>
          <w:rFonts w:ascii="Book Antiqua" w:eastAsia="宋体" w:hAnsi="Book Antiqua" w:cs="宋体"/>
          <w:lang w:val="en-US" w:eastAsia="zh-CN"/>
        </w:rPr>
      </w:pPr>
      <w:proofErr w:type="gramStart"/>
      <w:r w:rsidRPr="000212D5">
        <w:rPr>
          <w:rFonts w:ascii="Book Antiqua" w:eastAsia="宋体" w:hAnsi="Book Antiqua" w:cs="宋体"/>
          <w:lang w:val="en-US" w:eastAsia="zh-CN"/>
        </w:rPr>
        <w:t xml:space="preserve">1 </w:t>
      </w:r>
      <w:r w:rsidRPr="000212D5">
        <w:rPr>
          <w:rFonts w:ascii="Book Antiqua" w:eastAsia="宋体" w:hAnsi="Book Antiqua" w:cs="宋体"/>
          <w:b/>
          <w:bCs/>
          <w:lang w:val="en-US" w:eastAsia="zh-CN"/>
        </w:rPr>
        <w:t>Harris EC</w:t>
      </w:r>
      <w:r w:rsidRPr="000212D5">
        <w:rPr>
          <w:rFonts w:ascii="Book Antiqua" w:eastAsia="宋体" w:hAnsi="Book Antiqua" w:cs="宋体"/>
          <w:lang w:val="en-US" w:eastAsia="zh-CN"/>
        </w:rPr>
        <w:t xml:space="preserve">, </w:t>
      </w:r>
      <w:proofErr w:type="spellStart"/>
      <w:r w:rsidRPr="000212D5">
        <w:rPr>
          <w:rFonts w:ascii="Book Antiqua" w:eastAsia="宋体" w:hAnsi="Book Antiqua" w:cs="宋体"/>
          <w:lang w:val="en-US" w:eastAsia="zh-CN"/>
        </w:rPr>
        <w:t>Barraclough</w:t>
      </w:r>
      <w:proofErr w:type="spellEnd"/>
      <w:r w:rsidRPr="000212D5">
        <w:rPr>
          <w:rFonts w:ascii="Book Antiqua" w:eastAsia="宋体" w:hAnsi="Book Antiqua" w:cs="宋体"/>
          <w:lang w:val="en-US" w:eastAsia="zh-CN"/>
        </w:rPr>
        <w:t xml:space="preserve"> B. Excess mortality of mental disorder.</w:t>
      </w:r>
      <w:proofErr w:type="gramEnd"/>
      <w:r w:rsidRPr="000212D5">
        <w:rPr>
          <w:rFonts w:ascii="Book Antiqua" w:eastAsia="宋体" w:hAnsi="Book Antiqua" w:cs="宋体"/>
          <w:lang w:val="en-US" w:eastAsia="zh-CN"/>
        </w:rPr>
        <w:t xml:space="preserve"> </w:t>
      </w:r>
      <w:r w:rsidRPr="000212D5">
        <w:rPr>
          <w:rFonts w:ascii="Book Antiqua" w:eastAsia="宋体" w:hAnsi="Book Antiqua" w:cs="宋体"/>
          <w:i/>
          <w:iCs/>
          <w:lang w:val="en-US" w:eastAsia="zh-CN"/>
        </w:rPr>
        <w:t>Br J Psychiatry</w:t>
      </w:r>
      <w:r w:rsidRPr="000212D5">
        <w:rPr>
          <w:rFonts w:ascii="Book Antiqua" w:eastAsia="宋体" w:hAnsi="Book Antiqua" w:cs="宋体"/>
          <w:lang w:val="en-US" w:eastAsia="zh-CN"/>
        </w:rPr>
        <w:t xml:space="preserve"> 1998; </w:t>
      </w:r>
      <w:r w:rsidRPr="000212D5">
        <w:rPr>
          <w:rFonts w:ascii="Book Antiqua" w:eastAsia="宋体" w:hAnsi="Book Antiqua" w:cs="宋体"/>
          <w:b/>
          <w:bCs/>
          <w:lang w:val="en-US" w:eastAsia="zh-CN"/>
        </w:rPr>
        <w:t>173</w:t>
      </w:r>
      <w:r w:rsidRPr="000212D5">
        <w:rPr>
          <w:rFonts w:ascii="Book Antiqua" w:eastAsia="宋体" w:hAnsi="Book Antiqua" w:cs="宋体"/>
          <w:lang w:val="en-US" w:eastAsia="zh-CN"/>
        </w:rPr>
        <w:t>: 11-53 [PMID: 9850203 DOI: 10.1192/bjp.173.1.11]</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t xml:space="preserve">2 </w:t>
      </w:r>
      <w:proofErr w:type="spellStart"/>
      <w:r w:rsidRPr="000212D5">
        <w:rPr>
          <w:rFonts w:ascii="Book Antiqua" w:eastAsia="宋体" w:hAnsi="Book Antiqua" w:cs="宋体"/>
          <w:b/>
          <w:bCs/>
          <w:lang w:val="en-US" w:eastAsia="zh-CN"/>
        </w:rPr>
        <w:t>Arcelus</w:t>
      </w:r>
      <w:proofErr w:type="spellEnd"/>
      <w:r w:rsidRPr="000212D5">
        <w:rPr>
          <w:rFonts w:ascii="Book Antiqua" w:eastAsia="宋体" w:hAnsi="Book Antiqua" w:cs="宋体"/>
          <w:b/>
          <w:bCs/>
          <w:lang w:val="en-US" w:eastAsia="zh-CN"/>
        </w:rPr>
        <w:t xml:space="preserve"> J</w:t>
      </w:r>
      <w:r w:rsidRPr="000212D5">
        <w:rPr>
          <w:rFonts w:ascii="Book Antiqua" w:eastAsia="宋体" w:hAnsi="Book Antiqua" w:cs="宋体"/>
          <w:lang w:val="en-US" w:eastAsia="zh-CN"/>
        </w:rPr>
        <w:t xml:space="preserve">, Mitchell AJ, Wales J, Nielsen S. Mortality rates in patients with anorexia nervosa and other eating disorders. </w:t>
      </w:r>
      <w:proofErr w:type="gramStart"/>
      <w:r w:rsidRPr="000212D5">
        <w:rPr>
          <w:rFonts w:ascii="Book Antiqua" w:eastAsia="宋体" w:hAnsi="Book Antiqua" w:cs="宋体"/>
          <w:lang w:val="en-US" w:eastAsia="zh-CN"/>
        </w:rPr>
        <w:t>A meta-analysis of 36 studies.</w:t>
      </w:r>
      <w:proofErr w:type="gramEnd"/>
      <w:r w:rsidRPr="000212D5">
        <w:rPr>
          <w:rFonts w:ascii="Book Antiqua" w:eastAsia="宋体" w:hAnsi="Book Antiqua" w:cs="宋体"/>
          <w:lang w:val="en-US" w:eastAsia="zh-CN"/>
        </w:rPr>
        <w:t xml:space="preserve"> </w:t>
      </w:r>
      <w:r w:rsidRPr="000212D5">
        <w:rPr>
          <w:rFonts w:ascii="Book Antiqua" w:eastAsia="宋体" w:hAnsi="Book Antiqua" w:cs="宋体"/>
          <w:i/>
          <w:iCs/>
          <w:lang w:val="en-US" w:eastAsia="zh-CN"/>
        </w:rPr>
        <w:t>Arch Gen Psychiatry</w:t>
      </w:r>
      <w:r w:rsidRPr="000212D5">
        <w:rPr>
          <w:rFonts w:ascii="Book Antiqua" w:eastAsia="宋体" w:hAnsi="Book Antiqua" w:cs="宋体"/>
          <w:lang w:val="en-US" w:eastAsia="zh-CN"/>
        </w:rPr>
        <w:t xml:space="preserve"> 2011; </w:t>
      </w:r>
      <w:r w:rsidRPr="000212D5">
        <w:rPr>
          <w:rFonts w:ascii="Book Antiqua" w:eastAsia="宋体" w:hAnsi="Book Antiqua" w:cs="宋体"/>
          <w:b/>
          <w:bCs/>
          <w:lang w:val="en-US" w:eastAsia="zh-CN"/>
        </w:rPr>
        <w:t>68</w:t>
      </w:r>
      <w:r w:rsidRPr="000212D5">
        <w:rPr>
          <w:rFonts w:ascii="Book Antiqua" w:eastAsia="宋体" w:hAnsi="Book Antiqua" w:cs="宋体"/>
          <w:lang w:val="en-US" w:eastAsia="zh-CN"/>
        </w:rPr>
        <w:t>: 724-731 [PMID: 21727255 DOI: 10</w:t>
      </w:r>
      <w:r w:rsidR="00B27567" w:rsidRPr="000212D5">
        <w:rPr>
          <w:rFonts w:ascii="Book Antiqua" w:eastAsia="宋体" w:hAnsi="Book Antiqua" w:cs="宋体"/>
          <w:lang w:val="en-US" w:eastAsia="zh-CN"/>
        </w:rPr>
        <w:t>.1001/archgenpsychiatry.2011.74</w:t>
      </w:r>
      <w:r w:rsidRPr="000212D5">
        <w:rPr>
          <w:rFonts w:ascii="Book Antiqua" w:eastAsia="宋体" w:hAnsi="Book Antiqua" w:cs="宋体"/>
          <w:lang w:val="en-US" w:eastAsia="zh-CN"/>
        </w:rPr>
        <w:t>]</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t xml:space="preserve">3 </w:t>
      </w:r>
      <w:proofErr w:type="spellStart"/>
      <w:r w:rsidRPr="000212D5">
        <w:rPr>
          <w:rFonts w:ascii="Book Antiqua" w:eastAsia="宋体" w:hAnsi="Book Antiqua" w:cs="宋体"/>
          <w:b/>
          <w:bCs/>
          <w:lang w:val="en-US" w:eastAsia="zh-CN"/>
        </w:rPr>
        <w:t>Bastiani</w:t>
      </w:r>
      <w:proofErr w:type="spellEnd"/>
      <w:r w:rsidRPr="000212D5">
        <w:rPr>
          <w:rFonts w:ascii="Book Antiqua" w:eastAsia="宋体" w:hAnsi="Book Antiqua" w:cs="宋体"/>
          <w:b/>
          <w:bCs/>
          <w:lang w:val="en-US" w:eastAsia="zh-CN"/>
        </w:rPr>
        <w:t xml:space="preserve"> AM</w:t>
      </w:r>
      <w:r w:rsidRPr="000212D5">
        <w:rPr>
          <w:rFonts w:ascii="Book Antiqua" w:eastAsia="宋体" w:hAnsi="Book Antiqua" w:cs="宋体"/>
          <w:lang w:val="en-US" w:eastAsia="zh-CN"/>
        </w:rPr>
        <w:t xml:space="preserve">, </w:t>
      </w:r>
      <w:proofErr w:type="spellStart"/>
      <w:r w:rsidRPr="000212D5">
        <w:rPr>
          <w:rFonts w:ascii="Book Antiqua" w:eastAsia="宋体" w:hAnsi="Book Antiqua" w:cs="宋体"/>
          <w:lang w:val="en-US" w:eastAsia="zh-CN"/>
        </w:rPr>
        <w:t>Rao</w:t>
      </w:r>
      <w:proofErr w:type="spellEnd"/>
      <w:r w:rsidRPr="000212D5">
        <w:rPr>
          <w:rFonts w:ascii="Book Antiqua" w:eastAsia="宋体" w:hAnsi="Book Antiqua" w:cs="宋体"/>
          <w:lang w:val="en-US" w:eastAsia="zh-CN"/>
        </w:rPr>
        <w:t xml:space="preserve"> R, </w:t>
      </w:r>
      <w:proofErr w:type="spellStart"/>
      <w:r w:rsidRPr="000212D5">
        <w:rPr>
          <w:rFonts w:ascii="Book Antiqua" w:eastAsia="宋体" w:hAnsi="Book Antiqua" w:cs="宋体"/>
          <w:lang w:val="en-US" w:eastAsia="zh-CN"/>
        </w:rPr>
        <w:t>Weltzin</w:t>
      </w:r>
      <w:proofErr w:type="spellEnd"/>
      <w:r w:rsidRPr="000212D5">
        <w:rPr>
          <w:rFonts w:ascii="Book Antiqua" w:eastAsia="宋体" w:hAnsi="Book Antiqua" w:cs="宋体"/>
          <w:lang w:val="en-US" w:eastAsia="zh-CN"/>
        </w:rPr>
        <w:t xml:space="preserve"> T, </w:t>
      </w:r>
      <w:proofErr w:type="gramStart"/>
      <w:r w:rsidRPr="000212D5">
        <w:rPr>
          <w:rFonts w:ascii="Book Antiqua" w:eastAsia="宋体" w:hAnsi="Book Antiqua" w:cs="宋体"/>
          <w:lang w:val="en-US" w:eastAsia="zh-CN"/>
        </w:rPr>
        <w:t>Kaye</w:t>
      </w:r>
      <w:proofErr w:type="gramEnd"/>
      <w:r w:rsidRPr="000212D5">
        <w:rPr>
          <w:rFonts w:ascii="Book Antiqua" w:eastAsia="宋体" w:hAnsi="Book Antiqua" w:cs="宋体"/>
          <w:lang w:val="en-US" w:eastAsia="zh-CN"/>
        </w:rPr>
        <w:t xml:space="preserve"> WH. Perfectionism in anorexia nervosa. </w:t>
      </w:r>
      <w:proofErr w:type="spellStart"/>
      <w:r w:rsidRPr="000212D5">
        <w:rPr>
          <w:rFonts w:ascii="Book Antiqua" w:eastAsia="宋体" w:hAnsi="Book Antiqua" w:cs="宋体"/>
          <w:i/>
          <w:iCs/>
          <w:lang w:val="en-US" w:eastAsia="zh-CN"/>
        </w:rPr>
        <w:t>Int</w:t>
      </w:r>
      <w:proofErr w:type="spellEnd"/>
      <w:r w:rsidRPr="000212D5">
        <w:rPr>
          <w:rFonts w:ascii="Book Antiqua" w:eastAsia="宋体" w:hAnsi="Book Antiqua" w:cs="宋体"/>
          <w:i/>
          <w:iCs/>
          <w:lang w:val="en-US" w:eastAsia="zh-CN"/>
        </w:rPr>
        <w:t xml:space="preserve"> J Eat </w:t>
      </w:r>
      <w:proofErr w:type="spellStart"/>
      <w:r w:rsidRPr="000212D5">
        <w:rPr>
          <w:rFonts w:ascii="Book Antiqua" w:eastAsia="宋体" w:hAnsi="Book Antiqua" w:cs="宋体"/>
          <w:i/>
          <w:iCs/>
          <w:lang w:val="en-US" w:eastAsia="zh-CN"/>
        </w:rPr>
        <w:t>Disord</w:t>
      </w:r>
      <w:proofErr w:type="spellEnd"/>
      <w:r w:rsidRPr="000212D5">
        <w:rPr>
          <w:rFonts w:ascii="Book Antiqua" w:eastAsia="宋体" w:hAnsi="Book Antiqua" w:cs="宋体"/>
          <w:lang w:val="en-US" w:eastAsia="zh-CN"/>
        </w:rPr>
        <w:t xml:space="preserve"> 1995; </w:t>
      </w:r>
      <w:r w:rsidRPr="000212D5">
        <w:rPr>
          <w:rFonts w:ascii="Book Antiqua" w:eastAsia="宋体" w:hAnsi="Book Antiqua" w:cs="宋体"/>
          <w:b/>
          <w:bCs/>
          <w:lang w:val="en-US" w:eastAsia="zh-CN"/>
        </w:rPr>
        <w:t>17</w:t>
      </w:r>
      <w:r w:rsidRPr="000212D5">
        <w:rPr>
          <w:rFonts w:ascii="Book Antiqua" w:eastAsia="宋体" w:hAnsi="Book Antiqua" w:cs="宋体"/>
          <w:lang w:val="en-US" w:eastAsia="zh-CN"/>
        </w:rPr>
        <w:t>: 147-152 [PMID: 7757095 DOI: 10.1002/1098-108X(</w:t>
      </w:r>
      <w:proofErr w:type="gramStart"/>
      <w:r w:rsidRPr="000212D5">
        <w:rPr>
          <w:rFonts w:ascii="Book Antiqua" w:eastAsia="宋体" w:hAnsi="Book Antiqua" w:cs="宋体"/>
          <w:lang w:val="en-US" w:eastAsia="zh-CN"/>
        </w:rPr>
        <w:t>199503)17</w:t>
      </w:r>
      <w:proofErr w:type="gramEnd"/>
      <w:r w:rsidRPr="000212D5">
        <w:rPr>
          <w:rFonts w:ascii="Book Antiqua" w:eastAsia="宋体" w:hAnsi="Book Antiqua" w:cs="宋体"/>
          <w:lang w:val="en-US" w:eastAsia="zh-CN"/>
        </w:rPr>
        <w:t>: 2&lt;147: : AID-EAT2260170207&gt;3.0.CO; 2-X</w:t>
      </w:r>
      <w:r w:rsidR="00B27567" w:rsidRPr="000212D5">
        <w:rPr>
          <w:rFonts w:ascii="Book Antiqua" w:eastAsia="宋体" w:hAnsi="Book Antiqua" w:cs="宋体" w:hint="eastAsia"/>
          <w:lang w:val="en-US" w:eastAsia="zh-CN"/>
        </w:rPr>
        <w:t>]</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t xml:space="preserve">4 </w:t>
      </w:r>
      <w:r w:rsidRPr="000212D5">
        <w:rPr>
          <w:rFonts w:ascii="Book Antiqua" w:eastAsia="宋体" w:hAnsi="Book Antiqua" w:cs="宋体"/>
          <w:b/>
          <w:bCs/>
          <w:lang w:val="en-US" w:eastAsia="zh-CN"/>
        </w:rPr>
        <w:t>Fairburn CG</w:t>
      </w:r>
      <w:r w:rsidRPr="000212D5">
        <w:rPr>
          <w:rFonts w:ascii="Book Antiqua" w:eastAsia="宋体" w:hAnsi="Book Antiqua" w:cs="宋体"/>
          <w:lang w:val="en-US" w:eastAsia="zh-CN"/>
        </w:rPr>
        <w:t xml:space="preserve">, Cooper Z, Doll HA, Welch SL. Risk factors for anorexia nervosa: three integrated case-control comparisons. </w:t>
      </w:r>
      <w:r w:rsidRPr="000212D5">
        <w:rPr>
          <w:rFonts w:ascii="Book Antiqua" w:eastAsia="宋体" w:hAnsi="Book Antiqua" w:cs="宋体"/>
          <w:i/>
          <w:iCs/>
          <w:lang w:val="en-US" w:eastAsia="zh-CN"/>
        </w:rPr>
        <w:t>Arch Gen Psychiatry</w:t>
      </w:r>
      <w:r w:rsidRPr="000212D5">
        <w:rPr>
          <w:rFonts w:ascii="Book Antiqua" w:eastAsia="宋体" w:hAnsi="Book Antiqua" w:cs="宋体"/>
          <w:lang w:val="en-US" w:eastAsia="zh-CN"/>
        </w:rPr>
        <w:t xml:space="preserve"> 1999; </w:t>
      </w:r>
      <w:r w:rsidRPr="000212D5">
        <w:rPr>
          <w:rFonts w:ascii="Book Antiqua" w:eastAsia="宋体" w:hAnsi="Book Antiqua" w:cs="宋体"/>
          <w:b/>
          <w:bCs/>
          <w:lang w:val="en-US" w:eastAsia="zh-CN"/>
        </w:rPr>
        <w:t>56</w:t>
      </w:r>
      <w:r w:rsidRPr="000212D5">
        <w:rPr>
          <w:rFonts w:ascii="Book Antiqua" w:eastAsia="宋体" w:hAnsi="Book Antiqua" w:cs="宋体"/>
          <w:lang w:val="en-US" w:eastAsia="zh-CN"/>
        </w:rPr>
        <w:t>: 468-476 [PMID: 10232302</w:t>
      </w:r>
      <w:r w:rsidR="00F07C21" w:rsidRPr="000212D5">
        <w:rPr>
          <w:rFonts w:ascii="Book Antiqua" w:eastAsia="宋体" w:hAnsi="Book Antiqua" w:cs="宋体"/>
          <w:lang w:val="en-US" w:eastAsia="zh-CN"/>
        </w:rPr>
        <w:t xml:space="preserve"> DOI: 10.1001/archpsyc.56.5.468</w:t>
      </w:r>
      <w:r w:rsidRPr="000212D5">
        <w:rPr>
          <w:rFonts w:ascii="Book Antiqua" w:eastAsia="宋体" w:hAnsi="Book Antiqua" w:cs="宋体"/>
          <w:lang w:val="en-US" w:eastAsia="zh-CN"/>
        </w:rPr>
        <w:t>]</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t xml:space="preserve">5 </w:t>
      </w:r>
      <w:r w:rsidRPr="000212D5">
        <w:rPr>
          <w:rFonts w:ascii="Book Antiqua" w:eastAsia="宋体" w:hAnsi="Book Antiqua" w:cs="宋体"/>
          <w:b/>
          <w:bCs/>
          <w:lang w:val="en-US" w:eastAsia="zh-CN"/>
        </w:rPr>
        <w:t>Wu M</w:t>
      </w:r>
      <w:r w:rsidRPr="000212D5">
        <w:rPr>
          <w:rFonts w:ascii="Book Antiqua" w:eastAsia="宋体" w:hAnsi="Book Antiqua" w:cs="宋体"/>
          <w:lang w:val="en-US" w:eastAsia="zh-CN"/>
        </w:rPr>
        <w:t xml:space="preserve">, </w:t>
      </w:r>
      <w:proofErr w:type="spellStart"/>
      <w:r w:rsidRPr="000212D5">
        <w:rPr>
          <w:rFonts w:ascii="Book Antiqua" w:eastAsia="宋体" w:hAnsi="Book Antiqua" w:cs="宋体"/>
          <w:lang w:val="en-US" w:eastAsia="zh-CN"/>
        </w:rPr>
        <w:t>Brockmeyer</w:t>
      </w:r>
      <w:proofErr w:type="spellEnd"/>
      <w:r w:rsidRPr="000212D5">
        <w:rPr>
          <w:rFonts w:ascii="Book Antiqua" w:eastAsia="宋体" w:hAnsi="Book Antiqua" w:cs="宋体"/>
          <w:lang w:val="en-US" w:eastAsia="zh-CN"/>
        </w:rPr>
        <w:t xml:space="preserve"> T, Hartmann M, </w:t>
      </w:r>
      <w:proofErr w:type="spellStart"/>
      <w:r w:rsidRPr="000212D5">
        <w:rPr>
          <w:rFonts w:ascii="Book Antiqua" w:eastAsia="宋体" w:hAnsi="Book Antiqua" w:cs="宋体"/>
          <w:lang w:val="en-US" w:eastAsia="zh-CN"/>
        </w:rPr>
        <w:t>Skunde</w:t>
      </w:r>
      <w:proofErr w:type="spellEnd"/>
      <w:r w:rsidRPr="000212D5">
        <w:rPr>
          <w:rFonts w:ascii="Book Antiqua" w:eastAsia="宋体" w:hAnsi="Book Antiqua" w:cs="宋体"/>
          <w:lang w:val="en-US" w:eastAsia="zh-CN"/>
        </w:rPr>
        <w:t xml:space="preserve"> M, Herzog W, </w:t>
      </w:r>
      <w:proofErr w:type="spellStart"/>
      <w:r w:rsidRPr="000212D5">
        <w:rPr>
          <w:rFonts w:ascii="Book Antiqua" w:eastAsia="宋体" w:hAnsi="Book Antiqua" w:cs="宋体"/>
          <w:lang w:val="en-US" w:eastAsia="zh-CN"/>
        </w:rPr>
        <w:t>Friederich</w:t>
      </w:r>
      <w:proofErr w:type="spellEnd"/>
      <w:r w:rsidRPr="000212D5">
        <w:rPr>
          <w:rFonts w:ascii="Book Antiqua" w:eastAsia="宋体" w:hAnsi="Book Antiqua" w:cs="宋体"/>
          <w:lang w:val="en-US" w:eastAsia="zh-CN"/>
        </w:rPr>
        <w:t xml:space="preserve"> HC. Set-shifting ability across the spectrum of eating disorders and in overweight and obesity: a systematic review and meta-analysis. </w:t>
      </w:r>
      <w:proofErr w:type="spellStart"/>
      <w:r w:rsidRPr="000212D5">
        <w:rPr>
          <w:rFonts w:ascii="Book Antiqua" w:eastAsia="宋体" w:hAnsi="Book Antiqua" w:cs="宋体"/>
          <w:i/>
          <w:iCs/>
          <w:lang w:val="en-US" w:eastAsia="zh-CN"/>
        </w:rPr>
        <w:t>Psychol</w:t>
      </w:r>
      <w:proofErr w:type="spellEnd"/>
      <w:r w:rsidRPr="000212D5">
        <w:rPr>
          <w:rFonts w:ascii="Book Antiqua" w:eastAsia="宋体" w:hAnsi="Book Antiqua" w:cs="宋体"/>
          <w:i/>
          <w:iCs/>
          <w:lang w:val="en-US" w:eastAsia="zh-CN"/>
        </w:rPr>
        <w:t xml:space="preserve"> Med</w:t>
      </w:r>
      <w:r w:rsidRPr="000212D5">
        <w:rPr>
          <w:rFonts w:ascii="Book Antiqua" w:eastAsia="宋体" w:hAnsi="Book Antiqua" w:cs="宋体"/>
          <w:lang w:val="en-US" w:eastAsia="zh-CN"/>
        </w:rPr>
        <w:t xml:space="preserve"> 2014; </w:t>
      </w:r>
      <w:r w:rsidRPr="000212D5">
        <w:rPr>
          <w:rFonts w:ascii="Book Antiqua" w:eastAsia="宋体" w:hAnsi="Book Antiqua" w:cs="宋体"/>
          <w:b/>
          <w:bCs/>
          <w:lang w:val="en-US" w:eastAsia="zh-CN"/>
        </w:rPr>
        <w:t>44</w:t>
      </w:r>
      <w:r w:rsidRPr="000212D5">
        <w:rPr>
          <w:rFonts w:ascii="Book Antiqua" w:eastAsia="宋体" w:hAnsi="Book Antiqua" w:cs="宋体"/>
          <w:lang w:val="en-US" w:eastAsia="zh-CN"/>
        </w:rPr>
        <w:t>: 3365-3385 [PMID: 25066267</w:t>
      </w:r>
      <w:r w:rsidR="00F07C21" w:rsidRPr="000212D5">
        <w:rPr>
          <w:rFonts w:ascii="Book Antiqua" w:eastAsia="宋体" w:hAnsi="Book Antiqua" w:cs="宋体"/>
          <w:lang w:val="en-US" w:eastAsia="zh-CN"/>
        </w:rPr>
        <w:t xml:space="preserve"> DOI: 10.1017/S0033291714000294</w:t>
      </w:r>
      <w:r w:rsidRPr="000212D5">
        <w:rPr>
          <w:rFonts w:ascii="Book Antiqua" w:eastAsia="宋体" w:hAnsi="Book Antiqua" w:cs="宋体"/>
          <w:lang w:val="en-US" w:eastAsia="zh-CN"/>
        </w:rPr>
        <w:t>]</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t xml:space="preserve">6 </w:t>
      </w:r>
      <w:proofErr w:type="spellStart"/>
      <w:r w:rsidRPr="000212D5">
        <w:rPr>
          <w:rFonts w:ascii="Book Antiqua" w:eastAsia="宋体" w:hAnsi="Book Antiqua" w:cs="宋体"/>
          <w:b/>
          <w:bCs/>
          <w:lang w:val="en-US" w:eastAsia="zh-CN"/>
        </w:rPr>
        <w:t>Zastrow</w:t>
      </w:r>
      <w:proofErr w:type="spellEnd"/>
      <w:r w:rsidRPr="000212D5">
        <w:rPr>
          <w:rFonts w:ascii="Book Antiqua" w:eastAsia="宋体" w:hAnsi="Book Antiqua" w:cs="宋体"/>
          <w:b/>
          <w:bCs/>
          <w:lang w:val="en-US" w:eastAsia="zh-CN"/>
        </w:rPr>
        <w:t xml:space="preserve"> A</w:t>
      </w:r>
      <w:r w:rsidRPr="000212D5">
        <w:rPr>
          <w:rFonts w:ascii="Book Antiqua" w:eastAsia="宋体" w:hAnsi="Book Antiqua" w:cs="宋体"/>
          <w:lang w:val="en-US" w:eastAsia="zh-CN"/>
        </w:rPr>
        <w:t xml:space="preserve">, Kaiser S, </w:t>
      </w:r>
      <w:proofErr w:type="spellStart"/>
      <w:r w:rsidRPr="000212D5">
        <w:rPr>
          <w:rFonts w:ascii="Book Antiqua" w:eastAsia="宋体" w:hAnsi="Book Antiqua" w:cs="宋体"/>
          <w:lang w:val="en-US" w:eastAsia="zh-CN"/>
        </w:rPr>
        <w:t>Stippich</w:t>
      </w:r>
      <w:proofErr w:type="spellEnd"/>
      <w:r w:rsidRPr="000212D5">
        <w:rPr>
          <w:rFonts w:ascii="Book Antiqua" w:eastAsia="宋体" w:hAnsi="Book Antiqua" w:cs="宋体"/>
          <w:lang w:val="en-US" w:eastAsia="zh-CN"/>
        </w:rPr>
        <w:t xml:space="preserve"> C, Walther S, Herzog W, </w:t>
      </w:r>
      <w:proofErr w:type="spellStart"/>
      <w:r w:rsidRPr="000212D5">
        <w:rPr>
          <w:rFonts w:ascii="Book Antiqua" w:eastAsia="宋体" w:hAnsi="Book Antiqua" w:cs="宋体"/>
          <w:lang w:val="en-US" w:eastAsia="zh-CN"/>
        </w:rPr>
        <w:t>Tchanturia</w:t>
      </w:r>
      <w:proofErr w:type="spellEnd"/>
      <w:r w:rsidRPr="000212D5">
        <w:rPr>
          <w:rFonts w:ascii="Book Antiqua" w:eastAsia="宋体" w:hAnsi="Book Antiqua" w:cs="宋体"/>
          <w:lang w:val="en-US" w:eastAsia="zh-CN"/>
        </w:rPr>
        <w:t xml:space="preserve"> K, </w:t>
      </w:r>
      <w:proofErr w:type="spellStart"/>
      <w:r w:rsidRPr="000212D5">
        <w:rPr>
          <w:rFonts w:ascii="Book Antiqua" w:eastAsia="宋体" w:hAnsi="Book Antiqua" w:cs="宋体"/>
          <w:lang w:val="en-US" w:eastAsia="zh-CN"/>
        </w:rPr>
        <w:t>Belger</w:t>
      </w:r>
      <w:proofErr w:type="spellEnd"/>
      <w:r w:rsidRPr="000212D5">
        <w:rPr>
          <w:rFonts w:ascii="Book Antiqua" w:eastAsia="宋体" w:hAnsi="Book Antiqua" w:cs="宋体"/>
          <w:lang w:val="en-US" w:eastAsia="zh-CN"/>
        </w:rPr>
        <w:t xml:space="preserve"> A, </w:t>
      </w:r>
      <w:proofErr w:type="spellStart"/>
      <w:r w:rsidRPr="000212D5">
        <w:rPr>
          <w:rFonts w:ascii="Book Antiqua" w:eastAsia="宋体" w:hAnsi="Book Antiqua" w:cs="宋体"/>
          <w:lang w:val="en-US" w:eastAsia="zh-CN"/>
        </w:rPr>
        <w:t>Weisbrod</w:t>
      </w:r>
      <w:proofErr w:type="spellEnd"/>
      <w:r w:rsidRPr="000212D5">
        <w:rPr>
          <w:rFonts w:ascii="Book Antiqua" w:eastAsia="宋体" w:hAnsi="Book Antiqua" w:cs="宋体"/>
          <w:lang w:val="en-US" w:eastAsia="zh-CN"/>
        </w:rPr>
        <w:t xml:space="preserve"> M, Treasure J, </w:t>
      </w:r>
      <w:proofErr w:type="spellStart"/>
      <w:r w:rsidRPr="000212D5">
        <w:rPr>
          <w:rFonts w:ascii="Book Antiqua" w:eastAsia="宋体" w:hAnsi="Book Antiqua" w:cs="宋体"/>
          <w:lang w:val="en-US" w:eastAsia="zh-CN"/>
        </w:rPr>
        <w:t>Friederich</w:t>
      </w:r>
      <w:proofErr w:type="spellEnd"/>
      <w:r w:rsidRPr="000212D5">
        <w:rPr>
          <w:rFonts w:ascii="Book Antiqua" w:eastAsia="宋体" w:hAnsi="Book Antiqua" w:cs="宋体"/>
          <w:lang w:val="en-US" w:eastAsia="zh-CN"/>
        </w:rPr>
        <w:t xml:space="preserve"> HC. Neural correlates of impaired cognitive-behavioral flexibility in anorexia nervosa. </w:t>
      </w:r>
      <w:proofErr w:type="gramStart"/>
      <w:r w:rsidRPr="000212D5">
        <w:rPr>
          <w:rFonts w:ascii="Book Antiqua" w:eastAsia="宋体" w:hAnsi="Book Antiqua" w:cs="宋体"/>
          <w:i/>
          <w:iCs/>
          <w:lang w:val="en-US" w:eastAsia="zh-CN"/>
        </w:rPr>
        <w:t>Am</w:t>
      </w:r>
      <w:proofErr w:type="gramEnd"/>
      <w:r w:rsidRPr="000212D5">
        <w:rPr>
          <w:rFonts w:ascii="Book Antiqua" w:eastAsia="宋体" w:hAnsi="Book Antiqua" w:cs="宋体"/>
          <w:i/>
          <w:iCs/>
          <w:lang w:val="en-US" w:eastAsia="zh-CN"/>
        </w:rPr>
        <w:t xml:space="preserve"> J Psychiatry</w:t>
      </w:r>
      <w:r w:rsidRPr="000212D5">
        <w:rPr>
          <w:rFonts w:ascii="Book Antiqua" w:eastAsia="宋体" w:hAnsi="Book Antiqua" w:cs="宋体"/>
          <w:lang w:val="en-US" w:eastAsia="zh-CN"/>
        </w:rPr>
        <w:t xml:space="preserve"> 2009; </w:t>
      </w:r>
      <w:r w:rsidRPr="000212D5">
        <w:rPr>
          <w:rFonts w:ascii="Book Antiqua" w:eastAsia="宋体" w:hAnsi="Book Antiqua" w:cs="宋体"/>
          <w:b/>
          <w:bCs/>
          <w:lang w:val="en-US" w:eastAsia="zh-CN"/>
        </w:rPr>
        <w:t>166</w:t>
      </w:r>
      <w:r w:rsidRPr="000212D5">
        <w:rPr>
          <w:rFonts w:ascii="Book Antiqua" w:eastAsia="宋体" w:hAnsi="Book Antiqua" w:cs="宋体"/>
          <w:lang w:val="en-US" w:eastAsia="zh-CN"/>
        </w:rPr>
        <w:t>: 608-616 [PMID: 19223435 DOI:</w:t>
      </w:r>
      <w:r w:rsidR="00F07C21" w:rsidRPr="000212D5">
        <w:rPr>
          <w:rFonts w:ascii="Book Antiqua" w:eastAsia="宋体" w:hAnsi="Book Antiqua" w:cs="宋体"/>
          <w:lang w:val="en-US" w:eastAsia="zh-CN"/>
        </w:rPr>
        <w:t xml:space="preserve"> 10.1176/appi.ajp.2008.08050775</w:t>
      </w:r>
      <w:r w:rsidRPr="000212D5">
        <w:rPr>
          <w:rFonts w:ascii="Book Antiqua" w:eastAsia="宋体" w:hAnsi="Book Antiqua" w:cs="宋体"/>
          <w:lang w:val="en-US" w:eastAsia="zh-CN"/>
        </w:rPr>
        <w:t>]</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t xml:space="preserve">7 </w:t>
      </w:r>
      <w:proofErr w:type="spellStart"/>
      <w:r w:rsidRPr="000212D5">
        <w:rPr>
          <w:rFonts w:ascii="Book Antiqua" w:eastAsia="宋体" w:hAnsi="Book Antiqua" w:cs="宋体"/>
          <w:b/>
          <w:bCs/>
          <w:lang w:val="en-US" w:eastAsia="zh-CN"/>
        </w:rPr>
        <w:t>McAnarney</w:t>
      </w:r>
      <w:proofErr w:type="spellEnd"/>
      <w:r w:rsidRPr="000212D5">
        <w:rPr>
          <w:rFonts w:ascii="Book Antiqua" w:eastAsia="宋体" w:hAnsi="Book Antiqua" w:cs="宋体"/>
          <w:b/>
          <w:bCs/>
          <w:lang w:val="en-US" w:eastAsia="zh-CN"/>
        </w:rPr>
        <w:t xml:space="preserve"> ER</w:t>
      </w:r>
      <w:r w:rsidRPr="000212D5">
        <w:rPr>
          <w:rFonts w:ascii="Book Antiqua" w:eastAsia="宋体" w:hAnsi="Book Antiqua" w:cs="宋体"/>
          <w:lang w:val="en-US" w:eastAsia="zh-CN"/>
        </w:rPr>
        <w:t xml:space="preserve">, </w:t>
      </w:r>
      <w:proofErr w:type="spellStart"/>
      <w:r w:rsidRPr="000212D5">
        <w:rPr>
          <w:rFonts w:ascii="Book Antiqua" w:eastAsia="宋体" w:hAnsi="Book Antiqua" w:cs="宋体"/>
          <w:lang w:val="en-US" w:eastAsia="zh-CN"/>
        </w:rPr>
        <w:t>Zarcone</w:t>
      </w:r>
      <w:proofErr w:type="spellEnd"/>
      <w:r w:rsidRPr="000212D5">
        <w:rPr>
          <w:rFonts w:ascii="Book Antiqua" w:eastAsia="宋体" w:hAnsi="Book Antiqua" w:cs="宋体"/>
          <w:lang w:val="en-US" w:eastAsia="zh-CN"/>
        </w:rPr>
        <w:t xml:space="preserve"> J, Singh P, </w:t>
      </w:r>
      <w:proofErr w:type="spellStart"/>
      <w:r w:rsidRPr="000212D5">
        <w:rPr>
          <w:rFonts w:ascii="Book Antiqua" w:eastAsia="宋体" w:hAnsi="Book Antiqua" w:cs="宋体"/>
          <w:lang w:val="en-US" w:eastAsia="zh-CN"/>
        </w:rPr>
        <w:t>Michels</w:t>
      </w:r>
      <w:proofErr w:type="spellEnd"/>
      <w:r w:rsidRPr="000212D5">
        <w:rPr>
          <w:rFonts w:ascii="Book Antiqua" w:eastAsia="宋体" w:hAnsi="Book Antiqua" w:cs="宋体"/>
          <w:lang w:val="en-US" w:eastAsia="zh-CN"/>
        </w:rPr>
        <w:t xml:space="preserve"> J, Welsh S, </w:t>
      </w:r>
      <w:proofErr w:type="spellStart"/>
      <w:r w:rsidRPr="000212D5">
        <w:rPr>
          <w:rFonts w:ascii="Book Antiqua" w:eastAsia="宋体" w:hAnsi="Book Antiqua" w:cs="宋体"/>
          <w:lang w:val="en-US" w:eastAsia="zh-CN"/>
        </w:rPr>
        <w:t>Litteer</w:t>
      </w:r>
      <w:proofErr w:type="spellEnd"/>
      <w:r w:rsidRPr="000212D5">
        <w:rPr>
          <w:rFonts w:ascii="Book Antiqua" w:eastAsia="宋体" w:hAnsi="Book Antiqua" w:cs="宋体"/>
          <w:lang w:val="en-US" w:eastAsia="zh-CN"/>
        </w:rPr>
        <w:t xml:space="preserve"> T, Wang H, Klein JD. Restrictive anorexia nervosa and </w:t>
      </w:r>
      <w:proofErr w:type="gramStart"/>
      <w:r w:rsidRPr="000212D5">
        <w:rPr>
          <w:rFonts w:ascii="Book Antiqua" w:eastAsia="宋体" w:hAnsi="Book Antiqua" w:cs="宋体"/>
          <w:lang w:val="en-US" w:eastAsia="zh-CN"/>
        </w:rPr>
        <w:t>set-shifting</w:t>
      </w:r>
      <w:proofErr w:type="gramEnd"/>
      <w:r w:rsidRPr="000212D5">
        <w:rPr>
          <w:rFonts w:ascii="Book Antiqua" w:eastAsia="宋体" w:hAnsi="Book Antiqua" w:cs="宋体"/>
          <w:lang w:val="en-US" w:eastAsia="zh-CN"/>
        </w:rPr>
        <w:t xml:space="preserve"> in adolescents: a </w:t>
      </w:r>
      <w:proofErr w:type="spellStart"/>
      <w:r w:rsidRPr="000212D5">
        <w:rPr>
          <w:rFonts w:ascii="Book Antiqua" w:eastAsia="宋体" w:hAnsi="Book Antiqua" w:cs="宋体"/>
          <w:lang w:val="en-US" w:eastAsia="zh-CN"/>
        </w:rPr>
        <w:t>biobehavioral</w:t>
      </w:r>
      <w:proofErr w:type="spellEnd"/>
      <w:r w:rsidRPr="000212D5">
        <w:rPr>
          <w:rFonts w:ascii="Book Antiqua" w:eastAsia="宋体" w:hAnsi="Book Antiqua" w:cs="宋体"/>
          <w:lang w:val="en-US" w:eastAsia="zh-CN"/>
        </w:rPr>
        <w:t xml:space="preserve"> interface. </w:t>
      </w:r>
      <w:r w:rsidRPr="000212D5">
        <w:rPr>
          <w:rFonts w:ascii="Book Antiqua" w:eastAsia="宋体" w:hAnsi="Book Antiqua" w:cs="宋体"/>
          <w:i/>
          <w:iCs/>
          <w:lang w:val="en-US" w:eastAsia="zh-CN"/>
        </w:rPr>
        <w:t xml:space="preserve">J </w:t>
      </w:r>
      <w:proofErr w:type="spellStart"/>
      <w:r w:rsidRPr="000212D5">
        <w:rPr>
          <w:rFonts w:ascii="Book Antiqua" w:eastAsia="宋体" w:hAnsi="Book Antiqua" w:cs="宋体"/>
          <w:i/>
          <w:iCs/>
          <w:lang w:val="en-US" w:eastAsia="zh-CN"/>
        </w:rPr>
        <w:t>Adolesc</w:t>
      </w:r>
      <w:proofErr w:type="spellEnd"/>
      <w:r w:rsidRPr="000212D5">
        <w:rPr>
          <w:rFonts w:ascii="Book Antiqua" w:eastAsia="宋体" w:hAnsi="Book Antiqua" w:cs="宋体"/>
          <w:i/>
          <w:iCs/>
          <w:lang w:val="en-US" w:eastAsia="zh-CN"/>
        </w:rPr>
        <w:t xml:space="preserve"> Health</w:t>
      </w:r>
      <w:r w:rsidRPr="000212D5">
        <w:rPr>
          <w:rFonts w:ascii="Book Antiqua" w:eastAsia="宋体" w:hAnsi="Book Antiqua" w:cs="宋体"/>
          <w:lang w:val="en-US" w:eastAsia="zh-CN"/>
        </w:rPr>
        <w:t xml:space="preserve"> 2011; </w:t>
      </w:r>
      <w:r w:rsidRPr="000212D5">
        <w:rPr>
          <w:rFonts w:ascii="Book Antiqua" w:eastAsia="宋体" w:hAnsi="Book Antiqua" w:cs="宋体"/>
          <w:b/>
          <w:bCs/>
          <w:lang w:val="en-US" w:eastAsia="zh-CN"/>
        </w:rPr>
        <w:t>49</w:t>
      </w:r>
      <w:r w:rsidRPr="000212D5">
        <w:rPr>
          <w:rFonts w:ascii="Book Antiqua" w:eastAsia="宋体" w:hAnsi="Book Antiqua" w:cs="宋体"/>
          <w:lang w:val="en-US" w:eastAsia="zh-CN"/>
        </w:rPr>
        <w:t>: 99-101 [PMID: 21700167 DOI: 10.1016/j.jadohealth.2010.11.259]</w:t>
      </w:r>
    </w:p>
    <w:p w:rsidR="00E24B07" w:rsidRPr="000212D5" w:rsidRDefault="00E24B07" w:rsidP="00C76FF9">
      <w:pPr>
        <w:spacing w:line="360" w:lineRule="auto"/>
        <w:jc w:val="both"/>
        <w:rPr>
          <w:rFonts w:ascii="Book Antiqua" w:eastAsia="宋体" w:hAnsi="Book Antiqua" w:cs="宋体"/>
          <w:lang w:val="en-US" w:eastAsia="zh-CN"/>
        </w:rPr>
      </w:pPr>
      <w:proofErr w:type="gramStart"/>
      <w:r w:rsidRPr="000212D5">
        <w:rPr>
          <w:rFonts w:ascii="Book Antiqua" w:eastAsia="宋体" w:hAnsi="Book Antiqua" w:cs="宋体"/>
          <w:lang w:val="en-US" w:eastAsia="zh-CN"/>
        </w:rPr>
        <w:t xml:space="preserve">8 </w:t>
      </w:r>
      <w:proofErr w:type="spellStart"/>
      <w:r w:rsidRPr="000212D5">
        <w:rPr>
          <w:rFonts w:ascii="Book Antiqua" w:eastAsia="宋体" w:hAnsi="Book Antiqua" w:cs="宋体"/>
          <w:b/>
          <w:bCs/>
          <w:lang w:val="en-US" w:eastAsia="zh-CN"/>
        </w:rPr>
        <w:t>Steinglass</w:t>
      </w:r>
      <w:proofErr w:type="spellEnd"/>
      <w:r w:rsidRPr="000212D5">
        <w:rPr>
          <w:rFonts w:ascii="Book Antiqua" w:eastAsia="宋体" w:hAnsi="Book Antiqua" w:cs="宋体"/>
          <w:b/>
          <w:bCs/>
          <w:lang w:val="en-US" w:eastAsia="zh-CN"/>
        </w:rPr>
        <w:t xml:space="preserve"> JE</w:t>
      </w:r>
      <w:r w:rsidRPr="000212D5">
        <w:rPr>
          <w:rFonts w:ascii="Book Antiqua" w:eastAsia="宋体" w:hAnsi="Book Antiqua" w:cs="宋体"/>
          <w:lang w:val="en-US" w:eastAsia="zh-CN"/>
        </w:rPr>
        <w:t>, Walsh BT, Stern Y. Set shifting deficit in anorexia nervosa.</w:t>
      </w:r>
      <w:proofErr w:type="gramEnd"/>
      <w:r w:rsidRPr="000212D5">
        <w:rPr>
          <w:rFonts w:ascii="Book Antiqua" w:eastAsia="宋体" w:hAnsi="Book Antiqua" w:cs="宋体"/>
          <w:lang w:val="en-US" w:eastAsia="zh-CN"/>
        </w:rPr>
        <w:t xml:space="preserve"> </w:t>
      </w:r>
      <w:r w:rsidRPr="000212D5">
        <w:rPr>
          <w:rFonts w:ascii="Book Antiqua" w:eastAsia="宋体" w:hAnsi="Book Antiqua" w:cs="宋体"/>
          <w:i/>
          <w:iCs/>
          <w:lang w:val="en-US" w:eastAsia="zh-CN"/>
        </w:rPr>
        <w:t xml:space="preserve">J </w:t>
      </w:r>
      <w:proofErr w:type="spellStart"/>
      <w:r w:rsidRPr="000212D5">
        <w:rPr>
          <w:rFonts w:ascii="Book Antiqua" w:eastAsia="宋体" w:hAnsi="Book Antiqua" w:cs="宋体"/>
          <w:i/>
          <w:iCs/>
          <w:lang w:val="en-US" w:eastAsia="zh-CN"/>
        </w:rPr>
        <w:t>Int</w:t>
      </w:r>
      <w:proofErr w:type="spellEnd"/>
      <w:r w:rsidRPr="000212D5">
        <w:rPr>
          <w:rFonts w:ascii="Book Antiqua" w:eastAsia="宋体" w:hAnsi="Book Antiqua" w:cs="宋体"/>
          <w:i/>
          <w:iCs/>
          <w:lang w:val="en-US" w:eastAsia="zh-CN"/>
        </w:rPr>
        <w:t xml:space="preserve"> </w:t>
      </w:r>
      <w:proofErr w:type="spellStart"/>
      <w:r w:rsidRPr="000212D5">
        <w:rPr>
          <w:rFonts w:ascii="Book Antiqua" w:eastAsia="宋体" w:hAnsi="Book Antiqua" w:cs="宋体"/>
          <w:i/>
          <w:iCs/>
          <w:lang w:val="en-US" w:eastAsia="zh-CN"/>
        </w:rPr>
        <w:t>Neuropsychol</w:t>
      </w:r>
      <w:proofErr w:type="spellEnd"/>
      <w:r w:rsidRPr="000212D5">
        <w:rPr>
          <w:rFonts w:ascii="Book Antiqua" w:eastAsia="宋体" w:hAnsi="Book Antiqua" w:cs="宋体"/>
          <w:i/>
          <w:iCs/>
          <w:lang w:val="en-US" w:eastAsia="zh-CN"/>
        </w:rPr>
        <w:t xml:space="preserve"> </w:t>
      </w:r>
      <w:proofErr w:type="spellStart"/>
      <w:r w:rsidRPr="000212D5">
        <w:rPr>
          <w:rFonts w:ascii="Book Antiqua" w:eastAsia="宋体" w:hAnsi="Book Antiqua" w:cs="宋体"/>
          <w:i/>
          <w:iCs/>
          <w:lang w:val="en-US" w:eastAsia="zh-CN"/>
        </w:rPr>
        <w:t>Soc</w:t>
      </w:r>
      <w:proofErr w:type="spellEnd"/>
      <w:r w:rsidRPr="000212D5">
        <w:rPr>
          <w:rFonts w:ascii="Book Antiqua" w:eastAsia="宋体" w:hAnsi="Book Antiqua" w:cs="宋体"/>
          <w:lang w:val="en-US" w:eastAsia="zh-CN"/>
        </w:rPr>
        <w:t xml:space="preserve"> 2006; </w:t>
      </w:r>
      <w:r w:rsidRPr="000212D5">
        <w:rPr>
          <w:rFonts w:ascii="Book Antiqua" w:eastAsia="宋体" w:hAnsi="Book Antiqua" w:cs="宋体"/>
          <w:b/>
          <w:bCs/>
          <w:lang w:val="en-US" w:eastAsia="zh-CN"/>
        </w:rPr>
        <w:t>12</w:t>
      </w:r>
      <w:r w:rsidRPr="000212D5">
        <w:rPr>
          <w:rFonts w:ascii="Book Antiqua" w:eastAsia="宋体" w:hAnsi="Book Antiqua" w:cs="宋体"/>
          <w:lang w:val="en-US" w:eastAsia="zh-CN"/>
        </w:rPr>
        <w:t>: 431-435 [PMID: 16903136 DOI: 10.1017/S1355617706060528]</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t xml:space="preserve">9 </w:t>
      </w:r>
      <w:r w:rsidRPr="000212D5">
        <w:rPr>
          <w:rFonts w:ascii="Book Antiqua" w:eastAsia="宋体" w:hAnsi="Book Antiqua" w:cs="宋体"/>
          <w:b/>
          <w:bCs/>
          <w:lang w:val="en-US" w:eastAsia="zh-CN"/>
        </w:rPr>
        <w:t>Chui HT</w:t>
      </w:r>
      <w:r w:rsidRPr="000212D5">
        <w:rPr>
          <w:rFonts w:ascii="Book Antiqua" w:eastAsia="宋体" w:hAnsi="Book Antiqua" w:cs="宋体"/>
          <w:lang w:val="en-US" w:eastAsia="zh-CN"/>
        </w:rPr>
        <w:t xml:space="preserve">, Christensen BK, </w:t>
      </w:r>
      <w:proofErr w:type="spellStart"/>
      <w:r w:rsidRPr="000212D5">
        <w:rPr>
          <w:rFonts w:ascii="Book Antiqua" w:eastAsia="宋体" w:hAnsi="Book Antiqua" w:cs="宋体"/>
          <w:lang w:val="en-US" w:eastAsia="zh-CN"/>
        </w:rPr>
        <w:t>Zipursky</w:t>
      </w:r>
      <w:proofErr w:type="spellEnd"/>
      <w:r w:rsidRPr="000212D5">
        <w:rPr>
          <w:rFonts w:ascii="Book Antiqua" w:eastAsia="宋体" w:hAnsi="Book Antiqua" w:cs="宋体"/>
          <w:lang w:val="en-US" w:eastAsia="zh-CN"/>
        </w:rPr>
        <w:t xml:space="preserve"> RB, Richards BA, </w:t>
      </w:r>
      <w:proofErr w:type="spellStart"/>
      <w:r w:rsidRPr="000212D5">
        <w:rPr>
          <w:rFonts w:ascii="Book Antiqua" w:eastAsia="宋体" w:hAnsi="Book Antiqua" w:cs="宋体"/>
          <w:lang w:val="en-US" w:eastAsia="zh-CN"/>
        </w:rPr>
        <w:t>Hanratty</w:t>
      </w:r>
      <w:proofErr w:type="spellEnd"/>
      <w:r w:rsidRPr="000212D5">
        <w:rPr>
          <w:rFonts w:ascii="Book Antiqua" w:eastAsia="宋体" w:hAnsi="Book Antiqua" w:cs="宋体"/>
          <w:lang w:val="en-US" w:eastAsia="zh-CN"/>
        </w:rPr>
        <w:t xml:space="preserve"> MK, </w:t>
      </w:r>
      <w:proofErr w:type="spellStart"/>
      <w:r w:rsidRPr="000212D5">
        <w:rPr>
          <w:rFonts w:ascii="Book Antiqua" w:eastAsia="宋体" w:hAnsi="Book Antiqua" w:cs="宋体"/>
          <w:lang w:val="en-US" w:eastAsia="zh-CN"/>
        </w:rPr>
        <w:t>Kabani</w:t>
      </w:r>
      <w:proofErr w:type="spellEnd"/>
      <w:r w:rsidRPr="000212D5">
        <w:rPr>
          <w:rFonts w:ascii="Book Antiqua" w:eastAsia="宋体" w:hAnsi="Book Antiqua" w:cs="宋体"/>
          <w:lang w:val="en-US" w:eastAsia="zh-CN"/>
        </w:rPr>
        <w:t xml:space="preserve"> NJ, </w:t>
      </w:r>
      <w:proofErr w:type="spellStart"/>
      <w:r w:rsidRPr="000212D5">
        <w:rPr>
          <w:rFonts w:ascii="Book Antiqua" w:eastAsia="宋体" w:hAnsi="Book Antiqua" w:cs="宋体"/>
          <w:lang w:val="en-US" w:eastAsia="zh-CN"/>
        </w:rPr>
        <w:t>Mikulis</w:t>
      </w:r>
      <w:proofErr w:type="spellEnd"/>
      <w:r w:rsidRPr="000212D5">
        <w:rPr>
          <w:rFonts w:ascii="Book Antiqua" w:eastAsia="宋体" w:hAnsi="Book Antiqua" w:cs="宋体"/>
          <w:lang w:val="en-US" w:eastAsia="zh-CN"/>
        </w:rPr>
        <w:t xml:space="preserve"> DJ, </w:t>
      </w:r>
      <w:proofErr w:type="spellStart"/>
      <w:r w:rsidRPr="000212D5">
        <w:rPr>
          <w:rFonts w:ascii="Book Antiqua" w:eastAsia="宋体" w:hAnsi="Book Antiqua" w:cs="宋体"/>
          <w:lang w:val="en-US" w:eastAsia="zh-CN"/>
        </w:rPr>
        <w:t>Katzman</w:t>
      </w:r>
      <w:proofErr w:type="spellEnd"/>
      <w:r w:rsidRPr="000212D5">
        <w:rPr>
          <w:rFonts w:ascii="Book Antiqua" w:eastAsia="宋体" w:hAnsi="Book Antiqua" w:cs="宋体"/>
          <w:lang w:val="en-US" w:eastAsia="zh-CN"/>
        </w:rPr>
        <w:t xml:space="preserve"> DK. Cognitive function and brain structure in females with a history of adolescent-onset anorexia nervosa. </w:t>
      </w:r>
      <w:r w:rsidRPr="000212D5">
        <w:rPr>
          <w:rFonts w:ascii="Book Antiqua" w:eastAsia="宋体" w:hAnsi="Book Antiqua" w:cs="宋体"/>
          <w:i/>
          <w:iCs/>
          <w:lang w:val="en-US" w:eastAsia="zh-CN"/>
        </w:rPr>
        <w:t>Pediatrics</w:t>
      </w:r>
      <w:r w:rsidRPr="000212D5">
        <w:rPr>
          <w:rFonts w:ascii="Book Antiqua" w:eastAsia="宋体" w:hAnsi="Book Antiqua" w:cs="宋体"/>
          <w:lang w:val="en-US" w:eastAsia="zh-CN"/>
        </w:rPr>
        <w:t xml:space="preserve"> 2008; </w:t>
      </w:r>
      <w:r w:rsidRPr="000212D5">
        <w:rPr>
          <w:rFonts w:ascii="Book Antiqua" w:eastAsia="宋体" w:hAnsi="Book Antiqua" w:cs="宋体"/>
          <w:b/>
          <w:bCs/>
          <w:lang w:val="en-US" w:eastAsia="zh-CN"/>
        </w:rPr>
        <w:t>122</w:t>
      </w:r>
      <w:r w:rsidRPr="000212D5">
        <w:rPr>
          <w:rFonts w:ascii="Book Antiqua" w:eastAsia="宋体" w:hAnsi="Book Antiqua" w:cs="宋体"/>
          <w:lang w:val="en-US" w:eastAsia="zh-CN"/>
        </w:rPr>
        <w:t>: e426-e437 [PMID: 18676530 DOI: 10.1542/peds.2008-0170]</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lastRenderedPageBreak/>
        <w:t xml:space="preserve">10 </w:t>
      </w:r>
      <w:proofErr w:type="spellStart"/>
      <w:r w:rsidRPr="000212D5">
        <w:rPr>
          <w:rFonts w:ascii="Book Antiqua" w:eastAsia="宋体" w:hAnsi="Book Antiqua" w:cs="宋体"/>
          <w:b/>
          <w:bCs/>
          <w:lang w:val="en-US" w:eastAsia="zh-CN"/>
        </w:rPr>
        <w:t>Gillberg</w:t>
      </w:r>
      <w:proofErr w:type="spellEnd"/>
      <w:r w:rsidRPr="000212D5">
        <w:rPr>
          <w:rFonts w:ascii="Book Antiqua" w:eastAsia="宋体" w:hAnsi="Book Antiqua" w:cs="宋体"/>
          <w:b/>
          <w:bCs/>
          <w:lang w:val="en-US" w:eastAsia="zh-CN"/>
        </w:rPr>
        <w:t xml:space="preserve"> IC</w:t>
      </w:r>
      <w:r w:rsidRPr="000212D5">
        <w:rPr>
          <w:rFonts w:ascii="Book Antiqua" w:eastAsia="宋体" w:hAnsi="Book Antiqua" w:cs="宋体"/>
          <w:lang w:val="en-US" w:eastAsia="zh-CN"/>
        </w:rPr>
        <w:t xml:space="preserve">, </w:t>
      </w:r>
      <w:proofErr w:type="spellStart"/>
      <w:r w:rsidRPr="000212D5">
        <w:rPr>
          <w:rFonts w:ascii="Book Antiqua" w:eastAsia="宋体" w:hAnsi="Book Antiqua" w:cs="宋体"/>
          <w:lang w:val="en-US" w:eastAsia="zh-CN"/>
        </w:rPr>
        <w:t>Billstedt</w:t>
      </w:r>
      <w:proofErr w:type="spellEnd"/>
      <w:r w:rsidRPr="000212D5">
        <w:rPr>
          <w:rFonts w:ascii="Book Antiqua" w:eastAsia="宋体" w:hAnsi="Book Antiqua" w:cs="宋体"/>
          <w:lang w:val="en-US" w:eastAsia="zh-CN"/>
        </w:rPr>
        <w:t xml:space="preserve"> E, Wentz E, </w:t>
      </w:r>
      <w:proofErr w:type="spellStart"/>
      <w:r w:rsidRPr="000212D5">
        <w:rPr>
          <w:rFonts w:ascii="Book Antiqua" w:eastAsia="宋体" w:hAnsi="Book Antiqua" w:cs="宋体"/>
          <w:lang w:val="en-US" w:eastAsia="zh-CN"/>
        </w:rPr>
        <w:t>Anckarsäter</w:t>
      </w:r>
      <w:proofErr w:type="spellEnd"/>
      <w:r w:rsidRPr="000212D5">
        <w:rPr>
          <w:rFonts w:ascii="Book Antiqua" w:eastAsia="宋体" w:hAnsi="Book Antiqua" w:cs="宋体"/>
          <w:lang w:val="en-US" w:eastAsia="zh-CN"/>
        </w:rPr>
        <w:t xml:space="preserve"> H, </w:t>
      </w:r>
      <w:proofErr w:type="spellStart"/>
      <w:r w:rsidRPr="000212D5">
        <w:rPr>
          <w:rFonts w:ascii="Book Antiqua" w:eastAsia="宋体" w:hAnsi="Book Antiqua" w:cs="宋体"/>
          <w:lang w:val="en-US" w:eastAsia="zh-CN"/>
        </w:rPr>
        <w:t>Råstam</w:t>
      </w:r>
      <w:proofErr w:type="spellEnd"/>
      <w:r w:rsidRPr="000212D5">
        <w:rPr>
          <w:rFonts w:ascii="Book Antiqua" w:eastAsia="宋体" w:hAnsi="Book Antiqua" w:cs="宋体"/>
          <w:lang w:val="en-US" w:eastAsia="zh-CN"/>
        </w:rPr>
        <w:t xml:space="preserve"> M, </w:t>
      </w:r>
      <w:proofErr w:type="spellStart"/>
      <w:r w:rsidRPr="000212D5">
        <w:rPr>
          <w:rFonts w:ascii="Book Antiqua" w:eastAsia="宋体" w:hAnsi="Book Antiqua" w:cs="宋体"/>
          <w:lang w:val="en-US" w:eastAsia="zh-CN"/>
        </w:rPr>
        <w:t>Gillberg</w:t>
      </w:r>
      <w:proofErr w:type="spellEnd"/>
      <w:r w:rsidRPr="000212D5">
        <w:rPr>
          <w:rFonts w:ascii="Book Antiqua" w:eastAsia="宋体" w:hAnsi="Book Antiqua" w:cs="宋体"/>
          <w:lang w:val="en-US" w:eastAsia="zh-CN"/>
        </w:rPr>
        <w:t xml:space="preserve"> C. Attention, executive functions, and </w:t>
      </w:r>
      <w:proofErr w:type="spellStart"/>
      <w:r w:rsidRPr="000212D5">
        <w:rPr>
          <w:rFonts w:ascii="Book Antiqua" w:eastAsia="宋体" w:hAnsi="Book Antiqua" w:cs="宋体"/>
          <w:lang w:val="en-US" w:eastAsia="zh-CN"/>
        </w:rPr>
        <w:t>mentalizing</w:t>
      </w:r>
      <w:proofErr w:type="spellEnd"/>
      <w:r w:rsidRPr="000212D5">
        <w:rPr>
          <w:rFonts w:ascii="Book Antiqua" w:eastAsia="宋体" w:hAnsi="Book Antiqua" w:cs="宋体"/>
          <w:lang w:val="en-US" w:eastAsia="zh-CN"/>
        </w:rPr>
        <w:t xml:space="preserve"> in anorexia nervosa eighteen years after onset of eating disorder. </w:t>
      </w:r>
      <w:r w:rsidRPr="000212D5">
        <w:rPr>
          <w:rFonts w:ascii="Book Antiqua" w:eastAsia="宋体" w:hAnsi="Book Antiqua" w:cs="宋体"/>
          <w:i/>
          <w:iCs/>
          <w:lang w:val="en-US" w:eastAsia="zh-CN"/>
        </w:rPr>
        <w:t xml:space="preserve">J </w:t>
      </w:r>
      <w:proofErr w:type="spellStart"/>
      <w:r w:rsidRPr="000212D5">
        <w:rPr>
          <w:rFonts w:ascii="Book Antiqua" w:eastAsia="宋体" w:hAnsi="Book Antiqua" w:cs="宋体"/>
          <w:i/>
          <w:iCs/>
          <w:lang w:val="en-US" w:eastAsia="zh-CN"/>
        </w:rPr>
        <w:t>Clin</w:t>
      </w:r>
      <w:proofErr w:type="spellEnd"/>
      <w:r w:rsidRPr="000212D5">
        <w:rPr>
          <w:rFonts w:ascii="Book Antiqua" w:eastAsia="宋体" w:hAnsi="Book Antiqua" w:cs="宋体"/>
          <w:i/>
          <w:iCs/>
          <w:lang w:val="en-US" w:eastAsia="zh-CN"/>
        </w:rPr>
        <w:t xml:space="preserve"> </w:t>
      </w:r>
      <w:proofErr w:type="spellStart"/>
      <w:r w:rsidRPr="000212D5">
        <w:rPr>
          <w:rFonts w:ascii="Book Antiqua" w:eastAsia="宋体" w:hAnsi="Book Antiqua" w:cs="宋体"/>
          <w:i/>
          <w:iCs/>
          <w:lang w:val="en-US" w:eastAsia="zh-CN"/>
        </w:rPr>
        <w:t>Exp</w:t>
      </w:r>
      <w:proofErr w:type="spellEnd"/>
      <w:r w:rsidRPr="000212D5">
        <w:rPr>
          <w:rFonts w:ascii="Book Antiqua" w:eastAsia="宋体" w:hAnsi="Book Antiqua" w:cs="宋体"/>
          <w:i/>
          <w:iCs/>
          <w:lang w:val="en-US" w:eastAsia="zh-CN"/>
        </w:rPr>
        <w:t xml:space="preserve"> </w:t>
      </w:r>
      <w:proofErr w:type="spellStart"/>
      <w:r w:rsidRPr="000212D5">
        <w:rPr>
          <w:rFonts w:ascii="Book Antiqua" w:eastAsia="宋体" w:hAnsi="Book Antiqua" w:cs="宋体"/>
          <w:i/>
          <w:iCs/>
          <w:lang w:val="en-US" w:eastAsia="zh-CN"/>
        </w:rPr>
        <w:t>Neuropsychol</w:t>
      </w:r>
      <w:proofErr w:type="spellEnd"/>
      <w:r w:rsidRPr="000212D5">
        <w:rPr>
          <w:rFonts w:ascii="Book Antiqua" w:eastAsia="宋体" w:hAnsi="Book Antiqua" w:cs="宋体"/>
          <w:lang w:val="en-US" w:eastAsia="zh-CN"/>
        </w:rPr>
        <w:t xml:space="preserve"> 2010; </w:t>
      </w:r>
      <w:r w:rsidRPr="000212D5">
        <w:rPr>
          <w:rFonts w:ascii="Book Antiqua" w:eastAsia="宋体" w:hAnsi="Book Antiqua" w:cs="宋体"/>
          <w:b/>
          <w:bCs/>
          <w:lang w:val="en-US" w:eastAsia="zh-CN"/>
        </w:rPr>
        <w:t>32</w:t>
      </w:r>
      <w:r w:rsidRPr="000212D5">
        <w:rPr>
          <w:rFonts w:ascii="Book Antiqua" w:eastAsia="宋体" w:hAnsi="Book Antiqua" w:cs="宋体"/>
          <w:lang w:val="en-US" w:eastAsia="zh-CN"/>
        </w:rPr>
        <w:t>: 358-365 [PMID: 19856232 DOI: 10.1080/13803390903066857]</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t xml:space="preserve">11 </w:t>
      </w:r>
      <w:proofErr w:type="spellStart"/>
      <w:r w:rsidRPr="000212D5">
        <w:rPr>
          <w:rFonts w:ascii="Book Antiqua" w:eastAsia="宋体" w:hAnsi="Book Antiqua" w:cs="宋体"/>
          <w:b/>
          <w:bCs/>
          <w:lang w:val="en-US" w:eastAsia="zh-CN"/>
        </w:rPr>
        <w:t>Gillberg</w:t>
      </w:r>
      <w:proofErr w:type="spellEnd"/>
      <w:r w:rsidRPr="000212D5">
        <w:rPr>
          <w:rFonts w:ascii="Book Antiqua" w:eastAsia="宋体" w:hAnsi="Book Antiqua" w:cs="宋体"/>
          <w:b/>
          <w:bCs/>
          <w:lang w:val="en-US" w:eastAsia="zh-CN"/>
        </w:rPr>
        <w:t xml:space="preserve"> IC</w:t>
      </w:r>
      <w:r w:rsidRPr="000212D5">
        <w:rPr>
          <w:rFonts w:ascii="Book Antiqua" w:eastAsia="宋体" w:hAnsi="Book Antiqua" w:cs="宋体"/>
          <w:lang w:val="en-US" w:eastAsia="zh-CN"/>
        </w:rPr>
        <w:t xml:space="preserve">, </w:t>
      </w:r>
      <w:proofErr w:type="spellStart"/>
      <w:r w:rsidRPr="000212D5">
        <w:rPr>
          <w:rFonts w:ascii="Book Antiqua" w:eastAsia="宋体" w:hAnsi="Book Antiqua" w:cs="宋体"/>
          <w:lang w:val="en-US" w:eastAsia="zh-CN"/>
        </w:rPr>
        <w:t>Råstam</w:t>
      </w:r>
      <w:proofErr w:type="spellEnd"/>
      <w:r w:rsidRPr="000212D5">
        <w:rPr>
          <w:rFonts w:ascii="Book Antiqua" w:eastAsia="宋体" w:hAnsi="Book Antiqua" w:cs="宋体"/>
          <w:lang w:val="en-US" w:eastAsia="zh-CN"/>
        </w:rPr>
        <w:t xml:space="preserve"> M, Wentz E, </w:t>
      </w:r>
      <w:proofErr w:type="spellStart"/>
      <w:r w:rsidRPr="000212D5">
        <w:rPr>
          <w:rFonts w:ascii="Book Antiqua" w:eastAsia="宋体" w:hAnsi="Book Antiqua" w:cs="宋体"/>
          <w:lang w:val="en-US" w:eastAsia="zh-CN"/>
        </w:rPr>
        <w:t>Gillberg</w:t>
      </w:r>
      <w:proofErr w:type="spellEnd"/>
      <w:r w:rsidRPr="000212D5">
        <w:rPr>
          <w:rFonts w:ascii="Book Antiqua" w:eastAsia="宋体" w:hAnsi="Book Antiqua" w:cs="宋体"/>
          <w:lang w:val="en-US" w:eastAsia="zh-CN"/>
        </w:rPr>
        <w:t xml:space="preserve"> C. Cognitive and executive functions in anorexia nervosa ten years after onset of eating disorder. </w:t>
      </w:r>
      <w:r w:rsidRPr="000212D5">
        <w:rPr>
          <w:rFonts w:ascii="Book Antiqua" w:eastAsia="宋体" w:hAnsi="Book Antiqua" w:cs="宋体"/>
          <w:i/>
          <w:iCs/>
          <w:lang w:val="en-US" w:eastAsia="zh-CN"/>
        </w:rPr>
        <w:t xml:space="preserve">J </w:t>
      </w:r>
      <w:proofErr w:type="spellStart"/>
      <w:r w:rsidRPr="000212D5">
        <w:rPr>
          <w:rFonts w:ascii="Book Antiqua" w:eastAsia="宋体" w:hAnsi="Book Antiqua" w:cs="宋体"/>
          <w:i/>
          <w:iCs/>
          <w:lang w:val="en-US" w:eastAsia="zh-CN"/>
        </w:rPr>
        <w:t>Clin</w:t>
      </w:r>
      <w:proofErr w:type="spellEnd"/>
      <w:r w:rsidRPr="000212D5">
        <w:rPr>
          <w:rFonts w:ascii="Book Antiqua" w:eastAsia="宋体" w:hAnsi="Book Antiqua" w:cs="宋体"/>
          <w:i/>
          <w:iCs/>
          <w:lang w:val="en-US" w:eastAsia="zh-CN"/>
        </w:rPr>
        <w:t xml:space="preserve"> </w:t>
      </w:r>
      <w:proofErr w:type="spellStart"/>
      <w:r w:rsidRPr="000212D5">
        <w:rPr>
          <w:rFonts w:ascii="Book Antiqua" w:eastAsia="宋体" w:hAnsi="Book Antiqua" w:cs="宋体"/>
          <w:i/>
          <w:iCs/>
          <w:lang w:val="en-US" w:eastAsia="zh-CN"/>
        </w:rPr>
        <w:t>Exp</w:t>
      </w:r>
      <w:proofErr w:type="spellEnd"/>
      <w:r w:rsidRPr="000212D5">
        <w:rPr>
          <w:rFonts w:ascii="Book Antiqua" w:eastAsia="宋体" w:hAnsi="Book Antiqua" w:cs="宋体"/>
          <w:i/>
          <w:iCs/>
          <w:lang w:val="en-US" w:eastAsia="zh-CN"/>
        </w:rPr>
        <w:t xml:space="preserve"> </w:t>
      </w:r>
      <w:proofErr w:type="spellStart"/>
      <w:r w:rsidRPr="000212D5">
        <w:rPr>
          <w:rFonts w:ascii="Book Antiqua" w:eastAsia="宋体" w:hAnsi="Book Antiqua" w:cs="宋体"/>
          <w:i/>
          <w:iCs/>
          <w:lang w:val="en-US" w:eastAsia="zh-CN"/>
        </w:rPr>
        <w:t>Neuropsychol</w:t>
      </w:r>
      <w:proofErr w:type="spellEnd"/>
      <w:r w:rsidRPr="000212D5">
        <w:rPr>
          <w:rFonts w:ascii="Book Antiqua" w:eastAsia="宋体" w:hAnsi="Book Antiqua" w:cs="宋体"/>
          <w:lang w:val="en-US" w:eastAsia="zh-CN"/>
        </w:rPr>
        <w:t xml:space="preserve"> 2007; </w:t>
      </w:r>
      <w:r w:rsidRPr="000212D5">
        <w:rPr>
          <w:rFonts w:ascii="Book Antiqua" w:eastAsia="宋体" w:hAnsi="Book Antiqua" w:cs="宋体"/>
          <w:b/>
          <w:bCs/>
          <w:lang w:val="en-US" w:eastAsia="zh-CN"/>
        </w:rPr>
        <w:t>29</w:t>
      </w:r>
      <w:r w:rsidRPr="000212D5">
        <w:rPr>
          <w:rFonts w:ascii="Book Antiqua" w:eastAsia="宋体" w:hAnsi="Book Antiqua" w:cs="宋体"/>
          <w:lang w:val="en-US" w:eastAsia="zh-CN"/>
        </w:rPr>
        <w:t>: 170-178 [PMID: 17365252</w:t>
      </w:r>
      <w:r w:rsidR="00F07C21" w:rsidRPr="000212D5">
        <w:rPr>
          <w:rFonts w:ascii="Book Antiqua" w:eastAsia="宋体" w:hAnsi="Book Antiqua" w:cs="宋体"/>
          <w:lang w:val="en-US" w:eastAsia="zh-CN"/>
        </w:rPr>
        <w:t xml:space="preserve"> DOI: 10.1080/13803390600584632</w:t>
      </w:r>
      <w:r w:rsidRPr="000212D5">
        <w:rPr>
          <w:rFonts w:ascii="Book Antiqua" w:eastAsia="宋体" w:hAnsi="Book Antiqua" w:cs="宋体"/>
          <w:lang w:val="en-US" w:eastAsia="zh-CN"/>
        </w:rPr>
        <w:t>]</w:t>
      </w:r>
    </w:p>
    <w:p w:rsidR="00E24B07" w:rsidRPr="000212D5" w:rsidRDefault="00E24B07" w:rsidP="00C76FF9">
      <w:pPr>
        <w:spacing w:line="360" w:lineRule="auto"/>
        <w:jc w:val="both"/>
        <w:rPr>
          <w:rFonts w:ascii="Book Antiqua" w:eastAsia="宋体" w:hAnsi="Book Antiqua" w:cs="宋体"/>
          <w:lang w:val="en-US" w:eastAsia="zh-CN"/>
        </w:rPr>
      </w:pPr>
      <w:proofErr w:type="gramStart"/>
      <w:r w:rsidRPr="000212D5">
        <w:rPr>
          <w:rFonts w:ascii="Book Antiqua" w:eastAsia="宋体" w:hAnsi="Book Antiqua" w:cs="宋体"/>
          <w:lang w:val="en-US" w:eastAsia="zh-CN"/>
        </w:rPr>
        <w:t xml:space="preserve">12 </w:t>
      </w:r>
      <w:r w:rsidRPr="000212D5">
        <w:rPr>
          <w:rFonts w:ascii="Book Antiqua" w:eastAsia="宋体" w:hAnsi="Book Antiqua" w:cs="宋体"/>
          <w:b/>
          <w:bCs/>
          <w:lang w:val="en-US" w:eastAsia="zh-CN"/>
        </w:rPr>
        <w:t>Jones BP</w:t>
      </w:r>
      <w:r w:rsidRPr="000212D5">
        <w:rPr>
          <w:rFonts w:ascii="Book Antiqua" w:eastAsia="宋体" w:hAnsi="Book Antiqua" w:cs="宋体"/>
          <w:lang w:val="en-US" w:eastAsia="zh-CN"/>
        </w:rPr>
        <w:t xml:space="preserve">, Duncan CC, </w:t>
      </w:r>
      <w:proofErr w:type="spellStart"/>
      <w:r w:rsidRPr="000212D5">
        <w:rPr>
          <w:rFonts w:ascii="Book Antiqua" w:eastAsia="宋体" w:hAnsi="Book Antiqua" w:cs="宋体"/>
          <w:lang w:val="en-US" w:eastAsia="zh-CN"/>
        </w:rPr>
        <w:t>Brouwers</w:t>
      </w:r>
      <w:proofErr w:type="spellEnd"/>
      <w:r w:rsidRPr="000212D5">
        <w:rPr>
          <w:rFonts w:ascii="Book Antiqua" w:eastAsia="宋体" w:hAnsi="Book Antiqua" w:cs="宋体"/>
          <w:lang w:val="en-US" w:eastAsia="zh-CN"/>
        </w:rPr>
        <w:t xml:space="preserve"> P, </w:t>
      </w:r>
      <w:proofErr w:type="spellStart"/>
      <w:r w:rsidRPr="000212D5">
        <w:rPr>
          <w:rFonts w:ascii="Book Antiqua" w:eastAsia="宋体" w:hAnsi="Book Antiqua" w:cs="宋体"/>
          <w:lang w:val="en-US" w:eastAsia="zh-CN"/>
        </w:rPr>
        <w:t>Mirsky</w:t>
      </w:r>
      <w:proofErr w:type="spellEnd"/>
      <w:r w:rsidRPr="000212D5">
        <w:rPr>
          <w:rFonts w:ascii="Book Antiqua" w:eastAsia="宋体" w:hAnsi="Book Antiqua" w:cs="宋体"/>
          <w:lang w:val="en-US" w:eastAsia="zh-CN"/>
        </w:rPr>
        <w:t xml:space="preserve"> AF.</w:t>
      </w:r>
      <w:proofErr w:type="gramEnd"/>
      <w:r w:rsidRPr="000212D5">
        <w:rPr>
          <w:rFonts w:ascii="Book Antiqua" w:eastAsia="宋体" w:hAnsi="Book Antiqua" w:cs="宋体"/>
          <w:lang w:val="en-US" w:eastAsia="zh-CN"/>
        </w:rPr>
        <w:t xml:space="preserve"> </w:t>
      </w:r>
      <w:proofErr w:type="gramStart"/>
      <w:r w:rsidRPr="000212D5">
        <w:rPr>
          <w:rFonts w:ascii="Book Antiqua" w:eastAsia="宋体" w:hAnsi="Book Antiqua" w:cs="宋体"/>
          <w:lang w:val="en-US" w:eastAsia="zh-CN"/>
        </w:rPr>
        <w:t>Cognition in eating disorders.</w:t>
      </w:r>
      <w:proofErr w:type="gramEnd"/>
      <w:r w:rsidRPr="000212D5">
        <w:rPr>
          <w:rFonts w:ascii="Book Antiqua" w:eastAsia="宋体" w:hAnsi="Book Antiqua" w:cs="宋体"/>
          <w:lang w:val="en-US" w:eastAsia="zh-CN"/>
        </w:rPr>
        <w:t xml:space="preserve"> </w:t>
      </w:r>
      <w:r w:rsidRPr="000212D5">
        <w:rPr>
          <w:rFonts w:ascii="Book Antiqua" w:eastAsia="宋体" w:hAnsi="Book Antiqua" w:cs="宋体"/>
          <w:i/>
          <w:iCs/>
          <w:lang w:val="en-US" w:eastAsia="zh-CN"/>
        </w:rPr>
        <w:t xml:space="preserve">J </w:t>
      </w:r>
      <w:proofErr w:type="spellStart"/>
      <w:r w:rsidRPr="000212D5">
        <w:rPr>
          <w:rFonts w:ascii="Book Antiqua" w:eastAsia="宋体" w:hAnsi="Book Antiqua" w:cs="宋体"/>
          <w:i/>
          <w:iCs/>
          <w:lang w:val="en-US" w:eastAsia="zh-CN"/>
        </w:rPr>
        <w:t>Clin</w:t>
      </w:r>
      <w:proofErr w:type="spellEnd"/>
      <w:r w:rsidRPr="000212D5">
        <w:rPr>
          <w:rFonts w:ascii="Book Antiqua" w:eastAsia="宋体" w:hAnsi="Book Antiqua" w:cs="宋体"/>
          <w:i/>
          <w:iCs/>
          <w:lang w:val="en-US" w:eastAsia="zh-CN"/>
        </w:rPr>
        <w:t xml:space="preserve"> </w:t>
      </w:r>
      <w:proofErr w:type="spellStart"/>
      <w:r w:rsidRPr="000212D5">
        <w:rPr>
          <w:rFonts w:ascii="Book Antiqua" w:eastAsia="宋体" w:hAnsi="Book Antiqua" w:cs="宋体"/>
          <w:i/>
          <w:iCs/>
          <w:lang w:val="en-US" w:eastAsia="zh-CN"/>
        </w:rPr>
        <w:t>Exp</w:t>
      </w:r>
      <w:proofErr w:type="spellEnd"/>
      <w:r w:rsidRPr="000212D5">
        <w:rPr>
          <w:rFonts w:ascii="Book Antiqua" w:eastAsia="宋体" w:hAnsi="Book Antiqua" w:cs="宋体"/>
          <w:i/>
          <w:iCs/>
          <w:lang w:val="en-US" w:eastAsia="zh-CN"/>
        </w:rPr>
        <w:t xml:space="preserve"> </w:t>
      </w:r>
      <w:proofErr w:type="spellStart"/>
      <w:r w:rsidRPr="000212D5">
        <w:rPr>
          <w:rFonts w:ascii="Book Antiqua" w:eastAsia="宋体" w:hAnsi="Book Antiqua" w:cs="宋体"/>
          <w:i/>
          <w:iCs/>
          <w:lang w:val="en-US" w:eastAsia="zh-CN"/>
        </w:rPr>
        <w:t>Neuropsychol</w:t>
      </w:r>
      <w:proofErr w:type="spellEnd"/>
      <w:r w:rsidRPr="000212D5">
        <w:rPr>
          <w:rFonts w:ascii="Book Antiqua" w:eastAsia="宋体" w:hAnsi="Book Antiqua" w:cs="宋体"/>
          <w:lang w:val="en-US" w:eastAsia="zh-CN"/>
        </w:rPr>
        <w:t xml:space="preserve"> 1991; </w:t>
      </w:r>
      <w:r w:rsidRPr="000212D5">
        <w:rPr>
          <w:rFonts w:ascii="Book Antiqua" w:eastAsia="宋体" w:hAnsi="Book Antiqua" w:cs="宋体"/>
          <w:b/>
          <w:bCs/>
          <w:lang w:val="en-US" w:eastAsia="zh-CN"/>
        </w:rPr>
        <w:t>13</w:t>
      </w:r>
      <w:r w:rsidRPr="000212D5">
        <w:rPr>
          <w:rFonts w:ascii="Book Antiqua" w:eastAsia="宋体" w:hAnsi="Book Antiqua" w:cs="宋体"/>
          <w:lang w:val="en-US" w:eastAsia="zh-CN"/>
        </w:rPr>
        <w:t>: 711-728 [PMID: 1955527</w:t>
      </w:r>
      <w:r w:rsidR="00F07C21" w:rsidRPr="000212D5">
        <w:rPr>
          <w:rFonts w:ascii="Book Antiqua" w:eastAsia="宋体" w:hAnsi="Book Antiqua" w:cs="宋体"/>
          <w:lang w:val="en-US" w:eastAsia="zh-CN"/>
        </w:rPr>
        <w:t xml:space="preserve"> DOI: 10.1080/01688639108401085</w:t>
      </w:r>
      <w:r w:rsidRPr="000212D5">
        <w:rPr>
          <w:rFonts w:ascii="Book Antiqua" w:eastAsia="宋体" w:hAnsi="Book Antiqua" w:cs="宋体"/>
          <w:lang w:val="en-US" w:eastAsia="zh-CN"/>
        </w:rPr>
        <w:t>]</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t xml:space="preserve">13 </w:t>
      </w:r>
      <w:r w:rsidRPr="000212D5">
        <w:rPr>
          <w:rFonts w:ascii="Book Antiqua" w:eastAsia="宋体" w:hAnsi="Book Antiqua" w:cs="宋体"/>
          <w:b/>
          <w:bCs/>
          <w:lang w:val="en-US" w:eastAsia="zh-CN"/>
        </w:rPr>
        <w:t>Kingston K</w:t>
      </w:r>
      <w:r w:rsidRPr="000212D5">
        <w:rPr>
          <w:rFonts w:ascii="Book Antiqua" w:eastAsia="宋体" w:hAnsi="Book Antiqua" w:cs="宋体"/>
          <w:lang w:val="en-US" w:eastAsia="zh-CN"/>
        </w:rPr>
        <w:t xml:space="preserve">, </w:t>
      </w:r>
      <w:proofErr w:type="spellStart"/>
      <w:r w:rsidRPr="000212D5">
        <w:rPr>
          <w:rFonts w:ascii="Book Antiqua" w:eastAsia="宋体" w:hAnsi="Book Antiqua" w:cs="宋体"/>
          <w:lang w:val="en-US" w:eastAsia="zh-CN"/>
        </w:rPr>
        <w:t>Szmukler</w:t>
      </w:r>
      <w:proofErr w:type="spellEnd"/>
      <w:r w:rsidRPr="000212D5">
        <w:rPr>
          <w:rFonts w:ascii="Book Antiqua" w:eastAsia="宋体" w:hAnsi="Book Antiqua" w:cs="宋体"/>
          <w:lang w:val="en-US" w:eastAsia="zh-CN"/>
        </w:rPr>
        <w:t xml:space="preserve"> G, </w:t>
      </w:r>
      <w:proofErr w:type="spellStart"/>
      <w:r w:rsidRPr="000212D5">
        <w:rPr>
          <w:rFonts w:ascii="Book Antiqua" w:eastAsia="宋体" w:hAnsi="Book Antiqua" w:cs="宋体"/>
          <w:lang w:val="en-US" w:eastAsia="zh-CN"/>
        </w:rPr>
        <w:t>Andrewes</w:t>
      </w:r>
      <w:proofErr w:type="spellEnd"/>
      <w:r w:rsidRPr="000212D5">
        <w:rPr>
          <w:rFonts w:ascii="Book Antiqua" w:eastAsia="宋体" w:hAnsi="Book Antiqua" w:cs="宋体"/>
          <w:lang w:val="en-US" w:eastAsia="zh-CN"/>
        </w:rPr>
        <w:t xml:space="preserve"> D, Tress B, Desmond P. Neuropsychological and structural brain changes in anorexia nervosa before and after </w:t>
      </w:r>
      <w:proofErr w:type="spellStart"/>
      <w:r w:rsidRPr="000212D5">
        <w:rPr>
          <w:rFonts w:ascii="Book Antiqua" w:eastAsia="宋体" w:hAnsi="Book Antiqua" w:cs="宋体"/>
          <w:lang w:val="en-US" w:eastAsia="zh-CN"/>
        </w:rPr>
        <w:t>refeeding</w:t>
      </w:r>
      <w:proofErr w:type="spellEnd"/>
      <w:r w:rsidRPr="000212D5">
        <w:rPr>
          <w:rFonts w:ascii="Book Antiqua" w:eastAsia="宋体" w:hAnsi="Book Antiqua" w:cs="宋体"/>
          <w:lang w:val="en-US" w:eastAsia="zh-CN"/>
        </w:rPr>
        <w:t xml:space="preserve">. </w:t>
      </w:r>
      <w:proofErr w:type="spellStart"/>
      <w:r w:rsidRPr="000212D5">
        <w:rPr>
          <w:rFonts w:ascii="Book Antiqua" w:eastAsia="宋体" w:hAnsi="Book Antiqua" w:cs="宋体"/>
          <w:i/>
          <w:iCs/>
          <w:lang w:val="en-US" w:eastAsia="zh-CN"/>
        </w:rPr>
        <w:t>Psychol</w:t>
      </w:r>
      <w:proofErr w:type="spellEnd"/>
      <w:r w:rsidRPr="000212D5">
        <w:rPr>
          <w:rFonts w:ascii="Book Antiqua" w:eastAsia="宋体" w:hAnsi="Book Antiqua" w:cs="宋体"/>
          <w:i/>
          <w:iCs/>
          <w:lang w:val="en-US" w:eastAsia="zh-CN"/>
        </w:rPr>
        <w:t xml:space="preserve"> Med</w:t>
      </w:r>
      <w:r w:rsidRPr="000212D5">
        <w:rPr>
          <w:rFonts w:ascii="Book Antiqua" w:eastAsia="宋体" w:hAnsi="Book Antiqua" w:cs="宋体"/>
          <w:lang w:val="en-US" w:eastAsia="zh-CN"/>
        </w:rPr>
        <w:t xml:space="preserve"> 1996; </w:t>
      </w:r>
      <w:r w:rsidRPr="000212D5">
        <w:rPr>
          <w:rFonts w:ascii="Book Antiqua" w:eastAsia="宋体" w:hAnsi="Book Antiqua" w:cs="宋体"/>
          <w:b/>
          <w:bCs/>
          <w:lang w:val="en-US" w:eastAsia="zh-CN"/>
        </w:rPr>
        <w:t>26</w:t>
      </w:r>
      <w:r w:rsidRPr="000212D5">
        <w:rPr>
          <w:rFonts w:ascii="Book Antiqua" w:eastAsia="宋体" w:hAnsi="Book Antiqua" w:cs="宋体"/>
          <w:lang w:val="en-US" w:eastAsia="zh-CN"/>
        </w:rPr>
        <w:t>: 15-28 [PMID: 8643754</w:t>
      </w:r>
      <w:r w:rsidR="00F07C21" w:rsidRPr="000212D5">
        <w:rPr>
          <w:rFonts w:ascii="Book Antiqua" w:eastAsia="宋体" w:hAnsi="Book Antiqua" w:cs="宋体"/>
          <w:lang w:val="en-US" w:eastAsia="zh-CN"/>
        </w:rPr>
        <w:t xml:space="preserve"> DOI: 10.1017/S0033291700033687</w:t>
      </w:r>
      <w:r w:rsidRPr="000212D5">
        <w:rPr>
          <w:rFonts w:ascii="Book Antiqua" w:eastAsia="宋体" w:hAnsi="Book Antiqua" w:cs="宋体"/>
          <w:lang w:val="en-US" w:eastAsia="zh-CN"/>
        </w:rPr>
        <w:t>]</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t xml:space="preserve">14 </w:t>
      </w:r>
      <w:r w:rsidRPr="000212D5">
        <w:rPr>
          <w:rFonts w:ascii="Book Antiqua" w:eastAsia="宋体" w:hAnsi="Book Antiqua" w:cs="宋体"/>
          <w:b/>
          <w:bCs/>
          <w:lang w:val="en-US" w:eastAsia="zh-CN"/>
        </w:rPr>
        <w:t>Lauer CJ</w:t>
      </w:r>
      <w:r w:rsidRPr="000212D5">
        <w:rPr>
          <w:rFonts w:ascii="Book Antiqua" w:eastAsia="宋体" w:hAnsi="Book Antiqua" w:cs="宋体"/>
          <w:lang w:val="en-US" w:eastAsia="zh-CN"/>
        </w:rPr>
        <w:t xml:space="preserve">, </w:t>
      </w:r>
      <w:proofErr w:type="spellStart"/>
      <w:r w:rsidRPr="000212D5">
        <w:rPr>
          <w:rFonts w:ascii="Book Antiqua" w:eastAsia="宋体" w:hAnsi="Book Antiqua" w:cs="宋体"/>
          <w:lang w:val="en-US" w:eastAsia="zh-CN"/>
        </w:rPr>
        <w:t>Gorzewski</w:t>
      </w:r>
      <w:proofErr w:type="spellEnd"/>
      <w:r w:rsidRPr="000212D5">
        <w:rPr>
          <w:rFonts w:ascii="Book Antiqua" w:eastAsia="宋体" w:hAnsi="Book Antiqua" w:cs="宋体"/>
          <w:lang w:val="en-US" w:eastAsia="zh-CN"/>
        </w:rPr>
        <w:t xml:space="preserve"> B, </w:t>
      </w:r>
      <w:proofErr w:type="spellStart"/>
      <w:r w:rsidRPr="000212D5">
        <w:rPr>
          <w:rFonts w:ascii="Book Antiqua" w:eastAsia="宋体" w:hAnsi="Book Antiqua" w:cs="宋体"/>
          <w:lang w:val="en-US" w:eastAsia="zh-CN"/>
        </w:rPr>
        <w:t>Gerlinghoff</w:t>
      </w:r>
      <w:proofErr w:type="spellEnd"/>
      <w:r w:rsidRPr="000212D5">
        <w:rPr>
          <w:rFonts w:ascii="Book Antiqua" w:eastAsia="宋体" w:hAnsi="Book Antiqua" w:cs="宋体"/>
          <w:lang w:val="en-US" w:eastAsia="zh-CN"/>
        </w:rPr>
        <w:t xml:space="preserve"> M, </w:t>
      </w:r>
      <w:proofErr w:type="spellStart"/>
      <w:r w:rsidRPr="000212D5">
        <w:rPr>
          <w:rFonts w:ascii="Book Antiqua" w:eastAsia="宋体" w:hAnsi="Book Antiqua" w:cs="宋体"/>
          <w:lang w:val="en-US" w:eastAsia="zh-CN"/>
        </w:rPr>
        <w:t>Backmund</w:t>
      </w:r>
      <w:proofErr w:type="spellEnd"/>
      <w:r w:rsidRPr="000212D5">
        <w:rPr>
          <w:rFonts w:ascii="Book Antiqua" w:eastAsia="宋体" w:hAnsi="Book Antiqua" w:cs="宋体"/>
          <w:lang w:val="en-US" w:eastAsia="zh-CN"/>
        </w:rPr>
        <w:t xml:space="preserve"> H, </w:t>
      </w:r>
      <w:proofErr w:type="spellStart"/>
      <w:r w:rsidRPr="000212D5">
        <w:rPr>
          <w:rFonts w:ascii="Book Antiqua" w:eastAsia="宋体" w:hAnsi="Book Antiqua" w:cs="宋体"/>
          <w:lang w:val="en-US" w:eastAsia="zh-CN"/>
        </w:rPr>
        <w:t>Zihl</w:t>
      </w:r>
      <w:proofErr w:type="spellEnd"/>
      <w:r w:rsidRPr="000212D5">
        <w:rPr>
          <w:rFonts w:ascii="Book Antiqua" w:eastAsia="宋体" w:hAnsi="Book Antiqua" w:cs="宋体"/>
          <w:lang w:val="en-US" w:eastAsia="zh-CN"/>
        </w:rPr>
        <w:t xml:space="preserve"> J. Neuropsychological assessments before and after treatment in patients with anorexia nervosa and bulimia nervosa. </w:t>
      </w:r>
      <w:r w:rsidRPr="000212D5">
        <w:rPr>
          <w:rFonts w:ascii="Book Antiqua" w:eastAsia="宋体" w:hAnsi="Book Antiqua" w:cs="宋体"/>
          <w:i/>
          <w:iCs/>
          <w:lang w:val="en-US" w:eastAsia="zh-CN"/>
        </w:rPr>
        <w:t xml:space="preserve">J </w:t>
      </w:r>
      <w:proofErr w:type="spellStart"/>
      <w:r w:rsidRPr="000212D5">
        <w:rPr>
          <w:rFonts w:ascii="Book Antiqua" w:eastAsia="宋体" w:hAnsi="Book Antiqua" w:cs="宋体"/>
          <w:i/>
          <w:iCs/>
          <w:lang w:val="en-US" w:eastAsia="zh-CN"/>
        </w:rPr>
        <w:t>Psychiatr</w:t>
      </w:r>
      <w:proofErr w:type="spellEnd"/>
      <w:r w:rsidRPr="000212D5">
        <w:rPr>
          <w:rFonts w:ascii="Book Antiqua" w:eastAsia="宋体" w:hAnsi="Book Antiqua" w:cs="宋体"/>
          <w:i/>
          <w:iCs/>
          <w:lang w:val="en-US" w:eastAsia="zh-CN"/>
        </w:rPr>
        <w:t xml:space="preserve"> Res</w:t>
      </w:r>
      <w:r w:rsidRPr="000212D5">
        <w:rPr>
          <w:rFonts w:ascii="Book Antiqua" w:eastAsia="宋体" w:hAnsi="Book Antiqua" w:cs="宋体"/>
          <w:lang w:val="en-US" w:eastAsia="zh-CN"/>
        </w:rPr>
        <w:t xml:space="preserve"> </w:t>
      </w:r>
      <w:r w:rsidR="00F07C21" w:rsidRPr="000212D5">
        <w:rPr>
          <w:rFonts w:ascii="Book Antiqua" w:eastAsia="宋体" w:hAnsi="Book Antiqua" w:cs="宋体" w:hint="eastAsia"/>
          <w:lang w:val="en-US" w:eastAsia="zh-CN"/>
        </w:rPr>
        <w:t>1999</w:t>
      </w:r>
      <w:r w:rsidRPr="000212D5">
        <w:rPr>
          <w:rFonts w:ascii="Book Antiqua" w:eastAsia="宋体" w:hAnsi="Book Antiqua" w:cs="宋体"/>
          <w:lang w:val="en-US" w:eastAsia="zh-CN"/>
        </w:rPr>
        <w:t xml:space="preserve">; </w:t>
      </w:r>
      <w:r w:rsidRPr="000212D5">
        <w:rPr>
          <w:rFonts w:ascii="Book Antiqua" w:eastAsia="宋体" w:hAnsi="Book Antiqua" w:cs="宋体"/>
          <w:b/>
          <w:bCs/>
          <w:lang w:val="en-US" w:eastAsia="zh-CN"/>
        </w:rPr>
        <w:t>33</w:t>
      </w:r>
      <w:r w:rsidRPr="000212D5">
        <w:rPr>
          <w:rFonts w:ascii="Book Antiqua" w:eastAsia="宋体" w:hAnsi="Book Antiqua" w:cs="宋体"/>
          <w:lang w:val="en-US" w:eastAsia="zh-CN"/>
        </w:rPr>
        <w:t>: 129-138 [PMID: 10221745 DOI</w:t>
      </w:r>
      <w:r w:rsidR="00F07C21" w:rsidRPr="000212D5">
        <w:rPr>
          <w:rFonts w:ascii="Book Antiqua" w:eastAsia="宋体" w:hAnsi="Book Antiqua" w:cs="宋体"/>
          <w:lang w:val="en-US" w:eastAsia="zh-CN"/>
        </w:rPr>
        <w:t>: 10.1016/S0022-</w:t>
      </w:r>
      <w:proofErr w:type="gramStart"/>
      <w:r w:rsidR="00F07C21" w:rsidRPr="000212D5">
        <w:rPr>
          <w:rFonts w:ascii="Book Antiqua" w:eastAsia="宋体" w:hAnsi="Book Antiqua" w:cs="宋体"/>
          <w:lang w:val="en-US" w:eastAsia="zh-CN"/>
        </w:rPr>
        <w:t>3956(</w:t>
      </w:r>
      <w:proofErr w:type="gramEnd"/>
      <w:r w:rsidR="00F07C21" w:rsidRPr="000212D5">
        <w:rPr>
          <w:rFonts w:ascii="Book Antiqua" w:eastAsia="宋体" w:hAnsi="Book Antiqua" w:cs="宋体"/>
          <w:lang w:val="en-US" w:eastAsia="zh-CN"/>
        </w:rPr>
        <w:t>98)00020-X</w:t>
      </w:r>
      <w:r w:rsidRPr="000212D5">
        <w:rPr>
          <w:rFonts w:ascii="Book Antiqua" w:eastAsia="宋体" w:hAnsi="Book Antiqua" w:cs="宋体"/>
          <w:lang w:val="en-US" w:eastAsia="zh-CN"/>
        </w:rPr>
        <w:t>]</w:t>
      </w:r>
    </w:p>
    <w:p w:rsidR="00E24B07" w:rsidRPr="000212D5" w:rsidRDefault="00E24B07" w:rsidP="00C76FF9">
      <w:pPr>
        <w:spacing w:line="360" w:lineRule="auto"/>
        <w:jc w:val="both"/>
        <w:rPr>
          <w:rFonts w:ascii="Book Antiqua" w:eastAsia="宋体" w:hAnsi="Book Antiqua" w:cs="宋体"/>
          <w:lang w:val="en-US" w:eastAsia="zh-CN"/>
        </w:rPr>
      </w:pPr>
      <w:proofErr w:type="gramStart"/>
      <w:r w:rsidRPr="000212D5">
        <w:rPr>
          <w:rFonts w:ascii="Book Antiqua" w:eastAsia="宋体" w:hAnsi="Book Antiqua" w:cs="宋体"/>
          <w:lang w:val="en-US" w:eastAsia="zh-CN"/>
        </w:rPr>
        <w:t xml:space="preserve">15 </w:t>
      </w:r>
      <w:r w:rsidRPr="000212D5">
        <w:rPr>
          <w:rFonts w:ascii="Book Antiqua" w:eastAsia="宋体" w:hAnsi="Book Antiqua" w:cs="宋体"/>
          <w:b/>
          <w:bCs/>
          <w:lang w:val="en-US" w:eastAsia="zh-CN"/>
        </w:rPr>
        <w:t>Mathias JL</w:t>
      </w:r>
      <w:r w:rsidRPr="000212D5">
        <w:rPr>
          <w:rFonts w:ascii="Book Antiqua" w:eastAsia="宋体" w:hAnsi="Book Antiqua" w:cs="宋体"/>
          <w:lang w:val="en-US" w:eastAsia="zh-CN"/>
        </w:rPr>
        <w:t>, Kent PS. Neuropsychological consequences of extreme weight loss and dietary restriction in patients with anorexia nervosa.</w:t>
      </w:r>
      <w:proofErr w:type="gramEnd"/>
      <w:r w:rsidRPr="000212D5">
        <w:rPr>
          <w:rFonts w:ascii="Book Antiqua" w:eastAsia="宋体" w:hAnsi="Book Antiqua" w:cs="宋体"/>
          <w:lang w:val="en-US" w:eastAsia="zh-CN"/>
        </w:rPr>
        <w:t xml:space="preserve"> </w:t>
      </w:r>
      <w:r w:rsidRPr="000212D5">
        <w:rPr>
          <w:rFonts w:ascii="Book Antiqua" w:eastAsia="宋体" w:hAnsi="Book Antiqua" w:cs="宋体"/>
          <w:i/>
          <w:iCs/>
          <w:lang w:val="en-US" w:eastAsia="zh-CN"/>
        </w:rPr>
        <w:t xml:space="preserve">J </w:t>
      </w:r>
      <w:proofErr w:type="spellStart"/>
      <w:r w:rsidRPr="000212D5">
        <w:rPr>
          <w:rFonts w:ascii="Book Antiqua" w:eastAsia="宋体" w:hAnsi="Book Antiqua" w:cs="宋体"/>
          <w:i/>
          <w:iCs/>
          <w:lang w:val="en-US" w:eastAsia="zh-CN"/>
        </w:rPr>
        <w:t>Clin</w:t>
      </w:r>
      <w:proofErr w:type="spellEnd"/>
      <w:r w:rsidRPr="000212D5">
        <w:rPr>
          <w:rFonts w:ascii="Book Antiqua" w:eastAsia="宋体" w:hAnsi="Book Antiqua" w:cs="宋体"/>
          <w:i/>
          <w:iCs/>
          <w:lang w:val="en-US" w:eastAsia="zh-CN"/>
        </w:rPr>
        <w:t xml:space="preserve"> </w:t>
      </w:r>
      <w:proofErr w:type="spellStart"/>
      <w:r w:rsidRPr="000212D5">
        <w:rPr>
          <w:rFonts w:ascii="Book Antiqua" w:eastAsia="宋体" w:hAnsi="Book Antiqua" w:cs="宋体"/>
          <w:i/>
          <w:iCs/>
          <w:lang w:val="en-US" w:eastAsia="zh-CN"/>
        </w:rPr>
        <w:t>Exp</w:t>
      </w:r>
      <w:proofErr w:type="spellEnd"/>
      <w:r w:rsidRPr="000212D5">
        <w:rPr>
          <w:rFonts w:ascii="Book Antiqua" w:eastAsia="宋体" w:hAnsi="Book Antiqua" w:cs="宋体"/>
          <w:i/>
          <w:iCs/>
          <w:lang w:val="en-US" w:eastAsia="zh-CN"/>
        </w:rPr>
        <w:t xml:space="preserve"> </w:t>
      </w:r>
      <w:proofErr w:type="spellStart"/>
      <w:r w:rsidRPr="000212D5">
        <w:rPr>
          <w:rFonts w:ascii="Book Antiqua" w:eastAsia="宋体" w:hAnsi="Book Antiqua" w:cs="宋体"/>
          <w:i/>
          <w:iCs/>
          <w:lang w:val="en-US" w:eastAsia="zh-CN"/>
        </w:rPr>
        <w:t>Neuropsychol</w:t>
      </w:r>
      <w:proofErr w:type="spellEnd"/>
      <w:r w:rsidRPr="000212D5">
        <w:rPr>
          <w:rFonts w:ascii="Book Antiqua" w:eastAsia="宋体" w:hAnsi="Book Antiqua" w:cs="宋体"/>
          <w:lang w:val="en-US" w:eastAsia="zh-CN"/>
        </w:rPr>
        <w:t xml:space="preserve"> 1998; </w:t>
      </w:r>
      <w:r w:rsidRPr="000212D5">
        <w:rPr>
          <w:rFonts w:ascii="Book Antiqua" w:eastAsia="宋体" w:hAnsi="Book Antiqua" w:cs="宋体"/>
          <w:b/>
          <w:bCs/>
          <w:lang w:val="en-US" w:eastAsia="zh-CN"/>
        </w:rPr>
        <w:t>20</w:t>
      </w:r>
      <w:r w:rsidRPr="000212D5">
        <w:rPr>
          <w:rFonts w:ascii="Book Antiqua" w:eastAsia="宋体" w:hAnsi="Book Antiqua" w:cs="宋体"/>
          <w:lang w:val="en-US" w:eastAsia="zh-CN"/>
        </w:rPr>
        <w:t>: 548-564 [PMID: 9892058]</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t xml:space="preserve">16 </w:t>
      </w:r>
      <w:proofErr w:type="spellStart"/>
      <w:r w:rsidRPr="000212D5">
        <w:rPr>
          <w:rFonts w:ascii="Book Antiqua" w:eastAsia="宋体" w:hAnsi="Book Antiqua" w:cs="宋体"/>
          <w:b/>
          <w:bCs/>
          <w:lang w:val="en-US" w:eastAsia="zh-CN"/>
        </w:rPr>
        <w:t>Ohrmann</w:t>
      </w:r>
      <w:proofErr w:type="spellEnd"/>
      <w:r w:rsidRPr="000212D5">
        <w:rPr>
          <w:rFonts w:ascii="Book Antiqua" w:eastAsia="宋体" w:hAnsi="Book Antiqua" w:cs="宋体"/>
          <w:b/>
          <w:bCs/>
          <w:lang w:val="en-US" w:eastAsia="zh-CN"/>
        </w:rPr>
        <w:t xml:space="preserve"> P</w:t>
      </w:r>
      <w:r w:rsidRPr="000212D5">
        <w:rPr>
          <w:rFonts w:ascii="Book Antiqua" w:eastAsia="宋体" w:hAnsi="Book Antiqua" w:cs="宋体"/>
          <w:lang w:val="en-US" w:eastAsia="zh-CN"/>
        </w:rPr>
        <w:t xml:space="preserve">, </w:t>
      </w:r>
      <w:proofErr w:type="spellStart"/>
      <w:r w:rsidRPr="000212D5">
        <w:rPr>
          <w:rFonts w:ascii="Book Antiqua" w:eastAsia="宋体" w:hAnsi="Book Antiqua" w:cs="宋体"/>
          <w:lang w:val="en-US" w:eastAsia="zh-CN"/>
        </w:rPr>
        <w:t>Kersting</w:t>
      </w:r>
      <w:proofErr w:type="spellEnd"/>
      <w:r w:rsidRPr="000212D5">
        <w:rPr>
          <w:rFonts w:ascii="Book Antiqua" w:eastAsia="宋体" w:hAnsi="Book Antiqua" w:cs="宋体"/>
          <w:lang w:val="en-US" w:eastAsia="zh-CN"/>
        </w:rPr>
        <w:t xml:space="preserve"> A, </w:t>
      </w:r>
      <w:proofErr w:type="spellStart"/>
      <w:r w:rsidRPr="000212D5">
        <w:rPr>
          <w:rFonts w:ascii="Book Antiqua" w:eastAsia="宋体" w:hAnsi="Book Antiqua" w:cs="宋体"/>
          <w:lang w:val="en-US" w:eastAsia="zh-CN"/>
        </w:rPr>
        <w:t>Suslow</w:t>
      </w:r>
      <w:proofErr w:type="spellEnd"/>
      <w:r w:rsidRPr="000212D5">
        <w:rPr>
          <w:rFonts w:ascii="Book Antiqua" w:eastAsia="宋体" w:hAnsi="Book Antiqua" w:cs="宋体"/>
          <w:lang w:val="en-US" w:eastAsia="zh-CN"/>
        </w:rPr>
        <w:t xml:space="preserve"> T, </w:t>
      </w:r>
      <w:proofErr w:type="spellStart"/>
      <w:r w:rsidRPr="000212D5">
        <w:rPr>
          <w:rFonts w:ascii="Book Antiqua" w:eastAsia="宋体" w:hAnsi="Book Antiqua" w:cs="宋体"/>
          <w:lang w:val="en-US" w:eastAsia="zh-CN"/>
        </w:rPr>
        <w:t>Lalee-Mentzel</w:t>
      </w:r>
      <w:proofErr w:type="spellEnd"/>
      <w:r w:rsidRPr="000212D5">
        <w:rPr>
          <w:rFonts w:ascii="Book Antiqua" w:eastAsia="宋体" w:hAnsi="Book Antiqua" w:cs="宋体"/>
          <w:lang w:val="en-US" w:eastAsia="zh-CN"/>
        </w:rPr>
        <w:t xml:space="preserve"> J, </w:t>
      </w:r>
      <w:proofErr w:type="spellStart"/>
      <w:r w:rsidRPr="000212D5">
        <w:rPr>
          <w:rFonts w:ascii="Book Antiqua" w:eastAsia="宋体" w:hAnsi="Book Antiqua" w:cs="宋体"/>
          <w:lang w:val="en-US" w:eastAsia="zh-CN"/>
        </w:rPr>
        <w:t>Donges</w:t>
      </w:r>
      <w:proofErr w:type="spellEnd"/>
      <w:r w:rsidRPr="000212D5">
        <w:rPr>
          <w:rFonts w:ascii="Book Antiqua" w:eastAsia="宋体" w:hAnsi="Book Antiqua" w:cs="宋体"/>
          <w:lang w:val="en-US" w:eastAsia="zh-CN"/>
        </w:rPr>
        <w:t xml:space="preserve"> US, </w:t>
      </w:r>
      <w:proofErr w:type="spellStart"/>
      <w:r w:rsidRPr="000212D5">
        <w:rPr>
          <w:rFonts w:ascii="Book Antiqua" w:eastAsia="宋体" w:hAnsi="Book Antiqua" w:cs="宋体"/>
          <w:lang w:val="en-US" w:eastAsia="zh-CN"/>
        </w:rPr>
        <w:t>Fiebich</w:t>
      </w:r>
      <w:proofErr w:type="spellEnd"/>
      <w:r w:rsidRPr="000212D5">
        <w:rPr>
          <w:rFonts w:ascii="Book Antiqua" w:eastAsia="宋体" w:hAnsi="Book Antiqua" w:cs="宋体"/>
          <w:lang w:val="en-US" w:eastAsia="zh-CN"/>
        </w:rPr>
        <w:t xml:space="preserve"> M, </w:t>
      </w:r>
      <w:proofErr w:type="spellStart"/>
      <w:r w:rsidRPr="000212D5">
        <w:rPr>
          <w:rFonts w:ascii="Book Antiqua" w:eastAsia="宋体" w:hAnsi="Book Antiqua" w:cs="宋体"/>
          <w:lang w:val="en-US" w:eastAsia="zh-CN"/>
        </w:rPr>
        <w:t>Arolt</w:t>
      </w:r>
      <w:proofErr w:type="spellEnd"/>
      <w:r w:rsidRPr="000212D5">
        <w:rPr>
          <w:rFonts w:ascii="Book Antiqua" w:eastAsia="宋体" w:hAnsi="Book Antiqua" w:cs="宋体"/>
          <w:lang w:val="en-US" w:eastAsia="zh-CN"/>
        </w:rPr>
        <w:t xml:space="preserve"> V, </w:t>
      </w:r>
      <w:proofErr w:type="spellStart"/>
      <w:r w:rsidRPr="000212D5">
        <w:rPr>
          <w:rFonts w:ascii="Book Antiqua" w:eastAsia="宋体" w:hAnsi="Book Antiqua" w:cs="宋体"/>
          <w:lang w:val="en-US" w:eastAsia="zh-CN"/>
        </w:rPr>
        <w:t>Heindel</w:t>
      </w:r>
      <w:proofErr w:type="spellEnd"/>
      <w:r w:rsidRPr="000212D5">
        <w:rPr>
          <w:rFonts w:ascii="Book Antiqua" w:eastAsia="宋体" w:hAnsi="Book Antiqua" w:cs="宋体"/>
          <w:lang w:val="en-US" w:eastAsia="zh-CN"/>
        </w:rPr>
        <w:t xml:space="preserve"> W, </w:t>
      </w:r>
      <w:proofErr w:type="spellStart"/>
      <w:r w:rsidRPr="000212D5">
        <w:rPr>
          <w:rFonts w:ascii="Book Antiqua" w:eastAsia="宋体" w:hAnsi="Book Antiqua" w:cs="宋体"/>
          <w:lang w:val="en-US" w:eastAsia="zh-CN"/>
        </w:rPr>
        <w:t>Pfleiderer</w:t>
      </w:r>
      <w:proofErr w:type="spellEnd"/>
      <w:r w:rsidRPr="000212D5">
        <w:rPr>
          <w:rFonts w:ascii="Book Antiqua" w:eastAsia="宋体" w:hAnsi="Book Antiqua" w:cs="宋体"/>
          <w:lang w:val="en-US" w:eastAsia="zh-CN"/>
        </w:rPr>
        <w:t xml:space="preserve"> B. Proton magnetic resonance spectroscopy in anorexia nervosa: correlations with cognition. </w:t>
      </w:r>
      <w:proofErr w:type="spellStart"/>
      <w:r w:rsidRPr="000212D5">
        <w:rPr>
          <w:rFonts w:ascii="Book Antiqua" w:eastAsia="宋体" w:hAnsi="Book Antiqua" w:cs="宋体"/>
          <w:i/>
          <w:iCs/>
          <w:lang w:val="en-US" w:eastAsia="zh-CN"/>
        </w:rPr>
        <w:t>Neuroreport</w:t>
      </w:r>
      <w:proofErr w:type="spellEnd"/>
      <w:r w:rsidRPr="000212D5">
        <w:rPr>
          <w:rFonts w:ascii="Book Antiqua" w:eastAsia="宋体" w:hAnsi="Book Antiqua" w:cs="宋体"/>
          <w:lang w:val="en-US" w:eastAsia="zh-CN"/>
        </w:rPr>
        <w:t xml:space="preserve"> 2004; </w:t>
      </w:r>
      <w:r w:rsidRPr="000212D5">
        <w:rPr>
          <w:rFonts w:ascii="Book Antiqua" w:eastAsia="宋体" w:hAnsi="Book Antiqua" w:cs="宋体"/>
          <w:b/>
          <w:bCs/>
          <w:lang w:val="en-US" w:eastAsia="zh-CN"/>
        </w:rPr>
        <w:t>15</w:t>
      </w:r>
      <w:r w:rsidRPr="000212D5">
        <w:rPr>
          <w:rFonts w:ascii="Book Antiqua" w:eastAsia="宋体" w:hAnsi="Book Antiqua" w:cs="宋体"/>
          <w:lang w:val="en-US" w:eastAsia="zh-CN"/>
        </w:rPr>
        <w:t>: 549-553 [PMID: 15094521 DOI: 10.1097/01.wnr.0000109798.20952</w:t>
      </w:r>
      <w:r w:rsidR="00F07C21" w:rsidRPr="000212D5">
        <w:rPr>
          <w:rFonts w:ascii="Book Antiqua" w:eastAsia="宋体" w:hAnsi="Book Antiqua" w:cs="宋体"/>
          <w:lang w:val="en-US" w:eastAsia="zh-CN"/>
        </w:rPr>
        <w:t>.46</w:t>
      </w:r>
      <w:r w:rsidRPr="000212D5">
        <w:rPr>
          <w:rFonts w:ascii="Book Antiqua" w:eastAsia="宋体" w:hAnsi="Book Antiqua" w:cs="宋体"/>
          <w:lang w:val="en-US" w:eastAsia="zh-CN"/>
        </w:rPr>
        <w:t>]</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t xml:space="preserve">17 </w:t>
      </w:r>
      <w:proofErr w:type="spellStart"/>
      <w:r w:rsidRPr="000212D5">
        <w:rPr>
          <w:rFonts w:ascii="Book Antiqua" w:eastAsia="宋体" w:hAnsi="Book Antiqua" w:cs="宋体"/>
          <w:b/>
          <w:bCs/>
          <w:lang w:val="en-US" w:eastAsia="zh-CN"/>
        </w:rPr>
        <w:t>Szmukler</w:t>
      </w:r>
      <w:proofErr w:type="spellEnd"/>
      <w:r w:rsidRPr="000212D5">
        <w:rPr>
          <w:rFonts w:ascii="Book Antiqua" w:eastAsia="宋体" w:hAnsi="Book Antiqua" w:cs="宋体"/>
          <w:b/>
          <w:bCs/>
          <w:lang w:val="en-US" w:eastAsia="zh-CN"/>
        </w:rPr>
        <w:t xml:space="preserve"> GI</w:t>
      </w:r>
      <w:r w:rsidRPr="000212D5">
        <w:rPr>
          <w:rFonts w:ascii="Book Antiqua" w:eastAsia="宋体" w:hAnsi="Book Antiqua" w:cs="宋体"/>
          <w:lang w:val="en-US" w:eastAsia="zh-CN"/>
        </w:rPr>
        <w:t xml:space="preserve">, </w:t>
      </w:r>
      <w:proofErr w:type="spellStart"/>
      <w:r w:rsidRPr="000212D5">
        <w:rPr>
          <w:rFonts w:ascii="Book Antiqua" w:eastAsia="宋体" w:hAnsi="Book Antiqua" w:cs="宋体"/>
          <w:lang w:val="en-US" w:eastAsia="zh-CN"/>
        </w:rPr>
        <w:t>Andrewes</w:t>
      </w:r>
      <w:proofErr w:type="spellEnd"/>
      <w:r w:rsidRPr="000212D5">
        <w:rPr>
          <w:rFonts w:ascii="Book Antiqua" w:eastAsia="宋体" w:hAnsi="Book Antiqua" w:cs="宋体"/>
          <w:lang w:val="en-US" w:eastAsia="zh-CN"/>
        </w:rPr>
        <w:t xml:space="preserve"> D, Kingston K, Chen L, </w:t>
      </w:r>
      <w:proofErr w:type="spellStart"/>
      <w:r w:rsidRPr="000212D5">
        <w:rPr>
          <w:rFonts w:ascii="Book Antiqua" w:eastAsia="宋体" w:hAnsi="Book Antiqua" w:cs="宋体"/>
          <w:lang w:val="en-US" w:eastAsia="zh-CN"/>
        </w:rPr>
        <w:t>Stargatt</w:t>
      </w:r>
      <w:proofErr w:type="spellEnd"/>
      <w:r w:rsidRPr="000212D5">
        <w:rPr>
          <w:rFonts w:ascii="Book Antiqua" w:eastAsia="宋体" w:hAnsi="Book Antiqua" w:cs="宋体"/>
          <w:lang w:val="en-US" w:eastAsia="zh-CN"/>
        </w:rPr>
        <w:t xml:space="preserve"> R, Stanley R. Neuropsychological impairment in anorexia nervosa: before and after </w:t>
      </w:r>
      <w:proofErr w:type="spellStart"/>
      <w:r w:rsidRPr="000212D5">
        <w:rPr>
          <w:rFonts w:ascii="Book Antiqua" w:eastAsia="宋体" w:hAnsi="Book Antiqua" w:cs="宋体"/>
          <w:lang w:val="en-US" w:eastAsia="zh-CN"/>
        </w:rPr>
        <w:t>refeeding</w:t>
      </w:r>
      <w:proofErr w:type="spellEnd"/>
      <w:r w:rsidRPr="000212D5">
        <w:rPr>
          <w:rFonts w:ascii="Book Antiqua" w:eastAsia="宋体" w:hAnsi="Book Antiqua" w:cs="宋体"/>
          <w:lang w:val="en-US" w:eastAsia="zh-CN"/>
        </w:rPr>
        <w:t xml:space="preserve">. </w:t>
      </w:r>
      <w:r w:rsidRPr="000212D5">
        <w:rPr>
          <w:rFonts w:ascii="Book Antiqua" w:eastAsia="宋体" w:hAnsi="Book Antiqua" w:cs="宋体"/>
          <w:i/>
          <w:iCs/>
          <w:lang w:val="en-US" w:eastAsia="zh-CN"/>
        </w:rPr>
        <w:t xml:space="preserve">J </w:t>
      </w:r>
      <w:proofErr w:type="spellStart"/>
      <w:r w:rsidRPr="000212D5">
        <w:rPr>
          <w:rFonts w:ascii="Book Antiqua" w:eastAsia="宋体" w:hAnsi="Book Antiqua" w:cs="宋体"/>
          <w:i/>
          <w:iCs/>
          <w:lang w:val="en-US" w:eastAsia="zh-CN"/>
        </w:rPr>
        <w:t>Clin</w:t>
      </w:r>
      <w:proofErr w:type="spellEnd"/>
      <w:r w:rsidRPr="000212D5">
        <w:rPr>
          <w:rFonts w:ascii="Book Antiqua" w:eastAsia="宋体" w:hAnsi="Book Antiqua" w:cs="宋体"/>
          <w:i/>
          <w:iCs/>
          <w:lang w:val="en-US" w:eastAsia="zh-CN"/>
        </w:rPr>
        <w:t xml:space="preserve"> </w:t>
      </w:r>
      <w:proofErr w:type="spellStart"/>
      <w:r w:rsidRPr="000212D5">
        <w:rPr>
          <w:rFonts w:ascii="Book Antiqua" w:eastAsia="宋体" w:hAnsi="Book Antiqua" w:cs="宋体"/>
          <w:i/>
          <w:iCs/>
          <w:lang w:val="en-US" w:eastAsia="zh-CN"/>
        </w:rPr>
        <w:t>Exp</w:t>
      </w:r>
      <w:proofErr w:type="spellEnd"/>
      <w:r w:rsidRPr="000212D5">
        <w:rPr>
          <w:rFonts w:ascii="Book Antiqua" w:eastAsia="宋体" w:hAnsi="Book Antiqua" w:cs="宋体"/>
          <w:i/>
          <w:iCs/>
          <w:lang w:val="en-US" w:eastAsia="zh-CN"/>
        </w:rPr>
        <w:t xml:space="preserve"> </w:t>
      </w:r>
      <w:proofErr w:type="spellStart"/>
      <w:r w:rsidRPr="000212D5">
        <w:rPr>
          <w:rFonts w:ascii="Book Antiqua" w:eastAsia="宋体" w:hAnsi="Book Antiqua" w:cs="宋体"/>
          <w:i/>
          <w:iCs/>
          <w:lang w:val="en-US" w:eastAsia="zh-CN"/>
        </w:rPr>
        <w:t>Neuropsychol</w:t>
      </w:r>
      <w:proofErr w:type="spellEnd"/>
      <w:r w:rsidRPr="000212D5">
        <w:rPr>
          <w:rFonts w:ascii="Book Antiqua" w:eastAsia="宋体" w:hAnsi="Book Antiqua" w:cs="宋体"/>
          <w:lang w:val="en-US" w:eastAsia="zh-CN"/>
        </w:rPr>
        <w:t xml:space="preserve"> 1992; </w:t>
      </w:r>
      <w:r w:rsidRPr="000212D5">
        <w:rPr>
          <w:rFonts w:ascii="Book Antiqua" w:eastAsia="宋体" w:hAnsi="Book Antiqua" w:cs="宋体"/>
          <w:b/>
          <w:bCs/>
          <w:lang w:val="en-US" w:eastAsia="zh-CN"/>
        </w:rPr>
        <w:t>14</w:t>
      </w:r>
      <w:r w:rsidRPr="000212D5">
        <w:rPr>
          <w:rFonts w:ascii="Book Antiqua" w:eastAsia="宋体" w:hAnsi="Book Antiqua" w:cs="宋体"/>
          <w:lang w:val="en-US" w:eastAsia="zh-CN"/>
        </w:rPr>
        <w:t>: 347-352 [PMID: 1572954</w:t>
      </w:r>
      <w:r w:rsidR="00F07C21" w:rsidRPr="000212D5">
        <w:rPr>
          <w:rFonts w:ascii="Book Antiqua" w:eastAsia="宋体" w:hAnsi="Book Antiqua" w:cs="宋体"/>
          <w:lang w:val="en-US" w:eastAsia="zh-CN"/>
        </w:rPr>
        <w:t xml:space="preserve"> DOI: 10.1080/01688639208402834</w:t>
      </w:r>
      <w:r w:rsidRPr="000212D5">
        <w:rPr>
          <w:rFonts w:ascii="Book Antiqua" w:eastAsia="宋体" w:hAnsi="Book Antiqua" w:cs="宋体"/>
          <w:lang w:val="en-US" w:eastAsia="zh-CN"/>
        </w:rPr>
        <w:t>]</w:t>
      </w:r>
    </w:p>
    <w:p w:rsidR="00E24B07" w:rsidRPr="000212D5" w:rsidRDefault="00E24B07" w:rsidP="00C76FF9">
      <w:pPr>
        <w:spacing w:line="360" w:lineRule="auto"/>
        <w:jc w:val="both"/>
        <w:rPr>
          <w:rFonts w:ascii="Book Antiqua" w:eastAsia="宋体" w:hAnsi="Book Antiqua" w:cs="宋体"/>
          <w:lang w:val="en-US" w:eastAsia="zh-CN"/>
        </w:rPr>
      </w:pPr>
      <w:proofErr w:type="gramStart"/>
      <w:r w:rsidRPr="000212D5">
        <w:rPr>
          <w:rFonts w:ascii="Book Antiqua" w:eastAsia="宋体" w:hAnsi="Book Antiqua" w:cs="宋体"/>
          <w:lang w:val="en-US" w:eastAsia="zh-CN"/>
        </w:rPr>
        <w:t xml:space="preserve">18 </w:t>
      </w:r>
      <w:r w:rsidRPr="000212D5">
        <w:rPr>
          <w:rFonts w:ascii="Book Antiqua" w:eastAsia="宋体" w:hAnsi="Book Antiqua" w:cs="宋体"/>
          <w:b/>
          <w:lang w:val="en-US" w:eastAsia="zh-CN"/>
        </w:rPr>
        <w:t>Thompson SBN</w:t>
      </w:r>
      <w:r w:rsidRPr="000212D5">
        <w:rPr>
          <w:rFonts w:ascii="Book Antiqua" w:eastAsia="宋体" w:hAnsi="Book Antiqua" w:cs="宋体"/>
          <w:lang w:val="en-US" w:eastAsia="zh-CN"/>
        </w:rPr>
        <w:t>.</w:t>
      </w:r>
      <w:proofErr w:type="gramEnd"/>
      <w:r w:rsidRPr="000212D5">
        <w:rPr>
          <w:rFonts w:ascii="Book Antiqua" w:eastAsia="宋体" w:hAnsi="Book Antiqua" w:cs="宋体"/>
          <w:lang w:val="en-US" w:eastAsia="zh-CN"/>
        </w:rPr>
        <w:t xml:space="preserve"> </w:t>
      </w:r>
      <w:proofErr w:type="gramStart"/>
      <w:r w:rsidRPr="000212D5">
        <w:rPr>
          <w:rFonts w:ascii="Book Antiqua" w:eastAsia="宋体" w:hAnsi="Book Antiqua" w:cs="宋体"/>
          <w:lang w:val="en-US" w:eastAsia="zh-CN"/>
        </w:rPr>
        <w:t>Implications of neuropsychological test results of women in a new phase of anorexia nervosa.</w:t>
      </w:r>
      <w:proofErr w:type="gramEnd"/>
      <w:r w:rsidRPr="000212D5">
        <w:rPr>
          <w:rFonts w:ascii="Book Antiqua" w:eastAsia="宋体" w:hAnsi="Book Antiqua" w:cs="宋体"/>
          <w:lang w:val="en-US" w:eastAsia="zh-CN"/>
        </w:rPr>
        <w:t xml:space="preserve"> </w:t>
      </w:r>
      <w:proofErr w:type="spellStart"/>
      <w:r w:rsidRPr="000212D5">
        <w:rPr>
          <w:rFonts w:ascii="Book Antiqua" w:eastAsia="宋体" w:hAnsi="Book Antiqua" w:cs="宋体"/>
          <w:i/>
          <w:lang w:val="en-US" w:eastAsia="zh-CN"/>
        </w:rPr>
        <w:t>Eur</w:t>
      </w:r>
      <w:proofErr w:type="spellEnd"/>
      <w:r w:rsidRPr="000212D5">
        <w:rPr>
          <w:rFonts w:ascii="Book Antiqua" w:eastAsia="宋体" w:hAnsi="Book Antiqua" w:cs="宋体"/>
          <w:i/>
          <w:lang w:val="en-US" w:eastAsia="zh-CN"/>
        </w:rPr>
        <w:t xml:space="preserve"> Eat </w:t>
      </w:r>
      <w:proofErr w:type="spellStart"/>
      <w:r w:rsidRPr="000212D5">
        <w:rPr>
          <w:rFonts w:ascii="Book Antiqua" w:eastAsia="宋体" w:hAnsi="Book Antiqua" w:cs="宋体"/>
          <w:i/>
          <w:lang w:val="en-US" w:eastAsia="zh-CN"/>
        </w:rPr>
        <w:t>Disord</w:t>
      </w:r>
      <w:proofErr w:type="spellEnd"/>
      <w:r w:rsidRPr="000212D5">
        <w:rPr>
          <w:rFonts w:ascii="Book Antiqua" w:eastAsia="宋体" w:hAnsi="Book Antiqua" w:cs="宋体"/>
          <w:i/>
          <w:lang w:val="en-US" w:eastAsia="zh-CN"/>
        </w:rPr>
        <w:t xml:space="preserve"> Rev</w:t>
      </w:r>
      <w:r w:rsidRPr="000212D5">
        <w:rPr>
          <w:rFonts w:ascii="Book Antiqua" w:eastAsia="宋体" w:hAnsi="Book Antiqua" w:cs="宋体"/>
          <w:lang w:val="en-US" w:eastAsia="zh-CN"/>
        </w:rPr>
        <w:t xml:space="preserve"> 1993; </w:t>
      </w:r>
      <w:r w:rsidRPr="000212D5">
        <w:rPr>
          <w:rFonts w:ascii="Book Antiqua" w:eastAsia="宋体" w:hAnsi="Book Antiqua" w:cs="宋体"/>
          <w:b/>
          <w:lang w:val="en-US" w:eastAsia="zh-CN"/>
        </w:rPr>
        <w:t>1</w:t>
      </w:r>
      <w:r w:rsidRPr="000212D5">
        <w:rPr>
          <w:rFonts w:ascii="Book Antiqua" w:eastAsia="宋体" w:hAnsi="Book Antiqua" w:cs="宋体"/>
          <w:lang w:val="en-US" w:eastAsia="zh-CN"/>
        </w:rPr>
        <w:t xml:space="preserve">: 152-165 </w:t>
      </w:r>
      <w:r w:rsidR="00F07C21" w:rsidRPr="000212D5">
        <w:rPr>
          <w:rFonts w:ascii="Book Antiqua" w:eastAsia="宋体" w:hAnsi="Book Antiqua" w:cs="宋体" w:hint="eastAsia"/>
          <w:lang w:val="en-US" w:eastAsia="zh-CN"/>
        </w:rPr>
        <w:t>[</w:t>
      </w:r>
      <w:r w:rsidR="00F07C21" w:rsidRPr="000212D5">
        <w:rPr>
          <w:rFonts w:ascii="Book Antiqua" w:eastAsia="宋体" w:hAnsi="Book Antiqua" w:cs="宋体"/>
          <w:lang w:val="en-US" w:eastAsia="zh-CN"/>
        </w:rPr>
        <w:t>DOI: 10.1002/erv.2400010304</w:t>
      </w:r>
      <w:r w:rsidR="00F07C21" w:rsidRPr="000212D5">
        <w:rPr>
          <w:rFonts w:ascii="Book Antiqua" w:eastAsia="宋体" w:hAnsi="Book Antiqua" w:cs="宋体" w:hint="eastAsia"/>
          <w:lang w:val="en-US" w:eastAsia="zh-CN"/>
        </w:rPr>
        <w:t>]</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lastRenderedPageBreak/>
        <w:t xml:space="preserve">19 </w:t>
      </w:r>
      <w:proofErr w:type="spellStart"/>
      <w:r w:rsidRPr="000212D5">
        <w:rPr>
          <w:rFonts w:ascii="Book Antiqua" w:eastAsia="宋体" w:hAnsi="Book Antiqua" w:cs="宋体"/>
          <w:b/>
          <w:bCs/>
          <w:lang w:val="en-US" w:eastAsia="zh-CN"/>
        </w:rPr>
        <w:t>Nuechterlein</w:t>
      </w:r>
      <w:proofErr w:type="spellEnd"/>
      <w:r w:rsidRPr="000212D5">
        <w:rPr>
          <w:rFonts w:ascii="Book Antiqua" w:eastAsia="宋体" w:hAnsi="Book Antiqua" w:cs="宋体"/>
          <w:b/>
          <w:bCs/>
          <w:lang w:val="en-US" w:eastAsia="zh-CN"/>
        </w:rPr>
        <w:t xml:space="preserve"> KH</w:t>
      </w:r>
      <w:r w:rsidRPr="000212D5">
        <w:rPr>
          <w:rFonts w:ascii="Book Antiqua" w:eastAsia="宋体" w:hAnsi="Book Antiqua" w:cs="宋体"/>
          <w:lang w:val="en-US" w:eastAsia="zh-CN"/>
        </w:rPr>
        <w:t xml:space="preserve">, Green MF, Kern RS, Baade LE, </w:t>
      </w:r>
      <w:proofErr w:type="spellStart"/>
      <w:r w:rsidRPr="000212D5">
        <w:rPr>
          <w:rFonts w:ascii="Book Antiqua" w:eastAsia="宋体" w:hAnsi="Book Antiqua" w:cs="宋体"/>
          <w:lang w:val="en-US" w:eastAsia="zh-CN"/>
        </w:rPr>
        <w:t>Barch</w:t>
      </w:r>
      <w:proofErr w:type="spellEnd"/>
      <w:r w:rsidRPr="000212D5">
        <w:rPr>
          <w:rFonts w:ascii="Book Antiqua" w:eastAsia="宋体" w:hAnsi="Book Antiqua" w:cs="宋体"/>
          <w:lang w:val="en-US" w:eastAsia="zh-CN"/>
        </w:rPr>
        <w:t xml:space="preserve"> DM, Cohen JD, </w:t>
      </w:r>
      <w:proofErr w:type="spellStart"/>
      <w:r w:rsidRPr="000212D5">
        <w:rPr>
          <w:rFonts w:ascii="Book Antiqua" w:eastAsia="宋体" w:hAnsi="Book Antiqua" w:cs="宋体"/>
          <w:lang w:val="en-US" w:eastAsia="zh-CN"/>
        </w:rPr>
        <w:t>Essock</w:t>
      </w:r>
      <w:proofErr w:type="spellEnd"/>
      <w:r w:rsidRPr="000212D5">
        <w:rPr>
          <w:rFonts w:ascii="Book Antiqua" w:eastAsia="宋体" w:hAnsi="Book Antiqua" w:cs="宋体"/>
          <w:lang w:val="en-US" w:eastAsia="zh-CN"/>
        </w:rPr>
        <w:t xml:space="preserve"> S, Fenton WS, </w:t>
      </w:r>
      <w:proofErr w:type="spellStart"/>
      <w:r w:rsidRPr="000212D5">
        <w:rPr>
          <w:rFonts w:ascii="Book Antiqua" w:eastAsia="宋体" w:hAnsi="Book Antiqua" w:cs="宋体"/>
          <w:lang w:val="en-US" w:eastAsia="zh-CN"/>
        </w:rPr>
        <w:t>Frese</w:t>
      </w:r>
      <w:proofErr w:type="spellEnd"/>
      <w:r w:rsidRPr="000212D5">
        <w:rPr>
          <w:rFonts w:ascii="Book Antiqua" w:eastAsia="宋体" w:hAnsi="Book Antiqua" w:cs="宋体"/>
          <w:lang w:val="en-US" w:eastAsia="zh-CN"/>
        </w:rPr>
        <w:t xml:space="preserve"> FJ, Gold JM, Goldberg T, Heaton RK, Keefe RS, Kraemer H, </w:t>
      </w:r>
      <w:proofErr w:type="spellStart"/>
      <w:r w:rsidRPr="000212D5">
        <w:rPr>
          <w:rFonts w:ascii="Book Antiqua" w:eastAsia="宋体" w:hAnsi="Book Antiqua" w:cs="宋体"/>
          <w:lang w:val="en-US" w:eastAsia="zh-CN"/>
        </w:rPr>
        <w:t>Mesholam-Gately</w:t>
      </w:r>
      <w:proofErr w:type="spellEnd"/>
      <w:r w:rsidRPr="000212D5">
        <w:rPr>
          <w:rFonts w:ascii="Book Antiqua" w:eastAsia="宋体" w:hAnsi="Book Antiqua" w:cs="宋体"/>
          <w:lang w:val="en-US" w:eastAsia="zh-CN"/>
        </w:rPr>
        <w:t xml:space="preserve"> R, </w:t>
      </w:r>
      <w:proofErr w:type="spellStart"/>
      <w:r w:rsidRPr="000212D5">
        <w:rPr>
          <w:rFonts w:ascii="Book Antiqua" w:eastAsia="宋体" w:hAnsi="Book Antiqua" w:cs="宋体"/>
          <w:lang w:val="en-US" w:eastAsia="zh-CN"/>
        </w:rPr>
        <w:t>Seidman</w:t>
      </w:r>
      <w:proofErr w:type="spellEnd"/>
      <w:r w:rsidRPr="000212D5">
        <w:rPr>
          <w:rFonts w:ascii="Book Antiqua" w:eastAsia="宋体" w:hAnsi="Book Antiqua" w:cs="宋体"/>
          <w:lang w:val="en-US" w:eastAsia="zh-CN"/>
        </w:rPr>
        <w:t xml:space="preserve"> LJ, Stover E, Weinberger DR, Young AS, </w:t>
      </w:r>
      <w:proofErr w:type="spellStart"/>
      <w:r w:rsidRPr="000212D5">
        <w:rPr>
          <w:rFonts w:ascii="Book Antiqua" w:eastAsia="宋体" w:hAnsi="Book Antiqua" w:cs="宋体"/>
          <w:lang w:val="en-US" w:eastAsia="zh-CN"/>
        </w:rPr>
        <w:t>Zalcman</w:t>
      </w:r>
      <w:proofErr w:type="spellEnd"/>
      <w:r w:rsidRPr="000212D5">
        <w:rPr>
          <w:rFonts w:ascii="Book Antiqua" w:eastAsia="宋体" w:hAnsi="Book Antiqua" w:cs="宋体"/>
          <w:lang w:val="en-US" w:eastAsia="zh-CN"/>
        </w:rPr>
        <w:t xml:space="preserve"> S, </w:t>
      </w:r>
      <w:proofErr w:type="spellStart"/>
      <w:r w:rsidRPr="000212D5">
        <w:rPr>
          <w:rFonts w:ascii="Book Antiqua" w:eastAsia="宋体" w:hAnsi="Book Antiqua" w:cs="宋体"/>
          <w:lang w:val="en-US" w:eastAsia="zh-CN"/>
        </w:rPr>
        <w:t>Marder</w:t>
      </w:r>
      <w:proofErr w:type="spellEnd"/>
      <w:r w:rsidRPr="000212D5">
        <w:rPr>
          <w:rFonts w:ascii="Book Antiqua" w:eastAsia="宋体" w:hAnsi="Book Antiqua" w:cs="宋体"/>
          <w:lang w:val="en-US" w:eastAsia="zh-CN"/>
        </w:rPr>
        <w:t xml:space="preserve"> SR. The MATRICS Consensus Cognitive Battery, part 1: test selection, reliability, and validity. </w:t>
      </w:r>
      <w:proofErr w:type="gramStart"/>
      <w:r w:rsidRPr="000212D5">
        <w:rPr>
          <w:rFonts w:ascii="Book Antiqua" w:eastAsia="宋体" w:hAnsi="Book Antiqua" w:cs="宋体"/>
          <w:i/>
          <w:iCs/>
          <w:lang w:val="en-US" w:eastAsia="zh-CN"/>
        </w:rPr>
        <w:t>Am</w:t>
      </w:r>
      <w:proofErr w:type="gramEnd"/>
      <w:r w:rsidRPr="000212D5">
        <w:rPr>
          <w:rFonts w:ascii="Book Antiqua" w:eastAsia="宋体" w:hAnsi="Book Antiqua" w:cs="宋体"/>
          <w:i/>
          <w:iCs/>
          <w:lang w:val="en-US" w:eastAsia="zh-CN"/>
        </w:rPr>
        <w:t xml:space="preserve"> J Psychiatry</w:t>
      </w:r>
      <w:r w:rsidRPr="000212D5">
        <w:rPr>
          <w:rFonts w:ascii="Book Antiqua" w:eastAsia="宋体" w:hAnsi="Book Antiqua" w:cs="宋体"/>
          <w:lang w:val="en-US" w:eastAsia="zh-CN"/>
        </w:rPr>
        <w:t xml:space="preserve"> 2008; </w:t>
      </w:r>
      <w:r w:rsidRPr="000212D5">
        <w:rPr>
          <w:rFonts w:ascii="Book Antiqua" w:eastAsia="宋体" w:hAnsi="Book Antiqua" w:cs="宋体"/>
          <w:b/>
          <w:bCs/>
          <w:lang w:val="en-US" w:eastAsia="zh-CN"/>
        </w:rPr>
        <w:t>165</w:t>
      </w:r>
      <w:r w:rsidRPr="000212D5">
        <w:rPr>
          <w:rFonts w:ascii="Book Antiqua" w:eastAsia="宋体" w:hAnsi="Book Antiqua" w:cs="宋体"/>
          <w:lang w:val="en-US" w:eastAsia="zh-CN"/>
        </w:rPr>
        <w:t>: 203-213 [PMID: 18172019 DOI:</w:t>
      </w:r>
      <w:r w:rsidR="004910E8" w:rsidRPr="000212D5">
        <w:rPr>
          <w:rFonts w:ascii="Book Antiqua" w:eastAsia="宋体" w:hAnsi="Book Antiqua" w:cs="宋体"/>
          <w:lang w:val="en-US" w:eastAsia="zh-CN"/>
        </w:rPr>
        <w:t xml:space="preserve"> 10.1176/appi.ajp.2007.07010042</w:t>
      </w:r>
      <w:r w:rsidRPr="000212D5">
        <w:rPr>
          <w:rFonts w:ascii="Book Antiqua" w:eastAsia="宋体" w:hAnsi="Book Antiqua" w:cs="宋体"/>
          <w:lang w:val="en-US" w:eastAsia="zh-CN"/>
        </w:rPr>
        <w:t>]</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t xml:space="preserve">20 </w:t>
      </w:r>
      <w:r w:rsidRPr="000212D5">
        <w:rPr>
          <w:rFonts w:ascii="Book Antiqua" w:eastAsia="宋体" w:hAnsi="Book Antiqua" w:cs="宋体"/>
          <w:b/>
          <w:bCs/>
          <w:lang w:val="en-US" w:eastAsia="zh-CN"/>
        </w:rPr>
        <w:t xml:space="preserve">Van </w:t>
      </w:r>
      <w:proofErr w:type="spellStart"/>
      <w:r w:rsidRPr="000212D5">
        <w:rPr>
          <w:rFonts w:ascii="Book Antiqua" w:eastAsia="宋体" w:hAnsi="Book Antiqua" w:cs="宋体"/>
          <w:b/>
          <w:bCs/>
          <w:lang w:val="en-US" w:eastAsia="zh-CN"/>
        </w:rPr>
        <w:t>Rheenen</w:t>
      </w:r>
      <w:proofErr w:type="spellEnd"/>
      <w:r w:rsidRPr="000212D5">
        <w:rPr>
          <w:rFonts w:ascii="Book Antiqua" w:eastAsia="宋体" w:hAnsi="Book Antiqua" w:cs="宋体"/>
          <w:b/>
          <w:bCs/>
          <w:lang w:val="en-US" w:eastAsia="zh-CN"/>
        </w:rPr>
        <w:t xml:space="preserve"> TE</w:t>
      </w:r>
      <w:r w:rsidRPr="000212D5">
        <w:rPr>
          <w:rFonts w:ascii="Book Antiqua" w:eastAsia="宋体" w:hAnsi="Book Antiqua" w:cs="宋体"/>
          <w:lang w:val="en-US" w:eastAsia="zh-CN"/>
        </w:rPr>
        <w:t xml:space="preserve">, </w:t>
      </w:r>
      <w:proofErr w:type="spellStart"/>
      <w:r w:rsidRPr="000212D5">
        <w:rPr>
          <w:rFonts w:ascii="Book Antiqua" w:eastAsia="宋体" w:hAnsi="Book Antiqua" w:cs="宋体"/>
          <w:lang w:val="en-US" w:eastAsia="zh-CN"/>
        </w:rPr>
        <w:t>Rossell</w:t>
      </w:r>
      <w:proofErr w:type="spellEnd"/>
      <w:r w:rsidRPr="000212D5">
        <w:rPr>
          <w:rFonts w:ascii="Book Antiqua" w:eastAsia="宋体" w:hAnsi="Book Antiqua" w:cs="宋体"/>
          <w:lang w:val="en-US" w:eastAsia="zh-CN"/>
        </w:rPr>
        <w:t xml:space="preserve"> SL. </w:t>
      </w:r>
      <w:proofErr w:type="gramStart"/>
      <w:r w:rsidRPr="000212D5">
        <w:rPr>
          <w:rFonts w:ascii="Book Antiqua" w:eastAsia="宋体" w:hAnsi="Book Antiqua" w:cs="宋体"/>
          <w:lang w:val="en-US" w:eastAsia="zh-CN"/>
        </w:rPr>
        <w:t>An empirical evaluation of the MATRICS Consensus Cognitive Battery in bipolar disorder.</w:t>
      </w:r>
      <w:proofErr w:type="gramEnd"/>
      <w:r w:rsidRPr="000212D5">
        <w:rPr>
          <w:rFonts w:ascii="Book Antiqua" w:eastAsia="宋体" w:hAnsi="Book Antiqua" w:cs="宋体"/>
          <w:lang w:val="en-US" w:eastAsia="zh-CN"/>
        </w:rPr>
        <w:t xml:space="preserve"> </w:t>
      </w:r>
      <w:r w:rsidRPr="000212D5">
        <w:rPr>
          <w:rFonts w:ascii="Book Antiqua" w:eastAsia="宋体" w:hAnsi="Book Antiqua" w:cs="宋体"/>
          <w:i/>
          <w:iCs/>
          <w:lang w:val="en-US" w:eastAsia="zh-CN"/>
        </w:rPr>
        <w:t xml:space="preserve">Bipolar </w:t>
      </w:r>
      <w:proofErr w:type="spellStart"/>
      <w:r w:rsidRPr="000212D5">
        <w:rPr>
          <w:rFonts w:ascii="Book Antiqua" w:eastAsia="宋体" w:hAnsi="Book Antiqua" w:cs="宋体"/>
          <w:i/>
          <w:iCs/>
          <w:lang w:val="en-US" w:eastAsia="zh-CN"/>
        </w:rPr>
        <w:t>Disord</w:t>
      </w:r>
      <w:proofErr w:type="spellEnd"/>
      <w:r w:rsidRPr="000212D5">
        <w:rPr>
          <w:rFonts w:ascii="Book Antiqua" w:eastAsia="宋体" w:hAnsi="Book Antiqua" w:cs="宋体"/>
          <w:lang w:val="en-US" w:eastAsia="zh-CN"/>
        </w:rPr>
        <w:t xml:space="preserve"> 2014; </w:t>
      </w:r>
      <w:r w:rsidRPr="000212D5">
        <w:rPr>
          <w:rFonts w:ascii="Book Antiqua" w:eastAsia="宋体" w:hAnsi="Book Antiqua" w:cs="宋体"/>
          <w:b/>
          <w:bCs/>
          <w:lang w:val="en-US" w:eastAsia="zh-CN"/>
        </w:rPr>
        <w:t>16</w:t>
      </w:r>
      <w:r w:rsidRPr="000212D5">
        <w:rPr>
          <w:rFonts w:ascii="Book Antiqua" w:eastAsia="宋体" w:hAnsi="Book Antiqua" w:cs="宋体"/>
          <w:lang w:val="en-US" w:eastAsia="zh-CN"/>
        </w:rPr>
        <w:t xml:space="preserve">: 318-325 [PMID: </w:t>
      </w:r>
      <w:r w:rsidR="004910E8" w:rsidRPr="000212D5">
        <w:rPr>
          <w:rFonts w:ascii="Book Antiqua" w:eastAsia="宋体" w:hAnsi="Book Antiqua" w:cs="宋体"/>
          <w:lang w:val="en-US" w:eastAsia="zh-CN"/>
        </w:rPr>
        <w:t>24119238 DOI: 10.1111/bdi.12134</w:t>
      </w:r>
      <w:r w:rsidRPr="000212D5">
        <w:rPr>
          <w:rFonts w:ascii="Book Antiqua" w:eastAsia="宋体" w:hAnsi="Book Antiqua" w:cs="宋体"/>
          <w:lang w:val="en-US" w:eastAsia="zh-CN"/>
        </w:rPr>
        <w:t>]</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t xml:space="preserve">21 </w:t>
      </w:r>
      <w:r w:rsidRPr="000212D5">
        <w:rPr>
          <w:rFonts w:ascii="Book Antiqua" w:eastAsia="宋体" w:hAnsi="Book Antiqua" w:cs="宋体"/>
          <w:b/>
          <w:bCs/>
          <w:lang w:val="en-US" w:eastAsia="zh-CN"/>
        </w:rPr>
        <w:t>Kaye JL</w:t>
      </w:r>
      <w:r w:rsidRPr="000212D5">
        <w:rPr>
          <w:rFonts w:ascii="Book Antiqua" w:eastAsia="宋体" w:hAnsi="Book Antiqua" w:cs="宋体"/>
          <w:lang w:val="en-US" w:eastAsia="zh-CN"/>
        </w:rPr>
        <w:t xml:space="preserve">, Dunlop BW, </w:t>
      </w:r>
      <w:proofErr w:type="spellStart"/>
      <w:r w:rsidRPr="000212D5">
        <w:rPr>
          <w:rFonts w:ascii="Book Antiqua" w:eastAsia="宋体" w:hAnsi="Book Antiqua" w:cs="宋体"/>
          <w:lang w:val="en-US" w:eastAsia="zh-CN"/>
        </w:rPr>
        <w:t>Iosifescu</w:t>
      </w:r>
      <w:proofErr w:type="spellEnd"/>
      <w:r w:rsidRPr="000212D5">
        <w:rPr>
          <w:rFonts w:ascii="Book Antiqua" w:eastAsia="宋体" w:hAnsi="Book Antiqua" w:cs="宋体"/>
          <w:lang w:val="en-US" w:eastAsia="zh-CN"/>
        </w:rPr>
        <w:t xml:space="preserve"> DV, Mathew SJ, Kelley ME, Harvey PD. Cognition, functional capacity, and self-reported disability in women with posttraumatic stress disorder: examining the convergence of performance-based measures and self-reports. </w:t>
      </w:r>
      <w:r w:rsidRPr="000212D5">
        <w:rPr>
          <w:rFonts w:ascii="Book Antiqua" w:eastAsia="宋体" w:hAnsi="Book Antiqua" w:cs="宋体"/>
          <w:i/>
          <w:iCs/>
          <w:lang w:val="en-US" w:eastAsia="zh-CN"/>
        </w:rPr>
        <w:t xml:space="preserve">J </w:t>
      </w:r>
      <w:proofErr w:type="spellStart"/>
      <w:r w:rsidRPr="000212D5">
        <w:rPr>
          <w:rFonts w:ascii="Book Antiqua" w:eastAsia="宋体" w:hAnsi="Book Antiqua" w:cs="宋体"/>
          <w:i/>
          <w:iCs/>
          <w:lang w:val="en-US" w:eastAsia="zh-CN"/>
        </w:rPr>
        <w:t>Psychiatr</w:t>
      </w:r>
      <w:proofErr w:type="spellEnd"/>
      <w:r w:rsidRPr="000212D5">
        <w:rPr>
          <w:rFonts w:ascii="Book Antiqua" w:eastAsia="宋体" w:hAnsi="Book Antiqua" w:cs="宋体"/>
          <w:i/>
          <w:iCs/>
          <w:lang w:val="en-US" w:eastAsia="zh-CN"/>
        </w:rPr>
        <w:t xml:space="preserve"> Res</w:t>
      </w:r>
      <w:r w:rsidRPr="000212D5">
        <w:rPr>
          <w:rFonts w:ascii="Book Antiqua" w:eastAsia="宋体" w:hAnsi="Book Antiqua" w:cs="宋体"/>
          <w:lang w:val="en-US" w:eastAsia="zh-CN"/>
        </w:rPr>
        <w:t xml:space="preserve"> 2014; </w:t>
      </w:r>
      <w:r w:rsidRPr="000212D5">
        <w:rPr>
          <w:rFonts w:ascii="Book Antiqua" w:eastAsia="宋体" w:hAnsi="Book Antiqua" w:cs="宋体"/>
          <w:b/>
          <w:bCs/>
          <w:lang w:val="en-US" w:eastAsia="zh-CN"/>
        </w:rPr>
        <w:t>57</w:t>
      </w:r>
      <w:r w:rsidRPr="000212D5">
        <w:rPr>
          <w:rFonts w:ascii="Book Antiqua" w:eastAsia="宋体" w:hAnsi="Book Antiqua" w:cs="宋体"/>
          <w:lang w:val="en-US" w:eastAsia="zh-CN"/>
        </w:rPr>
        <w:t>: 51-57 [PMID: 24974001 DOI: 1</w:t>
      </w:r>
      <w:r w:rsidR="004910E8" w:rsidRPr="000212D5">
        <w:rPr>
          <w:rFonts w:ascii="Book Antiqua" w:eastAsia="宋体" w:hAnsi="Book Antiqua" w:cs="宋体"/>
          <w:lang w:val="en-US" w:eastAsia="zh-CN"/>
        </w:rPr>
        <w:t>0.1016/j.jpsychires.2014.06.002</w:t>
      </w:r>
      <w:r w:rsidRPr="000212D5">
        <w:rPr>
          <w:rFonts w:ascii="Book Antiqua" w:eastAsia="宋体" w:hAnsi="Book Antiqua" w:cs="宋体"/>
          <w:lang w:val="en-US" w:eastAsia="zh-CN"/>
        </w:rPr>
        <w:t>]</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t xml:space="preserve">22 </w:t>
      </w:r>
      <w:r w:rsidR="004910E8" w:rsidRPr="000212D5">
        <w:rPr>
          <w:rFonts w:ascii="Book Antiqua" w:hAnsi="Book Antiqua"/>
          <w:b/>
          <w:noProof/>
        </w:rPr>
        <w:t>Murrough JW</w:t>
      </w:r>
      <w:r w:rsidR="004910E8" w:rsidRPr="000212D5">
        <w:rPr>
          <w:rFonts w:ascii="Book Antiqua" w:hAnsi="Book Antiqua"/>
          <w:noProof/>
        </w:rPr>
        <w:t>, Wan L-B, Iacoviello B, Collins KA, Solon C, Glicksberg B, Perez AM, Mathew SJ, Charney DS, Iosifescu DV</w:t>
      </w:r>
      <w:r w:rsidRPr="000212D5">
        <w:rPr>
          <w:rFonts w:ascii="Book Antiqua" w:eastAsia="宋体" w:hAnsi="Book Antiqua" w:cs="宋体"/>
          <w:lang w:val="en-US" w:eastAsia="zh-CN"/>
        </w:rPr>
        <w:t xml:space="preserve">. Neurocognitive effects of ketamine in treatment-resistant major depression: association with antidepressant response. </w:t>
      </w:r>
      <w:r w:rsidRPr="000212D5">
        <w:rPr>
          <w:rFonts w:ascii="Book Antiqua" w:eastAsia="宋体" w:hAnsi="Book Antiqua" w:cs="宋体"/>
          <w:i/>
          <w:iCs/>
          <w:lang w:val="en-US" w:eastAsia="zh-CN"/>
        </w:rPr>
        <w:t>Psychopharmacology</w:t>
      </w:r>
      <w:r w:rsidRPr="000212D5">
        <w:rPr>
          <w:rFonts w:ascii="Book Antiqua" w:eastAsia="宋体" w:hAnsi="Book Antiqua" w:cs="宋体"/>
          <w:iCs/>
          <w:lang w:val="en-US" w:eastAsia="zh-CN"/>
        </w:rPr>
        <w:t xml:space="preserve"> (</w:t>
      </w:r>
      <w:proofErr w:type="spellStart"/>
      <w:r w:rsidRPr="000212D5">
        <w:rPr>
          <w:rFonts w:ascii="Book Antiqua" w:eastAsia="宋体" w:hAnsi="Book Antiqua" w:cs="宋体"/>
          <w:iCs/>
          <w:lang w:val="en-US" w:eastAsia="zh-CN"/>
        </w:rPr>
        <w:t>Berl</w:t>
      </w:r>
      <w:proofErr w:type="spellEnd"/>
      <w:r w:rsidRPr="000212D5">
        <w:rPr>
          <w:rFonts w:ascii="Book Antiqua" w:eastAsia="宋体" w:hAnsi="Book Antiqua" w:cs="宋体"/>
          <w:iCs/>
          <w:lang w:val="en-US" w:eastAsia="zh-CN"/>
        </w:rPr>
        <w:t>)</w:t>
      </w:r>
      <w:r w:rsidRPr="000212D5">
        <w:rPr>
          <w:rFonts w:ascii="Book Antiqua" w:eastAsia="宋体" w:hAnsi="Book Antiqua" w:cs="宋体"/>
          <w:lang w:val="en-US" w:eastAsia="zh-CN"/>
        </w:rPr>
        <w:t xml:space="preserve"> 2013 [PMID: 24022236 DOI: 10.1007/s00213-013-3255-x</w:t>
      </w:r>
      <w:r w:rsidR="00721D57" w:rsidRPr="000212D5">
        <w:rPr>
          <w:rFonts w:ascii="Book Antiqua" w:eastAsia="宋体" w:hAnsi="Book Antiqua" w:cs="宋体" w:hint="eastAsia"/>
          <w:lang w:val="en-US" w:eastAsia="zh-CN"/>
        </w:rPr>
        <w:t>]</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t xml:space="preserve">23 </w:t>
      </w:r>
      <w:r w:rsidRPr="000212D5">
        <w:rPr>
          <w:rFonts w:ascii="Book Antiqua" w:eastAsia="宋体" w:hAnsi="Book Antiqua" w:cs="宋体"/>
          <w:b/>
          <w:bCs/>
          <w:lang w:val="en-US" w:eastAsia="zh-CN"/>
        </w:rPr>
        <w:t>Hatch A</w:t>
      </w:r>
      <w:r w:rsidRPr="000212D5">
        <w:rPr>
          <w:rFonts w:ascii="Book Antiqua" w:eastAsia="宋体" w:hAnsi="Book Antiqua" w:cs="宋体"/>
          <w:lang w:val="en-US" w:eastAsia="zh-CN"/>
        </w:rPr>
        <w:t xml:space="preserve">, Madden S, Kohn MR, Clarke S, </w:t>
      </w:r>
      <w:proofErr w:type="spellStart"/>
      <w:r w:rsidRPr="000212D5">
        <w:rPr>
          <w:rFonts w:ascii="Book Antiqua" w:eastAsia="宋体" w:hAnsi="Book Antiqua" w:cs="宋体"/>
          <w:lang w:val="en-US" w:eastAsia="zh-CN"/>
        </w:rPr>
        <w:t>Touyz</w:t>
      </w:r>
      <w:proofErr w:type="spellEnd"/>
      <w:r w:rsidRPr="000212D5">
        <w:rPr>
          <w:rFonts w:ascii="Book Antiqua" w:eastAsia="宋体" w:hAnsi="Book Antiqua" w:cs="宋体"/>
          <w:lang w:val="en-US" w:eastAsia="zh-CN"/>
        </w:rPr>
        <w:t xml:space="preserve"> S, </w:t>
      </w:r>
      <w:proofErr w:type="gramStart"/>
      <w:r w:rsidRPr="000212D5">
        <w:rPr>
          <w:rFonts w:ascii="Book Antiqua" w:eastAsia="宋体" w:hAnsi="Book Antiqua" w:cs="宋体"/>
          <w:lang w:val="en-US" w:eastAsia="zh-CN"/>
        </w:rPr>
        <w:t>Gordon</w:t>
      </w:r>
      <w:proofErr w:type="gramEnd"/>
      <w:r w:rsidRPr="000212D5">
        <w:rPr>
          <w:rFonts w:ascii="Book Antiqua" w:eastAsia="宋体" w:hAnsi="Book Antiqua" w:cs="宋体"/>
          <w:lang w:val="en-US" w:eastAsia="zh-CN"/>
        </w:rPr>
        <w:t xml:space="preserve"> E, Williams LM. In first presentation adolescent anorexia nervosa, do cognitive markers of underweight status change with weight gain following a </w:t>
      </w:r>
      <w:proofErr w:type="spellStart"/>
      <w:r w:rsidRPr="000212D5">
        <w:rPr>
          <w:rFonts w:ascii="Book Antiqua" w:eastAsia="宋体" w:hAnsi="Book Antiqua" w:cs="宋体"/>
          <w:lang w:val="en-US" w:eastAsia="zh-CN"/>
        </w:rPr>
        <w:t>refeeding</w:t>
      </w:r>
      <w:proofErr w:type="spellEnd"/>
      <w:r w:rsidRPr="000212D5">
        <w:rPr>
          <w:rFonts w:ascii="Book Antiqua" w:eastAsia="宋体" w:hAnsi="Book Antiqua" w:cs="宋体"/>
          <w:lang w:val="en-US" w:eastAsia="zh-CN"/>
        </w:rPr>
        <w:t xml:space="preserve"> intervention? </w:t>
      </w:r>
      <w:proofErr w:type="spellStart"/>
      <w:r w:rsidRPr="000212D5">
        <w:rPr>
          <w:rFonts w:ascii="Book Antiqua" w:eastAsia="宋体" w:hAnsi="Book Antiqua" w:cs="宋体"/>
          <w:i/>
          <w:iCs/>
          <w:lang w:val="en-US" w:eastAsia="zh-CN"/>
        </w:rPr>
        <w:t>Int</w:t>
      </w:r>
      <w:proofErr w:type="spellEnd"/>
      <w:r w:rsidRPr="000212D5">
        <w:rPr>
          <w:rFonts w:ascii="Book Antiqua" w:eastAsia="宋体" w:hAnsi="Book Antiqua" w:cs="宋体"/>
          <w:i/>
          <w:iCs/>
          <w:lang w:val="en-US" w:eastAsia="zh-CN"/>
        </w:rPr>
        <w:t xml:space="preserve"> J Eat </w:t>
      </w:r>
      <w:proofErr w:type="spellStart"/>
      <w:r w:rsidRPr="000212D5">
        <w:rPr>
          <w:rFonts w:ascii="Book Antiqua" w:eastAsia="宋体" w:hAnsi="Book Antiqua" w:cs="宋体"/>
          <w:i/>
          <w:iCs/>
          <w:lang w:val="en-US" w:eastAsia="zh-CN"/>
        </w:rPr>
        <w:t>Disord</w:t>
      </w:r>
      <w:proofErr w:type="spellEnd"/>
      <w:r w:rsidRPr="000212D5">
        <w:rPr>
          <w:rFonts w:ascii="Book Antiqua" w:eastAsia="宋体" w:hAnsi="Book Antiqua" w:cs="宋体"/>
          <w:lang w:val="en-US" w:eastAsia="zh-CN"/>
        </w:rPr>
        <w:t xml:space="preserve"> 2010; </w:t>
      </w:r>
      <w:r w:rsidRPr="000212D5">
        <w:rPr>
          <w:rFonts w:ascii="Book Antiqua" w:eastAsia="宋体" w:hAnsi="Book Antiqua" w:cs="宋体"/>
          <w:b/>
          <w:bCs/>
          <w:lang w:val="en-US" w:eastAsia="zh-CN"/>
        </w:rPr>
        <w:t>43</w:t>
      </w:r>
      <w:r w:rsidRPr="000212D5">
        <w:rPr>
          <w:rFonts w:ascii="Book Antiqua" w:eastAsia="宋体" w:hAnsi="Book Antiqua" w:cs="宋体"/>
          <w:lang w:val="en-US" w:eastAsia="zh-CN"/>
        </w:rPr>
        <w:t>: 295-306 [PMID: 19434607 DOI: 10.1002/eat.20695]</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t xml:space="preserve">24 </w:t>
      </w:r>
      <w:r w:rsidRPr="000212D5">
        <w:rPr>
          <w:rFonts w:ascii="Book Antiqua" w:eastAsia="宋体" w:hAnsi="Book Antiqua" w:cs="宋体"/>
          <w:b/>
          <w:bCs/>
          <w:lang w:val="en-US" w:eastAsia="zh-CN"/>
        </w:rPr>
        <w:t>Andrés-</w:t>
      </w:r>
      <w:proofErr w:type="spellStart"/>
      <w:r w:rsidRPr="000212D5">
        <w:rPr>
          <w:rFonts w:ascii="Book Antiqua" w:eastAsia="宋体" w:hAnsi="Book Antiqua" w:cs="宋体"/>
          <w:b/>
          <w:bCs/>
          <w:lang w:val="en-US" w:eastAsia="zh-CN"/>
        </w:rPr>
        <w:t>Perpiña</w:t>
      </w:r>
      <w:proofErr w:type="spellEnd"/>
      <w:r w:rsidRPr="000212D5">
        <w:rPr>
          <w:rFonts w:ascii="Book Antiqua" w:eastAsia="宋体" w:hAnsi="Book Antiqua" w:cs="宋体"/>
          <w:b/>
          <w:bCs/>
          <w:lang w:val="en-US" w:eastAsia="zh-CN"/>
        </w:rPr>
        <w:t xml:space="preserve"> S</w:t>
      </w:r>
      <w:r w:rsidRPr="000212D5">
        <w:rPr>
          <w:rFonts w:ascii="Book Antiqua" w:eastAsia="宋体" w:hAnsi="Book Antiqua" w:cs="宋体"/>
          <w:lang w:val="en-US" w:eastAsia="zh-CN"/>
        </w:rPr>
        <w:t xml:space="preserve">, Lozano-Serra E, </w:t>
      </w:r>
      <w:proofErr w:type="spellStart"/>
      <w:r w:rsidRPr="000212D5">
        <w:rPr>
          <w:rFonts w:ascii="Book Antiqua" w:eastAsia="宋体" w:hAnsi="Book Antiqua" w:cs="宋体"/>
          <w:lang w:val="en-US" w:eastAsia="zh-CN"/>
        </w:rPr>
        <w:t>Puig</w:t>
      </w:r>
      <w:proofErr w:type="spellEnd"/>
      <w:r w:rsidRPr="000212D5">
        <w:rPr>
          <w:rFonts w:ascii="Book Antiqua" w:eastAsia="宋体" w:hAnsi="Book Antiqua" w:cs="宋体"/>
          <w:lang w:val="en-US" w:eastAsia="zh-CN"/>
        </w:rPr>
        <w:t xml:space="preserve"> O, </w:t>
      </w:r>
      <w:proofErr w:type="spellStart"/>
      <w:r w:rsidRPr="000212D5">
        <w:rPr>
          <w:rFonts w:ascii="Book Antiqua" w:eastAsia="宋体" w:hAnsi="Book Antiqua" w:cs="宋体"/>
          <w:lang w:val="en-US" w:eastAsia="zh-CN"/>
        </w:rPr>
        <w:t>Lera</w:t>
      </w:r>
      <w:proofErr w:type="spellEnd"/>
      <w:r w:rsidRPr="000212D5">
        <w:rPr>
          <w:rFonts w:ascii="Book Antiqua" w:eastAsia="宋体" w:hAnsi="Book Antiqua" w:cs="宋体"/>
          <w:lang w:val="en-US" w:eastAsia="zh-CN"/>
        </w:rPr>
        <w:t xml:space="preserve">-Miguel S, </w:t>
      </w:r>
      <w:proofErr w:type="spellStart"/>
      <w:r w:rsidRPr="000212D5">
        <w:rPr>
          <w:rFonts w:ascii="Book Antiqua" w:eastAsia="宋体" w:hAnsi="Book Antiqua" w:cs="宋体"/>
          <w:lang w:val="en-US" w:eastAsia="zh-CN"/>
        </w:rPr>
        <w:t>Lázaro</w:t>
      </w:r>
      <w:proofErr w:type="spellEnd"/>
      <w:r w:rsidRPr="000212D5">
        <w:rPr>
          <w:rFonts w:ascii="Book Antiqua" w:eastAsia="宋体" w:hAnsi="Book Antiqua" w:cs="宋体"/>
          <w:lang w:val="en-US" w:eastAsia="zh-CN"/>
        </w:rPr>
        <w:t xml:space="preserve"> L, Castro-</w:t>
      </w:r>
      <w:proofErr w:type="spellStart"/>
      <w:r w:rsidRPr="000212D5">
        <w:rPr>
          <w:rFonts w:ascii="Book Antiqua" w:eastAsia="宋体" w:hAnsi="Book Antiqua" w:cs="宋体"/>
          <w:lang w:val="en-US" w:eastAsia="zh-CN"/>
        </w:rPr>
        <w:t>Fornieles</w:t>
      </w:r>
      <w:proofErr w:type="spellEnd"/>
      <w:r w:rsidRPr="000212D5">
        <w:rPr>
          <w:rFonts w:ascii="Book Antiqua" w:eastAsia="宋体" w:hAnsi="Book Antiqua" w:cs="宋体"/>
          <w:lang w:val="en-US" w:eastAsia="zh-CN"/>
        </w:rPr>
        <w:t xml:space="preserve"> J. Clinical and biological correlates of adolescent anorexia nervosa with impaired cognitive profile. </w:t>
      </w:r>
      <w:proofErr w:type="spellStart"/>
      <w:r w:rsidRPr="000212D5">
        <w:rPr>
          <w:rFonts w:ascii="Book Antiqua" w:eastAsia="宋体" w:hAnsi="Book Antiqua" w:cs="宋体"/>
          <w:i/>
          <w:iCs/>
          <w:lang w:val="en-US" w:eastAsia="zh-CN"/>
        </w:rPr>
        <w:t>Eur</w:t>
      </w:r>
      <w:proofErr w:type="spellEnd"/>
      <w:r w:rsidRPr="000212D5">
        <w:rPr>
          <w:rFonts w:ascii="Book Antiqua" w:eastAsia="宋体" w:hAnsi="Book Antiqua" w:cs="宋体"/>
          <w:i/>
          <w:iCs/>
          <w:lang w:val="en-US" w:eastAsia="zh-CN"/>
        </w:rPr>
        <w:t xml:space="preserve"> Child </w:t>
      </w:r>
      <w:proofErr w:type="spellStart"/>
      <w:r w:rsidRPr="000212D5">
        <w:rPr>
          <w:rFonts w:ascii="Book Antiqua" w:eastAsia="宋体" w:hAnsi="Book Antiqua" w:cs="宋体"/>
          <w:i/>
          <w:iCs/>
          <w:lang w:val="en-US" w:eastAsia="zh-CN"/>
        </w:rPr>
        <w:t>Adolesc</w:t>
      </w:r>
      <w:proofErr w:type="spellEnd"/>
      <w:r w:rsidRPr="000212D5">
        <w:rPr>
          <w:rFonts w:ascii="Book Antiqua" w:eastAsia="宋体" w:hAnsi="Book Antiqua" w:cs="宋体"/>
          <w:i/>
          <w:iCs/>
          <w:lang w:val="en-US" w:eastAsia="zh-CN"/>
        </w:rPr>
        <w:t xml:space="preserve"> Psychiatry</w:t>
      </w:r>
      <w:r w:rsidRPr="000212D5">
        <w:rPr>
          <w:rFonts w:ascii="Book Antiqua" w:eastAsia="宋体" w:hAnsi="Book Antiqua" w:cs="宋体"/>
          <w:lang w:val="en-US" w:eastAsia="zh-CN"/>
        </w:rPr>
        <w:t xml:space="preserve"> 2011; </w:t>
      </w:r>
      <w:r w:rsidRPr="000212D5">
        <w:rPr>
          <w:rFonts w:ascii="Book Antiqua" w:eastAsia="宋体" w:hAnsi="Book Antiqua" w:cs="宋体"/>
          <w:b/>
          <w:bCs/>
          <w:lang w:val="en-US" w:eastAsia="zh-CN"/>
        </w:rPr>
        <w:t>20</w:t>
      </w:r>
      <w:r w:rsidRPr="000212D5">
        <w:rPr>
          <w:rFonts w:ascii="Book Antiqua" w:eastAsia="宋体" w:hAnsi="Book Antiqua" w:cs="宋体"/>
          <w:lang w:val="en-US" w:eastAsia="zh-CN"/>
        </w:rPr>
        <w:t>: 541-549 [PMID: 21984403</w:t>
      </w:r>
      <w:r w:rsidR="00615B90" w:rsidRPr="000212D5">
        <w:rPr>
          <w:rFonts w:ascii="Book Antiqua" w:eastAsia="宋体" w:hAnsi="Book Antiqua" w:cs="宋体"/>
          <w:lang w:val="en-US" w:eastAsia="zh-CN"/>
        </w:rPr>
        <w:t xml:space="preserve"> DOI: 10.1007/s00787-014-0569-0</w:t>
      </w:r>
      <w:r w:rsidRPr="000212D5">
        <w:rPr>
          <w:rFonts w:ascii="Book Antiqua" w:eastAsia="宋体" w:hAnsi="Book Antiqua" w:cs="宋体"/>
          <w:lang w:val="en-US" w:eastAsia="zh-CN"/>
        </w:rPr>
        <w:t>]</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t xml:space="preserve">25 </w:t>
      </w:r>
      <w:proofErr w:type="spellStart"/>
      <w:r w:rsidRPr="000212D5">
        <w:rPr>
          <w:rFonts w:ascii="Book Antiqua" w:eastAsia="宋体" w:hAnsi="Book Antiqua" w:cs="宋体"/>
          <w:b/>
          <w:bCs/>
          <w:lang w:val="en-US" w:eastAsia="zh-CN"/>
        </w:rPr>
        <w:t>Tchanturia</w:t>
      </w:r>
      <w:proofErr w:type="spellEnd"/>
      <w:r w:rsidRPr="000212D5">
        <w:rPr>
          <w:rFonts w:ascii="Book Antiqua" w:eastAsia="宋体" w:hAnsi="Book Antiqua" w:cs="宋体"/>
          <w:b/>
          <w:bCs/>
          <w:lang w:val="en-US" w:eastAsia="zh-CN"/>
        </w:rPr>
        <w:t xml:space="preserve"> K</w:t>
      </w:r>
      <w:r w:rsidRPr="000212D5">
        <w:rPr>
          <w:rFonts w:ascii="Book Antiqua" w:eastAsia="宋体" w:hAnsi="Book Antiqua" w:cs="宋体"/>
          <w:lang w:val="en-US" w:eastAsia="zh-CN"/>
        </w:rPr>
        <w:t xml:space="preserve">, Morris RG, </w:t>
      </w:r>
      <w:proofErr w:type="spellStart"/>
      <w:r w:rsidRPr="000212D5">
        <w:rPr>
          <w:rFonts w:ascii="Book Antiqua" w:eastAsia="宋体" w:hAnsi="Book Antiqua" w:cs="宋体"/>
          <w:lang w:val="en-US" w:eastAsia="zh-CN"/>
        </w:rPr>
        <w:t>Anderluh</w:t>
      </w:r>
      <w:proofErr w:type="spellEnd"/>
      <w:r w:rsidRPr="000212D5">
        <w:rPr>
          <w:rFonts w:ascii="Book Antiqua" w:eastAsia="宋体" w:hAnsi="Book Antiqua" w:cs="宋体"/>
          <w:lang w:val="en-US" w:eastAsia="zh-CN"/>
        </w:rPr>
        <w:t xml:space="preserve"> MB, Collier DA, Nikolaou V, Treasure J. Set shifting in anorexia nervosa: an examination before and after weight gain, in full recovery and relationship to childhood and adult OCPD traits. </w:t>
      </w:r>
      <w:r w:rsidRPr="000212D5">
        <w:rPr>
          <w:rFonts w:ascii="Book Antiqua" w:eastAsia="宋体" w:hAnsi="Book Antiqua" w:cs="宋体"/>
          <w:i/>
          <w:iCs/>
          <w:lang w:val="en-US" w:eastAsia="zh-CN"/>
        </w:rPr>
        <w:t xml:space="preserve">J </w:t>
      </w:r>
      <w:proofErr w:type="spellStart"/>
      <w:r w:rsidRPr="000212D5">
        <w:rPr>
          <w:rFonts w:ascii="Book Antiqua" w:eastAsia="宋体" w:hAnsi="Book Antiqua" w:cs="宋体"/>
          <w:i/>
          <w:iCs/>
          <w:lang w:val="en-US" w:eastAsia="zh-CN"/>
        </w:rPr>
        <w:t>Psychiatr</w:t>
      </w:r>
      <w:proofErr w:type="spellEnd"/>
      <w:r w:rsidRPr="000212D5">
        <w:rPr>
          <w:rFonts w:ascii="Book Antiqua" w:eastAsia="宋体" w:hAnsi="Book Antiqua" w:cs="宋体"/>
          <w:i/>
          <w:iCs/>
          <w:lang w:val="en-US" w:eastAsia="zh-CN"/>
        </w:rPr>
        <w:t xml:space="preserve"> Res</w:t>
      </w:r>
      <w:r w:rsidRPr="000212D5">
        <w:rPr>
          <w:rFonts w:ascii="Book Antiqua" w:eastAsia="宋体" w:hAnsi="Book Antiqua" w:cs="宋体"/>
          <w:lang w:val="en-US" w:eastAsia="zh-CN"/>
        </w:rPr>
        <w:t xml:space="preserve"> </w:t>
      </w:r>
      <w:r w:rsidR="00615B90" w:rsidRPr="000212D5">
        <w:rPr>
          <w:rFonts w:ascii="Book Antiqua" w:eastAsia="宋体" w:hAnsi="Book Antiqua" w:cs="宋体" w:hint="eastAsia"/>
          <w:lang w:val="en-US" w:eastAsia="zh-CN"/>
        </w:rPr>
        <w:t>2004</w:t>
      </w:r>
      <w:r w:rsidRPr="000212D5">
        <w:rPr>
          <w:rFonts w:ascii="Book Antiqua" w:eastAsia="宋体" w:hAnsi="Book Antiqua" w:cs="宋体"/>
          <w:lang w:val="en-US" w:eastAsia="zh-CN"/>
        </w:rPr>
        <w:t xml:space="preserve">; </w:t>
      </w:r>
      <w:r w:rsidRPr="000212D5">
        <w:rPr>
          <w:rFonts w:ascii="Book Antiqua" w:eastAsia="宋体" w:hAnsi="Book Antiqua" w:cs="宋体"/>
          <w:b/>
          <w:bCs/>
          <w:lang w:val="en-US" w:eastAsia="zh-CN"/>
        </w:rPr>
        <w:t>38</w:t>
      </w:r>
      <w:r w:rsidRPr="000212D5">
        <w:rPr>
          <w:rFonts w:ascii="Book Antiqua" w:eastAsia="宋体" w:hAnsi="Book Antiqua" w:cs="宋体"/>
          <w:lang w:val="en-US" w:eastAsia="zh-CN"/>
        </w:rPr>
        <w:t>: 545-552 [PMID: 15380406 DOI: 1</w:t>
      </w:r>
      <w:r w:rsidR="00615B90" w:rsidRPr="000212D5">
        <w:rPr>
          <w:rFonts w:ascii="Book Antiqua" w:eastAsia="宋体" w:hAnsi="Book Antiqua" w:cs="宋体"/>
          <w:lang w:val="en-US" w:eastAsia="zh-CN"/>
        </w:rPr>
        <w:t>0.1016/j.jpsychires.2004.03.001</w:t>
      </w:r>
      <w:r w:rsidRPr="000212D5">
        <w:rPr>
          <w:rFonts w:ascii="Book Antiqua" w:eastAsia="宋体" w:hAnsi="Book Antiqua" w:cs="宋体"/>
          <w:lang w:val="en-US" w:eastAsia="zh-CN"/>
        </w:rPr>
        <w:t>]</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t xml:space="preserve">26 </w:t>
      </w:r>
      <w:r w:rsidRPr="000212D5">
        <w:rPr>
          <w:rFonts w:ascii="Book Antiqua" w:eastAsia="宋体" w:hAnsi="Book Antiqua" w:cs="宋体"/>
          <w:b/>
          <w:bCs/>
          <w:lang w:val="en-US" w:eastAsia="zh-CN"/>
        </w:rPr>
        <w:t>Bradley SJ</w:t>
      </w:r>
      <w:r w:rsidRPr="000212D5">
        <w:rPr>
          <w:rFonts w:ascii="Book Antiqua" w:eastAsia="宋体" w:hAnsi="Book Antiqua" w:cs="宋体"/>
          <w:lang w:val="en-US" w:eastAsia="zh-CN"/>
        </w:rPr>
        <w:t xml:space="preserve">, Taylor MJ, </w:t>
      </w:r>
      <w:proofErr w:type="spellStart"/>
      <w:r w:rsidRPr="000212D5">
        <w:rPr>
          <w:rFonts w:ascii="Book Antiqua" w:eastAsia="宋体" w:hAnsi="Book Antiqua" w:cs="宋体"/>
          <w:lang w:val="en-US" w:eastAsia="zh-CN"/>
        </w:rPr>
        <w:t>Rovet</w:t>
      </w:r>
      <w:proofErr w:type="spellEnd"/>
      <w:r w:rsidRPr="000212D5">
        <w:rPr>
          <w:rFonts w:ascii="Book Antiqua" w:eastAsia="宋体" w:hAnsi="Book Antiqua" w:cs="宋体"/>
          <w:lang w:val="en-US" w:eastAsia="zh-CN"/>
        </w:rPr>
        <w:t xml:space="preserve"> JF, Goldberg E, Hood J, </w:t>
      </w:r>
      <w:proofErr w:type="spellStart"/>
      <w:r w:rsidRPr="000212D5">
        <w:rPr>
          <w:rFonts w:ascii="Book Antiqua" w:eastAsia="宋体" w:hAnsi="Book Antiqua" w:cs="宋体"/>
          <w:lang w:val="en-US" w:eastAsia="zh-CN"/>
        </w:rPr>
        <w:t>Wachsmuth</w:t>
      </w:r>
      <w:proofErr w:type="spellEnd"/>
      <w:r w:rsidRPr="000212D5">
        <w:rPr>
          <w:rFonts w:ascii="Book Antiqua" w:eastAsia="宋体" w:hAnsi="Book Antiqua" w:cs="宋体"/>
          <w:lang w:val="en-US" w:eastAsia="zh-CN"/>
        </w:rPr>
        <w:t xml:space="preserve"> R, </w:t>
      </w:r>
      <w:proofErr w:type="spellStart"/>
      <w:r w:rsidRPr="000212D5">
        <w:rPr>
          <w:rFonts w:ascii="Book Antiqua" w:eastAsia="宋体" w:hAnsi="Book Antiqua" w:cs="宋体"/>
          <w:lang w:val="en-US" w:eastAsia="zh-CN"/>
        </w:rPr>
        <w:t>Azcue</w:t>
      </w:r>
      <w:proofErr w:type="spellEnd"/>
      <w:r w:rsidRPr="000212D5">
        <w:rPr>
          <w:rFonts w:ascii="Book Antiqua" w:eastAsia="宋体" w:hAnsi="Book Antiqua" w:cs="宋体"/>
          <w:lang w:val="en-US" w:eastAsia="zh-CN"/>
        </w:rPr>
        <w:t xml:space="preserve"> MP, </w:t>
      </w:r>
      <w:proofErr w:type="spellStart"/>
      <w:r w:rsidRPr="000212D5">
        <w:rPr>
          <w:rFonts w:ascii="Book Antiqua" w:eastAsia="宋体" w:hAnsi="Book Antiqua" w:cs="宋体"/>
          <w:lang w:val="en-US" w:eastAsia="zh-CN"/>
        </w:rPr>
        <w:t>Pencharz</w:t>
      </w:r>
      <w:proofErr w:type="spellEnd"/>
      <w:r w:rsidRPr="000212D5">
        <w:rPr>
          <w:rFonts w:ascii="Book Antiqua" w:eastAsia="宋体" w:hAnsi="Book Antiqua" w:cs="宋体"/>
          <w:lang w:val="en-US" w:eastAsia="zh-CN"/>
        </w:rPr>
        <w:t xml:space="preserve"> PB. </w:t>
      </w:r>
      <w:proofErr w:type="gramStart"/>
      <w:r w:rsidRPr="000212D5">
        <w:rPr>
          <w:rFonts w:ascii="Book Antiqua" w:eastAsia="宋体" w:hAnsi="Book Antiqua" w:cs="宋体"/>
          <w:lang w:val="en-US" w:eastAsia="zh-CN"/>
        </w:rPr>
        <w:t xml:space="preserve">Assessment of brain function in adolescent anorexia nervosa before </w:t>
      </w:r>
      <w:r w:rsidRPr="000212D5">
        <w:rPr>
          <w:rFonts w:ascii="Book Antiqua" w:eastAsia="宋体" w:hAnsi="Book Antiqua" w:cs="宋体"/>
          <w:lang w:val="en-US" w:eastAsia="zh-CN"/>
        </w:rPr>
        <w:lastRenderedPageBreak/>
        <w:t>and after weight gain.</w:t>
      </w:r>
      <w:proofErr w:type="gramEnd"/>
      <w:r w:rsidRPr="000212D5">
        <w:rPr>
          <w:rFonts w:ascii="Book Antiqua" w:eastAsia="宋体" w:hAnsi="Book Antiqua" w:cs="宋体"/>
          <w:lang w:val="en-US" w:eastAsia="zh-CN"/>
        </w:rPr>
        <w:t xml:space="preserve"> </w:t>
      </w:r>
      <w:r w:rsidRPr="000212D5">
        <w:rPr>
          <w:rFonts w:ascii="Book Antiqua" w:eastAsia="宋体" w:hAnsi="Book Antiqua" w:cs="宋体"/>
          <w:i/>
          <w:iCs/>
          <w:lang w:val="en-US" w:eastAsia="zh-CN"/>
        </w:rPr>
        <w:t xml:space="preserve">J </w:t>
      </w:r>
      <w:proofErr w:type="spellStart"/>
      <w:r w:rsidRPr="000212D5">
        <w:rPr>
          <w:rFonts w:ascii="Book Antiqua" w:eastAsia="宋体" w:hAnsi="Book Antiqua" w:cs="宋体"/>
          <w:i/>
          <w:iCs/>
          <w:lang w:val="en-US" w:eastAsia="zh-CN"/>
        </w:rPr>
        <w:t>Clin</w:t>
      </w:r>
      <w:proofErr w:type="spellEnd"/>
      <w:r w:rsidRPr="000212D5">
        <w:rPr>
          <w:rFonts w:ascii="Book Antiqua" w:eastAsia="宋体" w:hAnsi="Book Antiqua" w:cs="宋体"/>
          <w:i/>
          <w:iCs/>
          <w:lang w:val="en-US" w:eastAsia="zh-CN"/>
        </w:rPr>
        <w:t xml:space="preserve"> </w:t>
      </w:r>
      <w:proofErr w:type="spellStart"/>
      <w:r w:rsidRPr="000212D5">
        <w:rPr>
          <w:rFonts w:ascii="Book Antiqua" w:eastAsia="宋体" w:hAnsi="Book Antiqua" w:cs="宋体"/>
          <w:i/>
          <w:iCs/>
          <w:lang w:val="en-US" w:eastAsia="zh-CN"/>
        </w:rPr>
        <w:t>Exp</w:t>
      </w:r>
      <w:proofErr w:type="spellEnd"/>
      <w:r w:rsidRPr="000212D5">
        <w:rPr>
          <w:rFonts w:ascii="Book Antiqua" w:eastAsia="宋体" w:hAnsi="Book Antiqua" w:cs="宋体"/>
          <w:i/>
          <w:iCs/>
          <w:lang w:val="en-US" w:eastAsia="zh-CN"/>
        </w:rPr>
        <w:t xml:space="preserve"> </w:t>
      </w:r>
      <w:proofErr w:type="spellStart"/>
      <w:r w:rsidRPr="000212D5">
        <w:rPr>
          <w:rFonts w:ascii="Book Antiqua" w:eastAsia="宋体" w:hAnsi="Book Antiqua" w:cs="宋体"/>
          <w:i/>
          <w:iCs/>
          <w:lang w:val="en-US" w:eastAsia="zh-CN"/>
        </w:rPr>
        <w:t>Neuropsychol</w:t>
      </w:r>
      <w:proofErr w:type="spellEnd"/>
      <w:r w:rsidRPr="000212D5">
        <w:rPr>
          <w:rFonts w:ascii="Book Antiqua" w:eastAsia="宋体" w:hAnsi="Book Antiqua" w:cs="宋体"/>
          <w:lang w:val="en-US" w:eastAsia="zh-CN"/>
        </w:rPr>
        <w:t xml:space="preserve"> 1997; </w:t>
      </w:r>
      <w:r w:rsidRPr="000212D5">
        <w:rPr>
          <w:rFonts w:ascii="Book Antiqua" w:eastAsia="宋体" w:hAnsi="Book Antiqua" w:cs="宋体"/>
          <w:b/>
          <w:bCs/>
          <w:lang w:val="en-US" w:eastAsia="zh-CN"/>
        </w:rPr>
        <w:t>19</w:t>
      </w:r>
      <w:r w:rsidRPr="000212D5">
        <w:rPr>
          <w:rFonts w:ascii="Book Antiqua" w:eastAsia="宋体" w:hAnsi="Book Antiqua" w:cs="宋体"/>
          <w:lang w:val="en-US" w:eastAsia="zh-CN"/>
        </w:rPr>
        <w:t>: 20-33 [PMID: 9071638</w:t>
      </w:r>
      <w:r w:rsidR="00615B90" w:rsidRPr="000212D5">
        <w:rPr>
          <w:rFonts w:ascii="Book Antiqua" w:eastAsia="宋体" w:hAnsi="Book Antiqua" w:cs="宋体"/>
          <w:lang w:val="en-US" w:eastAsia="zh-CN"/>
        </w:rPr>
        <w:t xml:space="preserve"> DOI: 10.1080/01688639708403833</w:t>
      </w:r>
      <w:r w:rsidRPr="000212D5">
        <w:rPr>
          <w:rFonts w:ascii="Book Antiqua" w:eastAsia="宋体" w:hAnsi="Book Antiqua" w:cs="宋体"/>
          <w:lang w:val="en-US" w:eastAsia="zh-CN"/>
        </w:rPr>
        <w:t>]</w:t>
      </w:r>
    </w:p>
    <w:p w:rsidR="00E24B07" w:rsidRPr="000212D5" w:rsidRDefault="00E24B07" w:rsidP="00C76FF9">
      <w:pPr>
        <w:spacing w:line="360" w:lineRule="auto"/>
        <w:jc w:val="both"/>
        <w:rPr>
          <w:rFonts w:ascii="Book Antiqua" w:eastAsia="宋体" w:hAnsi="Book Antiqua" w:cs="宋体"/>
          <w:lang w:val="en-US" w:eastAsia="zh-CN"/>
        </w:rPr>
      </w:pPr>
      <w:proofErr w:type="gramStart"/>
      <w:r w:rsidRPr="000212D5">
        <w:rPr>
          <w:rFonts w:ascii="Book Antiqua" w:eastAsia="宋体" w:hAnsi="Book Antiqua" w:cs="宋体"/>
          <w:lang w:val="en-US" w:eastAsia="zh-CN"/>
        </w:rPr>
        <w:t xml:space="preserve">27 </w:t>
      </w:r>
      <w:r w:rsidRPr="000212D5">
        <w:rPr>
          <w:rFonts w:ascii="Book Antiqua" w:eastAsia="宋体" w:hAnsi="Book Antiqua" w:cs="宋体"/>
          <w:b/>
          <w:bCs/>
          <w:lang w:val="en-US" w:eastAsia="zh-CN"/>
        </w:rPr>
        <w:t>Fowler L</w:t>
      </w:r>
      <w:r w:rsidRPr="000212D5">
        <w:rPr>
          <w:rFonts w:ascii="Book Antiqua" w:eastAsia="宋体" w:hAnsi="Book Antiqua" w:cs="宋体"/>
          <w:lang w:val="en-US" w:eastAsia="zh-CN"/>
        </w:rPr>
        <w:t xml:space="preserve">, Blackwell A, Jaffa A, Palmer R, Robbins TW, </w:t>
      </w:r>
      <w:proofErr w:type="spellStart"/>
      <w:r w:rsidRPr="000212D5">
        <w:rPr>
          <w:rFonts w:ascii="Book Antiqua" w:eastAsia="宋体" w:hAnsi="Book Antiqua" w:cs="宋体"/>
          <w:lang w:val="en-US" w:eastAsia="zh-CN"/>
        </w:rPr>
        <w:t>Sahakian</w:t>
      </w:r>
      <w:proofErr w:type="spellEnd"/>
      <w:r w:rsidRPr="000212D5">
        <w:rPr>
          <w:rFonts w:ascii="Book Antiqua" w:eastAsia="宋体" w:hAnsi="Book Antiqua" w:cs="宋体"/>
          <w:lang w:val="en-US" w:eastAsia="zh-CN"/>
        </w:rPr>
        <w:t xml:space="preserve"> BJ, Dowson JH.</w:t>
      </w:r>
      <w:proofErr w:type="gramEnd"/>
      <w:r w:rsidRPr="000212D5">
        <w:rPr>
          <w:rFonts w:ascii="Book Antiqua" w:eastAsia="宋体" w:hAnsi="Book Antiqua" w:cs="宋体"/>
          <w:lang w:val="en-US" w:eastAsia="zh-CN"/>
        </w:rPr>
        <w:t xml:space="preserve"> Profile of neurocognitive impairments associated with female in-patients with anorexia nervosa. </w:t>
      </w:r>
      <w:proofErr w:type="spellStart"/>
      <w:r w:rsidRPr="000212D5">
        <w:rPr>
          <w:rFonts w:ascii="Book Antiqua" w:eastAsia="宋体" w:hAnsi="Book Antiqua" w:cs="宋体"/>
          <w:i/>
          <w:iCs/>
          <w:lang w:val="en-US" w:eastAsia="zh-CN"/>
        </w:rPr>
        <w:t>Psychol</w:t>
      </w:r>
      <w:proofErr w:type="spellEnd"/>
      <w:r w:rsidRPr="000212D5">
        <w:rPr>
          <w:rFonts w:ascii="Book Antiqua" w:eastAsia="宋体" w:hAnsi="Book Antiqua" w:cs="宋体"/>
          <w:i/>
          <w:iCs/>
          <w:lang w:val="en-US" w:eastAsia="zh-CN"/>
        </w:rPr>
        <w:t xml:space="preserve"> Med</w:t>
      </w:r>
      <w:r w:rsidRPr="000212D5">
        <w:rPr>
          <w:rFonts w:ascii="Book Antiqua" w:eastAsia="宋体" w:hAnsi="Book Antiqua" w:cs="宋体"/>
          <w:lang w:val="en-US" w:eastAsia="zh-CN"/>
        </w:rPr>
        <w:t xml:space="preserve"> 2006; </w:t>
      </w:r>
      <w:r w:rsidRPr="000212D5">
        <w:rPr>
          <w:rFonts w:ascii="Book Antiqua" w:eastAsia="宋体" w:hAnsi="Book Antiqua" w:cs="宋体"/>
          <w:b/>
          <w:bCs/>
          <w:lang w:val="en-US" w:eastAsia="zh-CN"/>
        </w:rPr>
        <w:t>36</w:t>
      </w:r>
      <w:r w:rsidRPr="000212D5">
        <w:rPr>
          <w:rFonts w:ascii="Book Antiqua" w:eastAsia="宋体" w:hAnsi="Book Antiqua" w:cs="宋体"/>
          <w:lang w:val="en-US" w:eastAsia="zh-CN"/>
        </w:rPr>
        <w:t>: 517-527 [PMID: 16318655</w:t>
      </w:r>
      <w:r w:rsidR="00615B90" w:rsidRPr="000212D5">
        <w:rPr>
          <w:rFonts w:ascii="Book Antiqua" w:eastAsia="宋体" w:hAnsi="Book Antiqua" w:cs="宋体"/>
          <w:lang w:val="en-US" w:eastAsia="zh-CN"/>
        </w:rPr>
        <w:t xml:space="preserve"> DOI: 10.1017/S0033291705006379</w:t>
      </w:r>
      <w:r w:rsidRPr="000212D5">
        <w:rPr>
          <w:rFonts w:ascii="Book Antiqua" w:eastAsia="宋体" w:hAnsi="Book Antiqua" w:cs="宋体"/>
          <w:lang w:val="en-US" w:eastAsia="zh-CN"/>
        </w:rPr>
        <w:t>]</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t xml:space="preserve">28 </w:t>
      </w:r>
      <w:r w:rsidRPr="000212D5">
        <w:rPr>
          <w:rFonts w:ascii="Book Antiqua" w:eastAsia="宋体" w:hAnsi="Book Antiqua" w:cs="宋体"/>
          <w:b/>
          <w:lang w:val="en-US" w:eastAsia="zh-CN"/>
        </w:rPr>
        <w:t>Kemps E</w:t>
      </w:r>
      <w:r w:rsidRPr="000212D5">
        <w:rPr>
          <w:rFonts w:ascii="Book Antiqua" w:eastAsia="宋体" w:hAnsi="Book Antiqua" w:cs="宋体"/>
          <w:lang w:val="en-US" w:eastAsia="zh-CN"/>
        </w:rPr>
        <w:t xml:space="preserve">, </w:t>
      </w:r>
      <w:proofErr w:type="spellStart"/>
      <w:r w:rsidRPr="000212D5">
        <w:rPr>
          <w:rFonts w:ascii="Book Antiqua" w:eastAsia="宋体" w:hAnsi="Book Antiqua" w:cs="宋体"/>
          <w:lang w:val="en-US" w:eastAsia="zh-CN"/>
        </w:rPr>
        <w:t>Tiggemann</w:t>
      </w:r>
      <w:proofErr w:type="spellEnd"/>
      <w:r w:rsidRPr="000212D5">
        <w:rPr>
          <w:rFonts w:ascii="Book Antiqua" w:eastAsia="宋体" w:hAnsi="Book Antiqua" w:cs="宋体"/>
          <w:lang w:val="en-US" w:eastAsia="zh-CN"/>
        </w:rPr>
        <w:t xml:space="preserve"> M, Wade T, Ben-</w:t>
      </w:r>
      <w:proofErr w:type="spellStart"/>
      <w:r w:rsidRPr="000212D5">
        <w:rPr>
          <w:rFonts w:ascii="Book Antiqua" w:eastAsia="宋体" w:hAnsi="Book Antiqua" w:cs="宋体"/>
          <w:lang w:val="en-US" w:eastAsia="zh-CN"/>
        </w:rPr>
        <w:t>Tovim</w:t>
      </w:r>
      <w:proofErr w:type="spellEnd"/>
      <w:r w:rsidRPr="000212D5">
        <w:rPr>
          <w:rFonts w:ascii="Book Antiqua" w:eastAsia="宋体" w:hAnsi="Book Antiqua" w:cs="宋体"/>
          <w:lang w:val="en-US" w:eastAsia="zh-CN"/>
        </w:rPr>
        <w:t xml:space="preserve"> D, </w:t>
      </w:r>
      <w:proofErr w:type="spellStart"/>
      <w:r w:rsidRPr="000212D5">
        <w:rPr>
          <w:rFonts w:ascii="Book Antiqua" w:eastAsia="宋体" w:hAnsi="Book Antiqua" w:cs="宋体"/>
          <w:lang w:val="en-US" w:eastAsia="zh-CN"/>
        </w:rPr>
        <w:t>Breyer</w:t>
      </w:r>
      <w:proofErr w:type="spellEnd"/>
      <w:r w:rsidRPr="000212D5">
        <w:rPr>
          <w:rFonts w:ascii="Book Antiqua" w:eastAsia="宋体" w:hAnsi="Book Antiqua" w:cs="宋体"/>
          <w:lang w:val="en-US" w:eastAsia="zh-CN"/>
        </w:rPr>
        <w:t xml:space="preserve"> R. Selective working memory deficits in anorexia nervosa. </w:t>
      </w:r>
      <w:proofErr w:type="spellStart"/>
      <w:r w:rsidRPr="000212D5">
        <w:rPr>
          <w:rFonts w:ascii="Book Antiqua" w:eastAsia="宋体" w:hAnsi="Book Antiqua" w:cs="宋体"/>
          <w:i/>
          <w:lang w:val="en-US" w:eastAsia="zh-CN"/>
        </w:rPr>
        <w:t>Eur</w:t>
      </w:r>
      <w:proofErr w:type="spellEnd"/>
      <w:r w:rsidRPr="000212D5">
        <w:rPr>
          <w:rFonts w:ascii="Book Antiqua" w:eastAsia="宋体" w:hAnsi="Book Antiqua" w:cs="宋体"/>
          <w:i/>
          <w:lang w:val="en-US" w:eastAsia="zh-CN"/>
        </w:rPr>
        <w:t xml:space="preserve"> Eat </w:t>
      </w:r>
      <w:proofErr w:type="spellStart"/>
      <w:r w:rsidRPr="000212D5">
        <w:rPr>
          <w:rFonts w:ascii="Book Antiqua" w:eastAsia="宋体" w:hAnsi="Book Antiqua" w:cs="宋体"/>
          <w:i/>
          <w:lang w:val="en-US" w:eastAsia="zh-CN"/>
        </w:rPr>
        <w:t>Disord</w:t>
      </w:r>
      <w:proofErr w:type="spellEnd"/>
      <w:r w:rsidRPr="000212D5">
        <w:rPr>
          <w:rFonts w:ascii="Book Antiqua" w:eastAsia="宋体" w:hAnsi="Book Antiqua" w:cs="宋体"/>
          <w:i/>
          <w:lang w:val="en-US" w:eastAsia="zh-CN"/>
        </w:rPr>
        <w:t xml:space="preserve"> Rev </w:t>
      </w:r>
      <w:r w:rsidRPr="000212D5">
        <w:rPr>
          <w:rFonts w:ascii="Book Antiqua" w:eastAsia="宋体" w:hAnsi="Book Antiqua" w:cs="宋体"/>
          <w:lang w:val="en-US" w:eastAsia="zh-CN"/>
        </w:rPr>
        <w:t xml:space="preserve">2006; </w:t>
      </w:r>
      <w:r w:rsidRPr="000212D5">
        <w:rPr>
          <w:rFonts w:ascii="Book Antiqua" w:eastAsia="宋体" w:hAnsi="Book Antiqua" w:cs="宋体"/>
          <w:b/>
          <w:lang w:val="en-US" w:eastAsia="zh-CN"/>
        </w:rPr>
        <w:t>14</w:t>
      </w:r>
      <w:r w:rsidRPr="000212D5">
        <w:rPr>
          <w:rFonts w:ascii="Book Antiqua" w:eastAsia="宋体" w:hAnsi="Book Antiqua" w:cs="宋体"/>
          <w:lang w:val="en-US" w:eastAsia="zh-CN"/>
        </w:rPr>
        <w:t xml:space="preserve">: 97-103 </w:t>
      </w:r>
      <w:r w:rsidR="00615B90" w:rsidRPr="000212D5">
        <w:rPr>
          <w:rFonts w:ascii="Book Antiqua" w:eastAsia="宋体" w:hAnsi="Book Antiqua" w:cs="宋体" w:hint="eastAsia"/>
          <w:lang w:val="en-US" w:eastAsia="zh-CN"/>
        </w:rPr>
        <w:t>[</w:t>
      </w:r>
      <w:r w:rsidR="00615B90" w:rsidRPr="000212D5">
        <w:rPr>
          <w:rFonts w:ascii="Book Antiqua" w:eastAsia="宋体" w:hAnsi="Book Antiqua" w:cs="宋体"/>
          <w:lang w:val="en-US" w:eastAsia="zh-CN"/>
        </w:rPr>
        <w:t>DOI: 10.1002/erv.685</w:t>
      </w:r>
      <w:r w:rsidR="00615B90" w:rsidRPr="000212D5">
        <w:rPr>
          <w:rFonts w:ascii="Book Antiqua" w:eastAsia="宋体" w:hAnsi="Book Antiqua" w:cs="宋体" w:hint="eastAsia"/>
          <w:lang w:val="en-US" w:eastAsia="zh-CN"/>
        </w:rPr>
        <w:t>]</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t xml:space="preserve">29 </w:t>
      </w:r>
      <w:r w:rsidRPr="000212D5">
        <w:rPr>
          <w:rFonts w:ascii="Book Antiqua" w:eastAsia="宋体" w:hAnsi="Book Antiqua" w:cs="宋体"/>
          <w:b/>
          <w:lang w:val="en-US" w:eastAsia="zh-CN"/>
        </w:rPr>
        <w:t>Key A</w:t>
      </w:r>
      <w:r w:rsidRPr="000212D5">
        <w:rPr>
          <w:rFonts w:ascii="Book Antiqua" w:eastAsia="宋体" w:hAnsi="Book Antiqua" w:cs="宋体"/>
          <w:lang w:val="en-US" w:eastAsia="zh-CN"/>
        </w:rPr>
        <w:t xml:space="preserve">, O'Brien A, Gordon I, Christie D, </w:t>
      </w:r>
      <w:proofErr w:type="spellStart"/>
      <w:proofErr w:type="gramStart"/>
      <w:r w:rsidRPr="000212D5">
        <w:rPr>
          <w:rFonts w:ascii="Book Antiqua" w:eastAsia="宋体" w:hAnsi="Book Antiqua" w:cs="宋体"/>
          <w:lang w:val="en-US" w:eastAsia="zh-CN"/>
        </w:rPr>
        <w:t>Lask</w:t>
      </w:r>
      <w:proofErr w:type="spellEnd"/>
      <w:proofErr w:type="gramEnd"/>
      <w:r w:rsidRPr="000212D5">
        <w:rPr>
          <w:rFonts w:ascii="Book Antiqua" w:eastAsia="宋体" w:hAnsi="Book Antiqua" w:cs="宋体"/>
          <w:lang w:val="en-US" w:eastAsia="zh-CN"/>
        </w:rPr>
        <w:t xml:space="preserve"> B. Assessment of neurobiology in adults with anorexia nervosa. </w:t>
      </w:r>
      <w:proofErr w:type="spellStart"/>
      <w:r w:rsidRPr="000212D5">
        <w:rPr>
          <w:rFonts w:ascii="Book Antiqua" w:eastAsia="宋体" w:hAnsi="Book Antiqua" w:cs="宋体"/>
          <w:i/>
          <w:lang w:val="en-US" w:eastAsia="zh-CN"/>
        </w:rPr>
        <w:t>Eur</w:t>
      </w:r>
      <w:proofErr w:type="spellEnd"/>
      <w:r w:rsidRPr="000212D5">
        <w:rPr>
          <w:rFonts w:ascii="Book Antiqua" w:eastAsia="宋体" w:hAnsi="Book Antiqua" w:cs="宋体"/>
          <w:i/>
          <w:lang w:val="en-US" w:eastAsia="zh-CN"/>
        </w:rPr>
        <w:t xml:space="preserve"> Eat </w:t>
      </w:r>
      <w:proofErr w:type="spellStart"/>
      <w:r w:rsidRPr="000212D5">
        <w:rPr>
          <w:rFonts w:ascii="Book Antiqua" w:eastAsia="宋体" w:hAnsi="Book Antiqua" w:cs="宋体"/>
          <w:i/>
          <w:lang w:val="en-US" w:eastAsia="zh-CN"/>
        </w:rPr>
        <w:t>Disord</w:t>
      </w:r>
      <w:proofErr w:type="spellEnd"/>
      <w:r w:rsidRPr="000212D5">
        <w:rPr>
          <w:rFonts w:ascii="Book Antiqua" w:eastAsia="宋体" w:hAnsi="Book Antiqua" w:cs="宋体"/>
          <w:i/>
          <w:lang w:val="en-US" w:eastAsia="zh-CN"/>
        </w:rPr>
        <w:t xml:space="preserve"> Rev</w:t>
      </w:r>
      <w:r w:rsidRPr="000212D5">
        <w:rPr>
          <w:rFonts w:ascii="Book Antiqua" w:eastAsia="宋体" w:hAnsi="Book Antiqua" w:cs="宋体"/>
          <w:lang w:val="en-US" w:eastAsia="zh-CN"/>
        </w:rPr>
        <w:t xml:space="preserve"> 2006; </w:t>
      </w:r>
      <w:r w:rsidRPr="000212D5">
        <w:rPr>
          <w:rFonts w:ascii="Book Antiqua" w:eastAsia="宋体" w:hAnsi="Book Antiqua" w:cs="宋体"/>
          <w:b/>
          <w:lang w:val="en-US" w:eastAsia="zh-CN"/>
        </w:rPr>
        <w:t>14</w:t>
      </w:r>
      <w:r w:rsidRPr="000212D5">
        <w:rPr>
          <w:rFonts w:ascii="Book Antiqua" w:eastAsia="宋体" w:hAnsi="Book Antiqua" w:cs="宋体"/>
          <w:lang w:val="en-US" w:eastAsia="zh-CN"/>
        </w:rPr>
        <w:t xml:space="preserve">: 308-314 </w:t>
      </w:r>
      <w:r w:rsidR="00615B90" w:rsidRPr="000212D5">
        <w:rPr>
          <w:rFonts w:ascii="Book Antiqua" w:eastAsia="宋体" w:hAnsi="Book Antiqua" w:cs="宋体" w:hint="eastAsia"/>
          <w:lang w:val="en-US" w:eastAsia="zh-CN"/>
        </w:rPr>
        <w:t>[</w:t>
      </w:r>
      <w:r w:rsidR="00615B90" w:rsidRPr="000212D5">
        <w:rPr>
          <w:rFonts w:ascii="Book Antiqua" w:eastAsia="宋体" w:hAnsi="Book Antiqua" w:cs="宋体"/>
          <w:lang w:val="en-US" w:eastAsia="zh-CN"/>
        </w:rPr>
        <w:t>DOI: 10.1002/erv.696</w:t>
      </w:r>
      <w:r w:rsidR="00615B90" w:rsidRPr="000212D5">
        <w:rPr>
          <w:rFonts w:ascii="Book Antiqua" w:eastAsia="宋体" w:hAnsi="Book Antiqua" w:cs="宋体" w:hint="eastAsia"/>
          <w:lang w:val="en-US" w:eastAsia="zh-CN"/>
        </w:rPr>
        <w:t>]</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t xml:space="preserve">30 </w:t>
      </w:r>
      <w:r w:rsidRPr="000212D5">
        <w:rPr>
          <w:rFonts w:ascii="Book Antiqua" w:eastAsia="宋体" w:hAnsi="Book Antiqua" w:cs="宋体"/>
          <w:b/>
          <w:bCs/>
          <w:lang w:val="en-US" w:eastAsia="zh-CN"/>
        </w:rPr>
        <w:t>Harrison A</w:t>
      </w:r>
      <w:r w:rsidRPr="000212D5">
        <w:rPr>
          <w:rFonts w:ascii="Book Antiqua" w:eastAsia="宋体" w:hAnsi="Book Antiqua" w:cs="宋体"/>
          <w:lang w:val="en-US" w:eastAsia="zh-CN"/>
        </w:rPr>
        <w:t xml:space="preserve">, Sullivan S, </w:t>
      </w:r>
      <w:proofErr w:type="spellStart"/>
      <w:r w:rsidRPr="000212D5">
        <w:rPr>
          <w:rFonts w:ascii="Book Antiqua" w:eastAsia="宋体" w:hAnsi="Book Antiqua" w:cs="宋体"/>
          <w:lang w:val="en-US" w:eastAsia="zh-CN"/>
        </w:rPr>
        <w:t>Tchanturia</w:t>
      </w:r>
      <w:proofErr w:type="spellEnd"/>
      <w:r w:rsidRPr="000212D5">
        <w:rPr>
          <w:rFonts w:ascii="Book Antiqua" w:eastAsia="宋体" w:hAnsi="Book Antiqua" w:cs="宋体"/>
          <w:lang w:val="en-US" w:eastAsia="zh-CN"/>
        </w:rPr>
        <w:t xml:space="preserve"> K, Treasure J. Emotion recognition and regulation in anorexia nervosa. </w:t>
      </w:r>
      <w:proofErr w:type="spellStart"/>
      <w:r w:rsidRPr="000212D5">
        <w:rPr>
          <w:rFonts w:ascii="Book Antiqua" w:eastAsia="宋体" w:hAnsi="Book Antiqua" w:cs="宋体"/>
          <w:i/>
          <w:iCs/>
          <w:lang w:val="en-US" w:eastAsia="zh-CN"/>
        </w:rPr>
        <w:t>Clin</w:t>
      </w:r>
      <w:proofErr w:type="spellEnd"/>
      <w:r w:rsidRPr="000212D5">
        <w:rPr>
          <w:rFonts w:ascii="Book Antiqua" w:eastAsia="宋体" w:hAnsi="Book Antiqua" w:cs="宋体"/>
          <w:i/>
          <w:iCs/>
          <w:lang w:val="en-US" w:eastAsia="zh-CN"/>
        </w:rPr>
        <w:t xml:space="preserve"> </w:t>
      </w:r>
      <w:proofErr w:type="spellStart"/>
      <w:r w:rsidRPr="000212D5">
        <w:rPr>
          <w:rFonts w:ascii="Book Antiqua" w:eastAsia="宋体" w:hAnsi="Book Antiqua" w:cs="宋体"/>
          <w:i/>
          <w:iCs/>
          <w:lang w:val="en-US" w:eastAsia="zh-CN"/>
        </w:rPr>
        <w:t>Psychol</w:t>
      </w:r>
      <w:proofErr w:type="spellEnd"/>
      <w:r w:rsidRPr="000212D5">
        <w:rPr>
          <w:rFonts w:ascii="Book Antiqua" w:eastAsia="宋体" w:hAnsi="Book Antiqua" w:cs="宋体"/>
          <w:i/>
          <w:iCs/>
          <w:lang w:val="en-US" w:eastAsia="zh-CN"/>
        </w:rPr>
        <w:t xml:space="preserve"> </w:t>
      </w:r>
      <w:proofErr w:type="spellStart"/>
      <w:r w:rsidRPr="000212D5">
        <w:rPr>
          <w:rFonts w:ascii="Book Antiqua" w:eastAsia="宋体" w:hAnsi="Book Antiqua" w:cs="宋体"/>
          <w:i/>
          <w:iCs/>
          <w:lang w:val="en-US" w:eastAsia="zh-CN"/>
        </w:rPr>
        <w:t>Psychother</w:t>
      </w:r>
      <w:proofErr w:type="spellEnd"/>
      <w:r w:rsidRPr="000212D5">
        <w:rPr>
          <w:rFonts w:ascii="Book Antiqua" w:eastAsia="宋体" w:hAnsi="Book Antiqua" w:cs="宋体"/>
          <w:lang w:val="en-US" w:eastAsia="zh-CN"/>
        </w:rPr>
        <w:t xml:space="preserve"> </w:t>
      </w:r>
      <w:r w:rsidR="00C46BE4" w:rsidRPr="000212D5">
        <w:rPr>
          <w:rFonts w:ascii="Book Antiqua" w:eastAsia="宋体" w:hAnsi="Book Antiqua" w:cs="宋体" w:hint="eastAsia"/>
          <w:lang w:val="en-US" w:eastAsia="zh-CN"/>
        </w:rPr>
        <w:t>2009</w:t>
      </w:r>
      <w:r w:rsidRPr="000212D5">
        <w:rPr>
          <w:rFonts w:ascii="Book Antiqua" w:eastAsia="宋体" w:hAnsi="Book Antiqua" w:cs="宋体"/>
          <w:lang w:val="en-US" w:eastAsia="zh-CN"/>
        </w:rPr>
        <w:t xml:space="preserve">; </w:t>
      </w:r>
      <w:r w:rsidRPr="000212D5">
        <w:rPr>
          <w:rFonts w:ascii="Book Antiqua" w:eastAsia="宋体" w:hAnsi="Book Antiqua" w:cs="宋体"/>
          <w:b/>
          <w:bCs/>
          <w:lang w:val="en-US" w:eastAsia="zh-CN"/>
        </w:rPr>
        <w:t>16</w:t>
      </w:r>
      <w:r w:rsidRPr="000212D5">
        <w:rPr>
          <w:rFonts w:ascii="Book Antiqua" w:eastAsia="宋体" w:hAnsi="Book Antiqua" w:cs="宋体"/>
          <w:lang w:val="en-US" w:eastAsia="zh-CN"/>
        </w:rPr>
        <w:t>: 348-356 [PMID</w:t>
      </w:r>
      <w:r w:rsidR="00C46BE4" w:rsidRPr="000212D5">
        <w:rPr>
          <w:rFonts w:ascii="Book Antiqua" w:eastAsia="宋体" w:hAnsi="Book Antiqua" w:cs="宋体"/>
          <w:lang w:val="en-US" w:eastAsia="zh-CN"/>
        </w:rPr>
        <w:t>: 19517577 DOI: 10.1002/cpp.628</w:t>
      </w:r>
      <w:r w:rsidRPr="000212D5">
        <w:rPr>
          <w:rFonts w:ascii="Book Antiqua" w:eastAsia="宋体" w:hAnsi="Book Antiqua" w:cs="宋体"/>
          <w:lang w:val="en-US" w:eastAsia="zh-CN"/>
        </w:rPr>
        <w:t>]</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t xml:space="preserve">31 </w:t>
      </w:r>
      <w:proofErr w:type="spellStart"/>
      <w:r w:rsidRPr="000212D5">
        <w:rPr>
          <w:rFonts w:ascii="Book Antiqua" w:eastAsia="宋体" w:hAnsi="Book Antiqua" w:cs="宋体"/>
          <w:b/>
          <w:bCs/>
          <w:lang w:val="en-US" w:eastAsia="zh-CN"/>
        </w:rPr>
        <w:t>Hambrook</w:t>
      </w:r>
      <w:proofErr w:type="spellEnd"/>
      <w:r w:rsidRPr="000212D5">
        <w:rPr>
          <w:rFonts w:ascii="Book Antiqua" w:eastAsia="宋体" w:hAnsi="Book Antiqua" w:cs="宋体"/>
          <w:b/>
          <w:bCs/>
          <w:lang w:val="en-US" w:eastAsia="zh-CN"/>
        </w:rPr>
        <w:t xml:space="preserve"> D</w:t>
      </w:r>
      <w:r w:rsidRPr="000212D5">
        <w:rPr>
          <w:rFonts w:ascii="Book Antiqua" w:eastAsia="宋体" w:hAnsi="Book Antiqua" w:cs="宋体"/>
          <w:lang w:val="en-US" w:eastAsia="zh-CN"/>
        </w:rPr>
        <w:t xml:space="preserve">, Brown G, </w:t>
      </w:r>
      <w:proofErr w:type="spellStart"/>
      <w:r w:rsidRPr="000212D5">
        <w:rPr>
          <w:rFonts w:ascii="Book Antiqua" w:eastAsia="宋体" w:hAnsi="Book Antiqua" w:cs="宋体"/>
          <w:lang w:val="en-US" w:eastAsia="zh-CN"/>
        </w:rPr>
        <w:t>Tchanturia</w:t>
      </w:r>
      <w:proofErr w:type="spellEnd"/>
      <w:r w:rsidRPr="000212D5">
        <w:rPr>
          <w:rFonts w:ascii="Book Antiqua" w:eastAsia="宋体" w:hAnsi="Book Antiqua" w:cs="宋体"/>
          <w:lang w:val="en-US" w:eastAsia="zh-CN"/>
        </w:rPr>
        <w:t xml:space="preserve"> K. Emotional intelligence in anorexia nervosa: is anxiety a missing piece of the puzzle? </w:t>
      </w:r>
      <w:r w:rsidRPr="000212D5">
        <w:rPr>
          <w:rFonts w:ascii="Book Antiqua" w:eastAsia="宋体" w:hAnsi="Book Antiqua" w:cs="宋体"/>
          <w:i/>
          <w:iCs/>
          <w:lang w:val="en-US" w:eastAsia="zh-CN"/>
        </w:rPr>
        <w:t>Psychiatry Res</w:t>
      </w:r>
      <w:r w:rsidRPr="000212D5">
        <w:rPr>
          <w:rFonts w:ascii="Book Antiqua" w:eastAsia="宋体" w:hAnsi="Book Antiqua" w:cs="宋体"/>
          <w:lang w:val="en-US" w:eastAsia="zh-CN"/>
        </w:rPr>
        <w:t xml:space="preserve"> 2012; </w:t>
      </w:r>
      <w:r w:rsidRPr="000212D5">
        <w:rPr>
          <w:rFonts w:ascii="Book Antiqua" w:eastAsia="宋体" w:hAnsi="Book Antiqua" w:cs="宋体"/>
          <w:b/>
          <w:bCs/>
          <w:lang w:val="en-US" w:eastAsia="zh-CN"/>
        </w:rPr>
        <w:t>200</w:t>
      </w:r>
      <w:r w:rsidRPr="000212D5">
        <w:rPr>
          <w:rFonts w:ascii="Book Antiqua" w:eastAsia="宋体" w:hAnsi="Book Antiqua" w:cs="宋体"/>
          <w:lang w:val="en-US" w:eastAsia="zh-CN"/>
        </w:rPr>
        <w:t>: 12-19 [PMID: 22703722 DOI:</w:t>
      </w:r>
      <w:r w:rsidR="00C46BE4" w:rsidRPr="000212D5">
        <w:rPr>
          <w:rFonts w:ascii="Book Antiqua" w:eastAsia="宋体" w:hAnsi="Book Antiqua" w:cs="宋体"/>
          <w:lang w:val="en-US" w:eastAsia="zh-CN"/>
        </w:rPr>
        <w:t xml:space="preserve"> 10.1016/j.psychres.2012.05.017</w:t>
      </w:r>
      <w:r w:rsidRPr="000212D5">
        <w:rPr>
          <w:rFonts w:ascii="Book Antiqua" w:eastAsia="宋体" w:hAnsi="Book Antiqua" w:cs="宋体"/>
          <w:lang w:val="en-US" w:eastAsia="zh-CN"/>
        </w:rPr>
        <w:t>]</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t xml:space="preserve">32 </w:t>
      </w:r>
      <w:r w:rsidRPr="000212D5">
        <w:rPr>
          <w:rFonts w:ascii="Book Antiqua" w:eastAsia="宋体" w:hAnsi="Book Antiqua" w:cs="宋体"/>
          <w:b/>
          <w:lang w:val="en-US" w:eastAsia="zh-CN"/>
        </w:rPr>
        <w:t>Keys A</w:t>
      </w:r>
      <w:r w:rsidRPr="000212D5">
        <w:rPr>
          <w:rFonts w:ascii="Book Antiqua" w:eastAsia="宋体" w:hAnsi="Book Antiqua" w:cs="宋体"/>
          <w:lang w:val="en-US" w:eastAsia="zh-CN"/>
        </w:rPr>
        <w:t xml:space="preserve">, </w:t>
      </w:r>
      <w:proofErr w:type="spellStart"/>
      <w:r w:rsidRPr="000212D5">
        <w:rPr>
          <w:rFonts w:ascii="Book Antiqua" w:eastAsia="宋体" w:hAnsi="Book Antiqua" w:cs="宋体"/>
          <w:lang w:val="en-US" w:eastAsia="zh-CN"/>
        </w:rPr>
        <w:t>Brozek</w:t>
      </w:r>
      <w:proofErr w:type="spellEnd"/>
      <w:r w:rsidRPr="000212D5">
        <w:rPr>
          <w:rFonts w:ascii="Book Antiqua" w:eastAsia="宋体" w:hAnsi="Book Antiqua" w:cs="宋体"/>
          <w:lang w:val="en-US" w:eastAsia="zh-CN"/>
        </w:rPr>
        <w:t xml:space="preserve"> J, </w:t>
      </w:r>
      <w:proofErr w:type="spellStart"/>
      <w:r w:rsidRPr="000212D5">
        <w:rPr>
          <w:rFonts w:ascii="Book Antiqua" w:eastAsia="宋体" w:hAnsi="Book Antiqua" w:cs="宋体"/>
          <w:lang w:val="en-US" w:eastAsia="zh-CN"/>
        </w:rPr>
        <w:t>Henschel</w:t>
      </w:r>
      <w:proofErr w:type="spellEnd"/>
      <w:r w:rsidRPr="000212D5">
        <w:rPr>
          <w:rFonts w:ascii="Book Antiqua" w:eastAsia="宋体" w:hAnsi="Book Antiqua" w:cs="宋体"/>
          <w:lang w:val="en-US" w:eastAsia="zh-CN"/>
        </w:rPr>
        <w:t xml:space="preserve"> A. </w:t>
      </w:r>
      <w:proofErr w:type="gramStart"/>
      <w:r w:rsidRPr="000212D5">
        <w:rPr>
          <w:rFonts w:ascii="Book Antiqua" w:eastAsia="宋体" w:hAnsi="Book Antiqua" w:cs="宋体"/>
          <w:lang w:val="en-US" w:eastAsia="zh-CN"/>
        </w:rPr>
        <w:t>The Biology of Human Starvation.</w:t>
      </w:r>
      <w:proofErr w:type="gramEnd"/>
      <w:r w:rsidRPr="000212D5">
        <w:rPr>
          <w:rFonts w:ascii="Book Antiqua" w:eastAsia="宋体" w:hAnsi="Book Antiqua" w:cs="宋体"/>
          <w:lang w:val="en-US" w:eastAsia="zh-CN"/>
        </w:rPr>
        <w:t xml:space="preserve"> Minneapolis, MN: University of Minnesota Press, 1950</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t xml:space="preserve">33 </w:t>
      </w:r>
      <w:r w:rsidRPr="000212D5">
        <w:rPr>
          <w:rFonts w:ascii="Book Antiqua" w:eastAsia="宋体" w:hAnsi="Book Antiqua" w:cs="宋体"/>
          <w:b/>
          <w:bCs/>
          <w:lang w:val="en-US" w:eastAsia="zh-CN"/>
        </w:rPr>
        <w:t>Sheehan DV</w:t>
      </w:r>
      <w:r w:rsidRPr="000212D5">
        <w:rPr>
          <w:rFonts w:ascii="Book Antiqua" w:eastAsia="宋体" w:hAnsi="Book Antiqua" w:cs="宋体"/>
          <w:lang w:val="en-US" w:eastAsia="zh-CN"/>
        </w:rPr>
        <w:t xml:space="preserve">, </w:t>
      </w:r>
      <w:proofErr w:type="spellStart"/>
      <w:r w:rsidRPr="000212D5">
        <w:rPr>
          <w:rFonts w:ascii="Book Antiqua" w:eastAsia="宋体" w:hAnsi="Book Antiqua" w:cs="宋体"/>
          <w:lang w:val="en-US" w:eastAsia="zh-CN"/>
        </w:rPr>
        <w:t>Lecrubier</w:t>
      </w:r>
      <w:proofErr w:type="spellEnd"/>
      <w:r w:rsidRPr="000212D5">
        <w:rPr>
          <w:rFonts w:ascii="Book Antiqua" w:eastAsia="宋体" w:hAnsi="Book Antiqua" w:cs="宋体"/>
          <w:lang w:val="en-US" w:eastAsia="zh-CN"/>
        </w:rPr>
        <w:t xml:space="preserve"> Y, Sheehan KH, </w:t>
      </w:r>
      <w:proofErr w:type="spellStart"/>
      <w:r w:rsidRPr="000212D5">
        <w:rPr>
          <w:rFonts w:ascii="Book Antiqua" w:eastAsia="宋体" w:hAnsi="Book Antiqua" w:cs="宋体"/>
          <w:lang w:val="en-US" w:eastAsia="zh-CN"/>
        </w:rPr>
        <w:t>Amorim</w:t>
      </w:r>
      <w:proofErr w:type="spellEnd"/>
      <w:r w:rsidRPr="000212D5">
        <w:rPr>
          <w:rFonts w:ascii="Book Antiqua" w:eastAsia="宋体" w:hAnsi="Book Antiqua" w:cs="宋体"/>
          <w:lang w:val="en-US" w:eastAsia="zh-CN"/>
        </w:rPr>
        <w:t xml:space="preserve"> P, </w:t>
      </w:r>
      <w:proofErr w:type="spellStart"/>
      <w:r w:rsidRPr="000212D5">
        <w:rPr>
          <w:rFonts w:ascii="Book Antiqua" w:eastAsia="宋体" w:hAnsi="Book Antiqua" w:cs="宋体"/>
          <w:lang w:val="en-US" w:eastAsia="zh-CN"/>
        </w:rPr>
        <w:t>Janavs</w:t>
      </w:r>
      <w:proofErr w:type="spellEnd"/>
      <w:r w:rsidRPr="000212D5">
        <w:rPr>
          <w:rFonts w:ascii="Book Antiqua" w:eastAsia="宋体" w:hAnsi="Book Antiqua" w:cs="宋体"/>
          <w:lang w:val="en-US" w:eastAsia="zh-CN"/>
        </w:rPr>
        <w:t xml:space="preserve"> J, </w:t>
      </w:r>
      <w:proofErr w:type="spellStart"/>
      <w:r w:rsidRPr="000212D5">
        <w:rPr>
          <w:rFonts w:ascii="Book Antiqua" w:eastAsia="宋体" w:hAnsi="Book Antiqua" w:cs="宋体"/>
          <w:lang w:val="en-US" w:eastAsia="zh-CN"/>
        </w:rPr>
        <w:t>Weiller</w:t>
      </w:r>
      <w:proofErr w:type="spellEnd"/>
      <w:r w:rsidRPr="000212D5">
        <w:rPr>
          <w:rFonts w:ascii="Book Antiqua" w:eastAsia="宋体" w:hAnsi="Book Antiqua" w:cs="宋体"/>
          <w:lang w:val="en-US" w:eastAsia="zh-CN"/>
        </w:rPr>
        <w:t xml:space="preserve"> E, </w:t>
      </w:r>
      <w:proofErr w:type="spellStart"/>
      <w:r w:rsidRPr="000212D5">
        <w:rPr>
          <w:rFonts w:ascii="Book Antiqua" w:eastAsia="宋体" w:hAnsi="Book Antiqua" w:cs="宋体"/>
          <w:lang w:val="en-US" w:eastAsia="zh-CN"/>
        </w:rPr>
        <w:t>Hergueta</w:t>
      </w:r>
      <w:proofErr w:type="spellEnd"/>
      <w:r w:rsidRPr="000212D5">
        <w:rPr>
          <w:rFonts w:ascii="Book Antiqua" w:eastAsia="宋体" w:hAnsi="Book Antiqua" w:cs="宋体"/>
          <w:lang w:val="en-US" w:eastAsia="zh-CN"/>
        </w:rPr>
        <w:t xml:space="preserve"> T, Baker R, Dunbar GC. The Mini-International Neuropsychiatric Interview (M.I.N.I.): the development and validation of a structured diagnostic psychiatric interview for DSM-IV and ICD-10. </w:t>
      </w:r>
      <w:r w:rsidRPr="000212D5">
        <w:rPr>
          <w:rFonts w:ascii="Book Antiqua" w:eastAsia="宋体" w:hAnsi="Book Antiqua" w:cs="宋体"/>
          <w:i/>
          <w:iCs/>
          <w:lang w:val="en-US" w:eastAsia="zh-CN"/>
        </w:rPr>
        <w:t xml:space="preserve">J </w:t>
      </w:r>
      <w:proofErr w:type="spellStart"/>
      <w:r w:rsidRPr="000212D5">
        <w:rPr>
          <w:rFonts w:ascii="Book Antiqua" w:eastAsia="宋体" w:hAnsi="Book Antiqua" w:cs="宋体"/>
          <w:i/>
          <w:iCs/>
          <w:lang w:val="en-US" w:eastAsia="zh-CN"/>
        </w:rPr>
        <w:t>Clin</w:t>
      </w:r>
      <w:proofErr w:type="spellEnd"/>
      <w:r w:rsidRPr="000212D5">
        <w:rPr>
          <w:rFonts w:ascii="Book Antiqua" w:eastAsia="宋体" w:hAnsi="Book Antiqua" w:cs="宋体"/>
          <w:i/>
          <w:iCs/>
          <w:lang w:val="en-US" w:eastAsia="zh-CN"/>
        </w:rPr>
        <w:t xml:space="preserve"> Psychiatry</w:t>
      </w:r>
      <w:r w:rsidRPr="000212D5">
        <w:rPr>
          <w:rFonts w:ascii="Book Antiqua" w:eastAsia="宋体" w:hAnsi="Book Antiqua" w:cs="宋体"/>
          <w:lang w:val="en-US" w:eastAsia="zh-CN"/>
        </w:rPr>
        <w:t xml:space="preserve"> 1998; </w:t>
      </w:r>
      <w:r w:rsidRPr="000212D5">
        <w:rPr>
          <w:rFonts w:ascii="Book Antiqua" w:eastAsia="宋体" w:hAnsi="Book Antiqua" w:cs="宋体"/>
          <w:b/>
          <w:bCs/>
          <w:lang w:val="en-US" w:eastAsia="zh-CN"/>
        </w:rPr>
        <w:t xml:space="preserve">59 </w:t>
      </w:r>
      <w:proofErr w:type="spellStart"/>
      <w:r w:rsidRPr="000212D5">
        <w:rPr>
          <w:rFonts w:ascii="Book Antiqua" w:eastAsia="宋体" w:hAnsi="Book Antiqua" w:cs="宋体"/>
          <w:bCs/>
          <w:lang w:val="en-US" w:eastAsia="zh-CN"/>
        </w:rPr>
        <w:t>Suppl</w:t>
      </w:r>
      <w:proofErr w:type="spellEnd"/>
      <w:r w:rsidRPr="000212D5">
        <w:rPr>
          <w:rFonts w:ascii="Book Antiqua" w:eastAsia="宋体" w:hAnsi="Book Antiqua" w:cs="宋体"/>
          <w:bCs/>
          <w:lang w:val="en-US" w:eastAsia="zh-CN"/>
        </w:rPr>
        <w:t xml:space="preserve"> 20</w:t>
      </w:r>
      <w:r w:rsidRPr="000212D5">
        <w:rPr>
          <w:rFonts w:ascii="Book Antiqua" w:eastAsia="宋体" w:hAnsi="Book Antiqua" w:cs="宋体"/>
          <w:lang w:val="en-US" w:eastAsia="zh-CN"/>
        </w:rPr>
        <w:t>: 22-33; quiz 34-57 [PMID: 9881538]</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t xml:space="preserve">34 </w:t>
      </w:r>
      <w:r w:rsidRPr="000212D5">
        <w:rPr>
          <w:rFonts w:ascii="Book Antiqua" w:eastAsia="宋体" w:hAnsi="Book Antiqua" w:cs="宋体"/>
          <w:b/>
          <w:lang w:val="en-US" w:eastAsia="zh-CN"/>
        </w:rPr>
        <w:t>Wechsler D</w:t>
      </w:r>
      <w:r w:rsidRPr="000212D5">
        <w:rPr>
          <w:rFonts w:ascii="Book Antiqua" w:eastAsia="宋体" w:hAnsi="Book Antiqua" w:cs="宋体"/>
          <w:lang w:val="en-US" w:eastAsia="zh-CN"/>
        </w:rPr>
        <w:t>. Wechsler Test of Adult Reading: WTAR: Psychological Corporation, 2001</w:t>
      </w:r>
    </w:p>
    <w:p w:rsidR="00E24B07" w:rsidRPr="000212D5" w:rsidRDefault="00E24B07" w:rsidP="00C76FF9">
      <w:pPr>
        <w:spacing w:line="360" w:lineRule="auto"/>
        <w:jc w:val="both"/>
        <w:rPr>
          <w:rFonts w:ascii="Book Antiqua" w:eastAsia="宋体" w:hAnsi="Book Antiqua" w:cs="宋体"/>
          <w:lang w:val="en-US" w:eastAsia="zh-CN"/>
        </w:rPr>
      </w:pPr>
      <w:proofErr w:type="gramStart"/>
      <w:r w:rsidRPr="000212D5">
        <w:rPr>
          <w:rFonts w:ascii="Book Antiqua" w:eastAsia="宋体" w:hAnsi="Book Antiqua" w:cs="宋体"/>
          <w:lang w:val="en-US" w:eastAsia="zh-CN"/>
        </w:rPr>
        <w:t xml:space="preserve">35 </w:t>
      </w:r>
      <w:r w:rsidRPr="000212D5">
        <w:rPr>
          <w:rFonts w:ascii="Book Antiqua" w:eastAsia="宋体" w:hAnsi="Book Antiqua" w:cs="宋体"/>
          <w:b/>
          <w:lang w:val="en-US" w:eastAsia="zh-CN"/>
        </w:rPr>
        <w:t>Fairburn CG</w:t>
      </w:r>
      <w:r w:rsidRPr="000212D5">
        <w:rPr>
          <w:rFonts w:ascii="Book Antiqua" w:eastAsia="宋体" w:hAnsi="Book Antiqua" w:cs="宋体"/>
          <w:lang w:val="en-US" w:eastAsia="zh-CN"/>
        </w:rPr>
        <w:t>.</w:t>
      </w:r>
      <w:proofErr w:type="gramEnd"/>
      <w:r w:rsidRPr="000212D5">
        <w:rPr>
          <w:rFonts w:ascii="Book Antiqua" w:eastAsia="宋体" w:hAnsi="Book Antiqua" w:cs="宋体"/>
          <w:lang w:val="en-US" w:eastAsia="zh-CN"/>
        </w:rPr>
        <w:t xml:space="preserve"> Cognitive Behavior Therapy and Eating Disorders. New York, NY: Guilford Press, 2008</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t xml:space="preserve">36 </w:t>
      </w:r>
      <w:r w:rsidRPr="000212D5">
        <w:rPr>
          <w:rFonts w:ascii="Book Antiqua" w:eastAsia="宋体" w:hAnsi="Book Antiqua" w:cs="宋体"/>
          <w:b/>
          <w:bCs/>
          <w:lang w:val="en-US" w:eastAsia="zh-CN"/>
        </w:rPr>
        <w:t>Hester RL</w:t>
      </w:r>
      <w:r w:rsidRPr="000212D5">
        <w:rPr>
          <w:rFonts w:ascii="Book Antiqua" w:eastAsia="宋体" w:hAnsi="Book Antiqua" w:cs="宋体"/>
          <w:lang w:val="en-US" w:eastAsia="zh-CN"/>
        </w:rPr>
        <w:t xml:space="preserve">, Kinsella GJ, </w:t>
      </w:r>
      <w:proofErr w:type="spellStart"/>
      <w:r w:rsidRPr="000212D5">
        <w:rPr>
          <w:rFonts w:ascii="Book Antiqua" w:eastAsia="宋体" w:hAnsi="Book Antiqua" w:cs="宋体"/>
          <w:lang w:val="en-US" w:eastAsia="zh-CN"/>
        </w:rPr>
        <w:t>Ong</w:t>
      </w:r>
      <w:proofErr w:type="spellEnd"/>
      <w:r w:rsidRPr="000212D5">
        <w:rPr>
          <w:rFonts w:ascii="Book Antiqua" w:eastAsia="宋体" w:hAnsi="Book Antiqua" w:cs="宋体"/>
          <w:lang w:val="en-US" w:eastAsia="zh-CN"/>
        </w:rPr>
        <w:t xml:space="preserve"> B. Effect of age on forward and backward span tasks. </w:t>
      </w:r>
      <w:r w:rsidRPr="000212D5">
        <w:rPr>
          <w:rFonts w:ascii="Book Antiqua" w:eastAsia="宋体" w:hAnsi="Book Antiqua" w:cs="宋体"/>
          <w:i/>
          <w:iCs/>
          <w:lang w:val="en-US" w:eastAsia="zh-CN"/>
        </w:rPr>
        <w:t xml:space="preserve">J </w:t>
      </w:r>
      <w:proofErr w:type="spellStart"/>
      <w:r w:rsidRPr="000212D5">
        <w:rPr>
          <w:rFonts w:ascii="Book Antiqua" w:eastAsia="宋体" w:hAnsi="Book Antiqua" w:cs="宋体"/>
          <w:i/>
          <w:iCs/>
          <w:lang w:val="en-US" w:eastAsia="zh-CN"/>
        </w:rPr>
        <w:t>Int</w:t>
      </w:r>
      <w:proofErr w:type="spellEnd"/>
      <w:r w:rsidRPr="000212D5">
        <w:rPr>
          <w:rFonts w:ascii="Book Antiqua" w:eastAsia="宋体" w:hAnsi="Book Antiqua" w:cs="宋体"/>
          <w:i/>
          <w:iCs/>
          <w:lang w:val="en-US" w:eastAsia="zh-CN"/>
        </w:rPr>
        <w:t xml:space="preserve"> </w:t>
      </w:r>
      <w:proofErr w:type="spellStart"/>
      <w:r w:rsidRPr="000212D5">
        <w:rPr>
          <w:rFonts w:ascii="Book Antiqua" w:eastAsia="宋体" w:hAnsi="Book Antiqua" w:cs="宋体"/>
          <w:i/>
          <w:iCs/>
          <w:lang w:val="en-US" w:eastAsia="zh-CN"/>
        </w:rPr>
        <w:t>Neuropsychol</w:t>
      </w:r>
      <w:proofErr w:type="spellEnd"/>
      <w:r w:rsidRPr="000212D5">
        <w:rPr>
          <w:rFonts w:ascii="Book Antiqua" w:eastAsia="宋体" w:hAnsi="Book Antiqua" w:cs="宋体"/>
          <w:i/>
          <w:iCs/>
          <w:lang w:val="en-US" w:eastAsia="zh-CN"/>
        </w:rPr>
        <w:t xml:space="preserve"> </w:t>
      </w:r>
      <w:proofErr w:type="spellStart"/>
      <w:r w:rsidRPr="000212D5">
        <w:rPr>
          <w:rFonts w:ascii="Book Antiqua" w:eastAsia="宋体" w:hAnsi="Book Antiqua" w:cs="宋体"/>
          <w:i/>
          <w:iCs/>
          <w:lang w:val="en-US" w:eastAsia="zh-CN"/>
        </w:rPr>
        <w:t>Soc</w:t>
      </w:r>
      <w:proofErr w:type="spellEnd"/>
      <w:r w:rsidRPr="000212D5">
        <w:rPr>
          <w:rFonts w:ascii="Book Antiqua" w:eastAsia="宋体" w:hAnsi="Book Antiqua" w:cs="宋体"/>
          <w:lang w:val="en-US" w:eastAsia="zh-CN"/>
        </w:rPr>
        <w:t xml:space="preserve"> 2004; </w:t>
      </w:r>
      <w:r w:rsidRPr="000212D5">
        <w:rPr>
          <w:rFonts w:ascii="Book Antiqua" w:eastAsia="宋体" w:hAnsi="Book Antiqua" w:cs="宋体"/>
          <w:b/>
          <w:bCs/>
          <w:lang w:val="en-US" w:eastAsia="zh-CN"/>
        </w:rPr>
        <w:t>10</w:t>
      </w:r>
      <w:r w:rsidRPr="000212D5">
        <w:rPr>
          <w:rFonts w:ascii="Book Antiqua" w:eastAsia="宋体" w:hAnsi="Book Antiqua" w:cs="宋体"/>
          <w:lang w:val="en-US" w:eastAsia="zh-CN"/>
        </w:rPr>
        <w:t>: 475-481 [PMID: 15327726 DOI: 10.1017/S1355617704104037]</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lastRenderedPageBreak/>
        <w:t xml:space="preserve">37 </w:t>
      </w:r>
      <w:proofErr w:type="spellStart"/>
      <w:r w:rsidRPr="000212D5">
        <w:rPr>
          <w:rFonts w:ascii="Book Antiqua" w:eastAsia="宋体" w:hAnsi="Book Antiqua" w:cs="宋体"/>
          <w:b/>
          <w:bCs/>
          <w:lang w:val="en-US" w:eastAsia="zh-CN"/>
        </w:rPr>
        <w:t>Stedal</w:t>
      </w:r>
      <w:proofErr w:type="spellEnd"/>
      <w:r w:rsidRPr="000212D5">
        <w:rPr>
          <w:rFonts w:ascii="Book Antiqua" w:eastAsia="宋体" w:hAnsi="Book Antiqua" w:cs="宋体"/>
          <w:b/>
          <w:bCs/>
          <w:lang w:val="en-US" w:eastAsia="zh-CN"/>
        </w:rPr>
        <w:t xml:space="preserve"> K</w:t>
      </w:r>
      <w:r w:rsidRPr="000212D5">
        <w:rPr>
          <w:rFonts w:ascii="Book Antiqua" w:eastAsia="宋体" w:hAnsi="Book Antiqua" w:cs="宋体"/>
          <w:lang w:val="en-US" w:eastAsia="zh-CN"/>
        </w:rPr>
        <w:t xml:space="preserve">, Rose M, Frampton I, </w:t>
      </w:r>
      <w:proofErr w:type="spellStart"/>
      <w:r w:rsidRPr="000212D5">
        <w:rPr>
          <w:rFonts w:ascii="Book Antiqua" w:eastAsia="宋体" w:hAnsi="Book Antiqua" w:cs="宋体"/>
          <w:lang w:val="en-US" w:eastAsia="zh-CN"/>
        </w:rPr>
        <w:t>Landrø</w:t>
      </w:r>
      <w:proofErr w:type="spellEnd"/>
      <w:r w:rsidRPr="000212D5">
        <w:rPr>
          <w:rFonts w:ascii="Book Antiqua" w:eastAsia="宋体" w:hAnsi="Book Antiqua" w:cs="宋体"/>
          <w:lang w:val="en-US" w:eastAsia="zh-CN"/>
        </w:rPr>
        <w:t xml:space="preserve"> NI, </w:t>
      </w:r>
      <w:proofErr w:type="spellStart"/>
      <w:r w:rsidRPr="000212D5">
        <w:rPr>
          <w:rFonts w:ascii="Book Antiqua" w:eastAsia="宋体" w:hAnsi="Book Antiqua" w:cs="宋体"/>
          <w:lang w:val="en-US" w:eastAsia="zh-CN"/>
        </w:rPr>
        <w:t>Lask</w:t>
      </w:r>
      <w:proofErr w:type="spellEnd"/>
      <w:r w:rsidRPr="000212D5">
        <w:rPr>
          <w:rFonts w:ascii="Book Antiqua" w:eastAsia="宋体" w:hAnsi="Book Antiqua" w:cs="宋体"/>
          <w:lang w:val="en-US" w:eastAsia="zh-CN"/>
        </w:rPr>
        <w:t xml:space="preserve"> B. </w:t>
      </w:r>
      <w:proofErr w:type="gramStart"/>
      <w:r w:rsidRPr="000212D5">
        <w:rPr>
          <w:rFonts w:ascii="Book Antiqua" w:eastAsia="宋体" w:hAnsi="Book Antiqua" w:cs="宋体"/>
          <w:lang w:val="en-US" w:eastAsia="zh-CN"/>
        </w:rPr>
        <w:t>The neuropsychological profile of children, adolescents, and young adults with anorexia nervosa.</w:t>
      </w:r>
      <w:proofErr w:type="gramEnd"/>
      <w:r w:rsidRPr="000212D5">
        <w:rPr>
          <w:rFonts w:ascii="Book Antiqua" w:eastAsia="宋体" w:hAnsi="Book Antiqua" w:cs="宋体"/>
          <w:lang w:val="en-US" w:eastAsia="zh-CN"/>
        </w:rPr>
        <w:t xml:space="preserve"> </w:t>
      </w:r>
      <w:r w:rsidRPr="000212D5">
        <w:rPr>
          <w:rFonts w:ascii="Book Antiqua" w:eastAsia="宋体" w:hAnsi="Book Antiqua" w:cs="宋体"/>
          <w:i/>
          <w:iCs/>
          <w:lang w:val="en-US" w:eastAsia="zh-CN"/>
        </w:rPr>
        <w:t xml:space="preserve">Arch </w:t>
      </w:r>
      <w:proofErr w:type="spellStart"/>
      <w:r w:rsidRPr="000212D5">
        <w:rPr>
          <w:rFonts w:ascii="Book Antiqua" w:eastAsia="宋体" w:hAnsi="Book Antiqua" w:cs="宋体"/>
          <w:i/>
          <w:iCs/>
          <w:lang w:val="en-US" w:eastAsia="zh-CN"/>
        </w:rPr>
        <w:t>Clin</w:t>
      </w:r>
      <w:proofErr w:type="spellEnd"/>
      <w:r w:rsidRPr="000212D5">
        <w:rPr>
          <w:rFonts w:ascii="Book Antiqua" w:eastAsia="宋体" w:hAnsi="Book Antiqua" w:cs="宋体"/>
          <w:i/>
          <w:iCs/>
          <w:lang w:val="en-US" w:eastAsia="zh-CN"/>
        </w:rPr>
        <w:t xml:space="preserve"> </w:t>
      </w:r>
      <w:proofErr w:type="spellStart"/>
      <w:r w:rsidRPr="000212D5">
        <w:rPr>
          <w:rFonts w:ascii="Book Antiqua" w:eastAsia="宋体" w:hAnsi="Book Antiqua" w:cs="宋体"/>
          <w:i/>
          <w:iCs/>
          <w:lang w:val="en-US" w:eastAsia="zh-CN"/>
        </w:rPr>
        <w:t>Neuropsychol</w:t>
      </w:r>
      <w:proofErr w:type="spellEnd"/>
      <w:r w:rsidRPr="000212D5">
        <w:rPr>
          <w:rFonts w:ascii="Book Antiqua" w:eastAsia="宋体" w:hAnsi="Book Antiqua" w:cs="宋体"/>
          <w:lang w:val="en-US" w:eastAsia="zh-CN"/>
        </w:rPr>
        <w:t xml:space="preserve"> 2012; </w:t>
      </w:r>
      <w:r w:rsidRPr="000212D5">
        <w:rPr>
          <w:rFonts w:ascii="Book Antiqua" w:eastAsia="宋体" w:hAnsi="Book Antiqua" w:cs="宋体"/>
          <w:b/>
          <w:bCs/>
          <w:lang w:val="en-US" w:eastAsia="zh-CN"/>
        </w:rPr>
        <w:t>27</w:t>
      </w:r>
      <w:r w:rsidRPr="000212D5">
        <w:rPr>
          <w:rFonts w:ascii="Book Antiqua" w:eastAsia="宋体" w:hAnsi="Book Antiqua" w:cs="宋体"/>
          <w:lang w:val="en-US" w:eastAsia="zh-CN"/>
        </w:rPr>
        <w:t>: 329-337 [PMID: 2241</w:t>
      </w:r>
      <w:r w:rsidR="00CF6A55" w:rsidRPr="000212D5">
        <w:rPr>
          <w:rFonts w:ascii="Book Antiqua" w:eastAsia="宋体" w:hAnsi="Book Antiqua" w:cs="宋体"/>
          <w:lang w:val="en-US" w:eastAsia="zh-CN"/>
        </w:rPr>
        <w:t>4676 DOI: 10.1093/</w:t>
      </w:r>
      <w:proofErr w:type="spellStart"/>
      <w:r w:rsidR="00CF6A55" w:rsidRPr="000212D5">
        <w:rPr>
          <w:rFonts w:ascii="Book Antiqua" w:eastAsia="宋体" w:hAnsi="Book Antiqua" w:cs="宋体"/>
          <w:lang w:val="en-US" w:eastAsia="zh-CN"/>
        </w:rPr>
        <w:t>arclin</w:t>
      </w:r>
      <w:proofErr w:type="spellEnd"/>
      <w:r w:rsidR="00CF6A55" w:rsidRPr="000212D5">
        <w:rPr>
          <w:rFonts w:ascii="Book Antiqua" w:eastAsia="宋体" w:hAnsi="Book Antiqua" w:cs="宋体"/>
          <w:lang w:val="en-US" w:eastAsia="zh-CN"/>
        </w:rPr>
        <w:t>/acs032</w:t>
      </w:r>
      <w:r w:rsidRPr="000212D5">
        <w:rPr>
          <w:rFonts w:ascii="Book Antiqua" w:eastAsia="宋体" w:hAnsi="Book Antiqua" w:cs="宋体"/>
          <w:lang w:val="en-US" w:eastAsia="zh-CN"/>
        </w:rPr>
        <w:t>]</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t xml:space="preserve">38 </w:t>
      </w:r>
      <w:proofErr w:type="spellStart"/>
      <w:r w:rsidRPr="000212D5">
        <w:rPr>
          <w:rFonts w:ascii="Book Antiqua" w:eastAsia="宋体" w:hAnsi="Book Antiqua" w:cs="宋体"/>
          <w:b/>
          <w:bCs/>
          <w:lang w:val="en-US" w:eastAsia="zh-CN"/>
        </w:rPr>
        <w:t>Tovée</w:t>
      </w:r>
      <w:proofErr w:type="spellEnd"/>
      <w:r w:rsidRPr="000212D5">
        <w:rPr>
          <w:rFonts w:ascii="Book Antiqua" w:eastAsia="宋体" w:hAnsi="Book Antiqua" w:cs="宋体"/>
          <w:b/>
          <w:bCs/>
          <w:lang w:val="en-US" w:eastAsia="zh-CN"/>
        </w:rPr>
        <w:t xml:space="preserve"> MJ</w:t>
      </w:r>
      <w:r w:rsidRPr="000212D5">
        <w:rPr>
          <w:rFonts w:ascii="Book Antiqua" w:eastAsia="宋体" w:hAnsi="Book Antiqua" w:cs="宋体"/>
          <w:lang w:val="en-US" w:eastAsia="zh-CN"/>
        </w:rPr>
        <w:t>, Emery JL, Cohen-</w:t>
      </w:r>
      <w:proofErr w:type="spellStart"/>
      <w:r w:rsidRPr="000212D5">
        <w:rPr>
          <w:rFonts w:ascii="Book Antiqua" w:eastAsia="宋体" w:hAnsi="Book Antiqua" w:cs="宋体"/>
          <w:lang w:val="en-US" w:eastAsia="zh-CN"/>
        </w:rPr>
        <w:t>Tovée</w:t>
      </w:r>
      <w:proofErr w:type="spellEnd"/>
      <w:r w:rsidRPr="000212D5">
        <w:rPr>
          <w:rFonts w:ascii="Book Antiqua" w:eastAsia="宋体" w:hAnsi="Book Antiqua" w:cs="宋体"/>
          <w:lang w:val="en-US" w:eastAsia="zh-CN"/>
        </w:rPr>
        <w:t xml:space="preserve"> EM. The estimation of body mass index and physical attractiveness is dependent on the observer's own body mass index. </w:t>
      </w:r>
      <w:proofErr w:type="spellStart"/>
      <w:r w:rsidRPr="000212D5">
        <w:rPr>
          <w:rFonts w:ascii="Book Antiqua" w:eastAsia="宋体" w:hAnsi="Book Antiqua" w:cs="宋体"/>
          <w:i/>
          <w:iCs/>
          <w:lang w:val="en-US" w:eastAsia="zh-CN"/>
        </w:rPr>
        <w:t>Proc</w:t>
      </w:r>
      <w:proofErr w:type="spellEnd"/>
      <w:r w:rsidRPr="000212D5">
        <w:rPr>
          <w:rFonts w:ascii="Book Antiqua" w:eastAsia="宋体" w:hAnsi="Book Antiqua" w:cs="宋体"/>
          <w:i/>
          <w:iCs/>
          <w:lang w:val="en-US" w:eastAsia="zh-CN"/>
        </w:rPr>
        <w:t xml:space="preserve"> </w:t>
      </w:r>
      <w:proofErr w:type="spellStart"/>
      <w:r w:rsidRPr="000212D5">
        <w:rPr>
          <w:rFonts w:ascii="Book Antiqua" w:eastAsia="宋体" w:hAnsi="Book Antiqua" w:cs="宋体"/>
          <w:i/>
          <w:iCs/>
          <w:lang w:val="en-US" w:eastAsia="zh-CN"/>
        </w:rPr>
        <w:t>Biol</w:t>
      </w:r>
      <w:proofErr w:type="spellEnd"/>
      <w:r w:rsidRPr="000212D5">
        <w:rPr>
          <w:rFonts w:ascii="Book Antiqua" w:eastAsia="宋体" w:hAnsi="Book Antiqua" w:cs="宋体"/>
          <w:i/>
          <w:iCs/>
          <w:lang w:val="en-US" w:eastAsia="zh-CN"/>
        </w:rPr>
        <w:t xml:space="preserve"> </w:t>
      </w:r>
      <w:proofErr w:type="spellStart"/>
      <w:r w:rsidRPr="000212D5">
        <w:rPr>
          <w:rFonts w:ascii="Book Antiqua" w:eastAsia="宋体" w:hAnsi="Book Antiqua" w:cs="宋体"/>
          <w:i/>
          <w:iCs/>
          <w:lang w:val="en-US" w:eastAsia="zh-CN"/>
        </w:rPr>
        <w:t>Sci</w:t>
      </w:r>
      <w:proofErr w:type="spellEnd"/>
      <w:r w:rsidRPr="000212D5">
        <w:rPr>
          <w:rFonts w:ascii="Book Antiqua" w:eastAsia="宋体" w:hAnsi="Book Antiqua" w:cs="宋体"/>
          <w:lang w:val="en-US" w:eastAsia="zh-CN"/>
        </w:rPr>
        <w:t xml:space="preserve"> 2000; </w:t>
      </w:r>
      <w:r w:rsidRPr="000212D5">
        <w:rPr>
          <w:rFonts w:ascii="Book Antiqua" w:eastAsia="宋体" w:hAnsi="Book Antiqua" w:cs="宋体"/>
          <w:b/>
          <w:bCs/>
          <w:lang w:val="en-US" w:eastAsia="zh-CN"/>
        </w:rPr>
        <w:t>267</w:t>
      </w:r>
      <w:r w:rsidRPr="000212D5">
        <w:rPr>
          <w:rFonts w:ascii="Book Antiqua" w:eastAsia="宋体" w:hAnsi="Book Antiqua" w:cs="宋体"/>
          <w:lang w:val="en-US" w:eastAsia="zh-CN"/>
        </w:rPr>
        <w:t>: 1987-1997 [PMID: 11075</w:t>
      </w:r>
      <w:r w:rsidR="00CF6A55" w:rsidRPr="000212D5">
        <w:rPr>
          <w:rFonts w:ascii="Book Antiqua" w:eastAsia="宋体" w:hAnsi="Book Antiqua" w:cs="宋体"/>
          <w:lang w:val="en-US" w:eastAsia="zh-CN"/>
        </w:rPr>
        <w:t>712 DOI: 10.1098/rspb.2000.1240</w:t>
      </w:r>
      <w:r w:rsidRPr="000212D5">
        <w:rPr>
          <w:rFonts w:ascii="Book Antiqua" w:eastAsia="宋体" w:hAnsi="Book Antiqua" w:cs="宋体"/>
          <w:lang w:val="en-US" w:eastAsia="zh-CN"/>
        </w:rPr>
        <w:t>]</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t xml:space="preserve">39 </w:t>
      </w:r>
      <w:proofErr w:type="spellStart"/>
      <w:r w:rsidRPr="000212D5">
        <w:rPr>
          <w:rFonts w:ascii="Book Antiqua" w:eastAsia="宋体" w:hAnsi="Book Antiqua" w:cs="宋体"/>
          <w:b/>
          <w:bCs/>
          <w:lang w:val="en-US" w:eastAsia="zh-CN"/>
        </w:rPr>
        <w:t>Tchanturia</w:t>
      </w:r>
      <w:proofErr w:type="spellEnd"/>
      <w:r w:rsidRPr="000212D5">
        <w:rPr>
          <w:rFonts w:ascii="Book Antiqua" w:eastAsia="宋体" w:hAnsi="Book Antiqua" w:cs="宋体"/>
          <w:b/>
          <w:bCs/>
          <w:lang w:val="en-US" w:eastAsia="zh-CN"/>
        </w:rPr>
        <w:t xml:space="preserve"> K</w:t>
      </w:r>
      <w:r w:rsidRPr="000212D5">
        <w:rPr>
          <w:rFonts w:ascii="Book Antiqua" w:eastAsia="宋体" w:hAnsi="Book Antiqua" w:cs="宋体"/>
          <w:lang w:val="en-US" w:eastAsia="zh-CN"/>
        </w:rPr>
        <w:t xml:space="preserve">, </w:t>
      </w:r>
      <w:proofErr w:type="spellStart"/>
      <w:r w:rsidRPr="000212D5">
        <w:rPr>
          <w:rFonts w:ascii="Book Antiqua" w:eastAsia="宋体" w:hAnsi="Book Antiqua" w:cs="宋体"/>
          <w:lang w:val="en-US" w:eastAsia="zh-CN"/>
        </w:rPr>
        <w:t>Anderluh</w:t>
      </w:r>
      <w:proofErr w:type="spellEnd"/>
      <w:r w:rsidRPr="000212D5">
        <w:rPr>
          <w:rFonts w:ascii="Book Antiqua" w:eastAsia="宋体" w:hAnsi="Book Antiqua" w:cs="宋体"/>
          <w:lang w:val="en-US" w:eastAsia="zh-CN"/>
        </w:rPr>
        <w:t xml:space="preserve"> MB, Morris RG, </w:t>
      </w:r>
      <w:proofErr w:type="spellStart"/>
      <w:r w:rsidRPr="000212D5">
        <w:rPr>
          <w:rFonts w:ascii="Book Antiqua" w:eastAsia="宋体" w:hAnsi="Book Antiqua" w:cs="宋体"/>
          <w:lang w:val="en-US" w:eastAsia="zh-CN"/>
        </w:rPr>
        <w:t>Rabe-Hesketh</w:t>
      </w:r>
      <w:proofErr w:type="spellEnd"/>
      <w:r w:rsidRPr="000212D5">
        <w:rPr>
          <w:rFonts w:ascii="Book Antiqua" w:eastAsia="宋体" w:hAnsi="Book Antiqua" w:cs="宋体"/>
          <w:lang w:val="en-US" w:eastAsia="zh-CN"/>
        </w:rPr>
        <w:t xml:space="preserve"> S, Collier DA, Sanchez P, Treasure JL. </w:t>
      </w:r>
      <w:proofErr w:type="gramStart"/>
      <w:r w:rsidRPr="000212D5">
        <w:rPr>
          <w:rFonts w:ascii="Book Antiqua" w:eastAsia="宋体" w:hAnsi="Book Antiqua" w:cs="宋体"/>
          <w:lang w:val="en-US" w:eastAsia="zh-CN"/>
        </w:rPr>
        <w:t>Cognitive flexibility in anorexia nervosa and bulimia nervosa.</w:t>
      </w:r>
      <w:proofErr w:type="gramEnd"/>
      <w:r w:rsidRPr="000212D5">
        <w:rPr>
          <w:rFonts w:ascii="Book Antiqua" w:eastAsia="宋体" w:hAnsi="Book Antiqua" w:cs="宋体"/>
          <w:lang w:val="en-US" w:eastAsia="zh-CN"/>
        </w:rPr>
        <w:t xml:space="preserve"> </w:t>
      </w:r>
      <w:r w:rsidRPr="000212D5">
        <w:rPr>
          <w:rFonts w:ascii="Book Antiqua" w:eastAsia="宋体" w:hAnsi="Book Antiqua" w:cs="宋体"/>
          <w:i/>
          <w:iCs/>
          <w:lang w:val="en-US" w:eastAsia="zh-CN"/>
        </w:rPr>
        <w:t xml:space="preserve">J </w:t>
      </w:r>
      <w:proofErr w:type="spellStart"/>
      <w:r w:rsidRPr="000212D5">
        <w:rPr>
          <w:rFonts w:ascii="Book Antiqua" w:eastAsia="宋体" w:hAnsi="Book Antiqua" w:cs="宋体"/>
          <w:i/>
          <w:iCs/>
          <w:lang w:val="en-US" w:eastAsia="zh-CN"/>
        </w:rPr>
        <w:t>Int</w:t>
      </w:r>
      <w:proofErr w:type="spellEnd"/>
      <w:r w:rsidRPr="000212D5">
        <w:rPr>
          <w:rFonts w:ascii="Book Antiqua" w:eastAsia="宋体" w:hAnsi="Book Antiqua" w:cs="宋体"/>
          <w:i/>
          <w:iCs/>
          <w:lang w:val="en-US" w:eastAsia="zh-CN"/>
        </w:rPr>
        <w:t xml:space="preserve"> </w:t>
      </w:r>
      <w:proofErr w:type="spellStart"/>
      <w:r w:rsidRPr="000212D5">
        <w:rPr>
          <w:rFonts w:ascii="Book Antiqua" w:eastAsia="宋体" w:hAnsi="Book Antiqua" w:cs="宋体"/>
          <w:i/>
          <w:iCs/>
          <w:lang w:val="en-US" w:eastAsia="zh-CN"/>
        </w:rPr>
        <w:t>Neuropsychol</w:t>
      </w:r>
      <w:proofErr w:type="spellEnd"/>
      <w:r w:rsidRPr="000212D5">
        <w:rPr>
          <w:rFonts w:ascii="Book Antiqua" w:eastAsia="宋体" w:hAnsi="Book Antiqua" w:cs="宋体"/>
          <w:i/>
          <w:iCs/>
          <w:lang w:val="en-US" w:eastAsia="zh-CN"/>
        </w:rPr>
        <w:t xml:space="preserve"> </w:t>
      </w:r>
      <w:proofErr w:type="spellStart"/>
      <w:r w:rsidRPr="000212D5">
        <w:rPr>
          <w:rFonts w:ascii="Book Antiqua" w:eastAsia="宋体" w:hAnsi="Book Antiqua" w:cs="宋体"/>
          <w:i/>
          <w:iCs/>
          <w:lang w:val="en-US" w:eastAsia="zh-CN"/>
        </w:rPr>
        <w:t>Soc</w:t>
      </w:r>
      <w:proofErr w:type="spellEnd"/>
      <w:r w:rsidRPr="000212D5">
        <w:rPr>
          <w:rFonts w:ascii="Book Antiqua" w:eastAsia="宋体" w:hAnsi="Book Antiqua" w:cs="宋体"/>
          <w:lang w:val="en-US" w:eastAsia="zh-CN"/>
        </w:rPr>
        <w:t xml:space="preserve"> 2004; </w:t>
      </w:r>
      <w:r w:rsidRPr="000212D5">
        <w:rPr>
          <w:rFonts w:ascii="Book Antiqua" w:eastAsia="宋体" w:hAnsi="Book Antiqua" w:cs="宋体"/>
          <w:b/>
          <w:bCs/>
          <w:lang w:val="en-US" w:eastAsia="zh-CN"/>
        </w:rPr>
        <w:t>10</w:t>
      </w:r>
      <w:r w:rsidRPr="000212D5">
        <w:rPr>
          <w:rFonts w:ascii="Book Antiqua" w:eastAsia="宋体" w:hAnsi="Book Antiqua" w:cs="宋体"/>
          <w:lang w:val="en-US" w:eastAsia="zh-CN"/>
        </w:rPr>
        <w:t>: 513-520 [PMID: 15327730</w:t>
      </w:r>
      <w:r w:rsidR="00CF6A55" w:rsidRPr="000212D5">
        <w:rPr>
          <w:rFonts w:ascii="Book Antiqua" w:eastAsia="宋体" w:hAnsi="Book Antiqua" w:cs="宋体"/>
          <w:lang w:val="en-US" w:eastAsia="zh-CN"/>
        </w:rPr>
        <w:t xml:space="preserve"> DOI: 10.1017/S1355617704104086</w:t>
      </w:r>
      <w:r w:rsidRPr="000212D5">
        <w:rPr>
          <w:rFonts w:ascii="Book Antiqua" w:eastAsia="宋体" w:hAnsi="Book Antiqua" w:cs="宋体"/>
          <w:lang w:val="en-US" w:eastAsia="zh-CN"/>
        </w:rPr>
        <w:t>]</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t xml:space="preserve">40 </w:t>
      </w:r>
      <w:proofErr w:type="spellStart"/>
      <w:r w:rsidRPr="000212D5">
        <w:rPr>
          <w:rFonts w:ascii="Book Antiqua" w:eastAsia="宋体" w:hAnsi="Book Antiqua" w:cs="宋体"/>
          <w:b/>
          <w:bCs/>
          <w:lang w:val="en-US" w:eastAsia="zh-CN"/>
        </w:rPr>
        <w:t>Tchanturia</w:t>
      </w:r>
      <w:proofErr w:type="spellEnd"/>
      <w:r w:rsidRPr="000212D5">
        <w:rPr>
          <w:rFonts w:ascii="Book Antiqua" w:eastAsia="宋体" w:hAnsi="Book Antiqua" w:cs="宋体"/>
          <w:b/>
          <w:bCs/>
          <w:lang w:val="en-US" w:eastAsia="zh-CN"/>
        </w:rPr>
        <w:t xml:space="preserve"> K</w:t>
      </w:r>
      <w:r w:rsidRPr="000212D5">
        <w:rPr>
          <w:rFonts w:ascii="Book Antiqua" w:eastAsia="宋体" w:hAnsi="Book Antiqua" w:cs="宋体"/>
          <w:lang w:val="en-US" w:eastAsia="zh-CN"/>
        </w:rPr>
        <w:t xml:space="preserve">, </w:t>
      </w:r>
      <w:proofErr w:type="spellStart"/>
      <w:r w:rsidRPr="000212D5">
        <w:rPr>
          <w:rFonts w:ascii="Book Antiqua" w:eastAsia="宋体" w:hAnsi="Book Antiqua" w:cs="宋体"/>
          <w:lang w:val="en-US" w:eastAsia="zh-CN"/>
        </w:rPr>
        <w:t>Serpell</w:t>
      </w:r>
      <w:proofErr w:type="spellEnd"/>
      <w:r w:rsidRPr="000212D5">
        <w:rPr>
          <w:rFonts w:ascii="Book Antiqua" w:eastAsia="宋体" w:hAnsi="Book Antiqua" w:cs="宋体"/>
          <w:lang w:val="en-US" w:eastAsia="zh-CN"/>
        </w:rPr>
        <w:t xml:space="preserve"> L, Troop N, Treasure J. Perceptual illusions in eating disorders: rigid and fluctuating styles. </w:t>
      </w:r>
      <w:r w:rsidRPr="000212D5">
        <w:rPr>
          <w:rFonts w:ascii="Book Antiqua" w:eastAsia="宋体" w:hAnsi="Book Antiqua" w:cs="宋体"/>
          <w:i/>
          <w:iCs/>
          <w:lang w:val="en-US" w:eastAsia="zh-CN"/>
        </w:rPr>
        <w:t xml:space="preserve">J </w:t>
      </w:r>
      <w:proofErr w:type="spellStart"/>
      <w:r w:rsidRPr="000212D5">
        <w:rPr>
          <w:rFonts w:ascii="Book Antiqua" w:eastAsia="宋体" w:hAnsi="Book Antiqua" w:cs="宋体"/>
          <w:i/>
          <w:iCs/>
          <w:lang w:val="en-US" w:eastAsia="zh-CN"/>
        </w:rPr>
        <w:t>Behav</w:t>
      </w:r>
      <w:proofErr w:type="spellEnd"/>
      <w:r w:rsidRPr="000212D5">
        <w:rPr>
          <w:rFonts w:ascii="Book Antiqua" w:eastAsia="宋体" w:hAnsi="Book Antiqua" w:cs="宋体"/>
          <w:i/>
          <w:iCs/>
          <w:lang w:val="en-US" w:eastAsia="zh-CN"/>
        </w:rPr>
        <w:t xml:space="preserve"> </w:t>
      </w:r>
      <w:proofErr w:type="spellStart"/>
      <w:r w:rsidRPr="000212D5">
        <w:rPr>
          <w:rFonts w:ascii="Book Antiqua" w:eastAsia="宋体" w:hAnsi="Book Antiqua" w:cs="宋体"/>
          <w:i/>
          <w:iCs/>
          <w:lang w:val="en-US" w:eastAsia="zh-CN"/>
        </w:rPr>
        <w:t>Ther</w:t>
      </w:r>
      <w:proofErr w:type="spellEnd"/>
      <w:r w:rsidRPr="000212D5">
        <w:rPr>
          <w:rFonts w:ascii="Book Antiqua" w:eastAsia="宋体" w:hAnsi="Book Antiqua" w:cs="宋体"/>
          <w:i/>
          <w:iCs/>
          <w:lang w:val="en-US" w:eastAsia="zh-CN"/>
        </w:rPr>
        <w:t xml:space="preserve"> </w:t>
      </w:r>
      <w:proofErr w:type="spellStart"/>
      <w:r w:rsidRPr="000212D5">
        <w:rPr>
          <w:rFonts w:ascii="Book Antiqua" w:eastAsia="宋体" w:hAnsi="Book Antiqua" w:cs="宋体"/>
          <w:i/>
          <w:iCs/>
          <w:lang w:val="en-US" w:eastAsia="zh-CN"/>
        </w:rPr>
        <w:t>Exp</w:t>
      </w:r>
      <w:proofErr w:type="spellEnd"/>
      <w:r w:rsidRPr="000212D5">
        <w:rPr>
          <w:rFonts w:ascii="Book Antiqua" w:eastAsia="宋体" w:hAnsi="Book Antiqua" w:cs="宋体"/>
          <w:i/>
          <w:iCs/>
          <w:lang w:val="en-US" w:eastAsia="zh-CN"/>
        </w:rPr>
        <w:t xml:space="preserve"> Psychiatry</w:t>
      </w:r>
      <w:r w:rsidRPr="000212D5">
        <w:rPr>
          <w:rFonts w:ascii="Book Antiqua" w:eastAsia="宋体" w:hAnsi="Book Antiqua" w:cs="宋体"/>
          <w:lang w:val="en-US" w:eastAsia="zh-CN"/>
        </w:rPr>
        <w:t xml:space="preserve"> 2001; </w:t>
      </w:r>
      <w:r w:rsidRPr="000212D5">
        <w:rPr>
          <w:rFonts w:ascii="Book Antiqua" w:eastAsia="宋体" w:hAnsi="Book Antiqua" w:cs="宋体"/>
          <w:b/>
          <w:bCs/>
          <w:lang w:val="en-US" w:eastAsia="zh-CN"/>
        </w:rPr>
        <w:t>32</w:t>
      </w:r>
      <w:r w:rsidRPr="000212D5">
        <w:rPr>
          <w:rFonts w:ascii="Book Antiqua" w:eastAsia="宋体" w:hAnsi="Book Antiqua" w:cs="宋体"/>
          <w:lang w:val="en-US" w:eastAsia="zh-CN"/>
        </w:rPr>
        <w:t>: 107-115 [PMID: 11934124 DOI</w:t>
      </w:r>
      <w:r w:rsidR="00CF6A55" w:rsidRPr="000212D5">
        <w:rPr>
          <w:rFonts w:ascii="Book Antiqua" w:eastAsia="宋体" w:hAnsi="Book Antiqua" w:cs="宋体"/>
          <w:lang w:val="en-US" w:eastAsia="zh-CN"/>
        </w:rPr>
        <w:t>: 10.1016/S0005-</w:t>
      </w:r>
      <w:proofErr w:type="gramStart"/>
      <w:r w:rsidR="00CF6A55" w:rsidRPr="000212D5">
        <w:rPr>
          <w:rFonts w:ascii="Book Antiqua" w:eastAsia="宋体" w:hAnsi="Book Antiqua" w:cs="宋体"/>
          <w:lang w:val="en-US" w:eastAsia="zh-CN"/>
        </w:rPr>
        <w:t>7916(</w:t>
      </w:r>
      <w:proofErr w:type="gramEnd"/>
      <w:r w:rsidR="00CF6A55" w:rsidRPr="000212D5">
        <w:rPr>
          <w:rFonts w:ascii="Book Antiqua" w:eastAsia="宋体" w:hAnsi="Book Antiqua" w:cs="宋体"/>
          <w:lang w:val="en-US" w:eastAsia="zh-CN"/>
        </w:rPr>
        <w:t>01)00025-8</w:t>
      </w:r>
      <w:r w:rsidRPr="000212D5">
        <w:rPr>
          <w:rFonts w:ascii="Book Antiqua" w:eastAsia="宋体" w:hAnsi="Book Antiqua" w:cs="宋体"/>
          <w:lang w:val="en-US" w:eastAsia="zh-CN"/>
        </w:rPr>
        <w:t>]</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t xml:space="preserve">41 </w:t>
      </w:r>
      <w:r w:rsidRPr="000212D5">
        <w:rPr>
          <w:rFonts w:ascii="Book Antiqua" w:eastAsia="宋体" w:hAnsi="Book Antiqua" w:cs="宋体"/>
          <w:b/>
          <w:bCs/>
          <w:lang w:val="en-US" w:eastAsia="zh-CN"/>
        </w:rPr>
        <w:t>Tan EJ</w:t>
      </w:r>
      <w:r w:rsidRPr="000212D5">
        <w:rPr>
          <w:rFonts w:ascii="Book Antiqua" w:eastAsia="宋体" w:hAnsi="Book Antiqua" w:cs="宋体"/>
          <w:lang w:val="en-US" w:eastAsia="zh-CN"/>
        </w:rPr>
        <w:t xml:space="preserve">, </w:t>
      </w:r>
      <w:proofErr w:type="spellStart"/>
      <w:r w:rsidRPr="000212D5">
        <w:rPr>
          <w:rFonts w:ascii="Book Antiqua" w:eastAsia="宋体" w:hAnsi="Book Antiqua" w:cs="宋体"/>
          <w:lang w:val="en-US" w:eastAsia="zh-CN"/>
        </w:rPr>
        <w:t>Rossell</w:t>
      </w:r>
      <w:proofErr w:type="spellEnd"/>
      <w:r w:rsidRPr="000212D5">
        <w:rPr>
          <w:rFonts w:ascii="Book Antiqua" w:eastAsia="宋体" w:hAnsi="Book Antiqua" w:cs="宋体"/>
          <w:lang w:val="en-US" w:eastAsia="zh-CN"/>
        </w:rPr>
        <w:t xml:space="preserve"> SL. Building a neurocognitive profile of thought disorder in schizophrenia using a standardized </w:t>
      </w:r>
      <w:proofErr w:type="gramStart"/>
      <w:r w:rsidRPr="000212D5">
        <w:rPr>
          <w:rFonts w:ascii="Book Antiqua" w:eastAsia="宋体" w:hAnsi="Book Antiqua" w:cs="宋体"/>
          <w:lang w:val="en-US" w:eastAsia="zh-CN"/>
        </w:rPr>
        <w:t>test</w:t>
      </w:r>
      <w:proofErr w:type="gramEnd"/>
      <w:r w:rsidRPr="000212D5">
        <w:rPr>
          <w:rFonts w:ascii="Book Antiqua" w:eastAsia="宋体" w:hAnsi="Book Antiqua" w:cs="宋体"/>
          <w:lang w:val="en-US" w:eastAsia="zh-CN"/>
        </w:rPr>
        <w:t xml:space="preserve"> battery. </w:t>
      </w:r>
      <w:proofErr w:type="spellStart"/>
      <w:r w:rsidRPr="000212D5">
        <w:rPr>
          <w:rFonts w:ascii="Book Antiqua" w:eastAsia="宋体" w:hAnsi="Book Antiqua" w:cs="宋体"/>
          <w:i/>
          <w:iCs/>
          <w:lang w:val="en-US" w:eastAsia="zh-CN"/>
        </w:rPr>
        <w:t>Schizophr</w:t>
      </w:r>
      <w:proofErr w:type="spellEnd"/>
      <w:r w:rsidRPr="000212D5">
        <w:rPr>
          <w:rFonts w:ascii="Book Antiqua" w:eastAsia="宋体" w:hAnsi="Book Antiqua" w:cs="宋体"/>
          <w:i/>
          <w:iCs/>
          <w:lang w:val="en-US" w:eastAsia="zh-CN"/>
        </w:rPr>
        <w:t xml:space="preserve"> Res</w:t>
      </w:r>
      <w:r w:rsidRPr="000212D5">
        <w:rPr>
          <w:rFonts w:ascii="Book Antiqua" w:eastAsia="宋体" w:hAnsi="Book Antiqua" w:cs="宋体"/>
          <w:lang w:val="en-US" w:eastAsia="zh-CN"/>
        </w:rPr>
        <w:t xml:space="preserve"> 2014; </w:t>
      </w:r>
      <w:r w:rsidRPr="000212D5">
        <w:rPr>
          <w:rFonts w:ascii="Book Antiqua" w:eastAsia="宋体" w:hAnsi="Book Antiqua" w:cs="宋体"/>
          <w:b/>
          <w:bCs/>
          <w:lang w:val="en-US" w:eastAsia="zh-CN"/>
        </w:rPr>
        <w:t>152</w:t>
      </w:r>
      <w:r w:rsidRPr="000212D5">
        <w:rPr>
          <w:rFonts w:ascii="Book Antiqua" w:eastAsia="宋体" w:hAnsi="Book Antiqua" w:cs="宋体"/>
          <w:lang w:val="en-US" w:eastAsia="zh-CN"/>
        </w:rPr>
        <w:t>: 242-245 [PMID: 24291545 DO</w:t>
      </w:r>
      <w:r w:rsidR="00CF6A55" w:rsidRPr="000212D5">
        <w:rPr>
          <w:rFonts w:ascii="Book Antiqua" w:eastAsia="宋体" w:hAnsi="Book Antiqua" w:cs="宋体"/>
          <w:lang w:val="en-US" w:eastAsia="zh-CN"/>
        </w:rPr>
        <w:t>I: 10.1016/j.schres.2013.11.001</w:t>
      </w:r>
      <w:r w:rsidRPr="000212D5">
        <w:rPr>
          <w:rFonts w:ascii="Book Antiqua" w:eastAsia="宋体" w:hAnsi="Book Antiqua" w:cs="宋体"/>
          <w:lang w:val="en-US" w:eastAsia="zh-CN"/>
        </w:rPr>
        <w:t>]</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t xml:space="preserve">42 </w:t>
      </w:r>
      <w:r w:rsidRPr="000212D5">
        <w:rPr>
          <w:rFonts w:ascii="Book Antiqua" w:eastAsia="宋体" w:hAnsi="Book Antiqua" w:cs="宋体"/>
          <w:b/>
          <w:bCs/>
          <w:lang w:val="en-US" w:eastAsia="zh-CN"/>
        </w:rPr>
        <w:t>Purcell R</w:t>
      </w:r>
      <w:r w:rsidRPr="000212D5">
        <w:rPr>
          <w:rFonts w:ascii="Book Antiqua" w:eastAsia="宋体" w:hAnsi="Book Antiqua" w:cs="宋体"/>
          <w:lang w:val="en-US" w:eastAsia="zh-CN"/>
        </w:rPr>
        <w:t xml:space="preserve">, </w:t>
      </w:r>
      <w:proofErr w:type="spellStart"/>
      <w:r w:rsidRPr="000212D5">
        <w:rPr>
          <w:rFonts w:ascii="Book Antiqua" w:eastAsia="宋体" w:hAnsi="Book Antiqua" w:cs="宋体"/>
          <w:lang w:val="en-US" w:eastAsia="zh-CN"/>
        </w:rPr>
        <w:t>Maruff</w:t>
      </w:r>
      <w:proofErr w:type="spellEnd"/>
      <w:r w:rsidRPr="000212D5">
        <w:rPr>
          <w:rFonts w:ascii="Book Antiqua" w:eastAsia="宋体" w:hAnsi="Book Antiqua" w:cs="宋体"/>
          <w:lang w:val="en-US" w:eastAsia="zh-CN"/>
        </w:rPr>
        <w:t xml:space="preserve"> P, </w:t>
      </w:r>
      <w:proofErr w:type="spellStart"/>
      <w:r w:rsidRPr="000212D5">
        <w:rPr>
          <w:rFonts w:ascii="Book Antiqua" w:eastAsia="宋体" w:hAnsi="Book Antiqua" w:cs="宋体"/>
          <w:lang w:val="en-US" w:eastAsia="zh-CN"/>
        </w:rPr>
        <w:t>Kyrios</w:t>
      </w:r>
      <w:proofErr w:type="spellEnd"/>
      <w:r w:rsidRPr="000212D5">
        <w:rPr>
          <w:rFonts w:ascii="Book Antiqua" w:eastAsia="宋体" w:hAnsi="Book Antiqua" w:cs="宋体"/>
          <w:lang w:val="en-US" w:eastAsia="zh-CN"/>
        </w:rPr>
        <w:t xml:space="preserve"> M, </w:t>
      </w:r>
      <w:proofErr w:type="spellStart"/>
      <w:r w:rsidRPr="000212D5">
        <w:rPr>
          <w:rFonts w:ascii="Book Antiqua" w:eastAsia="宋体" w:hAnsi="Book Antiqua" w:cs="宋体"/>
          <w:lang w:val="en-US" w:eastAsia="zh-CN"/>
        </w:rPr>
        <w:t>Pantelis</w:t>
      </w:r>
      <w:proofErr w:type="spellEnd"/>
      <w:r w:rsidRPr="000212D5">
        <w:rPr>
          <w:rFonts w:ascii="Book Antiqua" w:eastAsia="宋体" w:hAnsi="Book Antiqua" w:cs="宋体"/>
          <w:lang w:val="en-US" w:eastAsia="zh-CN"/>
        </w:rPr>
        <w:t xml:space="preserve"> C. Cognitive deficits in obsessive-compulsive disorder on tests of frontal-striatal function. </w:t>
      </w:r>
      <w:proofErr w:type="spellStart"/>
      <w:r w:rsidRPr="000212D5">
        <w:rPr>
          <w:rFonts w:ascii="Book Antiqua" w:eastAsia="宋体" w:hAnsi="Book Antiqua" w:cs="宋体"/>
          <w:i/>
          <w:iCs/>
          <w:lang w:val="en-US" w:eastAsia="zh-CN"/>
        </w:rPr>
        <w:t>Biol</w:t>
      </w:r>
      <w:proofErr w:type="spellEnd"/>
      <w:r w:rsidRPr="000212D5">
        <w:rPr>
          <w:rFonts w:ascii="Book Antiqua" w:eastAsia="宋体" w:hAnsi="Book Antiqua" w:cs="宋体"/>
          <w:i/>
          <w:iCs/>
          <w:lang w:val="en-US" w:eastAsia="zh-CN"/>
        </w:rPr>
        <w:t xml:space="preserve"> Psychiatry</w:t>
      </w:r>
      <w:r w:rsidRPr="000212D5">
        <w:rPr>
          <w:rFonts w:ascii="Book Antiqua" w:eastAsia="宋体" w:hAnsi="Book Antiqua" w:cs="宋体"/>
          <w:lang w:val="en-US" w:eastAsia="zh-CN"/>
        </w:rPr>
        <w:t xml:space="preserve"> 1998; </w:t>
      </w:r>
      <w:r w:rsidRPr="000212D5">
        <w:rPr>
          <w:rFonts w:ascii="Book Antiqua" w:eastAsia="宋体" w:hAnsi="Book Antiqua" w:cs="宋体"/>
          <w:b/>
          <w:bCs/>
          <w:lang w:val="en-US" w:eastAsia="zh-CN"/>
        </w:rPr>
        <w:t>43</w:t>
      </w:r>
      <w:r w:rsidRPr="000212D5">
        <w:rPr>
          <w:rFonts w:ascii="Book Antiqua" w:eastAsia="宋体" w:hAnsi="Book Antiqua" w:cs="宋体"/>
          <w:lang w:val="en-US" w:eastAsia="zh-CN"/>
        </w:rPr>
        <w:t>: 348-357 [PMID: 9513750 DOI</w:t>
      </w:r>
      <w:r w:rsidR="00CF6A55" w:rsidRPr="000212D5">
        <w:rPr>
          <w:rFonts w:ascii="Book Antiqua" w:eastAsia="宋体" w:hAnsi="Book Antiqua" w:cs="宋体"/>
          <w:lang w:val="en-US" w:eastAsia="zh-CN"/>
        </w:rPr>
        <w:t>: 10.1016/S0006-</w:t>
      </w:r>
      <w:proofErr w:type="gramStart"/>
      <w:r w:rsidR="00CF6A55" w:rsidRPr="000212D5">
        <w:rPr>
          <w:rFonts w:ascii="Book Antiqua" w:eastAsia="宋体" w:hAnsi="Book Antiqua" w:cs="宋体"/>
          <w:lang w:val="en-US" w:eastAsia="zh-CN"/>
        </w:rPr>
        <w:t>3223(</w:t>
      </w:r>
      <w:proofErr w:type="gramEnd"/>
      <w:r w:rsidR="00CF6A55" w:rsidRPr="000212D5">
        <w:rPr>
          <w:rFonts w:ascii="Book Antiqua" w:eastAsia="宋体" w:hAnsi="Book Antiqua" w:cs="宋体"/>
          <w:lang w:val="en-US" w:eastAsia="zh-CN"/>
        </w:rPr>
        <w:t>97)00201-1</w:t>
      </w:r>
      <w:r w:rsidRPr="000212D5">
        <w:rPr>
          <w:rFonts w:ascii="Book Antiqua" w:eastAsia="宋体" w:hAnsi="Book Antiqua" w:cs="宋体"/>
          <w:lang w:val="en-US" w:eastAsia="zh-CN"/>
        </w:rPr>
        <w:t>]</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t xml:space="preserve">43 </w:t>
      </w:r>
      <w:r w:rsidRPr="000212D5">
        <w:rPr>
          <w:rFonts w:ascii="Book Antiqua" w:eastAsia="宋体" w:hAnsi="Book Antiqua" w:cs="宋体"/>
          <w:b/>
          <w:bCs/>
          <w:lang w:val="en-US" w:eastAsia="zh-CN"/>
        </w:rPr>
        <w:t>Krishna R</w:t>
      </w:r>
      <w:r w:rsidRPr="000212D5">
        <w:rPr>
          <w:rFonts w:ascii="Book Antiqua" w:eastAsia="宋体" w:hAnsi="Book Antiqua" w:cs="宋体"/>
          <w:lang w:val="en-US" w:eastAsia="zh-CN"/>
        </w:rPr>
        <w:t xml:space="preserve">, </w:t>
      </w:r>
      <w:proofErr w:type="spellStart"/>
      <w:r w:rsidRPr="000212D5">
        <w:rPr>
          <w:rFonts w:ascii="Book Antiqua" w:eastAsia="宋体" w:hAnsi="Book Antiqua" w:cs="宋体"/>
          <w:lang w:val="en-US" w:eastAsia="zh-CN"/>
        </w:rPr>
        <w:t>Udupa</w:t>
      </w:r>
      <w:proofErr w:type="spellEnd"/>
      <w:r w:rsidRPr="000212D5">
        <w:rPr>
          <w:rFonts w:ascii="Book Antiqua" w:eastAsia="宋体" w:hAnsi="Book Antiqua" w:cs="宋体"/>
          <w:lang w:val="en-US" w:eastAsia="zh-CN"/>
        </w:rPr>
        <w:t xml:space="preserve"> S, George CM, Kumar KJ, </w:t>
      </w:r>
      <w:proofErr w:type="spellStart"/>
      <w:r w:rsidRPr="000212D5">
        <w:rPr>
          <w:rFonts w:ascii="Book Antiqua" w:eastAsia="宋体" w:hAnsi="Book Antiqua" w:cs="宋体"/>
          <w:lang w:val="en-US" w:eastAsia="zh-CN"/>
        </w:rPr>
        <w:t>Viswanath</w:t>
      </w:r>
      <w:proofErr w:type="spellEnd"/>
      <w:r w:rsidRPr="000212D5">
        <w:rPr>
          <w:rFonts w:ascii="Book Antiqua" w:eastAsia="宋体" w:hAnsi="Book Antiqua" w:cs="宋体"/>
          <w:lang w:val="en-US" w:eastAsia="zh-CN"/>
        </w:rPr>
        <w:t xml:space="preserve"> B, </w:t>
      </w:r>
      <w:proofErr w:type="spellStart"/>
      <w:r w:rsidRPr="000212D5">
        <w:rPr>
          <w:rFonts w:ascii="Book Antiqua" w:eastAsia="宋体" w:hAnsi="Book Antiqua" w:cs="宋体"/>
          <w:lang w:val="en-US" w:eastAsia="zh-CN"/>
        </w:rPr>
        <w:t>Kandavel</w:t>
      </w:r>
      <w:proofErr w:type="spellEnd"/>
      <w:r w:rsidRPr="000212D5">
        <w:rPr>
          <w:rFonts w:ascii="Book Antiqua" w:eastAsia="宋体" w:hAnsi="Book Antiqua" w:cs="宋体"/>
          <w:lang w:val="en-US" w:eastAsia="zh-CN"/>
        </w:rPr>
        <w:t xml:space="preserve"> T, </w:t>
      </w:r>
      <w:proofErr w:type="spellStart"/>
      <w:r w:rsidRPr="000212D5">
        <w:rPr>
          <w:rFonts w:ascii="Book Antiqua" w:eastAsia="宋体" w:hAnsi="Book Antiqua" w:cs="宋体"/>
          <w:lang w:val="en-US" w:eastAsia="zh-CN"/>
        </w:rPr>
        <w:t>Venkatasubramanian</w:t>
      </w:r>
      <w:proofErr w:type="spellEnd"/>
      <w:r w:rsidRPr="000212D5">
        <w:rPr>
          <w:rFonts w:ascii="Book Antiqua" w:eastAsia="宋体" w:hAnsi="Book Antiqua" w:cs="宋体"/>
          <w:lang w:val="en-US" w:eastAsia="zh-CN"/>
        </w:rPr>
        <w:t xml:space="preserve"> G, Reddy YC. Neuropsychological performance in OCD: a study in medication-naïve patients. </w:t>
      </w:r>
      <w:proofErr w:type="spellStart"/>
      <w:r w:rsidRPr="000212D5">
        <w:rPr>
          <w:rFonts w:ascii="Book Antiqua" w:eastAsia="宋体" w:hAnsi="Book Antiqua" w:cs="宋体"/>
          <w:i/>
          <w:iCs/>
          <w:lang w:val="en-US" w:eastAsia="zh-CN"/>
        </w:rPr>
        <w:t>Prog</w:t>
      </w:r>
      <w:proofErr w:type="spellEnd"/>
      <w:r w:rsidRPr="000212D5">
        <w:rPr>
          <w:rFonts w:ascii="Book Antiqua" w:eastAsia="宋体" w:hAnsi="Book Antiqua" w:cs="宋体"/>
          <w:i/>
          <w:iCs/>
          <w:lang w:val="en-US" w:eastAsia="zh-CN"/>
        </w:rPr>
        <w:t xml:space="preserve"> </w:t>
      </w:r>
      <w:proofErr w:type="spellStart"/>
      <w:r w:rsidRPr="000212D5">
        <w:rPr>
          <w:rFonts w:ascii="Book Antiqua" w:eastAsia="宋体" w:hAnsi="Book Antiqua" w:cs="宋体"/>
          <w:i/>
          <w:iCs/>
          <w:lang w:val="en-US" w:eastAsia="zh-CN"/>
        </w:rPr>
        <w:t>Neuropsychopharmacol</w:t>
      </w:r>
      <w:proofErr w:type="spellEnd"/>
      <w:r w:rsidRPr="000212D5">
        <w:rPr>
          <w:rFonts w:ascii="Book Antiqua" w:eastAsia="宋体" w:hAnsi="Book Antiqua" w:cs="宋体"/>
          <w:i/>
          <w:iCs/>
          <w:lang w:val="en-US" w:eastAsia="zh-CN"/>
        </w:rPr>
        <w:t xml:space="preserve"> </w:t>
      </w:r>
      <w:proofErr w:type="spellStart"/>
      <w:r w:rsidRPr="000212D5">
        <w:rPr>
          <w:rFonts w:ascii="Book Antiqua" w:eastAsia="宋体" w:hAnsi="Book Antiqua" w:cs="宋体"/>
          <w:i/>
          <w:iCs/>
          <w:lang w:val="en-US" w:eastAsia="zh-CN"/>
        </w:rPr>
        <w:t>Biol</w:t>
      </w:r>
      <w:proofErr w:type="spellEnd"/>
      <w:r w:rsidRPr="000212D5">
        <w:rPr>
          <w:rFonts w:ascii="Book Antiqua" w:eastAsia="宋体" w:hAnsi="Book Antiqua" w:cs="宋体"/>
          <w:i/>
          <w:iCs/>
          <w:lang w:val="en-US" w:eastAsia="zh-CN"/>
        </w:rPr>
        <w:t xml:space="preserve"> Psychiatry</w:t>
      </w:r>
      <w:r w:rsidRPr="000212D5">
        <w:rPr>
          <w:rFonts w:ascii="Book Antiqua" w:eastAsia="宋体" w:hAnsi="Book Antiqua" w:cs="宋体"/>
          <w:lang w:val="en-US" w:eastAsia="zh-CN"/>
        </w:rPr>
        <w:t xml:space="preserve"> 2011; </w:t>
      </w:r>
      <w:r w:rsidRPr="000212D5">
        <w:rPr>
          <w:rFonts w:ascii="Book Antiqua" w:eastAsia="宋体" w:hAnsi="Book Antiqua" w:cs="宋体"/>
          <w:b/>
          <w:bCs/>
          <w:lang w:val="en-US" w:eastAsia="zh-CN"/>
        </w:rPr>
        <w:t>35</w:t>
      </w:r>
      <w:r w:rsidRPr="000212D5">
        <w:rPr>
          <w:rFonts w:ascii="Book Antiqua" w:eastAsia="宋体" w:hAnsi="Book Antiqua" w:cs="宋体"/>
          <w:lang w:val="en-US" w:eastAsia="zh-CN"/>
        </w:rPr>
        <w:t>: 1969-1976 [PMID: 21967733 DOI: 10.1016/j.pnpbp.2011.09.009]</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t xml:space="preserve">44 </w:t>
      </w:r>
      <w:proofErr w:type="spellStart"/>
      <w:r w:rsidRPr="000212D5">
        <w:rPr>
          <w:rFonts w:ascii="Book Antiqua" w:eastAsia="宋体" w:hAnsi="Book Antiqua" w:cs="宋体"/>
          <w:b/>
          <w:bCs/>
          <w:lang w:val="en-US" w:eastAsia="zh-CN"/>
        </w:rPr>
        <w:t>Dunai</w:t>
      </w:r>
      <w:proofErr w:type="spellEnd"/>
      <w:r w:rsidRPr="000212D5">
        <w:rPr>
          <w:rFonts w:ascii="Book Antiqua" w:eastAsia="宋体" w:hAnsi="Book Antiqua" w:cs="宋体"/>
          <w:b/>
          <w:bCs/>
          <w:lang w:val="en-US" w:eastAsia="zh-CN"/>
        </w:rPr>
        <w:t xml:space="preserve"> J</w:t>
      </w:r>
      <w:r w:rsidRPr="000212D5">
        <w:rPr>
          <w:rFonts w:ascii="Book Antiqua" w:eastAsia="宋体" w:hAnsi="Book Antiqua" w:cs="宋体"/>
          <w:lang w:val="en-US" w:eastAsia="zh-CN"/>
        </w:rPr>
        <w:t xml:space="preserve">, </w:t>
      </w:r>
      <w:proofErr w:type="spellStart"/>
      <w:r w:rsidRPr="000212D5">
        <w:rPr>
          <w:rFonts w:ascii="Book Antiqua" w:eastAsia="宋体" w:hAnsi="Book Antiqua" w:cs="宋体"/>
          <w:lang w:val="en-US" w:eastAsia="zh-CN"/>
        </w:rPr>
        <w:t>Labuschagne</w:t>
      </w:r>
      <w:proofErr w:type="spellEnd"/>
      <w:r w:rsidRPr="000212D5">
        <w:rPr>
          <w:rFonts w:ascii="Book Antiqua" w:eastAsia="宋体" w:hAnsi="Book Antiqua" w:cs="宋体"/>
          <w:lang w:val="en-US" w:eastAsia="zh-CN"/>
        </w:rPr>
        <w:t xml:space="preserve"> I, Castle DJ, </w:t>
      </w:r>
      <w:proofErr w:type="spellStart"/>
      <w:r w:rsidRPr="000212D5">
        <w:rPr>
          <w:rFonts w:ascii="Book Antiqua" w:eastAsia="宋体" w:hAnsi="Book Antiqua" w:cs="宋体"/>
          <w:lang w:val="en-US" w:eastAsia="zh-CN"/>
        </w:rPr>
        <w:t>Kyrios</w:t>
      </w:r>
      <w:proofErr w:type="spellEnd"/>
      <w:r w:rsidRPr="000212D5">
        <w:rPr>
          <w:rFonts w:ascii="Book Antiqua" w:eastAsia="宋体" w:hAnsi="Book Antiqua" w:cs="宋体"/>
          <w:lang w:val="en-US" w:eastAsia="zh-CN"/>
        </w:rPr>
        <w:t xml:space="preserve"> M, </w:t>
      </w:r>
      <w:proofErr w:type="spellStart"/>
      <w:r w:rsidRPr="000212D5">
        <w:rPr>
          <w:rFonts w:ascii="Book Antiqua" w:eastAsia="宋体" w:hAnsi="Book Antiqua" w:cs="宋体"/>
          <w:lang w:val="en-US" w:eastAsia="zh-CN"/>
        </w:rPr>
        <w:t>Rossell</w:t>
      </w:r>
      <w:proofErr w:type="spellEnd"/>
      <w:r w:rsidRPr="000212D5">
        <w:rPr>
          <w:rFonts w:ascii="Book Antiqua" w:eastAsia="宋体" w:hAnsi="Book Antiqua" w:cs="宋体"/>
          <w:lang w:val="en-US" w:eastAsia="zh-CN"/>
        </w:rPr>
        <w:t xml:space="preserve"> SL. Executive function in body </w:t>
      </w:r>
      <w:proofErr w:type="spellStart"/>
      <w:r w:rsidRPr="000212D5">
        <w:rPr>
          <w:rFonts w:ascii="Book Antiqua" w:eastAsia="宋体" w:hAnsi="Book Antiqua" w:cs="宋体"/>
          <w:lang w:val="en-US" w:eastAsia="zh-CN"/>
        </w:rPr>
        <w:t>dysmorphic</w:t>
      </w:r>
      <w:proofErr w:type="spellEnd"/>
      <w:r w:rsidRPr="000212D5">
        <w:rPr>
          <w:rFonts w:ascii="Book Antiqua" w:eastAsia="宋体" w:hAnsi="Book Antiqua" w:cs="宋体"/>
          <w:lang w:val="en-US" w:eastAsia="zh-CN"/>
        </w:rPr>
        <w:t xml:space="preserve"> disorder. </w:t>
      </w:r>
      <w:proofErr w:type="spellStart"/>
      <w:r w:rsidRPr="000212D5">
        <w:rPr>
          <w:rFonts w:ascii="Book Antiqua" w:eastAsia="宋体" w:hAnsi="Book Antiqua" w:cs="宋体"/>
          <w:i/>
          <w:iCs/>
          <w:lang w:val="en-US" w:eastAsia="zh-CN"/>
        </w:rPr>
        <w:t>Psychol</w:t>
      </w:r>
      <w:proofErr w:type="spellEnd"/>
      <w:r w:rsidRPr="000212D5">
        <w:rPr>
          <w:rFonts w:ascii="Book Antiqua" w:eastAsia="宋体" w:hAnsi="Book Antiqua" w:cs="宋体"/>
          <w:i/>
          <w:iCs/>
          <w:lang w:val="en-US" w:eastAsia="zh-CN"/>
        </w:rPr>
        <w:t xml:space="preserve"> Med</w:t>
      </w:r>
      <w:r w:rsidRPr="000212D5">
        <w:rPr>
          <w:rFonts w:ascii="Book Antiqua" w:eastAsia="宋体" w:hAnsi="Book Antiqua" w:cs="宋体"/>
          <w:lang w:val="en-US" w:eastAsia="zh-CN"/>
        </w:rPr>
        <w:t xml:space="preserve"> 2010; </w:t>
      </w:r>
      <w:r w:rsidRPr="000212D5">
        <w:rPr>
          <w:rFonts w:ascii="Book Antiqua" w:eastAsia="宋体" w:hAnsi="Book Antiqua" w:cs="宋体"/>
          <w:b/>
          <w:bCs/>
          <w:lang w:val="en-US" w:eastAsia="zh-CN"/>
        </w:rPr>
        <w:t>40</w:t>
      </w:r>
      <w:r w:rsidRPr="000212D5">
        <w:rPr>
          <w:rFonts w:ascii="Book Antiqua" w:eastAsia="宋体" w:hAnsi="Book Antiqua" w:cs="宋体"/>
          <w:lang w:val="en-US" w:eastAsia="zh-CN"/>
        </w:rPr>
        <w:t>: 1541-1548 [PMID: 19951448 DOI: 10.1017/S003329170999198X</w:t>
      </w:r>
      <w:r w:rsidR="00721D57" w:rsidRPr="000212D5">
        <w:rPr>
          <w:rFonts w:ascii="Book Antiqua" w:eastAsia="宋体" w:hAnsi="Book Antiqua" w:cs="宋体" w:hint="eastAsia"/>
          <w:lang w:val="en-US" w:eastAsia="zh-CN"/>
        </w:rPr>
        <w:t>]</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t xml:space="preserve">45 </w:t>
      </w:r>
      <w:proofErr w:type="spellStart"/>
      <w:r w:rsidRPr="000212D5">
        <w:rPr>
          <w:rFonts w:ascii="Book Antiqua" w:eastAsia="宋体" w:hAnsi="Book Antiqua" w:cs="宋体"/>
          <w:b/>
          <w:bCs/>
          <w:lang w:val="en-US" w:eastAsia="zh-CN"/>
        </w:rPr>
        <w:t>Deckersbach</w:t>
      </w:r>
      <w:proofErr w:type="spellEnd"/>
      <w:r w:rsidRPr="000212D5">
        <w:rPr>
          <w:rFonts w:ascii="Book Antiqua" w:eastAsia="宋体" w:hAnsi="Book Antiqua" w:cs="宋体"/>
          <w:b/>
          <w:bCs/>
          <w:lang w:val="en-US" w:eastAsia="zh-CN"/>
        </w:rPr>
        <w:t xml:space="preserve"> T</w:t>
      </w:r>
      <w:r w:rsidRPr="000212D5">
        <w:rPr>
          <w:rFonts w:ascii="Book Antiqua" w:eastAsia="宋体" w:hAnsi="Book Antiqua" w:cs="宋体"/>
          <w:lang w:val="en-US" w:eastAsia="zh-CN"/>
        </w:rPr>
        <w:t xml:space="preserve">, Savage CR, Phillips KA, Wilhelm S, </w:t>
      </w:r>
      <w:proofErr w:type="spellStart"/>
      <w:r w:rsidRPr="000212D5">
        <w:rPr>
          <w:rFonts w:ascii="Book Antiqua" w:eastAsia="宋体" w:hAnsi="Book Antiqua" w:cs="宋体"/>
          <w:lang w:val="en-US" w:eastAsia="zh-CN"/>
        </w:rPr>
        <w:t>Buhlmann</w:t>
      </w:r>
      <w:proofErr w:type="spellEnd"/>
      <w:r w:rsidRPr="000212D5">
        <w:rPr>
          <w:rFonts w:ascii="Book Antiqua" w:eastAsia="宋体" w:hAnsi="Book Antiqua" w:cs="宋体"/>
          <w:lang w:val="en-US" w:eastAsia="zh-CN"/>
        </w:rPr>
        <w:t xml:space="preserve"> U, Rauch SL, Baer L, </w:t>
      </w:r>
      <w:proofErr w:type="spellStart"/>
      <w:r w:rsidRPr="000212D5">
        <w:rPr>
          <w:rFonts w:ascii="Book Antiqua" w:eastAsia="宋体" w:hAnsi="Book Antiqua" w:cs="宋体"/>
          <w:lang w:val="en-US" w:eastAsia="zh-CN"/>
        </w:rPr>
        <w:t>Jenike</w:t>
      </w:r>
      <w:proofErr w:type="spellEnd"/>
      <w:r w:rsidRPr="000212D5">
        <w:rPr>
          <w:rFonts w:ascii="Book Antiqua" w:eastAsia="宋体" w:hAnsi="Book Antiqua" w:cs="宋体"/>
          <w:lang w:val="en-US" w:eastAsia="zh-CN"/>
        </w:rPr>
        <w:t xml:space="preserve"> MA. </w:t>
      </w:r>
      <w:proofErr w:type="gramStart"/>
      <w:r w:rsidRPr="000212D5">
        <w:rPr>
          <w:rFonts w:ascii="Book Antiqua" w:eastAsia="宋体" w:hAnsi="Book Antiqua" w:cs="宋体"/>
          <w:lang w:val="en-US" w:eastAsia="zh-CN"/>
        </w:rPr>
        <w:t xml:space="preserve">Characteristics of memory dysfunction in body </w:t>
      </w:r>
      <w:proofErr w:type="spellStart"/>
      <w:r w:rsidRPr="000212D5">
        <w:rPr>
          <w:rFonts w:ascii="Book Antiqua" w:eastAsia="宋体" w:hAnsi="Book Antiqua" w:cs="宋体"/>
          <w:lang w:val="en-US" w:eastAsia="zh-CN"/>
        </w:rPr>
        <w:t>dysmorphic</w:t>
      </w:r>
      <w:proofErr w:type="spellEnd"/>
      <w:r w:rsidRPr="000212D5">
        <w:rPr>
          <w:rFonts w:ascii="Book Antiqua" w:eastAsia="宋体" w:hAnsi="Book Antiqua" w:cs="宋体"/>
          <w:lang w:val="en-US" w:eastAsia="zh-CN"/>
        </w:rPr>
        <w:t xml:space="preserve"> disorder.</w:t>
      </w:r>
      <w:proofErr w:type="gramEnd"/>
      <w:r w:rsidRPr="000212D5">
        <w:rPr>
          <w:rFonts w:ascii="Book Antiqua" w:eastAsia="宋体" w:hAnsi="Book Antiqua" w:cs="宋体"/>
          <w:lang w:val="en-US" w:eastAsia="zh-CN"/>
        </w:rPr>
        <w:t xml:space="preserve"> </w:t>
      </w:r>
      <w:r w:rsidRPr="000212D5">
        <w:rPr>
          <w:rFonts w:ascii="Book Antiqua" w:eastAsia="宋体" w:hAnsi="Book Antiqua" w:cs="宋体"/>
          <w:i/>
          <w:iCs/>
          <w:lang w:val="en-US" w:eastAsia="zh-CN"/>
        </w:rPr>
        <w:t xml:space="preserve">J </w:t>
      </w:r>
      <w:proofErr w:type="spellStart"/>
      <w:r w:rsidRPr="000212D5">
        <w:rPr>
          <w:rFonts w:ascii="Book Antiqua" w:eastAsia="宋体" w:hAnsi="Book Antiqua" w:cs="宋体"/>
          <w:i/>
          <w:iCs/>
          <w:lang w:val="en-US" w:eastAsia="zh-CN"/>
        </w:rPr>
        <w:t>Int</w:t>
      </w:r>
      <w:proofErr w:type="spellEnd"/>
      <w:r w:rsidRPr="000212D5">
        <w:rPr>
          <w:rFonts w:ascii="Book Antiqua" w:eastAsia="宋体" w:hAnsi="Book Antiqua" w:cs="宋体"/>
          <w:i/>
          <w:iCs/>
          <w:lang w:val="en-US" w:eastAsia="zh-CN"/>
        </w:rPr>
        <w:t xml:space="preserve"> </w:t>
      </w:r>
      <w:proofErr w:type="spellStart"/>
      <w:r w:rsidRPr="000212D5">
        <w:rPr>
          <w:rFonts w:ascii="Book Antiqua" w:eastAsia="宋体" w:hAnsi="Book Antiqua" w:cs="宋体"/>
          <w:i/>
          <w:iCs/>
          <w:lang w:val="en-US" w:eastAsia="zh-CN"/>
        </w:rPr>
        <w:t>Neuropsychol</w:t>
      </w:r>
      <w:proofErr w:type="spellEnd"/>
      <w:r w:rsidRPr="000212D5">
        <w:rPr>
          <w:rFonts w:ascii="Book Antiqua" w:eastAsia="宋体" w:hAnsi="Book Antiqua" w:cs="宋体"/>
          <w:i/>
          <w:iCs/>
          <w:lang w:val="en-US" w:eastAsia="zh-CN"/>
        </w:rPr>
        <w:t xml:space="preserve"> </w:t>
      </w:r>
      <w:proofErr w:type="spellStart"/>
      <w:r w:rsidRPr="000212D5">
        <w:rPr>
          <w:rFonts w:ascii="Book Antiqua" w:eastAsia="宋体" w:hAnsi="Book Antiqua" w:cs="宋体"/>
          <w:i/>
          <w:iCs/>
          <w:lang w:val="en-US" w:eastAsia="zh-CN"/>
        </w:rPr>
        <w:t>Soc</w:t>
      </w:r>
      <w:proofErr w:type="spellEnd"/>
      <w:r w:rsidRPr="000212D5">
        <w:rPr>
          <w:rFonts w:ascii="Book Antiqua" w:eastAsia="宋体" w:hAnsi="Book Antiqua" w:cs="宋体"/>
          <w:lang w:val="en-US" w:eastAsia="zh-CN"/>
        </w:rPr>
        <w:t xml:space="preserve"> 2000; </w:t>
      </w:r>
      <w:r w:rsidRPr="000212D5">
        <w:rPr>
          <w:rFonts w:ascii="Book Antiqua" w:eastAsia="宋体" w:hAnsi="Book Antiqua" w:cs="宋体"/>
          <w:b/>
          <w:bCs/>
          <w:lang w:val="en-US" w:eastAsia="zh-CN"/>
        </w:rPr>
        <w:t>6</w:t>
      </w:r>
      <w:r w:rsidRPr="000212D5">
        <w:rPr>
          <w:rFonts w:ascii="Book Antiqua" w:eastAsia="宋体" w:hAnsi="Book Antiqua" w:cs="宋体"/>
          <w:lang w:val="en-US" w:eastAsia="zh-CN"/>
        </w:rPr>
        <w:t>: 673-681 [PMID: 11011514]</w:t>
      </w:r>
    </w:p>
    <w:p w:rsidR="00E24B07" w:rsidRPr="000212D5" w:rsidRDefault="00E24B07" w:rsidP="00C76FF9">
      <w:pPr>
        <w:spacing w:line="360" w:lineRule="auto"/>
        <w:jc w:val="both"/>
        <w:rPr>
          <w:rFonts w:ascii="Book Antiqua" w:eastAsia="宋体" w:hAnsi="Book Antiqua" w:cs="宋体"/>
          <w:lang w:val="en-US" w:eastAsia="zh-CN"/>
        </w:rPr>
      </w:pPr>
      <w:r w:rsidRPr="000212D5">
        <w:rPr>
          <w:rFonts w:ascii="Book Antiqua" w:eastAsia="宋体" w:hAnsi="Book Antiqua" w:cs="宋体"/>
          <w:lang w:val="en-US" w:eastAsia="zh-CN"/>
        </w:rPr>
        <w:t xml:space="preserve">46 </w:t>
      </w:r>
      <w:r w:rsidRPr="000212D5">
        <w:rPr>
          <w:rFonts w:ascii="Book Antiqua" w:eastAsia="宋体" w:hAnsi="Book Antiqua" w:cs="宋体"/>
          <w:b/>
          <w:bCs/>
          <w:lang w:val="en-US" w:eastAsia="zh-CN"/>
        </w:rPr>
        <w:t>Hanes KR</w:t>
      </w:r>
      <w:r w:rsidRPr="000212D5">
        <w:rPr>
          <w:rFonts w:ascii="Book Antiqua" w:eastAsia="宋体" w:hAnsi="Book Antiqua" w:cs="宋体"/>
          <w:lang w:val="en-US" w:eastAsia="zh-CN"/>
        </w:rPr>
        <w:t xml:space="preserve">. Neuropsychological </w:t>
      </w:r>
      <w:proofErr w:type="gramStart"/>
      <w:r w:rsidRPr="000212D5">
        <w:rPr>
          <w:rFonts w:ascii="Book Antiqua" w:eastAsia="宋体" w:hAnsi="Book Antiqua" w:cs="宋体"/>
          <w:lang w:val="en-US" w:eastAsia="zh-CN"/>
        </w:rPr>
        <w:t>performance</w:t>
      </w:r>
      <w:proofErr w:type="gramEnd"/>
      <w:r w:rsidRPr="000212D5">
        <w:rPr>
          <w:rFonts w:ascii="Book Antiqua" w:eastAsia="宋体" w:hAnsi="Book Antiqua" w:cs="宋体"/>
          <w:lang w:val="en-US" w:eastAsia="zh-CN"/>
        </w:rPr>
        <w:t xml:space="preserve"> in body </w:t>
      </w:r>
      <w:proofErr w:type="spellStart"/>
      <w:r w:rsidRPr="000212D5">
        <w:rPr>
          <w:rFonts w:ascii="Book Antiqua" w:eastAsia="宋体" w:hAnsi="Book Antiqua" w:cs="宋体"/>
          <w:lang w:val="en-US" w:eastAsia="zh-CN"/>
        </w:rPr>
        <w:t>dysmorphic</w:t>
      </w:r>
      <w:proofErr w:type="spellEnd"/>
      <w:r w:rsidRPr="000212D5">
        <w:rPr>
          <w:rFonts w:ascii="Book Antiqua" w:eastAsia="宋体" w:hAnsi="Book Antiqua" w:cs="宋体"/>
          <w:lang w:val="en-US" w:eastAsia="zh-CN"/>
        </w:rPr>
        <w:t xml:space="preserve"> disorder. </w:t>
      </w:r>
      <w:r w:rsidRPr="000212D5">
        <w:rPr>
          <w:rFonts w:ascii="Book Antiqua" w:eastAsia="宋体" w:hAnsi="Book Antiqua" w:cs="宋体"/>
          <w:i/>
          <w:iCs/>
          <w:lang w:val="en-US" w:eastAsia="zh-CN"/>
        </w:rPr>
        <w:t xml:space="preserve">J </w:t>
      </w:r>
      <w:proofErr w:type="spellStart"/>
      <w:r w:rsidRPr="000212D5">
        <w:rPr>
          <w:rFonts w:ascii="Book Antiqua" w:eastAsia="宋体" w:hAnsi="Book Antiqua" w:cs="宋体"/>
          <w:i/>
          <w:iCs/>
          <w:lang w:val="en-US" w:eastAsia="zh-CN"/>
        </w:rPr>
        <w:t>Int</w:t>
      </w:r>
      <w:proofErr w:type="spellEnd"/>
      <w:r w:rsidRPr="000212D5">
        <w:rPr>
          <w:rFonts w:ascii="Book Antiqua" w:eastAsia="宋体" w:hAnsi="Book Antiqua" w:cs="宋体"/>
          <w:i/>
          <w:iCs/>
          <w:lang w:val="en-US" w:eastAsia="zh-CN"/>
        </w:rPr>
        <w:t xml:space="preserve"> </w:t>
      </w:r>
      <w:proofErr w:type="spellStart"/>
      <w:r w:rsidRPr="000212D5">
        <w:rPr>
          <w:rFonts w:ascii="Book Antiqua" w:eastAsia="宋体" w:hAnsi="Book Antiqua" w:cs="宋体"/>
          <w:i/>
          <w:iCs/>
          <w:lang w:val="en-US" w:eastAsia="zh-CN"/>
        </w:rPr>
        <w:t>Neuropsychol</w:t>
      </w:r>
      <w:proofErr w:type="spellEnd"/>
      <w:r w:rsidRPr="000212D5">
        <w:rPr>
          <w:rFonts w:ascii="Book Antiqua" w:eastAsia="宋体" w:hAnsi="Book Antiqua" w:cs="宋体"/>
          <w:i/>
          <w:iCs/>
          <w:lang w:val="en-US" w:eastAsia="zh-CN"/>
        </w:rPr>
        <w:t xml:space="preserve"> </w:t>
      </w:r>
      <w:proofErr w:type="spellStart"/>
      <w:r w:rsidRPr="000212D5">
        <w:rPr>
          <w:rFonts w:ascii="Book Antiqua" w:eastAsia="宋体" w:hAnsi="Book Antiqua" w:cs="宋体"/>
          <w:i/>
          <w:iCs/>
          <w:lang w:val="en-US" w:eastAsia="zh-CN"/>
        </w:rPr>
        <w:t>Soc</w:t>
      </w:r>
      <w:proofErr w:type="spellEnd"/>
      <w:r w:rsidRPr="000212D5">
        <w:rPr>
          <w:rFonts w:ascii="Book Antiqua" w:eastAsia="宋体" w:hAnsi="Book Antiqua" w:cs="宋体"/>
          <w:lang w:val="en-US" w:eastAsia="zh-CN"/>
        </w:rPr>
        <w:t xml:space="preserve"> 1998; </w:t>
      </w:r>
      <w:r w:rsidRPr="000212D5">
        <w:rPr>
          <w:rFonts w:ascii="Book Antiqua" w:eastAsia="宋体" w:hAnsi="Book Antiqua" w:cs="宋体"/>
          <w:b/>
          <w:bCs/>
          <w:lang w:val="en-US" w:eastAsia="zh-CN"/>
        </w:rPr>
        <w:t>4</w:t>
      </w:r>
      <w:r w:rsidRPr="000212D5">
        <w:rPr>
          <w:rFonts w:ascii="Book Antiqua" w:eastAsia="宋体" w:hAnsi="Book Antiqua" w:cs="宋体"/>
          <w:lang w:val="en-US" w:eastAsia="zh-CN"/>
        </w:rPr>
        <w:t>: 167-171 [PMID: 9529826]</w:t>
      </w:r>
    </w:p>
    <w:p w:rsidR="00E24B07" w:rsidRPr="000212D5" w:rsidRDefault="00E24B07" w:rsidP="00C76FF9">
      <w:pPr>
        <w:spacing w:line="360" w:lineRule="auto"/>
        <w:jc w:val="both"/>
        <w:rPr>
          <w:rFonts w:ascii="Book Antiqua" w:eastAsia="宋体" w:hAnsi="Book Antiqua" w:cs="宋体"/>
          <w:lang w:val="en-US" w:eastAsia="zh-CN"/>
        </w:rPr>
      </w:pPr>
      <w:proofErr w:type="gramStart"/>
      <w:r w:rsidRPr="000212D5">
        <w:rPr>
          <w:rFonts w:ascii="Book Antiqua" w:eastAsia="宋体" w:hAnsi="Book Antiqua" w:cs="宋体"/>
          <w:lang w:val="en-US" w:eastAsia="zh-CN"/>
        </w:rPr>
        <w:t xml:space="preserve">47 </w:t>
      </w:r>
      <w:r w:rsidRPr="000212D5">
        <w:rPr>
          <w:rFonts w:ascii="Book Antiqua" w:eastAsia="宋体" w:hAnsi="Book Antiqua" w:cs="宋体"/>
          <w:b/>
          <w:bCs/>
          <w:lang w:val="en-US" w:eastAsia="zh-CN"/>
        </w:rPr>
        <w:t>Holden NL</w:t>
      </w:r>
      <w:r w:rsidRPr="000212D5">
        <w:rPr>
          <w:rFonts w:ascii="Book Antiqua" w:eastAsia="宋体" w:hAnsi="Book Antiqua" w:cs="宋体"/>
          <w:lang w:val="en-US" w:eastAsia="zh-CN"/>
        </w:rPr>
        <w:t>.</w:t>
      </w:r>
      <w:proofErr w:type="gramEnd"/>
      <w:r w:rsidRPr="000212D5">
        <w:rPr>
          <w:rFonts w:ascii="Book Antiqua" w:eastAsia="宋体" w:hAnsi="Book Antiqua" w:cs="宋体"/>
          <w:lang w:val="en-US" w:eastAsia="zh-CN"/>
        </w:rPr>
        <w:t xml:space="preserve"> Is anorexia nervosa an obsessive-compulsive disorder? </w:t>
      </w:r>
      <w:r w:rsidRPr="000212D5">
        <w:rPr>
          <w:rFonts w:ascii="Book Antiqua" w:eastAsia="宋体" w:hAnsi="Book Antiqua" w:cs="宋体"/>
          <w:i/>
          <w:iCs/>
          <w:lang w:val="en-US" w:eastAsia="zh-CN"/>
        </w:rPr>
        <w:t>Br J Psychiatry</w:t>
      </w:r>
      <w:r w:rsidRPr="000212D5">
        <w:rPr>
          <w:rFonts w:ascii="Book Antiqua" w:eastAsia="宋体" w:hAnsi="Book Antiqua" w:cs="宋体"/>
          <w:lang w:val="en-US" w:eastAsia="zh-CN"/>
        </w:rPr>
        <w:t xml:space="preserve"> 1990; </w:t>
      </w:r>
      <w:r w:rsidRPr="000212D5">
        <w:rPr>
          <w:rFonts w:ascii="Book Antiqua" w:eastAsia="宋体" w:hAnsi="Book Antiqua" w:cs="宋体"/>
          <w:b/>
          <w:bCs/>
          <w:lang w:val="en-US" w:eastAsia="zh-CN"/>
        </w:rPr>
        <w:t>157</w:t>
      </w:r>
      <w:r w:rsidRPr="000212D5">
        <w:rPr>
          <w:rFonts w:ascii="Book Antiqua" w:eastAsia="宋体" w:hAnsi="Book Antiqua" w:cs="宋体"/>
          <w:lang w:val="en-US" w:eastAsia="zh-CN"/>
        </w:rPr>
        <w:t>: 1-5 [PMID: 2204458]</w:t>
      </w:r>
    </w:p>
    <w:p w:rsidR="00CA57AF" w:rsidRPr="000212D5" w:rsidRDefault="00CA57AF" w:rsidP="00C76FF9">
      <w:pPr>
        <w:spacing w:line="360" w:lineRule="auto"/>
        <w:jc w:val="both"/>
        <w:rPr>
          <w:rFonts w:ascii="Book Antiqua" w:hAnsi="Book Antiqua"/>
          <w:noProof/>
        </w:rPr>
      </w:pPr>
    </w:p>
    <w:p w:rsidR="00CA57AF" w:rsidRPr="000212D5" w:rsidRDefault="002032BD" w:rsidP="00CF6A55">
      <w:pPr>
        <w:spacing w:line="360" w:lineRule="auto"/>
        <w:jc w:val="right"/>
        <w:rPr>
          <w:rFonts w:ascii="Book Antiqua" w:hAnsi="Book Antiqua"/>
        </w:rPr>
      </w:pPr>
      <w:r w:rsidRPr="000212D5">
        <w:rPr>
          <w:rFonts w:ascii="Book Antiqua" w:hAnsi="Book Antiqua"/>
          <w:b/>
        </w:rPr>
        <w:t xml:space="preserve">P-Reviewer: </w:t>
      </w:r>
      <w:r w:rsidR="008D3DEB" w:rsidRPr="000212D5">
        <w:rPr>
          <w:rFonts w:ascii="Book Antiqua" w:hAnsi="Book Antiqua" w:cs="Tahoma"/>
        </w:rPr>
        <w:t>Contreras</w:t>
      </w:r>
      <w:r w:rsidR="008D3DEB" w:rsidRPr="000212D5">
        <w:rPr>
          <w:rFonts w:ascii="Book Antiqua" w:eastAsiaTheme="minorEastAsia" w:hAnsi="Book Antiqua" w:cs="Tahoma"/>
          <w:lang w:eastAsia="zh-CN"/>
        </w:rPr>
        <w:t xml:space="preserve"> CM, </w:t>
      </w:r>
      <w:r w:rsidR="008D3DEB" w:rsidRPr="000212D5">
        <w:rPr>
          <w:rFonts w:ascii="Book Antiqua" w:hAnsi="Book Antiqua" w:cs="Tahoma"/>
        </w:rPr>
        <w:t>Liu-Seifert</w:t>
      </w:r>
      <w:r w:rsidR="008D3DEB" w:rsidRPr="000212D5">
        <w:rPr>
          <w:rFonts w:ascii="Book Antiqua" w:eastAsiaTheme="minorEastAsia" w:hAnsi="Book Antiqua" w:cs="Tahoma"/>
          <w:lang w:eastAsia="zh-CN"/>
        </w:rPr>
        <w:t xml:space="preserve"> H, </w:t>
      </w:r>
      <w:r w:rsidR="008D3DEB" w:rsidRPr="000212D5">
        <w:rPr>
          <w:rFonts w:ascii="Book Antiqua" w:hAnsi="Book Antiqua" w:cs="Tahoma"/>
        </w:rPr>
        <w:t>Richter</w:t>
      </w:r>
      <w:r w:rsidR="008D3DEB" w:rsidRPr="000212D5">
        <w:rPr>
          <w:rFonts w:ascii="Book Antiqua" w:eastAsiaTheme="minorEastAsia" w:hAnsi="Book Antiqua" w:cs="Tahoma"/>
          <w:lang w:eastAsia="zh-CN"/>
        </w:rPr>
        <w:t xml:space="preserve"> J </w:t>
      </w:r>
      <w:r w:rsidRPr="000212D5">
        <w:rPr>
          <w:rFonts w:ascii="Book Antiqua" w:hAnsi="Book Antiqua"/>
          <w:b/>
        </w:rPr>
        <w:t xml:space="preserve">S-Editor: </w:t>
      </w:r>
      <w:proofErr w:type="spellStart"/>
      <w:r w:rsidRPr="000212D5">
        <w:rPr>
          <w:rFonts w:ascii="Book Antiqua" w:hAnsi="Book Antiqua"/>
        </w:rPr>
        <w:t>Ji</w:t>
      </w:r>
      <w:proofErr w:type="spellEnd"/>
      <w:r w:rsidRPr="000212D5">
        <w:rPr>
          <w:rFonts w:ascii="Book Antiqua" w:hAnsi="Book Antiqua"/>
        </w:rPr>
        <w:t xml:space="preserve"> FF</w:t>
      </w:r>
      <w:r w:rsidRPr="000212D5">
        <w:rPr>
          <w:rFonts w:ascii="Book Antiqua" w:hAnsi="Book Antiqua"/>
          <w:b/>
        </w:rPr>
        <w:t xml:space="preserve"> L-Editor: E-Editor:</w:t>
      </w:r>
    </w:p>
    <w:p w:rsidR="00CA57AF" w:rsidRPr="000212D5" w:rsidRDefault="00CA57AF" w:rsidP="00F2227E">
      <w:pPr>
        <w:spacing w:line="360" w:lineRule="auto"/>
        <w:jc w:val="both"/>
        <w:rPr>
          <w:rFonts w:ascii="Book Antiqua" w:hAnsi="Book Antiqua"/>
        </w:rPr>
      </w:pPr>
    </w:p>
    <w:p w:rsidR="002103D3" w:rsidRPr="000212D5" w:rsidRDefault="002103D3" w:rsidP="00F2227E">
      <w:pPr>
        <w:spacing w:line="360" w:lineRule="auto"/>
        <w:jc w:val="both"/>
        <w:rPr>
          <w:rFonts w:ascii="Book Antiqua" w:hAnsi="Book Antiqua"/>
          <w:b/>
        </w:rPr>
      </w:pPr>
    </w:p>
    <w:p w:rsidR="00BF5802" w:rsidRPr="000212D5" w:rsidRDefault="00BF5802">
      <w:pPr>
        <w:spacing w:after="200" w:line="276" w:lineRule="auto"/>
        <w:rPr>
          <w:rFonts w:ascii="Book Antiqua" w:hAnsi="Book Antiqua"/>
          <w:b/>
        </w:rPr>
      </w:pPr>
      <w:r w:rsidRPr="000212D5">
        <w:rPr>
          <w:rFonts w:ascii="Book Antiqua" w:hAnsi="Book Antiqua"/>
          <w:b/>
        </w:rPr>
        <w:br w:type="page"/>
      </w:r>
    </w:p>
    <w:p w:rsidR="005C76B1" w:rsidRPr="000212D5" w:rsidRDefault="00BF5802" w:rsidP="00F2227E">
      <w:pPr>
        <w:spacing w:line="360" w:lineRule="auto"/>
        <w:jc w:val="both"/>
        <w:rPr>
          <w:rFonts w:ascii="Book Antiqua" w:hAnsi="Book Antiqua"/>
          <w:b/>
        </w:rPr>
      </w:pPr>
      <w:r w:rsidRPr="000212D5">
        <w:rPr>
          <w:rFonts w:ascii="Book Antiqua" w:hAnsi="Book Antiqua"/>
          <w:b/>
        </w:rPr>
        <w:lastRenderedPageBreak/>
        <w:t>Table 1</w:t>
      </w:r>
      <w:r w:rsidR="005C76B1" w:rsidRPr="000212D5">
        <w:rPr>
          <w:rFonts w:ascii="Book Antiqua" w:hAnsi="Book Antiqua"/>
          <w:b/>
        </w:rPr>
        <w:t xml:space="preserve"> Clinical </w:t>
      </w:r>
      <w:proofErr w:type="gramStart"/>
      <w:r w:rsidR="005C76B1" w:rsidRPr="000212D5">
        <w:rPr>
          <w:rFonts w:ascii="Book Antiqua" w:hAnsi="Book Antiqua"/>
          <w:b/>
        </w:rPr>
        <w:t>characteristics</w:t>
      </w:r>
      <w:proofErr w:type="gramEnd"/>
    </w:p>
    <w:tbl>
      <w:tblPr>
        <w:tblW w:w="5000" w:type="pct"/>
        <w:tblLook w:val="04A0" w:firstRow="1" w:lastRow="0" w:firstColumn="1" w:lastColumn="0" w:noHBand="0" w:noVBand="1"/>
      </w:tblPr>
      <w:tblGrid>
        <w:gridCol w:w="2768"/>
        <w:gridCol w:w="1630"/>
        <w:gridCol w:w="1579"/>
        <w:gridCol w:w="982"/>
        <w:gridCol w:w="982"/>
        <w:gridCol w:w="1301"/>
      </w:tblGrid>
      <w:tr w:rsidR="000212D5" w:rsidRPr="000212D5" w:rsidTr="00190518">
        <w:trPr>
          <w:trHeight w:val="300"/>
        </w:trPr>
        <w:tc>
          <w:tcPr>
            <w:tcW w:w="1498" w:type="pct"/>
            <w:tcBorders>
              <w:top w:val="single" w:sz="4" w:space="0" w:color="auto"/>
              <w:left w:val="nil"/>
              <w:bottom w:val="single" w:sz="4" w:space="0" w:color="auto"/>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 </w:t>
            </w:r>
          </w:p>
        </w:tc>
        <w:tc>
          <w:tcPr>
            <w:tcW w:w="882" w:type="pct"/>
            <w:tcBorders>
              <w:top w:val="single" w:sz="4" w:space="0" w:color="auto"/>
              <w:left w:val="nil"/>
              <w:bottom w:val="single" w:sz="4" w:space="0" w:color="auto"/>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AN</w:t>
            </w:r>
          </w:p>
        </w:tc>
        <w:tc>
          <w:tcPr>
            <w:tcW w:w="854" w:type="pct"/>
            <w:tcBorders>
              <w:top w:val="single" w:sz="4" w:space="0" w:color="auto"/>
              <w:left w:val="nil"/>
              <w:bottom w:val="single" w:sz="4" w:space="0" w:color="auto"/>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HC</w:t>
            </w:r>
          </w:p>
        </w:tc>
        <w:tc>
          <w:tcPr>
            <w:tcW w:w="531" w:type="pct"/>
            <w:tcBorders>
              <w:top w:val="single" w:sz="4" w:space="0" w:color="auto"/>
              <w:left w:val="nil"/>
              <w:bottom w:val="single" w:sz="4" w:space="0" w:color="auto"/>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 </w:t>
            </w:r>
          </w:p>
        </w:tc>
        <w:tc>
          <w:tcPr>
            <w:tcW w:w="531" w:type="pct"/>
            <w:tcBorders>
              <w:top w:val="single" w:sz="4" w:space="0" w:color="auto"/>
              <w:left w:val="nil"/>
              <w:bottom w:val="single" w:sz="4" w:space="0" w:color="auto"/>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 </w:t>
            </w:r>
          </w:p>
        </w:tc>
        <w:tc>
          <w:tcPr>
            <w:tcW w:w="704" w:type="pct"/>
            <w:tcBorders>
              <w:top w:val="single" w:sz="4" w:space="0" w:color="auto"/>
              <w:left w:val="nil"/>
              <w:bottom w:val="single" w:sz="4" w:space="0" w:color="auto"/>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 </w:t>
            </w:r>
          </w:p>
        </w:tc>
      </w:tr>
      <w:tr w:rsidR="000212D5" w:rsidRPr="000212D5" w:rsidTr="00190518">
        <w:trPr>
          <w:trHeight w:val="300"/>
        </w:trPr>
        <w:tc>
          <w:tcPr>
            <w:tcW w:w="1498" w:type="pct"/>
            <w:tcBorders>
              <w:top w:val="nil"/>
              <w:left w:val="nil"/>
              <w:bottom w:val="single" w:sz="4" w:space="0" w:color="auto"/>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 </w:t>
            </w:r>
          </w:p>
        </w:tc>
        <w:tc>
          <w:tcPr>
            <w:tcW w:w="882" w:type="pct"/>
            <w:tcBorders>
              <w:top w:val="nil"/>
              <w:left w:val="nil"/>
              <w:bottom w:val="single" w:sz="4" w:space="0" w:color="auto"/>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M (SD)</w:t>
            </w:r>
          </w:p>
        </w:tc>
        <w:tc>
          <w:tcPr>
            <w:tcW w:w="854" w:type="pct"/>
            <w:tcBorders>
              <w:top w:val="nil"/>
              <w:left w:val="nil"/>
              <w:bottom w:val="single" w:sz="4" w:space="0" w:color="auto"/>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M (SD)</w:t>
            </w:r>
          </w:p>
        </w:tc>
        <w:tc>
          <w:tcPr>
            <w:tcW w:w="531" w:type="pct"/>
            <w:tcBorders>
              <w:top w:val="nil"/>
              <w:left w:val="nil"/>
              <w:bottom w:val="single" w:sz="4" w:space="0" w:color="auto"/>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i/>
                <w:lang w:val="en-AU"/>
              </w:rPr>
            </w:pPr>
            <w:r w:rsidRPr="000212D5">
              <w:rPr>
                <w:rFonts w:ascii="Book Antiqua" w:hAnsi="Book Antiqua"/>
                <w:i/>
                <w:lang w:val="en-AU"/>
              </w:rPr>
              <w:t>F</w:t>
            </w:r>
          </w:p>
        </w:tc>
        <w:tc>
          <w:tcPr>
            <w:tcW w:w="531" w:type="pct"/>
            <w:tcBorders>
              <w:top w:val="nil"/>
              <w:left w:val="nil"/>
              <w:bottom w:val="single" w:sz="4" w:space="0" w:color="auto"/>
              <w:right w:val="nil"/>
            </w:tcBorders>
            <w:shd w:val="clear" w:color="auto" w:fill="auto"/>
            <w:noWrap/>
            <w:vAlign w:val="bottom"/>
            <w:hideMark/>
          </w:tcPr>
          <w:p w:rsidR="005C76B1" w:rsidRPr="000212D5" w:rsidRDefault="00D708ED" w:rsidP="00F2227E">
            <w:pPr>
              <w:spacing w:line="360" w:lineRule="auto"/>
              <w:jc w:val="both"/>
              <w:rPr>
                <w:rFonts w:ascii="Book Antiqua" w:hAnsi="Book Antiqua"/>
                <w:i/>
                <w:iCs/>
                <w:lang w:val="en-AU"/>
              </w:rPr>
            </w:pPr>
            <w:r w:rsidRPr="000212D5">
              <w:rPr>
                <w:rFonts w:ascii="Book Antiqua" w:hAnsi="Book Antiqua"/>
                <w:i/>
                <w:iCs/>
                <w:lang w:val="en-AU"/>
              </w:rPr>
              <w:t>P</w:t>
            </w:r>
          </w:p>
        </w:tc>
        <w:tc>
          <w:tcPr>
            <w:tcW w:w="704" w:type="pct"/>
            <w:tcBorders>
              <w:top w:val="nil"/>
              <w:left w:val="nil"/>
              <w:bottom w:val="single" w:sz="4" w:space="0" w:color="auto"/>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Cohen’s d</w:t>
            </w:r>
          </w:p>
        </w:tc>
      </w:tr>
      <w:tr w:rsidR="000212D5" w:rsidRPr="000212D5" w:rsidTr="00190518">
        <w:trPr>
          <w:trHeight w:val="300"/>
        </w:trPr>
        <w:tc>
          <w:tcPr>
            <w:tcW w:w="1498" w:type="pct"/>
            <w:tcBorders>
              <w:top w:val="nil"/>
              <w:left w:val="nil"/>
              <w:bottom w:val="nil"/>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Age</w:t>
            </w:r>
          </w:p>
        </w:tc>
        <w:tc>
          <w:tcPr>
            <w:tcW w:w="882" w:type="pct"/>
            <w:tcBorders>
              <w:top w:val="nil"/>
              <w:left w:val="nil"/>
              <w:bottom w:val="nil"/>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22.81 (6.67)</w:t>
            </w:r>
          </w:p>
        </w:tc>
        <w:tc>
          <w:tcPr>
            <w:tcW w:w="854" w:type="pct"/>
            <w:tcBorders>
              <w:top w:val="nil"/>
              <w:left w:val="nil"/>
              <w:bottom w:val="nil"/>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22.46 (3.16)</w:t>
            </w:r>
          </w:p>
        </w:tc>
        <w:tc>
          <w:tcPr>
            <w:tcW w:w="531" w:type="pct"/>
            <w:tcBorders>
              <w:top w:val="nil"/>
              <w:left w:val="nil"/>
              <w:bottom w:val="nil"/>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0.06</w:t>
            </w:r>
          </w:p>
        </w:tc>
        <w:tc>
          <w:tcPr>
            <w:tcW w:w="531" w:type="pct"/>
            <w:tcBorders>
              <w:top w:val="nil"/>
              <w:left w:val="nil"/>
              <w:bottom w:val="nil"/>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0.81</w:t>
            </w:r>
          </w:p>
        </w:tc>
        <w:tc>
          <w:tcPr>
            <w:tcW w:w="704"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0.07</w:t>
            </w:r>
          </w:p>
        </w:tc>
      </w:tr>
      <w:tr w:rsidR="000212D5" w:rsidRPr="000212D5" w:rsidTr="00190518">
        <w:trPr>
          <w:trHeight w:val="300"/>
        </w:trPr>
        <w:tc>
          <w:tcPr>
            <w:tcW w:w="1498"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WTAR</w:t>
            </w:r>
          </w:p>
        </w:tc>
        <w:tc>
          <w:tcPr>
            <w:tcW w:w="882"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104.77 (8.11)</w:t>
            </w:r>
          </w:p>
        </w:tc>
        <w:tc>
          <w:tcPr>
            <w:tcW w:w="854"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106.19 (7.11)</w:t>
            </w:r>
          </w:p>
        </w:tc>
        <w:tc>
          <w:tcPr>
            <w:tcW w:w="531"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0.46</w:t>
            </w:r>
          </w:p>
        </w:tc>
        <w:tc>
          <w:tcPr>
            <w:tcW w:w="531"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0.50</w:t>
            </w:r>
          </w:p>
        </w:tc>
        <w:tc>
          <w:tcPr>
            <w:tcW w:w="704"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0.19</w:t>
            </w:r>
          </w:p>
        </w:tc>
      </w:tr>
      <w:tr w:rsidR="000212D5" w:rsidRPr="000212D5" w:rsidTr="00190518">
        <w:trPr>
          <w:trHeight w:val="300"/>
        </w:trPr>
        <w:tc>
          <w:tcPr>
            <w:tcW w:w="1498"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BMI</w:t>
            </w:r>
          </w:p>
        </w:tc>
        <w:tc>
          <w:tcPr>
            <w:tcW w:w="882"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16.63 (1.19)</w:t>
            </w:r>
          </w:p>
        </w:tc>
        <w:tc>
          <w:tcPr>
            <w:tcW w:w="854"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22.60 (3.53)</w:t>
            </w:r>
          </w:p>
        </w:tc>
        <w:tc>
          <w:tcPr>
            <w:tcW w:w="531"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67.08</w:t>
            </w:r>
          </w:p>
        </w:tc>
        <w:tc>
          <w:tcPr>
            <w:tcW w:w="531"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&lt;</w:t>
            </w:r>
            <w:r w:rsidR="00D708ED" w:rsidRPr="000212D5">
              <w:rPr>
                <w:rFonts w:ascii="Book Antiqua" w:eastAsiaTheme="minorEastAsia" w:hAnsi="Book Antiqua" w:hint="eastAsia"/>
                <w:lang w:val="en-AU" w:eastAsia="zh-CN"/>
              </w:rPr>
              <w:t xml:space="preserve"> </w:t>
            </w:r>
            <w:r w:rsidRPr="000212D5">
              <w:rPr>
                <w:rFonts w:ascii="Book Antiqua" w:hAnsi="Book Antiqua"/>
                <w:lang w:val="en-AU"/>
              </w:rPr>
              <w:t>0.01</w:t>
            </w:r>
          </w:p>
        </w:tc>
        <w:tc>
          <w:tcPr>
            <w:tcW w:w="704"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2.27</w:t>
            </w:r>
          </w:p>
        </w:tc>
      </w:tr>
      <w:tr w:rsidR="000212D5" w:rsidRPr="000212D5" w:rsidTr="00190518">
        <w:trPr>
          <w:trHeight w:val="300"/>
        </w:trPr>
        <w:tc>
          <w:tcPr>
            <w:tcW w:w="1498"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Illness Duration</w:t>
            </w:r>
          </w:p>
        </w:tc>
        <w:tc>
          <w:tcPr>
            <w:tcW w:w="882"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6.42 (7.43)</w:t>
            </w:r>
          </w:p>
        </w:tc>
        <w:tc>
          <w:tcPr>
            <w:tcW w:w="854"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w:t>
            </w:r>
          </w:p>
        </w:tc>
        <w:tc>
          <w:tcPr>
            <w:tcW w:w="531"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w:t>
            </w:r>
          </w:p>
        </w:tc>
        <w:tc>
          <w:tcPr>
            <w:tcW w:w="531"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w:t>
            </w:r>
          </w:p>
        </w:tc>
        <w:tc>
          <w:tcPr>
            <w:tcW w:w="704"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w:t>
            </w:r>
          </w:p>
        </w:tc>
      </w:tr>
      <w:tr w:rsidR="000212D5" w:rsidRPr="000212D5" w:rsidTr="00190518">
        <w:trPr>
          <w:trHeight w:val="300"/>
        </w:trPr>
        <w:tc>
          <w:tcPr>
            <w:tcW w:w="1498"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Age of Illness Onset</w:t>
            </w:r>
          </w:p>
        </w:tc>
        <w:tc>
          <w:tcPr>
            <w:tcW w:w="882"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16.04 (3.40)</w:t>
            </w:r>
          </w:p>
        </w:tc>
        <w:tc>
          <w:tcPr>
            <w:tcW w:w="854"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w:t>
            </w:r>
          </w:p>
        </w:tc>
        <w:tc>
          <w:tcPr>
            <w:tcW w:w="531"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w:t>
            </w:r>
          </w:p>
        </w:tc>
        <w:tc>
          <w:tcPr>
            <w:tcW w:w="531"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w:t>
            </w:r>
          </w:p>
        </w:tc>
        <w:tc>
          <w:tcPr>
            <w:tcW w:w="704"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w:t>
            </w:r>
          </w:p>
        </w:tc>
      </w:tr>
      <w:tr w:rsidR="000212D5" w:rsidRPr="000212D5" w:rsidTr="00190518">
        <w:trPr>
          <w:trHeight w:val="300"/>
        </w:trPr>
        <w:tc>
          <w:tcPr>
            <w:tcW w:w="1498" w:type="pct"/>
            <w:tcBorders>
              <w:top w:val="nil"/>
              <w:left w:val="nil"/>
              <w:bottom w:val="nil"/>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EDE-Q Restraint</w:t>
            </w:r>
          </w:p>
        </w:tc>
        <w:tc>
          <w:tcPr>
            <w:tcW w:w="882" w:type="pct"/>
            <w:tcBorders>
              <w:top w:val="nil"/>
              <w:left w:val="nil"/>
              <w:bottom w:val="nil"/>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3.93 (1.42)</w:t>
            </w:r>
          </w:p>
        </w:tc>
        <w:tc>
          <w:tcPr>
            <w:tcW w:w="854" w:type="pct"/>
            <w:tcBorders>
              <w:top w:val="nil"/>
              <w:left w:val="nil"/>
              <w:bottom w:val="nil"/>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0.58 (0.63)</w:t>
            </w:r>
          </w:p>
        </w:tc>
        <w:tc>
          <w:tcPr>
            <w:tcW w:w="531" w:type="pct"/>
            <w:tcBorders>
              <w:top w:val="nil"/>
              <w:left w:val="nil"/>
              <w:bottom w:val="nil"/>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116.84</w:t>
            </w:r>
          </w:p>
        </w:tc>
        <w:tc>
          <w:tcPr>
            <w:tcW w:w="531" w:type="pct"/>
            <w:tcBorders>
              <w:top w:val="nil"/>
              <w:left w:val="nil"/>
              <w:bottom w:val="nil"/>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&lt;</w:t>
            </w:r>
            <w:r w:rsidR="00D708ED" w:rsidRPr="000212D5">
              <w:rPr>
                <w:rFonts w:ascii="Book Antiqua" w:eastAsiaTheme="minorEastAsia" w:hAnsi="Book Antiqua" w:hint="eastAsia"/>
                <w:lang w:val="en-AU" w:eastAsia="zh-CN"/>
              </w:rPr>
              <w:t xml:space="preserve"> </w:t>
            </w:r>
            <w:r w:rsidRPr="000212D5">
              <w:rPr>
                <w:rFonts w:ascii="Book Antiqua" w:hAnsi="Book Antiqua"/>
                <w:lang w:val="en-AU"/>
              </w:rPr>
              <w:t>0.01</w:t>
            </w:r>
          </w:p>
        </w:tc>
        <w:tc>
          <w:tcPr>
            <w:tcW w:w="704"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3.05</w:t>
            </w:r>
          </w:p>
        </w:tc>
      </w:tr>
      <w:tr w:rsidR="000212D5" w:rsidRPr="000212D5" w:rsidTr="00190518">
        <w:trPr>
          <w:trHeight w:val="300"/>
        </w:trPr>
        <w:tc>
          <w:tcPr>
            <w:tcW w:w="1498" w:type="pct"/>
            <w:tcBorders>
              <w:top w:val="nil"/>
              <w:left w:val="nil"/>
              <w:bottom w:val="nil"/>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EDE-Q Eating Concern</w:t>
            </w:r>
          </w:p>
        </w:tc>
        <w:tc>
          <w:tcPr>
            <w:tcW w:w="882" w:type="pct"/>
            <w:tcBorders>
              <w:top w:val="nil"/>
              <w:left w:val="nil"/>
              <w:bottom w:val="nil"/>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3.78 (1.24)</w:t>
            </w:r>
          </w:p>
        </w:tc>
        <w:tc>
          <w:tcPr>
            <w:tcW w:w="854" w:type="pct"/>
            <w:tcBorders>
              <w:top w:val="nil"/>
              <w:left w:val="nil"/>
              <w:bottom w:val="nil"/>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0.25 (0.31)</w:t>
            </w:r>
          </w:p>
        </w:tc>
        <w:tc>
          <w:tcPr>
            <w:tcW w:w="531" w:type="pct"/>
            <w:tcBorders>
              <w:top w:val="nil"/>
              <w:left w:val="nil"/>
              <w:bottom w:val="nil"/>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188.56</w:t>
            </w:r>
          </w:p>
        </w:tc>
        <w:tc>
          <w:tcPr>
            <w:tcW w:w="531" w:type="pct"/>
            <w:tcBorders>
              <w:top w:val="nil"/>
              <w:left w:val="nil"/>
              <w:bottom w:val="nil"/>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&lt;</w:t>
            </w:r>
            <w:r w:rsidR="00D708ED" w:rsidRPr="000212D5">
              <w:rPr>
                <w:rFonts w:ascii="Book Antiqua" w:eastAsiaTheme="minorEastAsia" w:hAnsi="Book Antiqua" w:hint="eastAsia"/>
                <w:lang w:val="en-AU" w:eastAsia="zh-CN"/>
              </w:rPr>
              <w:t xml:space="preserve"> </w:t>
            </w:r>
            <w:r w:rsidRPr="000212D5">
              <w:rPr>
                <w:rFonts w:ascii="Book Antiqua" w:hAnsi="Book Antiqua"/>
                <w:lang w:val="en-AU"/>
              </w:rPr>
              <w:t>0.01</w:t>
            </w:r>
          </w:p>
        </w:tc>
        <w:tc>
          <w:tcPr>
            <w:tcW w:w="704"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3.91</w:t>
            </w:r>
          </w:p>
        </w:tc>
      </w:tr>
      <w:tr w:rsidR="000212D5" w:rsidRPr="000212D5" w:rsidTr="00190518">
        <w:trPr>
          <w:trHeight w:val="300"/>
        </w:trPr>
        <w:tc>
          <w:tcPr>
            <w:tcW w:w="1498" w:type="pct"/>
            <w:tcBorders>
              <w:top w:val="nil"/>
              <w:left w:val="nil"/>
              <w:bottom w:val="nil"/>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EDE-Q Shape Concern</w:t>
            </w:r>
          </w:p>
        </w:tc>
        <w:tc>
          <w:tcPr>
            <w:tcW w:w="882" w:type="pct"/>
            <w:tcBorders>
              <w:top w:val="nil"/>
              <w:left w:val="nil"/>
              <w:bottom w:val="nil"/>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5.01 (0.90)</w:t>
            </w:r>
          </w:p>
        </w:tc>
        <w:tc>
          <w:tcPr>
            <w:tcW w:w="854" w:type="pct"/>
            <w:tcBorders>
              <w:top w:val="nil"/>
              <w:left w:val="nil"/>
              <w:bottom w:val="nil"/>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1.17 (0.84)</w:t>
            </w:r>
          </w:p>
        </w:tc>
        <w:tc>
          <w:tcPr>
            <w:tcW w:w="531" w:type="pct"/>
            <w:tcBorders>
              <w:top w:val="nil"/>
              <w:left w:val="nil"/>
              <w:bottom w:val="nil"/>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236.44</w:t>
            </w:r>
          </w:p>
        </w:tc>
        <w:tc>
          <w:tcPr>
            <w:tcW w:w="531" w:type="pct"/>
            <w:tcBorders>
              <w:top w:val="nil"/>
              <w:left w:val="nil"/>
              <w:bottom w:val="nil"/>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&lt;</w:t>
            </w:r>
            <w:r w:rsidR="00D708ED" w:rsidRPr="000212D5">
              <w:rPr>
                <w:rFonts w:ascii="Book Antiqua" w:eastAsiaTheme="minorEastAsia" w:hAnsi="Book Antiqua" w:hint="eastAsia"/>
                <w:lang w:val="en-AU" w:eastAsia="zh-CN"/>
              </w:rPr>
              <w:t xml:space="preserve"> </w:t>
            </w:r>
            <w:r w:rsidRPr="000212D5">
              <w:rPr>
                <w:rFonts w:ascii="Book Antiqua" w:hAnsi="Book Antiqua"/>
                <w:lang w:val="en-AU"/>
              </w:rPr>
              <w:t>0.01</w:t>
            </w:r>
          </w:p>
        </w:tc>
        <w:tc>
          <w:tcPr>
            <w:tcW w:w="704"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4.41</w:t>
            </w:r>
          </w:p>
        </w:tc>
      </w:tr>
      <w:tr w:rsidR="000212D5" w:rsidRPr="000212D5" w:rsidTr="00190518">
        <w:trPr>
          <w:trHeight w:val="300"/>
        </w:trPr>
        <w:tc>
          <w:tcPr>
            <w:tcW w:w="1498" w:type="pct"/>
            <w:tcBorders>
              <w:top w:val="nil"/>
              <w:left w:val="nil"/>
              <w:bottom w:val="nil"/>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EDE-Q Weight Concern</w:t>
            </w:r>
          </w:p>
        </w:tc>
        <w:tc>
          <w:tcPr>
            <w:tcW w:w="882" w:type="pct"/>
            <w:tcBorders>
              <w:top w:val="nil"/>
              <w:left w:val="nil"/>
              <w:bottom w:val="nil"/>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4.50 (1.41)</w:t>
            </w:r>
          </w:p>
        </w:tc>
        <w:tc>
          <w:tcPr>
            <w:tcW w:w="854" w:type="pct"/>
            <w:tcBorders>
              <w:top w:val="nil"/>
              <w:left w:val="nil"/>
              <w:bottom w:val="nil"/>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0.66 (0.82)</w:t>
            </w:r>
          </w:p>
        </w:tc>
        <w:tc>
          <w:tcPr>
            <w:tcW w:w="531" w:type="pct"/>
            <w:tcBorders>
              <w:top w:val="nil"/>
              <w:left w:val="nil"/>
              <w:bottom w:val="nil"/>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136.11</w:t>
            </w:r>
          </w:p>
        </w:tc>
        <w:tc>
          <w:tcPr>
            <w:tcW w:w="531" w:type="pct"/>
            <w:tcBorders>
              <w:top w:val="nil"/>
              <w:left w:val="nil"/>
              <w:bottom w:val="nil"/>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&lt;</w:t>
            </w:r>
            <w:r w:rsidR="00D708ED" w:rsidRPr="000212D5">
              <w:rPr>
                <w:rFonts w:ascii="Book Antiqua" w:eastAsiaTheme="minorEastAsia" w:hAnsi="Book Antiqua" w:hint="eastAsia"/>
                <w:lang w:val="en-AU" w:eastAsia="zh-CN"/>
              </w:rPr>
              <w:t xml:space="preserve"> </w:t>
            </w:r>
            <w:r w:rsidRPr="000212D5">
              <w:rPr>
                <w:rFonts w:ascii="Book Antiqua" w:hAnsi="Book Antiqua"/>
                <w:lang w:val="en-AU"/>
              </w:rPr>
              <w:t>0.01</w:t>
            </w:r>
          </w:p>
        </w:tc>
        <w:tc>
          <w:tcPr>
            <w:tcW w:w="704"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3.33</w:t>
            </w:r>
          </w:p>
        </w:tc>
      </w:tr>
      <w:tr w:rsidR="000212D5" w:rsidRPr="000212D5" w:rsidTr="00190518">
        <w:trPr>
          <w:trHeight w:val="300"/>
        </w:trPr>
        <w:tc>
          <w:tcPr>
            <w:tcW w:w="1498" w:type="pct"/>
            <w:tcBorders>
              <w:top w:val="nil"/>
              <w:left w:val="nil"/>
              <w:bottom w:val="single" w:sz="4" w:space="0" w:color="auto"/>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EDE-Q Global Score</w:t>
            </w:r>
          </w:p>
        </w:tc>
        <w:tc>
          <w:tcPr>
            <w:tcW w:w="882" w:type="pct"/>
            <w:tcBorders>
              <w:top w:val="nil"/>
              <w:left w:val="nil"/>
              <w:bottom w:val="single" w:sz="4" w:space="0" w:color="auto"/>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4.30 (1.12)</w:t>
            </w:r>
          </w:p>
        </w:tc>
        <w:tc>
          <w:tcPr>
            <w:tcW w:w="854" w:type="pct"/>
            <w:tcBorders>
              <w:top w:val="nil"/>
              <w:left w:val="nil"/>
              <w:bottom w:val="single" w:sz="4" w:space="0" w:color="auto"/>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0.67 (0.54)</w:t>
            </w:r>
          </w:p>
        </w:tc>
        <w:tc>
          <w:tcPr>
            <w:tcW w:w="531" w:type="pct"/>
            <w:tcBorders>
              <w:top w:val="nil"/>
              <w:left w:val="nil"/>
              <w:bottom w:val="single" w:sz="4" w:space="0" w:color="auto"/>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211.44</w:t>
            </w:r>
          </w:p>
        </w:tc>
        <w:tc>
          <w:tcPr>
            <w:tcW w:w="531" w:type="pct"/>
            <w:tcBorders>
              <w:top w:val="nil"/>
              <w:left w:val="nil"/>
              <w:bottom w:val="single" w:sz="4" w:space="0" w:color="auto"/>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&lt;</w:t>
            </w:r>
            <w:r w:rsidR="00D708ED" w:rsidRPr="000212D5">
              <w:rPr>
                <w:rFonts w:ascii="Book Antiqua" w:eastAsiaTheme="minorEastAsia" w:hAnsi="Book Antiqua" w:hint="eastAsia"/>
                <w:lang w:val="en-AU" w:eastAsia="zh-CN"/>
              </w:rPr>
              <w:t xml:space="preserve"> </w:t>
            </w:r>
            <w:r w:rsidRPr="000212D5">
              <w:rPr>
                <w:rFonts w:ascii="Book Antiqua" w:hAnsi="Book Antiqua"/>
                <w:lang w:val="en-AU"/>
              </w:rPr>
              <w:t>0.01</w:t>
            </w:r>
          </w:p>
        </w:tc>
        <w:tc>
          <w:tcPr>
            <w:tcW w:w="704" w:type="pct"/>
            <w:tcBorders>
              <w:top w:val="nil"/>
              <w:left w:val="nil"/>
              <w:bottom w:val="single" w:sz="4" w:space="0" w:color="auto"/>
              <w:right w:val="nil"/>
            </w:tcBorders>
            <w:shd w:val="clear" w:color="auto" w:fill="auto"/>
            <w:noWrap/>
            <w:vAlign w:val="bottom"/>
          </w:tcPr>
          <w:p w:rsidR="005C76B1" w:rsidRPr="000212D5" w:rsidRDefault="005C76B1" w:rsidP="00F2227E">
            <w:pPr>
              <w:spacing w:line="360" w:lineRule="auto"/>
              <w:jc w:val="both"/>
              <w:rPr>
                <w:rFonts w:ascii="Book Antiqua" w:hAnsi="Book Antiqua"/>
                <w:lang w:val="en-AU"/>
              </w:rPr>
            </w:pPr>
            <w:r w:rsidRPr="000212D5">
              <w:rPr>
                <w:rFonts w:ascii="Book Antiqua" w:hAnsi="Book Antiqua"/>
                <w:lang w:val="en-AU"/>
              </w:rPr>
              <w:t>4.13</w:t>
            </w:r>
          </w:p>
        </w:tc>
      </w:tr>
    </w:tbl>
    <w:p w:rsidR="005C76B1" w:rsidRPr="000212D5" w:rsidRDefault="005C76B1" w:rsidP="00F2227E">
      <w:pPr>
        <w:spacing w:line="360" w:lineRule="auto"/>
        <w:jc w:val="both"/>
        <w:rPr>
          <w:rFonts w:ascii="Book Antiqua" w:eastAsiaTheme="minorEastAsia" w:hAnsi="Book Antiqua"/>
          <w:lang w:eastAsia="zh-CN"/>
        </w:rPr>
      </w:pPr>
      <w:r w:rsidRPr="000212D5">
        <w:rPr>
          <w:rFonts w:ascii="Book Antiqua" w:hAnsi="Book Antiqua"/>
        </w:rPr>
        <w:t>AN</w:t>
      </w:r>
      <w:r w:rsidR="00D708ED" w:rsidRPr="000212D5">
        <w:rPr>
          <w:rFonts w:ascii="Book Antiqua" w:eastAsiaTheme="minorEastAsia" w:hAnsi="Book Antiqua" w:hint="eastAsia"/>
          <w:lang w:eastAsia="zh-CN"/>
        </w:rPr>
        <w:t xml:space="preserve">: </w:t>
      </w:r>
      <w:r w:rsidRPr="000212D5">
        <w:rPr>
          <w:rFonts w:ascii="Book Antiqua" w:hAnsi="Book Antiqua"/>
        </w:rPr>
        <w:t xml:space="preserve">Anorexia </w:t>
      </w:r>
      <w:r w:rsidR="00D708ED" w:rsidRPr="000212D5">
        <w:rPr>
          <w:rFonts w:ascii="Book Antiqua" w:hAnsi="Book Antiqua"/>
        </w:rPr>
        <w:t>n</w:t>
      </w:r>
      <w:r w:rsidRPr="000212D5">
        <w:rPr>
          <w:rFonts w:ascii="Book Antiqua" w:hAnsi="Book Antiqua"/>
        </w:rPr>
        <w:t>ervosa; HC</w:t>
      </w:r>
      <w:r w:rsidR="00D708ED" w:rsidRPr="000212D5">
        <w:rPr>
          <w:rFonts w:ascii="Book Antiqua" w:eastAsiaTheme="minorEastAsia" w:hAnsi="Book Antiqua" w:hint="eastAsia"/>
          <w:lang w:eastAsia="zh-CN"/>
        </w:rPr>
        <w:t xml:space="preserve">: </w:t>
      </w:r>
      <w:r w:rsidR="00D708ED" w:rsidRPr="000212D5">
        <w:rPr>
          <w:rFonts w:ascii="Book Antiqua" w:hAnsi="Book Antiqua"/>
        </w:rPr>
        <w:t>H</w:t>
      </w:r>
      <w:r w:rsidRPr="000212D5">
        <w:rPr>
          <w:rFonts w:ascii="Book Antiqua" w:hAnsi="Book Antiqua"/>
        </w:rPr>
        <w:t>ealthy control; WTAR</w:t>
      </w:r>
      <w:r w:rsidR="00D708ED" w:rsidRPr="000212D5">
        <w:rPr>
          <w:rFonts w:ascii="Book Antiqua" w:eastAsiaTheme="minorEastAsia" w:hAnsi="Book Antiqua" w:hint="eastAsia"/>
          <w:lang w:eastAsia="zh-CN"/>
        </w:rPr>
        <w:t xml:space="preserve">: </w:t>
      </w:r>
      <w:r w:rsidRPr="000212D5">
        <w:rPr>
          <w:rFonts w:ascii="Book Antiqua" w:hAnsi="Book Antiqua"/>
        </w:rPr>
        <w:t>Wechsler Test of Adult Reading; BMI</w:t>
      </w:r>
      <w:r w:rsidR="00D708ED" w:rsidRPr="000212D5">
        <w:rPr>
          <w:rFonts w:ascii="Book Antiqua" w:eastAsiaTheme="minorEastAsia" w:hAnsi="Book Antiqua" w:hint="eastAsia"/>
          <w:lang w:eastAsia="zh-CN"/>
        </w:rPr>
        <w:t xml:space="preserve">: </w:t>
      </w:r>
      <w:r w:rsidR="00D708ED" w:rsidRPr="000212D5">
        <w:rPr>
          <w:rFonts w:ascii="Book Antiqua" w:hAnsi="Book Antiqua"/>
        </w:rPr>
        <w:t>B</w:t>
      </w:r>
      <w:r w:rsidRPr="000212D5">
        <w:rPr>
          <w:rFonts w:ascii="Book Antiqua" w:hAnsi="Book Antiqua"/>
        </w:rPr>
        <w:t xml:space="preserve">ody mass index; </w:t>
      </w:r>
      <w:r w:rsidR="00D708ED" w:rsidRPr="000212D5">
        <w:rPr>
          <w:rFonts w:ascii="Book Antiqua" w:hAnsi="Book Antiqua"/>
        </w:rPr>
        <w:t>A</w:t>
      </w:r>
      <w:r w:rsidRPr="000212D5">
        <w:rPr>
          <w:rFonts w:ascii="Book Antiqua" w:hAnsi="Book Antiqua"/>
        </w:rPr>
        <w:t>ge</w:t>
      </w:r>
      <w:r w:rsidR="00D708ED" w:rsidRPr="000212D5">
        <w:rPr>
          <w:rFonts w:ascii="Book Antiqua" w:eastAsiaTheme="minorEastAsia" w:hAnsi="Book Antiqua" w:hint="eastAsia"/>
          <w:lang w:eastAsia="zh-CN"/>
        </w:rPr>
        <w:t>:</w:t>
      </w:r>
      <w:r w:rsidRPr="000212D5">
        <w:rPr>
          <w:rFonts w:ascii="Book Antiqua" w:hAnsi="Book Antiqua"/>
        </w:rPr>
        <w:t xml:space="preserve"> </w:t>
      </w:r>
      <w:r w:rsidR="00D708ED" w:rsidRPr="000212D5">
        <w:rPr>
          <w:rFonts w:ascii="Book Antiqua" w:hAnsi="Book Antiqua"/>
        </w:rPr>
        <w:t>I</w:t>
      </w:r>
      <w:r w:rsidRPr="000212D5">
        <w:rPr>
          <w:rFonts w:ascii="Book Antiqua" w:hAnsi="Book Antiqua"/>
        </w:rPr>
        <w:t>llness duration and age of illness onset reported in years</w:t>
      </w:r>
      <w:r w:rsidR="00D708ED" w:rsidRPr="000212D5">
        <w:rPr>
          <w:rFonts w:ascii="Book Antiqua" w:eastAsiaTheme="minorEastAsia" w:hAnsi="Book Antiqua" w:hint="eastAsia"/>
          <w:lang w:eastAsia="zh-CN"/>
        </w:rPr>
        <w:t>.</w:t>
      </w:r>
    </w:p>
    <w:p w:rsidR="00B61548" w:rsidRPr="000212D5" w:rsidRDefault="00B61548">
      <w:pPr>
        <w:spacing w:after="200" w:line="276" w:lineRule="auto"/>
        <w:rPr>
          <w:rFonts w:ascii="Book Antiqua" w:hAnsi="Book Antiqua"/>
          <w:b/>
        </w:rPr>
      </w:pPr>
      <w:r w:rsidRPr="000212D5">
        <w:rPr>
          <w:rFonts w:ascii="Book Antiqua" w:hAnsi="Book Antiqua"/>
          <w:b/>
        </w:rPr>
        <w:br w:type="page"/>
      </w:r>
    </w:p>
    <w:p w:rsidR="005C76B1" w:rsidRPr="000212D5" w:rsidRDefault="00B61548" w:rsidP="00F2227E">
      <w:pPr>
        <w:spacing w:line="360" w:lineRule="auto"/>
        <w:jc w:val="both"/>
        <w:rPr>
          <w:rFonts w:ascii="Book Antiqua" w:hAnsi="Book Antiqua"/>
          <w:b/>
        </w:rPr>
      </w:pPr>
      <w:r w:rsidRPr="000212D5">
        <w:rPr>
          <w:rFonts w:ascii="Book Antiqua" w:hAnsi="Book Antiqua"/>
          <w:b/>
        </w:rPr>
        <w:lastRenderedPageBreak/>
        <w:t>Table 2</w:t>
      </w:r>
      <w:r w:rsidR="005C76B1" w:rsidRPr="000212D5">
        <w:rPr>
          <w:rFonts w:ascii="Book Antiqua" w:hAnsi="Book Antiqua"/>
          <w:b/>
        </w:rPr>
        <w:t xml:space="preserve"> Cognitive domain scores</w:t>
      </w:r>
    </w:p>
    <w:tbl>
      <w:tblPr>
        <w:tblW w:w="5000" w:type="pct"/>
        <w:tblLook w:val="04A0" w:firstRow="1" w:lastRow="0" w:firstColumn="1" w:lastColumn="0" w:noHBand="0" w:noVBand="1"/>
      </w:tblPr>
      <w:tblGrid>
        <w:gridCol w:w="1121"/>
        <w:gridCol w:w="1138"/>
        <w:gridCol w:w="1335"/>
        <w:gridCol w:w="1516"/>
        <w:gridCol w:w="264"/>
        <w:gridCol w:w="1516"/>
        <w:gridCol w:w="636"/>
        <w:gridCol w:w="636"/>
        <w:gridCol w:w="1080"/>
      </w:tblGrid>
      <w:tr w:rsidR="000212D5" w:rsidRPr="000212D5" w:rsidTr="00190518">
        <w:trPr>
          <w:trHeight w:val="330"/>
        </w:trPr>
        <w:tc>
          <w:tcPr>
            <w:tcW w:w="474" w:type="pct"/>
            <w:tcBorders>
              <w:top w:val="single" w:sz="8" w:space="0" w:color="auto"/>
              <w:left w:val="nil"/>
              <w:bottom w:val="single" w:sz="8" w:space="0" w:color="auto"/>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r w:rsidRPr="000212D5">
              <w:rPr>
                <w:rFonts w:ascii="Book Antiqua" w:hAnsi="Book Antiqua"/>
              </w:rPr>
              <w:t> </w:t>
            </w:r>
          </w:p>
        </w:tc>
        <w:tc>
          <w:tcPr>
            <w:tcW w:w="1046" w:type="pct"/>
            <w:gridSpan w:val="2"/>
            <w:tcBorders>
              <w:top w:val="single" w:sz="8" w:space="0" w:color="auto"/>
              <w:left w:val="nil"/>
              <w:bottom w:val="single" w:sz="8" w:space="0" w:color="auto"/>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r w:rsidRPr="000212D5">
              <w:rPr>
                <w:rFonts w:ascii="Book Antiqua" w:hAnsi="Book Antiqua"/>
              </w:rPr>
              <w:t> </w:t>
            </w:r>
          </w:p>
        </w:tc>
        <w:tc>
          <w:tcPr>
            <w:tcW w:w="796" w:type="pct"/>
            <w:tcBorders>
              <w:top w:val="single" w:sz="8" w:space="0" w:color="auto"/>
              <w:left w:val="nil"/>
              <w:bottom w:val="single" w:sz="8" w:space="0" w:color="auto"/>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r w:rsidRPr="000212D5">
              <w:rPr>
                <w:rFonts w:ascii="Book Antiqua" w:hAnsi="Book Antiqua"/>
              </w:rPr>
              <w:t>AN</w:t>
            </w:r>
          </w:p>
        </w:tc>
        <w:tc>
          <w:tcPr>
            <w:tcW w:w="263" w:type="pct"/>
            <w:tcBorders>
              <w:top w:val="single" w:sz="8" w:space="0" w:color="auto"/>
              <w:left w:val="nil"/>
              <w:bottom w:val="single" w:sz="8" w:space="0" w:color="auto"/>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p>
        </w:tc>
        <w:tc>
          <w:tcPr>
            <w:tcW w:w="891" w:type="pct"/>
            <w:tcBorders>
              <w:top w:val="single" w:sz="8" w:space="0" w:color="auto"/>
              <w:left w:val="nil"/>
              <w:bottom w:val="single" w:sz="8" w:space="0" w:color="auto"/>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r w:rsidRPr="000212D5">
              <w:rPr>
                <w:rFonts w:ascii="Book Antiqua" w:hAnsi="Book Antiqua"/>
              </w:rPr>
              <w:t>HC</w:t>
            </w:r>
          </w:p>
        </w:tc>
        <w:tc>
          <w:tcPr>
            <w:tcW w:w="445" w:type="pct"/>
            <w:tcBorders>
              <w:top w:val="single" w:sz="8" w:space="0" w:color="auto"/>
              <w:left w:val="nil"/>
              <w:bottom w:val="single" w:sz="8" w:space="0" w:color="auto"/>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p>
        </w:tc>
        <w:tc>
          <w:tcPr>
            <w:tcW w:w="445" w:type="pct"/>
            <w:tcBorders>
              <w:top w:val="single" w:sz="8" w:space="0" w:color="auto"/>
              <w:left w:val="nil"/>
              <w:bottom w:val="single" w:sz="8" w:space="0" w:color="auto"/>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p>
        </w:tc>
        <w:tc>
          <w:tcPr>
            <w:tcW w:w="638" w:type="pct"/>
            <w:tcBorders>
              <w:top w:val="single" w:sz="8" w:space="0" w:color="auto"/>
              <w:left w:val="nil"/>
              <w:bottom w:val="single" w:sz="8" w:space="0" w:color="auto"/>
              <w:right w:val="nil"/>
            </w:tcBorders>
          </w:tcPr>
          <w:p w:rsidR="005C76B1" w:rsidRPr="000212D5" w:rsidRDefault="005C76B1" w:rsidP="00F2227E">
            <w:pPr>
              <w:spacing w:line="360" w:lineRule="auto"/>
              <w:jc w:val="both"/>
              <w:rPr>
                <w:rFonts w:ascii="Book Antiqua" w:hAnsi="Book Antiqua"/>
              </w:rPr>
            </w:pPr>
          </w:p>
        </w:tc>
      </w:tr>
      <w:tr w:rsidR="000212D5" w:rsidRPr="000212D5" w:rsidTr="00190518">
        <w:trPr>
          <w:trHeight w:val="330"/>
        </w:trPr>
        <w:tc>
          <w:tcPr>
            <w:tcW w:w="474" w:type="pct"/>
            <w:tcBorders>
              <w:top w:val="nil"/>
              <w:left w:val="nil"/>
              <w:bottom w:val="single" w:sz="8" w:space="0" w:color="auto"/>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r w:rsidRPr="000212D5">
              <w:rPr>
                <w:rFonts w:ascii="Book Antiqua" w:hAnsi="Book Antiqua"/>
              </w:rPr>
              <w:t> </w:t>
            </w:r>
          </w:p>
        </w:tc>
        <w:tc>
          <w:tcPr>
            <w:tcW w:w="1046" w:type="pct"/>
            <w:gridSpan w:val="2"/>
            <w:tcBorders>
              <w:top w:val="nil"/>
              <w:left w:val="nil"/>
              <w:bottom w:val="single" w:sz="8" w:space="0" w:color="auto"/>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r w:rsidRPr="000212D5">
              <w:rPr>
                <w:rFonts w:ascii="Book Antiqua" w:hAnsi="Book Antiqua"/>
              </w:rPr>
              <w:t> </w:t>
            </w:r>
          </w:p>
        </w:tc>
        <w:tc>
          <w:tcPr>
            <w:tcW w:w="796" w:type="pct"/>
            <w:tcBorders>
              <w:top w:val="nil"/>
              <w:left w:val="nil"/>
              <w:bottom w:val="single" w:sz="8" w:space="0" w:color="auto"/>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r w:rsidRPr="000212D5">
              <w:rPr>
                <w:rFonts w:ascii="Book Antiqua" w:hAnsi="Book Antiqua"/>
              </w:rPr>
              <w:t>M (SD)</w:t>
            </w:r>
          </w:p>
        </w:tc>
        <w:tc>
          <w:tcPr>
            <w:tcW w:w="263" w:type="pct"/>
            <w:tcBorders>
              <w:top w:val="nil"/>
              <w:left w:val="nil"/>
              <w:bottom w:val="single" w:sz="8" w:space="0" w:color="auto"/>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p>
        </w:tc>
        <w:tc>
          <w:tcPr>
            <w:tcW w:w="891" w:type="pct"/>
            <w:tcBorders>
              <w:top w:val="nil"/>
              <w:left w:val="nil"/>
              <w:bottom w:val="single" w:sz="8" w:space="0" w:color="auto"/>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r w:rsidRPr="000212D5">
              <w:rPr>
                <w:rFonts w:ascii="Book Antiqua" w:hAnsi="Book Antiqua"/>
              </w:rPr>
              <w:t>M (SD)</w:t>
            </w:r>
          </w:p>
        </w:tc>
        <w:tc>
          <w:tcPr>
            <w:tcW w:w="445" w:type="pct"/>
            <w:tcBorders>
              <w:top w:val="nil"/>
              <w:left w:val="nil"/>
              <w:bottom w:val="single" w:sz="8" w:space="0" w:color="auto"/>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i/>
              </w:rPr>
            </w:pPr>
            <w:r w:rsidRPr="000212D5">
              <w:rPr>
                <w:rFonts w:ascii="Book Antiqua" w:hAnsi="Book Antiqua"/>
                <w:i/>
              </w:rPr>
              <w:t>F</w:t>
            </w:r>
          </w:p>
        </w:tc>
        <w:tc>
          <w:tcPr>
            <w:tcW w:w="445" w:type="pct"/>
            <w:tcBorders>
              <w:top w:val="nil"/>
              <w:left w:val="nil"/>
              <w:bottom w:val="single" w:sz="8" w:space="0" w:color="auto"/>
              <w:right w:val="nil"/>
            </w:tcBorders>
            <w:shd w:val="clear" w:color="auto" w:fill="auto"/>
            <w:noWrap/>
            <w:vAlign w:val="center"/>
            <w:hideMark/>
          </w:tcPr>
          <w:p w:rsidR="005C76B1" w:rsidRPr="000212D5" w:rsidRDefault="00B61548" w:rsidP="00F2227E">
            <w:pPr>
              <w:spacing w:line="360" w:lineRule="auto"/>
              <w:jc w:val="both"/>
              <w:rPr>
                <w:rFonts w:ascii="Book Antiqua" w:hAnsi="Book Antiqua"/>
                <w:i/>
                <w:iCs/>
              </w:rPr>
            </w:pPr>
            <w:r w:rsidRPr="000212D5">
              <w:rPr>
                <w:rFonts w:ascii="Book Antiqua" w:hAnsi="Book Antiqua"/>
                <w:i/>
                <w:iCs/>
              </w:rPr>
              <w:t>P</w:t>
            </w:r>
          </w:p>
        </w:tc>
        <w:tc>
          <w:tcPr>
            <w:tcW w:w="638" w:type="pct"/>
            <w:tcBorders>
              <w:top w:val="nil"/>
              <w:left w:val="nil"/>
              <w:bottom w:val="single" w:sz="8" w:space="0" w:color="auto"/>
              <w:right w:val="nil"/>
            </w:tcBorders>
          </w:tcPr>
          <w:p w:rsidR="005C76B1" w:rsidRPr="000212D5" w:rsidRDefault="005C76B1" w:rsidP="00F2227E">
            <w:pPr>
              <w:spacing w:line="360" w:lineRule="auto"/>
              <w:jc w:val="both"/>
              <w:rPr>
                <w:rFonts w:ascii="Book Antiqua" w:hAnsi="Book Antiqua"/>
                <w:iCs/>
              </w:rPr>
            </w:pPr>
            <w:r w:rsidRPr="000212D5">
              <w:rPr>
                <w:rFonts w:ascii="Book Antiqua" w:hAnsi="Book Antiqua"/>
                <w:iCs/>
              </w:rPr>
              <w:t>Cohen’s d</w:t>
            </w:r>
          </w:p>
        </w:tc>
      </w:tr>
      <w:tr w:rsidR="000212D5" w:rsidRPr="000212D5" w:rsidTr="00190518">
        <w:trPr>
          <w:trHeight w:val="315"/>
        </w:trPr>
        <w:tc>
          <w:tcPr>
            <w:tcW w:w="1520" w:type="pct"/>
            <w:gridSpan w:val="3"/>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 xml:space="preserve">Speed of </w:t>
            </w:r>
            <w:r w:rsidR="00B61548" w:rsidRPr="000212D5">
              <w:rPr>
                <w:rFonts w:ascii="Book Antiqua" w:hAnsi="Book Antiqua"/>
              </w:rPr>
              <w:t>p</w:t>
            </w:r>
            <w:r w:rsidRPr="000212D5">
              <w:rPr>
                <w:rFonts w:ascii="Book Antiqua" w:hAnsi="Book Antiqua"/>
              </w:rPr>
              <w:t>rocessing</w:t>
            </w:r>
          </w:p>
        </w:tc>
        <w:tc>
          <w:tcPr>
            <w:tcW w:w="796" w:type="pct"/>
            <w:vMerge w:val="restart"/>
            <w:tcBorders>
              <w:top w:val="nil"/>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57.42 (9.75)</w:t>
            </w:r>
          </w:p>
          <w:p w:rsidR="005C76B1" w:rsidRPr="000212D5" w:rsidRDefault="005C76B1" w:rsidP="00F2227E">
            <w:pPr>
              <w:spacing w:line="360" w:lineRule="auto"/>
              <w:jc w:val="both"/>
              <w:rPr>
                <w:rFonts w:ascii="Book Antiqua" w:hAnsi="Book Antiqua"/>
              </w:rPr>
            </w:pPr>
            <w:r w:rsidRPr="000212D5">
              <w:rPr>
                <w:rFonts w:ascii="Book Antiqua" w:hAnsi="Book Antiqua"/>
              </w:rPr>
              <w:t>43.42 (8.08)</w:t>
            </w:r>
          </w:p>
          <w:p w:rsidR="005C76B1" w:rsidRPr="000212D5" w:rsidRDefault="005C76B1" w:rsidP="00F2227E">
            <w:pPr>
              <w:spacing w:line="360" w:lineRule="auto"/>
              <w:jc w:val="both"/>
              <w:rPr>
                <w:rFonts w:ascii="Book Antiqua" w:hAnsi="Book Antiqua"/>
              </w:rPr>
            </w:pPr>
            <w:r w:rsidRPr="000212D5">
              <w:rPr>
                <w:rFonts w:ascii="Book Antiqua" w:hAnsi="Book Antiqua"/>
              </w:rPr>
              <w:t>56.12 (9.68)</w:t>
            </w:r>
          </w:p>
          <w:p w:rsidR="005C76B1" w:rsidRPr="000212D5" w:rsidRDefault="005C76B1" w:rsidP="00F2227E">
            <w:pPr>
              <w:spacing w:line="360" w:lineRule="auto"/>
              <w:jc w:val="both"/>
              <w:rPr>
                <w:rFonts w:ascii="Book Antiqua" w:hAnsi="Book Antiqua"/>
              </w:rPr>
            </w:pPr>
            <w:r w:rsidRPr="000212D5">
              <w:rPr>
                <w:rFonts w:ascii="Book Antiqua" w:hAnsi="Book Antiqua"/>
              </w:rPr>
              <w:t>53.38 (10.33)</w:t>
            </w:r>
          </w:p>
          <w:p w:rsidR="005C76B1" w:rsidRPr="000212D5" w:rsidRDefault="005C76B1" w:rsidP="00F2227E">
            <w:pPr>
              <w:spacing w:line="360" w:lineRule="auto"/>
              <w:jc w:val="both"/>
              <w:rPr>
                <w:rFonts w:ascii="Book Antiqua" w:hAnsi="Book Antiqua"/>
              </w:rPr>
            </w:pPr>
            <w:r w:rsidRPr="000212D5">
              <w:rPr>
                <w:rFonts w:ascii="Book Antiqua" w:hAnsi="Book Antiqua"/>
              </w:rPr>
              <w:t>54.85 (6.25)</w:t>
            </w:r>
          </w:p>
          <w:p w:rsidR="005C76B1" w:rsidRPr="000212D5" w:rsidRDefault="005C76B1" w:rsidP="00F2227E">
            <w:pPr>
              <w:spacing w:line="360" w:lineRule="auto"/>
              <w:jc w:val="both"/>
              <w:rPr>
                <w:rFonts w:ascii="Book Antiqua" w:hAnsi="Book Antiqua"/>
              </w:rPr>
            </w:pPr>
            <w:r w:rsidRPr="000212D5">
              <w:rPr>
                <w:rFonts w:ascii="Book Antiqua" w:hAnsi="Book Antiqua"/>
              </w:rPr>
              <w:t>55.15 (8.29)</w:t>
            </w:r>
          </w:p>
          <w:p w:rsidR="005C76B1" w:rsidRPr="000212D5" w:rsidRDefault="005C76B1" w:rsidP="00F2227E">
            <w:pPr>
              <w:spacing w:line="360" w:lineRule="auto"/>
              <w:jc w:val="both"/>
              <w:rPr>
                <w:rFonts w:ascii="Book Antiqua" w:hAnsi="Book Antiqua"/>
              </w:rPr>
            </w:pPr>
            <w:r w:rsidRPr="000212D5">
              <w:rPr>
                <w:rFonts w:ascii="Book Antiqua" w:hAnsi="Book Antiqua"/>
              </w:rPr>
              <w:t>49.42 (6.93)</w:t>
            </w:r>
          </w:p>
          <w:p w:rsidR="005C76B1" w:rsidRPr="000212D5" w:rsidRDefault="005C76B1" w:rsidP="00F2227E">
            <w:pPr>
              <w:spacing w:line="360" w:lineRule="auto"/>
              <w:jc w:val="both"/>
              <w:rPr>
                <w:rFonts w:ascii="Book Antiqua" w:hAnsi="Book Antiqua"/>
              </w:rPr>
            </w:pPr>
            <w:r w:rsidRPr="000212D5">
              <w:rPr>
                <w:rFonts w:ascii="Book Antiqua" w:hAnsi="Book Antiqua"/>
              </w:rPr>
              <w:t>54.31 (7.97)</w:t>
            </w:r>
          </w:p>
        </w:tc>
        <w:tc>
          <w:tcPr>
            <w:tcW w:w="263"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891" w:type="pct"/>
            <w:vMerge w:val="restart"/>
            <w:tcBorders>
              <w:top w:val="nil"/>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59.85 (7.80)</w:t>
            </w:r>
          </w:p>
          <w:p w:rsidR="005C76B1" w:rsidRPr="000212D5" w:rsidRDefault="005C76B1" w:rsidP="00F2227E">
            <w:pPr>
              <w:spacing w:line="360" w:lineRule="auto"/>
              <w:jc w:val="both"/>
              <w:rPr>
                <w:rFonts w:ascii="Book Antiqua" w:hAnsi="Book Antiqua"/>
              </w:rPr>
            </w:pPr>
            <w:r w:rsidRPr="000212D5">
              <w:rPr>
                <w:rFonts w:ascii="Book Antiqua" w:hAnsi="Book Antiqua"/>
              </w:rPr>
              <w:t>46.85 (8.47)</w:t>
            </w:r>
          </w:p>
          <w:p w:rsidR="005C76B1" w:rsidRPr="000212D5" w:rsidRDefault="005C76B1" w:rsidP="00F2227E">
            <w:pPr>
              <w:spacing w:line="360" w:lineRule="auto"/>
              <w:jc w:val="both"/>
              <w:rPr>
                <w:rFonts w:ascii="Book Antiqua" w:hAnsi="Book Antiqua"/>
              </w:rPr>
            </w:pPr>
            <w:r w:rsidRPr="000212D5">
              <w:rPr>
                <w:rFonts w:ascii="Book Antiqua" w:hAnsi="Book Antiqua"/>
              </w:rPr>
              <w:t>58.56 (9.33)</w:t>
            </w:r>
          </w:p>
          <w:p w:rsidR="005C76B1" w:rsidRPr="000212D5" w:rsidRDefault="005C76B1" w:rsidP="00F2227E">
            <w:pPr>
              <w:spacing w:line="360" w:lineRule="auto"/>
              <w:jc w:val="both"/>
              <w:rPr>
                <w:rFonts w:ascii="Book Antiqua" w:hAnsi="Book Antiqua"/>
              </w:rPr>
            </w:pPr>
            <w:r w:rsidRPr="000212D5">
              <w:rPr>
                <w:rFonts w:ascii="Book Antiqua" w:hAnsi="Book Antiqua"/>
              </w:rPr>
              <w:t>50.33 (8.19)</w:t>
            </w:r>
          </w:p>
          <w:p w:rsidR="005C76B1" w:rsidRPr="000212D5" w:rsidRDefault="005C76B1" w:rsidP="00F2227E">
            <w:pPr>
              <w:spacing w:line="360" w:lineRule="auto"/>
              <w:jc w:val="both"/>
              <w:rPr>
                <w:rFonts w:ascii="Book Antiqua" w:hAnsi="Book Antiqua"/>
              </w:rPr>
            </w:pPr>
            <w:r w:rsidRPr="000212D5">
              <w:rPr>
                <w:rFonts w:ascii="Book Antiqua" w:hAnsi="Book Antiqua"/>
              </w:rPr>
              <w:t>56.59 (9.77)</w:t>
            </w:r>
          </w:p>
          <w:p w:rsidR="005C76B1" w:rsidRPr="000212D5" w:rsidRDefault="005C76B1" w:rsidP="00F2227E">
            <w:pPr>
              <w:spacing w:line="360" w:lineRule="auto"/>
              <w:jc w:val="both"/>
              <w:rPr>
                <w:rFonts w:ascii="Book Antiqua" w:hAnsi="Book Antiqua"/>
              </w:rPr>
            </w:pPr>
            <w:r w:rsidRPr="000212D5">
              <w:rPr>
                <w:rFonts w:ascii="Book Antiqua" w:hAnsi="Book Antiqua"/>
              </w:rPr>
              <w:t>58.11 (7.11)</w:t>
            </w:r>
          </w:p>
          <w:p w:rsidR="005C76B1" w:rsidRPr="000212D5" w:rsidRDefault="005C76B1" w:rsidP="00F2227E">
            <w:pPr>
              <w:spacing w:line="360" w:lineRule="auto"/>
              <w:jc w:val="both"/>
              <w:rPr>
                <w:rFonts w:ascii="Book Antiqua" w:hAnsi="Book Antiqua"/>
              </w:rPr>
            </w:pPr>
            <w:r w:rsidRPr="000212D5">
              <w:rPr>
                <w:rFonts w:ascii="Book Antiqua" w:hAnsi="Book Antiqua"/>
              </w:rPr>
              <w:t>48.07 (10.86)</w:t>
            </w:r>
          </w:p>
          <w:p w:rsidR="005C76B1" w:rsidRPr="000212D5" w:rsidRDefault="005C76B1" w:rsidP="00F2227E">
            <w:pPr>
              <w:spacing w:line="360" w:lineRule="auto"/>
              <w:jc w:val="both"/>
              <w:rPr>
                <w:rFonts w:ascii="Book Antiqua" w:hAnsi="Book Antiqua"/>
              </w:rPr>
            </w:pPr>
            <w:r w:rsidRPr="000212D5">
              <w:rPr>
                <w:rFonts w:ascii="Book Antiqua" w:hAnsi="Book Antiqua"/>
              </w:rPr>
              <w:t>56.19 (7.03)</w:t>
            </w:r>
          </w:p>
        </w:tc>
        <w:tc>
          <w:tcPr>
            <w:tcW w:w="445"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1.01</w:t>
            </w:r>
          </w:p>
        </w:tc>
        <w:tc>
          <w:tcPr>
            <w:tcW w:w="445"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0.32</w:t>
            </w:r>
          </w:p>
        </w:tc>
        <w:tc>
          <w:tcPr>
            <w:tcW w:w="638" w:type="pct"/>
            <w:tcBorders>
              <w:top w:val="nil"/>
              <w:left w:val="nil"/>
              <w:bottom w:val="nil"/>
              <w:right w:val="nil"/>
            </w:tcBorders>
          </w:tcPr>
          <w:p w:rsidR="005C76B1" w:rsidRPr="000212D5" w:rsidRDefault="005C76B1" w:rsidP="00F2227E">
            <w:pPr>
              <w:spacing w:line="360" w:lineRule="auto"/>
              <w:jc w:val="both"/>
              <w:rPr>
                <w:rFonts w:ascii="Book Antiqua" w:hAnsi="Book Antiqua"/>
              </w:rPr>
            </w:pPr>
            <w:r w:rsidRPr="000212D5">
              <w:rPr>
                <w:rFonts w:ascii="Book Antiqua" w:hAnsi="Book Antiqua"/>
              </w:rPr>
              <w:t>0.28</w:t>
            </w:r>
          </w:p>
        </w:tc>
      </w:tr>
      <w:tr w:rsidR="000212D5" w:rsidRPr="000212D5" w:rsidTr="00190518">
        <w:trPr>
          <w:trHeight w:val="315"/>
        </w:trPr>
        <w:tc>
          <w:tcPr>
            <w:tcW w:w="1520" w:type="pct"/>
            <w:gridSpan w:val="3"/>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iCs/>
              </w:rPr>
            </w:pPr>
            <w:r w:rsidRPr="000212D5">
              <w:rPr>
                <w:rFonts w:ascii="Book Antiqua" w:hAnsi="Book Antiqua"/>
                <w:iCs/>
              </w:rPr>
              <w:t>Attention/</w:t>
            </w:r>
            <w:r w:rsidR="00B61548" w:rsidRPr="000212D5">
              <w:rPr>
                <w:rFonts w:ascii="Book Antiqua" w:hAnsi="Book Antiqua"/>
                <w:iCs/>
              </w:rPr>
              <w:t>v</w:t>
            </w:r>
            <w:r w:rsidRPr="000212D5">
              <w:rPr>
                <w:rFonts w:ascii="Book Antiqua" w:hAnsi="Book Antiqua"/>
                <w:iCs/>
              </w:rPr>
              <w:t>igilance</w:t>
            </w:r>
          </w:p>
        </w:tc>
        <w:tc>
          <w:tcPr>
            <w:tcW w:w="796" w:type="pct"/>
            <w:vMerge/>
            <w:tcBorders>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263"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891" w:type="pct"/>
            <w:vMerge/>
            <w:tcBorders>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445"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2.27</w:t>
            </w:r>
          </w:p>
        </w:tc>
        <w:tc>
          <w:tcPr>
            <w:tcW w:w="445"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0.14</w:t>
            </w:r>
          </w:p>
        </w:tc>
        <w:tc>
          <w:tcPr>
            <w:tcW w:w="638" w:type="pct"/>
            <w:tcBorders>
              <w:top w:val="nil"/>
              <w:left w:val="nil"/>
              <w:bottom w:val="nil"/>
              <w:right w:val="nil"/>
            </w:tcBorders>
          </w:tcPr>
          <w:p w:rsidR="005C76B1" w:rsidRPr="000212D5" w:rsidRDefault="005C76B1" w:rsidP="00F2227E">
            <w:pPr>
              <w:spacing w:line="360" w:lineRule="auto"/>
              <w:jc w:val="both"/>
              <w:rPr>
                <w:rFonts w:ascii="Book Antiqua" w:hAnsi="Book Antiqua"/>
              </w:rPr>
            </w:pPr>
            <w:r w:rsidRPr="000212D5">
              <w:rPr>
                <w:rFonts w:ascii="Book Antiqua" w:hAnsi="Book Antiqua"/>
              </w:rPr>
              <w:t>0.41</w:t>
            </w:r>
          </w:p>
        </w:tc>
      </w:tr>
      <w:tr w:rsidR="000212D5" w:rsidRPr="000212D5" w:rsidTr="00190518">
        <w:trPr>
          <w:trHeight w:val="315"/>
        </w:trPr>
        <w:tc>
          <w:tcPr>
            <w:tcW w:w="1520" w:type="pct"/>
            <w:gridSpan w:val="3"/>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iCs/>
              </w:rPr>
            </w:pPr>
            <w:r w:rsidRPr="000212D5">
              <w:rPr>
                <w:rFonts w:ascii="Book Antiqua" w:hAnsi="Book Antiqua"/>
                <w:iCs/>
              </w:rPr>
              <w:t xml:space="preserve">Working </w:t>
            </w:r>
            <w:r w:rsidR="00B61548" w:rsidRPr="000212D5">
              <w:rPr>
                <w:rFonts w:ascii="Book Antiqua" w:hAnsi="Book Antiqua"/>
                <w:iCs/>
              </w:rPr>
              <w:t>m</w:t>
            </w:r>
            <w:r w:rsidRPr="000212D5">
              <w:rPr>
                <w:rFonts w:ascii="Book Antiqua" w:hAnsi="Book Antiqua"/>
                <w:iCs/>
              </w:rPr>
              <w:t>emory</w:t>
            </w:r>
          </w:p>
        </w:tc>
        <w:tc>
          <w:tcPr>
            <w:tcW w:w="796" w:type="pct"/>
            <w:vMerge/>
            <w:tcBorders>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263"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891" w:type="pct"/>
            <w:vMerge/>
            <w:tcBorders>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445"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0.87</w:t>
            </w:r>
          </w:p>
        </w:tc>
        <w:tc>
          <w:tcPr>
            <w:tcW w:w="445"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0.36</w:t>
            </w:r>
          </w:p>
        </w:tc>
        <w:tc>
          <w:tcPr>
            <w:tcW w:w="638" w:type="pct"/>
            <w:tcBorders>
              <w:top w:val="nil"/>
              <w:left w:val="nil"/>
              <w:bottom w:val="nil"/>
              <w:right w:val="nil"/>
            </w:tcBorders>
          </w:tcPr>
          <w:p w:rsidR="005C76B1" w:rsidRPr="000212D5" w:rsidRDefault="005C76B1" w:rsidP="00F2227E">
            <w:pPr>
              <w:spacing w:line="360" w:lineRule="auto"/>
              <w:jc w:val="both"/>
              <w:rPr>
                <w:rFonts w:ascii="Book Antiqua" w:hAnsi="Book Antiqua"/>
              </w:rPr>
            </w:pPr>
            <w:r w:rsidRPr="000212D5">
              <w:rPr>
                <w:rFonts w:ascii="Book Antiqua" w:hAnsi="Book Antiqua"/>
              </w:rPr>
              <w:t>0.26</w:t>
            </w:r>
          </w:p>
        </w:tc>
      </w:tr>
      <w:tr w:rsidR="000212D5" w:rsidRPr="000212D5" w:rsidTr="00190518">
        <w:trPr>
          <w:trHeight w:val="315"/>
        </w:trPr>
        <w:tc>
          <w:tcPr>
            <w:tcW w:w="1520" w:type="pct"/>
            <w:gridSpan w:val="3"/>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iCs/>
              </w:rPr>
            </w:pPr>
            <w:r w:rsidRPr="000212D5">
              <w:rPr>
                <w:rFonts w:ascii="Book Antiqua" w:hAnsi="Book Antiqua"/>
                <w:iCs/>
              </w:rPr>
              <w:t xml:space="preserve">Verbal </w:t>
            </w:r>
            <w:r w:rsidR="00B61548" w:rsidRPr="000212D5">
              <w:rPr>
                <w:rFonts w:ascii="Book Antiqua" w:hAnsi="Book Antiqua"/>
                <w:iCs/>
              </w:rPr>
              <w:t>l</w:t>
            </w:r>
            <w:r w:rsidRPr="000212D5">
              <w:rPr>
                <w:rFonts w:ascii="Book Antiqua" w:hAnsi="Book Antiqua"/>
                <w:iCs/>
              </w:rPr>
              <w:t>earning</w:t>
            </w:r>
          </w:p>
        </w:tc>
        <w:tc>
          <w:tcPr>
            <w:tcW w:w="796" w:type="pct"/>
            <w:vMerge/>
            <w:tcBorders>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263"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891" w:type="pct"/>
            <w:vMerge/>
            <w:tcBorders>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445"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1.42</w:t>
            </w:r>
          </w:p>
        </w:tc>
        <w:tc>
          <w:tcPr>
            <w:tcW w:w="445"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0.24</w:t>
            </w:r>
          </w:p>
        </w:tc>
        <w:tc>
          <w:tcPr>
            <w:tcW w:w="638" w:type="pct"/>
            <w:tcBorders>
              <w:top w:val="nil"/>
              <w:left w:val="nil"/>
              <w:bottom w:val="nil"/>
              <w:right w:val="nil"/>
            </w:tcBorders>
          </w:tcPr>
          <w:p w:rsidR="005C76B1" w:rsidRPr="000212D5" w:rsidRDefault="005C76B1" w:rsidP="00F2227E">
            <w:pPr>
              <w:spacing w:line="360" w:lineRule="auto"/>
              <w:jc w:val="both"/>
              <w:rPr>
                <w:rFonts w:ascii="Book Antiqua" w:hAnsi="Book Antiqua"/>
              </w:rPr>
            </w:pPr>
            <w:r w:rsidRPr="000212D5">
              <w:rPr>
                <w:rFonts w:ascii="Book Antiqua" w:hAnsi="Book Antiqua"/>
              </w:rPr>
              <w:t>0.33</w:t>
            </w:r>
          </w:p>
        </w:tc>
      </w:tr>
      <w:tr w:rsidR="000212D5" w:rsidRPr="000212D5" w:rsidTr="00190518">
        <w:trPr>
          <w:trHeight w:val="315"/>
        </w:trPr>
        <w:tc>
          <w:tcPr>
            <w:tcW w:w="955" w:type="pct"/>
            <w:gridSpan w:val="2"/>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 xml:space="preserve">Visual </w:t>
            </w:r>
            <w:r w:rsidR="00B61548" w:rsidRPr="000212D5">
              <w:rPr>
                <w:rFonts w:ascii="Book Antiqua" w:hAnsi="Book Antiqua"/>
              </w:rPr>
              <w:t>l</w:t>
            </w:r>
            <w:r w:rsidRPr="000212D5">
              <w:rPr>
                <w:rFonts w:ascii="Book Antiqua" w:hAnsi="Book Antiqua"/>
              </w:rPr>
              <w:t>earning</w:t>
            </w:r>
          </w:p>
        </w:tc>
        <w:tc>
          <w:tcPr>
            <w:tcW w:w="565"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796" w:type="pct"/>
            <w:vMerge/>
            <w:tcBorders>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263"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891" w:type="pct"/>
            <w:vMerge/>
            <w:tcBorders>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445"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0.60</w:t>
            </w:r>
          </w:p>
        </w:tc>
        <w:tc>
          <w:tcPr>
            <w:tcW w:w="445"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0.44</w:t>
            </w:r>
          </w:p>
        </w:tc>
        <w:tc>
          <w:tcPr>
            <w:tcW w:w="638" w:type="pct"/>
            <w:tcBorders>
              <w:top w:val="nil"/>
              <w:left w:val="nil"/>
              <w:bottom w:val="nil"/>
              <w:right w:val="nil"/>
            </w:tcBorders>
          </w:tcPr>
          <w:p w:rsidR="005C76B1" w:rsidRPr="000212D5" w:rsidRDefault="005C76B1" w:rsidP="00F2227E">
            <w:pPr>
              <w:spacing w:line="360" w:lineRule="auto"/>
              <w:jc w:val="both"/>
              <w:rPr>
                <w:rFonts w:ascii="Book Antiqua" w:hAnsi="Book Antiqua"/>
              </w:rPr>
            </w:pPr>
            <w:r w:rsidRPr="000212D5">
              <w:rPr>
                <w:rFonts w:ascii="Book Antiqua" w:hAnsi="Book Antiqua"/>
              </w:rPr>
              <w:t>0.21</w:t>
            </w:r>
          </w:p>
        </w:tc>
      </w:tr>
      <w:tr w:rsidR="000212D5" w:rsidRPr="000212D5" w:rsidTr="00190518">
        <w:trPr>
          <w:trHeight w:val="315"/>
        </w:trPr>
        <w:tc>
          <w:tcPr>
            <w:tcW w:w="1520" w:type="pct"/>
            <w:gridSpan w:val="3"/>
            <w:tcBorders>
              <w:top w:val="nil"/>
              <w:left w:val="nil"/>
              <w:bottom w:val="nil"/>
              <w:right w:val="nil"/>
            </w:tcBorders>
            <w:shd w:val="clear" w:color="auto" w:fill="auto"/>
            <w:noWrap/>
            <w:vAlign w:val="center"/>
          </w:tcPr>
          <w:p w:rsidR="005C76B1" w:rsidRPr="000212D5" w:rsidRDefault="005C76B1" w:rsidP="00B61548">
            <w:pPr>
              <w:spacing w:line="360" w:lineRule="auto"/>
              <w:jc w:val="both"/>
              <w:rPr>
                <w:rFonts w:ascii="Book Antiqua" w:hAnsi="Book Antiqua"/>
                <w:iCs/>
              </w:rPr>
            </w:pPr>
            <w:r w:rsidRPr="000212D5">
              <w:rPr>
                <w:rFonts w:ascii="Book Antiqua" w:hAnsi="Book Antiqua"/>
                <w:iCs/>
              </w:rPr>
              <w:t xml:space="preserve">Reasoning </w:t>
            </w:r>
            <w:r w:rsidR="00B61548" w:rsidRPr="000212D5">
              <w:rPr>
                <w:rFonts w:ascii="Book Antiqua" w:eastAsiaTheme="minorEastAsia" w:hAnsi="Book Antiqua"/>
                <w:iCs/>
                <w:lang w:eastAsia="zh-CN"/>
              </w:rPr>
              <w:t>and</w:t>
            </w:r>
            <w:r w:rsidR="00B61548" w:rsidRPr="000212D5">
              <w:rPr>
                <w:rFonts w:ascii="Book Antiqua" w:hAnsi="Book Antiqua"/>
                <w:iCs/>
              </w:rPr>
              <w:t xml:space="preserve"> problem solving</w:t>
            </w:r>
          </w:p>
        </w:tc>
        <w:tc>
          <w:tcPr>
            <w:tcW w:w="796" w:type="pct"/>
            <w:vMerge/>
            <w:tcBorders>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263"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891" w:type="pct"/>
            <w:vMerge/>
            <w:tcBorders>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445"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1.95</w:t>
            </w:r>
          </w:p>
        </w:tc>
        <w:tc>
          <w:tcPr>
            <w:tcW w:w="445"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0.17</w:t>
            </w:r>
          </w:p>
        </w:tc>
        <w:tc>
          <w:tcPr>
            <w:tcW w:w="638" w:type="pct"/>
            <w:tcBorders>
              <w:top w:val="nil"/>
              <w:left w:val="nil"/>
              <w:bottom w:val="nil"/>
              <w:right w:val="nil"/>
            </w:tcBorders>
          </w:tcPr>
          <w:p w:rsidR="005C76B1" w:rsidRPr="000212D5" w:rsidRDefault="005C76B1" w:rsidP="00F2227E">
            <w:pPr>
              <w:spacing w:line="360" w:lineRule="auto"/>
              <w:jc w:val="both"/>
              <w:rPr>
                <w:rFonts w:ascii="Book Antiqua" w:hAnsi="Book Antiqua"/>
              </w:rPr>
            </w:pPr>
            <w:r w:rsidRPr="000212D5">
              <w:rPr>
                <w:rFonts w:ascii="Book Antiqua" w:hAnsi="Book Antiqua"/>
              </w:rPr>
              <w:t>0.38</w:t>
            </w:r>
          </w:p>
        </w:tc>
      </w:tr>
      <w:tr w:rsidR="000212D5" w:rsidRPr="000212D5" w:rsidTr="00190518">
        <w:trPr>
          <w:trHeight w:val="315"/>
        </w:trPr>
        <w:tc>
          <w:tcPr>
            <w:tcW w:w="1520" w:type="pct"/>
            <w:gridSpan w:val="3"/>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iCs/>
              </w:rPr>
            </w:pPr>
            <w:r w:rsidRPr="000212D5">
              <w:rPr>
                <w:rFonts w:ascii="Book Antiqua" w:hAnsi="Book Antiqua"/>
                <w:iCs/>
              </w:rPr>
              <w:t xml:space="preserve">Social </w:t>
            </w:r>
            <w:r w:rsidR="00B61548" w:rsidRPr="000212D5">
              <w:rPr>
                <w:rFonts w:ascii="Book Antiqua" w:hAnsi="Book Antiqua"/>
                <w:iCs/>
              </w:rPr>
              <w:t>c</w:t>
            </w:r>
            <w:r w:rsidRPr="000212D5">
              <w:rPr>
                <w:rFonts w:ascii="Book Antiqua" w:hAnsi="Book Antiqua"/>
                <w:iCs/>
              </w:rPr>
              <w:t>ognition</w:t>
            </w:r>
          </w:p>
        </w:tc>
        <w:tc>
          <w:tcPr>
            <w:tcW w:w="796" w:type="pct"/>
            <w:vMerge/>
            <w:tcBorders>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263"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891" w:type="pct"/>
            <w:vMerge/>
            <w:tcBorders>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445"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0.29</w:t>
            </w:r>
          </w:p>
        </w:tc>
        <w:tc>
          <w:tcPr>
            <w:tcW w:w="445"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0.59</w:t>
            </w:r>
          </w:p>
        </w:tc>
        <w:tc>
          <w:tcPr>
            <w:tcW w:w="638" w:type="pct"/>
            <w:tcBorders>
              <w:top w:val="nil"/>
              <w:left w:val="nil"/>
              <w:bottom w:val="nil"/>
              <w:right w:val="nil"/>
            </w:tcBorders>
          </w:tcPr>
          <w:p w:rsidR="005C76B1" w:rsidRPr="000212D5" w:rsidRDefault="005C76B1" w:rsidP="00F2227E">
            <w:pPr>
              <w:spacing w:line="360" w:lineRule="auto"/>
              <w:jc w:val="both"/>
              <w:rPr>
                <w:rFonts w:ascii="Book Antiqua" w:hAnsi="Book Antiqua"/>
              </w:rPr>
            </w:pPr>
            <w:r w:rsidRPr="000212D5">
              <w:rPr>
                <w:rFonts w:ascii="Book Antiqua" w:hAnsi="Book Antiqua"/>
              </w:rPr>
              <w:t>0.15</w:t>
            </w:r>
          </w:p>
        </w:tc>
      </w:tr>
      <w:tr w:rsidR="000212D5" w:rsidRPr="000212D5" w:rsidTr="00190518">
        <w:trPr>
          <w:trHeight w:val="315"/>
        </w:trPr>
        <w:tc>
          <w:tcPr>
            <w:tcW w:w="1520" w:type="pct"/>
            <w:gridSpan w:val="3"/>
            <w:tcBorders>
              <w:top w:val="nil"/>
              <w:left w:val="nil"/>
              <w:bottom w:val="single" w:sz="4" w:space="0" w:color="auto"/>
              <w:right w:val="nil"/>
            </w:tcBorders>
            <w:shd w:val="clear" w:color="auto" w:fill="auto"/>
            <w:noWrap/>
            <w:vAlign w:val="center"/>
          </w:tcPr>
          <w:p w:rsidR="005C76B1" w:rsidRPr="000212D5" w:rsidRDefault="005C76B1" w:rsidP="00F2227E">
            <w:pPr>
              <w:spacing w:line="360" w:lineRule="auto"/>
              <w:jc w:val="both"/>
              <w:rPr>
                <w:rFonts w:ascii="Book Antiqua" w:hAnsi="Book Antiqua"/>
                <w:iCs/>
              </w:rPr>
            </w:pPr>
            <w:r w:rsidRPr="000212D5">
              <w:rPr>
                <w:rFonts w:ascii="Book Antiqua" w:hAnsi="Book Antiqua"/>
                <w:iCs/>
              </w:rPr>
              <w:t xml:space="preserve">Overall </w:t>
            </w:r>
            <w:r w:rsidR="00B61548" w:rsidRPr="000212D5">
              <w:rPr>
                <w:rFonts w:ascii="Book Antiqua" w:hAnsi="Book Antiqua"/>
                <w:iCs/>
              </w:rPr>
              <w:t>c</w:t>
            </w:r>
            <w:r w:rsidRPr="000212D5">
              <w:rPr>
                <w:rFonts w:ascii="Book Antiqua" w:hAnsi="Book Antiqua"/>
                <w:iCs/>
              </w:rPr>
              <w:t>omposite</w:t>
            </w:r>
          </w:p>
        </w:tc>
        <w:tc>
          <w:tcPr>
            <w:tcW w:w="796" w:type="pct"/>
            <w:vMerge/>
            <w:tcBorders>
              <w:left w:val="nil"/>
              <w:bottom w:val="single" w:sz="4" w:space="0" w:color="auto"/>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263" w:type="pct"/>
            <w:tcBorders>
              <w:top w:val="nil"/>
              <w:left w:val="nil"/>
              <w:bottom w:val="single" w:sz="4" w:space="0" w:color="auto"/>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891" w:type="pct"/>
            <w:vMerge/>
            <w:tcBorders>
              <w:left w:val="nil"/>
              <w:bottom w:val="single" w:sz="4" w:space="0" w:color="auto"/>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445" w:type="pct"/>
            <w:tcBorders>
              <w:top w:val="nil"/>
              <w:left w:val="nil"/>
              <w:bottom w:val="single" w:sz="4" w:space="0" w:color="auto"/>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0.83</w:t>
            </w:r>
          </w:p>
        </w:tc>
        <w:tc>
          <w:tcPr>
            <w:tcW w:w="445" w:type="pct"/>
            <w:tcBorders>
              <w:top w:val="nil"/>
              <w:left w:val="nil"/>
              <w:bottom w:val="single" w:sz="4" w:space="0" w:color="auto"/>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0.37</w:t>
            </w:r>
          </w:p>
        </w:tc>
        <w:tc>
          <w:tcPr>
            <w:tcW w:w="638" w:type="pct"/>
            <w:tcBorders>
              <w:top w:val="nil"/>
              <w:left w:val="nil"/>
              <w:bottom w:val="single" w:sz="4" w:space="0" w:color="auto"/>
              <w:right w:val="nil"/>
            </w:tcBorders>
          </w:tcPr>
          <w:p w:rsidR="005C76B1" w:rsidRPr="000212D5" w:rsidRDefault="005C76B1" w:rsidP="00F2227E">
            <w:pPr>
              <w:spacing w:line="360" w:lineRule="auto"/>
              <w:jc w:val="both"/>
              <w:rPr>
                <w:rFonts w:ascii="Book Antiqua" w:hAnsi="Book Antiqua"/>
              </w:rPr>
            </w:pPr>
            <w:r w:rsidRPr="000212D5">
              <w:rPr>
                <w:rFonts w:ascii="Book Antiqua" w:hAnsi="Book Antiqua"/>
              </w:rPr>
              <w:t>0.25</w:t>
            </w:r>
          </w:p>
        </w:tc>
      </w:tr>
    </w:tbl>
    <w:p w:rsidR="005C76B1" w:rsidRPr="000212D5" w:rsidRDefault="005C76B1" w:rsidP="00F2227E">
      <w:pPr>
        <w:spacing w:line="360" w:lineRule="auto"/>
        <w:jc w:val="both"/>
        <w:rPr>
          <w:rFonts w:ascii="Book Antiqua" w:eastAsiaTheme="minorEastAsia" w:hAnsi="Book Antiqua"/>
          <w:lang w:eastAsia="zh-CN"/>
        </w:rPr>
      </w:pPr>
      <w:r w:rsidRPr="000212D5">
        <w:rPr>
          <w:rFonts w:ascii="Book Antiqua" w:hAnsi="Book Antiqua"/>
        </w:rPr>
        <w:t>AN</w:t>
      </w:r>
      <w:r w:rsidR="00B61548" w:rsidRPr="000212D5">
        <w:rPr>
          <w:rFonts w:ascii="Book Antiqua" w:eastAsiaTheme="minorEastAsia" w:hAnsi="Book Antiqua" w:hint="eastAsia"/>
          <w:lang w:eastAsia="zh-CN"/>
        </w:rPr>
        <w:t xml:space="preserve">: </w:t>
      </w:r>
      <w:r w:rsidRPr="000212D5">
        <w:rPr>
          <w:rFonts w:ascii="Book Antiqua" w:hAnsi="Book Antiqua"/>
        </w:rPr>
        <w:t xml:space="preserve">Anorexia </w:t>
      </w:r>
      <w:r w:rsidR="00B61548" w:rsidRPr="000212D5">
        <w:rPr>
          <w:rFonts w:ascii="Book Antiqua" w:hAnsi="Book Antiqua"/>
        </w:rPr>
        <w:t>n</w:t>
      </w:r>
      <w:r w:rsidRPr="000212D5">
        <w:rPr>
          <w:rFonts w:ascii="Book Antiqua" w:hAnsi="Book Antiqua"/>
        </w:rPr>
        <w:t>ervosa</w:t>
      </w:r>
      <w:proofErr w:type="gramStart"/>
      <w:r w:rsidRPr="000212D5">
        <w:rPr>
          <w:rFonts w:ascii="Book Antiqua" w:hAnsi="Book Antiqua"/>
        </w:rPr>
        <w:t>;</w:t>
      </w:r>
      <w:proofErr w:type="gramEnd"/>
      <w:r w:rsidRPr="000212D5">
        <w:rPr>
          <w:rFonts w:ascii="Book Antiqua" w:hAnsi="Book Antiqua"/>
        </w:rPr>
        <w:t xml:space="preserve"> HC</w:t>
      </w:r>
      <w:r w:rsidR="00B61548" w:rsidRPr="000212D5">
        <w:rPr>
          <w:rFonts w:ascii="Book Antiqua" w:eastAsiaTheme="minorEastAsia" w:hAnsi="Book Antiqua" w:hint="eastAsia"/>
          <w:lang w:eastAsia="zh-CN"/>
        </w:rPr>
        <w:t xml:space="preserve">: </w:t>
      </w:r>
      <w:r w:rsidR="00B61548" w:rsidRPr="000212D5">
        <w:rPr>
          <w:rFonts w:ascii="Book Antiqua" w:hAnsi="Book Antiqua"/>
        </w:rPr>
        <w:t>H</w:t>
      </w:r>
      <w:r w:rsidRPr="000212D5">
        <w:rPr>
          <w:rFonts w:ascii="Book Antiqua" w:hAnsi="Book Antiqua"/>
        </w:rPr>
        <w:t>ealthy control</w:t>
      </w:r>
      <w:r w:rsidR="00B61548" w:rsidRPr="000212D5">
        <w:rPr>
          <w:rFonts w:ascii="Book Antiqua" w:eastAsiaTheme="minorEastAsia" w:hAnsi="Book Antiqua" w:hint="eastAsia"/>
          <w:lang w:eastAsia="zh-CN"/>
        </w:rPr>
        <w:t>.</w:t>
      </w:r>
    </w:p>
    <w:p w:rsidR="00B61548" w:rsidRPr="000212D5" w:rsidRDefault="00B61548">
      <w:pPr>
        <w:spacing w:after="200" w:line="276" w:lineRule="auto"/>
        <w:rPr>
          <w:rFonts w:ascii="Book Antiqua" w:hAnsi="Book Antiqua"/>
          <w:b/>
        </w:rPr>
      </w:pPr>
      <w:r w:rsidRPr="000212D5">
        <w:rPr>
          <w:rFonts w:ascii="Book Antiqua" w:hAnsi="Book Antiqua"/>
          <w:b/>
        </w:rPr>
        <w:br w:type="page"/>
      </w:r>
    </w:p>
    <w:p w:rsidR="005C76B1" w:rsidRPr="000212D5" w:rsidRDefault="00B61548" w:rsidP="00F2227E">
      <w:pPr>
        <w:spacing w:line="360" w:lineRule="auto"/>
        <w:jc w:val="both"/>
        <w:rPr>
          <w:rFonts w:ascii="Book Antiqua" w:hAnsi="Book Antiqua"/>
          <w:b/>
        </w:rPr>
      </w:pPr>
      <w:r w:rsidRPr="000212D5">
        <w:rPr>
          <w:rFonts w:ascii="Book Antiqua" w:hAnsi="Book Antiqua"/>
          <w:b/>
        </w:rPr>
        <w:lastRenderedPageBreak/>
        <w:t>Table 3</w:t>
      </w:r>
      <w:r w:rsidR="005C76B1" w:rsidRPr="000212D5">
        <w:rPr>
          <w:rFonts w:ascii="Book Antiqua" w:hAnsi="Book Antiqua"/>
          <w:b/>
        </w:rPr>
        <w:t xml:space="preserve"> Specific task scores</w:t>
      </w:r>
    </w:p>
    <w:tbl>
      <w:tblPr>
        <w:tblpPr w:leftFromText="180" w:rightFromText="180" w:vertAnchor="text" w:horzAnchor="margin" w:tblpXSpec="center" w:tblpY="541"/>
        <w:tblW w:w="5555" w:type="pct"/>
        <w:tblLook w:val="04A0" w:firstRow="1" w:lastRow="0" w:firstColumn="1" w:lastColumn="0" w:noHBand="0" w:noVBand="1"/>
      </w:tblPr>
      <w:tblGrid>
        <w:gridCol w:w="1117"/>
        <w:gridCol w:w="261"/>
        <w:gridCol w:w="2347"/>
        <w:gridCol w:w="824"/>
        <w:gridCol w:w="932"/>
        <w:gridCol w:w="222"/>
        <w:gridCol w:w="878"/>
        <w:gridCol w:w="878"/>
        <w:gridCol w:w="756"/>
        <w:gridCol w:w="782"/>
        <w:gridCol w:w="1080"/>
        <w:gridCol w:w="222"/>
      </w:tblGrid>
      <w:tr w:rsidR="000212D5" w:rsidRPr="000212D5" w:rsidTr="00190518">
        <w:trPr>
          <w:gridAfter w:val="1"/>
          <w:wAfter w:w="115" w:type="pct"/>
          <w:trHeight w:val="330"/>
        </w:trPr>
        <w:tc>
          <w:tcPr>
            <w:tcW w:w="510" w:type="pct"/>
            <w:tcBorders>
              <w:top w:val="single" w:sz="8" w:space="0" w:color="auto"/>
              <w:left w:val="nil"/>
              <w:bottom w:val="single" w:sz="8" w:space="0" w:color="auto"/>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r w:rsidRPr="000212D5">
              <w:rPr>
                <w:rFonts w:ascii="Book Antiqua" w:hAnsi="Book Antiqua"/>
              </w:rPr>
              <w:t> </w:t>
            </w:r>
          </w:p>
        </w:tc>
        <w:tc>
          <w:tcPr>
            <w:tcW w:w="1191" w:type="pct"/>
            <w:gridSpan w:val="2"/>
            <w:tcBorders>
              <w:top w:val="single" w:sz="8" w:space="0" w:color="auto"/>
              <w:left w:val="nil"/>
              <w:bottom w:val="single" w:sz="8" w:space="0" w:color="auto"/>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r w:rsidRPr="000212D5">
              <w:rPr>
                <w:rFonts w:ascii="Book Antiqua" w:hAnsi="Book Antiqua"/>
              </w:rPr>
              <w:t> </w:t>
            </w:r>
          </w:p>
        </w:tc>
        <w:tc>
          <w:tcPr>
            <w:tcW w:w="855" w:type="pct"/>
            <w:gridSpan w:val="2"/>
            <w:tcBorders>
              <w:top w:val="single" w:sz="8" w:space="0" w:color="auto"/>
              <w:left w:val="nil"/>
              <w:bottom w:val="single" w:sz="8" w:space="0" w:color="auto"/>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r w:rsidRPr="000212D5">
              <w:rPr>
                <w:rFonts w:ascii="Book Antiqua" w:hAnsi="Book Antiqua"/>
              </w:rPr>
              <w:t>AN</w:t>
            </w:r>
          </w:p>
        </w:tc>
        <w:tc>
          <w:tcPr>
            <w:tcW w:w="109" w:type="pct"/>
            <w:tcBorders>
              <w:top w:val="single" w:sz="8" w:space="0" w:color="auto"/>
              <w:left w:val="nil"/>
              <w:bottom w:val="single" w:sz="8" w:space="0" w:color="auto"/>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p>
        </w:tc>
        <w:tc>
          <w:tcPr>
            <w:tcW w:w="856" w:type="pct"/>
            <w:gridSpan w:val="2"/>
            <w:tcBorders>
              <w:top w:val="single" w:sz="8" w:space="0" w:color="auto"/>
              <w:left w:val="nil"/>
              <w:bottom w:val="single" w:sz="8" w:space="0" w:color="auto"/>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r w:rsidRPr="000212D5">
              <w:rPr>
                <w:rFonts w:ascii="Book Antiqua" w:hAnsi="Book Antiqua"/>
              </w:rPr>
              <w:t>HC</w:t>
            </w:r>
          </w:p>
        </w:tc>
        <w:tc>
          <w:tcPr>
            <w:tcW w:w="368" w:type="pct"/>
            <w:tcBorders>
              <w:top w:val="single" w:sz="8" w:space="0" w:color="auto"/>
              <w:left w:val="nil"/>
              <w:bottom w:val="single" w:sz="8" w:space="0" w:color="auto"/>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p>
        </w:tc>
        <w:tc>
          <w:tcPr>
            <w:tcW w:w="376" w:type="pct"/>
            <w:tcBorders>
              <w:top w:val="single" w:sz="8" w:space="0" w:color="auto"/>
              <w:left w:val="nil"/>
              <w:bottom w:val="single" w:sz="8" w:space="0" w:color="auto"/>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p>
        </w:tc>
        <w:tc>
          <w:tcPr>
            <w:tcW w:w="620" w:type="pct"/>
            <w:tcBorders>
              <w:top w:val="single" w:sz="8" w:space="0" w:color="auto"/>
              <w:left w:val="nil"/>
              <w:bottom w:val="single" w:sz="8" w:space="0" w:color="auto"/>
              <w:right w:val="nil"/>
            </w:tcBorders>
          </w:tcPr>
          <w:p w:rsidR="005C76B1" w:rsidRPr="000212D5" w:rsidRDefault="005C76B1" w:rsidP="00F2227E">
            <w:pPr>
              <w:spacing w:line="360" w:lineRule="auto"/>
              <w:jc w:val="both"/>
              <w:rPr>
                <w:rFonts w:ascii="Book Antiqua" w:hAnsi="Book Antiqua"/>
              </w:rPr>
            </w:pPr>
          </w:p>
        </w:tc>
      </w:tr>
      <w:tr w:rsidR="000212D5" w:rsidRPr="000212D5" w:rsidTr="00190518">
        <w:trPr>
          <w:gridAfter w:val="1"/>
          <w:wAfter w:w="115" w:type="pct"/>
          <w:trHeight w:val="330"/>
        </w:trPr>
        <w:tc>
          <w:tcPr>
            <w:tcW w:w="510" w:type="pct"/>
            <w:tcBorders>
              <w:top w:val="nil"/>
              <w:left w:val="nil"/>
              <w:bottom w:val="single" w:sz="8" w:space="0" w:color="auto"/>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r w:rsidRPr="000212D5">
              <w:rPr>
                <w:rFonts w:ascii="Book Antiqua" w:hAnsi="Book Antiqua"/>
              </w:rPr>
              <w:t> </w:t>
            </w:r>
          </w:p>
        </w:tc>
        <w:tc>
          <w:tcPr>
            <w:tcW w:w="1191" w:type="pct"/>
            <w:gridSpan w:val="2"/>
            <w:tcBorders>
              <w:top w:val="nil"/>
              <w:left w:val="nil"/>
              <w:bottom w:val="single" w:sz="8" w:space="0" w:color="auto"/>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r w:rsidRPr="000212D5">
              <w:rPr>
                <w:rFonts w:ascii="Book Antiqua" w:hAnsi="Book Antiqua"/>
              </w:rPr>
              <w:t> </w:t>
            </w:r>
          </w:p>
        </w:tc>
        <w:tc>
          <w:tcPr>
            <w:tcW w:w="855" w:type="pct"/>
            <w:gridSpan w:val="2"/>
            <w:tcBorders>
              <w:top w:val="nil"/>
              <w:left w:val="nil"/>
              <w:bottom w:val="single" w:sz="8" w:space="0" w:color="auto"/>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r w:rsidRPr="000212D5">
              <w:rPr>
                <w:rFonts w:ascii="Book Antiqua" w:hAnsi="Book Antiqua"/>
              </w:rPr>
              <w:t>M (SD)</w:t>
            </w:r>
          </w:p>
        </w:tc>
        <w:tc>
          <w:tcPr>
            <w:tcW w:w="109" w:type="pct"/>
            <w:tcBorders>
              <w:top w:val="nil"/>
              <w:left w:val="nil"/>
              <w:bottom w:val="single" w:sz="8" w:space="0" w:color="auto"/>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p>
        </w:tc>
        <w:tc>
          <w:tcPr>
            <w:tcW w:w="856" w:type="pct"/>
            <w:gridSpan w:val="2"/>
            <w:tcBorders>
              <w:top w:val="nil"/>
              <w:left w:val="nil"/>
              <w:bottom w:val="single" w:sz="8" w:space="0" w:color="auto"/>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r w:rsidRPr="000212D5">
              <w:rPr>
                <w:rFonts w:ascii="Book Antiqua" w:hAnsi="Book Antiqua"/>
              </w:rPr>
              <w:t>M (SD)</w:t>
            </w:r>
          </w:p>
        </w:tc>
        <w:tc>
          <w:tcPr>
            <w:tcW w:w="368" w:type="pct"/>
            <w:tcBorders>
              <w:top w:val="nil"/>
              <w:left w:val="nil"/>
              <w:bottom w:val="single" w:sz="8" w:space="0" w:color="auto"/>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i/>
              </w:rPr>
            </w:pPr>
            <w:r w:rsidRPr="000212D5">
              <w:rPr>
                <w:rFonts w:ascii="Book Antiqua" w:hAnsi="Book Antiqua"/>
                <w:i/>
              </w:rPr>
              <w:t>F</w:t>
            </w:r>
          </w:p>
        </w:tc>
        <w:tc>
          <w:tcPr>
            <w:tcW w:w="376" w:type="pct"/>
            <w:tcBorders>
              <w:top w:val="nil"/>
              <w:left w:val="nil"/>
              <w:bottom w:val="single" w:sz="8" w:space="0" w:color="auto"/>
              <w:right w:val="nil"/>
            </w:tcBorders>
            <w:shd w:val="clear" w:color="auto" w:fill="auto"/>
            <w:noWrap/>
            <w:vAlign w:val="center"/>
            <w:hideMark/>
          </w:tcPr>
          <w:p w:rsidR="005C76B1" w:rsidRPr="000212D5" w:rsidRDefault="00B61548" w:rsidP="00F2227E">
            <w:pPr>
              <w:spacing w:line="360" w:lineRule="auto"/>
              <w:jc w:val="both"/>
              <w:rPr>
                <w:rFonts w:ascii="Book Antiqua" w:hAnsi="Book Antiqua"/>
                <w:i/>
                <w:iCs/>
              </w:rPr>
            </w:pPr>
            <w:r w:rsidRPr="000212D5">
              <w:rPr>
                <w:rFonts w:ascii="Book Antiqua" w:hAnsi="Book Antiqua"/>
                <w:i/>
                <w:iCs/>
              </w:rPr>
              <w:t>P</w:t>
            </w:r>
          </w:p>
        </w:tc>
        <w:tc>
          <w:tcPr>
            <w:tcW w:w="620" w:type="pct"/>
            <w:tcBorders>
              <w:top w:val="nil"/>
              <w:left w:val="nil"/>
              <w:bottom w:val="single" w:sz="8" w:space="0" w:color="auto"/>
              <w:right w:val="nil"/>
            </w:tcBorders>
          </w:tcPr>
          <w:p w:rsidR="005C76B1" w:rsidRPr="000212D5" w:rsidRDefault="005C76B1" w:rsidP="00F2227E">
            <w:pPr>
              <w:spacing w:line="360" w:lineRule="auto"/>
              <w:jc w:val="both"/>
              <w:rPr>
                <w:rFonts w:ascii="Book Antiqua" w:hAnsi="Book Antiqua"/>
                <w:iCs/>
              </w:rPr>
            </w:pPr>
            <w:r w:rsidRPr="000212D5">
              <w:rPr>
                <w:rFonts w:ascii="Book Antiqua" w:hAnsi="Book Antiqua"/>
                <w:iCs/>
              </w:rPr>
              <w:t>Cohen’s d</w:t>
            </w:r>
          </w:p>
        </w:tc>
      </w:tr>
      <w:tr w:rsidR="000212D5" w:rsidRPr="000212D5" w:rsidTr="00190518">
        <w:trPr>
          <w:gridAfter w:val="1"/>
          <w:wAfter w:w="115" w:type="pct"/>
          <w:trHeight w:val="315"/>
        </w:trPr>
        <w:tc>
          <w:tcPr>
            <w:tcW w:w="1701" w:type="pct"/>
            <w:gridSpan w:val="3"/>
            <w:tcBorders>
              <w:top w:val="nil"/>
              <w:left w:val="nil"/>
              <w:bottom w:val="nil"/>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r w:rsidRPr="000212D5">
              <w:rPr>
                <w:rFonts w:ascii="Book Antiqua" w:hAnsi="Book Antiqua"/>
              </w:rPr>
              <w:t>Speed of processing</w:t>
            </w:r>
          </w:p>
        </w:tc>
        <w:tc>
          <w:tcPr>
            <w:tcW w:w="401" w:type="pct"/>
            <w:tcBorders>
              <w:top w:val="nil"/>
              <w:left w:val="nil"/>
              <w:bottom w:val="nil"/>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p>
        </w:tc>
        <w:tc>
          <w:tcPr>
            <w:tcW w:w="454" w:type="pct"/>
            <w:tcBorders>
              <w:top w:val="nil"/>
              <w:left w:val="nil"/>
              <w:bottom w:val="nil"/>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p>
        </w:tc>
        <w:tc>
          <w:tcPr>
            <w:tcW w:w="109" w:type="pct"/>
            <w:tcBorders>
              <w:top w:val="nil"/>
              <w:left w:val="nil"/>
              <w:bottom w:val="nil"/>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p>
        </w:tc>
        <w:tc>
          <w:tcPr>
            <w:tcW w:w="428" w:type="pct"/>
            <w:tcBorders>
              <w:top w:val="nil"/>
              <w:left w:val="nil"/>
              <w:bottom w:val="nil"/>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p>
        </w:tc>
        <w:tc>
          <w:tcPr>
            <w:tcW w:w="428" w:type="pct"/>
            <w:tcBorders>
              <w:top w:val="nil"/>
              <w:left w:val="nil"/>
              <w:bottom w:val="nil"/>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p>
        </w:tc>
        <w:tc>
          <w:tcPr>
            <w:tcW w:w="368" w:type="pct"/>
            <w:tcBorders>
              <w:top w:val="nil"/>
              <w:left w:val="nil"/>
              <w:bottom w:val="nil"/>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p>
        </w:tc>
        <w:tc>
          <w:tcPr>
            <w:tcW w:w="376" w:type="pct"/>
            <w:tcBorders>
              <w:top w:val="nil"/>
              <w:left w:val="nil"/>
              <w:bottom w:val="nil"/>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i/>
                <w:iCs/>
              </w:rPr>
            </w:pPr>
          </w:p>
        </w:tc>
        <w:tc>
          <w:tcPr>
            <w:tcW w:w="620" w:type="pct"/>
            <w:tcBorders>
              <w:top w:val="nil"/>
              <w:left w:val="nil"/>
              <w:bottom w:val="nil"/>
              <w:right w:val="nil"/>
            </w:tcBorders>
          </w:tcPr>
          <w:p w:rsidR="005C76B1" w:rsidRPr="000212D5" w:rsidRDefault="005C76B1" w:rsidP="00F2227E">
            <w:pPr>
              <w:spacing w:line="360" w:lineRule="auto"/>
              <w:jc w:val="both"/>
              <w:rPr>
                <w:rFonts w:ascii="Book Antiqua" w:hAnsi="Book Antiqua"/>
                <w:i/>
                <w:iCs/>
              </w:rPr>
            </w:pPr>
          </w:p>
        </w:tc>
      </w:tr>
      <w:tr w:rsidR="000212D5" w:rsidRPr="000212D5" w:rsidTr="00190518">
        <w:trPr>
          <w:gridAfter w:val="1"/>
          <w:wAfter w:w="115" w:type="pct"/>
          <w:trHeight w:val="315"/>
        </w:trPr>
        <w:tc>
          <w:tcPr>
            <w:tcW w:w="1701" w:type="pct"/>
            <w:gridSpan w:val="3"/>
            <w:tcBorders>
              <w:top w:val="nil"/>
              <w:left w:val="nil"/>
              <w:bottom w:val="nil"/>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iCs/>
                <w:vertAlign w:val="superscript"/>
              </w:rPr>
            </w:pPr>
            <w:r w:rsidRPr="000212D5">
              <w:rPr>
                <w:rFonts w:ascii="Book Antiqua" w:hAnsi="Book Antiqua"/>
                <w:iCs/>
              </w:rPr>
              <w:t xml:space="preserve">  BACS SC</w:t>
            </w:r>
          </w:p>
        </w:tc>
        <w:tc>
          <w:tcPr>
            <w:tcW w:w="855" w:type="pct"/>
            <w:gridSpan w:val="2"/>
            <w:vMerge w:val="restart"/>
            <w:tcBorders>
              <w:top w:val="nil"/>
              <w:left w:val="nil"/>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r w:rsidRPr="000212D5">
              <w:rPr>
                <w:rFonts w:ascii="Book Antiqua" w:hAnsi="Book Antiqua"/>
              </w:rPr>
              <w:t>63.23 (9.80)</w:t>
            </w:r>
          </w:p>
          <w:p w:rsidR="005C76B1" w:rsidRPr="000212D5" w:rsidRDefault="005C76B1" w:rsidP="00F2227E">
            <w:pPr>
              <w:spacing w:line="360" w:lineRule="auto"/>
              <w:jc w:val="both"/>
              <w:rPr>
                <w:rFonts w:ascii="Book Antiqua" w:hAnsi="Book Antiqua"/>
              </w:rPr>
            </w:pPr>
            <w:r w:rsidRPr="000212D5">
              <w:rPr>
                <w:rFonts w:ascii="Book Antiqua" w:hAnsi="Book Antiqua"/>
              </w:rPr>
              <w:t>28.19 (6.43)</w:t>
            </w:r>
          </w:p>
          <w:p w:rsidR="005C76B1" w:rsidRPr="000212D5" w:rsidRDefault="005C76B1" w:rsidP="00F2227E">
            <w:pPr>
              <w:spacing w:line="360" w:lineRule="auto"/>
              <w:jc w:val="both"/>
              <w:rPr>
                <w:rFonts w:ascii="Book Antiqua" w:hAnsi="Book Antiqua"/>
              </w:rPr>
            </w:pPr>
            <w:r w:rsidRPr="000212D5">
              <w:rPr>
                <w:rFonts w:ascii="Book Antiqua" w:hAnsi="Book Antiqua"/>
              </w:rPr>
              <w:t>23.62 (57.50)</w:t>
            </w:r>
          </w:p>
        </w:tc>
        <w:tc>
          <w:tcPr>
            <w:tcW w:w="109" w:type="pct"/>
            <w:tcBorders>
              <w:top w:val="nil"/>
              <w:left w:val="nil"/>
              <w:bottom w:val="nil"/>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rPr>
            </w:pPr>
          </w:p>
        </w:tc>
        <w:tc>
          <w:tcPr>
            <w:tcW w:w="856" w:type="pct"/>
            <w:gridSpan w:val="2"/>
            <w:vMerge w:val="restart"/>
            <w:tcBorders>
              <w:top w:val="nil"/>
              <w:left w:val="nil"/>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r w:rsidRPr="000212D5">
              <w:rPr>
                <w:rFonts w:ascii="Book Antiqua" w:hAnsi="Book Antiqua"/>
              </w:rPr>
              <w:t>68.11 (9.19)</w:t>
            </w:r>
          </w:p>
          <w:p w:rsidR="005C76B1" w:rsidRPr="000212D5" w:rsidRDefault="005C76B1" w:rsidP="00F2227E">
            <w:pPr>
              <w:spacing w:line="360" w:lineRule="auto"/>
              <w:jc w:val="both"/>
              <w:rPr>
                <w:rFonts w:ascii="Book Antiqua" w:hAnsi="Book Antiqua"/>
              </w:rPr>
            </w:pPr>
            <w:r w:rsidRPr="000212D5">
              <w:rPr>
                <w:rFonts w:ascii="Book Antiqua" w:hAnsi="Book Antiqua"/>
              </w:rPr>
              <w:t>27.19 (5.54)</w:t>
            </w:r>
          </w:p>
          <w:p w:rsidR="005C76B1" w:rsidRPr="000212D5" w:rsidRDefault="005C76B1" w:rsidP="00F2227E">
            <w:pPr>
              <w:spacing w:line="360" w:lineRule="auto"/>
              <w:jc w:val="both"/>
              <w:rPr>
                <w:rFonts w:ascii="Book Antiqua" w:hAnsi="Book Antiqua"/>
              </w:rPr>
            </w:pPr>
            <w:r w:rsidRPr="000212D5">
              <w:rPr>
                <w:rFonts w:ascii="Book Antiqua" w:hAnsi="Book Antiqua"/>
              </w:rPr>
              <w:t>21.30 (4.83)</w:t>
            </w:r>
          </w:p>
        </w:tc>
        <w:tc>
          <w:tcPr>
            <w:tcW w:w="368" w:type="pct"/>
            <w:tcBorders>
              <w:top w:val="nil"/>
              <w:left w:val="nil"/>
              <w:bottom w:val="nil"/>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r w:rsidRPr="000212D5">
              <w:rPr>
                <w:rFonts w:ascii="Book Antiqua" w:hAnsi="Book Antiqua"/>
              </w:rPr>
              <w:t>3.50</w:t>
            </w:r>
          </w:p>
        </w:tc>
        <w:tc>
          <w:tcPr>
            <w:tcW w:w="376" w:type="pct"/>
            <w:tcBorders>
              <w:top w:val="nil"/>
              <w:left w:val="nil"/>
              <w:bottom w:val="nil"/>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r w:rsidRPr="000212D5">
              <w:rPr>
                <w:rFonts w:ascii="Book Antiqua" w:hAnsi="Book Antiqua"/>
              </w:rPr>
              <w:t>0.07</w:t>
            </w:r>
          </w:p>
        </w:tc>
        <w:tc>
          <w:tcPr>
            <w:tcW w:w="620" w:type="pct"/>
            <w:tcBorders>
              <w:top w:val="nil"/>
              <w:left w:val="nil"/>
              <w:bottom w:val="nil"/>
              <w:right w:val="nil"/>
            </w:tcBorders>
          </w:tcPr>
          <w:p w:rsidR="005C76B1" w:rsidRPr="000212D5" w:rsidRDefault="005C76B1" w:rsidP="00F2227E">
            <w:pPr>
              <w:spacing w:line="360" w:lineRule="auto"/>
              <w:jc w:val="both"/>
              <w:rPr>
                <w:rFonts w:ascii="Book Antiqua" w:hAnsi="Book Antiqua"/>
              </w:rPr>
            </w:pPr>
            <w:r w:rsidRPr="000212D5">
              <w:rPr>
                <w:rFonts w:ascii="Book Antiqua" w:hAnsi="Book Antiqua"/>
              </w:rPr>
              <w:t>0.51</w:t>
            </w:r>
          </w:p>
        </w:tc>
      </w:tr>
      <w:tr w:rsidR="000212D5" w:rsidRPr="000212D5" w:rsidTr="00190518">
        <w:trPr>
          <w:gridAfter w:val="1"/>
          <w:wAfter w:w="115" w:type="pct"/>
          <w:trHeight w:val="315"/>
        </w:trPr>
        <w:tc>
          <w:tcPr>
            <w:tcW w:w="629" w:type="pct"/>
            <w:gridSpan w:val="2"/>
            <w:tcBorders>
              <w:top w:val="nil"/>
              <w:left w:val="nil"/>
              <w:bottom w:val="nil"/>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r w:rsidRPr="000212D5">
              <w:rPr>
                <w:rFonts w:ascii="Book Antiqua" w:hAnsi="Book Antiqua"/>
              </w:rPr>
              <w:t xml:space="preserve">  Fluency</w:t>
            </w:r>
          </w:p>
        </w:tc>
        <w:tc>
          <w:tcPr>
            <w:tcW w:w="1072" w:type="pct"/>
            <w:tcBorders>
              <w:top w:val="nil"/>
              <w:left w:val="nil"/>
              <w:bottom w:val="nil"/>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p>
        </w:tc>
        <w:tc>
          <w:tcPr>
            <w:tcW w:w="855" w:type="pct"/>
            <w:gridSpan w:val="2"/>
            <w:vMerge/>
            <w:tcBorders>
              <w:left w:val="nil"/>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p>
        </w:tc>
        <w:tc>
          <w:tcPr>
            <w:tcW w:w="109" w:type="pct"/>
            <w:tcBorders>
              <w:top w:val="nil"/>
              <w:left w:val="nil"/>
              <w:bottom w:val="nil"/>
              <w:right w:val="nil"/>
            </w:tcBorders>
            <w:shd w:val="clear" w:color="auto" w:fill="auto"/>
            <w:noWrap/>
            <w:vAlign w:val="bottom"/>
            <w:hideMark/>
          </w:tcPr>
          <w:p w:rsidR="005C76B1" w:rsidRPr="000212D5" w:rsidRDefault="005C76B1" w:rsidP="00F2227E">
            <w:pPr>
              <w:spacing w:line="360" w:lineRule="auto"/>
              <w:jc w:val="both"/>
              <w:rPr>
                <w:rFonts w:ascii="Book Antiqua" w:hAnsi="Book Antiqua"/>
              </w:rPr>
            </w:pPr>
          </w:p>
        </w:tc>
        <w:tc>
          <w:tcPr>
            <w:tcW w:w="856" w:type="pct"/>
            <w:gridSpan w:val="2"/>
            <w:vMerge/>
            <w:tcBorders>
              <w:left w:val="nil"/>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p>
        </w:tc>
        <w:tc>
          <w:tcPr>
            <w:tcW w:w="368" w:type="pct"/>
            <w:tcBorders>
              <w:top w:val="nil"/>
              <w:left w:val="nil"/>
              <w:bottom w:val="nil"/>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r w:rsidRPr="000212D5">
              <w:rPr>
                <w:rFonts w:ascii="Book Antiqua" w:hAnsi="Book Antiqua"/>
              </w:rPr>
              <w:t>0.37</w:t>
            </w:r>
          </w:p>
        </w:tc>
        <w:tc>
          <w:tcPr>
            <w:tcW w:w="376" w:type="pct"/>
            <w:tcBorders>
              <w:top w:val="nil"/>
              <w:left w:val="nil"/>
              <w:bottom w:val="nil"/>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rPr>
            </w:pPr>
            <w:r w:rsidRPr="000212D5">
              <w:rPr>
                <w:rFonts w:ascii="Book Antiqua" w:hAnsi="Book Antiqua"/>
              </w:rPr>
              <w:t>0.54</w:t>
            </w:r>
          </w:p>
        </w:tc>
        <w:tc>
          <w:tcPr>
            <w:tcW w:w="620" w:type="pct"/>
            <w:tcBorders>
              <w:top w:val="nil"/>
              <w:left w:val="nil"/>
              <w:bottom w:val="nil"/>
              <w:right w:val="nil"/>
            </w:tcBorders>
          </w:tcPr>
          <w:p w:rsidR="005C76B1" w:rsidRPr="000212D5" w:rsidRDefault="005C76B1" w:rsidP="00F2227E">
            <w:pPr>
              <w:spacing w:line="360" w:lineRule="auto"/>
              <w:jc w:val="both"/>
              <w:rPr>
                <w:rFonts w:ascii="Book Antiqua" w:hAnsi="Book Antiqua"/>
              </w:rPr>
            </w:pPr>
            <w:r w:rsidRPr="000212D5">
              <w:rPr>
                <w:rFonts w:ascii="Book Antiqua" w:hAnsi="Book Antiqua"/>
              </w:rPr>
              <w:t>0.17</w:t>
            </w:r>
          </w:p>
        </w:tc>
      </w:tr>
      <w:tr w:rsidR="000212D5" w:rsidRPr="000212D5" w:rsidTr="00190518">
        <w:trPr>
          <w:gridAfter w:val="1"/>
          <w:wAfter w:w="115" w:type="pct"/>
          <w:trHeight w:val="315"/>
        </w:trPr>
        <w:tc>
          <w:tcPr>
            <w:tcW w:w="1701" w:type="pct"/>
            <w:gridSpan w:val="3"/>
            <w:tcBorders>
              <w:top w:val="nil"/>
              <w:left w:val="nil"/>
              <w:bottom w:val="nil"/>
              <w:right w:val="nil"/>
            </w:tcBorders>
            <w:shd w:val="clear" w:color="auto" w:fill="auto"/>
            <w:noWrap/>
            <w:vAlign w:val="center"/>
            <w:hideMark/>
          </w:tcPr>
          <w:p w:rsidR="005C76B1" w:rsidRPr="000212D5" w:rsidRDefault="005C76B1" w:rsidP="00F2227E">
            <w:pPr>
              <w:spacing w:line="360" w:lineRule="auto"/>
              <w:jc w:val="both"/>
              <w:rPr>
                <w:rFonts w:ascii="Book Antiqua" w:hAnsi="Book Antiqua"/>
                <w:iCs/>
              </w:rPr>
            </w:pPr>
            <w:r w:rsidRPr="000212D5">
              <w:rPr>
                <w:rFonts w:ascii="Book Antiqua" w:hAnsi="Book Antiqua"/>
                <w:iCs/>
              </w:rPr>
              <w:t xml:space="preserve">  TMT-A</w:t>
            </w:r>
          </w:p>
        </w:tc>
        <w:tc>
          <w:tcPr>
            <w:tcW w:w="855" w:type="pct"/>
            <w:gridSpan w:val="2"/>
            <w:vMerge/>
            <w:tcBorders>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109"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856" w:type="pct"/>
            <w:gridSpan w:val="2"/>
            <w:vMerge/>
            <w:tcBorders>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368"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2.54</w:t>
            </w:r>
          </w:p>
        </w:tc>
        <w:tc>
          <w:tcPr>
            <w:tcW w:w="376"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0.12</w:t>
            </w:r>
          </w:p>
        </w:tc>
        <w:tc>
          <w:tcPr>
            <w:tcW w:w="620" w:type="pct"/>
            <w:tcBorders>
              <w:top w:val="nil"/>
              <w:left w:val="nil"/>
              <w:bottom w:val="nil"/>
              <w:right w:val="nil"/>
            </w:tcBorders>
          </w:tcPr>
          <w:p w:rsidR="005C76B1" w:rsidRPr="000212D5" w:rsidRDefault="005C76B1" w:rsidP="00F2227E">
            <w:pPr>
              <w:spacing w:line="360" w:lineRule="auto"/>
              <w:jc w:val="both"/>
              <w:rPr>
                <w:rFonts w:ascii="Book Antiqua" w:hAnsi="Book Antiqua"/>
              </w:rPr>
            </w:pPr>
            <w:r w:rsidRPr="000212D5">
              <w:rPr>
                <w:rFonts w:ascii="Book Antiqua" w:hAnsi="Book Antiqua"/>
              </w:rPr>
              <w:t>0.44</w:t>
            </w:r>
          </w:p>
        </w:tc>
      </w:tr>
      <w:tr w:rsidR="000212D5" w:rsidRPr="000212D5" w:rsidTr="00190518">
        <w:trPr>
          <w:gridAfter w:val="1"/>
          <w:wAfter w:w="115" w:type="pct"/>
          <w:trHeight w:val="315"/>
        </w:trPr>
        <w:tc>
          <w:tcPr>
            <w:tcW w:w="1701" w:type="pct"/>
            <w:gridSpan w:val="3"/>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iCs/>
              </w:rPr>
            </w:pPr>
            <w:r w:rsidRPr="000212D5">
              <w:rPr>
                <w:rFonts w:ascii="Book Antiqua" w:hAnsi="Book Antiqua"/>
                <w:iCs/>
              </w:rPr>
              <w:t>Attention/</w:t>
            </w:r>
            <w:r w:rsidR="007914AC" w:rsidRPr="000212D5">
              <w:rPr>
                <w:rFonts w:ascii="Book Antiqua" w:hAnsi="Book Antiqua"/>
                <w:iCs/>
              </w:rPr>
              <w:t>v</w:t>
            </w:r>
            <w:r w:rsidRPr="000212D5">
              <w:rPr>
                <w:rFonts w:ascii="Book Antiqua" w:hAnsi="Book Antiqua"/>
                <w:iCs/>
              </w:rPr>
              <w:t>igilance</w:t>
            </w:r>
          </w:p>
        </w:tc>
        <w:tc>
          <w:tcPr>
            <w:tcW w:w="401"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454"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109"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428"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428"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368"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376"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620" w:type="pct"/>
            <w:tcBorders>
              <w:top w:val="nil"/>
              <w:left w:val="nil"/>
              <w:bottom w:val="nil"/>
              <w:right w:val="nil"/>
            </w:tcBorders>
          </w:tcPr>
          <w:p w:rsidR="005C76B1" w:rsidRPr="000212D5" w:rsidRDefault="005C76B1" w:rsidP="00F2227E">
            <w:pPr>
              <w:spacing w:line="360" w:lineRule="auto"/>
              <w:jc w:val="both"/>
              <w:rPr>
                <w:rFonts w:ascii="Book Antiqua" w:hAnsi="Book Antiqua"/>
              </w:rPr>
            </w:pPr>
          </w:p>
        </w:tc>
      </w:tr>
      <w:tr w:rsidR="000212D5" w:rsidRPr="000212D5" w:rsidTr="00190518">
        <w:trPr>
          <w:gridAfter w:val="1"/>
          <w:wAfter w:w="115" w:type="pct"/>
          <w:trHeight w:val="315"/>
        </w:trPr>
        <w:tc>
          <w:tcPr>
            <w:tcW w:w="1701" w:type="pct"/>
            <w:gridSpan w:val="3"/>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 xml:space="preserve">  CPT-IP</w:t>
            </w:r>
          </w:p>
        </w:tc>
        <w:tc>
          <w:tcPr>
            <w:tcW w:w="401"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454"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109"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428"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428"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368"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376"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620" w:type="pct"/>
            <w:tcBorders>
              <w:top w:val="nil"/>
              <w:left w:val="nil"/>
              <w:bottom w:val="nil"/>
              <w:right w:val="nil"/>
            </w:tcBorders>
          </w:tcPr>
          <w:p w:rsidR="005C76B1" w:rsidRPr="000212D5" w:rsidRDefault="005C76B1" w:rsidP="00F2227E">
            <w:pPr>
              <w:spacing w:line="360" w:lineRule="auto"/>
              <w:jc w:val="both"/>
              <w:rPr>
                <w:rFonts w:ascii="Book Antiqua" w:hAnsi="Book Antiqua"/>
              </w:rPr>
            </w:pPr>
          </w:p>
        </w:tc>
      </w:tr>
      <w:tr w:rsidR="000212D5" w:rsidRPr="000212D5" w:rsidTr="00190518">
        <w:trPr>
          <w:gridAfter w:val="1"/>
          <w:wAfter w:w="115" w:type="pct"/>
          <w:trHeight w:val="315"/>
        </w:trPr>
        <w:tc>
          <w:tcPr>
            <w:tcW w:w="1701" w:type="pct"/>
            <w:gridSpan w:val="3"/>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 xml:space="preserve">    </w:t>
            </w:r>
            <w:r w:rsidRPr="000212D5">
              <w:rPr>
                <w:rFonts w:ascii="Book Antiqua" w:hAnsi="Book Antiqua"/>
                <w:iCs/>
              </w:rPr>
              <w:t>Hits proportion</w:t>
            </w:r>
          </w:p>
        </w:tc>
        <w:tc>
          <w:tcPr>
            <w:tcW w:w="855" w:type="pct"/>
            <w:gridSpan w:val="2"/>
            <w:vMerge w:val="restart"/>
            <w:tcBorders>
              <w:top w:val="nil"/>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0.82 (0.10)</w:t>
            </w:r>
          </w:p>
          <w:p w:rsidR="005C76B1" w:rsidRPr="000212D5" w:rsidRDefault="005C76B1" w:rsidP="00F2227E">
            <w:pPr>
              <w:spacing w:line="360" w:lineRule="auto"/>
              <w:jc w:val="both"/>
              <w:rPr>
                <w:rFonts w:ascii="Book Antiqua" w:hAnsi="Book Antiqua"/>
              </w:rPr>
            </w:pPr>
            <w:r w:rsidRPr="000212D5">
              <w:rPr>
                <w:rFonts w:ascii="Book Antiqua" w:hAnsi="Book Antiqua"/>
              </w:rPr>
              <w:t>550.25 (60.43)</w:t>
            </w:r>
          </w:p>
          <w:p w:rsidR="005C76B1" w:rsidRPr="000212D5" w:rsidRDefault="005C76B1" w:rsidP="00F2227E">
            <w:pPr>
              <w:spacing w:line="360" w:lineRule="auto"/>
              <w:jc w:val="both"/>
              <w:rPr>
                <w:rFonts w:ascii="Book Antiqua" w:hAnsi="Book Antiqua"/>
              </w:rPr>
            </w:pPr>
            <w:r w:rsidRPr="000212D5">
              <w:rPr>
                <w:rFonts w:ascii="Book Antiqua" w:hAnsi="Book Antiqua"/>
              </w:rPr>
              <w:t>0.11 (0.05)</w:t>
            </w:r>
          </w:p>
          <w:p w:rsidR="005C76B1" w:rsidRPr="000212D5" w:rsidRDefault="005C76B1" w:rsidP="00F2227E">
            <w:pPr>
              <w:spacing w:line="360" w:lineRule="auto"/>
              <w:jc w:val="both"/>
              <w:rPr>
                <w:rFonts w:ascii="Book Antiqua" w:hAnsi="Book Antiqua"/>
              </w:rPr>
            </w:pPr>
            <w:r w:rsidRPr="000212D5">
              <w:rPr>
                <w:rFonts w:ascii="Book Antiqua" w:hAnsi="Book Antiqua"/>
              </w:rPr>
              <w:t>508.08 (147.39)</w:t>
            </w:r>
          </w:p>
          <w:p w:rsidR="005C76B1" w:rsidRPr="000212D5" w:rsidRDefault="005C76B1" w:rsidP="00F2227E">
            <w:pPr>
              <w:spacing w:line="360" w:lineRule="auto"/>
              <w:jc w:val="both"/>
              <w:rPr>
                <w:rFonts w:ascii="Book Antiqua" w:hAnsi="Book Antiqua"/>
              </w:rPr>
            </w:pPr>
            <w:r w:rsidRPr="000212D5">
              <w:rPr>
                <w:rFonts w:ascii="Book Antiqua" w:hAnsi="Book Antiqua"/>
              </w:rPr>
              <w:t>0.01 (0.01)</w:t>
            </w:r>
          </w:p>
          <w:p w:rsidR="005C76B1" w:rsidRPr="000212D5" w:rsidRDefault="005C76B1" w:rsidP="00F2227E">
            <w:pPr>
              <w:spacing w:line="360" w:lineRule="auto"/>
              <w:jc w:val="both"/>
              <w:rPr>
                <w:rFonts w:ascii="Book Antiqua" w:hAnsi="Book Antiqua"/>
              </w:rPr>
            </w:pPr>
            <w:r w:rsidRPr="000212D5">
              <w:rPr>
                <w:rFonts w:ascii="Book Antiqua" w:hAnsi="Book Antiqua"/>
              </w:rPr>
              <w:t>2.55 (0.54)</w:t>
            </w:r>
          </w:p>
        </w:tc>
        <w:tc>
          <w:tcPr>
            <w:tcW w:w="109"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856" w:type="pct"/>
            <w:gridSpan w:val="2"/>
            <w:vMerge w:val="restart"/>
            <w:tcBorders>
              <w:top w:val="nil"/>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0.86 (0.09)</w:t>
            </w:r>
          </w:p>
          <w:p w:rsidR="005C76B1" w:rsidRPr="000212D5" w:rsidRDefault="005C76B1" w:rsidP="00F2227E">
            <w:pPr>
              <w:spacing w:line="360" w:lineRule="auto"/>
              <w:jc w:val="both"/>
              <w:rPr>
                <w:rFonts w:ascii="Book Antiqua" w:hAnsi="Book Antiqua"/>
              </w:rPr>
            </w:pPr>
            <w:r w:rsidRPr="000212D5">
              <w:rPr>
                <w:rFonts w:ascii="Book Antiqua" w:hAnsi="Book Antiqua"/>
              </w:rPr>
              <w:t>533.05 (51.08)</w:t>
            </w:r>
          </w:p>
          <w:p w:rsidR="005C76B1" w:rsidRPr="000212D5" w:rsidRDefault="005C76B1" w:rsidP="00F2227E">
            <w:pPr>
              <w:spacing w:line="360" w:lineRule="auto"/>
              <w:jc w:val="both"/>
              <w:rPr>
                <w:rFonts w:ascii="Book Antiqua" w:hAnsi="Book Antiqua"/>
              </w:rPr>
            </w:pPr>
            <w:r w:rsidRPr="000212D5">
              <w:rPr>
                <w:rFonts w:ascii="Book Antiqua" w:hAnsi="Book Antiqua"/>
              </w:rPr>
              <w:t>0.09 (0.06)</w:t>
            </w:r>
          </w:p>
          <w:p w:rsidR="005C76B1" w:rsidRPr="000212D5" w:rsidRDefault="005C76B1" w:rsidP="00F2227E">
            <w:pPr>
              <w:spacing w:line="360" w:lineRule="auto"/>
              <w:jc w:val="both"/>
              <w:rPr>
                <w:rFonts w:ascii="Book Antiqua" w:hAnsi="Book Antiqua"/>
              </w:rPr>
            </w:pPr>
            <w:r w:rsidRPr="000212D5">
              <w:rPr>
                <w:rFonts w:ascii="Book Antiqua" w:hAnsi="Book Antiqua"/>
              </w:rPr>
              <w:t>369.98 (133.55)</w:t>
            </w:r>
          </w:p>
          <w:p w:rsidR="005C76B1" w:rsidRPr="000212D5" w:rsidRDefault="005C76B1" w:rsidP="00F2227E">
            <w:pPr>
              <w:spacing w:line="360" w:lineRule="auto"/>
              <w:jc w:val="both"/>
              <w:rPr>
                <w:rFonts w:ascii="Book Antiqua" w:hAnsi="Book Antiqua"/>
              </w:rPr>
            </w:pPr>
            <w:r w:rsidRPr="000212D5">
              <w:rPr>
                <w:rFonts w:ascii="Book Antiqua" w:hAnsi="Book Antiqua"/>
              </w:rPr>
              <w:t>0.01 (0.01)</w:t>
            </w:r>
          </w:p>
          <w:p w:rsidR="005C76B1" w:rsidRPr="000212D5" w:rsidRDefault="005C76B1" w:rsidP="00F2227E">
            <w:pPr>
              <w:spacing w:line="360" w:lineRule="auto"/>
              <w:jc w:val="both"/>
              <w:rPr>
                <w:rFonts w:ascii="Book Antiqua" w:hAnsi="Book Antiqua"/>
              </w:rPr>
            </w:pPr>
            <w:r w:rsidRPr="000212D5">
              <w:rPr>
                <w:rFonts w:ascii="Book Antiqua" w:hAnsi="Book Antiqua"/>
              </w:rPr>
              <w:t>2.78 (0.56)</w:t>
            </w:r>
          </w:p>
        </w:tc>
        <w:tc>
          <w:tcPr>
            <w:tcW w:w="368"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1.65</w:t>
            </w:r>
          </w:p>
        </w:tc>
        <w:tc>
          <w:tcPr>
            <w:tcW w:w="376"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0.21</w:t>
            </w:r>
          </w:p>
        </w:tc>
        <w:tc>
          <w:tcPr>
            <w:tcW w:w="620" w:type="pct"/>
            <w:tcBorders>
              <w:top w:val="nil"/>
              <w:left w:val="nil"/>
              <w:bottom w:val="nil"/>
              <w:right w:val="nil"/>
            </w:tcBorders>
          </w:tcPr>
          <w:p w:rsidR="005C76B1" w:rsidRPr="000212D5" w:rsidRDefault="005C76B1" w:rsidP="00F2227E">
            <w:pPr>
              <w:spacing w:line="360" w:lineRule="auto"/>
              <w:jc w:val="both"/>
              <w:rPr>
                <w:rFonts w:ascii="Book Antiqua" w:hAnsi="Book Antiqua"/>
              </w:rPr>
            </w:pPr>
            <w:r w:rsidRPr="000212D5">
              <w:rPr>
                <w:rFonts w:ascii="Book Antiqua" w:hAnsi="Book Antiqua"/>
              </w:rPr>
              <w:t>0.42</w:t>
            </w:r>
          </w:p>
        </w:tc>
      </w:tr>
      <w:tr w:rsidR="000212D5" w:rsidRPr="000212D5" w:rsidTr="00190518">
        <w:trPr>
          <w:gridAfter w:val="1"/>
          <w:wAfter w:w="115" w:type="pct"/>
          <w:trHeight w:val="315"/>
        </w:trPr>
        <w:tc>
          <w:tcPr>
            <w:tcW w:w="1701" w:type="pct"/>
            <w:gridSpan w:val="3"/>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 xml:space="preserve">    </w:t>
            </w:r>
            <w:r w:rsidRPr="000212D5">
              <w:rPr>
                <w:rFonts w:ascii="Book Antiqua" w:hAnsi="Book Antiqua"/>
                <w:iCs/>
              </w:rPr>
              <w:t>Hits reaction time</w:t>
            </w:r>
          </w:p>
        </w:tc>
        <w:tc>
          <w:tcPr>
            <w:tcW w:w="855" w:type="pct"/>
            <w:gridSpan w:val="2"/>
            <w:vMerge/>
            <w:tcBorders>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109"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856" w:type="pct"/>
            <w:gridSpan w:val="2"/>
            <w:vMerge/>
            <w:tcBorders>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368"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1.26</w:t>
            </w:r>
          </w:p>
        </w:tc>
        <w:tc>
          <w:tcPr>
            <w:tcW w:w="376"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0.27</w:t>
            </w:r>
          </w:p>
        </w:tc>
        <w:tc>
          <w:tcPr>
            <w:tcW w:w="620" w:type="pct"/>
            <w:tcBorders>
              <w:top w:val="nil"/>
              <w:left w:val="nil"/>
              <w:bottom w:val="nil"/>
              <w:right w:val="nil"/>
            </w:tcBorders>
          </w:tcPr>
          <w:p w:rsidR="005C76B1" w:rsidRPr="000212D5" w:rsidRDefault="005C76B1" w:rsidP="00F2227E">
            <w:pPr>
              <w:spacing w:line="360" w:lineRule="auto"/>
              <w:jc w:val="both"/>
              <w:rPr>
                <w:rFonts w:ascii="Book Antiqua" w:hAnsi="Book Antiqua"/>
              </w:rPr>
            </w:pPr>
            <w:r w:rsidRPr="000212D5">
              <w:rPr>
                <w:rFonts w:ascii="Book Antiqua" w:hAnsi="Book Antiqua"/>
              </w:rPr>
              <w:t>0.31</w:t>
            </w:r>
          </w:p>
        </w:tc>
      </w:tr>
      <w:tr w:rsidR="000212D5" w:rsidRPr="000212D5" w:rsidTr="00190518">
        <w:trPr>
          <w:gridAfter w:val="1"/>
          <w:wAfter w:w="115" w:type="pct"/>
          <w:trHeight w:val="315"/>
        </w:trPr>
        <w:tc>
          <w:tcPr>
            <w:tcW w:w="1701" w:type="pct"/>
            <w:gridSpan w:val="3"/>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iCs/>
              </w:rPr>
            </w:pPr>
            <w:r w:rsidRPr="000212D5">
              <w:rPr>
                <w:rFonts w:ascii="Book Antiqua" w:hAnsi="Book Antiqua"/>
                <w:iCs/>
              </w:rPr>
              <w:t xml:space="preserve">    False alarms proportion</w:t>
            </w:r>
          </w:p>
        </w:tc>
        <w:tc>
          <w:tcPr>
            <w:tcW w:w="855" w:type="pct"/>
            <w:gridSpan w:val="2"/>
            <w:vMerge/>
            <w:tcBorders>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109"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856" w:type="pct"/>
            <w:gridSpan w:val="2"/>
            <w:vMerge/>
            <w:tcBorders>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368"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1.04</w:t>
            </w:r>
          </w:p>
        </w:tc>
        <w:tc>
          <w:tcPr>
            <w:tcW w:w="376"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0.31</w:t>
            </w:r>
          </w:p>
        </w:tc>
        <w:tc>
          <w:tcPr>
            <w:tcW w:w="620" w:type="pct"/>
            <w:tcBorders>
              <w:top w:val="nil"/>
              <w:left w:val="nil"/>
              <w:bottom w:val="nil"/>
              <w:right w:val="nil"/>
            </w:tcBorders>
          </w:tcPr>
          <w:p w:rsidR="005C76B1" w:rsidRPr="000212D5" w:rsidRDefault="005C76B1" w:rsidP="00F2227E">
            <w:pPr>
              <w:spacing w:line="360" w:lineRule="auto"/>
              <w:jc w:val="both"/>
              <w:rPr>
                <w:rFonts w:ascii="Book Antiqua" w:hAnsi="Book Antiqua"/>
              </w:rPr>
            </w:pPr>
            <w:r w:rsidRPr="000212D5">
              <w:rPr>
                <w:rFonts w:ascii="Book Antiqua" w:hAnsi="Book Antiqua"/>
              </w:rPr>
              <w:t>0.36</w:t>
            </w:r>
          </w:p>
        </w:tc>
      </w:tr>
      <w:tr w:rsidR="000212D5" w:rsidRPr="000212D5" w:rsidTr="00190518">
        <w:trPr>
          <w:gridAfter w:val="1"/>
          <w:wAfter w:w="115" w:type="pct"/>
          <w:trHeight w:val="315"/>
        </w:trPr>
        <w:tc>
          <w:tcPr>
            <w:tcW w:w="1701" w:type="pct"/>
            <w:gridSpan w:val="3"/>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iCs/>
              </w:rPr>
            </w:pPr>
            <w:r w:rsidRPr="000212D5">
              <w:rPr>
                <w:rFonts w:ascii="Book Antiqua" w:hAnsi="Book Antiqua"/>
                <w:iCs/>
              </w:rPr>
              <w:t xml:space="preserve">    False alarms reaction time </w:t>
            </w:r>
          </w:p>
        </w:tc>
        <w:tc>
          <w:tcPr>
            <w:tcW w:w="855" w:type="pct"/>
            <w:gridSpan w:val="2"/>
            <w:vMerge/>
            <w:tcBorders>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109"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856" w:type="pct"/>
            <w:gridSpan w:val="2"/>
            <w:vMerge/>
            <w:tcBorders>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368"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12.80</w:t>
            </w:r>
          </w:p>
        </w:tc>
        <w:tc>
          <w:tcPr>
            <w:tcW w:w="376"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&lt;0.01</w:t>
            </w:r>
          </w:p>
        </w:tc>
        <w:tc>
          <w:tcPr>
            <w:tcW w:w="620" w:type="pct"/>
            <w:tcBorders>
              <w:top w:val="nil"/>
              <w:left w:val="nil"/>
              <w:bottom w:val="nil"/>
              <w:right w:val="nil"/>
            </w:tcBorders>
          </w:tcPr>
          <w:p w:rsidR="005C76B1" w:rsidRPr="000212D5" w:rsidRDefault="005C76B1" w:rsidP="00F2227E">
            <w:pPr>
              <w:spacing w:line="360" w:lineRule="auto"/>
              <w:jc w:val="both"/>
              <w:rPr>
                <w:rFonts w:ascii="Book Antiqua" w:hAnsi="Book Antiqua"/>
              </w:rPr>
            </w:pPr>
            <w:r w:rsidRPr="000212D5">
              <w:rPr>
                <w:rFonts w:ascii="Book Antiqua" w:hAnsi="Book Antiqua"/>
              </w:rPr>
              <w:t>0.98</w:t>
            </w:r>
          </w:p>
        </w:tc>
      </w:tr>
      <w:tr w:rsidR="000212D5" w:rsidRPr="000212D5" w:rsidTr="00190518">
        <w:trPr>
          <w:gridAfter w:val="1"/>
          <w:wAfter w:w="115" w:type="pct"/>
          <w:trHeight w:val="315"/>
        </w:trPr>
        <w:tc>
          <w:tcPr>
            <w:tcW w:w="1701" w:type="pct"/>
            <w:gridSpan w:val="3"/>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iCs/>
              </w:rPr>
            </w:pPr>
            <w:r w:rsidRPr="000212D5">
              <w:rPr>
                <w:rFonts w:ascii="Book Antiqua" w:hAnsi="Book Antiqua"/>
                <w:iCs/>
              </w:rPr>
              <w:t xml:space="preserve">    Random responses proportion</w:t>
            </w:r>
          </w:p>
        </w:tc>
        <w:tc>
          <w:tcPr>
            <w:tcW w:w="855" w:type="pct"/>
            <w:gridSpan w:val="2"/>
            <w:vMerge/>
            <w:tcBorders>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109"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856" w:type="pct"/>
            <w:gridSpan w:val="2"/>
            <w:vMerge/>
            <w:tcBorders>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368"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1.96</w:t>
            </w:r>
          </w:p>
        </w:tc>
        <w:tc>
          <w:tcPr>
            <w:tcW w:w="376"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0.17</w:t>
            </w:r>
          </w:p>
        </w:tc>
        <w:tc>
          <w:tcPr>
            <w:tcW w:w="620" w:type="pct"/>
            <w:tcBorders>
              <w:top w:val="nil"/>
              <w:left w:val="nil"/>
              <w:bottom w:val="nil"/>
              <w:right w:val="nil"/>
            </w:tcBorders>
          </w:tcPr>
          <w:p w:rsidR="005C76B1" w:rsidRPr="000212D5" w:rsidRDefault="005C76B1" w:rsidP="00F2227E">
            <w:pPr>
              <w:spacing w:line="360" w:lineRule="auto"/>
              <w:jc w:val="both"/>
              <w:rPr>
                <w:rFonts w:ascii="Book Antiqua" w:hAnsi="Book Antiqua"/>
              </w:rPr>
            </w:pPr>
            <w:r w:rsidRPr="000212D5">
              <w:rPr>
                <w:rFonts w:ascii="Book Antiqua" w:hAnsi="Book Antiqua"/>
              </w:rPr>
              <w:t>0.00</w:t>
            </w:r>
          </w:p>
        </w:tc>
      </w:tr>
      <w:tr w:rsidR="000212D5" w:rsidRPr="000212D5" w:rsidTr="00190518">
        <w:trPr>
          <w:gridAfter w:val="1"/>
          <w:wAfter w:w="115" w:type="pct"/>
          <w:trHeight w:val="315"/>
        </w:trPr>
        <w:tc>
          <w:tcPr>
            <w:tcW w:w="1701" w:type="pct"/>
            <w:gridSpan w:val="3"/>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iCs/>
              </w:rPr>
            </w:pPr>
            <w:r w:rsidRPr="000212D5">
              <w:rPr>
                <w:rFonts w:ascii="Book Antiqua" w:hAnsi="Book Antiqua"/>
                <w:iCs/>
              </w:rPr>
              <w:t xml:space="preserve">    DPRIME score</w:t>
            </w:r>
          </w:p>
        </w:tc>
        <w:tc>
          <w:tcPr>
            <w:tcW w:w="855" w:type="pct"/>
            <w:gridSpan w:val="2"/>
            <w:vMerge/>
            <w:tcBorders>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109"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856" w:type="pct"/>
            <w:gridSpan w:val="2"/>
            <w:vMerge/>
            <w:tcBorders>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368"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2.37</w:t>
            </w:r>
          </w:p>
        </w:tc>
        <w:tc>
          <w:tcPr>
            <w:tcW w:w="376"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0.13</w:t>
            </w:r>
          </w:p>
        </w:tc>
        <w:tc>
          <w:tcPr>
            <w:tcW w:w="620" w:type="pct"/>
            <w:tcBorders>
              <w:top w:val="nil"/>
              <w:left w:val="nil"/>
              <w:bottom w:val="nil"/>
              <w:right w:val="nil"/>
            </w:tcBorders>
          </w:tcPr>
          <w:p w:rsidR="005C76B1" w:rsidRPr="000212D5" w:rsidRDefault="005C76B1" w:rsidP="00F2227E">
            <w:pPr>
              <w:spacing w:line="360" w:lineRule="auto"/>
              <w:jc w:val="both"/>
              <w:rPr>
                <w:rFonts w:ascii="Book Antiqua" w:hAnsi="Book Antiqua"/>
              </w:rPr>
            </w:pPr>
            <w:r w:rsidRPr="000212D5">
              <w:rPr>
                <w:rFonts w:ascii="Book Antiqua" w:hAnsi="Book Antiqua"/>
              </w:rPr>
              <w:t>0.42</w:t>
            </w:r>
          </w:p>
        </w:tc>
      </w:tr>
      <w:tr w:rsidR="000212D5" w:rsidRPr="000212D5" w:rsidTr="00190518">
        <w:trPr>
          <w:gridAfter w:val="1"/>
          <w:wAfter w:w="115" w:type="pct"/>
          <w:trHeight w:val="315"/>
        </w:trPr>
        <w:tc>
          <w:tcPr>
            <w:tcW w:w="1701" w:type="pct"/>
            <w:gridSpan w:val="3"/>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iCs/>
              </w:rPr>
            </w:pPr>
            <w:r w:rsidRPr="000212D5">
              <w:rPr>
                <w:rFonts w:ascii="Book Antiqua" w:hAnsi="Book Antiqua"/>
                <w:iCs/>
              </w:rPr>
              <w:t xml:space="preserve">Working </w:t>
            </w:r>
            <w:r w:rsidR="007914AC" w:rsidRPr="000212D5">
              <w:rPr>
                <w:rFonts w:ascii="Book Antiqua" w:hAnsi="Book Antiqua"/>
                <w:iCs/>
              </w:rPr>
              <w:t>m</w:t>
            </w:r>
            <w:r w:rsidRPr="000212D5">
              <w:rPr>
                <w:rFonts w:ascii="Book Antiqua" w:hAnsi="Book Antiqua"/>
                <w:iCs/>
              </w:rPr>
              <w:t>emory</w:t>
            </w:r>
          </w:p>
        </w:tc>
        <w:tc>
          <w:tcPr>
            <w:tcW w:w="401"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454"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109"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428"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428"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368"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376"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620" w:type="pct"/>
            <w:tcBorders>
              <w:top w:val="nil"/>
              <w:left w:val="nil"/>
              <w:bottom w:val="nil"/>
              <w:right w:val="nil"/>
            </w:tcBorders>
          </w:tcPr>
          <w:p w:rsidR="005C76B1" w:rsidRPr="000212D5" w:rsidRDefault="005C76B1" w:rsidP="00F2227E">
            <w:pPr>
              <w:spacing w:line="360" w:lineRule="auto"/>
              <w:jc w:val="both"/>
              <w:rPr>
                <w:rFonts w:ascii="Book Antiqua" w:hAnsi="Book Antiqua"/>
              </w:rPr>
            </w:pPr>
          </w:p>
        </w:tc>
      </w:tr>
      <w:tr w:rsidR="000212D5" w:rsidRPr="000212D5" w:rsidTr="00190518">
        <w:trPr>
          <w:trHeight w:val="315"/>
        </w:trPr>
        <w:tc>
          <w:tcPr>
            <w:tcW w:w="1701" w:type="pct"/>
            <w:gridSpan w:val="3"/>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r w:rsidRPr="000212D5">
              <w:rPr>
                <w:rFonts w:ascii="Book Antiqua" w:hAnsi="Book Antiqua"/>
              </w:rPr>
              <w:t xml:space="preserve">  WMS</w:t>
            </w:r>
            <w:r w:rsidRPr="000212D5">
              <w:rPr>
                <w:rFonts w:ascii="Book Antiqua" w:hAnsi="Book Antiqua"/>
                <w:vertAlign w:val="superscript"/>
              </w:rPr>
              <w:t>®</w:t>
            </w:r>
            <w:r w:rsidRPr="000212D5">
              <w:rPr>
                <w:rFonts w:ascii="Book Antiqua" w:hAnsi="Book Antiqua"/>
              </w:rPr>
              <w:t>-III</w:t>
            </w:r>
          </w:p>
        </w:tc>
        <w:tc>
          <w:tcPr>
            <w:tcW w:w="401"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454"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109"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428"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428"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368"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376"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620" w:type="pct"/>
            <w:tcBorders>
              <w:top w:val="nil"/>
              <w:left w:val="nil"/>
              <w:bottom w:val="nil"/>
              <w:right w:val="nil"/>
            </w:tcBorders>
            <w:vAlign w:val="bottom"/>
          </w:tcPr>
          <w:p w:rsidR="005C76B1" w:rsidRPr="000212D5" w:rsidRDefault="005C76B1" w:rsidP="00F2227E">
            <w:pPr>
              <w:spacing w:line="360" w:lineRule="auto"/>
              <w:jc w:val="both"/>
              <w:rPr>
                <w:rFonts w:ascii="Book Antiqua" w:hAnsi="Book Antiqua"/>
              </w:rPr>
            </w:pPr>
          </w:p>
        </w:tc>
        <w:tc>
          <w:tcPr>
            <w:tcW w:w="115" w:type="pct"/>
          </w:tcPr>
          <w:p w:rsidR="005C76B1" w:rsidRPr="000212D5" w:rsidRDefault="005C76B1" w:rsidP="00F2227E">
            <w:pPr>
              <w:spacing w:line="360" w:lineRule="auto"/>
              <w:jc w:val="both"/>
              <w:rPr>
                <w:rFonts w:ascii="Book Antiqua" w:hAnsi="Book Antiqua"/>
              </w:rPr>
            </w:pPr>
          </w:p>
        </w:tc>
      </w:tr>
      <w:tr w:rsidR="000212D5" w:rsidRPr="000212D5" w:rsidTr="00190518">
        <w:trPr>
          <w:trHeight w:val="315"/>
        </w:trPr>
        <w:tc>
          <w:tcPr>
            <w:tcW w:w="1701" w:type="pct"/>
            <w:gridSpan w:val="3"/>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iCs/>
              </w:rPr>
            </w:pPr>
            <w:r w:rsidRPr="000212D5">
              <w:rPr>
                <w:rFonts w:ascii="Book Antiqua" w:hAnsi="Book Antiqua"/>
                <w:iCs/>
              </w:rPr>
              <w:t xml:space="preserve">    Forward score</w:t>
            </w:r>
          </w:p>
        </w:tc>
        <w:tc>
          <w:tcPr>
            <w:tcW w:w="855" w:type="pct"/>
            <w:gridSpan w:val="2"/>
            <w:vMerge w:val="restart"/>
            <w:tcBorders>
              <w:top w:val="nil"/>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9.65 (2.3</w:t>
            </w:r>
            <w:r w:rsidR="002D611B" w:rsidRPr="000212D5">
              <w:rPr>
                <w:rFonts w:ascii="Book Antiqua" w:hAnsi="Book Antiqua"/>
              </w:rPr>
              <w:t>0</w:t>
            </w:r>
            <w:r w:rsidRPr="000212D5">
              <w:rPr>
                <w:rFonts w:ascii="Book Antiqua" w:hAnsi="Book Antiqua"/>
              </w:rPr>
              <w:t>)</w:t>
            </w:r>
          </w:p>
          <w:p w:rsidR="005C76B1" w:rsidRPr="000212D5" w:rsidRDefault="005C76B1" w:rsidP="00F2227E">
            <w:pPr>
              <w:spacing w:line="360" w:lineRule="auto"/>
              <w:jc w:val="both"/>
              <w:rPr>
                <w:rFonts w:ascii="Book Antiqua" w:hAnsi="Book Antiqua"/>
              </w:rPr>
            </w:pPr>
            <w:r w:rsidRPr="000212D5">
              <w:rPr>
                <w:rFonts w:ascii="Book Antiqua" w:hAnsi="Book Antiqua"/>
              </w:rPr>
              <w:t>9.12 (1.8</w:t>
            </w:r>
            <w:r w:rsidR="002D611B" w:rsidRPr="000212D5">
              <w:rPr>
                <w:rFonts w:ascii="Book Antiqua" w:hAnsi="Book Antiqua"/>
              </w:rPr>
              <w:t>0</w:t>
            </w:r>
            <w:r w:rsidRPr="000212D5">
              <w:rPr>
                <w:rFonts w:ascii="Book Antiqua" w:hAnsi="Book Antiqua"/>
              </w:rPr>
              <w:t>)</w:t>
            </w:r>
          </w:p>
          <w:p w:rsidR="005C76B1" w:rsidRPr="000212D5" w:rsidRDefault="005C76B1" w:rsidP="00F2227E">
            <w:pPr>
              <w:spacing w:line="360" w:lineRule="auto"/>
              <w:jc w:val="both"/>
              <w:rPr>
                <w:rFonts w:ascii="Book Antiqua" w:hAnsi="Book Antiqua"/>
              </w:rPr>
            </w:pPr>
            <w:r w:rsidRPr="000212D5">
              <w:rPr>
                <w:rFonts w:ascii="Book Antiqua" w:hAnsi="Book Antiqua"/>
              </w:rPr>
              <w:t>18.77 (3.54)</w:t>
            </w:r>
          </w:p>
          <w:p w:rsidR="005C76B1" w:rsidRPr="000212D5" w:rsidRDefault="005C76B1" w:rsidP="00F2227E">
            <w:pPr>
              <w:spacing w:line="360" w:lineRule="auto"/>
              <w:jc w:val="both"/>
              <w:rPr>
                <w:rFonts w:ascii="Book Antiqua" w:hAnsi="Book Antiqua"/>
              </w:rPr>
            </w:pPr>
            <w:r w:rsidRPr="000212D5">
              <w:rPr>
                <w:rFonts w:ascii="Book Antiqua" w:hAnsi="Book Antiqua"/>
              </w:rPr>
              <w:t>17.38 (2.82)</w:t>
            </w:r>
          </w:p>
        </w:tc>
        <w:tc>
          <w:tcPr>
            <w:tcW w:w="109"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856" w:type="pct"/>
            <w:gridSpan w:val="2"/>
            <w:vMerge w:val="restart"/>
            <w:tcBorders>
              <w:top w:val="nil"/>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10.3 (1.88)</w:t>
            </w:r>
          </w:p>
          <w:p w:rsidR="005C76B1" w:rsidRPr="000212D5" w:rsidRDefault="005C76B1" w:rsidP="00F2227E">
            <w:pPr>
              <w:spacing w:line="360" w:lineRule="auto"/>
              <w:jc w:val="both"/>
              <w:rPr>
                <w:rFonts w:ascii="Book Antiqua" w:hAnsi="Book Antiqua"/>
              </w:rPr>
            </w:pPr>
            <w:r w:rsidRPr="000212D5">
              <w:rPr>
                <w:rFonts w:ascii="Book Antiqua" w:hAnsi="Book Antiqua"/>
              </w:rPr>
              <w:t>10.3 (1.75)</w:t>
            </w:r>
          </w:p>
          <w:p w:rsidR="005C76B1" w:rsidRPr="000212D5" w:rsidRDefault="005C76B1" w:rsidP="00F2227E">
            <w:pPr>
              <w:spacing w:line="360" w:lineRule="auto"/>
              <w:jc w:val="both"/>
              <w:rPr>
                <w:rFonts w:ascii="Book Antiqua" w:hAnsi="Book Antiqua"/>
              </w:rPr>
            </w:pPr>
            <w:r w:rsidRPr="000212D5">
              <w:rPr>
                <w:rFonts w:ascii="Book Antiqua" w:hAnsi="Book Antiqua"/>
              </w:rPr>
              <w:t>20.59 (2.94)</w:t>
            </w:r>
          </w:p>
          <w:p w:rsidR="005C76B1" w:rsidRPr="000212D5" w:rsidRDefault="005C76B1" w:rsidP="00F2227E">
            <w:pPr>
              <w:spacing w:line="360" w:lineRule="auto"/>
              <w:jc w:val="both"/>
              <w:rPr>
                <w:rFonts w:ascii="Book Antiqua" w:hAnsi="Book Antiqua"/>
              </w:rPr>
            </w:pPr>
            <w:r w:rsidRPr="000212D5">
              <w:rPr>
                <w:rFonts w:ascii="Book Antiqua" w:hAnsi="Book Antiqua"/>
              </w:rPr>
              <w:t>16.74 (2.97)</w:t>
            </w:r>
          </w:p>
        </w:tc>
        <w:tc>
          <w:tcPr>
            <w:tcW w:w="368"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1.25</w:t>
            </w:r>
          </w:p>
        </w:tc>
        <w:tc>
          <w:tcPr>
            <w:tcW w:w="376"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0.27</w:t>
            </w:r>
          </w:p>
        </w:tc>
        <w:tc>
          <w:tcPr>
            <w:tcW w:w="620" w:type="pct"/>
            <w:tcBorders>
              <w:top w:val="nil"/>
              <w:left w:val="nil"/>
              <w:bottom w:val="nil"/>
              <w:right w:val="nil"/>
            </w:tcBorders>
          </w:tcPr>
          <w:p w:rsidR="005C76B1" w:rsidRPr="000212D5" w:rsidRDefault="005C76B1" w:rsidP="00F2227E">
            <w:pPr>
              <w:spacing w:line="360" w:lineRule="auto"/>
              <w:jc w:val="both"/>
              <w:rPr>
                <w:rFonts w:ascii="Book Antiqua" w:hAnsi="Book Antiqua"/>
              </w:rPr>
            </w:pPr>
            <w:r w:rsidRPr="000212D5">
              <w:rPr>
                <w:rFonts w:ascii="Book Antiqua" w:hAnsi="Book Antiqua"/>
              </w:rPr>
              <w:t>0.31</w:t>
            </w:r>
          </w:p>
        </w:tc>
        <w:tc>
          <w:tcPr>
            <w:tcW w:w="115" w:type="pct"/>
          </w:tcPr>
          <w:p w:rsidR="005C76B1" w:rsidRPr="000212D5" w:rsidRDefault="005C76B1" w:rsidP="00F2227E">
            <w:pPr>
              <w:spacing w:line="360" w:lineRule="auto"/>
              <w:jc w:val="both"/>
              <w:rPr>
                <w:rFonts w:ascii="Book Antiqua" w:hAnsi="Book Antiqua"/>
              </w:rPr>
            </w:pPr>
          </w:p>
        </w:tc>
      </w:tr>
      <w:tr w:rsidR="000212D5" w:rsidRPr="000212D5" w:rsidTr="00190518">
        <w:trPr>
          <w:trHeight w:val="315"/>
        </w:trPr>
        <w:tc>
          <w:tcPr>
            <w:tcW w:w="1701" w:type="pct"/>
            <w:gridSpan w:val="3"/>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iCs/>
              </w:rPr>
            </w:pPr>
            <w:r w:rsidRPr="000212D5">
              <w:rPr>
                <w:rFonts w:ascii="Book Antiqua" w:hAnsi="Book Antiqua"/>
                <w:iCs/>
              </w:rPr>
              <w:t xml:space="preserve">    Backward score</w:t>
            </w:r>
          </w:p>
        </w:tc>
        <w:tc>
          <w:tcPr>
            <w:tcW w:w="855" w:type="pct"/>
            <w:gridSpan w:val="2"/>
            <w:vMerge/>
            <w:tcBorders>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109"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856" w:type="pct"/>
            <w:gridSpan w:val="2"/>
            <w:vMerge/>
            <w:tcBorders>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368"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5.88</w:t>
            </w:r>
          </w:p>
        </w:tc>
        <w:tc>
          <w:tcPr>
            <w:tcW w:w="376"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0.02</w:t>
            </w:r>
          </w:p>
        </w:tc>
        <w:tc>
          <w:tcPr>
            <w:tcW w:w="620" w:type="pct"/>
            <w:tcBorders>
              <w:top w:val="nil"/>
              <w:left w:val="nil"/>
              <w:bottom w:val="nil"/>
              <w:right w:val="nil"/>
            </w:tcBorders>
          </w:tcPr>
          <w:p w:rsidR="005C76B1" w:rsidRPr="000212D5" w:rsidRDefault="005C76B1" w:rsidP="00F2227E">
            <w:pPr>
              <w:spacing w:line="360" w:lineRule="auto"/>
              <w:jc w:val="both"/>
              <w:rPr>
                <w:rFonts w:ascii="Book Antiqua" w:hAnsi="Book Antiqua"/>
              </w:rPr>
            </w:pPr>
            <w:r w:rsidRPr="000212D5">
              <w:rPr>
                <w:rFonts w:ascii="Book Antiqua" w:hAnsi="Book Antiqua"/>
              </w:rPr>
              <w:t>0.67</w:t>
            </w:r>
          </w:p>
        </w:tc>
        <w:tc>
          <w:tcPr>
            <w:tcW w:w="115" w:type="pct"/>
          </w:tcPr>
          <w:p w:rsidR="005C76B1" w:rsidRPr="000212D5" w:rsidRDefault="005C76B1" w:rsidP="00F2227E">
            <w:pPr>
              <w:spacing w:line="360" w:lineRule="auto"/>
              <w:jc w:val="both"/>
              <w:rPr>
                <w:rFonts w:ascii="Book Antiqua" w:hAnsi="Book Antiqua"/>
              </w:rPr>
            </w:pPr>
          </w:p>
        </w:tc>
      </w:tr>
      <w:tr w:rsidR="000212D5" w:rsidRPr="000212D5" w:rsidTr="00190518">
        <w:trPr>
          <w:trHeight w:val="315"/>
        </w:trPr>
        <w:tc>
          <w:tcPr>
            <w:tcW w:w="1701" w:type="pct"/>
            <w:gridSpan w:val="3"/>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iCs/>
                <w:vertAlign w:val="superscript"/>
              </w:rPr>
            </w:pPr>
            <w:r w:rsidRPr="000212D5">
              <w:rPr>
                <w:rFonts w:ascii="Book Antiqua" w:hAnsi="Book Antiqua"/>
                <w:iCs/>
              </w:rPr>
              <w:t xml:space="preserve">    Total score</w:t>
            </w:r>
          </w:p>
        </w:tc>
        <w:tc>
          <w:tcPr>
            <w:tcW w:w="855" w:type="pct"/>
            <w:gridSpan w:val="2"/>
            <w:vMerge/>
            <w:tcBorders>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109"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856" w:type="pct"/>
            <w:gridSpan w:val="2"/>
            <w:vMerge/>
            <w:tcBorders>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368"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4.18</w:t>
            </w:r>
          </w:p>
        </w:tc>
        <w:tc>
          <w:tcPr>
            <w:tcW w:w="376"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0.05</w:t>
            </w:r>
          </w:p>
        </w:tc>
        <w:tc>
          <w:tcPr>
            <w:tcW w:w="620" w:type="pct"/>
            <w:tcBorders>
              <w:top w:val="nil"/>
              <w:left w:val="nil"/>
              <w:bottom w:val="nil"/>
              <w:right w:val="nil"/>
            </w:tcBorders>
          </w:tcPr>
          <w:p w:rsidR="005C76B1" w:rsidRPr="000212D5" w:rsidRDefault="005C76B1" w:rsidP="00F2227E">
            <w:pPr>
              <w:spacing w:line="360" w:lineRule="auto"/>
              <w:jc w:val="both"/>
              <w:rPr>
                <w:rFonts w:ascii="Book Antiqua" w:hAnsi="Book Antiqua"/>
              </w:rPr>
            </w:pPr>
            <w:r w:rsidRPr="000212D5">
              <w:rPr>
                <w:rFonts w:ascii="Book Antiqua" w:hAnsi="Book Antiqua"/>
              </w:rPr>
              <w:t>0.56</w:t>
            </w:r>
          </w:p>
        </w:tc>
        <w:tc>
          <w:tcPr>
            <w:tcW w:w="115" w:type="pct"/>
          </w:tcPr>
          <w:p w:rsidR="005C76B1" w:rsidRPr="000212D5" w:rsidRDefault="005C76B1" w:rsidP="00F2227E">
            <w:pPr>
              <w:spacing w:line="360" w:lineRule="auto"/>
              <w:jc w:val="both"/>
              <w:rPr>
                <w:rFonts w:ascii="Book Antiqua" w:hAnsi="Book Antiqua"/>
              </w:rPr>
            </w:pPr>
          </w:p>
        </w:tc>
      </w:tr>
      <w:tr w:rsidR="000212D5" w:rsidRPr="000212D5" w:rsidTr="001C5935">
        <w:trPr>
          <w:trHeight w:val="315"/>
        </w:trPr>
        <w:tc>
          <w:tcPr>
            <w:tcW w:w="1701" w:type="pct"/>
            <w:gridSpan w:val="3"/>
            <w:tcBorders>
              <w:top w:val="nil"/>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 xml:space="preserve">  LNS</w:t>
            </w:r>
          </w:p>
        </w:tc>
        <w:tc>
          <w:tcPr>
            <w:tcW w:w="855" w:type="pct"/>
            <w:gridSpan w:val="2"/>
            <w:vMerge/>
            <w:tcBorders>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109" w:type="pct"/>
            <w:tcBorders>
              <w:top w:val="nil"/>
              <w:left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856" w:type="pct"/>
            <w:gridSpan w:val="2"/>
            <w:vMerge/>
            <w:tcBorders>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368" w:type="pct"/>
            <w:tcBorders>
              <w:top w:val="nil"/>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0.66</w:t>
            </w:r>
          </w:p>
        </w:tc>
        <w:tc>
          <w:tcPr>
            <w:tcW w:w="376" w:type="pct"/>
            <w:tcBorders>
              <w:top w:val="nil"/>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0.42</w:t>
            </w:r>
          </w:p>
        </w:tc>
        <w:tc>
          <w:tcPr>
            <w:tcW w:w="620" w:type="pct"/>
            <w:tcBorders>
              <w:top w:val="nil"/>
              <w:left w:val="nil"/>
              <w:right w:val="nil"/>
            </w:tcBorders>
          </w:tcPr>
          <w:p w:rsidR="005C76B1" w:rsidRPr="000212D5" w:rsidRDefault="005C76B1" w:rsidP="00F2227E">
            <w:pPr>
              <w:spacing w:line="360" w:lineRule="auto"/>
              <w:jc w:val="both"/>
              <w:rPr>
                <w:rFonts w:ascii="Book Antiqua" w:hAnsi="Book Antiqua"/>
              </w:rPr>
            </w:pPr>
            <w:r w:rsidRPr="000212D5">
              <w:rPr>
                <w:rFonts w:ascii="Book Antiqua" w:hAnsi="Book Antiqua"/>
              </w:rPr>
              <w:t>0.22</w:t>
            </w:r>
          </w:p>
        </w:tc>
        <w:tc>
          <w:tcPr>
            <w:tcW w:w="115" w:type="pct"/>
          </w:tcPr>
          <w:p w:rsidR="005C76B1" w:rsidRPr="000212D5" w:rsidRDefault="005C76B1" w:rsidP="00F2227E">
            <w:pPr>
              <w:spacing w:line="360" w:lineRule="auto"/>
              <w:jc w:val="both"/>
              <w:rPr>
                <w:rFonts w:ascii="Book Antiqua" w:hAnsi="Book Antiqua"/>
              </w:rPr>
            </w:pPr>
          </w:p>
        </w:tc>
      </w:tr>
      <w:tr w:rsidR="000212D5" w:rsidRPr="000212D5" w:rsidTr="001C5935">
        <w:trPr>
          <w:trHeight w:val="315"/>
        </w:trPr>
        <w:tc>
          <w:tcPr>
            <w:tcW w:w="1701" w:type="pct"/>
            <w:gridSpan w:val="3"/>
            <w:tcBorders>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iCs/>
              </w:rPr>
            </w:pPr>
            <w:r w:rsidRPr="000212D5">
              <w:rPr>
                <w:rFonts w:ascii="Book Antiqua" w:hAnsi="Book Antiqua"/>
                <w:iCs/>
              </w:rPr>
              <w:t xml:space="preserve">Verbal </w:t>
            </w:r>
            <w:r w:rsidR="007914AC" w:rsidRPr="000212D5">
              <w:rPr>
                <w:rFonts w:ascii="Book Antiqua" w:hAnsi="Book Antiqua"/>
                <w:iCs/>
              </w:rPr>
              <w:t>l</w:t>
            </w:r>
            <w:r w:rsidRPr="000212D5">
              <w:rPr>
                <w:rFonts w:ascii="Book Antiqua" w:hAnsi="Book Antiqua"/>
                <w:iCs/>
              </w:rPr>
              <w:t>earning</w:t>
            </w:r>
          </w:p>
        </w:tc>
        <w:tc>
          <w:tcPr>
            <w:tcW w:w="401" w:type="pct"/>
            <w:tcBorders>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i/>
                <w:iCs/>
              </w:rPr>
            </w:pPr>
          </w:p>
        </w:tc>
        <w:tc>
          <w:tcPr>
            <w:tcW w:w="454" w:type="pct"/>
            <w:tcBorders>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109" w:type="pct"/>
            <w:tcBorders>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428" w:type="pct"/>
            <w:tcBorders>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428" w:type="pct"/>
            <w:tcBorders>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368" w:type="pct"/>
            <w:tcBorders>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376" w:type="pct"/>
            <w:tcBorders>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620" w:type="pct"/>
            <w:tcBorders>
              <w:left w:val="nil"/>
              <w:bottom w:val="nil"/>
              <w:right w:val="nil"/>
            </w:tcBorders>
            <w:vAlign w:val="center"/>
          </w:tcPr>
          <w:p w:rsidR="005C76B1" w:rsidRPr="000212D5" w:rsidRDefault="005C76B1" w:rsidP="00F2227E">
            <w:pPr>
              <w:spacing w:line="360" w:lineRule="auto"/>
              <w:jc w:val="both"/>
              <w:rPr>
                <w:rFonts w:ascii="Book Antiqua" w:hAnsi="Book Antiqua"/>
              </w:rPr>
            </w:pPr>
          </w:p>
        </w:tc>
        <w:tc>
          <w:tcPr>
            <w:tcW w:w="115" w:type="pct"/>
          </w:tcPr>
          <w:p w:rsidR="005C76B1" w:rsidRPr="000212D5" w:rsidRDefault="005C76B1" w:rsidP="00F2227E">
            <w:pPr>
              <w:spacing w:line="360" w:lineRule="auto"/>
              <w:jc w:val="both"/>
              <w:rPr>
                <w:rFonts w:ascii="Book Antiqua" w:hAnsi="Book Antiqua"/>
              </w:rPr>
            </w:pPr>
          </w:p>
        </w:tc>
      </w:tr>
      <w:tr w:rsidR="000212D5" w:rsidRPr="000212D5" w:rsidTr="00190518">
        <w:trPr>
          <w:trHeight w:val="315"/>
        </w:trPr>
        <w:tc>
          <w:tcPr>
            <w:tcW w:w="1701" w:type="pct"/>
            <w:gridSpan w:val="3"/>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iCs/>
              </w:rPr>
            </w:pPr>
            <w:r w:rsidRPr="000212D5">
              <w:rPr>
                <w:rFonts w:ascii="Book Antiqua" w:hAnsi="Book Antiqua"/>
              </w:rPr>
              <w:t xml:space="preserve">  HVLT-R</w:t>
            </w:r>
            <w:r w:rsidRPr="000212D5">
              <w:rPr>
                <w:rFonts w:ascii="Book Antiqua" w:hAnsi="Book Antiqua"/>
                <w:vertAlign w:val="superscript"/>
              </w:rPr>
              <w:t>TM</w:t>
            </w:r>
          </w:p>
        </w:tc>
        <w:tc>
          <w:tcPr>
            <w:tcW w:w="401"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454"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109"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428"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428"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368"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376"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620" w:type="pct"/>
            <w:tcBorders>
              <w:top w:val="nil"/>
              <w:left w:val="nil"/>
              <w:bottom w:val="nil"/>
              <w:right w:val="nil"/>
            </w:tcBorders>
          </w:tcPr>
          <w:p w:rsidR="005C76B1" w:rsidRPr="000212D5" w:rsidRDefault="005C76B1" w:rsidP="00F2227E">
            <w:pPr>
              <w:spacing w:line="360" w:lineRule="auto"/>
              <w:jc w:val="both"/>
              <w:rPr>
                <w:rFonts w:ascii="Book Antiqua" w:hAnsi="Book Antiqua"/>
              </w:rPr>
            </w:pPr>
          </w:p>
        </w:tc>
        <w:tc>
          <w:tcPr>
            <w:tcW w:w="115" w:type="pct"/>
          </w:tcPr>
          <w:p w:rsidR="005C76B1" w:rsidRPr="000212D5" w:rsidRDefault="005C76B1" w:rsidP="00F2227E">
            <w:pPr>
              <w:spacing w:line="360" w:lineRule="auto"/>
              <w:jc w:val="both"/>
              <w:rPr>
                <w:rFonts w:ascii="Book Antiqua" w:hAnsi="Book Antiqua"/>
              </w:rPr>
            </w:pPr>
          </w:p>
        </w:tc>
      </w:tr>
      <w:tr w:rsidR="000212D5" w:rsidRPr="000212D5" w:rsidTr="00190518">
        <w:trPr>
          <w:trHeight w:val="315"/>
        </w:trPr>
        <w:tc>
          <w:tcPr>
            <w:tcW w:w="1701" w:type="pct"/>
            <w:gridSpan w:val="3"/>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vertAlign w:val="superscript"/>
              </w:rPr>
            </w:pPr>
            <w:r w:rsidRPr="000212D5">
              <w:rPr>
                <w:rFonts w:ascii="Book Antiqua" w:hAnsi="Book Antiqua"/>
              </w:rPr>
              <w:t xml:space="preserve">    </w:t>
            </w:r>
            <w:r w:rsidRPr="000212D5">
              <w:rPr>
                <w:rFonts w:ascii="Book Antiqua" w:hAnsi="Book Antiqua"/>
                <w:iCs/>
              </w:rPr>
              <w:t>Total recall</w:t>
            </w:r>
          </w:p>
        </w:tc>
        <w:tc>
          <w:tcPr>
            <w:tcW w:w="855" w:type="pct"/>
            <w:gridSpan w:val="2"/>
            <w:vMerge w:val="restart"/>
            <w:tcBorders>
              <w:top w:val="nil"/>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29.38 (4.01)</w:t>
            </w:r>
          </w:p>
          <w:p w:rsidR="005C76B1" w:rsidRPr="000212D5" w:rsidRDefault="005C76B1" w:rsidP="00F2227E">
            <w:pPr>
              <w:spacing w:line="360" w:lineRule="auto"/>
              <w:jc w:val="both"/>
              <w:rPr>
                <w:rFonts w:ascii="Book Antiqua" w:hAnsi="Book Antiqua"/>
              </w:rPr>
            </w:pPr>
            <w:r w:rsidRPr="000212D5">
              <w:rPr>
                <w:rFonts w:ascii="Book Antiqua" w:hAnsi="Book Antiqua"/>
              </w:rPr>
              <w:t>13.42 (17.74)</w:t>
            </w:r>
          </w:p>
          <w:p w:rsidR="005C76B1" w:rsidRPr="000212D5" w:rsidRDefault="005C76B1" w:rsidP="00F2227E">
            <w:pPr>
              <w:spacing w:line="360" w:lineRule="auto"/>
              <w:jc w:val="both"/>
              <w:rPr>
                <w:rFonts w:ascii="Book Antiqua" w:hAnsi="Book Antiqua"/>
              </w:rPr>
            </w:pPr>
            <w:r w:rsidRPr="000212D5">
              <w:rPr>
                <w:rFonts w:ascii="Book Antiqua" w:hAnsi="Book Antiqua"/>
              </w:rPr>
              <w:t>92.80 (14.13)</w:t>
            </w:r>
          </w:p>
          <w:p w:rsidR="005C76B1" w:rsidRPr="000212D5" w:rsidRDefault="005C76B1" w:rsidP="00F2227E">
            <w:pPr>
              <w:spacing w:line="360" w:lineRule="auto"/>
              <w:jc w:val="both"/>
              <w:rPr>
                <w:rFonts w:ascii="Book Antiqua" w:hAnsi="Book Antiqua"/>
              </w:rPr>
            </w:pPr>
            <w:r w:rsidRPr="000212D5">
              <w:rPr>
                <w:rFonts w:ascii="Book Antiqua" w:hAnsi="Book Antiqua"/>
              </w:rPr>
              <w:t>11.04 (0.96)</w:t>
            </w:r>
          </w:p>
        </w:tc>
        <w:tc>
          <w:tcPr>
            <w:tcW w:w="109"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856" w:type="pct"/>
            <w:gridSpan w:val="2"/>
            <w:vMerge w:val="restart"/>
            <w:tcBorders>
              <w:top w:val="nil"/>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28.07 (3.82)</w:t>
            </w:r>
          </w:p>
          <w:p w:rsidR="005C76B1" w:rsidRPr="000212D5" w:rsidRDefault="005C76B1" w:rsidP="00F2227E">
            <w:pPr>
              <w:spacing w:line="360" w:lineRule="auto"/>
              <w:jc w:val="both"/>
              <w:rPr>
                <w:rFonts w:ascii="Book Antiqua" w:hAnsi="Book Antiqua"/>
              </w:rPr>
            </w:pPr>
            <w:r w:rsidRPr="000212D5">
              <w:rPr>
                <w:rFonts w:ascii="Book Antiqua" w:hAnsi="Book Antiqua"/>
              </w:rPr>
              <w:t>9.96 (1.63)</w:t>
            </w:r>
          </w:p>
          <w:p w:rsidR="005C76B1" w:rsidRPr="000212D5" w:rsidRDefault="005C76B1" w:rsidP="00F2227E">
            <w:pPr>
              <w:spacing w:line="360" w:lineRule="auto"/>
              <w:jc w:val="both"/>
              <w:rPr>
                <w:rFonts w:ascii="Book Antiqua" w:hAnsi="Book Antiqua"/>
              </w:rPr>
            </w:pPr>
            <w:r w:rsidRPr="000212D5">
              <w:rPr>
                <w:rFonts w:ascii="Book Antiqua" w:hAnsi="Book Antiqua"/>
              </w:rPr>
              <w:t>91.98 (14.59)</w:t>
            </w:r>
          </w:p>
          <w:p w:rsidR="005C76B1" w:rsidRPr="000212D5" w:rsidRDefault="005C76B1" w:rsidP="00F2227E">
            <w:pPr>
              <w:spacing w:line="360" w:lineRule="auto"/>
              <w:jc w:val="both"/>
              <w:rPr>
                <w:rFonts w:ascii="Book Antiqua" w:hAnsi="Book Antiqua"/>
              </w:rPr>
            </w:pPr>
            <w:r w:rsidRPr="000212D5">
              <w:rPr>
                <w:rFonts w:ascii="Book Antiqua" w:hAnsi="Book Antiqua"/>
              </w:rPr>
              <w:t>10.93 (1.33)</w:t>
            </w:r>
          </w:p>
        </w:tc>
        <w:tc>
          <w:tcPr>
            <w:tcW w:w="368"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1.48</w:t>
            </w:r>
          </w:p>
        </w:tc>
        <w:tc>
          <w:tcPr>
            <w:tcW w:w="376"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0.23</w:t>
            </w:r>
          </w:p>
        </w:tc>
        <w:tc>
          <w:tcPr>
            <w:tcW w:w="620" w:type="pct"/>
            <w:tcBorders>
              <w:top w:val="nil"/>
              <w:left w:val="nil"/>
              <w:bottom w:val="nil"/>
              <w:right w:val="nil"/>
            </w:tcBorders>
          </w:tcPr>
          <w:p w:rsidR="005C76B1" w:rsidRPr="000212D5" w:rsidRDefault="005C76B1" w:rsidP="00F2227E">
            <w:pPr>
              <w:spacing w:line="360" w:lineRule="auto"/>
              <w:jc w:val="both"/>
              <w:rPr>
                <w:rFonts w:ascii="Book Antiqua" w:hAnsi="Book Antiqua"/>
              </w:rPr>
            </w:pPr>
            <w:r w:rsidRPr="000212D5">
              <w:rPr>
                <w:rFonts w:ascii="Book Antiqua" w:hAnsi="Book Antiqua"/>
              </w:rPr>
              <w:t>0.34</w:t>
            </w:r>
          </w:p>
        </w:tc>
        <w:tc>
          <w:tcPr>
            <w:tcW w:w="115" w:type="pct"/>
          </w:tcPr>
          <w:p w:rsidR="005C76B1" w:rsidRPr="000212D5" w:rsidRDefault="005C76B1" w:rsidP="00F2227E">
            <w:pPr>
              <w:spacing w:line="360" w:lineRule="auto"/>
              <w:jc w:val="both"/>
              <w:rPr>
                <w:rFonts w:ascii="Book Antiqua" w:hAnsi="Book Antiqua"/>
              </w:rPr>
            </w:pPr>
          </w:p>
        </w:tc>
      </w:tr>
      <w:tr w:rsidR="000212D5" w:rsidRPr="000212D5" w:rsidTr="00190518">
        <w:trPr>
          <w:trHeight w:val="315"/>
        </w:trPr>
        <w:tc>
          <w:tcPr>
            <w:tcW w:w="1701" w:type="pct"/>
            <w:gridSpan w:val="3"/>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 xml:space="preserve">    </w:t>
            </w:r>
            <w:r w:rsidRPr="000212D5">
              <w:rPr>
                <w:rFonts w:ascii="Book Antiqua" w:hAnsi="Book Antiqua"/>
                <w:iCs/>
              </w:rPr>
              <w:t xml:space="preserve">Delayed recall </w:t>
            </w:r>
          </w:p>
        </w:tc>
        <w:tc>
          <w:tcPr>
            <w:tcW w:w="855" w:type="pct"/>
            <w:gridSpan w:val="2"/>
            <w:vMerge/>
            <w:tcBorders>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109"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856" w:type="pct"/>
            <w:gridSpan w:val="2"/>
            <w:vMerge/>
            <w:tcBorders>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368"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1.02</w:t>
            </w:r>
          </w:p>
        </w:tc>
        <w:tc>
          <w:tcPr>
            <w:tcW w:w="376"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0.32</w:t>
            </w:r>
          </w:p>
        </w:tc>
        <w:tc>
          <w:tcPr>
            <w:tcW w:w="620" w:type="pct"/>
            <w:tcBorders>
              <w:top w:val="nil"/>
              <w:left w:val="nil"/>
              <w:bottom w:val="nil"/>
              <w:right w:val="nil"/>
            </w:tcBorders>
          </w:tcPr>
          <w:p w:rsidR="005C76B1" w:rsidRPr="000212D5" w:rsidRDefault="005C76B1" w:rsidP="00F2227E">
            <w:pPr>
              <w:spacing w:line="360" w:lineRule="auto"/>
              <w:jc w:val="both"/>
              <w:rPr>
                <w:rFonts w:ascii="Book Antiqua" w:hAnsi="Book Antiqua"/>
              </w:rPr>
            </w:pPr>
            <w:r w:rsidRPr="000212D5">
              <w:rPr>
                <w:rFonts w:ascii="Book Antiqua" w:hAnsi="Book Antiqua"/>
              </w:rPr>
              <w:t>0.23</w:t>
            </w:r>
          </w:p>
        </w:tc>
        <w:tc>
          <w:tcPr>
            <w:tcW w:w="115" w:type="pct"/>
          </w:tcPr>
          <w:p w:rsidR="005C76B1" w:rsidRPr="000212D5" w:rsidRDefault="005C76B1" w:rsidP="00F2227E">
            <w:pPr>
              <w:spacing w:line="360" w:lineRule="auto"/>
              <w:jc w:val="both"/>
              <w:rPr>
                <w:rFonts w:ascii="Book Antiqua" w:hAnsi="Book Antiqua"/>
              </w:rPr>
            </w:pPr>
          </w:p>
        </w:tc>
      </w:tr>
      <w:tr w:rsidR="000212D5" w:rsidRPr="000212D5" w:rsidTr="00190518">
        <w:trPr>
          <w:trHeight w:val="315"/>
        </w:trPr>
        <w:tc>
          <w:tcPr>
            <w:tcW w:w="1701" w:type="pct"/>
            <w:gridSpan w:val="3"/>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iCs/>
              </w:rPr>
            </w:pPr>
            <w:r w:rsidRPr="000212D5">
              <w:rPr>
                <w:rFonts w:ascii="Book Antiqua" w:hAnsi="Book Antiqua"/>
                <w:iCs/>
              </w:rPr>
              <w:t xml:space="preserve">    Delayed retention </w:t>
            </w:r>
          </w:p>
        </w:tc>
        <w:tc>
          <w:tcPr>
            <w:tcW w:w="855" w:type="pct"/>
            <w:gridSpan w:val="2"/>
            <w:vMerge/>
            <w:tcBorders>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109"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856" w:type="pct"/>
            <w:gridSpan w:val="2"/>
            <w:vMerge/>
            <w:tcBorders>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368"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0.04</w:t>
            </w:r>
          </w:p>
        </w:tc>
        <w:tc>
          <w:tcPr>
            <w:tcW w:w="376"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0.84</w:t>
            </w:r>
          </w:p>
        </w:tc>
        <w:tc>
          <w:tcPr>
            <w:tcW w:w="620" w:type="pct"/>
            <w:tcBorders>
              <w:top w:val="nil"/>
              <w:left w:val="nil"/>
              <w:bottom w:val="nil"/>
              <w:right w:val="nil"/>
            </w:tcBorders>
          </w:tcPr>
          <w:p w:rsidR="005C76B1" w:rsidRPr="000212D5" w:rsidRDefault="005C76B1" w:rsidP="00F2227E">
            <w:pPr>
              <w:spacing w:line="360" w:lineRule="auto"/>
              <w:jc w:val="both"/>
              <w:rPr>
                <w:rFonts w:ascii="Book Antiqua" w:hAnsi="Book Antiqua"/>
              </w:rPr>
            </w:pPr>
            <w:r w:rsidRPr="000212D5">
              <w:rPr>
                <w:rFonts w:ascii="Book Antiqua" w:hAnsi="Book Antiqua"/>
              </w:rPr>
              <w:t>0.06</w:t>
            </w:r>
          </w:p>
        </w:tc>
        <w:tc>
          <w:tcPr>
            <w:tcW w:w="115" w:type="pct"/>
          </w:tcPr>
          <w:p w:rsidR="005C76B1" w:rsidRPr="000212D5" w:rsidRDefault="005C76B1" w:rsidP="00F2227E">
            <w:pPr>
              <w:spacing w:line="360" w:lineRule="auto"/>
              <w:jc w:val="both"/>
              <w:rPr>
                <w:rFonts w:ascii="Book Antiqua" w:hAnsi="Book Antiqua"/>
              </w:rPr>
            </w:pPr>
          </w:p>
        </w:tc>
      </w:tr>
      <w:tr w:rsidR="000212D5" w:rsidRPr="000212D5" w:rsidTr="00190518">
        <w:trPr>
          <w:trHeight w:val="315"/>
        </w:trPr>
        <w:tc>
          <w:tcPr>
            <w:tcW w:w="1701" w:type="pct"/>
            <w:gridSpan w:val="3"/>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iCs/>
              </w:rPr>
            </w:pPr>
            <w:r w:rsidRPr="000212D5">
              <w:rPr>
                <w:rFonts w:ascii="Book Antiqua" w:hAnsi="Book Antiqua"/>
                <w:iCs/>
              </w:rPr>
              <w:t xml:space="preserve">    Delayed recognition</w:t>
            </w:r>
          </w:p>
        </w:tc>
        <w:tc>
          <w:tcPr>
            <w:tcW w:w="855" w:type="pct"/>
            <w:gridSpan w:val="2"/>
            <w:vMerge/>
            <w:tcBorders>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109"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856" w:type="pct"/>
            <w:gridSpan w:val="2"/>
            <w:vMerge/>
            <w:tcBorders>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368"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0.12</w:t>
            </w:r>
          </w:p>
        </w:tc>
        <w:tc>
          <w:tcPr>
            <w:tcW w:w="376"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0.73</w:t>
            </w:r>
          </w:p>
        </w:tc>
        <w:tc>
          <w:tcPr>
            <w:tcW w:w="620" w:type="pct"/>
            <w:tcBorders>
              <w:top w:val="nil"/>
              <w:left w:val="nil"/>
              <w:bottom w:val="nil"/>
              <w:right w:val="nil"/>
            </w:tcBorders>
          </w:tcPr>
          <w:p w:rsidR="005C76B1" w:rsidRPr="000212D5" w:rsidRDefault="005C76B1" w:rsidP="00F2227E">
            <w:pPr>
              <w:spacing w:line="360" w:lineRule="auto"/>
              <w:jc w:val="both"/>
              <w:rPr>
                <w:rFonts w:ascii="Book Antiqua" w:hAnsi="Book Antiqua"/>
              </w:rPr>
            </w:pPr>
            <w:r w:rsidRPr="000212D5">
              <w:rPr>
                <w:rFonts w:ascii="Book Antiqua" w:hAnsi="Book Antiqua"/>
              </w:rPr>
              <w:t>0.10</w:t>
            </w:r>
          </w:p>
        </w:tc>
        <w:tc>
          <w:tcPr>
            <w:tcW w:w="115" w:type="pct"/>
          </w:tcPr>
          <w:p w:rsidR="005C76B1" w:rsidRPr="000212D5" w:rsidRDefault="005C76B1" w:rsidP="00F2227E">
            <w:pPr>
              <w:spacing w:line="360" w:lineRule="auto"/>
              <w:jc w:val="both"/>
              <w:rPr>
                <w:rFonts w:ascii="Book Antiqua" w:hAnsi="Book Antiqua"/>
              </w:rPr>
            </w:pPr>
          </w:p>
        </w:tc>
      </w:tr>
      <w:tr w:rsidR="000212D5" w:rsidRPr="000212D5" w:rsidTr="00190518">
        <w:trPr>
          <w:trHeight w:val="315"/>
        </w:trPr>
        <w:tc>
          <w:tcPr>
            <w:tcW w:w="1701" w:type="pct"/>
            <w:gridSpan w:val="3"/>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iCs/>
              </w:rPr>
            </w:pPr>
            <w:r w:rsidRPr="000212D5">
              <w:rPr>
                <w:rFonts w:ascii="Book Antiqua" w:hAnsi="Book Antiqua"/>
                <w:iCs/>
              </w:rPr>
              <w:t xml:space="preserve">Visual </w:t>
            </w:r>
            <w:r w:rsidR="007914AC" w:rsidRPr="000212D5">
              <w:rPr>
                <w:rFonts w:ascii="Book Antiqua" w:hAnsi="Book Antiqua"/>
                <w:iCs/>
              </w:rPr>
              <w:t>l</w:t>
            </w:r>
            <w:r w:rsidRPr="000212D5">
              <w:rPr>
                <w:rFonts w:ascii="Book Antiqua" w:hAnsi="Book Antiqua"/>
                <w:iCs/>
              </w:rPr>
              <w:t>earning</w:t>
            </w:r>
          </w:p>
        </w:tc>
        <w:tc>
          <w:tcPr>
            <w:tcW w:w="401"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454"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109"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428"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428"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368"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376"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620" w:type="pct"/>
            <w:tcBorders>
              <w:top w:val="nil"/>
              <w:left w:val="nil"/>
              <w:bottom w:val="nil"/>
              <w:right w:val="nil"/>
            </w:tcBorders>
          </w:tcPr>
          <w:p w:rsidR="005C76B1" w:rsidRPr="000212D5" w:rsidRDefault="005C76B1" w:rsidP="00F2227E">
            <w:pPr>
              <w:spacing w:line="360" w:lineRule="auto"/>
              <w:jc w:val="both"/>
              <w:rPr>
                <w:rFonts w:ascii="Book Antiqua" w:hAnsi="Book Antiqua"/>
              </w:rPr>
            </w:pPr>
          </w:p>
        </w:tc>
        <w:tc>
          <w:tcPr>
            <w:tcW w:w="115" w:type="pct"/>
          </w:tcPr>
          <w:p w:rsidR="005C76B1" w:rsidRPr="000212D5" w:rsidRDefault="005C76B1" w:rsidP="00F2227E">
            <w:pPr>
              <w:spacing w:line="360" w:lineRule="auto"/>
              <w:jc w:val="both"/>
              <w:rPr>
                <w:rFonts w:ascii="Book Antiqua" w:hAnsi="Book Antiqua"/>
              </w:rPr>
            </w:pPr>
          </w:p>
        </w:tc>
      </w:tr>
      <w:tr w:rsidR="000212D5" w:rsidRPr="000212D5" w:rsidTr="00190518">
        <w:trPr>
          <w:trHeight w:val="315"/>
        </w:trPr>
        <w:tc>
          <w:tcPr>
            <w:tcW w:w="1701" w:type="pct"/>
            <w:gridSpan w:val="3"/>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iCs/>
              </w:rPr>
            </w:pPr>
            <w:r w:rsidRPr="000212D5">
              <w:rPr>
                <w:rFonts w:ascii="Book Antiqua" w:hAnsi="Book Antiqua"/>
              </w:rPr>
              <w:t xml:space="preserve">  BVMT-R</w:t>
            </w:r>
            <w:r w:rsidRPr="000212D5">
              <w:rPr>
                <w:rFonts w:ascii="Book Antiqua" w:hAnsi="Book Antiqua"/>
                <w:vertAlign w:val="superscript"/>
              </w:rPr>
              <w:t>TM</w:t>
            </w:r>
          </w:p>
        </w:tc>
        <w:tc>
          <w:tcPr>
            <w:tcW w:w="855" w:type="pct"/>
            <w:gridSpan w:val="2"/>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28.62 (3.98)</w:t>
            </w:r>
          </w:p>
        </w:tc>
        <w:tc>
          <w:tcPr>
            <w:tcW w:w="109"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856" w:type="pct"/>
            <w:gridSpan w:val="2"/>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29.78 (6.23)</w:t>
            </w:r>
          </w:p>
        </w:tc>
        <w:tc>
          <w:tcPr>
            <w:tcW w:w="368"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0.65</w:t>
            </w:r>
          </w:p>
        </w:tc>
        <w:tc>
          <w:tcPr>
            <w:tcW w:w="376"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0.42</w:t>
            </w:r>
          </w:p>
        </w:tc>
        <w:tc>
          <w:tcPr>
            <w:tcW w:w="620" w:type="pct"/>
            <w:tcBorders>
              <w:top w:val="nil"/>
              <w:left w:val="nil"/>
              <w:bottom w:val="nil"/>
              <w:right w:val="nil"/>
            </w:tcBorders>
          </w:tcPr>
          <w:p w:rsidR="005C76B1" w:rsidRPr="000212D5" w:rsidRDefault="005C76B1" w:rsidP="00F2227E">
            <w:pPr>
              <w:spacing w:line="360" w:lineRule="auto"/>
              <w:jc w:val="both"/>
              <w:rPr>
                <w:rFonts w:ascii="Book Antiqua" w:hAnsi="Book Antiqua"/>
              </w:rPr>
            </w:pPr>
            <w:r w:rsidRPr="000212D5">
              <w:rPr>
                <w:rFonts w:ascii="Book Antiqua" w:hAnsi="Book Antiqua"/>
              </w:rPr>
              <w:t>0.22</w:t>
            </w:r>
          </w:p>
        </w:tc>
        <w:tc>
          <w:tcPr>
            <w:tcW w:w="115" w:type="pct"/>
          </w:tcPr>
          <w:p w:rsidR="005C76B1" w:rsidRPr="000212D5" w:rsidRDefault="005C76B1" w:rsidP="00F2227E">
            <w:pPr>
              <w:spacing w:line="360" w:lineRule="auto"/>
              <w:jc w:val="both"/>
              <w:rPr>
                <w:rFonts w:ascii="Book Antiqua" w:hAnsi="Book Antiqua"/>
              </w:rPr>
            </w:pPr>
          </w:p>
        </w:tc>
      </w:tr>
      <w:tr w:rsidR="000212D5" w:rsidRPr="000212D5" w:rsidTr="00190518">
        <w:trPr>
          <w:trHeight w:val="315"/>
        </w:trPr>
        <w:tc>
          <w:tcPr>
            <w:tcW w:w="1701" w:type="pct"/>
            <w:gridSpan w:val="3"/>
            <w:tcBorders>
              <w:top w:val="nil"/>
              <w:left w:val="nil"/>
              <w:bottom w:val="nil"/>
              <w:right w:val="nil"/>
            </w:tcBorders>
            <w:shd w:val="clear" w:color="auto" w:fill="auto"/>
            <w:noWrap/>
            <w:vAlign w:val="center"/>
          </w:tcPr>
          <w:p w:rsidR="005C76B1" w:rsidRPr="000212D5" w:rsidRDefault="005C76B1" w:rsidP="007914AC">
            <w:pPr>
              <w:spacing w:line="360" w:lineRule="auto"/>
              <w:jc w:val="both"/>
              <w:rPr>
                <w:rFonts w:ascii="Book Antiqua" w:hAnsi="Book Antiqua"/>
              </w:rPr>
            </w:pPr>
            <w:r w:rsidRPr="000212D5">
              <w:rPr>
                <w:rFonts w:ascii="Book Antiqua" w:hAnsi="Book Antiqua"/>
              </w:rPr>
              <w:lastRenderedPageBreak/>
              <w:t xml:space="preserve">Reasoning </w:t>
            </w:r>
            <w:r w:rsidR="007914AC" w:rsidRPr="000212D5">
              <w:rPr>
                <w:rFonts w:ascii="Book Antiqua" w:eastAsiaTheme="minorEastAsia" w:hAnsi="Book Antiqua"/>
                <w:lang w:eastAsia="zh-CN"/>
              </w:rPr>
              <w:t>and</w:t>
            </w:r>
            <w:r w:rsidR="007914AC" w:rsidRPr="000212D5">
              <w:rPr>
                <w:rFonts w:ascii="Book Antiqua" w:hAnsi="Book Antiqua"/>
              </w:rPr>
              <w:t xml:space="preserve"> problem sol</w:t>
            </w:r>
            <w:r w:rsidRPr="000212D5">
              <w:rPr>
                <w:rFonts w:ascii="Book Antiqua" w:hAnsi="Book Antiqua"/>
              </w:rPr>
              <w:t>ving</w:t>
            </w:r>
          </w:p>
        </w:tc>
        <w:tc>
          <w:tcPr>
            <w:tcW w:w="401"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454"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109"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428"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428"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368"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376"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620" w:type="pct"/>
            <w:tcBorders>
              <w:top w:val="nil"/>
              <w:left w:val="nil"/>
              <w:bottom w:val="nil"/>
              <w:right w:val="nil"/>
            </w:tcBorders>
          </w:tcPr>
          <w:p w:rsidR="005C76B1" w:rsidRPr="000212D5" w:rsidRDefault="005C76B1" w:rsidP="00F2227E">
            <w:pPr>
              <w:spacing w:line="360" w:lineRule="auto"/>
              <w:jc w:val="both"/>
              <w:rPr>
                <w:rFonts w:ascii="Book Antiqua" w:hAnsi="Book Antiqua"/>
              </w:rPr>
            </w:pPr>
          </w:p>
        </w:tc>
        <w:tc>
          <w:tcPr>
            <w:tcW w:w="115" w:type="pct"/>
          </w:tcPr>
          <w:p w:rsidR="005C76B1" w:rsidRPr="000212D5" w:rsidRDefault="005C76B1" w:rsidP="00F2227E">
            <w:pPr>
              <w:spacing w:line="360" w:lineRule="auto"/>
              <w:jc w:val="both"/>
              <w:rPr>
                <w:rFonts w:ascii="Book Antiqua" w:hAnsi="Book Antiqua"/>
              </w:rPr>
            </w:pPr>
          </w:p>
        </w:tc>
      </w:tr>
      <w:tr w:rsidR="000212D5" w:rsidRPr="000212D5" w:rsidTr="00190518">
        <w:trPr>
          <w:trHeight w:val="315"/>
        </w:trPr>
        <w:tc>
          <w:tcPr>
            <w:tcW w:w="1701" w:type="pct"/>
            <w:gridSpan w:val="3"/>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 xml:space="preserve">  NAB</w:t>
            </w:r>
            <w:r w:rsidRPr="000212D5">
              <w:rPr>
                <w:rFonts w:ascii="Book Antiqua" w:hAnsi="Book Antiqua"/>
                <w:vertAlign w:val="superscript"/>
              </w:rPr>
              <w:t>®</w:t>
            </w:r>
            <w:r w:rsidRPr="000212D5">
              <w:rPr>
                <w:rFonts w:ascii="Book Antiqua" w:hAnsi="Book Antiqua"/>
              </w:rPr>
              <w:t>: Mazes</w:t>
            </w:r>
          </w:p>
        </w:tc>
        <w:tc>
          <w:tcPr>
            <w:tcW w:w="855" w:type="pct"/>
            <w:gridSpan w:val="2"/>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22.46 (3.43)</w:t>
            </w:r>
          </w:p>
        </w:tc>
        <w:tc>
          <w:tcPr>
            <w:tcW w:w="109" w:type="pct"/>
            <w:tcBorders>
              <w:top w:val="nil"/>
              <w:left w:val="nil"/>
              <w:bottom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856" w:type="pct"/>
            <w:gridSpan w:val="2"/>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23.7 (2.63)</w:t>
            </w:r>
          </w:p>
        </w:tc>
        <w:tc>
          <w:tcPr>
            <w:tcW w:w="368"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2.20</w:t>
            </w:r>
          </w:p>
        </w:tc>
        <w:tc>
          <w:tcPr>
            <w:tcW w:w="376" w:type="pct"/>
            <w:tcBorders>
              <w:top w:val="nil"/>
              <w:left w:val="nil"/>
              <w:bottom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0.14</w:t>
            </w:r>
          </w:p>
        </w:tc>
        <w:tc>
          <w:tcPr>
            <w:tcW w:w="620" w:type="pct"/>
            <w:tcBorders>
              <w:top w:val="nil"/>
              <w:left w:val="nil"/>
              <w:bottom w:val="nil"/>
              <w:right w:val="nil"/>
            </w:tcBorders>
          </w:tcPr>
          <w:p w:rsidR="005C76B1" w:rsidRPr="000212D5" w:rsidRDefault="005C76B1" w:rsidP="00F2227E">
            <w:pPr>
              <w:spacing w:line="360" w:lineRule="auto"/>
              <w:jc w:val="both"/>
              <w:rPr>
                <w:rFonts w:ascii="Book Antiqua" w:hAnsi="Book Antiqua"/>
              </w:rPr>
            </w:pPr>
            <w:r w:rsidRPr="000212D5">
              <w:rPr>
                <w:rFonts w:ascii="Book Antiqua" w:hAnsi="Book Antiqua"/>
              </w:rPr>
              <w:t>0.41</w:t>
            </w:r>
          </w:p>
        </w:tc>
        <w:tc>
          <w:tcPr>
            <w:tcW w:w="115" w:type="pct"/>
          </w:tcPr>
          <w:p w:rsidR="005C76B1" w:rsidRPr="000212D5" w:rsidRDefault="005C76B1" w:rsidP="00F2227E">
            <w:pPr>
              <w:spacing w:line="360" w:lineRule="auto"/>
              <w:jc w:val="both"/>
              <w:rPr>
                <w:rFonts w:ascii="Book Antiqua" w:hAnsi="Book Antiqua"/>
              </w:rPr>
            </w:pPr>
          </w:p>
        </w:tc>
      </w:tr>
      <w:tr w:rsidR="000212D5" w:rsidRPr="000212D5" w:rsidTr="00190518">
        <w:trPr>
          <w:trHeight w:val="315"/>
        </w:trPr>
        <w:tc>
          <w:tcPr>
            <w:tcW w:w="1701" w:type="pct"/>
            <w:gridSpan w:val="3"/>
            <w:tcBorders>
              <w:top w:val="nil"/>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 xml:space="preserve">Social </w:t>
            </w:r>
            <w:r w:rsidR="007914AC" w:rsidRPr="000212D5">
              <w:rPr>
                <w:rFonts w:ascii="Book Antiqua" w:hAnsi="Book Antiqua"/>
              </w:rPr>
              <w:t>c</w:t>
            </w:r>
            <w:r w:rsidRPr="000212D5">
              <w:rPr>
                <w:rFonts w:ascii="Book Antiqua" w:hAnsi="Book Antiqua"/>
              </w:rPr>
              <w:t>ognition</w:t>
            </w:r>
          </w:p>
        </w:tc>
        <w:tc>
          <w:tcPr>
            <w:tcW w:w="401" w:type="pct"/>
            <w:tcBorders>
              <w:top w:val="nil"/>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454" w:type="pct"/>
            <w:tcBorders>
              <w:top w:val="nil"/>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109" w:type="pct"/>
            <w:tcBorders>
              <w:top w:val="nil"/>
              <w:left w:val="nil"/>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428" w:type="pct"/>
            <w:tcBorders>
              <w:top w:val="nil"/>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428" w:type="pct"/>
            <w:tcBorders>
              <w:top w:val="nil"/>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368" w:type="pct"/>
            <w:tcBorders>
              <w:top w:val="nil"/>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376" w:type="pct"/>
            <w:tcBorders>
              <w:top w:val="nil"/>
              <w:left w:val="nil"/>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p>
        </w:tc>
        <w:tc>
          <w:tcPr>
            <w:tcW w:w="620" w:type="pct"/>
            <w:tcBorders>
              <w:top w:val="nil"/>
              <w:left w:val="nil"/>
              <w:right w:val="nil"/>
            </w:tcBorders>
          </w:tcPr>
          <w:p w:rsidR="005C76B1" w:rsidRPr="000212D5" w:rsidRDefault="005C76B1" w:rsidP="00F2227E">
            <w:pPr>
              <w:spacing w:line="360" w:lineRule="auto"/>
              <w:jc w:val="both"/>
              <w:rPr>
                <w:rFonts w:ascii="Book Antiqua" w:hAnsi="Book Antiqua"/>
              </w:rPr>
            </w:pPr>
          </w:p>
        </w:tc>
        <w:tc>
          <w:tcPr>
            <w:tcW w:w="115" w:type="pct"/>
          </w:tcPr>
          <w:p w:rsidR="005C76B1" w:rsidRPr="000212D5" w:rsidRDefault="005C76B1" w:rsidP="00F2227E">
            <w:pPr>
              <w:spacing w:line="360" w:lineRule="auto"/>
              <w:jc w:val="both"/>
              <w:rPr>
                <w:rFonts w:ascii="Book Antiqua" w:hAnsi="Book Antiqua"/>
              </w:rPr>
            </w:pPr>
          </w:p>
        </w:tc>
      </w:tr>
      <w:tr w:rsidR="000212D5" w:rsidRPr="000212D5" w:rsidTr="00190518">
        <w:trPr>
          <w:trHeight w:val="315"/>
        </w:trPr>
        <w:tc>
          <w:tcPr>
            <w:tcW w:w="1701" w:type="pct"/>
            <w:gridSpan w:val="3"/>
            <w:tcBorders>
              <w:top w:val="nil"/>
              <w:left w:val="nil"/>
              <w:bottom w:val="single" w:sz="4" w:space="0" w:color="auto"/>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 xml:space="preserve">  MSCEIT</w:t>
            </w:r>
            <w:r w:rsidRPr="000212D5">
              <w:rPr>
                <w:rFonts w:ascii="Book Antiqua" w:hAnsi="Book Antiqua"/>
                <w:vertAlign w:val="superscript"/>
              </w:rPr>
              <w:t>TM</w:t>
            </w:r>
            <w:r w:rsidRPr="000212D5">
              <w:rPr>
                <w:rFonts w:ascii="Book Antiqua" w:hAnsi="Book Antiqua"/>
              </w:rPr>
              <w:t xml:space="preserve">: Managing </w:t>
            </w:r>
            <w:r w:rsidR="007914AC" w:rsidRPr="000212D5">
              <w:rPr>
                <w:rFonts w:ascii="Book Antiqua" w:hAnsi="Book Antiqua"/>
              </w:rPr>
              <w:t>e</w:t>
            </w:r>
            <w:r w:rsidRPr="000212D5">
              <w:rPr>
                <w:rFonts w:ascii="Book Antiqua" w:hAnsi="Book Antiqua"/>
              </w:rPr>
              <w:t>motions</w:t>
            </w:r>
          </w:p>
        </w:tc>
        <w:tc>
          <w:tcPr>
            <w:tcW w:w="855" w:type="pct"/>
            <w:gridSpan w:val="2"/>
            <w:tcBorders>
              <w:top w:val="nil"/>
              <w:left w:val="nil"/>
              <w:bottom w:val="single" w:sz="4" w:space="0" w:color="auto"/>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96.98 (5.92)</w:t>
            </w:r>
          </w:p>
        </w:tc>
        <w:tc>
          <w:tcPr>
            <w:tcW w:w="109" w:type="pct"/>
            <w:tcBorders>
              <w:top w:val="nil"/>
              <w:left w:val="nil"/>
              <w:bottom w:val="single" w:sz="4" w:space="0" w:color="auto"/>
              <w:right w:val="nil"/>
            </w:tcBorders>
            <w:shd w:val="clear" w:color="auto" w:fill="auto"/>
            <w:noWrap/>
            <w:vAlign w:val="bottom"/>
          </w:tcPr>
          <w:p w:rsidR="005C76B1" w:rsidRPr="000212D5" w:rsidRDefault="005C76B1" w:rsidP="00F2227E">
            <w:pPr>
              <w:spacing w:line="360" w:lineRule="auto"/>
              <w:jc w:val="both"/>
              <w:rPr>
                <w:rFonts w:ascii="Book Antiqua" w:hAnsi="Book Antiqua"/>
              </w:rPr>
            </w:pPr>
          </w:p>
        </w:tc>
        <w:tc>
          <w:tcPr>
            <w:tcW w:w="856" w:type="pct"/>
            <w:gridSpan w:val="2"/>
            <w:tcBorders>
              <w:top w:val="nil"/>
              <w:left w:val="nil"/>
              <w:bottom w:val="single" w:sz="4" w:space="0" w:color="auto"/>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95.41 (9.57)</w:t>
            </w:r>
          </w:p>
        </w:tc>
        <w:tc>
          <w:tcPr>
            <w:tcW w:w="368" w:type="pct"/>
            <w:tcBorders>
              <w:top w:val="nil"/>
              <w:left w:val="nil"/>
              <w:bottom w:val="single" w:sz="4" w:space="0" w:color="auto"/>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0.51</w:t>
            </w:r>
          </w:p>
        </w:tc>
        <w:tc>
          <w:tcPr>
            <w:tcW w:w="376" w:type="pct"/>
            <w:tcBorders>
              <w:top w:val="nil"/>
              <w:left w:val="nil"/>
              <w:bottom w:val="single" w:sz="4" w:space="0" w:color="auto"/>
              <w:right w:val="nil"/>
            </w:tcBorders>
            <w:shd w:val="clear" w:color="auto" w:fill="auto"/>
            <w:noWrap/>
            <w:vAlign w:val="center"/>
          </w:tcPr>
          <w:p w:rsidR="005C76B1" w:rsidRPr="000212D5" w:rsidRDefault="005C76B1" w:rsidP="00F2227E">
            <w:pPr>
              <w:spacing w:line="360" w:lineRule="auto"/>
              <w:jc w:val="both"/>
              <w:rPr>
                <w:rFonts w:ascii="Book Antiqua" w:hAnsi="Book Antiqua"/>
              </w:rPr>
            </w:pPr>
            <w:r w:rsidRPr="000212D5">
              <w:rPr>
                <w:rFonts w:ascii="Book Antiqua" w:hAnsi="Book Antiqua"/>
              </w:rPr>
              <w:t>0.48</w:t>
            </w:r>
          </w:p>
        </w:tc>
        <w:tc>
          <w:tcPr>
            <w:tcW w:w="620" w:type="pct"/>
            <w:tcBorders>
              <w:top w:val="nil"/>
              <w:left w:val="nil"/>
              <w:bottom w:val="single" w:sz="4" w:space="0" w:color="auto"/>
              <w:right w:val="nil"/>
            </w:tcBorders>
          </w:tcPr>
          <w:p w:rsidR="005C76B1" w:rsidRPr="000212D5" w:rsidRDefault="005C76B1" w:rsidP="00F2227E">
            <w:pPr>
              <w:spacing w:line="360" w:lineRule="auto"/>
              <w:jc w:val="both"/>
              <w:rPr>
                <w:rFonts w:ascii="Book Antiqua" w:hAnsi="Book Antiqua"/>
              </w:rPr>
            </w:pPr>
            <w:r w:rsidRPr="000212D5">
              <w:rPr>
                <w:rFonts w:ascii="Book Antiqua" w:hAnsi="Book Antiqua"/>
              </w:rPr>
              <w:t>0.20</w:t>
            </w:r>
          </w:p>
        </w:tc>
        <w:tc>
          <w:tcPr>
            <w:tcW w:w="115" w:type="pct"/>
          </w:tcPr>
          <w:p w:rsidR="005C76B1" w:rsidRPr="000212D5" w:rsidRDefault="005C76B1" w:rsidP="00F2227E">
            <w:pPr>
              <w:spacing w:line="360" w:lineRule="auto"/>
              <w:jc w:val="both"/>
              <w:rPr>
                <w:rFonts w:ascii="Book Antiqua" w:hAnsi="Book Antiqua"/>
              </w:rPr>
            </w:pPr>
          </w:p>
        </w:tc>
      </w:tr>
    </w:tbl>
    <w:p w:rsidR="005C76B1" w:rsidRPr="000212D5" w:rsidRDefault="005C76B1" w:rsidP="00F2227E">
      <w:pPr>
        <w:spacing w:line="360" w:lineRule="auto"/>
        <w:jc w:val="both"/>
        <w:rPr>
          <w:rFonts w:ascii="Book Antiqua" w:hAnsi="Book Antiqua"/>
        </w:rPr>
      </w:pPr>
      <w:r w:rsidRPr="000212D5">
        <w:rPr>
          <w:rFonts w:ascii="Book Antiqua" w:hAnsi="Book Antiqua"/>
        </w:rPr>
        <w:t>AN</w:t>
      </w:r>
      <w:r w:rsidR="007914AC" w:rsidRPr="000212D5">
        <w:rPr>
          <w:rFonts w:ascii="Book Antiqua" w:eastAsiaTheme="minorEastAsia" w:hAnsi="Book Antiqua" w:hint="eastAsia"/>
          <w:lang w:eastAsia="zh-CN"/>
        </w:rPr>
        <w:t xml:space="preserve">: </w:t>
      </w:r>
      <w:r w:rsidRPr="000212D5">
        <w:rPr>
          <w:rFonts w:ascii="Book Antiqua" w:hAnsi="Book Antiqua"/>
        </w:rPr>
        <w:t xml:space="preserve">Anorexia </w:t>
      </w:r>
      <w:r w:rsidR="007914AC" w:rsidRPr="000212D5">
        <w:rPr>
          <w:rFonts w:ascii="Book Antiqua" w:hAnsi="Book Antiqua"/>
        </w:rPr>
        <w:t>n</w:t>
      </w:r>
      <w:r w:rsidRPr="000212D5">
        <w:rPr>
          <w:rFonts w:ascii="Book Antiqua" w:hAnsi="Book Antiqua"/>
        </w:rPr>
        <w:t>ervosa; HC</w:t>
      </w:r>
      <w:r w:rsidR="007914AC" w:rsidRPr="000212D5">
        <w:rPr>
          <w:rFonts w:ascii="Book Antiqua" w:eastAsiaTheme="minorEastAsia" w:hAnsi="Book Antiqua" w:hint="eastAsia"/>
          <w:lang w:eastAsia="zh-CN"/>
        </w:rPr>
        <w:t xml:space="preserve">: </w:t>
      </w:r>
      <w:r w:rsidR="007914AC" w:rsidRPr="000212D5">
        <w:rPr>
          <w:rFonts w:ascii="Book Antiqua" w:hAnsi="Book Antiqua"/>
        </w:rPr>
        <w:t>H</w:t>
      </w:r>
      <w:r w:rsidRPr="000212D5">
        <w:rPr>
          <w:rFonts w:ascii="Book Antiqua" w:hAnsi="Book Antiqua"/>
        </w:rPr>
        <w:t>ealthy control; BACS SC</w:t>
      </w:r>
      <w:r w:rsidR="007914AC" w:rsidRPr="000212D5">
        <w:rPr>
          <w:rFonts w:ascii="Book Antiqua" w:eastAsiaTheme="minorEastAsia" w:hAnsi="Book Antiqua" w:hint="eastAsia"/>
          <w:lang w:eastAsia="zh-CN"/>
        </w:rPr>
        <w:t xml:space="preserve">: </w:t>
      </w:r>
      <w:r w:rsidRPr="000212D5">
        <w:rPr>
          <w:rFonts w:ascii="Book Antiqua" w:hAnsi="Book Antiqua"/>
        </w:rPr>
        <w:t>Brief Assessment of Cognition in Schizophrenia: Symbol Coding; Fluency</w:t>
      </w:r>
      <w:r w:rsidR="007914AC" w:rsidRPr="000212D5">
        <w:rPr>
          <w:rFonts w:ascii="Book Antiqua" w:eastAsiaTheme="minorEastAsia" w:hAnsi="Book Antiqua" w:hint="eastAsia"/>
          <w:lang w:eastAsia="zh-CN"/>
        </w:rPr>
        <w:t xml:space="preserve">: </w:t>
      </w:r>
      <w:r w:rsidRPr="000212D5">
        <w:rPr>
          <w:rFonts w:ascii="Book Antiqua" w:hAnsi="Book Antiqua"/>
        </w:rPr>
        <w:t>Category Fluency: Animal Naming; TMT-A</w:t>
      </w:r>
      <w:r w:rsidR="007914AC" w:rsidRPr="000212D5">
        <w:rPr>
          <w:rFonts w:ascii="Book Antiqua" w:eastAsiaTheme="minorEastAsia" w:hAnsi="Book Antiqua" w:hint="eastAsia"/>
          <w:lang w:eastAsia="zh-CN"/>
        </w:rPr>
        <w:t xml:space="preserve">: </w:t>
      </w:r>
      <w:r w:rsidRPr="000212D5">
        <w:rPr>
          <w:rFonts w:ascii="Book Antiqua" w:hAnsi="Book Antiqua"/>
        </w:rPr>
        <w:t>Trail Making Task Part A reported in seconds; CPT-IP</w:t>
      </w:r>
      <w:r w:rsidR="007914AC" w:rsidRPr="000212D5">
        <w:rPr>
          <w:rFonts w:ascii="Book Antiqua" w:eastAsiaTheme="minorEastAsia" w:hAnsi="Book Antiqua" w:hint="eastAsia"/>
          <w:lang w:eastAsia="zh-CN"/>
        </w:rPr>
        <w:t xml:space="preserve">: </w:t>
      </w:r>
      <w:r w:rsidRPr="000212D5">
        <w:rPr>
          <w:rFonts w:ascii="Book Antiqua" w:hAnsi="Book Antiqua"/>
        </w:rPr>
        <w:t>Continuous Performance Test – Identical Pairs; WMS</w:t>
      </w:r>
      <w:r w:rsidRPr="000212D5">
        <w:rPr>
          <w:rFonts w:ascii="Book Antiqua" w:hAnsi="Book Antiqua"/>
          <w:vertAlign w:val="superscript"/>
        </w:rPr>
        <w:t>®</w:t>
      </w:r>
      <w:r w:rsidRPr="000212D5">
        <w:rPr>
          <w:rFonts w:ascii="Book Antiqua" w:hAnsi="Book Antiqua"/>
        </w:rPr>
        <w:t>-III</w:t>
      </w:r>
      <w:r w:rsidR="007914AC" w:rsidRPr="000212D5">
        <w:rPr>
          <w:rFonts w:ascii="Book Antiqua" w:eastAsiaTheme="minorEastAsia" w:hAnsi="Book Antiqua" w:hint="eastAsia"/>
          <w:lang w:eastAsia="zh-CN"/>
        </w:rPr>
        <w:t xml:space="preserve">: </w:t>
      </w:r>
      <w:r w:rsidRPr="000212D5">
        <w:rPr>
          <w:rFonts w:ascii="Book Antiqua" w:hAnsi="Book Antiqua"/>
        </w:rPr>
        <w:t>Wechsler Memory Scale (WMS</w:t>
      </w:r>
      <w:r w:rsidRPr="000212D5">
        <w:rPr>
          <w:rFonts w:ascii="Book Antiqua" w:hAnsi="Book Antiqua"/>
          <w:vertAlign w:val="superscript"/>
        </w:rPr>
        <w:t>®</w:t>
      </w:r>
      <w:r w:rsidRPr="000212D5">
        <w:rPr>
          <w:rFonts w:ascii="Book Antiqua" w:hAnsi="Book Antiqua"/>
        </w:rPr>
        <w:t>-III): Spatial Span; LNS</w:t>
      </w:r>
      <w:r w:rsidR="007914AC" w:rsidRPr="000212D5">
        <w:rPr>
          <w:rFonts w:ascii="Book Antiqua" w:eastAsiaTheme="minorEastAsia" w:hAnsi="Book Antiqua" w:hint="eastAsia"/>
          <w:lang w:eastAsia="zh-CN"/>
        </w:rPr>
        <w:t xml:space="preserve">: </w:t>
      </w:r>
      <w:r w:rsidRPr="000212D5">
        <w:rPr>
          <w:rFonts w:ascii="Book Antiqua" w:hAnsi="Book Antiqua"/>
        </w:rPr>
        <w:t>Letter Number Span; HVLT-R</w:t>
      </w:r>
      <w:r w:rsidRPr="000212D5">
        <w:rPr>
          <w:rFonts w:ascii="Book Antiqua" w:hAnsi="Book Antiqua"/>
          <w:vertAlign w:val="superscript"/>
        </w:rPr>
        <w:t>TM</w:t>
      </w:r>
      <w:r w:rsidR="007914AC" w:rsidRPr="000212D5">
        <w:rPr>
          <w:rFonts w:ascii="Book Antiqua" w:eastAsiaTheme="minorEastAsia" w:hAnsi="Book Antiqua" w:hint="eastAsia"/>
          <w:lang w:eastAsia="zh-CN"/>
        </w:rPr>
        <w:t xml:space="preserve">: </w:t>
      </w:r>
      <w:r w:rsidRPr="000212D5">
        <w:rPr>
          <w:rFonts w:ascii="Book Antiqua" w:hAnsi="Book Antiqua"/>
        </w:rPr>
        <w:t>Hopkins Verbal Learning Test – Revised; NAB</w:t>
      </w:r>
      <w:r w:rsidRPr="000212D5">
        <w:rPr>
          <w:rFonts w:ascii="Book Antiqua" w:hAnsi="Book Antiqua"/>
          <w:vertAlign w:val="superscript"/>
        </w:rPr>
        <w:t>®</w:t>
      </w:r>
      <w:r w:rsidRPr="000212D5">
        <w:rPr>
          <w:rFonts w:ascii="Book Antiqua" w:hAnsi="Book Antiqua"/>
        </w:rPr>
        <w:t>: Mazes</w:t>
      </w:r>
      <w:r w:rsidR="007914AC" w:rsidRPr="000212D5">
        <w:rPr>
          <w:rFonts w:ascii="Book Antiqua" w:eastAsiaTheme="minorEastAsia" w:hAnsi="Book Antiqua" w:hint="eastAsia"/>
          <w:lang w:eastAsia="zh-CN"/>
        </w:rPr>
        <w:t xml:space="preserve">: </w:t>
      </w:r>
      <w:r w:rsidRPr="000212D5">
        <w:rPr>
          <w:rFonts w:ascii="Book Antiqua" w:hAnsi="Book Antiqua"/>
        </w:rPr>
        <w:t>Neuropsychological Assessment Battery Mazes task; MSCEIT</w:t>
      </w:r>
      <w:r w:rsidRPr="000212D5">
        <w:rPr>
          <w:rFonts w:ascii="Book Antiqua" w:hAnsi="Book Antiqua"/>
          <w:vertAlign w:val="superscript"/>
        </w:rPr>
        <w:t>TM</w:t>
      </w:r>
      <w:r w:rsidR="00C9007D">
        <w:rPr>
          <w:rFonts w:ascii="Book Antiqua" w:hAnsi="Book Antiqua"/>
        </w:rPr>
        <w:t>:</w:t>
      </w:r>
      <w:r w:rsidR="00D70455">
        <w:rPr>
          <w:rFonts w:ascii="Book Antiqua" w:hAnsi="Book Antiqua"/>
        </w:rPr>
        <w:t xml:space="preserve"> </w:t>
      </w:r>
      <w:bookmarkStart w:id="4" w:name="_GoBack"/>
      <w:bookmarkEnd w:id="4"/>
      <w:r w:rsidRPr="000212D5">
        <w:rPr>
          <w:rFonts w:ascii="Book Antiqua" w:hAnsi="Book Antiqua"/>
        </w:rPr>
        <w:t>Managing Emotions</w:t>
      </w:r>
      <w:r w:rsidR="00C9007D">
        <w:rPr>
          <w:rFonts w:ascii="Book Antiqua" w:eastAsiaTheme="minorEastAsia" w:hAnsi="Book Antiqua" w:hint="eastAsia"/>
          <w:lang w:eastAsia="zh-CN"/>
        </w:rPr>
        <w:t xml:space="preserve">: </w:t>
      </w:r>
      <w:r w:rsidRPr="000212D5">
        <w:rPr>
          <w:rFonts w:ascii="Book Antiqua" w:hAnsi="Book Antiqua"/>
        </w:rPr>
        <w:t>Mayer-</w:t>
      </w:r>
      <w:proofErr w:type="spellStart"/>
      <w:r w:rsidRPr="000212D5">
        <w:rPr>
          <w:rFonts w:ascii="Book Antiqua" w:hAnsi="Book Antiqua"/>
        </w:rPr>
        <w:t>Salovey</w:t>
      </w:r>
      <w:proofErr w:type="spellEnd"/>
      <w:r w:rsidRPr="000212D5">
        <w:rPr>
          <w:rFonts w:ascii="Book Antiqua" w:hAnsi="Book Antiqua"/>
        </w:rPr>
        <w:t>-Caruso Emotional Intelligence Test: Managing Emotions; reaction times on the CPT-IP reported in milliseconds.</w:t>
      </w:r>
    </w:p>
    <w:p w:rsidR="006102D1" w:rsidRPr="000212D5" w:rsidRDefault="006102D1" w:rsidP="00F2227E">
      <w:pPr>
        <w:spacing w:line="360" w:lineRule="auto"/>
        <w:jc w:val="both"/>
        <w:rPr>
          <w:rFonts w:ascii="Book Antiqua" w:hAnsi="Book Antiqua"/>
        </w:rPr>
      </w:pPr>
    </w:p>
    <w:p w:rsidR="006102D1" w:rsidRPr="00C9007D" w:rsidRDefault="006102D1" w:rsidP="00F2227E">
      <w:pPr>
        <w:spacing w:line="360" w:lineRule="auto"/>
        <w:jc w:val="both"/>
        <w:rPr>
          <w:rFonts w:ascii="Book Antiqua" w:hAnsi="Book Antiqua"/>
        </w:rPr>
      </w:pPr>
    </w:p>
    <w:sectPr w:rsidR="006102D1" w:rsidRPr="00C9007D" w:rsidSect="003C359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B62" w:rsidRDefault="00676B62" w:rsidP="00CA6D83">
      <w:r>
        <w:separator/>
      </w:r>
    </w:p>
  </w:endnote>
  <w:endnote w:type="continuationSeparator" w:id="0">
    <w:p w:rsidR="00676B62" w:rsidRDefault="00676B62" w:rsidP="00CA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77" w:rsidRDefault="00147277" w:rsidP="005B3D85">
    <w:pPr>
      <w:pStyle w:val="Footer"/>
      <w:jc w:val="center"/>
    </w:pPr>
  </w:p>
  <w:p w:rsidR="00147277" w:rsidRDefault="001472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B62" w:rsidRDefault="00676B62" w:rsidP="00CA6D83">
      <w:r>
        <w:separator/>
      </w:r>
    </w:p>
  </w:footnote>
  <w:footnote w:type="continuationSeparator" w:id="0">
    <w:p w:rsidR="00676B62" w:rsidRDefault="00676B62" w:rsidP="00CA6D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754374"/>
      <w:docPartObj>
        <w:docPartGallery w:val="Page Numbers (Top of Page)"/>
        <w:docPartUnique/>
      </w:docPartObj>
    </w:sdtPr>
    <w:sdtEndPr>
      <w:rPr>
        <w:noProof/>
      </w:rPr>
    </w:sdtEndPr>
    <w:sdtContent>
      <w:p w:rsidR="00147277" w:rsidRDefault="00147277">
        <w:pPr>
          <w:pStyle w:val="Header"/>
          <w:jc w:val="right"/>
        </w:pPr>
        <w:r>
          <w:fldChar w:fldCharType="begin"/>
        </w:r>
        <w:r>
          <w:instrText xml:space="preserve"> PAGE   \* MERGEFORMAT </w:instrText>
        </w:r>
        <w:r>
          <w:fldChar w:fldCharType="separate"/>
        </w:r>
        <w:r w:rsidR="00D70455">
          <w:rPr>
            <w:noProof/>
          </w:rPr>
          <w:t>25</w:t>
        </w:r>
        <w:r>
          <w:rPr>
            <w:noProof/>
          </w:rPr>
          <w:fldChar w:fldCharType="end"/>
        </w:r>
      </w:p>
    </w:sdtContent>
  </w:sdt>
  <w:p w:rsidR="00147277" w:rsidRDefault="001472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54A"/>
    <w:multiLevelType w:val="hybridMultilevel"/>
    <w:tmpl w:val="B644C706"/>
    <w:lvl w:ilvl="0" w:tplc="65EA1C08">
      <w:start w:val="2"/>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
    <w:nsid w:val="03E81A61"/>
    <w:multiLevelType w:val="hybridMultilevel"/>
    <w:tmpl w:val="CDB64C92"/>
    <w:lvl w:ilvl="0" w:tplc="B54E2578">
      <w:start w:val="1"/>
      <w:numFmt w:val="decimal"/>
      <w:lvlText w:val="Chapter 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DC1212"/>
    <w:multiLevelType w:val="hybridMultilevel"/>
    <w:tmpl w:val="A5BCB7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F936F7"/>
    <w:multiLevelType w:val="hybridMultilevel"/>
    <w:tmpl w:val="E17C07A2"/>
    <w:lvl w:ilvl="0" w:tplc="182CD7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934637"/>
    <w:multiLevelType w:val="hybridMultilevel"/>
    <w:tmpl w:val="F2E266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7B4AEF"/>
    <w:multiLevelType w:val="multilevel"/>
    <w:tmpl w:val="6D0029F4"/>
    <w:lvl w:ilvl="0">
      <w:start w:val="1"/>
      <w:numFmt w:val="decimal"/>
      <w:lvlText w:val="Chapter %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rPr>
        <w:i w:val="0"/>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37F2D3A"/>
    <w:multiLevelType w:val="hybridMultilevel"/>
    <w:tmpl w:val="7BC484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9E92D26"/>
    <w:multiLevelType w:val="hybridMultilevel"/>
    <w:tmpl w:val="C9925D02"/>
    <w:lvl w:ilvl="0" w:tplc="4B9C1F9A">
      <w:start w:val="2"/>
      <w:numFmt w:val="decimal"/>
      <w:lvlText w:val="%1."/>
      <w:lvlJc w:val="left"/>
      <w:pPr>
        <w:ind w:left="420" w:hanging="360"/>
      </w:pPr>
      <w:rPr>
        <w:rFonts w:hint="default"/>
        <w:b/>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8">
    <w:nsid w:val="1A56175B"/>
    <w:multiLevelType w:val="hybridMultilevel"/>
    <w:tmpl w:val="ABF2FD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B9F54BA"/>
    <w:multiLevelType w:val="hybridMultilevel"/>
    <w:tmpl w:val="91004AB4"/>
    <w:lvl w:ilvl="0" w:tplc="D51649F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20A51D11"/>
    <w:multiLevelType w:val="multilevel"/>
    <w:tmpl w:val="6D0029F4"/>
    <w:lvl w:ilvl="0">
      <w:start w:val="1"/>
      <w:numFmt w:val="decimal"/>
      <w:lvlText w:val="Chapter %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rPr>
        <w:i w:val="0"/>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0E353D5"/>
    <w:multiLevelType w:val="multilevel"/>
    <w:tmpl w:val="00D64B72"/>
    <w:lvl w:ilvl="0">
      <w:start w:val="7"/>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i w: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1BF5199"/>
    <w:multiLevelType w:val="multilevel"/>
    <w:tmpl w:val="3132AB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006BE8"/>
    <w:multiLevelType w:val="hybridMultilevel"/>
    <w:tmpl w:val="4276FFDE"/>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C5B63E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647803"/>
    <w:multiLevelType w:val="hybridMultilevel"/>
    <w:tmpl w:val="A274AE92"/>
    <w:lvl w:ilvl="0" w:tplc="61CEB846">
      <w:start w:val="1"/>
      <w:numFmt w:val="decimal"/>
      <w:lvlText w:val="Chapter %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F156B0E"/>
    <w:multiLevelType w:val="hybridMultilevel"/>
    <w:tmpl w:val="7C7C0C46"/>
    <w:lvl w:ilvl="0" w:tplc="182CD7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6587F12"/>
    <w:multiLevelType w:val="multilevel"/>
    <w:tmpl w:val="6D0029F4"/>
    <w:lvl w:ilvl="0">
      <w:start w:val="1"/>
      <w:numFmt w:val="decimal"/>
      <w:lvlText w:val="Chapter %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rPr>
        <w:i w:val="0"/>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3B737318"/>
    <w:multiLevelType w:val="multilevel"/>
    <w:tmpl w:val="194CCF1E"/>
    <w:lvl w:ilvl="0">
      <w:start w:val="7"/>
      <w:numFmt w:val="decimal"/>
      <w:lvlText w:val="Chapter %1:"/>
      <w:lvlJc w:val="center"/>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i w: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CE558CB"/>
    <w:multiLevelType w:val="hybridMultilevel"/>
    <w:tmpl w:val="EEB65E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D135416"/>
    <w:multiLevelType w:val="hybridMultilevel"/>
    <w:tmpl w:val="B49C793E"/>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4040D0A"/>
    <w:multiLevelType w:val="multilevel"/>
    <w:tmpl w:val="E392149C"/>
    <w:lvl w:ilvl="0">
      <w:start w:val="7"/>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i w: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4D910015"/>
    <w:multiLevelType w:val="hybridMultilevel"/>
    <w:tmpl w:val="E3D884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E153903"/>
    <w:multiLevelType w:val="multilevel"/>
    <w:tmpl w:val="78C47038"/>
    <w:lvl w:ilvl="0">
      <w:start w:val="7"/>
      <w:numFmt w:val="decimal"/>
      <w:lvlText w:val="Chapter %1:"/>
      <w:lvlJc w:val="center"/>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i w: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50633077"/>
    <w:multiLevelType w:val="hybridMultilevel"/>
    <w:tmpl w:val="113A57EC"/>
    <w:lvl w:ilvl="0" w:tplc="182CD7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4F5581"/>
    <w:multiLevelType w:val="multilevel"/>
    <w:tmpl w:val="5FCC9354"/>
    <w:lvl w:ilvl="0">
      <w:start w:val="1"/>
      <w:numFmt w:val="decimal"/>
      <w:lvlText w:val="Chapter %1:"/>
      <w:lvlJc w:val="center"/>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55B00E96"/>
    <w:multiLevelType w:val="hybridMultilevel"/>
    <w:tmpl w:val="65921C1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D19452A"/>
    <w:multiLevelType w:val="multilevel"/>
    <w:tmpl w:val="B7F23EEC"/>
    <w:lvl w:ilvl="0">
      <w:start w:val="7"/>
      <w:numFmt w:val="decimal"/>
      <w:lvlText w:val="Chapter %1: "/>
      <w:lvlJc w:val="center"/>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5E966D6D"/>
    <w:multiLevelType w:val="hybridMultilevel"/>
    <w:tmpl w:val="5596E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0F5647B"/>
    <w:multiLevelType w:val="hybridMultilevel"/>
    <w:tmpl w:val="3498382E"/>
    <w:lvl w:ilvl="0" w:tplc="7A0E00FC">
      <w:start w:val="1"/>
      <w:numFmt w:val="decimal"/>
      <w:lvlText w:val="Chapter %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254021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8002457"/>
    <w:multiLevelType w:val="hybridMultilevel"/>
    <w:tmpl w:val="3A36A5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99C4C0F"/>
    <w:multiLevelType w:val="hybridMultilevel"/>
    <w:tmpl w:val="ACDAD5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A587917"/>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C5140F6"/>
    <w:multiLevelType w:val="multilevel"/>
    <w:tmpl w:val="28A0CD24"/>
    <w:lvl w:ilvl="0">
      <w:start w:val="1"/>
      <w:numFmt w:val="decimal"/>
      <w:lvlText w:val="Chapter %1:"/>
      <w:lvlJc w:val="center"/>
      <w:pPr>
        <w:ind w:left="432" w:hanging="432"/>
      </w:pPr>
      <w:rPr>
        <w:rFonts w:hint="default"/>
      </w:rPr>
    </w:lvl>
    <w:lvl w:ilvl="1">
      <w:start w:val="1"/>
      <w:numFmt w:val="decimal"/>
      <w:pStyle w:val="Heading2"/>
      <w:lvlText w:val="%1.%2"/>
      <w:lvlJc w:val="left"/>
      <w:pPr>
        <w:ind w:left="576" w:hanging="576"/>
      </w:pPr>
      <w:rPr>
        <w:rFonts w:hint="default"/>
        <w:b w:val="0"/>
        <w:i w:val="0"/>
      </w:rPr>
    </w:lvl>
    <w:lvl w:ilvl="2">
      <w:start w:val="1"/>
      <w:numFmt w:val="decimal"/>
      <w:pStyle w:val="Heading3"/>
      <w:lvlText w:val="%1.%2.%3"/>
      <w:lvlJc w:val="left"/>
      <w:pPr>
        <w:ind w:left="720" w:hanging="720"/>
      </w:pPr>
      <w:rPr>
        <w:rFonts w:ascii="Times New Roman" w:hAnsi="Times New Roman" w:cs="Times New Roman"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i w:val="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nsid w:val="6E4940C3"/>
    <w:multiLevelType w:val="multilevel"/>
    <w:tmpl w:val="3F74A59A"/>
    <w:lvl w:ilvl="0">
      <w:start w:val="8"/>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i w: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6EE93793"/>
    <w:multiLevelType w:val="hybridMultilevel"/>
    <w:tmpl w:val="96BC20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F9B51F7"/>
    <w:multiLevelType w:val="hybridMultilevel"/>
    <w:tmpl w:val="D6B451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07F0D6F"/>
    <w:multiLevelType w:val="hybridMultilevel"/>
    <w:tmpl w:val="82BE2D6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61A1EAC"/>
    <w:multiLevelType w:val="hybridMultilevel"/>
    <w:tmpl w:val="C770C3F8"/>
    <w:lvl w:ilvl="0" w:tplc="61CEB846">
      <w:start w:val="1"/>
      <w:numFmt w:val="decimal"/>
      <w:lvlText w:val="Chapter %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80E7CAA"/>
    <w:multiLevelType w:val="hybridMultilevel"/>
    <w:tmpl w:val="206E66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9812C64"/>
    <w:multiLevelType w:val="hybridMultilevel"/>
    <w:tmpl w:val="63529A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E5C56CB"/>
    <w:multiLevelType w:val="hybridMultilevel"/>
    <w:tmpl w:val="F29E35A8"/>
    <w:lvl w:ilvl="0" w:tplc="61CEB846">
      <w:start w:val="1"/>
      <w:numFmt w:val="decimal"/>
      <w:lvlText w:val="Chapter %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4"/>
  </w:num>
  <w:num w:numId="2">
    <w:abstractNumId w:val="28"/>
  </w:num>
  <w:num w:numId="3">
    <w:abstractNumId w:val="3"/>
  </w:num>
  <w:num w:numId="4">
    <w:abstractNumId w:val="24"/>
  </w:num>
  <w:num w:numId="5">
    <w:abstractNumId w:val="16"/>
  </w:num>
  <w:num w:numId="6">
    <w:abstractNumId w:val="40"/>
  </w:num>
  <w:num w:numId="7">
    <w:abstractNumId w:val="22"/>
  </w:num>
  <w:num w:numId="8">
    <w:abstractNumId w:val="41"/>
  </w:num>
  <w:num w:numId="9">
    <w:abstractNumId w:val="38"/>
  </w:num>
  <w:num w:numId="10">
    <w:abstractNumId w:val="0"/>
  </w:num>
  <w:num w:numId="11">
    <w:abstractNumId w:val="7"/>
  </w:num>
  <w:num w:numId="12">
    <w:abstractNumId w:val="20"/>
  </w:num>
  <w:num w:numId="13">
    <w:abstractNumId w:val="13"/>
  </w:num>
  <w:num w:numId="14">
    <w:abstractNumId w:val="4"/>
  </w:num>
  <w:num w:numId="15">
    <w:abstractNumId w:val="37"/>
  </w:num>
  <w:num w:numId="16">
    <w:abstractNumId w:val="8"/>
  </w:num>
  <w:num w:numId="17">
    <w:abstractNumId w:val="6"/>
  </w:num>
  <w:num w:numId="18">
    <w:abstractNumId w:val="9"/>
  </w:num>
  <w:num w:numId="19">
    <w:abstractNumId w:val="19"/>
  </w:num>
  <w:num w:numId="20">
    <w:abstractNumId w:val="31"/>
  </w:num>
  <w:num w:numId="21">
    <w:abstractNumId w:val="32"/>
  </w:num>
  <w:num w:numId="22">
    <w:abstractNumId w:val="10"/>
  </w:num>
  <w:num w:numId="23">
    <w:abstractNumId w:val="12"/>
  </w:num>
  <w:num w:numId="24">
    <w:abstractNumId w:val="2"/>
  </w:num>
  <w:num w:numId="25">
    <w:abstractNumId w:val="30"/>
  </w:num>
  <w:num w:numId="26">
    <w:abstractNumId w:val="14"/>
  </w:num>
  <w:num w:numId="27">
    <w:abstractNumId w:val="29"/>
  </w:num>
  <w:num w:numId="28">
    <w:abstractNumId w:val="33"/>
  </w:num>
  <w:num w:numId="29">
    <w:abstractNumId w:val="25"/>
  </w:num>
  <w:num w:numId="30">
    <w:abstractNumId w:val="1"/>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9"/>
  </w:num>
  <w:num w:numId="34">
    <w:abstractNumId w:val="42"/>
  </w:num>
  <w:num w:numId="35">
    <w:abstractNumId w:val="23"/>
  </w:num>
  <w:num w:numId="36">
    <w:abstractNumId w:val="18"/>
  </w:num>
  <w:num w:numId="37">
    <w:abstractNumId w:val="21"/>
  </w:num>
  <w:num w:numId="38">
    <w:abstractNumId w:val="11"/>
  </w:num>
  <w:num w:numId="39">
    <w:abstractNumId w:val="5"/>
  </w:num>
  <w:num w:numId="40">
    <w:abstractNumId w:val="27"/>
  </w:num>
  <w:num w:numId="41">
    <w:abstractNumId w:val="17"/>
  </w:num>
  <w:num w:numId="42">
    <w:abstractNumId w:val="35"/>
  </w:num>
  <w:num w:numId="43">
    <w:abstractNumId w:val="26"/>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xxz52et92p2z7effwovvf5kdvw0z9vrtfz2&quot;&gt;AN Project&lt;record-ids&gt;&lt;item&gt;4&lt;/item&gt;&lt;item&gt;72&lt;/item&gt;&lt;item&gt;81&lt;/item&gt;&lt;item&gt;97&lt;/item&gt;&lt;item&gt;104&lt;/item&gt;&lt;item&gt;108&lt;/item&gt;&lt;item&gt;135&lt;/item&gt;&lt;item&gt;136&lt;/item&gt;&lt;item&gt;247&lt;/item&gt;&lt;item&gt;334&lt;/item&gt;&lt;item&gt;402&lt;/item&gt;&lt;item&gt;424&lt;/item&gt;&lt;item&gt;443&lt;/item&gt;&lt;item&gt;627&lt;/item&gt;&lt;item&gt;681&lt;/item&gt;&lt;item&gt;705&lt;/item&gt;&lt;item&gt;708&lt;/item&gt;&lt;item&gt;711&lt;/item&gt;&lt;item&gt;712&lt;/item&gt;&lt;item&gt;716&lt;/item&gt;&lt;item&gt;721&lt;/item&gt;&lt;item&gt;722&lt;/item&gt;&lt;item&gt;1215&lt;/item&gt;&lt;item&gt;1237&lt;/item&gt;&lt;item&gt;1567&lt;/item&gt;&lt;item&gt;1626&lt;/item&gt;&lt;item&gt;1627&lt;/item&gt;&lt;item&gt;1628&lt;/item&gt;&lt;item&gt;1670&lt;/item&gt;&lt;item&gt;1912&lt;/item&gt;&lt;item&gt;1913&lt;/item&gt;&lt;item&gt;1914&lt;/item&gt;&lt;item&gt;1918&lt;/item&gt;&lt;item&gt;1931&lt;/item&gt;&lt;item&gt;1932&lt;/item&gt;&lt;item&gt;1933&lt;/item&gt;&lt;item&gt;1943&lt;/item&gt;&lt;item&gt;1949&lt;/item&gt;&lt;item&gt;1951&lt;/item&gt;&lt;item&gt;1990&lt;/item&gt;&lt;item&gt;1991&lt;/item&gt;&lt;item&gt;1992&lt;/item&gt;&lt;item&gt;1995&lt;/item&gt;&lt;item&gt;1996&lt;/item&gt;&lt;item&gt;1997&lt;/item&gt;&lt;item&gt;2000&lt;/item&gt;&lt;item&gt;2046&lt;/item&gt;&lt;/record-ids&gt;&lt;/item&gt;&lt;/Libraries&gt;"/>
  </w:docVars>
  <w:rsids>
    <w:rsidRoot w:val="005C5614"/>
    <w:rsid w:val="00006773"/>
    <w:rsid w:val="00015D55"/>
    <w:rsid w:val="00016C9E"/>
    <w:rsid w:val="000212D5"/>
    <w:rsid w:val="00022EB7"/>
    <w:rsid w:val="000277E8"/>
    <w:rsid w:val="0003024C"/>
    <w:rsid w:val="00036315"/>
    <w:rsid w:val="00053099"/>
    <w:rsid w:val="00071199"/>
    <w:rsid w:val="0008077A"/>
    <w:rsid w:val="00091E7D"/>
    <w:rsid w:val="000A38FE"/>
    <w:rsid w:val="000A3D00"/>
    <w:rsid w:val="000A3ECA"/>
    <w:rsid w:val="000B0623"/>
    <w:rsid w:val="000B0DD6"/>
    <w:rsid w:val="000C5CC0"/>
    <w:rsid w:val="000E254E"/>
    <w:rsid w:val="001013A2"/>
    <w:rsid w:val="001034E1"/>
    <w:rsid w:val="0012184E"/>
    <w:rsid w:val="0012482F"/>
    <w:rsid w:val="0012605D"/>
    <w:rsid w:val="00127848"/>
    <w:rsid w:val="00130753"/>
    <w:rsid w:val="00132CB9"/>
    <w:rsid w:val="00147277"/>
    <w:rsid w:val="00154179"/>
    <w:rsid w:val="001567B2"/>
    <w:rsid w:val="001609FD"/>
    <w:rsid w:val="00165423"/>
    <w:rsid w:val="00165E01"/>
    <w:rsid w:val="00170BA2"/>
    <w:rsid w:val="001844C1"/>
    <w:rsid w:val="00184B19"/>
    <w:rsid w:val="00185044"/>
    <w:rsid w:val="00190518"/>
    <w:rsid w:val="001B4C54"/>
    <w:rsid w:val="001B73A3"/>
    <w:rsid w:val="001C2CA7"/>
    <w:rsid w:val="001C5935"/>
    <w:rsid w:val="001C6A19"/>
    <w:rsid w:val="001E51B6"/>
    <w:rsid w:val="001E5446"/>
    <w:rsid w:val="001E6E2C"/>
    <w:rsid w:val="001F121E"/>
    <w:rsid w:val="002032BD"/>
    <w:rsid w:val="002103D3"/>
    <w:rsid w:val="00222994"/>
    <w:rsid w:val="00227626"/>
    <w:rsid w:val="00231224"/>
    <w:rsid w:val="00236DE4"/>
    <w:rsid w:val="002472D8"/>
    <w:rsid w:val="00251A63"/>
    <w:rsid w:val="00252A8E"/>
    <w:rsid w:val="00257908"/>
    <w:rsid w:val="00290EB6"/>
    <w:rsid w:val="002A00DC"/>
    <w:rsid w:val="002A0642"/>
    <w:rsid w:val="002B28D7"/>
    <w:rsid w:val="002C7CCF"/>
    <w:rsid w:val="002D611B"/>
    <w:rsid w:val="002E1D7D"/>
    <w:rsid w:val="002E3F92"/>
    <w:rsid w:val="002F29BC"/>
    <w:rsid w:val="00317F91"/>
    <w:rsid w:val="0032496C"/>
    <w:rsid w:val="003300CB"/>
    <w:rsid w:val="00332D0F"/>
    <w:rsid w:val="00336705"/>
    <w:rsid w:val="0033789E"/>
    <w:rsid w:val="00354F93"/>
    <w:rsid w:val="00362885"/>
    <w:rsid w:val="00372BC4"/>
    <w:rsid w:val="003968AB"/>
    <w:rsid w:val="003A29EE"/>
    <w:rsid w:val="003A611F"/>
    <w:rsid w:val="003B4D75"/>
    <w:rsid w:val="003B7B05"/>
    <w:rsid w:val="003C286F"/>
    <w:rsid w:val="003C3591"/>
    <w:rsid w:val="003C6C37"/>
    <w:rsid w:val="003E4234"/>
    <w:rsid w:val="0040030D"/>
    <w:rsid w:val="00402108"/>
    <w:rsid w:val="0041393E"/>
    <w:rsid w:val="004172D7"/>
    <w:rsid w:val="004204E0"/>
    <w:rsid w:val="00420E5F"/>
    <w:rsid w:val="00430B88"/>
    <w:rsid w:val="00434E41"/>
    <w:rsid w:val="0043584F"/>
    <w:rsid w:val="004409A0"/>
    <w:rsid w:val="004533A1"/>
    <w:rsid w:val="00453BE9"/>
    <w:rsid w:val="00460167"/>
    <w:rsid w:val="004614A4"/>
    <w:rsid w:val="004617CA"/>
    <w:rsid w:val="0046492C"/>
    <w:rsid w:val="00464B33"/>
    <w:rsid w:val="0048083E"/>
    <w:rsid w:val="004910E8"/>
    <w:rsid w:val="004C3568"/>
    <w:rsid w:val="004E1B47"/>
    <w:rsid w:val="004E2449"/>
    <w:rsid w:val="004E6377"/>
    <w:rsid w:val="00506911"/>
    <w:rsid w:val="00515F55"/>
    <w:rsid w:val="005263F7"/>
    <w:rsid w:val="005472C0"/>
    <w:rsid w:val="00560E26"/>
    <w:rsid w:val="00561FE3"/>
    <w:rsid w:val="0056231A"/>
    <w:rsid w:val="005652A8"/>
    <w:rsid w:val="00567534"/>
    <w:rsid w:val="00574938"/>
    <w:rsid w:val="00581C02"/>
    <w:rsid w:val="005824F4"/>
    <w:rsid w:val="00586E9F"/>
    <w:rsid w:val="005B07A6"/>
    <w:rsid w:val="005B3D85"/>
    <w:rsid w:val="005C5614"/>
    <w:rsid w:val="005C76B1"/>
    <w:rsid w:val="005D0DCE"/>
    <w:rsid w:val="005D3683"/>
    <w:rsid w:val="005D4550"/>
    <w:rsid w:val="005D7193"/>
    <w:rsid w:val="005E03BF"/>
    <w:rsid w:val="005F59C8"/>
    <w:rsid w:val="006102D1"/>
    <w:rsid w:val="0061262D"/>
    <w:rsid w:val="00615B90"/>
    <w:rsid w:val="00620AB6"/>
    <w:rsid w:val="0062346D"/>
    <w:rsid w:val="00624B82"/>
    <w:rsid w:val="00640293"/>
    <w:rsid w:val="00642B98"/>
    <w:rsid w:val="006519CD"/>
    <w:rsid w:val="00652FBA"/>
    <w:rsid w:val="006608DA"/>
    <w:rsid w:val="006700A5"/>
    <w:rsid w:val="00673496"/>
    <w:rsid w:val="00676B62"/>
    <w:rsid w:val="00680463"/>
    <w:rsid w:val="0068684C"/>
    <w:rsid w:val="006C517D"/>
    <w:rsid w:val="006F17F1"/>
    <w:rsid w:val="006F359F"/>
    <w:rsid w:val="006F4A46"/>
    <w:rsid w:val="00701607"/>
    <w:rsid w:val="00702315"/>
    <w:rsid w:val="00706579"/>
    <w:rsid w:val="00721D57"/>
    <w:rsid w:val="00743A48"/>
    <w:rsid w:val="007511F9"/>
    <w:rsid w:val="00771F0E"/>
    <w:rsid w:val="00776A1C"/>
    <w:rsid w:val="007802F7"/>
    <w:rsid w:val="007878C1"/>
    <w:rsid w:val="007914AC"/>
    <w:rsid w:val="007B0A64"/>
    <w:rsid w:val="007C4FE5"/>
    <w:rsid w:val="007D3B36"/>
    <w:rsid w:val="007D46E4"/>
    <w:rsid w:val="007E4AFD"/>
    <w:rsid w:val="007E7CE4"/>
    <w:rsid w:val="007F3CAB"/>
    <w:rsid w:val="00803759"/>
    <w:rsid w:val="00807018"/>
    <w:rsid w:val="00807860"/>
    <w:rsid w:val="00814C71"/>
    <w:rsid w:val="008209F3"/>
    <w:rsid w:val="00824092"/>
    <w:rsid w:val="00846084"/>
    <w:rsid w:val="00857BD3"/>
    <w:rsid w:val="008621D6"/>
    <w:rsid w:val="00865BAE"/>
    <w:rsid w:val="0087414D"/>
    <w:rsid w:val="008843FC"/>
    <w:rsid w:val="00887562"/>
    <w:rsid w:val="0088791F"/>
    <w:rsid w:val="008910BD"/>
    <w:rsid w:val="008A1C2E"/>
    <w:rsid w:val="008A29CA"/>
    <w:rsid w:val="008B0F03"/>
    <w:rsid w:val="008B3569"/>
    <w:rsid w:val="008B7896"/>
    <w:rsid w:val="008C1D23"/>
    <w:rsid w:val="008C47CF"/>
    <w:rsid w:val="008D3DEB"/>
    <w:rsid w:val="008E32C2"/>
    <w:rsid w:val="008E603F"/>
    <w:rsid w:val="008E7975"/>
    <w:rsid w:val="008E7A9B"/>
    <w:rsid w:val="008F52B5"/>
    <w:rsid w:val="00934BA3"/>
    <w:rsid w:val="009418CF"/>
    <w:rsid w:val="009466EA"/>
    <w:rsid w:val="00975937"/>
    <w:rsid w:val="00977AD7"/>
    <w:rsid w:val="009A637F"/>
    <w:rsid w:val="009C5FEF"/>
    <w:rsid w:val="009D2826"/>
    <w:rsid w:val="009D5496"/>
    <w:rsid w:val="009D593C"/>
    <w:rsid w:val="009D6B13"/>
    <w:rsid w:val="009D7A1C"/>
    <w:rsid w:val="009E0FEA"/>
    <w:rsid w:val="009E357E"/>
    <w:rsid w:val="009E413A"/>
    <w:rsid w:val="009F796E"/>
    <w:rsid w:val="00A02658"/>
    <w:rsid w:val="00A0792B"/>
    <w:rsid w:val="00A14698"/>
    <w:rsid w:val="00A16B77"/>
    <w:rsid w:val="00A17463"/>
    <w:rsid w:val="00A26867"/>
    <w:rsid w:val="00A36E22"/>
    <w:rsid w:val="00A54598"/>
    <w:rsid w:val="00A7602D"/>
    <w:rsid w:val="00A84CCA"/>
    <w:rsid w:val="00A93285"/>
    <w:rsid w:val="00A977DA"/>
    <w:rsid w:val="00A9782A"/>
    <w:rsid w:val="00A97B22"/>
    <w:rsid w:val="00AA79D1"/>
    <w:rsid w:val="00AB2523"/>
    <w:rsid w:val="00AB7C32"/>
    <w:rsid w:val="00AD1FDD"/>
    <w:rsid w:val="00AD4683"/>
    <w:rsid w:val="00AE07E4"/>
    <w:rsid w:val="00AE520D"/>
    <w:rsid w:val="00AF3090"/>
    <w:rsid w:val="00AF6D59"/>
    <w:rsid w:val="00B03844"/>
    <w:rsid w:val="00B27567"/>
    <w:rsid w:val="00B50616"/>
    <w:rsid w:val="00B524F4"/>
    <w:rsid w:val="00B5713A"/>
    <w:rsid w:val="00B61548"/>
    <w:rsid w:val="00B61CCB"/>
    <w:rsid w:val="00B63789"/>
    <w:rsid w:val="00B77158"/>
    <w:rsid w:val="00B7722B"/>
    <w:rsid w:val="00B93C06"/>
    <w:rsid w:val="00B93EB7"/>
    <w:rsid w:val="00BA17EC"/>
    <w:rsid w:val="00BA19D2"/>
    <w:rsid w:val="00BD69E1"/>
    <w:rsid w:val="00BE05AE"/>
    <w:rsid w:val="00BE266F"/>
    <w:rsid w:val="00BF2971"/>
    <w:rsid w:val="00BF5802"/>
    <w:rsid w:val="00BF749D"/>
    <w:rsid w:val="00C11AF3"/>
    <w:rsid w:val="00C16834"/>
    <w:rsid w:val="00C248EE"/>
    <w:rsid w:val="00C26AA6"/>
    <w:rsid w:val="00C46BE4"/>
    <w:rsid w:val="00C76FF9"/>
    <w:rsid w:val="00C9007D"/>
    <w:rsid w:val="00CA3B9B"/>
    <w:rsid w:val="00CA57AF"/>
    <w:rsid w:val="00CA6C72"/>
    <w:rsid w:val="00CA6D83"/>
    <w:rsid w:val="00CB60C4"/>
    <w:rsid w:val="00CC400D"/>
    <w:rsid w:val="00CD3022"/>
    <w:rsid w:val="00CF683F"/>
    <w:rsid w:val="00CF687A"/>
    <w:rsid w:val="00CF6A55"/>
    <w:rsid w:val="00D04EAF"/>
    <w:rsid w:val="00D05D7E"/>
    <w:rsid w:val="00D2491C"/>
    <w:rsid w:val="00D34A89"/>
    <w:rsid w:val="00D36699"/>
    <w:rsid w:val="00D70455"/>
    <w:rsid w:val="00D708ED"/>
    <w:rsid w:val="00D7462F"/>
    <w:rsid w:val="00D7603D"/>
    <w:rsid w:val="00D87CEF"/>
    <w:rsid w:val="00D94E0A"/>
    <w:rsid w:val="00DA657F"/>
    <w:rsid w:val="00DB5A13"/>
    <w:rsid w:val="00DD381D"/>
    <w:rsid w:val="00E05699"/>
    <w:rsid w:val="00E1409F"/>
    <w:rsid w:val="00E24B07"/>
    <w:rsid w:val="00E25A3D"/>
    <w:rsid w:val="00E35280"/>
    <w:rsid w:val="00E40BBA"/>
    <w:rsid w:val="00E4101B"/>
    <w:rsid w:val="00E470BA"/>
    <w:rsid w:val="00E50C34"/>
    <w:rsid w:val="00E53720"/>
    <w:rsid w:val="00E54DB9"/>
    <w:rsid w:val="00E57AC0"/>
    <w:rsid w:val="00E666C0"/>
    <w:rsid w:val="00E80F20"/>
    <w:rsid w:val="00EB199A"/>
    <w:rsid w:val="00EB3EF2"/>
    <w:rsid w:val="00EC4805"/>
    <w:rsid w:val="00ED3D33"/>
    <w:rsid w:val="00EE19CE"/>
    <w:rsid w:val="00F07C21"/>
    <w:rsid w:val="00F160B0"/>
    <w:rsid w:val="00F2227E"/>
    <w:rsid w:val="00F25080"/>
    <w:rsid w:val="00F27736"/>
    <w:rsid w:val="00F44FC2"/>
    <w:rsid w:val="00F51845"/>
    <w:rsid w:val="00F51B98"/>
    <w:rsid w:val="00F528BA"/>
    <w:rsid w:val="00F77C0D"/>
    <w:rsid w:val="00F86FD9"/>
    <w:rsid w:val="00F93095"/>
    <w:rsid w:val="00F961ED"/>
    <w:rsid w:val="00FA3863"/>
    <w:rsid w:val="00FB6929"/>
    <w:rsid w:val="00FC31E8"/>
    <w:rsid w:val="00FD58D2"/>
    <w:rsid w:val="00FE3F01"/>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14"/>
    <w:pPr>
      <w:spacing w:after="0" w:line="240" w:lineRule="auto"/>
    </w:pPr>
    <w:rPr>
      <w:rFonts w:ascii="Times New Roman" w:eastAsia="Times New Roman" w:hAnsi="Times New Roman" w:cs="Times New Roman"/>
      <w:sz w:val="24"/>
      <w:szCs w:val="24"/>
      <w:lang w:val="en-GB" w:eastAsia="en-AU"/>
    </w:rPr>
  </w:style>
  <w:style w:type="paragraph" w:styleId="Heading1">
    <w:name w:val="heading 1"/>
    <w:basedOn w:val="Normal"/>
    <w:next w:val="Normal"/>
    <w:link w:val="Heading1Char"/>
    <w:qFormat/>
    <w:rsid w:val="0046016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CA3B9B"/>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CA3B9B"/>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CA3B9B"/>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CA3B9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A3B9B"/>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A3B9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CA3B9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CA3B9B"/>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B9B"/>
    <w:rPr>
      <w:color w:val="0000FF" w:themeColor="hyperlink"/>
      <w:u w:val="single"/>
    </w:rPr>
  </w:style>
  <w:style w:type="character" w:styleId="CommentReference">
    <w:name w:val="annotation reference"/>
    <w:basedOn w:val="DefaultParagraphFont"/>
    <w:uiPriority w:val="99"/>
    <w:unhideWhenUsed/>
    <w:rsid w:val="00CA3B9B"/>
    <w:rPr>
      <w:sz w:val="16"/>
      <w:szCs w:val="16"/>
    </w:rPr>
  </w:style>
  <w:style w:type="paragraph" w:styleId="CommentText">
    <w:name w:val="annotation text"/>
    <w:basedOn w:val="Normal"/>
    <w:link w:val="CommentTextChar"/>
    <w:uiPriority w:val="99"/>
    <w:unhideWhenUsed/>
    <w:rsid w:val="00CA3B9B"/>
    <w:rPr>
      <w:sz w:val="20"/>
      <w:szCs w:val="20"/>
    </w:rPr>
  </w:style>
  <w:style w:type="character" w:customStyle="1" w:styleId="CommentTextChar">
    <w:name w:val="Comment Text Char"/>
    <w:basedOn w:val="DefaultParagraphFont"/>
    <w:link w:val="CommentText"/>
    <w:uiPriority w:val="99"/>
    <w:rsid w:val="00CA3B9B"/>
    <w:rPr>
      <w:rFonts w:ascii="Times New Roman" w:eastAsia="Times New Roman" w:hAnsi="Times New Roman" w:cs="Times New Roman"/>
      <w:sz w:val="20"/>
      <w:szCs w:val="20"/>
      <w:lang w:val="en-GB" w:eastAsia="en-AU"/>
    </w:rPr>
  </w:style>
  <w:style w:type="paragraph" w:styleId="CommentSubject">
    <w:name w:val="annotation subject"/>
    <w:basedOn w:val="CommentText"/>
    <w:next w:val="CommentText"/>
    <w:link w:val="CommentSubjectChar"/>
    <w:uiPriority w:val="99"/>
    <w:unhideWhenUsed/>
    <w:rsid w:val="00CA3B9B"/>
    <w:rPr>
      <w:b/>
      <w:bCs/>
    </w:rPr>
  </w:style>
  <w:style w:type="character" w:customStyle="1" w:styleId="CommentSubjectChar">
    <w:name w:val="Comment Subject Char"/>
    <w:basedOn w:val="CommentTextChar"/>
    <w:link w:val="CommentSubject"/>
    <w:uiPriority w:val="99"/>
    <w:rsid w:val="00CA3B9B"/>
    <w:rPr>
      <w:rFonts w:ascii="Times New Roman" w:eastAsia="Times New Roman" w:hAnsi="Times New Roman" w:cs="Times New Roman"/>
      <w:b/>
      <w:bCs/>
      <w:sz w:val="20"/>
      <w:szCs w:val="20"/>
      <w:lang w:val="en-GB" w:eastAsia="en-AU"/>
    </w:rPr>
  </w:style>
  <w:style w:type="paragraph" w:styleId="BalloonText">
    <w:name w:val="Balloon Text"/>
    <w:basedOn w:val="Normal"/>
    <w:link w:val="BalloonTextChar"/>
    <w:uiPriority w:val="99"/>
    <w:unhideWhenUsed/>
    <w:rsid w:val="00CA3B9B"/>
    <w:rPr>
      <w:rFonts w:ascii="Tahoma" w:hAnsi="Tahoma" w:cs="Tahoma"/>
      <w:sz w:val="16"/>
      <w:szCs w:val="16"/>
    </w:rPr>
  </w:style>
  <w:style w:type="character" w:customStyle="1" w:styleId="BalloonTextChar">
    <w:name w:val="Balloon Text Char"/>
    <w:basedOn w:val="DefaultParagraphFont"/>
    <w:link w:val="BalloonText"/>
    <w:uiPriority w:val="99"/>
    <w:rsid w:val="00CA3B9B"/>
    <w:rPr>
      <w:rFonts w:ascii="Tahoma" w:eastAsia="Times New Roman" w:hAnsi="Tahoma" w:cs="Tahoma"/>
      <w:sz w:val="16"/>
      <w:szCs w:val="16"/>
      <w:lang w:val="en-GB" w:eastAsia="en-AU"/>
    </w:rPr>
  </w:style>
  <w:style w:type="character" w:customStyle="1" w:styleId="Heading2Char">
    <w:name w:val="Heading 2 Char"/>
    <w:basedOn w:val="DefaultParagraphFont"/>
    <w:link w:val="Heading2"/>
    <w:rsid w:val="00CA3B9B"/>
    <w:rPr>
      <w:rFonts w:ascii="Cambria" w:eastAsia="Times New Roman" w:hAnsi="Cambria" w:cs="Times New Roman"/>
      <w:b/>
      <w:bCs/>
      <w:i/>
      <w:iCs/>
      <w:sz w:val="28"/>
      <w:szCs w:val="28"/>
      <w:lang w:val="en-GB" w:eastAsia="en-AU"/>
    </w:rPr>
  </w:style>
  <w:style w:type="character" w:customStyle="1" w:styleId="Heading3Char">
    <w:name w:val="Heading 3 Char"/>
    <w:basedOn w:val="DefaultParagraphFont"/>
    <w:link w:val="Heading3"/>
    <w:rsid w:val="00CA3B9B"/>
    <w:rPr>
      <w:rFonts w:ascii="Cambria" w:eastAsia="Times New Roman" w:hAnsi="Cambria" w:cs="Times New Roman"/>
      <w:b/>
      <w:bCs/>
      <w:sz w:val="26"/>
      <w:szCs w:val="26"/>
      <w:lang w:val="en-GB" w:eastAsia="en-AU"/>
    </w:rPr>
  </w:style>
  <w:style w:type="character" w:customStyle="1" w:styleId="Heading4Char">
    <w:name w:val="Heading 4 Char"/>
    <w:basedOn w:val="DefaultParagraphFont"/>
    <w:link w:val="Heading4"/>
    <w:rsid w:val="00CA3B9B"/>
    <w:rPr>
      <w:rFonts w:ascii="Calibri" w:eastAsia="Times New Roman" w:hAnsi="Calibri" w:cs="Times New Roman"/>
      <w:b/>
      <w:bCs/>
      <w:sz w:val="28"/>
      <w:szCs w:val="28"/>
      <w:lang w:val="en-GB" w:eastAsia="en-AU"/>
    </w:rPr>
  </w:style>
  <w:style w:type="character" w:customStyle="1" w:styleId="Heading5Char">
    <w:name w:val="Heading 5 Char"/>
    <w:basedOn w:val="DefaultParagraphFont"/>
    <w:link w:val="Heading5"/>
    <w:rsid w:val="00CA3B9B"/>
    <w:rPr>
      <w:rFonts w:ascii="Calibri" w:eastAsia="Times New Roman" w:hAnsi="Calibri" w:cs="Times New Roman"/>
      <w:b/>
      <w:bCs/>
      <w:i/>
      <w:iCs/>
      <w:sz w:val="26"/>
      <w:szCs w:val="26"/>
      <w:lang w:val="en-GB" w:eastAsia="en-AU"/>
    </w:rPr>
  </w:style>
  <w:style w:type="character" w:customStyle="1" w:styleId="Heading6Char">
    <w:name w:val="Heading 6 Char"/>
    <w:basedOn w:val="DefaultParagraphFont"/>
    <w:link w:val="Heading6"/>
    <w:rsid w:val="00CA3B9B"/>
    <w:rPr>
      <w:rFonts w:ascii="Calibri" w:eastAsia="Times New Roman" w:hAnsi="Calibri" w:cs="Times New Roman"/>
      <w:b/>
      <w:bCs/>
      <w:lang w:val="en-GB" w:eastAsia="en-AU"/>
    </w:rPr>
  </w:style>
  <w:style w:type="character" w:customStyle="1" w:styleId="Heading7Char">
    <w:name w:val="Heading 7 Char"/>
    <w:basedOn w:val="DefaultParagraphFont"/>
    <w:link w:val="Heading7"/>
    <w:semiHidden/>
    <w:rsid w:val="00CA3B9B"/>
    <w:rPr>
      <w:rFonts w:ascii="Calibri" w:eastAsia="Times New Roman" w:hAnsi="Calibri" w:cs="Times New Roman"/>
      <w:sz w:val="24"/>
      <w:szCs w:val="24"/>
      <w:lang w:val="en-GB" w:eastAsia="en-AU"/>
    </w:rPr>
  </w:style>
  <w:style w:type="character" w:customStyle="1" w:styleId="Heading8Char">
    <w:name w:val="Heading 8 Char"/>
    <w:basedOn w:val="DefaultParagraphFont"/>
    <w:link w:val="Heading8"/>
    <w:semiHidden/>
    <w:rsid w:val="00CA3B9B"/>
    <w:rPr>
      <w:rFonts w:ascii="Calibri" w:eastAsia="Times New Roman" w:hAnsi="Calibri" w:cs="Times New Roman"/>
      <w:i/>
      <w:iCs/>
      <w:sz w:val="24"/>
      <w:szCs w:val="24"/>
      <w:lang w:val="en-GB" w:eastAsia="en-AU"/>
    </w:rPr>
  </w:style>
  <w:style w:type="character" w:customStyle="1" w:styleId="Heading9Char">
    <w:name w:val="Heading 9 Char"/>
    <w:basedOn w:val="DefaultParagraphFont"/>
    <w:link w:val="Heading9"/>
    <w:semiHidden/>
    <w:rsid w:val="00CA3B9B"/>
    <w:rPr>
      <w:rFonts w:ascii="Cambria" w:eastAsia="Times New Roman" w:hAnsi="Cambria" w:cs="Times New Roman"/>
      <w:lang w:val="en-GB" w:eastAsia="en-AU"/>
    </w:rPr>
  </w:style>
  <w:style w:type="character" w:customStyle="1" w:styleId="Heading1Char">
    <w:name w:val="Heading 1 Char"/>
    <w:basedOn w:val="DefaultParagraphFont"/>
    <w:link w:val="Heading1"/>
    <w:rsid w:val="00460167"/>
    <w:rPr>
      <w:rFonts w:ascii="Cambria" w:eastAsia="Times New Roman" w:hAnsi="Cambria" w:cs="Times New Roman"/>
      <w:b/>
      <w:bCs/>
      <w:kern w:val="32"/>
      <w:sz w:val="32"/>
      <w:szCs w:val="32"/>
      <w:lang w:val="en-GB" w:eastAsia="en-AU"/>
    </w:rPr>
  </w:style>
  <w:style w:type="paragraph" w:customStyle="1" w:styleId="Default">
    <w:name w:val="Default"/>
    <w:rsid w:val="00460167"/>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rsid w:val="00460167"/>
    <w:pPr>
      <w:tabs>
        <w:tab w:val="center" w:pos="4153"/>
        <w:tab w:val="right" w:pos="8306"/>
      </w:tabs>
    </w:pPr>
  </w:style>
  <w:style w:type="character" w:customStyle="1" w:styleId="FooterChar">
    <w:name w:val="Footer Char"/>
    <w:basedOn w:val="DefaultParagraphFont"/>
    <w:link w:val="Footer"/>
    <w:uiPriority w:val="99"/>
    <w:rsid w:val="00460167"/>
    <w:rPr>
      <w:rFonts w:ascii="Times New Roman" w:eastAsia="Times New Roman" w:hAnsi="Times New Roman" w:cs="Times New Roman"/>
      <w:sz w:val="24"/>
      <w:szCs w:val="24"/>
      <w:lang w:val="en-GB" w:eastAsia="en-AU"/>
    </w:rPr>
  </w:style>
  <w:style w:type="character" w:styleId="PageNumber">
    <w:name w:val="page number"/>
    <w:basedOn w:val="DefaultParagraphFont"/>
    <w:rsid w:val="00460167"/>
  </w:style>
  <w:style w:type="paragraph" w:styleId="Header">
    <w:name w:val="header"/>
    <w:basedOn w:val="Normal"/>
    <w:link w:val="HeaderChar"/>
    <w:uiPriority w:val="99"/>
    <w:unhideWhenUsed/>
    <w:rsid w:val="00460167"/>
    <w:pPr>
      <w:tabs>
        <w:tab w:val="center" w:pos="4513"/>
        <w:tab w:val="right" w:pos="9026"/>
      </w:tabs>
    </w:pPr>
    <w:rPr>
      <w:rFonts w:ascii="Calibri" w:eastAsia="Calibri" w:hAnsi="Calibri"/>
      <w:sz w:val="22"/>
      <w:szCs w:val="22"/>
      <w:lang w:val="en-AU" w:eastAsia="en-US"/>
    </w:rPr>
  </w:style>
  <w:style w:type="character" w:customStyle="1" w:styleId="HeaderChar">
    <w:name w:val="Header Char"/>
    <w:basedOn w:val="DefaultParagraphFont"/>
    <w:link w:val="Header"/>
    <w:uiPriority w:val="99"/>
    <w:rsid w:val="00460167"/>
    <w:rPr>
      <w:rFonts w:ascii="Calibri" w:eastAsia="Calibri" w:hAnsi="Calibri" w:cs="Times New Roman"/>
    </w:rPr>
  </w:style>
  <w:style w:type="table" w:styleId="TableGrid">
    <w:name w:val="Table Grid"/>
    <w:basedOn w:val="TableNormal"/>
    <w:uiPriority w:val="59"/>
    <w:rsid w:val="004601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0167"/>
    <w:pPr>
      <w:ind w:left="720"/>
      <w:contextualSpacing/>
    </w:pPr>
  </w:style>
  <w:style w:type="paragraph" w:styleId="Revision">
    <w:name w:val="Revision"/>
    <w:hidden/>
    <w:uiPriority w:val="99"/>
    <w:semiHidden/>
    <w:rsid w:val="00460167"/>
    <w:pPr>
      <w:spacing w:after="0" w:line="240" w:lineRule="auto"/>
    </w:pPr>
    <w:rPr>
      <w:rFonts w:ascii="Times New Roman" w:eastAsia="Times New Roman" w:hAnsi="Times New Roman" w:cs="Times New Roman"/>
      <w:sz w:val="24"/>
      <w:szCs w:val="24"/>
      <w:lang w:val="en-GB" w:eastAsia="en-AU"/>
    </w:rPr>
  </w:style>
  <w:style w:type="paragraph" w:styleId="Subtitle">
    <w:name w:val="Subtitle"/>
    <w:basedOn w:val="Normal"/>
    <w:next w:val="Normal"/>
    <w:link w:val="SubtitleChar"/>
    <w:qFormat/>
    <w:rsid w:val="00460167"/>
    <w:pPr>
      <w:spacing w:after="60"/>
      <w:jc w:val="center"/>
      <w:outlineLvl w:val="1"/>
    </w:pPr>
    <w:rPr>
      <w:rFonts w:ascii="Cambria" w:hAnsi="Cambria"/>
    </w:rPr>
  </w:style>
  <w:style w:type="character" w:customStyle="1" w:styleId="SubtitleChar">
    <w:name w:val="Subtitle Char"/>
    <w:basedOn w:val="DefaultParagraphFont"/>
    <w:link w:val="Subtitle"/>
    <w:rsid w:val="00460167"/>
    <w:rPr>
      <w:rFonts w:ascii="Cambria" w:eastAsia="Times New Roman" w:hAnsi="Cambria" w:cs="Times New Roman"/>
      <w:sz w:val="24"/>
      <w:szCs w:val="24"/>
      <w:lang w:val="en-GB" w:eastAsia="en-AU"/>
    </w:rPr>
  </w:style>
  <w:style w:type="paragraph" w:styleId="TOCHeading">
    <w:name w:val="TOC Heading"/>
    <w:basedOn w:val="Heading1"/>
    <w:next w:val="Normal"/>
    <w:uiPriority w:val="39"/>
    <w:semiHidden/>
    <w:unhideWhenUsed/>
    <w:qFormat/>
    <w:rsid w:val="00460167"/>
    <w:pPr>
      <w:keepLines/>
      <w:spacing w:before="480" w:after="0" w:line="276" w:lineRule="auto"/>
      <w:outlineLvl w:val="9"/>
    </w:pPr>
    <w:rPr>
      <w:rFonts w:eastAsia="MS Gothic"/>
      <w:color w:val="365F91"/>
      <w:kern w:val="0"/>
      <w:sz w:val="28"/>
      <w:szCs w:val="28"/>
      <w:lang w:val="en-US" w:eastAsia="ja-JP"/>
    </w:rPr>
  </w:style>
  <w:style w:type="paragraph" w:styleId="TOC1">
    <w:name w:val="toc 1"/>
    <w:basedOn w:val="Normal"/>
    <w:next w:val="Normal"/>
    <w:autoRedefine/>
    <w:uiPriority w:val="39"/>
    <w:rsid w:val="00460167"/>
    <w:pPr>
      <w:spacing w:before="360"/>
    </w:pPr>
    <w:rPr>
      <w:rFonts w:ascii="Cambria" w:hAnsi="Cambria"/>
      <w:b/>
      <w:bCs/>
      <w:caps/>
    </w:rPr>
  </w:style>
  <w:style w:type="paragraph" w:styleId="TOC2">
    <w:name w:val="toc 2"/>
    <w:basedOn w:val="Normal"/>
    <w:next w:val="Normal"/>
    <w:autoRedefine/>
    <w:uiPriority w:val="39"/>
    <w:rsid w:val="00460167"/>
    <w:pPr>
      <w:spacing w:before="240"/>
    </w:pPr>
    <w:rPr>
      <w:rFonts w:ascii="Calibri" w:hAnsi="Calibri"/>
      <w:b/>
      <w:bCs/>
      <w:sz w:val="20"/>
      <w:szCs w:val="20"/>
    </w:rPr>
  </w:style>
  <w:style w:type="paragraph" w:styleId="TOC3">
    <w:name w:val="toc 3"/>
    <w:basedOn w:val="Normal"/>
    <w:next w:val="Normal"/>
    <w:autoRedefine/>
    <w:uiPriority w:val="39"/>
    <w:rsid w:val="00460167"/>
    <w:pPr>
      <w:ind w:left="240"/>
    </w:pPr>
    <w:rPr>
      <w:rFonts w:ascii="Calibri" w:hAnsi="Calibri"/>
      <w:sz w:val="20"/>
      <w:szCs w:val="20"/>
    </w:rPr>
  </w:style>
  <w:style w:type="paragraph" w:styleId="TOC4">
    <w:name w:val="toc 4"/>
    <w:basedOn w:val="Normal"/>
    <w:next w:val="Normal"/>
    <w:autoRedefine/>
    <w:uiPriority w:val="39"/>
    <w:rsid w:val="00460167"/>
    <w:pPr>
      <w:ind w:left="480"/>
    </w:pPr>
    <w:rPr>
      <w:rFonts w:ascii="Calibri" w:hAnsi="Calibri"/>
      <w:sz w:val="20"/>
      <w:szCs w:val="20"/>
    </w:rPr>
  </w:style>
  <w:style w:type="paragraph" w:styleId="TOC5">
    <w:name w:val="toc 5"/>
    <w:basedOn w:val="Normal"/>
    <w:next w:val="Normal"/>
    <w:autoRedefine/>
    <w:uiPriority w:val="39"/>
    <w:rsid w:val="00460167"/>
    <w:pPr>
      <w:ind w:left="720"/>
    </w:pPr>
    <w:rPr>
      <w:rFonts w:ascii="Calibri" w:hAnsi="Calibri"/>
      <w:sz w:val="20"/>
      <w:szCs w:val="20"/>
    </w:rPr>
  </w:style>
  <w:style w:type="paragraph" w:styleId="TOC6">
    <w:name w:val="toc 6"/>
    <w:basedOn w:val="Normal"/>
    <w:next w:val="Normal"/>
    <w:autoRedefine/>
    <w:uiPriority w:val="39"/>
    <w:rsid w:val="00460167"/>
    <w:pPr>
      <w:ind w:left="960"/>
    </w:pPr>
    <w:rPr>
      <w:rFonts w:ascii="Calibri" w:hAnsi="Calibri"/>
      <w:sz w:val="20"/>
      <w:szCs w:val="20"/>
    </w:rPr>
  </w:style>
  <w:style w:type="paragraph" w:styleId="TOC7">
    <w:name w:val="toc 7"/>
    <w:basedOn w:val="Normal"/>
    <w:next w:val="Normal"/>
    <w:autoRedefine/>
    <w:uiPriority w:val="39"/>
    <w:unhideWhenUsed/>
    <w:rsid w:val="00460167"/>
    <w:pPr>
      <w:ind w:left="1200"/>
    </w:pPr>
    <w:rPr>
      <w:rFonts w:ascii="Calibri" w:hAnsi="Calibri"/>
      <w:sz w:val="20"/>
      <w:szCs w:val="20"/>
    </w:rPr>
  </w:style>
  <w:style w:type="paragraph" w:styleId="TOC8">
    <w:name w:val="toc 8"/>
    <w:basedOn w:val="Normal"/>
    <w:next w:val="Normal"/>
    <w:autoRedefine/>
    <w:uiPriority w:val="39"/>
    <w:unhideWhenUsed/>
    <w:rsid w:val="00460167"/>
    <w:pPr>
      <w:ind w:left="1440"/>
    </w:pPr>
    <w:rPr>
      <w:rFonts w:ascii="Calibri" w:hAnsi="Calibri"/>
      <w:sz w:val="20"/>
      <w:szCs w:val="20"/>
    </w:rPr>
  </w:style>
  <w:style w:type="paragraph" w:styleId="TOC9">
    <w:name w:val="toc 9"/>
    <w:basedOn w:val="Normal"/>
    <w:next w:val="Normal"/>
    <w:autoRedefine/>
    <w:uiPriority w:val="39"/>
    <w:unhideWhenUsed/>
    <w:rsid w:val="00460167"/>
    <w:pPr>
      <w:ind w:left="1680"/>
    </w:pPr>
    <w:rPr>
      <w:rFonts w:ascii="Calibri" w:hAnsi="Calibri"/>
      <w:sz w:val="20"/>
      <w:szCs w:val="20"/>
    </w:rPr>
  </w:style>
  <w:style w:type="character" w:styleId="FollowedHyperlink">
    <w:name w:val="FollowedHyperlink"/>
    <w:uiPriority w:val="99"/>
    <w:unhideWhenUsed/>
    <w:rsid w:val="00460167"/>
    <w:rPr>
      <w:color w:val="800080"/>
      <w:u w:val="single"/>
    </w:rPr>
  </w:style>
  <w:style w:type="paragraph" w:customStyle="1" w:styleId="xl106">
    <w:name w:val="xl106"/>
    <w:basedOn w:val="Normal"/>
    <w:rsid w:val="00460167"/>
    <w:pPr>
      <w:spacing w:before="100" w:beforeAutospacing="1" w:after="100" w:afterAutospacing="1"/>
      <w:jc w:val="center"/>
    </w:pPr>
    <w:rPr>
      <w:lang w:val="en-AU"/>
    </w:rPr>
  </w:style>
  <w:style w:type="paragraph" w:customStyle="1" w:styleId="xl107">
    <w:name w:val="xl107"/>
    <w:basedOn w:val="Normal"/>
    <w:rsid w:val="00460167"/>
    <w:pPr>
      <w:pBdr>
        <w:top w:val="single" w:sz="4" w:space="0" w:color="auto"/>
        <w:bottom w:val="single" w:sz="4" w:space="0" w:color="auto"/>
      </w:pBdr>
      <w:spacing w:before="100" w:beforeAutospacing="1" w:after="100" w:afterAutospacing="1"/>
    </w:pPr>
    <w:rPr>
      <w:lang w:val="en-AU"/>
    </w:rPr>
  </w:style>
  <w:style w:type="paragraph" w:customStyle="1" w:styleId="xl108">
    <w:name w:val="xl108"/>
    <w:basedOn w:val="Normal"/>
    <w:rsid w:val="00460167"/>
    <w:pPr>
      <w:pBdr>
        <w:top w:val="single" w:sz="4" w:space="0" w:color="auto"/>
        <w:bottom w:val="single" w:sz="4" w:space="0" w:color="auto"/>
      </w:pBdr>
      <w:spacing w:before="100" w:beforeAutospacing="1" w:after="100" w:afterAutospacing="1"/>
      <w:jc w:val="center"/>
    </w:pPr>
    <w:rPr>
      <w:lang w:val="en-AU"/>
    </w:rPr>
  </w:style>
  <w:style w:type="paragraph" w:customStyle="1" w:styleId="xl109">
    <w:name w:val="xl109"/>
    <w:basedOn w:val="Normal"/>
    <w:rsid w:val="00460167"/>
    <w:pPr>
      <w:pBdr>
        <w:bottom w:val="single" w:sz="4" w:space="0" w:color="auto"/>
      </w:pBdr>
      <w:spacing w:before="100" w:beforeAutospacing="1" w:after="100" w:afterAutospacing="1"/>
    </w:pPr>
    <w:rPr>
      <w:lang w:val="en-AU"/>
    </w:rPr>
  </w:style>
  <w:style w:type="paragraph" w:customStyle="1" w:styleId="xl110">
    <w:name w:val="xl110"/>
    <w:basedOn w:val="Normal"/>
    <w:rsid w:val="00460167"/>
    <w:pPr>
      <w:pBdr>
        <w:bottom w:val="single" w:sz="4" w:space="0" w:color="auto"/>
      </w:pBdr>
      <w:spacing w:before="100" w:beforeAutospacing="1" w:after="100" w:afterAutospacing="1"/>
      <w:jc w:val="center"/>
    </w:pPr>
    <w:rPr>
      <w:lang w:val="en-AU"/>
    </w:rPr>
  </w:style>
  <w:style w:type="paragraph" w:customStyle="1" w:styleId="xl111">
    <w:name w:val="xl111"/>
    <w:basedOn w:val="Normal"/>
    <w:rsid w:val="00460167"/>
    <w:pPr>
      <w:spacing w:before="100" w:beforeAutospacing="1" w:after="100" w:afterAutospacing="1"/>
    </w:pPr>
    <w:rPr>
      <w:lang w:val="en-AU"/>
    </w:rPr>
  </w:style>
  <w:style w:type="paragraph" w:styleId="FootnoteText">
    <w:name w:val="footnote text"/>
    <w:basedOn w:val="Normal"/>
    <w:link w:val="FootnoteTextChar"/>
    <w:uiPriority w:val="99"/>
    <w:unhideWhenUsed/>
    <w:rsid w:val="00460167"/>
    <w:rPr>
      <w:rFonts w:ascii="Calibri" w:eastAsia="Calibri" w:hAnsi="Calibri"/>
      <w:sz w:val="20"/>
      <w:szCs w:val="20"/>
      <w:lang w:val="en-AU" w:eastAsia="en-US"/>
    </w:rPr>
  </w:style>
  <w:style w:type="character" w:customStyle="1" w:styleId="FootnoteTextChar">
    <w:name w:val="Footnote Text Char"/>
    <w:basedOn w:val="DefaultParagraphFont"/>
    <w:link w:val="FootnoteText"/>
    <w:uiPriority w:val="99"/>
    <w:rsid w:val="00460167"/>
    <w:rPr>
      <w:rFonts w:ascii="Calibri" w:eastAsia="Calibri" w:hAnsi="Calibri" w:cs="Times New Roman"/>
      <w:sz w:val="20"/>
      <w:szCs w:val="20"/>
    </w:rPr>
  </w:style>
  <w:style w:type="character" w:styleId="FootnoteReference">
    <w:name w:val="footnote reference"/>
    <w:uiPriority w:val="99"/>
    <w:unhideWhenUsed/>
    <w:rsid w:val="00460167"/>
    <w:rPr>
      <w:vertAlign w:val="superscript"/>
    </w:rPr>
  </w:style>
  <w:style w:type="paragraph" w:customStyle="1" w:styleId="xl85">
    <w:name w:val="xl85"/>
    <w:basedOn w:val="Normal"/>
    <w:rsid w:val="00460167"/>
    <w:pPr>
      <w:spacing w:before="100" w:beforeAutospacing="1" w:after="100" w:afterAutospacing="1"/>
    </w:pPr>
    <w:rPr>
      <w:lang w:val="en-AU"/>
    </w:rPr>
  </w:style>
  <w:style w:type="paragraph" w:customStyle="1" w:styleId="xl86">
    <w:name w:val="xl86"/>
    <w:basedOn w:val="Normal"/>
    <w:rsid w:val="00460167"/>
    <w:pPr>
      <w:pBdr>
        <w:top w:val="single" w:sz="8" w:space="0" w:color="auto"/>
        <w:bottom w:val="single" w:sz="8" w:space="0" w:color="auto"/>
      </w:pBdr>
      <w:spacing w:before="100" w:beforeAutospacing="1" w:after="100" w:afterAutospacing="1"/>
      <w:textAlignment w:val="center"/>
    </w:pPr>
    <w:rPr>
      <w:color w:val="000000"/>
      <w:lang w:val="en-AU"/>
    </w:rPr>
  </w:style>
  <w:style w:type="paragraph" w:customStyle="1" w:styleId="xl87">
    <w:name w:val="xl87"/>
    <w:basedOn w:val="Normal"/>
    <w:rsid w:val="00460167"/>
    <w:pPr>
      <w:pBdr>
        <w:top w:val="single" w:sz="8" w:space="0" w:color="auto"/>
        <w:bottom w:val="single" w:sz="8" w:space="0" w:color="auto"/>
      </w:pBdr>
      <w:spacing w:before="100" w:beforeAutospacing="1" w:after="100" w:afterAutospacing="1"/>
      <w:jc w:val="center"/>
      <w:textAlignment w:val="center"/>
    </w:pPr>
    <w:rPr>
      <w:color w:val="000000"/>
      <w:lang w:val="en-AU"/>
    </w:rPr>
  </w:style>
  <w:style w:type="paragraph" w:customStyle="1" w:styleId="xl88">
    <w:name w:val="xl88"/>
    <w:basedOn w:val="Normal"/>
    <w:rsid w:val="00460167"/>
    <w:pPr>
      <w:pBdr>
        <w:top w:val="single" w:sz="8" w:space="0" w:color="auto"/>
        <w:bottom w:val="single" w:sz="8" w:space="0" w:color="auto"/>
      </w:pBdr>
      <w:spacing w:before="100" w:beforeAutospacing="1" w:after="100" w:afterAutospacing="1"/>
    </w:pPr>
    <w:rPr>
      <w:lang w:val="en-AU"/>
    </w:rPr>
  </w:style>
  <w:style w:type="paragraph" w:customStyle="1" w:styleId="xl89">
    <w:name w:val="xl89"/>
    <w:basedOn w:val="Normal"/>
    <w:rsid w:val="00460167"/>
    <w:pPr>
      <w:pBdr>
        <w:bottom w:val="single" w:sz="8" w:space="0" w:color="auto"/>
      </w:pBdr>
      <w:spacing w:before="100" w:beforeAutospacing="1" w:after="100" w:afterAutospacing="1"/>
      <w:textAlignment w:val="center"/>
    </w:pPr>
    <w:rPr>
      <w:color w:val="000000"/>
      <w:lang w:val="en-AU"/>
    </w:rPr>
  </w:style>
  <w:style w:type="paragraph" w:customStyle="1" w:styleId="xl90">
    <w:name w:val="xl90"/>
    <w:basedOn w:val="Normal"/>
    <w:rsid w:val="00460167"/>
    <w:pPr>
      <w:pBdr>
        <w:bottom w:val="single" w:sz="8" w:space="0" w:color="auto"/>
      </w:pBdr>
      <w:spacing w:before="100" w:beforeAutospacing="1" w:after="100" w:afterAutospacing="1"/>
      <w:jc w:val="center"/>
      <w:textAlignment w:val="center"/>
    </w:pPr>
    <w:rPr>
      <w:color w:val="000000"/>
      <w:lang w:val="en-AU"/>
    </w:rPr>
  </w:style>
  <w:style w:type="paragraph" w:customStyle="1" w:styleId="xl91">
    <w:name w:val="xl91"/>
    <w:basedOn w:val="Normal"/>
    <w:rsid w:val="00460167"/>
    <w:pPr>
      <w:pBdr>
        <w:bottom w:val="single" w:sz="8" w:space="0" w:color="auto"/>
      </w:pBdr>
      <w:spacing w:before="100" w:beforeAutospacing="1" w:after="100" w:afterAutospacing="1"/>
      <w:jc w:val="center"/>
      <w:textAlignment w:val="center"/>
    </w:pPr>
    <w:rPr>
      <w:i/>
      <w:iCs/>
      <w:color w:val="000000"/>
      <w:lang w:val="en-AU"/>
    </w:rPr>
  </w:style>
  <w:style w:type="paragraph" w:customStyle="1" w:styleId="xl92">
    <w:name w:val="xl92"/>
    <w:basedOn w:val="Normal"/>
    <w:rsid w:val="00460167"/>
    <w:pPr>
      <w:spacing w:before="100" w:beforeAutospacing="1" w:after="100" w:afterAutospacing="1"/>
      <w:textAlignment w:val="center"/>
    </w:pPr>
    <w:rPr>
      <w:color w:val="000000"/>
      <w:lang w:val="en-AU"/>
    </w:rPr>
  </w:style>
  <w:style w:type="paragraph" w:customStyle="1" w:styleId="xl93">
    <w:name w:val="xl93"/>
    <w:basedOn w:val="Normal"/>
    <w:rsid w:val="00460167"/>
    <w:pPr>
      <w:spacing w:before="100" w:beforeAutospacing="1" w:after="100" w:afterAutospacing="1"/>
    </w:pPr>
    <w:rPr>
      <w:sz w:val="20"/>
      <w:szCs w:val="20"/>
      <w:lang w:val="en-AU"/>
    </w:rPr>
  </w:style>
  <w:style w:type="paragraph" w:customStyle="1" w:styleId="xl94">
    <w:name w:val="xl94"/>
    <w:basedOn w:val="Normal"/>
    <w:rsid w:val="00460167"/>
    <w:pPr>
      <w:spacing w:before="100" w:beforeAutospacing="1" w:after="100" w:afterAutospacing="1"/>
      <w:textAlignment w:val="center"/>
    </w:pPr>
    <w:rPr>
      <w:i/>
      <w:iCs/>
      <w:color w:val="000000"/>
      <w:lang w:val="en-AU"/>
    </w:rPr>
  </w:style>
  <w:style w:type="paragraph" w:customStyle="1" w:styleId="xl95">
    <w:name w:val="xl95"/>
    <w:basedOn w:val="Normal"/>
    <w:rsid w:val="00460167"/>
    <w:pPr>
      <w:spacing w:before="100" w:beforeAutospacing="1" w:after="100" w:afterAutospacing="1"/>
      <w:jc w:val="center"/>
    </w:pPr>
    <w:rPr>
      <w:lang w:val="en-AU"/>
    </w:rPr>
  </w:style>
  <w:style w:type="paragraph" w:customStyle="1" w:styleId="xl96">
    <w:name w:val="xl96"/>
    <w:basedOn w:val="Normal"/>
    <w:rsid w:val="00460167"/>
    <w:pPr>
      <w:pBdr>
        <w:bottom w:val="single" w:sz="4" w:space="0" w:color="auto"/>
      </w:pBdr>
      <w:spacing w:before="100" w:beforeAutospacing="1" w:after="100" w:afterAutospacing="1"/>
      <w:jc w:val="center"/>
    </w:pPr>
    <w:rPr>
      <w:lang w:val="en-AU"/>
    </w:rPr>
  </w:style>
  <w:style w:type="paragraph" w:customStyle="1" w:styleId="xl97">
    <w:name w:val="xl97"/>
    <w:basedOn w:val="Normal"/>
    <w:rsid w:val="00460167"/>
    <w:pPr>
      <w:pBdr>
        <w:bottom w:val="single" w:sz="4" w:space="0" w:color="auto"/>
      </w:pBdr>
      <w:spacing w:before="100" w:beforeAutospacing="1" w:after="100" w:afterAutospacing="1"/>
      <w:textAlignment w:val="center"/>
    </w:pPr>
    <w:rPr>
      <w:i/>
      <w:iCs/>
      <w:color w:val="000000"/>
      <w:lang w:val="en-AU"/>
    </w:rPr>
  </w:style>
  <w:style w:type="paragraph" w:customStyle="1" w:styleId="xl98">
    <w:name w:val="xl98"/>
    <w:basedOn w:val="Normal"/>
    <w:rsid w:val="00460167"/>
    <w:pPr>
      <w:pBdr>
        <w:bottom w:val="single" w:sz="4" w:space="0" w:color="auto"/>
      </w:pBdr>
      <w:spacing w:before="100" w:beforeAutospacing="1" w:after="100" w:afterAutospacing="1"/>
    </w:pPr>
    <w:rPr>
      <w:lang w:val="en-AU"/>
    </w:rPr>
  </w:style>
  <w:style w:type="paragraph" w:customStyle="1" w:styleId="xl99">
    <w:name w:val="xl99"/>
    <w:basedOn w:val="Normal"/>
    <w:rsid w:val="00460167"/>
    <w:pPr>
      <w:pBdr>
        <w:top w:val="single" w:sz="8" w:space="0" w:color="auto"/>
        <w:bottom w:val="single" w:sz="8" w:space="0" w:color="auto"/>
      </w:pBdr>
      <w:spacing w:before="100" w:beforeAutospacing="1" w:after="100" w:afterAutospacing="1"/>
    </w:pPr>
    <w:rPr>
      <w:lang w:val="en-AU"/>
    </w:rPr>
  </w:style>
  <w:style w:type="paragraph" w:customStyle="1" w:styleId="xl100">
    <w:name w:val="xl100"/>
    <w:basedOn w:val="Normal"/>
    <w:rsid w:val="00460167"/>
    <w:pPr>
      <w:pBdr>
        <w:top w:val="single" w:sz="8" w:space="0" w:color="auto"/>
        <w:bottom w:val="single" w:sz="8" w:space="0" w:color="auto"/>
      </w:pBdr>
      <w:spacing w:before="100" w:beforeAutospacing="1" w:after="100" w:afterAutospacing="1"/>
      <w:jc w:val="center"/>
    </w:pPr>
    <w:rPr>
      <w:lang w:val="en-AU"/>
    </w:rPr>
  </w:style>
  <w:style w:type="paragraph" w:customStyle="1" w:styleId="xl101">
    <w:name w:val="xl101"/>
    <w:basedOn w:val="Normal"/>
    <w:rsid w:val="00460167"/>
    <w:pPr>
      <w:pBdr>
        <w:top w:val="single" w:sz="8" w:space="0" w:color="auto"/>
        <w:bottom w:val="single" w:sz="8" w:space="0" w:color="auto"/>
      </w:pBdr>
      <w:spacing w:before="100" w:beforeAutospacing="1" w:after="100" w:afterAutospacing="1"/>
      <w:jc w:val="center"/>
    </w:pPr>
    <w:rPr>
      <w:lang w:val="en-AU"/>
    </w:rPr>
  </w:style>
  <w:style w:type="paragraph" w:styleId="BodyText">
    <w:name w:val="Body Text"/>
    <w:basedOn w:val="Normal"/>
    <w:link w:val="BodyTextChar"/>
    <w:rsid w:val="00460167"/>
    <w:pPr>
      <w:spacing w:after="120"/>
    </w:pPr>
  </w:style>
  <w:style w:type="character" w:customStyle="1" w:styleId="BodyTextChar">
    <w:name w:val="Body Text Char"/>
    <w:basedOn w:val="DefaultParagraphFont"/>
    <w:link w:val="BodyText"/>
    <w:rsid w:val="00460167"/>
    <w:rPr>
      <w:rFonts w:ascii="Times New Roman" w:eastAsia="Times New Roman" w:hAnsi="Times New Roman" w:cs="Times New Roman"/>
      <w:sz w:val="24"/>
      <w:szCs w:val="24"/>
      <w:lang w:val="en-GB" w:eastAsia="en-AU"/>
    </w:rPr>
  </w:style>
  <w:style w:type="paragraph" w:styleId="BlockText">
    <w:name w:val="Block Text"/>
    <w:basedOn w:val="Normal"/>
    <w:rsid w:val="00460167"/>
    <w:pPr>
      <w:spacing w:after="120"/>
      <w:ind w:left="1440" w:right="1440"/>
    </w:pPr>
  </w:style>
  <w:style w:type="character" w:styleId="Emphasis">
    <w:name w:val="Emphasis"/>
    <w:qFormat/>
    <w:rsid w:val="00D7045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14"/>
    <w:pPr>
      <w:spacing w:after="0" w:line="240" w:lineRule="auto"/>
    </w:pPr>
    <w:rPr>
      <w:rFonts w:ascii="Times New Roman" w:eastAsia="Times New Roman" w:hAnsi="Times New Roman" w:cs="Times New Roman"/>
      <w:sz w:val="24"/>
      <w:szCs w:val="24"/>
      <w:lang w:val="en-GB" w:eastAsia="en-AU"/>
    </w:rPr>
  </w:style>
  <w:style w:type="paragraph" w:styleId="Heading1">
    <w:name w:val="heading 1"/>
    <w:basedOn w:val="Normal"/>
    <w:next w:val="Normal"/>
    <w:link w:val="Heading1Char"/>
    <w:qFormat/>
    <w:rsid w:val="0046016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CA3B9B"/>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CA3B9B"/>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CA3B9B"/>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CA3B9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A3B9B"/>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A3B9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CA3B9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CA3B9B"/>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B9B"/>
    <w:rPr>
      <w:color w:val="0000FF" w:themeColor="hyperlink"/>
      <w:u w:val="single"/>
    </w:rPr>
  </w:style>
  <w:style w:type="character" w:styleId="CommentReference">
    <w:name w:val="annotation reference"/>
    <w:basedOn w:val="DefaultParagraphFont"/>
    <w:uiPriority w:val="99"/>
    <w:unhideWhenUsed/>
    <w:rsid w:val="00CA3B9B"/>
    <w:rPr>
      <w:sz w:val="16"/>
      <w:szCs w:val="16"/>
    </w:rPr>
  </w:style>
  <w:style w:type="paragraph" w:styleId="CommentText">
    <w:name w:val="annotation text"/>
    <w:basedOn w:val="Normal"/>
    <w:link w:val="CommentTextChar"/>
    <w:uiPriority w:val="99"/>
    <w:unhideWhenUsed/>
    <w:rsid w:val="00CA3B9B"/>
    <w:rPr>
      <w:sz w:val="20"/>
      <w:szCs w:val="20"/>
    </w:rPr>
  </w:style>
  <w:style w:type="character" w:customStyle="1" w:styleId="CommentTextChar">
    <w:name w:val="Comment Text Char"/>
    <w:basedOn w:val="DefaultParagraphFont"/>
    <w:link w:val="CommentText"/>
    <w:uiPriority w:val="99"/>
    <w:rsid w:val="00CA3B9B"/>
    <w:rPr>
      <w:rFonts w:ascii="Times New Roman" w:eastAsia="Times New Roman" w:hAnsi="Times New Roman" w:cs="Times New Roman"/>
      <w:sz w:val="20"/>
      <w:szCs w:val="20"/>
      <w:lang w:val="en-GB" w:eastAsia="en-AU"/>
    </w:rPr>
  </w:style>
  <w:style w:type="paragraph" w:styleId="CommentSubject">
    <w:name w:val="annotation subject"/>
    <w:basedOn w:val="CommentText"/>
    <w:next w:val="CommentText"/>
    <w:link w:val="CommentSubjectChar"/>
    <w:uiPriority w:val="99"/>
    <w:unhideWhenUsed/>
    <w:rsid w:val="00CA3B9B"/>
    <w:rPr>
      <w:b/>
      <w:bCs/>
    </w:rPr>
  </w:style>
  <w:style w:type="character" w:customStyle="1" w:styleId="CommentSubjectChar">
    <w:name w:val="Comment Subject Char"/>
    <w:basedOn w:val="CommentTextChar"/>
    <w:link w:val="CommentSubject"/>
    <w:uiPriority w:val="99"/>
    <w:rsid w:val="00CA3B9B"/>
    <w:rPr>
      <w:rFonts w:ascii="Times New Roman" w:eastAsia="Times New Roman" w:hAnsi="Times New Roman" w:cs="Times New Roman"/>
      <w:b/>
      <w:bCs/>
      <w:sz w:val="20"/>
      <w:szCs w:val="20"/>
      <w:lang w:val="en-GB" w:eastAsia="en-AU"/>
    </w:rPr>
  </w:style>
  <w:style w:type="paragraph" w:styleId="BalloonText">
    <w:name w:val="Balloon Text"/>
    <w:basedOn w:val="Normal"/>
    <w:link w:val="BalloonTextChar"/>
    <w:uiPriority w:val="99"/>
    <w:unhideWhenUsed/>
    <w:rsid w:val="00CA3B9B"/>
    <w:rPr>
      <w:rFonts w:ascii="Tahoma" w:hAnsi="Tahoma" w:cs="Tahoma"/>
      <w:sz w:val="16"/>
      <w:szCs w:val="16"/>
    </w:rPr>
  </w:style>
  <w:style w:type="character" w:customStyle="1" w:styleId="BalloonTextChar">
    <w:name w:val="Balloon Text Char"/>
    <w:basedOn w:val="DefaultParagraphFont"/>
    <w:link w:val="BalloonText"/>
    <w:uiPriority w:val="99"/>
    <w:rsid w:val="00CA3B9B"/>
    <w:rPr>
      <w:rFonts w:ascii="Tahoma" w:eastAsia="Times New Roman" w:hAnsi="Tahoma" w:cs="Tahoma"/>
      <w:sz w:val="16"/>
      <w:szCs w:val="16"/>
      <w:lang w:val="en-GB" w:eastAsia="en-AU"/>
    </w:rPr>
  </w:style>
  <w:style w:type="character" w:customStyle="1" w:styleId="Heading2Char">
    <w:name w:val="Heading 2 Char"/>
    <w:basedOn w:val="DefaultParagraphFont"/>
    <w:link w:val="Heading2"/>
    <w:rsid w:val="00CA3B9B"/>
    <w:rPr>
      <w:rFonts w:ascii="Cambria" w:eastAsia="Times New Roman" w:hAnsi="Cambria" w:cs="Times New Roman"/>
      <w:b/>
      <w:bCs/>
      <w:i/>
      <w:iCs/>
      <w:sz w:val="28"/>
      <w:szCs w:val="28"/>
      <w:lang w:val="en-GB" w:eastAsia="en-AU"/>
    </w:rPr>
  </w:style>
  <w:style w:type="character" w:customStyle="1" w:styleId="Heading3Char">
    <w:name w:val="Heading 3 Char"/>
    <w:basedOn w:val="DefaultParagraphFont"/>
    <w:link w:val="Heading3"/>
    <w:rsid w:val="00CA3B9B"/>
    <w:rPr>
      <w:rFonts w:ascii="Cambria" w:eastAsia="Times New Roman" w:hAnsi="Cambria" w:cs="Times New Roman"/>
      <w:b/>
      <w:bCs/>
      <w:sz w:val="26"/>
      <w:szCs w:val="26"/>
      <w:lang w:val="en-GB" w:eastAsia="en-AU"/>
    </w:rPr>
  </w:style>
  <w:style w:type="character" w:customStyle="1" w:styleId="Heading4Char">
    <w:name w:val="Heading 4 Char"/>
    <w:basedOn w:val="DefaultParagraphFont"/>
    <w:link w:val="Heading4"/>
    <w:rsid w:val="00CA3B9B"/>
    <w:rPr>
      <w:rFonts w:ascii="Calibri" w:eastAsia="Times New Roman" w:hAnsi="Calibri" w:cs="Times New Roman"/>
      <w:b/>
      <w:bCs/>
      <w:sz w:val="28"/>
      <w:szCs w:val="28"/>
      <w:lang w:val="en-GB" w:eastAsia="en-AU"/>
    </w:rPr>
  </w:style>
  <w:style w:type="character" w:customStyle="1" w:styleId="Heading5Char">
    <w:name w:val="Heading 5 Char"/>
    <w:basedOn w:val="DefaultParagraphFont"/>
    <w:link w:val="Heading5"/>
    <w:rsid w:val="00CA3B9B"/>
    <w:rPr>
      <w:rFonts w:ascii="Calibri" w:eastAsia="Times New Roman" w:hAnsi="Calibri" w:cs="Times New Roman"/>
      <w:b/>
      <w:bCs/>
      <w:i/>
      <w:iCs/>
      <w:sz w:val="26"/>
      <w:szCs w:val="26"/>
      <w:lang w:val="en-GB" w:eastAsia="en-AU"/>
    </w:rPr>
  </w:style>
  <w:style w:type="character" w:customStyle="1" w:styleId="Heading6Char">
    <w:name w:val="Heading 6 Char"/>
    <w:basedOn w:val="DefaultParagraphFont"/>
    <w:link w:val="Heading6"/>
    <w:rsid w:val="00CA3B9B"/>
    <w:rPr>
      <w:rFonts w:ascii="Calibri" w:eastAsia="Times New Roman" w:hAnsi="Calibri" w:cs="Times New Roman"/>
      <w:b/>
      <w:bCs/>
      <w:lang w:val="en-GB" w:eastAsia="en-AU"/>
    </w:rPr>
  </w:style>
  <w:style w:type="character" w:customStyle="1" w:styleId="Heading7Char">
    <w:name w:val="Heading 7 Char"/>
    <w:basedOn w:val="DefaultParagraphFont"/>
    <w:link w:val="Heading7"/>
    <w:semiHidden/>
    <w:rsid w:val="00CA3B9B"/>
    <w:rPr>
      <w:rFonts w:ascii="Calibri" w:eastAsia="Times New Roman" w:hAnsi="Calibri" w:cs="Times New Roman"/>
      <w:sz w:val="24"/>
      <w:szCs w:val="24"/>
      <w:lang w:val="en-GB" w:eastAsia="en-AU"/>
    </w:rPr>
  </w:style>
  <w:style w:type="character" w:customStyle="1" w:styleId="Heading8Char">
    <w:name w:val="Heading 8 Char"/>
    <w:basedOn w:val="DefaultParagraphFont"/>
    <w:link w:val="Heading8"/>
    <w:semiHidden/>
    <w:rsid w:val="00CA3B9B"/>
    <w:rPr>
      <w:rFonts w:ascii="Calibri" w:eastAsia="Times New Roman" w:hAnsi="Calibri" w:cs="Times New Roman"/>
      <w:i/>
      <w:iCs/>
      <w:sz w:val="24"/>
      <w:szCs w:val="24"/>
      <w:lang w:val="en-GB" w:eastAsia="en-AU"/>
    </w:rPr>
  </w:style>
  <w:style w:type="character" w:customStyle="1" w:styleId="Heading9Char">
    <w:name w:val="Heading 9 Char"/>
    <w:basedOn w:val="DefaultParagraphFont"/>
    <w:link w:val="Heading9"/>
    <w:semiHidden/>
    <w:rsid w:val="00CA3B9B"/>
    <w:rPr>
      <w:rFonts w:ascii="Cambria" w:eastAsia="Times New Roman" w:hAnsi="Cambria" w:cs="Times New Roman"/>
      <w:lang w:val="en-GB" w:eastAsia="en-AU"/>
    </w:rPr>
  </w:style>
  <w:style w:type="character" w:customStyle="1" w:styleId="Heading1Char">
    <w:name w:val="Heading 1 Char"/>
    <w:basedOn w:val="DefaultParagraphFont"/>
    <w:link w:val="Heading1"/>
    <w:rsid w:val="00460167"/>
    <w:rPr>
      <w:rFonts w:ascii="Cambria" w:eastAsia="Times New Roman" w:hAnsi="Cambria" w:cs="Times New Roman"/>
      <w:b/>
      <w:bCs/>
      <w:kern w:val="32"/>
      <w:sz w:val="32"/>
      <w:szCs w:val="32"/>
      <w:lang w:val="en-GB" w:eastAsia="en-AU"/>
    </w:rPr>
  </w:style>
  <w:style w:type="paragraph" w:customStyle="1" w:styleId="Default">
    <w:name w:val="Default"/>
    <w:rsid w:val="00460167"/>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rsid w:val="00460167"/>
    <w:pPr>
      <w:tabs>
        <w:tab w:val="center" w:pos="4153"/>
        <w:tab w:val="right" w:pos="8306"/>
      </w:tabs>
    </w:pPr>
  </w:style>
  <w:style w:type="character" w:customStyle="1" w:styleId="FooterChar">
    <w:name w:val="Footer Char"/>
    <w:basedOn w:val="DefaultParagraphFont"/>
    <w:link w:val="Footer"/>
    <w:uiPriority w:val="99"/>
    <w:rsid w:val="00460167"/>
    <w:rPr>
      <w:rFonts w:ascii="Times New Roman" w:eastAsia="Times New Roman" w:hAnsi="Times New Roman" w:cs="Times New Roman"/>
      <w:sz w:val="24"/>
      <w:szCs w:val="24"/>
      <w:lang w:val="en-GB" w:eastAsia="en-AU"/>
    </w:rPr>
  </w:style>
  <w:style w:type="character" w:styleId="PageNumber">
    <w:name w:val="page number"/>
    <w:basedOn w:val="DefaultParagraphFont"/>
    <w:rsid w:val="00460167"/>
  </w:style>
  <w:style w:type="paragraph" w:styleId="Header">
    <w:name w:val="header"/>
    <w:basedOn w:val="Normal"/>
    <w:link w:val="HeaderChar"/>
    <w:uiPriority w:val="99"/>
    <w:unhideWhenUsed/>
    <w:rsid w:val="00460167"/>
    <w:pPr>
      <w:tabs>
        <w:tab w:val="center" w:pos="4513"/>
        <w:tab w:val="right" w:pos="9026"/>
      </w:tabs>
    </w:pPr>
    <w:rPr>
      <w:rFonts w:ascii="Calibri" w:eastAsia="Calibri" w:hAnsi="Calibri"/>
      <w:sz w:val="22"/>
      <w:szCs w:val="22"/>
      <w:lang w:val="en-AU" w:eastAsia="en-US"/>
    </w:rPr>
  </w:style>
  <w:style w:type="character" w:customStyle="1" w:styleId="HeaderChar">
    <w:name w:val="Header Char"/>
    <w:basedOn w:val="DefaultParagraphFont"/>
    <w:link w:val="Header"/>
    <w:uiPriority w:val="99"/>
    <w:rsid w:val="00460167"/>
    <w:rPr>
      <w:rFonts w:ascii="Calibri" w:eastAsia="Calibri" w:hAnsi="Calibri" w:cs="Times New Roman"/>
    </w:rPr>
  </w:style>
  <w:style w:type="table" w:styleId="TableGrid">
    <w:name w:val="Table Grid"/>
    <w:basedOn w:val="TableNormal"/>
    <w:uiPriority w:val="59"/>
    <w:rsid w:val="004601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0167"/>
    <w:pPr>
      <w:ind w:left="720"/>
      <w:contextualSpacing/>
    </w:pPr>
  </w:style>
  <w:style w:type="paragraph" w:styleId="Revision">
    <w:name w:val="Revision"/>
    <w:hidden/>
    <w:uiPriority w:val="99"/>
    <w:semiHidden/>
    <w:rsid w:val="00460167"/>
    <w:pPr>
      <w:spacing w:after="0" w:line="240" w:lineRule="auto"/>
    </w:pPr>
    <w:rPr>
      <w:rFonts w:ascii="Times New Roman" w:eastAsia="Times New Roman" w:hAnsi="Times New Roman" w:cs="Times New Roman"/>
      <w:sz w:val="24"/>
      <w:szCs w:val="24"/>
      <w:lang w:val="en-GB" w:eastAsia="en-AU"/>
    </w:rPr>
  </w:style>
  <w:style w:type="paragraph" w:styleId="Subtitle">
    <w:name w:val="Subtitle"/>
    <w:basedOn w:val="Normal"/>
    <w:next w:val="Normal"/>
    <w:link w:val="SubtitleChar"/>
    <w:qFormat/>
    <w:rsid w:val="00460167"/>
    <w:pPr>
      <w:spacing w:after="60"/>
      <w:jc w:val="center"/>
      <w:outlineLvl w:val="1"/>
    </w:pPr>
    <w:rPr>
      <w:rFonts w:ascii="Cambria" w:hAnsi="Cambria"/>
    </w:rPr>
  </w:style>
  <w:style w:type="character" w:customStyle="1" w:styleId="SubtitleChar">
    <w:name w:val="Subtitle Char"/>
    <w:basedOn w:val="DefaultParagraphFont"/>
    <w:link w:val="Subtitle"/>
    <w:rsid w:val="00460167"/>
    <w:rPr>
      <w:rFonts w:ascii="Cambria" w:eastAsia="Times New Roman" w:hAnsi="Cambria" w:cs="Times New Roman"/>
      <w:sz w:val="24"/>
      <w:szCs w:val="24"/>
      <w:lang w:val="en-GB" w:eastAsia="en-AU"/>
    </w:rPr>
  </w:style>
  <w:style w:type="paragraph" w:styleId="TOCHeading">
    <w:name w:val="TOC Heading"/>
    <w:basedOn w:val="Heading1"/>
    <w:next w:val="Normal"/>
    <w:uiPriority w:val="39"/>
    <w:semiHidden/>
    <w:unhideWhenUsed/>
    <w:qFormat/>
    <w:rsid w:val="00460167"/>
    <w:pPr>
      <w:keepLines/>
      <w:spacing w:before="480" w:after="0" w:line="276" w:lineRule="auto"/>
      <w:outlineLvl w:val="9"/>
    </w:pPr>
    <w:rPr>
      <w:rFonts w:eastAsia="MS Gothic"/>
      <w:color w:val="365F91"/>
      <w:kern w:val="0"/>
      <w:sz w:val="28"/>
      <w:szCs w:val="28"/>
      <w:lang w:val="en-US" w:eastAsia="ja-JP"/>
    </w:rPr>
  </w:style>
  <w:style w:type="paragraph" w:styleId="TOC1">
    <w:name w:val="toc 1"/>
    <w:basedOn w:val="Normal"/>
    <w:next w:val="Normal"/>
    <w:autoRedefine/>
    <w:uiPriority w:val="39"/>
    <w:rsid w:val="00460167"/>
    <w:pPr>
      <w:spacing w:before="360"/>
    </w:pPr>
    <w:rPr>
      <w:rFonts w:ascii="Cambria" w:hAnsi="Cambria"/>
      <w:b/>
      <w:bCs/>
      <w:caps/>
    </w:rPr>
  </w:style>
  <w:style w:type="paragraph" w:styleId="TOC2">
    <w:name w:val="toc 2"/>
    <w:basedOn w:val="Normal"/>
    <w:next w:val="Normal"/>
    <w:autoRedefine/>
    <w:uiPriority w:val="39"/>
    <w:rsid w:val="00460167"/>
    <w:pPr>
      <w:spacing w:before="240"/>
    </w:pPr>
    <w:rPr>
      <w:rFonts w:ascii="Calibri" w:hAnsi="Calibri"/>
      <w:b/>
      <w:bCs/>
      <w:sz w:val="20"/>
      <w:szCs w:val="20"/>
    </w:rPr>
  </w:style>
  <w:style w:type="paragraph" w:styleId="TOC3">
    <w:name w:val="toc 3"/>
    <w:basedOn w:val="Normal"/>
    <w:next w:val="Normal"/>
    <w:autoRedefine/>
    <w:uiPriority w:val="39"/>
    <w:rsid w:val="00460167"/>
    <w:pPr>
      <w:ind w:left="240"/>
    </w:pPr>
    <w:rPr>
      <w:rFonts w:ascii="Calibri" w:hAnsi="Calibri"/>
      <w:sz w:val="20"/>
      <w:szCs w:val="20"/>
    </w:rPr>
  </w:style>
  <w:style w:type="paragraph" w:styleId="TOC4">
    <w:name w:val="toc 4"/>
    <w:basedOn w:val="Normal"/>
    <w:next w:val="Normal"/>
    <w:autoRedefine/>
    <w:uiPriority w:val="39"/>
    <w:rsid w:val="00460167"/>
    <w:pPr>
      <w:ind w:left="480"/>
    </w:pPr>
    <w:rPr>
      <w:rFonts w:ascii="Calibri" w:hAnsi="Calibri"/>
      <w:sz w:val="20"/>
      <w:szCs w:val="20"/>
    </w:rPr>
  </w:style>
  <w:style w:type="paragraph" w:styleId="TOC5">
    <w:name w:val="toc 5"/>
    <w:basedOn w:val="Normal"/>
    <w:next w:val="Normal"/>
    <w:autoRedefine/>
    <w:uiPriority w:val="39"/>
    <w:rsid w:val="00460167"/>
    <w:pPr>
      <w:ind w:left="720"/>
    </w:pPr>
    <w:rPr>
      <w:rFonts w:ascii="Calibri" w:hAnsi="Calibri"/>
      <w:sz w:val="20"/>
      <w:szCs w:val="20"/>
    </w:rPr>
  </w:style>
  <w:style w:type="paragraph" w:styleId="TOC6">
    <w:name w:val="toc 6"/>
    <w:basedOn w:val="Normal"/>
    <w:next w:val="Normal"/>
    <w:autoRedefine/>
    <w:uiPriority w:val="39"/>
    <w:rsid w:val="00460167"/>
    <w:pPr>
      <w:ind w:left="960"/>
    </w:pPr>
    <w:rPr>
      <w:rFonts w:ascii="Calibri" w:hAnsi="Calibri"/>
      <w:sz w:val="20"/>
      <w:szCs w:val="20"/>
    </w:rPr>
  </w:style>
  <w:style w:type="paragraph" w:styleId="TOC7">
    <w:name w:val="toc 7"/>
    <w:basedOn w:val="Normal"/>
    <w:next w:val="Normal"/>
    <w:autoRedefine/>
    <w:uiPriority w:val="39"/>
    <w:unhideWhenUsed/>
    <w:rsid w:val="00460167"/>
    <w:pPr>
      <w:ind w:left="1200"/>
    </w:pPr>
    <w:rPr>
      <w:rFonts w:ascii="Calibri" w:hAnsi="Calibri"/>
      <w:sz w:val="20"/>
      <w:szCs w:val="20"/>
    </w:rPr>
  </w:style>
  <w:style w:type="paragraph" w:styleId="TOC8">
    <w:name w:val="toc 8"/>
    <w:basedOn w:val="Normal"/>
    <w:next w:val="Normal"/>
    <w:autoRedefine/>
    <w:uiPriority w:val="39"/>
    <w:unhideWhenUsed/>
    <w:rsid w:val="00460167"/>
    <w:pPr>
      <w:ind w:left="1440"/>
    </w:pPr>
    <w:rPr>
      <w:rFonts w:ascii="Calibri" w:hAnsi="Calibri"/>
      <w:sz w:val="20"/>
      <w:szCs w:val="20"/>
    </w:rPr>
  </w:style>
  <w:style w:type="paragraph" w:styleId="TOC9">
    <w:name w:val="toc 9"/>
    <w:basedOn w:val="Normal"/>
    <w:next w:val="Normal"/>
    <w:autoRedefine/>
    <w:uiPriority w:val="39"/>
    <w:unhideWhenUsed/>
    <w:rsid w:val="00460167"/>
    <w:pPr>
      <w:ind w:left="1680"/>
    </w:pPr>
    <w:rPr>
      <w:rFonts w:ascii="Calibri" w:hAnsi="Calibri"/>
      <w:sz w:val="20"/>
      <w:szCs w:val="20"/>
    </w:rPr>
  </w:style>
  <w:style w:type="character" w:styleId="FollowedHyperlink">
    <w:name w:val="FollowedHyperlink"/>
    <w:uiPriority w:val="99"/>
    <w:unhideWhenUsed/>
    <w:rsid w:val="00460167"/>
    <w:rPr>
      <w:color w:val="800080"/>
      <w:u w:val="single"/>
    </w:rPr>
  </w:style>
  <w:style w:type="paragraph" w:customStyle="1" w:styleId="xl106">
    <w:name w:val="xl106"/>
    <w:basedOn w:val="Normal"/>
    <w:rsid w:val="00460167"/>
    <w:pPr>
      <w:spacing w:before="100" w:beforeAutospacing="1" w:after="100" w:afterAutospacing="1"/>
      <w:jc w:val="center"/>
    </w:pPr>
    <w:rPr>
      <w:lang w:val="en-AU"/>
    </w:rPr>
  </w:style>
  <w:style w:type="paragraph" w:customStyle="1" w:styleId="xl107">
    <w:name w:val="xl107"/>
    <w:basedOn w:val="Normal"/>
    <w:rsid w:val="00460167"/>
    <w:pPr>
      <w:pBdr>
        <w:top w:val="single" w:sz="4" w:space="0" w:color="auto"/>
        <w:bottom w:val="single" w:sz="4" w:space="0" w:color="auto"/>
      </w:pBdr>
      <w:spacing w:before="100" w:beforeAutospacing="1" w:after="100" w:afterAutospacing="1"/>
    </w:pPr>
    <w:rPr>
      <w:lang w:val="en-AU"/>
    </w:rPr>
  </w:style>
  <w:style w:type="paragraph" w:customStyle="1" w:styleId="xl108">
    <w:name w:val="xl108"/>
    <w:basedOn w:val="Normal"/>
    <w:rsid w:val="00460167"/>
    <w:pPr>
      <w:pBdr>
        <w:top w:val="single" w:sz="4" w:space="0" w:color="auto"/>
        <w:bottom w:val="single" w:sz="4" w:space="0" w:color="auto"/>
      </w:pBdr>
      <w:spacing w:before="100" w:beforeAutospacing="1" w:after="100" w:afterAutospacing="1"/>
      <w:jc w:val="center"/>
    </w:pPr>
    <w:rPr>
      <w:lang w:val="en-AU"/>
    </w:rPr>
  </w:style>
  <w:style w:type="paragraph" w:customStyle="1" w:styleId="xl109">
    <w:name w:val="xl109"/>
    <w:basedOn w:val="Normal"/>
    <w:rsid w:val="00460167"/>
    <w:pPr>
      <w:pBdr>
        <w:bottom w:val="single" w:sz="4" w:space="0" w:color="auto"/>
      </w:pBdr>
      <w:spacing w:before="100" w:beforeAutospacing="1" w:after="100" w:afterAutospacing="1"/>
    </w:pPr>
    <w:rPr>
      <w:lang w:val="en-AU"/>
    </w:rPr>
  </w:style>
  <w:style w:type="paragraph" w:customStyle="1" w:styleId="xl110">
    <w:name w:val="xl110"/>
    <w:basedOn w:val="Normal"/>
    <w:rsid w:val="00460167"/>
    <w:pPr>
      <w:pBdr>
        <w:bottom w:val="single" w:sz="4" w:space="0" w:color="auto"/>
      </w:pBdr>
      <w:spacing w:before="100" w:beforeAutospacing="1" w:after="100" w:afterAutospacing="1"/>
      <w:jc w:val="center"/>
    </w:pPr>
    <w:rPr>
      <w:lang w:val="en-AU"/>
    </w:rPr>
  </w:style>
  <w:style w:type="paragraph" w:customStyle="1" w:styleId="xl111">
    <w:name w:val="xl111"/>
    <w:basedOn w:val="Normal"/>
    <w:rsid w:val="00460167"/>
    <w:pPr>
      <w:spacing w:before="100" w:beforeAutospacing="1" w:after="100" w:afterAutospacing="1"/>
    </w:pPr>
    <w:rPr>
      <w:lang w:val="en-AU"/>
    </w:rPr>
  </w:style>
  <w:style w:type="paragraph" w:styleId="FootnoteText">
    <w:name w:val="footnote text"/>
    <w:basedOn w:val="Normal"/>
    <w:link w:val="FootnoteTextChar"/>
    <w:uiPriority w:val="99"/>
    <w:unhideWhenUsed/>
    <w:rsid w:val="00460167"/>
    <w:rPr>
      <w:rFonts w:ascii="Calibri" w:eastAsia="Calibri" w:hAnsi="Calibri"/>
      <w:sz w:val="20"/>
      <w:szCs w:val="20"/>
      <w:lang w:val="en-AU" w:eastAsia="en-US"/>
    </w:rPr>
  </w:style>
  <w:style w:type="character" w:customStyle="1" w:styleId="FootnoteTextChar">
    <w:name w:val="Footnote Text Char"/>
    <w:basedOn w:val="DefaultParagraphFont"/>
    <w:link w:val="FootnoteText"/>
    <w:uiPriority w:val="99"/>
    <w:rsid w:val="00460167"/>
    <w:rPr>
      <w:rFonts w:ascii="Calibri" w:eastAsia="Calibri" w:hAnsi="Calibri" w:cs="Times New Roman"/>
      <w:sz w:val="20"/>
      <w:szCs w:val="20"/>
    </w:rPr>
  </w:style>
  <w:style w:type="character" w:styleId="FootnoteReference">
    <w:name w:val="footnote reference"/>
    <w:uiPriority w:val="99"/>
    <w:unhideWhenUsed/>
    <w:rsid w:val="00460167"/>
    <w:rPr>
      <w:vertAlign w:val="superscript"/>
    </w:rPr>
  </w:style>
  <w:style w:type="paragraph" w:customStyle="1" w:styleId="xl85">
    <w:name w:val="xl85"/>
    <w:basedOn w:val="Normal"/>
    <w:rsid w:val="00460167"/>
    <w:pPr>
      <w:spacing w:before="100" w:beforeAutospacing="1" w:after="100" w:afterAutospacing="1"/>
    </w:pPr>
    <w:rPr>
      <w:lang w:val="en-AU"/>
    </w:rPr>
  </w:style>
  <w:style w:type="paragraph" w:customStyle="1" w:styleId="xl86">
    <w:name w:val="xl86"/>
    <w:basedOn w:val="Normal"/>
    <w:rsid w:val="00460167"/>
    <w:pPr>
      <w:pBdr>
        <w:top w:val="single" w:sz="8" w:space="0" w:color="auto"/>
        <w:bottom w:val="single" w:sz="8" w:space="0" w:color="auto"/>
      </w:pBdr>
      <w:spacing w:before="100" w:beforeAutospacing="1" w:after="100" w:afterAutospacing="1"/>
      <w:textAlignment w:val="center"/>
    </w:pPr>
    <w:rPr>
      <w:color w:val="000000"/>
      <w:lang w:val="en-AU"/>
    </w:rPr>
  </w:style>
  <w:style w:type="paragraph" w:customStyle="1" w:styleId="xl87">
    <w:name w:val="xl87"/>
    <w:basedOn w:val="Normal"/>
    <w:rsid w:val="00460167"/>
    <w:pPr>
      <w:pBdr>
        <w:top w:val="single" w:sz="8" w:space="0" w:color="auto"/>
        <w:bottom w:val="single" w:sz="8" w:space="0" w:color="auto"/>
      </w:pBdr>
      <w:spacing w:before="100" w:beforeAutospacing="1" w:after="100" w:afterAutospacing="1"/>
      <w:jc w:val="center"/>
      <w:textAlignment w:val="center"/>
    </w:pPr>
    <w:rPr>
      <w:color w:val="000000"/>
      <w:lang w:val="en-AU"/>
    </w:rPr>
  </w:style>
  <w:style w:type="paragraph" w:customStyle="1" w:styleId="xl88">
    <w:name w:val="xl88"/>
    <w:basedOn w:val="Normal"/>
    <w:rsid w:val="00460167"/>
    <w:pPr>
      <w:pBdr>
        <w:top w:val="single" w:sz="8" w:space="0" w:color="auto"/>
        <w:bottom w:val="single" w:sz="8" w:space="0" w:color="auto"/>
      </w:pBdr>
      <w:spacing w:before="100" w:beforeAutospacing="1" w:after="100" w:afterAutospacing="1"/>
    </w:pPr>
    <w:rPr>
      <w:lang w:val="en-AU"/>
    </w:rPr>
  </w:style>
  <w:style w:type="paragraph" w:customStyle="1" w:styleId="xl89">
    <w:name w:val="xl89"/>
    <w:basedOn w:val="Normal"/>
    <w:rsid w:val="00460167"/>
    <w:pPr>
      <w:pBdr>
        <w:bottom w:val="single" w:sz="8" w:space="0" w:color="auto"/>
      </w:pBdr>
      <w:spacing w:before="100" w:beforeAutospacing="1" w:after="100" w:afterAutospacing="1"/>
      <w:textAlignment w:val="center"/>
    </w:pPr>
    <w:rPr>
      <w:color w:val="000000"/>
      <w:lang w:val="en-AU"/>
    </w:rPr>
  </w:style>
  <w:style w:type="paragraph" w:customStyle="1" w:styleId="xl90">
    <w:name w:val="xl90"/>
    <w:basedOn w:val="Normal"/>
    <w:rsid w:val="00460167"/>
    <w:pPr>
      <w:pBdr>
        <w:bottom w:val="single" w:sz="8" w:space="0" w:color="auto"/>
      </w:pBdr>
      <w:spacing w:before="100" w:beforeAutospacing="1" w:after="100" w:afterAutospacing="1"/>
      <w:jc w:val="center"/>
      <w:textAlignment w:val="center"/>
    </w:pPr>
    <w:rPr>
      <w:color w:val="000000"/>
      <w:lang w:val="en-AU"/>
    </w:rPr>
  </w:style>
  <w:style w:type="paragraph" w:customStyle="1" w:styleId="xl91">
    <w:name w:val="xl91"/>
    <w:basedOn w:val="Normal"/>
    <w:rsid w:val="00460167"/>
    <w:pPr>
      <w:pBdr>
        <w:bottom w:val="single" w:sz="8" w:space="0" w:color="auto"/>
      </w:pBdr>
      <w:spacing w:before="100" w:beforeAutospacing="1" w:after="100" w:afterAutospacing="1"/>
      <w:jc w:val="center"/>
      <w:textAlignment w:val="center"/>
    </w:pPr>
    <w:rPr>
      <w:i/>
      <w:iCs/>
      <w:color w:val="000000"/>
      <w:lang w:val="en-AU"/>
    </w:rPr>
  </w:style>
  <w:style w:type="paragraph" w:customStyle="1" w:styleId="xl92">
    <w:name w:val="xl92"/>
    <w:basedOn w:val="Normal"/>
    <w:rsid w:val="00460167"/>
    <w:pPr>
      <w:spacing w:before="100" w:beforeAutospacing="1" w:after="100" w:afterAutospacing="1"/>
      <w:textAlignment w:val="center"/>
    </w:pPr>
    <w:rPr>
      <w:color w:val="000000"/>
      <w:lang w:val="en-AU"/>
    </w:rPr>
  </w:style>
  <w:style w:type="paragraph" w:customStyle="1" w:styleId="xl93">
    <w:name w:val="xl93"/>
    <w:basedOn w:val="Normal"/>
    <w:rsid w:val="00460167"/>
    <w:pPr>
      <w:spacing w:before="100" w:beforeAutospacing="1" w:after="100" w:afterAutospacing="1"/>
    </w:pPr>
    <w:rPr>
      <w:sz w:val="20"/>
      <w:szCs w:val="20"/>
      <w:lang w:val="en-AU"/>
    </w:rPr>
  </w:style>
  <w:style w:type="paragraph" w:customStyle="1" w:styleId="xl94">
    <w:name w:val="xl94"/>
    <w:basedOn w:val="Normal"/>
    <w:rsid w:val="00460167"/>
    <w:pPr>
      <w:spacing w:before="100" w:beforeAutospacing="1" w:after="100" w:afterAutospacing="1"/>
      <w:textAlignment w:val="center"/>
    </w:pPr>
    <w:rPr>
      <w:i/>
      <w:iCs/>
      <w:color w:val="000000"/>
      <w:lang w:val="en-AU"/>
    </w:rPr>
  </w:style>
  <w:style w:type="paragraph" w:customStyle="1" w:styleId="xl95">
    <w:name w:val="xl95"/>
    <w:basedOn w:val="Normal"/>
    <w:rsid w:val="00460167"/>
    <w:pPr>
      <w:spacing w:before="100" w:beforeAutospacing="1" w:after="100" w:afterAutospacing="1"/>
      <w:jc w:val="center"/>
    </w:pPr>
    <w:rPr>
      <w:lang w:val="en-AU"/>
    </w:rPr>
  </w:style>
  <w:style w:type="paragraph" w:customStyle="1" w:styleId="xl96">
    <w:name w:val="xl96"/>
    <w:basedOn w:val="Normal"/>
    <w:rsid w:val="00460167"/>
    <w:pPr>
      <w:pBdr>
        <w:bottom w:val="single" w:sz="4" w:space="0" w:color="auto"/>
      </w:pBdr>
      <w:spacing w:before="100" w:beforeAutospacing="1" w:after="100" w:afterAutospacing="1"/>
      <w:jc w:val="center"/>
    </w:pPr>
    <w:rPr>
      <w:lang w:val="en-AU"/>
    </w:rPr>
  </w:style>
  <w:style w:type="paragraph" w:customStyle="1" w:styleId="xl97">
    <w:name w:val="xl97"/>
    <w:basedOn w:val="Normal"/>
    <w:rsid w:val="00460167"/>
    <w:pPr>
      <w:pBdr>
        <w:bottom w:val="single" w:sz="4" w:space="0" w:color="auto"/>
      </w:pBdr>
      <w:spacing w:before="100" w:beforeAutospacing="1" w:after="100" w:afterAutospacing="1"/>
      <w:textAlignment w:val="center"/>
    </w:pPr>
    <w:rPr>
      <w:i/>
      <w:iCs/>
      <w:color w:val="000000"/>
      <w:lang w:val="en-AU"/>
    </w:rPr>
  </w:style>
  <w:style w:type="paragraph" w:customStyle="1" w:styleId="xl98">
    <w:name w:val="xl98"/>
    <w:basedOn w:val="Normal"/>
    <w:rsid w:val="00460167"/>
    <w:pPr>
      <w:pBdr>
        <w:bottom w:val="single" w:sz="4" w:space="0" w:color="auto"/>
      </w:pBdr>
      <w:spacing w:before="100" w:beforeAutospacing="1" w:after="100" w:afterAutospacing="1"/>
    </w:pPr>
    <w:rPr>
      <w:lang w:val="en-AU"/>
    </w:rPr>
  </w:style>
  <w:style w:type="paragraph" w:customStyle="1" w:styleId="xl99">
    <w:name w:val="xl99"/>
    <w:basedOn w:val="Normal"/>
    <w:rsid w:val="00460167"/>
    <w:pPr>
      <w:pBdr>
        <w:top w:val="single" w:sz="8" w:space="0" w:color="auto"/>
        <w:bottom w:val="single" w:sz="8" w:space="0" w:color="auto"/>
      </w:pBdr>
      <w:spacing w:before="100" w:beforeAutospacing="1" w:after="100" w:afterAutospacing="1"/>
    </w:pPr>
    <w:rPr>
      <w:lang w:val="en-AU"/>
    </w:rPr>
  </w:style>
  <w:style w:type="paragraph" w:customStyle="1" w:styleId="xl100">
    <w:name w:val="xl100"/>
    <w:basedOn w:val="Normal"/>
    <w:rsid w:val="00460167"/>
    <w:pPr>
      <w:pBdr>
        <w:top w:val="single" w:sz="8" w:space="0" w:color="auto"/>
        <w:bottom w:val="single" w:sz="8" w:space="0" w:color="auto"/>
      </w:pBdr>
      <w:spacing w:before="100" w:beforeAutospacing="1" w:after="100" w:afterAutospacing="1"/>
      <w:jc w:val="center"/>
    </w:pPr>
    <w:rPr>
      <w:lang w:val="en-AU"/>
    </w:rPr>
  </w:style>
  <w:style w:type="paragraph" w:customStyle="1" w:styleId="xl101">
    <w:name w:val="xl101"/>
    <w:basedOn w:val="Normal"/>
    <w:rsid w:val="00460167"/>
    <w:pPr>
      <w:pBdr>
        <w:top w:val="single" w:sz="8" w:space="0" w:color="auto"/>
        <w:bottom w:val="single" w:sz="8" w:space="0" w:color="auto"/>
      </w:pBdr>
      <w:spacing w:before="100" w:beforeAutospacing="1" w:after="100" w:afterAutospacing="1"/>
      <w:jc w:val="center"/>
    </w:pPr>
    <w:rPr>
      <w:lang w:val="en-AU"/>
    </w:rPr>
  </w:style>
  <w:style w:type="paragraph" w:styleId="BodyText">
    <w:name w:val="Body Text"/>
    <w:basedOn w:val="Normal"/>
    <w:link w:val="BodyTextChar"/>
    <w:rsid w:val="00460167"/>
    <w:pPr>
      <w:spacing w:after="120"/>
    </w:pPr>
  </w:style>
  <w:style w:type="character" w:customStyle="1" w:styleId="BodyTextChar">
    <w:name w:val="Body Text Char"/>
    <w:basedOn w:val="DefaultParagraphFont"/>
    <w:link w:val="BodyText"/>
    <w:rsid w:val="00460167"/>
    <w:rPr>
      <w:rFonts w:ascii="Times New Roman" w:eastAsia="Times New Roman" w:hAnsi="Times New Roman" w:cs="Times New Roman"/>
      <w:sz w:val="24"/>
      <w:szCs w:val="24"/>
      <w:lang w:val="en-GB" w:eastAsia="en-AU"/>
    </w:rPr>
  </w:style>
  <w:style w:type="paragraph" w:styleId="BlockText">
    <w:name w:val="Block Text"/>
    <w:basedOn w:val="Normal"/>
    <w:rsid w:val="00460167"/>
    <w:pPr>
      <w:spacing w:after="120"/>
      <w:ind w:left="1440" w:right="1440"/>
    </w:pPr>
  </w:style>
  <w:style w:type="character" w:styleId="Emphasis">
    <w:name w:val="Emphasis"/>
    <w:qFormat/>
    <w:rsid w:val="00D7045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2360">
      <w:bodyDiv w:val="1"/>
      <w:marLeft w:val="0"/>
      <w:marRight w:val="0"/>
      <w:marTop w:val="0"/>
      <w:marBottom w:val="0"/>
      <w:divBdr>
        <w:top w:val="none" w:sz="0" w:space="0" w:color="auto"/>
        <w:left w:val="none" w:sz="0" w:space="0" w:color="auto"/>
        <w:bottom w:val="none" w:sz="0" w:space="0" w:color="auto"/>
        <w:right w:val="none" w:sz="0" w:space="0" w:color="auto"/>
      </w:divBdr>
    </w:div>
    <w:div w:id="86268366">
      <w:bodyDiv w:val="1"/>
      <w:marLeft w:val="0"/>
      <w:marRight w:val="0"/>
      <w:marTop w:val="0"/>
      <w:marBottom w:val="0"/>
      <w:divBdr>
        <w:top w:val="none" w:sz="0" w:space="0" w:color="auto"/>
        <w:left w:val="none" w:sz="0" w:space="0" w:color="auto"/>
        <w:bottom w:val="none" w:sz="0" w:space="0" w:color="auto"/>
        <w:right w:val="none" w:sz="0" w:space="0" w:color="auto"/>
      </w:divBdr>
    </w:div>
    <w:div w:id="103766085">
      <w:bodyDiv w:val="1"/>
      <w:marLeft w:val="0"/>
      <w:marRight w:val="0"/>
      <w:marTop w:val="0"/>
      <w:marBottom w:val="0"/>
      <w:divBdr>
        <w:top w:val="none" w:sz="0" w:space="0" w:color="auto"/>
        <w:left w:val="none" w:sz="0" w:space="0" w:color="auto"/>
        <w:bottom w:val="none" w:sz="0" w:space="0" w:color="auto"/>
        <w:right w:val="none" w:sz="0" w:space="0" w:color="auto"/>
      </w:divBdr>
    </w:div>
    <w:div w:id="122161010">
      <w:bodyDiv w:val="1"/>
      <w:marLeft w:val="0"/>
      <w:marRight w:val="0"/>
      <w:marTop w:val="0"/>
      <w:marBottom w:val="0"/>
      <w:divBdr>
        <w:top w:val="none" w:sz="0" w:space="0" w:color="auto"/>
        <w:left w:val="none" w:sz="0" w:space="0" w:color="auto"/>
        <w:bottom w:val="none" w:sz="0" w:space="0" w:color="auto"/>
        <w:right w:val="none" w:sz="0" w:space="0" w:color="auto"/>
      </w:divBdr>
    </w:div>
    <w:div w:id="142742577">
      <w:bodyDiv w:val="1"/>
      <w:marLeft w:val="0"/>
      <w:marRight w:val="0"/>
      <w:marTop w:val="0"/>
      <w:marBottom w:val="0"/>
      <w:divBdr>
        <w:top w:val="none" w:sz="0" w:space="0" w:color="auto"/>
        <w:left w:val="none" w:sz="0" w:space="0" w:color="auto"/>
        <w:bottom w:val="none" w:sz="0" w:space="0" w:color="auto"/>
        <w:right w:val="none" w:sz="0" w:space="0" w:color="auto"/>
      </w:divBdr>
    </w:div>
    <w:div w:id="186259982">
      <w:bodyDiv w:val="1"/>
      <w:marLeft w:val="0"/>
      <w:marRight w:val="0"/>
      <w:marTop w:val="0"/>
      <w:marBottom w:val="0"/>
      <w:divBdr>
        <w:top w:val="none" w:sz="0" w:space="0" w:color="auto"/>
        <w:left w:val="none" w:sz="0" w:space="0" w:color="auto"/>
        <w:bottom w:val="none" w:sz="0" w:space="0" w:color="auto"/>
        <w:right w:val="none" w:sz="0" w:space="0" w:color="auto"/>
      </w:divBdr>
    </w:div>
    <w:div w:id="245529780">
      <w:bodyDiv w:val="1"/>
      <w:marLeft w:val="0"/>
      <w:marRight w:val="0"/>
      <w:marTop w:val="0"/>
      <w:marBottom w:val="0"/>
      <w:divBdr>
        <w:top w:val="none" w:sz="0" w:space="0" w:color="auto"/>
        <w:left w:val="none" w:sz="0" w:space="0" w:color="auto"/>
        <w:bottom w:val="none" w:sz="0" w:space="0" w:color="auto"/>
        <w:right w:val="none" w:sz="0" w:space="0" w:color="auto"/>
      </w:divBdr>
    </w:div>
    <w:div w:id="307445597">
      <w:bodyDiv w:val="1"/>
      <w:marLeft w:val="0"/>
      <w:marRight w:val="0"/>
      <w:marTop w:val="0"/>
      <w:marBottom w:val="0"/>
      <w:divBdr>
        <w:top w:val="none" w:sz="0" w:space="0" w:color="auto"/>
        <w:left w:val="none" w:sz="0" w:space="0" w:color="auto"/>
        <w:bottom w:val="none" w:sz="0" w:space="0" w:color="auto"/>
        <w:right w:val="none" w:sz="0" w:space="0" w:color="auto"/>
      </w:divBdr>
    </w:div>
    <w:div w:id="310406976">
      <w:bodyDiv w:val="1"/>
      <w:marLeft w:val="0"/>
      <w:marRight w:val="0"/>
      <w:marTop w:val="0"/>
      <w:marBottom w:val="0"/>
      <w:divBdr>
        <w:top w:val="none" w:sz="0" w:space="0" w:color="auto"/>
        <w:left w:val="none" w:sz="0" w:space="0" w:color="auto"/>
        <w:bottom w:val="none" w:sz="0" w:space="0" w:color="auto"/>
        <w:right w:val="none" w:sz="0" w:space="0" w:color="auto"/>
      </w:divBdr>
    </w:div>
    <w:div w:id="327289876">
      <w:bodyDiv w:val="1"/>
      <w:marLeft w:val="0"/>
      <w:marRight w:val="0"/>
      <w:marTop w:val="0"/>
      <w:marBottom w:val="0"/>
      <w:divBdr>
        <w:top w:val="none" w:sz="0" w:space="0" w:color="auto"/>
        <w:left w:val="none" w:sz="0" w:space="0" w:color="auto"/>
        <w:bottom w:val="none" w:sz="0" w:space="0" w:color="auto"/>
        <w:right w:val="none" w:sz="0" w:space="0" w:color="auto"/>
      </w:divBdr>
    </w:div>
    <w:div w:id="332268996">
      <w:bodyDiv w:val="1"/>
      <w:marLeft w:val="0"/>
      <w:marRight w:val="0"/>
      <w:marTop w:val="0"/>
      <w:marBottom w:val="0"/>
      <w:divBdr>
        <w:top w:val="none" w:sz="0" w:space="0" w:color="auto"/>
        <w:left w:val="none" w:sz="0" w:space="0" w:color="auto"/>
        <w:bottom w:val="none" w:sz="0" w:space="0" w:color="auto"/>
        <w:right w:val="none" w:sz="0" w:space="0" w:color="auto"/>
      </w:divBdr>
    </w:div>
    <w:div w:id="349373865">
      <w:bodyDiv w:val="1"/>
      <w:marLeft w:val="0"/>
      <w:marRight w:val="0"/>
      <w:marTop w:val="0"/>
      <w:marBottom w:val="0"/>
      <w:divBdr>
        <w:top w:val="none" w:sz="0" w:space="0" w:color="auto"/>
        <w:left w:val="none" w:sz="0" w:space="0" w:color="auto"/>
        <w:bottom w:val="none" w:sz="0" w:space="0" w:color="auto"/>
        <w:right w:val="none" w:sz="0" w:space="0" w:color="auto"/>
      </w:divBdr>
    </w:div>
    <w:div w:id="380910707">
      <w:bodyDiv w:val="1"/>
      <w:marLeft w:val="0"/>
      <w:marRight w:val="0"/>
      <w:marTop w:val="0"/>
      <w:marBottom w:val="0"/>
      <w:divBdr>
        <w:top w:val="none" w:sz="0" w:space="0" w:color="auto"/>
        <w:left w:val="none" w:sz="0" w:space="0" w:color="auto"/>
        <w:bottom w:val="none" w:sz="0" w:space="0" w:color="auto"/>
        <w:right w:val="none" w:sz="0" w:space="0" w:color="auto"/>
      </w:divBdr>
    </w:div>
    <w:div w:id="388115101">
      <w:bodyDiv w:val="1"/>
      <w:marLeft w:val="0"/>
      <w:marRight w:val="0"/>
      <w:marTop w:val="0"/>
      <w:marBottom w:val="0"/>
      <w:divBdr>
        <w:top w:val="none" w:sz="0" w:space="0" w:color="auto"/>
        <w:left w:val="none" w:sz="0" w:space="0" w:color="auto"/>
        <w:bottom w:val="none" w:sz="0" w:space="0" w:color="auto"/>
        <w:right w:val="none" w:sz="0" w:space="0" w:color="auto"/>
      </w:divBdr>
    </w:div>
    <w:div w:id="394399806">
      <w:bodyDiv w:val="1"/>
      <w:marLeft w:val="0"/>
      <w:marRight w:val="0"/>
      <w:marTop w:val="0"/>
      <w:marBottom w:val="0"/>
      <w:divBdr>
        <w:top w:val="none" w:sz="0" w:space="0" w:color="auto"/>
        <w:left w:val="none" w:sz="0" w:space="0" w:color="auto"/>
        <w:bottom w:val="none" w:sz="0" w:space="0" w:color="auto"/>
        <w:right w:val="none" w:sz="0" w:space="0" w:color="auto"/>
      </w:divBdr>
    </w:div>
    <w:div w:id="438069131">
      <w:bodyDiv w:val="1"/>
      <w:marLeft w:val="0"/>
      <w:marRight w:val="0"/>
      <w:marTop w:val="0"/>
      <w:marBottom w:val="0"/>
      <w:divBdr>
        <w:top w:val="none" w:sz="0" w:space="0" w:color="auto"/>
        <w:left w:val="none" w:sz="0" w:space="0" w:color="auto"/>
        <w:bottom w:val="none" w:sz="0" w:space="0" w:color="auto"/>
        <w:right w:val="none" w:sz="0" w:space="0" w:color="auto"/>
      </w:divBdr>
    </w:div>
    <w:div w:id="459226733">
      <w:bodyDiv w:val="1"/>
      <w:marLeft w:val="0"/>
      <w:marRight w:val="0"/>
      <w:marTop w:val="0"/>
      <w:marBottom w:val="0"/>
      <w:divBdr>
        <w:top w:val="none" w:sz="0" w:space="0" w:color="auto"/>
        <w:left w:val="none" w:sz="0" w:space="0" w:color="auto"/>
        <w:bottom w:val="none" w:sz="0" w:space="0" w:color="auto"/>
        <w:right w:val="none" w:sz="0" w:space="0" w:color="auto"/>
      </w:divBdr>
    </w:div>
    <w:div w:id="536503863">
      <w:bodyDiv w:val="1"/>
      <w:marLeft w:val="0"/>
      <w:marRight w:val="0"/>
      <w:marTop w:val="0"/>
      <w:marBottom w:val="0"/>
      <w:divBdr>
        <w:top w:val="none" w:sz="0" w:space="0" w:color="auto"/>
        <w:left w:val="none" w:sz="0" w:space="0" w:color="auto"/>
        <w:bottom w:val="none" w:sz="0" w:space="0" w:color="auto"/>
        <w:right w:val="none" w:sz="0" w:space="0" w:color="auto"/>
      </w:divBdr>
    </w:div>
    <w:div w:id="566381285">
      <w:bodyDiv w:val="1"/>
      <w:marLeft w:val="0"/>
      <w:marRight w:val="0"/>
      <w:marTop w:val="0"/>
      <w:marBottom w:val="0"/>
      <w:divBdr>
        <w:top w:val="none" w:sz="0" w:space="0" w:color="auto"/>
        <w:left w:val="none" w:sz="0" w:space="0" w:color="auto"/>
        <w:bottom w:val="none" w:sz="0" w:space="0" w:color="auto"/>
        <w:right w:val="none" w:sz="0" w:space="0" w:color="auto"/>
      </w:divBdr>
    </w:div>
    <w:div w:id="584873970">
      <w:bodyDiv w:val="1"/>
      <w:marLeft w:val="0"/>
      <w:marRight w:val="0"/>
      <w:marTop w:val="0"/>
      <w:marBottom w:val="0"/>
      <w:divBdr>
        <w:top w:val="none" w:sz="0" w:space="0" w:color="auto"/>
        <w:left w:val="none" w:sz="0" w:space="0" w:color="auto"/>
        <w:bottom w:val="none" w:sz="0" w:space="0" w:color="auto"/>
        <w:right w:val="none" w:sz="0" w:space="0" w:color="auto"/>
      </w:divBdr>
    </w:div>
    <w:div w:id="587006257">
      <w:bodyDiv w:val="1"/>
      <w:marLeft w:val="0"/>
      <w:marRight w:val="0"/>
      <w:marTop w:val="0"/>
      <w:marBottom w:val="0"/>
      <w:divBdr>
        <w:top w:val="none" w:sz="0" w:space="0" w:color="auto"/>
        <w:left w:val="none" w:sz="0" w:space="0" w:color="auto"/>
        <w:bottom w:val="none" w:sz="0" w:space="0" w:color="auto"/>
        <w:right w:val="none" w:sz="0" w:space="0" w:color="auto"/>
      </w:divBdr>
    </w:div>
    <w:div w:id="594484744">
      <w:bodyDiv w:val="1"/>
      <w:marLeft w:val="0"/>
      <w:marRight w:val="0"/>
      <w:marTop w:val="0"/>
      <w:marBottom w:val="0"/>
      <w:divBdr>
        <w:top w:val="none" w:sz="0" w:space="0" w:color="auto"/>
        <w:left w:val="none" w:sz="0" w:space="0" w:color="auto"/>
        <w:bottom w:val="none" w:sz="0" w:space="0" w:color="auto"/>
        <w:right w:val="none" w:sz="0" w:space="0" w:color="auto"/>
      </w:divBdr>
    </w:div>
    <w:div w:id="606502857">
      <w:bodyDiv w:val="1"/>
      <w:marLeft w:val="0"/>
      <w:marRight w:val="0"/>
      <w:marTop w:val="0"/>
      <w:marBottom w:val="0"/>
      <w:divBdr>
        <w:top w:val="none" w:sz="0" w:space="0" w:color="auto"/>
        <w:left w:val="none" w:sz="0" w:space="0" w:color="auto"/>
        <w:bottom w:val="none" w:sz="0" w:space="0" w:color="auto"/>
        <w:right w:val="none" w:sz="0" w:space="0" w:color="auto"/>
      </w:divBdr>
    </w:div>
    <w:div w:id="620960703">
      <w:bodyDiv w:val="1"/>
      <w:marLeft w:val="0"/>
      <w:marRight w:val="0"/>
      <w:marTop w:val="0"/>
      <w:marBottom w:val="0"/>
      <w:divBdr>
        <w:top w:val="none" w:sz="0" w:space="0" w:color="auto"/>
        <w:left w:val="none" w:sz="0" w:space="0" w:color="auto"/>
        <w:bottom w:val="none" w:sz="0" w:space="0" w:color="auto"/>
        <w:right w:val="none" w:sz="0" w:space="0" w:color="auto"/>
      </w:divBdr>
    </w:div>
    <w:div w:id="647323734">
      <w:bodyDiv w:val="1"/>
      <w:marLeft w:val="0"/>
      <w:marRight w:val="0"/>
      <w:marTop w:val="0"/>
      <w:marBottom w:val="0"/>
      <w:divBdr>
        <w:top w:val="none" w:sz="0" w:space="0" w:color="auto"/>
        <w:left w:val="none" w:sz="0" w:space="0" w:color="auto"/>
        <w:bottom w:val="none" w:sz="0" w:space="0" w:color="auto"/>
        <w:right w:val="none" w:sz="0" w:space="0" w:color="auto"/>
      </w:divBdr>
    </w:div>
    <w:div w:id="691222183">
      <w:bodyDiv w:val="1"/>
      <w:marLeft w:val="0"/>
      <w:marRight w:val="0"/>
      <w:marTop w:val="0"/>
      <w:marBottom w:val="0"/>
      <w:divBdr>
        <w:top w:val="none" w:sz="0" w:space="0" w:color="auto"/>
        <w:left w:val="none" w:sz="0" w:space="0" w:color="auto"/>
        <w:bottom w:val="none" w:sz="0" w:space="0" w:color="auto"/>
        <w:right w:val="none" w:sz="0" w:space="0" w:color="auto"/>
      </w:divBdr>
    </w:div>
    <w:div w:id="705132548">
      <w:bodyDiv w:val="1"/>
      <w:marLeft w:val="0"/>
      <w:marRight w:val="0"/>
      <w:marTop w:val="0"/>
      <w:marBottom w:val="0"/>
      <w:divBdr>
        <w:top w:val="none" w:sz="0" w:space="0" w:color="auto"/>
        <w:left w:val="none" w:sz="0" w:space="0" w:color="auto"/>
        <w:bottom w:val="none" w:sz="0" w:space="0" w:color="auto"/>
        <w:right w:val="none" w:sz="0" w:space="0" w:color="auto"/>
      </w:divBdr>
    </w:div>
    <w:div w:id="781412919">
      <w:bodyDiv w:val="1"/>
      <w:marLeft w:val="0"/>
      <w:marRight w:val="0"/>
      <w:marTop w:val="0"/>
      <w:marBottom w:val="0"/>
      <w:divBdr>
        <w:top w:val="none" w:sz="0" w:space="0" w:color="auto"/>
        <w:left w:val="none" w:sz="0" w:space="0" w:color="auto"/>
        <w:bottom w:val="none" w:sz="0" w:space="0" w:color="auto"/>
        <w:right w:val="none" w:sz="0" w:space="0" w:color="auto"/>
      </w:divBdr>
    </w:div>
    <w:div w:id="801046748">
      <w:bodyDiv w:val="1"/>
      <w:marLeft w:val="0"/>
      <w:marRight w:val="0"/>
      <w:marTop w:val="0"/>
      <w:marBottom w:val="0"/>
      <w:divBdr>
        <w:top w:val="none" w:sz="0" w:space="0" w:color="auto"/>
        <w:left w:val="none" w:sz="0" w:space="0" w:color="auto"/>
        <w:bottom w:val="none" w:sz="0" w:space="0" w:color="auto"/>
        <w:right w:val="none" w:sz="0" w:space="0" w:color="auto"/>
      </w:divBdr>
    </w:div>
    <w:div w:id="982197093">
      <w:bodyDiv w:val="1"/>
      <w:marLeft w:val="0"/>
      <w:marRight w:val="0"/>
      <w:marTop w:val="0"/>
      <w:marBottom w:val="0"/>
      <w:divBdr>
        <w:top w:val="none" w:sz="0" w:space="0" w:color="auto"/>
        <w:left w:val="none" w:sz="0" w:space="0" w:color="auto"/>
        <w:bottom w:val="none" w:sz="0" w:space="0" w:color="auto"/>
        <w:right w:val="none" w:sz="0" w:space="0" w:color="auto"/>
      </w:divBdr>
    </w:div>
    <w:div w:id="1036851617">
      <w:bodyDiv w:val="1"/>
      <w:marLeft w:val="0"/>
      <w:marRight w:val="0"/>
      <w:marTop w:val="0"/>
      <w:marBottom w:val="0"/>
      <w:divBdr>
        <w:top w:val="none" w:sz="0" w:space="0" w:color="auto"/>
        <w:left w:val="none" w:sz="0" w:space="0" w:color="auto"/>
        <w:bottom w:val="none" w:sz="0" w:space="0" w:color="auto"/>
        <w:right w:val="none" w:sz="0" w:space="0" w:color="auto"/>
      </w:divBdr>
    </w:div>
    <w:div w:id="1037391064">
      <w:bodyDiv w:val="1"/>
      <w:marLeft w:val="0"/>
      <w:marRight w:val="0"/>
      <w:marTop w:val="0"/>
      <w:marBottom w:val="0"/>
      <w:divBdr>
        <w:top w:val="none" w:sz="0" w:space="0" w:color="auto"/>
        <w:left w:val="none" w:sz="0" w:space="0" w:color="auto"/>
        <w:bottom w:val="none" w:sz="0" w:space="0" w:color="auto"/>
        <w:right w:val="none" w:sz="0" w:space="0" w:color="auto"/>
      </w:divBdr>
    </w:div>
    <w:div w:id="1063721798">
      <w:bodyDiv w:val="1"/>
      <w:marLeft w:val="0"/>
      <w:marRight w:val="0"/>
      <w:marTop w:val="0"/>
      <w:marBottom w:val="0"/>
      <w:divBdr>
        <w:top w:val="none" w:sz="0" w:space="0" w:color="auto"/>
        <w:left w:val="none" w:sz="0" w:space="0" w:color="auto"/>
        <w:bottom w:val="none" w:sz="0" w:space="0" w:color="auto"/>
        <w:right w:val="none" w:sz="0" w:space="0" w:color="auto"/>
      </w:divBdr>
    </w:div>
    <w:div w:id="1097601751">
      <w:bodyDiv w:val="1"/>
      <w:marLeft w:val="0"/>
      <w:marRight w:val="0"/>
      <w:marTop w:val="0"/>
      <w:marBottom w:val="0"/>
      <w:divBdr>
        <w:top w:val="none" w:sz="0" w:space="0" w:color="auto"/>
        <w:left w:val="none" w:sz="0" w:space="0" w:color="auto"/>
        <w:bottom w:val="none" w:sz="0" w:space="0" w:color="auto"/>
        <w:right w:val="none" w:sz="0" w:space="0" w:color="auto"/>
      </w:divBdr>
    </w:div>
    <w:div w:id="1120416306">
      <w:bodyDiv w:val="1"/>
      <w:marLeft w:val="0"/>
      <w:marRight w:val="0"/>
      <w:marTop w:val="0"/>
      <w:marBottom w:val="0"/>
      <w:divBdr>
        <w:top w:val="none" w:sz="0" w:space="0" w:color="auto"/>
        <w:left w:val="none" w:sz="0" w:space="0" w:color="auto"/>
        <w:bottom w:val="none" w:sz="0" w:space="0" w:color="auto"/>
        <w:right w:val="none" w:sz="0" w:space="0" w:color="auto"/>
      </w:divBdr>
    </w:div>
    <w:div w:id="1121417142">
      <w:bodyDiv w:val="1"/>
      <w:marLeft w:val="0"/>
      <w:marRight w:val="0"/>
      <w:marTop w:val="0"/>
      <w:marBottom w:val="0"/>
      <w:divBdr>
        <w:top w:val="none" w:sz="0" w:space="0" w:color="auto"/>
        <w:left w:val="none" w:sz="0" w:space="0" w:color="auto"/>
        <w:bottom w:val="none" w:sz="0" w:space="0" w:color="auto"/>
        <w:right w:val="none" w:sz="0" w:space="0" w:color="auto"/>
      </w:divBdr>
    </w:div>
    <w:div w:id="1198275253">
      <w:bodyDiv w:val="1"/>
      <w:marLeft w:val="0"/>
      <w:marRight w:val="0"/>
      <w:marTop w:val="0"/>
      <w:marBottom w:val="0"/>
      <w:divBdr>
        <w:top w:val="none" w:sz="0" w:space="0" w:color="auto"/>
        <w:left w:val="none" w:sz="0" w:space="0" w:color="auto"/>
        <w:bottom w:val="none" w:sz="0" w:space="0" w:color="auto"/>
        <w:right w:val="none" w:sz="0" w:space="0" w:color="auto"/>
      </w:divBdr>
    </w:div>
    <w:div w:id="1344405813">
      <w:bodyDiv w:val="1"/>
      <w:marLeft w:val="0"/>
      <w:marRight w:val="0"/>
      <w:marTop w:val="0"/>
      <w:marBottom w:val="0"/>
      <w:divBdr>
        <w:top w:val="none" w:sz="0" w:space="0" w:color="auto"/>
        <w:left w:val="none" w:sz="0" w:space="0" w:color="auto"/>
        <w:bottom w:val="none" w:sz="0" w:space="0" w:color="auto"/>
        <w:right w:val="none" w:sz="0" w:space="0" w:color="auto"/>
      </w:divBdr>
    </w:div>
    <w:div w:id="1365061530">
      <w:bodyDiv w:val="1"/>
      <w:marLeft w:val="0"/>
      <w:marRight w:val="0"/>
      <w:marTop w:val="0"/>
      <w:marBottom w:val="0"/>
      <w:divBdr>
        <w:top w:val="none" w:sz="0" w:space="0" w:color="auto"/>
        <w:left w:val="none" w:sz="0" w:space="0" w:color="auto"/>
        <w:bottom w:val="none" w:sz="0" w:space="0" w:color="auto"/>
        <w:right w:val="none" w:sz="0" w:space="0" w:color="auto"/>
      </w:divBdr>
    </w:div>
    <w:div w:id="1418211691">
      <w:bodyDiv w:val="1"/>
      <w:marLeft w:val="0"/>
      <w:marRight w:val="0"/>
      <w:marTop w:val="0"/>
      <w:marBottom w:val="0"/>
      <w:divBdr>
        <w:top w:val="none" w:sz="0" w:space="0" w:color="auto"/>
        <w:left w:val="none" w:sz="0" w:space="0" w:color="auto"/>
        <w:bottom w:val="none" w:sz="0" w:space="0" w:color="auto"/>
        <w:right w:val="none" w:sz="0" w:space="0" w:color="auto"/>
      </w:divBdr>
    </w:div>
    <w:div w:id="1491016814">
      <w:bodyDiv w:val="1"/>
      <w:marLeft w:val="0"/>
      <w:marRight w:val="0"/>
      <w:marTop w:val="0"/>
      <w:marBottom w:val="0"/>
      <w:divBdr>
        <w:top w:val="none" w:sz="0" w:space="0" w:color="auto"/>
        <w:left w:val="none" w:sz="0" w:space="0" w:color="auto"/>
        <w:bottom w:val="none" w:sz="0" w:space="0" w:color="auto"/>
        <w:right w:val="none" w:sz="0" w:space="0" w:color="auto"/>
      </w:divBdr>
    </w:div>
    <w:div w:id="1507207887">
      <w:bodyDiv w:val="1"/>
      <w:marLeft w:val="0"/>
      <w:marRight w:val="0"/>
      <w:marTop w:val="0"/>
      <w:marBottom w:val="0"/>
      <w:divBdr>
        <w:top w:val="none" w:sz="0" w:space="0" w:color="auto"/>
        <w:left w:val="none" w:sz="0" w:space="0" w:color="auto"/>
        <w:bottom w:val="none" w:sz="0" w:space="0" w:color="auto"/>
        <w:right w:val="none" w:sz="0" w:space="0" w:color="auto"/>
      </w:divBdr>
    </w:div>
    <w:div w:id="1510831632">
      <w:bodyDiv w:val="1"/>
      <w:marLeft w:val="0"/>
      <w:marRight w:val="0"/>
      <w:marTop w:val="0"/>
      <w:marBottom w:val="0"/>
      <w:divBdr>
        <w:top w:val="none" w:sz="0" w:space="0" w:color="auto"/>
        <w:left w:val="none" w:sz="0" w:space="0" w:color="auto"/>
        <w:bottom w:val="none" w:sz="0" w:space="0" w:color="auto"/>
        <w:right w:val="none" w:sz="0" w:space="0" w:color="auto"/>
      </w:divBdr>
    </w:div>
    <w:div w:id="1513760840">
      <w:bodyDiv w:val="1"/>
      <w:marLeft w:val="0"/>
      <w:marRight w:val="0"/>
      <w:marTop w:val="0"/>
      <w:marBottom w:val="0"/>
      <w:divBdr>
        <w:top w:val="none" w:sz="0" w:space="0" w:color="auto"/>
        <w:left w:val="none" w:sz="0" w:space="0" w:color="auto"/>
        <w:bottom w:val="none" w:sz="0" w:space="0" w:color="auto"/>
        <w:right w:val="none" w:sz="0" w:space="0" w:color="auto"/>
      </w:divBdr>
    </w:div>
    <w:div w:id="1528719624">
      <w:bodyDiv w:val="1"/>
      <w:marLeft w:val="0"/>
      <w:marRight w:val="0"/>
      <w:marTop w:val="0"/>
      <w:marBottom w:val="0"/>
      <w:divBdr>
        <w:top w:val="none" w:sz="0" w:space="0" w:color="auto"/>
        <w:left w:val="none" w:sz="0" w:space="0" w:color="auto"/>
        <w:bottom w:val="none" w:sz="0" w:space="0" w:color="auto"/>
        <w:right w:val="none" w:sz="0" w:space="0" w:color="auto"/>
      </w:divBdr>
      <w:divsChild>
        <w:div w:id="676226209">
          <w:marLeft w:val="0"/>
          <w:marRight w:val="0"/>
          <w:marTop w:val="0"/>
          <w:marBottom w:val="0"/>
          <w:divBdr>
            <w:top w:val="none" w:sz="0" w:space="0" w:color="auto"/>
            <w:left w:val="none" w:sz="0" w:space="0" w:color="auto"/>
            <w:bottom w:val="none" w:sz="0" w:space="0" w:color="auto"/>
            <w:right w:val="none" w:sz="0" w:space="0" w:color="auto"/>
          </w:divBdr>
          <w:divsChild>
            <w:div w:id="1088160869">
              <w:marLeft w:val="0"/>
              <w:marRight w:val="0"/>
              <w:marTop w:val="0"/>
              <w:marBottom w:val="0"/>
              <w:divBdr>
                <w:top w:val="none" w:sz="0" w:space="0" w:color="auto"/>
                <w:left w:val="none" w:sz="0" w:space="0" w:color="auto"/>
                <w:bottom w:val="none" w:sz="0" w:space="0" w:color="auto"/>
                <w:right w:val="none" w:sz="0" w:space="0" w:color="auto"/>
              </w:divBdr>
            </w:div>
            <w:div w:id="771046878">
              <w:marLeft w:val="0"/>
              <w:marRight w:val="0"/>
              <w:marTop w:val="0"/>
              <w:marBottom w:val="0"/>
              <w:divBdr>
                <w:top w:val="none" w:sz="0" w:space="0" w:color="auto"/>
                <w:left w:val="none" w:sz="0" w:space="0" w:color="auto"/>
                <w:bottom w:val="none" w:sz="0" w:space="0" w:color="auto"/>
                <w:right w:val="none" w:sz="0" w:space="0" w:color="auto"/>
              </w:divBdr>
            </w:div>
            <w:div w:id="69348893">
              <w:marLeft w:val="0"/>
              <w:marRight w:val="0"/>
              <w:marTop w:val="0"/>
              <w:marBottom w:val="0"/>
              <w:divBdr>
                <w:top w:val="none" w:sz="0" w:space="0" w:color="auto"/>
                <w:left w:val="none" w:sz="0" w:space="0" w:color="auto"/>
                <w:bottom w:val="none" w:sz="0" w:space="0" w:color="auto"/>
                <w:right w:val="none" w:sz="0" w:space="0" w:color="auto"/>
              </w:divBdr>
            </w:div>
            <w:div w:id="295111853">
              <w:marLeft w:val="0"/>
              <w:marRight w:val="0"/>
              <w:marTop w:val="0"/>
              <w:marBottom w:val="0"/>
              <w:divBdr>
                <w:top w:val="none" w:sz="0" w:space="0" w:color="auto"/>
                <w:left w:val="none" w:sz="0" w:space="0" w:color="auto"/>
                <w:bottom w:val="none" w:sz="0" w:space="0" w:color="auto"/>
                <w:right w:val="none" w:sz="0" w:space="0" w:color="auto"/>
              </w:divBdr>
            </w:div>
            <w:div w:id="1623071989">
              <w:marLeft w:val="0"/>
              <w:marRight w:val="0"/>
              <w:marTop w:val="0"/>
              <w:marBottom w:val="0"/>
              <w:divBdr>
                <w:top w:val="none" w:sz="0" w:space="0" w:color="auto"/>
                <w:left w:val="none" w:sz="0" w:space="0" w:color="auto"/>
                <w:bottom w:val="none" w:sz="0" w:space="0" w:color="auto"/>
                <w:right w:val="none" w:sz="0" w:space="0" w:color="auto"/>
              </w:divBdr>
            </w:div>
            <w:div w:id="1633905857">
              <w:marLeft w:val="0"/>
              <w:marRight w:val="0"/>
              <w:marTop w:val="0"/>
              <w:marBottom w:val="0"/>
              <w:divBdr>
                <w:top w:val="none" w:sz="0" w:space="0" w:color="auto"/>
                <w:left w:val="none" w:sz="0" w:space="0" w:color="auto"/>
                <w:bottom w:val="none" w:sz="0" w:space="0" w:color="auto"/>
                <w:right w:val="none" w:sz="0" w:space="0" w:color="auto"/>
              </w:divBdr>
            </w:div>
            <w:div w:id="1445228525">
              <w:marLeft w:val="0"/>
              <w:marRight w:val="0"/>
              <w:marTop w:val="0"/>
              <w:marBottom w:val="0"/>
              <w:divBdr>
                <w:top w:val="none" w:sz="0" w:space="0" w:color="auto"/>
                <w:left w:val="none" w:sz="0" w:space="0" w:color="auto"/>
                <w:bottom w:val="none" w:sz="0" w:space="0" w:color="auto"/>
                <w:right w:val="none" w:sz="0" w:space="0" w:color="auto"/>
              </w:divBdr>
            </w:div>
            <w:div w:id="322469585">
              <w:marLeft w:val="0"/>
              <w:marRight w:val="0"/>
              <w:marTop w:val="0"/>
              <w:marBottom w:val="0"/>
              <w:divBdr>
                <w:top w:val="none" w:sz="0" w:space="0" w:color="auto"/>
                <w:left w:val="none" w:sz="0" w:space="0" w:color="auto"/>
                <w:bottom w:val="none" w:sz="0" w:space="0" w:color="auto"/>
                <w:right w:val="none" w:sz="0" w:space="0" w:color="auto"/>
              </w:divBdr>
            </w:div>
            <w:div w:id="1089039994">
              <w:marLeft w:val="0"/>
              <w:marRight w:val="0"/>
              <w:marTop w:val="0"/>
              <w:marBottom w:val="0"/>
              <w:divBdr>
                <w:top w:val="none" w:sz="0" w:space="0" w:color="auto"/>
                <w:left w:val="none" w:sz="0" w:space="0" w:color="auto"/>
                <w:bottom w:val="none" w:sz="0" w:space="0" w:color="auto"/>
                <w:right w:val="none" w:sz="0" w:space="0" w:color="auto"/>
              </w:divBdr>
            </w:div>
            <w:div w:id="2000229797">
              <w:marLeft w:val="0"/>
              <w:marRight w:val="0"/>
              <w:marTop w:val="0"/>
              <w:marBottom w:val="0"/>
              <w:divBdr>
                <w:top w:val="none" w:sz="0" w:space="0" w:color="auto"/>
                <w:left w:val="none" w:sz="0" w:space="0" w:color="auto"/>
                <w:bottom w:val="none" w:sz="0" w:space="0" w:color="auto"/>
                <w:right w:val="none" w:sz="0" w:space="0" w:color="auto"/>
              </w:divBdr>
            </w:div>
            <w:div w:id="1530877696">
              <w:marLeft w:val="0"/>
              <w:marRight w:val="0"/>
              <w:marTop w:val="0"/>
              <w:marBottom w:val="0"/>
              <w:divBdr>
                <w:top w:val="none" w:sz="0" w:space="0" w:color="auto"/>
                <w:left w:val="none" w:sz="0" w:space="0" w:color="auto"/>
                <w:bottom w:val="none" w:sz="0" w:space="0" w:color="auto"/>
                <w:right w:val="none" w:sz="0" w:space="0" w:color="auto"/>
              </w:divBdr>
            </w:div>
            <w:div w:id="1100181993">
              <w:marLeft w:val="0"/>
              <w:marRight w:val="0"/>
              <w:marTop w:val="0"/>
              <w:marBottom w:val="0"/>
              <w:divBdr>
                <w:top w:val="none" w:sz="0" w:space="0" w:color="auto"/>
                <w:left w:val="none" w:sz="0" w:space="0" w:color="auto"/>
                <w:bottom w:val="none" w:sz="0" w:space="0" w:color="auto"/>
                <w:right w:val="none" w:sz="0" w:space="0" w:color="auto"/>
              </w:divBdr>
            </w:div>
            <w:div w:id="253519191">
              <w:marLeft w:val="0"/>
              <w:marRight w:val="0"/>
              <w:marTop w:val="0"/>
              <w:marBottom w:val="0"/>
              <w:divBdr>
                <w:top w:val="none" w:sz="0" w:space="0" w:color="auto"/>
                <w:left w:val="none" w:sz="0" w:space="0" w:color="auto"/>
                <w:bottom w:val="none" w:sz="0" w:space="0" w:color="auto"/>
                <w:right w:val="none" w:sz="0" w:space="0" w:color="auto"/>
              </w:divBdr>
            </w:div>
            <w:div w:id="1698921695">
              <w:marLeft w:val="0"/>
              <w:marRight w:val="0"/>
              <w:marTop w:val="0"/>
              <w:marBottom w:val="0"/>
              <w:divBdr>
                <w:top w:val="none" w:sz="0" w:space="0" w:color="auto"/>
                <w:left w:val="none" w:sz="0" w:space="0" w:color="auto"/>
                <w:bottom w:val="none" w:sz="0" w:space="0" w:color="auto"/>
                <w:right w:val="none" w:sz="0" w:space="0" w:color="auto"/>
              </w:divBdr>
            </w:div>
            <w:div w:id="724720830">
              <w:marLeft w:val="0"/>
              <w:marRight w:val="0"/>
              <w:marTop w:val="0"/>
              <w:marBottom w:val="0"/>
              <w:divBdr>
                <w:top w:val="none" w:sz="0" w:space="0" w:color="auto"/>
                <w:left w:val="none" w:sz="0" w:space="0" w:color="auto"/>
                <w:bottom w:val="none" w:sz="0" w:space="0" w:color="auto"/>
                <w:right w:val="none" w:sz="0" w:space="0" w:color="auto"/>
              </w:divBdr>
            </w:div>
            <w:div w:id="2013945961">
              <w:marLeft w:val="0"/>
              <w:marRight w:val="0"/>
              <w:marTop w:val="0"/>
              <w:marBottom w:val="0"/>
              <w:divBdr>
                <w:top w:val="none" w:sz="0" w:space="0" w:color="auto"/>
                <w:left w:val="none" w:sz="0" w:space="0" w:color="auto"/>
                <w:bottom w:val="none" w:sz="0" w:space="0" w:color="auto"/>
                <w:right w:val="none" w:sz="0" w:space="0" w:color="auto"/>
              </w:divBdr>
            </w:div>
            <w:div w:id="1281837387">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371959164">
              <w:marLeft w:val="0"/>
              <w:marRight w:val="0"/>
              <w:marTop w:val="0"/>
              <w:marBottom w:val="0"/>
              <w:divBdr>
                <w:top w:val="none" w:sz="0" w:space="0" w:color="auto"/>
                <w:left w:val="none" w:sz="0" w:space="0" w:color="auto"/>
                <w:bottom w:val="none" w:sz="0" w:space="0" w:color="auto"/>
                <w:right w:val="none" w:sz="0" w:space="0" w:color="auto"/>
              </w:divBdr>
            </w:div>
            <w:div w:id="12532405">
              <w:marLeft w:val="0"/>
              <w:marRight w:val="0"/>
              <w:marTop w:val="0"/>
              <w:marBottom w:val="0"/>
              <w:divBdr>
                <w:top w:val="none" w:sz="0" w:space="0" w:color="auto"/>
                <w:left w:val="none" w:sz="0" w:space="0" w:color="auto"/>
                <w:bottom w:val="none" w:sz="0" w:space="0" w:color="auto"/>
                <w:right w:val="none" w:sz="0" w:space="0" w:color="auto"/>
              </w:divBdr>
            </w:div>
            <w:div w:id="1385179571">
              <w:marLeft w:val="0"/>
              <w:marRight w:val="0"/>
              <w:marTop w:val="0"/>
              <w:marBottom w:val="0"/>
              <w:divBdr>
                <w:top w:val="none" w:sz="0" w:space="0" w:color="auto"/>
                <w:left w:val="none" w:sz="0" w:space="0" w:color="auto"/>
                <w:bottom w:val="none" w:sz="0" w:space="0" w:color="auto"/>
                <w:right w:val="none" w:sz="0" w:space="0" w:color="auto"/>
              </w:divBdr>
            </w:div>
            <w:div w:id="1387946709">
              <w:marLeft w:val="0"/>
              <w:marRight w:val="0"/>
              <w:marTop w:val="0"/>
              <w:marBottom w:val="0"/>
              <w:divBdr>
                <w:top w:val="none" w:sz="0" w:space="0" w:color="auto"/>
                <w:left w:val="none" w:sz="0" w:space="0" w:color="auto"/>
                <w:bottom w:val="none" w:sz="0" w:space="0" w:color="auto"/>
                <w:right w:val="none" w:sz="0" w:space="0" w:color="auto"/>
              </w:divBdr>
            </w:div>
            <w:div w:id="764956744">
              <w:marLeft w:val="0"/>
              <w:marRight w:val="0"/>
              <w:marTop w:val="0"/>
              <w:marBottom w:val="0"/>
              <w:divBdr>
                <w:top w:val="none" w:sz="0" w:space="0" w:color="auto"/>
                <w:left w:val="none" w:sz="0" w:space="0" w:color="auto"/>
                <w:bottom w:val="none" w:sz="0" w:space="0" w:color="auto"/>
                <w:right w:val="none" w:sz="0" w:space="0" w:color="auto"/>
              </w:divBdr>
            </w:div>
            <w:div w:id="181403917">
              <w:marLeft w:val="0"/>
              <w:marRight w:val="0"/>
              <w:marTop w:val="0"/>
              <w:marBottom w:val="0"/>
              <w:divBdr>
                <w:top w:val="none" w:sz="0" w:space="0" w:color="auto"/>
                <w:left w:val="none" w:sz="0" w:space="0" w:color="auto"/>
                <w:bottom w:val="none" w:sz="0" w:space="0" w:color="auto"/>
                <w:right w:val="none" w:sz="0" w:space="0" w:color="auto"/>
              </w:divBdr>
            </w:div>
            <w:div w:id="1330133672">
              <w:marLeft w:val="0"/>
              <w:marRight w:val="0"/>
              <w:marTop w:val="0"/>
              <w:marBottom w:val="0"/>
              <w:divBdr>
                <w:top w:val="none" w:sz="0" w:space="0" w:color="auto"/>
                <w:left w:val="none" w:sz="0" w:space="0" w:color="auto"/>
                <w:bottom w:val="none" w:sz="0" w:space="0" w:color="auto"/>
                <w:right w:val="none" w:sz="0" w:space="0" w:color="auto"/>
              </w:divBdr>
            </w:div>
            <w:div w:id="1265460464">
              <w:marLeft w:val="0"/>
              <w:marRight w:val="0"/>
              <w:marTop w:val="0"/>
              <w:marBottom w:val="0"/>
              <w:divBdr>
                <w:top w:val="none" w:sz="0" w:space="0" w:color="auto"/>
                <w:left w:val="none" w:sz="0" w:space="0" w:color="auto"/>
                <w:bottom w:val="none" w:sz="0" w:space="0" w:color="auto"/>
                <w:right w:val="none" w:sz="0" w:space="0" w:color="auto"/>
              </w:divBdr>
            </w:div>
            <w:div w:id="66349303">
              <w:marLeft w:val="0"/>
              <w:marRight w:val="0"/>
              <w:marTop w:val="0"/>
              <w:marBottom w:val="0"/>
              <w:divBdr>
                <w:top w:val="none" w:sz="0" w:space="0" w:color="auto"/>
                <w:left w:val="none" w:sz="0" w:space="0" w:color="auto"/>
                <w:bottom w:val="none" w:sz="0" w:space="0" w:color="auto"/>
                <w:right w:val="none" w:sz="0" w:space="0" w:color="auto"/>
              </w:divBdr>
            </w:div>
            <w:div w:id="2122994175">
              <w:marLeft w:val="0"/>
              <w:marRight w:val="0"/>
              <w:marTop w:val="0"/>
              <w:marBottom w:val="0"/>
              <w:divBdr>
                <w:top w:val="none" w:sz="0" w:space="0" w:color="auto"/>
                <w:left w:val="none" w:sz="0" w:space="0" w:color="auto"/>
                <w:bottom w:val="none" w:sz="0" w:space="0" w:color="auto"/>
                <w:right w:val="none" w:sz="0" w:space="0" w:color="auto"/>
              </w:divBdr>
            </w:div>
            <w:div w:id="1198662543">
              <w:marLeft w:val="0"/>
              <w:marRight w:val="0"/>
              <w:marTop w:val="0"/>
              <w:marBottom w:val="0"/>
              <w:divBdr>
                <w:top w:val="none" w:sz="0" w:space="0" w:color="auto"/>
                <w:left w:val="none" w:sz="0" w:space="0" w:color="auto"/>
                <w:bottom w:val="none" w:sz="0" w:space="0" w:color="auto"/>
                <w:right w:val="none" w:sz="0" w:space="0" w:color="auto"/>
              </w:divBdr>
            </w:div>
            <w:div w:id="994912871">
              <w:marLeft w:val="0"/>
              <w:marRight w:val="0"/>
              <w:marTop w:val="0"/>
              <w:marBottom w:val="0"/>
              <w:divBdr>
                <w:top w:val="none" w:sz="0" w:space="0" w:color="auto"/>
                <w:left w:val="none" w:sz="0" w:space="0" w:color="auto"/>
                <w:bottom w:val="none" w:sz="0" w:space="0" w:color="auto"/>
                <w:right w:val="none" w:sz="0" w:space="0" w:color="auto"/>
              </w:divBdr>
            </w:div>
            <w:div w:id="947204526">
              <w:marLeft w:val="0"/>
              <w:marRight w:val="0"/>
              <w:marTop w:val="0"/>
              <w:marBottom w:val="0"/>
              <w:divBdr>
                <w:top w:val="none" w:sz="0" w:space="0" w:color="auto"/>
                <w:left w:val="none" w:sz="0" w:space="0" w:color="auto"/>
                <w:bottom w:val="none" w:sz="0" w:space="0" w:color="auto"/>
                <w:right w:val="none" w:sz="0" w:space="0" w:color="auto"/>
              </w:divBdr>
            </w:div>
            <w:div w:id="1876000204">
              <w:marLeft w:val="0"/>
              <w:marRight w:val="0"/>
              <w:marTop w:val="0"/>
              <w:marBottom w:val="0"/>
              <w:divBdr>
                <w:top w:val="none" w:sz="0" w:space="0" w:color="auto"/>
                <w:left w:val="none" w:sz="0" w:space="0" w:color="auto"/>
                <w:bottom w:val="none" w:sz="0" w:space="0" w:color="auto"/>
                <w:right w:val="none" w:sz="0" w:space="0" w:color="auto"/>
              </w:divBdr>
            </w:div>
            <w:div w:id="370346629">
              <w:marLeft w:val="0"/>
              <w:marRight w:val="0"/>
              <w:marTop w:val="0"/>
              <w:marBottom w:val="0"/>
              <w:divBdr>
                <w:top w:val="none" w:sz="0" w:space="0" w:color="auto"/>
                <w:left w:val="none" w:sz="0" w:space="0" w:color="auto"/>
                <w:bottom w:val="none" w:sz="0" w:space="0" w:color="auto"/>
                <w:right w:val="none" w:sz="0" w:space="0" w:color="auto"/>
              </w:divBdr>
            </w:div>
            <w:div w:id="714546949">
              <w:marLeft w:val="0"/>
              <w:marRight w:val="0"/>
              <w:marTop w:val="0"/>
              <w:marBottom w:val="0"/>
              <w:divBdr>
                <w:top w:val="none" w:sz="0" w:space="0" w:color="auto"/>
                <w:left w:val="none" w:sz="0" w:space="0" w:color="auto"/>
                <w:bottom w:val="none" w:sz="0" w:space="0" w:color="auto"/>
                <w:right w:val="none" w:sz="0" w:space="0" w:color="auto"/>
              </w:divBdr>
            </w:div>
            <w:div w:id="643390198">
              <w:marLeft w:val="0"/>
              <w:marRight w:val="0"/>
              <w:marTop w:val="0"/>
              <w:marBottom w:val="0"/>
              <w:divBdr>
                <w:top w:val="none" w:sz="0" w:space="0" w:color="auto"/>
                <w:left w:val="none" w:sz="0" w:space="0" w:color="auto"/>
                <w:bottom w:val="none" w:sz="0" w:space="0" w:color="auto"/>
                <w:right w:val="none" w:sz="0" w:space="0" w:color="auto"/>
              </w:divBdr>
            </w:div>
            <w:div w:id="1105029813">
              <w:marLeft w:val="0"/>
              <w:marRight w:val="0"/>
              <w:marTop w:val="0"/>
              <w:marBottom w:val="0"/>
              <w:divBdr>
                <w:top w:val="none" w:sz="0" w:space="0" w:color="auto"/>
                <w:left w:val="none" w:sz="0" w:space="0" w:color="auto"/>
                <w:bottom w:val="none" w:sz="0" w:space="0" w:color="auto"/>
                <w:right w:val="none" w:sz="0" w:space="0" w:color="auto"/>
              </w:divBdr>
            </w:div>
            <w:div w:id="1275866636">
              <w:marLeft w:val="0"/>
              <w:marRight w:val="0"/>
              <w:marTop w:val="0"/>
              <w:marBottom w:val="0"/>
              <w:divBdr>
                <w:top w:val="none" w:sz="0" w:space="0" w:color="auto"/>
                <w:left w:val="none" w:sz="0" w:space="0" w:color="auto"/>
                <w:bottom w:val="none" w:sz="0" w:space="0" w:color="auto"/>
                <w:right w:val="none" w:sz="0" w:space="0" w:color="auto"/>
              </w:divBdr>
            </w:div>
            <w:div w:id="323437997">
              <w:marLeft w:val="0"/>
              <w:marRight w:val="0"/>
              <w:marTop w:val="0"/>
              <w:marBottom w:val="0"/>
              <w:divBdr>
                <w:top w:val="none" w:sz="0" w:space="0" w:color="auto"/>
                <w:left w:val="none" w:sz="0" w:space="0" w:color="auto"/>
                <w:bottom w:val="none" w:sz="0" w:space="0" w:color="auto"/>
                <w:right w:val="none" w:sz="0" w:space="0" w:color="auto"/>
              </w:divBdr>
            </w:div>
            <w:div w:id="441851105">
              <w:marLeft w:val="0"/>
              <w:marRight w:val="0"/>
              <w:marTop w:val="0"/>
              <w:marBottom w:val="0"/>
              <w:divBdr>
                <w:top w:val="none" w:sz="0" w:space="0" w:color="auto"/>
                <w:left w:val="none" w:sz="0" w:space="0" w:color="auto"/>
                <w:bottom w:val="none" w:sz="0" w:space="0" w:color="auto"/>
                <w:right w:val="none" w:sz="0" w:space="0" w:color="auto"/>
              </w:divBdr>
            </w:div>
            <w:div w:id="2008442328">
              <w:marLeft w:val="0"/>
              <w:marRight w:val="0"/>
              <w:marTop w:val="0"/>
              <w:marBottom w:val="0"/>
              <w:divBdr>
                <w:top w:val="none" w:sz="0" w:space="0" w:color="auto"/>
                <w:left w:val="none" w:sz="0" w:space="0" w:color="auto"/>
                <w:bottom w:val="none" w:sz="0" w:space="0" w:color="auto"/>
                <w:right w:val="none" w:sz="0" w:space="0" w:color="auto"/>
              </w:divBdr>
            </w:div>
            <w:div w:id="666133888">
              <w:marLeft w:val="0"/>
              <w:marRight w:val="0"/>
              <w:marTop w:val="0"/>
              <w:marBottom w:val="0"/>
              <w:divBdr>
                <w:top w:val="none" w:sz="0" w:space="0" w:color="auto"/>
                <w:left w:val="none" w:sz="0" w:space="0" w:color="auto"/>
                <w:bottom w:val="none" w:sz="0" w:space="0" w:color="auto"/>
                <w:right w:val="none" w:sz="0" w:space="0" w:color="auto"/>
              </w:divBdr>
            </w:div>
            <w:div w:id="2115976734">
              <w:marLeft w:val="0"/>
              <w:marRight w:val="0"/>
              <w:marTop w:val="0"/>
              <w:marBottom w:val="0"/>
              <w:divBdr>
                <w:top w:val="none" w:sz="0" w:space="0" w:color="auto"/>
                <w:left w:val="none" w:sz="0" w:space="0" w:color="auto"/>
                <w:bottom w:val="none" w:sz="0" w:space="0" w:color="auto"/>
                <w:right w:val="none" w:sz="0" w:space="0" w:color="auto"/>
              </w:divBdr>
            </w:div>
            <w:div w:id="563300737">
              <w:marLeft w:val="0"/>
              <w:marRight w:val="0"/>
              <w:marTop w:val="0"/>
              <w:marBottom w:val="0"/>
              <w:divBdr>
                <w:top w:val="none" w:sz="0" w:space="0" w:color="auto"/>
                <w:left w:val="none" w:sz="0" w:space="0" w:color="auto"/>
                <w:bottom w:val="none" w:sz="0" w:space="0" w:color="auto"/>
                <w:right w:val="none" w:sz="0" w:space="0" w:color="auto"/>
              </w:divBdr>
            </w:div>
            <w:div w:id="1772819977">
              <w:marLeft w:val="0"/>
              <w:marRight w:val="0"/>
              <w:marTop w:val="0"/>
              <w:marBottom w:val="0"/>
              <w:divBdr>
                <w:top w:val="none" w:sz="0" w:space="0" w:color="auto"/>
                <w:left w:val="none" w:sz="0" w:space="0" w:color="auto"/>
                <w:bottom w:val="none" w:sz="0" w:space="0" w:color="auto"/>
                <w:right w:val="none" w:sz="0" w:space="0" w:color="auto"/>
              </w:divBdr>
            </w:div>
            <w:div w:id="1969429563">
              <w:marLeft w:val="0"/>
              <w:marRight w:val="0"/>
              <w:marTop w:val="0"/>
              <w:marBottom w:val="0"/>
              <w:divBdr>
                <w:top w:val="none" w:sz="0" w:space="0" w:color="auto"/>
                <w:left w:val="none" w:sz="0" w:space="0" w:color="auto"/>
                <w:bottom w:val="none" w:sz="0" w:space="0" w:color="auto"/>
                <w:right w:val="none" w:sz="0" w:space="0" w:color="auto"/>
              </w:divBdr>
            </w:div>
            <w:div w:id="65685246">
              <w:marLeft w:val="0"/>
              <w:marRight w:val="0"/>
              <w:marTop w:val="0"/>
              <w:marBottom w:val="0"/>
              <w:divBdr>
                <w:top w:val="none" w:sz="0" w:space="0" w:color="auto"/>
                <w:left w:val="none" w:sz="0" w:space="0" w:color="auto"/>
                <w:bottom w:val="none" w:sz="0" w:space="0" w:color="auto"/>
                <w:right w:val="none" w:sz="0" w:space="0" w:color="auto"/>
              </w:divBdr>
            </w:div>
            <w:div w:id="2034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7943">
      <w:bodyDiv w:val="1"/>
      <w:marLeft w:val="0"/>
      <w:marRight w:val="0"/>
      <w:marTop w:val="0"/>
      <w:marBottom w:val="0"/>
      <w:divBdr>
        <w:top w:val="none" w:sz="0" w:space="0" w:color="auto"/>
        <w:left w:val="none" w:sz="0" w:space="0" w:color="auto"/>
        <w:bottom w:val="none" w:sz="0" w:space="0" w:color="auto"/>
        <w:right w:val="none" w:sz="0" w:space="0" w:color="auto"/>
      </w:divBdr>
    </w:div>
    <w:div w:id="1566263280">
      <w:bodyDiv w:val="1"/>
      <w:marLeft w:val="0"/>
      <w:marRight w:val="0"/>
      <w:marTop w:val="0"/>
      <w:marBottom w:val="0"/>
      <w:divBdr>
        <w:top w:val="none" w:sz="0" w:space="0" w:color="auto"/>
        <w:left w:val="none" w:sz="0" w:space="0" w:color="auto"/>
        <w:bottom w:val="none" w:sz="0" w:space="0" w:color="auto"/>
        <w:right w:val="none" w:sz="0" w:space="0" w:color="auto"/>
      </w:divBdr>
    </w:div>
    <w:div w:id="1703549606">
      <w:bodyDiv w:val="1"/>
      <w:marLeft w:val="0"/>
      <w:marRight w:val="0"/>
      <w:marTop w:val="0"/>
      <w:marBottom w:val="0"/>
      <w:divBdr>
        <w:top w:val="none" w:sz="0" w:space="0" w:color="auto"/>
        <w:left w:val="none" w:sz="0" w:space="0" w:color="auto"/>
        <w:bottom w:val="none" w:sz="0" w:space="0" w:color="auto"/>
        <w:right w:val="none" w:sz="0" w:space="0" w:color="auto"/>
      </w:divBdr>
    </w:div>
    <w:div w:id="1773747557">
      <w:bodyDiv w:val="1"/>
      <w:marLeft w:val="0"/>
      <w:marRight w:val="0"/>
      <w:marTop w:val="0"/>
      <w:marBottom w:val="0"/>
      <w:divBdr>
        <w:top w:val="none" w:sz="0" w:space="0" w:color="auto"/>
        <w:left w:val="none" w:sz="0" w:space="0" w:color="auto"/>
        <w:bottom w:val="none" w:sz="0" w:space="0" w:color="auto"/>
        <w:right w:val="none" w:sz="0" w:space="0" w:color="auto"/>
      </w:divBdr>
    </w:div>
    <w:div w:id="1779712940">
      <w:bodyDiv w:val="1"/>
      <w:marLeft w:val="0"/>
      <w:marRight w:val="0"/>
      <w:marTop w:val="0"/>
      <w:marBottom w:val="0"/>
      <w:divBdr>
        <w:top w:val="none" w:sz="0" w:space="0" w:color="auto"/>
        <w:left w:val="none" w:sz="0" w:space="0" w:color="auto"/>
        <w:bottom w:val="none" w:sz="0" w:space="0" w:color="auto"/>
        <w:right w:val="none" w:sz="0" w:space="0" w:color="auto"/>
      </w:divBdr>
    </w:div>
    <w:div w:id="1934824081">
      <w:bodyDiv w:val="1"/>
      <w:marLeft w:val="0"/>
      <w:marRight w:val="0"/>
      <w:marTop w:val="0"/>
      <w:marBottom w:val="0"/>
      <w:divBdr>
        <w:top w:val="none" w:sz="0" w:space="0" w:color="auto"/>
        <w:left w:val="none" w:sz="0" w:space="0" w:color="auto"/>
        <w:bottom w:val="none" w:sz="0" w:space="0" w:color="auto"/>
        <w:right w:val="none" w:sz="0" w:space="0" w:color="auto"/>
      </w:divBdr>
    </w:div>
    <w:div w:id="1944878587">
      <w:bodyDiv w:val="1"/>
      <w:marLeft w:val="0"/>
      <w:marRight w:val="0"/>
      <w:marTop w:val="0"/>
      <w:marBottom w:val="0"/>
      <w:divBdr>
        <w:top w:val="none" w:sz="0" w:space="0" w:color="auto"/>
        <w:left w:val="none" w:sz="0" w:space="0" w:color="auto"/>
        <w:bottom w:val="none" w:sz="0" w:space="0" w:color="auto"/>
        <w:right w:val="none" w:sz="0" w:space="0" w:color="auto"/>
      </w:divBdr>
    </w:div>
    <w:div w:id="1967854054">
      <w:bodyDiv w:val="1"/>
      <w:marLeft w:val="0"/>
      <w:marRight w:val="0"/>
      <w:marTop w:val="0"/>
      <w:marBottom w:val="0"/>
      <w:divBdr>
        <w:top w:val="none" w:sz="0" w:space="0" w:color="auto"/>
        <w:left w:val="none" w:sz="0" w:space="0" w:color="auto"/>
        <w:bottom w:val="none" w:sz="0" w:space="0" w:color="auto"/>
        <w:right w:val="none" w:sz="0" w:space="0" w:color="auto"/>
      </w:divBdr>
    </w:div>
    <w:div w:id="2072652232">
      <w:bodyDiv w:val="1"/>
      <w:marLeft w:val="0"/>
      <w:marRight w:val="0"/>
      <w:marTop w:val="0"/>
      <w:marBottom w:val="0"/>
      <w:divBdr>
        <w:top w:val="none" w:sz="0" w:space="0" w:color="auto"/>
        <w:left w:val="none" w:sz="0" w:space="0" w:color="auto"/>
        <w:bottom w:val="none" w:sz="0" w:space="0" w:color="auto"/>
        <w:right w:val="none" w:sz="0" w:space="0" w:color="auto"/>
      </w:divBdr>
    </w:div>
    <w:div w:id="2089225735">
      <w:bodyDiv w:val="1"/>
      <w:marLeft w:val="0"/>
      <w:marRight w:val="0"/>
      <w:marTop w:val="0"/>
      <w:marBottom w:val="0"/>
      <w:divBdr>
        <w:top w:val="none" w:sz="0" w:space="0" w:color="auto"/>
        <w:left w:val="none" w:sz="0" w:space="0" w:color="auto"/>
        <w:bottom w:val="none" w:sz="0" w:space="0" w:color="auto"/>
        <w:right w:val="none" w:sz="0" w:space="0" w:color="auto"/>
      </w:divBdr>
    </w:div>
    <w:div w:id="212738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david.castle@svha.org.a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13152</Words>
  <Characters>74967</Characters>
  <Application>Microsoft Macintosh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Na Ma</cp:lastModifiedBy>
  <cp:revision>2</cp:revision>
  <dcterms:created xsi:type="dcterms:W3CDTF">2015-10-02T00:21:00Z</dcterms:created>
  <dcterms:modified xsi:type="dcterms:W3CDTF">2015-10-02T00:21:00Z</dcterms:modified>
</cp:coreProperties>
</file>