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880" w:rsidRPr="00EF5853" w:rsidRDefault="008E25A0" w:rsidP="00EA45F1">
      <w:pPr>
        <w:spacing w:after="0" w:line="360" w:lineRule="auto"/>
        <w:jc w:val="both"/>
        <w:rPr>
          <w:rFonts w:ascii="Book Antiqua" w:hAnsi="Book Antiqua"/>
          <w:b/>
          <w:i/>
          <w:sz w:val="24"/>
          <w:szCs w:val="24"/>
          <w:lang w:val="en-US" w:eastAsia="zh-CN"/>
        </w:rPr>
      </w:pPr>
      <w:r w:rsidRPr="00EF5853">
        <w:rPr>
          <w:rFonts w:ascii="Book Antiqua" w:hAnsi="Book Antiqua"/>
          <w:b/>
          <w:sz w:val="24"/>
          <w:szCs w:val="24"/>
          <w:lang w:val="en-US"/>
        </w:rPr>
        <w:t xml:space="preserve">Name of Journal: </w:t>
      </w:r>
      <w:r w:rsidRPr="00EF5853">
        <w:rPr>
          <w:rFonts w:ascii="Book Antiqua" w:hAnsi="Book Antiqua"/>
          <w:b/>
          <w:i/>
          <w:sz w:val="24"/>
          <w:szCs w:val="24"/>
          <w:lang w:val="en-US"/>
        </w:rPr>
        <w:t>World Journal of Gastroenterology</w:t>
      </w:r>
    </w:p>
    <w:p w:rsidR="00E06A1B" w:rsidRPr="00EF5853" w:rsidRDefault="008E25A0" w:rsidP="00EA45F1">
      <w:pPr>
        <w:pStyle w:val="1"/>
        <w:spacing w:line="360" w:lineRule="auto"/>
        <w:jc w:val="both"/>
        <w:rPr>
          <w:rFonts w:ascii="Book Antiqua" w:hAnsi="Book Antiqua" w:cs="Times New Roman"/>
          <w:b/>
          <w:i/>
          <w:color w:val="auto"/>
          <w:sz w:val="24"/>
          <w:szCs w:val="24"/>
          <w:lang w:val="en-US" w:eastAsia="zh-CN"/>
        </w:rPr>
      </w:pPr>
      <w:r w:rsidRPr="00EF5853">
        <w:rPr>
          <w:rFonts w:ascii="Book Antiqua" w:hAnsi="Book Antiqua" w:cs="Times New Roman"/>
          <w:b/>
          <w:color w:val="auto"/>
          <w:sz w:val="24"/>
          <w:szCs w:val="24"/>
          <w:lang w:val="en-US" w:eastAsia="zh-CN"/>
        </w:rPr>
        <w:t>ESPS Manuscript NO: 21121</w:t>
      </w:r>
    </w:p>
    <w:p w:rsidR="00955A3B" w:rsidRPr="00EF5853" w:rsidRDefault="008E25A0" w:rsidP="00EA45F1">
      <w:pPr>
        <w:spacing w:after="0" w:line="360" w:lineRule="auto"/>
        <w:jc w:val="both"/>
        <w:rPr>
          <w:rFonts w:ascii="Book Antiqua" w:hAnsi="Book Antiqua"/>
          <w:b/>
          <w:sz w:val="24"/>
          <w:szCs w:val="24"/>
          <w:lang w:val="en-US" w:eastAsia="zh-CN"/>
        </w:rPr>
      </w:pPr>
      <w:r w:rsidRPr="00EF5853">
        <w:rPr>
          <w:rFonts w:ascii="Book Antiqua" w:hAnsi="Book Antiqua" w:cs="Book Antiqua"/>
          <w:b/>
          <w:sz w:val="24"/>
          <w:szCs w:val="24"/>
          <w:lang w:val="en-US" w:eastAsia="zh-CN"/>
        </w:rPr>
        <w:t>Manuscript Type</w:t>
      </w:r>
      <w:r w:rsidRPr="00EF5853">
        <w:rPr>
          <w:rFonts w:ascii="Book Antiqua" w:hAnsi="Book Antiqua"/>
          <w:b/>
          <w:sz w:val="24"/>
          <w:szCs w:val="24"/>
          <w:lang w:val="en-US"/>
        </w:rPr>
        <w:t xml:space="preserve">: </w:t>
      </w:r>
      <w:r w:rsidR="00EA45F1" w:rsidRPr="00EF5853">
        <w:rPr>
          <w:rFonts w:ascii="Book Antiqua" w:hAnsi="Book Antiqua"/>
          <w:b/>
          <w:caps/>
          <w:sz w:val="24"/>
          <w:szCs w:val="24"/>
          <w:lang w:val="en-US"/>
        </w:rPr>
        <w:t>Topic Highlight</w:t>
      </w:r>
    </w:p>
    <w:p w:rsidR="00EA45F1" w:rsidRPr="00EF5853" w:rsidRDefault="00EA45F1" w:rsidP="00EA45F1">
      <w:pPr>
        <w:spacing w:after="0" w:line="360" w:lineRule="auto"/>
        <w:jc w:val="both"/>
        <w:rPr>
          <w:rFonts w:ascii="Book Antiqua" w:hAnsi="Book Antiqua"/>
          <w:b/>
          <w:sz w:val="24"/>
          <w:szCs w:val="24"/>
          <w:lang w:eastAsia="zh-CN"/>
        </w:rPr>
      </w:pPr>
    </w:p>
    <w:p w:rsidR="00EA45F1" w:rsidRDefault="00C87ADD" w:rsidP="00EA45F1">
      <w:pPr>
        <w:pStyle w:val="NormalWeb"/>
        <w:shd w:val="clear" w:color="auto" w:fill="FFFFFF"/>
        <w:spacing w:before="0" w:beforeAutospacing="0" w:after="0" w:afterAutospacing="0" w:line="360" w:lineRule="auto"/>
        <w:jc w:val="both"/>
        <w:rPr>
          <w:rFonts w:ascii="Book Antiqua" w:eastAsiaTheme="minorEastAsia" w:hAnsi="Book Antiqua" w:cstheme="minorBidi"/>
          <w:b/>
          <w:lang w:eastAsia="zh-CN"/>
        </w:rPr>
      </w:pPr>
      <w:r w:rsidRPr="00C87ADD">
        <w:rPr>
          <w:rFonts w:ascii="Book Antiqua" w:eastAsiaTheme="minorEastAsia" w:hAnsi="Book Antiqua" w:cstheme="minorBidi"/>
          <w:b/>
          <w:lang w:eastAsia="zh-CN"/>
        </w:rPr>
        <w:t>2016 Liver Transplantation: Global view</w:t>
      </w:r>
    </w:p>
    <w:p w:rsidR="00585FE6" w:rsidRPr="00EF5853" w:rsidRDefault="00585FE6" w:rsidP="00EA45F1">
      <w:pPr>
        <w:pStyle w:val="NormalWeb"/>
        <w:shd w:val="clear" w:color="auto" w:fill="FFFFFF"/>
        <w:spacing w:before="0" w:beforeAutospacing="0" w:after="0" w:afterAutospacing="0" w:line="360" w:lineRule="auto"/>
        <w:jc w:val="both"/>
        <w:rPr>
          <w:rFonts w:ascii="Book Antiqua" w:eastAsiaTheme="minorEastAsia" w:hAnsi="Book Antiqua"/>
          <w:b/>
          <w:lang w:val="en-US" w:eastAsia="zh-CN"/>
        </w:rPr>
      </w:pPr>
    </w:p>
    <w:p w:rsidR="00FF3880" w:rsidRPr="00EF5853" w:rsidRDefault="008E25A0" w:rsidP="00EA45F1">
      <w:pPr>
        <w:pStyle w:val="NormalWeb"/>
        <w:shd w:val="clear" w:color="auto" w:fill="FFFFFF"/>
        <w:spacing w:before="0" w:beforeAutospacing="0" w:after="0" w:afterAutospacing="0" w:line="360" w:lineRule="auto"/>
        <w:jc w:val="both"/>
        <w:rPr>
          <w:rFonts w:ascii="Book Antiqua" w:hAnsi="Book Antiqua"/>
          <w:b/>
          <w:lang w:val="en-US"/>
        </w:rPr>
      </w:pPr>
      <w:bookmarkStart w:id="0" w:name="OLE_LINK1"/>
      <w:bookmarkStart w:id="1" w:name="OLE_LINK2"/>
      <w:r w:rsidRPr="00EF5853">
        <w:rPr>
          <w:rFonts w:ascii="Book Antiqua" w:hAnsi="Book Antiqua"/>
          <w:b/>
          <w:lang w:val="en-US"/>
        </w:rPr>
        <w:t>Portopulmonary hypertension in liver transplant candidates</w:t>
      </w:r>
      <w:bookmarkStart w:id="2" w:name="_GoBack"/>
      <w:bookmarkEnd w:id="0"/>
      <w:bookmarkEnd w:id="1"/>
      <w:bookmarkEnd w:id="2"/>
    </w:p>
    <w:p w:rsidR="00281FD9" w:rsidRPr="00EF5853" w:rsidRDefault="00281FD9" w:rsidP="00EA45F1">
      <w:pPr>
        <w:pStyle w:val="NormalWeb"/>
        <w:shd w:val="clear" w:color="auto" w:fill="FFFFFF"/>
        <w:spacing w:before="0" w:beforeAutospacing="0" w:after="0" w:afterAutospacing="0" w:line="360" w:lineRule="auto"/>
        <w:jc w:val="both"/>
        <w:rPr>
          <w:rFonts w:ascii="Book Antiqua" w:hAnsi="Book Antiqua"/>
          <w:lang w:val="en-US" w:eastAsia="zh-CN"/>
        </w:rPr>
      </w:pPr>
    </w:p>
    <w:p w:rsidR="00FF3880" w:rsidRPr="00EF5853" w:rsidRDefault="008E25A0" w:rsidP="00EA45F1">
      <w:pPr>
        <w:pStyle w:val="NormalWeb"/>
        <w:shd w:val="clear" w:color="auto" w:fill="FFFFFF"/>
        <w:spacing w:before="0" w:beforeAutospacing="0" w:after="0" w:afterAutospacing="0" w:line="360" w:lineRule="auto"/>
        <w:jc w:val="both"/>
        <w:rPr>
          <w:rFonts w:ascii="Book Antiqua" w:hAnsi="Book Antiqua"/>
          <w:b/>
          <w:lang w:val="en-US"/>
        </w:rPr>
      </w:pPr>
      <w:r w:rsidRPr="00EF5853">
        <w:rPr>
          <w:rFonts w:ascii="Book Antiqua" w:hAnsi="Book Antiqua"/>
          <w:lang w:val="en-US" w:eastAsia="zh-CN"/>
        </w:rPr>
        <w:t xml:space="preserve">Bozbas </w:t>
      </w:r>
      <w:r w:rsidRPr="00EF5853">
        <w:rPr>
          <w:rFonts w:ascii="Book Antiqua" w:eastAsiaTheme="minorEastAsia" w:hAnsi="Book Antiqua"/>
          <w:lang w:val="en-US" w:eastAsia="zh-CN"/>
        </w:rPr>
        <w:t xml:space="preserve">SS </w:t>
      </w:r>
      <w:r w:rsidRPr="00EF5853">
        <w:rPr>
          <w:rFonts w:ascii="Book Antiqua" w:hAnsi="Book Antiqua"/>
          <w:i/>
          <w:lang w:val="en-US" w:eastAsia="zh-CN"/>
        </w:rPr>
        <w:t>et al</w:t>
      </w:r>
      <w:r w:rsidRPr="00EF5853">
        <w:rPr>
          <w:rFonts w:ascii="Book Antiqua" w:hAnsi="Book Antiqua"/>
          <w:lang w:val="en-US" w:eastAsia="zh-CN"/>
        </w:rPr>
        <w:t xml:space="preserve">. </w:t>
      </w:r>
      <w:r w:rsidRPr="00EF5853">
        <w:rPr>
          <w:rFonts w:ascii="Book Antiqua" w:hAnsi="Book Antiqua"/>
          <w:lang w:val="en-US"/>
        </w:rPr>
        <w:t>Portopulmonary hypertension prior to liver transplantation</w:t>
      </w:r>
    </w:p>
    <w:p w:rsidR="00281FD9" w:rsidRPr="00EF5853" w:rsidRDefault="00281FD9" w:rsidP="00EA45F1">
      <w:pPr>
        <w:spacing w:after="0" w:line="360" w:lineRule="auto"/>
        <w:jc w:val="both"/>
        <w:rPr>
          <w:rFonts w:ascii="Book Antiqua" w:hAnsi="Book Antiqua"/>
          <w:b/>
          <w:sz w:val="24"/>
          <w:szCs w:val="24"/>
          <w:lang w:val="en-US"/>
        </w:rPr>
      </w:pPr>
    </w:p>
    <w:p w:rsidR="00FF3880" w:rsidRPr="00EF5853" w:rsidRDefault="008E25A0" w:rsidP="00EA45F1">
      <w:pPr>
        <w:spacing w:after="0" w:line="360" w:lineRule="auto"/>
        <w:jc w:val="both"/>
        <w:rPr>
          <w:rFonts w:ascii="Book Antiqua" w:hAnsi="Book Antiqua"/>
          <w:b/>
          <w:sz w:val="24"/>
          <w:szCs w:val="24"/>
          <w:lang w:val="en-US" w:eastAsia="zh-CN"/>
        </w:rPr>
      </w:pPr>
      <w:r w:rsidRPr="00EF5853">
        <w:rPr>
          <w:rFonts w:ascii="Book Antiqua" w:hAnsi="Book Antiqua"/>
          <w:b/>
          <w:sz w:val="24"/>
          <w:szCs w:val="24"/>
          <w:lang w:val="en-US"/>
        </w:rPr>
        <w:t>S</w:t>
      </w:r>
      <w:r w:rsidRPr="00EF5853">
        <w:rPr>
          <w:rFonts w:ascii="Book Antiqua" w:hAnsi="Book Antiqua" w:cs="Times New Roman"/>
          <w:b/>
          <w:sz w:val="24"/>
          <w:szCs w:val="24"/>
          <w:lang w:val="en-US"/>
        </w:rPr>
        <w:t>erife S</w:t>
      </w:r>
      <w:r w:rsidRPr="00EF5853">
        <w:rPr>
          <w:rFonts w:ascii="Book Antiqua" w:hAnsi="Book Antiqua"/>
          <w:b/>
          <w:sz w:val="24"/>
          <w:szCs w:val="24"/>
          <w:lang w:val="en-US"/>
        </w:rPr>
        <w:t>avas</w:t>
      </w:r>
      <w:r w:rsidRPr="00EF5853">
        <w:rPr>
          <w:rFonts w:ascii="Book Antiqua" w:hAnsi="Book Antiqua" w:cs="Times New Roman"/>
          <w:b/>
          <w:sz w:val="24"/>
          <w:szCs w:val="24"/>
          <w:lang w:val="en-US"/>
        </w:rPr>
        <w:t xml:space="preserve"> Bozba</w:t>
      </w:r>
      <w:r w:rsidRPr="00EF5853">
        <w:rPr>
          <w:rFonts w:ascii="Book Antiqua" w:hAnsi="Book Antiqua"/>
          <w:b/>
          <w:sz w:val="24"/>
          <w:szCs w:val="24"/>
          <w:lang w:val="en-US"/>
        </w:rPr>
        <w:t>s, Huseyin Bozbas</w:t>
      </w:r>
    </w:p>
    <w:p w:rsidR="00FF3880" w:rsidRPr="00EF5853" w:rsidRDefault="00FF3880" w:rsidP="00EA45F1">
      <w:pPr>
        <w:spacing w:after="0" w:line="360" w:lineRule="auto"/>
        <w:jc w:val="both"/>
        <w:rPr>
          <w:rFonts w:ascii="Book Antiqua" w:hAnsi="Book Antiqua"/>
          <w:sz w:val="24"/>
          <w:szCs w:val="24"/>
          <w:lang w:val="en-US" w:eastAsia="zh-CN"/>
        </w:rPr>
      </w:pPr>
    </w:p>
    <w:p w:rsidR="00FF3880" w:rsidRPr="00EF5853" w:rsidRDefault="008E25A0" w:rsidP="00EA45F1">
      <w:pPr>
        <w:spacing w:after="0" w:line="360" w:lineRule="auto"/>
        <w:jc w:val="both"/>
        <w:rPr>
          <w:rFonts w:ascii="Book Antiqua" w:eastAsia="SimSun" w:hAnsi="Book Antiqua" w:cs="Times New Roman"/>
          <w:bCs/>
          <w:sz w:val="24"/>
          <w:szCs w:val="24"/>
          <w:lang w:val="en-US"/>
        </w:rPr>
      </w:pPr>
      <w:r w:rsidRPr="00EF5853">
        <w:rPr>
          <w:rFonts w:ascii="Book Antiqua" w:hAnsi="Book Antiqua"/>
          <w:b/>
          <w:sz w:val="24"/>
          <w:szCs w:val="24"/>
          <w:lang w:val="en-US"/>
        </w:rPr>
        <w:t>S</w:t>
      </w:r>
      <w:r w:rsidRPr="00EF5853">
        <w:rPr>
          <w:rFonts w:ascii="Book Antiqua" w:hAnsi="Book Antiqua" w:cs="Times New Roman"/>
          <w:b/>
          <w:sz w:val="24"/>
          <w:szCs w:val="24"/>
          <w:lang w:val="en-US"/>
        </w:rPr>
        <w:t>erife S</w:t>
      </w:r>
      <w:r w:rsidRPr="00EF5853">
        <w:rPr>
          <w:rFonts w:ascii="Book Antiqua" w:hAnsi="Book Antiqua"/>
          <w:b/>
          <w:sz w:val="24"/>
          <w:szCs w:val="24"/>
          <w:lang w:val="en-US"/>
        </w:rPr>
        <w:t>avas</w:t>
      </w:r>
      <w:r w:rsidRPr="00EF5853">
        <w:rPr>
          <w:rFonts w:ascii="Book Antiqua" w:hAnsi="Book Antiqua" w:cs="Times New Roman"/>
          <w:b/>
          <w:sz w:val="24"/>
          <w:szCs w:val="24"/>
          <w:lang w:val="en-US"/>
        </w:rPr>
        <w:t xml:space="preserve"> Bozba</w:t>
      </w:r>
      <w:r w:rsidRPr="00EF5853">
        <w:rPr>
          <w:rFonts w:ascii="Book Antiqua" w:hAnsi="Book Antiqua"/>
          <w:b/>
          <w:sz w:val="24"/>
          <w:szCs w:val="24"/>
          <w:lang w:val="en-US"/>
        </w:rPr>
        <w:t>s</w:t>
      </w:r>
      <w:r w:rsidRPr="00EF5853">
        <w:rPr>
          <w:rFonts w:ascii="Book Antiqua" w:hAnsi="Book Antiqua"/>
          <w:b/>
          <w:sz w:val="24"/>
          <w:szCs w:val="24"/>
          <w:lang w:val="en-US" w:eastAsia="zh-CN"/>
        </w:rPr>
        <w:t xml:space="preserve">, </w:t>
      </w:r>
      <w:r w:rsidRPr="00EF5853">
        <w:rPr>
          <w:rFonts w:ascii="Book Antiqua" w:eastAsia="SimSun" w:hAnsi="Book Antiqua" w:cs="Times New Roman"/>
          <w:bCs/>
          <w:sz w:val="24"/>
          <w:szCs w:val="24"/>
          <w:lang w:val="en-US"/>
        </w:rPr>
        <w:t>Department of Pulmonary Disease</w:t>
      </w:r>
      <w:r w:rsidRPr="00EF5853">
        <w:rPr>
          <w:rFonts w:ascii="Book Antiqua" w:hAnsi="Book Antiqua"/>
          <w:bCs/>
          <w:sz w:val="24"/>
          <w:szCs w:val="24"/>
          <w:lang w:val="en-US"/>
        </w:rPr>
        <w:t xml:space="preserve">, </w:t>
      </w:r>
      <w:r w:rsidRPr="00EF5853">
        <w:rPr>
          <w:rFonts w:ascii="Book Antiqua" w:eastAsia="SimSun" w:hAnsi="Book Antiqua" w:cs="Times New Roman"/>
          <w:bCs/>
          <w:sz w:val="24"/>
          <w:szCs w:val="24"/>
          <w:lang w:val="en-US"/>
        </w:rPr>
        <w:t xml:space="preserve">Baskent </w:t>
      </w:r>
      <w:r w:rsidRPr="00EF5853">
        <w:rPr>
          <w:rFonts w:ascii="Book Antiqua" w:hAnsi="Book Antiqua"/>
          <w:bCs/>
          <w:sz w:val="24"/>
          <w:szCs w:val="24"/>
          <w:lang w:val="en-US"/>
        </w:rPr>
        <w:t>Univer</w:t>
      </w:r>
      <w:r w:rsidR="00EA45F1" w:rsidRPr="00EF5853">
        <w:rPr>
          <w:rFonts w:ascii="Book Antiqua" w:hAnsi="Book Antiqua"/>
          <w:bCs/>
          <w:sz w:val="24"/>
          <w:szCs w:val="24"/>
          <w:lang w:val="en-US"/>
        </w:rPr>
        <w:t>sity Faculty of Medicine, 06490</w:t>
      </w:r>
      <w:r w:rsidRPr="00EF5853">
        <w:rPr>
          <w:rFonts w:ascii="Book Antiqua" w:hAnsi="Book Antiqua"/>
          <w:bCs/>
          <w:sz w:val="24"/>
          <w:szCs w:val="24"/>
          <w:lang w:val="en-US"/>
        </w:rPr>
        <w:t xml:space="preserve"> </w:t>
      </w:r>
      <w:r w:rsidRPr="00EF5853">
        <w:rPr>
          <w:rFonts w:ascii="Book Antiqua" w:eastAsia="SimSun" w:hAnsi="Book Antiqua" w:cs="Times New Roman"/>
          <w:bCs/>
          <w:sz w:val="24"/>
          <w:szCs w:val="24"/>
          <w:lang w:val="en-US"/>
        </w:rPr>
        <w:t>Ankara,</w:t>
      </w:r>
      <w:r w:rsidR="005C28EE" w:rsidRPr="00EF5853">
        <w:rPr>
          <w:rFonts w:ascii="Book Antiqua" w:eastAsia="SimSun" w:hAnsi="Book Antiqua" w:cs="Times New Roman" w:hint="eastAsia"/>
          <w:bCs/>
          <w:sz w:val="24"/>
          <w:szCs w:val="24"/>
          <w:lang w:val="en-US" w:eastAsia="zh-CN"/>
        </w:rPr>
        <w:t xml:space="preserve"> </w:t>
      </w:r>
      <w:r w:rsidRPr="00EF5853">
        <w:rPr>
          <w:rFonts w:ascii="Book Antiqua" w:eastAsia="SimSun" w:hAnsi="Book Antiqua" w:cs="Times New Roman"/>
          <w:bCs/>
          <w:sz w:val="24"/>
          <w:szCs w:val="24"/>
          <w:lang w:val="en-US"/>
        </w:rPr>
        <w:t>Turkey</w:t>
      </w:r>
    </w:p>
    <w:p w:rsidR="00281FD9" w:rsidRPr="00EF5853" w:rsidRDefault="00281FD9" w:rsidP="00EA45F1">
      <w:pPr>
        <w:spacing w:after="0" w:line="360" w:lineRule="auto"/>
        <w:jc w:val="both"/>
        <w:rPr>
          <w:rFonts w:ascii="Book Antiqua" w:hAnsi="Book Antiqua"/>
          <w:bCs/>
          <w:sz w:val="24"/>
          <w:szCs w:val="24"/>
          <w:lang w:val="en-US"/>
        </w:rPr>
      </w:pPr>
    </w:p>
    <w:p w:rsidR="00FF3880" w:rsidRPr="00EF5853" w:rsidRDefault="008E25A0" w:rsidP="00EA45F1">
      <w:pPr>
        <w:spacing w:after="0" w:line="360" w:lineRule="auto"/>
        <w:jc w:val="both"/>
        <w:rPr>
          <w:rFonts w:ascii="Book Antiqua" w:eastAsia="SimSun" w:hAnsi="Book Antiqua" w:cs="Times New Roman"/>
          <w:bCs/>
          <w:sz w:val="24"/>
          <w:szCs w:val="24"/>
          <w:lang w:val="en-US"/>
        </w:rPr>
      </w:pPr>
      <w:r w:rsidRPr="00EF5853">
        <w:rPr>
          <w:rFonts w:ascii="Book Antiqua" w:hAnsi="Book Antiqua"/>
          <w:b/>
          <w:sz w:val="24"/>
          <w:szCs w:val="24"/>
          <w:lang w:val="en-US"/>
        </w:rPr>
        <w:t>Huseyin</w:t>
      </w:r>
      <w:r w:rsidRPr="00EF5853">
        <w:rPr>
          <w:rFonts w:ascii="Book Antiqua" w:hAnsi="Book Antiqua" w:cs="Times New Roman"/>
          <w:b/>
          <w:sz w:val="24"/>
          <w:szCs w:val="24"/>
          <w:lang w:val="en-US"/>
        </w:rPr>
        <w:t xml:space="preserve"> Bozba</w:t>
      </w:r>
      <w:r w:rsidRPr="00EF5853">
        <w:rPr>
          <w:rFonts w:ascii="Book Antiqua" w:hAnsi="Book Antiqua"/>
          <w:b/>
          <w:sz w:val="24"/>
          <w:szCs w:val="24"/>
          <w:lang w:val="en-US"/>
        </w:rPr>
        <w:t>s</w:t>
      </w:r>
      <w:r w:rsidRPr="00EF5853">
        <w:rPr>
          <w:rFonts w:ascii="Book Antiqua" w:hAnsi="Book Antiqua"/>
          <w:b/>
          <w:sz w:val="24"/>
          <w:szCs w:val="24"/>
          <w:lang w:val="en-US" w:eastAsia="zh-CN"/>
        </w:rPr>
        <w:t xml:space="preserve">, </w:t>
      </w:r>
      <w:r w:rsidRPr="00EF5853">
        <w:rPr>
          <w:rFonts w:ascii="Book Antiqua" w:hAnsi="Book Antiqua" w:cs="Times New Roman"/>
          <w:bCs/>
          <w:sz w:val="24"/>
          <w:szCs w:val="24"/>
          <w:lang w:val="en-US"/>
        </w:rPr>
        <w:t>Cardiology</w:t>
      </w:r>
      <w:r w:rsidRPr="00EF5853">
        <w:rPr>
          <w:rFonts w:ascii="Book Antiqua" w:hAnsi="Book Antiqua"/>
          <w:bCs/>
          <w:sz w:val="24"/>
          <w:szCs w:val="24"/>
          <w:lang w:val="en-US"/>
        </w:rPr>
        <w:t xml:space="preserve"> Clinic</w:t>
      </w:r>
      <w:r w:rsidRPr="00EF5853">
        <w:rPr>
          <w:rFonts w:ascii="Book Antiqua" w:hAnsi="Book Antiqua" w:cs="Times New Roman"/>
          <w:bCs/>
          <w:sz w:val="24"/>
          <w:szCs w:val="24"/>
          <w:lang w:val="en-US"/>
        </w:rPr>
        <w:t xml:space="preserve">, Guven Hospital, </w:t>
      </w:r>
      <w:r w:rsidRPr="00EF5853">
        <w:rPr>
          <w:rFonts w:ascii="Book Antiqua" w:hAnsi="Book Antiqua" w:cs="Times New Roman"/>
          <w:sz w:val="24"/>
          <w:szCs w:val="24"/>
          <w:lang w:val="en-US"/>
        </w:rPr>
        <w:t>06540</w:t>
      </w:r>
      <w:r w:rsidRPr="00EF5853">
        <w:rPr>
          <w:rFonts w:ascii="Book Antiqua" w:hAnsi="Book Antiqua" w:cs="Times New Roman"/>
          <w:bCs/>
          <w:sz w:val="24"/>
          <w:szCs w:val="24"/>
          <w:lang w:val="en-US"/>
        </w:rPr>
        <w:t xml:space="preserve"> </w:t>
      </w:r>
      <w:r w:rsidRPr="00EF5853">
        <w:rPr>
          <w:rFonts w:ascii="Book Antiqua" w:eastAsia="SimSun" w:hAnsi="Book Antiqua" w:cs="Times New Roman"/>
          <w:bCs/>
          <w:sz w:val="24"/>
          <w:szCs w:val="24"/>
          <w:lang w:val="en-US"/>
        </w:rPr>
        <w:t>Ankara,</w:t>
      </w:r>
      <w:r w:rsidR="005C28EE" w:rsidRPr="00EF5853">
        <w:rPr>
          <w:rFonts w:ascii="Book Antiqua" w:eastAsia="SimSun" w:hAnsi="Book Antiqua" w:cs="Times New Roman" w:hint="eastAsia"/>
          <w:bCs/>
          <w:sz w:val="24"/>
          <w:szCs w:val="24"/>
          <w:lang w:val="en-US" w:eastAsia="zh-CN"/>
        </w:rPr>
        <w:t xml:space="preserve"> </w:t>
      </w:r>
      <w:r w:rsidRPr="00EF5853">
        <w:rPr>
          <w:rFonts w:ascii="Book Antiqua" w:eastAsia="SimSun" w:hAnsi="Book Antiqua" w:cs="Times New Roman"/>
          <w:bCs/>
          <w:sz w:val="24"/>
          <w:szCs w:val="24"/>
          <w:lang w:val="en-US"/>
        </w:rPr>
        <w:t>Turkey</w:t>
      </w:r>
    </w:p>
    <w:p w:rsidR="00FF3880" w:rsidRPr="00EF5853" w:rsidRDefault="00FF3880" w:rsidP="00EA45F1">
      <w:pPr>
        <w:spacing w:after="0" w:line="360" w:lineRule="auto"/>
        <w:jc w:val="both"/>
        <w:rPr>
          <w:rFonts w:ascii="Book Antiqua" w:hAnsi="Book Antiqua"/>
          <w:sz w:val="24"/>
          <w:szCs w:val="24"/>
          <w:lang w:val="en-US" w:eastAsia="zh-CN"/>
        </w:rPr>
      </w:pPr>
    </w:p>
    <w:p w:rsidR="00FF3880" w:rsidRPr="00EF5853" w:rsidRDefault="008E25A0" w:rsidP="00EA45F1">
      <w:pPr>
        <w:spacing w:after="0" w:line="360" w:lineRule="auto"/>
        <w:jc w:val="both"/>
        <w:rPr>
          <w:rFonts w:ascii="Book Antiqua" w:hAnsi="Book Antiqua"/>
          <w:sz w:val="24"/>
          <w:szCs w:val="24"/>
          <w:lang w:val="en-US" w:eastAsia="zh-CN"/>
        </w:rPr>
      </w:pPr>
      <w:r w:rsidRPr="00EF5853">
        <w:rPr>
          <w:rFonts w:ascii="Book Antiqua" w:hAnsi="Book Antiqua"/>
          <w:b/>
          <w:sz w:val="24"/>
          <w:szCs w:val="24"/>
          <w:lang w:val="en-US"/>
        </w:rPr>
        <w:t xml:space="preserve">Author contributions: </w:t>
      </w:r>
      <w:r w:rsidR="008F3B13" w:rsidRPr="00EF5853">
        <w:rPr>
          <w:rFonts w:ascii="Book Antiqua" w:hAnsi="Book Antiqua"/>
          <w:sz w:val="24"/>
          <w:szCs w:val="24"/>
          <w:lang w:val="en-US" w:eastAsia="zh-CN"/>
        </w:rPr>
        <w:t>Bozbas SS</w:t>
      </w:r>
      <w:r w:rsidR="009A41E4" w:rsidRPr="00EF5853">
        <w:rPr>
          <w:rFonts w:ascii="Book Antiqua" w:hAnsi="Book Antiqua"/>
          <w:sz w:val="24"/>
          <w:szCs w:val="24"/>
          <w:lang w:val="en-US"/>
        </w:rPr>
        <w:t xml:space="preserve"> and Bozbas H analysed the literature and wrote the paper. </w:t>
      </w:r>
    </w:p>
    <w:p w:rsidR="00FF3880" w:rsidRPr="00EF5853" w:rsidRDefault="00FF3880" w:rsidP="00EA45F1">
      <w:pPr>
        <w:spacing w:after="0" w:line="360" w:lineRule="auto"/>
        <w:jc w:val="both"/>
        <w:rPr>
          <w:rFonts w:ascii="Book Antiqua" w:hAnsi="Book Antiqua"/>
          <w:sz w:val="24"/>
          <w:szCs w:val="24"/>
          <w:lang w:val="en-US" w:eastAsia="zh-CN"/>
        </w:rPr>
      </w:pPr>
    </w:p>
    <w:p w:rsidR="00FF3880" w:rsidRPr="00EF5853" w:rsidRDefault="008E25A0" w:rsidP="00EA45F1">
      <w:pPr>
        <w:spacing w:after="0" w:line="360" w:lineRule="auto"/>
        <w:jc w:val="both"/>
        <w:rPr>
          <w:rFonts w:ascii="Book Antiqua" w:hAnsi="Book Antiqua"/>
          <w:sz w:val="24"/>
          <w:szCs w:val="24"/>
          <w:lang w:val="en-US" w:eastAsia="zh-CN"/>
        </w:rPr>
      </w:pPr>
      <w:r w:rsidRPr="00EF5853">
        <w:rPr>
          <w:rFonts w:ascii="Book Antiqua" w:hAnsi="Book Antiqua"/>
          <w:b/>
          <w:sz w:val="24"/>
          <w:szCs w:val="24"/>
          <w:lang w:val="en-US" w:eastAsia="zh-CN"/>
        </w:rPr>
        <w:t>Conflict-of-interest statement:</w:t>
      </w:r>
      <w:r w:rsidRPr="00EF5853">
        <w:rPr>
          <w:rFonts w:ascii="Book Antiqua" w:hAnsi="Book Antiqua"/>
          <w:sz w:val="24"/>
          <w:szCs w:val="24"/>
          <w:lang w:val="en-US" w:eastAsia="zh-CN"/>
        </w:rPr>
        <w:t xml:space="preserve"> The authors declare that they do not have any conflict-of-interest (including but not limited to commercial, personal, political, intellectual, or religious interests) related to the work submitted herein.</w:t>
      </w:r>
    </w:p>
    <w:p w:rsidR="00FF3880" w:rsidRPr="00EF5853" w:rsidRDefault="00FF3880" w:rsidP="00EA45F1">
      <w:pPr>
        <w:spacing w:after="0" w:line="360" w:lineRule="auto"/>
        <w:jc w:val="both"/>
        <w:rPr>
          <w:rFonts w:ascii="Book Antiqua" w:hAnsi="Book Antiqua"/>
          <w:sz w:val="24"/>
          <w:szCs w:val="24"/>
          <w:lang w:val="en-US" w:eastAsia="zh-CN"/>
        </w:rPr>
      </w:pPr>
    </w:p>
    <w:p w:rsidR="00EA45F1" w:rsidRPr="00EF5853" w:rsidRDefault="00EA45F1" w:rsidP="00EA45F1">
      <w:pPr>
        <w:pStyle w:val="1"/>
        <w:spacing w:line="360" w:lineRule="auto"/>
        <w:jc w:val="both"/>
        <w:rPr>
          <w:rFonts w:ascii="Book Antiqua" w:hAnsi="Book Antiqua" w:cs="Times New Roman"/>
          <w:bCs/>
          <w:color w:val="auto"/>
          <w:sz w:val="24"/>
          <w:lang w:val="en-US"/>
        </w:rPr>
      </w:pPr>
      <w:bookmarkStart w:id="3" w:name="OLE_LINK441"/>
      <w:bookmarkStart w:id="4" w:name="OLE_LINK442"/>
      <w:bookmarkStart w:id="5" w:name="OLE_LINK1032"/>
      <w:bookmarkStart w:id="6" w:name="OLE_LINK1232"/>
      <w:r w:rsidRPr="00EF5853">
        <w:rPr>
          <w:rFonts w:ascii="Book Antiqua" w:hAnsi="Book Antiqua" w:cs="Times New Roman"/>
          <w:b/>
          <w:bCs/>
          <w:color w:val="auto"/>
          <w:sz w:val="24"/>
          <w:lang w:val="en-US"/>
        </w:rPr>
        <w:t>Open-Access:</w:t>
      </w:r>
      <w:r w:rsidRPr="00EF5853">
        <w:rPr>
          <w:rFonts w:ascii="Book Antiqua" w:hAnsi="Book Antiqua" w:cs="Times New Roman"/>
          <w:bCs/>
          <w:color w:val="auto"/>
          <w:sz w:val="24"/>
          <w:lang w:val="en-US"/>
        </w:rPr>
        <w:t xml:space="preserve"> </w:t>
      </w:r>
      <w:bookmarkStart w:id="7" w:name="OLE_LINK479"/>
      <w:bookmarkStart w:id="8" w:name="OLE_LINK496"/>
      <w:bookmarkStart w:id="9" w:name="OLE_LINK506"/>
      <w:bookmarkStart w:id="10" w:name="OLE_LINK507"/>
      <w:r w:rsidRPr="00EF5853">
        <w:rPr>
          <w:rFonts w:ascii="Book Antiqua" w:hAnsi="Book Antiqua" w:cs="Times New Roman"/>
          <w:bCs/>
          <w:color w:val="auto"/>
          <w:sz w:val="24"/>
          <w:lang w:val="en-US"/>
        </w:rPr>
        <w:t>This article is an open-access article which was selected by an in-house editor and fully peer-reviewed by external reviewers. It is distributed</w:t>
      </w:r>
      <w:r w:rsidR="00AA4D85" w:rsidRPr="00EF5853">
        <w:rPr>
          <w:rFonts w:ascii="Book Antiqua" w:hAnsi="Book Antiqua" w:cs="Times New Roman" w:hint="eastAsia"/>
          <w:bCs/>
          <w:color w:val="auto"/>
          <w:sz w:val="24"/>
          <w:lang w:val="en-US" w:eastAsia="zh-CN"/>
        </w:rPr>
        <w:t xml:space="preserve"> </w:t>
      </w:r>
      <w:r w:rsidRPr="00EF5853">
        <w:rPr>
          <w:rFonts w:ascii="Book Antiqua" w:hAnsi="Book Antiqua" w:cs="Times New Roman"/>
          <w:bCs/>
          <w:color w:val="auto"/>
          <w:sz w:val="24"/>
          <w:lang w:val="en-US"/>
        </w:rPr>
        <w:t>in accordance</w:t>
      </w:r>
      <w:r w:rsidR="00AA4D85" w:rsidRPr="00EF5853">
        <w:rPr>
          <w:rFonts w:ascii="Book Antiqua" w:hAnsi="Book Antiqua" w:cs="Times New Roman" w:hint="eastAsia"/>
          <w:bCs/>
          <w:color w:val="auto"/>
          <w:sz w:val="24"/>
          <w:lang w:val="en-US" w:eastAsia="zh-CN"/>
        </w:rPr>
        <w:t xml:space="preserve"> </w:t>
      </w:r>
      <w:r w:rsidRPr="00EF5853">
        <w:rPr>
          <w:rFonts w:ascii="Book Antiqua" w:hAnsi="Book Antiqua" w:cs="Times New Roman"/>
          <w:bCs/>
          <w:color w:val="auto"/>
          <w:sz w:val="24"/>
          <w:lang w:val="en-US"/>
        </w:rPr>
        <w:t>with</w:t>
      </w:r>
      <w:r w:rsidR="00AA4D85" w:rsidRPr="00EF5853">
        <w:rPr>
          <w:rFonts w:ascii="Book Antiqua" w:hAnsi="Book Antiqua" w:cs="Times New Roman" w:hint="eastAsia"/>
          <w:bCs/>
          <w:color w:val="auto"/>
          <w:sz w:val="24"/>
          <w:lang w:val="en-US" w:eastAsia="zh-CN"/>
        </w:rPr>
        <w:t xml:space="preserve"> </w:t>
      </w:r>
      <w:r w:rsidRPr="00EF5853">
        <w:rPr>
          <w:rFonts w:ascii="Book Antiqua" w:hAnsi="Book Antiqua" w:cs="Times New Roman"/>
          <w:bCs/>
          <w:color w:val="auto"/>
          <w:sz w:val="24"/>
          <w:lang w:val="en-US"/>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F5853">
          <w:rPr>
            <w:rStyle w:val="Hyperlink"/>
            <w:rFonts w:ascii="Book Antiqua" w:hAnsi="Book Antiqua" w:cs="Times New Roman"/>
            <w:bCs/>
            <w:color w:val="auto"/>
            <w:sz w:val="24"/>
            <w:lang w:val="en-US"/>
          </w:rPr>
          <w:t>http://creativecommons.org/licenses/by-nc/4.0/</w:t>
        </w:r>
      </w:hyperlink>
      <w:bookmarkEnd w:id="7"/>
      <w:bookmarkEnd w:id="8"/>
      <w:bookmarkEnd w:id="9"/>
      <w:bookmarkEnd w:id="10"/>
    </w:p>
    <w:bookmarkEnd w:id="3"/>
    <w:bookmarkEnd w:id="4"/>
    <w:bookmarkEnd w:id="5"/>
    <w:bookmarkEnd w:id="6"/>
    <w:p w:rsidR="00EA45F1" w:rsidRPr="00EF5853" w:rsidRDefault="00EA45F1" w:rsidP="00EA45F1">
      <w:pPr>
        <w:spacing w:after="0" w:line="360" w:lineRule="auto"/>
        <w:jc w:val="both"/>
        <w:rPr>
          <w:rFonts w:ascii="Book Antiqua" w:hAnsi="Book Antiqua"/>
          <w:sz w:val="24"/>
          <w:szCs w:val="24"/>
          <w:lang w:val="en-US" w:eastAsia="zh-CN"/>
        </w:rPr>
      </w:pPr>
    </w:p>
    <w:p w:rsidR="00FF3880" w:rsidRPr="00EF5853" w:rsidRDefault="008E25A0" w:rsidP="00EA45F1">
      <w:pPr>
        <w:spacing w:after="0" w:line="360" w:lineRule="auto"/>
        <w:jc w:val="both"/>
        <w:rPr>
          <w:rFonts w:ascii="Book Antiqua" w:hAnsi="Book Antiqua" w:cs="Times New Roman"/>
          <w:sz w:val="24"/>
          <w:szCs w:val="24"/>
          <w:lang w:val="en-US" w:eastAsia="zh-CN"/>
        </w:rPr>
      </w:pPr>
      <w:r w:rsidRPr="00EF5853">
        <w:rPr>
          <w:rFonts w:ascii="Book Antiqua" w:hAnsi="Book Antiqua"/>
          <w:b/>
          <w:sz w:val="24"/>
          <w:szCs w:val="24"/>
          <w:lang w:val="en-US" w:eastAsia="zh-CN"/>
        </w:rPr>
        <w:t xml:space="preserve">Correspondence to: Serife Savas Bozbas, MD, </w:t>
      </w:r>
      <w:r w:rsidR="00EA45F1" w:rsidRPr="00EF5853">
        <w:rPr>
          <w:rFonts w:ascii="Book Antiqua" w:hAnsi="Book Antiqua"/>
          <w:b/>
          <w:bCs/>
          <w:sz w:val="24"/>
          <w:szCs w:val="24"/>
          <w:lang w:eastAsia="zh-CN"/>
        </w:rPr>
        <w:t xml:space="preserve">Associate </w:t>
      </w:r>
      <w:r w:rsidR="002E5649" w:rsidRPr="00EF5853">
        <w:rPr>
          <w:rFonts w:ascii="Book Antiqua" w:hAnsi="Book Antiqua"/>
          <w:b/>
          <w:bCs/>
          <w:sz w:val="24"/>
          <w:szCs w:val="24"/>
          <w:lang w:eastAsia="zh-CN"/>
        </w:rPr>
        <w:t>Professor</w:t>
      </w:r>
      <w:r w:rsidRPr="00EF5853">
        <w:rPr>
          <w:rFonts w:ascii="Book Antiqua" w:hAnsi="Book Antiqua"/>
          <w:b/>
          <w:sz w:val="24"/>
          <w:szCs w:val="24"/>
          <w:lang w:val="en-US" w:eastAsia="zh-CN"/>
        </w:rPr>
        <w:t xml:space="preserve">, </w:t>
      </w:r>
      <w:r w:rsidRPr="00EF5853">
        <w:rPr>
          <w:rFonts w:ascii="Book Antiqua" w:hAnsi="Book Antiqua" w:cs="Times New Roman"/>
          <w:sz w:val="24"/>
          <w:szCs w:val="24"/>
          <w:lang w:val="en-US"/>
        </w:rPr>
        <w:t>Baskent University Faculty of Medicine</w:t>
      </w:r>
      <w:r w:rsidRPr="00EF5853">
        <w:rPr>
          <w:rFonts w:ascii="Book Antiqua" w:hAnsi="Book Antiqua"/>
          <w:sz w:val="24"/>
          <w:szCs w:val="24"/>
          <w:lang w:val="en-US"/>
        </w:rPr>
        <w:t xml:space="preserve">, </w:t>
      </w:r>
      <w:r w:rsidRPr="00EF5853">
        <w:rPr>
          <w:rFonts w:ascii="Book Antiqua" w:hAnsi="Book Antiqua" w:cs="Times New Roman"/>
          <w:sz w:val="24"/>
          <w:szCs w:val="24"/>
          <w:lang w:val="en-US"/>
        </w:rPr>
        <w:t>Department of Pulmonary Medicine</w:t>
      </w:r>
      <w:r w:rsidRPr="00EF5853">
        <w:rPr>
          <w:rFonts w:ascii="Book Antiqua" w:hAnsi="Book Antiqua"/>
          <w:sz w:val="24"/>
          <w:szCs w:val="24"/>
          <w:lang w:val="en-US"/>
        </w:rPr>
        <w:t xml:space="preserve">, </w:t>
      </w:r>
      <w:r w:rsidRPr="00EF5853">
        <w:rPr>
          <w:rFonts w:ascii="Book Antiqua" w:hAnsi="Book Antiqua" w:cs="Times New Roman"/>
          <w:sz w:val="24"/>
          <w:szCs w:val="24"/>
          <w:lang w:val="en-US"/>
        </w:rPr>
        <w:t>F. Cakmak Cad, Bahcelievler, 06490 Ankara, Turkey</w:t>
      </w:r>
      <w:r w:rsidR="00EA45F1" w:rsidRPr="00EF5853">
        <w:rPr>
          <w:rFonts w:ascii="Book Antiqua" w:hAnsi="Book Antiqua" w:cs="Times New Roman" w:hint="eastAsia"/>
          <w:sz w:val="24"/>
          <w:szCs w:val="24"/>
          <w:lang w:val="en-US" w:eastAsia="zh-CN"/>
        </w:rPr>
        <w:t>.</w:t>
      </w:r>
      <w:r w:rsidR="00926F3D" w:rsidRPr="00EF5853">
        <w:rPr>
          <w:rFonts w:ascii="Book Antiqua" w:hAnsi="Book Antiqua" w:cs="Times New Roman" w:hint="eastAsia"/>
          <w:sz w:val="24"/>
          <w:szCs w:val="24"/>
          <w:lang w:val="en-US" w:eastAsia="zh-CN"/>
        </w:rPr>
        <w:t xml:space="preserve"> </w:t>
      </w:r>
      <w:hyperlink r:id="rId9" w:history="1">
        <w:r w:rsidRPr="00EF5853">
          <w:rPr>
            <w:rStyle w:val="Hyperlink"/>
            <w:rFonts w:ascii="Book Antiqua" w:hAnsi="Book Antiqua" w:cs="Times New Roman"/>
            <w:bCs/>
            <w:color w:val="auto"/>
            <w:sz w:val="24"/>
            <w:szCs w:val="24"/>
            <w:u w:val="none"/>
            <w:lang w:val="en-US"/>
          </w:rPr>
          <w:t>serifesb@gmail.com</w:t>
        </w:r>
      </w:hyperlink>
    </w:p>
    <w:p w:rsidR="00FF3880" w:rsidRPr="00EF5853" w:rsidRDefault="00AA4D85" w:rsidP="00EA45F1">
      <w:pPr>
        <w:spacing w:after="0" w:line="360" w:lineRule="auto"/>
        <w:jc w:val="both"/>
        <w:rPr>
          <w:rFonts w:ascii="Book Antiqua" w:hAnsi="Book Antiqua"/>
          <w:bCs/>
          <w:sz w:val="24"/>
          <w:szCs w:val="24"/>
          <w:lang w:val="en-US" w:eastAsia="zh-CN"/>
        </w:rPr>
      </w:pPr>
      <w:r w:rsidRPr="00EF5853">
        <w:rPr>
          <w:rFonts w:ascii="Book Antiqua" w:hAnsi="Book Antiqua" w:hint="eastAsia"/>
          <w:b/>
          <w:sz w:val="24"/>
          <w:szCs w:val="24"/>
        </w:rPr>
        <w:t>Telephone:</w:t>
      </w:r>
      <w:r w:rsidR="008E25A0" w:rsidRPr="00EF5853">
        <w:rPr>
          <w:rFonts w:ascii="Book Antiqua" w:hAnsi="Book Antiqua" w:cs="Times New Roman"/>
          <w:bCs/>
          <w:sz w:val="24"/>
          <w:szCs w:val="24"/>
          <w:lang w:val="en-US"/>
        </w:rPr>
        <w:t xml:space="preserve"> +90</w:t>
      </w:r>
      <w:r w:rsidR="00EA45F1" w:rsidRPr="00EF5853">
        <w:rPr>
          <w:rFonts w:ascii="Book Antiqua" w:hAnsi="Book Antiqua" w:cs="Times New Roman" w:hint="eastAsia"/>
          <w:bCs/>
          <w:sz w:val="24"/>
          <w:szCs w:val="24"/>
          <w:lang w:val="en-US" w:eastAsia="zh-CN"/>
        </w:rPr>
        <w:t>-</w:t>
      </w:r>
      <w:r w:rsidR="008E25A0" w:rsidRPr="00EF5853">
        <w:rPr>
          <w:rFonts w:ascii="Book Antiqua" w:hAnsi="Book Antiqua" w:cs="Times New Roman"/>
          <w:bCs/>
          <w:sz w:val="24"/>
          <w:szCs w:val="24"/>
          <w:lang w:val="en-US"/>
        </w:rPr>
        <w:t>505</w:t>
      </w:r>
      <w:r w:rsidR="00EA45F1" w:rsidRPr="00EF5853">
        <w:rPr>
          <w:rFonts w:ascii="Book Antiqua" w:hAnsi="Book Antiqua" w:cs="Times New Roman" w:hint="eastAsia"/>
          <w:bCs/>
          <w:sz w:val="24"/>
          <w:szCs w:val="24"/>
          <w:lang w:val="en-US" w:eastAsia="zh-CN"/>
        </w:rPr>
        <w:t>-</w:t>
      </w:r>
      <w:r w:rsidR="00926F3D" w:rsidRPr="00EF5853">
        <w:rPr>
          <w:rFonts w:ascii="Book Antiqua" w:hAnsi="Book Antiqua" w:cs="Times New Roman"/>
          <w:bCs/>
          <w:sz w:val="24"/>
          <w:szCs w:val="24"/>
          <w:lang w:val="en-US"/>
        </w:rPr>
        <w:t>6690610</w:t>
      </w:r>
    </w:p>
    <w:p w:rsidR="00FF3880" w:rsidRPr="00EF5853" w:rsidRDefault="008E25A0" w:rsidP="00EA45F1">
      <w:pPr>
        <w:spacing w:after="0" w:line="360" w:lineRule="auto"/>
        <w:jc w:val="both"/>
        <w:rPr>
          <w:rFonts w:ascii="Book Antiqua" w:hAnsi="Book Antiqua" w:cs="Times New Roman"/>
          <w:bCs/>
          <w:sz w:val="24"/>
          <w:szCs w:val="24"/>
          <w:lang w:val="en-US"/>
        </w:rPr>
      </w:pPr>
      <w:r w:rsidRPr="00EF5853">
        <w:rPr>
          <w:rFonts w:ascii="Book Antiqua" w:hAnsi="Book Antiqua" w:cs="Times New Roman"/>
          <w:b/>
          <w:bCs/>
          <w:sz w:val="24"/>
          <w:szCs w:val="24"/>
          <w:lang w:val="en-US"/>
        </w:rPr>
        <w:t>Fax:</w:t>
      </w:r>
      <w:r w:rsidRPr="00EF5853">
        <w:rPr>
          <w:rFonts w:ascii="Book Antiqua" w:hAnsi="Book Antiqua" w:cs="Times New Roman"/>
          <w:bCs/>
          <w:sz w:val="24"/>
          <w:szCs w:val="24"/>
          <w:lang w:val="en-US"/>
        </w:rPr>
        <w:t xml:space="preserve"> +90</w:t>
      </w:r>
      <w:r w:rsidR="00EA45F1" w:rsidRPr="00EF5853">
        <w:rPr>
          <w:rFonts w:ascii="Book Antiqua" w:hAnsi="Book Antiqua" w:cs="Times New Roman" w:hint="eastAsia"/>
          <w:bCs/>
          <w:sz w:val="24"/>
          <w:szCs w:val="24"/>
          <w:lang w:val="en-US" w:eastAsia="zh-CN"/>
        </w:rPr>
        <w:t>-</w:t>
      </w:r>
      <w:r w:rsidRPr="00EF5853">
        <w:rPr>
          <w:rFonts w:ascii="Book Antiqua" w:hAnsi="Book Antiqua" w:cs="Times New Roman"/>
          <w:bCs/>
          <w:sz w:val="24"/>
          <w:szCs w:val="24"/>
          <w:lang w:val="en-US"/>
        </w:rPr>
        <w:t>312</w:t>
      </w:r>
      <w:r w:rsidR="00EA45F1" w:rsidRPr="00EF5853">
        <w:rPr>
          <w:rFonts w:ascii="Book Antiqua" w:hAnsi="Book Antiqua" w:cs="Times New Roman" w:hint="eastAsia"/>
          <w:bCs/>
          <w:sz w:val="24"/>
          <w:szCs w:val="24"/>
          <w:lang w:val="en-US" w:eastAsia="zh-CN"/>
        </w:rPr>
        <w:t>-</w:t>
      </w:r>
      <w:r w:rsidRPr="00EF5853">
        <w:rPr>
          <w:rFonts w:ascii="Book Antiqua" w:hAnsi="Book Antiqua" w:cs="Times New Roman"/>
          <w:bCs/>
          <w:sz w:val="24"/>
          <w:szCs w:val="24"/>
          <w:lang w:val="en-US"/>
        </w:rPr>
        <w:t>2155371</w:t>
      </w:r>
    </w:p>
    <w:p w:rsidR="00FF3880" w:rsidRPr="00EF5853" w:rsidRDefault="00FF3880" w:rsidP="00EA45F1">
      <w:pPr>
        <w:autoSpaceDE w:val="0"/>
        <w:autoSpaceDN w:val="0"/>
        <w:adjustRightInd w:val="0"/>
        <w:spacing w:after="0" w:line="360" w:lineRule="auto"/>
        <w:jc w:val="both"/>
        <w:rPr>
          <w:rFonts w:ascii="Book Antiqua" w:hAnsi="Book Antiqua" w:cs="Times New Roman"/>
          <w:b/>
          <w:sz w:val="24"/>
          <w:szCs w:val="24"/>
          <w:lang w:val="en-US" w:eastAsia="zh-CN"/>
        </w:rPr>
      </w:pPr>
    </w:p>
    <w:p w:rsidR="00AA4D85" w:rsidRPr="00EF5853" w:rsidRDefault="00AA4D85" w:rsidP="005F511C">
      <w:pPr>
        <w:spacing w:after="0" w:line="360" w:lineRule="auto"/>
        <w:rPr>
          <w:rFonts w:ascii="Book Antiqua" w:hAnsi="Book Antiqua"/>
          <w:b/>
          <w:sz w:val="24"/>
          <w:szCs w:val="24"/>
          <w:lang w:val="en-US"/>
        </w:rPr>
      </w:pPr>
      <w:bookmarkStart w:id="11" w:name="OLE_LINK237"/>
      <w:bookmarkStart w:id="12" w:name="OLE_LINK238"/>
      <w:r w:rsidRPr="00EF5853">
        <w:rPr>
          <w:rFonts w:ascii="Book Antiqua" w:hAnsi="Book Antiqua"/>
          <w:b/>
          <w:sz w:val="24"/>
          <w:szCs w:val="24"/>
          <w:lang w:val="en-US"/>
        </w:rPr>
        <w:t>Received:</w:t>
      </w:r>
      <w:r w:rsidRPr="00EF5853">
        <w:rPr>
          <w:rFonts w:ascii="Book Antiqua" w:hAnsi="Book Antiqua" w:hint="eastAsia"/>
          <w:b/>
          <w:sz w:val="24"/>
          <w:szCs w:val="24"/>
          <w:lang w:val="en-US"/>
        </w:rPr>
        <w:t xml:space="preserve"> </w:t>
      </w:r>
      <w:r w:rsidRPr="00EF5853">
        <w:rPr>
          <w:rFonts w:ascii="Book Antiqua" w:hAnsi="Book Antiqua" w:hint="eastAsia"/>
          <w:sz w:val="24"/>
          <w:szCs w:val="24"/>
          <w:lang w:val="en-US"/>
        </w:rPr>
        <w:t>June 29, 2015</w:t>
      </w:r>
    </w:p>
    <w:p w:rsidR="00AA4D85" w:rsidRPr="00EF5853" w:rsidRDefault="00AA4D85" w:rsidP="005F511C">
      <w:pPr>
        <w:spacing w:after="0" w:line="360" w:lineRule="auto"/>
        <w:rPr>
          <w:rFonts w:ascii="Book Antiqua" w:hAnsi="Book Antiqua"/>
          <w:b/>
          <w:sz w:val="24"/>
          <w:szCs w:val="24"/>
          <w:lang w:val="en-US"/>
        </w:rPr>
      </w:pPr>
      <w:r w:rsidRPr="00EF5853">
        <w:rPr>
          <w:rFonts w:ascii="Book Antiqua" w:hAnsi="Book Antiqua"/>
          <w:b/>
          <w:sz w:val="24"/>
          <w:szCs w:val="24"/>
          <w:lang w:val="en-US"/>
        </w:rPr>
        <w:t>Peer-review started:</w:t>
      </w:r>
      <w:r w:rsidRPr="00EF5853">
        <w:rPr>
          <w:rFonts w:ascii="Book Antiqua" w:hAnsi="Book Antiqua" w:hint="eastAsia"/>
          <w:sz w:val="24"/>
          <w:szCs w:val="24"/>
          <w:lang w:val="en-US"/>
        </w:rPr>
        <w:t xml:space="preserve"> July 3, 2015</w:t>
      </w:r>
    </w:p>
    <w:p w:rsidR="00AA4D85" w:rsidRPr="00EF5853" w:rsidRDefault="00AA4D85" w:rsidP="005F511C">
      <w:pPr>
        <w:spacing w:after="0" w:line="360" w:lineRule="auto"/>
        <w:rPr>
          <w:rFonts w:ascii="Book Antiqua" w:hAnsi="Book Antiqua"/>
          <w:b/>
          <w:sz w:val="24"/>
          <w:szCs w:val="24"/>
          <w:lang w:val="en-US"/>
        </w:rPr>
      </w:pPr>
      <w:r w:rsidRPr="00EF5853">
        <w:rPr>
          <w:rFonts w:ascii="Book Antiqua" w:hAnsi="Book Antiqua"/>
          <w:b/>
          <w:sz w:val="24"/>
          <w:szCs w:val="24"/>
          <w:lang w:val="en-US"/>
        </w:rPr>
        <w:t>First decision:</w:t>
      </w:r>
      <w:r w:rsidRPr="00EF5853">
        <w:rPr>
          <w:rFonts w:ascii="Book Antiqua" w:hAnsi="Book Antiqua" w:hint="eastAsia"/>
          <w:b/>
          <w:sz w:val="24"/>
          <w:szCs w:val="24"/>
          <w:lang w:val="en-US"/>
        </w:rPr>
        <w:t xml:space="preserve"> </w:t>
      </w:r>
      <w:r w:rsidRPr="00EF5853">
        <w:rPr>
          <w:rFonts w:ascii="Book Antiqua" w:hAnsi="Book Antiqua" w:hint="eastAsia"/>
          <w:sz w:val="24"/>
          <w:szCs w:val="24"/>
          <w:lang w:val="en-US"/>
        </w:rPr>
        <w:t>September 29, 2015</w:t>
      </w:r>
    </w:p>
    <w:p w:rsidR="00AA4D85" w:rsidRPr="00EF5853" w:rsidRDefault="00AA4D85" w:rsidP="005F511C">
      <w:pPr>
        <w:spacing w:after="0" w:line="360" w:lineRule="auto"/>
        <w:rPr>
          <w:rFonts w:ascii="Book Antiqua" w:hAnsi="Book Antiqua"/>
          <w:b/>
          <w:sz w:val="24"/>
          <w:szCs w:val="24"/>
          <w:lang w:val="en-US"/>
        </w:rPr>
      </w:pPr>
      <w:r w:rsidRPr="00EF5853">
        <w:rPr>
          <w:rFonts w:ascii="Book Antiqua" w:hAnsi="Book Antiqua"/>
          <w:b/>
          <w:sz w:val="24"/>
          <w:szCs w:val="24"/>
          <w:lang w:val="en-US"/>
        </w:rPr>
        <w:t>Revised:</w:t>
      </w:r>
      <w:r w:rsidRPr="00EF5853">
        <w:rPr>
          <w:rFonts w:ascii="Book Antiqua" w:hAnsi="Book Antiqua" w:hint="eastAsia"/>
          <w:b/>
          <w:sz w:val="24"/>
          <w:szCs w:val="24"/>
          <w:lang w:val="en-US"/>
        </w:rPr>
        <w:t xml:space="preserve"> </w:t>
      </w:r>
      <w:r w:rsidRPr="00EF5853">
        <w:rPr>
          <w:rFonts w:ascii="Book Antiqua" w:hAnsi="Book Antiqua" w:hint="eastAsia"/>
          <w:sz w:val="24"/>
          <w:szCs w:val="24"/>
          <w:lang w:val="en-US"/>
        </w:rPr>
        <w:t>October 21, 2015</w:t>
      </w:r>
    </w:p>
    <w:p w:rsidR="00AA4D85" w:rsidRPr="00E56F2E" w:rsidRDefault="00AA4D85" w:rsidP="00E56F2E">
      <w:pPr>
        <w:spacing w:line="360" w:lineRule="auto"/>
        <w:rPr>
          <w:rFonts w:ascii="Book Antiqua" w:hAnsi="Book Antiqua"/>
          <w:color w:val="000000"/>
          <w:sz w:val="24"/>
        </w:rPr>
      </w:pPr>
      <w:r w:rsidRPr="00EF5853">
        <w:rPr>
          <w:rFonts w:ascii="Book Antiqua" w:hAnsi="Book Antiqua"/>
          <w:b/>
          <w:sz w:val="24"/>
          <w:szCs w:val="24"/>
          <w:lang w:val="en-US"/>
        </w:rPr>
        <w:t>Accepted:</w:t>
      </w:r>
      <w:bookmarkStart w:id="13" w:name="OLE_LINK98"/>
      <w:bookmarkStart w:id="14" w:name="OLE_LINK99"/>
      <w:bookmarkStart w:id="15" w:name="OLE_LINK104"/>
      <w:bookmarkStart w:id="16" w:name="OLE_LINK110"/>
      <w:bookmarkStart w:id="17" w:name="OLE_LINK111"/>
      <w:bookmarkStart w:id="18" w:name="OLE_LINK115"/>
      <w:bookmarkStart w:id="19" w:name="OLE_LINK116"/>
      <w:bookmarkStart w:id="20" w:name="OLE_LINK117"/>
      <w:bookmarkStart w:id="21" w:name="OLE_LINK118"/>
      <w:bookmarkStart w:id="22" w:name="OLE_LINK119"/>
      <w:bookmarkStart w:id="23" w:name="OLE_LINK121"/>
      <w:bookmarkStart w:id="24" w:name="OLE_LINK122"/>
      <w:bookmarkStart w:id="25" w:name="OLE_LINK125"/>
      <w:bookmarkStart w:id="26" w:name="OLE_LINK126"/>
      <w:bookmarkStart w:id="27" w:name="OLE_LINK127"/>
      <w:bookmarkStart w:id="28" w:name="OLE_LINK129"/>
      <w:bookmarkStart w:id="29" w:name="OLE_LINK132"/>
      <w:bookmarkStart w:id="30" w:name="OLE_LINK134"/>
      <w:bookmarkStart w:id="31" w:name="OLE_LINK135"/>
      <w:bookmarkStart w:id="32" w:name="OLE_LINK136"/>
      <w:bookmarkStart w:id="33" w:name="OLE_LINK137"/>
      <w:bookmarkStart w:id="34" w:name="OLE_LINK138"/>
      <w:bookmarkStart w:id="35" w:name="OLE_LINK139"/>
      <w:bookmarkStart w:id="36" w:name="OLE_LINK141"/>
      <w:bookmarkStart w:id="37" w:name="OLE_LINK142"/>
      <w:bookmarkStart w:id="38" w:name="OLE_LINK143"/>
      <w:bookmarkStart w:id="39" w:name="OLE_LINK144"/>
      <w:bookmarkStart w:id="40" w:name="OLE_LINK145"/>
      <w:bookmarkStart w:id="41" w:name="OLE_LINK146"/>
      <w:bookmarkStart w:id="42" w:name="OLE_LINK147"/>
      <w:r w:rsidR="00E56F2E" w:rsidRPr="00E56F2E">
        <w:rPr>
          <w:rFonts w:ascii="Book Antiqua" w:hAnsi="Book Antiqua"/>
          <w:color w:val="000000"/>
          <w:sz w:val="24"/>
        </w:rPr>
        <w:t xml:space="preserve"> </w:t>
      </w:r>
      <w:r w:rsidR="00E56F2E">
        <w:rPr>
          <w:rFonts w:ascii="Book Antiqua" w:hAnsi="Book Antiqua"/>
          <w:color w:val="000000"/>
          <w:sz w:val="24"/>
        </w:rPr>
        <w:t>December 19</w:t>
      </w:r>
      <w:r w:rsidR="00E56F2E" w:rsidRPr="002A2EC8">
        <w:rPr>
          <w:rFonts w:ascii="Book Antiqua" w:hAnsi="Book Antiqua"/>
          <w:color w:val="000000"/>
          <w:sz w:val="24"/>
        </w:rPr>
        <w:t>, 2015</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AA4D85" w:rsidRPr="00EF5853" w:rsidRDefault="00AA4D85" w:rsidP="005F511C">
      <w:pPr>
        <w:spacing w:after="0" w:line="360" w:lineRule="auto"/>
        <w:rPr>
          <w:rFonts w:ascii="Book Antiqua" w:hAnsi="Book Antiqua"/>
          <w:b/>
          <w:sz w:val="24"/>
          <w:szCs w:val="24"/>
          <w:lang w:val="en-US"/>
        </w:rPr>
      </w:pPr>
      <w:r w:rsidRPr="00EF5853">
        <w:rPr>
          <w:rFonts w:ascii="Book Antiqua" w:hAnsi="Book Antiqua"/>
          <w:b/>
          <w:sz w:val="24"/>
          <w:szCs w:val="24"/>
          <w:lang w:val="en-US"/>
        </w:rPr>
        <w:t>Article in press:</w:t>
      </w:r>
    </w:p>
    <w:p w:rsidR="00AA4D85" w:rsidRPr="00EF5853" w:rsidRDefault="00AA4D85" w:rsidP="005F511C">
      <w:pPr>
        <w:spacing w:after="0" w:line="360" w:lineRule="auto"/>
        <w:rPr>
          <w:rFonts w:ascii="Book Antiqua" w:hAnsi="Book Antiqua"/>
          <w:b/>
          <w:sz w:val="24"/>
          <w:szCs w:val="24"/>
          <w:lang w:val="en-US"/>
        </w:rPr>
      </w:pPr>
      <w:r w:rsidRPr="00EF5853">
        <w:rPr>
          <w:rFonts w:ascii="Book Antiqua" w:hAnsi="Book Antiqua"/>
          <w:b/>
          <w:sz w:val="24"/>
          <w:szCs w:val="24"/>
          <w:lang w:val="pl-PL"/>
        </w:rPr>
        <w:t>Published online</w:t>
      </w:r>
      <w:r w:rsidRPr="00EF5853">
        <w:rPr>
          <w:rFonts w:ascii="Book Antiqua" w:hAnsi="Book Antiqua" w:hint="eastAsia"/>
          <w:b/>
          <w:sz w:val="24"/>
          <w:szCs w:val="24"/>
          <w:lang w:val="pl-PL"/>
        </w:rPr>
        <w:t>:</w:t>
      </w:r>
    </w:p>
    <w:bookmarkEnd w:id="11"/>
    <w:bookmarkEnd w:id="12"/>
    <w:p w:rsidR="00AA4D85" w:rsidRPr="00EF5853" w:rsidRDefault="00AA4D85">
      <w:pPr>
        <w:rPr>
          <w:rFonts w:ascii="Book Antiqua" w:hAnsi="Book Antiqua" w:cs="Times New Roman"/>
          <w:b/>
          <w:sz w:val="24"/>
          <w:szCs w:val="24"/>
          <w:lang w:val="en-US"/>
        </w:rPr>
      </w:pPr>
      <w:r w:rsidRPr="00EF5853">
        <w:rPr>
          <w:rFonts w:ascii="Book Antiqua" w:hAnsi="Book Antiqua" w:cs="Times New Roman"/>
          <w:b/>
          <w:sz w:val="24"/>
          <w:szCs w:val="24"/>
          <w:lang w:val="en-US"/>
        </w:rPr>
        <w:br w:type="page"/>
      </w:r>
    </w:p>
    <w:p w:rsidR="00E92693" w:rsidRPr="00EF5853" w:rsidRDefault="008E25A0" w:rsidP="00EA45F1">
      <w:pPr>
        <w:autoSpaceDE w:val="0"/>
        <w:autoSpaceDN w:val="0"/>
        <w:adjustRightInd w:val="0"/>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lastRenderedPageBreak/>
        <w:t>Abstract</w:t>
      </w:r>
    </w:p>
    <w:p w:rsidR="00436D05" w:rsidRPr="00EF5853" w:rsidRDefault="008E25A0" w:rsidP="00EA45F1">
      <w:pPr>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Pulmonary vascular disorders including portopulmonary hypertension (PoPHT) are among the common complications of liver disease and are prognostically</w:t>
      </w:r>
      <w:r w:rsidR="00505FC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significant. </w:t>
      </w:r>
      <w:r w:rsidR="00505FCD" w:rsidRPr="00EF5853">
        <w:rPr>
          <w:rFonts w:ascii="Book Antiqua" w:hAnsi="Book Antiqua" w:cs="Times New Roman"/>
          <w:sz w:val="24"/>
          <w:szCs w:val="24"/>
          <w:lang w:val="en-US"/>
        </w:rPr>
        <w:t>Survival is very low w</w:t>
      </w:r>
      <w:r w:rsidRPr="00EF5853">
        <w:rPr>
          <w:rFonts w:ascii="Book Antiqua" w:hAnsi="Book Antiqua" w:cs="Times New Roman"/>
          <w:sz w:val="24"/>
          <w:szCs w:val="24"/>
          <w:lang w:val="en-US"/>
        </w:rPr>
        <w:t>ithout medical treatment and liver transplantation</w:t>
      </w:r>
      <w:r w:rsidR="00505FC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With advances in medical therapy for elevated pulmonary artery pressure (PAP) and liver transplant surgery, survival of patients with PoPHT and advanced liver disease is significantly improved.</w:t>
      </w:r>
      <w:r w:rsidR="00505FCD" w:rsidRPr="00EF5853">
        <w:rPr>
          <w:rFonts w:ascii="Book Antiqua" w:hAnsi="Book Antiqua" w:cs="Times New Roman"/>
          <w:sz w:val="24"/>
          <w:szCs w:val="24"/>
          <w:lang w:val="en-US"/>
        </w:rPr>
        <w:t xml:space="preserve"> Because of the </w:t>
      </w:r>
      <w:r w:rsidRPr="00EF5853">
        <w:rPr>
          <w:rFonts w:ascii="Book Antiqua" w:hAnsi="Book Antiqua" w:cs="Times New Roman"/>
          <w:sz w:val="24"/>
          <w:szCs w:val="24"/>
          <w:lang w:val="en-US"/>
        </w:rPr>
        <w:t xml:space="preserve">prognostic significance of PoPHT and the limited donor pool, a comprehensive preoperative cardio-pulmonary assessment is of great importance in cirrhotic patients prior to transplant surgery. Therefore, a detailed transthoracic Doppler echocardiographic examination must be an essential component of this evaluation. Patients with mild PoPHT can safely undergo liver transplant surgery. In cases of moderate to severe PoPHT, right heart catheterization (RHC) should be performed. In patients with moderate to severe PoPHT on RHC (mean PAP </w:t>
      </w:r>
      <w:r w:rsidR="000C5892" w:rsidRPr="00EF5853">
        <w:rPr>
          <w:rFonts w:ascii="Book Antiqua" w:hAnsi="Book Antiqua" w:cs="Times New Roman"/>
          <w:sz w:val="24"/>
          <w:szCs w:val="24"/>
          <w:lang w:val="en-US"/>
        </w:rPr>
        <w:t>3</w:t>
      </w:r>
      <w:r w:rsidR="00636B88" w:rsidRPr="00EF5853">
        <w:rPr>
          <w:rFonts w:ascii="Book Antiqua" w:hAnsi="Book Antiqua" w:cs="Times New Roman"/>
          <w:sz w:val="24"/>
          <w:szCs w:val="24"/>
          <w:lang w:val="en-US"/>
        </w:rPr>
        <w:t>5-</w:t>
      </w:r>
      <w:r w:rsidR="000C5892" w:rsidRPr="00EF5853">
        <w:rPr>
          <w:rFonts w:ascii="Book Antiqua" w:hAnsi="Book Antiqua" w:cs="Times New Roman"/>
          <w:sz w:val="24"/>
          <w:szCs w:val="24"/>
          <w:lang w:val="en-US"/>
        </w:rPr>
        <w:t>4</w:t>
      </w:r>
      <w:r w:rsidR="00636B88" w:rsidRPr="00EF5853">
        <w:rPr>
          <w:rFonts w:ascii="Book Antiqua" w:hAnsi="Book Antiqua" w:cs="Times New Roman"/>
          <w:sz w:val="24"/>
          <w:szCs w:val="24"/>
          <w:lang w:val="en-US"/>
        </w:rPr>
        <w:t>5</w:t>
      </w:r>
      <w:r w:rsidR="00926F3D"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mmHg), vasodilator therapy should be attempted</w:t>
      </w:r>
      <w:r w:rsidR="00EE4378" w:rsidRPr="00EF5853">
        <w:rPr>
          <w:rFonts w:ascii="Book Antiqua" w:hAnsi="Book Antiqua" w:cs="Times New Roman"/>
          <w:sz w:val="24"/>
          <w:szCs w:val="24"/>
          <w:lang w:val="en-US"/>
        </w:rPr>
        <w:t xml:space="preserve">. </w:t>
      </w:r>
      <w:r w:rsidRPr="00EF5853">
        <w:rPr>
          <w:rFonts w:ascii="Book Antiqua" w:hAnsi="Book Antiqua" w:cs="Times New Roman"/>
          <w:sz w:val="24"/>
          <w:szCs w:val="24"/>
        </w:rPr>
        <w:t xml:space="preserve">Liver transplantation should be </w:t>
      </w:r>
      <w:r w:rsidRPr="00EF5853">
        <w:rPr>
          <w:rFonts w:ascii="Book Antiqua" w:hAnsi="Book Antiqua" w:cs="Times New Roman"/>
          <w:sz w:val="24"/>
          <w:szCs w:val="24"/>
          <w:lang w:val="en-US"/>
        </w:rPr>
        <w:t xml:space="preserve">encouraged in cases </w:t>
      </w:r>
      <w:r w:rsidR="00505FCD" w:rsidRPr="00EF5853">
        <w:rPr>
          <w:rFonts w:ascii="Book Antiqua" w:hAnsi="Book Antiqua" w:cs="Times New Roman"/>
          <w:sz w:val="24"/>
          <w:szCs w:val="24"/>
          <w:lang w:val="en-US"/>
        </w:rPr>
        <w:t xml:space="preserve">that demonstrate </w:t>
      </w:r>
      <w:r w:rsidRPr="00EF5853">
        <w:rPr>
          <w:rFonts w:ascii="Book Antiqua" w:hAnsi="Book Antiqua" w:cs="Times New Roman"/>
          <w:sz w:val="24"/>
          <w:szCs w:val="24"/>
          <w:lang w:val="en-US"/>
        </w:rPr>
        <w:t xml:space="preserve">a positive response. Bridging therapy with specific pulmonary arterial hypertension treatment agents should be considered until </w:t>
      </w:r>
      <w:r w:rsidR="00505FCD"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 xml:space="preserve">transplant surgery and </w:t>
      </w:r>
      <w:r w:rsidR="00505FCD" w:rsidRPr="00EF5853">
        <w:rPr>
          <w:rFonts w:ascii="Book Antiqua" w:hAnsi="Book Antiqua" w:cs="Times New Roman"/>
          <w:sz w:val="24"/>
          <w:szCs w:val="24"/>
          <w:lang w:val="en-US"/>
        </w:rPr>
        <w:t xml:space="preserve">should be </w:t>
      </w:r>
      <w:r w:rsidRPr="00EF5853">
        <w:rPr>
          <w:rFonts w:ascii="Book Antiqua" w:hAnsi="Book Antiqua" w:cs="Times New Roman"/>
          <w:sz w:val="24"/>
          <w:szCs w:val="24"/>
          <w:lang w:val="en-US"/>
        </w:rPr>
        <w:t>continued during the peri</w:t>
      </w:r>
      <w:r w:rsidR="00505FC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and post</w:t>
      </w:r>
      <w:r w:rsidR="00505FC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operative periods as needed. </w:t>
      </w:r>
    </w:p>
    <w:p w:rsidR="00E92693" w:rsidRPr="00EF5853" w:rsidRDefault="00E92693" w:rsidP="00EA45F1">
      <w:pPr>
        <w:autoSpaceDE w:val="0"/>
        <w:autoSpaceDN w:val="0"/>
        <w:adjustRightInd w:val="0"/>
        <w:spacing w:after="0" w:line="360" w:lineRule="auto"/>
        <w:jc w:val="both"/>
        <w:rPr>
          <w:rFonts w:ascii="Book Antiqua" w:hAnsi="Book Antiqua" w:cs="Times New Roman"/>
          <w:sz w:val="24"/>
          <w:szCs w:val="24"/>
          <w:lang w:val="en-US"/>
        </w:rPr>
      </w:pPr>
    </w:p>
    <w:p w:rsidR="0005644E" w:rsidRPr="00EF5853" w:rsidRDefault="008E25A0" w:rsidP="00EF5853">
      <w:pPr>
        <w:autoSpaceDE w:val="0"/>
        <w:autoSpaceDN w:val="0"/>
        <w:adjustRightInd w:val="0"/>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t>Key words:</w:t>
      </w:r>
      <w:r w:rsidR="00FA280C">
        <w:rPr>
          <w:rFonts w:ascii="Book Antiqua" w:hAnsi="Book Antiqua" w:cs="Times New Roman" w:hint="eastAsia"/>
          <w:b/>
          <w:sz w:val="24"/>
          <w:szCs w:val="24"/>
          <w:lang w:val="en-US" w:eastAsia="zh-CN"/>
        </w:rPr>
        <w:t xml:space="preserve">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 xml:space="preserve">ortopulmonary hypertension; </w:t>
      </w:r>
      <w:r w:rsidRPr="00EF5853">
        <w:rPr>
          <w:rFonts w:ascii="Book Antiqua" w:hAnsi="Book Antiqua" w:cs="Times New Roman"/>
          <w:caps/>
          <w:sz w:val="24"/>
          <w:szCs w:val="24"/>
          <w:lang w:val="en-US"/>
        </w:rPr>
        <w:t>l</w:t>
      </w:r>
      <w:r w:rsidRPr="00EF5853">
        <w:rPr>
          <w:rFonts w:ascii="Book Antiqua" w:hAnsi="Book Antiqua" w:cs="Times New Roman"/>
          <w:sz w:val="24"/>
          <w:szCs w:val="24"/>
          <w:lang w:val="en-US"/>
        </w:rPr>
        <w:t xml:space="preserve">iver disease; </w:t>
      </w:r>
      <w:r w:rsidRPr="00EF5853">
        <w:rPr>
          <w:rFonts w:ascii="Book Antiqua" w:hAnsi="Book Antiqua" w:cs="Times New Roman"/>
          <w:caps/>
          <w:sz w:val="24"/>
          <w:szCs w:val="24"/>
          <w:lang w:val="en-US"/>
        </w:rPr>
        <w:t>l</w:t>
      </w:r>
      <w:r w:rsidRPr="00EF5853">
        <w:rPr>
          <w:rFonts w:ascii="Book Antiqua" w:hAnsi="Book Antiqua" w:cs="Times New Roman"/>
          <w:sz w:val="24"/>
          <w:szCs w:val="24"/>
          <w:lang w:val="en-US"/>
        </w:rPr>
        <w:t xml:space="preserve">iver transplantation;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ortal hypertension;</w:t>
      </w:r>
      <w:r w:rsidR="00EF5853">
        <w:rPr>
          <w:rFonts w:ascii="Book Antiqua" w:hAnsi="Book Antiqua" w:cs="Times New Roman" w:hint="eastAsia"/>
          <w:sz w:val="24"/>
          <w:szCs w:val="24"/>
          <w:lang w:val="en-US" w:eastAsia="zh-CN"/>
        </w:rPr>
        <w:t xml:space="preserve">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ulmonary arterial hypertension</w:t>
      </w:r>
    </w:p>
    <w:p w:rsidR="00E94A36" w:rsidRPr="00EF5853" w:rsidRDefault="00E94A36" w:rsidP="00EF5853">
      <w:pPr>
        <w:autoSpaceDE w:val="0"/>
        <w:autoSpaceDN w:val="0"/>
        <w:adjustRightInd w:val="0"/>
        <w:spacing w:after="0" w:line="360" w:lineRule="auto"/>
        <w:jc w:val="both"/>
        <w:rPr>
          <w:rFonts w:ascii="Book Antiqua" w:hAnsi="Book Antiqua" w:cs="Times New Roman"/>
          <w:b/>
          <w:sz w:val="24"/>
          <w:szCs w:val="24"/>
          <w:lang w:val="en-US" w:eastAsia="zh-CN"/>
        </w:rPr>
      </w:pPr>
    </w:p>
    <w:p w:rsidR="00491832" w:rsidRPr="00EF5853" w:rsidRDefault="00491832" w:rsidP="00EF5853">
      <w:pPr>
        <w:adjustRightInd w:val="0"/>
        <w:snapToGrid w:val="0"/>
        <w:spacing w:after="0" w:line="360" w:lineRule="auto"/>
        <w:jc w:val="both"/>
        <w:rPr>
          <w:rFonts w:ascii="Book Antiqua" w:hAnsi="Book Antiqua"/>
          <w:sz w:val="24"/>
        </w:rPr>
      </w:pPr>
      <w:bookmarkStart w:id="43" w:name="OLE_LINK363"/>
      <w:bookmarkStart w:id="44" w:name="OLE_LINK364"/>
      <w:bookmarkStart w:id="45" w:name="OLE_LINK359"/>
      <w:bookmarkStart w:id="46" w:name="OLE_LINK1037"/>
      <w:bookmarkStart w:id="47" w:name="OLE_LINK1195"/>
      <w:bookmarkStart w:id="48" w:name="OLE_LINK1140"/>
      <w:bookmarkStart w:id="49" w:name="OLE_LINK1062"/>
      <w:bookmarkStart w:id="50" w:name="OLE_LINK500"/>
      <w:r w:rsidRPr="00EF5853">
        <w:rPr>
          <w:rFonts w:ascii="Book Antiqua" w:hAnsi="Book Antiqua" w:hint="eastAsia"/>
          <w:b/>
          <w:sz w:val="24"/>
        </w:rPr>
        <w:t>©</w:t>
      </w:r>
      <w:r w:rsidRPr="00EF5853">
        <w:rPr>
          <w:rFonts w:ascii="Book Antiqua" w:hAnsi="Book Antiqua"/>
          <w:b/>
          <w:sz w:val="24"/>
        </w:rPr>
        <w:t xml:space="preserve"> The Author(s) 2015.</w:t>
      </w:r>
      <w:r w:rsidRPr="00EF5853">
        <w:rPr>
          <w:rFonts w:ascii="Book Antiqua" w:hAnsi="Book Antiqua"/>
          <w:sz w:val="24"/>
        </w:rPr>
        <w:t xml:space="preserve"> Published by Baishideng Publishing Group Inc. All rights reserved.</w:t>
      </w:r>
    </w:p>
    <w:bookmarkEnd w:id="43"/>
    <w:bookmarkEnd w:id="44"/>
    <w:bookmarkEnd w:id="45"/>
    <w:bookmarkEnd w:id="46"/>
    <w:bookmarkEnd w:id="47"/>
    <w:bookmarkEnd w:id="48"/>
    <w:bookmarkEnd w:id="49"/>
    <w:bookmarkEnd w:id="50"/>
    <w:p w:rsidR="00491832" w:rsidRPr="00EF5853" w:rsidRDefault="00491832" w:rsidP="00EF5853">
      <w:pPr>
        <w:autoSpaceDE w:val="0"/>
        <w:autoSpaceDN w:val="0"/>
        <w:adjustRightInd w:val="0"/>
        <w:spacing w:after="0" w:line="360" w:lineRule="auto"/>
        <w:jc w:val="both"/>
        <w:rPr>
          <w:rFonts w:ascii="Book Antiqua" w:hAnsi="Book Antiqua" w:cs="Times New Roman"/>
          <w:b/>
          <w:sz w:val="24"/>
          <w:szCs w:val="24"/>
          <w:lang w:val="en-US" w:eastAsia="zh-CN"/>
        </w:rPr>
      </w:pPr>
    </w:p>
    <w:p w:rsidR="00E94A36" w:rsidRPr="00EF5853" w:rsidRDefault="008E25A0" w:rsidP="00EF5853">
      <w:pPr>
        <w:spacing w:after="0" w:line="360" w:lineRule="auto"/>
        <w:jc w:val="both"/>
        <w:rPr>
          <w:rFonts w:ascii="Book Antiqua" w:hAnsi="Book Antiqua" w:cs="Times New Roman"/>
          <w:sz w:val="24"/>
          <w:szCs w:val="24"/>
          <w:lang w:val="en-US"/>
        </w:rPr>
      </w:pPr>
      <w:r w:rsidRPr="00EF5853">
        <w:rPr>
          <w:rFonts w:ascii="Book Antiqua" w:hAnsi="Book Antiqua" w:cs="Book Antiqua"/>
          <w:b/>
          <w:sz w:val="24"/>
          <w:szCs w:val="24"/>
          <w:lang w:val="en-US"/>
        </w:rPr>
        <w:t>Core tip:</w:t>
      </w:r>
      <w:r w:rsidR="00505FCD" w:rsidRPr="00EF5853">
        <w:rPr>
          <w:rFonts w:ascii="Book Antiqua" w:hAnsi="Book Antiqua" w:cs="Book Antiqua"/>
          <w:b/>
          <w:sz w:val="24"/>
          <w:szCs w:val="24"/>
          <w:lang w:val="en-US"/>
        </w:rPr>
        <w:t xml:space="preserve"> </w:t>
      </w:r>
      <w:r w:rsidRPr="00EF5853">
        <w:rPr>
          <w:rFonts w:ascii="Book Antiqua" w:hAnsi="Book Antiqua" w:cs="Times New Roman"/>
          <w:sz w:val="24"/>
          <w:szCs w:val="24"/>
          <w:lang w:val="en-US"/>
        </w:rPr>
        <w:t xml:space="preserve">Portopulmonary hypertension (PoPHT) is one of the </w:t>
      </w:r>
      <w:r w:rsidR="00505FCD" w:rsidRPr="00EF5853">
        <w:rPr>
          <w:rFonts w:ascii="Book Antiqua" w:hAnsi="Book Antiqua" w:cs="Times New Roman"/>
          <w:sz w:val="24"/>
          <w:szCs w:val="24"/>
          <w:lang w:val="en-US"/>
        </w:rPr>
        <w:t xml:space="preserve">most </w:t>
      </w:r>
      <w:r w:rsidRPr="00EF5853">
        <w:rPr>
          <w:rFonts w:ascii="Book Antiqua" w:hAnsi="Book Antiqua" w:cs="Times New Roman"/>
          <w:sz w:val="24"/>
          <w:szCs w:val="24"/>
          <w:lang w:val="en-US"/>
        </w:rPr>
        <w:t xml:space="preserve">common findings on preoperative assessment of cirrhotic patients prior to liver transplant surgery. </w:t>
      </w:r>
      <w:r w:rsidR="00F76DBE" w:rsidRPr="00EF5853">
        <w:rPr>
          <w:rFonts w:ascii="Book Antiqua" w:hAnsi="Book Antiqua" w:cs="Times New Roman"/>
          <w:sz w:val="24"/>
          <w:szCs w:val="24"/>
          <w:lang w:val="en-US"/>
        </w:rPr>
        <w:t xml:space="preserve">Since it has </w:t>
      </w:r>
      <w:r w:rsidRPr="00EF5853">
        <w:rPr>
          <w:rFonts w:ascii="Book Antiqua" w:hAnsi="Book Antiqua" w:cs="Times New Roman"/>
          <w:sz w:val="24"/>
          <w:szCs w:val="24"/>
          <w:lang w:val="en-US"/>
        </w:rPr>
        <w:t>prognostic significance</w:t>
      </w:r>
      <w:r w:rsidR="00F76DBE"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w:t>
      </w:r>
      <w:r w:rsidR="00F76DBE" w:rsidRPr="00EF5853">
        <w:rPr>
          <w:rFonts w:ascii="Book Antiqua" w:hAnsi="Book Antiqua" w:cs="Times New Roman"/>
          <w:sz w:val="24"/>
          <w:szCs w:val="24"/>
          <w:lang w:val="en-US"/>
        </w:rPr>
        <w:t xml:space="preserve">diagnosis </w:t>
      </w:r>
      <w:r w:rsidRPr="00EF5853">
        <w:rPr>
          <w:rFonts w:ascii="Book Antiqua" w:hAnsi="Book Antiqua" w:cs="Times New Roman"/>
          <w:sz w:val="24"/>
          <w:szCs w:val="24"/>
          <w:lang w:val="en-US"/>
        </w:rPr>
        <w:t xml:space="preserve">of PoPHT by Doppler echocardiography and further characterization by right heart catheterization is </w:t>
      </w:r>
      <w:r w:rsidR="00505FCD" w:rsidRPr="00EF5853">
        <w:rPr>
          <w:rFonts w:ascii="Book Antiqua" w:hAnsi="Book Antiqua" w:cs="Times New Roman"/>
          <w:sz w:val="24"/>
          <w:szCs w:val="24"/>
          <w:lang w:val="en-US"/>
        </w:rPr>
        <w:t xml:space="preserve">critical in classifying </w:t>
      </w:r>
      <w:r w:rsidRPr="00EF5853">
        <w:rPr>
          <w:rFonts w:ascii="Book Antiqua" w:hAnsi="Book Antiqua" w:cs="Times New Roman"/>
          <w:sz w:val="24"/>
          <w:szCs w:val="24"/>
          <w:lang w:val="en-US"/>
        </w:rPr>
        <w:t xml:space="preserve">these patients. </w:t>
      </w:r>
      <w:r w:rsidR="00505FCD" w:rsidRPr="00EF5853">
        <w:rPr>
          <w:rFonts w:ascii="Book Antiqua" w:hAnsi="Book Antiqua" w:cs="Times New Roman"/>
          <w:sz w:val="24"/>
          <w:szCs w:val="24"/>
          <w:lang w:val="en-US"/>
        </w:rPr>
        <w:t>T</w:t>
      </w:r>
      <w:r w:rsidRPr="00EF5853">
        <w:rPr>
          <w:rFonts w:ascii="Book Antiqua" w:hAnsi="Book Antiqua" w:cs="Times New Roman"/>
          <w:sz w:val="24"/>
          <w:szCs w:val="24"/>
          <w:lang w:val="en-US"/>
        </w:rPr>
        <w:t>herapy with pulmonary arterial hypertension (PAH)</w:t>
      </w:r>
      <w:r w:rsidR="00505FCD" w:rsidRPr="00EF5853">
        <w:rPr>
          <w:rFonts w:ascii="Book Antiqua" w:hAnsi="Book Antiqua" w:cs="Times New Roman"/>
          <w:sz w:val="24"/>
          <w:szCs w:val="24"/>
          <w:lang w:val="en-US"/>
        </w:rPr>
        <w:t>-</w:t>
      </w:r>
      <w:r w:rsidRPr="00EF5853">
        <w:rPr>
          <w:rFonts w:ascii="Book Antiqua" w:hAnsi="Book Antiqua" w:cs="Times New Roman"/>
          <w:sz w:val="24"/>
          <w:szCs w:val="24"/>
          <w:lang w:val="en-US"/>
        </w:rPr>
        <w:t>specific agents should be started</w:t>
      </w:r>
      <w:r w:rsidR="00505FCD" w:rsidRPr="00EF5853">
        <w:rPr>
          <w:rFonts w:ascii="Book Antiqua" w:hAnsi="Book Antiqua" w:cs="Times New Roman"/>
          <w:sz w:val="24"/>
          <w:szCs w:val="24"/>
          <w:lang w:val="en-US"/>
        </w:rPr>
        <w:t xml:space="preserve"> when PoPHT is moderate to severe</w:t>
      </w:r>
      <w:r w:rsidRPr="00EF5853">
        <w:rPr>
          <w:rFonts w:ascii="Book Antiqua" w:hAnsi="Book Antiqua" w:cs="Times New Roman"/>
          <w:sz w:val="24"/>
          <w:szCs w:val="24"/>
          <w:lang w:val="en-US"/>
        </w:rPr>
        <w:t xml:space="preserve">. Patients </w:t>
      </w:r>
      <w:r w:rsidR="00505FCD" w:rsidRPr="00EF5853">
        <w:rPr>
          <w:rFonts w:ascii="Book Antiqua" w:hAnsi="Book Antiqua" w:cs="Times New Roman"/>
          <w:sz w:val="24"/>
          <w:szCs w:val="24"/>
          <w:lang w:val="en-US"/>
        </w:rPr>
        <w:lastRenderedPageBreak/>
        <w:t xml:space="preserve">with a </w:t>
      </w:r>
      <w:r w:rsidRPr="00EF5853">
        <w:rPr>
          <w:rFonts w:ascii="Book Antiqua" w:hAnsi="Book Antiqua" w:cs="Times New Roman"/>
          <w:sz w:val="24"/>
          <w:szCs w:val="24"/>
          <w:lang w:val="en-US"/>
        </w:rPr>
        <w:t xml:space="preserve">positive response should be encouraged to undergo liver transplant surgery. Bridging therapy with these agents should be considered until the time of transplant surgery and continued during the peri and postoperative periods as needed. </w:t>
      </w:r>
    </w:p>
    <w:p w:rsidR="00491832" w:rsidRPr="00EF5853" w:rsidRDefault="00491832">
      <w:pPr>
        <w:rPr>
          <w:rFonts w:ascii="Book Antiqua" w:hAnsi="Book Antiqua" w:cs="Times New Roman"/>
          <w:b/>
          <w:sz w:val="24"/>
          <w:szCs w:val="24"/>
          <w:lang w:val="en-US" w:eastAsia="zh-CN"/>
        </w:rPr>
      </w:pPr>
    </w:p>
    <w:p w:rsidR="00491832" w:rsidRPr="00EF5853" w:rsidRDefault="00491832" w:rsidP="00491832">
      <w:pPr>
        <w:pStyle w:val="NormalWeb"/>
        <w:shd w:val="clear" w:color="auto" w:fill="FFFFFF"/>
        <w:spacing w:before="0" w:beforeAutospacing="0" w:after="0" w:afterAutospacing="0" w:line="360" w:lineRule="auto"/>
        <w:jc w:val="both"/>
        <w:rPr>
          <w:rFonts w:ascii="Book Antiqua" w:eastAsiaTheme="minorEastAsia" w:hAnsi="Book Antiqua"/>
          <w:b/>
          <w:lang w:val="en-US" w:eastAsia="zh-CN"/>
        </w:rPr>
      </w:pPr>
      <w:bookmarkStart w:id="51" w:name="OLE_LINK3"/>
      <w:r w:rsidRPr="00EF5853">
        <w:rPr>
          <w:rFonts w:ascii="Book Antiqua" w:hAnsi="Book Antiqua"/>
          <w:lang w:val="en-US" w:eastAsia="zh-CN"/>
        </w:rPr>
        <w:t xml:space="preserve">Bozbas </w:t>
      </w:r>
      <w:r w:rsidRPr="00EF5853">
        <w:rPr>
          <w:rFonts w:ascii="Book Antiqua" w:eastAsiaTheme="minorEastAsia" w:hAnsi="Book Antiqua"/>
          <w:lang w:val="en-US" w:eastAsia="zh-CN"/>
        </w:rPr>
        <w:t>SS</w:t>
      </w:r>
      <w:r w:rsidRPr="00EF5853">
        <w:rPr>
          <w:rFonts w:ascii="Book Antiqua" w:hAnsi="Book Antiqua" w:hint="eastAsia"/>
          <w:lang w:val="en-US" w:eastAsia="zh-CN"/>
        </w:rPr>
        <w:t>,</w:t>
      </w:r>
      <w:r w:rsidRPr="00EF5853">
        <w:rPr>
          <w:rFonts w:ascii="Book Antiqua" w:hAnsi="Book Antiqua"/>
          <w:lang w:val="en-US"/>
        </w:rPr>
        <w:t xml:space="preserve"> Bozbas H</w:t>
      </w:r>
      <w:r w:rsidRPr="00EF5853">
        <w:rPr>
          <w:rFonts w:ascii="Book Antiqua" w:hAnsi="Book Antiqua" w:hint="eastAsia"/>
          <w:lang w:val="en-US" w:eastAsia="zh-CN"/>
        </w:rPr>
        <w:t xml:space="preserve">. </w:t>
      </w:r>
      <w:r w:rsidRPr="00EF5853">
        <w:rPr>
          <w:rFonts w:ascii="Book Antiqua" w:hAnsi="Book Antiqua"/>
          <w:lang w:val="en-US"/>
        </w:rPr>
        <w:t>Portopulmonary hypertension in liver transplant candidates</w:t>
      </w:r>
      <w:r w:rsidR="00512A2E" w:rsidRPr="00EF5853">
        <w:rPr>
          <w:rFonts w:ascii="Book Antiqua" w:eastAsiaTheme="minorEastAsia" w:hAnsi="Book Antiqua" w:hint="eastAsia"/>
          <w:lang w:val="en-US" w:eastAsia="zh-CN"/>
        </w:rPr>
        <w:t xml:space="preserve">. </w:t>
      </w:r>
      <w:r w:rsidR="00512A2E" w:rsidRPr="00EF5853">
        <w:rPr>
          <w:rFonts w:ascii="Book Antiqua" w:hAnsi="Book Antiqua"/>
          <w:i/>
        </w:rPr>
        <w:t xml:space="preserve">World J Gastroenterol </w:t>
      </w:r>
      <w:r w:rsidR="00512A2E" w:rsidRPr="00EF5853">
        <w:rPr>
          <w:rFonts w:ascii="Book Antiqua" w:hAnsi="Book Antiqua"/>
        </w:rPr>
        <w:t>2015; In press</w:t>
      </w:r>
    </w:p>
    <w:bookmarkEnd w:id="51"/>
    <w:p w:rsidR="00491832" w:rsidRPr="00EF5853" w:rsidRDefault="00491832">
      <w:pPr>
        <w:rPr>
          <w:rFonts w:ascii="Book Antiqua" w:hAnsi="Book Antiqua" w:cs="Times New Roman"/>
          <w:b/>
          <w:sz w:val="24"/>
          <w:szCs w:val="24"/>
          <w:lang w:val="en-US" w:eastAsia="zh-CN"/>
        </w:rPr>
      </w:pPr>
    </w:p>
    <w:p w:rsidR="00491832" w:rsidRPr="00EF5853" w:rsidRDefault="00491832">
      <w:pPr>
        <w:rPr>
          <w:rFonts w:ascii="Book Antiqua" w:hAnsi="Book Antiqua" w:cs="Times New Roman"/>
          <w:b/>
          <w:sz w:val="24"/>
          <w:szCs w:val="24"/>
          <w:lang w:val="en-US"/>
        </w:rPr>
      </w:pPr>
      <w:r w:rsidRPr="00EF5853">
        <w:rPr>
          <w:rFonts w:ascii="Book Antiqua" w:hAnsi="Book Antiqua" w:cs="Times New Roman"/>
          <w:b/>
          <w:sz w:val="24"/>
          <w:szCs w:val="24"/>
          <w:lang w:val="en-US"/>
        </w:rPr>
        <w:br w:type="page"/>
      </w:r>
    </w:p>
    <w:p w:rsidR="005133C5" w:rsidRPr="00EF5853" w:rsidRDefault="008E25A0" w:rsidP="00EA45F1">
      <w:pPr>
        <w:autoSpaceDE w:val="0"/>
        <w:autoSpaceDN w:val="0"/>
        <w:adjustRightInd w:val="0"/>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lastRenderedPageBreak/>
        <w:t>INTRODUCTION</w:t>
      </w:r>
    </w:p>
    <w:p w:rsidR="00985F39" w:rsidRPr="00EF5853" w:rsidRDefault="008E25A0" w:rsidP="00EA45F1">
      <w:pPr>
        <w:autoSpaceDE w:val="0"/>
        <w:autoSpaceDN w:val="0"/>
        <w:adjustRightInd w:val="0"/>
        <w:spacing w:after="0" w:line="360" w:lineRule="auto"/>
        <w:jc w:val="both"/>
        <w:rPr>
          <w:rFonts w:ascii="Book Antiqua" w:hAnsi="Book Antiqua"/>
          <w:sz w:val="24"/>
          <w:szCs w:val="24"/>
          <w:lang w:val="en-US"/>
        </w:rPr>
      </w:pPr>
      <w:r w:rsidRPr="00EF5853">
        <w:rPr>
          <w:rFonts w:ascii="Book Antiqua" w:hAnsi="Book Antiqua" w:cs="Times New Roman"/>
          <w:sz w:val="24"/>
          <w:szCs w:val="24"/>
          <w:lang w:val="en-US"/>
        </w:rPr>
        <w:t>Patients with advanced liver disease display a variety of pulmonary abnormalities. Pulmonary vascular disorders</w:t>
      </w:r>
      <w:r w:rsidR="00505FCD" w:rsidRPr="00EF5853">
        <w:rPr>
          <w:rFonts w:ascii="Book Antiqua" w:hAnsi="Book Antiqua" w:cs="Times New Roman"/>
          <w:sz w:val="24"/>
          <w:szCs w:val="24"/>
          <w:lang w:val="en-US"/>
        </w:rPr>
        <w:t>—</w:t>
      </w:r>
      <w:r w:rsidRPr="00EF5853">
        <w:rPr>
          <w:rFonts w:ascii="Book Antiqua" w:hAnsi="Book Antiqua" w:cs="Times New Roman"/>
          <w:sz w:val="24"/>
          <w:szCs w:val="24"/>
          <w:lang w:val="en-US"/>
        </w:rPr>
        <w:t>including portopulmonary hypertension (PoPHT)</w:t>
      </w:r>
      <w:r w:rsidR="00505FCD" w:rsidRPr="00EF5853">
        <w:rPr>
          <w:rFonts w:ascii="Book Antiqua" w:hAnsi="Book Antiqua" w:cs="Times New Roman"/>
          <w:sz w:val="24"/>
          <w:szCs w:val="24"/>
          <w:lang w:val="en-US"/>
        </w:rPr>
        <w:t xml:space="preserve">—are </w:t>
      </w:r>
      <w:r w:rsidRPr="00EF5853">
        <w:rPr>
          <w:rFonts w:ascii="Book Antiqua" w:hAnsi="Book Antiqua" w:cs="Times New Roman"/>
          <w:sz w:val="24"/>
          <w:szCs w:val="24"/>
          <w:lang w:val="en-US"/>
        </w:rPr>
        <w:t>among the common complications of liver disease. Pulmonary hypertension in these patients is also defined as PoPHT when pulmonary arterial hypertension (PAH) is associated with portal hypertension</w:t>
      </w:r>
      <w:r w:rsidRPr="00EF5853">
        <w:rPr>
          <w:rFonts w:ascii="Book Antiqua" w:hAnsi="Book Antiqua" w:cs="Times New Roman"/>
          <w:sz w:val="24"/>
          <w:szCs w:val="24"/>
          <w:vertAlign w:val="superscript"/>
          <w:lang w:val="en-US"/>
        </w:rPr>
        <w:t>[1-3]</w:t>
      </w:r>
      <w:r w:rsidRPr="00EF5853">
        <w:rPr>
          <w:rFonts w:ascii="Book Antiqua" w:hAnsi="Book Antiqua" w:cs="Times New Roman"/>
          <w:sz w:val="24"/>
          <w:szCs w:val="24"/>
          <w:lang w:val="en-US"/>
        </w:rPr>
        <w:t>.</w:t>
      </w:r>
      <w:r w:rsidR="00505FC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Although it is commonly seen in cirrhotic patients</w:t>
      </w:r>
      <w:r w:rsidR="00505FC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it may also occur in the absence of liver disease. The Nice World Pulmonary Hypertension Symposium classified PoPHT as one of the associated forms of PAH</w:t>
      </w:r>
      <w:r w:rsidRPr="00EF5853">
        <w:rPr>
          <w:rFonts w:ascii="Book Antiqua" w:hAnsi="Book Antiqua" w:cs="Times New Roman"/>
          <w:sz w:val="24"/>
          <w:szCs w:val="24"/>
          <w:vertAlign w:val="superscript"/>
          <w:lang w:val="en-US"/>
        </w:rPr>
        <w:t>[4]</w:t>
      </w:r>
      <w:r w:rsidRPr="00EF5853">
        <w:rPr>
          <w:rFonts w:ascii="Book Antiqua" w:hAnsi="Book Antiqua" w:cs="Times New Roman"/>
          <w:sz w:val="24"/>
          <w:szCs w:val="24"/>
          <w:lang w:val="en-US"/>
        </w:rPr>
        <w:t>.</w:t>
      </w:r>
      <w:r w:rsidR="00505FCD" w:rsidRPr="00EF5853">
        <w:rPr>
          <w:rFonts w:ascii="Book Antiqua" w:hAnsi="Book Antiqua" w:cs="Arial"/>
          <w:sz w:val="24"/>
          <w:szCs w:val="24"/>
          <w:lang w:val="en-US"/>
        </w:rPr>
        <w:t xml:space="preserve"> </w:t>
      </w:r>
      <w:r w:rsidRPr="00EF5853">
        <w:rPr>
          <w:rFonts w:ascii="Book Antiqua" w:hAnsi="Book Antiqua" w:cs="Arial"/>
          <w:sz w:val="24"/>
          <w:szCs w:val="24"/>
          <w:lang w:val="en-US"/>
        </w:rPr>
        <w:t xml:space="preserve">In this paper we review the literature about </w:t>
      </w:r>
      <w:r w:rsidRPr="00EF5853">
        <w:rPr>
          <w:rFonts w:ascii="Book Antiqua" w:hAnsi="Book Antiqua"/>
          <w:sz w:val="24"/>
          <w:szCs w:val="24"/>
          <w:lang w:val="en-US"/>
        </w:rPr>
        <w:t xml:space="preserve">PoPHT in liver transplant candidates. </w:t>
      </w:r>
    </w:p>
    <w:p w:rsidR="00737290" w:rsidRPr="00EF5853" w:rsidRDefault="00737290" w:rsidP="00EA45F1">
      <w:pPr>
        <w:spacing w:after="0" w:line="360" w:lineRule="auto"/>
        <w:jc w:val="both"/>
        <w:rPr>
          <w:rFonts w:ascii="Book Antiqua" w:hAnsi="Book Antiqua"/>
          <w:sz w:val="24"/>
          <w:szCs w:val="24"/>
          <w:lang w:val="en-US"/>
        </w:rPr>
      </w:pPr>
    </w:p>
    <w:p w:rsidR="005133C5" w:rsidRPr="00EF5853" w:rsidRDefault="008E25A0" w:rsidP="00EA45F1">
      <w:pPr>
        <w:pStyle w:val="NoSpacing"/>
        <w:spacing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t>DIAGNOSIS</w:t>
      </w:r>
    </w:p>
    <w:p w:rsidR="00261114" w:rsidRPr="00EF5853" w:rsidRDefault="00505FCD" w:rsidP="00EA45F1">
      <w:pPr>
        <w:pStyle w:val="NoSpacing"/>
        <w:spacing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The d</w:t>
      </w:r>
      <w:r w:rsidR="008E25A0" w:rsidRPr="00EF5853">
        <w:rPr>
          <w:rFonts w:ascii="Book Antiqua" w:hAnsi="Book Antiqua" w:cs="Times New Roman"/>
          <w:sz w:val="24"/>
          <w:szCs w:val="24"/>
          <w:lang w:val="en-US"/>
        </w:rPr>
        <w:t xml:space="preserve">iagnosis of PoPHT requires the following 2 conditions: </w:t>
      </w:r>
      <w:r w:rsidR="00512A2E" w:rsidRPr="00EF5853">
        <w:rPr>
          <w:rFonts w:ascii="Book Antiqua" w:hAnsi="Book Antiqua" w:cs="Times New Roman" w:hint="eastAsia"/>
          <w:sz w:val="24"/>
          <w:szCs w:val="24"/>
          <w:lang w:val="en-US" w:eastAsia="zh-CN"/>
        </w:rPr>
        <w:t>(</w:t>
      </w:r>
      <w:r w:rsidR="008E25A0" w:rsidRPr="00EF5853">
        <w:rPr>
          <w:rFonts w:ascii="Book Antiqua" w:hAnsi="Book Antiqua" w:cs="Times New Roman"/>
          <w:sz w:val="24"/>
          <w:szCs w:val="24"/>
          <w:lang w:val="en-US"/>
        </w:rPr>
        <w:t>1) Elevated pulmonary arterial pressure (PAP) and other hemodynamic variables obtained by right heart catheterization (RHC). Mean PAP &gt;</w:t>
      </w:r>
      <w:r w:rsidR="00512A2E" w:rsidRPr="00EF5853">
        <w:rPr>
          <w:rFonts w:ascii="Book Antiqua" w:hAnsi="Book Antiqua" w:cs="Times New Roman" w:hint="eastAsia"/>
          <w:sz w:val="24"/>
          <w:szCs w:val="24"/>
          <w:lang w:val="en-US" w:eastAsia="zh-CN"/>
        </w:rPr>
        <w:t xml:space="preserve"> </w:t>
      </w:r>
      <w:r w:rsidR="008E25A0" w:rsidRPr="00EF5853">
        <w:rPr>
          <w:rFonts w:ascii="Book Antiqua" w:hAnsi="Book Antiqua" w:cs="Times New Roman"/>
          <w:sz w:val="24"/>
          <w:szCs w:val="24"/>
          <w:lang w:val="en-US"/>
        </w:rPr>
        <w:t>25</w:t>
      </w:r>
      <w:r w:rsidRPr="00EF5853">
        <w:rPr>
          <w:rFonts w:ascii="Book Antiqua" w:hAnsi="Book Antiqua" w:cs="Times New Roman"/>
          <w:sz w:val="24"/>
          <w:szCs w:val="24"/>
          <w:lang w:val="en-US"/>
        </w:rPr>
        <w:t xml:space="preserve"> </w:t>
      </w:r>
      <w:r w:rsidR="008E25A0" w:rsidRPr="00EF5853">
        <w:rPr>
          <w:rFonts w:ascii="Book Antiqua" w:hAnsi="Book Antiqua" w:cs="Times New Roman"/>
          <w:sz w:val="24"/>
          <w:szCs w:val="24"/>
          <w:lang w:val="en-US"/>
        </w:rPr>
        <w:t>mmHg, pulmonary capillary wedge pressure (PCWP) &lt;</w:t>
      </w:r>
      <w:r w:rsidR="00512A2E" w:rsidRPr="00EF5853">
        <w:rPr>
          <w:rFonts w:ascii="Book Antiqua" w:hAnsi="Book Antiqua" w:cs="Times New Roman" w:hint="eastAsia"/>
          <w:sz w:val="24"/>
          <w:szCs w:val="24"/>
          <w:lang w:val="en-US" w:eastAsia="zh-CN"/>
        </w:rPr>
        <w:t xml:space="preserve"> </w:t>
      </w:r>
      <w:r w:rsidR="008E25A0" w:rsidRPr="00EF5853">
        <w:rPr>
          <w:rFonts w:ascii="Book Antiqua" w:hAnsi="Book Antiqua" w:cs="Times New Roman"/>
          <w:sz w:val="24"/>
          <w:szCs w:val="24"/>
          <w:lang w:val="en-US"/>
        </w:rPr>
        <w:t>15</w:t>
      </w:r>
      <w:r w:rsidRPr="00EF5853">
        <w:rPr>
          <w:rFonts w:ascii="Book Antiqua" w:hAnsi="Book Antiqua" w:cs="Times New Roman"/>
          <w:sz w:val="24"/>
          <w:szCs w:val="24"/>
          <w:lang w:val="en-US"/>
        </w:rPr>
        <w:t xml:space="preserve"> </w:t>
      </w:r>
      <w:r w:rsidR="008E25A0" w:rsidRPr="00EF5853">
        <w:rPr>
          <w:rFonts w:ascii="Book Antiqua" w:hAnsi="Book Antiqua" w:cs="Times New Roman"/>
          <w:sz w:val="24"/>
          <w:szCs w:val="24"/>
          <w:lang w:val="en-US"/>
        </w:rPr>
        <w:t>mmHg and pulmonary vascular resistance &gt;</w:t>
      </w:r>
      <w:r w:rsidR="00512A2E" w:rsidRPr="00EF5853">
        <w:rPr>
          <w:rFonts w:ascii="Book Antiqua" w:hAnsi="Book Antiqua" w:cs="Times New Roman" w:hint="eastAsia"/>
          <w:sz w:val="24"/>
          <w:szCs w:val="24"/>
          <w:lang w:val="en-US" w:eastAsia="zh-CN"/>
        </w:rPr>
        <w:t xml:space="preserve"> </w:t>
      </w:r>
      <w:r w:rsidR="008E25A0" w:rsidRPr="00EF5853">
        <w:rPr>
          <w:rFonts w:ascii="Book Antiqua" w:hAnsi="Book Antiqua" w:cs="Times New Roman"/>
          <w:sz w:val="24"/>
          <w:szCs w:val="24"/>
          <w:lang w:val="en-US"/>
        </w:rPr>
        <w:t>240 dynes/s/cm</w:t>
      </w:r>
      <w:r w:rsidR="008E25A0" w:rsidRPr="00EF5853">
        <w:rPr>
          <w:rFonts w:ascii="Book Antiqua" w:hAnsi="Book Antiqua" w:cs="Times New Roman"/>
          <w:sz w:val="24"/>
          <w:szCs w:val="24"/>
          <w:vertAlign w:val="superscript"/>
          <w:lang w:val="en-US"/>
        </w:rPr>
        <w:t>-5</w:t>
      </w:r>
      <w:r w:rsidR="008E25A0" w:rsidRPr="00EF5853">
        <w:rPr>
          <w:rFonts w:ascii="Book Antiqua" w:hAnsi="Book Antiqua" w:cs="Times New Roman"/>
          <w:sz w:val="24"/>
          <w:szCs w:val="24"/>
          <w:lang w:val="en-US"/>
        </w:rPr>
        <w:t xml:space="preserve">. </w:t>
      </w:r>
      <w:r w:rsidR="00512A2E" w:rsidRPr="00EF5853">
        <w:rPr>
          <w:rFonts w:ascii="Book Antiqua" w:hAnsi="Book Antiqua" w:cs="Times New Roman"/>
          <w:sz w:val="24"/>
          <w:szCs w:val="24"/>
          <w:lang w:val="en-US" w:eastAsia="zh-CN"/>
        </w:rPr>
        <w:t>A</w:t>
      </w:r>
      <w:r w:rsidR="00512A2E" w:rsidRPr="00EF5853">
        <w:rPr>
          <w:rFonts w:ascii="Book Antiqua" w:hAnsi="Book Antiqua" w:cs="Times New Roman" w:hint="eastAsia"/>
          <w:sz w:val="24"/>
          <w:szCs w:val="24"/>
          <w:lang w:val="en-US" w:eastAsia="zh-CN"/>
        </w:rPr>
        <w:t>nd (</w:t>
      </w:r>
      <w:r w:rsidR="008E25A0" w:rsidRPr="00EF5853">
        <w:rPr>
          <w:rFonts w:ascii="Book Antiqua" w:hAnsi="Book Antiqua" w:cs="Times New Roman"/>
          <w:sz w:val="24"/>
          <w:szCs w:val="24"/>
          <w:lang w:val="en-US"/>
        </w:rPr>
        <w:t xml:space="preserve">2) </w:t>
      </w:r>
      <w:r w:rsidR="00512A2E" w:rsidRPr="00EF5853">
        <w:rPr>
          <w:rFonts w:ascii="Book Antiqua" w:hAnsi="Book Antiqua" w:cs="Times New Roman"/>
          <w:sz w:val="24"/>
          <w:szCs w:val="24"/>
          <w:lang w:val="en-US"/>
        </w:rPr>
        <w:t>p</w:t>
      </w:r>
      <w:r w:rsidR="008E25A0" w:rsidRPr="00EF5853">
        <w:rPr>
          <w:rFonts w:ascii="Book Antiqua" w:hAnsi="Book Antiqua" w:cs="Times New Roman"/>
          <w:sz w:val="24"/>
          <w:szCs w:val="24"/>
          <w:lang w:val="en-US"/>
        </w:rPr>
        <w:t>resence of portal hypertension (with or without liver disease). Documentation of splenomegali, portosystemic shunts, thrombocytopenia or varices</w:t>
      </w:r>
      <w:r w:rsidR="0076313F" w:rsidRPr="00EF5853">
        <w:rPr>
          <w:rFonts w:ascii="Book Antiqua" w:hAnsi="Book Antiqua" w:cs="Times New Roman"/>
          <w:sz w:val="24"/>
          <w:szCs w:val="24"/>
          <w:lang w:val="en-US"/>
        </w:rPr>
        <w:t xml:space="preserve">—these </w:t>
      </w:r>
      <w:r w:rsidR="008E25A0" w:rsidRPr="00EF5853">
        <w:rPr>
          <w:rFonts w:ascii="Book Antiqua" w:hAnsi="Book Antiqua" w:cs="Times New Roman"/>
          <w:sz w:val="24"/>
          <w:szCs w:val="24"/>
          <w:lang w:val="en-US"/>
        </w:rPr>
        <w:t xml:space="preserve">are accepted as signs of portal hypertension. </w:t>
      </w:r>
    </w:p>
    <w:p w:rsidR="00402FCE" w:rsidRPr="00EF5853" w:rsidRDefault="008E25A0" w:rsidP="00512A2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Assessment and staging severity of PoPHT based on </w:t>
      </w:r>
      <w:r w:rsidR="0076313F" w:rsidRPr="00EF5853">
        <w:rPr>
          <w:rFonts w:ascii="Book Antiqua" w:hAnsi="Book Antiqua" w:cs="Times New Roman"/>
          <w:sz w:val="24"/>
          <w:szCs w:val="24"/>
          <w:lang w:val="en-US"/>
        </w:rPr>
        <w:t>t</w:t>
      </w:r>
      <w:r w:rsidRPr="00EF5853">
        <w:rPr>
          <w:rFonts w:ascii="Book Antiqua" w:hAnsi="Book Antiqua" w:cs="Times New Roman"/>
          <w:sz w:val="24"/>
          <w:szCs w:val="24"/>
          <w:lang w:val="en-US"/>
        </w:rPr>
        <w:t>ransthoracic Doppler echocardiography (TTDE) and RHC are provided in Table 1</w:t>
      </w:r>
      <w:r w:rsidR="00790F67" w:rsidRPr="00EF5853">
        <w:rPr>
          <w:rFonts w:ascii="Book Antiqua" w:hAnsi="Book Antiqua" w:cs="Times New Roman"/>
          <w:sz w:val="24"/>
          <w:szCs w:val="24"/>
          <w:vertAlign w:val="superscript"/>
          <w:lang w:val="en-US"/>
        </w:rPr>
        <w:t>[1</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w:t>
      </w:r>
    </w:p>
    <w:p w:rsidR="00007D06" w:rsidRPr="00EF5853" w:rsidRDefault="00007D06" w:rsidP="00EA45F1">
      <w:pPr>
        <w:autoSpaceDE w:val="0"/>
        <w:autoSpaceDN w:val="0"/>
        <w:adjustRightInd w:val="0"/>
        <w:spacing w:after="0" w:line="360" w:lineRule="auto"/>
        <w:jc w:val="both"/>
        <w:rPr>
          <w:rFonts w:ascii="Book Antiqua" w:hAnsi="Book Antiqua" w:cs="Times New Roman"/>
          <w:sz w:val="24"/>
          <w:szCs w:val="24"/>
          <w:u w:val="single"/>
          <w:lang w:val="en-US"/>
        </w:rPr>
      </w:pPr>
    </w:p>
    <w:p w:rsidR="005133C5" w:rsidRPr="00EF5853" w:rsidRDefault="008E25A0" w:rsidP="00EA45F1">
      <w:pPr>
        <w:autoSpaceDE w:val="0"/>
        <w:autoSpaceDN w:val="0"/>
        <w:adjustRightInd w:val="0"/>
        <w:spacing w:after="0" w:line="360" w:lineRule="auto"/>
        <w:jc w:val="both"/>
        <w:rPr>
          <w:rFonts w:ascii="Book Antiqua" w:hAnsi="Book Antiqua" w:cs="Times New Roman"/>
          <w:sz w:val="24"/>
          <w:szCs w:val="24"/>
          <w:lang w:val="en-US"/>
        </w:rPr>
      </w:pPr>
      <w:r w:rsidRPr="00EF5853">
        <w:rPr>
          <w:rFonts w:ascii="Book Antiqua" w:hAnsi="Book Antiqua" w:cs="Times New Roman"/>
          <w:b/>
          <w:sz w:val="24"/>
          <w:szCs w:val="24"/>
          <w:lang w:val="en-US"/>
        </w:rPr>
        <w:t>EPIDEMIOLOGY AND PATHOPHYSIOLOGY</w:t>
      </w:r>
    </w:p>
    <w:p w:rsidR="003E0228" w:rsidRPr="00EF5853" w:rsidRDefault="008E25A0" w:rsidP="00EA45F1">
      <w:pPr>
        <w:autoSpaceDE w:val="0"/>
        <w:autoSpaceDN w:val="0"/>
        <w:adjustRightInd w:val="0"/>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Although evidence varies </w:t>
      </w:r>
      <w:r w:rsidR="0076313F" w:rsidRPr="00EF5853">
        <w:rPr>
          <w:rFonts w:ascii="Book Antiqua" w:hAnsi="Book Antiqua" w:cs="Times New Roman"/>
          <w:sz w:val="24"/>
          <w:szCs w:val="24"/>
          <w:lang w:val="en-US"/>
        </w:rPr>
        <w:t xml:space="preserve">widely, </w:t>
      </w:r>
      <w:r w:rsidRPr="00EF5853">
        <w:rPr>
          <w:rFonts w:ascii="Book Antiqua" w:hAnsi="Book Antiqua" w:cs="Times New Roman"/>
          <w:sz w:val="24"/>
          <w:szCs w:val="24"/>
          <w:lang w:val="en-US"/>
        </w:rPr>
        <w:t>P</w:t>
      </w:r>
      <w:r w:rsidR="006B646E" w:rsidRPr="00EF5853">
        <w:rPr>
          <w:rFonts w:ascii="Book Antiqua" w:hAnsi="Book Antiqua" w:cs="Times New Roman"/>
          <w:sz w:val="24"/>
          <w:szCs w:val="24"/>
          <w:lang w:val="en-US"/>
        </w:rPr>
        <w:t>o</w:t>
      </w:r>
      <w:r w:rsidRPr="00EF5853">
        <w:rPr>
          <w:rFonts w:ascii="Book Antiqua" w:hAnsi="Book Antiqua" w:cs="Times New Roman"/>
          <w:sz w:val="24"/>
          <w:szCs w:val="24"/>
          <w:lang w:val="en-US"/>
        </w:rPr>
        <w:t xml:space="preserve">HT is </w:t>
      </w:r>
      <w:r w:rsidR="0076313F" w:rsidRPr="00EF5853">
        <w:rPr>
          <w:rFonts w:ascii="Book Antiqua" w:hAnsi="Book Antiqua" w:cs="Times New Roman"/>
          <w:sz w:val="24"/>
          <w:szCs w:val="24"/>
          <w:lang w:val="en-US"/>
        </w:rPr>
        <w:t xml:space="preserve">seen in as many as </w:t>
      </w:r>
      <w:r w:rsidRPr="00EF5853">
        <w:rPr>
          <w:rFonts w:ascii="Book Antiqua" w:hAnsi="Book Antiqua" w:cs="Times New Roman"/>
          <w:sz w:val="24"/>
          <w:szCs w:val="24"/>
          <w:lang w:val="en-US"/>
        </w:rPr>
        <w:t>quarter of patients with advanced liver disease</w:t>
      </w:r>
      <w:r w:rsidRPr="00EF5853">
        <w:rPr>
          <w:rFonts w:ascii="Book Antiqua" w:hAnsi="Book Antiqua" w:cs="Times New Roman"/>
          <w:sz w:val="24"/>
          <w:szCs w:val="24"/>
          <w:vertAlign w:val="superscript"/>
          <w:lang w:val="en-US"/>
        </w:rPr>
        <w:t>[</w:t>
      </w:r>
      <w:r w:rsidR="00790F67"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Krowka </w:t>
      </w:r>
      <w:r w:rsidRPr="00EF5853">
        <w:rPr>
          <w:rFonts w:ascii="Book Antiqua" w:hAnsi="Book Antiqua" w:cs="Times New Roman"/>
          <w:i/>
          <w:sz w:val="24"/>
          <w:szCs w:val="24"/>
          <w:lang w:val="en-US"/>
        </w:rPr>
        <w:t>et al</w:t>
      </w:r>
      <w:r w:rsidR="00790F67" w:rsidRPr="00EF5853">
        <w:rPr>
          <w:rFonts w:ascii="Book Antiqua" w:hAnsi="Book Antiqua" w:cs="Times New Roman"/>
          <w:sz w:val="24"/>
          <w:szCs w:val="24"/>
          <w:vertAlign w:val="superscript"/>
          <w:lang w:val="en-US"/>
        </w:rPr>
        <w:t>[6</w:t>
      </w:r>
      <w:r w:rsidRPr="00EF5853">
        <w:rPr>
          <w:rFonts w:ascii="Book Antiqua" w:hAnsi="Book Antiqua" w:cs="Times New Roman"/>
          <w:sz w:val="24"/>
          <w:szCs w:val="24"/>
          <w:vertAlign w:val="superscript"/>
          <w:lang w:val="en-US"/>
        </w:rPr>
        <w:t>]</w:t>
      </w:r>
      <w:r w:rsidR="0076313F" w:rsidRPr="00EF5853">
        <w:rPr>
          <w:rFonts w:ascii="Book Antiqua" w:hAnsi="Book Antiqua" w:cs="Times New Roman"/>
          <w:sz w:val="24"/>
          <w:szCs w:val="24"/>
          <w:vertAlign w:val="superscript"/>
          <w:lang w:val="en-US"/>
        </w:rPr>
        <w:t xml:space="preserve"> </w:t>
      </w:r>
      <w:r w:rsidRPr="00EF5853">
        <w:rPr>
          <w:rFonts w:ascii="Book Antiqua" w:hAnsi="Book Antiqua" w:cs="Times New Roman"/>
          <w:sz w:val="24"/>
          <w:szCs w:val="24"/>
          <w:lang w:val="en-US"/>
        </w:rPr>
        <w:t xml:space="preserve">demonstrated that 5% of patients with chronic liver disease </w:t>
      </w:r>
      <w:r w:rsidR="0076313F" w:rsidRPr="00EF5853">
        <w:rPr>
          <w:rFonts w:ascii="Book Antiqua" w:hAnsi="Book Antiqua" w:cs="Times New Roman"/>
          <w:sz w:val="24"/>
          <w:szCs w:val="24"/>
          <w:lang w:val="en-US"/>
        </w:rPr>
        <w:t>have</w:t>
      </w:r>
      <w:r w:rsidRPr="00EF5853">
        <w:rPr>
          <w:rFonts w:ascii="Book Antiqua" w:hAnsi="Book Antiqua" w:cs="Times New Roman"/>
          <w:sz w:val="24"/>
          <w:szCs w:val="24"/>
          <w:lang w:val="en-US"/>
        </w:rPr>
        <w:t xml:space="preserve"> hemodynamic criteria for PoPHT. Data </w:t>
      </w:r>
      <w:r w:rsidR="0076313F" w:rsidRPr="00EF5853">
        <w:rPr>
          <w:rFonts w:ascii="Book Antiqua" w:hAnsi="Book Antiqua" w:cs="Times New Roman"/>
          <w:sz w:val="24"/>
          <w:szCs w:val="24"/>
          <w:lang w:val="en-US"/>
        </w:rPr>
        <w:t xml:space="preserve">from a </w:t>
      </w:r>
      <w:r w:rsidRPr="00EF5853">
        <w:rPr>
          <w:rFonts w:ascii="Book Antiqua" w:hAnsi="Book Antiqua" w:cs="Times New Roman"/>
          <w:sz w:val="24"/>
          <w:szCs w:val="24"/>
          <w:lang w:val="en-US"/>
        </w:rPr>
        <w:t xml:space="preserve">French PAH registry </w:t>
      </w:r>
      <w:r w:rsidR="0076313F" w:rsidRPr="00EF5853">
        <w:rPr>
          <w:rFonts w:ascii="Book Antiqua" w:hAnsi="Book Antiqua" w:cs="Times New Roman"/>
          <w:sz w:val="24"/>
          <w:szCs w:val="24"/>
          <w:lang w:val="en-US"/>
        </w:rPr>
        <w:t xml:space="preserve">showed </w:t>
      </w:r>
      <w:r w:rsidRPr="00EF5853">
        <w:rPr>
          <w:rFonts w:ascii="Book Antiqua" w:hAnsi="Book Antiqua" w:cs="Times New Roman"/>
          <w:sz w:val="24"/>
          <w:szCs w:val="24"/>
          <w:lang w:val="en-US"/>
        </w:rPr>
        <w:t>a prevalence of 9.4%</w:t>
      </w:r>
      <w:r w:rsidRPr="00EF5853">
        <w:rPr>
          <w:rFonts w:ascii="Book Antiqua" w:hAnsi="Book Antiqua" w:cs="Times New Roman"/>
          <w:sz w:val="24"/>
          <w:szCs w:val="24"/>
          <w:vertAlign w:val="superscript"/>
          <w:lang w:val="en-US"/>
        </w:rPr>
        <w:t>[</w:t>
      </w:r>
      <w:r w:rsidR="00790F67" w:rsidRPr="00EF5853">
        <w:rPr>
          <w:rFonts w:ascii="Book Antiqua" w:hAnsi="Book Antiqua" w:cs="Times New Roman"/>
          <w:sz w:val="24"/>
          <w:szCs w:val="24"/>
          <w:vertAlign w:val="superscript"/>
          <w:lang w:val="en-US"/>
        </w:rPr>
        <w:t>7</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w:t>
      </w:r>
      <w:r w:rsidR="00926F3D"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 xml:space="preserve">A report from the multicenter </w:t>
      </w:r>
      <w:r w:rsidR="008A1CD4" w:rsidRPr="00EF5853">
        <w:rPr>
          <w:rFonts w:ascii="Book Antiqua" w:hAnsi="Book Antiqua" w:cs="Times New Roman"/>
          <w:sz w:val="24"/>
          <w:szCs w:val="24"/>
          <w:lang w:val="en-US"/>
        </w:rPr>
        <w:t>United States-</w:t>
      </w:r>
      <w:r w:rsidR="00926F3D" w:rsidRPr="00EF5853">
        <w:rPr>
          <w:rFonts w:ascii="Book Antiqua" w:hAnsi="Book Antiqua" w:cs="Times New Roman"/>
          <w:sz w:val="24"/>
          <w:szCs w:val="24"/>
          <w:lang w:val="en-US"/>
        </w:rPr>
        <w:t>b</w:t>
      </w:r>
      <w:r w:rsidRPr="00EF5853">
        <w:rPr>
          <w:rFonts w:ascii="Book Antiqua" w:hAnsi="Book Antiqua" w:cs="Times New Roman"/>
          <w:sz w:val="24"/>
          <w:szCs w:val="24"/>
          <w:lang w:val="en-US"/>
        </w:rPr>
        <w:t>ased REVEAL registry involving more than 3500 patients showed that 5% had PoPHT</w:t>
      </w:r>
      <w:r w:rsidRPr="00EF5853">
        <w:rPr>
          <w:rFonts w:ascii="Book Antiqua" w:hAnsi="Book Antiqua" w:cs="Times New Roman"/>
          <w:sz w:val="24"/>
          <w:szCs w:val="24"/>
          <w:vertAlign w:val="superscript"/>
          <w:lang w:val="en-US"/>
        </w:rPr>
        <w:t>[</w:t>
      </w:r>
      <w:r w:rsidR="00790F67" w:rsidRPr="00EF5853">
        <w:rPr>
          <w:rFonts w:ascii="Book Antiqua" w:hAnsi="Book Antiqua" w:cs="Times New Roman"/>
          <w:sz w:val="24"/>
          <w:szCs w:val="24"/>
          <w:vertAlign w:val="superscript"/>
          <w:lang w:val="en-US"/>
        </w:rPr>
        <w:t>8</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w:t>
      </w:r>
      <w:r w:rsidR="0076313F"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The exact pathogenesis of PoPHT is not well defined. Arterial hyperdynamic circulation, increased venous blood volume and pressure, pulmonary artery vasoconstriction and neurohumoral activation </w:t>
      </w:r>
      <w:r w:rsidR="0076313F" w:rsidRPr="00EF5853">
        <w:rPr>
          <w:rFonts w:ascii="Book Antiqua" w:hAnsi="Book Antiqua" w:cs="Times New Roman"/>
          <w:sz w:val="24"/>
          <w:szCs w:val="24"/>
          <w:lang w:val="en-US"/>
        </w:rPr>
        <w:t>are</w:t>
      </w:r>
      <w:r w:rsidRPr="00EF5853">
        <w:rPr>
          <w:rFonts w:ascii="Book Antiqua" w:hAnsi="Book Antiqua" w:cs="Times New Roman"/>
          <w:sz w:val="24"/>
          <w:szCs w:val="24"/>
          <w:lang w:val="en-US"/>
        </w:rPr>
        <w:t xml:space="preserve"> responsible for the </w:t>
      </w:r>
      <w:r w:rsidRPr="00EF5853">
        <w:rPr>
          <w:rFonts w:ascii="Book Antiqua" w:hAnsi="Book Antiqua" w:cs="Times New Roman"/>
          <w:sz w:val="24"/>
          <w:szCs w:val="24"/>
          <w:lang w:val="en-US"/>
        </w:rPr>
        <w:lastRenderedPageBreak/>
        <w:t>development of PoPHT in cirrhotic patients</w:t>
      </w:r>
      <w:r w:rsidRPr="00EF5853">
        <w:rPr>
          <w:rFonts w:ascii="Book Antiqua" w:hAnsi="Book Antiqua" w:cs="Times New Roman"/>
          <w:sz w:val="24"/>
          <w:szCs w:val="24"/>
          <w:vertAlign w:val="superscript"/>
          <w:lang w:val="en-US"/>
        </w:rPr>
        <w:t>[</w:t>
      </w:r>
      <w:r w:rsidR="00790F67" w:rsidRPr="00EF5853">
        <w:rPr>
          <w:rFonts w:ascii="Book Antiqua" w:hAnsi="Book Antiqua" w:cs="Times New Roman"/>
          <w:sz w:val="24"/>
          <w:szCs w:val="24"/>
          <w:vertAlign w:val="superscript"/>
          <w:lang w:val="en-US"/>
        </w:rPr>
        <w:t>9</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It has similar histopathological features </w:t>
      </w:r>
      <w:r w:rsidR="0076313F" w:rsidRPr="00EF5853">
        <w:rPr>
          <w:rFonts w:ascii="Book Antiqua" w:hAnsi="Book Antiqua" w:cs="Times New Roman"/>
          <w:sz w:val="24"/>
          <w:szCs w:val="24"/>
          <w:lang w:val="en-US"/>
        </w:rPr>
        <w:t>as other</w:t>
      </w:r>
      <w:r w:rsidRPr="00EF5853">
        <w:rPr>
          <w:rFonts w:ascii="Book Antiqua" w:hAnsi="Book Antiqua" w:cs="Times New Roman"/>
          <w:sz w:val="24"/>
          <w:szCs w:val="24"/>
          <w:lang w:val="en-US"/>
        </w:rPr>
        <w:t xml:space="preserve"> types of PAH</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0</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1</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Obstruction of pulmonary arterial blood flow, proliferation of periarteriolar smooth muscle cells, vasoconstriction, increased endothelin concentrations, platelet aggregation/in situ thrombosis are characteristic findings in PoPHT and other forms of PAH</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1</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4</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r w:rsidR="0076313F"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 xml:space="preserve">severity of liver disease did not correlate with </w:t>
      </w:r>
      <w:r w:rsidR="0076313F"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severity of PoPHT</w:t>
      </w:r>
      <w:r w:rsidR="00790F67" w:rsidRPr="00EF5853">
        <w:rPr>
          <w:rFonts w:ascii="Book Antiqua" w:hAnsi="Book Antiqua" w:cs="Times New Roman"/>
          <w:sz w:val="24"/>
          <w:szCs w:val="24"/>
          <w:vertAlign w:val="superscript"/>
          <w:lang w:val="en-US"/>
        </w:rPr>
        <w:t>[15</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p>
    <w:p w:rsidR="000E1520" w:rsidRPr="00EF5853" w:rsidRDefault="000E1520" w:rsidP="00EA45F1">
      <w:pPr>
        <w:autoSpaceDE w:val="0"/>
        <w:autoSpaceDN w:val="0"/>
        <w:adjustRightInd w:val="0"/>
        <w:spacing w:after="0" w:line="360" w:lineRule="auto"/>
        <w:jc w:val="both"/>
        <w:rPr>
          <w:rFonts w:ascii="Book Antiqua" w:hAnsi="Book Antiqua" w:cs="Times New Roman"/>
          <w:sz w:val="24"/>
          <w:szCs w:val="24"/>
          <w:lang w:val="en-US"/>
        </w:rPr>
      </w:pPr>
    </w:p>
    <w:p w:rsidR="00447E50" w:rsidRPr="00EF5853" w:rsidRDefault="008E25A0" w:rsidP="00EA45F1">
      <w:pPr>
        <w:autoSpaceDE w:val="0"/>
        <w:autoSpaceDN w:val="0"/>
        <w:adjustRightInd w:val="0"/>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t>SYMPTOMS AND SIGNS</w:t>
      </w:r>
    </w:p>
    <w:p w:rsidR="0013494D" w:rsidRPr="00EF5853" w:rsidRDefault="008E25A0" w:rsidP="00EA45F1">
      <w:pPr>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Symptoms of PoPHT may not be overt and may be attributed to underlying liver disease or associated conditions. Therefore, </w:t>
      </w:r>
      <w:r w:rsidR="0076313F"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 xml:space="preserve">recognition of PoPHT requires high clinical suspicion. Symptoms are similar to those in other forms of PAH. Dyspnea is the most common symptom in patients with PoPHT. Weakness, easy fatigue, edema, orthopnea, palpitation and chest pain on exertion are other </w:t>
      </w:r>
      <w:r w:rsidR="0076313F" w:rsidRPr="00EF5853">
        <w:rPr>
          <w:rFonts w:ascii="Book Antiqua" w:hAnsi="Book Antiqua" w:cs="Times New Roman"/>
          <w:sz w:val="24"/>
          <w:szCs w:val="24"/>
          <w:lang w:val="en-US"/>
        </w:rPr>
        <w:t xml:space="preserve">common </w:t>
      </w:r>
      <w:r w:rsidRPr="00EF5853">
        <w:rPr>
          <w:rFonts w:ascii="Book Antiqua" w:hAnsi="Book Antiqua" w:cs="Times New Roman"/>
          <w:sz w:val="24"/>
          <w:szCs w:val="24"/>
          <w:lang w:val="en-US"/>
        </w:rPr>
        <w:t xml:space="preserve">symptoms. Syncope may occur in patients with severe PoPHT. </w:t>
      </w:r>
    </w:p>
    <w:p w:rsidR="004C3519" w:rsidRPr="00EF5853" w:rsidRDefault="008E25A0" w:rsidP="00512A2E">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On physical examination</w:t>
      </w:r>
      <w:r w:rsidR="0076313F" w:rsidRPr="00EF5853">
        <w:rPr>
          <w:rFonts w:ascii="Book Antiqua" w:hAnsi="Book Antiqua" w:cs="Times New Roman"/>
          <w:sz w:val="24"/>
          <w:szCs w:val="24"/>
          <w:lang w:val="en-US"/>
        </w:rPr>
        <w:t xml:space="preserve">, there may be </w:t>
      </w:r>
      <w:r w:rsidRPr="00EF5853">
        <w:rPr>
          <w:rFonts w:ascii="Book Antiqua" w:hAnsi="Book Antiqua" w:cs="Times New Roman"/>
          <w:sz w:val="24"/>
          <w:szCs w:val="24"/>
          <w:lang w:val="en-US"/>
        </w:rPr>
        <w:t xml:space="preserve">jugular venous distension, a loud S2, left parasternal systolic murmur due to tricuspid regurgitation, peripheral edema, and ascites. </w:t>
      </w:r>
    </w:p>
    <w:p w:rsidR="00007D06" w:rsidRPr="00EF5853" w:rsidRDefault="008E25A0" w:rsidP="00512A2E">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Chest X-ray findings are non-diagnostic and may show cardiomegaly and dilation of main pulmonary arteries. </w:t>
      </w:r>
      <w:r w:rsidR="008A1CD4" w:rsidRPr="00EF5853">
        <w:rPr>
          <w:rFonts w:ascii="Book Antiqua" w:hAnsi="Book Antiqua" w:cs="Times New Roman"/>
          <w:sz w:val="24"/>
          <w:szCs w:val="24"/>
          <w:lang w:val="en-US"/>
        </w:rPr>
        <w:t>Electrocardiographic</w:t>
      </w:r>
      <w:r w:rsidR="00926F3D"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findings include right bundle branch block</w:t>
      </w:r>
      <w:r w:rsidR="005D5557" w:rsidRPr="00EF5853">
        <w:rPr>
          <w:rFonts w:ascii="Book Antiqua" w:hAnsi="Book Antiqua" w:cs="Times New Roman"/>
          <w:sz w:val="24"/>
          <w:szCs w:val="24"/>
          <w:lang w:val="en-US"/>
        </w:rPr>
        <w:t>age</w:t>
      </w:r>
      <w:r w:rsidRPr="00EF5853">
        <w:rPr>
          <w:rFonts w:ascii="Book Antiqua" w:hAnsi="Book Antiqua" w:cs="Times New Roman"/>
          <w:sz w:val="24"/>
          <w:szCs w:val="24"/>
          <w:lang w:val="en-US"/>
        </w:rPr>
        <w:t xml:space="preserve">, right axis deviation and precordial T wave inversions. Mild-moderate hypoxemia and hypocapnia are common in arterial blood gases analyses. </w:t>
      </w:r>
    </w:p>
    <w:p w:rsidR="00737290" w:rsidRPr="00EF5853" w:rsidRDefault="00737290" w:rsidP="00EA45F1">
      <w:pPr>
        <w:spacing w:after="0" w:line="360" w:lineRule="auto"/>
        <w:jc w:val="both"/>
        <w:rPr>
          <w:rFonts w:ascii="Book Antiqua" w:hAnsi="Book Antiqua" w:cs="Times New Roman"/>
          <w:sz w:val="24"/>
          <w:szCs w:val="24"/>
          <w:lang w:val="en-US"/>
        </w:rPr>
      </w:pPr>
    </w:p>
    <w:p w:rsidR="00007D06" w:rsidRPr="00EF5853" w:rsidRDefault="008E25A0" w:rsidP="00EA45F1">
      <w:pPr>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t xml:space="preserve">ASSESSMENT </w:t>
      </w:r>
    </w:p>
    <w:p w:rsidR="00950A10" w:rsidRPr="00EF5853" w:rsidRDefault="008E25A0" w:rsidP="00EA45F1">
      <w:pPr>
        <w:autoSpaceDE w:val="0"/>
        <w:autoSpaceDN w:val="0"/>
        <w:adjustRightInd w:val="0"/>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TTDE is an accurate, reliable, and reproducible tool </w:t>
      </w:r>
      <w:r w:rsidR="005D5557" w:rsidRPr="00EF5853">
        <w:rPr>
          <w:rFonts w:ascii="Book Antiqua" w:hAnsi="Book Antiqua" w:cs="Times New Roman"/>
          <w:sz w:val="24"/>
          <w:szCs w:val="24"/>
          <w:lang w:val="en-US"/>
        </w:rPr>
        <w:t xml:space="preserve">to estimate </w:t>
      </w:r>
      <w:r w:rsidRPr="00EF5853">
        <w:rPr>
          <w:rFonts w:ascii="Book Antiqua" w:hAnsi="Book Antiqua" w:cs="Times New Roman"/>
          <w:sz w:val="24"/>
          <w:szCs w:val="24"/>
          <w:lang w:val="en-US"/>
        </w:rPr>
        <w:t>systolic PAP in the absence of pulmonary stenosis or right ventricular outflow tract obstruction</w:t>
      </w:r>
      <w:r w:rsidR="00790F67" w:rsidRPr="00EF5853">
        <w:rPr>
          <w:rFonts w:ascii="Book Antiqua" w:hAnsi="Book Antiqua" w:cs="Times New Roman"/>
          <w:sz w:val="24"/>
          <w:szCs w:val="24"/>
          <w:vertAlign w:val="superscript"/>
          <w:lang w:val="en-US"/>
        </w:rPr>
        <w:t>[8</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It has high sensitivity as a screening test. </w:t>
      </w:r>
      <w:r w:rsidR="005D5557" w:rsidRPr="00EF5853">
        <w:rPr>
          <w:rFonts w:ascii="Book Antiqua" w:hAnsi="Book Antiqua" w:cs="Times New Roman"/>
          <w:sz w:val="24"/>
          <w:szCs w:val="24"/>
          <w:lang w:val="en-US"/>
        </w:rPr>
        <w:t xml:space="preserve">Its </w:t>
      </w:r>
      <w:r w:rsidRPr="00EF5853">
        <w:rPr>
          <w:rFonts w:ascii="Book Antiqua" w:hAnsi="Book Antiqua" w:cs="Times New Roman"/>
          <w:sz w:val="24"/>
          <w:szCs w:val="24"/>
          <w:lang w:val="en-US"/>
        </w:rPr>
        <w:t xml:space="preserve">non-invasive nature makes it </w:t>
      </w:r>
      <w:r w:rsidR="005D5557" w:rsidRPr="00EF5853">
        <w:rPr>
          <w:rFonts w:ascii="Book Antiqua" w:hAnsi="Book Antiqua" w:cs="Times New Roman"/>
          <w:sz w:val="24"/>
          <w:szCs w:val="24"/>
          <w:lang w:val="en-US"/>
        </w:rPr>
        <w:t xml:space="preserve">a </w:t>
      </w:r>
      <w:r w:rsidRPr="00EF5853">
        <w:rPr>
          <w:rFonts w:ascii="Book Antiqua" w:hAnsi="Book Antiqua" w:cs="Times New Roman"/>
          <w:sz w:val="24"/>
          <w:szCs w:val="24"/>
          <w:lang w:val="en-US"/>
        </w:rPr>
        <w:t xml:space="preserve">recommended method </w:t>
      </w:r>
      <w:r w:rsidR="005D5557" w:rsidRPr="00EF5853">
        <w:rPr>
          <w:rFonts w:ascii="Book Antiqua" w:hAnsi="Book Antiqua" w:cs="Times New Roman"/>
          <w:sz w:val="24"/>
          <w:szCs w:val="24"/>
          <w:lang w:val="en-US"/>
        </w:rPr>
        <w:t xml:space="preserve">to screen for </w:t>
      </w:r>
      <w:r w:rsidRPr="00EF5853">
        <w:rPr>
          <w:rFonts w:ascii="Book Antiqua" w:hAnsi="Book Antiqua" w:cs="Times New Roman"/>
          <w:sz w:val="24"/>
          <w:szCs w:val="24"/>
          <w:lang w:val="en-US"/>
        </w:rPr>
        <w:t>PoPPHT in patients with cirrhosis</w:t>
      </w:r>
      <w:r w:rsidR="00790F67" w:rsidRPr="00EF5853">
        <w:rPr>
          <w:rFonts w:ascii="Book Antiqua" w:hAnsi="Book Antiqua" w:cs="Times New Roman"/>
          <w:sz w:val="24"/>
          <w:szCs w:val="24"/>
          <w:vertAlign w:val="superscript"/>
          <w:lang w:val="en-US"/>
        </w:rPr>
        <w:t>[7</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w:t>
      </w:r>
      <w:r w:rsidR="005D5557"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Pulmonary artery pressure should be carefully evaluated. For this purpose, </w:t>
      </w:r>
      <w:r w:rsidR="005D5557"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 xml:space="preserve">maximum tricuspid regurgitant </w:t>
      </w:r>
      <w:r w:rsidRPr="00EF5853">
        <w:rPr>
          <w:rFonts w:ascii="Book Antiqua" w:hAnsi="Book Antiqua" w:cs="Times New Roman"/>
          <w:bCs/>
          <w:sz w:val="24"/>
          <w:szCs w:val="24"/>
        </w:rPr>
        <w:t>flow velocity (v) should be obtained using</w:t>
      </w:r>
      <w:r w:rsidRPr="00EF5853">
        <w:rPr>
          <w:rFonts w:ascii="Book Antiqua" w:hAnsi="Book Antiqua" w:cs="Times New Roman"/>
          <w:b/>
          <w:bCs/>
          <w:sz w:val="24"/>
          <w:szCs w:val="24"/>
        </w:rPr>
        <w:t xml:space="preserve"> </w:t>
      </w:r>
      <w:r w:rsidRPr="00EF5853">
        <w:rPr>
          <w:rFonts w:ascii="Book Antiqua" w:hAnsi="Book Antiqua" w:cs="Times New Roman"/>
          <w:sz w:val="24"/>
          <w:szCs w:val="24"/>
          <w:lang w:val="en-US"/>
        </w:rPr>
        <w:t xml:space="preserve">continuous wave Doppler examination followed </w:t>
      </w:r>
      <w:r w:rsidR="002E467D" w:rsidRPr="00EF5853">
        <w:rPr>
          <w:rFonts w:ascii="Book Antiqua" w:hAnsi="Book Antiqua" w:cs="Times New Roman"/>
          <w:sz w:val="24"/>
          <w:szCs w:val="24"/>
          <w:lang w:val="en-US"/>
        </w:rPr>
        <w:t xml:space="preserve">by </w:t>
      </w:r>
      <w:r w:rsidRPr="00EF5853">
        <w:rPr>
          <w:rFonts w:ascii="Book Antiqua" w:hAnsi="Book Antiqua" w:cs="Times New Roman"/>
          <w:sz w:val="24"/>
          <w:szCs w:val="24"/>
          <w:lang w:val="en-US"/>
        </w:rPr>
        <w:t>systolic PAP calculation</w:t>
      </w:r>
      <w:r w:rsidR="002E467D" w:rsidRPr="00EF5853">
        <w:rPr>
          <w:rFonts w:ascii="Book Antiqua" w:hAnsi="Book Antiqua" w:cs="Times New Roman"/>
          <w:sz w:val="24"/>
          <w:szCs w:val="24"/>
          <w:lang w:val="en-US"/>
        </w:rPr>
        <w:t>s</w:t>
      </w:r>
      <w:r w:rsidRPr="00EF5853">
        <w:rPr>
          <w:rFonts w:ascii="Book Antiqua" w:hAnsi="Book Antiqua" w:cs="Times New Roman"/>
          <w:sz w:val="24"/>
          <w:szCs w:val="24"/>
          <w:lang w:val="en-US"/>
        </w:rPr>
        <w:t xml:space="preserve"> using the modified Bernoulli equation. </w:t>
      </w:r>
      <w:r w:rsidR="00512A2E"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Systolic PAP (mmHg)</w:t>
      </w:r>
      <w:r w:rsidR="002E467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4v</w:t>
      </w:r>
      <w:r w:rsidRPr="00EF5853">
        <w:rPr>
          <w:rFonts w:ascii="Book Antiqua" w:hAnsi="Book Antiqua" w:cs="Times New Roman"/>
          <w:sz w:val="24"/>
          <w:szCs w:val="24"/>
          <w:vertAlign w:val="superscript"/>
          <w:lang w:val="en-US"/>
        </w:rPr>
        <w:t xml:space="preserve">2 </w:t>
      </w:r>
      <w:r w:rsidRPr="00EF5853">
        <w:rPr>
          <w:rFonts w:ascii="Book Antiqua" w:hAnsi="Book Antiqua" w:cs="Times New Roman"/>
          <w:sz w:val="24"/>
          <w:szCs w:val="24"/>
          <w:lang w:val="en-US"/>
        </w:rPr>
        <w:t>+</w:t>
      </w:r>
      <w:r w:rsidR="002E467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estimated mean right atrial pressure</w:t>
      </w:r>
      <w:r w:rsidR="00512A2E"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Patients with a </w:t>
      </w:r>
      <w:r w:rsidRPr="00EF5853">
        <w:rPr>
          <w:rFonts w:ascii="Book Antiqua" w:hAnsi="Book Antiqua" w:cs="Times New Roman"/>
          <w:sz w:val="24"/>
          <w:szCs w:val="24"/>
          <w:lang w:val="en-US"/>
        </w:rPr>
        <w:lastRenderedPageBreak/>
        <w:t xml:space="preserve">systolic PAP value ≥30mmHg are usually </w:t>
      </w:r>
      <w:r w:rsidR="002E467D" w:rsidRPr="00EF5853">
        <w:rPr>
          <w:rFonts w:ascii="Book Antiqua" w:hAnsi="Book Antiqua" w:cs="Times New Roman"/>
          <w:sz w:val="24"/>
          <w:szCs w:val="24"/>
          <w:lang w:val="en-US"/>
        </w:rPr>
        <w:t xml:space="preserve">diagnosed with </w:t>
      </w:r>
      <w:r w:rsidRPr="00EF5853">
        <w:rPr>
          <w:rFonts w:ascii="Book Antiqua" w:hAnsi="Book Antiqua" w:cs="Times New Roman"/>
          <w:sz w:val="24"/>
          <w:szCs w:val="24"/>
          <w:lang w:val="en-US"/>
        </w:rPr>
        <w:t>PoPHT</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6</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With this cutoff (30</w:t>
      </w:r>
      <w:r w:rsidR="002E467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mmHg), positive and negative predictive values of 59% and 100% respectively were reached</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7</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p>
    <w:p w:rsidR="00985F39" w:rsidRPr="00EF5853" w:rsidRDefault="008E25A0" w:rsidP="00512A2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TTDE also provides additional valuable information about the indirect signs of PAH such as right ventricular dilatation, right ventricular hypertrophy and abnormal septal motion</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8</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TTDE has a pivotal role in the initial evaluation of PoPHT</w:t>
      </w:r>
      <w:r w:rsidR="002E467D" w:rsidRPr="00EF5853">
        <w:rPr>
          <w:rFonts w:ascii="Book Antiqua" w:hAnsi="Book Antiqua" w:cs="Times New Roman"/>
          <w:sz w:val="24"/>
          <w:szCs w:val="24"/>
          <w:lang w:val="en-US"/>
        </w:rPr>
        <w:t xml:space="preserve"> as recommended by both European and the American guidelines</w:t>
      </w:r>
      <w:r w:rsidR="00512A2E" w:rsidRPr="00EF5853">
        <w:rPr>
          <w:rFonts w:ascii="Book Antiqua" w:hAnsi="Book Antiqua" w:cs="Times New Roman"/>
          <w:sz w:val="24"/>
          <w:szCs w:val="24"/>
          <w:vertAlign w:val="superscript"/>
          <w:lang w:val="en-US"/>
        </w:rPr>
        <w:t>[19,20]</w:t>
      </w:r>
      <w:r w:rsidR="002E467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w:t>
      </w:r>
    </w:p>
    <w:p w:rsidR="00950A10" w:rsidRPr="00EF5853" w:rsidRDefault="002E467D" w:rsidP="00512A2E">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Because</w:t>
      </w:r>
      <w:r w:rsidR="008E25A0" w:rsidRPr="00EF5853">
        <w:rPr>
          <w:rFonts w:ascii="Book Antiqua" w:hAnsi="Book Antiqua" w:cs="Times New Roman"/>
          <w:sz w:val="24"/>
          <w:szCs w:val="24"/>
          <w:lang w:val="en-US"/>
        </w:rPr>
        <w:t xml:space="preserve"> PoPHT has prognostic significance it is common belief that TTDE is mandatory in the evaluation of cirrhotic patients prior to liver tran</w:t>
      </w:r>
      <w:r w:rsidRPr="00EF5853">
        <w:rPr>
          <w:rFonts w:ascii="Book Antiqua" w:hAnsi="Book Antiqua" w:cs="Times New Roman"/>
          <w:sz w:val="24"/>
          <w:szCs w:val="24"/>
          <w:lang w:val="en-US"/>
        </w:rPr>
        <w:t>s</w:t>
      </w:r>
      <w:r w:rsidR="008E25A0" w:rsidRPr="00EF5853">
        <w:rPr>
          <w:rFonts w:ascii="Book Antiqua" w:hAnsi="Book Antiqua" w:cs="Times New Roman"/>
          <w:sz w:val="24"/>
          <w:szCs w:val="24"/>
          <w:lang w:val="en-US"/>
        </w:rPr>
        <w:t xml:space="preserve">plant even when the patient is asymptomatic. </w:t>
      </w:r>
    </w:p>
    <w:p w:rsidR="00D17F5C" w:rsidRPr="00EF5853" w:rsidRDefault="008E25A0" w:rsidP="00512A2E">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However, </w:t>
      </w:r>
      <w:r w:rsidR="00443EF6" w:rsidRPr="00EF5853">
        <w:rPr>
          <w:rFonts w:ascii="Book Antiqua" w:hAnsi="Book Antiqua" w:cs="Times New Roman"/>
          <w:sz w:val="24"/>
          <w:szCs w:val="24"/>
          <w:lang w:val="en-US"/>
        </w:rPr>
        <w:t xml:space="preserve">the exact timing of </w:t>
      </w:r>
      <w:r w:rsidRPr="00EF5853">
        <w:rPr>
          <w:rFonts w:ascii="Book Antiqua" w:hAnsi="Book Antiqua" w:cs="Times New Roman"/>
          <w:sz w:val="24"/>
          <w:szCs w:val="24"/>
          <w:lang w:val="en-US"/>
        </w:rPr>
        <w:t xml:space="preserve">RHC </w:t>
      </w:r>
      <w:r w:rsidR="00443EF6" w:rsidRPr="00EF5853">
        <w:rPr>
          <w:rFonts w:ascii="Book Antiqua" w:hAnsi="Book Antiqua" w:cs="Times New Roman"/>
          <w:sz w:val="24"/>
          <w:szCs w:val="24"/>
          <w:lang w:val="en-US"/>
        </w:rPr>
        <w:t xml:space="preserve">and </w:t>
      </w:r>
      <w:r w:rsidRPr="00EF5853">
        <w:rPr>
          <w:rFonts w:ascii="Book Antiqua" w:hAnsi="Book Antiqua" w:cs="Times New Roman"/>
          <w:sz w:val="24"/>
          <w:szCs w:val="24"/>
          <w:lang w:val="en-US"/>
        </w:rPr>
        <w:t xml:space="preserve">systolic PAP cutoff </w:t>
      </w:r>
      <w:r w:rsidR="00443EF6" w:rsidRPr="00EF5853">
        <w:rPr>
          <w:rFonts w:ascii="Book Antiqua" w:hAnsi="Book Antiqua" w:cs="Times New Roman"/>
          <w:sz w:val="24"/>
          <w:szCs w:val="24"/>
          <w:lang w:val="en-US"/>
        </w:rPr>
        <w:t xml:space="preserve">values have yet </w:t>
      </w:r>
      <w:r w:rsidRPr="00EF5853">
        <w:rPr>
          <w:rFonts w:ascii="Book Antiqua" w:hAnsi="Book Antiqua" w:cs="Times New Roman"/>
          <w:sz w:val="24"/>
          <w:szCs w:val="24"/>
          <w:lang w:val="en-US"/>
        </w:rPr>
        <w:t xml:space="preserve">to be </w:t>
      </w:r>
      <w:r w:rsidR="00443EF6" w:rsidRPr="00EF5853">
        <w:rPr>
          <w:rFonts w:ascii="Book Antiqua" w:hAnsi="Book Antiqua" w:cs="Times New Roman"/>
          <w:sz w:val="24"/>
          <w:szCs w:val="24"/>
          <w:lang w:val="en-US"/>
        </w:rPr>
        <w:t>identified</w:t>
      </w:r>
      <w:r w:rsidRPr="00EF5853">
        <w:rPr>
          <w:rFonts w:ascii="Book Antiqua" w:hAnsi="Book Antiqua" w:cs="Times New Roman"/>
          <w:sz w:val="24"/>
          <w:szCs w:val="24"/>
          <w:lang w:val="en-US"/>
        </w:rPr>
        <w:t xml:space="preserve">. Different centers report varying approaches. </w:t>
      </w:r>
      <w:r w:rsidR="00E94940" w:rsidRPr="00EF5853">
        <w:rPr>
          <w:rFonts w:ascii="Book Antiqua" w:hAnsi="Book Antiqua" w:cs="Times New Roman"/>
          <w:sz w:val="24"/>
          <w:szCs w:val="24"/>
          <w:lang w:val="en-US"/>
        </w:rPr>
        <w:t xml:space="preserve">A </w:t>
      </w:r>
      <w:r w:rsidRPr="00EF5853">
        <w:rPr>
          <w:rFonts w:ascii="Book Antiqua" w:hAnsi="Book Antiqua" w:cs="Times New Roman"/>
          <w:sz w:val="24"/>
          <w:szCs w:val="24"/>
          <w:lang w:val="en-US"/>
        </w:rPr>
        <w:t xml:space="preserve">systolic PAP </w:t>
      </w:r>
      <w:r w:rsidR="00E94940" w:rsidRPr="00EF5853">
        <w:rPr>
          <w:rFonts w:ascii="Book Antiqua" w:hAnsi="Book Antiqua" w:cs="Times New Roman"/>
          <w:sz w:val="24"/>
          <w:szCs w:val="24"/>
          <w:lang w:val="en-US"/>
        </w:rPr>
        <w:t>value</w:t>
      </w:r>
      <w:r w:rsidR="00443EF6"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&gt;</w:t>
      </w:r>
      <w:r w:rsidR="00512A2E"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50</w:t>
      </w:r>
      <w:r w:rsidR="00443EF6"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mmHg </w:t>
      </w:r>
      <w:r w:rsidR="00E94940" w:rsidRPr="00EF5853">
        <w:rPr>
          <w:rFonts w:ascii="Book Antiqua" w:hAnsi="Book Antiqua" w:cs="Times New Roman"/>
          <w:i/>
          <w:sz w:val="24"/>
          <w:szCs w:val="24"/>
          <w:lang w:val="en-US"/>
        </w:rPr>
        <w:t>via</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TTDE</w:t>
      </w:r>
      <w:r w:rsidR="00E94940" w:rsidRPr="00EF5853">
        <w:rPr>
          <w:rFonts w:ascii="Book Antiqua" w:hAnsi="Book Antiqua" w:cs="Times New Roman"/>
          <w:sz w:val="24"/>
          <w:szCs w:val="24"/>
          <w:lang w:val="en-US"/>
        </w:rPr>
        <w:t xml:space="preserve"> gave a </w:t>
      </w:r>
      <w:r w:rsidRPr="00EF5853">
        <w:rPr>
          <w:rFonts w:ascii="Book Antiqua" w:hAnsi="Book Antiqua" w:cs="Times New Roman"/>
          <w:sz w:val="24"/>
          <w:szCs w:val="24"/>
          <w:lang w:val="en-US"/>
        </w:rPr>
        <w:t xml:space="preserve">sensitivity of 97% and a </w:t>
      </w:r>
      <w:r w:rsidR="00E94940" w:rsidRPr="00EF5853">
        <w:rPr>
          <w:rFonts w:ascii="Book Antiqua" w:hAnsi="Book Antiqua" w:cs="Times New Roman"/>
          <w:sz w:val="24"/>
          <w:szCs w:val="24"/>
          <w:lang w:val="en-US"/>
        </w:rPr>
        <w:t xml:space="preserve">specificity </w:t>
      </w:r>
      <w:r w:rsidRPr="00EF5853">
        <w:rPr>
          <w:rFonts w:ascii="Book Antiqua" w:hAnsi="Book Antiqua" w:cs="Times New Roman"/>
          <w:sz w:val="24"/>
          <w:szCs w:val="24"/>
          <w:lang w:val="en-US"/>
        </w:rPr>
        <w:t xml:space="preserve">of 77% </w:t>
      </w:r>
      <w:r w:rsidR="00E94940" w:rsidRPr="00EF5853">
        <w:rPr>
          <w:rFonts w:ascii="Book Antiqua" w:hAnsi="Book Antiqua" w:cs="Times New Roman"/>
          <w:i/>
          <w:sz w:val="24"/>
          <w:szCs w:val="24"/>
          <w:lang w:val="en-US"/>
        </w:rPr>
        <w:t>via</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RHC</w:t>
      </w:r>
      <w:r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1</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r w:rsidR="00E94940" w:rsidRPr="00EF5853">
        <w:rPr>
          <w:rFonts w:ascii="Book Antiqua" w:hAnsi="Book Antiqua" w:cs="Times New Roman"/>
          <w:sz w:val="24"/>
          <w:szCs w:val="24"/>
          <w:lang w:val="en-US"/>
        </w:rPr>
        <w:t xml:space="preserve">This suggests that </w:t>
      </w:r>
      <w:r w:rsidRPr="00EF5853">
        <w:rPr>
          <w:rFonts w:ascii="Book Antiqua" w:hAnsi="Book Antiqua" w:cs="Times New Roman"/>
          <w:sz w:val="24"/>
          <w:szCs w:val="24"/>
          <w:lang w:val="en-US"/>
        </w:rPr>
        <w:t>RHC should be considered when systolic PAP &gt;</w:t>
      </w:r>
      <w:r w:rsidR="00512A2E"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50</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mmHg</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and in situations where</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systolic PAP is 30-50</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mmHg with other signs of PoPHT such as right ventricular dilation or dysfunction</w:t>
      </w:r>
      <w:r w:rsidR="00E94940" w:rsidRPr="00EF5853">
        <w:rPr>
          <w:rFonts w:ascii="Book Antiqua" w:hAnsi="Book Antiqua" w:cs="Times New Roman"/>
          <w:sz w:val="24"/>
          <w:szCs w:val="24"/>
          <w:lang w:val="en-US"/>
        </w:rPr>
        <w:t xml:space="preserve"> as well as </w:t>
      </w:r>
      <w:r w:rsidRPr="00EF5853">
        <w:rPr>
          <w:rFonts w:ascii="Book Antiqua" w:hAnsi="Book Antiqua" w:cs="Times New Roman"/>
          <w:sz w:val="24"/>
          <w:szCs w:val="24"/>
          <w:lang w:val="en-US"/>
        </w:rPr>
        <w:t xml:space="preserve">signs of right ventricular failure. </w:t>
      </w:r>
    </w:p>
    <w:p w:rsidR="00737290" w:rsidRPr="00EF5853" w:rsidRDefault="008E25A0" w:rsidP="00512A2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RHC is the gold standard method for the diagnosis of PHT</w:t>
      </w:r>
      <w:r w:rsidRPr="00EF5853">
        <w:rPr>
          <w:rFonts w:ascii="Book Antiqua" w:hAnsi="Book Antiqua" w:cs="Times New Roman"/>
          <w:sz w:val="24"/>
          <w:szCs w:val="24"/>
          <w:vertAlign w:val="superscript"/>
          <w:lang w:val="en-US"/>
        </w:rPr>
        <w:t>[</w:t>
      </w:r>
      <w:r w:rsidR="00B24D62" w:rsidRPr="00EF5853">
        <w:rPr>
          <w:rFonts w:ascii="Book Antiqua" w:hAnsi="Book Antiqua" w:cs="Times New Roman"/>
          <w:sz w:val="24"/>
          <w:szCs w:val="24"/>
          <w:vertAlign w:val="superscript"/>
          <w:lang w:val="en-US"/>
        </w:rPr>
        <w:t>3,</w:t>
      </w:r>
      <w:r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2</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Not only does it confirm PoPHT but </w:t>
      </w:r>
      <w:r w:rsidR="00E94940" w:rsidRPr="00EF5853">
        <w:rPr>
          <w:rFonts w:ascii="Book Antiqua" w:hAnsi="Book Antiqua" w:cs="Times New Roman"/>
          <w:sz w:val="24"/>
          <w:szCs w:val="24"/>
          <w:lang w:val="en-US"/>
        </w:rPr>
        <w:t xml:space="preserve">it </w:t>
      </w:r>
      <w:r w:rsidRPr="00EF5853">
        <w:rPr>
          <w:rFonts w:ascii="Book Antiqua" w:hAnsi="Book Antiqua" w:cs="Times New Roman"/>
          <w:sz w:val="24"/>
          <w:szCs w:val="24"/>
          <w:lang w:val="en-US"/>
        </w:rPr>
        <w:t xml:space="preserve">also provides additional data to exclude other causes of PHT in liver transplant candidates. By obtaining </w:t>
      </w:r>
      <w:r w:rsidR="001124B7" w:rsidRPr="00EF5853">
        <w:rPr>
          <w:rFonts w:ascii="Book Antiqua" w:hAnsi="Book Antiqua" w:cs="Times New Roman"/>
          <w:sz w:val="24"/>
          <w:szCs w:val="24"/>
          <w:lang w:val="en-US"/>
        </w:rPr>
        <w:t xml:space="preserve">pulmonary vascular resistance </w:t>
      </w:r>
      <w:r w:rsidR="001124B7"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PVR</w:t>
      </w:r>
      <w:r w:rsidR="001124B7"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cardiac output, mean PAP and PCWP, the nature and severity of PoPHT can be highlighted (Table 1). For example, in cases of left heart disease</w:t>
      </w:r>
      <w:r w:rsidR="00E94940" w:rsidRPr="00EF5853">
        <w:rPr>
          <w:rFonts w:ascii="Book Antiqua" w:hAnsi="Book Antiqua" w:cs="Times New Roman"/>
          <w:sz w:val="24"/>
          <w:szCs w:val="24"/>
          <w:lang w:val="en-US"/>
        </w:rPr>
        <w:t>, the</w:t>
      </w:r>
      <w:r w:rsidRPr="00EF5853">
        <w:rPr>
          <w:rFonts w:ascii="Book Antiqua" w:hAnsi="Book Antiqua" w:cs="Times New Roman"/>
          <w:sz w:val="24"/>
          <w:szCs w:val="24"/>
          <w:lang w:val="en-US"/>
        </w:rPr>
        <w:t xml:space="preserve"> cardiac output (CO) is reduced</w:t>
      </w:r>
      <w:r w:rsidR="00E94940" w:rsidRPr="00EF5853">
        <w:rPr>
          <w:rFonts w:ascii="Book Antiqua" w:hAnsi="Book Antiqua" w:cs="Times New Roman"/>
          <w:sz w:val="24"/>
          <w:szCs w:val="24"/>
          <w:lang w:val="en-US"/>
        </w:rPr>
        <w:t xml:space="preserve"> and</w:t>
      </w:r>
      <w:r w:rsidRPr="00EF5853">
        <w:rPr>
          <w:rFonts w:ascii="Book Antiqua" w:hAnsi="Book Antiqua" w:cs="Times New Roman"/>
          <w:sz w:val="24"/>
          <w:szCs w:val="24"/>
          <w:lang w:val="en-US"/>
        </w:rPr>
        <w:t xml:space="preserve"> PVR and PCWP are increased. In patients with PoPHT, CO and PCWP are low while PVR is elevated. In the hyperdynamic state</w:t>
      </w:r>
      <w:r w:rsidR="00E94940" w:rsidRPr="00EF5853">
        <w:rPr>
          <w:rFonts w:ascii="Book Antiqua" w:hAnsi="Book Antiqua" w:cs="Times New Roman"/>
          <w:sz w:val="24"/>
          <w:szCs w:val="24"/>
          <w:lang w:val="en-US"/>
        </w:rPr>
        <w:t xml:space="preserve"> the</w:t>
      </w:r>
      <w:r w:rsidRPr="00EF5853">
        <w:rPr>
          <w:rFonts w:ascii="Book Antiqua" w:hAnsi="Book Antiqua" w:cs="Times New Roman"/>
          <w:sz w:val="24"/>
          <w:szCs w:val="24"/>
          <w:lang w:val="en-US"/>
        </w:rPr>
        <w:t xml:space="preserve"> CO increases, PCWP is normal and PVR decrease</w:t>
      </w:r>
      <w:r w:rsidR="00E94940" w:rsidRPr="00EF5853">
        <w:rPr>
          <w:rFonts w:ascii="Book Antiqua" w:hAnsi="Book Antiqua" w:cs="Times New Roman"/>
          <w:sz w:val="24"/>
          <w:szCs w:val="24"/>
          <w:lang w:val="en-US"/>
        </w:rPr>
        <w:t>s</w:t>
      </w:r>
      <w:r w:rsidRPr="00EF5853">
        <w:rPr>
          <w:rFonts w:ascii="Book Antiqua" w:hAnsi="Book Antiqua" w:cs="Times New Roman"/>
          <w:sz w:val="24"/>
          <w:szCs w:val="24"/>
          <w:lang w:val="en-US"/>
        </w:rPr>
        <w:t xml:space="preserve">. </w:t>
      </w:r>
      <w:r w:rsidR="00E94940" w:rsidRPr="00EF5853">
        <w:rPr>
          <w:rFonts w:ascii="Book Antiqua" w:hAnsi="Book Antiqua" w:cs="Times New Roman"/>
          <w:sz w:val="24"/>
          <w:szCs w:val="24"/>
          <w:lang w:val="en-US"/>
        </w:rPr>
        <w:t xml:space="preserve">Because </w:t>
      </w:r>
      <w:r w:rsidRPr="00EF5853">
        <w:rPr>
          <w:rFonts w:ascii="Book Antiqua" w:hAnsi="Book Antiqua" w:cs="Times New Roman"/>
          <w:sz w:val="24"/>
          <w:szCs w:val="24"/>
          <w:lang w:val="en-US"/>
        </w:rPr>
        <w:t>the treatment and prognosis of these clinical conditions are entirely different,</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their documentation </w:t>
      </w:r>
      <w:r w:rsidR="00E94940" w:rsidRPr="00EF5853">
        <w:rPr>
          <w:rFonts w:ascii="Book Antiqua" w:hAnsi="Book Antiqua" w:cs="Times New Roman"/>
          <w:sz w:val="24"/>
          <w:szCs w:val="24"/>
          <w:lang w:val="en-US"/>
        </w:rPr>
        <w:t xml:space="preserve">is </w:t>
      </w:r>
      <w:r w:rsidRPr="00EF5853">
        <w:rPr>
          <w:rFonts w:ascii="Book Antiqua" w:hAnsi="Book Antiqua" w:cs="Times New Roman"/>
          <w:sz w:val="24"/>
          <w:szCs w:val="24"/>
          <w:lang w:val="en-US"/>
        </w:rPr>
        <w:t>very important. Patients with elevated mean PAP but normal PVR</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hyperdynamic state</w:t>
      </w:r>
      <w:r w:rsidR="00E94940"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benefit from liver transplantation. These patients should proceed to liver transplant surgery without further </w:t>
      </w:r>
      <w:r w:rsidR="00E94940" w:rsidRPr="00EF5853">
        <w:rPr>
          <w:rFonts w:ascii="Book Antiqua" w:hAnsi="Book Antiqua" w:cs="Times New Roman"/>
          <w:sz w:val="24"/>
          <w:szCs w:val="24"/>
          <w:lang w:val="en-US"/>
        </w:rPr>
        <w:t xml:space="preserve">characterization </w:t>
      </w:r>
      <w:r w:rsidRPr="00EF5853">
        <w:rPr>
          <w:rFonts w:ascii="Book Antiqua" w:hAnsi="Book Antiqua" w:cs="Times New Roman"/>
          <w:sz w:val="24"/>
          <w:szCs w:val="24"/>
          <w:lang w:val="en-US"/>
        </w:rPr>
        <w:t xml:space="preserve">and treatment. </w:t>
      </w:r>
      <w:r w:rsidR="00E94940" w:rsidRPr="00EF5853">
        <w:rPr>
          <w:rFonts w:ascii="Book Antiqua" w:hAnsi="Book Antiqua" w:cs="Times New Roman"/>
          <w:sz w:val="24"/>
          <w:szCs w:val="24"/>
          <w:lang w:val="en-US"/>
        </w:rPr>
        <w:t>The t</w:t>
      </w:r>
      <w:r w:rsidRPr="00EF5853">
        <w:rPr>
          <w:rFonts w:ascii="Book Antiqua" w:hAnsi="Book Antiqua" w:cs="Times New Roman"/>
          <w:sz w:val="24"/>
          <w:szCs w:val="24"/>
          <w:lang w:val="en-US"/>
        </w:rPr>
        <w:t>rans</w:t>
      </w:r>
      <w:r w:rsidR="00E94940"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pulmonary gradient can be calculated as </w:t>
      </w:r>
      <w:r w:rsidR="00E94940" w:rsidRPr="00EF5853">
        <w:rPr>
          <w:rFonts w:ascii="Book Antiqua" w:hAnsi="Book Antiqua" w:cs="Times New Roman"/>
          <w:sz w:val="24"/>
          <w:szCs w:val="24"/>
          <w:lang w:val="en-US"/>
        </w:rPr>
        <w:t xml:space="preserve">a </w:t>
      </w:r>
      <w:r w:rsidRPr="00EF5853">
        <w:rPr>
          <w:rFonts w:ascii="Book Antiqua" w:hAnsi="Book Antiqua" w:cs="Times New Roman"/>
          <w:sz w:val="24"/>
          <w:szCs w:val="24"/>
          <w:lang w:val="en-US"/>
        </w:rPr>
        <w:t>mean PAP-PCWP. Values above 12</w:t>
      </w:r>
      <w:r w:rsidR="00E94940"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mmHg have been shown to correlate with increased PVR</w:t>
      </w:r>
      <w:r w:rsidRPr="00EF5853">
        <w:rPr>
          <w:rFonts w:ascii="Book Antiqua" w:hAnsi="Book Antiqua" w:cs="Times New Roman"/>
          <w:sz w:val="24"/>
          <w:szCs w:val="24"/>
          <w:vertAlign w:val="superscript"/>
          <w:lang w:val="en-US"/>
        </w:rPr>
        <w:t>[</w:t>
      </w:r>
      <w:r w:rsidR="00AD4ACC" w:rsidRPr="00EF5853">
        <w:rPr>
          <w:rFonts w:ascii="Book Antiqua" w:hAnsi="Book Antiqua" w:cs="Times New Roman"/>
          <w:sz w:val="24"/>
          <w:szCs w:val="24"/>
          <w:vertAlign w:val="superscript"/>
          <w:lang w:val="en-US"/>
        </w:rPr>
        <w:t>23,</w:t>
      </w:r>
      <w:r w:rsidRPr="00EF5853">
        <w:rPr>
          <w:rFonts w:ascii="Book Antiqua" w:hAnsi="Book Antiqua" w:cs="Times New Roman"/>
          <w:sz w:val="24"/>
          <w:szCs w:val="24"/>
          <w:vertAlign w:val="superscript"/>
          <w:lang w:val="en-US"/>
        </w:rPr>
        <w:t>2</w:t>
      </w:r>
      <w:r w:rsidR="003F266A" w:rsidRPr="00EF5853">
        <w:rPr>
          <w:rFonts w:ascii="Book Antiqua" w:hAnsi="Book Antiqua" w:cs="Times New Roman"/>
          <w:sz w:val="24"/>
          <w:szCs w:val="24"/>
          <w:vertAlign w:val="superscript"/>
          <w:lang w:val="en-US"/>
        </w:rPr>
        <w:t>4</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p>
    <w:p w:rsidR="00BD21A6" w:rsidRPr="00EF5853" w:rsidRDefault="00BD21A6" w:rsidP="00EA45F1">
      <w:pPr>
        <w:autoSpaceDE w:val="0"/>
        <w:autoSpaceDN w:val="0"/>
        <w:adjustRightInd w:val="0"/>
        <w:spacing w:after="0" w:line="360" w:lineRule="auto"/>
        <w:jc w:val="both"/>
        <w:rPr>
          <w:rFonts w:ascii="Book Antiqua" w:hAnsi="Book Antiqua" w:cs="Times New Roman"/>
          <w:sz w:val="24"/>
          <w:szCs w:val="24"/>
          <w:lang w:val="en-US"/>
        </w:rPr>
      </w:pPr>
    </w:p>
    <w:p w:rsidR="007043AC" w:rsidRPr="00EF5853" w:rsidRDefault="008E25A0" w:rsidP="00EA45F1">
      <w:pPr>
        <w:autoSpaceDE w:val="0"/>
        <w:autoSpaceDN w:val="0"/>
        <w:adjustRightInd w:val="0"/>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lastRenderedPageBreak/>
        <w:t>PROGNOSIS AND OUTCOME</w:t>
      </w:r>
    </w:p>
    <w:p w:rsidR="006E6537" w:rsidRPr="00EF5853" w:rsidRDefault="008E25A0" w:rsidP="00EA45F1">
      <w:pPr>
        <w:autoSpaceDE w:val="0"/>
        <w:autoSpaceDN w:val="0"/>
        <w:adjustRightInd w:val="0"/>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Without liver transplantation and medical therapy</w:t>
      </w:r>
      <w:r w:rsidR="00E94940"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cirrhotic patients with PoPHT have very poor prognosis</w:t>
      </w:r>
      <w:r w:rsidRPr="00EF5853">
        <w:rPr>
          <w:rFonts w:ascii="Book Antiqua" w:hAnsi="Book Antiqua" w:cs="Times New Roman"/>
          <w:sz w:val="24"/>
          <w:szCs w:val="24"/>
          <w:vertAlign w:val="superscript"/>
          <w:lang w:val="en-US"/>
        </w:rPr>
        <w:t>[1</w:t>
      </w:r>
      <w:r w:rsidR="00790F67" w:rsidRPr="00EF5853">
        <w:rPr>
          <w:rFonts w:ascii="Book Antiqua" w:hAnsi="Book Antiqua" w:cs="Times New Roman"/>
          <w:sz w:val="24"/>
          <w:szCs w:val="24"/>
          <w:vertAlign w:val="superscript"/>
          <w:lang w:val="en-US"/>
        </w:rPr>
        <w:t>3</w:t>
      </w:r>
      <w:r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6</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Before the availability of PAH</w:t>
      </w:r>
      <w:r w:rsidR="00E94940"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specific therapies, the survival of patients with PoPHT </w:t>
      </w:r>
      <w:r w:rsidR="00E94940" w:rsidRPr="00EF5853">
        <w:rPr>
          <w:rFonts w:ascii="Book Antiqua" w:hAnsi="Book Antiqua" w:cs="Times New Roman"/>
          <w:sz w:val="24"/>
          <w:szCs w:val="24"/>
          <w:lang w:val="en-US"/>
        </w:rPr>
        <w:t xml:space="preserve">is </w:t>
      </w:r>
      <w:r w:rsidRPr="00EF5853">
        <w:rPr>
          <w:rFonts w:ascii="Book Antiqua" w:hAnsi="Book Antiqua" w:cs="Times New Roman"/>
          <w:sz w:val="24"/>
          <w:szCs w:val="24"/>
          <w:lang w:val="en-US"/>
        </w:rPr>
        <w:t>very poor</w:t>
      </w:r>
      <w:r w:rsidR="00790F67" w:rsidRPr="00EF5853">
        <w:rPr>
          <w:rFonts w:ascii="Book Antiqua" w:hAnsi="Book Antiqua" w:cs="Times New Roman"/>
          <w:sz w:val="24"/>
          <w:szCs w:val="24"/>
          <w:vertAlign w:val="superscript"/>
          <w:lang w:val="en-US"/>
        </w:rPr>
        <w:t>[27</w:t>
      </w:r>
      <w:r w:rsidRPr="00EF5853">
        <w:rPr>
          <w:rFonts w:ascii="Book Antiqua" w:hAnsi="Book Antiqua" w:cs="Times New Roman"/>
          <w:sz w:val="24"/>
          <w:szCs w:val="24"/>
          <w:vertAlign w:val="superscript"/>
          <w:lang w:val="en-US"/>
        </w:rPr>
        <w:t>]</w:t>
      </w:r>
      <w:r w:rsidR="00512A2E" w:rsidRPr="00EF5853">
        <w:rPr>
          <w:rFonts w:ascii="Book Antiqua" w:hAnsi="Book Antiqua" w:cs="Times New Roman"/>
          <w:sz w:val="24"/>
          <w:szCs w:val="24"/>
          <w:lang w:val="en-US"/>
        </w:rPr>
        <w:t xml:space="preserve">. Swanson </w:t>
      </w:r>
      <w:r w:rsidR="00512A2E" w:rsidRPr="00EF5853">
        <w:rPr>
          <w:rFonts w:ascii="Book Antiqua" w:hAnsi="Book Antiqua" w:cs="Times New Roman"/>
          <w:i/>
          <w:sz w:val="24"/>
          <w:szCs w:val="24"/>
          <w:lang w:val="en-US"/>
        </w:rPr>
        <w:t>et al</w:t>
      </w:r>
      <w:r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8</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from the Mayo Clinic reported a 14% survival at 5 years in PoPHT patients without liver transplantation and PAH</w:t>
      </w:r>
      <w:r w:rsidR="00E94940"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specific therapies. Complications of advanced liver disease and right ventricular failure due to progressive elevation in PAP </w:t>
      </w:r>
      <w:r w:rsidR="00E079AE" w:rsidRPr="00EF5853">
        <w:rPr>
          <w:rFonts w:ascii="Book Antiqua" w:hAnsi="Book Antiqua" w:cs="Times New Roman"/>
          <w:sz w:val="24"/>
          <w:szCs w:val="24"/>
          <w:lang w:val="en-US"/>
        </w:rPr>
        <w:t>are</w:t>
      </w:r>
      <w:r w:rsidRPr="00EF5853">
        <w:rPr>
          <w:rFonts w:ascii="Book Antiqua" w:hAnsi="Book Antiqua" w:cs="Times New Roman"/>
          <w:sz w:val="24"/>
          <w:szCs w:val="24"/>
          <w:lang w:val="en-US"/>
        </w:rPr>
        <w:t xml:space="preserve"> responsible for poor survival rates. </w:t>
      </w:r>
    </w:p>
    <w:p w:rsidR="007043AC" w:rsidRPr="00EF5853" w:rsidRDefault="00512A2E" w:rsidP="00512A2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A study by Kia </w:t>
      </w:r>
      <w:r w:rsidRPr="00EF5853">
        <w:rPr>
          <w:rFonts w:ascii="Book Antiqua" w:hAnsi="Book Antiqua" w:cs="Times New Roman"/>
          <w:i/>
          <w:sz w:val="24"/>
          <w:szCs w:val="24"/>
          <w:lang w:val="en-US"/>
        </w:rPr>
        <w:t>et al</w:t>
      </w:r>
      <w:r w:rsidR="008E25A0" w:rsidRPr="00EF5853">
        <w:rPr>
          <w:rFonts w:ascii="Book Antiqua" w:hAnsi="Book Antiqua" w:cs="Times New Roman"/>
          <w:sz w:val="24"/>
          <w:szCs w:val="24"/>
          <w:vertAlign w:val="superscript"/>
          <w:lang w:val="en-US"/>
        </w:rPr>
        <w:t>[</w:t>
      </w:r>
      <w:r w:rsidR="00790F67" w:rsidRPr="00EF5853">
        <w:rPr>
          <w:rFonts w:ascii="Book Antiqua" w:hAnsi="Book Antiqua" w:cs="Times New Roman"/>
          <w:sz w:val="24"/>
          <w:szCs w:val="24"/>
          <w:vertAlign w:val="superscript"/>
          <w:lang w:val="en-US"/>
        </w:rPr>
        <w:t>29</w:t>
      </w:r>
      <w:r w:rsidR="008E25A0" w:rsidRPr="00EF5853">
        <w:rPr>
          <w:rFonts w:ascii="Book Antiqua" w:hAnsi="Book Antiqua" w:cs="Times New Roman"/>
          <w:sz w:val="24"/>
          <w:szCs w:val="24"/>
          <w:vertAlign w:val="superscript"/>
          <w:lang w:val="en-US"/>
        </w:rPr>
        <w:t>]</w:t>
      </w:r>
      <w:r w:rsidR="00E079AE" w:rsidRPr="00EF5853">
        <w:rPr>
          <w:rFonts w:ascii="Book Antiqua" w:hAnsi="Book Antiqua" w:cs="Times New Roman"/>
          <w:sz w:val="24"/>
          <w:szCs w:val="24"/>
          <w:vertAlign w:val="superscript"/>
          <w:lang w:val="en-US"/>
        </w:rPr>
        <w:t xml:space="preserve"> </w:t>
      </w:r>
      <w:r w:rsidR="008E25A0" w:rsidRPr="00EF5853">
        <w:rPr>
          <w:rFonts w:ascii="Book Antiqua" w:hAnsi="Book Antiqua" w:cs="Times New Roman"/>
          <w:sz w:val="24"/>
          <w:szCs w:val="24"/>
          <w:lang w:val="en-US"/>
        </w:rPr>
        <w:t>demonstrated that elevated PAP determined by TTDE was associated with increased mortality and morbidity following liver transplant surgery.</w:t>
      </w:r>
      <w:r w:rsidR="00E079AE" w:rsidRPr="00EF5853">
        <w:rPr>
          <w:rFonts w:ascii="Book Antiqua" w:hAnsi="Book Antiqua" w:cs="Times New Roman"/>
          <w:sz w:val="24"/>
          <w:szCs w:val="24"/>
          <w:lang w:val="en-US"/>
        </w:rPr>
        <w:t xml:space="preserve"> </w:t>
      </w:r>
      <w:r w:rsidR="008E25A0" w:rsidRPr="00EF5853">
        <w:rPr>
          <w:rFonts w:ascii="Book Antiqua" w:hAnsi="Book Antiqua" w:cs="Times New Roman"/>
          <w:sz w:val="24"/>
          <w:szCs w:val="24"/>
          <w:lang w:val="en-US"/>
        </w:rPr>
        <w:t>Data from the Multicenter Liver Transplant Database demonstrated a mortality rate of 36% in patients with PHT undergoing liver transplantation</w:t>
      </w:r>
      <w:r w:rsidR="008E25A0" w:rsidRPr="00EF5853">
        <w:rPr>
          <w:rFonts w:ascii="Book Antiqua" w:hAnsi="Book Antiqua" w:cs="Times New Roman"/>
          <w:sz w:val="24"/>
          <w:szCs w:val="24"/>
          <w:vertAlign w:val="superscript"/>
          <w:lang w:val="en-US"/>
        </w:rPr>
        <w:t>[3</w:t>
      </w:r>
      <w:r w:rsidR="00790F67" w:rsidRPr="00EF5853">
        <w:rPr>
          <w:rFonts w:ascii="Book Antiqua" w:hAnsi="Book Antiqua" w:cs="Times New Roman"/>
          <w:sz w:val="24"/>
          <w:szCs w:val="24"/>
          <w:vertAlign w:val="superscript"/>
          <w:lang w:val="en-US"/>
        </w:rPr>
        <w:t>0</w:t>
      </w:r>
      <w:r w:rsidR="008E25A0" w:rsidRPr="00EF5853">
        <w:rPr>
          <w:rFonts w:ascii="Book Antiqua" w:hAnsi="Book Antiqua" w:cs="Times New Roman"/>
          <w:sz w:val="24"/>
          <w:szCs w:val="24"/>
          <w:vertAlign w:val="superscript"/>
          <w:lang w:val="en-US"/>
        </w:rPr>
        <w:t>]</w:t>
      </w:r>
      <w:r w:rsidR="008E25A0" w:rsidRPr="00EF5853">
        <w:rPr>
          <w:rFonts w:ascii="Book Antiqua" w:hAnsi="Book Antiqua" w:cs="Times New Roman"/>
          <w:sz w:val="24"/>
          <w:szCs w:val="24"/>
          <w:lang w:val="en-US"/>
        </w:rPr>
        <w:t xml:space="preserve">. The exact mechanism of how the risk increases in cirrhotic patients with PoHT following liver transplant surgery is </w:t>
      </w:r>
      <w:r w:rsidR="00E079AE" w:rsidRPr="00EF5853">
        <w:rPr>
          <w:rFonts w:ascii="Book Antiqua" w:hAnsi="Book Antiqua" w:cs="Times New Roman"/>
          <w:sz w:val="24"/>
          <w:szCs w:val="24"/>
          <w:lang w:val="en-US"/>
        </w:rPr>
        <w:t>un</w:t>
      </w:r>
      <w:r w:rsidR="008E25A0" w:rsidRPr="00EF5853">
        <w:rPr>
          <w:rFonts w:ascii="Book Antiqua" w:hAnsi="Book Antiqua" w:cs="Times New Roman"/>
          <w:sz w:val="24"/>
          <w:szCs w:val="24"/>
          <w:lang w:val="en-US"/>
        </w:rPr>
        <w:t>clear. However, multisystemic involvement, pleural effusion, right</w:t>
      </w:r>
      <w:r w:rsidR="0003642D"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sided heart failure, peri</w:t>
      </w:r>
      <w:r w:rsidR="0003642D"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 and post-operative fluid shift, hypoxia and surgical trauma are among the possible mechanisms.</w:t>
      </w:r>
    </w:p>
    <w:p w:rsidR="00AA1722" w:rsidRPr="00EF5853" w:rsidRDefault="008E25A0" w:rsidP="00512A2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The REVEAL registry provides us with valuable information regarding treatment and outcome of PoPHT</w:t>
      </w:r>
      <w:r w:rsidRPr="00EF5853">
        <w:rPr>
          <w:rFonts w:ascii="Book Antiqua" w:hAnsi="Book Antiqua" w:cs="Times New Roman"/>
          <w:sz w:val="24"/>
          <w:szCs w:val="24"/>
          <w:vertAlign w:val="superscript"/>
          <w:lang w:val="en-US"/>
        </w:rPr>
        <w:t>[</w:t>
      </w:r>
      <w:r w:rsidR="00790F67" w:rsidRPr="00EF5853">
        <w:rPr>
          <w:rFonts w:ascii="Book Antiqua" w:hAnsi="Book Antiqua" w:cs="Times New Roman"/>
          <w:sz w:val="24"/>
          <w:szCs w:val="24"/>
          <w:vertAlign w:val="superscript"/>
          <w:lang w:val="en-US"/>
        </w:rPr>
        <w:t>8</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r w:rsidR="0003642D" w:rsidRPr="00EF5853">
        <w:rPr>
          <w:rFonts w:ascii="Book Antiqua" w:hAnsi="Book Antiqua" w:cs="Times New Roman"/>
          <w:sz w:val="24"/>
          <w:szCs w:val="24"/>
          <w:lang w:val="en-US"/>
        </w:rPr>
        <w:t>I</w:t>
      </w:r>
      <w:r w:rsidRPr="00EF5853">
        <w:rPr>
          <w:rFonts w:ascii="Book Antiqua" w:hAnsi="Book Antiqua" w:cs="Times New Roman"/>
          <w:sz w:val="24"/>
          <w:szCs w:val="24"/>
          <w:lang w:val="en-US"/>
        </w:rPr>
        <w:t>nitiation of PAH</w:t>
      </w:r>
      <w:r w:rsidR="0003642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specific therapies were delayed in PoPHT </w:t>
      </w:r>
      <w:r w:rsidR="0003642D" w:rsidRPr="00EF5853">
        <w:rPr>
          <w:rFonts w:ascii="Book Antiqua" w:hAnsi="Book Antiqua" w:cs="Times New Roman"/>
          <w:sz w:val="24"/>
          <w:szCs w:val="24"/>
          <w:lang w:val="en-US"/>
        </w:rPr>
        <w:t xml:space="preserve">versus </w:t>
      </w:r>
      <w:r w:rsidRPr="00EF5853">
        <w:rPr>
          <w:rFonts w:ascii="Book Antiqua" w:hAnsi="Book Antiqua" w:cs="Times New Roman"/>
          <w:sz w:val="24"/>
          <w:szCs w:val="24"/>
          <w:lang w:val="en-US"/>
        </w:rPr>
        <w:t>idiopathic PAH. Baseline hemodynamics were better in PoPHT than those in idiopathic PAH</w:t>
      </w:r>
      <w:r w:rsidR="0003642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survival was worse in PoPHT. </w:t>
      </w:r>
    </w:p>
    <w:p w:rsidR="00737290" w:rsidRPr="00EF5853" w:rsidRDefault="00737290" w:rsidP="00EA45F1">
      <w:pPr>
        <w:autoSpaceDE w:val="0"/>
        <w:autoSpaceDN w:val="0"/>
        <w:adjustRightInd w:val="0"/>
        <w:spacing w:after="0" w:line="360" w:lineRule="auto"/>
        <w:jc w:val="both"/>
        <w:rPr>
          <w:rFonts w:ascii="Book Antiqua" w:hAnsi="Book Antiqua" w:cs="Times New Roman"/>
          <w:sz w:val="24"/>
          <w:szCs w:val="24"/>
          <w:lang w:val="en-US"/>
        </w:rPr>
      </w:pPr>
    </w:p>
    <w:p w:rsidR="00A4186A" w:rsidRPr="00EF5853" w:rsidRDefault="008E25A0" w:rsidP="00EA45F1">
      <w:pPr>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t>TREATMENT</w:t>
      </w:r>
    </w:p>
    <w:p w:rsidR="00512A2E" w:rsidRPr="00EF5853" w:rsidRDefault="00512A2E" w:rsidP="00EA45F1">
      <w:pPr>
        <w:spacing w:after="0" w:line="360" w:lineRule="auto"/>
        <w:jc w:val="both"/>
        <w:rPr>
          <w:rFonts w:ascii="Book Antiqua" w:hAnsi="Book Antiqua" w:cs="Times New Roman"/>
          <w:b/>
          <w:sz w:val="24"/>
          <w:szCs w:val="24"/>
          <w:lang w:val="en-US" w:eastAsia="zh-CN"/>
        </w:rPr>
      </w:pPr>
      <w:r w:rsidRPr="00EF5853">
        <w:rPr>
          <w:rFonts w:ascii="Book Antiqua" w:hAnsi="Book Antiqua" w:cs="Times New Roman"/>
          <w:b/>
          <w:i/>
          <w:sz w:val="24"/>
          <w:szCs w:val="24"/>
          <w:lang w:val="en-US"/>
        </w:rPr>
        <w:t>Drug therapy</w:t>
      </w:r>
    </w:p>
    <w:p w:rsidR="00604E25" w:rsidRPr="00EF5853" w:rsidRDefault="008E25A0" w:rsidP="00EA45F1">
      <w:pPr>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Calcium channel blockers are not advised in patients with PoPHT. As a consequence of mesenteric vasodilation</w:t>
      </w:r>
      <w:r w:rsidR="0003642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they have the potential to worsen</w:t>
      </w:r>
      <w:r w:rsidR="0003642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portal hypertension. Beta</w:t>
      </w:r>
      <w:r w:rsidR="0003642D"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blockers are not suggested </w:t>
      </w:r>
      <w:r w:rsidR="0003642D" w:rsidRPr="00EF5853">
        <w:rPr>
          <w:rFonts w:ascii="Book Antiqua" w:hAnsi="Book Antiqua" w:cs="Times New Roman"/>
          <w:sz w:val="24"/>
          <w:szCs w:val="24"/>
          <w:lang w:val="en-US"/>
        </w:rPr>
        <w:t xml:space="preserve">because </w:t>
      </w:r>
      <w:r w:rsidRPr="00EF5853">
        <w:rPr>
          <w:rFonts w:ascii="Book Antiqua" w:hAnsi="Book Antiqua" w:cs="Times New Roman"/>
          <w:sz w:val="24"/>
          <w:szCs w:val="24"/>
          <w:lang w:val="en-US"/>
        </w:rPr>
        <w:t>they may reduce exercise capacity.</w:t>
      </w:r>
      <w:r w:rsidR="0003642D" w:rsidRPr="00EF5853">
        <w:rPr>
          <w:rFonts w:ascii="Book Antiqua" w:hAnsi="Book Antiqua" w:cs="Times New Roman"/>
          <w:sz w:val="24"/>
          <w:szCs w:val="24"/>
          <w:lang w:val="en-US"/>
        </w:rPr>
        <w:t xml:space="preserve"> Warfarin a</w:t>
      </w:r>
      <w:r w:rsidRPr="00EF5853">
        <w:rPr>
          <w:rFonts w:ascii="Book Antiqua" w:hAnsi="Book Antiqua" w:cs="Times New Roman"/>
          <w:sz w:val="24"/>
          <w:szCs w:val="24"/>
          <w:lang w:val="en-US"/>
        </w:rPr>
        <w:t>nticoagulation is not recommended</w:t>
      </w:r>
      <w:r w:rsidR="0003642D" w:rsidRPr="00EF5853">
        <w:rPr>
          <w:rFonts w:ascii="Book Antiqua" w:hAnsi="Book Antiqua" w:cs="Times New Roman"/>
          <w:sz w:val="24"/>
          <w:szCs w:val="24"/>
          <w:lang w:val="en-US"/>
        </w:rPr>
        <w:t xml:space="preserve"> because of the risk of hemorrhage in cirrhotic patients</w:t>
      </w:r>
      <w:r w:rsidR="005F511C"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Diuretics are useful agents for symptomatic benefits in patients with volume overload and fluid retention. Both loop and potassium sparing diuretics can be used for this purpose. Oxygen therapy is recommended in hypoxic patients (PaO</w:t>
      </w:r>
      <w:r w:rsidRPr="00EF5853">
        <w:rPr>
          <w:rFonts w:ascii="Book Antiqua" w:hAnsi="Book Antiqua" w:cs="Times New Roman"/>
          <w:sz w:val="24"/>
          <w:szCs w:val="24"/>
          <w:vertAlign w:val="subscript"/>
          <w:lang w:val="en-US"/>
        </w:rPr>
        <w:t xml:space="preserve">2 </w:t>
      </w:r>
      <w:r w:rsidRPr="00EF5853">
        <w:rPr>
          <w:rFonts w:ascii="Book Antiqua" w:hAnsi="Book Antiqua" w:cs="Times New Roman"/>
          <w:sz w:val="24"/>
          <w:szCs w:val="24"/>
          <w:lang w:val="en-US"/>
        </w:rPr>
        <w:t>&lt;</w:t>
      </w:r>
      <w:r w:rsidR="00512A2E"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60</w:t>
      </w:r>
      <w:r w:rsidR="00012B3E"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mmHg, O</w:t>
      </w:r>
      <w:r w:rsidRPr="00EF5853">
        <w:rPr>
          <w:rFonts w:ascii="Book Antiqua" w:hAnsi="Book Antiqua" w:cs="Times New Roman"/>
          <w:sz w:val="24"/>
          <w:szCs w:val="24"/>
          <w:vertAlign w:val="subscript"/>
          <w:lang w:val="en-US"/>
        </w:rPr>
        <w:t xml:space="preserve">2 </w:t>
      </w:r>
      <w:r w:rsidRPr="00EF5853">
        <w:rPr>
          <w:rFonts w:ascii="Book Antiqua" w:hAnsi="Book Antiqua" w:cs="Times New Roman"/>
          <w:sz w:val="24"/>
          <w:szCs w:val="24"/>
          <w:lang w:val="en-US"/>
        </w:rPr>
        <w:t>saturation &lt;</w:t>
      </w:r>
      <w:r w:rsidR="00512A2E"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 xml:space="preserve">90%). </w:t>
      </w:r>
    </w:p>
    <w:p w:rsidR="00604E25" w:rsidRPr="00EF5853" w:rsidRDefault="008E25A0" w:rsidP="00512A2E">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lastRenderedPageBreak/>
        <w:t>Data regarding the use of PAH</w:t>
      </w:r>
      <w:r w:rsidR="00012B3E" w:rsidRPr="00EF5853">
        <w:rPr>
          <w:rFonts w:ascii="Book Antiqua" w:hAnsi="Book Antiqua" w:cs="Times New Roman"/>
          <w:sz w:val="24"/>
          <w:szCs w:val="24"/>
          <w:lang w:val="en-US"/>
        </w:rPr>
        <w:t>-</w:t>
      </w:r>
      <w:r w:rsidRPr="00EF5853">
        <w:rPr>
          <w:rFonts w:ascii="Book Antiqua" w:hAnsi="Book Antiqua" w:cs="Times New Roman"/>
          <w:sz w:val="24"/>
          <w:szCs w:val="24"/>
          <w:lang w:val="en-US"/>
        </w:rPr>
        <w:t>specific therapies are limited in patients with PoPHT. This is because most studies exclu</w:t>
      </w:r>
      <w:r w:rsidR="000C5892" w:rsidRPr="00EF5853">
        <w:rPr>
          <w:rFonts w:ascii="Book Antiqua" w:hAnsi="Book Antiqua" w:cs="Times New Roman"/>
          <w:sz w:val="24"/>
          <w:szCs w:val="24"/>
          <w:lang w:val="en-US"/>
        </w:rPr>
        <w:t>ded patients with PoPHT. Table 2</w:t>
      </w:r>
      <w:r w:rsidRPr="00EF5853">
        <w:rPr>
          <w:rFonts w:ascii="Book Antiqua" w:hAnsi="Book Antiqua" w:cs="Times New Roman"/>
          <w:sz w:val="24"/>
          <w:szCs w:val="24"/>
          <w:lang w:val="en-US"/>
        </w:rPr>
        <w:t xml:space="preserve"> provides a short summary on the new PAH specific agents in use. </w:t>
      </w:r>
      <w:r w:rsidR="00012B3E" w:rsidRPr="00EF5853">
        <w:rPr>
          <w:rFonts w:ascii="Book Antiqua" w:hAnsi="Book Antiqua" w:cs="Times New Roman"/>
          <w:sz w:val="24"/>
          <w:szCs w:val="24"/>
          <w:lang w:val="en-US"/>
        </w:rPr>
        <w:t xml:space="preserve">However, </w:t>
      </w:r>
      <w:r w:rsidR="00A635A0" w:rsidRPr="00EF5853">
        <w:rPr>
          <w:rFonts w:ascii="Book Antiqua" w:hAnsi="Book Antiqua" w:cs="Times New Roman"/>
          <w:sz w:val="24"/>
          <w:szCs w:val="24"/>
          <w:lang w:val="en-US"/>
        </w:rPr>
        <w:t>t</w:t>
      </w:r>
      <w:r w:rsidRPr="00EF5853">
        <w:rPr>
          <w:rFonts w:ascii="Book Antiqua" w:hAnsi="Book Antiqua" w:cs="Times New Roman"/>
          <w:sz w:val="24"/>
          <w:szCs w:val="24"/>
          <w:lang w:val="en-US"/>
        </w:rPr>
        <w:t xml:space="preserve">hese agents were used in small studies </w:t>
      </w:r>
      <w:r w:rsidR="00012B3E" w:rsidRPr="00EF5853">
        <w:rPr>
          <w:rFonts w:ascii="Book Antiqua" w:hAnsi="Book Antiqua" w:cs="Times New Roman"/>
          <w:sz w:val="24"/>
          <w:szCs w:val="24"/>
          <w:lang w:val="en-US"/>
        </w:rPr>
        <w:t>that</w:t>
      </w:r>
      <w:r w:rsidRPr="00EF5853">
        <w:rPr>
          <w:rFonts w:ascii="Book Antiqua" w:hAnsi="Book Antiqua" w:cs="Times New Roman"/>
          <w:sz w:val="24"/>
          <w:szCs w:val="24"/>
          <w:lang w:val="en-US"/>
        </w:rPr>
        <w:t xml:space="preserve"> enrolled a limited number of patients with PoPHT</w:t>
      </w:r>
      <w:r w:rsidRPr="00EF5853">
        <w:rPr>
          <w:rFonts w:ascii="Book Antiqua" w:hAnsi="Book Antiqua" w:cs="Times New Roman"/>
          <w:sz w:val="24"/>
          <w:szCs w:val="24"/>
          <w:vertAlign w:val="superscript"/>
          <w:lang w:val="en-US"/>
        </w:rPr>
        <w:t>[3</w:t>
      </w:r>
      <w:r w:rsidR="00790F67" w:rsidRPr="00EF5853">
        <w:rPr>
          <w:rFonts w:ascii="Book Antiqua" w:hAnsi="Book Antiqua" w:cs="Times New Roman"/>
          <w:sz w:val="24"/>
          <w:szCs w:val="24"/>
          <w:vertAlign w:val="superscript"/>
          <w:lang w:val="en-US"/>
        </w:rPr>
        <w:t>1-35</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In general, these agents provided significant hemodynamic improvement. </w:t>
      </w:r>
    </w:p>
    <w:p w:rsidR="001A6D44" w:rsidRPr="00EF5853" w:rsidRDefault="001A6D44" w:rsidP="00EA45F1">
      <w:pPr>
        <w:autoSpaceDE w:val="0"/>
        <w:autoSpaceDN w:val="0"/>
        <w:adjustRightInd w:val="0"/>
        <w:spacing w:after="0" w:line="360" w:lineRule="auto"/>
        <w:jc w:val="both"/>
        <w:rPr>
          <w:rFonts w:ascii="Book Antiqua" w:hAnsi="Book Antiqua" w:cs="Times New Roman"/>
          <w:sz w:val="24"/>
          <w:szCs w:val="24"/>
          <w:lang w:val="en-US"/>
        </w:rPr>
      </w:pPr>
    </w:p>
    <w:p w:rsidR="00512A2E" w:rsidRPr="00EF5853" w:rsidRDefault="00512A2E" w:rsidP="00EA45F1">
      <w:pPr>
        <w:spacing w:after="0" w:line="360" w:lineRule="auto"/>
        <w:jc w:val="both"/>
        <w:rPr>
          <w:rFonts w:ascii="Book Antiqua" w:hAnsi="Book Antiqua" w:cs="Times New Roman"/>
          <w:b/>
          <w:sz w:val="24"/>
          <w:szCs w:val="24"/>
          <w:lang w:val="en-US" w:eastAsia="zh-CN"/>
        </w:rPr>
      </w:pPr>
      <w:r w:rsidRPr="00EF5853">
        <w:rPr>
          <w:rFonts w:ascii="Book Antiqua" w:hAnsi="Book Antiqua" w:cs="Times New Roman"/>
          <w:b/>
          <w:i/>
          <w:sz w:val="24"/>
          <w:szCs w:val="24"/>
          <w:lang w:val="en-US"/>
        </w:rPr>
        <w:t xml:space="preserve"> Liver transplantation</w:t>
      </w:r>
    </w:p>
    <w:p w:rsidR="00985F39" w:rsidRPr="00EF5853" w:rsidRDefault="008E25A0" w:rsidP="00EA45F1">
      <w:pPr>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Innovation in surgical techniques, improvements in peri-operative care and developments in immune suppressant drugs </w:t>
      </w:r>
      <w:r w:rsidR="00012B3E" w:rsidRPr="00EF5853">
        <w:rPr>
          <w:rFonts w:ascii="Book Antiqua" w:hAnsi="Book Antiqua" w:cs="Times New Roman"/>
          <w:sz w:val="24"/>
          <w:szCs w:val="24"/>
          <w:lang w:val="en-US"/>
        </w:rPr>
        <w:t xml:space="preserve">have </w:t>
      </w:r>
      <w:r w:rsidRPr="00EF5853">
        <w:rPr>
          <w:rFonts w:ascii="Book Antiqua" w:hAnsi="Book Antiqua" w:cs="Times New Roman"/>
          <w:sz w:val="24"/>
          <w:szCs w:val="24"/>
          <w:lang w:val="en-US"/>
        </w:rPr>
        <w:t>made organ transplantation the preferred therapy for patients with end stage organ failure. Liver transplantation is the best available therapeutic option for the treatment of patient</w:t>
      </w:r>
      <w:r w:rsidR="005F511C" w:rsidRPr="00EF5853">
        <w:rPr>
          <w:rFonts w:ascii="Book Antiqua" w:hAnsi="Book Antiqua" w:cs="Times New Roman"/>
          <w:sz w:val="24"/>
          <w:szCs w:val="24"/>
          <w:lang w:val="en-US"/>
        </w:rPr>
        <w:t>s with end stage liver disease.</w:t>
      </w:r>
      <w:r w:rsidR="00012B3E" w:rsidRPr="00EF5853">
        <w:rPr>
          <w:rFonts w:ascii="Book Antiqua" w:hAnsi="Book Antiqua" w:cs="Times New Roman"/>
          <w:sz w:val="24"/>
          <w:szCs w:val="24"/>
          <w:lang w:val="en-US"/>
        </w:rPr>
        <w:t xml:space="preserve"> A</w:t>
      </w:r>
      <w:r w:rsidRPr="00EF5853">
        <w:rPr>
          <w:rFonts w:ascii="Book Antiqua" w:hAnsi="Book Antiqua" w:cs="Times New Roman"/>
          <w:sz w:val="24"/>
          <w:szCs w:val="24"/>
          <w:lang w:val="en-US"/>
        </w:rPr>
        <w:t xml:space="preserve">dvances in medical therapy for elevated PAP and liver transplant surgery, survival of patients with PoPHT and advanced liver disease </w:t>
      </w:r>
      <w:r w:rsidR="00012B3E" w:rsidRPr="00EF5853">
        <w:rPr>
          <w:rFonts w:ascii="Book Antiqua" w:hAnsi="Book Antiqua" w:cs="Times New Roman"/>
          <w:sz w:val="24"/>
          <w:szCs w:val="24"/>
          <w:lang w:val="en-US"/>
        </w:rPr>
        <w:t xml:space="preserve">are thus </w:t>
      </w:r>
      <w:r w:rsidRPr="00EF5853">
        <w:rPr>
          <w:rFonts w:ascii="Book Antiqua" w:hAnsi="Book Antiqua" w:cs="Times New Roman"/>
          <w:sz w:val="24"/>
          <w:szCs w:val="24"/>
          <w:lang w:val="en-US"/>
        </w:rPr>
        <w:t>significantly improved</w:t>
      </w:r>
      <w:r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8</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Treatment strategies for PoPHT in cirrhotic patients are mainly based on recommendations for idiopathic PAH management and the treatment of underlying liver disease. </w:t>
      </w:r>
      <w:r w:rsidR="00012B3E" w:rsidRPr="00EF5853">
        <w:rPr>
          <w:rFonts w:ascii="Book Antiqua" w:hAnsi="Book Antiqua" w:cs="Times New Roman"/>
          <w:sz w:val="24"/>
          <w:szCs w:val="24"/>
          <w:lang w:val="en-US"/>
        </w:rPr>
        <w:t>Thus,</w:t>
      </w:r>
      <w:r w:rsidRPr="00EF5853">
        <w:rPr>
          <w:rFonts w:ascii="Book Antiqua" w:hAnsi="Book Antiqua" w:cs="Times New Roman"/>
          <w:sz w:val="24"/>
          <w:szCs w:val="24"/>
          <w:lang w:val="en-US"/>
        </w:rPr>
        <w:t xml:space="preserve"> by definition, a functioning transplanted liver graft emerges as a therapeutic option for PoPHT in such cases. </w:t>
      </w:r>
      <w:r w:rsidR="00012B3E" w:rsidRPr="00EF5853">
        <w:rPr>
          <w:rFonts w:ascii="Book Antiqua" w:hAnsi="Book Antiqua" w:cs="Times New Roman"/>
          <w:sz w:val="24"/>
          <w:szCs w:val="24"/>
          <w:lang w:val="en-US"/>
        </w:rPr>
        <w:t xml:space="preserve">As </w:t>
      </w:r>
      <w:r w:rsidRPr="00EF5853">
        <w:rPr>
          <w:rFonts w:ascii="Book Antiqua" w:hAnsi="Book Antiqua" w:cs="Times New Roman"/>
          <w:sz w:val="24"/>
          <w:szCs w:val="24"/>
          <w:lang w:val="en-US"/>
        </w:rPr>
        <w:t>surgical techniques, hospital care</w:t>
      </w:r>
      <w:r w:rsidR="00012B3E"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and PAH</w:t>
      </w:r>
      <w:r w:rsidR="00012B3E" w:rsidRPr="00EF5853">
        <w:rPr>
          <w:rFonts w:ascii="Book Antiqua" w:hAnsi="Book Antiqua" w:cs="Times New Roman"/>
          <w:sz w:val="24"/>
          <w:szCs w:val="24"/>
          <w:lang w:val="en-US"/>
        </w:rPr>
        <w:t>-</w:t>
      </w:r>
      <w:r w:rsidRPr="00EF5853">
        <w:rPr>
          <w:rFonts w:ascii="Book Antiqua" w:hAnsi="Book Antiqua" w:cs="Times New Roman"/>
          <w:sz w:val="24"/>
          <w:szCs w:val="24"/>
          <w:lang w:val="en-US"/>
        </w:rPr>
        <w:t>specific therapies</w:t>
      </w:r>
      <w:r w:rsidR="00012B3E" w:rsidRPr="00EF5853">
        <w:rPr>
          <w:rFonts w:ascii="Book Antiqua" w:hAnsi="Book Antiqua" w:cs="Times New Roman"/>
          <w:sz w:val="24"/>
          <w:szCs w:val="24"/>
          <w:lang w:val="en-US"/>
        </w:rPr>
        <w:t xml:space="preserve"> have improved</w:t>
      </w:r>
      <w:r w:rsidRPr="00EF5853">
        <w:rPr>
          <w:rFonts w:ascii="Book Antiqua" w:hAnsi="Book Antiqua" w:cs="Times New Roman"/>
          <w:sz w:val="24"/>
          <w:szCs w:val="24"/>
          <w:lang w:val="en-US"/>
        </w:rPr>
        <w:t xml:space="preserve">, </w:t>
      </w:r>
      <w:r w:rsidR="00012B3E"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stabilization and improvement</w:t>
      </w:r>
      <w:r w:rsidR="00012B3E" w:rsidRPr="00EF5853">
        <w:rPr>
          <w:rFonts w:ascii="Book Antiqua" w:hAnsi="Book Antiqua" w:cs="Times New Roman"/>
          <w:sz w:val="24"/>
          <w:szCs w:val="24"/>
          <w:lang w:val="en-US"/>
        </w:rPr>
        <w:t xml:space="preserve"> and</w:t>
      </w:r>
      <w:r w:rsidRPr="00EF5853">
        <w:rPr>
          <w:rFonts w:ascii="Book Antiqua" w:hAnsi="Book Antiqua" w:cs="Times New Roman"/>
          <w:sz w:val="24"/>
          <w:szCs w:val="24"/>
          <w:lang w:val="en-US"/>
        </w:rPr>
        <w:t xml:space="preserve"> even cure of PoPHT in cirrhotic patients </w:t>
      </w:r>
      <w:r w:rsidR="00012B3E" w:rsidRPr="00EF5853">
        <w:rPr>
          <w:rFonts w:ascii="Book Antiqua" w:hAnsi="Book Antiqua" w:cs="Times New Roman"/>
          <w:sz w:val="24"/>
          <w:szCs w:val="24"/>
          <w:lang w:val="en-US"/>
        </w:rPr>
        <w:t xml:space="preserve">is achievable with </w:t>
      </w:r>
      <w:r w:rsidRPr="00EF5853">
        <w:rPr>
          <w:rFonts w:ascii="Book Antiqua" w:hAnsi="Book Antiqua" w:cs="Times New Roman"/>
          <w:sz w:val="24"/>
          <w:szCs w:val="24"/>
          <w:lang w:val="en-US"/>
        </w:rPr>
        <w:t>liver transplantation. In a previous study we determined that liver transplantation improves PoPHT</w:t>
      </w:r>
      <w:r w:rsidR="00790F67" w:rsidRPr="00EF5853">
        <w:rPr>
          <w:rFonts w:ascii="Book Antiqua" w:hAnsi="Book Antiqua" w:cs="Times New Roman"/>
          <w:sz w:val="24"/>
          <w:szCs w:val="24"/>
          <w:vertAlign w:val="superscript"/>
          <w:lang w:val="en-US"/>
        </w:rPr>
        <w:t>[36</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p>
    <w:p w:rsidR="00A365FC" w:rsidRPr="00EF5853" w:rsidRDefault="00012B3E" w:rsidP="008C58D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P</w:t>
      </w:r>
      <w:r w:rsidR="008E25A0" w:rsidRPr="00EF5853">
        <w:rPr>
          <w:rFonts w:ascii="Book Antiqua" w:hAnsi="Book Antiqua" w:cs="Times New Roman"/>
          <w:sz w:val="24"/>
          <w:szCs w:val="24"/>
          <w:lang w:val="en-US"/>
        </w:rPr>
        <w:t xml:space="preserve">atients with mild PoPHT can safely undergo liver transplant surgery. In cases of moderate to severe PoPHT, </w:t>
      </w:r>
      <w:r w:rsidRPr="00EF5853">
        <w:rPr>
          <w:rFonts w:ascii="Book Antiqua" w:hAnsi="Book Antiqua" w:cs="Times New Roman"/>
          <w:sz w:val="24"/>
          <w:szCs w:val="24"/>
          <w:lang w:val="en-US"/>
        </w:rPr>
        <w:t xml:space="preserve">the </w:t>
      </w:r>
      <w:r w:rsidR="008E25A0" w:rsidRPr="00EF5853">
        <w:rPr>
          <w:rFonts w:ascii="Book Antiqua" w:hAnsi="Book Antiqua" w:cs="Times New Roman"/>
          <w:sz w:val="24"/>
          <w:szCs w:val="24"/>
          <w:lang w:val="en-US"/>
        </w:rPr>
        <w:t>response to vasodilator therapy should be evaluated. When mean PAP is lowered to &lt;</w:t>
      </w:r>
      <w:r w:rsidR="008C58D2" w:rsidRPr="00EF5853">
        <w:rPr>
          <w:rFonts w:ascii="Book Antiqua" w:hAnsi="Book Antiqua" w:cs="Times New Roman" w:hint="eastAsia"/>
          <w:sz w:val="24"/>
          <w:szCs w:val="24"/>
          <w:lang w:val="en-US" w:eastAsia="zh-CN"/>
        </w:rPr>
        <w:t xml:space="preserve"> </w:t>
      </w:r>
      <w:r w:rsidR="008E25A0" w:rsidRPr="00EF5853">
        <w:rPr>
          <w:rFonts w:ascii="Book Antiqua" w:hAnsi="Book Antiqua" w:cs="Times New Roman"/>
          <w:sz w:val="24"/>
          <w:szCs w:val="24"/>
          <w:lang w:val="en-US"/>
        </w:rPr>
        <w:t>35</w:t>
      </w:r>
      <w:r w:rsidRPr="00EF5853">
        <w:rPr>
          <w:rFonts w:ascii="Book Antiqua" w:hAnsi="Book Antiqua" w:cs="Times New Roman"/>
          <w:sz w:val="24"/>
          <w:szCs w:val="24"/>
          <w:lang w:val="en-US"/>
        </w:rPr>
        <w:t xml:space="preserve"> </w:t>
      </w:r>
      <w:r w:rsidR="008E25A0" w:rsidRPr="00EF5853">
        <w:rPr>
          <w:rFonts w:ascii="Book Antiqua" w:hAnsi="Book Antiqua" w:cs="Times New Roman"/>
          <w:sz w:val="24"/>
          <w:szCs w:val="24"/>
          <w:lang w:val="en-US"/>
        </w:rPr>
        <w:t xml:space="preserve">mmHg, patients benefit from liver transplant surgery and liver transplantation should be encouraged. </w:t>
      </w:r>
    </w:p>
    <w:p w:rsidR="00A365FC" w:rsidRPr="00EF5853" w:rsidRDefault="008C58D2" w:rsidP="008C58D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Swanson </w:t>
      </w:r>
      <w:r w:rsidRPr="00EF5853">
        <w:rPr>
          <w:rFonts w:ascii="Book Antiqua" w:hAnsi="Book Antiqua" w:cs="Times New Roman"/>
          <w:i/>
          <w:sz w:val="24"/>
          <w:szCs w:val="24"/>
          <w:lang w:val="en-US"/>
        </w:rPr>
        <w:t>et al</w:t>
      </w:r>
      <w:r w:rsidR="008E25A0"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8</w:t>
      </w:r>
      <w:r w:rsidR="008E25A0" w:rsidRPr="00EF5853">
        <w:rPr>
          <w:rFonts w:ascii="Book Antiqua" w:hAnsi="Book Antiqua" w:cs="Times New Roman"/>
          <w:sz w:val="24"/>
          <w:szCs w:val="24"/>
          <w:vertAlign w:val="superscript"/>
          <w:lang w:val="en-US"/>
        </w:rPr>
        <w:t>]</w:t>
      </w:r>
      <w:r w:rsidR="008E25A0" w:rsidRPr="00EF5853">
        <w:rPr>
          <w:rFonts w:ascii="Book Antiqua" w:hAnsi="Book Antiqua" w:cs="Times New Roman"/>
          <w:sz w:val="24"/>
          <w:szCs w:val="24"/>
          <w:lang w:val="en-US"/>
        </w:rPr>
        <w:t xml:space="preserve"> demonstrated that </w:t>
      </w:r>
      <w:r w:rsidR="00012B3E" w:rsidRPr="00EF5853">
        <w:rPr>
          <w:rFonts w:ascii="Book Antiqua" w:hAnsi="Book Antiqua" w:cs="Times New Roman"/>
          <w:sz w:val="24"/>
          <w:szCs w:val="24"/>
          <w:lang w:val="en-US"/>
        </w:rPr>
        <w:t xml:space="preserve">a </w:t>
      </w:r>
      <w:r w:rsidR="008E25A0" w:rsidRPr="00EF5853">
        <w:rPr>
          <w:rFonts w:ascii="Book Antiqua" w:hAnsi="Book Antiqua" w:cs="Times New Roman"/>
          <w:sz w:val="24"/>
          <w:szCs w:val="24"/>
          <w:lang w:val="en-US"/>
        </w:rPr>
        <w:t>combination of PAH</w:t>
      </w:r>
      <w:r w:rsidR="00012B3E"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specific therapy and liver transplantation provided the best outcome </w:t>
      </w:r>
      <w:r w:rsidR="00012B3E" w:rsidRPr="00EF5853">
        <w:rPr>
          <w:rFonts w:ascii="Book Antiqua" w:hAnsi="Book Antiqua" w:cs="Times New Roman"/>
          <w:sz w:val="24"/>
          <w:szCs w:val="24"/>
          <w:lang w:val="en-US"/>
        </w:rPr>
        <w:t xml:space="preserve">versus </w:t>
      </w:r>
      <w:r w:rsidR="008E25A0" w:rsidRPr="00EF5853">
        <w:rPr>
          <w:rFonts w:ascii="Book Antiqua" w:hAnsi="Book Antiqua" w:cs="Times New Roman"/>
          <w:sz w:val="24"/>
          <w:szCs w:val="24"/>
          <w:lang w:val="en-US"/>
        </w:rPr>
        <w:t>those who did not receive any therapy and those who only received medical therapy. Survival at 5 years were 76%, 14% and 45%</w:t>
      </w:r>
      <w:r w:rsidR="00012B3E"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 respectively. These findings are valuable and clinically relevant. Therefore it is of great value to evaluate patients with moderate to severe PoPHT whether they respond or not. Unfortunately</w:t>
      </w:r>
      <w:r w:rsidR="00012B3E"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 there is no way to predict long</w:t>
      </w:r>
      <w:r w:rsidR="00012B3E"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term </w:t>
      </w:r>
      <w:r w:rsidR="008E25A0" w:rsidRPr="00EF5853">
        <w:rPr>
          <w:rFonts w:ascii="Book Antiqua" w:hAnsi="Book Antiqua" w:cs="Times New Roman"/>
          <w:sz w:val="24"/>
          <w:szCs w:val="24"/>
          <w:lang w:val="en-US"/>
        </w:rPr>
        <w:lastRenderedPageBreak/>
        <w:t xml:space="preserve">response to vasodilator therapy. </w:t>
      </w:r>
      <w:r w:rsidR="00012B3E" w:rsidRPr="00EF5853">
        <w:rPr>
          <w:rFonts w:ascii="Book Antiqua" w:hAnsi="Book Antiqua" w:cs="Times New Roman"/>
          <w:sz w:val="24"/>
          <w:szCs w:val="24"/>
          <w:lang w:val="en-US"/>
        </w:rPr>
        <w:t xml:space="preserve">The evaluation of PAP should be repeated at 3-mo intervals because </w:t>
      </w:r>
      <w:r w:rsidR="008E25A0" w:rsidRPr="00EF5853">
        <w:rPr>
          <w:rFonts w:ascii="Book Antiqua" w:hAnsi="Book Antiqua" w:cs="Times New Roman"/>
          <w:sz w:val="24"/>
          <w:szCs w:val="24"/>
          <w:lang w:val="en-US"/>
        </w:rPr>
        <w:t xml:space="preserve">response to vasodilator therapy </w:t>
      </w:r>
      <w:r w:rsidR="00012B3E" w:rsidRPr="00EF5853">
        <w:rPr>
          <w:rFonts w:ascii="Book Antiqua" w:hAnsi="Book Antiqua" w:cs="Times New Roman"/>
          <w:sz w:val="24"/>
          <w:szCs w:val="24"/>
          <w:lang w:val="en-US"/>
        </w:rPr>
        <w:t xml:space="preserve">cannot be obtained </w:t>
      </w:r>
      <w:r w:rsidR="008E25A0" w:rsidRPr="00EF5853">
        <w:rPr>
          <w:rFonts w:ascii="Book Antiqua" w:hAnsi="Book Antiqua" w:cs="Times New Roman"/>
          <w:sz w:val="24"/>
          <w:szCs w:val="24"/>
          <w:lang w:val="en-US"/>
        </w:rPr>
        <w:t>with short</w:t>
      </w:r>
      <w:r w:rsidR="00012B3E"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term use. </w:t>
      </w:r>
      <w:r w:rsidR="00012B3E" w:rsidRPr="00EF5853">
        <w:rPr>
          <w:rFonts w:ascii="Book Antiqua" w:hAnsi="Book Antiqua" w:cs="Times New Roman"/>
          <w:sz w:val="24"/>
          <w:szCs w:val="24"/>
          <w:lang w:val="en-US"/>
        </w:rPr>
        <w:t xml:space="preserve">Thus, the </w:t>
      </w:r>
      <w:r w:rsidR="008E25A0" w:rsidRPr="00EF5853">
        <w:rPr>
          <w:rFonts w:ascii="Book Antiqua" w:hAnsi="Book Antiqua" w:cs="Times New Roman"/>
          <w:sz w:val="24"/>
          <w:szCs w:val="24"/>
          <w:lang w:val="en-US"/>
        </w:rPr>
        <w:t>determination of acute responders during RHC is not recommended</w:t>
      </w:r>
      <w:r w:rsidR="008E25A0" w:rsidRPr="00EF5853">
        <w:rPr>
          <w:rFonts w:ascii="Book Antiqua" w:hAnsi="Book Antiqua" w:cs="Times New Roman"/>
          <w:sz w:val="24"/>
          <w:szCs w:val="24"/>
          <w:vertAlign w:val="superscript"/>
          <w:lang w:val="en-US"/>
        </w:rPr>
        <w:t>[3</w:t>
      </w:r>
      <w:r w:rsidR="00790F67" w:rsidRPr="00EF5853">
        <w:rPr>
          <w:rFonts w:ascii="Book Antiqua" w:hAnsi="Book Antiqua" w:cs="Times New Roman"/>
          <w:sz w:val="24"/>
          <w:szCs w:val="24"/>
          <w:vertAlign w:val="superscript"/>
          <w:lang w:val="en-US"/>
        </w:rPr>
        <w:t>7</w:t>
      </w:r>
      <w:r w:rsidR="008E25A0" w:rsidRPr="00EF5853">
        <w:rPr>
          <w:rFonts w:ascii="Book Antiqua" w:hAnsi="Book Antiqua" w:cs="Times New Roman"/>
          <w:sz w:val="24"/>
          <w:szCs w:val="24"/>
          <w:vertAlign w:val="superscript"/>
          <w:lang w:val="en-US"/>
        </w:rPr>
        <w:t>]</w:t>
      </w:r>
      <w:r w:rsidR="008E25A0" w:rsidRPr="00EF5853">
        <w:rPr>
          <w:rFonts w:ascii="Book Antiqua" w:hAnsi="Book Antiqua" w:cs="Times New Roman"/>
          <w:sz w:val="24"/>
          <w:szCs w:val="24"/>
          <w:lang w:val="en-US"/>
        </w:rPr>
        <w:t xml:space="preserve">. </w:t>
      </w:r>
    </w:p>
    <w:p w:rsidR="00740F17" w:rsidRPr="00EF5853" w:rsidRDefault="008E25A0" w:rsidP="00EA45F1">
      <w:pPr>
        <w:autoSpaceDE w:val="0"/>
        <w:autoSpaceDN w:val="0"/>
        <w:adjustRightInd w:val="0"/>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When PoPHT is severe it usually contraindicat</w:t>
      </w:r>
      <w:r w:rsidR="008A084C" w:rsidRPr="00EF5853">
        <w:rPr>
          <w:rFonts w:ascii="Book Antiqua" w:hAnsi="Book Antiqua" w:cs="Times New Roman"/>
          <w:sz w:val="24"/>
          <w:szCs w:val="24"/>
          <w:lang w:val="en-US"/>
        </w:rPr>
        <w:t xml:space="preserve">es </w:t>
      </w:r>
      <w:r w:rsidR="008C58D2" w:rsidRPr="00EF5853">
        <w:rPr>
          <w:rFonts w:ascii="Book Antiqua" w:hAnsi="Book Antiqua" w:cs="Times New Roman"/>
          <w:sz w:val="24"/>
          <w:szCs w:val="24"/>
          <w:lang w:val="en-US"/>
        </w:rPr>
        <w:t>liver transplantation</w:t>
      </w:r>
      <w:r w:rsidRPr="00EF5853">
        <w:rPr>
          <w:rFonts w:ascii="Book Antiqua" w:hAnsi="Book Antiqua" w:cs="Times New Roman"/>
          <w:sz w:val="24"/>
          <w:szCs w:val="24"/>
          <w:vertAlign w:val="superscript"/>
          <w:lang w:val="en-US"/>
        </w:rPr>
        <w:t>[</w:t>
      </w:r>
      <w:r w:rsidR="00097FA7" w:rsidRPr="00EF5853">
        <w:rPr>
          <w:rFonts w:ascii="Book Antiqua" w:hAnsi="Book Antiqua" w:cs="Times New Roman"/>
          <w:sz w:val="24"/>
          <w:szCs w:val="24"/>
          <w:vertAlign w:val="superscript"/>
          <w:lang w:val="en-US"/>
        </w:rPr>
        <w:t>38,</w:t>
      </w:r>
      <w:r w:rsidRPr="00EF5853">
        <w:rPr>
          <w:rFonts w:ascii="Book Antiqua" w:hAnsi="Book Antiqua" w:cs="Times New Roman"/>
          <w:sz w:val="24"/>
          <w:szCs w:val="24"/>
          <w:vertAlign w:val="superscript"/>
          <w:lang w:val="en-US"/>
        </w:rPr>
        <w:t>39]</w:t>
      </w:r>
      <w:r w:rsidRPr="00EF5853">
        <w:rPr>
          <w:rFonts w:ascii="Book Antiqua" w:hAnsi="Book Antiqua" w:cs="Times New Roman"/>
          <w:sz w:val="24"/>
          <w:szCs w:val="24"/>
          <w:lang w:val="en-US"/>
        </w:rPr>
        <w:t xml:space="preserve">. </w:t>
      </w:r>
      <w:r w:rsidR="008A084C" w:rsidRPr="00EF5853">
        <w:rPr>
          <w:rFonts w:ascii="Book Antiqua" w:hAnsi="Book Antiqua" w:cs="Times New Roman"/>
          <w:sz w:val="24"/>
          <w:szCs w:val="24"/>
          <w:lang w:val="en-US"/>
        </w:rPr>
        <w:t>C</w:t>
      </w:r>
      <w:r w:rsidRPr="00EF5853">
        <w:rPr>
          <w:rFonts w:ascii="Book Antiqua" w:hAnsi="Book Antiqua" w:cs="Times New Roman"/>
          <w:sz w:val="24"/>
          <w:szCs w:val="24"/>
          <w:lang w:val="en-US"/>
        </w:rPr>
        <w:t xml:space="preserve">onversely, liver transplantation </w:t>
      </w:r>
      <w:r w:rsidR="008A084C" w:rsidRPr="00EF5853">
        <w:rPr>
          <w:rFonts w:ascii="Book Antiqua" w:hAnsi="Book Antiqua" w:cs="Times New Roman"/>
          <w:sz w:val="24"/>
          <w:szCs w:val="24"/>
          <w:lang w:val="en-US"/>
        </w:rPr>
        <w:t xml:space="preserve">is </w:t>
      </w:r>
      <w:r w:rsidRPr="00EF5853">
        <w:rPr>
          <w:rFonts w:ascii="Book Antiqua" w:hAnsi="Book Antiqua" w:cs="Times New Roman"/>
          <w:sz w:val="24"/>
          <w:szCs w:val="24"/>
          <w:lang w:val="en-US"/>
        </w:rPr>
        <w:t>a therapeutic option in patients with PHT and advanced liver disease. A functioning liver graft decrease</w:t>
      </w:r>
      <w:r w:rsidR="008A084C" w:rsidRPr="00EF5853">
        <w:rPr>
          <w:rFonts w:ascii="Book Antiqua" w:hAnsi="Book Antiqua" w:cs="Times New Roman"/>
          <w:sz w:val="24"/>
          <w:szCs w:val="24"/>
          <w:lang w:val="en-US"/>
        </w:rPr>
        <w:t>s</w:t>
      </w:r>
      <w:r w:rsidRPr="00EF5853">
        <w:rPr>
          <w:rFonts w:ascii="Book Antiqua" w:hAnsi="Book Antiqua" w:cs="Times New Roman"/>
          <w:sz w:val="24"/>
          <w:szCs w:val="24"/>
          <w:lang w:val="en-US"/>
        </w:rPr>
        <w:t xml:space="preserve"> pulmonary artery pressure in these patients</w:t>
      </w:r>
      <w:r w:rsidRPr="00EF5853">
        <w:rPr>
          <w:rFonts w:ascii="Book Antiqua" w:hAnsi="Book Antiqua" w:cs="Times New Roman"/>
          <w:sz w:val="24"/>
          <w:szCs w:val="24"/>
          <w:vertAlign w:val="superscript"/>
          <w:lang w:val="en-US"/>
        </w:rPr>
        <w:t>[2</w:t>
      </w:r>
      <w:r w:rsidR="00790F67" w:rsidRPr="00EF5853">
        <w:rPr>
          <w:rFonts w:ascii="Book Antiqua" w:hAnsi="Book Antiqua" w:cs="Times New Roman"/>
          <w:sz w:val="24"/>
          <w:szCs w:val="24"/>
          <w:vertAlign w:val="superscript"/>
          <w:lang w:val="en-US"/>
        </w:rPr>
        <w:t>8</w:t>
      </w:r>
      <w:r w:rsidRPr="00EF5853">
        <w:rPr>
          <w:rFonts w:ascii="Book Antiqua" w:hAnsi="Book Antiqua" w:cs="Times New Roman"/>
          <w:sz w:val="24"/>
          <w:szCs w:val="24"/>
          <w:vertAlign w:val="superscript"/>
          <w:lang w:val="en-US"/>
        </w:rPr>
        <w:t>,3</w:t>
      </w:r>
      <w:r w:rsidR="00790F67" w:rsidRPr="00EF5853">
        <w:rPr>
          <w:rFonts w:ascii="Book Antiqua" w:hAnsi="Book Antiqua" w:cs="Times New Roman"/>
          <w:sz w:val="24"/>
          <w:szCs w:val="24"/>
          <w:vertAlign w:val="superscript"/>
          <w:lang w:val="en-US"/>
        </w:rPr>
        <w:t>6</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w:t>
      </w:r>
    </w:p>
    <w:p w:rsidR="00202CDE" w:rsidRPr="00EF5853" w:rsidRDefault="008E25A0" w:rsidP="008C58D2">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In a study by </w:t>
      </w:r>
      <w:r w:rsidR="008C58D2" w:rsidRPr="00EF5853">
        <w:rPr>
          <w:rFonts w:ascii="Book Antiqua" w:hAnsi="Book Antiqua" w:cs="Times New Roman"/>
          <w:sz w:val="24"/>
          <w:szCs w:val="24"/>
          <w:lang w:val="en-US"/>
        </w:rPr>
        <w:t xml:space="preserve">Starkel </w:t>
      </w:r>
      <w:r w:rsidR="008C58D2" w:rsidRPr="00EF5853">
        <w:rPr>
          <w:rFonts w:ascii="Book Antiqua" w:hAnsi="Book Antiqua" w:cs="Times New Roman"/>
          <w:i/>
          <w:sz w:val="24"/>
          <w:szCs w:val="24"/>
          <w:lang w:val="en-US"/>
        </w:rPr>
        <w:t>et al</w:t>
      </w:r>
      <w:r w:rsidR="00790F67"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vertAlign w:val="superscript"/>
          <w:lang w:val="en-US"/>
        </w:rPr>
        <w:t>]</w:t>
      </w:r>
      <w:r w:rsidR="00CF1095" w:rsidRPr="00EF5853">
        <w:rPr>
          <w:rFonts w:ascii="Book Antiqua" w:hAnsi="Book Antiqua" w:cs="Times New Roman"/>
          <w:sz w:val="24"/>
          <w:szCs w:val="24"/>
          <w:vertAlign w:val="superscript"/>
          <w:lang w:val="en-US"/>
        </w:rPr>
        <w:t xml:space="preserve"> </w:t>
      </w:r>
      <w:r w:rsidR="00A635A0" w:rsidRPr="00EF5853">
        <w:rPr>
          <w:rFonts w:ascii="Book Antiqua" w:hAnsi="Book Antiqua" w:cs="Times New Roman"/>
          <w:sz w:val="24"/>
          <w:szCs w:val="24"/>
          <w:lang w:val="en-US"/>
        </w:rPr>
        <w:t>PoPHT</w:t>
      </w:r>
      <w:r w:rsidRPr="00EF5853">
        <w:rPr>
          <w:rFonts w:ascii="Book Antiqua" w:hAnsi="Book Antiqua" w:cs="Times New Roman"/>
          <w:sz w:val="24"/>
          <w:szCs w:val="24"/>
          <w:lang w:val="en-US"/>
        </w:rPr>
        <w:t xml:space="preserve"> was identified in 38 of 145 patients (26%). </w:t>
      </w:r>
      <w:r w:rsidR="00A635A0" w:rsidRPr="00EF5853">
        <w:rPr>
          <w:rFonts w:ascii="Book Antiqua" w:hAnsi="Book Antiqua" w:cs="Times New Roman"/>
          <w:sz w:val="24"/>
          <w:szCs w:val="24"/>
          <w:lang w:val="en-US"/>
        </w:rPr>
        <w:t>It</w:t>
      </w:r>
      <w:r w:rsidR="00CF1095" w:rsidRPr="00EF5853">
        <w:rPr>
          <w:rFonts w:ascii="Book Antiqua" w:hAnsi="Book Antiqua" w:cs="Times New Roman"/>
          <w:sz w:val="24"/>
          <w:szCs w:val="24"/>
          <w:lang w:val="en-US"/>
        </w:rPr>
        <w:t xml:space="preserve"> was mild i</w:t>
      </w:r>
      <w:r w:rsidRPr="00EF5853">
        <w:rPr>
          <w:rFonts w:ascii="Book Antiqua" w:hAnsi="Book Antiqua" w:cs="Times New Roman"/>
          <w:sz w:val="24"/>
          <w:szCs w:val="24"/>
          <w:lang w:val="en-US"/>
        </w:rPr>
        <w:t>n 82% of cases</w:t>
      </w:r>
      <w:r w:rsidR="00CF1095"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The duration of mechanical ventilation and </w:t>
      </w:r>
      <w:r w:rsidR="00815702" w:rsidRPr="00EF5853">
        <w:rPr>
          <w:rFonts w:ascii="Book Antiqua" w:hAnsi="Book Antiqua" w:cs="Times New Roman"/>
          <w:sz w:val="24"/>
          <w:szCs w:val="24"/>
          <w:lang w:val="en-US"/>
        </w:rPr>
        <w:t>intensive care unit</w:t>
      </w:r>
      <w:r w:rsidRPr="00EF5853">
        <w:rPr>
          <w:rFonts w:ascii="Book Antiqua" w:hAnsi="Book Antiqua" w:cs="Times New Roman"/>
          <w:sz w:val="24"/>
          <w:szCs w:val="24"/>
          <w:lang w:val="en-US"/>
        </w:rPr>
        <w:t xml:space="preserve"> stay was similar between patients with and without P</w:t>
      </w:r>
      <w:r w:rsidR="00A635A0" w:rsidRPr="00EF5853">
        <w:rPr>
          <w:rFonts w:ascii="Book Antiqua" w:hAnsi="Book Antiqua" w:cs="Times New Roman"/>
          <w:sz w:val="24"/>
          <w:szCs w:val="24"/>
          <w:lang w:val="en-US"/>
        </w:rPr>
        <w:t>oP</w:t>
      </w:r>
      <w:r w:rsidRPr="00EF5853">
        <w:rPr>
          <w:rFonts w:ascii="Book Antiqua" w:hAnsi="Book Antiqua" w:cs="Times New Roman"/>
          <w:sz w:val="24"/>
          <w:szCs w:val="24"/>
          <w:lang w:val="en-US"/>
        </w:rPr>
        <w:t xml:space="preserve">HT. One of the 5 patients who had severe </w:t>
      </w:r>
      <w:r w:rsidR="00A635A0" w:rsidRPr="00EF5853">
        <w:rPr>
          <w:rFonts w:ascii="Book Antiqua" w:hAnsi="Book Antiqua" w:cs="Times New Roman"/>
          <w:sz w:val="24"/>
          <w:szCs w:val="24"/>
          <w:lang w:val="en-US"/>
        </w:rPr>
        <w:t>Po</w:t>
      </w:r>
      <w:r w:rsidRPr="00EF5853">
        <w:rPr>
          <w:rFonts w:ascii="Book Antiqua" w:hAnsi="Book Antiqua" w:cs="Times New Roman"/>
          <w:sz w:val="24"/>
          <w:szCs w:val="24"/>
          <w:lang w:val="en-US"/>
        </w:rPr>
        <w:t>PHT (mean PAP &gt;</w:t>
      </w:r>
      <w:r w:rsidR="008C58D2"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40</w:t>
      </w:r>
      <w:r w:rsidR="00CF1095"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mmHg) died, but the remaining 4 patients were alive and in excellent clinical condition during the 3 years </w:t>
      </w:r>
      <w:r w:rsidR="00C67D0D" w:rsidRPr="00EF5853">
        <w:rPr>
          <w:rFonts w:ascii="Book Antiqua" w:hAnsi="Book Antiqua" w:cs="Times New Roman"/>
          <w:sz w:val="24"/>
          <w:szCs w:val="24"/>
          <w:lang w:val="en-US"/>
        </w:rPr>
        <w:t xml:space="preserve">of </w:t>
      </w:r>
      <w:r w:rsidRPr="00EF5853">
        <w:rPr>
          <w:rFonts w:ascii="Book Antiqua" w:hAnsi="Book Antiqua" w:cs="Times New Roman"/>
          <w:sz w:val="24"/>
          <w:szCs w:val="24"/>
          <w:lang w:val="en-US"/>
        </w:rPr>
        <w:t>follow up.</w:t>
      </w:r>
    </w:p>
    <w:p w:rsidR="00D801AB" w:rsidRPr="00EF5853" w:rsidRDefault="008E25A0" w:rsidP="008C58D2">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In the </w:t>
      </w:r>
      <w:r w:rsidR="008C58D2" w:rsidRPr="00EF5853">
        <w:rPr>
          <w:rFonts w:ascii="Book Antiqua" w:hAnsi="Book Antiqua" w:cs="Times New Roman"/>
          <w:sz w:val="24"/>
          <w:szCs w:val="24"/>
        </w:rPr>
        <w:t>United States</w:t>
      </w:r>
      <w:r w:rsidRPr="00EF5853">
        <w:rPr>
          <w:rFonts w:ascii="Book Antiqua" w:hAnsi="Book Antiqua" w:cs="Times New Roman"/>
          <w:sz w:val="24"/>
          <w:szCs w:val="24"/>
          <w:lang w:val="en-US"/>
        </w:rPr>
        <w:t xml:space="preserve">, transplant programs </w:t>
      </w:r>
      <w:r w:rsidR="00C67D0D" w:rsidRPr="00EF5853">
        <w:rPr>
          <w:rFonts w:ascii="Book Antiqua" w:hAnsi="Book Antiqua" w:cs="Times New Roman"/>
          <w:sz w:val="24"/>
          <w:szCs w:val="24"/>
          <w:lang w:val="en-US"/>
        </w:rPr>
        <w:t xml:space="preserve">prioritize </w:t>
      </w:r>
      <w:r w:rsidRPr="00EF5853">
        <w:rPr>
          <w:rFonts w:ascii="Book Antiqua" w:hAnsi="Book Antiqua" w:cs="Times New Roman"/>
          <w:sz w:val="24"/>
          <w:szCs w:val="24"/>
          <w:lang w:val="en-US"/>
        </w:rPr>
        <w:t xml:space="preserve">if </w:t>
      </w:r>
      <w:r w:rsidR="00C67D0D"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hemodynamics can be improved with PAH</w:t>
      </w:r>
      <w:r w:rsidR="00C67D0D" w:rsidRPr="00EF5853">
        <w:rPr>
          <w:rFonts w:ascii="Book Antiqua" w:hAnsi="Book Antiqua" w:cs="Times New Roman"/>
          <w:sz w:val="24"/>
          <w:szCs w:val="24"/>
          <w:lang w:val="en-US"/>
        </w:rPr>
        <w:t>-</w:t>
      </w:r>
      <w:r w:rsidRPr="00EF5853">
        <w:rPr>
          <w:rFonts w:ascii="Book Antiqua" w:hAnsi="Book Antiqua" w:cs="Times New Roman"/>
          <w:sz w:val="24"/>
          <w:szCs w:val="24"/>
          <w:lang w:val="en-US"/>
        </w:rPr>
        <w:t>specific therap</w:t>
      </w:r>
      <w:r w:rsidR="00C67D0D" w:rsidRPr="00EF5853">
        <w:rPr>
          <w:rFonts w:ascii="Book Antiqua" w:hAnsi="Book Antiqua" w:cs="Times New Roman"/>
          <w:sz w:val="24"/>
          <w:szCs w:val="24"/>
          <w:lang w:val="en-US"/>
        </w:rPr>
        <w:t>ies</w:t>
      </w:r>
      <w:r w:rsidRPr="00EF5853">
        <w:rPr>
          <w:rFonts w:ascii="Book Antiqua" w:hAnsi="Book Antiqua" w:cs="Times New Roman"/>
          <w:sz w:val="24"/>
          <w:szCs w:val="24"/>
          <w:lang w:val="en-US"/>
        </w:rPr>
        <w:t xml:space="preserve"> and meet standardized MELD exception guidelines</w:t>
      </w:r>
      <w:r w:rsidR="00790F67" w:rsidRPr="00EF5853">
        <w:rPr>
          <w:rFonts w:ascii="Book Antiqua" w:hAnsi="Book Antiqua" w:cs="Times New Roman"/>
          <w:sz w:val="24"/>
          <w:szCs w:val="24"/>
          <w:vertAlign w:val="superscript"/>
          <w:lang w:val="en-US"/>
        </w:rPr>
        <w:t>[40</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Goals of treatment for this approach are as follows: </w:t>
      </w:r>
      <w:r w:rsidR="008C58D2"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1) Documentation of moderate to severe PoPHT by RHC (</w:t>
      </w:r>
      <w:r w:rsidR="00C67D0D" w:rsidRPr="00EF5853">
        <w:rPr>
          <w:rFonts w:ascii="Book Antiqua" w:hAnsi="Book Antiqua" w:cs="Times New Roman"/>
          <w:sz w:val="24"/>
          <w:szCs w:val="24"/>
          <w:lang w:val="en-US"/>
        </w:rPr>
        <w:t>m</w:t>
      </w:r>
      <w:r w:rsidRPr="00EF5853">
        <w:rPr>
          <w:rFonts w:ascii="Book Antiqua" w:hAnsi="Book Antiqua" w:cs="Times New Roman"/>
          <w:sz w:val="24"/>
          <w:szCs w:val="24"/>
          <w:lang w:val="en-US"/>
        </w:rPr>
        <w:t>ean PAP ≥</w:t>
      </w:r>
      <w:r w:rsidR="008C58D2"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35</w:t>
      </w:r>
      <w:r w:rsidR="00C67D0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mmHg, PCWP ≤</w:t>
      </w:r>
      <w:r w:rsidR="008C58D2"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15</w:t>
      </w:r>
      <w:r w:rsidR="00C67D0D" w:rsidRPr="00EF5853">
        <w:rPr>
          <w:rFonts w:ascii="Book Antiqua" w:hAnsi="Book Antiqua" w:cs="Times New Roman"/>
          <w:sz w:val="24"/>
          <w:szCs w:val="24"/>
          <w:lang w:val="en-US"/>
        </w:rPr>
        <w:t xml:space="preserve"> </w:t>
      </w:r>
      <w:r w:rsidR="005F511C" w:rsidRPr="00EF5853">
        <w:rPr>
          <w:rFonts w:ascii="Book Antiqua" w:hAnsi="Book Antiqua" w:cs="Times New Roman"/>
          <w:sz w:val="24"/>
          <w:szCs w:val="24"/>
          <w:lang w:val="en-US"/>
        </w:rPr>
        <w:t>mmHg,</w:t>
      </w:r>
      <w:r w:rsidRPr="00EF5853">
        <w:rPr>
          <w:rFonts w:ascii="Book Antiqua" w:hAnsi="Book Antiqua" w:cs="Times New Roman"/>
          <w:sz w:val="24"/>
          <w:szCs w:val="24"/>
          <w:lang w:val="en-US"/>
        </w:rPr>
        <w:t xml:space="preserve"> and PVR &gt;</w:t>
      </w:r>
      <w:r w:rsidR="008C58D2"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400 dynes/s/cm</w:t>
      </w:r>
      <w:r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lang w:val="en-US"/>
        </w:rPr>
        <w:t>);</w:t>
      </w:r>
      <w:r w:rsidR="008C58D2"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2) Improvement in hemodynamics with PAH</w:t>
      </w:r>
      <w:r w:rsidR="00C67D0D" w:rsidRPr="00EF5853">
        <w:rPr>
          <w:rFonts w:ascii="Book Antiqua" w:hAnsi="Book Antiqua" w:cs="Times New Roman"/>
          <w:sz w:val="24"/>
          <w:szCs w:val="24"/>
          <w:lang w:val="en-US"/>
        </w:rPr>
        <w:t>-</w:t>
      </w:r>
      <w:r w:rsidRPr="00EF5853">
        <w:rPr>
          <w:rFonts w:ascii="Book Antiqua" w:hAnsi="Book Antiqua" w:cs="Times New Roman"/>
          <w:sz w:val="24"/>
          <w:szCs w:val="24"/>
          <w:lang w:val="en-US"/>
        </w:rPr>
        <w:t>specific therapy (</w:t>
      </w:r>
      <w:r w:rsidR="00C67D0D" w:rsidRPr="00EF5853">
        <w:rPr>
          <w:rFonts w:ascii="Book Antiqua" w:hAnsi="Book Antiqua" w:cs="Times New Roman"/>
          <w:sz w:val="24"/>
          <w:szCs w:val="24"/>
          <w:lang w:val="en-US"/>
        </w:rPr>
        <w:t>m</w:t>
      </w:r>
      <w:r w:rsidRPr="00EF5853">
        <w:rPr>
          <w:rFonts w:ascii="Book Antiqua" w:hAnsi="Book Antiqua" w:cs="Times New Roman"/>
          <w:sz w:val="24"/>
          <w:szCs w:val="24"/>
          <w:lang w:val="en-US"/>
        </w:rPr>
        <w:t>ean PAP &lt;</w:t>
      </w:r>
      <w:r w:rsidR="008C58D2"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35</w:t>
      </w:r>
      <w:r w:rsidR="00C67D0D"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mmHg, PVR &lt;</w:t>
      </w:r>
      <w:r w:rsidR="008C58D2"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400 dynes/s/cm</w:t>
      </w:r>
      <w:r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lang w:val="en-US"/>
        </w:rPr>
        <w:t xml:space="preserve"> and satisfactory right ventricular function on TTDE</w:t>
      </w:r>
      <w:r w:rsidR="00C67D0D" w:rsidRPr="00EF5853">
        <w:rPr>
          <w:rFonts w:ascii="Book Antiqua" w:hAnsi="Book Antiqua" w:cs="Times New Roman"/>
          <w:sz w:val="24"/>
          <w:szCs w:val="24"/>
          <w:lang w:val="en-US"/>
        </w:rPr>
        <w:t>, as well as</w:t>
      </w:r>
      <w:r w:rsidRPr="00EF5853">
        <w:rPr>
          <w:rFonts w:ascii="Book Antiqua" w:hAnsi="Book Antiqua" w:cs="Times New Roman"/>
          <w:sz w:val="24"/>
          <w:szCs w:val="24"/>
          <w:lang w:val="en-US"/>
        </w:rPr>
        <w:t xml:space="preserve"> improvement in right ventricular dilation and function);</w:t>
      </w:r>
      <w:r w:rsidR="008C58D2" w:rsidRPr="00EF5853">
        <w:rPr>
          <w:rFonts w:ascii="Book Antiqua" w:hAnsi="Book Antiqua" w:cs="Times New Roman" w:hint="eastAsia"/>
          <w:sz w:val="24"/>
          <w:szCs w:val="24"/>
          <w:lang w:val="en-US" w:eastAsia="zh-CN"/>
        </w:rPr>
        <w:t xml:space="preserve"> and (</w:t>
      </w:r>
      <w:r w:rsidRPr="00EF5853">
        <w:rPr>
          <w:rFonts w:ascii="Book Antiqua" w:hAnsi="Book Antiqua" w:cs="Times New Roman"/>
          <w:sz w:val="24"/>
          <w:szCs w:val="24"/>
          <w:lang w:val="en-US"/>
        </w:rPr>
        <w:t>3) MELD exception update every 3 mo.</w:t>
      </w:r>
    </w:p>
    <w:p w:rsidR="00D801AB" w:rsidRPr="00EF5853" w:rsidRDefault="008E25A0" w:rsidP="008C58D2">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The aim of this policy is to perform liver transplantation before irreversible changes related to PoPHT occur. When liver transplantation is to be performed in patients with severe PoPHT demonstrating a positive response to vasodilator therapy, perioperative use of inhaled nitric oxide and intravenous epoprostenol should be considered. Adequate right ventricular function is </w:t>
      </w:r>
      <w:r w:rsidR="007205F0" w:rsidRPr="00EF5853">
        <w:rPr>
          <w:rFonts w:ascii="Book Antiqua" w:hAnsi="Book Antiqua" w:cs="Times New Roman"/>
          <w:sz w:val="24"/>
          <w:szCs w:val="24"/>
          <w:lang w:val="en-US"/>
        </w:rPr>
        <w:t xml:space="preserve">very </w:t>
      </w:r>
      <w:r w:rsidRPr="00EF5853">
        <w:rPr>
          <w:rFonts w:ascii="Book Antiqua" w:hAnsi="Book Antiqua" w:cs="Times New Roman"/>
          <w:sz w:val="24"/>
          <w:szCs w:val="24"/>
          <w:lang w:val="en-US"/>
        </w:rPr>
        <w:t>significan</w:t>
      </w:r>
      <w:r w:rsidR="007205F0" w:rsidRPr="00EF5853">
        <w:rPr>
          <w:rFonts w:ascii="Book Antiqua" w:hAnsi="Book Antiqua" w:cs="Times New Roman"/>
          <w:sz w:val="24"/>
          <w:szCs w:val="24"/>
          <w:lang w:val="en-US"/>
        </w:rPr>
        <w:t>t</w:t>
      </w:r>
      <w:r w:rsidRPr="00EF5853">
        <w:rPr>
          <w:rFonts w:ascii="Book Antiqua" w:hAnsi="Book Antiqua" w:cs="Times New Roman"/>
          <w:sz w:val="24"/>
          <w:szCs w:val="24"/>
          <w:lang w:val="en-US"/>
        </w:rPr>
        <w:t xml:space="preserve"> with regard to a </w:t>
      </w:r>
      <w:r w:rsidR="007205F0" w:rsidRPr="00EF5853">
        <w:rPr>
          <w:rFonts w:ascii="Book Antiqua" w:hAnsi="Book Antiqua" w:cs="Times New Roman"/>
          <w:sz w:val="24"/>
          <w:szCs w:val="24"/>
          <w:lang w:val="en-US"/>
        </w:rPr>
        <w:t>successful</w:t>
      </w:r>
      <w:r w:rsidRPr="00EF5853">
        <w:rPr>
          <w:rFonts w:ascii="Book Antiqua" w:hAnsi="Book Antiqua" w:cs="Times New Roman"/>
          <w:sz w:val="24"/>
          <w:szCs w:val="24"/>
          <w:lang w:val="en-US"/>
        </w:rPr>
        <w:t xml:space="preserve"> transplant operation in patients with PoPHT. Prolonged PoPHT and progressively increasing PAP may predispose </w:t>
      </w:r>
      <w:r w:rsidR="007205F0" w:rsidRPr="00EF5853">
        <w:rPr>
          <w:rFonts w:ascii="Book Antiqua" w:hAnsi="Book Antiqua" w:cs="Times New Roman"/>
          <w:sz w:val="24"/>
          <w:szCs w:val="24"/>
          <w:lang w:val="en-US"/>
        </w:rPr>
        <w:t xml:space="preserve">subjects </w:t>
      </w:r>
      <w:r w:rsidRPr="00EF5853">
        <w:rPr>
          <w:rFonts w:ascii="Book Antiqua" w:hAnsi="Book Antiqua" w:cs="Times New Roman"/>
          <w:sz w:val="24"/>
          <w:szCs w:val="24"/>
          <w:lang w:val="en-US"/>
        </w:rPr>
        <w:t>to right ventricular hypertrophy and eventually right ventricular dysfunction. In such cases an acute rise in cardiac output to more than 15</w:t>
      </w:r>
      <w:r w:rsidR="008628F9" w:rsidRPr="00EF5853">
        <w:rPr>
          <w:rFonts w:ascii="Book Antiqua" w:hAnsi="Book Antiqua" w:cs="Times New Roman"/>
          <w:sz w:val="24"/>
          <w:szCs w:val="24"/>
          <w:lang w:val="en-US"/>
        </w:rPr>
        <w:t xml:space="preserve"> </w:t>
      </w:r>
      <w:r w:rsidRPr="00EF5853">
        <w:rPr>
          <w:rFonts w:ascii="Book Antiqua" w:hAnsi="Book Antiqua" w:cs="Times New Roman"/>
          <w:sz w:val="24"/>
          <w:szCs w:val="24"/>
          <w:lang w:val="en-US"/>
        </w:rPr>
        <w:t xml:space="preserve">L/min during the reperfusion of the liver graft may precipitate acute right ventricular failure. Liver transplant surgery </w:t>
      </w:r>
      <w:r w:rsidRPr="00EF5853">
        <w:rPr>
          <w:rFonts w:ascii="Book Antiqua" w:hAnsi="Book Antiqua" w:cs="Times New Roman"/>
          <w:sz w:val="24"/>
          <w:szCs w:val="24"/>
          <w:lang w:val="en-US"/>
        </w:rPr>
        <w:lastRenderedPageBreak/>
        <w:t xml:space="preserve">itself induces marked hemodynamic alterations </w:t>
      </w:r>
      <w:r w:rsidR="00B06158" w:rsidRPr="00EF5853">
        <w:rPr>
          <w:rFonts w:ascii="Book Antiqua" w:hAnsi="Book Antiqua" w:cs="Times New Roman"/>
          <w:sz w:val="24"/>
          <w:szCs w:val="24"/>
          <w:lang w:val="en-US"/>
        </w:rPr>
        <w:t>that</w:t>
      </w:r>
      <w:r w:rsidRPr="00EF5853">
        <w:rPr>
          <w:rFonts w:ascii="Book Antiqua" w:hAnsi="Book Antiqua" w:cs="Times New Roman"/>
          <w:sz w:val="24"/>
          <w:szCs w:val="24"/>
          <w:lang w:val="en-US"/>
        </w:rPr>
        <w:t xml:space="preserve"> can adversely affect the peri-operative course in patients with pulmonary vascular disease. Acute right ventricular failure and right ventricular dysfunction may develop in patients with severe </w:t>
      </w:r>
      <w:r w:rsidR="00A635A0" w:rsidRPr="00EF5853">
        <w:rPr>
          <w:rFonts w:ascii="Book Antiqua" w:hAnsi="Book Antiqua" w:cs="Times New Roman"/>
          <w:sz w:val="24"/>
          <w:szCs w:val="24"/>
          <w:lang w:val="en-US"/>
        </w:rPr>
        <w:t>Po</w:t>
      </w:r>
      <w:r w:rsidRPr="00EF5853">
        <w:rPr>
          <w:rFonts w:ascii="Book Antiqua" w:hAnsi="Book Antiqua" w:cs="Times New Roman"/>
          <w:sz w:val="24"/>
          <w:szCs w:val="24"/>
          <w:lang w:val="en-US"/>
        </w:rPr>
        <w:t xml:space="preserve">PHT </w:t>
      </w:r>
      <w:r w:rsidR="00B06158" w:rsidRPr="00EF5853">
        <w:rPr>
          <w:rFonts w:ascii="Book Antiqua" w:hAnsi="Book Antiqua" w:cs="Times New Roman"/>
          <w:sz w:val="24"/>
          <w:szCs w:val="24"/>
          <w:lang w:val="en-US"/>
        </w:rPr>
        <w:t>that</w:t>
      </w:r>
      <w:r w:rsidRPr="00EF5853">
        <w:rPr>
          <w:rFonts w:ascii="Book Antiqua" w:hAnsi="Book Antiqua" w:cs="Times New Roman"/>
          <w:sz w:val="24"/>
          <w:szCs w:val="24"/>
          <w:lang w:val="en-US"/>
        </w:rPr>
        <w:t xml:space="preserve"> may be fatal. Therefore right ventricular function should also be evaluated during </w:t>
      </w:r>
      <w:r w:rsidR="00B06158"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peri</w:t>
      </w:r>
      <w:r w:rsidR="00B06158" w:rsidRPr="00EF5853">
        <w:rPr>
          <w:rFonts w:ascii="Book Antiqua" w:hAnsi="Book Antiqua" w:cs="Times New Roman"/>
          <w:sz w:val="24"/>
          <w:szCs w:val="24"/>
          <w:lang w:val="en-US"/>
        </w:rPr>
        <w:t>-</w:t>
      </w:r>
      <w:r w:rsidRPr="00EF5853">
        <w:rPr>
          <w:rFonts w:ascii="Book Antiqua" w:hAnsi="Book Antiqua" w:cs="Times New Roman"/>
          <w:sz w:val="24"/>
          <w:szCs w:val="24"/>
          <w:lang w:val="en-US"/>
        </w:rPr>
        <w:t xml:space="preserve"> and post</w:t>
      </w:r>
      <w:r w:rsidR="00B06158" w:rsidRPr="00EF5853">
        <w:rPr>
          <w:rFonts w:ascii="Book Antiqua" w:hAnsi="Book Antiqua" w:cs="Times New Roman"/>
          <w:sz w:val="24"/>
          <w:szCs w:val="24"/>
          <w:lang w:val="en-US"/>
        </w:rPr>
        <w:t>-</w:t>
      </w:r>
      <w:r w:rsidRPr="00EF5853">
        <w:rPr>
          <w:rFonts w:ascii="Book Antiqua" w:hAnsi="Book Antiqua" w:cs="Times New Roman"/>
          <w:sz w:val="24"/>
          <w:szCs w:val="24"/>
          <w:lang w:val="en-US"/>
        </w:rPr>
        <w:t>operative periods. In case of right ventricular failure, milrinone can be used</w:t>
      </w:r>
      <w:r w:rsidR="00B06158" w:rsidRPr="00EF5853">
        <w:rPr>
          <w:rFonts w:ascii="Book Antiqua" w:hAnsi="Book Antiqua" w:cs="Times New Roman"/>
          <w:sz w:val="24"/>
          <w:szCs w:val="24"/>
          <w:lang w:val="en-US"/>
        </w:rPr>
        <w:t xml:space="preserve">, and </w:t>
      </w:r>
      <w:r w:rsidRPr="00EF5853">
        <w:rPr>
          <w:rFonts w:ascii="Book Antiqua" w:hAnsi="Book Antiqua" w:cs="Times New Roman"/>
          <w:sz w:val="24"/>
          <w:szCs w:val="24"/>
          <w:lang w:val="en-US"/>
        </w:rPr>
        <w:t xml:space="preserve">PAH specific agents should be continued following transplant surgery as necessary. </w:t>
      </w:r>
    </w:p>
    <w:p w:rsidR="005A62DD" w:rsidRPr="00EF5853" w:rsidRDefault="008E25A0" w:rsidP="008C58D2">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Growing evidence suggests that unless severe and associated with right ventricular dysfunction, PoPHT should no longer be considered </w:t>
      </w:r>
      <w:r w:rsidR="00B06158" w:rsidRPr="00EF5853">
        <w:rPr>
          <w:rFonts w:ascii="Book Antiqua" w:hAnsi="Book Antiqua" w:cs="Times New Roman"/>
          <w:sz w:val="24"/>
          <w:szCs w:val="24"/>
          <w:lang w:val="en-US"/>
        </w:rPr>
        <w:t xml:space="preserve">to be </w:t>
      </w:r>
      <w:r w:rsidRPr="00EF5853">
        <w:rPr>
          <w:rFonts w:ascii="Book Antiqua" w:hAnsi="Book Antiqua" w:cs="Times New Roman"/>
          <w:sz w:val="24"/>
          <w:szCs w:val="24"/>
          <w:lang w:val="en-US"/>
        </w:rPr>
        <w:t xml:space="preserve">an absolute contraindication to liver transplantation. </w:t>
      </w:r>
      <w:r w:rsidR="00B06158" w:rsidRPr="00EF5853">
        <w:rPr>
          <w:rFonts w:ascii="Book Antiqua" w:hAnsi="Book Antiqua" w:cs="Times New Roman"/>
          <w:sz w:val="24"/>
          <w:szCs w:val="24"/>
          <w:lang w:val="en-US"/>
        </w:rPr>
        <w:t>The c</w:t>
      </w:r>
      <w:r w:rsidRPr="00EF5853">
        <w:rPr>
          <w:rFonts w:ascii="Book Antiqua" w:hAnsi="Book Antiqua" w:cs="Times New Roman"/>
          <w:sz w:val="24"/>
          <w:szCs w:val="24"/>
          <w:lang w:val="en-US"/>
        </w:rPr>
        <w:t>urrent data indicate that PoPHT improves</w:t>
      </w:r>
      <w:r w:rsidR="00B06158" w:rsidRPr="00EF5853">
        <w:rPr>
          <w:rFonts w:ascii="Book Antiqua" w:hAnsi="Book Antiqua" w:cs="Times New Roman"/>
          <w:sz w:val="24"/>
          <w:szCs w:val="24"/>
          <w:lang w:val="en-US"/>
        </w:rPr>
        <w:t xml:space="preserve"> and</w:t>
      </w:r>
      <w:r w:rsidRPr="00EF5853">
        <w:rPr>
          <w:rFonts w:ascii="Book Antiqua" w:hAnsi="Book Antiqua" w:cs="Times New Roman"/>
          <w:sz w:val="24"/>
          <w:szCs w:val="24"/>
          <w:lang w:val="en-US"/>
        </w:rPr>
        <w:t xml:space="preserve"> even normalizes in some cases following successful liver transplantation</w:t>
      </w:r>
      <w:r w:rsidRPr="00EF5853">
        <w:rPr>
          <w:rFonts w:ascii="Book Antiqua" w:hAnsi="Book Antiqua" w:cs="Times New Roman"/>
          <w:sz w:val="24"/>
          <w:szCs w:val="24"/>
          <w:vertAlign w:val="superscript"/>
          <w:lang w:val="en-US"/>
        </w:rPr>
        <w:t>[</w:t>
      </w:r>
      <w:r w:rsidR="00790F67"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vertAlign w:val="superscript"/>
          <w:lang w:val="en-US"/>
        </w:rPr>
        <w:t>,3</w:t>
      </w:r>
      <w:r w:rsidR="00790F67" w:rsidRPr="00EF5853">
        <w:rPr>
          <w:rFonts w:ascii="Book Antiqua" w:hAnsi="Book Antiqua" w:cs="Times New Roman"/>
          <w:sz w:val="24"/>
          <w:szCs w:val="24"/>
          <w:vertAlign w:val="superscript"/>
          <w:lang w:val="en-US"/>
        </w:rPr>
        <w:t>6</w:t>
      </w:r>
      <w:r w:rsidRPr="00EF5853">
        <w:rPr>
          <w:rFonts w:ascii="Book Antiqua" w:hAnsi="Book Antiqua" w:cs="Times New Roman"/>
          <w:sz w:val="24"/>
          <w:szCs w:val="24"/>
          <w:vertAlign w:val="superscript"/>
          <w:lang w:val="en-US"/>
        </w:rPr>
        <w:t>,4</w:t>
      </w:r>
      <w:r w:rsidR="00790F67" w:rsidRPr="00EF5853">
        <w:rPr>
          <w:rFonts w:ascii="Book Antiqua" w:hAnsi="Book Antiqua" w:cs="Times New Roman"/>
          <w:sz w:val="24"/>
          <w:szCs w:val="24"/>
          <w:vertAlign w:val="superscript"/>
          <w:lang w:val="en-US"/>
        </w:rPr>
        <w:t>1</w:t>
      </w:r>
      <w:r w:rsidRPr="00EF5853">
        <w:rPr>
          <w:rFonts w:ascii="Book Antiqua" w:hAnsi="Book Antiqua" w:cs="Times New Roman"/>
          <w:sz w:val="24"/>
          <w:szCs w:val="24"/>
          <w:vertAlign w:val="superscript"/>
          <w:lang w:val="en-US"/>
        </w:rPr>
        <w:t>]</w:t>
      </w:r>
      <w:r w:rsidRPr="00EF5853">
        <w:rPr>
          <w:rFonts w:ascii="Book Antiqua" w:hAnsi="Book Antiqua" w:cs="Times New Roman"/>
          <w:sz w:val="24"/>
          <w:szCs w:val="24"/>
          <w:lang w:val="en-US"/>
        </w:rPr>
        <w:t xml:space="preserve">. Therefore, this suggests that liver transplantation should not be denied in all patients with severe </w:t>
      </w:r>
      <w:r w:rsidR="00A635A0" w:rsidRPr="00EF5853">
        <w:rPr>
          <w:rFonts w:ascii="Book Antiqua" w:hAnsi="Book Antiqua" w:cs="Times New Roman"/>
          <w:sz w:val="24"/>
          <w:szCs w:val="24"/>
          <w:lang w:val="en-US"/>
        </w:rPr>
        <w:t>Po</w:t>
      </w:r>
      <w:r w:rsidRPr="00EF5853">
        <w:rPr>
          <w:rFonts w:ascii="Book Antiqua" w:hAnsi="Book Antiqua" w:cs="Times New Roman"/>
          <w:sz w:val="24"/>
          <w:szCs w:val="24"/>
          <w:lang w:val="en-US"/>
        </w:rPr>
        <w:t xml:space="preserve">PHT. When patients are in good clinical condition, young, </w:t>
      </w:r>
      <w:r w:rsidR="00B06158" w:rsidRPr="00EF5853">
        <w:rPr>
          <w:rFonts w:ascii="Book Antiqua" w:hAnsi="Book Antiqua" w:cs="Times New Roman"/>
          <w:sz w:val="24"/>
          <w:szCs w:val="24"/>
          <w:lang w:val="en-US"/>
        </w:rPr>
        <w:t xml:space="preserve">and without </w:t>
      </w:r>
      <w:r w:rsidRPr="00EF5853">
        <w:rPr>
          <w:rFonts w:ascii="Book Antiqua" w:hAnsi="Book Antiqua" w:cs="Times New Roman"/>
          <w:sz w:val="24"/>
          <w:szCs w:val="24"/>
          <w:lang w:val="en-US"/>
        </w:rPr>
        <w:t>severe right ventricular dysfunction or high pulmonary vascular resistance, improvement</w:t>
      </w:r>
      <w:r w:rsidR="00B06158" w:rsidRPr="00EF5853">
        <w:rPr>
          <w:rFonts w:ascii="Book Antiqua" w:hAnsi="Book Antiqua" w:cs="Times New Roman"/>
          <w:sz w:val="24"/>
          <w:szCs w:val="24"/>
          <w:lang w:val="en-US"/>
        </w:rPr>
        <w:t>s</w:t>
      </w:r>
      <w:r w:rsidRPr="00EF5853">
        <w:rPr>
          <w:rFonts w:ascii="Book Antiqua" w:hAnsi="Book Antiqua" w:cs="Times New Roman"/>
          <w:sz w:val="24"/>
          <w:szCs w:val="24"/>
          <w:lang w:val="en-US"/>
        </w:rPr>
        <w:t xml:space="preserve"> in PAP with vasodilator therapy liver transplantation should still be considered even when </w:t>
      </w:r>
      <w:r w:rsidR="00A635A0" w:rsidRPr="00EF5853">
        <w:rPr>
          <w:rFonts w:ascii="Book Antiqua" w:hAnsi="Book Antiqua" w:cs="Times New Roman"/>
          <w:sz w:val="24"/>
          <w:szCs w:val="24"/>
          <w:lang w:val="en-US"/>
        </w:rPr>
        <w:t>Po</w:t>
      </w:r>
      <w:r w:rsidRPr="00EF5853">
        <w:rPr>
          <w:rFonts w:ascii="Book Antiqua" w:hAnsi="Book Antiqua" w:cs="Times New Roman"/>
          <w:sz w:val="24"/>
          <w:szCs w:val="24"/>
          <w:lang w:val="en-US"/>
        </w:rPr>
        <w:t xml:space="preserve">PHT is severe. </w:t>
      </w:r>
    </w:p>
    <w:p w:rsidR="008602ED" w:rsidRPr="00EF5853" w:rsidRDefault="008C58D2" w:rsidP="008C58D2">
      <w:pPr>
        <w:spacing w:after="0" w:line="360" w:lineRule="auto"/>
        <w:ind w:firstLineChars="100" w:firstLine="240"/>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 xml:space="preserve">Khaderi </w:t>
      </w:r>
      <w:r w:rsidRPr="00EF5853">
        <w:rPr>
          <w:rFonts w:ascii="Book Antiqua" w:hAnsi="Book Antiqua" w:cs="Times New Roman"/>
          <w:i/>
          <w:sz w:val="24"/>
          <w:szCs w:val="24"/>
          <w:lang w:val="en-US"/>
        </w:rPr>
        <w:t>et al</w:t>
      </w:r>
      <w:r w:rsidR="00790F67" w:rsidRPr="00EF5853">
        <w:rPr>
          <w:rFonts w:ascii="Book Antiqua" w:hAnsi="Book Antiqua" w:cs="Times New Roman"/>
          <w:sz w:val="24"/>
          <w:szCs w:val="24"/>
          <w:vertAlign w:val="superscript"/>
          <w:lang w:val="en-US"/>
        </w:rPr>
        <w:t>[42</w:t>
      </w:r>
      <w:r w:rsidR="008E25A0" w:rsidRPr="00EF5853">
        <w:rPr>
          <w:rFonts w:ascii="Book Antiqua" w:hAnsi="Book Antiqua" w:cs="Times New Roman"/>
          <w:sz w:val="24"/>
          <w:szCs w:val="24"/>
          <w:vertAlign w:val="superscript"/>
          <w:lang w:val="en-US"/>
        </w:rPr>
        <w:t>]</w:t>
      </w:r>
      <w:r w:rsidR="00B06158" w:rsidRPr="00EF5853">
        <w:rPr>
          <w:rFonts w:ascii="Book Antiqua" w:hAnsi="Book Antiqua" w:cs="Times New Roman"/>
          <w:sz w:val="24"/>
          <w:szCs w:val="24"/>
          <w:vertAlign w:val="superscript"/>
          <w:lang w:val="en-US"/>
        </w:rPr>
        <w:t xml:space="preserve"> </w:t>
      </w:r>
      <w:r w:rsidR="008E25A0" w:rsidRPr="00EF5853">
        <w:rPr>
          <w:rFonts w:ascii="Book Antiqua" w:hAnsi="Book Antiqua" w:cs="Times New Roman"/>
          <w:sz w:val="24"/>
          <w:szCs w:val="24"/>
          <w:lang w:val="en-US"/>
        </w:rPr>
        <w:t xml:space="preserve">reported </w:t>
      </w:r>
      <w:r w:rsidR="009A0780" w:rsidRPr="00EF5853">
        <w:rPr>
          <w:rFonts w:ascii="Book Antiqua" w:hAnsi="Book Antiqua" w:cs="Times New Roman"/>
          <w:sz w:val="24"/>
          <w:szCs w:val="24"/>
          <w:lang w:val="en-US"/>
        </w:rPr>
        <w:t xml:space="preserve">the </w:t>
      </w:r>
      <w:r w:rsidR="008E25A0" w:rsidRPr="00EF5853">
        <w:rPr>
          <w:rFonts w:ascii="Book Antiqua" w:hAnsi="Book Antiqua" w:cs="Times New Roman"/>
          <w:sz w:val="24"/>
          <w:szCs w:val="24"/>
          <w:lang w:val="en-US"/>
        </w:rPr>
        <w:t>long</w:t>
      </w:r>
      <w:r w:rsidR="009A0780"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term follow up results of patients with severe PoPHT who underwent </w:t>
      </w:r>
      <w:r w:rsidR="00815702" w:rsidRPr="00EF5853">
        <w:rPr>
          <w:rFonts w:ascii="Book Antiqua" w:hAnsi="Book Antiqua" w:cs="Times New Roman"/>
          <w:sz w:val="24"/>
          <w:szCs w:val="24"/>
          <w:lang w:val="en-US"/>
        </w:rPr>
        <w:t xml:space="preserve">orthotopic liver transplantation </w:t>
      </w:r>
      <w:r w:rsidR="008E25A0" w:rsidRPr="00EF5853">
        <w:rPr>
          <w:rFonts w:ascii="Book Antiqua" w:hAnsi="Book Antiqua" w:cs="Times New Roman"/>
          <w:sz w:val="24"/>
          <w:szCs w:val="24"/>
          <w:lang w:val="en-US"/>
        </w:rPr>
        <w:t>. Of the 488 liver transplant patients</w:t>
      </w:r>
      <w:r w:rsidR="009A0780"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 7 had severe PoPHT. All </w:t>
      </w:r>
      <w:r w:rsidR="009A0780" w:rsidRPr="00EF5853">
        <w:rPr>
          <w:rFonts w:ascii="Book Antiqua" w:hAnsi="Book Antiqua" w:cs="Times New Roman"/>
          <w:sz w:val="24"/>
          <w:szCs w:val="24"/>
          <w:lang w:val="en-US"/>
        </w:rPr>
        <w:t xml:space="preserve">7 </w:t>
      </w:r>
      <w:r w:rsidR="008E25A0" w:rsidRPr="00EF5853">
        <w:rPr>
          <w:rFonts w:ascii="Book Antiqua" w:hAnsi="Book Antiqua" w:cs="Times New Roman"/>
          <w:sz w:val="24"/>
          <w:szCs w:val="24"/>
          <w:lang w:val="en-US"/>
        </w:rPr>
        <w:t>of these patients received vasodilator therapy (6 patients IV epoprostenol, 1 oral sildenafil) and their mean PAP reduced to ≤</w:t>
      </w:r>
      <w:r w:rsidRPr="00EF5853">
        <w:rPr>
          <w:rFonts w:ascii="Book Antiqua" w:hAnsi="Book Antiqua" w:cs="Times New Roman" w:hint="eastAsia"/>
          <w:sz w:val="24"/>
          <w:szCs w:val="24"/>
          <w:lang w:val="en-US" w:eastAsia="zh-CN"/>
        </w:rPr>
        <w:t xml:space="preserve"> </w:t>
      </w:r>
      <w:r w:rsidR="008E25A0" w:rsidRPr="00EF5853">
        <w:rPr>
          <w:rFonts w:ascii="Book Antiqua" w:hAnsi="Book Antiqua" w:cs="Times New Roman"/>
          <w:sz w:val="24"/>
          <w:szCs w:val="24"/>
          <w:lang w:val="en-US"/>
        </w:rPr>
        <w:t>35</w:t>
      </w:r>
      <w:r w:rsidR="009A0780" w:rsidRPr="00EF5853">
        <w:rPr>
          <w:rFonts w:ascii="Book Antiqua" w:hAnsi="Book Antiqua" w:cs="Times New Roman"/>
          <w:sz w:val="24"/>
          <w:szCs w:val="24"/>
          <w:lang w:val="en-US"/>
        </w:rPr>
        <w:t xml:space="preserve"> </w:t>
      </w:r>
      <w:r w:rsidR="008E25A0" w:rsidRPr="00EF5853">
        <w:rPr>
          <w:rFonts w:ascii="Book Antiqua" w:hAnsi="Book Antiqua" w:cs="Times New Roman"/>
          <w:sz w:val="24"/>
          <w:szCs w:val="24"/>
          <w:lang w:val="en-US"/>
        </w:rPr>
        <w:t xml:space="preserve">mmHg. They also received IV or inhaled epoprostenol during the peri-operative period. </w:t>
      </w:r>
      <w:r w:rsidR="009A0780" w:rsidRPr="00EF5853">
        <w:rPr>
          <w:rFonts w:ascii="Book Antiqua" w:hAnsi="Book Antiqua" w:cs="Times New Roman"/>
          <w:sz w:val="24"/>
          <w:szCs w:val="24"/>
          <w:lang w:val="en-US"/>
        </w:rPr>
        <w:t>The s</w:t>
      </w:r>
      <w:r w:rsidR="008E25A0" w:rsidRPr="00EF5853">
        <w:rPr>
          <w:rFonts w:ascii="Book Antiqua" w:hAnsi="Book Antiqua" w:cs="Times New Roman"/>
          <w:sz w:val="24"/>
          <w:szCs w:val="24"/>
          <w:lang w:val="en-US"/>
        </w:rPr>
        <w:t xml:space="preserve">urvival rate was 85.7% after a median follow up of 7.8 years. Furthermore, all the surviving patients were in good functional status (NYHA I or II). Although the number of patients enrolled is small, the findings of this study are valuable and clinically relevant. </w:t>
      </w:r>
      <w:r w:rsidR="009A0780" w:rsidRPr="00EF5853">
        <w:rPr>
          <w:rFonts w:ascii="Book Antiqua" w:hAnsi="Book Antiqua" w:cs="Times New Roman"/>
          <w:sz w:val="24"/>
          <w:szCs w:val="24"/>
          <w:lang w:val="en-US"/>
        </w:rPr>
        <w:t xml:space="preserve">This </w:t>
      </w:r>
      <w:r w:rsidR="008E25A0" w:rsidRPr="00EF5853">
        <w:rPr>
          <w:rFonts w:ascii="Book Antiqua" w:hAnsi="Book Antiqua" w:cs="Times New Roman"/>
          <w:sz w:val="24"/>
          <w:szCs w:val="24"/>
          <w:lang w:val="en-US"/>
        </w:rPr>
        <w:t xml:space="preserve">demonstrates that </w:t>
      </w:r>
      <w:r w:rsidR="00815702" w:rsidRPr="00EF5853">
        <w:rPr>
          <w:rFonts w:ascii="Book Antiqua" w:hAnsi="Book Antiqua" w:cs="Times New Roman"/>
          <w:sz w:val="24"/>
          <w:szCs w:val="24"/>
          <w:lang w:val="en-US"/>
        </w:rPr>
        <w:t xml:space="preserve">liver transplantation </w:t>
      </w:r>
      <w:r w:rsidR="008E25A0" w:rsidRPr="00EF5853">
        <w:rPr>
          <w:rFonts w:ascii="Book Antiqua" w:hAnsi="Book Antiqua" w:cs="Times New Roman"/>
          <w:sz w:val="24"/>
          <w:szCs w:val="24"/>
          <w:lang w:val="en-US"/>
        </w:rPr>
        <w:t>improves PoPHT even when severe. The authors concluded that moderate to severe P</w:t>
      </w:r>
      <w:r w:rsidR="00A635A0" w:rsidRPr="00EF5853">
        <w:rPr>
          <w:rFonts w:ascii="Book Antiqua" w:hAnsi="Book Antiqua" w:cs="Times New Roman"/>
          <w:sz w:val="24"/>
          <w:szCs w:val="24"/>
          <w:lang w:val="en-US"/>
        </w:rPr>
        <w:t>oP</w:t>
      </w:r>
      <w:r w:rsidR="008E25A0" w:rsidRPr="00EF5853">
        <w:rPr>
          <w:rFonts w:ascii="Book Antiqua" w:hAnsi="Book Antiqua" w:cs="Times New Roman"/>
          <w:sz w:val="24"/>
          <w:szCs w:val="24"/>
          <w:lang w:val="en-US"/>
        </w:rPr>
        <w:t>HT responsive to vasodilator therapy does well with liver transplantation</w:t>
      </w:r>
      <w:r w:rsidR="009A0780" w:rsidRPr="00EF5853">
        <w:rPr>
          <w:rFonts w:ascii="Book Antiqua" w:hAnsi="Book Antiqua" w:cs="Times New Roman"/>
          <w:sz w:val="24"/>
          <w:szCs w:val="24"/>
          <w:lang w:val="en-US"/>
        </w:rPr>
        <w:t>,</w:t>
      </w:r>
      <w:r w:rsidR="008E25A0" w:rsidRPr="00EF5853">
        <w:rPr>
          <w:rFonts w:ascii="Book Antiqua" w:hAnsi="Book Antiqua" w:cs="Times New Roman"/>
          <w:sz w:val="24"/>
          <w:szCs w:val="24"/>
          <w:lang w:val="en-US"/>
        </w:rPr>
        <w:t xml:space="preserve"> and such patients should be accepted as good can</w:t>
      </w:r>
      <w:r w:rsidRPr="00EF5853">
        <w:rPr>
          <w:rFonts w:ascii="Book Antiqua" w:hAnsi="Book Antiqua" w:cs="Times New Roman"/>
          <w:sz w:val="24"/>
          <w:szCs w:val="24"/>
          <w:lang w:val="en-US"/>
        </w:rPr>
        <w:t>didates for transplant surgery.</w:t>
      </w:r>
    </w:p>
    <w:p w:rsidR="001A6D44" w:rsidRPr="00EF5853" w:rsidRDefault="001A6D44" w:rsidP="00EA45F1">
      <w:pPr>
        <w:spacing w:after="0" w:line="360" w:lineRule="auto"/>
        <w:jc w:val="both"/>
        <w:rPr>
          <w:rFonts w:ascii="Book Antiqua" w:hAnsi="Book Antiqua" w:cs="Times New Roman"/>
          <w:sz w:val="24"/>
          <w:szCs w:val="24"/>
          <w:lang w:val="en-US"/>
        </w:rPr>
      </w:pPr>
    </w:p>
    <w:p w:rsidR="005A62DD" w:rsidRPr="00EF5853" w:rsidRDefault="008E25A0" w:rsidP="00EA45F1">
      <w:pPr>
        <w:spacing w:after="0" w:line="360" w:lineRule="auto"/>
        <w:jc w:val="both"/>
        <w:rPr>
          <w:rFonts w:ascii="Book Antiqua" w:hAnsi="Book Antiqua" w:cs="Times New Roman"/>
          <w:sz w:val="24"/>
          <w:szCs w:val="24"/>
          <w:lang w:val="en-US"/>
        </w:rPr>
      </w:pPr>
      <w:r w:rsidRPr="00EF5853">
        <w:rPr>
          <w:rFonts w:ascii="Book Antiqua" w:hAnsi="Book Antiqua" w:cs="Times New Roman"/>
          <w:b/>
          <w:sz w:val="24"/>
          <w:szCs w:val="24"/>
          <w:lang w:val="en-US"/>
        </w:rPr>
        <w:t>CONCLUSION</w:t>
      </w:r>
    </w:p>
    <w:p w:rsidR="006429B6" w:rsidRPr="00EF5853" w:rsidRDefault="008E25A0" w:rsidP="00EA45F1">
      <w:pPr>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lastRenderedPageBreak/>
        <w:t xml:space="preserve">Given the prognostic significance of PoPHT and the limited donor pool, a comprehensive preoperative cardio-pulmonary assessment is of paramount importance in cirrhotic patients prior to transplant surgery. A detailed Doppler echocardiographic examination must be the essential component of this evaluation. Pulmonary artery pressure should be calculated and right ventricular function should also be assessed. </w:t>
      </w:r>
      <w:r w:rsidR="009A0780" w:rsidRPr="00EF5853">
        <w:rPr>
          <w:rFonts w:ascii="Book Antiqua" w:hAnsi="Book Antiqua" w:cs="Times New Roman"/>
          <w:sz w:val="24"/>
          <w:szCs w:val="24"/>
          <w:lang w:val="en-US"/>
        </w:rPr>
        <w:t xml:space="preserve">The </w:t>
      </w:r>
      <w:r w:rsidRPr="00EF5853">
        <w:rPr>
          <w:rFonts w:ascii="Book Antiqua" w:hAnsi="Book Antiqua" w:cs="Times New Roman"/>
          <w:sz w:val="24"/>
          <w:szCs w:val="24"/>
          <w:lang w:val="en-US"/>
        </w:rPr>
        <w:t xml:space="preserve">RHC should be considered when PoPHT is moderate to severe. </w:t>
      </w:r>
    </w:p>
    <w:p w:rsidR="001A6D44" w:rsidRPr="00EF5853" w:rsidRDefault="008E25A0" w:rsidP="00EA45F1">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PAH</w:t>
      </w:r>
      <w:r w:rsidR="009A0780" w:rsidRPr="00EF5853">
        <w:rPr>
          <w:rFonts w:ascii="Book Antiqua" w:hAnsi="Book Antiqua" w:cs="Times New Roman"/>
          <w:sz w:val="24"/>
          <w:szCs w:val="24"/>
          <w:lang w:val="en-US"/>
        </w:rPr>
        <w:t>-</w:t>
      </w:r>
      <w:r w:rsidRPr="00EF5853">
        <w:rPr>
          <w:rFonts w:ascii="Book Antiqua" w:hAnsi="Book Antiqua" w:cs="Times New Roman"/>
          <w:sz w:val="24"/>
          <w:szCs w:val="24"/>
          <w:lang w:val="en-US"/>
        </w:rPr>
        <w:t>specific agents</w:t>
      </w:r>
      <w:r w:rsidR="009A0780" w:rsidRPr="00EF5853">
        <w:rPr>
          <w:rFonts w:ascii="Book Antiqua" w:hAnsi="Book Antiqua" w:cs="Times New Roman"/>
          <w:sz w:val="24"/>
          <w:szCs w:val="24"/>
          <w:lang w:val="en-US"/>
        </w:rPr>
        <w:t xml:space="preserve">—either </w:t>
      </w:r>
      <w:r w:rsidRPr="00EF5853">
        <w:rPr>
          <w:rFonts w:ascii="Book Antiqua" w:hAnsi="Book Antiqua" w:cs="Times New Roman"/>
          <w:sz w:val="24"/>
          <w:szCs w:val="24"/>
          <w:lang w:val="en-US"/>
        </w:rPr>
        <w:t>alone or in combination</w:t>
      </w:r>
      <w:r w:rsidR="009A0780" w:rsidRPr="00EF5853">
        <w:rPr>
          <w:rFonts w:ascii="Book Antiqua" w:hAnsi="Book Antiqua" w:cs="Times New Roman"/>
          <w:sz w:val="24"/>
          <w:szCs w:val="24"/>
          <w:lang w:val="en-US"/>
        </w:rPr>
        <w:t xml:space="preserve">—are </w:t>
      </w:r>
      <w:r w:rsidRPr="00EF5853">
        <w:rPr>
          <w:rFonts w:ascii="Book Antiqua" w:hAnsi="Book Antiqua" w:cs="Times New Roman"/>
          <w:sz w:val="24"/>
          <w:szCs w:val="24"/>
          <w:lang w:val="en-US"/>
        </w:rPr>
        <w:t xml:space="preserve">critical when deciding on liver transplant surgery in patients with moderate to severe PoPHT. Liver transplantation should be encouraged in cases displaying a positive response. Bridging therapy with specific </w:t>
      </w:r>
      <w:r w:rsidR="009A0780" w:rsidRPr="00EF5853">
        <w:rPr>
          <w:rFonts w:ascii="Book Antiqua" w:hAnsi="Book Antiqua" w:cs="Times New Roman"/>
          <w:sz w:val="24"/>
          <w:szCs w:val="24"/>
          <w:lang w:val="en-US"/>
        </w:rPr>
        <w:t>PAH</w:t>
      </w:r>
      <w:r w:rsidRPr="00EF5853">
        <w:rPr>
          <w:rFonts w:ascii="Book Antiqua" w:hAnsi="Book Antiqua" w:cs="Times New Roman"/>
          <w:sz w:val="24"/>
          <w:szCs w:val="24"/>
          <w:lang w:val="en-US"/>
        </w:rPr>
        <w:t xml:space="preserve"> treatment agents should be considered until transplant surgery</w:t>
      </w:r>
      <w:r w:rsidR="009A0780" w:rsidRPr="00EF5853">
        <w:rPr>
          <w:rFonts w:ascii="Book Antiqua" w:hAnsi="Book Antiqua" w:cs="Times New Roman"/>
          <w:sz w:val="24"/>
          <w:szCs w:val="24"/>
          <w:lang w:val="en-US"/>
        </w:rPr>
        <w:t>. This should be</w:t>
      </w:r>
      <w:r w:rsidRPr="00EF5853">
        <w:rPr>
          <w:rFonts w:ascii="Book Antiqua" w:hAnsi="Book Antiqua" w:cs="Times New Roman"/>
          <w:sz w:val="24"/>
          <w:szCs w:val="24"/>
          <w:lang w:val="en-US"/>
        </w:rPr>
        <w:t xml:space="preserve"> continued during the perioperative period and following surgery as needed. </w:t>
      </w:r>
    </w:p>
    <w:p w:rsidR="001E327F" w:rsidRPr="00EF5853" w:rsidRDefault="001E327F" w:rsidP="00EA45F1">
      <w:pPr>
        <w:spacing w:after="0" w:line="360" w:lineRule="auto"/>
        <w:jc w:val="both"/>
        <w:rPr>
          <w:rFonts w:ascii="Book Antiqua" w:hAnsi="Book Antiqua" w:cs="Times New Roman"/>
          <w:b/>
          <w:sz w:val="24"/>
          <w:szCs w:val="24"/>
          <w:lang w:val="en-US"/>
        </w:rPr>
      </w:pPr>
    </w:p>
    <w:p w:rsidR="00AC2F5B" w:rsidRPr="00EF5853" w:rsidRDefault="008E25A0" w:rsidP="00EA45F1">
      <w:pPr>
        <w:spacing w:after="0" w:line="360" w:lineRule="auto"/>
        <w:jc w:val="both"/>
        <w:rPr>
          <w:rFonts w:ascii="Book Antiqua" w:hAnsi="Book Antiqua" w:cs="Times New Roman"/>
          <w:b/>
          <w:caps/>
          <w:sz w:val="24"/>
          <w:szCs w:val="24"/>
          <w:lang w:val="en-US"/>
        </w:rPr>
      </w:pPr>
      <w:r w:rsidRPr="00EF5853">
        <w:rPr>
          <w:rFonts w:ascii="Book Antiqua" w:hAnsi="Book Antiqua" w:cs="Times New Roman"/>
          <w:b/>
          <w:sz w:val="24"/>
          <w:szCs w:val="24"/>
          <w:lang w:val="en-US"/>
        </w:rPr>
        <w:br w:type="page"/>
      </w:r>
    </w:p>
    <w:p w:rsidR="00FD6B65" w:rsidRPr="00EF5853" w:rsidRDefault="00FD6B65">
      <w:pPr>
        <w:rPr>
          <w:rFonts w:ascii="Book Antiqua" w:hAnsi="Book Antiqua" w:cs="Times New Roman"/>
          <w:b/>
          <w:sz w:val="24"/>
          <w:szCs w:val="24"/>
          <w:lang w:val="en-US" w:eastAsia="zh-CN"/>
        </w:rPr>
      </w:pPr>
      <w:r w:rsidRPr="00EF5853">
        <w:rPr>
          <w:rFonts w:ascii="Book Antiqua" w:hAnsi="Book Antiqua" w:cs="Times New Roman" w:hint="eastAsia"/>
          <w:b/>
          <w:sz w:val="24"/>
          <w:szCs w:val="24"/>
          <w:lang w:val="en-US" w:eastAsia="zh-CN"/>
        </w:rPr>
        <w:lastRenderedPageBreak/>
        <w:t>REFERENCES</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1 </w:t>
      </w:r>
      <w:r w:rsidRPr="00EF5853">
        <w:rPr>
          <w:rFonts w:ascii="Book Antiqua" w:eastAsia="SimSun" w:hAnsi="Book Antiqua" w:cs="SimSun"/>
          <w:b/>
          <w:bCs/>
          <w:sz w:val="24"/>
          <w:szCs w:val="24"/>
          <w:lang w:val="en-US" w:eastAsia="zh-CN"/>
        </w:rPr>
        <w:t>Rodríguez-Roisin R</w:t>
      </w:r>
      <w:r w:rsidRPr="00EF5853">
        <w:rPr>
          <w:rFonts w:ascii="Book Antiqua" w:eastAsia="SimSun" w:hAnsi="Book Antiqua" w:cs="SimSun"/>
          <w:sz w:val="24"/>
          <w:szCs w:val="24"/>
          <w:lang w:val="en-US" w:eastAsia="zh-CN"/>
        </w:rPr>
        <w:t>, Krowka MJ, Hervé P, Fallon MB. Pulmonary-Hepatic vascular Disorders (PHD). </w:t>
      </w:r>
      <w:r w:rsidRPr="00EF5853">
        <w:rPr>
          <w:rFonts w:ascii="Book Antiqua" w:eastAsia="SimSun" w:hAnsi="Book Antiqua" w:cs="SimSun"/>
          <w:i/>
          <w:iCs/>
          <w:sz w:val="24"/>
          <w:szCs w:val="24"/>
          <w:lang w:val="en-US" w:eastAsia="zh-CN"/>
        </w:rPr>
        <w:t>Eur Respir J</w:t>
      </w:r>
      <w:r w:rsidRPr="00EF5853">
        <w:rPr>
          <w:rFonts w:ascii="Book Antiqua" w:eastAsia="SimSun" w:hAnsi="Book Antiqua" w:cs="SimSun"/>
          <w:sz w:val="24"/>
          <w:szCs w:val="24"/>
          <w:lang w:val="en-US" w:eastAsia="zh-CN"/>
        </w:rPr>
        <w:t> 2004; </w:t>
      </w:r>
      <w:r w:rsidRPr="00EF5853">
        <w:rPr>
          <w:rFonts w:ascii="Book Antiqua" w:eastAsia="SimSun" w:hAnsi="Book Antiqua" w:cs="SimSun"/>
          <w:b/>
          <w:bCs/>
          <w:sz w:val="24"/>
          <w:szCs w:val="24"/>
          <w:lang w:val="en-US" w:eastAsia="zh-CN"/>
        </w:rPr>
        <w:t>24</w:t>
      </w:r>
      <w:r w:rsidRPr="00EF5853">
        <w:rPr>
          <w:rFonts w:ascii="Book Antiqua" w:eastAsia="SimSun" w:hAnsi="Book Antiqua" w:cs="SimSun"/>
          <w:sz w:val="24"/>
          <w:szCs w:val="24"/>
          <w:lang w:val="en-US" w:eastAsia="zh-CN"/>
        </w:rPr>
        <w:t>: 861-880 [PMID: 15516683 DOI: 10.1183/09031936.04.00010904]</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2 </w:t>
      </w:r>
      <w:r w:rsidRPr="00EF5853">
        <w:rPr>
          <w:rFonts w:ascii="Book Antiqua" w:eastAsia="SimSun" w:hAnsi="Book Antiqua" w:cs="SimSun"/>
          <w:b/>
          <w:bCs/>
          <w:sz w:val="24"/>
          <w:szCs w:val="24"/>
          <w:lang w:val="en-US" w:eastAsia="zh-CN"/>
        </w:rPr>
        <w:t>Porres-Aguilar M</w:t>
      </w:r>
      <w:r w:rsidRPr="00EF5853">
        <w:rPr>
          <w:rFonts w:ascii="Book Antiqua" w:eastAsia="SimSun" w:hAnsi="Book Antiqua" w:cs="SimSun"/>
          <w:sz w:val="24"/>
          <w:szCs w:val="24"/>
          <w:lang w:val="en-US" w:eastAsia="zh-CN"/>
        </w:rPr>
        <w:t>, Altamirano JT, Torre-Delgadillo A, Charlton MR, Duarte-Rojo A. Portopulmonary hypertension and hepatopulmonary syndrome: a clinician-oriented overview.</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Eur Respir Rev</w:t>
      </w:r>
      <w:r w:rsidRPr="00EF5853">
        <w:rPr>
          <w:rFonts w:ascii="Book Antiqua" w:eastAsia="SimSun" w:hAnsi="Book Antiqua" w:cs="SimSun"/>
          <w:sz w:val="24"/>
          <w:szCs w:val="24"/>
          <w:lang w:val="en-US" w:eastAsia="zh-CN"/>
        </w:rPr>
        <w:t> 2012; </w:t>
      </w:r>
      <w:r w:rsidRPr="00EF5853">
        <w:rPr>
          <w:rFonts w:ascii="Book Antiqua" w:eastAsia="SimSun" w:hAnsi="Book Antiqua" w:cs="SimSun"/>
          <w:b/>
          <w:bCs/>
          <w:sz w:val="24"/>
          <w:szCs w:val="24"/>
          <w:lang w:val="en-US" w:eastAsia="zh-CN"/>
        </w:rPr>
        <w:t>21</w:t>
      </w:r>
      <w:r w:rsidRPr="00EF5853">
        <w:rPr>
          <w:rFonts w:ascii="Book Antiqua" w:eastAsia="SimSun" w:hAnsi="Book Antiqua" w:cs="SimSun"/>
          <w:sz w:val="24"/>
          <w:szCs w:val="24"/>
          <w:lang w:val="en-US" w:eastAsia="zh-CN"/>
        </w:rPr>
        <w:t>: 223-233 [PMID: 22941887 DOI: 10.1183/09059180.00007211]</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3 </w:t>
      </w:r>
      <w:r w:rsidRPr="00EF5853">
        <w:rPr>
          <w:rFonts w:ascii="Book Antiqua" w:eastAsia="SimSun" w:hAnsi="Book Antiqua" w:cs="SimSun"/>
          <w:b/>
          <w:bCs/>
          <w:sz w:val="24"/>
          <w:szCs w:val="24"/>
          <w:lang w:val="en-US" w:eastAsia="zh-CN"/>
        </w:rPr>
        <w:t>Cartin-Ceba R</w:t>
      </w:r>
      <w:r w:rsidRPr="00EF5853">
        <w:rPr>
          <w:rFonts w:ascii="Book Antiqua" w:eastAsia="SimSun" w:hAnsi="Book Antiqua" w:cs="SimSun"/>
          <w:sz w:val="24"/>
          <w:szCs w:val="24"/>
          <w:lang w:val="en-US" w:eastAsia="zh-CN"/>
        </w:rPr>
        <w:t>, Krowka MJ. Portopulmonary hypertension. </w:t>
      </w:r>
      <w:r w:rsidRPr="00EF5853">
        <w:rPr>
          <w:rFonts w:ascii="Book Antiqua" w:eastAsia="SimSun" w:hAnsi="Book Antiqua" w:cs="SimSun"/>
          <w:i/>
          <w:iCs/>
          <w:sz w:val="24"/>
          <w:szCs w:val="24"/>
          <w:lang w:val="en-US" w:eastAsia="zh-CN"/>
        </w:rPr>
        <w:t>Clin Liver Dis</w:t>
      </w:r>
      <w:r w:rsidRPr="00EF5853">
        <w:rPr>
          <w:rFonts w:ascii="Book Antiqua" w:eastAsia="SimSun" w:hAnsi="Book Antiqua" w:cs="SimSun"/>
          <w:sz w:val="24"/>
          <w:szCs w:val="24"/>
          <w:lang w:val="en-US" w:eastAsia="zh-CN"/>
        </w:rPr>
        <w:t> 2014; </w:t>
      </w:r>
      <w:r w:rsidRPr="00EF5853">
        <w:rPr>
          <w:rFonts w:ascii="Book Antiqua" w:eastAsia="SimSun" w:hAnsi="Book Antiqua" w:cs="SimSun"/>
          <w:b/>
          <w:bCs/>
          <w:sz w:val="24"/>
          <w:szCs w:val="24"/>
          <w:lang w:val="en-US" w:eastAsia="zh-CN"/>
        </w:rPr>
        <w:t>18</w:t>
      </w:r>
      <w:r w:rsidRPr="00EF5853">
        <w:rPr>
          <w:rFonts w:ascii="Book Antiqua" w:eastAsia="SimSun" w:hAnsi="Book Antiqua" w:cs="SimSun"/>
          <w:sz w:val="24"/>
          <w:szCs w:val="24"/>
          <w:lang w:val="en-US" w:eastAsia="zh-CN"/>
        </w:rPr>
        <w:t>: 421-438 [PMID: 24679504 DOI: 10.1016/j.cld.2014.01.004]</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4 </w:t>
      </w:r>
      <w:r w:rsidRPr="00EF5853">
        <w:rPr>
          <w:rFonts w:ascii="Book Antiqua" w:eastAsia="SimSun" w:hAnsi="Book Antiqua" w:cs="SimSun"/>
          <w:b/>
          <w:bCs/>
          <w:sz w:val="24"/>
          <w:szCs w:val="24"/>
          <w:lang w:val="en-US" w:eastAsia="zh-CN"/>
        </w:rPr>
        <w:t>Simonneau G</w:t>
      </w:r>
      <w:r w:rsidRPr="00EF5853">
        <w:rPr>
          <w:rFonts w:ascii="Book Antiqua" w:eastAsia="SimSun" w:hAnsi="Book Antiqua" w:cs="SimSun"/>
          <w:sz w:val="24"/>
          <w:szCs w:val="24"/>
          <w:lang w:val="en-US" w:eastAsia="zh-CN"/>
        </w:rPr>
        <w:t>, Gatzoulis MA, Adatia I, Celermajer D, Denton C, Ghofrani A, Gomez Sanchez MA, Krishna Kumar R, Landzberg M, Machado RF, Olschewski H, Robbins IM, Souza R. Updated clinical classification of pulmonary hypertension.</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J Am Coll Cardiol</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2013;</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62</w:t>
      </w:r>
      <w:r w:rsidRPr="00EF5853">
        <w:rPr>
          <w:rFonts w:ascii="Book Antiqua" w:eastAsia="SimSun" w:hAnsi="Book Antiqua" w:cs="SimSun"/>
          <w:sz w:val="24"/>
          <w:szCs w:val="24"/>
          <w:lang w:val="en-US" w:eastAsia="zh-CN"/>
        </w:rPr>
        <w:t>: D34-D41 [PMID: 24355639]</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5 </w:t>
      </w:r>
      <w:r w:rsidRPr="00EF5853">
        <w:rPr>
          <w:rFonts w:ascii="Book Antiqua" w:eastAsia="SimSun" w:hAnsi="Book Antiqua" w:cs="SimSun"/>
          <w:b/>
          <w:bCs/>
          <w:sz w:val="24"/>
          <w:szCs w:val="24"/>
          <w:lang w:val="en-US" w:eastAsia="zh-CN"/>
        </w:rPr>
        <w:t>Starkel P</w:t>
      </w:r>
      <w:r w:rsidRPr="00EF5853">
        <w:rPr>
          <w:rFonts w:ascii="Book Antiqua" w:eastAsia="SimSun" w:hAnsi="Book Antiqua" w:cs="SimSun"/>
          <w:sz w:val="24"/>
          <w:szCs w:val="24"/>
          <w:lang w:val="en-US" w:eastAsia="zh-CN"/>
        </w:rPr>
        <w:t>, Vera A, Gunson B, Mutimer D. Outcome of liver transplantation for patients with pulmonary hypertension.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2002; </w:t>
      </w:r>
      <w:r w:rsidRPr="00EF5853">
        <w:rPr>
          <w:rFonts w:ascii="Book Antiqua" w:eastAsia="SimSun" w:hAnsi="Book Antiqua" w:cs="SimSun"/>
          <w:b/>
          <w:bCs/>
          <w:sz w:val="24"/>
          <w:szCs w:val="24"/>
          <w:lang w:val="en-US" w:eastAsia="zh-CN"/>
        </w:rPr>
        <w:t>8</w:t>
      </w:r>
      <w:r w:rsidRPr="00EF5853">
        <w:rPr>
          <w:rFonts w:ascii="Book Antiqua" w:eastAsia="SimSun" w:hAnsi="Book Antiqua" w:cs="SimSun"/>
          <w:sz w:val="24"/>
          <w:szCs w:val="24"/>
          <w:lang w:val="en-US" w:eastAsia="zh-CN"/>
        </w:rPr>
        <w:t>: 382-388 [PMID: 11965583 DOI: 10.1053/jlts.2002.31343]</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6 </w:t>
      </w:r>
      <w:r w:rsidRPr="00EF5853">
        <w:rPr>
          <w:rFonts w:ascii="Book Antiqua" w:eastAsia="SimSun" w:hAnsi="Book Antiqua" w:cs="SimSun"/>
          <w:b/>
          <w:bCs/>
          <w:sz w:val="24"/>
          <w:szCs w:val="24"/>
          <w:lang w:val="en-US" w:eastAsia="zh-CN"/>
        </w:rPr>
        <w:t>Krowka MJ</w:t>
      </w:r>
      <w:r w:rsidRPr="00EF5853">
        <w:rPr>
          <w:rFonts w:ascii="Book Antiqua" w:eastAsia="SimSun" w:hAnsi="Book Antiqua" w:cs="SimSun"/>
          <w:sz w:val="24"/>
          <w:szCs w:val="24"/>
          <w:lang w:val="en-US" w:eastAsia="zh-CN"/>
        </w:rPr>
        <w:t>, Swanson KL, Frantz RP, McGoon MD, Wiesner RH. Portopulmonary hypertension: Results from a 10-year screening algorithm.</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Hepatology</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2006;</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44</w:t>
      </w:r>
      <w:r w:rsidRPr="00EF5853">
        <w:rPr>
          <w:rFonts w:ascii="Book Antiqua" w:eastAsia="SimSun" w:hAnsi="Book Antiqua" w:cs="SimSun"/>
          <w:sz w:val="24"/>
          <w:szCs w:val="24"/>
          <w:lang w:val="en-US" w:eastAsia="zh-CN"/>
        </w:rPr>
        <w:t>: 1502-1510 [PMID: 17133488 DOI: 10.1002/hep.21431]</w:t>
      </w:r>
    </w:p>
    <w:p w:rsidR="00FD6B65" w:rsidRPr="00EF5853" w:rsidRDefault="00FD6B65" w:rsidP="00FD6B65">
      <w:pPr>
        <w:spacing w:after="0" w:line="360" w:lineRule="auto"/>
        <w:jc w:val="both"/>
        <w:rPr>
          <w:rFonts w:ascii="Book Antiqua" w:eastAsia="SimSun" w:hAnsi="Book Antiqua" w:cs="SimSun"/>
          <w:sz w:val="24"/>
          <w:szCs w:val="24"/>
          <w:lang w:eastAsia="zh-CN"/>
        </w:rPr>
      </w:pPr>
      <w:r w:rsidRPr="00EF5853">
        <w:rPr>
          <w:rFonts w:ascii="Book Antiqua" w:eastAsia="SimSun" w:hAnsi="Book Antiqua" w:cs="SimSun" w:hint="eastAsia"/>
          <w:sz w:val="24"/>
          <w:szCs w:val="24"/>
          <w:lang w:val="en-US" w:eastAsia="zh-CN"/>
        </w:rPr>
        <w:t>7</w:t>
      </w:r>
      <w:r w:rsidRPr="00EF5853">
        <w:rPr>
          <w:rFonts w:ascii="Book Antiqua" w:eastAsia="SimSun" w:hAnsi="Book Antiqua" w:cs="SimSun" w:hint="eastAsia"/>
          <w:b/>
          <w:sz w:val="24"/>
          <w:szCs w:val="24"/>
          <w:lang w:val="en-US" w:eastAsia="zh-CN"/>
        </w:rPr>
        <w:t xml:space="preserve"> </w:t>
      </w:r>
      <w:r w:rsidRPr="00EF5853">
        <w:rPr>
          <w:rFonts w:ascii="Book Antiqua" w:eastAsia="SimSun" w:hAnsi="Book Antiqua" w:cs="SimSun"/>
          <w:b/>
          <w:sz w:val="24"/>
          <w:szCs w:val="24"/>
          <w:lang w:eastAsia="zh-CN"/>
        </w:rPr>
        <w:t>Humbert M</w:t>
      </w:r>
      <w:r w:rsidRPr="00EF5853">
        <w:rPr>
          <w:rFonts w:ascii="Book Antiqua" w:eastAsia="SimSun" w:hAnsi="Book Antiqua" w:cs="SimSun"/>
          <w:sz w:val="24"/>
          <w:szCs w:val="24"/>
          <w:lang w:eastAsia="zh-CN"/>
        </w:rPr>
        <w:t xml:space="preserve">, Sitbon O, Chaouat A, Bertocchi M, Habib G, Gressin V, Yaici A,Weitzemblum E, Cordier JF, Chabot F, Dromer C, Pison C, Reynaud-Gaubert M, Haloun A, Laurent M, Hachulla E, Simonneau G. Pulmonary arterial hypertension in France: results from a national registry. </w:t>
      </w:r>
      <w:r w:rsidRPr="00EF5853">
        <w:rPr>
          <w:rFonts w:ascii="Book Antiqua" w:eastAsia="SimSun" w:hAnsi="Book Antiqua" w:cs="SimSun"/>
          <w:i/>
          <w:sz w:val="24"/>
          <w:szCs w:val="24"/>
          <w:lang w:eastAsia="zh-CN"/>
        </w:rPr>
        <w:t>Am J Respir Crit Care Med</w:t>
      </w:r>
      <w:r w:rsidRPr="00EF5853">
        <w:rPr>
          <w:rFonts w:ascii="Book Antiqua" w:eastAsia="SimSun" w:hAnsi="Book Antiqua" w:cs="SimSun"/>
          <w:sz w:val="24"/>
          <w:szCs w:val="24"/>
          <w:lang w:eastAsia="zh-CN"/>
        </w:rPr>
        <w:t xml:space="preserve"> 2006; </w:t>
      </w:r>
      <w:r w:rsidRPr="00EF5853">
        <w:rPr>
          <w:rFonts w:ascii="Book Antiqua" w:eastAsia="SimSun" w:hAnsi="Book Antiqua" w:cs="SimSun"/>
          <w:b/>
          <w:sz w:val="24"/>
          <w:szCs w:val="24"/>
          <w:lang w:eastAsia="zh-CN"/>
        </w:rPr>
        <w:t>173</w:t>
      </w:r>
      <w:r w:rsidRPr="00EF5853">
        <w:rPr>
          <w:rFonts w:ascii="Book Antiqua" w:eastAsia="SimSun" w:hAnsi="Book Antiqua" w:cs="SimSun"/>
          <w:sz w:val="24"/>
          <w:szCs w:val="24"/>
          <w:lang w:eastAsia="zh-CN"/>
        </w:rPr>
        <w:t>: 1023–1030 [PMID: 1645613</w:t>
      </w:r>
      <w:r w:rsidRPr="00EF5853">
        <w:rPr>
          <w:rFonts w:ascii="Book Antiqua" w:eastAsia="SimSun" w:hAnsi="Book Antiqua" w:cs="SimSun" w:hint="eastAsia"/>
          <w:sz w:val="24"/>
          <w:szCs w:val="24"/>
          <w:lang w:eastAsia="zh-CN"/>
        </w:rPr>
        <w:t xml:space="preserve">9 </w:t>
      </w:r>
      <w:r w:rsidRPr="00EF5853">
        <w:rPr>
          <w:rFonts w:ascii="Book Antiqua" w:eastAsia="SimSun" w:hAnsi="Book Antiqua" w:cs="SimSun"/>
          <w:sz w:val="24"/>
          <w:szCs w:val="24"/>
          <w:lang w:eastAsia="zh-CN"/>
        </w:rPr>
        <w:t>DOI:</w:t>
      </w:r>
      <w:hyperlink r:id="rId10" w:tgtFrame="_blank" w:history="1">
        <w:r w:rsidRPr="00EF5853">
          <w:rPr>
            <w:rFonts w:ascii="Book Antiqua" w:eastAsia="SimSun" w:hAnsi="Book Antiqua" w:cs="SimSun"/>
            <w:sz w:val="24"/>
            <w:szCs w:val="24"/>
            <w:lang w:eastAsia="zh-CN"/>
          </w:rPr>
          <w:t>10.1164/rccm.200510-1668OC</w:t>
        </w:r>
      </w:hyperlink>
      <w:r w:rsidRPr="00EF5853">
        <w:rPr>
          <w:rFonts w:ascii="Book Antiqua" w:eastAsia="SimSun" w:hAnsi="Book Antiqua" w:cs="SimSun"/>
          <w:sz w:val="24"/>
          <w:szCs w:val="24"/>
          <w:lang w:eastAsia="zh-CN"/>
        </w:rPr>
        <w:t>]</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8 </w:t>
      </w:r>
      <w:r w:rsidRPr="00EF5853">
        <w:rPr>
          <w:rFonts w:ascii="Book Antiqua" w:eastAsia="SimSun" w:hAnsi="Book Antiqua" w:cs="SimSun"/>
          <w:b/>
          <w:bCs/>
          <w:sz w:val="24"/>
          <w:szCs w:val="24"/>
          <w:lang w:val="en-US" w:eastAsia="zh-CN"/>
        </w:rPr>
        <w:t>Krowka MJ</w:t>
      </w:r>
      <w:r w:rsidRPr="00EF5853">
        <w:rPr>
          <w:rFonts w:ascii="Book Antiqua" w:eastAsia="SimSun" w:hAnsi="Book Antiqua" w:cs="SimSun"/>
          <w:sz w:val="24"/>
          <w:szCs w:val="24"/>
          <w:lang w:val="en-US" w:eastAsia="zh-CN"/>
        </w:rPr>
        <w:t>, Miller DP, Barst RJ, Taichman D, Dweik RA, Badesch DB, McGoon MD. Portopulmonary hypertension: a report from the US-based REVEAL Registry. </w:t>
      </w:r>
      <w:r w:rsidRPr="00EF5853">
        <w:rPr>
          <w:rFonts w:ascii="Book Antiqua" w:eastAsia="SimSun" w:hAnsi="Book Antiqua" w:cs="SimSun"/>
          <w:i/>
          <w:iCs/>
          <w:sz w:val="24"/>
          <w:szCs w:val="24"/>
          <w:lang w:val="en-US" w:eastAsia="zh-CN"/>
        </w:rPr>
        <w:t>Chest</w:t>
      </w:r>
      <w:r w:rsidRPr="00EF5853">
        <w:rPr>
          <w:rFonts w:ascii="Book Antiqua" w:eastAsia="SimSun" w:hAnsi="Book Antiqua" w:cs="SimSun"/>
          <w:sz w:val="24"/>
          <w:szCs w:val="24"/>
          <w:lang w:val="en-US" w:eastAsia="zh-CN"/>
        </w:rPr>
        <w:t> 2012; </w:t>
      </w:r>
      <w:r w:rsidRPr="00EF5853">
        <w:rPr>
          <w:rFonts w:ascii="Book Antiqua" w:eastAsia="SimSun" w:hAnsi="Book Antiqua" w:cs="SimSun"/>
          <w:b/>
          <w:bCs/>
          <w:sz w:val="24"/>
          <w:szCs w:val="24"/>
          <w:lang w:val="en-US" w:eastAsia="zh-CN"/>
        </w:rPr>
        <w:t>141</w:t>
      </w:r>
      <w:r w:rsidRPr="00EF5853">
        <w:rPr>
          <w:rFonts w:ascii="Book Antiqua" w:eastAsia="SimSun" w:hAnsi="Book Antiqua" w:cs="SimSun"/>
          <w:sz w:val="24"/>
          <w:szCs w:val="24"/>
          <w:lang w:val="en-US" w:eastAsia="zh-CN"/>
        </w:rPr>
        <w:t>: 906-915 [PMID: 21778257 DOI: 10.1378/chest.11-0160]</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9 </w:t>
      </w:r>
      <w:r w:rsidRPr="00EF5853">
        <w:rPr>
          <w:rFonts w:ascii="Book Antiqua" w:eastAsia="SimSun" w:hAnsi="Book Antiqua" w:cs="SimSun"/>
          <w:b/>
          <w:bCs/>
          <w:sz w:val="24"/>
          <w:szCs w:val="24"/>
          <w:lang w:val="en-US" w:eastAsia="zh-CN"/>
        </w:rPr>
        <w:t>Hervé P</w:t>
      </w:r>
      <w:r w:rsidRPr="00EF5853">
        <w:rPr>
          <w:rFonts w:ascii="Book Antiqua" w:eastAsia="SimSun" w:hAnsi="Book Antiqua" w:cs="SimSun"/>
          <w:sz w:val="24"/>
          <w:szCs w:val="24"/>
          <w:lang w:val="en-US" w:eastAsia="zh-CN"/>
        </w:rPr>
        <w:t>, Lebrec D, Brenot F, Simonneau G, Humbert M, Sitbon O, Duroux P. Pulmonary vascular disorders in portal hypertension. </w:t>
      </w:r>
      <w:r w:rsidRPr="00EF5853">
        <w:rPr>
          <w:rFonts w:ascii="Book Antiqua" w:eastAsia="SimSun" w:hAnsi="Book Antiqua" w:cs="SimSun"/>
          <w:i/>
          <w:iCs/>
          <w:sz w:val="24"/>
          <w:szCs w:val="24"/>
          <w:lang w:val="en-US" w:eastAsia="zh-CN"/>
        </w:rPr>
        <w:t>Eur Respir J</w:t>
      </w:r>
      <w:r w:rsidRPr="00EF5853">
        <w:rPr>
          <w:rFonts w:ascii="Book Antiqua" w:eastAsia="SimSun" w:hAnsi="Book Antiqua" w:cs="SimSun"/>
          <w:sz w:val="24"/>
          <w:szCs w:val="24"/>
          <w:lang w:val="en-US" w:eastAsia="zh-CN"/>
        </w:rPr>
        <w:t> 1998; </w:t>
      </w:r>
      <w:r w:rsidRPr="00EF5853">
        <w:rPr>
          <w:rFonts w:ascii="Book Antiqua" w:eastAsia="SimSun" w:hAnsi="Book Antiqua" w:cs="SimSun"/>
          <w:b/>
          <w:bCs/>
          <w:sz w:val="24"/>
          <w:szCs w:val="24"/>
          <w:lang w:val="en-US" w:eastAsia="zh-CN"/>
        </w:rPr>
        <w:t>11</w:t>
      </w:r>
      <w:r w:rsidRPr="00EF5853">
        <w:rPr>
          <w:rFonts w:ascii="Book Antiqua" w:eastAsia="SimSun" w:hAnsi="Book Antiqua" w:cs="SimSun"/>
          <w:sz w:val="24"/>
          <w:szCs w:val="24"/>
          <w:lang w:val="en-US" w:eastAsia="zh-CN"/>
        </w:rPr>
        <w:t>: 1153-1166 [PMID: 9648972 DOI: 10.1183/09031936.98.11051153]</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lastRenderedPageBreak/>
        <w:t>10 </w:t>
      </w:r>
      <w:r w:rsidRPr="00EF5853">
        <w:rPr>
          <w:rFonts w:ascii="Book Antiqua" w:eastAsia="SimSun" w:hAnsi="Book Antiqua" w:cs="SimSun"/>
          <w:b/>
          <w:bCs/>
          <w:sz w:val="24"/>
          <w:szCs w:val="24"/>
          <w:lang w:val="en-US" w:eastAsia="zh-CN"/>
        </w:rPr>
        <w:t>Edwards BS</w:t>
      </w:r>
      <w:r w:rsidRPr="00EF5853">
        <w:rPr>
          <w:rFonts w:ascii="Book Antiqua" w:eastAsia="SimSun" w:hAnsi="Book Antiqua" w:cs="SimSun"/>
          <w:sz w:val="24"/>
          <w:szCs w:val="24"/>
          <w:lang w:val="en-US" w:eastAsia="zh-CN"/>
        </w:rPr>
        <w:t>, Weir EK, Edwards WD, Ludwig J, Dykoski RK, Edwards JE. Coexistent pulmonary and portal hypertension: morphologic and clinical features. </w:t>
      </w:r>
      <w:r w:rsidRPr="00EF5853">
        <w:rPr>
          <w:rFonts w:ascii="Book Antiqua" w:eastAsia="SimSun" w:hAnsi="Book Antiqua" w:cs="SimSun"/>
          <w:i/>
          <w:iCs/>
          <w:sz w:val="24"/>
          <w:szCs w:val="24"/>
          <w:lang w:val="en-US" w:eastAsia="zh-CN"/>
        </w:rPr>
        <w:t>J Am Coll Cardiol</w:t>
      </w:r>
      <w:r w:rsidRPr="00EF5853">
        <w:rPr>
          <w:rFonts w:ascii="Book Antiqua" w:eastAsia="SimSun" w:hAnsi="Book Antiqua" w:cs="SimSun"/>
          <w:sz w:val="24"/>
          <w:szCs w:val="24"/>
          <w:lang w:val="en-US" w:eastAsia="zh-CN"/>
        </w:rPr>
        <w:t> 1987; </w:t>
      </w:r>
      <w:r w:rsidRPr="00EF5853">
        <w:rPr>
          <w:rFonts w:ascii="Book Antiqua" w:eastAsia="SimSun" w:hAnsi="Book Antiqua" w:cs="SimSun"/>
          <w:b/>
          <w:bCs/>
          <w:sz w:val="24"/>
          <w:szCs w:val="24"/>
          <w:lang w:val="en-US" w:eastAsia="zh-CN"/>
        </w:rPr>
        <w:t>10</w:t>
      </w:r>
      <w:r w:rsidRPr="00EF5853">
        <w:rPr>
          <w:rFonts w:ascii="Book Antiqua" w:eastAsia="SimSun" w:hAnsi="Book Antiqua" w:cs="SimSun"/>
          <w:sz w:val="24"/>
          <w:szCs w:val="24"/>
          <w:lang w:val="en-US" w:eastAsia="zh-CN"/>
        </w:rPr>
        <w:t>: 1233-1238 [PMID: 3680790 DOI: 10.1016/S0735-1097(87)80123-7]</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11 </w:t>
      </w:r>
      <w:r w:rsidRPr="00EF5853">
        <w:rPr>
          <w:rFonts w:ascii="Book Antiqua" w:eastAsia="SimSun" w:hAnsi="Book Antiqua" w:cs="SimSun"/>
          <w:b/>
          <w:bCs/>
          <w:sz w:val="24"/>
          <w:szCs w:val="24"/>
          <w:lang w:val="en-US" w:eastAsia="zh-CN"/>
        </w:rPr>
        <w:t>Krowka MJ</w:t>
      </w:r>
      <w:r w:rsidRPr="00EF5853">
        <w:rPr>
          <w:rFonts w:ascii="Book Antiqua" w:eastAsia="SimSun" w:hAnsi="Book Antiqua" w:cs="SimSun"/>
          <w:sz w:val="24"/>
          <w:szCs w:val="24"/>
          <w:lang w:val="en-US" w:eastAsia="zh-CN"/>
        </w:rPr>
        <w:t>, Edwards WD. A spectrum of pulmonary vascular pathology in portopulmonary hypertension.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2000; </w:t>
      </w:r>
      <w:r w:rsidRPr="00EF5853">
        <w:rPr>
          <w:rFonts w:ascii="Book Antiqua" w:eastAsia="SimSun" w:hAnsi="Book Antiqua" w:cs="SimSun"/>
          <w:b/>
          <w:bCs/>
          <w:sz w:val="24"/>
          <w:szCs w:val="24"/>
          <w:lang w:val="en-US" w:eastAsia="zh-CN"/>
        </w:rPr>
        <w:t>6</w:t>
      </w:r>
      <w:r w:rsidRPr="00EF5853">
        <w:rPr>
          <w:rFonts w:ascii="Book Antiqua" w:eastAsia="SimSun" w:hAnsi="Book Antiqua" w:cs="SimSun"/>
          <w:sz w:val="24"/>
          <w:szCs w:val="24"/>
          <w:lang w:val="en-US" w:eastAsia="zh-CN"/>
        </w:rPr>
        <w:t>: 241-242 [PMID: 10719028 DOI: 10.1002/lt.500060209]</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12 </w:t>
      </w:r>
      <w:r w:rsidRPr="00EF5853">
        <w:rPr>
          <w:rFonts w:ascii="Book Antiqua" w:eastAsia="SimSun" w:hAnsi="Book Antiqua" w:cs="SimSun"/>
          <w:b/>
          <w:bCs/>
          <w:sz w:val="24"/>
          <w:szCs w:val="24"/>
          <w:lang w:val="en-US" w:eastAsia="zh-CN"/>
        </w:rPr>
        <w:t>Kamath PS</w:t>
      </w:r>
      <w:r w:rsidRPr="00EF5853">
        <w:rPr>
          <w:rFonts w:ascii="Book Antiqua" w:eastAsia="SimSun" w:hAnsi="Book Antiqua" w:cs="SimSun"/>
          <w:sz w:val="24"/>
          <w:szCs w:val="24"/>
          <w:lang w:val="en-US" w:eastAsia="zh-CN"/>
        </w:rPr>
        <w:t>, Carpenter HA, Lloyd RV, McKusick MA, Steers JL, Nagorney DM, Miller VM. Hepatic localization of endothelin-1 in patients with idiopathic portal hypertension and cirrhosis of the liver.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2000; </w:t>
      </w:r>
      <w:r w:rsidRPr="00EF5853">
        <w:rPr>
          <w:rFonts w:ascii="Book Antiqua" w:eastAsia="SimSun" w:hAnsi="Book Antiqua" w:cs="SimSun"/>
          <w:b/>
          <w:bCs/>
          <w:sz w:val="24"/>
          <w:szCs w:val="24"/>
          <w:lang w:val="en-US" w:eastAsia="zh-CN"/>
        </w:rPr>
        <w:t>6</w:t>
      </w:r>
      <w:r w:rsidRPr="00EF5853">
        <w:rPr>
          <w:rFonts w:ascii="Book Antiqua" w:eastAsia="SimSun" w:hAnsi="Book Antiqua" w:cs="SimSun"/>
          <w:sz w:val="24"/>
          <w:szCs w:val="24"/>
          <w:lang w:val="en-US" w:eastAsia="zh-CN"/>
        </w:rPr>
        <w:t>: 596-602 [PMID: 10980059 DOI: 10.1053/jlts.2000.9735]</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13 </w:t>
      </w:r>
      <w:r w:rsidRPr="00EF5853">
        <w:rPr>
          <w:rFonts w:ascii="Book Antiqua" w:eastAsia="SimSun" w:hAnsi="Book Antiqua" w:cs="SimSun"/>
          <w:b/>
          <w:bCs/>
          <w:sz w:val="24"/>
          <w:szCs w:val="24"/>
          <w:lang w:val="en-US" w:eastAsia="zh-CN"/>
        </w:rPr>
        <w:t>Neuhofer W</w:t>
      </w:r>
      <w:r w:rsidRPr="00EF5853">
        <w:rPr>
          <w:rFonts w:ascii="Book Antiqua" w:eastAsia="SimSun" w:hAnsi="Book Antiqua" w:cs="SimSun"/>
          <w:sz w:val="24"/>
          <w:szCs w:val="24"/>
          <w:lang w:val="en-US" w:eastAsia="zh-CN"/>
        </w:rPr>
        <w:t>, Gülberg V, Gerbes AL. Endothelin and endothelin receptor antagonism in portopulmonary hypertension. </w:t>
      </w:r>
      <w:r w:rsidRPr="00EF5853">
        <w:rPr>
          <w:rFonts w:ascii="Book Antiqua" w:eastAsia="SimSun" w:hAnsi="Book Antiqua" w:cs="SimSun"/>
          <w:i/>
          <w:iCs/>
          <w:sz w:val="24"/>
          <w:szCs w:val="24"/>
          <w:lang w:val="en-US" w:eastAsia="zh-CN"/>
        </w:rPr>
        <w:t>Eur J Clin Invest</w:t>
      </w:r>
      <w:r w:rsidRPr="00EF5853">
        <w:rPr>
          <w:rFonts w:ascii="Book Antiqua" w:eastAsia="SimSun" w:hAnsi="Book Antiqua" w:cs="SimSun"/>
          <w:sz w:val="24"/>
          <w:szCs w:val="24"/>
          <w:lang w:val="en-US" w:eastAsia="zh-CN"/>
        </w:rPr>
        <w:t> 2006; </w:t>
      </w:r>
      <w:r w:rsidRPr="00EF5853">
        <w:rPr>
          <w:rFonts w:ascii="Book Antiqua" w:eastAsia="SimSun" w:hAnsi="Book Antiqua" w:cs="SimSun"/>
          <w:b/>
          <w:bCs/>
          <w:sz w:val="24"/>
          <w:szCs w:val="24"/>
          <w:lang w:val="en-US" w:eastAsia="zh-CN"/>
        </w:rPr>
        <w:t>36 Suppl 3</w:t>
      </w:r>
      <w:r w:rsidRPr="00EF5853">
        <w:rPr>
          <w:rFonts w:ascii="Book Antiqua" w:eastAsia="SimSun" w:hAnsi="Book Antiqua" w:cs="SimSun"/>
          <w:sz w:val="24"/>
          <w:szCs w:val="24"/>
          <w:lang w:val="en-US" w:eastAsia="zh-CN"/>
        </w:rPr>
        <w:t>: 54-61 [PMID: 16919012]</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14 </w:t>
      </w:r>
      <w:r w:rsidRPr="00EF5853">
        <w:rPr>
          <w:rFonts w:ascii="Book Antiqua" w:eastAsia="SimSun" w:hAnsi="Book Antiqua" w:cs="SimSun"/>
          <w:b/>
          <w:bCs/>
          <w:sz w:val="24"/>
          <w:szCs w:val="24"/>
          <w:lang w:val="en-US" w:eastAsia="zh-CN"/>
        </w:rPr>
        <w:t>Pietra GG</w:t>
      </w:r>
      <w:r w:rsidRPr="00EF5853">
        <w:rPr>
          <w:rFonts w:ascii="Book Antiqua" w:eastAsia="SimSun" w:hAnsi="Book Antiqua" w:cs="SimSun"/>
          <w:sz w:val="24"/>
          <w:szCs w:val="24"/>
          <w:lang w:val="en-US" w:eastAsia="zh-CN"/>
        </w:rPr>
        <w:t>, Capron F, Stewart S, Leone O, Humbert M, Robbins IM, Reid LM, Tuder RM. Pathologic assessment of vasculopathies in pulmonary hypertension. </w:t>
      </w:r>
      <w:r w:rsidRPr="00EF5853">
        <w:rPr>
          <w:rFonts w:ascii="Book Antiqua" w:eastAsia="SimSun" w:hAnsi="Book Antiqua" w:cs="SimSun"/>
          <w:i/>
          <w:iCs/>
          <w:sz w:val="24"/>
          <w:szCs w:val="24"/>
          <w:lang w:val="en-US" w:eastAsia="zh-CN"/>
        </w:rPr>
        <w:t>J Am Coll Cardiol</w:t>
      </w:r>
      <w:r w:rsidRPr="00EF5853">
        <w:rPr>
          <w:rFonts w:ascii="Book Antiqua" w:eastAsia="SimSun" w:hAnsi="Book Antiqua" w:cs="SimSun"/>
          <w:sz w:val="24"/>
          <w:szCs w:val="24"/>
          <w:lang w:val="en-US" w:eastAsia="zh-CN"/>
        </w:rPr>
        <w:t> 2004; </w:t>
      </w:r>
      <w:r w:rsidRPr="00EF5853">
        <w:rPr>
          <w:rFonts w:ascii="Book Antiqua" w:eastAsia="SimSun" w:hAnsi="Book Antiqua" w:cs="SimSun"/>
          <w:b/>
          <w:bCs/>
          <w:sz w:val="24"/>
          <w:szCs w:val="24"/>
          <w:lang w:val="en-US" w:eastAsia="zh-CN"/>
        </w:rPr>
        <w:t>43</w:t>
      </w:r>
      <w:r w:rsidRPr="00EF5853">
        <w:rPr>
          <w:rFonts w:ascii="Book Antiqua" w:eastAsia="SimSun" w:hAnsi="Book Antiqua" w:cs="SimSun"/>
          <w:sz w:val="24"/>
          <w:szCs w:val="24"/>
          <w:lang w:val="en-US" w:eastAsia="zh-CN"/>
        </w:rPr>
        <w:t>: 25S-32S [PMID: 15194175]</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15 </w:t>
      </w:r>
      <w:r w:rsidRPr="00EF5853">
        <w:rPr>
          <w:rFonts w:ascii="Book Antiqua" w:eastAsia="SimSun" w:hAnsi="Book Antiqua" w:cs="SimSun"/>
          <w:b/>
          <w:bCs/>
          <w:sz w:val="24"/>
          <w:szCs w:val="24"/>
          <w:lang w:val="en-US" w:eastAsia="zh-CN"/>
        </w:rPr>
        <w:t>Le Pavec J</w:t>
      </w:r>
      <w:r w:rsidRPr="00EF5853">
        <w:rPr>
          <w:rFonts w:ascii="Book Antiqua" w:eastAsia="SimSun" w:hAnsi="Book Antiqua" w:cs="SimSun"/>
          <w:sz w:val="24"/>
          <w:szCs w:val="24"/>
          <w:lang w:val="en-US" w:eastAsia="zh-CN"/>
        </w:rPr>
        <w:t>, Souza R, Herve P, Lebrec D, Savale L, Tcherakian C, Jaïs X, Yaïci A, Humbert M, Simonneau G, Sitbon O. Portopulmonary hypertension: survival and prognostic factors. </w:t>
      </w:r>
      <w:r w:rsidRPr="00EF5853">
        <w:rPr>
          <w:rFonts w:ascii="Book Antiqua" w:eastAsia="SimSun" w:hAnsi="Book Antiqua" w:cs="SimSun"/>
          <w:i/>
          <w:iCs/>
          <w:sz w:val="24"/>
          <w:szCs w:val="24"/>
          <w:lang w:val="en-US" w:eastAsia="zh-CN"/>
        </w:rPr>
        <w:t>Am J Respir Crit Care Med</w:t>
      </w:r>
      <w:r w:rsidRPr="00EF5853">
        <w:rPr>
          <w:rFonts w:ascii="Book Antiqua" w:eastAsia="SimSun" w:hAnsi="Book Antiqua" w:cs="SimSun"/>
          <w:sz w:val="24"/>
          <w:szCs w:val="24"/>
          <w:lang w:val="en-US" w:eastAsia="zh-CN"/>
        </w:rPr>
        <w:t> 2008; </w:t>
      </w:r>
      <w:r w:rsidRPr="00EF5853">
        <w:rPr>
          <w:rFonts w:ascii="Book Antiqua" w:eastAsia="SimSun" w:hAnsi="Book Antiqua" w:cs="SimSun"/>
          <w:b/>
          <w:bCs/>
          <w:sz w:val="24"/>
          <w:szCs w:val="24"/>
          <w:lang w:val="en-US" w:eastAsia="zh-CN"/>
        </w:rPr>
        <w:t>178</w:t>
      </w:r>
      <w:r w:rsidRPr="00EF5853">
        <w:rPr>
          <w:rFonts w:ascii="Book Antiqua" w:eastAsia="SimSun" w:hAnsi="Book Antiqua" w:cs="SimSun"/>
          <w:sz w:val="24"/>
          <w:szCs w:val="24"/>
          <w:lang w:val="en-US" w:eastAsia="zh-CN"/>
        </w:rPr>
        <w:t>: 637-643 [PMID: 18617641 DOI: 10.1164/rccm.200804-613OC]</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16 </w:t>
      </w:r>
      <w:r w:rsidRPr="00EF5853">
        <w:rPr>
          <w:rFonts w:ascii="Book Antiqua" w:eastAsia="SimSun" w:hAnsi="Book Antiqua" w:cs="SimSun"/>
          <w:b/>
          <w:bCs/>
          <w:sz w:val="24"/>
          <w:szCs w:val="24"/>
          <w:lang w:val="en-US" w:eastAsia="zh-CN"/>
        </w:rPr>
        <w:t>Colle IO</w:t>
      </w:r>
      <w:r w:rsidRPr="00EF5853">
        <w:rPr>
          <w:rFonts w:ascii="Book Antiqua" w:eastAsia="SimSun" w:hAnsi="Book Antiqua" w:cs="SimSun"/>
          <w:sz w:val="24"/>
          <w:szCs w:val="24"/>
          <w:lang w:val="en-US" w:eastAsia="zh-CN"/>
        </w:rPr>
        <w:t>, Moreau R, Godinho E, Belghiti J, Ettori F, Cohen-Solal A, Mal H, Bernuau J, Marty J, Lebrec D, Valla D, Durand F. Diagnosis of portopulmonary hypertension in candidates for liver transplantation: a prospective study. </w:t>
      </w:r>
      <w:r w:rsidRPr="00EF5853">
        <w:rPr>
          <w:rFonts w:ascii="Book Antiqua" w:eastAsia="SimSun" w:hAnsi="Book Antiqua" w:cs="SimSun"/>
          <w:i/>
          <w:iCs/>
          <w:sz w:val="24"/>
          <w:szCs w:val="24"/>
          <w:lang w:val="en-US" w:eastAsia="zh-CN"/>
        </w:rPr>
        <w:t>Hepatology</w:t>
      </w:r>
      <w:r w:rsidRPr="00EF5853">
        <w:rPr>
          <w:rFonts w:ascii="Book Antiqua" w:eastAsia="SimSun" w:hAnsi="Book Antiqua" w:cs="SimSun"/>
          <w:sz w:val="24"/>
          <w:szCs w:val="24"/>
          <w:lang w:val="en-US" w:eastAsia="zh-CN"/>
        </w:rPr>
        <w:t> 2003; </w:t>
      </w:r>
      <w:r w:rsidRPr="00EF5853">
        <w:rPr>
          <w:rFonts w:ascii="Book Antiqua" w:eastAsia="SimSun" w:hAnsi="Book Antiqua" w:cs="SimSun"/>
          <w:b/>
          <w:bCs/>
          <w:sz w:val="24"/>
          <w:szCs w:val="24"/>
          <w:lang w:val="en-US" w:eastAsia="zh-CN"/>
        </w:rPr>
        <w:t>37</w:t>
      </w:r>
      <w:r w:rsidRPr="00EF5853">
        <w:rPr>
          <w:rFonts w:ascii="Book Antiqua" w:eastAsia="SimSun" w:hAnsi="Book Antiqua" w:cs="SimSun"/>
          <w:sz w:val="24"/>
          <w:szCs w:val="24"/>
          <w:lang w:val="en-US" w:eastAsia="zh-CN"/>
        </w:rPr>
        <w:t>: 401-409 [PMID: 12540791 DOI: 10.1053/jhep.2003.50060]</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17 </w:t>
      </w:r>
      <w:r w:rsidRPr="00EF5853">
        <w:rPr>
          <w:rFonts w:ascii="Book Antiqua" w:eastAsia="SimSun" w:hAnsi="Book Antiqua" w:cs="SimSun"/>
          <w:b/>
          <w:bCs/>
          <w:sz w:val="24"/>
          <w:szCs w:val="24"/>
          <w:lang w:val="en-US" w:eastAsia="zh-CN"/>
        </w:rPr>
        <w:t>Raevens S</w:t>
      </w:r>
      <w:r w:rsidRPr="00EF5853">
        <w:rPr>
          <w:rFonts w:ascii="Book Antiqua" w:eastAsia="SimSun" w:hAnsi="Book Antiqua" w:cs="SimSun"/>
          <w:sz w:val="24"/>
          <w:szCs w:val="24"/>
          <w:lang w:val="en-US" w:eastAsia="zh-CN"/>
        </w:rPr>
        <w:t>, Colle I, Reyntjens K, Geerts A, Berrevoet F, Rogiers X, Troisi RI, Van Vlierberghe H, De Pauw M. Echocardiography for the detection of portopulmonary hypertension in liver transplant candidates: an analysis of cutoff</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values.</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2013; </w:t>
      </w:r>
      <w:r w:rsidRPr="00EF5853">
        <w:rPr>
          <w:rFonts w:ascii="Book Antiqua" w:eastAsia="SimSun" w:hAnsi="Book Antiqua" w:cs="SimSun"/>
          <w:b/>
          <w:bCs/>
          <w:sz w:val="24"/>
          <w:szCs w:val="24"/>
          <w:lang w:val="en-US" w:eastAsia="zh-CN"/>
        </w:rPr>
        <w:t>19</w:t>
      </w:r>
      <w:r w:rsidRPr="00EF5853">
        <w:rPr>
          <w:rFonts w:ascii="Book Antiqua" w:eastAsia="SimSun" w:hAnsi="Book Antiqua" w:cs="SimSun"/>
          <w:sz w:val="24"/>
          <w:szCs w:val="24"/>
          <w:lang w:val="en-US" w:eastAsia="zh-CN"/>
        </w:rPr>
        <w:t>: 602-610 [PMID: 23584902 DOI: 10.1002/lt.23649]</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18 </w:t>
      </w:r>
      <w:r w:rsidRPr="00EF5853">
        <w:rPr>
          <w:rFonts w:ascii="Book Antiqua" w:eastAsia="SimSun" w:hAnsi="Book Antiqua" w:cs="SimSun"/>
          <w:b/>
          <w:bCs/>
          <w:sz w:val="24"/>
          <w:szCs w:val="24"/>
          <w:lang w:val="en-US" w:eastAsia="zh-CN"/>
        </w:rPr>
        <w:t>Bossone E</w:t>
      </w:r>
      <w:r w:rsidRPr="00EF5853">
        <w:rPr>
          <w:rFonts w:ascii="Book Antiqua" w:eastAsia="SimSun" w:hAnsi="Book Antiqua" w:cs="SimSun"/>
          <w:sz w:val="24"/>
          <w:szCs w:val="24"/>
          <w:lang w:val="en-US" w:eastAsia="zh-CN"/>
        </w:rPr>
        <w:t xml:space="preserve">, D'Andrea A, D'Alto M, Citro R, Argiento P, Ferrara F, Cittadini A, Rubenfire M, Naeije R. Echocardiography in pulmonary arterial hypertension: from </w:t>
      </w:r>
      <w:r w:rsidRPr="00EF5853">
        <w:rPr>
          <w:rFonts w:ascii="Book Antiqua" w:eastAsia="SimSun" w:hAnsi="Book Antiqua" w:cs="SimSun"/>
          <w:sz w:val="24"/>
          <w:szCs w:val="24"/>
          <w:lang w:val="en-US" w:eastAsia="zh-CN"/>
        </w:rPr>
        <w:lastRenderedPageBreak/>
        <w:t>diagnosis to prognosis. </w:t>
      </w:r>
      <w:r w:rsidRPr="00EF5853">
        <w:rPr>
          <w:rFonts w:ascii="Book Antiqua" w:eastAsia="SimSun" w:hAnsi="Book Antiqua" w:cs="SimSun"/>
          <w:i/>
          <w:iCs/>
          <w:sz w:val="24"/>
          <w:szCs w:val="24"/>
          <w:lang w:val="en-US" w:eastAsia="zh-CN"/>
        </w:rPr>
        <w:t>J Am Soc Echocardiogr</w:t>
      </w:r>
      <w:r w:rsidRPr="00EF5853">
        <w:rPr>
          <w:rFonts w:ascii="Book Antiqua" w:eastAsia="SimSun" w:hAnsi="Book Antiqua" w:cs="SimSun"/>
          <w:sz w:val="24"/>
          <w:szCs w:val="24"/>
          <w:lang w:val="en-US" w:eastAsia="zh-CN"/>
        </w:rPr>
        <w:t> 2013; </w:t>
      </w:r>
      <w:r w:rsidRPr="00EF5853">
        <w:rPr>
          <w:rFonts w:ascii="Book Antiqua" w:eastAsia="SimSun" w:hAnsi="Book Antiqua" w:cs="SimSun"/>
          <w:b/>
          <w:bCs/>
          <w:sz w:val="24"/>
          <w:szCs w:val="24"/>
          <w:lang w:val="en-US" w:eastAsia="zh-CN"/>
        </w:rPr>
        <w:t>26</w:t>
      </w:r>
      <w:r w:rsidRPr="00EF5853">
        <w:rPr>
          <w:rFonts w:ascii="Book Antiqua" w:eastAsia="SimSun" w:hAnsi="Book Antiqua" w:cs="SimSun"/>
          <w:sz w:val="24"/>
          <w:szCs w:val="24"/>
          <w:lang w:val="en-US" w:eastAsia="zh-CN"/>
        </w:rPr>
        <w:t>: 1-14 [PMID: 23140849 DOI: 10.1016/j.echo.2012.10.009].]</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19 </w:t>
      </w:r>
      <w:r w:rsidRPr="00EF5853">
        <w:rPr>
          <w:rFonts w:ascii="Book Antiqua" w:eastAsia="SimSun" w:hAnsi="Book Antiqua" w:cs="SimSun"/>
          <w:b/>
          <w:bCs/>
          <w:sz w:val="24"/>
          <w:szCs w:val="24"/>
          <w:lang w:val="en-US" w:eastAsia="zh-CN"/>
        </w:rPr>
        <w:t>Murray KF</w:t>
      </w:r>
      <w:r w:rsidRPr="00EF5853">
        <w:rPr>
          <w:rFonts w:ascii="Book Antiqua" w:eastAsia="SimSun" w:hAnsi="Book Antiqua" w:cs="SimSun"/>
          <w:sz w:val="24"/>
          <w:szCs w:val="24"/>
          <w:lang w:val="en-US" w:eastAsia="zh-CN"/>
        </w:rPr>
        <w:t>, Carithers RL. AASLD practice guidelines: Evaluation of the patient for liver transplantation. </w:t>
      </w:r>
      <w:r w:rsidRPr="00EF5853">
        <w:rPr>
          <w:rFonts w:ascii="Book Antiqua" w:eastAsia="SimSun" w:hAnsi="Book Antiqua" w:cs="SimSun"/>
          <w:i/>
          <w:iCs/>
          <w:sz w:val="24"/>
          <w:szCs w:val="24"/>
          <w:lang w:val="en-US" w:eastAsia="zh-CN"/>
        </w:rPr>
        <w:t>Hepatology</w:t>
      </w:r>
      <w:r w:rsidRPr="00EF5853">
        <w:rPr>
          <w:rFonts w:ascii="Book Antiqua" w:eastAsia="SimSun" w:hAnsi="Book Antiqua" w:cs="SimSun"/>
          <w:sz w:val="24"/>
          <w:szCs w:val="24"/>
          <w:lang w:val="en-US" w:eastAsia="zh-CN"/>
        </w:rPr>
        <w:t> 2005; </w:t>
      </w:r>
      <w:r w:rsidRPr="00EF5853">
        <w:rPr>
          <w:rFonts w:ascii="Book Antiqua" w:eastAsia="SimSun" w:hAnsi="Book Antiqua" w:cs="SimSun"/>
          <w:b/>
          <w:bCs/>
          <w:sz w:val="24"/>
          <w:szCs w:val="24"/>
          <w:lang w:val="en-US" w:eastAsia="zh-CN"/>
        </w:rPr>
        <w:t>41</w:t>
      </w:r>
      <w:r w:rsidRPr="00EF5853">
        <w:rPr>
          <w:rFonts w:ascii="Book Antiqua" w:eastAsia="SimSun" w:hAnsi="Book Antiqua" w:cs="SimSun"/>
          <w:sz w:val="24"/>
          <w:szCs w:val="24"/>
          <w:lang w:val="en-US" w:eastAsia="zh-CN"/>
        </w:rPr>
        <w:t>: 1407-1432 [PMID: 15880505 DOI: 10.1002/hep.20704]</w:t>
      </w:r>
    </w:p>
    <w:p w:rsidR="00FD6B65" w:rsidRPr="00EF5853" w:rsidRDefault="00FD6B65" w:rsidP="00926F3D">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hint="eastAsia"/>
          <w:sz w:val="24"/>
          <w:szCs w:val="24"/>
          <w:lang w:val="en-US" w:eastAsia="zh-CN"/>
        </w:rPr>
        <w:t>20</w:t>
      </w:r>
      <w:r w:rsidRPr="00EF5853">
        <w:rPr>
          <w:rFonts w:ascii="Book Antiqua" w:eastAsia="SimSun" w:hAnsi="Book Antiqua" w:cs="SimSun"/>
          <w:sz w:val="24"/>
          <w:szCs w:val="24"/>
          <w:lang w:val="en-US" w:eastAsia="zh-CN"/>
        </w:rPr>
        <w:t> </w:t>
      </w:r>
      <w:r w:rsidRPr="00EF5853">
        <w:rPr>
          <w:rFonts w:ascii="Book Antiqua" w:eastAsia="SimSun" w:hAnsi="Book Antiqua" w:cs="SimSun"/>
          <w:b/>
          <w:bCs/>
          <w:sz w:val="24"/>
          <w:szCs w:val="24"/>
          <w:lang w:val="en-US" w:eastAsia="zh-CN"/>
        </w:rPr>
        <w:t>Galiè N</w:t>
      </w:r>
      <w:r w:rsidRPr="00EF5853">
        <w:rPr>
          <w:rFonts w:ascii="Book Antiqua" w:eastAsia="SimSun" w:hAnsi="Book Antiqua" w:cs="SimSun"/>
          <w:sz w:val="24"/>
          <w:szCs w:val="24"/>
          <w:lang w:val="en-US" w:eastAsia="zh-CN"/>
        </w:rPr>
        <w:t>, Hoeper MM, Humbert M, Torbicki A, Vachiery JL, Barbera JA, Beghetti M, Corris P, Gaine S, Gibbs JS, Gomez-Sanchez MA, Jondeau G, Klepetko W, Opitz C, Peacock A, Rubin L, Zellweger M, Simonneau G</w:t>
      </w:r>
      <w:r w:rsidRPr="00EF5853">
        <w:rPr>
          <w:rFonts w:ascii="Book Antiqua" w:eastAsia="SimSun" w:hAnsi="Book Antiqua" w:cs="Times New Roman"/>
          <w:kern w:val="2"/>
          <w:sz w:val="24"/>
          <w:szCs w:val="24"/>
          <w:shd w:val="clear" w:color="auto" w:fill="FFFFFF"/>
          <w:lang w:val="en-US" w:eastAsia="zh-CN"/>
        </w:rPr>
        <w:t>; </w:t>
      </w:r>
      <w:r w:rsidRPr="00EF5853">
        <w:rPr>
          <w:rFonts w:ascii="Book Antiqua" w:eastAsia="SimSun" w:hAnsi="Book Antiqua" w:cs="Times New Roman"/>
          <w:bCs/>
          <w:kern w:val="2"/>
          <w:sz w:val="24"/>
          <w:szCs w:val="24"/>
          <w:shd w:val="clear" w:color="auto" w:fill="FFFFFF"/>
          <w:lang w:val="en-US" w:eastAsia="zh-CN"/>
        </w:rPr>
        <w:t>ESC</w:t>
      </w:r>
      <w:r w:rsidRPr="00EF5853">
        <w:rPr>
          <w:rFonts w:ascii="Book Antiqua" w:eastAsia="SimSun" w:hAnsi="Book Antiqua" w:cs="Times New Roman"/>
          <w:kern w:val="2"/>
          <w:sz w:val="24"/>
          <w:szCs w:val="24"/>
          <w:shd w:val="clear" w:color="auto" w:fill="FFFFFF"/>
          <w:lang w:val="en-US" w:eastAsia="zh-CN"/>
        </w:rPr>
        <w:t> Committee for Practice </w:t>
      </w:r>
      <w:r w:rsidRPr="00EF5853">
        <w:rPr>
          <w:rFonts w:ascii="Book Antiqua" w:eastAsia="SimSun" w:hAnsi="Book Antiqua" w:cs="Times New Roman"/>
          <w:bCs/>
          <w:kern w:val="2"/>
          <w:sz w:val="24"/>
          <w:szCs w:val="24"/>
          <w:shd w:val="clear" w:color="auto" w:fill="FFFFFF"/>
          <w:lang w:val="en-US" w:eastAsia="zh-CN"/>
        </w:rPr>
        <w:t>Guidelines</w:t>
      </w:r>
      <w:r w:rsidRPr="00EF5853">
        <w:rPr>
          <w:rFonts w:ascii="Book Antiqua" w:eastAsia="SimSun" w:hAnsi="Book Antiqua" w:cs="Times New Roman"/>
          <w:kern w:val="2"/>
          <w:sz w:val="24"/>
          <w:szCs w:val="24"/>
          <w:shd w:val="clear" w:color="auto" w:fill="FFFFFF"/>
          <w:lang w:val="en-US" w:eastAsia="zh-CN"/>
        </w:rPr>
        <w:t> (CPG).</w:t>
      </w:r>
      <w:r w:rsidRPr="00EF5853">
        <w:rPr>
          <w:rFonts w:ascii="Book Antiqua" w:eastAsia="SimSun" w:hAnsi="Book Antiqua" w:cs="SimSun"/>
          <w:sz w:val="24"/>
          <w:szCs w:val="24"/>
          <w:lang w:val="en-US" w:eastAsia="zh-CN"/>
        </w:rPr>
        <w:t xml:space="preserve"> Guidelines for the diagnosis and treatment of pulmonary hypertension: the Task Force for the Diagnosis and Treatment of Pulmonary Hypertension of the European Society of Cardiology (ESC) and the European Respiratory Society (ERS), endorsed by the International Society of Heart and Lung Transplantation (ISHLT). </w:t>
      </w:r>
      <w:r w:rsidRPr="00EF5853">
        <w:rPr>
          <w:rFonts w:ascii="Book Antiqua" w:eastAsia="SimSun" w:hAnsi="Book Antiqua" w:cs="SimSun"/>
          <w:i/>
          <w:iCs/>
          <w:sz w:val="24"/>
          <w:szCs w:val="24"/>
          <w:lang w:val="en-US" w:eastAsia="zh-CN"/>
        </w:rPr>
        <w:t>Eur Heart J</w:t>
      </w:r>
      <w:r w:rsidRPr="00EF5853">
        <w:rPr>
          <w:rFonts w:ascii="Book Antiqua" w:eastAsia="SimSun" w:hAnsi="Book Antiqua" w:cs="SimSun"/>
          <w:sz w:val="24"/>
          <w:szCs w:val="24"/>
          <w:lang w:val="en-US" w:eastAsia="zh-CN"/>
        </w:rPr>
        <w:t> 2009; </w:t>
      </w:r>
      <w:r w:rsidRPr="00EF5853">
        <w:rPr>
          <w:rFonts w:ascii="Book Antiqua" w:eastAsia="SimSun" w:hAnsi="Book Antiqua" w:cs="SimSun"/>
          <w:b/>
          <w:bCs/>
          <w:sz w:val="24"/>
          <w:szCs w:val="24"/>
          <w:lang w:val="en-US" w:eastAsia="zh-CN"/>
        </w:rPr>
        <w:t>30</w:t>
      </w:r>
      <w:r w:rsidRPr="00EF5853">
        <w:rPr>
          <w:rFonts w:ascii="Book Antiqua" w:eastAsia="SimSun" w:hAnsi="Book Antiqua" w:cs="SimSun"/>
          <w:sz w:val="24"/>
          <w:szCs w:val="24"/>
          <w:lang w:val="en-US" w:eastAsia="zh-CN"/>
        </w:rPr>
        <w:t>: 2493-2537 [PMID: 19713419 DOI: 10.1093/eurheartj/ehp297]</w:t>
      </w:r>
    </w:p>
    <w:p w:rsidR="00B24D62" w:rsidRPr="00EF5853" w:rsidRDefault="00FD6B65" w:rsidP="00926F3D">
      <w:pPr>
        <w:shd w:val="clear" w:color="auto" w:fill="FFFFFF"/>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21 </w:t>
      </w:r>
      <w:r w:rsidR="00C60A70" w:rsidRPr="00EF5853">
        <w:rPr>
          <w:rFonts w:ascii="Book Antiqua" w:hAnsi="Book Antiqua" w:cs="Arial"/>
          <w:b/>
          <w:sz w:val="24"/>
          <w:szCs w:val="24"/>
        </w:rPr>
        <w:t>Kim WR</w:t>
      </w:r>
      <w:r w:rsidR="00C60A70" w:rsidRPr="00EF5853">
        <w:rPr>
          <w:rFonts w:ascii="Book Antiqua" w:hAnsi="Book Antiqua" w:cs="Arial"/>
          <w:sz w:val="24"/>
          <w:szCs w:val="24"/>
        </w:rPr>
        <w:t>,</w:t>
      </w:r>
      <w:r w:rsidR="00C60A70" w:rsidRPr="00EF5853">
        <w:rPr>
          <w:rStyle w:val="apple-converted-space"/>
          <w:rFonts w:ascii="Book Antiqua" w:hAnsi="Book Antiqua" w:cs="Arial"/>
          <w:sz w:val="24"/>
          <w:szCs w:val="24"/>
        </w:rPr>
        <w:t> </w:t>
      </w:r>
      <w:r w:rsidR="00C60A70" w:rsidRPr="00EF5853">
        <w:rPr>
          <w:rFonts w:ascii="Book Antiqua" w:hAnsi="Book Antiqua" w:cs="Arial"/>
          <w:sz w:val="24"/>
          <w:szCs w:val="24"/>
        </w:rPr>
        <w:t>Krowka MJ,</w:t>
      </w:r>
      <w:r w:rsidR="00C60A70" w:rsidRPr="00EF5853">
        <w:rPr>
          <w:rStyle w:val="apple-converted-space"/>
          <w:rFonts w:ascii="Book Antiqua" w:hAnsi="Book Antiqua" w:cs="Arial"/>
          <w:sz w:val="24"/>
          <w:szCs w:val="24"/>
        </w:rPr>
        <w:t> </w:t>
      </w:r>
      <w:r w:rsidR="00C60A70" w:rsidRPr="00EF5853">
        <w:rPr>
          <w:rFonts w:ascii="Book Antiqua" w:hAnsi="Book Antiqua" w:cs="Arial"/>
          <w:sz w:val="24"/>
          <w:szCs w:val="24"/>
        </w:rPr>
        <w:t>Plevak DJ,</w:t>
      </w:r>
      <w:r w:rsidR="00C60A70" w:rsidRPr="00EF5853">
        <w:rPr>
          <w:rStyle w:val="apple-converted-space"/>
          <w:rFonts w:ascii="Book Antiqua" w:hAnsi="Book Antiqua" w:cs="Arial"/>
          <w:sz w:val="24"/>
          <w:szCs w:val="24"/>
        </w:rPr>
        <w:t> </w:t>
      </w:r>
      <w:r w:rsidR="00C60A70" w:rsidRPr="00EF5853">
        <w:rPr>
          <w:rFonts w:ascii="Book Antiqua" w:hAnsi="Book Antiqua" w:cs="Arial"/>
          <w:sz w:val="24"/>
          <w:szCs w:val="24"/>
        </w:rPr>
        <w:t>Lee J</w:t>
      </w:r>
      <w:r w:rsidR="00C60A70" w:rsidRPr="00EF5853">
        <w:rPr>
          <w:rStyle w:val="apple-converted-space"/>
          <w:rFonts w:ascii="Book Antiqua" w:hAnsi="Book Antiqua" w:cs="Arial"/>
          <w:sz w:val="24"/>
          <w:szCs w:val="24"/>
        </w:rPr>
        <w:t>, </w:t>
      </w:r>
      <w:r w:rsidR="00C60A70" w:rsidRPr="00EF5853">
        <w:rPr>
          <w:rFonts w:ascii="Book Antiqua" w:hAnsi="Book Antiqua" w:cs="Arial"/>
          <w:sz w:val="24"/>
          <w:szCs w:val="24"/>
        </w:rPr>
        <w:t>Rettke SR</w:t>
      </w:r>
      <w:r w:rsidR="007011BE" w:rsidRPr="00EF5853">
        <w:rPr>
          <w:rStyle w:val="apple-converted-space"/>
          <w:rFonts w:ascii="Book Antiqua" w:hAnsi="Book Antiqua" w:cs="Arial"/>
          <w:sz w:val="24"/>
          <w:szCs w:val="24"/>
        </w:rPr>
        <w:t>,</w:t>
      </w:r>
      <w:r w:rsidR="00C60A70" w:rsidRPr="00EF5853">
        <w:rPr>
          <w:rStyle w:val="apple-converted-space"/>
          <w:rFonts w:ascii="Book Antiqua" w:hAnsi="Book Antiqua" w:cs="Arial"/>
          <w:sz w:val="24"/>
          <w:szCs w:val="24"/>
        </w:rPr>
        <w:t> </w:t>
      </w:r>
      <w:r w:rsidR="00C60A70" w:rsidRPr="00EF5853">
        <w:rPr>
          <w:rFonts w:ascii="Book Antiqua" w:hAnsi="Book Antiqua" w:cs="Arial"/>
          <w:sz w:val="24"/>
          <w:szCs w:val="24"/>
        </w:rPr>
        <w:t>Frantz RP,</w:t>
      </w:r>
      <w:r w:rsidR="00C60A70" w:rsidRPr="00EF5853">
        <w:rPr>
          <w:rStyle w:val="apple-converted-space"/>
          <w:rFonts w:ascii="Book Antiqua" w:hAnsi="Book Antiqua" w:cs="Arial"/>
          <w:sz w:val="24"/>
          <w:szCs w:val="24"/>
        </w:rPr>
        <w:t> </w:t>
      </w:r>
      <w:r w:rsidR="00C60A70" w:rsidRPr="00EF5853">
        <w:rPr>
          <w:rFonts w:ascii="Book Antiqua" w:hAnsi="Book Antiqua" w:cs="Arial"/>
          <w:sz w:val="24"/>
          <w:szCs w:val="24"/>
        </w:rPr>
        <w:t xml:space="preserve">Wiesner RH. Accuracy of Doppler echocardiography in the assessment of pulmonary hypertension in liver transplant candidates. </w:t>
      </w:r>
      <w:r w:rsidR="00C60A70" w:rsidRPr="00EF5853">
        <w:rPr>
          <w:rFonts w:ascii="Book Antiqua" w:hAnsi="Book Antiqua" w:cs="Arial"/>
          <w:i/>
          <w:sz w:val="24"/>
          <w:szCs w:val="24"/>
        </w:rPr>
        <w:t>Liver Transpl</w:t>
      </w:r>
      <w:r w:rsidR="000B3958" w:rsidRPr="00EF5853">
        <w:rPr>
          <w:rStyle w:val="apple-converted-space"/>
          <w:rFonts w:ascii="Book Antiqua" w:hAnsi="Book Antiqua" w:cs="Arial" w:hint="eastAsia"/>
          <w:sz w:val="24"/>
          <w:szCs w:val="24"/>
          <w:lang w:eastAsia="zh-CN"/>
        </w:rPr>
        <w:t xml:space="preserve"> </w:t>
      </w:r>
      <w:r w:rsidR="00C60A70" w:rsidRPr="00EF5853">
        <w:rPr>
          <w:rFonts w:ascii="Book Antiqua" w:hAnsi="Book Antiqua" w:cs="Arial"/>
          <w:sz w:val="24"/>
          <w:szCs w:val="24"/>
        </w:rPr>
        <w:t xml:space="preserve">2000; </w:t>
      </w:r>
      <w:r w:rsidR="00C60A70" w:rsidRPr="00EF5853">
        <w:rPr>
          <w:rFonts w:ascii="Book Antiqua" w:hAnsi="Book Antiqua" w:cs="Arial"/>
          <w:b/>
          <w:sz w:val="24"/>
          <w:szCs w:val="24"/>
        </w:rPr>
        <w:t>6</w:t>
      </w:r>
      <w:r w:rsidR="00C60A70" w:rsidRPr="00EF5853">
        <w:rPr>
          <w:rFonts w:ascii="Book Antiqua" w:hAnsi="Book Antiqua" w:cs="Arial"/>
          <w:sz w:val="24"/>
          <w:szCs w:val="24"/>
        </w:rPr>
        <w:t>:</w:t>
      </w:r>
      <w:r w:rsidR="00200039" w:rsidRPr="00EF5853">
        <w:rPr>
          <w:rFonts w:ascii="Book Antiqua" w:hAnsi="Book Antiqua" w:cs="Arial" w:hint="eastAsia"/>
          <w:sz w:val="24"/>
          <w:szCs w:val="24"/>
          <w:lang w:eastAsia="zh-CN"/>
        </w:rPr>
        <w:t xml:space="preserve"> </w:t>
      </w:r>
      <w:r w:rsidR="00C60A70" w:rsidRPr="00EF5853">
        <w:rPr>
          <w:rFonts w:ascii="Book Antiqua" w:hAnsi="Book Antiqua" w:cs="Arial"/>
          <w:sz w:val="24"/>
          <w:szCs w:val="24"/>
        </w:rPr>
        <w:t>453-</w:t>
      </w:r>
      <w:r w:rsidR="00200039" w:rsidRPr="00EF5853">
        <w:rPr>
          <w:rFonts w:ascii="Book Antiqua" w:hAnsi="Book Antiqua" w:cs="Arial" w:hint="eastAsia"/>
          <w:sz w:val="24"/>
          <w:szCs w:val="24"/>
          <w:lang w:eastAsia="zh-CN"/>
        </w:rPr>
        <w:t>45</w:t>
      </w:r>
      <w:r w:rsidR="00C60A70" w:rsidRPr="00EF5853">
        <w:rPr>
          <w:rFonts w:ascii="Book Antiqua" w:hAnsi="Book Antiqua" w:cs="Arial"/>
          <w:sz w:val="24"/>
          <w:szCs w:val="24"/>
        </w:rPr>
        <w:t xml:space="preserve">8 </w:t>
      </w:r>
      <w:r w:rsidR="00C60A70" w:rsidRPr="00EF5853">
        <w:rPr>
          <w:rFonts w:ascii="Book Antiqua" w:eastAsia="SimSun" w:hAnsi="Book Antiqua" w:cs="SimSun"/>
          <w:sz w:val="24"/>
          <w:szCs w:val="24"/>
          <w:lang w:val="en-US" w:eastAsia="zh-CN"/>
        </w:rPr>
        <w:t>[</w:t>
      </w:r>
      <w:r w:rsidR="007011BE" w:rsidRPr="00EF5853">
        <w:rPr>
          <w:rFonts w:ascii="Book Antiqua" w:eastAsia="Times New Roman" w:hAnsi="Book Antiqua" w:cs="Arial"/>
          <w:sz w:val="24"/>
          <w:szCs w:val="24"/>
          <w:lang w:eastAsia="zh-CN"/>
        </w:rPr>
        <w:t xml:space="preserve">PMID: 10915168 </w:t>
      </w:r>
      <w:r w:rsidR="00C60A70" w:rsidRPr="00EF5853">
        <w:rPr>
          <w:rStyle w:val="article-headermeta-info-label"/>
          <w:rFonts w:ascii="Book Antiqua" w:hAnsi="Book Antiqua" w:cs="Arial"/>
          <w:bCs/>
          <w:sz w:val="24"/>
          <w:szCs w:val="24"/>
          <w:bdr w:val="none" w:sz="0" w:space="0" w:color="auto" w:frame="1"/>
          <w:shd w:val="clear" w:color="auto" w:fill="FFFFFF"/>
        </w:rPr>
        <w:t>DOI:</w:t>
      </w:r>
      <w:r w:rsidR="00C60A70" w:rsidRPr="00EF5853">
        <w:rPr>
          <w:rStyle w:val="apple-converted-space"/>
          <w:rFonts w:ascii="Book Antiqua" w:hAnsi="Book Antiqua" w:cs="Arial"/>
          <w:b/>
          <w:bCs/>
          <w:sz w:val="24"/>
          <w:szCs w:val="24"/>
          <w:bdr w:val="none" w:sz="0" w:space="0" w:color="auto" w:frame="1"/>
          <w:shd w:val="clear" w:color="auto" w:fill="FFFFFF"/>
        </w:rPr>
        <w:t> </w:t>
      </w:r>
      <w:r w:rsidR="00C60A70" w:rsidRPr="00EF5853">
        <w:rPr>
          <w:rStyle w:val="article-headermeta-info-data"/>
          <w:rFonts w:ascii="Book Antiqua" w:hAnsi="Book Antiqua" w:cs="Arial"/>
          <w:sz w:val="24"/>
          <w:szCs w:val="24"/>
          <w:bdr w:val="none" w:sz="0" w:space="0" w:color="auto" w:frame="1"/>
          <w:shd w:val="clear" w:color="auto" w:fill="FFFFFF"/>
        </w:rPr>
        <w:t>10.1053/jlts.2000.7573</w:t>
      </w:r>
      <w:r w:rsidR="00C60A70" w:rsidRPr="00EF5853">
        <w:rPr>
          <w:rFonts w:ascii="Book Antiqua" w:eastAsia="SimSun" w:hAnsi="Book Antiqua" w:cs="SimSun"/>
          <w:sz w:val="24"/>
          <w:szCs w:val="24"/>
          <w:lang w:val="en-US" w:eastAsia="zh-CN"/>
        </w:rPr>
        <w:t>]</w:t>
      </w:r>
    </w:p>
    <w:p w:rsidR="00AD4ACC" w:rsidRPr="00EF5853" w:rsidRDefault="00AD4ACC" w:rsidP="00926F3D">
      <w:pPr>
        <w:shd w:val="clear" w:color="auto" w:fill="FFFFFF"/>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22 </w:t>
      </w:r>
      <w:r w:rsidRPr="00EF5853">
        <w:rPr>
          <w:rFonts w:ascii="Book Antiqua" w:eastAsia="SimSun" w:hAnsi="Book Antiqua" w:cs="SimSun"/>
          <w:b/>
          <w:bCs/>
          <w:sz w:val="24"/>
          <w:szCs w:val="24"/>
          <w:lang w:val="en-US" w:eastAsia="zh-CN"/>
        </w:rPr>
        <w:t>Porres-Aguilar M</w:t>
      </w:r>
      <w:r w:rsidRPr="00EF5853">
        <w:rPr>
          <w:rFonts w:ascii="Book Antiqua" w:eastAsia="SimSun" w:hAnsi="Book Antiqua" w:cs="SimSun"/>
          <w:sz w:val="24"/>
          <w:szCs w:val="24"/>
          <w:lang w:val="en-US" w:eastAsia="zh-CN"/>
        </w:rPr>
        <w:t>, Zuckerman MJ, Figueroa-Casas JB, Krowka MJ. Portopulmonary hypertension: state of the art. </w:t>
      </w:r>
      <w:r w:rsidRPr="00EF5853">
        <w:rPr>
          <w:rFonts w:ascii="Book Antiqua" w:eastAsia="SimSun" w:hAnsi="Book Antiqua" w:cs="SimSun"/>
          <w:i/>
          <w:iCs/>
          <w:sz w:val="24"/>
          <w:szCs w:val="24"/>
          <w:lang w:val="en-US" w:eastAsia="zh-CN"/>
        </w:rPr>
        <w:t>Ann Hepatol</w:t>
      </w:r>
      <w:r w:rsidRPr="00EF5853">
        <w:rPr>
          <w:rFonts w:ascii="Book Antiqua" w:eastAsia="SimSun" w:hAnsi="Book Antiqua" w:cs="SimSun"/>
          <w:sz w:val="24"/>
          <w:szCs w:val="24"/>
          <w:lang w:val="en-US" w:eastAsia="zh-CN"/>
        </w:rPr>
        <w:t> </w:t>
      </w:r>
      <w:r w:rsidRPr="00EF5853">
        <w:rPr>
          <w:rFonts w:ascii="Book Antiqua" w:eastAsia="SimSun" w:hAnsi="Book Antiqua" w:cs="SimSun" w:hint="eastAsia"/>
          <w:sz w:val="24"/>
          <w:szCs w:val="24"/>
          <w:lang w:val="en-US" w:eastAsia="zh-CN"/>
        </w:rPr>
        <w:t>2008</w:t>
      </w:r>
      <w:r w:rsidRPr="00EF5853">
        <w:rPr>
          <w:rFonts w:ascii="Book Antiqua" w:eastAsia="SimSun" w:hAnsi="Book Antiqua" w:cs="SimSun"/>
          <w:sz w:val="24"/>
          <w:szCs w:val="24"/>
          <w:lang w:val="en-US" w:eastAsia="zh-CN"/>
        </w:rPr>
        <w:t>;</w:t>
      </w:r>
      <w:r w:rsidR="000B3958"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7</w:t>
      </w:r>
      <w:r w:rsidRPr="00EF5853">
        <w:rPr>
          <w:rFonts w:ascii="Book Antiqua" w:eastAsia="SimSun" w:hAnsi="Book Antiqua" w:cs="SimSun"/>
          <w:sz w:val="24"/>
          <w:szCs w:val="24"/>
          <w:lang w:val="en-US" w:eastAsia="zh-CN"/>
        </w:rPr>
        <w:t>:</w:t>
      </w:r>
      <w:r w:rsidR="00200039"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321-330 [PMID: 19034231]</w:t>
      </w:r>
    </w:p>
    <w:p w:rsidR="00AD4ACC" w:rsidRPr="00EF5853" w:rsidRDefault="00AD4ACC" w:rsidP="00926F3D">
      <w:pPr>
        <w:autoSpaceDE w:val="0"/>
        <w:autoSpaceDN w:val="0"/>
        <w:adjustRightInd w:val="0"/>
        <w:spacing w:after="0" w:line="360" w:lineRule="auto"/>
        <w:jc w:val="both"/>
        <w:rPr>
          <w:rFonts w:ascii="Book Antiqua" w:eastAsia="Times New Roman" w:hAnsi="Book Antiqua" w:cs="Arial"/>
          <w:sz w:val="24"/>
          <w:szCs w:val="24"/>
          <w:lang w:eastAsia="zh-CN"/>
        </w:rPr>
      </w:pPr>
      <w:r w:rsidRPr="00EF5853">
        <w:rPr>
          <w:rFonts w:ascii="Book Antiqua" w:hAnsi="Book Antiqua" w:cs="AdvMINION-R"/>
          <w:sz w:val="24"/>
          <w:szCs w:val="24"/>
        </w:rPr>
        <w:t>23</w:t>
      </w:r>
      <w:r w:rsidR="004400B3" w:rsidRPr="00EF5853">
        <w:rPr>
          <w:rFonts w:ascii="Book Antiqua" w:hAnsi="Book Antiqua" w:cs="AdvMINION-R" w:hint="eastAsia"/>
          <w:sz w:val="24"/>
          <w:szCs w:val="24"/>
          <w:lang w:eastAsia="zh-CN"/>
        </w:rPr>
        <w:t xml:space="preserve"> </w:t>
      </w:r>
      <w:r w:rsidRPr="00EF5853">
        <w:rPr>
          <w:rFonts w:ascii="Book Antiqua" w:hAnsi="Book Antiqua" w:cs="AdvMINION-R"/>
          <w:b/>
          <w:sz w:val="24"/>
          <w:szCs w:val="24"/>
        </w:rPr>
        <w:t>Krowka MJ</w:t>
      </w:r>
      <w:r w:rsidRPr="00EF5853">
        <w:rPr>
          <w:rFonts w:ascii="Book Antiqua" w:hAnsi="Book Antiqua" w:cs="AdvMINION-R"/>
          <w:sz w:val="24"/>
          <w:szCs w:val="24"/>
        </w:rPr>
        <w:t xml:space="preserve">. Evolving dilemmas and management of portopulmonary hypertension. </w:t>
      </w:r>
      <w:r w:rsidRPr="00EF5853">
        <w:rPr>
          <w:rFonts w:ascii="Book Antiqua" w:hAnsi="Book Antiqua" w:cs="AdvMINION-I"/>
          <w:i/>
          <w:sz w:val="24"/>
          <w:szCs w:val="24"/>
        </w:rPr>
        <w:t>Semin Liver Dis</w:t>
      </w:r>
      <w:r w:rsidRPr="00EF5853">
        <w:rPr>
          <w:rFonts w:ascii="Book Antiqua" w:hAnsi="Book Antiqua" w:cs="AdvMINION-I"/>
          <w:sz w:val="24"/>
          <w:szCs w:val="24"/>
        </w:rPr>
        <w:t xml:space="preserve"> </w:t>
      </w:r>
      <w:r w:rsidRPr="00EF5853">
        <w:rPr>
          <w:rFonts w:ascii="Book Antiqua" w:hAnsi="Book Antiqua" w:cs="AdvMINION-R"/>
          <w:sz w:val="24"/>
          <w:szCs w:val="24"/>
        </w:rPr>
        <w:t xml:space="preserve">2006; </w:t>
      </w:r>
      <w:r w:rsidRPr="00EF5853">
        <w:rPr>
          <w:rFonts w:ascii="Book Antiqua" w:hAnsi="Book Antiqua" w:cs="AdvMINION-B"/>
          <w:b/>
          <w:sz w:val="24"/>
          <w:szCs w:val="24"/>
        </w:rPr>
        <w:t>26</w:t>
      </w:r>
      <w:r w:rsidRPr="00EF5853">
        <w:rPr>
          <w:rFonts w:ascii="Book Antiqua" w:hAnsi="Book Antiqua" w:cs="AdvMINION-R"/>
          <w:sz w:val="24"/>
          <w:szCs w:val="24"/>
        </w:rPr>
        <w:t>:</w:t>
      </w:r>
      <w:r w:rsidR="000B3958" w:rsidRPr="00EF5853">
        <w:rPr>
          <w:rFonts w:ascii="Book Antiqua" w:hAnsi="Book Antiqua" w:cs="AdvMINION-R" w:hint="eastAsia"/>
          <w:sz w:val="24"/>
          <w:szCs w:val="24"/>
          <w:lang w:eastAsia="zh-CN"/>
        </w:rPr>
        <w:t xml:space="preserve"> </w:t>
      </w:r>
      <w:r w:rsidRPr="00EF5853">
        <w:rPr>
          <w:rFonts w:ascii="Book Antiqua" w:hAnsi="Book Antiqua" w:cs="AdvMINION-R"/>
          <w:sz w:val="24"/>
          <w:szCs w:val="24"/>
        </w:rPr>
        <w:t>265</w:t>
      </w:r>
      <w:r w:rsidRPr="00EF5853">
        <w:rPr>
          <w:rFonts w:ascii="Book Antiqua" w:hAnsi="Book Antiqua" w:cs="AdvTTec369687+20"/>
          <w:sz w:val="24"/>
          <w:szCs w:val="24"/>
        </w:rPr>
        <w:t>–</w:t>
      </w:r>
      <w:r w:rsidR="000B3958" w:rsidRPr="00EF5853">
        <w:rPr>
          <w:rFonts w:ascii="Book Antiqua" w:hAnsi="Book Antiqua" w:cs="AdvTTec369687+20" w:hint="eastAsia"/>
          <w:sz w:val="24"/>
          <w:szCs w:val="24"/>
          <w:lang w:eastAsia="zh-CN"/>
        </w:rPr>
        <w:t>2</w:t>
      </w:r>
      <w:r w:rsidRPr="00EF5853">
        <w:rPr>
          <w:rFonts w:ascii="Book Antiqua" w:hAnsi="Book Antiqua" w:cs="AdvMINION-R"/>
          <w:sz w:val="24"/>
          <w:szCs w:val="24"/>
        </w:rPr>
        <w:t xml:space="preserve">72 </w:t>
      </w:r>
      <w:r w:rsidRPr="00EF5853">
        <w:rPr>
          <w:rFonts w:ascii="Book Antiqua" w:hAnsi="Book Antiqua" w:cs="Times New Roman"/>
          <w:sz w:val="24"/>
          <w:szCs w:val="24"/>
          <w:lang w:val="en-US"/>
        </w:rPr>
        <w:t>[</w:t>
      </w:r>
      <w:r w:rsidRPr="00EF5853">
        <w:rPr>
          <w:rFonts w:ascii="Book Antiqua" w:eastAsia="Times New Roman" w:hAnsi="Book Antiqua" w:cs="Arial"/>
          <w:sz w:val="24"/>
          <w:szCs w:val="24"/>
          <w:lang w:eastAsia="zh-CN"/>
        </w:rPr>
        <w:t xml:space="preserve">PMID: 16850376 </w:t>
      </w:r>
      <w:r w:rsidRPr="00EF5853">
        <w:rPr>
          <w:rFonts w:ascii="Book Antiqua" w:hAnsi="Book Antiqua"/>
          <w:sz w:val="24"/>
          <w:szCs w:val="24"/>
        </w:rPr>
        <w:t>DOI: 10.1055/s-2006-947294</w:t>
      </w:r>
      <w:r w:rsidRPr="00EF5853">
        <w:rPr>
          <w:rFonts w:ascii="Book Antiqua" w:hAnsi="Book Antiqua" w:cs="Times New Roman"/>
          <w:sz w:val="24"/>
          <w:szCs w:val="24"/>
          <w:lang w:val="en-US"/>
        </w:rPr>
        <w:t>]</w:t>
      </w:r>
    </w:p>
    <w:p w:rsidR="00FD6B65" w:rsidRPr="00EF5853" w:rsidRDefault="00FD6B65" w:rsidP="00926F3D">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24 </w:t>
      </w:r>
      <w:r w:rsidRPr="00EF5853">
        <w:rPr>
          <w:rFonts w:ascii="Book Antiqua" w:eastAsia="SimSun" w:hAnsi="Book Antiqua" w:cs="SimSun"/>
          <w:b/>
          <w:bCs/>
          <w:sz w:val="24"/>
          <w:szCs w:val="24"/>
          <w:lang w:val="en-US" w:eastAsia="zh-CN"/>
        </w:rPr>
        <w:t>Feltracco P</w:t>
      </w:r>
      <w:r w:rsidRPr="00EF5853">
        <w:rPr>
          <w:rFonts w:ascii="Book Antiqua" w:eastAsia="SimSun" w:hAnsi="Book Antiqua" w:cs="SimSun"/>
          <w:sz w:val="24"/>
          <w:szCs w:val="24"/>
          <w:lang w:val="en-US" w:eastAsia="zh-CN"/>
        </w:rPr>
        <w:t>, Serra E, Brezzi ML, Milevoj M, Rizzi S, Furnari M, Barbieri S, Salvaterra F, Ori C. Hemodynamic profile of portopulmonary hypertension. </w:t>
      </w:r>
      <w:r w:rsidRPr="00EF5853">
        <w:rPr>
          <w:rFonts w:ascii="Book Antiqua" w:eastAsia="SimSun" w:hAnsi="Book Antiqua" w:cs="SimSun"/>
          <w:i/>
          <w:iCs/>
          <w:sz w:val="24"/>
          <w:szCs w:val="24"/>
          <w:lang w:val="en-US" w:eastAsia="zh-CN"/>
        </w:rPr>
        <w:t>Transplant Proc</w:t>
      </w:r>
      <w:r w:rsidR="00926F3D"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2009;</w:t>
      </w:r>
      <w:r w:rsidR="00926F3D"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41</w:t>
      </w:r>
      <w:r w:rsidRPr="00EF5853">
        <w:rPr>
          <w:rFonts w:ascii="Book Antiqua" w:eastAsia="SimSun" w:hAnsi="Book Antiqua" w:cs="SimSun"/>
          <w:sz w:val="24"/>
          <w:szCs w:val="24"/>
          <w:lang w:val="en-US" w:eastAsia="zh-CN"/>
        </w:rPr>
        <w:t>: 1235-1239 [PMID: 19460527 DOI: 10.1016/j.transproceed.2009.02.058]</w:t>
      </w:r>
    </w:p>
    <w:p w:rsidR="00FD6B65" w:rsidRPr="00EF5853" w:rsidRDefault="00FD6B65" w:rsidP="00926F3D">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25 </w:t>
      </w:r>
      <w:r w:rsidRPr="00EF5853">
        <w:rPr>
          <w:rFonts w:ascii="Book Antiqua" w:eastAsia="SimSun" w:hAnsi="Book Antiqua" w:cs="SimSun"/>
          <w:b/>
          <w:bCs/>
          <w:sz w:val="24"/>
          <w:szCs w:val="24"/>
          <w:lang w:val="en-US" w:eastAsia="zh-CN"/>
        </w:rPr>
        <w:t>Budhiraja R</w:t>
      </w:r>
      <w:r w:rsidRPr="00EF5853">
        <w:rPr>
          <w:rFonts w:ascii="Book Antiqua" w:eastAsia="SimSun" w:hAnsi="Book Antiqua" w:cs="SimSun"/>
          <w:sz w:val="24"/>
          <w:szCs w:val="24"/>
          <w:lang w:val="en-US" w:eastAsia="zh-CN"/>
        </w:rPr>
        <w:t>, Hassoun PM. Portopulmonary hypertension: a tale of two circulations.</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Chest</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2003;</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123</w:t>
      </w:r>
      <w:r w:rsidRPr="00EF5853">
        <w:rPr>
          <w:rFonts w:ascii="Book Antiqua" w:eastAsia="SimSun" w:hAnsi="Book Antiqua" w:cs="SimSun"/>
          <w:sz w:val="24"/>
          <w:szCs w:val="24"/>
          <w:lang w:val="en-US" w:eastAsia="zh-CN"/>
        </w:rPr>
        <w:t>: 562-576 [PMID: 12576381 DOI: 10.1378/chest.123.2.562]</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lastRenderedPageBreak/>
        <w:t>26 </w:t>
      </w:r>
      <w:r w:rsidRPr="00EF5853">
        <w:rPr>
          <w:rFonts w:ascii="Book Antiqua" w:eastAsia="SimSun" w:hAnsi="Book Antiqua" w:cs="SimSun"/>
          <w:b/>
          <w:bCs/>
          <w:sz w:val="24"/>
          <w:szCs w:val="24"/>
          <w:lang w:val="en-US" w:eastAsia="zh-CN"/>
        </w:rPr>
        <w:t>Pilatis ND</w:t>
      </w:r>
      <w:r w:rsidRPr="00EF5853">
        <w:rPr>
          <w:rFonts w:ascii="Book Antiqua" w:eastAsia="SimSun" w:hAnsi="Book Antiqua" w:cs="SimSun"/>
          <w:sz w:val="24"/>
          <w:szCs w:val="24"/>
          <w:lang w:val="en-US" w:eastAsia="zh-CN"/>
        </w:rPr>
        <w:t>, Jacobs LE, Rerkpattanapipat P, Kotler MN, Owen A, Manzarbeitia C, Reich D, Rothstein K, Munoz SJ. Clinical predictors of pulmonary hypertension in patients undergoing liver transplant evaluation.</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2000; </w:t>
      </w:r>
      <w:r w:rsidRPr="00EF5853">
        <w:rPr>
          <w:rFonts w:ascii="Book Antiqua" w:eastAsia="SimSun" w:hAnsi="Book Antiqua" w:cs="SimSun"/>
          <w:b/>
          <w:bCs/>
          <w:sz w:val="24"/>
          <w:szCs w:val="24"/>
          <w:lang w:val="en-US" w:eastAsia="zh-CN"/>
        </w:rPr>
        <w:t>6</w:t>
      </w:r>
      <w:r w:rsidRPr="00EF5853">
        <w:rPr>
          <w:rFonts w:ascii="Book Antiqua" w:eastAsia="SimSun" w:hAnsi="Book Antiqua" w:cs="SimSun"/>
          <w:sz w:val="24"/>
          <w:szCs w:val="24"/>
          <w:lang w:val="en-US" w:eastAsia="zh-CN"/>
        </w:rPr>
        <w:t>: 85-91 [PMID: 10648583 DOI: 10.1002/lt.500060116]</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27 </w:t>
      </w:r>
      <w:r w:rsidRPr="00EF5853">
        <w:rPr>
          <w:rFonts w:ascii="Book Antiqua" w:eastAsia="SimSun" w:hAnsi="Book Antiqua" w:cs="SimSun"/>
          <w:b/>
          <w:bCs/>
          <w:sz w:val="24"/>
          <w:szCs w:val="24"/>
          <w:lang w:val="en-US" w:eastAsia="zh-CN"/>
        </w:rPr>
        <w:t>Robalino BD</w:t>
      </w:r>
      <w:r w:rsidRPr="00EF5853">
        <w:rPr>
          <w:rFonts w:ascii="Book Antiqua" w:eastAsia="SimSun" w:hAnsi="Book Antiqua" w:cs="SimSun"/>
          <w:sz w:val="24"/>
          <w:szCs w:val="24"/>
          <w:lang w:val="en-US" w:eastAsia="zh-CN"/>
        </w:rPr>
        <w:t>, Moodie DS. Association between primary pulmonary hypertension and portal hypertension: analysis of its pathophysiology and clinical, laboratory and hemodynamic manifestations. </w:t>
      </w:r>
      <w:r w:rsidRPr="00EF5853">
        <w:rPr>
          <w:rFonts w:ascii="Book Antiqua" w:eastAsia="SimSun" w:hAnsi="Book Antiqua" w:cs="SimSun"/>
          <w:i/>
          <w:iCs/>
          <w:sz w:val="24"/>
          <w:szCs w:val="24"/>
          <w:lang w:val="en-US" w:eastAsia="zh-CN"/>
        </w:rPr>
        <w:t>J Am Coll Cardiol</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1991;</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17</w:t>
      </w:r>
      <w:r w:rsidRPr="00EF5853">
        <w:rPr>
          <w:rFonts w:ascii="Book Antiqua" w:eastAsia="SimSun" w:hAnsi="Book Antiqua" w:cs="SimSun"/>
          <w:sz w:val="24"/>
          <w:szCs w:val="24"/>
          <w:lang w:val="en-US" w:eastAsia="zh-CN"/>
        </w:rPr>
        <w:t>:</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492-498 [PMID: 1991908 DOI: 10.1016/S0735-1097(10)80121-4]</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28 </w:t>
      </w:r>
      <w:r w:rsidRPr="00EF5853">
        <w:rPr>
          <w:rFonts w:ascii="Book Antiqua" w:eastAsia="SimSun" w:hAnsi="Book Antiqua" w:cs="SimSun"/>
          <w:b/>
          <w:bCs/>
          <w:sz w:val="24"/>
          <w:szCs w:val="24"/>
          <w:lang w:val="en-US" w:eastAsia="zh-CN"/>
        </w:rPr>
        <w:t>Swanson KL</w:t>
      </w:r>
      <w:r w:rsidRPr="00EF5853">
        <w:rPr>
          <w:rFonts w:ascii="Book Antiqua" w:eastAsia="SimSun" w:hAnsi="Book Antiqua" w:cs="SimSun"/>
          <w:sz w:val="24"/>
          <w:szCs w:val="24"/>
          <w:lang w:val="en-US" w:eastAsia="zh-CN"/>
        </w:rPr>
        <w:t>, Wiesner RH, Nyberg SL, Rosen CB, Krowka MJ. Survival in portopulmonary hypertension: Mayo Clinic experience categorized by treatment subgroups. </w:t>
      </w:r>
      <w:r w:rsidRPr="00EF5853">
        <w:rPr>
          <w:rFonts w:ascii="Book Antiqua" w:eastAsia="SimSun" w:hAnsi="Book Antiqua" w:cs="SimSun"/>
          <w:i/>
          <w:iCs/>
          <w:sz w:val="24"/>
          <w:szCs w:val="24"/>
          <w:lang w:val="en-US" w:eastAsia="zh-CN"/>
        </w:rPr>
        <w:t>Am J Transplant</w:t>
      </w:r>
      <w:r w:rsidRPr="00EF5853">
        <w:rPr>
          <w:rFonts w:ascii="Book Antiqua" w:eastAsia="SimSun" w:hAnsi="Book Antiqua" w:cs="SimSun"/>
          <w:sz w:val="24"/>
          <w:szCs w:val="24"/>
          <w:lang w:val="en-US" w:eastAsia="zh-CN"/>
        </w:rPr>
        <w:t> 2008; </w:t>
      </w:r>
      <w:r w:rsidRPr="00EF5853">
        <w:rPr>
          <w:rFonts w:ascii="Book Antiqua" w:eastAsia="SimSun" w:hAnsi="Book Antiqua" w:cs="SimSun"/>
          <w:b/>
          <w:bCs/>
          <w:sz w:val="24"/>
          <w:szCs w:val="24"/>
          <w:lang w:val="en-US" w:eastAsia="zh-CN"/>
        </w:rPr>
        <w:t>8</w:t>
      </w:r>
      <w:r w:rsidRPr="00EF5853">
        <w:rPr>
          <w:rFonts w:ascii="Book Antiqua" w:eastAsia="SimSun" w:hAnsi="Book Antiqua" w:cs="SimSun"/>
          <w:sz w:val="24"/>
          <w:szCs w:val="24"/>
          <w:lang w:val="en-US" w:eastAsia="zh-CN"/>
        </w:rPr>
        <w:t>: 2445-2453 [PMID: 18782292 DOI: 10.1111/j.1600-6143.2008.02384.x]</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29 </w:t>
      </w:r>
      <w:r w:rsidRPr="00EF5853">
        <w:rPr>
          <w:rFonts w:ascii="Book Antiqua" w:eastAsia="SimSun" w:hAnsi="Book Antiqua" w:cs="SimSun"/>
          <w:b/>
          <w:bCs/>
          <w:sz w:val="24"/>
          <w:szCs w:val="24"/>
          <w:lang w:val="en-US" w:eastAsia="zh-CN"/>
        </w:rPr>
        <w:t>Kia L</w:t>
      </w:r>
      <w:r w:rsidRPr="00EF5853">
        <w:rPr>
          <w:rFonts w:ascii="Book Antiqua" w:eastAsia="SimSun" w:hAnsi="Book Antiqua" w:cs="SimSun"/>
          <w:sz w:val="24"/>
          <w:szCs w:val="24"/>
          <w:lang w:val="en-US" w:eastAsia="zh-CN"/>
        </w:rPr>
        <w:t>, Shah SJ, Wang E, Sharma D, Selvaraj S, Medina C, Cahan J, Mahon H, Levitsky J. Role of pretransplant echocardiographic evaluation in predicting outcomes following liver transplantation. </w:t>
      </w:r>
      <w:r w:rsidRPr="00EF5853">
        <w:rPr>
          <w:rFonts w:ascii="Book Antiqua" w:eastAsia="SimSun" w:hAnsi="Book Antiqua" w:cs="SimSun"/>
          <w:i/>
          <w:iCs/>
          <w:sz w:val="24"/>
          <w:szCs w:val="24"/>
          <w:lang w:val="en-US" w:eastAsia="zh-CN"/>
        </w:rPr>
        <w:t>Am J Transplant</w:t>
      </w:r>
      <w:r w:rsidRPr="00EF5853">
        <w:rPr>
          <w:rFonts w:ascii="Book Antiqua" w:eastAsia="SimSun" w:hAnsi="Book Antiqua" w:cs="SimSun"/>
          <w:sz w:val="24"/>
          <w:szCs w:val="24"/>
          <w:lang w:val="en-US" w:eastAsia="zh-CN"/>
        </w:rPr>
        <w:t> 2013; </w:t>
      </w:r>
      <w:r w:rsidRPr="00EF5853">
        <w:rPr>
          <w:rFonts w:ascii="Book Antiqua" w:eastAsia="SimSun" w:hAnsi="Book Antiqua" w:cs="SimSun"/>
          <w:b/>
          <w:bCs/>
          <w:sz w:val="24"/>
          <w:szCs w:val="24"/>
          <w:lang w:val="en-US" w:eastAsia="zh-CN"/>
        </w:rPr>
        <w:t>13</w:t>
      </w:r>
      <w:r w:rsidRPr="00EF5853">
        <w:rPr>
          <w:rFonts w:ascii="Book Antiqua" w:eastAsia="SimSun" w:hAnsi="Book Antiqua" w:cs="SimSun"/>
          <w:sz w:val="24"/>
          <w:szCs w:val="24"/>
          <w:lang w:val="en-US" w:eastAsia="zh-CN"/>
        </w:rPr>
        <w:t>: 2395-2401 [PMID: 23915391 DOI: 10.1111/ajt.12385]</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30 </w:t>
      </w:r>
      <w:r w:rsidRPr="00EF5853">
        <w:rPr>
          <w:rFonts w:ascii="Book Antiqua" w:eastAsia="SimSun" w:hAnsi="Book Antiqua" w:cs="SimSun"/>
          <w:b/>
          <w:bCs/>
          <w:sz w:val="24"/>
          <w:szCs w:val="24"/>
          <w:lang w:val="en-US" w:eastAsia="zh-CN"/>
        </w:rPr>
        <w:t>Krowka MJ</w:t>
      </w:r>
      <w:r w:rsidRPr="00EF5853">
        <w:rPr>
          <w:rFonts w:ascii="Book Antiqua" w:eastAsia="SimSun" w:hAnsi="Book Antiqua" w:cs="SimSun"/>
          <w:sz w:val="24"/>
          <w:szCs w:val="24"/>
          <w:lang w:val="en-US" w:eastAsia="zh-CN"/>
        </w:rPr>
        <w:t>, Mandell MS, Ramsay MA, Kawut SM, Fallon MB, Manzarbeitia C, Pardo M, Marotta P, Uemoto S, Stoffel MP, Benson JT. Hepatopulmonary syndrome and portopulmonary hypertension: a report of the multicenter liver transplant database.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2004; </w:t>
      </w:r>
      <w:r w:rsidRPr="00EF5853">
        <w:rPr>
          <w:rFonts w:ascii="Book Antiqua" w:eastAsia="SimSun" w:hAnsi="Book Antiqua" w:cs="SimSun"/>
          <w:b/>
          <w:bCs/>
          <w:sz w:val="24"/>
          <w:szCs w:val="24"/>
          <w:lang w:val="en-US" w:eastAsia="zh-CN"/>
        </w:rPr>
        <w:t>10</w:t>
      </w:r>
      <w:r w:rsidRPr="00EF5853">
        <w:rPr>
          <w:rFonts w:ascii="Book Antiqua" w:eastAsia="SimSun" w:hAnsi="Book Antiqua" w:cs="SimSun"/>
          <w:sz w:val="24"/>
          <w:szCs w:val="24"/>
          <w:lang w:val="en-US" w:eastAsia="zh-CN"/>
        </w:rPr>
        <w:t>: 174-182 [PMID: 14762853 DOI: 10.1002/lt.20016]</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31 </w:t>
      </w:r>
      <w:r w:rsidRPr="00EF5853">
        <w:rPr>
          <w:rFonts w:ascii="Book Antiqua" w:eastAsia="SimSun" w:hAnsi="Book Antiqua" w:cs="SimSun"/>
          <w:b/>
          <w:bCs/>
          <w:sz w:val="24"/>
          <w:szCs w:val="24"/>
          <w:lang w:val="en-US" w:eastAsia="zh-CN"/>
        </w:rPr>
        <w:t>Savale L</w:t>
      </w:r>
      <w:r w:rsidRPr="00EF5853">
        <w:rPr>
          <w:rFonts w:ascii="Book Antiqua" w:eastAsia="SimSun" w:hAnsi="Book Antiqua" w:cs="SimSun"/>
          <w:sz w:val="24"/>
          <w:szCs w:val="24"/>
          <w:lang w:val="en-US" w:eastAsia="zh-CN"/>
        </w:rPr>
        <w:t>, Magnier R, Le Pavec J, Jaïs X, Montani D, O'Callaghan DS, Humbert M, Dingemanse J, Simonneau G, Sitbon O. Efficacy, safety and pharmacokinetics of bosentan in portopulmonary hypertension. </w:t>
      </w:r>
      <w:r w:rsidRPr="00EF5853">
        <w:rPr>
          <w:rFonts w:ascii="Book Antiqua" w:eastAsia="SimSun" w:hAnsi="Book Antiqua" w:cs="SimSun"/>
          <w:i/>
          <w:iCs/>
          <w:sz w:val="24"/>
          <w:szCs w:val="24"/>
          <w:lang w:val="en-US" w:eastAsia="zh-CN"/>
        </w:rPr>
        <w:t>Eur Respir J</w:t>
      </w:r>
      <w:r w:rsidRPr="00EF5853">
        <w:rPr>
          <w:rFonts w:ascii="Book Antiqua" w:eastAsia="SimSun" w:hAnsi="Book Antiqua" w:cs="SimSun"/>
          <w:sz w:val="24"/>
          <w:szCs w:val="24"/>
          <w:lang w:val="en-US" w:eastAsia="zh-CN"/>
        </w:rPr>
        <w:t> 2013; </w:t>
      </w:r>
      <w:r w:rsidRPr="00EF5853">
        <w:rPr>
          <w:rFonts w:ascii="Book Antiqua" w:eastAsia="SimSun" w:hAnsi="Book Antiqua" w:cs="SimSun"/>
          <w:b/>
          <w:bCs/>
          <w:sz w:val="24"/>
          <w:szCs w:val="24"/>
          <w:lang w:val="en-US" w:eastAsia="zh-CN"/>
        </w:rPr>
        <w:t>41</w:t>
      </w:r>
      <w:r w:rsidRPr="00EF5853">
        <w:rPr>
          <w:rFonts w:ascii="Book Antiqua" w:eastAsia="SimSun" w:hAnsi="Book Antiqua" w:cs="SimSun"/>
          <w:sz w:val="24"/>
          <w:szCs w:val="24"/>
          <w:lang w:val="en-US" w:eastAsia="zh-CN"/>
        </w:rPr>
        <w:t>: 96-103 [PMID: 22653773 DOI: 10.1183/09031936.00117511]</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32 </w:t>
      </w:r>
      <w:r w:rsidRPr="00EF5853">
        <w:rPr>
          <w:rFonts w:ascii="Book Antiqua" w:eastAsia="SimSun" w:hAnsi="Book Antiqua" w:cs="SimSun"/>
          <w:b/>
          <w:bCs/>
          <w:sz w:val="24"/>
          <w:szCs w:val="24"/>
          <w:lang w:val="en-US" w:eastAsia="zh-CN"/>
        </w:rPr>
        <w:t>Cartin-Ceba R</w:t>
      </w:r>
      <w:r w:rsidRPr="00EF5853">
        <w:rPr>
          <w:rFonts w:ascii="Book Antiqua" w:eastAsia="SimSun" w:hAnsi="Book Antiqua" w:cs="SimSun"/>
          <w:sz w:val="24"/>
          <w:szCs w:val="24"/>
          <w:lang w:val="en-US" w:eastAsia="zh-CN"/>
        </w:rPr>
        <w:t>, Swanson K, Iyer V, Wiesner RH, Krowka MJ. Safety and efficacy of ambrisentan for the treatment of portopulmonary hypertension.</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Chest</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2011; </w:t>
      </w:r>
      <w:r w:rsidRPr="00EF5853">
        <w:rPr>
          <w:rFonts w:ascii="Book Antiqua" w:eastAsia="SimSun" w:hAnsi="Book Antiqua" w:cs="SimSun"/>
          <w:b/>
          <w:bCs/>
          <w:sz w:val="24"/>
          <w:szCs w:val="24"/>
          <w:lang w:val="en-US" w:eastAsia="zh-CN"/>
        </w:rPr>
        <w:t>139</w:t>
      </w:r>
      <w:r w:rsidRPr="00EF5853">
        <w:rPr>
          <w:rFonts w:ascii="Book Antiqua" w:eastAsia="SimSun" w:hAnsi="Book Antiqua" w:cs="SimSun"/>
          <w:sz w:val="24"/>
          <w:szCs w:val="24"/>
          <w:lang w:val="en-US" w:eastAsia="zh-CN"/>
        </w:rPr>
        <w:t>: 109-114 [PMID: 20705798 DOI: 10.1378/chest.10-0574]</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33 </w:t>
      </w:r>
      <w:r w:rsidRPr="00EF5853">
        <w:rPr>
          <w:rFonts w:ascii="Book Antiqua" w:eastAsia="SimSun" w:hAnsi="Book Antiqua" w:cs="SimSun"/>
          <w:b/>
          <w:bCs/>
          <w:sz w:val="24"/>
          <w:szCs w:val="24"/>
          <w:lang w:val="en-US" w:eastAsia="zh-CN"/>
        </w:rPr>
        <w:t>Reichenberger F</w:t>
      </w:r>
      <w:r w:rsidRPr="00EF5853">
        <w:rPr>
          <w:rFonts w:ascii="Book Antiqua" w:eastAsia="SimSun" w:hAnsi="Book Antiqua" w:cs="SimSun"/>
          <w:sz w:val="24"/>
          <w:szCs w:val="24"/>
          <w:lang w:val="en-US" w:eastAsia="zh-CN"/>
        </w:rPr>
        <w:t>, Voswinckel R, Steveling E, Enke B, Kreckel A, Olschewski H, Grimminger F, Seeger W, Ghofrani HA. Sildenafil treatment for portopulmonary hypertension. </w:t>
      </w:r>
      <w:r w:rsidRPr="00EF5853">
        <w:rPr>
          <w:rFonts w:ascii="Book Antiqua" w:eastAsia="SimSun" w:hAnsi="Book Antiqua" w:cs="SimSun"/>
          <w:i/>
          <w:iCs/>
          <w:sz w:val="24"/>
          <w:szCs w:val="24"/>
          <w:lang w:val="en-US" w:eastAsia="zh-CN"/>
        </w:rPr>
        <w:t>Eur Respir J</w:t>
      </w:r>
      <w:r w:rsidRPr="00EF5853">
        <w:rPr>
          <w:rFonts w:ascii="Book Antiqua" w:eastAsia="SimSun" w:hAnsi="Book Antiqua" w:cs="SimSun"/>
          <w:sz w:val="24"/>
          <w:szCs w:val="24"/>
          <w:lang w:val="en-US" w:eastAsia="zh-CN"/>
        </w:rPr>
        <w:t> 2006; </w:t>
      </w:r>
      <w:r w:rsidRPr="00EF5853">
        <w:rPr>
          <w:rFonts w:ascii="Book Antiqua" w:eastAsia="SimSun" w:hAnsi="Book Antiqua" w:cs="SimSun"/>
          <w:b/>
          <w:bCs/>
          <w:sz w:val="24"/>
          <w:szCs w:val="24"/>
          <w:lang w:val="en-US" w:eastAsia="zh-CN"/>
        </w:rPr>
        <w:t>28</w:t>
      </w:r>
      <w:r w:rsidRPr="00EF5853">
        <w:rPr>
          <w:rFonts w:ascii="Book Antiqua" w:eastAsia="SimSun" w:hAnsi="Book Antiqua" w:cs="SimSun"/>
          <w:sz w:val="24"/>
          <w:szCs w:val="24"/>
          <w:lang w:val="en-US" w:eastAsia="zh-CN"/>
        </w:rPr>
        <w:t>: 563-567 [PMID: 16807265 DOI: 10.1183/09031936.06.00030206]</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lastRenderedPageBreak/>
        <w:t>34 </w:t>
      </w:r>
      <w:r w:rsidRPr="00EF5853">
        <w:rPr>
          <w:rFonts w:ascii="Book Antiqua" w:eastAsia="SimSun" w:hAnsi="Book Antiqua" w:cs="SimSun"/>
          <w:b/>
          <w:bCs/>
          <w:sz w:val="24"/>
          <w:szCs w:val="24"/>
          <w:lang w:val="en-US" w:eastAsia="zh-CN"/>
        </w:rPr>
        <w:t>Krowka MJ</w:t>
      </w:r>
      <w:r w:rsidRPr="00EF5853">
        <w:rPr>
          <w:rFonts w:ascii="Book Antiqua" w:eastAsia="SimSun" w:hAnsi="Book Antiqua" w:cs="SimSun"/>
          <w:sz w:val="24"/>
          <w:szCs w:val="24"/>
          <w:lang w:val="en-US" w:eastAsia="zh-CN"/>
        </w:rPr>
        <w:t>, Frantz RP, McGoon MD, Severson C, Plevak DJ, Wiesner RH. Improvement in pulmonary hemodynamics during intravenous epoprostenol (prostacyclin): A study of 15 patients with moderate to severe portopulmonary hypertension. </w:t>
      </w:r>
      <w:r w:rsidRPr="00EF5853">
        <w:rPr>
          <w:rFonts w:ascii="Book Antiqua" w:eastAsia="SimSun" w:hAnsi="Book Antiqua" w:cs="SimSun"/>
          <w:i/>
          <w:iCs/>
          <w:sz w:val="24"/>
          <w:szCs w:val="24"/>
          <w:lang w:val="en-US" w:eastAsia="zh-CN"/>
        </w:rPr>
        <w:t>Hepatology</w:t>
      </w:r>
      <w:r w:rsidRPr="00EF5853">
        <w:rPr>
          <w:rFonts w:ascii="Book Antiqua" w:eastAsia="SimSun" w:hAnsi="Book Antiqua" w:cs="SimSun"/>
          <w:sz w:val="24"/>
          <w:szCs w:val="24"/>
          <w:lang w:val="en-US" w:eastAsia="zh-CN"/>
        </w:rPr>
        <w:t> 1999; </w:t>
      </w:r>
      <w:r w:rsidRPr="00EF5853">
        <w:rPr>
          <w:rFonts w:ascii="Book Antiqua" w:eastAsia="SimSun" w:hAnsi="Book Antiqua" w:cs="SimSun"/>
          <w:b/>
          <w:bCs/>
          <w:sz w:val="24"/>
          <w:szCs w:val="24"/>
          <w:lang w:val="en-US" w:eastAsia="zh-CN"/>
        </w:rPr>
        <w:t>30</w:t>
      </w:r>
      <w:r w:rsidRPr="00EF5853">
        <w:rPr>
          <w:rFonts w:ascii="Book Antiqua" w:eastAsia="SimSun" w:hAnsi="Book Antiqua" w:cs="SimSun"/>
          <w:sz w:val="24"/>
          <w:szCs w:val="24"/>
          <w:lang w:val="en-US" w:eastAsia="zh-CN"/>
        </w:rPr>
        <w:t>: 641-648 [PMID: 10462369 DOI: 10.1002/hep.510300307]</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35 </w:t>
      </w:r>
      <w:r w:rsidRPr="00EF5853">
        <w:rPr>
          <w:rFonts w:ascii="Book Antiqua" w:eastAsia="SimSun" w:hAnsi="Book Antiqua" w:cs="SimSun"/>
          <w:b/>
          <w:bCs/>
          <w:sz w:val="24"/>
          <w:szCs w:val="24"/>
          <w:lang w:val="en-US" w:eastAsia="zh-CN"/>
        </w:rPr>
        <w:t>Melgosa MT</w:t>
      </w:r>
      <w:r w:rsidRPr="00EF5853">
        <w:rPr>
          <w:rFonts w:ascii="Book Antiqua" w:eastAsia="SimSun" w:hAnsi="Book Antiqua" w:cs="SimSun"/>
          <w:sz w:val="24"/>
          <w:szCs w:val="24"/>
          <w:lang w:val="en-US" w:eastAsia="zh-CN"/>
        </w:rPr>
        <w:t>, Ricci GL, García-Pagan JC, Blanco I, Escribano P, Abraldes JG, Roca J, Bosch J, Barberà JA. Acute and long-term effects of inhaled iloprost in portopulmonary hypertension.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2010; </w:t>
      </w:r>
      <w:r w:rsidRPr="00EF5853">
        <w:rPr>
          <w:rFonts w:ascii="Book Antiqua" w:eastAsia="SimSun" w:hAnsi="Book Antiqua" w:cs="SimSun"/>
          <w:b/>
          <w:bCs/>
          <w:sz w:val="24"/>
          <w:szCs w:val="24"/>
          <w:lang w:val="en-US" w:eastAsia="zh-CN"/>
        </w:rPr>
        <w:t>16</w:t>
      </w:r>
      <w:r w:rsidRPr="00EF5853">
        <w:rPr>
          <w:rFonts w:ascii="Book Antiqua" w:eastAsia="SimSun" w:hAnsi="Book Antiqua" w:cs="SimSun"/>
          <w:sz w:val="24"/>
          <w:szCs w:val="24"/>
          <w:lang w:val="en-US" w:eastAsia="zh-CN"/>
        </w:rPr>
        <w:t>: 348-356 [PMID: 20209595 DOI: 10.1002/lt.21997]</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36 </w:t>
      </w:r>
      <w:r w:rsidRPr="00EF5853">
        <w:rPr>
          <w:rFonts w:ascii="Book Antiqua" w:eastAsia="SimSun" w:hAnsi="Book Antiqua" w:cs="SimSun"/>
          <w:b/>
          <w:bCs/>
          <w:sz w:val="24"/>
          <w:szCs w:val="24"/>
          <w:lang w:val="en-US" w:eastAsia="zh-CN"/>
        </w:rPr>
        <w:t>Bozbas SS</w:t>
      </w:r>
      <w:r w:rsidRPr="00EF5853">
        <w:rPr>
          <w:rFonts w:ascii="Book Antiqua" w:eastAsia="SimSun" w:hAnsi="Book Antiqua" w:cs="SimSun"/>
          <w:sz w:val="24"/>
          <w:szCs w:val="24"/>
          <w:lang w:val="en-US" w:eastAsia="zh-CN"/>
        </w:rPr>
        <w:t>, Eyuboglu FO, Arslan NG, Ergur FO, Karakayali H, Haberal M. The prevalence and the impact of portopulmonary hypertension on postoperative course in patients undergoing liver transplantation. </w:t>
      </w:r>
      <w:r w:rsidRPr="00EF5853">
        <w:rPr>
          <w:rFonts w:ascii="Book Antiqua" w:eastAsia="SimSun" w:hAnsi="Book Antiqua" w:cs="SimSun"/>
          <w:i/>
          <w:iCs/>
          <w:sz w:val="24"/>
          <w:szCs w:val="24"/>
          <w:lang w:val="en-US" w:eastAsia="zh-CN"/>
        </w:rPr>
        <w:t>Transplant Proc</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2009;</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41</w:t>
      </w:r>
      <w:r w:rsidRPr="00EF5853">
        <w:rPr>
          <w:rFonts w:ascii="Book Antiqua" w:eastAsia="SimSun" w:hAnsi="Book Antiqua" w:cs="SimSun"/>
          <w:sz w:val="24"/>
          <w:szCs w:val="24"/>
          <w:lang w:val="en-US" w:eastAsia="zh-CN"/>
        </w:rPr>
        <w:t>: 2860-2863 [PMID: 19765457 DOI: 10.1016/j.transproceed.2009.06.178]</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37 </w:t>
      </w:r>
      <w:r w:rsidRPr="00EF5853">
        <w:rPr>
          <w:rFonts w:ascii="Book Antiqua" w:eastAsia="SimSun" w:hAnsi="Book Antiqua" w:cs="SimSun"/>
          <w:b/>
          <w:bCs/>
          <w:sz w:val="24"/>
          <w:szCs w:val="24"/>
          <w:lang w:val="en-US" w:eastAsia="zh-CN"/>
        </w:rPr>
        <w:t>Aldenkortt F</w:t>
      </w:r>
      <w:r w:rsidRPr="00EF5853">
        <w:rPr>
          <w:rFonts w:ascii="Book Antiqua" w:eastAsia="SimSun" w:hAnsi="Book Antiqua" w:cs="SimSun"/>
          <w:sz w:val="24"/>
          <w:szCs w:val="24"/>
          <w:lang w:val="en-US" w:eastAsia="zh-CN"/>
        </w:rPr>
        <w:t>, Aldenkortt M, Caviezel L, Waeber JL, Weber A, Schiffer E. Portopulmonary hypertension and hepatopulmonary syndrome. </w:t>
      </w:r>
      <w:r w:rsidRPr="00EF5853">
        <w:rPr>
          <w:rFonts w:ascii="Book Antiqua" w:eastAsia="SimSun" w:hAnsi="Book Antiqua" w:cs="SimSun"/>
          <w:i/>
          <w:iCs/>
          <w:sz w:val="24"/>
          <w:szCs w:val="24"/>
          <w:lang w:val="en-US" w:eastAsia="zh-CN"/>
        </w:rPr>
        <w:t>World J Gastroenterol</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2014;</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20</w:t>
      </w:r>
      <w:r w:rsidRPr="00EF5853">
        <w:rPr>
          <w:rFonts w:ascii="Book Antiqua" w:eastAsia="SimSun" w:hAnsi="Book Antiqua" w:cs="SimSun"/>
          <w:sz w:val="24"/>
          <w:szCs w:val="24"/>
          <w:lang w:val="en-US" w:eastAsia="zh-CN"/>
        </w:rPr>
        <w:t>: 8072-8081 [PMID: 25009379 DOI: 10.3748/wjg.v20.i25.80729]</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38 </w:t>
      </w:r>
      <w:r w:rsidRPr="00EF5853">
        <w:rPr>
          <w:rFonts w:ascii="Book Antiqua" w:eastAsia="SimSun" w:hAnsi="Book Antiqua" w:cs="SimSun"/>
          <w:b/>
          <w:bCs/>
          <w:sz w:val="24"/>
          <w:szCs w:val="24"/>
          <w:lang w:val="en-US" w:eastAsia="zh-CN"/>
        </w:rPr>
        <w:t>Krowka MJ</w:t>
      </w:r>
      <w:r w:rsidRPr="00EF5853">
        <w:rPr>
          <w:rFonts w:ascii="Book Antiqua" w:eastAsia="SimSun" w:hAnsi="Book Antiqua" w:cs="SimSun"/>
          <w:sz w:val="24"/>
          <w:szCs w:val="24"/>
          <w:lang w:val="en-US" w:eastAsia="zh-CN"/>
        </w:rPr>
        <w:t>, Plevak DJ, Findlay JY, Rosen CB, Wiesner RH, Krom RA. Pulmonary hemodynamics and perioperative cardiopulmonary-related mortality in patients with portopulmonary hypertension undergoing liver transplantation.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2000; </w:t>
      </w:r>
      <w:r w:rsidRPr="00EF5853">
        <w:rPr>
          <w:rFonts w:ascii="Book Antiqua" w:eastAsia="SimSun" w:hAnsi="Book Antiqua" w:cs="SimSun"/>
          <w:b/>
          <w:bCs/>
          <w:sz w:val="24"/>
          <w:szCs w:val="24"/>
          <w:lang w:val="en-US" w:eastAsia="zh-CN"/>
        </w:rPr>
        <w:t>6</w:t>
      </w:r>
      <w:r w:rsidRPr="00EF5853">
        <w:rPr>
          <w:rFonts w:ascii="Book Antiqua" w:eastAsia="SimSun" w:hAnsi="Book Antiqua" w:cs="SimSun"/>
          <w:sz w:val="24"/>
          <w:szCs w:val="24"/>
          <w:lang w:val="en-US" w:eastAsia="zh-CN"/>
        </w:rPr>
        <w:t>: 443-450 [PMID: 10915166 DOI: 10.1053/jlts.2000.6356]</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39 </w:t>
      </w:r>
      <w:r w:rsidRPr="00EF5853">
        <w:rPr>
          <w:rFonts w:ascii="Book Antiqua" w:eastAsia="SimSun" w:hAnsi="Book Antiqua" w:cs="SimSun"/>
          <w:b/>
          <w:bCs/>
          <w:sz w:val="24"/>
          <w:szCs w:val="24"/>
          <w:lang w:val="en-US" w:eastAsia="zh-CN"/>
        </w:rPr>
        <w:t>De Wolf AM</w:t>
      </w:r>
      <w:r w:rsidRPr="00EF5853">
        <w:rPr>
          <w:rFonts w:ascii="Book Antiqua" w:eastAsia="SimSun" w:hAnsi="Book Antiqua" w:cs="SimSun"/>
          <w:sz w:val="24"/>
          <w:szCs w:val="24"/>
          <w:lang w:val="en-US" w:eastAsia="zh-CN"/>
        </w:rPr>
        <w:t>, Begliomini B, Gasior TA, Kang Y, Pinsky MR. Right ventricular function during orthotopic liver transplantation. </w:t>
      </w:r>
      <w:r w:rsidRPr="00EF5853">
        <w:rPr>
          <w:rFonts w:ascii="Book Antiqua" w:eastAsia="SimSun" w:hAnsi="Book Antiqua" w:cs="SimSun"/>
          <w:i/>
          <w:iCs/>
          <w:sz w:val="24"/>
          <w:szCs w:val="24"/>
          <w:lang w:val="en-US" w:eastAsia="zh-CN"/>
        </w:rPr>
        <w:t>Anesth Analg</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sz w:val="24"/>
          <w:szCs w:val="24"/>
          <w:lang w:val="en-US" w:eastAsia="zh-CN"/>
        </w:rPr>
        <w:t>1993;</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b/>
          <w:bCs/>
          <w:sz w:val="24"/>
          <w:szCs w:val="24"/>
          <w:lang w:val="en-US" w:eastAsia="zh-CN"/>
        </w:rPr>
        <w:t>76</w:t>
      </w:r>
      <w:r w:rsidRPr="00EF5853">
        <w:rPr>
          <w:rFonts w:ascii="Book Antiqua" w:eastAsia="SimSun" w:hAnsi="Book Antiqua" w:cs="SimSun"/>
          <w:sz w:val="24"/>
          <w:szCs w:val="24"/>
          <w:lang w:val="en-US" w:eastAsia="zh-CN"/>
        </w:rPr>
        <w:t>: 562-568 [PMID: 8452268 DOI: 10.1213/00000539-199303000-00020]</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40 </w:t>
      </w:r>
      <w:r w:rsidRPr="00EF5853">
        <w:rPr>
          <w:rFonts w:ascii="Book Antiqua" w:eastAsia="SimSun" w:hAnsi="Book Antiqua" w:cs="SimSun"/>
          <w:b/>
          <w:bCs/>
          <w:sz w:val="24"/>
          <w:szCs w:val="24"/>
          <w:lang w:val="en-US" w:eastAsia="zh-CN"/>
        </w:rPr>
        <w:t>Krowka MJ</w:t>
      </w:r>
      <w:r w:rsidRPr="00EF5853">
        <w:rPr>
          <w:rFonts w:ascii="Book Antiqua" w:eastAsia="SimSun" w:hAnsi="Book Antiqua" w:cs="SimSun"/>
          <w:sz w:val="24"/>
          <w:szCs w:val="24"/>
          <w:lang w:val="en-US" w:eastAsia="zh-CN"/>
        </w:rPr>
        <w:t>, Fallon MB, Mulligan DC, Gish RG. Model for end-stage liver disease (MELD) exception for portopulmonary hypertension.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2006; </w:t>
      </w:r>
      <w:r w:rsidRPr="00EF5853">
        <w:rPr>
          <w:rFonts w:ascii="Book Antiqua" w:eastAsia="SimSun" w:hAnsi="Book Antiqua" w:cs="SimSun"/>
          <w:b/>
          <w:bCs/>
          <w:sz w:val="24"/>
          <w:szCs w:val="24"/>
          <w:lang w:val="en-US" w:eastAsia="zh-CN"/>
        </w:rPr>
        <w:t>12</w:t>
      </w:r>
      <w:r w:rsidRPr="00EF5853">
        <w:rPr>
          <w:rFonts w:ascii="Book Antiqua" w:eastAsia="SimSun" w:hAnsi="Book Antiqua" w:cs="SimSun"/>
          <w:sz w:val="24"/>
          <w:szCs w:val="24"/>
          <w:lang w:val="en-US" w:eastAsia="zh-CN"/>
        </w:rPr>
        <w:t>: S114-S116 [PMID: 17123283]</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t>41 </w:t>
      </w:r>
      <w:r w:rsidRPr="00EF5853">
        <w:rPr>
          <w:rFonts w:ascii="Book Antiqua" w:eastAsia="SimSun" w:hAnsi="Book Antiqua" w:cs="SimSun"/>
          <w:b/>
          <w:bCs/>
          <w:sz w:val="24"/>
          <w:szCs w:val="24"/>
          <w:lang w:val="en-US" w:eastAsia="zh-CN"/>
        </w:rPr>
        <w:t>Kuo PC</w:t>
      </w:r>
      <w:r w:rsidRPr="00EF5853">
        <w:rPr>
          <w:rFonts w:ascii="Book Antiqua" w:eastAsia="SimSun" w:hAnsi="Book Antiqua" w:cs="SimSun"/>
          <w:sz w:val="24"/>
          <w:szCs w:val="24"/>
          <w:lang w:val="en-US" w:eastAsia="zh-CN"/>
        </w:rPr>
        <w:t>, Plotkin JS, Gaine S, Schroeder RA, Rustgi VK, Rubin LJ, Johnson LB. Portopulmonary hypertension and the liver transplant candidate. </w:t>
      </w:r>
      <w:r w:rsidRPr="00EF5853">
        <w:rPr>
          <w:rFonts w:ascii="Book Antiqua" w:eastAsia="SimSun" w:hAnsi="Book Antiqua" w:cs="SimSun"/>
          <w:i/>
          <w:iCs/>
          <w:sz w:val="24"/>
          <w:szCs w:val="24"/>
          <w:lang w:val="en-US" w:eastAsia="zh-CN"/>
        </w:rPr>
        <w:t>Transplantation</w:t>
      </w:r>
      <w:r w:rsidRPr="00EF5853">
        <w:rPr>
          <w:rFonts w:ascii="Book Antiqua" w:eastAsia="SimSun" w:hAnsi="Book Antiqua" w:cs="SimSun"/>
          <w:sz w:val="24"/>
          <w:szCs w:val="24"/>
          <w:lang w:val="en-US" w:eastAsia="zh-CN"/>
        </w:rPr>
        <w:t> 1999; </w:t>
      </w:r>
      <w:r w:rsidRPr="00EF5853">
        <w:rPr>
          <w:rFonts w:ascii="Book Antiqua" w:eastAsia="SimSun" w:hAnsi="Book Antiqua" w:cs="SimSun"/>
          <w:b/>
          <w:bCs/>
          <w:sz w:val="24"/>
          <w:szCs w:val="24"/>
          <w:lang w:val="en-US" w:eastAsia="zh-CN"/>
        </w:rPr>
        <w:t>67</w:t>
      </w:r>
      <w:r w:rsidRPr="00EF5853">
        <w:rPr>
          <w:rFonts w:ascii="Book Antiqua" w:eastAsia="SimSun" w:hAnsi="Book Antiqua" w:cs="SimSun"/>
          <w:sz w:val="24"/>
          <w:szCs w:val="24"/>
          <w:lang w:val="en-US" w:eastAsia="zh-CN"/>
        </w:rPr>
        <w:t>: 1087-1093 [PMID: 10232556 DOI: 10.1097/00007890-199904270-00001]</w:t>
      </w:r>
    </w:p>
    <w:p w:rsidR="00FD6B65" w:rsidRPr="00EF5853" w:rsidRDefault="00FD6B65" w:rsidP="00FD6B65">
      <w:pPr>
        <w:spacing w:after="0" w:line="360" w:lineRule="auto"/>
        <w:jc w:val="both"/>
        <w:rPr>
          <w:rFonts w:ascii="Book Antiqua" w:eastAsia="SimSun" w:hAnsi="Book Antiqua" w:cs="SimSun"/>
          <w:sz w:val="24"/>
          <w:szCs w:val="24"/>
          <w:lang w:val="en-US" w:eastAsia="zh-CN"/>
        </w:rPr>
      </w:pPr>
      <w:r w:rsidRPr="00EF5853">
        <w:rPr>
          <w:rFonts w:ascii="Book Antiqua" w:eastAsia="SimSun" w:hAnsi="Book Antiqua" w:cs="SimSun"/>
          <w:sz w:val="24"/>
          <w:szCs w:val="24"/>
          <w:lang w:val="en-US" w:eastAsia="zh-CN"/>
        </w:rPr>
        <w:lastRenderedPageBreak/>
        <w:t>42 </w:t>
      </w:r>
      <w:r w:rsidRPr="00EF5853">
        <w:rPr>
          <w:rFonts w:ascii="Book Antiqua" w:eastAsia="SimSun" w:hAnsi="Book Antiqua" w:cs="SimSun"/>
          <w:b/>
          <w:bCs/>
          <w:sz w:val="24"/>
          <w:szCs w:val="24"/>
          <w:lang w:val="en-US" w:eastAsia="zh-CN"/>
        </w:rPr>
        <w:t>Khaderi S</w:t>
      </w:r>
      <w:r w:rsidRPr="00EF5853">
        <w:rPr>
          <w:rFonts w:ascii="Book Antiqua" w:eastAsia="SimSun" w:hAnsi="Book Antiqua" w:cs="SimSun"/>
          <w:sz w:val="24"/>
          <w:szCs w:val="24"/>
          <w:lang w:val="en-US" w:eastAsia="zh-CN"/>
        </w:rPr>
        <w:t>, Khan R, Safdar Z, Stribling R, Vierling JM, Goss JA, Sussman NL. Long-term follow-up of portopulmonary hypertension patients after liver transplantation.</w:t>
      </w:r>
      <w:r w:rsidRPr="00EF5853">
        <w:rPr>
          <w:rFonts w:ascii="Book Antiqua" w:eastAsia="SimSun" w:hAnsi="Book Antiqua" w:cs="SimSun" w:hint="eastAsia"/>
          <w:sz w:val="24"/>
          <w:szCs w:val="24"/>
          <w:lang w:val="en-US" w:eastAsia="zh-CN"/>
        </w:rPr>
        <w:t xml:space="preserve"> </w:t>
      </w:r>
      <w:r w:rsidRPr="00EF5853">
        <w:rPr>
          <w:rFonts w:ascii="Book Antiqua" w:eastAsia="SimSun" w:hAnsi="Book Antiqua" w:cs="SimSun"/>
          <w:i/>
          <w:iCs/>
          <w:sz w:val="24"/>
          <w:szCs w:val="24"/>
          <w:lang w:val="en-US" w:eastAsia="zh-CN"/>
        </w:rPr>
        <w:t>Liver Transpl</w:t>
      </w:r>
      <w:r w:rsidRPr="00EF5853">
        <w:rPr>
          <w:rFonts w:ascii="Book Antiqua" w:eastAsia="SimSun" w:hAnsi="Book Antiqua" w:cs="SimSun"/>
          <w:sz w:val="24"/>
          <w:szCs w:val="24"/>
          <w:lang w:val="en-US" w:eastAsia="zh-CN"/>
        </w:rPr>
        <w:t> 2014; </w:t>
      </w:r>
      <w:r w:rsidRPr="00EF5853">
        <w:rPr>
          <w:rFonts w:ascii="Book Antiqua" w:eastAsia="SimSun" w:hAnsi="Book Antiqua" w:cs="SimSun"/>
          <w:b/>
          <w:bCs/>
          <w:sz w:val="24"/>
          <w:szCs w:val="24"/>
          <w:lang w:val="en-US" w:eastAsia="zh-CN"/>
        </w:rPr>
        <w:t>20</w:t>
      </w:r>
      <w:r w:rsidRPr="00EF5853">
        <w:rPr>
          <w:rFonts w:ascii="Book Antiqua" w:eastAsia="SimSun" w:hAnsi="Book Antiqua" w:cs="SimSun"/>
          <w:sz w:val="24"/>
          <w:szCs w:val="24"/>
          <w:lang w:val="en-US" w:eastAsia="zh-CN"/>
        </w:rPr>
        <w:t>: 724-727 [PMID: 24648168 DOI: 10.1002/lt.23870]</w:t>
      </w:r>
    </w:p>
    <w:p w:rsidR="00FD6B65" w:rsidRPr="00EF5853" w:rsidRDefault="00FD6B65" w:rsidP="00FD6B65">
      <w:pPr>
        <w:widowControl w:val="0"/>
        <w:wordWrap w:val="0"/>
        <w:spacing w:after="0" w:line="360" w:lineRule="auto"/>
        <w:jc w:val="right"/>
        <w:rPr>
          <w:rFonts w:ascii="Book Antiqua" w:eastAsia="SimSun" w:hAnsi="Book Antiqua" w:cs="Times New Roman"/>
          <w:kern w:val="2"/>
          <w:sz w:val="24"/>
          <w:szCs w:val="24"/>
          <w:lang w:val="en-US" w:eastAsia="zh-CN"/>
        </w:rPr>
      </w:pPr>
      <w:bookmarkStart w:id="52" w:name="OLE_LINK51"/>
      <w:bookmarkStart w:id="53" w:name="OLE_LINK52"/>
      <w:bookmarkStart w:id="54" w:name="OLE_LINK120"/>
      <w:bookmarkStart w:id="55" w:name="OLE_LINK148"/>
      <w:bookmarkStart w:id="56" w:name="OLE_LINK72"/>
      <w:bookmarkStart w:id="57" w:name="OLE_LINK112"/>
      <w:bookmarkStart w:id="58" w:name="OLE_LINK320"/>
      <w:bookmarkStart w:id="59" w:name="OLE_LINK387"/>
      <w:bookmarkStart w:id="60" w:name="OLE_LINK183"/>
      <w:bookmarkStart w:id="61" w:name="OLE_LINK254"/>
      <w:bookmarkStart w:id="62" w:name="OLE_LINK149"/>
      <w:bookmarkStart w:id="63" w:name="OLE_LINK225"/>
      <w:bookmarkStart w:id="64" w:name="OLE_LINK207"/>
      <w:bookmarkStart w:id="65" w:name="OLE_LINK226"/>
      <w:bookmarkStart w:id="66" w:name="OLE_LINK212"/>
      <w:bookmarkStart w:id="67" w:name="OLE_LINK250"/>
      <w:bookmarkStart w:id="68" w:name="OLE_LINK281"/>
      <w:bookmarkStart w:id="69" w:name="OLE_LINK282"/>
      <w:bookmarkStart w:id="70" w:name="OLE_LINK313"/>
      <w:bookmarkStart w:id="71" w:name="OLE_LINK304"/>
      <w:bookmarkStart w:id="72" w:name="OLE_LINK321"/>
      <w:bookmarkStart w:id="73" w:name="OLE_LINK385"/>
      <w:bookmarkStart w:id="74" w:name="OLE_LINK400"/>
      <w:bookmarkStart w:id="75" w:name="OLE_LINK346"/>
      <w:bookmarkStart w:id="76" w:name="OLE_LINK371"/>
      <w:bookmarkStart w:id="77" w:name="OLE_LINK334"/>
      <w:bookmarkStart w:id="78" w:name="OLE_LINK1830"/>
      <w:bookmarkStart w:id="79" w:name="OLE_LINK457"/>
      <w:bookmarkStart w:id="80" w:name="OLE_LINK288"/>
      <w:bookmarkStart w:id="81" w:name="OLE_LINK384"/>
      <w:bookmarkStart w:id="82" w:name="OLE_LINK379"/>
      <w:bookmarkStart w:id="83" w:name="OLE_LINK303"/>
      <w:bookmarkStart w:id="84" w:name="OLE_LINK450"/>
      <w:bookmarkStart w:id="85" w:name="OLE_LINK489"/>
      <w:bookmarkStart w:id="86" w:name="OLE_LINK535"/>
      <w:bookmarkStart w:id="87" w:name="OLE_LINK648"/>
      <w:bookmarkStart w:id="88" w:name="OLE_LINK686"/>
      <w:bookmarkStart w:id="89" w:name="OLE_LINK471"/>
      <w:bookmarkStart w:id="90" w:name="OLE_LINK462"/>
      <w:bookmarkStart w:id="91" w:name="OLE_LINK519"/>
      <w:bookmarkStart w:id="92" w:name="OLE_LINK575"/>
      <w:bookmarkStart w:id="93" w:name="OLE_LINK491"/>
      <w:bookmarkStart w:id="94" w:name="OLE_LINK532"/>
      <w:bookmarkStart w:id="95" w:name="OLE_LINK572"/>
      <w:bookmarkStart w:id="96" w:name="OLE_LINK574"/>
      <w:bookmarkStart w:id="97" w:name="OLE_LINK480"/>
      <w:bookmarkStart w:id="98" w:name="OLE_LINK567"/>
      <w:bookmarkStart w:id="99" w:name="OLE_LINK2700"/>
      <w:bookmarkStart w:id="100" w:name="OLE_LINK581"/>
      <w:bookmarkStart w:id="101" w:name="OLE_LINK639"/>
      <w:bookmarkStart w:id="102" w:name="OLE_LINK688"/>
      <w:bookmarkStart w:id="103" w:name="OLE_LINK722"/>
      <w:bookmarkStart w:id="104" w:name="OLE_LINK542"/>
      <w:bookmarkStart w:id="105" w:name="OLE_LINK589"/>
      <w:bookmarkStart w:id="106" w:name="OLE_LINK582"/>
      <w:bookmarkStart w:id="107" w:name="OLE_LINK640"/>
      <w:bookmarkStart w:id="108" w:name="OLE_LINK714"/>
      <w:bookmarkStart w:id="109" w:name="OLE_LINK593"/>
      <w:bookmarkStart w:id="110" w:name="OLE_LINK716"/>
      <w:bookmarkStart w:id="111" w:name="OLE_LINK770"/>
      <w:bookmarkStart w:id="112" w:name="OLE_LINK801"/>
      <w:bookmarkStart w:id="113" w:name="OLE_LINK660"/>
      <w:bookmarkStart w:id="114" w:name="OLE_LINK781"/>
      <w:bookmarkStart w:id="115" w:name="OLE_LINK833"/>
      <w:bookmarkStart w:id="116" w:name="OLE_LINK642"/>
      <w:bookmarkStart w:id="117" w:name="OLE_LINK700"/>
      <w:bookmarkStart w:id="118" w:name="OLE_LINK792"/>
      <w:bookmarkStart w:id="119" w:name="OLE_LINK2882"/>
      <w:bookmarkStart w:id="120" w:name="OLE_LINK836"/>
      <w:bookmarkStart w:id="121" w:name="OLE_LINK889"/>
      <w:bookmarkStart w:id="122" w:name="OLE_LINK782"/>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059"/>
      <w:bookmarkStart w:id="146" w:name="OLE_LINK1174"/>
      <w:bookmarkStart w:id="147" w:name="OLE_LINK1137"/>
      <w:bookmarkStart w:id="148" w:name="OLE_LINK1167"/>
      <w:bookmarkStart w:id="149" w:name="OLE_LINK1200"/>
      <w:bookmarkStart w:id="150" w:name="OLE_LINK1241"/>
      <w:bookmarkStart w:id="151" w:name="OLE_LINK1288"/>
      <w:bookmarkStart w:id="152" w:name="OLE_LINK1056"/>
      <w:bookmarkStart w:id="153" w:name="OLE_LINK1158"/>
      <w:bookmarkStart w:id="154" w:name="OLE_LINK1175"/>
      <w:bookmarkStart w:id="155" w:name="OLE_LINK1074"/>
      <w:bookmarkStart w:id="156" w:name="OLE_LINK1169"/>
      <w:r w:rsidRPr="00EF5853">
        <w:rPr>
          <w:rFonts w:ascii="Book Antiqua" w:eastAsia="SimSun" w:hAnsi="Book Antiqua" w:cs="Times New Roman"/>
          <w:b/>
          <w:bCs/>
          <w:kern w:val="2"/>
          <w:sz w:val="24"/>
          <w:szCs w:val="24"/>
          <w:lang w:val="en-US" w:eastAsia="zh-CN"/>
        </w:rPr>
        <w:t>P-Reviewer:</w:t>
      </w:r>
      <w:r w:rsidRPr="00EF5853">
        <w:rPr>
          <w:rFonts w:ascii="Book Antiqua" w:eastAsia="SimSun" w:hAnsi="Book Antiqua" w:cs="Times New Roman" w:hint="eastAsia"/>
          <w:b/>
          <w:bCs/>
          <w:kern w:val="2"/>
          <w:sz w:val="24"/>
          <w:szCs w:val="24"/>
          <w:lang w:val="en-US" w:eastAsia="zh-CN"/>
        </w:rPr>
        <w:t xml:space="preserve"> </w:t>
      </w:r>
      <w:r w:rsidRPr="00EF5853">
        <w:rPr>
          <w:rFonts w:ascii="Book Antiqua" w:eastAsia="SimSun" w:hAnsi="Book Antiqua" w:cs="Times New Roman"/>
          <w:bCs/>
          <w:kern w:val="2"/>
          <w:sz w:val="24"/>
          <w:szCs w:val="24"/>
          <w:lang w:val="en-US" w:eastAsia="zh-CN"/>
        </w:rPr>
        <w:t>Grizzi F</w:t>
      </w:r>
      <w:r w:rsidRPr="00EF5853">
        <w:rPr>
          <w:rFonts w:ascii="Book Antiqua" w:eastAsia="SimSun" w:hAnsi="Book Antiqua" w:cs="Times New Roman" w:hint="eastAsia"/>
          <w:b/>
          <w:bCs/>
          <w:kern w:val="2"/>
          <w:sz w:val="24"/>
          <w:szCs w:val="24"/>
          <w:lang w:val="en-US" w:eastAsia="zh-CN"/>
        </w:rPr>
        <w:t xml:space="preserve"> </w:t>
      </w:r>
      <w:r w:rsidRPr="00EF5853">
        <w:rPr>
          <w:rFonts w:ascii="Book Antiqua" w:eastAsia="SimSun" w:hAnsi="Book Antiqua" w:cs="Times New Roman"/>
          <w:b/>
          <w:bCs/>
          <w:kern w:val="2"/>
          <w:sz w:val="24"/>
          <w:szCs w:val="24"/>
          <w:lang w:val="en-US" w:eastAsia="zh-CN"/>
        </w:rPr>
        <w:t>S-Editor:</w:t>
      </w:r>
      <w:r w:rsidRPr="00EF5853">
        <w:rPr>
          <w:rFonts w:ascii="Book Antiqua" w:eastAsia="SimSun" w:hAnsi="Book Antiqua" w:cs="Times New Roman" w:hint="eastAsia"/>
          <w:kern w:val="2"/>
          <w:sz w:val="24"/>
          <w:szCs w:val="24"/>
          <w:lang w:val="en-US" w:eastAsia="zh-CN"/>
        </w:rPr>
        <w:t xml:space="preserve"> Gong ZM</w:t>
      </w:r>
    </w:p>
    <w:p w:rsidR="00FD6B65" w:rsidRPr="00EF5853" w:rsidRDefault="00FD6B65" w:rsidP="00FD6B65">
      <w:pPr>
        <w:widowControl w:val="0"/>
        <w:spacing w:after="0" w:line="360" w:lineRule="auto"/>
        <w:jc w:val="right"/>
        <w:rPr>
          <w:rFonts w:ascii="Book Antiqua" w:eastAsia="SimSun" w:hAnsi="Book Antiqua" w:cs="Times New Roman"/>
          <w:kern w:val="2"/>
          <w:sz w:val="24"/>
          <w:szCs w:val="24"/>
          <w:lang w:val="en-US" w:eastAsia="zh-CN"/>
        </w:rPr>
      </w:pPr>
      <w:r w:rsidRPr="00EF5853">
        <w:rPr>
          <w:rFonts w:ascii="Book Antiqua" w:eastAsia="SimSun" w:hAnsi="Book Antiqua" w:cs="Times New Roman"/>
          <w:b/>
          <w:bCs/>
          <w:kern w:val="2"/>
          <w:sz w:val="24"/>
          <w:szCs w:val="24"/>
          <w:lang w:val="en-US" w:eastAsia="zh-CN"/>
        </w:rPr>
        <w:t>L-Editor:</w:t>
      </w:r>
      <w:r w:rsidRPr="00EF5853">
        <w:rPr>
          <w:rFonts w:ascii="Book Antiqua" w:eastAsia="SimSun" w:hAnsi="Book Antiqua" w:cs="Times New Roman"/>
          <w:kern w:val="2"/>
          <w:sz w:val="24"/>
          <w:szCs w:val="24"/>
          <w:lang w:val="en-US" w:eastAsia="zh-CN"/>
        </w:rPr>
        <w:t xml:space="preserve"> </w:t>
      </w:r>
      <w:r w:rsidRPr="00EF5853">
        <w:rPr>
          <w:rFonts w:ascii="Book Antiqua" w:eastAsia="SimSun" w:hAnsi="Book Antiqua" w:cs="Times New Roman"/>
          <w:b/>
          <w:bCs/>
          <w:kern w:val="2"/>
          <w:sz w:val="24"/>
          <w:szCs w:val="24"/>
          <w:lang w:val="en-US" w:eastAsia="zh-CN"/>
        </w:rPr>
        <w:t>E-Editor:</w:t>
      </w:r>
    </w:p>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rsidR="00FD6B65" w:rsidRPr="00EF5853" w:rsidRDefault="00FD6B65" w:rsidP="00FD6B65">
      <w:pPr>
        <w:widowControl w:val="0"/>
        <w:spacing w:after="0" w:line="360" w:lineRule="auto"/>
        <w:jc w:val="both"/>
        <w:rPr>
          <w:rFonts w:ascii="Book Antiqua" w:eastAsia="SimSun" w:hAnsi="Book Antiqua" w:cs="Times New Roman"/>
          <w:kern w:val="2"/>
          <w:sz w:val="21"/>
          <w:szCs w:val="24"/>
          <w:lang w:val="en-US" w:eastAsia="zh-CN"/>
        </w:rPr>
      </w:pPr>
    </w:p>
    <w:p w:rsidR="008C58D2" w:rsidRPr="00EF5853" w:rsidRDefault="008C58D2">
      <w:pPr>
        <w:rPr>
          <w:rFonts w:ascii="Book Antiqua" w:hAnsi="Book Antiqua" w:cs="Times New Roman"/>
          <w:b/>
          <w:sz w:val="24"/>
          <w:szCs w:val="24"/>
          <w:lang w:val="en-US"/>
        </w:rPr>
      </w:pPr>
      <w:r w:rsidRPr="00EF5853">
        <w:rPr>
          <w:rFonts w:ascii="Book Antiqua" w:hAnsi="Book Antiqua" w:cs="Times New Roman"/>
          <w:b/>
          <w:sz w:val="24"/>
          <w:szCs w:val="24"/>
          <w:lang w:val="en-US"/>
        </w:rPr>
        <w:br w:type="page"/>
      </w:r>
    </w:p>
    <w:p w:rsidR="001E327F" w:rsidRPr="00EF5853" w:rsidRDefault="008E25A0" w:rsidP="00EA45F1">
      <w:pPr>
        <w:spacing w:after="0" w:line="360" w:lineRule="auto"/>
        <w:jc w:val="both"/>
        <w:rPr>
          <w:rFonts w:ascii="Book Antiqua" w:hAnsi="Book Antiqua" w:cs="Times New Roman"/>
          <w:b/>
          <w:sz w:val="24"/>
          <w:szCs w:val="24"/>
          <w:lang w:val="en-US" w:eastAsia="zh-CN"/>
        </w:rPr>
      </w:pPr>
      <w:r w:rsidRPr="00EF5853">
        <w:rPr>
          <w:rFonts w:ascii="Book Antiqua" w:hAnsi="Book Antiqua" w:cs="Times New Roman"/>
          <w:b/>
          <w:sz w:val="24"/>
          <w:szCs w:val="24"/>
          <w:lang w:val="en-US"/>
        </w:rPr>
        <w:lastRenderedPageBreak/>
        <w:t xml:space="preserve">Table 1 A summary on assessment, grading and therapy for </w:t>
      </w:r>
      <w:r w:rsidR="001D1853" w:rsidRPr="00EF5853">
        <w:rPr>
          <w:rFonts w:ascii="Book Antiqua" w:hAnsi="Book Antiqua" w:cs="Times New Roman"/>
          <w:b/>
          <w:sz w:val="24"/>
          <w:szCs w:val="24"/>
          <w:lang w:val="en-US"/>
        </w:rPr>
        <w:t>portopulmonary hypertension</w:t>
      </w:r>
    </w:p>
    <w:tbl>
      <w:tblPr>
        <w:tblW w:w="0" w:type="auto"/>
        <w:tblInd w:w="39" w:type="dxa"/>
        <w:tblBorders>
          <w:top w:val="single" w:sz="4" w:space="0" w:color="auto"/>
          <w:bottom w:val="single" w:sz="4" w:space="0" w:color="auto"/>
          <w:insideV w:val="single" w:sz="4" w:space="0" w:color="auto"/>
        </w:tblBorders>
        <w:tblLook w:val="0000" w:firstRow="0" w:lastRow="0" w:firstColumn="0" w:lastColumn="0" w:noHBand="0" w:noVBand="0"/>
      </w:tblPr>
      <w:tblGrid>
        <w:gridCol w:w="8863"/>
      </w:tblGrid>
      <w:tr w:rsidR="00EF5853" w:rsidRPr="00EF5853" w:rsidTr="00F37956">
        <w:trPr>
          <w:trHeight w:val="223"/>
        </w:trPr>
        <w:tc>
          <w:tcPr>
            <w:tcW w:w="8863" w:type="dxa"/>
            <w:tcBorders>
              <w:top w:val="single" w:sz="4" w:space="0" w:color="auto"/>
              <w:bottom w:val="single" w:sz="4" w:space="0" w:color="auto"/>
            </w:tcBorders>
          </w:tcPr>
          <w:p w:rsidR="001D1853" w:rsidRPr="00EF5853" w:rsidRDefault="001D1853" w:rsidP="00EA45F1">
            <w:pPr>
              <w:spacing w:after="0" w:line="360" w:lineRule="auto"/>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TTDE</w:t>
            </w:r>
            <w:r w:rsidRPr="00EF5853">
              <w:rPr>
                <w:rFonts w:ascii="Book Antiqua" w:hAnsi="Book Antiqua" w:cs="Times New Roman"/>
                <w:sz w:val="24"/>
                <w:szCs w:val="24"/>
                <w:lang w:val="en-US"/>
              </w:rPr>
              <w:tab/>
              <w:t>in all patients prior to transplant surgery, systolic PAP ≥</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30 mmHg</w:t>
            </w:r>
          </w:p>
        </w:tc>
      </w:tr>
      <w:tr w:rsidR="00EF5853" w:rsidRPr="00EF5853" w:rsidTr="00F37956">
        <w:trPr>
          <w:trHeight w:val="275"/>
        </w:trPr>
        <w:tc>
          <w:tcPr>
            <w:tcW w:w="8863" w:type="dxa"/>
            <w:tcBorders>
              <w:top w:val="single" w:sz="4" w:space="0" w:color="auto"/>
            </w:tcBorders>
          </w:tcPr>
          <w:p w:rsidR="001D1853" w:rsidRPr="00EF5853" w:rsidRDefault="001D1853" w:rsidP="00EA45F1">
            <w:pPr>
              <w:spacing w:after="0" w:line="360" w:lineRule="auto"/>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RHC in selected cases, confirmation and grading of PoPHT:</w:t>
            </w:r>
          </w:p>
        </w:tc>
      </w:tr>
      <w:tr w:rsidR="00EF5853" w:rsidRPr="00EF5853" w:rsidTr="001D1853">
        <w:trPr>
          <w:trHeight w:val="288"/>
        </w:trPr>
        <w:tc>
          <w:tcPr>
            <w:tcW w:w="8863" w:type="dxa"/>
          </w:tcPr>
          <w:p w:rsidR="001D1853" w:rsidRPr="00EF5853" w:rsidRDefault="001D1853" w:rsidP="001D1853">
            <w:pPr>
              <w:spacing w:after="0" w:line="360" w:lineRule="auto"/>
              <w:ind w:leftChars="108" w:left="238"/>
              <w:jc w:val="both"/>
              <w:rPr>
                <w:rFonts w:ascii="Book Antiqua" w:hAnsi="Book Antiqua" w:cs="Times New Roman"/>
                <w:sz w:val="24"/>
                <w:szCs w:val="24"/>
                <w:lang w:val="en-US"/>
              </w:rPr>
            </w:pPr>
            <w:r w:rsidRPr="00EF5853">
              <w:rPr>
                <w:rFonts w:ascii="Book Antiqua" w:hAnsi="Book Antiqua" w:cs="Times New Roman"/>
                <w:sz w:val="24"/>
                <w:szCs w:val="24"/>
                <w:lang w:val="en-US"/>
              </w:rPr>
              <w:t>Mild PoPHT:</w:t>
            </w:r>
            <w:r w:rsidRPr="00EF5853">
              <w:rPr>
                <w:rFonts w:ascii="Book Antiqua" w:hAnsi="Book Antiqua" w:cs="Times New Roman"/>
                <w:b/>
                <w:sz w:val="24"/>
                <w:szCs w:val="24"/>
                <w:lang w:val="en-US"/>
              </w:rPr>
              <w:t xml:space="preserve"> </w:t>
            </w:r>
            <w:r w:rsidRPr="00EF5853">
              <w:rPr>
                <w:rFonts w:ascii="Book Antiqua" w:hAnsi="Book Antiqua" w:cs="Times New Roman"/>
                <w:sz w:val="24"/>
                <w:szCs w:val="24"/>
                <w:lang w:val="en-US"/>
              </w:rPr>
              <w:t>mPAP &gt;</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25 mmHg, PVR &gt;</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240 dynes/s/cm</w:t>
            </w:r>
            <w:r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lang w:val="en-US"/>
              </w:rPr>
              <w:t>, PCWP ≤</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15 mmHg, allow LT.</w:t>
            </w:r>
          </w:p>
        </w:tc>
      </w:tr>
      <w:tr w:rsidR="00EF5853" w:rsidRPr="00EF5853" w:rsidTr="001D1853">
        <w:trPr>
          <w:trHeight w:val="288"/>
        </w:trPr>
        <w:tc>
          <w:tcPr>
            <w:tcW w:w="8863" w:type="dxa"/>
          </w:tcPr>
          <w:p w:rsidR="001D1853" w:rsidRPr="00EF5853" w:rsidRDefault="001D1853" w:rsidP="001D1853">
            <w:pPr>
              <w:spacing w:after="0" w:line="360" w:lineRule="auto"/>
              <w:ind w:leftChars="108" w:left="238"/>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Moderate PoPHT:</w:t>
            </w:r>
            <w:r w:rsidRPr="00EF5853">
              <w:rPr>
                <w:rFonts w:ascii="Book Antiqua" w:hAnsi="Book Antiqua" w:cs="Times New Roman"/>
                <w:b/>
                <w:sz w:val="24"/>
                <w:szCs w:val="24"/>
                <w:lang w:val="en-US"/>
              </w:rPr>
              <w:t xml:space="preserve"> </w:t>
            </w:r>
            <w:r w:rsidR="004F1640" w:rsidRPr="00EF5853">
              <w:rPr>
                <w:rFonts w:ascii="Book Antiqua" w:hAnsi="Book Antiqua" w:cs="Times New Roman"/>
                <w:sz w:val="24"/>
                <w:szCs w:val="24"/>
                <w:lang w:val="en-US"/>
              </w:rPr>
              <w:t>mPAP 35-4</w:t>
            </w:r>
            <w:r w:rsidRPr="00EF5853">
              <w:rPr>
                <w:rFonts w:ascii="Book Antiqua" w:hAnsi="Book Antiqua" w:cs="Times New Roman"/>
                <w:sz w:val="24"/>
                <w:szCs w:val="24"/>
                <w:lang w:val="en-US"/>
              </w:rPr>
              <w:t>5 mmHg, PVR &gt;240 dynes/s/cm</w:t>
            </w:r>
            <w:r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lang w:val="en-US"/>
              </w:rPr>
              <w:t>, PCWP ≤</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15 mmHg if responder to vasodilator therapy, allow LT.</w:t>
            </w:r>
          </w:p>
        </w:tc>
      </w:tr>
      <w:tr w:rsidR="00EF5853" w:rsidRPr="00EF5853" w:rsidTr="001D1853">
        <w:trPr>
          <w:trHeight w:val="133"/>
        </w:trPr>
        <w:tc>
          <w:tcPr>
            <w:tcW w:w="8863" w:type="dxa"/>
          </w:tcPr>
          <w:p w:rsidR="001D1853" w:rsidRPr="00EF5853" w:rsidRDefault="001D1853" w:rsidP="001D1853">
            <w:pPr>
              <w:spacing w:after="0" w:line="360" w:lineRule="auto"/>
              <w:ind w:leftChars="108" w:left="238"/>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Severe PoPHT:</w:t>
            </w:r>
            <w:r w:rsidRPr="00EF5853">
              <w:rPr>
                <w:rFonts w:ascii="Book Antiqua" w:hAnsi="Book Antiqua" w:cs="Times New Roman"/>
                <w:b/>
                <w:sz w:val="24"/>
                <w:szCs w:val="24"/>
                <w:lang w:val="en-US"/>
              </w:rPr>
              <w:t xml:space="preserve"> </w:t>
            </w:r>
            <w:r w:rsidRPr="00EF5853">
              <w:rPr>
                <w:rFonts w:ascii="Book Antiqua" w:hAnsi="Book Antiqua" w:cs="Times New Roman"/>
                <w:sz w:val="24"/>
                <w:szCs w:val="24"/>
                <w:lang w:val="en-US"/>
              </w:rPr>
              <w:t>mPAP &gt;</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45 mmHg, PVR &gt;</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240 dynes/s/cm</w:t>
            </w:r>
            <w:r w:rsidRPr="00EF5853">
              <w:rPr>
                <w:rFonts w:ascii="Book Antiqua" w:hAnsi="Book Antiqua" w:cs="Times New Roman"/>
                <w:sz w:val="24"/>
                <w:szCs w:val="24"/>
                <w:vertAlign w:val="superscript"/>
                <w:lang w:val="en-US"/>
              </w:rPr>
              <w:t>-5</w:t>
            </w:r>
            <w:r w:rsidRPr="00EF5853">
              <w:rPr>
                <w:rFonts w:ascii="Book Antiqua" w:hAnsi="Book Antiqua" w:cs="Times New Roman"/>
                <w:sz w:val="24"/>
                <w:szCs w:val="24"/>
                <w:lang w:val="en-US"/>
              </w:rPr>
              <w:t>, PCWP ≤</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15 mmHg, medical therapy.</w:t>
            </w:r>
          </w:p>
        </w:tc>
      </w:tr>
    </w:tbl>
    <w:p w:rsidR="001E327F" w:rsidRPr="00EF5853" w:rsidRDefault="008E25A0" w:rsidP="00EA45F1">
      <w:pPr>
        <w:tabs>
          <w:tab w:val="num" w:pos="720"/>
        </w:tabs>
        <w:autoSpaceDE w:val="0"/>
        <w:autoSpaceDN w:val="0"/>
        <w:adjustRightInd w:val="0"/>
        <w:spacing w:after="0" w:line="360" w:lineRule="auto"/>
        <w:jc w:val="both"/>
        <w:rPr>
          <w:rFonts w:ascii="Book Antiqua" w:hAnsi="Book Antiqua" w:cs="Times New Roman"/>
          <w:sz w:val="24"/>
          <w:szCs w:val="24"/>
          <w:lang w:val="en-US"/>
        </w:rPr>
      </w:pPr>
      <w:r w:rsidRPr="00EF5853">
        <w:rPr>
          <w:rFonts w:ascii="Book Antiqua" w:hAnsi="Book Antiqua" w:cs="Times New Roman"/>
          <w:sz w:val="24"/>
          <w:szCs w:val="24"/>
          <w:lang w:val="en-US"/>
        </w:rPr>
        <w:t xml:space="preserve">PoPHT: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ortopulmonary hypertension</w:t>
      </w:r>
      <w:r w:rsidR="001D1853"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TTDE: </w:t>
      </w:r>
      <w:r w:rsidRPr="00EF5853">
        <w:rPr>
          <w:rFonts w:ascii="Book Antiqua" w:hAnsi="Book Antiqua" w:cs="Times New Roman"/>
          <w:caps/>
          <w:sz w:val="24"/>
          <w:szCs w:val="24"/>
          <w:lang w:val="en-US"/>
        </w:rPr>
        <w:t>t</w:t>
      </w:r>
      <w:r w:rsidRPr="00EF5853">
        <w:rPr>
          <w:rFonts w:ascii="Book Antiqua" w:hAnsi="Book Antiqua" w:cs="Times New Roman"/>
          <w:sz w:val="24"/>
          <w:szCs w:val="24"/>
          <w:lang w:val="en-US"/>
        </w:rPr>
        <w:t>ransthoracic Doppler echocardiography</w:t>
      </w:r>
      <w:r w:rsidR="001D1853"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PAP: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ulmonary artery pressure</w:t>
      </w:r>
      <w:r w:rsidR="001D1853"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RHC: Right heart catheterization</w:t>
      </w:r>
      <w:r w:rsidR="001D1853"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PVR: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ulmonary vascular resitance</w:t>
      </w:r>
      <w:r w:rsidR="001D1853"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LT: </w:t>
      </w:r>
      <w:r w:rsidRPr="00EF5853">
        <w:rPr>
          <w:rFonts w:ascii="Book Antiqua" w:hAnsi="Book Antiqua" w:cs="Times New Roman"/>
          <w:caps/>
          <w:sz w:val="24"/>
          <w:szCs w:val="24"/>
          <w:lang w:val="en-US"/>
        </w:rPr>
        <w:t>l</w:t>
      </w:r>
      <w:r w:rsidRPr="00EF5853">
        <w:rPr>
          <w:rFonts w:ascii="Book Antiqua" w:hAnsi="Book Antiqua" w:cs="Times New Roman"/>
          <w:sz w:val="24"/>
          <w:szCs w:val="24"/>
          <w:lang w:val="en-US"/>
        </w:rPr>
        <w:t>iver transplantation</w:t>
      </w:r>
      <w:r w:rsidR="007C0C05" w:rsidRPr="00EF5853">
        <w:rPr>
          <w:rFonts w:ascii="Book Antiqua" w:hAnsi="Book Antiqua" w:cs="Times New Roman"/>
          <w:sz w:val="24"/>
          <w:szCs w:val="24"/>
          <w:lang w:val="en-US"/>
        </w:rPr>
        <w:t>.</w:t>
      </w:r>
    </w:p>
    <w:p w:rsidR="00F7620A" w:rsidRPr="00EF5853" w:rsidRDefault="008E25A0" w:rsidP="00EA45F1">
      <w:pPr>
        <w:spacing w:after="0" w:line="360" w:lineRule="auto"/>
        <w:jc w:val="both"/>
        <w:rPr>
          <w:rFonts w:ascii="Book Antiqua" w:hAnsi="Book Antiqua" w:cs="Times New Roman"/>
          <w:b/>
          <w:sz w:val="24"/>
          <w:szCs w:val="24"/>
          <w:lang w:val="en-US"/>
        </w:rPr>
      </w:pPr>
      <w:r w:rsidRPr="00EF5853">
        <w:rPr>
          <w:rFonts w:ascii="Book Antiqua" w:hAnsi="Book Antiqua" w:cs="Times New Roman"/>
          <w:b/>
          <w:sz w:val="24"/>
          <w:szCs w:val="24"/>
          <w:lang w:val="en-US"/>
        </w:rPr>
        <w:br w:type="page"/>
      </w:r>
    </w:p>
    <w:p w:rsidR="001E327F" w:rsidRPr="00EF5853" w:rsidRDefault="001D1853" w:rsidP="00EA45F1">
      <w:pPr>
        <w:tabs>
          <w:tab w:val="num" w:pos="720"/>
        </w:tabs>
        <w:autoSpaceDE w:val="0"/>
        <w:autoSpaceDN w:val="0"/>
        <w:adjustRightInd w:val="0"/>
        <w:spacing w:after="0" w:line="360" w:lineRule="auto"/>
        <w:jc w:val="both"/>
        <w:rPr>
          <w:rFonts w:ascii="Book Antiqua" w:hAnsi="Book Antiqua" w:cs="Times New Roman"/>
          <w:b/>
          <w:sz w:val="24"/>
          <w:szCs w:val="24"/>
          <w:lang w:val="en-US" w:eastAsia="zh-CN"/>
        </w:rPr>
      </w:pPr>
      <w:r w:rsidRPr="00EF5853">
        <w:rPr>
          <w:rFonts w:ascii="Book Antiqua" w:hAnsi="Book Antiqua" w:cs="Times New Roman"/>
          <w:b/>
          <w:sz w:val="24"/>
          <w:szCs w:val="24"/>
          <w:lang w:val="en-US"/>
        </w:rPr>
        <w:lastRenderedPageBreak/>
        <w:t>Table 2</w:t>
      </w:r>
      <w:r w:rsidR="008E25A0" w:rsidRPr="00EF5853">
        <w:rPr>
          <w:rFonts w:ascii="Book Antiqua" w:hAnsi="Book Antiqua" w:cs="Times New Roman"/>
          <w:b/>
          <w:sz w:val="24"/>
          <w:szCs w:val="24"/>
          <w:lang w:val="en-US"/>
        </w:rPr>
        <w:t xml:space="preserve"> </w:t>
      </w:r>
      <w:r w:rsidRPr="00EF5853">
        <w:rPr>
          <w:rFonts w:ascii="Book Antiqua" w:hAnsi="Book Antiqua" w:cs="Times New Roman"/>
          <w:b/>
          <w:caps/>
          <w:sz w:val="24"/>
          <w:szCs w:val="24"/>
          <w:lang w:val="en-US"/>
        </w:rPr>
        <w:t>p</w:t>
      </w:r>
      <w:r w:rsidRPr="00EF5853">
        <w:rPr>
          <w:rFonts w:ascii="Book Antiqua" w:hAnsi="Book Antiqua" w:cs="Times New Roman"/>
          <w:b/>
          <w:sz w:val="24"/>
          <w:szCs w:val="24"/>
          <w:lang w:val="en-US"/>
        </w:rPr>
        <w:t>ulmonary arterial hypertension</w:t>
      </w:r>
      <w:r w:rsidR="007C0C05" w:rsidRPr="00EF5853">
        <w:rPr>
          <w:rFonts w:ascii="Book Antiqua" w:hAnsi="Book Antiqua" w:cs="Times New Roman"/>
          <w:b/>
          <w:sz w:val="24"/>
          <w:szCs w:val="24"/>
          <w:lang w:val="en-US"/>
        </w:rPr>
        <w:t>-</w:t>
      </w:r>
      <w:r w:rsidR="008E25A0" w:rsidRPr="00EF5853">
        <w:rPr>
          <w:rFonts w:ascii="Book Antiqua" w:hAnsi="Book Antiqua" w:cs="Times New Roman"/>
          <w:b/>
          <w:sz w:val="24"/>
          <w:szCs w:val="24"/>
          <w:lang w:val="en-US"/>
        </w:rPr>
        <w:t xml:space="preserve">specific therapy: </w:t>
      </w:r>
      <w:r w:rsidR="007C0C05" w:rsidRPr="00EF5853">
        <w:rPr>
          <w:rFonts w:ascii="Book Antiqua" w:hAnsi="Book Antiqua" w:cs="Times New Roman"/>
          <w:b/>
          <w:sz w:val="24"/>
          <w:szCs w:val="24"/>
          <w:lang w:val="en-US"/>
        </w:rPr>
        <w:t xml:space="preserve">A </w:t>
      </w:r>
      <w:r w:rsidR="008E25A0" w:rsidRPr="00EF5853">
        <w:rPr>
          <w:rFonts w:ascii="Book Antiqua" w:hAnsi="Book Antiqua" w:cs="Times New Roman"/>
          <w:b/>
          <w:sz w:val="24"/>
          <w:szCs w:val="24"/>
          <w:lang w:val="en-US"/>
        </w:rPr>
        <w:t xml:space="preserve">summary </w:t>
      </w:r>
      <w:r w:rsidR="007C0C05" w:rsidRPr="00EF5853">
        <w:rPr>
          <w:rFonts w:ascii="Book Antiqua" w:hAnsi="Book Antiqua" w:cs="Times New Roman"/>
          <w:b/>
          <w:sz w:val="24"/>
          <w:szCs w:val="24"/>
          <w:lang w:val="en-US"/>
        </w:rPr>
        <w:t xml:space="preserve">of </w:t>
      </w:r>
      <w:r w:rsidR="008E25A0" w:rsidRPr="00EF5853">
        <w:rPr>
          <w:rFonts w:ascii="Book Antiqua" w:hAnsi="Book Antiqua" w:cs="Times New Roman"/>
          <w:b/>
          <w:sz w:val="24"/>
          <w:szCs w:val="24"/>
          <w:lang w:val="en-US"/>
        </w:rPr>
        <w:t>agents used</w:t>
      </w:r>
    </w:p>
    <w:tbl>
      <w:tblPr>
        <w:tblW w:w="0" w:type="auto"/>
        <w:tblInd w:w="79" w:type="dxa"/>
        <w:tblBorders>
          <w:top w:val="single" w:sz="4" w:space="0" w:color="auto"/>
          <w:bottom w:val="single" w:sz="4" w:space="0" w:color="auto"/>
          <w:insideV w:val="single" w:sz="4" w:space="0" w:color="auto"/>
        </w:tblBorders>
        <w:tblLook w:val="0000" w:firstRow="0" w:lastRow="0" w:firstColumn="0" w:lastColumn="0" w:noHBand="0" w:noVBand="0"/>
      </w:tblPr>
      <w:tblGrid>
        <w:gridCol w:w="7841"/>
      </w:tblGrid>
      <w:tr w:rsidR="00EF5853" w:rsidRPr="00EF5853" w:rsidTr="00F37956">
        <w:trPr>
          <w:trHeight w:val="210"/>
        </w:trPr>
        <w:tc>
          <w:tcPr>
            <w:tcW w:w="7841" w:type="dxa"/>
            <w:tcBorders>
              <w:top w:val="single" w:sz="4" w:space="0" w:color="auto"/>
              <w:bottom w:val="single" w:sz="4" w:space="0" w:color="auto"/>
            </w:tcBorders>
          </w:tcPr>
          <w:p w:rsidR="001D1853" w:rsidRPr="00EF5853" w:rsidRDefault="001D1853" w:rsidP="001D1853">
            <w:pPr>
              <w:spacing w:after="0" w:line="360" w:lineRule="auto"/>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Entothelin receptor antagonists</w:t>
            </w:r>
          </w:p>
        </w:tc>
      </w:tr>
      <w:tr w:rsidR="00EF5853" w:rsidRPr="00EF5853" w:rsidTr="00F37956">
        <w:trPr>
          <w:trHeight w:val="249"/>
        </w:trPr>
        <w:tc>
          <w:tcPr>
            <w:tcW w:w="7841" w:type="dxa"/>
            <w:tcBorders>
              <w:top w:val="single" w:sz="4" w:space="0" w:color="auto"/>
            </w:tcBorders>
          </w:tcPr>
          <w:p w:rsidR="001D1853" w:rsidRPr="00EF5853" w:rsidRDefault="00F37956" w:rsidP="00F37956">
            <w:pPr>
              <w:spacing w:after="0" w:line="360" w:lineRule="auto"/>
              <w:ind w:firstLineChars="100" w:firstLine="240"/>
              <w:jc w:val="both"/>
              <w:rPr>
                <w:rFonts w:ascii="Book Antiqua" w:hAnsi="Book Antiqua" w:cs="Times New Roman"/>
                <w:b/>
                <w:sz w:val="24"/>
                <w:szCs w:val="24"/>
                <w:lang w:val="en-US" w:eastAsia="zh-CN"/>
              </w:rPr>
            </w:pPr>
            <w:r w:rsidRPr="00EF5853">
              <w:rPr>
                <w:rFonts w:ascii="Book Antiqua" w:hAnsi="Book Antiqua" w:cs="Times New Roman"/>
                <w:sz w:val="24"/>
                <w:szCs w:val="24"/>
                <w:lang w:val="en-US"/>
              </w:rPr>
              <w:t>Agents</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used in PoPHT: bosentan, ambrisentan</w:t>
            </w:r>
          </w:p>
        </w:tc>
      </w:tr>
      <w:tr w:rsidR="00EF5853" w:rsidRPr="00EF5853" w:rsidTr="00F37956">
        <w:trPr>
          <w:trHeight w:val="288"/>
        </w:trPr>
        <w:tc>
          <w:tcPr>
            <w:tcW w:w="7841" w:type="dxa"/>
          </w:tcPr>
          <w:p w:rsidR="001D1853" w:rsidRPr="00EF5853" w:rsidRDefault="00F37956" w:rsidP="00F37956">
            <w:pPr>
              <w:spacing w:after="0" w:line="360" w:lineRule="auto"/>
              <w:ind w:firstLineChars="100" w:firstLine="240"/>
              <w:jc w:val="both"/>
              <w:rPr>
                <w:rFonts w:ascii="Book Antiqua" w:hAnsi="Book Antiqua" w:cs="Times New Roman"/>
                <w:b/>
                <w:sz w:val="24"/>
                <w:szCs w:val="24"/>
                <w:lang w:val="en-US" w:eastAsia="zh-CN"/>
              </w:rPr>
            </w:pPr>
            <w:r w:rsidRPr="00EF5853">
              <w:rPr>
                <w:rFonts w:ascii="Book Antiqua" w:hAnsi="Book Antiqua" w:cs="Times New Roman"/>
                <w:sz w:val="24"/>
                <w:szCs w:val="24"/>
                <w:lang w:val="en-US"/>
              </w:rPr>
              <w:t>Mechanism of action: blockade of endothelin receptors</w:t>
            </w:r>
          </w:p>
        </w:tc>
      </w:tr>
      <w:tr w:rsidR="00EF5853" w:rsidRPr="00EF5853" w:rsidTr="00F37956">
        <w:trPr>
          <w:trHeight w:val="262"/>
        </w:trPr>
        <w:tc>
          <w:tcPr>
            <w:tcW w:w="7841" w:type="dxa"/>
          </w:tcPr>
          <w:p w:rsidR="001D1853" w:rsidRPr="00EF5853" w:rsidRDefault="00F37956" w:rsidP="00F37956">
            <w:pPr>
              <w:spacing w:after="0" w:line="360" w:lineRule="auto"/>
              <w:ind w:firstLineChars="100" w:firstLine="240"/>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Route of administration: oral</w:t>
            </w:r>
          </w:p>
        </w:tc>
      </w:tr>
      <w:tr w:rsidR="00EF5853" w:rsidRPr="00EF5853" w:rsidTr="00F37956">
        <w:trPr>
          <w:trHeight w:val="301"/>
        </w:trPr>
        <w:tc>
          <w:tcPr>
            <w:tcW w:w="7841" w:type="dxa"/>
          </w:tcPr>
          <w:p w:rsidR="001D1853" w:rsidRPr="00EF5853" w:rsidRDefault="00F37956" w:rsidP="00F37956">
            <w:pPr>
              <w:spacing w:after="0" w:line="360" w:lineRule="auto"/>
              <w:ind w:firstLineChars="100" w:firstLine="240"/>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Effects: vasodilation, decrease in PVR and portal pressure</w:t>
            </w:r>
          </w:p>
        </w:tc>
      </w:tr>
      <w:tr w:rsidR="00EF5853" w:rsidRPr="00EF5853" w:rsidTr="00F37956">
        <w:trPr>
          <w:trHeight w:val="288"/>
        </w:trPr>
        <w:tc>
          <w:tcPr>
            <w:tcW w:w="7841" w:type="dxa"/>
          </w:tcPr>
          <w:p w:rsidR="001D1853" w:rsidRPr="00EF5853" w:rsidRDefault="00F37956" w:rsidP="00F37956">
            <w:pPr>
              <w:spacing w:after="0" w:line="360" w:lineRule="auto"/>
              <w:ind w:firstLineChars="100" w:firstLine="240"/>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 xml:space="preserve">Adverse effects: hepatotoxicity </w:t>
            </w:r>
          </w:p>
        </w:tc>
      </w:tr>
      <w:tr w:rsidR="00EF5853" w:rsidRPr="00EF5853" w:rsidTr="00F37956">
        <w:trPr>
          <w:trHeight w:val="223"/>
        </w:trPr>
        <w:tc>
          <w:tcPr>
            <w:tcW w:w="7841" w:type="dxa"/>
          </w:tcPr>
          <w:p w:rsidR="001D1853" w:rsidRPr="00EF5853" w:rsidRDefault="00F37956" w:rsidP="00F37956">
            <w:pPr>
              <w:spacing w:after="0" w:line="360" w:lineRule="auto"/>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PDE-5 inhibitors</w:t>
            </w:r>
          </w:p>
        </w:tc>
      </w:tr>
      <w:tr w:rsidR="00EF5853" w:rsidRPr="00EF5853" w:rsidTr="00F37956">
        <w:trPr>
          <w:trHeight w:val="406"/>
        </w:trPr>
        <w:tc>
          <w:tcPr>
            <w:tcW w:w="7841" w:type="dxa"/>
          </w:tcPr>
          <w:p w:rsidR="001D1853" w:rsidRPr="00EF5853" w:rsidRDefault="00F37956" w:rsidP="00F37956">
            <w:pPr>
              <w:spacing w:after="0" w:line="360" w:lineRule="auto"/>
              <w:ind w:firstLineChars="100" w:firstLine="240"/>
              <w:jc w:val="both"/>
              <w:rPr>
                <w:rFonts w:ascii="Book Antiqua" w:hAnsi="Book Antiqua" w:cs="Times New Roman"/>
                <w:b/>
                <w:sz w:val="24"/>
                <w:szCs w:val="24"/>
                <w:lang w:val="en-US" w:eastAsia="zh-CN"/>
              </w:rPr>
            </w:pPr>
            <w:r w:rsidRPr="00EF5853">
              <w:rPr>
                <w:rFonts w:ascii="Book Antiqua" w:hAnsi="Book Antiqua" w:cs="Times New Roman"/>
                <w:sz w:val="24"/>
                <w:szCs w:val="24"/>
                <w:lang w:val="en-US"/>
              </w:rPr>
              <w:t>Agents</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used in PoPHT: sildenafil, tadalafil, vardenafil</w:t>
            </w:r>
          </w:p>
        </w:tc>
      </w:tr>
      <w:tr w:rsidR="00EF5853" w:rsidRPr="00EF5853" w:rsidTr="00F37956">
        <w:trPr>
          <w:trHeight w:val="406"/>
        </w:trPr>
        <w:tc>
          <w:tcPr>
            <w:tcW w:w="7841" w:type="dxa"/>
          </w:tcPr>
          <w:p w:rsidR="00F37956" w:rsidRPr="00EF5853" w:rsidRDefault="00F37956" w:rsidP="00F37956">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Mechanism of action: inhibition of PDE-5 enzyme</w:t>
            </w:r>
          </w:p>
        </w:tc>
      </w:tr>
      <w:tr w:rsidR="00EF5853" w:rsidRPr="00EF5853" w:rsidTr="00F37956">
        <w:trPr>
          <w:trHeight w:val="393"/>
        </w:trPr>
        <w:tc>
          <w:tcPr>
            <w:tcW w:w="7841" w:type="dxa"/>
          </w:tcPr>
          <w:p w:rsidR="00F37956" w:rsidRPr="00EF5853" w:rsidRDefault="00F37956" w:rsidP="00F37956">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Route of administration: oral</w:t>
            </w:r>
          </w:p>
        </w:tc>
      </w:tr>
      <w:tr w:rsidR="00EF5853" w:rsidRPr="00EF5853" w:rsidTr="00F37956">
        <w:trPr>
          <w:trHeight w:val="393"/>
        </w:trPr>
        <w:tc>
          <w:tcPr>
            <w:tcW w:w="7841" w:type="dxa"/>
          </w:tcPr>
          <w:p w:rsidR="00F37956" w:rsidRPr="00EF5853" w:rsidRDefault="00F37956" w:rsidP="00F37956">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Effects: vasodilation, decrease in portal pressure</w:t>
            </w:r>
          </w:p>
        </w:tc>
      </w:tr>
      <w:tr w:rsidR="00EF5853" w:rsidRPr="00EF5853" w:rsidTr="00F37956">
        <w:trPr>
          <w:trHeight w:val="493"/>
        </w:trPr>
        <w:tc>
          <w:tcPr>
            <w:tcW w:w="7841" w:type="dxa"/>
          </w:tcPr>
          <w:p w:rsidR="00F37956" w:rsidRPr="00EF5853" w:rsidRDefault="00F37956" w:rsidP="00F37956">
            <w:pPr>
              <w:spacing w:after="0" w:line="360" w:lineRule="auto"/>
              <w:ind w:firstLineChars="100" w:firstLine="240"/>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Adverse effects: hypotension</w:t>
            </w:r>
          </w:p>
        </w:tc>
      </w:tr>
      <w:tr w:rsidR="00EF5853" w:rsidRPr="00EF5853" w:rsidTr="00F37956">
        <w:trPr>
          <w:trHeight w:val="210"/>
        </w:trPr>
        <w:tc>
          <w:tcPr>
            <w:tcW w:w="7841" w:type="dxa"/>
          </w:tcPr>
          <w:p w:rsidR="001D1853" w:rsidRPr="00EF5853" w:rsidRDefault="00F37956" w:rsidP="00F37956">
            <w:pPr>
              <w:spacing w:after="0" w:line="360" w:lineRule="auto"/>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Prostacyclins</w:t>
            </w:r>
          </w:p>
        </w:tc>
      </w:tr>
      <w:tr w:rsidR="00EF5853" w:rsidRPr="00EF5853" w:rsidTr="00F37956">
        <w:trPr>
          <w:trHeight w:val="419"/>
        </w:trPr>
        <w:tc>
          <w:tcPr>
            <w:tcW w:w="7841" w:type="dxa"/>
          </w:tcPr>
          <w:p w:rsidR="001D1853" w:rsidRPr="00EF5853" w:rsidRDefault="00F37956" w:rsidP="00F37956">
            <w:pPr>
              <w:spacing w:after="0" w:line="360" w:lineRule="auto"/>
              <w:ind w:firstLineChars="100" w:firstLine="240"/>
              <w:jc w:val="both"/>
              <w:rPr>
                <w:rFonts w:ascii="Book Antiqua" w:hAnsi="Book Antiqua" w:cs="Times New Roman"/>
                <w:b/>
                <w:sz w:val="24"/>
                <w:szCs w:val="24"/>
                <w:lang w:val="en-US" w:eastAsia="zh-CN"/>
              </w:rPr>
            </w:pPr>
            <w:r w:rsidRPr="00EF5853">
              <w:rPr>
                <w:rFonts w:ascii="Book Antiqua" w:hAnsi="Book Antiqua" w:cs="Times New Roman"/>
                <w:sz w:val="24"/>
                <w:szCs w:val="24"/>
                <w:lang w:val="en-US"/>
              </w:rPr>
              <w:t>Agents</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used in PoPHT: epoprostenol, iloprost</w:t>
            </w:r>
          </w:p>
        </w:tc>
      </w:tr>
      <w:tr w:rsidR="00EF5853" w:rsidRPr="00EF5853" w:rsidTr="00F37956">
        <w:trPr>
          <w:trHeight w:val="393"/>
        </w:trPr>
        <w:tc>
          <w:tcPr>
            <w:tcW w:w="7841" w:type="dxa"/>
          </w:tcPr>
          <w:p w:rsidR="00F37956" w:rsidRPr="00EF5853" w:rsidRDefault="00F37956" w:rsidP="00F37956">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Mechanism of action: prostaglandin analogue, increase in cAMP</w:t>
            </w:r>
          </w:p>
        </w:tc>
      </w:tr>
      <w:tr w:rsidR="00EF5853" w:rsidRPr="00EF5853" w:rsidTr="00F37956">
        <w:trPr>
          <w:trHeight w:val="419"/>
        </w:trPr>
        <w:tc>
          <w:tcPr>
            <w:tcW w:w="7841" w:type="dxa"/>
          </w:tcPr>
          <w:p w:rsidR="00F37956" w:rsidRPr="00EF5853" w:rsidRDefault="00F37956" w:rsidP="00F37956">
            <w:pPr>
              <w:spacing w:after="0" w:line="360" w:lineRule="auto"/>
              <w:ind w:firstLineChars="100" w:firstLine="240"/>
              <w:jc w:val="both"/>
              <w:rPr>
                <w:rFonts w:ascii="Book Antiqua" w:hAnsi="Book Antiqua" w:cs="Times New Roman"/>
                <w:sz w:val="24"/>
                <w:szCs w:val="24"/>
                <w:lang w:val="en-US"/>
              </w:rPr>
            </w:pPr>
            <w:r w:rsidRPr="00EF5853">
              <w:rPr>
                <w:rFonts w:ascii="Book Antiqua" w:hAnsi="Book Antiqua" w:cs="Times New Roman"/>
                <w:sz w:val="24"/>
                <w:szCs w:val="24"/>
                <w:lang w:val="en-US"/>
              </w:rPr>
              <w:t>Route of administration: epoprostenol IV, iloprost inhalation</w:t>
            </w:r>
          </w:p>
        </w:tc>
      </w:tr>
      <w:tr w:rsidR="00EF5853" w:rsidRPr="00EF5853" w:rsidTr="00F37956">
        <w:trPr>
          <w:trHeight w:val="441"/>
        </w:trPr>
        <w:tc>
          <w:tcPr>
            <w:tcW w:w="7841" w:type="dxa"/>
          </w:tcPr>
          <w:p w:rsidR="00F37956" w:rsidRPr="00EF5853" w:rsidRDefault="00F37956" w:rsidP="00F37956">
            <w:pPr>
              <w:spacing w:after="0" w:line="360" w:lineRule="auto"/>
              <w:ind w:firstLineChars="100" w:firstLine="240"/>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Effects: vasodilation, antiaggregation</w:t>
            </w:r>
          </w:p>
        </w:tc>
      </w:tr>
      <w:tr w:rsidR="00EF5853" w:rsidRPr="00EF5853" w:rsidTr="00F37956">
        <w:trPr>
          <w:trHeight w:val="1256"/>
        </w:trPr>
        <w:tc>
          <w:tcPr>
            <w:tcW w:w="7841" w:type="dxa"/>
          </w:tcPr>
          <w:p w:rsidR="001D1853" w:rsidRPr="00EF5853" w:rsidRDefault="00F37956" w:rsidP="00F37956">
            <w:pPr>
              <w:spacing w:after="0" w:line="360" w:lineRule="auto"/>
              <w:ind w:leftChars="110" w:left="242"/>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Adverse effects: flushing, headache, nausea, diarrhea. Problems with IV epoprostenol</w:t>
            </w:r>
            <w:r w:rsidRPr="00EF5853">
              <w:rPr>
                <w:rFonts w:ascii="Book Antiqua" w:hAnsi="Book Antiqua" w:cs="Times New Roman" w:hint="eastAsia"/>
                <w:sz w:val="24"/>
                <w:szCs w:val="24"/>
                <w:lang w:val="en-US" w:eastAsia="zh-CN"/>
              </w:rPr>
              <w:t xml:space="preserve"> </w:t>
            </w:r>
            <w:r w:rsidRPr="00EF5853">
              <w:rPr>
                <w:rFonts w:ascii="Book Antiqua" w:hAnsi="Book Antiqua" w:cs="Times New Roman"/>
                <w:sz w:val="24"/>
                <w:szCs w:val="24"/>
                <w:lang w:val="en-US"/>
              </w:rPr>
              <w:t>use: cost, infection, catheter thrombosis, and thrombocytopenia.</w:t>
            </w:r>
          </w:p>
        </w:tc>
      </w:tr>
    </w:tbl>
    <w:p w:rsidR="001E327F" w:rsidRPr="00EF5853" w:rsidRDefault="008E25A0" w:rsidP="00EA45F1">
      <w:pPr>
        <w:spacing w:after="0" w:line="360" w:lineRule="auto"/>
        <w:jc w:val="both"/>
        <w:rPr>
          <w:rFonts w:ascii="Book Antiqua" w:hAnsi="Book Antiqua" w:cs="Times New Roman"/>
          <w:sz w:val="24"/>
          <w:szCs w:val="24"/>
          <w:lang w:val="en-US" w:eastAsia="zh-CN"/>
        </w:rPr>
      </w:pPr>
      <w:r w:rsidRPr="00EF5853">
        <w:rPr>
          <w:rFonts w:ascii="Book Antiqua" w:hAnsi="Book Antiqua" w:cs="Times New Roman"/>
          <w:sz w:val="24"/>
          <w:szCs w:val="24"/>
          <w:lang w:val="en-US"/>
        </w:rPr>
        <w:t xml:space="preserve">PAH: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ulmonary arterial hypertension</w:t>
      </w:r>
      <w:r w:rsidR="00F37956"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PoPHT: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ortopulmonary hypertension</w:t>
      </w:r>
      <w:r w:rsidR="00F37956"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PDE-5: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hosphodiesterase type 5 enzyme</w:t>
      </w:r>
      <w:r w:rsidR="00F37956"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PVR: </w:t>
      </w:r>
      <w:r w:rsidRPr="00EF5853">
        <w:rPr>
          <w:rFonts w:ascii="Book Antiqua" w:hAnsi="Book Antiqua" w:cs="Times New Roman"/>
          <w:caps/>
          <w:sz w:val="24"/>
          <w:szCs w:val="24"/>
          <w:lang w:val="en-US"/>
        </w:rPr>
        <w:t>p</w:t>
      </w:r>
      <w:r w:rsidRPr="00EF5853">
        <w:rPr>
          <w:rFonts w:ascii="Book Antiqua" w:hAnsi="Book Antiqua" w:cs="Times New Roman"/>
          <w:sz w:val="24"/>
          <w:szCs w:val="24"/>
          <w:lang w:val="en-US"/>
        </w:rPr>
        <w:t xml:space="preserve">ulmonary vascular </w:t>
      </w:r>
      <w:r w:rsidR="002C2747" w:rsidRPr="00EF5853">
        <w:rPr>
          <w:rFonts w:ascii="Book Antiqua" w:hAnsi="Book Antiqua" w:cs="Times New Roman"/>
          <w:sz w:val="24"/>
          <w:szCs w:val="24"/>
          <w:lang w:val="en-US"/>
        </w:rPr>
        <w:t>resistance</w:t>
      </w:r>
      <w:r w:rsidR="00F37956" w:rsidRPr="00EF5853">
        <w:rPr>
          <w:rFonts w:ascii="Book Antiqua" w:hAnsi="Book Antiqua" w:cs="Times New Roman" w:hint="eastAsia"/>
          <w:sz w:val="24"/>
          <w:szCs w:val="24"/>
          <w:lang w:val="en-US" w:eastAsia="zh-CN"/>
        </w:rPr>
        <w:t>;</w:t>
      </w:r>
      <w:r w:rsidRPr="00EF5853">
        <w:rPr>
          <w:rFonts w:ascii="Book Antiqua" w:hAnsi="Book Antiqua" w:cs="Times New Roman"/>
          <w:sz w:val="24"/>
          <w:szCs w:val="24"/>
          <w:lang w:val="en-US"/>
        </w:rPr>
        <w:t xml:space="preserve"> IV: </w:t>
      </w:r>
      <w:r w:rsidRPr="00EF5853">
        <w:rPr>
          <w:rFonts w:ascii="Book Antiqua" w:hAnsi="Book Antiqua" w:cs="Times New Roman"/>
          <w:caps/>
          <w:sz w:val="24"/>
          <w:szCs w:val="24"/>
          <w:lang w:val="en-US"/>
        </w:rPr>
        <w:t>i</w:t>
      </w:r>
      <w:r w:rsidRPr="00EF5853">
        <w:rPr>
          <w:rFonts w:ascii="Book Antiqua" w:hAnsi="Book Antiqua" w:cs="Times New Roman"/>
          <w:sz w:val="24"/>
          <w:szCs w:val="24"/>
          <w:lang w:val="en-US"/>
        </w:rPr>
        <w:t>ntravenous</w:t>
      </w:r>
      <w:r w:rsidR="00322BD7" w:rsidRPr="00EF5853">
        <w:rPr>
          <w:rFonts w:ascii="Book Antiqua" w:hAnsi="Book Antiqua" w:cs="Times New Roman"/>
          <w:sz w:val="24"/>
          <w:szCs w:val="24"/>
          <w:lang w:val="en-US"/>
        </w:rPr>
        <w:t>.</w:t>
      </w:r>
    </w:p>
    <w:sectPr w:rsidR="001E327F" w:rsidRPr="00EF5853" w:rsidSect="0013087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00" w:rsidRDefault="008F5F00" w:rsidP="001A6D44">
      <w:pPr>
        <w:spacing w:after="0" w:line="240" w:lineRule="auto"/>
      </w:pPr>
      <w:r>
        <w:separator/>
      </w:r>
    </w:p>
  </w:endnote>
  <w:endnote w:type="continuationSeparator" w:id="0">
    <w:p w:rsidR="008F5F00" w:rsidRDefault="008F5F00" w:rsidP="001A6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dvMINION-R">
    <w:altName w:val="Times New Roman"/>
    <w:panose1 w:val="00000000000000000000"/>
    <w:charset w:val="00"/>
    <w:family w:val="roman"/>
    <w:notTrueType/>
    <w:pitch w:val="default"/>
    <w:sig w:usb0="00000003" w:usb1="00000000" w:usb2="00000000" w:usb3="00000000" w:csb0="00000001" w:csb1="00000000"/>
  </w:font>
  <w:font w:name="AdvMINION-I">
    <w:altName w:val="Arial"/>
    <w:panose1 w:val="00000000000000000000"/>
    <w:charset w:val="00"/>
    <w:family w:val="swiss"/>
    <w:notTrueType/>
    <w:pitch w:val="default"/>
    <w:sig w:usb0="00000003" w:usb1="00000000" w:usb2="00000000" w:usb3="00000000" w:csb0="00000001" w:csb1="00000000"/>
  </w:font>
  <w:font w:name="AdvMINION-B">
    <w:altName w:val="Arial"/>
    <w:panose1 w:val="00000000000000000000"/>
    <w:charset w:val="00"/>
    <w:family w:val="swiss"/>
    <w:notTrueType/>
    <w:pitch w:val="default"/>
    <w:sig w:usb0="00000003" w:usb1="00000000" w:usb2="00000000" w:usb3="00000000" w:csb0="00000001" w:csb1="00000000"/>
  </w:font>
  <w:font w:name="AdvTTec369687+20">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21844"/>
      <w:docPartObj>
        <w:docPartGallery w:val="Page Numbers (Bottom of Page)"/>
        <w:docPartUnique/>
      </w:docPartObj>
    </w:sdtPr>
    <w:sdtEndPr/>
    <w:sdtContent>
      <w:p w:rsidR="001124B7" w:rsidRDefault="00944E23">
        <w:pPr>
          <w:pStyle w:val="Footer"/>
          <w:jc w:val="center"/>
        </w:pPr>
        <w:r>
          <w:fldChar w:fldCharType="begin"/>
        </w:r>
        <w:r w:rsidR="001124B7">
          <w:instrText xml:space="preserve"> PAGE   \* MERGEFORMAT </w:instrText>
        </w:r>
        <w:r>
          <w:fldChar w:fldCharType="separate"/>
        </w:r>
        <w:r w:rsidR="00360864">
          <w:rPr>
            <w:noProof/>
          </w:rPr>
          <w:t>1</w:t>
        </w:r>
        <w:r>
          <w:rPr>
            <w:noProof/>
          </w:rPr>
          <w:fldChar w:fldCharType="end"/>
        </w:r>
      </w:p>
    </w:sdtContent>
  </w:sdt>
  <w:p w:rsidR="001124B7" w:rsidRDefault="001124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00" w:rsidRDefault="008F5F00" w:rsidP="001A6D44">
      <w:pPr>
        <w:spacing w:after="0" w:line="240" w:lineRule="auto"/>
      </w:pPr>
      <w:r>
        <w:separator/>
      </w:r>
    </w:p>
  </w:footnote>
  <w:footnote w:type="continuationSeparator" w:id="0">
    <w:p w:rsidR="008F5F00" w:rsidRDefault="008F5F00" w:rsidP="001A6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0655"/>
    <w:multiLevelType w:val="hybridMultilevel"/>
    <w:tmpl w:val="640C94A6"/>
    <w:lvl w:ilvl="0" w:tplc="2DB0382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1000D91"/>
    <w:multiLevelType w:val="hybridMultilevel"/>
    <w:tmpl w:val="1660B05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E57"/>
    <w:rsid w:val="00007D06"/>
    <w:rsid w:val="00012B3E"/>
    <w:rsid w:val="000139D1"/>
    <w:rsid w:val="00021114"/>
    <w:rsid w:val="0003642D"/>
    <w:rsid w:val="0004764F"/>
    <w:rsid w:val="00052FF6"/>
    <w:rsid w:val="00055CDE"/>
    <w:rsid w:val="0005644E"/>
    <w:rsid w:val="00062420"/>
    <w:rsid w:val="00077582"/>
    <w:rsid w:val="0008137E"/>
    <w:rsid w:val="000841B7"/>
    <w:rsid w:val="00086529"/>
    <w:rsid w:val="00092283"/>
    <w:rsid w:val="00097FA7"/>
    <w:rsid w:val="000B243F"/>
    <w:rsid w:val="000B3958"/>
    <w:rsid w:val="000C5892"/>
    <w:rsid w:val="000D2BFB"/>
    <w:rsid w:val="000D3337"/>
    <w:rsid w:val="000E1520"/>
    <w:rsid w:val="001062A4"/>
    <w:rsid w:val="00106C3B"/>
    <w:rsid w:val="00107D07"/>
    <w:rsid w:val="001124B7"/>
    <w:rsid w:val="00113E92"/>
    <w:rsid w:val="001173E9"/>
    <w:rsid w:val="001213D9"/>
    <w:rsid w:val="0013087A"/>
    <w:rsid w:val="0013494D"/>
    <w:rsid w:val="00137CC4"/>
    <w:rsid w:val="00147332"/>
    <w:rsid w:val="001527FF"/>
    <w:rsid w:val="00156177"/>
    <w:rsid w:val="00157328"/>
    <w:rsid w:val="00163F27"/>
    <w:rsid w:val="00164381"/>
    <w:rsid w:val="00194A82"/>
    <w:rsid w:val="001A3FDF"/>
    <w:rsid w:val="001A6D44"/>
    <w:rsid w:val="001C35A6"/>
    <w:rsid w:val="001C7A91"/>
    <w:rsid w:val="001D1853"/>
    <w:rsid w:val="001D41B7"/>
    <w:rsid w:val="001D48F4"/>
    <w:rsid w:val="001D74C2"/>
    <w:rsid w:val="001E327F"/>
    <w:rsid w:val="001E5D87"/>
    <w:rsid w:val="001F4DD4"/>
    <w:rsid w:val="00200039"/>
    <w:rsid w:val="00202CDE"/>
    <w:rsid w:val="00210C42"/>
    <w:rsid w:val="002137B5"/>
    <w:rsid w:val="002161FB"/>
    <w:rsid w:val="002163DA"/>
    <w:rsid w:val="002427DF"/>
    <w:rsid w:val="00244072"/>
    <w:rsid w:val="00246106"/>
    <w:rsid w:val="00261114"/>
    <w:rsid w:val="00274EB1"/>
    <w:rsid w:val="002773EF"/>
    <w:rsid w:val="00281FD9"/>
    <w:rsid w:val="002B5209"/>
    <w:rsid w:val="002B78F7"/>
    <w:rsid w:val="002C2747"/>
    <w:rsid w:val="002D204C"/>
    <w:rsid w:val="002E2D85"/>
    <w:rsid w:val="002E467D"/>
    <w:rsid w:val="002E5649"/>
    <w:rsid w:val="00322BD7"/>
    <w:rsid w:val="003249B4"/>
    <w:rsid w:val="00324B39"/>
    <w:rsid w:val="00327ABB"/>
    <w:rsid w:val="00360864"/>
    <w:rsid w:val="00361377"/>
    <w:rsid w:val="00370B85"/>
    <w:rsid w:val="00373F83"/>
    <w:rsid w:val="00374AB8"/>
    <w:rsid w:val="00387189"/>
    <w:rsid w:val="00387C54"/>
    <w:rsid w:val="003A0DBA"/>
    <w:rsid w:val="003A536E"/>
    <w:rsid w:val="003A58F2"/>
    <w:rsid w:val="003B513A"/>
    <w:rsid w:val="003E0228"/>
    <w:rsid w:val="003F266A"/>
    <w:rsid w:val="003F4DC0"/>
    <w:rsid w:val="004002E8"/>
    <w:rsid w:val="004007E2"/>
    <w:rsid w:val="00402FCE"/>
    <w:rsid w:val="00403E15"/>
    <w:rsid w:val="00406CAE"/>
    <w:rsid w:val="00427E00"/>
    <w:rsid w:val="00436D05"/>
    <w:rsid w:val="004400B3"/>
    <w:rsid w:val="00442928"/>
    <w:rsid w:val="00443EF6"/>
    <w:rsid w:val="004475BF"/>
    <w:rsid w:val="00447E50"/>
    <w:rsid w:val="00473FCE"/>
    <w:rsid w:val="00487624"/>
    <w:rsid w:val="00491832"/>
    <w:rsid w:val="004937F2"/>
    <w:rsid w:val="004966A4"/>
    <w:rsid w:val="004A003C"/>
    <w:rsid w:val="004C3519"/>
    <w:rsid w:val="004C5682"/>
    <w:rsid w:val="004E277E"/>
    <w:rsid w:val="004E3EAE"/>
    <w:rsid w:val="004F1640"/>
    <w:rsid w:val="00501C6F"/>
    <w:rsid w:val="00505FCD"/>
    <w:rsid w:val="005102ED"/>
    <w:rsid w:val="00512A2E"/>
    <w:rsid w:val="005133C5"/>
    <w:rsid w:val="005151D1"/>
    <w:rsid w:val="00521C67"/>
    <w:rsid w:val="00536310"/>
    <w:rsid w:val="00560780"/>
    <w:rsid w:val="00561146"/>
    <w:rsid w:val="00564119"/>
    <w:rsid w:val="0057433C"/>
    <w:rsid w:val="005753D3"/>
    <w:rsid w:val="0057617A"/>
    <w:rsid w:val="0057670D"/>
    <w:rsid w:val="005849B6"/>
    <w:rsid w:val="00585FE6"/>
    <w:rsid w:val="00586B59"/>
    <w:rsid w:val="00587D84"/>
    <w:rsid w:val="00592B19"/>
    <w:rsid w:val="005A62DD"/>
    <w:rsid w:val="005C28EE"/>
    <w:rsid w:val="005C4CDE"/>
    <w:rsid w:val="005D474E"/>
    <w:rsid w:val="005D5557"/>
    <w:rsid w:val="005D6357"/>
    <w:rsid w:val="005F511C"/>
    <w:rsid w:val="00604E25"/>
    <w:rsid w:val="006063CA"/>
    <w:rsid w:val="00611481"/>
    <w:rsid w:val="00625C0F"/>
    <w:rsid w:val="0062607B"/>
    <w:rsid w:val="00627E05"/>
    <w:rsid w:val="00636B88"/>
    <w:rsid w:val="006429B6"/>
    <w:rsid w:val="00650BEF"/>
    <w:rsid w:val="00663DC7"/>
    <w:rsid w:val="0066541D"/>
    <w:rsid w:val="0067117E"/>
    <w:rsid w:val="0067314D"/>
    <w:rsid w:val="006749BF"/>
    <w:rsid w:val="006A1C41"/>
    <w:rsid w:val="006A65BD"/>
    <w:rsid w:val="006B646E"/>
    <w:rsid w:val="006C22D0"/>
    <w:rsid w:val="006C5460"/>
    <w:rsid w:val="006D5100"/>
    <w:rsid w:val="006E6537"/>
    <w:rsid w:val="006F7029"/>
    <w:rsid w:val="007011BE"/>
    <w:rsid w:val="00701790"/>
    <w:rsid w:val="00702512"/>
    <w:rsid w:val="007043AC"/>
    <w:rsid w:val="007205F0"/>
    <w:rsid w:val="0072151B"/>
    <w:rsid w:val="0073025C"/>
    <w:rsid w:val="007313F4"/>
    <w:rsid w:val="00737290"/>
    <w:rsid w:val="007400FF"/>
    <w:rsid w:val="00740F17"/>
    <w:rsid w:val="00742E1B"/>
    <w:rsid w:val="00752A59"/>
    <w:rsid w:val="0076313F"/>
    <w:rsid w:val="007816B5"/>
    <w:rsid w:val="0078585E"/>
    <w:rsid w:val="007868EF"/>
    <w:rsid w:val="00790F67"/>
    <w:rsid w:val="007910C4"/>
    <w:rsid w:val="007A7244"/>
    <w:rsid w:val="007C0C05"/>
    <w:rsid w:val="007E040B"/>
    <w:rsid w:val="008151BC"/>
    <w:rsid w:val="00815702"/>
    <w:rsid w:val="0083216E"/>
    <w:rsid w:val="00835451"/>
    <w:rsid w:val="00850A03"/>
    <w:rsid w:val="00851F07"/>
    <w:rsid w:val="00855C6A"/>
    <w:rsid w:val="008602ED"/>
    <w:rsid w:val="008628F9"/>
    <w:rsid w:val="00873852"/>
    <w:rsid w:val="00885E81"/>
    <w:rsid w:val="008A084C"/>
    <w:rsid w:val="008A1CD4"/>
    <w:rsid w:val="008A36E6"/>
    <w:rsid w:val="008B2A9F"/>
    <w:rsid w:val="008B4DCF"/>
    <w:rsid w:val="008C02DC"/>
    <w:rsid w:val="008C58D2"/>
    <w:rsid w:val="008D0CEA"/>
    <w:rsid w:val="008E1B92"/>
    <w:rsid w:val="008E238A"/>
    <w:rsid w:val="008E25A0"/>
    <w:rsid w:val="008F3B13"/>
    <w:rsid w:val="008F5F00"/>
    <w:rsid w:val="00907430"/>
    <w:rsid w:val="009141BD"/>
    <w:rsid w:val="00926220"/>
    <w:rsid w:val="00926F3D"/>
    <w:rsid w:val="00931999"/>
    <w:rsid w:val="00933AD8"/>
    <w:rsid w:val="00935DE3"/>
    <w:rsid w:val="00944E23"/>
    <w:rsid w:val="00950A10"/>
    <w:rsid w:val="00954589"/>
    <w:rsid w:val="00955A3B"/>
    <w:rsid w:val="00955E57"/>
    <w:rsid w:val="00962A5F"/>
    <w:rsid w:val="00966A41"/>
    <w:rsid w:val="00983AB8"/>
    <w:rsid w:val="00985F39"/>
    <w:rsid w:val="009A0780"/>
    <w:rsid w:val="009A41E4"/>
    <w:rsid w:val="009B29A9"/>
    <w:rsid w:val="009C03A5"/>
    <w:rsid w:val="009D45AC"/>
    <w:rsid w:val="009E28D4"/>
    <w:rsid w:val="009F21F5"/>
    <w:rsid w:val="009F48F6"/>
    <w:rsid w:val="009F77CF"/>
    <w:rsid w:val="009F78D9"/>
    <w:rsid w:val="00A03CA5"/>
    <w:rsid w:val="00A03F16"/>
    <w:rsid w:val="00A12C9E"/>
    <w:rsid w:val="00A36287"/>
    <w:rsid w:val="00A365FC"/>
    <w:rsid w:val="00A4186A"/>
    <w:rsid w:val="00A42DB1"/>
    <w:rsid w:val="00A57168"/>
    <w:rsid w:val="00A57D31"/>
    <w:rsid w:val="00A635A0"/>
    <w:rsid w:val="00A72176"/>
    <w:rsid w:val="00A84597"/>
    <w:rsid w:val="00A954E7"/>
    <w:rsid w:val="00A97C7A"/>
    <w:rsid w:val="00AA1722"/>
    <w:rsid w:val="00AA3630"/>
    <w:rsid w:val="00AA4D85"/>
    <w:rsid w:val="00AA6E63"/>
    <w:rsid w:val="00AB351E"/>
    <w:rsid w:val="00AC2F5B"/>
    <w:rsid w:val="00AD1B04"/>
    <w:rsid w:val="00AD4ACC"/>
    <w:rsid w:val="00AE059D"/>
    <w:rsid w:val="00AE4878"/>
    <w:rsid w:val="00B06158"/>
    <w:rsid w:val="00B22430"/>
    <w:rsid w:val="00B24367"/>
    <w:rsid w:val="00B24D62"/>
    <w:rsid w:val="00B36C14"/>
    <w:rsid w:val="00B537FD"/>
    <w:rsid w:val="00B62E46"/>
    <w:rsid w:val="00B74497"/>
    <w:rsid w:val="00B777F9"/>
    <w:rsid w:val="00B813A9"/>
    <w:rsid w:val="00B83D2D"/>
    <w:rsid w:val="00B84D43"/>
    <w:rsid w:val="00B92F12"/>
    <w:rsid w:val="00BA32BD"/>
    <w:rsid w:val="00BA52B7"/>
    <w:rsid w:val="00BB256F"/>
    <w:rsid w:val="00BB4347"/>
    <w:rsid w:val="00BB6E34"/>
    <w:rsid w:val="00BC3EF9"/>
    <w:rsid w:val="00BC6B35"/>
    <w:rsid w:val="00BD0DB2"/>
    <w:rsid w:val="00BD21A6"/>
    <w:rsid w:val="00BE3118"/>
    <w:rsid w:val="00C019A7"/>
    <w:rsid w:val="00C01BEA"/>
    <w:rsid w:val="00C14FA7"/>
    <w:rsid w:val="00C16B8A"/>
    <w:rsid w:val="00C16B8B"/>
    <w:rsid w:val="00C2690E"/>
    <w:rsid w:val="00C40EE7"/>
    <w:rsid w:val="00C60A70"/>
    <w:rsid w:val="00C610F0"/>
    <w:rsid w:val="00C66BDD"/>
    <w:rsid w:val="00C67D0D"/>
    <w:rsid w:val="00C70585"/>
    <w:rsid w:val="00C70691"/>
    <w:rsid w:val="00C75105"/>
    <w:rsid w:val="00C81AB5"/>
    <w:rsid w:val="00C83EAE"/>
    <w:rsid w:val="00C8454B"/>
    <w:rsid w:val="00C87ADD"/>
    <w:rsid w:val="00C94D1E"/>
    <w:rsid w:val="00CB00F1"/>
    <w:rsid w:val="00CB45A0"/>
    <w:rsid w:val="00CC1BC7"/>
    <w:rsid w:val="00CE24FC"/>
    <w:rsid w:val="00CE65E7"/>
    <w:rsid w:val="00CF0EC3"/>
    <w:rsid w:val="00CF1095"/>
    <w:rsid w:val="00CF62EC"/>
    <w:rsid w:val="00D025FF"/>
    <w:rsid w:val="00D1169B"/>
    <w:rsid w:val="00D147BA"/>
    <w:rsid w:val="00D15602"/>
    <w:rsid w:val="00D17F5C"/>
    <w:rsid w:val="00D44AD3"/>
    <w:rsid w:val="00D540E8"/>
    <w:rsid w:val="00D5703F"/>
    <w:rsid w:val="00D57B10"/>
    <w:rsid w:val="00D61D32"/>
    <w:rsid w:val="00D637B9"/>
    <w:rsid w:val="00D743C6"/>
    <w:rsid w:val="00D752C0"/>
    <w:rsid w:val="00D75568"/>
    <w:rsid w:val="00D801AB"/>
    <w:rsid w:val="00D80917"/>
    <w:rsid w:val="00D911DD"/>
    <w:rsid w:val="00D952CE"/>
    <w:rsid w:val="00DB1B86"/>
    <w:rsid w:val="00DC343B"/>
    <w:rsid w:val="00DD1B9B"/>
    <w:rsid w:val="00DE2F6E"/>
    <w:rsid w:val="00DF1BBB"/>
    <w:rsid w:val="00DF4370"/>
    <w:rsid w:val="00E0284A"/>
    <w:rsid w:val="00E03EA1"/>
    <w:rsid w:val="00E06A1B"/>
    <w:rsid w:val="00E079AE"/>
    <w:rsid w:val="00E1077E"/>
    <w:rsid w:val="00E1273F"/>
    <w:rsid w:val="00E16E68"/>
    <w:rsid w:val="00E2566B"/>
    <w:rsid w:val="00E31347"/>
    <w:rsid w:val="00E31EF8"/>
    <w:rsid w:val="00E32C79"/>
    <w:rsid w:val="00E32E5C"/>
    <w:rsid w:val="00E37DCC"/>
    <w:rsid w:val="00E40B07"/>
    <w:rsid w:val="00E56F2E"/>
    <w:rsid w:val="00E642CC"/>
    <w:rsid w:val="00E83D84"/>
    <w:rsid w:val="00E862FC"/>
    <w:rsid w:val="00E92679"/>
    <w:rsid w:val="00E92693"/>
    <w:rsid w:val="00E94940"/>
    <w:rsid w:val="00E94A36"/>
    <w:rsid w:val="00EA334F"/>
    <w:rsid w:val="00EA45F1"/>
    <w:rsid w:val="00EC0067"/>
    <w:rsid w:val="00EC3958"/>
    <w:rsid w:val="00ED3A67"/>
    <w:rsid w:val="00EE1DA1"/>
    <w:rsid w:val="00EE4378"/>
    <w:rsid w:val="00EE691F"/>
    <w:rsid w:val="00EF5853"/>
    <w:rsid w:val="00EF5BBB"/>
    <w:rsid w:val="00F11FAD"/>
    <w:rsid w:val="00F1234B"/>
    <w:rsid w:val="00F30526"/>
    <w:rsid w:val="00F32CF0"/>
    <w:rsid w:val="00F34C22"/>
    <w:rsid w:val="00F37956"/>
    <w:rsid w:val="00F41B9E"/>
    <w:rsid w:val="00F47F14"/>
    <w:rsid w:val="00F516F2"/>
    <w:rsid w:val="00F5195A"/>
    <w:rsid w:val="00F60E9E"/>
    <w:rsid w:val="00F61267"/>
    <w:rsid w:val="00F61A10"/>
    <w:rsid w:val="00F660E3"/>
    <w:rsid w:val="00F7620A"/>
    <w:rsid w:val="00F76365"/>
    <w:rsid w:val="00F76DBE"/>
    <w:rsid w:val="00F83445"/>
    <w:rsid w:val="00F97A11"/>
    <w:rsid w:val="00FA280C"/>
    <w:rsid w:val="00FC0A33"/>
    <w:rsid w:val="00FD1299"/>
    <w:rsid w:val="00FD6A14"/>
    <w:rsid w:val="00FD6B65"/>
    <w:rsid w:val="00FD7501"/>
    <w:rsid w:val="00FE36AA"/>
    <w:rsid w:val="00FE5B25"/>
    <w:rsid w:val="00FF3880"/>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78DA08-2467-45A4-8141-65B24A9A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5E5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244072"/>
    <w:pPr>
      <w:spacing w:after="0" w:line="240" w:lineRule="auto"/>
    </w:pPr>
  </w:style>
  <w:style w:type="character" w:customStyle="1" w:styleId="jrnl">
    <w:name w:val="jrnl"/>
    <w:basedOn w:val="DefaultParagraphFont"/>
    <w:rsid w:val="00B813A9"/>
  </w:style>
  <w:style w:type="character" w:customStyle="1" w:styleId="apple-converted-space">
    <w:name w:val="apple-converted-space"/>
    <w:basedOn w:val="DefaultParagraphFont"/>
    <w:rsid w:val="00B813A9"/>
  </w:style>
  <w:style w:type="paragraph" w:styleId="ListParagraph">
    <w:name w:val="List Paragraph"/>
    <w:basedOn w:val="Normal"/>
    <w:uiPriority w:val="34"/>
    <w:qFormat/>
    <w:rsid w:val="00DB1B86"/>
    <w:pPr>
      <w:ind w:left="720"/>
      <w:contextualSpacing/>
    </w:pPr>
  </w:style>
  <w:style w:type="paragraph" w:styleId="BalloonText">
    <w:name w:val="Balloon Text"/>
    <w:basedOn w:val="Normal"/>
    <w:link w:val="BalloonTextChar"/>
    <w:uiPriority w:val="99"/>
    <w:semiHidden/>
    <w:unhideWhenUsed/>
    <w:rsid w:val="00A97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C7A"/>
    <w:rPr>
      <w:rFonts w:ascii="Tahoma" w:hAnsi="Tahoma" w:cs="Tahoma"/>
      <w:sz w:val="16"/>
      <w:szCs w:val="16"/>
    </w:rPr>
  </w:style>
  <w:style w:type="character" w:styleId="Hyperlink">
    <w:name w:val="Hyperlink"/>
    <w:uiPriority w:val="99"/>
    <w:unhideWhenUsed/>
    <w:rsid w:val="00FF3880"/>
    <w:rPr>
      <w:color w:val="0000FF"/>
      <w:u w:val="single"/>
    </w:rPr>
  </w:style>
  <w:style w:type="paragraph" w:styleId="Header">
    <w:name w:val="header"/>
    <w:basedOn w:val="Normal"/>
    <w:link w:val="HeaderChar"/>
    <w:uiPriority w:val="99"/>
    <w:unhideWhenUsed/>
    <w:rsid w:val="001A6D44"/>
    <w:pPr>
      <w:tabs>
        <w:tab w:val="center" w:pos="4536"/>
        <w:tab w:val="right" w:pos="9072"/>
      </w:tabs>
      <w:spacing w:after="0" w:line="240" w:lineRule="auto"/>
    </w:pPr>
  </w:style>
  <w:style w:type="character" w:customStyle="1" w:styleId="HeaderChar">
    <w:name w:val="Header Char"/>
    <w:basedOn w:val="DefaultParagraphFont"/>
    <w:link w:val="Header"/>
    <w:uiPriority w:val="99"/>
    <w:rsid w:val="001A6D44"/>
  </w:style>
  <w:style w:type="paragraph" w:styleId="Footer">
    <w:name w:val="footer"/>
    <w:basedOn w:val="Normal"/>
    <w:link w:val="FooterChar"/>
    <w:uiPriority w:val="99"/>
    <w:unhideWhenUsed/>
    <w:rsid w:val="001A6D44"/>
    <w:pPr>
      <w:tabs>
        <w:tab w:val="center" w:pos="4536"/>
        <w:tab w:val="right" w:pos="9072"/>
      </w:tabs>
      <w:spacing w:after="0" w:line="240" w:lineRule="auto"/>
    </w:pPr>
  </w:style>
  <w:style w:type="character" w:customStyle="1" w:styleId="FooterChar">
    <w:name w:val="Footer Char"/>
    <w:basedOn w:val="DefaultParagraphFont"/>
    <w:link w:val="Footer"/>
    <w:uiPriority w:val="99"/>
    <w:rsid w:val="001A6D44"/>
  </w:style>
  <w:style w:type="paragraph" w:styleId="HTMLPreformatted">
    <w:name w:val="HTML Preformatted"/>
    <w:basedOn w:val="Normal"/>
    <w:link w:val="HTMLPreformattedChar"/>
    <w:uiPriority w:val="99"/>
    <w:unhideWhenUsed/>
    <w:rsid w:val="001E32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1E327F"/>
    <w:rPr>
      <w:rFonts w:ascii="Courier New" w:eastAsia="Times New Roman" w:hAnsi="Courier New" w:cs="Courier New"/>
      <w:sz w:val="20"/>
      <w:szCs w:val="20"/>
      <w:lang w:eastAsia="zh-CN"/>
    </w:rPr>
  </w:style>
  <w:style w:type="paragraph" w:customStyle="1" w:styleId="1">
    <w:name w:val="正文1"/>
    <w:uiPriority w:val="99"/>
    <w:rsid w:val="006749BF"/>
    <w:pPr>
      <w:spacing w:after="0"/>
    </w:pPr>
    <w:rPr>
      <w:rFonts w:ascii="Arial" w:eastAsia="SimSun" w:hAnsi="Arial" w:cs="Arial"/>
      <w:color w:val="000000"/>
      <w:szCs w:val="20"/>
      <w:lang w:val="pl-PL" w:eastAsia="pl-PL"/>
    </w:rPr>
  </w:style>
  <w:style w:type="character" w:styleId="Strong">
    <w:name w:val="Strong"/>
    <w:basedOn w:val="DefaultParagraphFont"/>
    <w:uiPriority w:val="22"/>
    <w:qFormat/>
    <w:rsid w:val="006749BF"/>
    <w:rPr>
      <w:b/>
      <w:bCs/>
    </w:rPr>
  </w:style>
  <w:style w:type="character" w:styleId="CommentReference">
    <w:name w:val="annotation reference"/>
    <w:basedOn w:val="DefaultParagraphFont"/>
    <w:uiPriority w:val="99"/>
    <w:semiHidden/>
    <w:unhideWhenUsed/>
    <w:rsid w:val="00FD1299"/>
    <w:rPr>
      <w:sz w:val="21"/>
      <w:szCs w:val="21"/>
    </w:rPr>
  </w:style>
  <w:style w:type="paragraph" w:styleId="CommentText">
    <w:name w:val="annotation text"/>
    <w:basedOn w:val="Normal"/>
    <w:link w:val="CommentTextChar"/>
    <w:uiPriority w:val="99"/>
    <w:semiHidden/>
    <w:unhideWhenUsed/>
    <w:rsid w:val="00FD1299"/>
  </w:style>
  <w:style w:type="character" w:customStyle="1" w:styleId="CommentTextChar">
    <w:name w:val="Comment Text Char"/>
    <w:basedOn w:val="DefaultParagraphFont"/>
    <w:link w:val="CommentText"/>
    <w:uiPriority w:val="99"/>
    <w:semiHidden/>
    <w:rsid w:val="00FD1299"/>
  </w:style>
  <w:style w:type="paragraph" w:styleId="CommentSubject">
    <w:name w:val="annotation subject"/>
    <w:basedOn w:val="CommentText"/>
    <w:next w:val="CommentText"/>
    <w:link w:val="CommentSubjectChar"/>
    <w:uiPriority w:val="99"/>
    <w:semiHidden/>
    <w:unhideWhenUsed/>
    <w:rsid w:val="00FD1299"/>
    <w:rPr>
      <w:b/>
      <w:bCs/>
    </w:rPr>
  </w:style>
  <w:style w:type="character" w:customStyle="1" w:styleId="CommentSubjectChar">
    <w:name w:val="Comment Subject Char"/>
    <w:basedOn w:val="CommentTextChar"/>
    <w:link w:val="CommentSubject"/>
    <w:uiPriority w:val="99"/>
    <w:semiHidden/>
    <w:rsid w:val="00FD1299"/>
    <w:rPr>
      <w:b/>
      <w:bCs/>
    </w:rPr>
  </w:style>
  <w:style w:type="character" w:customStyle="1" w:styleId="article-headermeta-info-label">
    <w:name w:val="article-header__meta-info-label"/>
    <w:basedOn w:val="DefaultParagraphFont"/>
    <w:rsid w:val="00C60A70"/>
  </w:style>
  <w:style w:type="character" w:customStyle="1" w:styleId="article-headermeta-info-data">
    <w:name w:val="article-header__meta-info-data"/>
    <w:basedOn w:val="DefaultParagraphFont"/>
    <w:rsid w:val="00C60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5631713">
      <w:bodyDiv w:val="1"/>
      <w:marLeft w:val="0"/>
      <w:marRight w:val="0"/>
      <w:marTop w:val="0"/>
      <w:marBottom w:val="0"/>
      <w:divBdr>
        <w:top w:val="none" w:sz="0" w:space="0" w:color="auto"/>
        <w:left w:val="none" w:sz="0" w:space="0" w:color="auto"/>
        <w:bottom w:val="none" w:sz="0" w:space="0" w:color="auto"/>
        <w:right w:val="none" w:sz="0" w:space="0" w:color="auto"/>
      </w:divBdr>
      <w:divsChild>
        <w:div w:id="1491097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9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0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dx.doi.org/10.1164/rccm.200510-1668OC" TargetMode="External"/><Relationship Id="rId4" Type="http://schemas.openxmlformats.org/officeDocument/2006/relationships/settings" Target="settings.xml"/><Relationship Id="rId9" Type="http://schemas.openxmlformats.org/officeDocument/2006/relationships/hyperlink" Target="mailto:serifesb@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FF827-ED13-416F-B736-3C39B69FD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4921</Words>
  <Characters>28050</Characters>
  <Application>Microsoft Office Word</Application>
  <DocSecurity>0</DocSecurity>
  <Lines>233</Lines>
  <Paragraphs>65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Ankara Guven Hastanesi</Company>
  <LinksUpToDate>false</LinksUpToDate>
  <CharactersWithSpaces>32906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dr.huseyin.bozbas</dc:creator>
  <cp:lastModifiedBy>LS Ma</cp:lastModifiedBy>
  <cp:revision>2</cp:revision>
  <cp:lastPrinted>2015-06-27T20:05:00Z</cp:lastPrinted>
  <dcterms:created xsi:type="dcterms:W3CDTF">2015-12-19T04:53:00Z</dcterms:created>
  <dcterms:modified xsi:type="dcterms:W3CDTF">2015-12-19T04:53:00Z</dcterms:modified>
</cp:coreProperties>
</file>