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AC" w:rsidRPr="006957A4" w:rsidRDefault="006957A4" w:rsidP="006957A4">
      <w:pPr>
        <w:jc w:val="both"/>
        <w:rPr>
          <w:lang w:val="en-US"/>
        </w:rPr>
      </w:pPr>
      <w:r w:rsidRPr="006957A4">
        <w:rPr>
          <w:rFonts w:ascii="Times New Roman" w:hAnsi="Times New Roman"/>
          <w:lang w:val="en-US"/>
        </w:rPr>
        <w:t xml:space="preserve">The study has been registered as Dynamic Contrast Enhanced MRI (DCE-MRI) Diffusion Weighted MRI (DW-MRI) and Magnetic Resonance Spectroscopy (MRS) of Head and Neck Tumors” at clinicaltrials.gov, with </w:t>
      </w:r>
      <w:r w:rsidRPr="006957A4">
        <w:rPr>
          <w:rFonts w:ascii="Times New Roman" w:hAnsi="Times New Roman"/>
          <w:lang w:val="en-US"/>
        </w:rPr>
        <w:t>ClinicalTrials.</w:t>
      </w:r>
      <w:bookmarkStart w:id="0" w:name="_GoBack"/>
      <w:bookmarkEnd w:id="0"/>
      <w:r w:rsidRPr="006957A4">
        <w:rPr>
          <w:rFonts w:ascii="Times New Roman" w:hAnsi="Times New Roman"/>
          <w:lang w:val="en-US"/>
        </w:rPr>
        <w:t>gov Identifier:</w:t>
      </w:r>
      <w:r w:rsidRPr="006957A4">
        <w:rPr>
          <w:rFonts w:ascii="Times New Roman" w:hAnsi="Times New Roman"/>
          <w:lang w:val="en-US"/>
        </w:rPr>
        <w:t xml:space="preserve"> </w:t>
      </w:r>
      <w:r w:rsidRPr="006957A4">
        <w:rPr>
          <w:rFonts w:ascii="Times New Roman" w:hAnsi="Times New Roman"/>
          <w:lang w:val="en-US"/>
        </w:rPr>
        <w:t>NCT00581906</w:t>
      </w:r>
      <w:r w:rsidRPr="006957A4">
        <w:rPr>
          <w:rFonts w:ascii="Times New Roman" w:hAnsi="Times New Roman"/>
          <w:lang w:val="en-US"/>
        </w:rPr>
        <w:t>.</w:t>
      </w:r>
    </w:p>
    <w:sectPr w:rsidR="00B961AC" w:rsidRPr="0069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E"/>
    <w:rsid w:val="0005637E"/>
    <w:rsid w:val="006957A4"/>
    <w:rsid w:val="00B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 J.F.A. (Jacobus)</dc:creator>
  <cp:lastModifiedBy>Jansen J.F.A. (Jacobus)</cp:lastModifiedBy>
  <cp:revision>2</cp:revision>
  <dcterms:created xsi:type="dcterms:W3CDTF">2015-06-29T15:26:00Z</dcterms:created>
  <dcterms:modified xsi:type="dcterms:W3CDTF">2015-06-29T15:26:00Z</dcterms:modified>
</cp:coreProperties>
</file>