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8CB77" w14:textId="77777777" w:rsidR="00B05E67" w:rsidRPr="000D2B79" w:rsidRDefault="00B05E67" w:rsidP="000D2B79">
      <w:pPr>
        <w:spacing w:line="360" w:lineRule="auto"/>
        <w:jc w:val="both"/>
        <w:rPr>
          <w:rFonts w:ascii="Book Antiqua" w:hAnsi="Book Antiqua"/>
          <w:b/>
          <w:lang w:val="en-US"/>
        </w:rPr>
      </w:pPr>
      <w:r w:rsidRPr="000D2B79">
        <w:rPr>
          <w:rFonts w:ascii="Book Antiqua" w:hAnsi="Book Antiqua"/>
          <w:b/>
          <w:lang w:val="en-US"/>
        </w:rPr>
        <w:t xml:space="preserve">Name of Journal: </w:t>
      </w:r>
      <w:r w:rsidRPr="000D2B79">
        <w:rPr>
          <w:rFonts w:ascii="Book Antiqua" w:hAnsi="Book Antiqua"/>
          <w:b/>
          <w:i/>
          <w:iCs/>
          <w:lang w:val="en-US"/>
        </w:rPr>
        <w:t>World Journal of Orthopedics</w:t>
      </w:r>
    </w:p>
    <w:p w14:paraId="2602823A" w14:textId="77777777" w:rsidR="00B05E67" w:rsidRPr="000D2B79" w:rsidRDefault="00B05E67" w:rsidP="000D2B79">
      <w:pPr>
        <w:spacing w:line="360" w:lineRule="auto"/>
        <w:jc w:val="both"/>
        <w:rPr>
          <w:rFonts w:ascii="Book Antiqua" w:eastAsia="宋体" w:hAnsi="Book Antiqua"/>
          <w:b/>
          <w:lang w:val="en-US" w:eastAsia="zh-CN"/>
        </w:rPr>
      </w:pPr>
      <w:r w:rsidRPr="000D2B79">
        <w:rPr>
          <w:rFonts w:ascii="Book Antiqua" w:hAnsi="Book Antiqua"/>
          <w:b/>
          <w:lang w:val="en-US"/>
        </w:rPr>
        <w:t xml:space="preserve">ESPS Manuscript NO: </w:t>
      </w:r>
      <w:r w:rsidRPr="000D2B79">
        <w:rPr>
          <w:rFonts w:ascii="Book Antiqua" w:eastAsia="宋体" w:hAnsi="Book Antiqua"/>
          <w:b/>
          <w:lang w:val="en-US" w:eastAsia="zh-CN"/>
        </w:rPr>
        <w:t>21293</w:t>
      </w:r>
    </w:p>
    <w:p w14:paraId="494AB76C" w14:textId="34FABA27" w:rsidR="00B05E67" w:rsidRPr="000D2B79" w:rsidRDefault="00B05E67" w:rsidP="000D2B79">
      <w:pPr>
        <w:spacing w:line="360" w:lineRule="auto"/>
        <w:jc w:val="both"/>
        <w:rPr>
          <w:rFonts w:ascii="Book Antiqua" w:eastAsia="宋体" w:hAnsi="Book Antiqua" w:cs="Arial"/>
          <w:b/>
          <w:lang w:val="en-US" w:eastAsia="zh-CN"/>
        </w:rPr>
      </w:pPr>
      <w:r w:rsidRPr="000D2B79">
        <w:rPr>
          <w:rFonts w:ascii="Book Antiqua" w:hAnsi="Book Antiqua"/>
          <w:b/>
          <w:lang w:val="en-US"/>
        </w:rPr>
        <w:t>Manuscript Type:</w:t>
      </w:r>
      <w:r w:rsidR="00D866FB" w:rsidRPr="000D2B79">
        <w:rPr>
          <w:rFonts w:ascii="Book Antiqua" w:hAnsi="Book Antiqua"/>
          <w:b/>
          <w:lang w:val="en-US"/>
        </w:rPr>
        <w:t xml:space="preserve"> </w:t>
      </w:r>
      <w:r w:rsidR="00760D6C" w:rsidRPr="000D2B79">
        <w:rPr>
          <w:rFonts w:ascii="Book Antiqua" w:hAnsi="Book Antiqua" w:cs="Arial"/>
          <w:b/>
          <w:lang w:val="en-US"/>
        </w:rPr>
        <w:t>SYSTEMATIC REVIEW</w:t>
      </w:r>
      <w:r w:rsidR="00754776" w:rsidRPr="000D2B79">
        <w:rPr>
          <w:rFonts w:ascii="Book Antiqua" w:eastAsia="宋体" w:hAnsi="Book Antiqua" w:cs="Arial"/>
          <w:b/>
          <w:lang w:val="en-US" w:eastAsia="zh-CN"/>
        </w:rPr>
        <w:t>S</w:t>
      </w:r>
    </w:p>
    <w:p w14:paraId="526B8798" w14:textId="77777777" w:rsidR="00B05E67" w:rsidRPr="000D2B79" w:rsidRDefault="00B05E67" w:rsidP="000D2B79">
      <w:pPr>
        <w:spacing w:line="360" w:lineRule="auto"/>
        <w:jc w:val="both"/>
        <w:rPr>
          <w:rFonts w:ascii="Book Antiqua" w:eastAsia="宋体" w:hAnsi="Book Antiqua"/>
          <w:b/>
          <w:lang w:val="en-US" w:eastAsia="zh-CN"/>
        </w:rPr>
      </w:pPr>
    </w:p>
    <w:p w14:paraId="023DB880" w14:textId="77777777" w:rsidR="004340C9" w:rsidRPr="000D2B79" w:rsidRDefault="00B05E67" w:rsidP="000D2B79">
      <w:pPr>
        <w:spacing w:line="360" w:lineRule="auto"/>
        <w:jc w:val="both"/>
        <w:rPr>
          <w:rFonts w:ascii="Book Antiqua" w:eastAsia="宋体" w:hAnsi="Book Antiqua"/>
          <w:b/>
          <w:lang w:val="en-GB" w:eastAsia="zh-CN"/>
        </w:rPr>
      </w:pPr>
      <w:r w:rsidRPr="000D2B79">
        <w:rPr>
          <w:rFonts w:ascii="Book Antiqua" w:hAnsi="Book Antiqua"/>
          <w:b/>
          <w:lang w:val="en-GB"/>
        </w:rPr>
        <w:t xml:space="preserve">Corrective osteotomies of the radius: </w:t>
      </w:r>
      <w:r w:rsidR="00754776" w:rsidRPr="000D2B79">
        <w:rPr>
          <w:rFonts w:ascii="Book Antiqua" w:hAnsi="Book Antiqua"/>
          <w:b/>
          <w:lang w:val="en-GB"/>
        </w:rPr>
        <w:t>G</w:t>
      </w:r>
      <w:r w:rsidRPr="000D2B79">
        <w:rPr>
          <w:rFonts w:ascii="Book Antiqua" w:hAnsi="Book Antiqua"/>
          <w:b/>
          <w:lang w:val="en-GB"/>
        </w:rPr>
        <w:t>rafting or not?</w:t>
      </w:r>
    </w:p>
    <w:p w14:paraId="14DBB7A8" w14:textId="77777777" w:rsidR="00B05E67" w:rsidRPr="000D2B79" w:rsidRDefault="00B05E67" w:rsidP="000D2B79">
      <w:pPr>
        <w:spacing w:line="360" w:lineRule="auto"/>
        <w:jc w:val="both"/>
        <w:rPr>
          <w:rFonts w:ascii="Book Antiqua" w:eastAsia="宋体" w:hAnsi="Book Antiqua"/>
          <w:b/>
          <w:lang w:val="en-GB" w:eastAsia="zh-CN"/>
        </w:rPr>
      </w:pPr>
    </w:p>
    <w:p w14:paraId="42E3E3BB" w14:textId="77777777" w:rsidR="00ED08B8" w:rsidRPr="000D2B79" w:rsidRDefault="00ED08B8" w:rsidP="000D2B79">
      <w:pPr>
        <w:spacing w:line="360" w:lineRule="auto"/>
        <w:jc w:val="both"/>
        <w:rPr>
          <w:rFonts w:ascii="Book Antiqua" w:hAnsi="Book Antiqua"/>
          <w:lang w:val="en-GB"/>
        </w:rPr>
      </w:pPr>
      <w:r w:rsidRPr="000D2B79">
        <w:rPr>
          <w:rFonts w:ascii="Book Antiqua" w:hAnsi="Book Antiqua" w:cs="Arial"/>
        </w:rPr>
        <w:t>Mugnai</w:t>
      </w:r>
      <w:r w:rsidRPr="000D2B79">
        <w:rPr>
          <w:rFonts w:ascii="Book Antiqua" w:hAnsi="Book Antiqua"/>
          <w:lang w:val="en-GB"/>
        </w:rPr>
        <w:t xml:space="preserve"> </w:t>
      </w:r>
      <w:r w:rsidRPr="000D2B79">
        <w:rPr>
          <w:rFonts w:ascii="Book Antiqua" w:eastAsia="宋体" w:hAnsi="Book Antiqua"/>
          <w:lang w:val="en-GB" w:eastAsia="zh-CN"/>
        </w:rPr>
        <w:t xml:space="preserve">R </w:t>
      </w:r>
      <w:r w:rsidRPr="000D2B79">
        <w:rPr>
          <w:rFonts w:ascii="Book Antiqua" w:eastAsia="宋体" w:hAnsi="Book Antiqua"/>
          <w:i/>
          <w:lang w:val="en-GB" w:eastAsia="zh-CN"/>
        </w:rPr>
        <w:t xml:space="preserve">et al. </w:t>
      </w:r>
      <w:r w:rsidRPr="000D2B79">
        <w:rPr>
          <w:rFonts w:ascii="Book Antiqua" w:hAnsi="Book Antiqua"/>
          <w:lang w:val="en-GB"/>
        </w:rPr>
        <w:t>Corrective osteotomies of the radius</w:t>
      </w:r>
    </w:p>
    <w:p w14:paraId="4146597D" w14:textId="77777777" w:rsidR="00ED08B8" w:rsidRPr="000D2B79" w:rsidRDefault="00ED08B8" w:rsidP="000D2B79">
      <w:pPr>
        <w:spacing w:line="360" w:lineRule="auto"/>
        <w:jc w:val="both"/>
        <w:rPr>
          <w:rFonts w:ascii="Book Antiqua" w:eastAsia="宋体" w:hAnsi="Book Antiqua"/>
          <w:b/>
          <w:lang w:val="en-GB" w:eastAsia="zh-CN"/>
        </w:rPr>
      </w:pPr>
    </w:p>
    <w:p w14:paraId="4C216181" w14:textId="77777777" w:rsidR="00754776" w:rsidRPr="000D2B79" w:rsidRDefault="00754776" w:rsidP="000D2B79">
      <w:pPr>
        <w:spacing w:line="360" w:lineRule="auto"/>
        <w:jc w:val="both"/>
        <w:rPr>
          <w:rFonts w:ascii="Book Antiqua" w:hAnsi="Book Antiqua" w:cs="Arial"/>
          <w:b/>
        </w:rPr>
      </w:pPr>
      <w:r w:rsidRPr="000D2B79">
        <w:rPr>
          <w:rFonts w:ascii="Book Antiqua" w:hAnsi="Book Antiqua" w:cs="Arial"/>
          <w:b/>
        </w:rPr>
        <w:t>Raffaele Mugnai, Luigi Tarallo, Enrico Lancellotti, Francesco Zambianchi, Ettore Di Giovine, Fabio Catani, Robero Adani</w:t>
      </w:r>
    </w:p>
    <w:p w14:paraId="05B24657" w14:textId="77777777" w:rsidR="004340C9" w:rsidRPr="000D2B79" w:rsidRDefault="004340C9" w:rsidP="000D2B79">
      <w:pPr>
        <w:spacing w:line="360" w:lineRule="auto"/>
        <w:jc w:val="both"/>
        <w:rPr>
          <w:rFonts w:ascii="Book Antiqua" w:eastAsia="宋体" w:hAnsi="Book Antiqua" w:cs="Arial"/>
          <w:lang w:eastAsia="zh-CN"/>
        </w:rPr>
      </w:pPr>
    </w:p>
    <w:p w14:paraId="23413067" w14:textId="13D1AC70" w:rsidR="004340C9" w:rsidRPr="000D2B79" w:rsidRDefault="00ED08B8" w:rsidP="000D2B79">
      <w:pPr>
        <w:spacing w:line="360" w:lineRule="auto"/>
        <w:jc w:val="both"/>
        <w:rPr>
          <w:rFonts w:ascii="Book Antiqua" w:hAnsi="Book Antiqua" w:cs="Arial"/>
          <w:b/>
        </w:rPr>
      </w:pPr>
      <w:r w:rsidRPr="000D2B79">
        <w:rPr>
          <w:rFonts w:ascii="Book Antiqua" w:hAnsi="Book Antiqua" w:cs="Arial"/>
          <w:b/>
        </w:rPr>
        <w:t xml:space="preserve">Raffaele Mugnai, Luigi Tarallo, Enrico Lancellotti, Francesco Zambianchi, Ettore Di Giovine, Fabio Catani, </w:t>
      </w:r>
      <w:r w:rsidRPr="000D2B79">
        <w:rPr>
          <w:rFonts w:ascii="Book Antiqua" w:hAnsi="Book Antiqua" w:cs="Arial"/>
        </w:rPr>
        <w:t>Orthopedics and Traumatology Department,</w:t>
      </w:r>
      <w:r w:rsidRPr="000D2B79">
        <w:rPr>
          <w:rFonts w:ascii="Book Antiqua" w:eastAsia="宋体" w:hAnsi="Book Antiqua" w:cs="Arial"/>
          <w:lang w:eastAsia="zh-CN"/>
        </w:rPr>
        <w:t xml:space="preserve"> </w:t>
      </w:r>
      <w:r w:rsidRPr="000D2B79">
        <w:rPr>
          <w:rFonts w:ascii="Book Antiqua" w:hAnsi="Book Antiqua" w:cs="Arial"/>
        </w:rPr>
        <w:t>Modena Policlinic,</w:t>
      </w:r>
      <w:r w:rsidRPr="000D2B79">
        <w:rPr>
          <w:rFonts w:ascii="Book Antiqua" w:eastAsia="宋体" w:hAnsi="Book Antiqua" w:cs="Arial"/>
          <w:lang w:eastAsia="zh-CN"/>
        </w:rPr>
        <w:t xml:space="preserve"> </w:t>
      </w:r>
      <w:r w:rsidRPr="000D2B79">
        <w:rPr>
          <w:rFonts w:ascii="Book Antiqua" w:hAnsi="Book Antiqua" w:cs="Arial"/>
        </w:rPr>
        <w:t>University of Modena and Reggio Emilia,</w:t>
      </w:r>
      <w:r w:rsidR="00C36F08" w:rsidRPr="000D2B79">
        <w:rPr>
          <w:rFonts w:ascii="Book Antiqua" w:hAnsi="Book Antiqua" w:cs="Arial"/>
        </w:rPr>
        <w:t xml:space="preserve"> 41124 Modena</w:t>
      </w:r>
      <w:r w:rsidR="004340C9" w:rsidRPr="000D2B79">
        <w:rPr>
          <w:rFonts w:ascii="Book Antiqua" w:hAnsi="Book Antiqua" w:cs="Arial"/>
        </w:rPr>
        <w:t>, Italy</w:t>
      </w:r>
    </w:p>
    <w:p w14:paraId="16EAAD1F" w14:textId="77777777" w:rsidR="00B05E67" w:rsidRPr="000D2B79" w:rsidRDefault="00B05E67" w:rsidP="000D2B79">
      <w:pPr>
        <w:spacing w:line="360" w:lineRule="auto"/>
        <w:jc w:val="both"/>
        <w:rPr>
          <w:rFonts w:ascii="Book Antiqua" w:eastAsia="宋体" w:hAnsi="Book Antiqua" w:cs="Arial"/>
          <w:lang w:eastAsia="zh-CN"/>
        </w:rPr>
      </w:pPr>
    </w:p>
    <w:p w14:paraId="44003F99" w14:textId="275E0C00" w:rsidR="001A00B8" w:rsidRPr="000D2B79" w:rsidRDefault="00ED08B8" w:rsidP="000D2B79">
      <w:pPr>
        <w:spacing w:line="360" w:lineRule="auto"/>
        <w:jc w:val="both"/>
        <w:rPr>
          <w:rFonts w:ascii="Book Antiqua" w:hAnsi="Book Antiqua" w:cs="Arial"/>
        </w:rPr>
      </w:pPr>
      <w:r w:rsidRPr="000D2B79">
        <w:rPr>
          <w:rFonts w:ascii="Book Antiqua" w:hAnsi="Book Antiqua" w:cs="Arial"/>
          <w:b/>
        </w:rPr>
        <w:t>Robero Adani</w:t>
      </w:r>
      <w:r w:rsidRPr="000D2B79">
        <w:rPr>
          <w:rFonts w:ascii="Book Antiqua" w:eastAsia="宋体" w:hAnsi="Book Antiqua" w:cs="Arial"/>
          <w:b/>
          <w:lang w:eastAsia="zh-CN"/>
        </w:rPr>
        <w:t>,</w:t>
      </w:r>
      <w:r w:rsidRPr="000D2B79">
        <w:rPr>
          <w:rFonts w:ascii="Book Antiqua" w:hAnsi="Book Antiqua" w:cs="Arial"/>
        </w:rPr>
        <w:t xml:space="preserve"> </w:t>
      </w:r>
      <w:r w:rsidR="004340C9" w:rsidRPr="000D2B79">
        <w:rPr>
          <w:rFonts w:ascii="Book Antiqua" w:hAnsi="Book Antiqua" w:cs="Arial"/>
        </w:rPr>
        <w:t>Department of Hand Surgery</w:t>
      </w:r>
      <w:r w:rsidR="001A00B8" w:rsidRPr="000D2B79">
        <w:rPr>
          <w:rFonts w:ascii="Book Antiqua" w:hAnsi="Book Antiqua" w:cs="Arial"/>
        </w:rPr>
        <w:t xml:space="preserve"> and Microsurgery</w:t>
      </w:r>
      <w:r w:rsidR="004340C9" w:rsidRPr="000D2B79">
        <w:rPr>
          <w:rFonts w:ascii="Book Antiqua" w:hAnsi="Book Antiqua" w:cs="Arial"/>
        </w:rPr>
        <w:t xml:space="preserve">, </w:t>
      </w:r>
      <w:r w:rsidR="001A00B8" w:rsidRPr="000D2B79">
        <w:rPr>
          <w:rFonts w:ascii="Book Antiqua" w:hAnsi="Book Antiqua" w:cs="Arial"/>
        </w:rPr>
        <w:t>University Hospital Policlinico di Modena, 41124 Modena, Italy</w:t>
      </w:r>
    </w:p>
    <w:p w14:paraId="5C99A90A" w14:textId="77777777" w:rsidR="004340C9" w:rsidRPr="000D2B79" w:rsidRDefault="004340C9" w:rsidP="000D2B79">
      <w:pPr>
        <w:spacing w:line="360" w:lineRule="auto"/>
        <w:jc w:val="both"/>
        <w:rPr>
          <w:rFonts w:ascii="Book Antiqua" w:eastAsia="宋体" w:hAnsi="Book Antiqua" w:cs="Arial"/>
          <w:lang w:eastAsia="zh-CN"/>
        </w:rPr>
      </w:pPr>
    </w:p>
    <w:p w14:paraId="356E339D" w14:textId="1E573259" w:rsidR="009C3461" w:rsidRPr="000D2B79" w:rsidRDefault="00ED08B8" w:rsidP="000D2B79">
      <w:pPr>
        <w:spacing w:line="360" w:lineRule="auto"/>
        <w:jc w:val="both"/>
        <w:rPr>
          <w:rFonts w:ascii="Book Antiqua" w:eastAsia="宋体" w:hAnsi="Book Antiqua" w:cs="Arial"/>
          <w:lang w:val="en-US" w:eastAsia="zh-CN"/>
        </w:rPr>
      </w:pPr>
      <w:r w:rsidRPr="000D2B79">
        <w:rPr>
          <w:rFonts w:ascii="Book Antiqua" w:hAnsi="Book Antiqua"/>
          <w:b/>
        </w:rPr>
        <w:t>Author contributions:</w:t>
      </w:r>
      <w:r w:rsidRPr="000D2B79">
        <w:rPr>
          <w:rFonts w:ascii="Book Antiqua" w:eastAsia="宋体" w:hAnsi="Book Antiqua"/>
          <w:b/>
          <w:lang w:eastAsia="zh-CN"/>
        </w:rPr>
        <w:t xml:space="preserve"> </w:t>
      </w:r>
      <w:r w:rsidRPr="000D2B79">
        <w:rPr>
          <w:rFonts w:ascii="Book Antiqua" w:hAnsi="Book Antiqua" w:cs="Arial"/>
          <w:lang w:val="en-US"/>
        </w:rPr>
        <w:t xml:space="preserve">Mugnai R, Adani R and Catani F designed the research; </w:t>
      </w:r>
      <w:proofErr w:type="spellStart"/>
      <w:r w:rsidRPr="000D2B79">
        <w:rPr>
          <w:rFonts w:ascii="Book Antiqua" w:hAnsi="Book Antiqua" w:cs="Arial"/>
          <w:lang w:val="en-US"/>
        </w:rPr>
        <w:t>Lancellotti</w:t>
      </w:r>
      <w:proofErr w:type="spellEnd"/>
      <w:r w:rsidRPr="000D2B79">
        <w:rPr>
          <w:rFonts w:ascii="Book Antiqua" w:hAnsi="Book Antiqua" w:cs="Arial"/>
          <w:lang w:val="en-US"/>
        </w:rPr>
        <w:t xml:space="preserve"> E and Di </w:t>
      </w:r>
      <w:proofErr w:type="spellStart"/>
      <w:r w:rsidRPr="000D2B79">
        <w:rPr>
          <w:rFonts w:ascii="Book Antiqua" w:hAnsi="Book Antiqua" w:cs="Arial"/>
          <w:lang w:val="en-US"/>
        </w:rPr>
        <w:t>Giovine</w:t>
      </w:r>
      <w:proofErr w:type="spellEnd"/>
      <w:r w:rsidRPr="000D2B79">
        <w:rPr>
          <w:rFonts w:ascii="Book Antiqua" w:hAnsi="Book Antiqua" w:cs="Arial"/>
          <w:lang w:val="en-US"/>
        </w:rPr>
        <w:t xml:space="preserve"> E performed the research; Mugnai R, </w:t>
      </w:r>
      <w:proofErr w:type="spellStart"/>
      <w:r w:rsidRPr="000D2B79">
        <w:rPr>
          <w:rFonts w:ascii="Book Antiqua" w:hAnsi="Book Antiqua" w:cs="Arial"/>
          <w:lang w:val="en-US"/>
        </w:rPr>
        <w:t>Tarallo</w:t>
      </w:r>
      <w:proofErr w:type="spellEnd"/>
      <w:r w:rsidRPr="000D2B79">
        <w:rPr>
          <w:rFonts w:ascii="Book Antiqua" w:hAnsi="Book Antiqua" w:cs="Arial"/>
          <w:lang w:val="en-US"/>
        </w:rPr>
        <w:t xml:space="preserve"> L and </w:t>
      </w:r>
      <w:proofErr w:type="spellStart"/>
      <w:r w:rsidRPr="000D2B79">
        <w:rPr>
          <w:rFonts w:ascii="Book Antiqua" w:hAnsi="Book Antiqua" w:cs="Arial"/>
          <w:lang w:val="en-US"/>
        </w:rPr>
        <w:t>Zambianchi</w:t>
      </w:r>
      <w:proofErr w:type="spellEnd"/>
      <w:r w:rsidRPr="000D2B79">
        <w:rPr>
          <w:rFonts w:ascii="Book Antiqua" w:hAnsi="Book Antiqua" w:cs="Arial"/>
          <w:lang w:val="en-US"/>
        </w:rPr>
        <w:t xml:space="preserve"> F wrote the paper</w:t>
      </w:r>
      <w:r w:rsidRPr="000D2B79">
        <w:rPr>
          <w:rFonts w:ascii="Book Antiqua" w:eastAsia="宋体" w:hAnsi="Book Antiqua" w:cs="Arial"/>
          <w:lang w:val="en-US" w:eastAsia="zh-CN"/>
        </w:rPr>
        <w:t>.</w:t>
      </w:r>
    </w:p>
    <w:p w14:paraId="3AF1CFF2" w14:textId="77777777" w:rsidR="00ED08B8" w:rsidRPr="000D2B79" w:rsidRDefault="00ED08B8" w:rsidP="000D2B79">
      <w:pPr>
        <w:spacing w:line="360" w:lineRule="auto"/>
        <w:jc w:val="both"/>
        <w:rPr>
          <w:rFonts w:ascii="Book Antiqua" w:eastAsia="宋体" w:hAnsi="Book Antiqua" w:cs="Arial"/>
          <w:lang w:val="en-US" w:eastAsia="zh-CN"/>
        </w:rPr>
      </w:pPr>
    </w:p>
    <w:p w14:paraId="220BA518" w14:textId="46434913" w:rsidR="009C3461" w:rsidRPr="000D2B79" w:rsidRDefault="009C3461" w:rsidP="000D2B79">
      <w:pPr>
        <w:spacing w:line="360" w:lineRule="auto"/>
        <w:jc w:val="both"/>
        <w:rPr>
          <w:rFonts w:ascii="Book Antiqua" w:hAnsi="Book Antiqua" w:cs="Garamond"/>
        </w:rPr>
      </w:pPr>
      <w:r w:rsidRPr="000D2B79">
        <w:rPr>
          <w:rFonts w:ascii="Book Antiqua" w:hAnsi="Book Antiqua" w:cs="TimesNewRomanPS-BoldItalicMT"/>
          <w:b/>
          <w:bCs/>
          <w:iCs/>
        </w:rPr>
        <w:t>Conflict-of-interest</w:t>
      </w:r>
      <w:r w:rsidRPr="000D2B79">
        <w:rPr>
          <w:rFonts w:ascii="Book Antiqua" w:hAnsi="Book Antiqua"/>
        </w:rPr>
        <w:t xml:space="preserve"> </w:t>
      </w:r>
      <w:r w:rsidRPr="000D2B79">
        <w:rPr>
          <w:rFonts w:ascii="Book Antiqua" w:hAnsi="Book Antiqua" w:cs="TimesNewRomanPS-BoldItalicMT"/>
          <w:b/>
          <w:bCs/>
          <w:iCs/>
        </w:rPr>
        <w:t xml:space="preserve">statement: </w:t>
      </w:r>
      <w:r w:rsidRPr="000D2B79">
        <w:rPr>
          <w:rFonts w:ascii="Book Antiqua" w:hAnsi="Book Antiqua" w:cs="Arial"/>
          <w:lang w:val="en-US"/>
        </w:rPr>
        <w:t>The authors declare that they have no conflicts of interest concerning this article</w:t>
      </w:r>
      <w:r w:rsidRPr="000D2B79">
        <w:rPr>
          <w:rFonts w:ascii="Book Antiqua" w:eastAsia="宋体" w:hAnsi="Book Antiqua" w:cs="Arial"/>
          <w:lang w:val="en-US" w:eastAsia="zh-CN"/>
        </w:rPr>
        <w:t>.</w:t>
      </w:r>
    </w:p>
    <w:p w14:paraId="33C9559F" w14:textId="77777777" w:rsidR="009C3461" w:rsidRPr="000D2B79" w:rsidRDefault="009C3461" w:rsidP="000D2B79">
      <w:pPr>
        <w:spacing w:line="360" w:lineRule="auto"/>
        <w:jc w:val="both"/>
        <w:rPr>
          <w:rFonts w:ascii="Book Antiqua" w:eastAsia="宋体" w:hAnsi="Book Antiqua" w:cs="Garamond"/>
          <w:lang w:eastAsia="zh-CN"/>
        </w:rPr>
      </w:pPr>
    </w:p>
    <w:p w14:paraId="13CF87CC" w14:textId="77777777" w:rsidR="009C3461" w:rsidRPr="000D2B79" w:rsidRDefault="009C3461" w:rsidP="000D2B79">
      <w:pPr>
        <w:spacing w:line="360" w:lineRule="auto"/>
        <w:jc w:val="both"/>
        <w:rPr>
          <w:rFonts w:ascii="Book Antiqua" w:eastAsia="宋体" w:hAnsi="Book Antiqua" w:cs="Arial"/>
          <w:lang w:val="en-US" w:eastAsia="zh-CN"/>
        </w:rPr>
      </w:pPr>
      <w:r w:rsidRPr="000D2B79">
        <w:rPr>
          <w:rFonts w:ascii="Book Antiqua" w:hAnsi="Book Antiqua" w:cs="Arial"/>
          <w:b/>
          <w:lang w:val="en-US"/>
        </w:rPr>
        <w:t>Data sharing statement:</w:t>
      </w:r>
      <w:r w:rsidRPr="000D2B79">
        <w:rPr>
          <w:rFonts w:ascii="Book Antiqua" w:hAnsi="Book Antiqua" w:cs="Arial"/>
          <w:lang w:val="en-US"/>
        </w:rPr>
        <w:t xml:space="preserve"> No additional data are available</w:t>
      </w:r>
      <w:r w:rsidRPr="000D2B79">
        <w:rPr>
          <w:rFonts w:ascii="Book Antiqua" w:eastAsia="宋体" w:hAnsi="Book Antiqua" w:cs="Arial"/>
          <w:lang w:val="en-US" w:eastAsia="zh-CN"/>
        </w:rPr>
        <w:t>.</w:t>
      </w:r>
    </w:p>
    <w:p w14:paraId="3F50A4D0" w14:textId="77777777" w:rsidR="009C3461" w:rsidRPr="000D2B79" w:rsidRDefault="009C3461" w:rsidP="000D2B79">
      <w:pPr>
        <w:spacing w:line="360" w:lineRule="auto"/>
        <w:jc w:val="both"/>
        <w:rPr>
          <w:rFonts w:ascii="Book Antiqua" w:eastAsia="宋体" w:hAnsi="Book Antiqua" w:cs="Garamond"/>
          <w:lang w:val="en-US" w:eastAsia="zh-CN"/>
        </w:rPr>
      </w:pPr>
    </w:p>
    <w:p w14:paraId="4DE68EAD" w14:textId="77777777" w:rsidR="009C3461" w:rsidRPr="000D2B79" w:rsidRDefault="009C3461" w:rsidP="000D2B79">
      <w:pPr>
        <w:spacing w:line="360" w:lineRule="auto"/>
        <w:jc w:val="both"/>
        <w:rPr>
          <w:rFonts w:ascii="Book Antiqua" w:hAnsi="Book Antiqua"/>
        </w:rPr>
      </w:pPr>
      <w:bookmarkStart w:id="0" w:name="OLE_LINK507"/>
      <w:bookmarkStart w:id="1" w:name="OLE_LINK506"/>
      <w:bookmarkStart w:id="2" w:name="OLE_LINK496"/>
      <w:bookmarkStart w:id="3" w:name="OLE_LINK479"/>
      <w:r w:rsidRPr="000D2B79">
        <w:rPr>
          <w:rFonts w:ascii="Book Antiqua" w:hAnsi="Book Antiqua"/>
          <w:b/>
        </w:rPr>
        <w:t xml:space="preserve">Open-Access: </w:t>
      </w:r>
      <w:r w:rsidRPr="000D2B79">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0D2B79">
        <w:rPr>
          <w:rFonts w:ascii="Book Antiqua" w:hAnsi="Book Antiqua"/>
        </w:rPr>
        <w:lastRenderedPageBreak/>
        <w:t xml:space="preserve">cited and the use is non-commercial. See: </w:t>
      </w:r>
      <w:hyperlink r:id="rId9" w:history="1">
        <w:r w:rsidRPr="000D2B79">
          <w:rPr>
            <w:rStyle w:val="Hyperlink"/>
            <w:rFonts w:ascii="Book Antiqua" w:hAnsi="Book Antiqua"/>
            <w:color w:val="auto"/>
            <w:u w:val="none"/>
          </w:rPr>
          <w:t>http://creativecommons.org/licenses/by-nc/4.0/</w:t>
        </w:r>
      </w:hyperlink>
      <w:bookmarkEnd w:id="0"/>
      <w:bookmarkEnd w:id="1"/>
      <w:bookmarkEnd w:id="2"/>
      <w:bookmarkEnd w:id="3"/>
    </w:p>
    <w:p w14:paraId="6C79FEB2" w14:textId="77777777" w:rsidR="009C3461" w:rsidRPr="000D2B79" w:rsidRDefault="009C3461" w:rsidP="000D2B79">
      <w:pPr>
        <w:spacing w:line="360" w:lineRule="auto"/>
        <w:jc w:val="both"/>
        <w:rPr>
          <w:rFonts w:ascii="Book Antiqua" w:eastAsia="宋体" w:hAnsi="Book Antiqua" w:cs="Arial"/>
          <w:lang w:eastAsia="zh-CN"/>
        </w:rPr>
      </w:pPr>
    </w:p>
    <w:p w14:paraId="0DF6D1CF" w14:textId="0665569F" w:rsidR="004340C9" w:rsidRPr="000D2B79" w:rsidRDefault="00ED08B8" w:rsidP="000D2B79">
      <w:pPr>
        <w:spacing w:line="360" w:lineRule="auto"/>
        <w:jc w:val="both"/>
        <w:rPr>
          <w:rFonts w:ascii="Book Antiqua" w:eastAsia="宋体" w:hAnsi="Book Antiqua" w:cs="Arial"/>
          <w:lang w:eastAsia="zh-CN"/>
        </w:rPr>
      </w:pPr>
      <w:r w:rsidRPr="000D2B79">
        <w:rPr>
          <w:rFonts w:ascii="Book Antiqua" w:hAnsi="Book Antiqua"/>
          <w:b/>
        </w:rPr>
        <w:t>Correspondence to:</w:t>
      </w:r>
      <w:r w:rsidRPr="000D2B79">
        <w:rPr>
          <w:rFonts w:ascii="Book Antiqua" w:eastAsia="宋体" w:hAnsi="Book Antiqua"/>
          <w:b/>
          <w:lang w:eastAsia="zh-CN"/>
        </w:rPr>
        <w:t xml:space="preserve"> </w:t>
      </w:r>
      <w:r w:rsidR="004340C9" w:rsidRPr="000D2B79">
        <w:rPr>
          <w:rFonts w:ascii="Book Antiqua" w:hAnsi="Book Antiqua" w:cs="Arial"/>
          <w:b/>
        </w:rPr>
        <w:t>Raffaele Mugnai, MD</w:t>
      </w:r>
      <w:r w:rsidRPr="000D2B79">
        <w:rPr>
          <w:rFonts w:ascii="Book Antiqua" w:eastAsia="宋体" w:hAnsi="Book Antiqua" w:cs="Arial"/>
          <w:b/>
          <w:lang w:eastAsia="zh-CN"/>
        </w:rPr>
        <w:t>,</w:t>
      </w:r>
      <w:r w:rsidR="00BC78AC" w:rsidRPr="000D2B79">
        <w:rPr>
          <w:rFonts w:ascii="Book Antiqua" w:hAnsi="Book Antiqua" w:cs="Arial"/>
        </w:rPr>
        <w:t xml:space="preserve"> </w:t>
      </w:r>
      <w:r w:rsidR="001A00B8" w:rsidRPr="000D2B79">
        <w:rPr>
          <w:rFonts w:ascii="Book Antiqua" w:hAnsi="Book Antiqua" w:cs="Arial"/>
        </w:rPr>
        <w:t>Orthop</w:t>
      </w:r>
      <w:r w:rsidR="004340C9" w:rsidRPr="000D2B79">
        <w:rPr>
          <w:rFonts w:ascii="Book Antiqua" w:hAnsi="Book Antiqua" w:cs="Arial"/>
        </w:rPr>
        <w:t>edics and Traumatology Department,</w:t>
      </w:r>
      <w:r w:rsidRPr="000D2B79">
        <w:rPr>
          <w:rFonts w:ascii="Book Antiqua" w:eastAsia="宋体" w:hAnsi="Book Antiqua" w:cs="Arial"/>
          <w:lang w:eastAsia="zh-CN"/>
        </w:rPr>
        <w:t xml:space="preserve"> </w:t>
      </w:r>
      <w:r w:rsidR="004340C9" w:rsidRPr="000D2B79">
        <w:rPr>
          <w:rFonts w:ascii="Book Antiqua" w:hAnsi="Book Antiqua" w:cs="Arial"/>
        </w:rPr>
        <w:t>Modena Policlinic,</w:t>
      </w:r>
      <w:r w:rsidRPr="000D2B79">
        <w:rPr>
          <w:rFonts w:ascii="Book Antiqua" w:eastAsia="宋体" w:hAnsi="Book Antiqua" w:cs="Arial"/>
          <w:lang w:eastAsia="zh-CN"/>
        </w:rPr>
        <w:t xml:space="preserve"> </w:t>
      </w:r>
      <w:r w:rsidR="004340C9" w:rsidRPr="000D2B79">
        <w:rPr>
          <w:rFonts w:ascii="Book Antiqua" w:hAnsi="Book Antiqua" w:cs="Arial"/>
        </w:rPr>
        <w:t xml:space="preserve">University of Modena and Reggio Emilia, </w:t>
      </w:r>
      <w:r w:rsidRPr="000D2B79">
        <w:rPr>
          <w:rFonts w:ascii="Book Antiqua" w:hAnsi="Book Antiqua" w:cs="Arial"/>
        </w:rPr>
        <w:t>v</w:t>
      </w:r>
      <w:r w:rsidR="004340C9" w:rsidRPr="000D2B79">
        <w:rPr>
          <w:rFonts w:ascii="Book Antiqua" w:hAnsi="Book Antiqua" w:cs="Arial"/>
        </w:rPr>
        <w:t>ia del Pozzo 71, 41124 Modena</w:t>
      </w:r>
      <w:r w:rsidRPr="000D2B79">
        <w:rPr>
          <w:rFonts w:ascii="Book Antiqua" w:eastAsia="宋体" w:hAnsi="Book Antiqua" w:cs="Arial"/>
          <w:lang w:eastAsia="zh-CN"/>
        </w:rPr>
        <w:t xml:space="preserve">, </w:t>
      </w:r>
      <w:r w:rsidRPr="000D2B79">
        <w:rPr>
          <w:rFonts w:ascii="Book Antiqua" w:hAnsi="Book Antiqua" w:cs="Arial"/>
        </w:rPr>
        <w:t>Italy</w:t>
      </w:r>
      <w:r w:rsidRPr="000D2B79">
        <w:rPr>
          <w:rFonts w:ascii="Book Antiqua" w:eastAsia="宋体" w:hAnsi="Book Antiqua" w:cs="Arial"/>
          <w:lang w:eastAsia="zh-CN"/>
        </w:rPr>
        <w:t>.</w:t>
      </w:r>
      <w:r w:rsidRPr="000D2B79">
        <w:rPr>
          <w:rFonts w:ascii="Book Antiqua" w:hAnsi="Book Antiqua"/>
        </w:rPr>
        <w:t xml:space="preserve"> </w:t>
      </w:r>
      <w:hyperlink r:id="rId10" w:history="1">
        <w:r w:rsidRPr="000D2B79">
          <w:rPr>
            <w:rFonts w:ascii="Book Antiqua" w:hAnsi="Book Antiqua" w:cs="Arial"/>
            <w:lang w:val="en-US"/>
          </w:rPr>
          <w:t>raffaele.mugnai@gmail.com</w:t>
        </w:r>
      </w:hyperlink>
    </w:p>
    <w:p w14:paraId="1B634FA3" w14:textId="7D98D2CD" w:rsidR="00ED08B8" w:rsidRPr="000D2B79" w:rsidRDefault="00ED08B8" w:rsidP="000D2B79">
      <w:pPr>
        <w:spacing w:line="360" w:lineRule="auto"/>
        <w:jc w:val="both"/>
        <w:rPr>
          <w:rFonts w:ascii="Book Antiqua" w:hAnsi="Book Antiqua"/>
          <w:b/>
        </w:rPr>
      </w:pPr>
      <w:r w:rsidRPr="000D2B79">
        <w:rPr>
          <w:rFonts w:ascii="Book Antiqua" w:hAnsi="Book Antiqua"/>
          <w:b/>
        </w:rPr>
        <w:t xml:space="preserve">Telephone: </w:t>
      </w:r>
      <w:r w:rsidRPr="000D2B79">
        <w:rPr>
          <w:rFonts w:ascii="Book Antiqua" w:hAnsi="Book Antiqua" w:cs="Arial"/>
          <w:lang w:val="en-US"/>
        </w:rPr>
        <w:t>+39</w:t>
      </w:r>
      <w:r w:rsidRPr="000D2B79">
        <w:rPr>
          <w:rFonts w:ascii="Book Antiqua" w:eastAsia="宋体" w:hAnsi="Book Antiqua" w:cs="Arial"/>
          <w:lang w:val="en-US" w:eastAsia="zh-CN"/>
        </w:rPr>
        <w:t>-</w:t>
      </w:r>
      <w:r w:rsidRPr="000D2B79">
        <w:rPr>
          <w:rFonts w:ascii="Book Antiqua" w:hAnsi="Book Antiqua" w:cs="Arial"/>
          <w:lang w:val="en-US"/>
        </w:rPr>
        <w:t>059</w:t>
      </w:r>
      <w:r w:rsidRPr="000D2B79">
        <w:rPr>
          <w:rFonts w:ascii="Book Antiqua" w:eastAsia="宋体" w:hAnsi="Book Antiqua" w:cs="Arial"/>
          <w:lang w:val="en-US" w:eastAsia="zh-CN"/>
        </w:rPr>
        <w:t>-</w:t>
      </w:r>
      <w:r w:rsidRPr="000D2B79">
        <w:rPr>
          <w:rFonts w:ascii="Book Antiqua" w:hAnsi="Book Antiqua" w:cs="Arial"/>
          <w:lang w:val="en-US"/>
        </w:rPr>
        <w:t>4223717</w:t>
      </w:r>
    </w:p>
    <w:p w14:paraId="4BF2E8F8" w14:textId="21F789C9" w:rsidR="00ED08B8" w:rsidRPr="000D2B79" w:rsidRDefault="00ED08B8" w:rsidP="000D2B79">
      <w:pPr>
        <w:spacing w:line="360" w:lineRule="auto"/>
        <w:jc w:val="both"/>
        <w:rPr>
          <w:rFonts w:ascii="Book Antiqua" w:hAnsi="Book Antiqua"/>
          <w:b/>
        </w:rPr>
      </w:pPr>
      <w:r w:rsidRPr="000D2B79">
        <w:rPr>
          <w:rFonts w:ascii="Book Antiqua" w:hAnsi="Book Antiqua"/>
          <w:b/>
        </w:rPr>
        <w:t>Fax:</w:t>
      </w:r>
      <w:r w:rsidRPr="000D2B79">
        <w:rPr>
          <w:rFonts w:ascii="Book Antiqua" w:hAnsi="Book Antiqua" w:cs="Arial"/>
          <w:lang w:val="en-US"/>
        </w:rPr>
        <w:t xml:space="preserve"> +39</w:t>
      </w:r>
      <w:r w:rsidRPr="000D2B79">
        <w:rPr>
          <w:rFonts w:ascii="Book Antiqua" w:eastAsia="宋体" w:hAnsi="Book Antiqua" w:cs="Arial"/>
          <w:lang w:val="en-US" w:eastAsia="zh-CN"/>
        </w:rPr>
        <w:t>-</w:t>
      </w:r>
      <w:r w:rsidRPr="000D2B79">
        <w:rPr>
          <w:rFonts w:ascii="Book Antiqua" w:hAnsi="Book Antiqua" w:cs="Arial"/>
          <w:lang w:val="en-US"/>
        </w:rPr>
        <w:t>059</w:t>
      </w:r>
      <w:r w:rsidRPr="000D2B79">
        <w:rPr>
          <w:rFonts w:ascii="Book Antiqua" w:eastAsia="宋体" w:hAnsi="Book Antiqua" w:cs="Arial"/>
          <w:lang w:val="en-US" w:eastAsia="zh-CN"/>
        </w:rPr>
        <w:t>-</w:t>
      </w:r>
      <w:r w:rsidRPr="000D2B79">
        <w:rPr>
          <w:rFonts w:ascii="Book Antiqua" w:hAnsi="Book Antiqua" w:cs="Arial"/>
          <w:lang w:val="en-US"/>
        </w:rPr>
        <w:t>4224313</w:t>
      </w:r>
    </w:p>
    <w:p w14:paraId="2C66DA1A" w14:textId="77777777" w:rsidR="00BC78AC" w:rsidRPr="000D2B79" w:rsidRDefault="00BC78AC" w:rsidP="000D2B79">
      <w:pPr>
        <w:spacing w:line="360" w:lineRule="auto"/>
        <w:jc w:val="both"/>
        <w:rPr>
          <w:rFonts w:ascii="Book Antiqua" w:eastAsia="宋体" w:hAnsi="Book Antiqua" w:cs="Arial"/>
          <w:lang w:val="en-US" w:eastAsia="zh-CN"/>
        </w:rPr>
      </w:pPr>
    </w:p>
    <w:p w14:paraId="3A46B197" w14:textId="457950FF" w:rsidR="009C3461" w:rsidRPr="000D2B79" w:rsidRDefault="009C3461" w:rsidP="000D2B79">
      <w:pPr>
        <w:spacing w:line="360" w:lineRule="auto"/>
        <w:jc w:val="both"/>
        <w:rPr>
          <w:rFonts w:ascii="Book Antiqua" w:hAnsi="Book Antiqua"/>
          <w:b/>
        </w:rPr>
      </w:pPr>
      <w:r w:rsidRPr="000D2B79">
        <w:rPr>
          <w:rFonts w:ascii="Book Antiqua" w:hAnsi="Book Antiqua"/>
          <w:b/>
        </w:rPr>
        <w:t xml:space="preserve">Received: </w:t>
      </w:r>
      <w:r w:rsidRPr="000D2B79">
        <w:rPr>
          <w:rFonts w:ascii="Book Antiqua" w:eastAsia="宋体" w:hAnsi="Book Antiqua"/>
          <w:lang w:eastAsia="zh-CN"/>
        </w:rPr>
        <w:t>July 4, 2015</w:t>
      </w:r>
      <w:r w:rsidRPr="000D2B79">
        <w:rPr>
          <w:rFonts w:ascii="Book Antiqua" w:hAnsi="Book Antiqua"/>
        </w:rPr>
        <w:t xml:space="preserve">  </w:t>
      </w:r>
    </w:p>
    <w:p w14:paraId="4517BC3B" w14:textId="0899EC8A" w:rsidR="009C3461" w:rsidRPr="000D2B79" w:rsidRDefault="009C3461" w:rsidP="000D2B79">
      <w:pPr>
        <w:spacing w:line="360" w:lineRule="auto"/>
        <w:jc w:val="both"/>
        <w:rPr>
          <w:rFonts w:ascii="Book Antiqua" w:hAnsi="Book Antiqua"/>
          <w:b/>
        </w:rPr>
      </w:pPr>
      <w:r w:rsidRPr="000D2B79">
        <w:rPr>
          <w:rFonts w:ascii="Book Antiqua" w:hAnsi="Book Antiqua"/>
          <w:b/>
        </w:rPr>
        <w:t>Peer-review started:</w:t>
      </w:r>
      <w:r w:rsidRPr="000D2B79">
        <w:rPr>
          <w:rFonts w:ascii="Book Antiqua" w:eastAsia="宋体" w:hAnsi="Book Antiqua"/>
          <w:lang w:eastAsia="zh-CN"/>
        </w:rPr>
        <w:t xml:space="preserve"> July 12, 2015</w:t>
      </w:r>
      <w:r w:rsidRPr="000D2B79">
        <w:rPr>
          <w:rFonts w:ascii="Book Antiqua" w:hAnsi="Book Antiqua"/>
        </w:rPr>
        <w:t xml:space="preserve">  </w:t>
      </w:r>
    </w:p>
    <w:p w14:paraId="3A9CFD20" w14:textId="61B33607" w:rsidR="009C3461" w:rsidRPr="000D2B79" w:rsidRDefault="009C3461" w:rsidP="000D2B79">
      <w:pPr>
        <w:spacing w:line="360" w:lineRule="auto"/>
        <w:jc w:val="both"/>
        <w:rPr>
          <w:rFonts w:ascii="Book Antiqua" w:eastAsia="宋体" w:hAnsi="Book Antiqua"/>
          <w:b/>
          <w:lang w:eastAsia="zh-CN"/>
        </w:rPr>
      </w:pPr>
      <w:r w:rsidRPr="000D2B79">
        <w:rPr>
          <w:rFonts w:ascii="Book Antiqua" w:hAnsi="Book Antiqua"/>
          <w:b/>
        </w:rPr>
        <w:t>First decision:</w:t>
      </w:r>
      <w:r w:rsidRPr="000D2B79">
        <w:rPr>
          <w:rFonts w:ascii="Book Antiqua" w:eastAsia="宋体" w:hAnsi="Book Antiqua"/>
          <w:b/>
          <w:lang w:eastAsia="zh-CN"/>
        </w:rPr>
        <w:t xml:space="preserve"> </w:t>
      </w:r>
      <w:r w:rsidRPr="000D2B79">
        <w:rPr>
          <w:rFonts w:ascii="Book Antiqua" w:eastAsia="宋体" w:hAnsi="Book Antiqua"/>
          <w:lang w:eastAsia="zh-CN"/>
        </w:rPr>
        <w:t>September 30, 2015</w:t>
      </w:r>
    </w:p>
    <w:p w14:paraId="33A7785C" w14:textId="332CA042" w:rsidR="009C3461" w:rsidRPr="000D2B79" w:rsidRDefault="009C3461" w:rsidP="000D2B79">
      <w:pPr>
        <w:spacing w:line="360" w:lineRule="auto"/>
        <w:jc w:val="both"/>
        <w:rPr>
          <w:rFonts w:ascii="Book Antiqua" w:hAnsi="Book Antiqua"/>
          <w:b/>
        </w:rPr>
      </w:pPr>
      <w:r w:rsidRPr="000D2B79">
        <w:rPr>
          <w:rFonts w:ascii="Book Antiqua" w:hAnsi="Book Antiqua"/>
          <w:b/>
        </w:rPr>
        <w:t xml:space="preserve">Revised: </w:t>
      </w:r>
      <w:r w:rsidRPr="000D2B79">
        <w:rPr>
          <w:rFonts w:ascii="Book Antiqua" w:eastAsia="宋体" w:hAnsi="Book Antiqua"/>
          <w:lang w:eastAsia="zh-CN"/>
        </w:rPr>
        <w:t>November 14, 2015</w:t>
      </w:r>
      <w:r w:rsidRPr="000D2B79">
        <w:rPr>
          <w:rFonts w:ascii="Book Antiqua" w:hAnsi="Book Antiqua"/>
        </w:rPr>
        <w:t xml:space="preserve"> </w:t>
      </w:r>
    </w:p>
    <w:p w14:paraId="3AC1430E" w14:textId="6893C772" w:rsidR="009C3461" w:rsidRPr="000F7FCD" w:rsidRDefault="009C3461" w:rsidP="000F7FCD">
      <w:pPr>
        <w:rPr>
          <w:rFonts w:ascii="Book Antiqua" w:hAnsi="Book Antiqua"/>
          <w:iCs/>
        </w:rPr>
      </w:pPr>
      <w:r w:rsidRPr="000D2B79">
        <w:rPr>
          <w:rFonts w:ascii="Book Antiqua" w:hAnsi="Book Antiqua"/>
          <w:b/>
        </w:rPr>
        <w:t xml:space="preserve">Accepted: </w:t>
      </w:r>
      <w:proofErr w:type="spellStart"/>
      <w:r w:rsidR="000F7FCD">
        <w:rPr>
          <w:rStyle w:val="Emphasis"/>
        </w:rPr>
        <w:t>December</w:t>
      </w:r>
      <w:proofErr w:type="spellEnd"/>
      <w:r w:rsidR="000F7FCD">
        <w:rPr>
          <w:rStyle w:val="Emphasis"/>
        </w:rPr>
        <w:t xml:space="preserve"> </w:t>
      </w:r>
      <w:r w:rsidR="000F7FCD">
        <w:rPr>
          <w:rStyle w:val="Emphasis"/>
          <w:rFonts w:ascii="宋体" w:hAnsi="宋体" w:cs="宋体" w:hint="eastAsia"/>
        </w:rPr>
        <w:t>7</w:t>
      </w:r>
      <w:r w:rsidR="000F7FCD" w:rsidRPr="00235CD4">
        <w:rPr>
          <w:rStyle w:val="Emphasis"/>
        </w:rPr>
        <w:t>, 2015</w:t>
      </w:r>
      <w:r w:rsidRPr="000D2B79">
        <w:rPr>
          <w:rFonts w:ascii="Book Antiqua" w:hAnsi="Book Antiqua"/>
          <w:b/>
        </w:rPr>
        <w:t xml:space="preserve"> </w:t>
      </w:r>
    </w:p>
    <w:p w14:paraId="23363D90" w14:textId="77777777" w:rsidR="009C3461" w:rsidRPr="000D2B79" w:rsidRDefault="009C3461" w:rsidP="000D2B79">
      <w:pPr>
        <w:spacing w:line="360" w:lineRule="auto"/>
        <w:jc w:val="both"/>
        <w:rPr>
          <w:rFonts w:ascii="Book Antiqua" w:hAnsi="Book Antiqua"/>
          <w:b/>
        </w:rPr>
      </w:pPr>
      <w:r w:rsidRPr="000D2B79">
        <w:rPr>
          <w:rFonts w:ascii="Book Antiqua" w:hAnsi="Book Antiqua"/>
          <w:b/>
        </w:rPr>
        <w:t>Article in press:</w:t>
      </w:r>
      <w:r w:rsidRPr="000D2B79">
        <w:rPr>
          <w:rFonts w:ascii="Book Antiqua" w:hAnsi="Book Antiqua"/>
        </w:rPr>
        <w:t xml:space="preserve">    </w:t>
      </w:r>
    </w:p>
    <w:p w14:paraId="72E4901B" w14:textId="77777777" w:rsidR="009C3461" w:rsidRPr="000D2B79" w:rsidRDefault="009C3461" w:rsidP="000D2B79">
      <w:pPr>
        <w:spacing w:line="360" w:lineRule="auto"/>
        <w:jc w:val="both"/>
        <w:rPr>
          <w:rFonts w:ascii="Book Antiqua" w:hAnsi="Book Antiqua"/>
          <w:b/>
        </w:rPr>
      </w:pPr>
      <w:r w:rsidRPr="000D2B79">
        <w:rPr>
          <w:rFonts w:ascii="Book Antiqua" w:hAnsi="Book Antiqua"/>
          <w:b/>
        </w:rPr>
        <w:t xml:space="preserve">Published online: </w:t>
      </w:r>
    </w:p>
    <w:p w14:paraId="4EF4B725" w14:textId="77777777" w:rsidR="009C3461" w:rsidRPr="000D2B79" w:rsidRDefault="009C3461" w:rsidP="000D2B79">
      <w:pPr>
        <w:spacing w:line="360" w:lineRule="auto"/>
        <w:jc w:val="both"/>
        <w:rPr>
          <w:rFonts w:ascii="Book Antiqua" w:hAnsi="Book Antiqua" w:cs="TimesNewRomanPS-BoldItalicMT"/>
          <w:bCs/>
          <w:iCs/>
          <w:lang w:val="en-US"/>
        </w:rPr>
      </w:pPr>
      <w:r w:rsidRPr="000D2B79">
        <w:rPr>
          <w:rFonts w:ascii="Book Antiqua" w:hAnsi="Book Antiqua" w:cs="TimesNewRomanPS-BoldItalicMT"/>
          <w:bCs/>
          <w:iCs/>
          <w:lang w:val="en-US"/>
        </w:rPr>
        <w:br w:type="page"/>
      </w:r>
    </w:p>
    <w:p w14:paraId="70CC3CD1" w14:textId="520CC52A" w:rsidR="004340C9" w:rsidRPr="000D2B79" w:rsidRDefault="004340C9" w:rsidP="000D2B79">
      <w:pPr>
        <w:spacing w:line="360" w:lineRule="auto"/>
        <w:jc w:val="both"/>
        <w:rPr>
          <w:rFonts w:ascii="Book Antiqua" w:hAnsi="Book Antiqua"/>
          <w:b/>
          <w:lang w:val="en-GB"/>
        </w:rPr>
      </w:pPr>
      <w:r w:rsidRPr="000D2B79">
        <w:rPr>
          <w:rFonts w:ascii="Book Antiqua" w:hAnsi="Book Antiqua"/>
          <w:b/>
          <w:lang w:val="en-GB"/>
        </w:rPr>
        <w:lastRenderedPageBreak/>
        <w:t xml:space="preserve">Abstract </w:t>
      </w:r>
    </w:p>
    <w:p w14:paraId="66460600" w14:textId="77777777" w:rsidR="008E40BB" w:rsidRPr="000D2B79" w:rsidRDefault="008E40BB" w:rsidP="000D2B79">
      <w:pPr>
        <w:widowControl w:val="0"/>
        <w:autoSpaceDE w:val="0"/>
        <w:autoSpaceDN w:val="0"/>
        <w:adjustRightInd w:val="0"/>
        <w:spacing w:line="360" w:lineRule="auto"/>
        <w:jc w:val="both"/>
        <w:rPr>
          <w:rFonts w:ascii="Book Antiqua" w:eastAsia="宋体" w:hAnsi="Book Antiqua"/>
          <w:lang w:val="en-GB" w:eastAsia="zh-CN"/>
        </w:rPr>
      </w:pPr>
      <w:r w:rsidRPr="000D2B79">
        <w:rPr>
          <w:rFonts w:ascii="Book Antiqua" w:hAnsi="Book Antiqua"/>
          <w:b/>
          <w:lang w:val="en-GB"/>
        </w:rPr>
        <w:t xml:space="preserve">AIM: </w:t>
      </w:r>
      <w:r w:rsidR="00867498" w:rsidRPr="000D2B79">
        <w:rPr>
          <w:rFonts w:ascii="Book Antiqua" w:hAnsi="Book Antiqua"/>
          <w:lang w:val="en-GB"/>
        </w:rPr>
        <w:t>T</w:t>
      </w:r>
      <w:r w:rsidR="004340C9" w:rsidRPr="000D2B79">
        <w:rPr>
          <w:rFonts w:ascii="Book Antiqua" w:hAnsi="Book Antiqua"/>
          <w:lang w:val="en-GB"/>
        </w:rPr>
        <w:t xml:space="preserve">o review the current literature regarding corrective osteotomies to provide the best evidence of the rule of bone grafting. </w:t>
      </w:r>
    </w:p>
    <w:p w14:paraId="27611361" w14:textId="77777777" w:rsidR="00754776" w:rsidRPr="000D2B79" w:rsidRDefault="00754776" w:rsidP="000D2B79">
      <w:pPr>
        <w:widowControl w:val="0"/>
        <w:autoSpaceDE w:val="0"/>
        <w:autoSpaceDN w:val="0"/>
        <w:adjustRightInd w:val="0"/>
        <w:spacing w:line="360" w:lineRule="auto"/>
        <w:jc w:val="both"/>
        <w:rPr>
          <w:rFonts w:ascii="Book Antiqua" w:eastAsia="宋体" w:hAnsi="Book Antiqua"/>
          <w:b/>
          <w:lang w:val="en-GB" w:eastAsia="zh-CN"/>
        </w:rPr>
      </w:pPr>
    </w:p>
    <w:p w14:paraId="523140DC" w14:textId="6EFA8661" w:rsidR="00085599" w:rsidRPr="000D2B79" w:rsidRDefault="008E40BB" w:rsidP="000D2B79">
      <w:pPr>
        <w:widowControl w:val="0"/>
        <w:autoSpaceDE w:val="0"/>
        <w:autoSpaceDN w:val="0"/>
        <w:adjustRightInd w:val="0"/>
        <w:spacing w:line="360" w:lineRule="auto"/>
        <w:jc w:val="both"/>
        <w:rPr>
          <w:rFonts w:ascii="Book Antiqua" w:eastAsia="宋体" w:hAnsi="Book Antiqua"/>
          <w:lang w:val="en-GB" w:eastAsia="zh-CN"/>
        </w:rPr>
      </w:pPr>
      <w:r w:rsidRPr="000D2B79">
        <w:rPr>
          <w:rFonts w:ascii="Book Antiqua" w:hAnsi="Book Antiqua"/>
          <w:b/>
          <w:lang w:val="en-GB"/>
        </w:rPr>
        <w:t xml:space="preserve">METHODS: </w:t>
      </w:r>
      <w:r w:rsidR="00085599" w:rsidRPr="000D2B79">
        <w:rPr>
          <w:rFonts w:ascii="Book Antiqua" w:hAnsi="Book Antiqua"/>
          <w:lang w:val="en-GB"/>
        </w:rPr>
        <w:t>Our M</w:t>
      </w:r>
      <w:r w:rsidR="009C3461" w:rsidRPr="000D2B79">
        <w:rPr>
          <w:rFonts w:ascii="Book Antiqua" w:hAnsi="Book Antiqua"/>
          <w:lang w:val="en-GB"/>
        </w:rPr>
        <w:t>EDLINE</w:t>
      </w:r>
      <w:r w:rsidR="00085599" w:rsidRPr="000D2B79">
        <w:rPr>
          <w:rFonts w:ascii="Book Antiqua" w:hAnsi="Book Antiqua"/>
          <w:lang w:val="en-GB"/>
        </w:rPr>
        <w:t xml:space="preserve"> literature search included 280 studies using the following key words “</w:t>
      </w:r>
      <w:proofErr w:type="spellStart"/>
      <w:r w:rsidR="00085599" w:rsidRPr="000D2B79">
        <w:rPr>
          <w:rFonts w:ascii="Book Antiqua" w:hAnsi="Book Antiqua"/>
          <w:lang w:val="en-GB"/>
        </w:rPr>
        <w:t>Malunited</w:t>
      </w:r>
      <w:proofErr w:type="spellEnd"/>
      <w:r w:rsidR="00085599" w:rsidRPr="000D2B79">
        <w:rPr>
          <w:rFonts w:ascii="Book Antiqua" w:hAnsi="Book Antiqua"/>
          <w:lang w:val="en-GB"/>
        </w:rPr>
        <w:t xml:space="preserve"> distal radius fracture” and 150 studies using key words “Corrective osteotomy of the distal radius”. Inclusion criteria were: </w:t>
      </w:r>
      <w:proofErr w:type="spellStart"/>
      <w:r w:rsidR="00085599" w:rsidRPr="000D2B79">
        <w:rPr>
          <w:rFonts w:ascii="Book Antiqua" w:hAnsi="Book Antiqua"/>
          <w:lang w:val="en-GB"/>
        </w:rPr>
        <w:t>malunited</w:t>
      </w:r>
      <w:proofErr w:type="spellEnd"/>
      <w:r w:rsidR="00085599" w:rsidRPr="000D2B79">
        <w:rPr>
          <w:rFonts w:ascii="Book Antiqua" w:hAnsi="Book Antiqua"/>
          <w:lang w:val="en-GB"/>
        </w:rPr>
        <w:t xml:space="preserve"> distal radial, extra articular fracture, volar locking plate, use of iliac bone graft (cancellous or </w:t>
      </w:r>
      <w:proofErr w:type="spellStart"/>
      <w:r w:rsidR="00085599" w:rsidRPr="000D2B79">
        <w:rPr>
          <w:rFonts w:ascii="Book Antiqua" w:hAnsi="Book Antiqua"/>
          <w:lang w:val="en-GB"/>
        </w:rPr>
        <w:t>corticocancellous</w:t>
      </w:r>
      <w:proofErr w:type="spellEnd"/>
      <w:r w:rsidR="00085599" w:rsidRPr="000D2B79">
        <w:rPr>
          <w:rFonts w:ascii="Book Antiqua" w:hAnsi="Book Antiqua"/>
          <w:lang w:val="en-GB"/>
        </w:rPr>
        <w:t>), non</w:t>
      </w:r>
      <w:r w:rsidR="005419B8" w:rsidRPr="000D2B79">
        <w:rPr>
          <w:rFonts w:ascii="Book Antiqua" w:eastAsia="宋体" w:hAnsi="Book Antiqua"/>
          <w:lang w:val="en-GB" w:eastAsia="zh-CN"/>
        </w:rPr>
        <w:t>-</w:t>
      </w:r>
      <w:r w:rsidR="00085599" w:rsidRPr="000D2B79">
        <w:rPr>
          <w:rFonts w:ascii="Book Antiqua" w:hAnsi="Book Antiqua"/>
          <w:lang w:val="en-GB"/>
        </w:rPr>
        <w:t>use of bone graft. Twelve studies met the inclusion criteria.</w:t>
      </w:r>
    </w:p>
    <w:p w14:paraId="469222D8" w14:textId="77777777" w:rsidR="00754776" w:rsidRPr="000D2B79" w:rsidRDefault="00754776" w:rsidP="000D2B79">
      <w:pPr>
        <w:widowControl w:val="0"/>
        <w:autoSpaceDE w:val="0"/>
        <w:autoSpaceDN w:val="0"/>
        <w:adjustRightInd w:val="0"/>
        <w:spacing w:line="360" w:lineRule="auto"/>
        <w:jc w:val="both"/>
        <w:rPr>
          <w:rFonts w:ascii="Book Antiqua" w:eastAsia="宋体" w:hAnsi="Book Antiqua"/>
          <w:lang w:val="en-GB" w:eastAsia="zh-CN"/>
        </w:rPr>
      </w:pPr>
    </w:p>
    <w:p w14:paraId="6F4F9A06" w14:textId="26D5D8F5" w:rsidR="008E40BB" w:rsidRPr="000D2B79" w:rsidRDefault="00D15407" w:rsidP="000D2B79">
      <w:pPr>
        <w:widowControl w:val="0"/>
        <w:autoSpaceDE w:val="0"/>
        <w:autoSpaceDN w:val="0"/>
        <w:adjustRightInd w:val="0"/>
        <w:spacing w:line="360" w:lineRule="auto"/>
        <w:jc w:val="both"/>
        <w:rPr>
          <w:rFonts w:ascii="Book Antiqua" w:hAnsi="Book Antiqua"/>
          <w:lang w:val="en-GB"/>
        </w:rPr>
      </w:pPr>
      <w:r w:rsidRPr="000D2B79">
        <w:rPr>
          <w:rFonts w:ascii="Book Antiqua" w:hAnsi="Book Antiqua"/>
          <w:b/>
          <w:lang w:val="en-GB"/>
        </w:rPr>
        <w:t xml:space="preserve">RESULTS: </w:t>
      </w:r>
      <w:r w:rsidR="004340C9" w:rsidRPr="000D2B79">
        <w:rPr>
          <w:rFonts w:ascii="Book Antiqua" w:hAnsi="Book Antiqua"/>
          <w:lang w:val="en-GB"/>
        </w:rPr>
        <w:t>Seven of the 12 studies considered</w:t>
      </w:r>
      <w:r w:rsidR="00985C13" w:rsidRPr="000D2B79">
        <w:rPr>
          <w:rFonts w:ascii="Book Antiqua" w:hAnsi="Book Antiqua"/>
          <w:lang w:val="en-GB"/>
        </w:rPr>
        <w:t>,</w:t>
      </w:r>
      <w:r w:rsidR="004340C9" w:rsidRPr="000D2B79">
        <w:rPr>
          <w:rFonts w:ascii="Book Antiqua" w:hAnsi="Book Antiqua"/>
          <w:lang w:val="en-GB"/>
        </w:rPr>
        <w:t xml:space="preserve"> described the use of a graft</w:t>
      </w:r>
      <w:r w:rsidR="00867498" w:rsidRPr="000D2B79">
        <w:rPr>
          <w:rFonts w:ascii="Book Antiqua" w:hAnsi="Book Antiqua"/>
          <w:lang w:val="en-GB"/>
        </w:rPr>
        <w:t xml:space="preserve">; </w:t>
      </w:r>
      <w:r w:rsidR="004340C9" w:rsidRPr="000D2B79">
        <w:rPr>
          <w:rFonts w:ascii="Book Antiqua" w:hAnsi="Book Antiqua"/>
          <w:lang w:val="en-GB"/>
        </w:rPr>
        <w:t xml:space="preserve">the remaining five studies didn't use any graft. Type of </w:t>
      </w:r>
      <w:proofErr w:type="spellStart"/>
      <w:r w:rsidR="004340C9" w:rsidRPr="000D2B79">
        <w:rPr>
          <w:rFonts w:ascii="Book Antiqua" w:hAnsi="Book Antiqua"/>
          <w:lang w:val="en-GB"/>
        </w:rPr>
        <w:t>malunion</w:t>
      </w:r>
      <w:proofErr w:type="spellEnd"/>
      <w:r w:rsidR="004340C9" w:rsidRPr="000D2B79">
        <w:rPr>
          <w:rFonts w:ascii="Book Antiqua" w:hAnsi="Book Antiqua"/>
          <w:lang w:val="en-GB"/>
        </w:rPr>
        <w:t xml:space="preserve"> was dorsal in most of the studies. The healing time was comparable using t</w:t>
      </w:r>
      <w:r w:rsidR="005419B8" w:rsidRPr="000D2B79">
        <w:rPr>
          <w:rFonts w:ascii="Book Antiqua" w:hAnsi="Book Antiqua"/>
          <w:lang w:val="en-GB"/>
        </w:rPr>
        <w:t xml:space="preserve">he graft or not (mean 12.5 </w:t>
      </w:r>
      <w:proofErr w:type="spellStart"/>
      <w:r w:rsidR="005419B8" w:rsidRPr="000D2B79">
        <w:rPr>
          <w:rFonts w:ascii="Book Antiqua" w:hAnsi="Book Antiqua"/>
          <w:lang w:val="en-GB"/>
        </w:rPr>
        <w:t>wk</w:t>
      </w:r>
      <w:proofErr w:type="spellEnd"/>
      <w:r w:rsidR="004340C9" w:rsidRPr="000D2B79">
        <w:rPr>
          <w:rFonts w:ascii="Book Antiqua" w:hAnsi="Book Antiqua"/>
          <w:lang w:val="en-GB"/>
        </w:rPr>
        <w:t>),</w:t>
      </w:r>
      <w:r w:rsidR="00D866FB" w:rsidRPr="000D2B79">
        <w:rPr>
          <w:rFonts w:ascii="Book Antiqua" w:hAnsi="Book Antiqua"/>
          <w:lang w:val="en-GB"/>
        </w:rPr>
        <w:t xml:space="preserve"> ranging from 7.</w:t>
      </w:r>
      <w:r w:rsidR="005419B8" w:rsidRPr="000D2B79">
        <w:rPr>
          <w:rFonts w:ascii="Book Antiqua" w:hAnsi="Book Antiqua"/>
          <w:lang w:val="en-GB"/>
        </w:rPr>
        <w:t>5 to 16 wk</w:t>
      </w:r>
      <w:r w:rsidR="004340C9" w:rsidRPr="000D2B79">
        <w:rPr>
          <w:rFonts w:ascii="Book Antiqua" w:hAnsi="Book Antiqua"/>
          <w:lang w:val="en-GB"/>
        </w:rPr>
        <w:t xml:space="preserve">. The mean DASH score improvement was 23 points both in the studies that used the graft and in those not using the graft. </w:t>
      </w:r>
    </w:p>
    <w:p w14:paraId="5BD4C50D" w14:textId="77777777" w:rsidR="00754776" w:rsidRPr="000D2B79" w:rsidRDefault="00754776" w:rsidP="000D2B79">
      <w:pPr>
        <w:widowControl w:val="0"/>
        <w:autoSpaceDE w:val="0"/>
        <w:autoSpaceDN w:val="0"/>
        <w:adjustRightInd w:val="0"/>
        <w:spacing w:line="360" w:lineRule="auto"/>
        <w:jc w:val="both"/>
        <w:rPr>
          <w:rFonts w:ascii="Book Antiqua" w:eastAsia="宋体" w:hAnsi="Book Antiqua"/>
          <w:b/>
          <w:lang w:val="en-GB" w:eastAsia="zh-CN"/>
        </w:rPr>
      </w:pPr>
    </w:p>
    <w:p w14:paraId="0C985AB8" w14:textId="77777777" w:rsidR="004340C9" w:rsidRPr="000D2B79" w:rsidRDefault="008E40BB" w:rsidP="000D2B79">
      <w:pPr>
        <w:widowControl w:val="0"/>
        <w:autoSpaceDE w:val="0"/>
        <w:autoSpaceDN w:val="0"/>
        <w:adjustRightInd w:val="0"/>
        <w:spacing w:line="360" w:lineRule="auto"/>
        <w:jc w:val="both"/>
        <w:rPr>
          <w:rFonts w:ascii="Book Antiqua" w:hAnsi="Book Antiqua"/>
          <w:b/>
          <w:lang w:val="en-GB"/>
        </w:rPr>
      </w:pPr>
      <w:r w:rsidRPr="000D2B79">
        <w:rPr>
          <w:rFonts w:ascii="Book Antiqua" w:hAnsi="Book Antiqua"/>
          <w:b/>
          <w:lang w:val="en-GB"/>
        </w:rPr>
        <w:t xml:space="preserve">CONCLUSION: </w:t>
      </w:r>
      <w:r w:rsidR="00867498" w:rsidRPr="000D2B79">
        <w:rPr>
          <w:rFonts w:ascii="Book Antiqua" w:hAnsi="Book Antiqua"/>
          <w:lang w:val="en-GB"/>
        </w:rPr>
        <w:t>T</w:t>
      </w:r>
      <w:r w:rsidR="004340C9" w:rsidRPr="000D2B79">
        <w:rPr>
          <w:rFonts w:ascii="Book Antiqua" w:hAnsi="Book Antiqua"/>
          <w:lang w:val="en-GB"/>
        </w:rPr>
        <w:t xml:space="preserve">his review demonstrated that corrective osteotomy of extra-articular </w:t>
      </w:r>
      <w:proofErr w:type="spellStart"/>
      <w:r w:rsidR="004340C9" w:rsidRPr="000D2B79">
        <w:rPr>
          <w:rFonts w:ascii="Book Antiqua" w:hAnsi="Book Antiqua"/>
          <w:lang w:val="en-GB"/>
        </w:rPr>
        <w:t>malunited</w:t>
      </w:r>
      <w:proofErr w:type="spellEnd"/>
      <w:r w:rsidR="004340C9" w:rsidRPr="000D2B79">
        <w:rPr>
          <w:rFonts w:ascii="Book Antiqua" w:hAnsi="Book Antiqua"/>
          <w:lang w:val="en-GB"/>
        </w:rPr>
        <w:t xml:space="preserve"> fractures of the distal radius treated by volar locking plate does not</w:t>
      </w:r>
      <w:r w:rsidR="00085599" w:rsidRPr="000D2B79">
        <w:rPr>
          <w:rFonts w:ascii="Book Antiqua" w:hAnsi="Book Antiqua"/>
          <w:lang w:val="en-GB"/>
        </w:rPr>
        <w:t xml:space="preserve"> necessarily require </w:t>
      </w:r>
      <w:r w:rsidR="004340C9" w:rsidRPr="000D2B79">
        <w:rPr>
          <w:rFonts w:ascii="Book Antiqua" w:hAnsi="Book Antiqua"/>
          <w:lang w:val="en-GB"/>
        </w:rPr>
        <w:t xml:space="preserve">bone graft. </w:t>
      </w:r>
    </w:p>
    <w:p w14:paraId="4BDCF3E6" w14:textId="77777777" w:rsidR="001A00B8" w:rsidRPr="000D2B79" w:rsidRDefault="001A00B8" w:rsidP="000D2B79">
      <w:pPr>
        <w:spacing w:line="360" w:lineRule="auto"/>
        <w:jc w:val="both"/>
        <w:rPr>
          <w:rFonts w:ascii="Book Antiqua" w:eastAsia="宋体" w:hAnsi="Book Antiqua"/>
          <w:b/>
          <w:i/>
          <w:lang w:val="en-GB" w:eastAsia="zh-CN"/>
        </w:rPr>
      </w:pPr>
    </w:p>
    <w:p w14:paraId="76859B17" w14:textId="5529F391" w:rsidR="00754776" w:rsidRPr="000D2B79" w:rsidRDefault="00754776" w:rsidP="000D2B79">
      <w:pPr>
        <w:autoSpaceDE w:val="0"/>
        <w:autoSpaceDN w:val="0"/>
        <w:adjustRightInd w:val="0"/>
        <w:spacing w:line="360" w:lineRule="auto"/>
        <w:jc w:val="both"/>
        <w:rPr>
          <w:rFonts w:ascii="Book Antiqua" w:hAnsi="Book Antiqua"/>
          <w:b/>
          <w:lang w:val="en-GB"/>
        </w:rPr>
      </w:pPr>
      <w:r w:rsidRPr="000D2B79">
        <w:rPr>
          <w:rFonts w:ascii="Book Antiqua" w:hAnsi="Book Antiqua"/>
          <w:b/>
          <w:lang w:val="en-US"/>
        </w:rPr>
        <w:t>Key words</w:t>
      </w:r>
      <w:r w:rsidRPr="00775857">
        <w:rPr>
          <w:rFonts w:ascii="Book Antiqua" w:hAnsi="Book Antiqua"/>
          <w:b/>
          <w:lang w:val="en-US"/>
        </w:rPr>
        <w:t>:</w:t>
      </w:r>
      <w:r w:rsidRPr="000D2B79">
        <w:rPr>
          <w:rFonts w:ascii="Book Antiqua" w:hAnsi="Book Antiqua"/>
          <w:lang w:val="en-US"/>
        </w:rPr>
        <w:t xml:space="preserve"> </w:t>
      </w:r>
      <w:proofErr w:type="spellStart"/>
      <w:r w:rsidR="005419B8" w:rsidRPr="000D2B79">
        <w:rPr>
          <w:rFonts w:ascii="Book Antiqua" w:hAnsi="Book Antiqua"/>
          <w:lang w:val="en-US"/>
        </w:rPr>
        <w:t>M</w:t>
      </w:r>
      <w:r w:rsidRPr="000D2B79">
        <w:rPr>
          <w:rFonts w:ascii="Book Antiqua" w:hAnsi="Book Antiqua"/>
          <w:lang w:val="en-US"/>
        </w:rPr>
        <w:t>alunion</w:t>
      </w:r>
      <w:proofErr w:type="spellEnd"/>
      <w:r w:rsidRPr="000D2B79">
        <w:rPr>
          <w:rFonts w:ascii="Book Antiqua" w:hAnsi="Book Antiqua"/>
          <w:lang w:val="en-US"/>
        </w:rPr>
        <w:t xml:space="preserve">; </w:t>
      </w:r>
      <w:r w:rsidR="005419B8" w:rsidRPr="000D2B79">
        <w:rPr>
          <w:rFonts w:ascii="Book Antiqua" w:hAnsi="Book Antiqua"/>
          <w:lang w:val="en-US"/>
        </w:rPr>
        <w:t>R</w:t>
      </w:r>
      <w:r w:rsidRPr="000D2B79">
        <w:rPr>
          <w:rFonts w:ascii="Book Antiqua" w:hAnsi="Book Antiqua"/>
          <w:lang w:val="en-US"/>
        </w:rPr>
        <w:t>adial fracture;</w:t>
      </w:r>
      <w:r w:rsidR="005419B8" w:rsidRPr="000D2B79">
        <w:rPr>
          <w:rFonts w:ascii="Book Antiqua" w:hAnsi="Book Antiqua"/>
          <w:lang w:val="en-US"/>
        </w:rPr>
        <w:t xml:space="preserve"> O</w:t>
      </w:r>
      <w:r w:rsidRPr="000D2B79">
        <w:rPr>
          <w:rFonts w:ascii="Book Antiqua" w:hAnsi="Book Antiqua"/>
          <w:lang w:val="en-US"/>
        </w:rPr>
        <w:t xml:space="preserve">steotomy; </w:t>
      </w:r>
      <w:r w:rsidR="005419B8" w:rsidRPr="000D2B79">
        <w:rPr>
          <w:rFonts w:ascii="Book Antiqua" w:hAnsi="Book Antiqua"/>
          <w:lang w:val="en-GB"/>
        </w:rPr>
        <w:t>G</w:t>
      </w:r>
      <w:r w:rsidRPr="000D2B79">
        <w:rPr>
          <w:rFonts w:ascii="Book Antiqua" w:hAnsi="Book Antiqua"/>
          <w:lang w:val="en-GB"/>
        </w:rPr>
        <w:t xml:space="preserve">raft; </w:t>
      </w:r>
      <w:r w:rsidR="005419B8" w:rsidRPr="000D2B79">
        <w:rPr>
          <w:rFonts w:ascii="Book Antiqua" w:hAnsi="Book Antiqua"/>
          <w:lang w:val="en-GB"/>
        </w:rPr>
        <w:t>V</w:t>
      </w:r>
      <w:r w:rsidRPr="000D2B79">
        <w:rPr>
          <w:rFonts w:ascii="Book Antiqua" w:hAnsi="Book Antiqua"/>
          <w:lang w:val="en-GB"/>
        </w:rPr>
        <w:t>olar plate</w:t>
      </w:r>
    </w:p>
    <w:p w14:paraId="7E9BA7B4" w14:textId="77777777" w:rsidR="00754776" w:rsidRPr="000D2B79" w:rsidRDefault="00754776" w:rsidP="000D2B79">
      <w:pPr>
        <w:spacing w:line="360" w:lineRule="auto"/>
        <w:jc w:val="both"/>
        <w:rPr>
          <w:rFonts w:ascii="Book Antiqua" w:eastAsia="宋体" w:hAnsi="Book Antiqua"/>
          <w:b/>
          <w:i/>
          <w:lang w:val="en-GB" w:eastAsia="zh-CN"/>
        </w:rPr>
      </w:pPr>
    </w:p>
    <w:p w14:paraId="7D43D841" w14:textId="77777777" w:rsidR="005419B8" w:rsidRPr="000D2B79" w:rsidRDefault="005419B8" w:rsidP="000D2B79">
      <w:pPr>
        <w:spacing w:line="360" w:lineRule="auto"/>
        <w:jc w:val="both"/>
        <w:rPr>
          <w:rFonts w:ascii="Book Antiqua" w:hAnsi="Book Antiqua" w:cs="Arial"/>
        </w:rPr>
      </w:pPr>
      <w:r w:rsidRPr="000D2B79">
        <w:rPr>
          <w:rFonts w:ascii="Book Antiqua" w:hAnsi="Book Antiqua"/>
          <w:b/>
        </w:rPr>
        <w:t xml:space="preserve">© </w:t>
      </w:r>
      <w:r w:rsidRPr="000D2B79">
        <w:rPr>
          <w:rFonts w:ascii="Book Antiqua" w:hAnsi="Book Antiqua" w:cs="Arial"/>
          <w:b/>
        </w:rPr>
        <w:t>The Author(s) 2015.</w:t>
      </w:r>
      <w:r w:rsidRPr="000D2B79">
        <w:rPr>
          <w:rFonts w:ascii="Book Antiqua" w:hAnsi="Book Antiqua" w:cs="Arial"/>
        </w:rPr>
        <w:t xml:space="preserve"> Published by Baishideng Publishing Group Inc. All rights reserved.</w:t>
      </w:r>
    </w:p>
    <w:p w14:paraId="4571E87A" w14:textId="77777777" w:rsidR="005419B8" w:rsidRPr="000D2B79" w:rsidRDefault="005419B8" w:rsidP="000D2B79">
      <w:pPr>
        <w:spacing w:line="360" w:lineRule="auto"/>
        <w:jc w:val="both"/>
        <w:rPr>
          <w:rFonts w:ascii="Book Antiqua" w:eastAsia="宋体" w:hAnsi="Book Antiqua"/>
          <w:b/>
          <w:i/>
          <w:lang w:val="en-GB" w:eastAsia="zh-CN"/>
        </w:rPr>
      </w:pPr>
    </w:p>
    <w:p w14:paraId="347DA964" w14:textId="77777777" w:rsidR="004340C9" w:rsidRPr="000D2B79" w:rsidRDefault="004340C9" w:rsidP="000D2B79">
      <w:pPr>
        <w:spacing w:line="360" w:lineRule="auto"/>
        <w:jc w:val="both"/>
        <w:rPr>
          <w:rFonts w:ascii="Book Antiqua" w:eastAsia="宋体" w:hAnsi="Book Antiqua"/>
          <w:b/>
          <w:lang w:val="en-GB" w:eastAsia="zh-CN"/>
        </w:rPr>
      </w:pPr>
      <w:r w:rsidRPr="000D2B79">
        <w:rPr>
          <w:rFonts w:ascii="Book Antiqua" w:hAnsi="Book Antiqua"/>
          <w:b/>
          <w:lang w:val="en-GB"/>
        </w:rPr>
        <w:t>Core tip</w:t>
      </w:r>
      <w:r w:rsidR="00754776" w:rsidRPr="000D2B79">
        <w:rPr>
          <w:rFonts w:ascii="Book Antiqua" w:eastAsia="宋体" w:hAnsi="Book Antiqua"/>
          <w:b/>
          <w:lang w:val="en-GB" w:eastAsia="zh-CN"/>
        </w:rPr>
        <w:t xml:space="preserve">: </w:t>
      </w:r>
      <w:r w:rsidRPr="000D2B79">
        <w:rPr>
          <w:rFonts w:ascii="Book Antiqua" w:hAnsi="Book Antiqua"/>
          <w:lang w:val="en-GB"/>
        </w:rPr>
        <w:t xml:space="preserve">The aim of this study was to review the current literature regarding corrective osteotomies in </w:t>
      </w:r>
      <w:proofErr w:type="spellStart"/>
      <w:r w:rsidRPr="000D2B79">
        <w:rPr>
          <w:rFonts w:ascii="Book Antiqua" w:hAnsi="Book Antiqua"/>
          <w:lang w:val="en-GB"/>
        </w:rPr>
        <w:t>malunion</w:t>
      </w:r>
      <w:proofErr w:type="spellEnd"/>
      <w:r w:rsidRPr="000D2B79">
        <w:rPr>
          <w:rFonts w:ascii="Book Antiqua" w:hAnsi="Book Antiqua"/>
          <w:lang w:val="en-GB"/>
        </w:rPr>
        <w:t xml:space="preserve"> of the distal radius to provide the best evidence of the rule of bone graft. The results of this review demonstrate</w:t>
      </w:r>
      <w:r w:rsidR="00FB6053" w:rsidRPr="000D2B79">
        <w:rPr>
          <w:rFonts w:ascii="Book Antiqua" w:hAnsi="Book Antiqua"/>
          <w:lang w:val="en-GB"/>
        </w:rPr>
        <w:t>d</w:t>
      </w:r>
      <w:r w:rsidRPr="000D2B79">
        <w:rPr>
          <w:rFonts w:ascii="Book Antiqua" w:hAnsi="Book Antiqua"/>
          <w:lang w:val="en-GB"/>
        </w:rPr>
        <w:t xml:space="preserve"> that corrective osteotomy of extra-articular </w:t>
      </w:r>
      <w:proofErr w:type="spellStart"/>
      <w:r w:rsidRPr="000D2B79">
        <w:rPr>
          <w:rFonts w:ascii="Book Antiqua" w:hAnsi="Book Antiqua"/>
          <w:lang w:val="en-GB"/>
        </w:rPr>
        <w:t>malunited</w:t>
      </w:r>
      <w:proofErr w:type="spellEnd"/>
      <w:r w:rsidRPr="000D2B79">
        <w:rPr>
          <w:rFonts w:ascii="Book Antiqua" w:hAnsi="Book Antiqua"/>
          <w:lang w:val="en-GB"/>
        </w:rPr>
        <w:t xml:space="preserve"> fractures of the distal radius treated by volar locking plate does not necessarily require bone graft. Rate of union and functional outcomes </w:t>
      </w:r>
      <w:r w:rsidR="00FB6053" w:rsidRPr="000D2B79">
        <w:rPr>
          <w:rFonts w:ascii="Book Antiqua" w:hAnsi="Book Antiqua"/>
          <w:lang w:val="en-GB"/>
        </w:rPr>
        <w:t>were</w:t>
      </w:r>
      <w:r w:rsidRPr="000D2B79">
        <w:rPr>
          <w:rFonts w:ascii="Book Antiqua" w:hAnsi="Book Antiqua"/>
          <w:lang w:val="en-GB"/>
        </w:rPr>
        <w:t xml:space="preserve"> comparable.</w:t>
      </w:r>
    </w:p>
    <w:p w14:paraId="06BA5E70" w14:textId="77777777" w:rsidR="005419B8" w:rsidRPr="000D2B79" w:rsidRDefault="005419B8" w:rsidP="000D2B79">
      <w:pPr>
        <w:spacing w:line="360" w:lineRule="auto"/>
        <w:jc w:val="both"/>
        <w:rPr>
          <w:rFonts w:ascii="Book Antiqua" w:eastAsia="宋体" w:hAnsi="Book Antiqua"/>
          <w:b/>
          <w:lang w:val="en-GB" w:eastAsia="zh-CN"/>
        </w:rPr>
      </w:pPr>
    </w:p>
    <w:p w14:paraId="36C5938E" w14:textId="20D21F72" w:rsidR="005419B8" w:rsidRPr="000D2B79" w:rsidRDefault="005419B8" w:rsidP="000D2B79">
      <w:pPr>
        <w:spacing w:line="360" w:lineRule="auto"/>
        <w:jc w:val="both"/>
        <w:rPr>
          <w:rFonts w:ascii="Book Antiqua" w:eastAsia="宋体" w:hAnsi="Book Antiqua" w:cs="Arial"/>
          <w:lang w:eastAsia="zh-CN"/>
        </w:rPr>
      </w:pPr>
      <w:r w:rsidRPr="000D2B79">
        <w:rPr>
          <w:rFonts w:ascii="Book Antiqua" w:hAnsi="Book Antiqua" w:cs="Arial"/>
        </w:rPr>
        <w:t>Mugnai</w:t>
      </w:r>
      <w:r w:rsidRPr="000D2B79">
        <w:rPr>
          <w:rFonts w:ascii="Book Antiqua" w:eastAsia="宋体" w:hAnsi="Book Antiqua" w:cs="Arial"/>
          <w:lang w:eastAsia="zh-CN"/>
        </w:rPr>
        <w:t xml:space="preserve"> R</w:t>
      </w:r>
      <w:r w:rsidRPr="000D2B79">
        <w:rPr>
          <w:rFonts w:ascii="Book Antiqua" w:hAnsi="Book Antiqua" w:cs="Arial"/>
        </w:rPr>
        <w:t>, Tarallo</w:t>
      </w:r>
      <w:r w:rsidRPr="000D2B79">
        <w:rPr>
          <w:rFonts w:ascii="Book Antiqua" w:eastAsia="宋体" w:hAnsi="Book Antiqua" w:cs="Arial"/>
          <w:lang w:eastAsia="zh-CN"/>
        </w:rPr>
        <w:t xml:space="preserve"> L</w:t>
      </w:r>
      <w:r w:rsidRPr="000D2B79">
        <w:rPr>
          <w:rFonts w:ascii="Book Antiqua" w:hAnsi="Book Antiqua" w:cs="Arial"/>
        </w:rPr>
        <w:t>, Lancellotti</w:t>
      </w:r>
      <w:r w:rsidRPr="000D2B79">
        <w:rPr>
          <w:rFonts w:ascii="Book Antiqua" w:eastAsia="宋体" w:hAnsi="Book Antiqua" w:cs="Arial"/>
          <w:lang w:eastAsia="zh-CN"/>
        </w:rPr>
        <w:t xml:space="preserve"> E</w:t>
      </w:r>
      <w:r w:rsidRPr="000D2B79">
        <w:rPr>
          <w:rFonts w:ascii="Book Antiqua" w:hAnsi="Book Antiqua" w:cs="Arial"/>
        </w:rPr>
        <w:t>, Zambianchi</w:t>
      </w:r>
      <w:r w:rsidRPr="000D2B79">
        <w:rPr>
          <w:rFonts w:ascii="Book Antiqua" w:eastAsia="宋体" w:hAnsi="Book Antiqua" w:cs="Arial"/>
          <w:lang w:eastAsia="zh-CN"/>
        </w:rPr>
        <w:t xml:space="preserve"> F</w:t>
      </w:r>
      <w:r w:rsidRPr="000D2B79">
        <w:rPr>
          <w:rFonts w:ascii="Book Antiqua" w:hAnsi="Book Antiqua" w:cs="Arial"/>
        </w:rPr>
        <w:t>, Di Giovine</w:t>
      </w:r>
      <w:r w:rsidRPr="000D2B79">
        <w:rPr>
          <w:rFonts w:ascii="Book Antiqua" w:eastAsia="宋体" w:hAnsi="Book Antiqua" w:cs="Arial"/>
          <w:lang w:eastAsia="zh-CN"/>
        </w:rPr>
        <w:t xml:space="preserve"> E</w:t>
      </w:r>
      <w:r w:rsidRPr="000D2B79">
        <w:rPr>
          <w:rFonts w:ascii="Book Antiqua" w:hAnsi="Book Antiqua" w:cs="Arial"/>
        </w:rPr>
        <w:t>, Catani</w:t>
      </w:r>
      <w:r w:rsidRPr="000D2B79">
        <w:rPr>
          <w:rFonts w:ascii="Book Antiqua" w:eastAsia="宋体" w:hAnsi="Book Antiqua" w:cs="Arial"/>
          <w:lang w:eastAsia="zh-CN"/>
        </w:rPr>
        <w:t xml:space="preserve"> F</w:t>
      </w:r>
      <w:r w:rsidRPr="000D2B79">
        <w:rPr>
          <w:rFonts w:ascii="Book Antiqua" w:hAnsi="Book Antiqua" w:cs="Arial"/>
        </w:rPr>
        <w:t>, Adani</w:t>
      </w:r>
      <w:r w:rsidRPr="000D2B79">
        <w:rPr>
          <w:rFonts w:ascii="Book Antiqua" w:eastAsia="宋体" w:hAnsi="Book Antiqua" w:cs="Arial"/>
          <w:lang w:eastAsia="zh-CN"/>
        </w:rPr>
        <w:t xml:space="preserve"> R.</w:t>
      </w:r>
      <w:r w:rsidRPr="000D2B79">
        <w:rPr>
          <w:rFonts w:ascii="Book Antiqua" w:hAnsi="Book Antiqua"/>
          <w:lang w:val="en-GB"/>
        </w:rPr>
        <w:t xml:space="preserve"> Corrective osteotomies of the radius: Grafting or not?</w:t>
      </w:r>
      <w:r w:rsidRPr="000D2B79">
        <w:rPr>
          <w:rFonts w:ascii="Book Antiqua" w:hAnsi="Book Antiqua"/>
          <w:i/>
          <w:iCs/>
        </w:rPr>
        <w:t xml:space="preserve"> World J Orthop</w:t>
      </w:r>
      <w:r w:rsidRPr="000D2B79">
        <w:rPr>
          <w:rFonts w:ascii="Book Antiqua" w:eastAsia="宋体" w:hAnsi="Book Antiqua"/>
          <w:i/>
          <w:iCs/>
          <w:lang w:eastAsia="zh-CN"/>
        </w:rPr>
        <w:t xml:space="preserve"> </w:t>
      </w:r>
      <w:r w:rsidRPr="000D2B79">
        <w:rPr>
          <w:rFonts w:ascii="Book Antiqua" w:eastAsia="宋体" w:hAnsi="Book Antiqua"/>
          <w:iCs/>
          <w:lang w:eastAsia="zh-CN"/>
        </w:rPr>
        <w:t>2015; In press</w:t>
      </w:r>
    </w:p>
    <w:p w14:paraId="0FDAA971" w14:textId="6C174740" w:rsidR="004340C9" w:rsidRPr="000D2B79" w:rsidRDefault="005419B8" w:rsidP="000D2B79">
      <w:pPr>
        <w:spacing w:line="360" w:lineRule="auto"/>
        <w:jc w:val="both"/>
        <w:rPr>
          <w:rFonts w:ascii="Book Antiqua" w:hAnsi="Book Antiqua"/>
          <w:b/>
          <w:lang w:val="en-GB"/>
        </w:rPr>
      </w:pPr>
      <w:r w:rsidRPr="000D2B79">
        <w:rPr>
          <w:rFonts w:ascii="Book Antiqua" w:hAnsi="Book Antiqua"/>
          <w:b/>
          <w:lang w:val="en-GB"/>
        </w:rPr>
        <w:lastRenderedPageBreak/>
        <w:t>INTRODUCTION</w:t>
      </w:r>
    </w:p>
    <w:p w14:paraId="52A2FE9C" w14:textId="6FFF3831" w:rsidR="00A71285" w:rsidRPr="000D2B79" w:rsidRDefault="00A44003" w:rsidP="000D2B79">
      <w:pPr>
        <w:spacing w:line="360" w:lineRule="auto"/>
        <w:jc w:val="both"/>
        <w:rPr>
          <w:rFonts w:ascii="Book Antiqua" w:hAnsi="Book Antiqua"/>
          <w:lang w:val="en-GB"/>
        </w:rPr>
      </w:pPr>
      <w:r w:rsidRPr="000D2B79">
        <w:rPr>
          <w:rFonts w:ascii="Book Antiqua" w:hAnsi="Book Antiqua"/>
          <w:lang w:val="en-GB"/>
        </w:rPr>
        <w:t>D</w:t>
      </w:r>
      <w:r w:rsidR="004340C9" w:rsidRPr="000D2B79">
        <w:rPr>
          <w:rFonts w:ascii="Book Antiqua" w:hAnsi="Book Antiqua"/>
          <w:lang w:val="en-GB"/>
        </w:rPr>
        <w:t>istal radius</w:t>
      </w:r>
      <w:r w:rsidRPr="000D2B79">
        <w:rPr>
          <w:rFonts w:ascii="Book Antiqua" w:hAnsi="Book Antiqua"/>
          <w:lang w:val="en-GB"/>
        </w:rPr>
        <w:t xml:space="preserve"> fractures</w:t>
      </w:r>
      <w:r w:rsidR="004340C9" w:rsidRPr="000D2B79">
        <w:rPr>
          <w:rFonts w:ascii="Book Antiqua" w:hAnsi="Book Antiqua"/>
          <w:lang w:val="en-GB"/>
        </w:rPr>
        <w:t xml:space="preserve"> represent the 10</w:t>
      </w:r>
      <w:r w:rsidR="000D2B79" w:rsidRPr="000D2B79">
        <w:rPr>
          <w:rFonts w:ascii="Book Antiqua" w:eastAsia="宋体" w:hAnsi="Book Antiqua" w:hint="eastAsia"/>
          <w:lang w:val="en-GB" w:eastAsia="zh-CN"/>
        </w:rPr>
        <w:t>%</w:t>
      </w:r>
      <w:r w:rsidR="000D2B79" w:rsidRPr="000D2B79">
        <w:rPr>
          <w:rFonts w:ascii="Book Antiqua" w:hAnsi="Book Antiqua"/>
          <w:lang w:val="en-GB"/>
        </w:rPr>
        <w:t xml:space="preserve">-12% of all </w:t>
      </w:r>
      <w:proofErr w:type="gramStart"/>
      <w:r w:rsidR="000D2B79" w:rsidRPr="000D2B79">
        <w:rPr>
          <w:rFonts w:ascii="Book Antiqua" w:hAnsi="Book Antiqua"/>
          <w:lang w:val="en-GB"/>
        </w:rPr>
        <w:t>fractures</w:t>
      </w:r>
      <w:r w:rsidR="004340C9" w:rsidRPr="000D2B79">
        <w:rPr>
          <w:rFonts w:ascii="Book Antiqua" w:hAnsi="Book Antiqua"/>
          <w:vertAlign w:val="superscript"/>
          <w:lang w:val="en-GB"/>
        </w:rPr>
        <w:t>[</w:t>
      </w:r>
      <w:proofErr w:type="gramEnd"/>
      <w:r w:rsidR="004340C9" w:rsidRPr="000D2B79">
        <w:rPr>
          <w:rFonts w:ascii="Book Antiqua" w:hAnsi="Book Antiqua"/>
          <w:vertAlign w:val="superscript"/>
          <w:lang w:val="en-GB"/>
        </w:rPr>
        <w:t>1</w:t>
      </w:r>
      <w:r w:rsidR="000D2B79" w:rsidRPr="000D2B79">
        <w:rPr>
          <w:rFonts w:ascii="Book Antiqua" w:eastAsia="宋体" w:hAnsi="Book Antiqua" w:hint="eastAsia"/>
          <w:vertAlign w:val="superscript"/>
          <w:lang w:val="en-GB" w:eastAsia="zh-CN"/>
        </w:rPr>
        <w:t>-</w:t>
      </w:r>
      <w:r w:rsidR="004340C9" w:rsidRPr="000D2B79">
        <w:rPr>
          <w:rFonts w:ascii="Book Antiqua" w:hAnsi="Book Antiqua"/>
          <w:vertAlign w:val="superscript"/>
          <w:lang w:val="en-GB"/>
        </w:rPr>
        <w:t>3]</w:t>
      </w:r>
      <w:r w:rsidR="004340C9" w:rsidRPr="000D2B79">
        <w:rPr>
          <w:rFonts w:ascii="Book Antiqua" w:hAnsi="Book Antiqua"/>
          <w:lang w:val="en-GB"/>
        </w:rPr>
        <w:t xml:space="preserve">. One of the most common complication following distal radial fractures is </w:t>
      </w:r>
      <w:proofErr w:type="spellStart"/>
      <w:r w:rsidR="004340C9" w:rsidRPr="000D2B79">
        <w:rPr>
          <w:rFonts w:ascii="Book Antiqua" w:hAnsi="Book Antiqua"/>
          <w:lang w:val="en-GB"/>
        </w:rPr>
        <w:t>malunion</w:t>
      </w:r>
      <w:proofErr w:type="spellEnd"/>
      <w:r w:rsidR="004340C9" w:rsidRPr="000D2B79">
        <w:rPr>
          <w:rFonts w:ascii="Book Antiqua" w:hAnsi="Book Antiqua"/>
          <w:lang w:val="en-GB"/>
        </w:rPr>
        <w:t xml:space="preserve">, especially when treated </w:t>
      </w:r>
      <w:r w:rsidR="00985C13" w:rsidRPr="000D2B79">
        <w:rPr>
          <w:rFonts w:ascii="Book Antiqua" w:hAnsi="Book Antiqua"/>
          <w:lang w:val="en-GB"/>
        </w:rPr>
        <w:t>with</w:t>
      </w:r>
      <w:r w:rsidR="004340C9" w:rsidRPr="000D2B79">
        <w:rPr>
          <w:rFonts w:ascii="Book Antiqua" w:hAnsi="Book Antiqua"/>
          <w:lang w:val="en-GB"/>
        </w:rPr>
        <w:t xml:space="preserve"> close re</w:t>
      </w:r>
      <w:r w:rsidR="000D2B79" w:rsidRPr="000D2B79">
        <w:rPr>
          <w:rFonts w:ascii="Book Antiqua" w:hAnsi="Book Antiqua"/>
          <w:lang w:val="en-GB"/>
        </w:rPr>
        <w:t xml:space="preserve">duction and cast </w:t>
      </w:r>
      <w:proofErr w:type="gramStart"/>
      <w:r w:rsidR="000D2B79" w:rsidRPr="000D2B79">
        <w:rPr>
          <w:rFonts w:ascii="Book Antiqua" w:hAnsi="Book Antiqua"/>
          <w:lang w:val="en-GB"/>
        </w:rPr>
        <w:t>immobilization</w:t>
      </w:r>
      <w:r w:rsidR="004340C9" w:rsidRPr="000D2B79">
        <w:rPr>
          <w:rFonts w:ascii="Book Antiqua" w:hAnsi="Book Antiqua"/>
          <w:vertAlign w:val="superscript"/>
          <w:lang w:val="en-GB"/>
        </w:rPr>
        <w:t>[</w:t>
      </w:r>
      <w:proofErr w:type="gramEnd"/>
      <w:r w:rsidR="004340C9" w:rsidRPr="000D2B79">
        <w:rPr>
          <w:rFonts w:ascii="Book Antiqua" w:hAnsi="Book Antiqua"/>
          <w:vertAlign w:val="superscript"/>
          <w:lang w:val="en-GB"/>
        </w:rPr>
        <w:t>4]</w:t>
      </w:r>
      <w:r w:rsidR="004340C9" w:rsidRPr="000D2B79">
        <w:rPr>
          <w:rFonts w:ascii="Book Antiqua" w:hAnsi="Book Antiqua"/>
          <w:lang w:val="en-GB"/>
        </w:rPr>
        <w:t>. Patients w</w:t>
      </w:r>
      <w:r w:rsidR="00985C13" w:rsidRPr="000D2B79">
        <w:rPr>
          <w:rFonts w:ascii="Book Antiqua" w:hAnsi="Book Antiqua"/>
          <w:lang w:val="en-GB"/>
        </w:rPr>
        <w:t>ith</w:t>
      </w:r>
      <w:r w:rsidR="004340C9" w:rsidRPr="000D2B79">
        <w:rPr>
          <w:rFonts w:ascii="Book Antiqua" w:hAnsi="Book Antiqua"/>
          <w:lang w:val="en-GB"/>
        </w:rPr>
        <w:t xml:space="preserve"> symptomatic </w:t>
      </w:r>
      <w:proofErr w:type="spellStart"/>
      <w:r w:rsidR="004340C9" w:rsidRPr="000D2B79">
        <w:rPr>
          <w:rFonts w:ascii="Book Antiqua" w:hAnsi="Book Antiqua"/>
          <w:lang w:val="en-GB"/>
        </w:rPr>
        <w:t>malunions</w:t>
      </w:r>
      <w:proofErr w:type="spellEnd"/>
      <w:r w:rsidR="004340C9" w:rsidRPr="000D2B79">
        <w:rPr>
          <w:rFonts w:ascii="Book Antiqua" w:hAnsi="Book Antiqua"/>
          <w:lang w:val="en-GB"/>
        </w:rPr>
        <w:t xml:space="preserve"> of the distal radius </w:t>
      </w:r>
      <w:r w:rsidR="00A71285" w:rsidRPr="000D2B79">
        <w:rPr>
          <w:rFonts w:ascii="Book Antiqua" w:hAnsi="Book Antiqua"/>
          <w:lang w:val="en-GB"/>
        </w:rPr>
        <w:t>usually</w:t>
      </w:r>
      <w:r w:rsidR="004340C9" w:rsidRPr="000D2B79">
        <w:rPr>
          <w:rFonts w:ascii="Book Antiqua" w:hAnsi="Book Antiqua"/>
          <w:lang w:val="en-GB"/>
        </w:rPr>
        <w:t xml:space="preserve"> present with wrist pain; restricted wrist range of motion (ROM), especially supination; reduced grip strength; unsightly appearance; late neuropathy especially of the median nerve, with c</w:t>
      </w:r>
      <w:r w:rsidR="000D2B79">
        <w:rPr>
          <w:rFonts w:ascii="Book Antiqua" w:hAnsi="Book Antiqua"/>
          <w:lang w:val="en-GB"/>
        </w:rPr>
        <w:t>ompression at the carpal tunnel</w:t>
      </w:r>
      <w:r w:rsidR="004340C9" w:rsidRPr="000D2B79">
        <w:rPr>
          <w:rFonts w:ascii="Book Antiqua" w:hAnsi="Book Antiqua"/>
          <w:vertAlign w:val="superscript"/>
          <w:lang w:val="en-GB"/>
        </w:rPr>
        <w:t>[5-7]</w:t>
      </w:r>
      <w:r w:rsidR="004340C9" w:rsidRPr="000D2B79">
        <w:rPr>
          <w:rFonts w:ascii="Book Antiqua" w:hAnsi="Book Antiqua"/>
          <w:lang w:val="en-GB"/>
        </w:rPr>
        <w:t xml:space="preserve">. Corrective osteotomy </w:t>
      </w:r>
      <w:r w:rsidR="00A71285" w:rsidRPr="000D2B79">
        <w:rPr>
          <w:rFonts w:ascii="Book Antiqua" w:hAnsi="Book Antiqua"/>
          <w:lang w:val="en-GB"/>
        </w:rPr>
        <w:t>aims to</w:t>
      </w:r>
      <w:r w:rsidR="004340C9" w:rsidRPr="000D2B79">
        <w:rPr>
          <w:rFonts w:ascii="Book Antiqua" w:hAnsi="Book Antiqua"/>
          <w:lang w:val="en-GB"/>
        </w:rPr>
        <w:t xml:space="preserve"> restore anatomic configuration </w:t>
      </w:r>
      <w:r w:rsidR="00A71285" w:rsidRPr="000D2B79">
        <w:rPr>
          <w:rFonts w:ascii="Book Antiqua" w:hAnsi="Book Antiqua"/>
          <w:lang w:val="en-GB"/>
        </w:rPr>
        <w:t xml:space="preserve">and </w:t>
      </w:r>
      <w:r w:rsidR="004340C9" w:rsidRPr="000D2B79">
        <w:rPr>
          <w:rFonts w:ascii="Book Antiqua" w:hAnsi="Book Antiqua"/>
          <w:lang w:val="en-GB"/>
        </w:rPr>
        <w:t xml:space="preserve">improve </w:t>
      </w:r>
      <w:r w:rsidR="00A71285" w:rsidRPr="000D2B79">
        <w:rPr>
          <w:rFonts w:ascii="Book Antiqua" w:hAnsi="Book Antiqua"/>
          <w:lang w:val="en-GB"/>
        </w:rPr>
        <w:t>function</w:t>
      </w:r>
      <w:r w:rsidR="004340C9" w:rsidRPr="000D2B79">
        <w:rPr>
          <w:rFonts w:ascii="Book Antiqua" w:hAnsi="Book Antiqua"/>
          <w:lang w:val="en-GB"/>
        </w:rPr>
        <w:t xml:space="preserve"> in </w:t>
      </w:r>
      <w:r w:rsidR="00A71285" w:rsidRPr="000D2B79">
        <w:rPr>
          <w:rFonts w:ascii="Book Antiqua" w:hAnsi="Book Antiqua"/>
          <w:lang w:val="en-GB"/>
        </w:rPr>
        <w:t xml:space="preserve">unsatisfied </w:t>
      </w:r>
      <w:r w:rsidR="004340C9" w:rsidRPr="000D2B79">
        <w:rPr>
          <w:rFonts w:ascii="Book Antiqua" w:hAnsi="Book Antiqua"/>
          <w:lang w:val="en-GB"/>
        </w:rPr>
        <w:t xml:space="preserve">patients. </w:t>
      </w:r>
    </w:p>
    <w:p w14:paraId="520E871B" w14:textId="5EB562B9" w:rsidR="00E81282" w:rsidRPr="000D2B79" w:rsidRDefault="00410F82" w:rsidP="000D2B79">
      <w:pPr>
        <w:spacing w:line="360" w:lineRule="auto"/>
        <w:ind w:firstLineChars="100" w:firstLine="240"/>
        <w:jc w:val="both"/>
        <w:rPr>
          <w:rFonts w:ascii="Book Antiqua" w:hAnsi="Book Antiqua"/>
          <w:lang w:val="en-GB"/>
        </w:rPr>
      </w:pPr>
      <w:r w:rsidRPr="000D2B79">
        <w:rPr>
          <w:rFonts w:ascii="Book Antiqua" w:hAnsi="Book Antiqua"/>
          <w:lang w:val="en-GB"/>
        </w:rPr>
        <w:t>Over the last few years, various</w:t>
      </w:r>
      <w:r w:rsidR="00D866FB" w:rsidRPr="000D2B79">
        <w:rPr>
          <w:rFonts w:ascii="Book Antiqua" w:hAnsi="Book Antiqua"/>
          <w:lang w:val="en-GB"/>
        </w:rPr>
        <w:t xml:space="preserve"> corrective </w:t>
      </w:r>
      <w:r w:rsidRPr="000D2B79">
        <w:rPr>
          <w:rFonts w:ascii="Book Antiqua" w:hAnsi="Book Antiqua"/>
          <w:lang w:val="en-GB"/>
        </w:rPr>
        <w:t>osteotomy tec</w:t>
      </w:r>
      <w:r w:rsidR="000D2B79">
        <w:rPr>
          <w:rFonts w:ascii="Book Antiqua" w:hAnsi="Book Antiqua"/>
          <w:lang w:val="en-GB"/>
        </w:rPr>
        <w:t xml:space="preserve">hniques have been </w:t>
      </w:r>
      <w:proofErr w:type="gramStart"/>
      <w:r w:rsidR="000D2B79">
        <w:rPr>
          <w:rFonts w:ascii="Book Antiqua" w:hAnsi="Book Antiqua"/>
          <w:lang w:val="en-GB"/>
        </w:rPr>
        <w:t>characterized</w:t>
      </w:r>
      <w:r w:rsidR="004340C9" w:rsidRPr="000D2B79">
        <w:rPr>
          <w:rFonts w:ascii="Book Antiqua" w:hAnsi="Book Antiqua"/>
          <w:vertAlign w:val="superscript"/>
          <w:lang w:val="en-GB"/>
        </w:rPr>
        <w:t>[</w:t>
      </w:r>
      <w:proofErr w:type="gramEnd"/>
      <w:r w:rsidR="004340C9" w:rsidRPr="000D2B79">
        <w:rPr>
          <w:rFonts w:ascii="Book Antiqua" w:hAnsi="Book Antiqua"/>
          <w:vertAlign w:val="superscript"/>
          <w:lang w:val="en-GB"/>
        </w:rPr>
        <w:t>1,6,8]</w:t>
      </w:r>
      <w:r w:rsidR="00D866FB" w:rsidRPr="000D2B79">
        <w:rPr>
          <w:rFonts w:ascii="Book Antiqua" w:hAnsi="Book Antiqua"/>
          <w:lang w:val="en-GB"/>
        </w:rPr>
        <w:t>. A</w:t>
      </w:r>
      <w:r w:rsidR="004340C9" w:rsidRPr="000D2B79">
        <w:rPr>
          <w:rFonts w:ascii="Book Antiqua" w:hAnsi="Book Antiqua"/>
          <w:lang w:val="en-GB"/>
        </w:rPr>
        <w:t xml:space="preserve">lthough opening wedge osteotomy through a dorsal approach, using bone graft and non-locking plates has been in the past years the most widely recommended technique for treating distal radius </w:t>
      </w:r>
      <w:proofErr w:type="spellStart"/>
      <w:r w:rsidR="004340C9" w:rsidRPr="000D2B79">
        <w:rPr>
          <w:rFonts w:ascii="Book Antiqua" w:hAnsi="Book Antiqua"/>
          <w:lang w:val="en-GB"/>
        </w:rPr>
        <w:t>malunion</w:t>
      </w:r>
      <w:proofErr w:type="spellEnd"/>
      <w:r w:rsidR="004340C9" w:rsidRPr="000D2B79">
        <w:rPr>
          <w:rFonts w:ascii="Book Antiqua" w:hAnsi="Book Antiqua"/>
          <w:lang w:val="en-GB"/>
        </w:rPr>
        <w:t xml:space="preserve">, this procedure requires an extensive dorsal approach and </w:t>
      </w:r>
      <w:r w:rsidR="00A71285" w:rsidRPr="000D2B79">
        <w:rPr>
          <w:rFonts w:ascii="Book Antiqua" w:hAnsi="Book Antiqua"/>
          <w:lang w:val="en-GB"/>
        </w:rPr>
        <w:t>often determines</w:t>
      </w:r>
      <w:r w:rsidR="004340C9" w:rsidRPr="000D2B79">
        <w:rPr>
          <w:rFonts w:ascii="Book Antiqua" w:hAnsi="Book Antiqua"/>
          <w:lang w:val="en-GB"/>
        </w:rPr>
        <w:t xml:space="preserve"> extensor tendons irritation. Recently, with the </w:t>
      </w:r>
      <w:r w:rsidR="00563CFF" w:rsidRPr="000D2B79">
        <w:rPr>
          <w:rFonts w:ascii="Book Antiqua" w:hAnsi="Book Antiqua"/>
          <w:lang w:val="en-GB"/>
        </w:rPr>
        <w:t>introduction</w:t>
      </w:r>
      <w:r w:rsidR="004340C9" w:rsidRPr="000D2B79">
        <w:rPr>
          <w:rFonts w:ascii="Book Antiqua" w:hAnsi="Book Antiqua"/>
          <w:lang w:val="en-GB"/>
        </w:rPr>
        <w:t xml:space="preserve"> of fixed-angle plates, interest in performing these osteotomies </w:t>
      </w:r>
      <w:r w:rsidR="00563CFF" w:rsidRPr="000D2B79">
        <w:rPr>
          <w:rFonts w:ascii="Book Antiqua" w:hAnsi="Book Antiqua"/>
          <w:lang w:val="en-GB"/>
        </w:rPr>
        <w:t>through</w:t>
      </w:r>
      <w:r w:rsidR="004340C9" w:rsidRPr="000D2B79">
        <w:rPr>
          <w:rFonts w:ascii="Book Antiqua" w:hAnsi="Book Antiqua"/>
          <w:lang w:val="en-GB"/>
        </w:rPr>
        <w:t xml:space="preserve"> a volar approach</w:t>
      </w:r>
      <w:r w:rsidR="00563CFF" w:rsidRPr="000D2B79">
        <w:rPr>
          <w:rFonts w:ascii="Book Antiqua" w:hAnsi="Book Antiqua"/>
          <w:lang w:val="en-GB"/>
        </w:rPr>
        <w:t xml:space="preserve"> has </w:t>
      </w:r>
      <w:proofErr w:type="gramStart"/>
      <w:r w:rsidR="00563CFF" w:rsidRPr="000D2B79">
        <w:rPr>
          <w:rFonts w:ascii="Book Antiqua" w:hAnsi="Book Antiqua"/>
          <w:lang w:val="en-GB"/>
        </w:rPr>
        <w:t>increased</w:t>
      </w:r>
      <w:r w:rsidR="004340C9" w:rsidRPr="000D2B79">
        <w:rPr>
          <w:rFonts w:ascii="Book Antiqua" w:hAnsi="Book Antiqua"/>
          <w:vertAlign w:val="superscript"/>
          <w:lang w:val="en-GB"/>
        </w:rPr>
        <w:t>[</w:t>
      </w:r>
      <w:proofErr w:type="gramEnd"/>
      <w:r w:rsidR="004340C9" w:rsidRPr="000D2B79">
        <w:rPr>
          <w:rFonts w:ascii="Book Antiqua" w:hAnsi="Book Antiqua"/>
          <w:vertAlign w:val="superscript"/>
          <w:lang w:val="en-GB"/>
        </w:rPr>
        <w:t>9,10]</w:t>
      </w:r>
      <w:r w:rsidR="004340C9" w:rsidRPr="000D2B79">
        <w:rPr>
          <w:rFonts w:ascii="Book Antiqua" w:hAnsi="Book Antiqua"/>
          <w:lang w:val="en-GB"/>
        </w:rPr>
        <w:t>. According to the opening wedge treatment of a</w:t>
      </w:r>
      <w:r w:rsidR="00AB21EC" w:rsidRPr="000D2B79">
        <w:rPr>
          <w:rFonts w:ascii="Book Antiqua" w:hAnsi="Book Antiqua"/>
          <w:lang w:val="en-GB"/>
        </w:rPr>
        <w:t xml:space="preserve"> fracture </w:t>
      </w:r>
      <w:r w:rsidR="00AB21EC" w:rsidRPr="000D2B79">
        <w:rPr>
          <w:rFonts w:ascii="Book Antiqua" w:hAnsi="Book Antiqua"/>
          <w:lang w:val="en-US"/>
        </w:rPr>
        <w:t>united in a position of abnormality or deformity</w:t>
      </w:r>
      <w:r w:rsidR="00892E34" w:rsidRPr="000D2B79">
        <w:rPr>
          <w:rFonts w:ascii="Book Antiqua" w:hAnsi="Book Antiqua"/>
          <w:lang w:val="en-GB"/>
        </w:rPr>
        <w:t xml:space="preserve">, </w:t>
      </w:r>
      <w:r w:rsidR="007703A9" w:rsidRPr="000D2B79">
        <w:rPr>
          <w:rFonts w:ascii="Book Antiqua" w:hAnsi="Book Antiqua"/>
          <w:lang w:val="en-GB"/>
        </w:rPr>
        <w:t xml:space="preserve">a 3-D structural defect is </w:t>
      </w:r>
      <w:r w:rsidR="00F14DB0" w:rsidRPr="000D2B79">
        <w:rPr>
          <w:rFonts w:ascii="Book Antiqua" w:hAnsi="Book Antiqua"/>
          <w:lang w:val="en-GB"/>
        </w:rPr>
        <w:t>produced</w:t>
      </w:r>
      <w:r w:rsidR="007703A9" w:rsidRPr="000D2B79">
        <w:rPr>
          <w:rFonts w:ascii="Book Antiqua" w:hAnsi="Book Antiqua"/>
          <w:lang w:val="en-GB"/>
        </w:rPr>
        <w:t xml:space="preserve"> by the surgeon in the distal radial </w:t>
      </w:r>
      <w:r w:rsidR="00892E34" w:rsidRPr="000D2B79">
        <w:rPr>
          <w:rFonts w:ascii="Book Antiqua" w:hAnsi="Book Antiqua"/>
          <w:lang w:val="en-GB"/>
        </w:rPr>
        <w:t>metaphysis.</w:t>
      </w:r>
      <w:r w:rsidR="007703A9" w:rsidRPr="000D2B79">
        <w:rPr>
          <w:rFonts w:ascii="Book Antiqua" w:hAnsi="Book Antiqua"/>
          <w:lang w:val="en-GB"/>
        </w:rPr>
        <w:t xml:space="preserve"> </w:t>
      </w:r>
      <w:r w:rsidR="00892E34" w:rsidRPr="000D2B79">
        <w:rPr>
          <w:rFonts w:ascii="Book Antiqua" w:hAnsi="Book Antiqua"/>
          <w:lang w:val="en-GB"/>
        </w:rPr>
        <w:t xml:space="preserve">The defect will then </w:t>
      </w:r>
      <w:r w:rsidR="004340C9" w:rsidRPr="000D2B79">
        <w:rPr>
          <w:rFonts w:ascii="Book Antiqua" w:hAnsi="Book Antiqua"/>
          <w:lang w:val="en-GB"/>
        </w:rPr>
        <w:t>be filled with 3 different approaches: bone graft</w:t>
      </w:r>
      <w:r w:rsidR="00563CFF" w:rsidRPr="000D2B79">
        <w:rPr>
          <w:rFonts w:ascii="Book Antiqua" w:hAnsi="Book Antiqua"/>
          <w:lang w:val="en-GB"/>
        </w:rPr>
        <w:t>ing</w:t>
      </w:r>
      <w:r w:rsidR="004340C9" w:rsidRPr="000D2B79">
        <w:rPr>
          <w:rFonts w:ascii="Book Antiqua" w:hAnsi="Book Antiqua"/>
          <w:lang w:val="en-GB"/>
        </w:rPr>
        <w:t>, using a structural o non-structural autogenous</w:t>
      </w:r>
      <w:r w:rsidR="00F14DB0" w:rsidRPr="000D2B79">
        <w:rPr>
          <w:rFonts w:ascii="Book Antiqua" w:hAnsi="Book Antiqua"/>
          <w:lang w:val="en-GB"/>
        </w:rPr>
        <w:t xml:space="preserve"> </w:t>
      </w:r>
      <w:proofErr w:type="spellStart"/>
      <w:r w:rsidR="004340C9" w:rsidRPr="000D2B79">
        <w:rPr>
          <w:rFonts w:ascii="Book Antiqua" w:hAnsi="Book Antiqua"/>
          <w:lang w:val="en-GB"/>
        </w:rPr>
        <w:t>corticocancellous</w:t>
      </w:r>
      <w:proofErr w:type="spellEnd"/>
      <w:r w:rsidR="004340C9" w:rsidRPr="000D2B79">
        <w:rPr>
          <w:rFonts w:ascii="Book Antiqua" w:hAnsi="Book Antiqua"/>
          <w:lang w:val="en-GB"/>
        </w:rPr>
        <w:t xml:space="preserve"> bone graft; synthetic material (N</w:t>
      </w:r>
      <w:r w:rsidR="00554F6C">
        <w:rPr>
          <w:rFonts w:ascii="Book Antiqua" w:hAnsi="Book Antiqua"/>
          <w:lang w:val="en-GB"/>
        </w:rPr>
        <w:t xml:space="preserve">orian, BMP, OP1); no bone </w:t>
      </w:r>
      <w:proofErr w:type="gramStart"/>
      <w:r w:rsidR="00554F6C">
        <w:rPr>
          <w:rFonts w:ascii="Book Antiqua" w:hAnsi="Book Antiqua"/>
          <w:lang w:val="en-GB"/>
        </w:rPr>
        <w:t>graft</w:t>
      </w:r>
      <w:r w:rsidR="004340C9" w:rsidRPr="000D2B79">
        <w:rPr>
          <w:rFonts w:ascii="Book Antiqua" w:hAnsi="Book Antiqua"/>
          <w:vertAlign w:val="superscript"/>
          <w:lang w:val="en-GB"/>
        </w:rPr>
        <w:t>[</w:t>
      </w:r>
      <w:proofErr w:type="gramEnd"/>
      <w:r w:rsidR="004340C9" w:rsidRPr="000D2B79">
        <w:rPr>
          <w:rFonts w:ascii="Book Antiqua" w:hAnsi="Book Antiqua"/>
          <w:vertAlign w:val="superscript"/>
          <w:lang w:val="en-GB"/>
        </w:rPr>
        <w:t>11,12]</w:t>
      </w:r>
      <w:r w:rsidR="004340C9" w:rsidRPr="000D2B79">
        <w:rPr>
          <w:rFonts w:ascii="Book Antiqua" w:hAnsi="Book Antiqua"/>
          <w:lang w:val="en-GB"/>
        </w:rPr>
        <w:t>.</w:t>
      </w:r>
    </w:p>
    <w:p w14:paraId="1261E7E2" w14:textId="77777777" w:rsidR="00D04C9B" w:rsidRPr="000D2B79" w:rsidRDefault="00D04C9B" w:rsidP="000D2B79">
      <w:pPr>
        <w:spacing w:line="360" w:lineRule="auto"/>
        <w:jc w:val="both"/>
        <w:rPr>
          <w:rFonts w:ascii="Book Antiqua" w:hAnsi="Book Antiqua"/>
          <w:lang w:val="en-GB"/>
        </w:rPr>
      </w:pPr>
    </w:p>
    <w:p w14:paraId="5109911B" w14:textId="35B42D01" w:rsidR="004340C9" w:rsidRPr="000D2B79" w:rsidRDefault="004340C9" w:rsidP="000D2B79">
      <w:pPr>
        <w:autoSpaceDE w:val="0"/>
        <w:autoSpaceDN w:val="0"/>
        <w:adjustRightInd w:val="0"/>
        <w:spacing w:line="360" w:lineRule="auto"/>
        <w:jc w:val="both"/>
        <w:rPr>
          <w:rFonts w:ascii="Book Antiqua" w:hAnsi="Book Antiqua"/>
          <w:b/>
          <w:i/>
          <w:lang w:val="en-US"/>
        </w:rPr>
      </w:pPr>
      <w:r w:rsidRPr="000D2B79">
        <w:rPr>
          <w:rFonts w:ascii="Book Antiqua" w:hAnsi="Book Antiqua"/>
          <w:b/>
          <w:i/>
          <w:lang w:val="en-US"/>
        </w:rPr>
        <w:t xml:space="preserve">Bone </w:t>
      </w:r>
      <w:r w:rsidR="000D2B79" w:rsidRPr="000D2B79">
        <w:rPr>
          <w:rFonts w:ascii="Book Antiqua" w:hAnsi="Book Antiqua"/>
          <w:b/>
          <w:i/>
          <w:lang w:val="en-US"/>
        </w:rPr>
        <w:t>g</w:t>
      </w:r>
      <w:r w:rsidRPr="000D2B79">
        <w:rPr>
          <w:rFonts w:ascii="Book Antiqua" w:hAnsi="Book Antiqua"/>
          <w:b/>
          <w:i/>
          <w:lang w:val="en-US"/>
        </w:rPr>
        <w:t>raft</w:t>
      </w:r>
    </w:p>
    <w:p w14:paraId="7710A800" w14:textId="0AEF576D" w:rsidR="004340C9" w:rsidRPr="000D2B79" w:rsidRDefault="008C78B0" w:rsidP="000D2B79">
      <w:pPr>
        <w:pStyle w:val="HTMLPreformatted"/>
        <w:spacing w:line="360" w:lineRule="auto"/>
        <w:jc w:val="both"/>
        <w:rPr>
          <w:rFonts w:ascii="Book Antiqua" w:hAnsi="Book Antiqua" w:cs="Times New Roman"/>
          <w:sz w:val="24"/>
          <w:szCs w:val="24"/>
          <w:lang w:val="en-GB"/>
        </w:rPr>
      </w:pPr>
      <w:r w:rsidRPr="000D2B79">
        <w:rPr>
          <w:rFonts w:ascii="Book Antiqua" w:hAnsi="Book Antiqua" w:cs="Times New Roman"/>
          <w:sz w:val="24"/>
          <w:szCs w:val="24"/>
          <w:lang w:val="en-US"/>
        </w:rPr>
        <w:t>C</w:t>
      </w:r>
      <w:proofErr w:type="spellStart"/>
      <w:r w:rsidR="00C63AD6" w:rsidRPr="000D2B79">
        <w:rPr>
          <w:rFonts w:ascii="Book Antiqua" w:hAnsi="Book Antiqua" w:cs="Times New Roman"/>
          <w:sz w:val="24"/>
          <w:szCs w:val="24"/>
          <w:lang w:val="en-GB"/>
        </w:rPr>
        <w:t>orticocancellous</w:t>
      </w:r>
      <w:proofErr w:type="spellEnd"/>
      <w:r w:rsidR="00C63AD6" w:rsidRPr="000D2B79">
        <w:rPr>
          <w:rFonts w:ascii="Book Antiqua" w:hAnsi="Book Antiqua" w:cs="Times New Roman"/>
          <w:sz w:val="24"/>
          <w:szCs w:val="24"/>
          <w:lang w:val="en-GB"/>
        </w:rPr>
        <w:t xml:space="preserve"> bone</w:t>
      </w:r>
      <w:r w:rsidR="002974FF" w:rsidRPr="000D2B79">
        <w:rPr>
          <w:rFonts w:ascii="Book Antiqua" w:hAnsi="Book Antiqua" w:cs="Times New Roman"/>
          <w:sz w:val="24"/>
          <w:szCs w:val="24"/>
          <w:lang w:val="en-GB"/>
        </w:rPr>
        <w:t xml:space="preserve"> can be derived</w:t>
      </w:r>
      <w:r w:rsidRPr="000D2B79">
        <w:rPr>
          <w:rFonts w:ascii="Book Antiqua" w:hAnsi="Book Antiqua" w:cs="Times New Roman"/>
          <w:sz w:val="24"/>
          <w:szCs w:val="24"/>
          <w:lang w:val="en-GB"/>
        </w:rPr>
        <w:t xml:space="preserve"> from</w:t>
      </w:r>
      <w:r w:rsidR="00C63AD6" w:rsidRPr="000D2B79">
        <w:rPr>
          <w:rFonts w:ascii="Book Antiqua" w:hAnsi="Book Antiqua" w:cs="Times New Roman"/>
          <w:sz w:val="24"/>
          <w:szCs w:val="24"/>
          <w:lang w:val="en-GB"/>
        </w:rPr>
        <w:t xml:space="preserve"> the iliac crest, distal femur, proximal tibia, fibula, distal radius and olecranon</w:t>
      </w:r>
      <w:r w:rsidRPr="000D2B79">
        <w:rPr>
          <w:rFonts w:ascii="Book Antiqua" w:hAnsi="Book Antiqua" w:cs="Times New Roman"/>
          <w:sz w:val="24"/>
          <w:szCs w:val="24"/>
          <w:lang w:val="en-GB"/>
        </w:rPr>
        <w:t>. Generally, the most used</w:t>
      </w:r>
      <w:r w:rsidR="00C63AD6" w:rsidRPr="000D2B79">
        <w:rPr>
          <w:rFonts w:ascii="Book Antiqua" w:hAnsi="Book Antiqua" w:cs="Times New Roman"/>
          <w:sz w:val="24"/>
          <w:szCs w:val="24"/>
          <w:lang w:val="en-GB"/>
        </w:rPr>
        <w:t xml:space="preserve"> kind of bone graft is the autograft. </w:t>
      </w:r>
      <w:r w:rsidRPr="000D2B79">
        <w:rPr>
          <w:rFonts w:ascii="Book Antiqua" w:hAnsi="Book Antiqua" w:cs="Times New Roman"/>
          <w:sz w:val="24"/>
          <w:szCs w:val="24"/>
          <w:lang w:val="en-GB"/>
        </w:rPr>
        <w:t xml:space="preserve">Defects </w:t>
      </w:r>
      <w:r w:rsidR="00FE3AD0" w:rsidRPr="000D2B79">
        <w:rPr>
          <w:rFonts w:ascii="Book Antiqua" w:hAnsi="Book Antiqua" w:cs="Times New Roman"/>
          <w:sz w:val="24"/>
          <w:szCs w:val="24"/>
          <w:lang w:val="en-GB"/>
        </w:rPr>
        <w:t>of</w:t>
      </w:r>
      <w:r w:rsidRPr="000D2B79">
        <w:rPr>
          <w:rFonts w:ascii="Book Antiqua" w:hAnsi="Book Antiqua" w:cs="Times New Roman"/>
          <w:sz w:val="24"/>
          <w:szCs w:val="24"/>
          <w:lang w:val="en-GB"/>
        </w:rPr>
        <w:t xml:space="preserve"> a length smaller than 5 to 6 </w:t>
      </w:r>
      <w:r w:rsidR="00664020" w:rsidRPr="000D2B79">
        <w:rPr>
          <w:rFonts w:ascii="Book Antiqua" w:hAnsi="Book Antiqua" w:cs="Times New Roman"/>
          <w:sz w:val="24"/>
          <w:szCs w:val="24"/>
          <w:lang w:val="en-GB"/>
        </w:rPr>
        <w:t>cm</w:t>
      </w:r>
      <w:r w:rsidRPr="000D2B79">
        <w:rPr>
          <w:rFonts w:ascii="Book Antiqua" w:hAnsi="Book Antiqua" w:cs="Times New Roman"/>
          <w:sz w:val="24"/>
          <w:szCs w:val="24"/>
          <w:lang w:val="en-GB"/>
        </w:rPr>
        <w:t xml:space="preserve"> are well managed by </w:t>
      </w:r>
      <w:proofErr w:type="spellStart"/>
      <w:r w:rsidR="00FE3AD0" w:rsidRPr="000D2B79">
        <w:rPr>
          <w:rFonts w:ascii="Book Antiqua" w:hAnsi="Book Antiqua" w:cs="Times New Roman"/>
          <w:sz w:val="24"/>
          <w:szCs w:val="24"/>
          <w:lang w:val="en-GB"/>
        </w:rPr>
        <w:t>nonvascularized</w:t>
      </w:r>
      <w:proofErr w:type="spellEnd"/>
      <w:r w:rsidR="00FE3AD0" w:rsidRPr="000D2B79">
        <w:rPr>
          <w:rFonts w:ascii="Book Antiqua" w:hAnsi="Book Antiqua" w:cs="Times New Roman"/>
          <w:sz w:val="24"/>
          <w:szCs w:val="24"/>
          <w:lang w:val="en-GB"/>
        </w:rPr>
        <w:t xml:space="preserve"> iliac crest </w:t>
      </w:r>
      <w:r w:rsidRPr="000D2B79">
        <w:rPr>
          <w:rFonts w:ascii="Book Antiqua" w:hAnsi="Book Antiqua" w:cs="Times New Roman"/>
          <w:sz w:val="24"/>
          <w:szCs w:val="24"/>
          <w:lang w:val="en-GB"/>
        </w:rPr>
        <w:t>bone grafts, if in presence of well-perfused soft tissues and</w:t>
      </w:r>
      <w:r w:rsidR="002974FF" w:rsidRPr="000D2B79">
        <w:rPr>
          <w:rFonts w:ascii="Book Antiqua" w:hAnsi="Book Antiqua" w:cs="Times New Roman"/>
          <w:sz w:val="24"/>
          <w:szCs w:val="24"/>
          <w:lang w:val="en-GB"/>
        </w:rPr>
        <w:t xml:space="preserve"> in absence of any</w:t>
      </w:r>
      <w:r w:rsidRPr="000D2B79">
        <w:rPr>
          <w:rFonts w:ascii="Book Antiqua" w:hAnsi="Book Antiqua" w:cs="Times New Roman"/>
          <w:sz w:val="24"/>
          <w:szCs w:val="24"/>
          <w:lang w:val="en-GB"/>
        </w:rPr>
        <w:t xml:space="preserve"> active infection</w:t>
      </w:r>
      <w:r w:rsidR="00664020" w:rsidRPr="000D2B79">
        <w:rPr>
          <w:rFonts w:ascii="Book Antiqua" w:hAnsi="Book Antiqua" w:cs="Times New Roman"/>
          <w:sz w:val="24"/>
          <w:szCs w:val="24"/>
          <w:lang w:val="en-GB"/>
        </w:rPr>
        <w:t>. T</w:t>
      </w:r>
      <w:r w:rsidR="004340C9" w:rsidRPr="000D2B79">
        <w:rPr>
          <w:rFonts w:ascii="Book Antiqua" w:hAnsi="Book Antiqua" w:cs="Times New Roman"/>
          <w:sz w:val="24"/>
          <w:szCs w:val="24"/>
          <w:lang w:val="en-GB"/>
        </w:rPr>
        <w:t xml:space="preserve">herefore they usually represent the first choice </w:t>
      </w:r>
      <w:r w:rsidR="00563CFF" w:rsidRPr="000D2B79">
        <w:rPr>
          <w:rFonts w:ascii="Book Antiqua" w:hAnsi="Book Antiqua" w:cs="Times New Roman"/>
          <w:sz w:val="24"/>
          <w:szCs w:val="24"/>
          <w:lang w:val="en-GB"/>
        </w:rPr>
        <w:t>treatment of the</w:t>
      </w:r>
      <w:r w:rsidR="004340C9" w:rsidRPr="000D2B79">
        <w:rPr>
          <w:rFonts w:ascii="Book Antiqua" w:hAnsi="Book Antiqua" w:cs="Times New Roman"/>
          <w:sz w:val="24"/>
          <w:szCs w:val="24"/>
          <w:lang w:val="en-GB"/>
        </w:rPr>
        <w:t xml:space="preserve"> defect created by the osteotomy. Bone graft helps </w:t>
      </w:r>
      <w:r w:rsidR="00563CFF" w:rsidRPr="000D2B79">
        <w:rPr>
          <w:rFonts w:ascii="Book Antiqua" w:hAnsi="Book Antiqua" w:cs="Times New Roman"/>
          <w:sz w:val="24"/>
          <w:szCs w:val="24"/>
          <w:lang w:val="en-GB"/>
        </w:rPr>
        <w:t xml:space="preserve">to </w:t>
      </w:r>
      <w:r w:rsidR="004340C9" w:rsidRPr="000D2B79">
        <w:rPr>
          <w:rFonts w:ascii="Book Antiqua" w:hAnsi="Book Antiqua" w:cs="Times New Roman"/>
          <w:sz w:val="24"/>
          <w:szCs w:val="24"/>
          <w:lang w:val="en-GB"/>
        </w:rPr>
        <w:t xml:space="preserve">maintain the surgical corrections but with possible donor site morbidity: </w:t>
      </w:r>
      <w:r w:rsidR="00554F6C" w:rsidRPr="000D2B79">
        <w:rPr>
          <w:rFonts w:ascii="Book Antiqua" w:hAnsi="Book Antiqua" w:cs="Times New Roman"/>
          <w:sz w:val="24"/>
          <w:szCs w:val="24"/>
          <w:lang w:val="en-GB"/>
        </w:rPr>
        <w:t>P</w:t>
      </w:r>
      <w:r w:rsidR="004340C9" w:rsidRPr="000D2B79">
        <w:rPr>
          <w:rFonts w:ascii="Book Antiqua" w:hAnsi="Book Antiqua" w:cs="Times New Roman"/>
          <w:sz w:val="24"/>
          <w:szCs w:val="24"/>
          <w:lang w:val="en-GB"/>
        </w:rPr>
        <w:t xml:space="preserve">ersistent and chronic pain, serious discharge, nerve injury with meralgia, </w:t>
      </w:r>
      <w:proofErr w:type="spellStart"/>
      <w:r w:rsidR="004340C9" w:rsidRPr="000D2B79">
        <w:rPr>
          <w:rFonts w:ascii="Book Antiqua" w:hAnsi="Book Antiqua" w:cs="Times New Roman"/>
          <w:sz w:val="24"/>
          <w:szCs w:val="24"/>
          <w:lang w:val="en-GB"/>
        </w:rPr>
        <w:t>paresthesia</w:t>
      </w:r>
      <w:proofErr w:type="spellEnd"/>
      <w:r w:rsidR="004340C9" w:rsidRPr="000D2B79">
        <w:rPr>
          <w:rFonts w:ascii="Book Antiqua" w:hAnsi="Book Antiqua" w:cs="Times New Roman"/>
          <w:sz w:val="24"/>
          <w:szCs w:val="24"/>
          <w:lang w:val="en-GB"/>
        </w:rPr>
        <w:t>, infection, fractures, pelvic instability, hematoma, cosmetic defects, hernia, urete</w:t>
      </w:r>
      <w:r w:rsidR="00554F6C">
        <w:rPr>
          <w:rFonts w:ascii="Book Antiqua" w:hAnsi="Book Antiqua" w:cs="Times New Roman"/>
          <w:sz w:val="24"/>
          <w:szCs w:val="24"/>
          <w:lang w:val="en-GB"/>
        </w:rPr>
        <w:t>ral injuries, arterial injuries</w:t>
      </w:r>
      <w:r w:rsidR="004340C9" w:rsidRPr="000D2B79">
        <w:rPr>
          <w:rFonts w:ascii="Book Antiqua" w:hAnsi="Book Antiqua" w:cs="Times New Roman"/>
          <w:sz w:val="24"/>
          <w:szCs w:val="24"/>
          <w:vertAlign w:val="superscript"/>
          <w:lang w:val="en-GB"/>
        </w:rPr>
        <w:t>[12]</w:t>
      </w:r>
      <w:r w:rsidR="004340C9" w:rsidRPr="000D2B79">
        <w:rPr>
          <w:rFonts w:ascii="Book Antiqua" w:hAnsi="Book Antiqua" w:cs="Times New Roman"/>
          <w:sz w:val="24"/>
          <w:szCs w:val="24"/>
          <w:lang w:val="en-GB"/>
        </w:rPr>
        <w:t xml:space="preserve">. </w:t>
      </w:r>
      <w:r w:rsidR="002974FF" w:rsidRPr="000D2B79">
        <w:rPr>
          <w:rFonts w:ascii="Book Antiqua" w:hAnsi="Book Antiqua" w:cs="Times New Roman"/>
          <w:sz w:val="24"/>
          <w:szCs w:val="24"/>
          <w:lang w:val="en-GB"/>
        </w:rPr>
        <w:t>Moreover</w:t>
      </w:r>
      <w:r w:rsidR="00563CFF" w:rsidRPr="000D2B79">
        <w:rPr>
          <w:rFonts w:ascii="Book Antiqua" w:hAnsi="Book Antiqua" w:cs="Times New Roman"/>
          <w:sz w:val="24"/>
          <w:szCs w:val="24"/>
          <w:lang w:val="en-GB"/>
        </w:rPr>
        <w:t>,</w:t>
      </w:r>
      <w:r w:rsidR="00FE3AD0" w:rsidRPr="000D2B79">
        <w:rPr>
          <w:rFonts w:ascii="Book Antiqua" w:hAnsi="Book Antiqua" w:cs="Times New Roman"/>
          <w:sz w:val="24"/>
          <w:szCs w:val="24"/>
          <w:lang w:val="en-GB"/>
        </w:rPr>
        <w:t xml:space="preserve"> </w:t>
      </w:r>
      <w:r w:rsidR="00563CFF" w:rsidRPr="000D2B79">
        <w:rPr>
          <w:rFonts w:ascii="Book Antiqua" w:hAnsi="Book Antiqua" w:cs="Times New Roman"/>
          <w:sz w:val="24"/>
          <w:szCs w:val="24"/>
          <w:lang w:val="en-GB"/>
        </w:rPr>
        <w:t xml:space="preserve">sometimes </w:t>
      </w:r>
      <w:r w:rsidR="002974FF" w:rsidRPr="000D2B79">
        <w:rPr>
          <w:rFonts w:ascii="Book Antiqua" w:hAnsi="Book Antiqua" w:cs="Times New Roman"/>
          <w:sz w:val="24"/>
          <w:szCs w:val="24"/>
          <w:lang w:val="en-GB"/>
        </w:rPr>
        <w:t>it is not always feasible t</w:t>
      </w:r>
      <w:r w:rsidR="00FE3AD0" w:rsidRPr="000D2B79">
        <w:rPr>
          <w:rFonts w:ascii="Book Antiqua" w:hAnsi="Book Antiqua" w:cs="Times New Roman"/>
          <w:sz w:val="24"/>
          <w:szCs w:val="24"/>
          <w:lang w:val="en-GB"/>
        </w:rPr>
        <w:t xml:space="preserve">o shape a structural bone graft based on the dimensions of the defect </w:t>
      </w:r>
      <w:proofErr w:type="gramStart"/>
      <w:r w:rsidR="00664020" w:rsidRPr="000D2B79">
        <w:rPr>
          <w:rFonts w:ascii="Book Antiqua" w:hAnsi="Book Antiqua" w:cs="Times New Roman"/>
          <w:sz w:val="24"/>
          <w:szCs w:val="24"/>
          <w:lang w:val="en-GB"/>
        </w:rPr>
        <w:t>precisely</w:t>
      </w:r>
      <w:r w:rsidR="00664020" w:rsidRPr="000D2B79">
        <w:rPr>
          <w:rFonts w:ascii="Book Antiqua" w:hAnsi="Book Antiqua" w:cs="Times New Roman"/>
          <w:sz w:val="24"/>
          <w:szCs w:val="24"/>
          <w:vertAlign w:val="superscript"/>
          <w:lang w:val="en-GB"/>
        </w:rPr>
        <w:t>[</w:t>
      </w:r>
      <w:proofErr w:type="gramEnd"/>
      <w:r w:rsidR="004340C9" w:rsidRPr="000D2B79">
        <w:rPr>
          <w:rFonts w:ascii="Book Antiqua" w:hAnsi="Book Antiqua" w:cs="Times New Roman"/>
          <w:sz w:val="24"/>
          <w:szCs w:val="24"/>
          <w:vertAlign w:val="superscript"/>
          <w:lang w:val="en-GB"/>
        </w:rPr>
        <w:t>13]</w:t>
      </w:r>
      <w:r w:rsidR="004340C9" w:rsidRPr="000D2B79">
        <w:rPr>
          <w:rFonts w:ascii="Book Antiqua" w:hAnsi="Book Antiqua" w:cs="Times New Roman"/>
          <w:sz w:val="24"/>
          <w:szCs w:val="24"/>
          <w:lang w:val="en-GB"/>
        </w:rPr>
        <w:t xml:space="preserve">. </w:t>
      </w:r>
      <w:r w:rsidR="00563CFF" w:rsidRPr="000D2B79">
        <w:rPr>
          <w:rFonts w:ascii="Book Antiqua" w:hAnsi="Book Antiqua" w:cs="Times New Roman"/>
          <w:sz w:val="24"/>
          <w:szCs w:val="24"/>
          <w:lang w:val="en-GB"/>
        </w:rPr>
        <w:lastRenderedPageBreak/>
        <w:t>Studies have demonstrated</w:t>
      </w:r>
      <w:r w:rsidR="004340C9" w:rsidRPr="000D2B79">
        <w:rPr>
          <w:rFonts w:ascii="Book Antiqua" w:hAnsi="Book Antiqua" w:cs="Times New Roman"/>
          <w:sz w:val="24"/>
          <w:szCs w:val="24"/>
          <w:lang w:val="en-GB"/>
        </w:rPr>
        <w:t xml:space="preserve"> that osteo</w:t>
      </w:r>
      <w:r w:rsidR="00563CFF" w:rsidRPr="000D2B79">
        <w:rPr>
          <w:rFonts w:ascii="Book Antiqua" w:hAnsi="Book Antiqua" w:cs="Times New Roman"/>
          <w:sz w:val="24"/>
          <w:szCs w:val="24"/>
          <w:lang w:val="en-GB"/>
        </w:rPr>
        <w:t xml:space="preserve">tomies filled with cancellous or </w:t>
      </w:r>
      <w:proofErr w:type="spellStart"/>
      <w:r w:rsidR="00563CFF" w:rsidRPr="000D2B79">
        <w:rPr>
          <w:rFonts w:ascii="Book Antiqua" w:hAnsi="Book Antiqua" w:cs="Times New Roman"/>
          <w:sz w:val="24"/>
          <w:szCs w:val="24"/>
          <w:lang w:val="en-GB"/>
        </w:rPr>
        <w:t>corticocancellous</w:t>
      </w:r>
      <w:proofErr w:type="spellEnd"/>
      <w:r w:rsidR="00664020" w:rsidRPr="000D2B79">
        <w:rPr>
          <w:rFonts w:ascii="Book Antiqua" w:hAnsi="Book Antiqua" w:cs="Times New Roman"/>
          <w:sz w:val="24"/>
          <w:szCs w:val="24"/>
          <w:lang w:val="en-GB"/>
        </w:rPr>
        <w:t xml:space="preserve"> </w:t>
      </w:r>
      <w:r w:rsidR="00935113" w:rsidRPr="000D2B79">
        <w:rPr>
          <w:rFonts w:ascii="Book Antiqua" w:hAnsi="Book Antiqua" w:cs="Times New Roman"/>
          <w:sz w:val="24"/>
          <w:szCs w:val="24"/>
          <w:lang w:val="en-GB"/>
        </w:rPr>
        <w:t>grafts give</w:t>
      </w:r>
      <w:r w:rsidR="00554F6C">
        <w:rPr>
          <w:rFonts w:ascii="Book Antiqua" w:hAnsi="Book Antiqua" w:cs="Times New Roman"/>
          <w:sz w:val="24"/>
          <w:szCs w:val="24"/>
          <w:lang w:val="en-GB"/>
        </w:rPr>
        <w:t xml:space="preserve"> comparable </w:t>
      </w:r>
      <w:proofErr w:type="gramStart"/>
      <w:r w:rsidR="00554F6C">
        <w:rPr>
          <w:rFonts w:ascii="Book Antiqua" w:hAnsi="Book Antiqua" w:cs="Times New Roman"/>
          <w:sz w:val="24"/>
          <w:szCs w:val="24"/>
          <w:lang w:val="en-GB"/>
        </w:rPr>
        <w:t>results</w:t>
      </w:r>
      <w:r w:rsidR="004340C9" w:rsidRPr="000D2B79">
        <w:rPr>
          <w:rFonts w:ascii="Book Antiqua" w:hAnsi="Book Antiqua" w:cs="Times New Roman"/>
          <w:sz w:val="24"/>
          <w:szCs w:val="24"/>
          <w:vertAlign w:val="superscript"/>
          <w:lang w:val="en-GB"/>
        </w:rPr>
        <w:t>[</w:t>
      </w:r>
      <w:proofErr w:type="gramEnd"/>
      <w:r w:rsidR="004340C9" w:rsidRPr="000D2B79">
        <w:rPr>
          <w:rFonts w:ascii="Book Antiqua" w:hAnsi="Book Antiqua" w:cs="Times New Roman"/>
          <w:sz w:val="24"/>
          <w:szCs w:val="24"/>
          <w:vertAlign w:val="superscript"/>
          <w:lang w:val="en-GB"/>
        </w:rPr>
        <w:t>14]</w:t>
      </w:r>
      <w:r w:rsidR="004340C9" w:rsidRPr="000D2B79">
        <w:rPr>
          <w:rFonts w:ascii="Book Antiqua" w:hAnsi="Book Antiqua" w:cs="Times New Roman"/>
          <w:sz w:val="24"/>
          <w:szCs w:val="24"/>
          <w:lang w:val="en-GB"/>
        </w:rPr>
        <w:t>. Anyway</w:t>
      </w:r>
      <w:r w:rsidR="00563CFF" w:rsidRPr="000D2B79">
        <w:rPr>
          <w:rFonts w:ascii="Book Antiqua" w:hAnsi="Book Antiqua" w:cs="Times New Roman"/>
          <w:sz w:val="24"/>
          <w:szCs w:val="24"/>
          <w:lang w:val="en-GB"/>
        </w:rPr>
        <w:t>,</w:t>
      </w:r>
      <w:r w:rsidR="00F14DB0" w:rsidRPr="000D2B79">
        <w:rPr>
          <w:rFonts w:ascii="Book Antiqua" w:hAnsi="Book Antiqua" w:cs="Times New Roman"/>
          <w:sz w:val="24"/>
          <w:szCs w:val="24"/>
          <w:lang w:val="en-GB"/>
        </w:rPr>
        <w:t xml:space="preserve"> </w:t>
      </w:r>
      <w:r w:rsidR="004340C9" w:rsidRPr="000D2B79">
        <w:rPr>
          <w:rFonts w:ascii="Book Antiqua" w:hAnsi="Book Antiqua" w:cs="Times New Roman"/>
          <w:sz w:val="24"/>
          <w:szCs w:val="24"/>
          <w:lang w:val="en-GB"/>
        </w:rPr>
        <w:t xml:space="preserve">cancellous is </w:t>
      </w:r>
      <w:r w:rsidR="00563CFF" w:rsidRPr="000D2B79">
        <w:rPr>
          <w:rFonts w:ascii="Book Antiqua" w:hAnsi="Book Antiqua" w:cs="Times New Roman"/>
          <w:sz w:val="24"/>
          <w:szCs w:val="24"/>
          <w:lang w:val="en-GB"/>
        </w:rPr>
        <w:t xml:space="preserve">recognised to have </w:t>
      </w:r>
      <w:r w:rsidR="004340C9" w:rsidRPr="000D2B79">
        <w:rPr>
          <w:rFonts w:ascii="Book Antiqua" w:hAnsi="Book Antiqua" w:cs="Times New Roman"/>
          <w:sz w:val="24"/>
          <w:szCs w:val="24"/>
          <w:lang w:val="en-GB"/>
        </w:rPr>
        <w:t xml:space="preserve">three advantages </w:t>
      </w:r>
      <w:r w:rsidR="00563CFF" w:rsidRPr="000D2B79">
        <w:rPr>
          <w:rFonts w:ascii="Book Antiqua" w:hAnsi="Book Antiqua" w:cs="Times New Roman"/>
          <w:sz w:val="24"/>
          <w:szCs w:val="24"/>
          <w:lang w:val="en-GB"/>
        </w:rPr>
        <w:t xml:space="preserve">over </w:t>
      </w:r>
      <w:proofErr w:type="spellStart"/>
      <w:r w:rsidR="00563CFF" w:rsidRPr="000D2B79">
        <w:rPr>
          <w:rFonts w:ascii="Book Antiqua" w:hAnsi="Book Antiqua" w:cs="Times New Roman"/>
          <w:sz w:val="24"/>
          <w:szCs w:val="24"/>
          <w:lang w:val="en-GB"/>
        </w:rPr>
        <w:t>cortico</w:t>
      </w:r>
      <w:r w:rsidR="004340C9" w:rsidRPr="000D2B79">
        <w:rPr>
          <w:rFonts w:ascii="Book Antiqua" w:hAnsi="Book Antiqua" w:cs="Times New Roman"/>
          <w:sz w:val="24"/>
          <w:szCs w:val="24"/>
          <w:lang w:val="en-GB"/>
        </w:rPr>
        <w:t>cancellous</w:t>
      </w:r>
      <w:proofErr w:type="spellEnd"/>
      <w:r w:rsidR="006F2998" w:rsidRPr="000D2B79">
        <w:rPr>
          <w:rFonts w:ascii="Book Antiqua" w:hAnsi="Book Antiqua" w:cs="Times New Roman"/>
          <w:sz w:val="24"/>
          <w:szCs w:val="24"/>
          <w:lang w:val="en-GB"/>
        </w:rPr>
        <w:t xml:space="preserve"> </w:t>
      </w:r>
      <w:r w:rsidR="00563CFF" w:rsidRPr="000D2B79">
        <w:rPr>
          <w:rFonts w:ascii="Book Antiqua" w:hAnsi="Book Antiqua" w:cs="Times New Roman"/>
          <w:sz w:val="24"/>
          <w:szCs w:val="24"/>
          <w:lang w:val="en-GB"/>
        </w:rPr>
        <w:t>graft</w:t>
      </w:r>
      <w:r w:rsidR="004340C9" w:rsidRPr="000D2B79">
        <w:rPr>
          <w:rFonts w:ascii="Book Antiqua" w:hAnsi="Book Antiqua" w:cs="Times New Roman"/>
          <w:sz w:val="24"/>
          <w:szCs w:val="24"/>
          <w:lang w:val="en-GB"/>
        </w:rPr>
        <w:t xml:space="preserve">: </w:t>
      </w:r>
      <w:r w:rsidR="00563CFF" w:rsidRPr="000D2B79">
        <w:rPr>
          <w:rFonts w:ascii="Book Antiqua" w:hAnsi="Book Antiqua" w:cs="Times New Roman"/>
          <w:sz w:val="24"/>
          <w:szCs w:val="24"/>
          <w:lang w:val="en-GB"/>
        </w:rPr>
        <w:t xml:space="preserve">first, it has </w:t>
      </w:r>
      <w:r w:rsidR="004340C9" w:rsidRPr="000D2B79">
        <w:rPr>
          <w:rFonts w:ascii="Book Antiqua" w:hAnsi="Book Antiqua" w:cs="Times New Roman"/>
          <w:sz w:val="24"/>
          <w:szCs w:val="24"/>
          <w:lang w:val="en-GB"/>
        </w:rPr>
        <w:t>no need for a specific anatomic configuration</w:t>
      </w:r>
      <w:r w:rsidR="00563CFF" w:rsidRPr="000D2B79">
        <w:rPr>
          <w:rFonts w:ascii="Book Antiqua" w:hAnsi="Book Antiqua" w:cs="Times New Roman"/>
          <w:sz w:val="24"/>
          <w:szCs w:val="24"/>
          <w:lang w:val="en-GB"/>
        </w:rPr>
        <w:t>,</w:t>
      </w:r>
      <w:r w:rsidR="00FE3AD0" w:rsidRPr="000D2B79">
        <w:rPr>
          <w:rFonts w:ascii="Book Antiqua" w:hAnsi="Book Antiqua" w:cs="Times New Roman"/>
          <w:sz w:val="24"/>
          <w:szCs w:val="24"/>
          <w:lang w:val="en-GB"/>
        </w:rPr>
        <w:t xml:space="preserve"> </w:t>
      </w:r>
      <w:r w:rsidR="006F2998" w:rsidRPr="000D2B79">
        <w:rPr>
          <w:rFonts w:ascii="Book Antiqua" w:hAnsi="Book Antiqua" w:cs="Times New Roman"/>
          <w:sz w:val="24"/>
          <w:szCs w:val="24"/>
          <w:lang w:val="en-GB"/>
        </w:rPr>
        <w:t>since</w:t>
      </w:r>
      <w:r w:rsidR="00563CFF" w:rsidRPr="000D2B79">
        <w:rPr>
          <w:rFonts w:ascii="Book Antiqua" w:hAnsi="Book Antiqua" w:cs="Times New Roman"/>
          <w:sz w:val="24"/>
          <w:szCs w:val="24"/>
          <w:lang w:val="en-GB"/>
        </w:rPr>
        <w:t xml:space="preserve"> </w:t>
      </w:r>
      <w:r w:rsidR="004340C9" w:rsidRPr="000D2B79">
        <w:rPr>
          <w:rFonts w:ascii="Book Antiqua" w:hAnsi="Book Antiqua" w:cs="Times New Roman"/>
          <w:sz w:val="24"/>
          <w:szCs w:val="24"/>
          <w:lang w:val="en-GB"/>
        </w:rPr>
        <w:t>it</w:t>
      </w:r>
      <w:r w:rsidR="006F2998" w:rsidRPr="000D2B79">
        <w:rPr>
          <w:rFonts w:ascii="Book Antiqua" w:hAnsi="Book Antiqua" w:cs="Times New Roman"/>
          <w:sz w:val="24"/>
          <w:szCs w:val="24"/>
          <w:lang w:val="en-GB"/>
        </w:rPr>
        <w:t xml:space="preserve"> can be totally compressed to stuff the defect</w:t>
      </w:r>
      <w:r w:rsidR="00664020" w:rsidRPr="000D2B79">
        <w:rPr>
          <w:rFonts w:ascii="Book Antiqua" w:hAnsi="Book Antiqua" w:cs="Times New Roman"/>
          <w:sz w:val="24"/>
          <w:szCs w:val="24"/>
          <w:lang w:val="en-GB"/>
        </w:rPr>
        <w:t>,</w:t>
      </w:r>
      <w:r w:rsidR="004340C9" w:rsidRPr="000D2B79">
        <w:rPr>
          <w:rFonts w:ascii="Book Antiqua" w:hAnsi="Book Antiqua" w:cs="Times New Roman"/>
          <w:sz w:val="24"/>
          <w:szCs w:val="24"/>
          <w:lang w:val="en-GB"/>
        </w:rPr>
        <w:t xml:space="preserve"> </w:t>
      </w:r>
      <w:r w:rsidR="006F2998" w:rsidRPr="000D2B79">
        <w:rPr>
          <w:rFonts w:ascii="Book Antiqua" w:hAnsi="Book Antiqua" w:cs="Times New Roman"/>
          <w:sz w:val="24"/>
          <w:szCs w:val="24"/>
          <w:lang w:val="en-GB"/>
        </w:rPr>
        <w:t xml:space="preserve">it gives the possibility to bypass the long </w:t>
      </w:r>
      <w:r w:rsidR="00563CFF" w:rsidRPr="000D2B79">
        <w:rPr>
          <w:rFonts w:ascii="Book Antiqua" w:hAnsi="Book Antiqua" w:cs="Times New Roman"/>
          <w:sz w:val="24"/>
          <w:szCs w:val="24"/>
          <w:lang w:val="en-GB"/>
        </w:rPr>
        <w:t>procedure to prepare</w:t>
      </w:r>
      <w:r w:rsidR="006F2998" w:rsidRPr="000D2B79">
        <w:rPr>
          <w:rFonts w:ascii="Book Antiqua" w:hAnsi="Book Antiqua" w:cs="Times New Roman"/>
          <w:sz w:val="24"/>
          <w:szCs w:val="24"/>
          <w:lang w:val="en-GB"/>
        </w:rPr>
        <w:t xml:space="preserve"> a structural graft</w:t>
      </w:r>
      <w:r w:rsidR="00F14DB0" w:rsidRPr="000D2B79">
        <w:rPr>
          <w:rFonts w:ascii="Book Antiqua" w:hAnsi="Book Antiqua" w:cs="Times New Roman"/>
          <w:sz w:val="24"/>
          <w:szCs w:val="24"/>
          <w:lang w:val="en-GB"/>
        </w:rPr>
        <w:t>,</w:t>
      </w:r>
      <w:r w:rsidR="00563CFF" w:rsidRPr="000D2B79">
        <w:rPr>
          <w:rFonts w:ascii="Book Antiqua" w:hAnsi="Book Antiqua" w:cs="Times New Roman"/>
          <w:sz w:val="24"/>
          <w:szCs w:val="24"/>
          <w:lang w:val="en-GB"/>
        </w:rPr>
        <w:t xml:space="preserve"> </w:t>
      </w:r>
      <w:r w:rsidR="00F14DB0" w:rsidRPr="000D2B79">
        <w:rPr>
          <w:rFonts w:ascii="Book Antiqua" w:hAnsi="Book Antiqua" w:cs="Times New Roman"/>
          <w:sz w:val="24"/>
          <w:szCs w:val="24"/>
          <w:lang w:val="en-GB"/>
        </w:rPr>
        <w:t>and lastly,</w:t>
      </w:r>
      <w:r w:rsidR="00563CFF" w:rsidRPr="000D2B79">
        <w:rPr>
          <w:rFonts w:ascii="Book Antiqua" w:hAnsi="Book Antiqua" w:cs="Times New Roman"/>
          <w:sz w:val="24"/>
          <w:szCs w:val="24"/>
          <w:lang w:val="en-GB"/>
        </w:rPr>
        <w:t xml:space="preserve"> </w:t>
      </w:r>
      <w:r w:rsidR="006F2998" w:rsidRPr="000D2B79">
        <w:rPr>
          <w:rFonts w:ascii="Book Antiqua" w:hAnsi="Book Antiqua" w:cs="Times New Roman"/>
          <w:sz w:val="24"/>
          <w:szCs w:val="24"/>
          <w:lang w:val="en-GB"/>
        </w:rPr>
        <w:t xml:space="preserve">it is not that difficult to </w:t>
      </w:r>
      <w:r w:rsidR="00901687" w:rsidRPr="000D2B79">
        <w:rPr>
          <w:rFonts w:ascii="Book Antiqua" w:hAnsi="Book Antiqua" w:cs="Times New Roman"/>
          <w:sz w:val="24"/>
          <w:szCs w:val="24"/>
          <w:lang w:val="en-GB"/>
        </w:rPr>
        <w:t xml:space="preserve">applicate plate and screws </w:t>
      </w:r>
      <w:r w:rsidR="004340C9" w:rsidRPr="000D2B79">
        <w:rPr>
          <w:rFonts w:ascii="Book Antiqua" w:hAnsi="Book Antiqua" w:cs="Times New Roman"/>
          <w:sz w:val="24"/>
          <w:szCs w:val="24"/>
          <w:lang w:val="en-GB"/>
        </w:rPr>
        <w:t>(no displacement during the fixation)</w:t>
      </w:r>
      <w:r w:rsidR="00374A00" w:rsidRPr="000D2B79">
        <w:rPr>
          <w:rFonts w:ascii="Book Antiqua" w:hAnsi="Book Antiqua" w:cs="Times New Roman"/>
          <w:sz w:val="24"/>
          <w:szCs w:val="24"/>
          <w:lang w:val="en-GB"/>
        </w:rPr>
        <w:t xml:space="preserve"> (Figures 1</w:t>
      </w:r>
      <w:r w:rsidR="00554F6C">
        <w:rPr>
          <w:rFonts w:ascii="Book Antiqua" w:eastAsia="宋体" w:hAnsi="Book Antiqua" w:cs="Times New Roman" w:hint="eastAsia"/>
          <w:sz w:val="24"/>
          <w:szCs w:val="24"/>
          <w:lang w:val="en-GB" w:eastAsia="zh-CN"/>
        </w:rPr>
        <w:t xml:space="preserve"> and </w:t>
      </w:r>
      <w:r w:rsidR="00374A00" w:rsidRPr="000D2B79">
        <w:rPr>
          <w:rFonts w:ascii="Book Antiqua" w:hAnsi="Book Antiqua" w:cs="Times New Roman"/>
          <w:sz w:val="24"/>
          <w:szCs w:val="24"/>
          <w:lang w:val="en-GB"/>
        </w:rPr>
        <w:t>2</w:t>
      </w:r>
      <w:r w:rsidR="00111195" w:rsidRPr="000D2B79">
        <w:rPr>
          <w:rFonts w:ascii="Book Antiqua" w:hAnsi="Book Antiqua" w:cs="Times New Roman"/>
          <w:sz w:val="24"/>
          <w:szCs w:val="24"/>
          <w:lang w:val="en-GB"/>
        </w:rPr>
        <w:t>)</w:t>
      </w:r>
      <w:r w:rsidR="004340C9" w:rsidRPr="000D2B79">
        <w:rPr>
          <w:rFonts w:ascii="Book Antiqua" w:hAnsi="Book Antiqua" w:cs="Times New Roman"/>
          <w:sz w:val="24"/>
          <w:szCs w:val="24"/>
          <w:lang w:val="en-GB"/>
        </w:rPr>
        <w:t>.</w:t>
      </w:r>
    </w:p>
    <w:p w14:paraId="5509F71E" w14:textId="77777777" w:rsidR="00D04C9B" w:rsidRPr="000D2B79" w:rsidRDefault="00D04C9B" w:rsidP="000D2B79">
      <w:pPr>
        <w:pStyle w:val="HTMLPreformatted"/>
        <w:spacing w:line="360" w:lineRule="auto"/>
        <w:jc w:val="both"/>
        <w:rPr>
          <w:rFonts w:ascii="Book Antiqua" w:hAnsi="Book Antiqua" w:cs="Times New Roman"/>
          <w:sz w:val="24"/>
          <w:szCs w:val="24"/>
          <w:lang w:val="en-GB"/>
        </w:rPr>
      </w:pPr>
    </w:p>
    <w:p w14:paraId="7A5A221F" w14:textId="73FEB6C1" w:rsidR="004340C9" w:rsidRPr="00554F6C" w:rsidRDefault="004340C9" w:rsidP="000D2B79">
      <w:pPr>
        <w:autoSpaceDE w:val="0"/>
        <w:autoSpaceDN w:val="0"/>
        <w:adjustRightInd w:val="0"/>
        <w:spacing w:line="360" w:lineRule="auto"/>
        <w:jc w:val="both"/>
        <w:rPr>
          <w:rFonts w:ascii="Book Antiqua" w:hAnsi="Book Antiqua"/>
          <w:b/>
          <w:i/>
          <w:lang w:val="en-GB"/>
        </w:rPr>
      </w:pPr>
      <w:r w:rsidRPr="00554F6C">
        <w:rPr>
          <w:rFonts w:ascii="Book Antiqua" w:hAnsi="Book Antiqua"/>
          <w:b/>
          <w:i/>
          <w:lang w:val="en-GB"/>
        </w:rPr>
        <w:t xml:space="preserve">Synthetic </w:t>
      </w:r>
      <w:r w:rsidR="00554F6C" w:rsidRPr="00554F6C">
        <w:rPr>
          <w:rFonts w:ascii="Book Antiqua" w:hAnsi="Book Antiqua"/>
          <w:b/>
          <w:i/>
          <w:lang w:val="en-GB"/>
        </w:rPr>
        <w:t>g</w:t>
      </w:r>
      <w:r w:rsidRPr="00554F6C">
        <w:rPr>
          <w:rFonts w:ascii="Book Antiqua" w:hAnsi="Book Antiqua"/>
          <w:b/>
          <w:i/>
          <w:lang w:val="en-GB"/>
        </w:rPr>
        <w:t>raft</w:t>
      </w:r>
    </w:p>
    <w:p w14:paraId="6EDBF280" w14:textId="72383BCF" w:rsidR="004340C9" w:rsidRPr="000D2B79" w:rsidRDefault="00EC1B85" w:rsidP="000D2B79">
      <w:pPr>
        <w:autoSpaceDE w:val="0"/>
        <w:autoSpaceDN w:val="0"/>
        <w:adjustRightInd w:val="0"/>
        <w:spacing w:line="360" w:lineRule="auto"/>
        <w:jc w:val="both"/>
        <w:rPr>
          <w:rFonts w:ascii="Book Antiqua" w:hAnsi="Book Antiqua"/>
          <w:lang w:val="en-GB"/>
        </w:rPr>
      </w:pPr>
      <w:r w:rsidRPr="000D2B79">
        <w:rPr>
          <w:rFonts w:ascii="Book Antiqua" w:hAnsi="Book Antiqua"/>
          <w:lang w:val="en-GB"/>
        </w:rPr>
        <w:t>Autologous bone grafts can be replaced by bone substitute to elude donor site morbidity</w:t>
      </w:r>
      <w:r w:rsidR="004340C9" w:rsidRPr="000D2B79">
        <w:rPr>
          <w:rFonts w:ascii="Book Antiqua" w:hAnsi="Book Antiqua"/>
          <w:lang w:val="en-GB"/>
        </w:rPr>
        <w:t xml:space="preserve">. </w:t>
      </w:r>
      <w:r w:rsidR="004737EF" w:rsidRPr="000D2B79">
        <w:rPr>
          <w:rFonts w:ascii="Book Antiqua" w:hAnsi="Book Antiqua"/>
          <w:lang w:val="en-GB"/>
        </w:rPr>
        <w:t xml:space="preserve">Hydroxyapatite (HA) and </w:t>
      </w:r>
      <w:r w:rsidR="006060BF" w:rsidRPr="000D2B79">
        <w:rPr>
          <w:rFonts w:ascii="Book Antiqua" w:hAnsi="Book Antiqua"/>
          <w:lang w:val="en-GB"/>
        </w:rPr>
        <w:t xml:space="preserve">calcium-sulphate </w:t>
      </w:r>
      <w:r w:rsidR="004737EF" w:rsidRPr="000D2B79">
        <w:rPr>
          <w:rFonts w:ascii="Book Antiqua" w:hAnsi="Book Antiqua"/>
          <w:lang w:val="en-GB"/>
        </w:rPr>
        <w:t xml:space="preserve">(CS) are mineral-based substitutes for </w:t>
      </w:r>
      <w:proofErr w:type="spellStart"/>
      <w:r w:rsidR="004737EF" w:rsidRPr="000D2B79">
        <w:rPr>
          <w:rFonts w:ascii="Book Antiqua" w:hAnsi="Book Antiqua"/>
          <w:lang w:val="en-GB"/>
        </w:rPr>
        <w:t>osteoconductive</w:t>
      </w:r>
      <w:proofErr w:type="spellEnd"/>
      <w:r w:rsidR="004737EF" w:rsidRPr="000D2B79">
        <w:rPr>
          <w:rFonts w:ascii="Book Antiqua" w:hAnsi="Book Antiqua"/>
          <w:lang w:val="en-GB"/>
        </w:rPr>
        <w:t xml:space="preserve"> bone grafts</w:t>
      </w:r>
      <w:r w:rsidR="005340A9" w:rsidRPr="000D2B79">
        <w:rPr>
          <w:rFonts w:ascii="Book Antiqua" w:hAnsi="Book Antiqua"/>
          <w:lang w:val="en-GB"/>
        </w:rPr>
        <w:t>.</w:t>
      </w:r>
      <w:r w:rsidR="004340C9" w:rsidRPr="000D2B79">
        <w:rPr>
          <w:rFonts w:ascii="Book Antiqua" w:hAnsi="Book Antiqua"/>
          <w:lang w:val="en-GB"/>
        </w:rPr>
        <w:t xml:space="preserve"> </w:t>
      </w:r>
      <w:r w:rsidR="004737EF" w:rsidRPr="000D2B79">
        <w:rPr>
          <w:rFonts w:ascii="Book Antiqua" w:hAnsi="Book Antiqua"/>
          <w:lang w:val="en-GB"/>
        </w:rPr>
        <w:t xml:space="preserve">Osteotomies of </w:t>
      </w:r>
      <w:proofErr w:type="spellStart"/>
      <w:r w:rsidR="004737EF" w:rsidRPr="000D2B79">
        <w:rPr>
          <w:rFonts w:ascii="Book Antiqua" w:hAnsi="Book Antiqua"/>
          <w:lang w:val="en-GB"/>
        </w:rPr>
        <w:t>malunited</w:t>
      </w:r>
      <w:proofErr w:type="spellEnd"/>
      <w:r w:rsidR="004737EF" w:rsidRPr="000D2B79">
        <w:rPr>
          <w:rFonts w:ascii="Book Antiqua" w:hAnsi="Book Antiqua"/>
          <w:lang w:val="en-GB"/>
        </w:rPr>
        <w:t xml:space="preserve"> distal radial </w:t>
      </w:r>
      <w:proofErr w:type="gramStart"/>
      <w:r w:rsidR="004737EF" w:rsidRPr="000D2B79">
        <w:rPr>
          <w:rFonts w:ascii="Book Antiqua" w:hAnsi="Book Antiqua"/>
          <w:lang w:val="en-GB"/>
        </w:rPr>
        <w:t>fractures</w:t>
      </w:r>
      <w:r w:rsidR="003458F4" w:rsidRPr="000D2B79">
        <w:rPr>
          <w:rFonts w:ascii="Book Antiqua" w:hAnsi="Book Antiqua"/>
          <w:vertAlign w:val="superscript"/>
          <w:lang w:val="en-GB"/>
        </w:rPr>
        <w:t>[</w:t>
      </w:r>
      <w:proofErr w:type="gramEnd"/>
      <w:r w:rsidR="003458F4" w:rsidRPr="000D2B79">
        <w:rPr>
          <w:rFonts w:ascii="Book Antiqua" w:hAnsi="Book Antiqua"/>
          <w:vertAlign w:val="superscript"/>
          <w:lang w:val="en-GB"/>
        </w:rPr>
        <w:t>15</w:t>
      </w:r>
      <w:r w:rsidR="004737EF" w:rsidRPr="000D2B79">
        <w:rPr>
          <w:rFonts w:ascii="Book Antiqua" w:hAnsi="Book Antiqua"/>
          <w:vertAlign w:val="superscript"/>
          <w:lang w:val="en-GB"/>
        </w:rPr>
        <w:t>]</w:t>
      </w:r>
      <w:r w:rsidR="004737EF" w:rsidRPr="000D2B79">
        <w:rPr>
          <w:rFonts w:ascii="Book Antiqua" w:hAnsi="Book Antiqua"/>
          <w:lang w:val="en-GB"/>
        </w:rPr>
        <w:t xml:space="preserve"> and surgery of distal radial fractures</w:t>
      </w:r>
      <w:r w:rsidR="003458F4" w:rsidRPr="000D2B79">
        <w:rPr>
          <w:rFonts w:ascii="Book Antiqua" w:hAnsi="Book Antiqua"/>
          <w:vertAlign w:val="superscript"/>
          <w:lang w:val="en-GB"/>
        </w:rPr>
        <w:t>[16</w:t>
      </w:r>
      <w:r w:rsidR="004737EF" w:rsidRPr="000D2B79">
        <w:rPr>
          <w:rFonts w:ascii="Book Antiqua" w:hAnsi="Book Antiqua"/>
          <w:vertAlign w:val="superscript"/>
          <w:lang w:val="en-GB"/>
        </w:rPr>
        <w:t>]</w:t>
      </w:r>
      <w:r w:rsidR="004737EF" w:rsidRPr="000D2B79">
        <w:rPr>
          <w:rFonts w:ascii="Book Antiqua" w:hAnsi="Book Antiqua"/>
          <w:lang w:val="en-GB"/>
        </w:rPr>
        <w:t xml:space="preserve"> has seen the use of </w:t>
      </w:r>
      <w:r w:rsidR="003458F4" w:rsidRPr="000D2B79">
        <w:rPr>
          <w:rFonts w:ascii="Book Antiqua" w:hAnsi="Book Antiqua"/>
          <w:lang w:val="en-GB"/>
        </w:rPr>
        <w:t>HA</w:t>
      </w:r>
      <w:r w:rsidR="004737EF" w:rsidRPr="000D2B79">
        <w:rPr>
          <w:rFonts w:ascii="Book Antiqua" w:hAnsi="Book Antiqua"/>
          <w:lang w:val="en-GB"/>
        </w:rPr>
        <w:t xml:space="preserve"> as a substitute</w:t>
      </w:r>
      <w:r w:rsidR="004340C9" w:rsidRPr="000D2B79">
        <w:rPr>
          <w:rFonts w:ascii="Book Antiqua" w:hAnsi="Book Antiqua"/>
          <w:lang w:val="en-GB"/>
        </w:rPr>
        <w:t xml:space="preserve">. </w:t>
      </w:r>
      <w:r w:rsidR="004737EF" w:rsidRPr="000D2B79">
        <w:rPr>
          <w:rFonts w:ascii="Book Antiqua" w:hAnsi="Book Antiqua"/>
          <w:lang w:val="en-GB"/>
        </w:rPr>
        <w:t xml:space="preserve">Even tough the time lapse of resorbing graft is of </w:t>
      </w:r>
      <w:r w:rsidR="005340A9" w:rsidRPr="000D2B79">
        <w:rPr>
          <w:rFonts w:ascii="Book Antiqua" w:hAnsi="Book Antiqua"/>
          <w:lang w:val="en-GB"/>
        </w:rPr>
        <w:t>years,</w:t>
      </w:r>
      <w:r w:rsidR="004737EF" w:rsidRPr="000D2B79">
        <w:rPr>
          <w:rFonts w:ascii="Book Antiqua" w:hAnsi="Book Antiqua"/>
          <w:lang w:val="en-GB"/>
        </w:rPr>
        <w:t xml:space="preserve"> it should have </w:t>
      </w:r>
      <w:r w:rsidR="00AE3A74" w:rsidRPr="000D2B79">
        <w:rPr>
          <w:rFonts w:ascii="Book Antiqua" w:hAnsi="Book Antiqua"/>
          <w:lang w:val="en-GB"/>
        </w:rPr>
        <w:t>the strength necessary to absorb stress until the bone has formed</w:t>
      </w:r>
      <w:r w:rsidR="004340C9" w:rsidRPr="000D2B79">
        <w:rPr>
          <w:rFonts w:ascii="Book Antiqua" w:hAnsi="Book Antiqua"/>
          <w:lang w:val="en-GB"/>
        </w:rPr>
        <w:t xml:space="preserve">. </w:t>
      </w:r>
      <w:r w:rsidR="00AE3A74" w:rsidRPr="000D2B79">
        <w:rPr>
          <w:rFonts w:ascii="Book Antiqua" w:hAnsi="Book Antiqua"/>
          <w:lang w:val="en-GB"/>
        </w:rPr>
        <w:t xml:space="preserve"> Although CS has been s</w:t>
      </w:r>
      <w:r w:rsidR="005340A9" w:rsidRPr="000D2B79">
        <w:rPr>
          <w:rFonts w:ascii="Book Antiqua" w:hAnsi="Book Antiqua"/>
          <w:lang w:val="en-GB"/>
        </w:rPr>
        <w:t xml:space="preserve">hown to be highly biocompatible, the </w:t>
      </w:r>
      <w:r w:rsidR="00AE3A74" w:rsidRPr="000D2B79">
        <w:rPr>
          <w:rFonts w:ascii="Book Antiqua" w:hAnsi="Book Antiqua"/>
          <w:lang w:val="en-GB"/>
        </w:rPr>
        <w:t>resorption rate it is to</w:t>
      </w:r>
      <w:r w:rsidR="005340A9" w:rsidRPr="000D2B79">
        <w:rPr>
          <w:rFonts w:ascii="Book Antiqua" w:hAnsi="Book Antiqua"/>
          <w:lang w:val="en-GB"/>
        </w:rPr>
        <w:t>o</w:t>
      </w:r>
      <w:r w:rsidR="00AE3A74" w:rsidRPr="000D2B79">
        <w:rPr>
          <w:rFonts w:ascii="Book Antiqua" w:hAnsi="Book Antiqua"/>
          <w:lang w:val="en-GB"/>
        </w:rPr>
        <w:t xml:space="preserve"> rapid to be used in fracture treatment</w:t>
      </w:r>
      <w:r w:rsidR="004340C9" w:rsidRPr="000D2B79">
        <w:rPr>
          <w:rFonts w:ascii="Book Antiqua" w:hAnsi="Book Antiqua"/>
          <w:lang w:val="en-GB"/>
        </w:rPr>
        <w:t>. Indeed the CS resorption is faster than the new bone formation; potentially causing hardware failure that can be avoided by maintaining a cortical co</w:t>
      </w:r>
      <w:r w:rsidR="006060BF">
        <w:rPr>
          <w:rFonts w:ascii="Book Antiqua" w:hAnsi="Book Antiqua"/>
          <w:lang w:val="en-GB"/>
        </w:rPr>
        <w:t xml:space="preserve">ntact across the osteotomy </w:t>
      </w:r>
      <w:proofErr w:type="gramStart"/>
      <w:r w:rsidR="006060BF">
        <w:rPr>
          <w:rFonts w:ascii="Book Antiqua" w:hAnsi="Book Antiqua"/>
          <w:lang w:val="en-GB"/>
        </w:rPr>
        <w:t>site</w:t>
      </w:r>
      <w:r w:rsidR="004340C9" w:rsidRPr="000D2B79">
        <w:rPr>
          <w:rFonts w:ascii="Book Antiqua" w:hAnsi="Book Antiqua"/>
          <w:vertAlign w:val="superscript"/>
          <w:lang w:val="en-GB"/>
        </w:rPr>
        <w:t>[</w:t>
      </w:r>
      <w:proofErr w:type="gramEnd"/>
      <w:r w:rsidR="004340C9" w:rsidRPr="000D2B79">
        <w:rPr>
          <w:rFonts w:ascii="Book Antiqua" w:hAnsi="Book Antiqua"/>
          <w:vertAlign w:val="superscript"/>
          <w:lang w:val="en-GB"/>
        </w:rPr>
        <w:t>16,17]</w:t>
      </w:r>
      <w:r w:rsidR="004340C9" w:rsidRPr="000D2B79">
        <w:rPr>
          <w:rFonts w:ascii="Book Antiqua" w:hAnsi="Book Antiqua"/>
          <w:lang w:val="en-GB"/>
        </w:rPr>
        <w:t>.</w:t>
      </w:r>
    </w:p>
    <w:p w14:paraId="06F3006E" w14:textId="77777777" w:rsidR="00D04C9B" w:rsidRPr="000D2B79" w:rsidRDefault="00D04C9B" w:rsidP="000D2B79">
      <w:pPr>
        <w:autoSpaceDE w:val="0"/>
        <w:autoSpaceDN w:val="0"/>
        <w:adjustRightInd w:val="0"/>
        <w:spacing w:line="360" w:lineRule="auto"/>
        <w:jc w:val="both"/>
        <w:rPr>
          <w:rFonts w:ascii="Book Antiqua" w:hAnsi="Book Antiqua"/>
          <w:lang w:val="en-GB"/>
        </w:rPr>
      </w:pPr>
    </w:p>
    <w:p w14:paraId="33642D0A" w14:textId="77777777" w:rsidR="004340C9" w:rsidRPr="006060BF" w:rsidRDefault="004340C9" w:rsidP="000D2B79">
      <w:pPr>
        <w:autoSpaceDE w:val="0"/>
        <w:autoSpaceDN w:val="0"/>
        <w:adjustRightInd w:val="0"/>
        <w:spacing w:line="360" w:lineRule="auto"/>
        <w:jc w:val="both"/>
        <w:rPr>
          <w:rFonts w:ascii="Book Antiqua" w:hAnsi="Book Antiqua"/>
          <w:b/>
          <w:i/>
          <w:lang w:val="en-GB"/>
        </w:rPr>
      </w:pPr>
      <w:proofErr w:type="spellStart"/>
      <w:r w:rsidRPr="006060BF">
        <w:rPr>
          <w:rFonts w:ascii="Book Antiqua" w:hAnsi="Book Antiqua"/>
          <w:b/>
          <w:i/>
          <w:lang w:val="en-GB"/>
        </w:rPr>
        <w:t>Osteoconductive</w:t>
      </w:r>
      <w:proofErr w:type="spellEnd"/>
      <w:r w:rsidRPr="006060BF">
        <w:rPr>
          <w:rFonts w:ascii="Book Antiqua" w:hAnsi="Book Antiqua"/>
          <w:b/>
          <w:i/>
          <w:lang w:val="en-GB"/>
        </w:rPr>
        <w:t xml:space="preserve"> bone graft substitutes</w:t>
      </w:r>
    </w:p>
    <w:p w14:paraId="2520B180" w14:textId="0440788F" w:rsidR="004340C9" w:rsidRPr="000D2B79" w:rsidRDefault="00AE3A74" w:rsidP="000D2B79">
      <w:pPr>
        <w:autoSpaceDE w:val="0"/>
        <w:autoSpaceDN w:val="0"/>
        <w:adjustRightInd w:val="0"/>
        <w:spacing w:line="360" w:lineRule="auto"/>
        <w:jc w:val="both"/>
        <w:rPr>
          <w:rFonts w:ascii="Book Antiqua" w:hAnsi="Book Antiqua"/>
          <w:lang w:val="en-GB"/>
        </w:rPr>
      </w:pPr>
      <w:r w:rsidRPr="000D2B79">
        <w:rPr>
          <w:rFonts w:ascii="Book Antiqua" w:hAnsi="Book Antiqua"/>
          <w:lang w:val="en-GB"/>
        </w:rPr>
        <w:t xml:space="preserve">Extensive research has been conducted on </w:t>
      </w:r>
      <w:proofErr w:type="spellStart"/>
      <w:r w:rsidRPr="000D2B79">
        <w:rPr>
          <w:rFonts w:ascii="Book Antiqua" w:hAnsi="Book Antiqua"/>
          <w:lang w:val="en-GB"/>
        </w:rPr>
        <w:t>osteoconductive</w:t>
      </w:r>
      <w:proofErr w:type="spellEnd"/>
      <w:r w:rsidRPr="000D2B79">
        <w:rPr>
          <w:rFonts w:ascii="Book Antiqua" w:hAnsi="Book Antiqua"/>
          <w:lang w:val="en-GB"/>
        </w:rPr>
        <w:t xml:space="preserve"> </w:t>
      </w:r>
      <w:r w:rsidR="005340A9" w:rsidRPr="000D2B79">
        <w:rPr>
          <w:rFonts w:ascii="Book Antiqua" w:hAnsi="Book Antiqua"/>
          <w:lang w:val="en-GB"/>
        </w:rPr>
        <w:t xml:space="preserve">alternatives, </w:t>
      </w:r>
      <w:r w:rsidRPr="000D2B79">
        <w:rPr>
          <w:rFonts w:ascii="Book Antiqua" w:hAnsi="Book Antiqua"/>
          <w:lang w:val="en-GB"/>
        </w:rPr>
        <w:t>associated with growth fact</w:t>
      </w:r>
      <w:r w:rsidR="003458F4" w:rsidRPr="000D2B79">
        <w:rPr>
          <w:rFonts w:ascii="Book Antiqua" w:hAnsi="Book Antiqua"/>
          <w:lang w:val="en-GB"/>
        </w:rPr>
        <w:t>ors and proteins such as BMPs (</w:t>
      </w:r>
      <w:r w:rsidRPr="000D2B79">
        <w:rPr>
          <w:rFonts w:ascii="Book Antiqua" w:hAnsi="Book Antiqua"/>
          <w:lang w:val="en-GB"/>
        </w:rPr>
        <w:t xml:space="preserve">bone </w:t>
      </w:r>
      <w:proofErr w:type="spellStart"/>
      <w:r w:rsidRPr="000D2B79">
        <w:rPr>
          <w:rFonts w:ascii="Book Antiqua" w:hAnsi="Book Antiqua"/>
          <w:lang w:val="en-GB"/>
        </w:rPr>
        <w:t>morphogenic</w:t>
      </w:r>
      <w:proofErr w:type="spellEnd"/>
      <w:r w:rsidRPr="000D2B79">
        <w:rPr>
          <w:rFonts w:ascii="Book Antiqua" w:hAnsi="Book Antiqua"/>
          <w:lang w:val="en-GB"/>
        </w:rPr>
        <w:t xml:space="preserve"> proteins). </w:t>
      </w:r>
      <w:r w:rsidR="00A0707D" w:rsidRPr="000D2B79">
        <w:rPr>
          <w:rFonts w:ascii="Book Antiqua" w:hAnsi="Book Antiqua"/>
          <w:lang w:val="en-GB"/>
        </w:rPr>
        <w:t>Mesenchymal</w:t>
      </w:r>
      <w:r w:rsidR="005340A9" w:rsidRPr="000D2B79">
        <w:rPr>
          <w:rFonts w:ascii="Book Antiqua" w:hAnsi="Book Antiqua"/>
          <w:lang w:val="en-GB"/>
        </w:rPr>
        <w:t xml:space="preserve"> </w:t>
      </w:r>
      <w:r w:rsidR="00A0707D" w:rsidRPr="000D2B79">
        <w:rPr>
          <w:rFonts w:ascii="Book Antiqua" w:hAnsi="Book Antiqua"/>
          <w:lang w:val="en-GB"/>
        </w:rPr>
        <w:t xml:space="preserve">stem </w:t>
      </w:r>
      <w:r w:rsidR="005340A9" w:rsidRPr="000D2B79">
        <w:rPr>
          <w:rFonts w:ascii="Book Antiqua" w:hAnsi="Book Antiqua"/>
          <w:lang w:val="en-GB"/>
        </w:rPr>
        <w:t>cells have</w:t>
      </w:r>
      <w:r w:rsidR="00A0707D" w:rsidRPr="000D2B79">
        <w:rPr>
          <w:rFonts w:ascii="Book Antiqua" w:hAnsi="Book Antiqua"/>
          <w:lang w:val="en-GB"/>
        </w:rPr>
        <w:t xml:space="preserve"> been seen to differentiate into chondrocytes and osteoblasts driven by the primitive induction of the BMPs</w:t>
      </w:r>
      <w:r w:rsidR="005340A9" w:rsidRPr="000D2B79">
        <w:rPr>
          <w:rFonts w:ascii="Book Antiqua" w:hAnsi="Book Antiqua"/>
          <w:lang w:val="en-GB"/>
        </w:rPr>
        <w:t>,</w:t>
      </w:r>
      <w:r w:rsidR="00A0707D" w:rsidRPr="000D2B79">
        <w:rPr>
          <w:rFonts w:ascii="Book Antiqua" w:hAnsi="Book Antiqua"/>
          <w:lang w:val="en-GB"/>
        </w:rPr>
        <w:t xml:space="preserve"> which are members of the TGF-b (transforming growth factor-b). Preclinical effectiveness investigation on BMPs took to subsequent clinical introduction of the most powerful BMPs, BMP-2 and BMP-</w:t>
      </w:r>
      <w:proofErr w:type="gramStart"/>
      <w:r w:rsidR="00A0707D" w:rsidRPr="000D2B79">
        <w:rPr>
          <w:rFonts w:ascii="Book Antiqua" w:hAnsi="Book Antiqua"/>
          <w:lang w:val="en-GB"/>
        </w:rPr>
        <w:t>7</w:t>
      </w:r>
      <w:r w:rsidR="009B0CE4" w:rsidRPr="000D2B79">
        <w:rPr>
          <w:rFonts w:ascii="Book Antiqua" w:hAnsi="Book Antiqua"/>
          <w:vertAlign w:val="superscript"/>
          <w:lang w:val="en-US"/>
        </w:rPr>
        <w:t>[</w:t>
      </w:r>
      <w:proofErr w:type="gramEnd"/>
      <w:r w:rsidR="009B0CE4" w:rsidRPr="000D2B79">
        <w:rPr>
          <w:rFonts w:ascii="Book Antiqua" w:hAnsi="Book Antiqua"/>
          <w:vertAlign w:val="superscript"/>
          <w:lang w:val="en-US"/>
        </w:rPr>
        <w:t>18,19]</w:t>
      </w:r>
      <w:r w:rsidR="004340C9" w:rsidRPr="000D2B79">
        <w:rPr>
          <w:rFonts w:ascii="Book Antiqua" w:hAnsi="Book Antiqua"/>
          <w:lang w:val="en-US"/>
        </w:rPr>
        <w:t>.</w:t>
      </w:r>
      <w:r w:rsidR="004340C9" w:rsidRPr="000D2B79">
        <w:rPr>
          <w:rFonts w:ascii="Book Antiqua" w:hAnsi="Book Antiqua"/>
          <w:lang w:val="en-GB"/>
        </w:rPr>
        <w:t xml:space="preserve"> </w:t>
      </w:r>
      <w:r w:rsidR="009B0CE4" w:rsidRPr="000D2B79">
        <w:rPr>
          <w:rFonts w:ascii="Book Antiqua" w:hAnsi="Book Antiqua"/>
          <w:lang w:val="en-GB"/>
        </w:rPr>
        <w:t>Osteogenic protein-1 (OP-1)</w:t>
      </w:r>
      <w:r w:rsidR="003458F4" w:rsidRPr="000D2B79">
        <w:rPr>
          <w:rFonts w:ascii="Book Antiqua" w:hAnsi="Book Antiqua"/>
          <w:lang w:val="en-GB"/>
        </w:rPr>
        <w:t>,</w:t>
      </w:r>
      <w:r w:rsidR="009B0CE4" w:rsidRPr="000D2B79">
        <w:rPr>
          <w:rFonts w:ascii="Book Antiqua" w:hAnsi="Book Antiqua"/>
          <w:lang w:val="en-GB"/>
        </w:rPr>
        <w:t xml:space="preserve"> which also goes </w:t>
      </w:r>
      <w:r w:rsidR="005340A9" w:rsidRPr="000D2B79">
        <w:rPr>
          <w:rFonts w:ascii="Book Antiqua" w:hAnsi="Book Antiqua"/>
          <w:lang w:val="en-GB"/>
        </w:rPr>
        <w:t>under the name of r</w:t>
      </w:r>
      <w:r w:rsidR="009B0CE4" w:rsidRPr="000D2B79">
        <w:rPr>
          <w:rFonts w:ascii="Book Antiqua" w:hAnsi="Book Antiqua"/>
          <w:lang w:val="en-GB"/>
        </w:rPr>
        <w:t xml:space="preserve">ecombinant BMP-7, has been known for its </w:t>
      </w:r>
      <w:proofErr w:type="spellStart"/>
      <w:r w:rsidR="009B0CE4" w:rsidRPr="000D2B79">
        <w:rPr>
          <w:rFonts w:ascii="Book Antiqua" w:hAnsi="Book Antiqua"/>
          <w:lang w:val="en-GB"/>
        </w:rPr>
        <w:t>osteoinductive</w:t>
      </w:r>
      <w:proofErr w:type="spellEnd"/>
      <w:r w:rsidR="003458F4" w:rsidRPr="000D2B79">
        <w:rPr>
          <w:rFonts w:ascii="Book Antiqua" w:hAnsi="Book Antiqua"/>
          <w:lang w:val="en-GB"/>
        </w:rPr>
        <w:t xml:space="preserve"> properties</w:t>
      </w:r>
      <w:r w:rsidR="004340C9" w:rsidRPr="000D2B79">
        <w:rPr>
          <w:rFonts w:ascii="Book Antiqua" w:hAnsi="Book Antiqua"/>
          <w:lang w:val="en-GB"/>
        </w:rPr>
        <w:t xml:space="preserve">. </w:t>
      </w:r>
      <w:r w:rsidR="009B0CE4" w:rsidRPr="000D2B79">
        <w:rPr>
          <w:rFonts w:ascii="Book Antiqua" w:hAnsi="Book Antiqua"/>
          <w:lang w:val="en-GB"/>
        </w:rPr>
        <w:t>Animal and clinical trials showed therapeutic potential in more than a study</w:t>
      </w:r>
      <w:r w:rsidR="004340C9" w:rsidRPr="000D2B79">
        <w:rPr>
          <w:rFonts w:ascii="Book Antiqua" w:hAnsi="Book Antiqua"/>
          <w:lang w:val="en-GB"/>
        </w:rPr>
        <w:t xml:space="preserve">. </w:t>
      </w:r>
      <w:r w:rsidR="00686C21" w:rsidRPr="000D2B79">
        <w:rPr>
          <w:rFonts w:ascii="Book Antiqua" w:hAnsi="Book Antiqua"/>
          <w:lang w:val="en-GB"/>
        </w:rPr>
        <w:t xml:space="preserve">Demonstration of the </w:t>
      </w:r>
      <w:r w:rsidR="005340A9" w:rsidRPr="000D2B79">
        <w:rPr>
          <w:rFonts w:ascii="Book Antiqua" w:hAnsi="Book Antiqua"/>
          <w:lang w:val="en-GB"/>
        </w:rPr>
        <w:t>efficacy</w:t>
      </w:r>
      <w:r w:rsidR="00686C21" w:rsidRPr="000D2B79">
        <w:rPr>
          <w:rFonts w:ascii="Book Antiqua" w:hAnsi="Book Antiqua"/>
          <w:lang w:val="en-GB"/>
        </w:rPr>
        <w:t xml:space="preserve"> of this grafts has been documented in spinal fusion, fibular defects, </w:t>
      </w:r>
      <w:proofErr w:type="spellStart"/>
      <w:r w:rsidR="00686C21" w:rsidRPr="000D2B79">
        <w:rPr>
          <w:rFonts w:ascii="Book Antiqua" w:hAnsi="Book Antiqua"/>
          <w:lang w:val="en-GB"/>
        </w:rPr>
        <w:t>tibial</w:t>
      </w:r>
      <w:proofErr w:type="spellEnd"/>
      <w:r w:rsidR="00686C21" w:rsidRPr="000D2B79">
        <w:rPr>
          <w:rFonts w:ascii="Book Antiqua" w:hAnsi="Book Antiqua"/>
          <w:lang w:val="en-GB"/>
        </w:rPr>
        <w:t xml:space="preserve"> non-union, and most recently </w:t>
      </w:r>
      <w:r w:rsidR="008C2C21">
        <w:rPr>
          <w:rFonts w:ascii="Book Antiqua" w:hAnsi="Book Antiqua"/>
          <w:lang w:val="en-GB"/>
        </w:rPr>
        <w:t>also in pelvic girdle non-</w:t>
      </w:r>
      <w:proofErr w:type="gramStart"/>
      <w:r w:rsidR="008C2C21">
        <w:rPr>
          <w:rFonts w:ascii="Book Antiqua" w:hAnsi="Book Antiqua"/>
          <w:lang w:val="en-GB"/>
        </w:rPr>
        <w:t>union</w:t>
      </w:r>
      <w:r w:rsidR="00686C21" w:rsidRPr="000D2B79">
        <w:rPr>
          <w:rFonts w:ascii="Book Antiqua" w:hAnsi="Book Antiqua"/>
          <w:vertAlign w:val="superscript"/>
          <w:lang w:val="en-GB"/>
        </w:rPr>
        <w:t>[</w:t>
      </w:r>
      <w:proofErr w:type="gramEnd"/>
      <w:r w:rsidR="00686C21" w:rsidRPr="000D2B79">
        <w:rPr>
          <w:rFonts w:ascii="Book Antiqua" w:hAnsi="Book Antiqua"/>
          <w:vertAlign w:val="superscript"/>
          <w:lang w:val="en-GB"/>
        </w:rPr>
        <w:t>19,20</w:t>
      </w:r>
      <w:r w:rsidR="004340C9" w:rsidRPr="000D2B79">
        <w:rPr>
          <w:rFonts w:ascii="Book Antiqua" w:hAnsi="Book Antiqua"/>
          <w:vertAlign w:val="superscript"/>
          <w:lang w:val="en-GB"/>
        </w:rPr>
        <w:t>]</w:t>
      </w:r>
      <w:r w:rsidR="004340C9" w:rsidRPr="000D2B79">
        <w:rPr>
          <w:rFonts w:ascii="Book Antiqua" w:hAnsi="Book Antiqua"/>
          <w:lang w:val="en-GB"/>
        </w:rPr>
        <w:t xml:space="preserve">. </w:t>
      </w:r>
      <w:r w:rsidR="004D5AE7" w:rsidRPr="000D2B79">
        <w:rPr>
          <w:rFonts w:ascii="Book Antiqua" w:hAnsi="Book Antiqua"/>
          <w:lang w:val="en-GB"/>
        </w:rPr>
        <w:t xml:space="preserve">According to </w:t>
      </w:r>
      <w:proofErr w:type="spellStart"/>
      <w:r w:rsidR="004D5AE7" w:rsidRPr="000D2B79">
        <w:rPr>
          <w:rFonts w:ascii="Book Antiqua" w:hAnsi="Book Antiqua"/>
          <w:lang w:val="en-GB"/>
        </w:rPr>
        <w:t>Ekrol</w:t>
      </w:r>
      <w:proofErr w:type="spellEnd"/>
      <w:r w:rsidR="004D5AE7" w:rsidRPr="000D2B79">
        <w:rPr>
          <w:rFonts w:ascii="Book Antiqua" w:hAnsi="Book Antiqua"/>
          <w:lang w:val="en-GB"/>
        </w:rPr>
        <w:t xml:space="preserve"> </w:t>
      </w:r>
      <w:r w:rsidR="004D5AE7" w:rsidRPr="008C2C21">
        <w:rPr>
          <w:rFonts w:ascii="Book Antiqua" w:hAnsi="Book Antiqua"/>
          <w:i/>
          <w:lang w:val="en-GB"/>
        </w:rPr>
        <w:t xml:space="preserve">et </w:t>
      </w:r>
      <w:proofErr w:type="gramStart"/>
      <w:r w:rsidR="004D5AE7" w:rsidRPr="008C2C21">
        <w:rPr>
          <w:rFonts w:ascii="Book Antiqua" w:hAnsi="Book Antiqua"/>
          <w:i/>
          <w:lang w:val="en-GB"/>
        </w:rPr>
        <w:t>al</w:t>
      </w:r>
      <w:r w:rsidR="004D5AE7" w:rsidRPr="000D2B79">
        <w:rPr>
          <w:rFonts w:ascii="Book Antiqua" w:hAnsi="Book Antiqua"/>
          <w:vertAlign w:val="superscript"/>
          <w:lang w:val="en-GB"/>
        </w:rPr>
        <w:t>[</w:t>
      </w:r>
      <w:proofErr w:type="gramEnd"/>
      <w:r w:rsidR="004D5AE7" w:rsidRPr="000D2B79">
        <w:rPr>
          <w:rFonts w:ascii="Book Antiqua" w:hAnsi="Book Antiqua"/>
          <w:vertAlign w:val="superscript"/>
          <w:lang w:val="en-GB"/>
        </w:rPr>
        <w:t>20]</w:t>
      </w:r>
      <w:r w:rsidR="004D5AE7" w:rsidRPr="000D2B79">
        <w:rPr>
          <w:rFonts w:ascii="Book Antiqua" w:hAnsi="Book Antiqua"/>
          <w:lang w:val="en-GB"/>
        </w:rPr>
        <w:t xml:space="preserve">, </w:t>
      </w:r>
      <w:r w:rsidR="00686C21" w:rsidRPr="000D2B79">
        <w:rPr>
          <w:rFonts w:ascii="Book Antiqua" w:hAnsi="Book Antiqua"/>
          <w:lang w:val="en-GB"/>
        </w:rPr>
        <w:t xml:space="preserve">OP-1 substitute has been shown not to elicit the same stability and stress absorption as bone graft across the osteotomy site; furthermore </w:t>
      </w:r>
      <w:r w:rsidR="00686C21" w:rsidRPr="000D2B79">
        <w:rPr>
          <w:rFonts w:ascii="Book Antiqua" w:hAnsi="Book Antiqua"/>
          <w:lang w:val="en-GB"/>
        </w:rPr>
        <w:lastRenderedPageBreak/>
        <w:t xml:space="preserve">using the combination of a plate with OP-1 resulted in healing of the osteotomy but with a slower rate </w:t>
      </w:r>
      <w:r w:rsidR="004D5AE7" w:rsidRPr="000D2B79">
        <w:rPr>
          <w:rFonts w:ascii="Book Antiqua" w:hAnsi="Book Antiqua"/>
          <w:lang w:val="en-GB"/>
        </w:rPr>
        <w:t>than autogenous bone graft.</w:t>
      </w:r>
    </w:p>
    <w:p w14:paraId="72463F4F" w14:textId="77777777" w:rsidR="00D04C9B" w:rsidRPr="000D2B79" w:rsidRDefault="00D04C9B" w:rsidP="000D2B79">
      <w:pPr>
        <w:autoSpaceDE w:val="0"/>
        <w:autoSpaceDN w:val="0"/>
        <w:adjustRightInd w:val="0"/>
        <w:spacing w:line="360" w:lineRule="auto"/>
        <w:jc w:val="both"/>
        <w:rPr>
          <w:rFonts w:ascii="Book Antiqua" w:hAnsi="Book Antiqua"/>
          <w:lang w:val="en-GB"/>
        </w:rPr>
      </w:pPr>
    </w:p>
    <w:p w14:paraId="0BF7A24D" w14:textId="7CB3D261" w:rsidR="004340C9" w:rsidRPr="008C2C21" w:rsidRDefault="004340C9" w:rsidP="000D2B79">
      <w:pPr>
        <w:autoSpaceDE w:val="0"/>
        <w:autoSpaceDN w:val="0"/>
        <w:adjustRightInd w:val="0"/>
        <w:spacing w:line="360" w:lineRule="auto"/>
        <w:jc w:val="both"/>
        <w:rPr>
          <w:rFonts w:ascii="Book Antiqua" w:hAnsi="Book Antiqua"/>
          <w:b/>
          <w:lang w:val="en-GB"/>
        </w:rPr>
      </w:pPr>
      <w:r w:rsidRPr="008C2C21">
        <w:rPr>
          <w:rFonts w:ascii="Book Antiqua" w:hAnsi="Book Antiqua"/>
          <w:b/>
          <w:i/>
          <w:lang w:val="en-GB"/>
        </w:rPr>
        <w:t xml:space="preserve">No </w:t>
      </w:r>
      <w:r w:rsidR="008C2C21" w:rsidRPr="008C2C21">
        <w:rPr>
          <w:rFonts w:ascii="Book Antiqua" w:hAnsi="Book Antiqua"/>
          <w:b/>
          <w:i/>
          <w:lang w:val="en-GB"/>
        </w:rPr>
        <w:t>b</w:t>
      </w:r>
      <w:r w:rsidRPr="008C2C21">
        <w:rPr>
          <w:rFonts w:ascii="Book Antiqua" w:hAnsi="Book Antiqua"/>
          <w:b/>
          <w:i/>
          <w:lang w:val="en-GB"/>
        </w:rPr>
        <w:t>one graft</w:t>
      </w:r>
    </w:p>
    <w:p w14:paraId="361A2D54" w14:textId="65BC700E" w:rsidR="004340C9" w:rsidRPr="000D2B79" w:rsidRDefault="004340C9" w:rsidP="000D2B79">
      <w:pPr>
        <w:autoSpaceDE w:val="0"/>
        <w:autoSpaceDN w:val="0"/>
        <w:adjustRightInd w:val="0"/>
        <w:spacing w:line="360" w:lineRule="auto"/>
        <w:jc w:val="both"/>
        <w:rPr>
          <w:rFonts w:ascii="Book Antiqua" w:hAnsi="Book Antiqua"/>
          <w:lang w:val="en-GB"/>
        </w:rPr>
      </w:pPr>
      <w:r w:rsidRPr="000D2B79">
        <w:rPr>
          <w:rFonts w:ascii="Book Antiqua" w:hAnsi="Book Antiqua"/>
          <w:lang w:val="en-GB"/>
        </w:rPr>
        <w:t>Bone graft seems</w:t>
      </w:r>
      <w:r w:rsidR="008A1B29" w:rsidRPr="000D2B79">
        <w:rPr>
          <w:rFonts w:ascii="Book Antiqua" w:hAnsi="Book Antiqua"/>
          <w:lang w:val="en-GB"/>
        </w:rPr>
        <w:t xml:space="preserve"> to be not</w:t>
      </w:r>
      <w:r w:rsidRPr="000D2B79">
        <w:rPr>
          <w:rFonts w:ascii="Book Antiqua" w:hAnsi="Book Antiqua"/>
          <w:lang w:val="en-GB"/>
        </w:rPr>
        <w:t xml:space="preserve"> always necessary when the distal </w:t>
      </w:r>
      <w:proofErr w:type="spellStart"/>
      <w:r w:rsidRPr="000D2B79">
        <w:rPr>
          <w:rFonts w:ascii="Book Antiqua" w:hAnsi="Book Antiqua"/>
          <w:lang w:val="en-GB"/>
        </w:rPr>
        <w:t>malunion</w:t>
      </w:r>
      <w:proofErr w:type="spellEnd"/>
      <w:r w:rsidRPr="000D2B79">
        <w:rPr>
          <w:rFonts w:ascii="Book Antiqua" w:hAnsi="Book Antiqua"/>
          <w:lang w:val="en-GB"/>
        </w:rPr>
        <w:t xml:space="preserve"> is extra articular and it’s treated with a locking plate: </w:t>
      </w:r>
      <w:r w:rsidR="008C2C21" w:rsidRPr="000D2B79">
        <w:rPr>
          <w:rFonts w:ascii="Book Antiqua" w:hAnsi="Book Antiqua"/>
          <w:lang w:val="en-GB"/>
        </w:rPr>
        <w:t>T</w:t>
      </w:r>
      <w:r w:rsidRPr="000D2B79">
        <w:rPr>
          <w:rFonts w:ascii="Book Antiqua" w:hAnsi="Book Antiqua"/>
          <w:lang w:val="en-GB"/>
        </w:rPr>
        <w:t>he absence of bone graft seems not to adversely affect time to union and functional outcome.</w:t>
      </w:r>
    </w:p>
    <w:p w14:paraId="2549C2B0" w14:textId="7A59D60E" w:rsidR="008A1B29" w:rsidRDefault="004340C9" w:rsidP="008C2C21">
      <w:pPr>
        <w:autoSpaceDE w:val="0"/>
        <w:autoSpaceDN w:val="0"/>
        <w:adjustRightInd w:val="0"/>
        <w:spacing w:line="360" w:lineRule="auto"/>
        <w:ind w:firstLineChars="100" w:firstLine="240"/>
        <w:jc w:val="both"/>
        <w:rPr>
          <w:rFonts w:ascii="Book Antiqua" w:eastAsia="宋体" w:hAnsi="Book Antiqua"/>
          <w:lang w:val="en-GB" w:eastAsia="zh-CN"/>
        </w:rPr>
      </w:pPr>
      <w:r w:rsidRPr="000D2B79">
        <w:rPr>
          <w:rFonts w:ascii="Book Antiqua" w:hAnsi="Book Antiqua"/>
          <w:lang w:val="en-GB"/>
        </w:rPr>
        <w:t>In this case correction should be achieved in the coronal and sagittal planes by having the di</w:t>
      </w:r>
      <w:r w:rsidR="008A1B29" w:rsidRPr="000D2B79">
        <w:rPr>
          <w:rFonts w:ascii="Book Antiqua" w:hAnsi="Book Antiqua"/>
          <w:lang w:val="en-GB"/>
        </w:rPr>
        <w:t>stal radius conform to the tilt</w:t>
      </w:r>
      <w:r w:rsidRPr="000D2B79">
        <w:rPr>
          <w:rFonts w:ascii="Book Antiqua" w:hAnsi="Book Antiqua"/>
          <w:lang w:val="en-GB"/>
        </w:rPr>
        <w:t xml:space="preserve"> of the plate.  It can be useful to </w:t>
      </w:r>
      <w:r w:rsidR="00E81282" w:rsidRPr="000D2B79">
        <w:rPr>
          <w:rFonts w:ascii="Book Antiqua" w:hAnsi="Book Antiqua"/>
          <w:lang w:val="en-GB"/>
        </w:rPr>
        <w:t>maintain a volar cortical contact following corrective osteotomy</w:t>
      </w:r>
      <w:r w:rsidRPr="000D2B79">
        <w:rPr>
          <w:rFonts w:ascii="Book Antiqua" w:hAnsi="Book Antiqua"/>
          <w:lang w:val="en-GB"/>
        </w:rPr>
        <w:t>, to ensure the physiological transmission of the force vector through the synthesis, from the distal to the proximal</w:t>
      </w:r>
      <w:r w:rsidR="008A1B29" w:rsidRPr="000D2B79">
        <w:rPr>
          <w:rFonts w:ascii="Book Antiqua" w:hAnsi="Book Antiqua"/>
          <w:lang w:val="en-GB"/>
        </w:rPr>
        <w:t xml:space="preserve"> segment of the </w:t>
      </w:r>
      <w:proofErr w:type="gramStart"/>
      <w:r w:rsidR="008A1B29" w:rsidRPr="000D2B79">
        <w:rPr>
          <w:rFonts w:ascii="Book Antiqua" w:hAnsi="Book Antiqua"/>
          <w:lang w:val="en-GB"/>
        </w:rPr>
        <w:t>radius</w:t>
      </w:r>
      <w:r w:rsidRPr="000D2B79">
        <w:rPr>
          <w:rFonts w:ascii="Book Antiqua" w:hAnsi="Book Antiqua"/>
          <w:vertAlign w:val="superscript"/>
          <w:lang w:val="en-GB"/>
        </w:rPr>
        <w:t>[</w:t>
      </w:r>
      <w:proofErr w:type="gramEnd"/>
      <w:r w:rsidRPr="000D2B79">
        <w:rPr>
          <w:rFonts w:ascii="Book Antiqua" w:hAnsi="Book Antiqua"/>
          <w:vertAlign w:val="superscript"/>
          <w:lang w:val="en-GB"/>
        </w:rPr>
        <w:t>21]</w:t>
      </w:r>
      <w:r w:rsidR="00374A00" w:rsidRPr="000D2B79">
        <w:rPr>
          <w:rFonts w:ascii="Book Antiqua" w:hAnsi="Book Antiqua"/>
          <w:lang w:val="en-GB"/>
        </w:rPr>
        <w:t xml:space="preserve"> (Figures 3-5</w:t>
      </w:r>
      <w:r w:rsidR="00111195" w:rsidRPr="000D2B79">
        <w:rPr>
          <w:rFonts w:ascii="Book Antiqua" w:hAnsi="Book Antiqua"/>
          <w:lang w:val="en-GB"/>
        </w:rPr>
        <w:t>)</w:t>
      </w:r>
      <w:r w:rsidRPr="000D2B79">
        <w:rPr>
          <w:rFonts w:ascii="Book Antiqua" w:hAnsi="Book Antiqua"/>
          <w:lang w:val="en-GB"/>
        </w:rPr>
        <w:t xml:space="preserve">. </w:t>
      </w:r>
    </w:p>
    <w:p w14:paraId="19BEA53E" w14:textId="77777777" w:rsidR="00E81282" w:rsidRPr="004A37C3" w:rsidRDefault="00E81282" w:rsidP="000D2B79">
      <w:pPr>
        <w:autoSpaceDE w:val="0"/>
        <w:autoSpaceDN w:val="0"/>
        <w:adjustRightInd w:val="0"/>
        <w:spacing w:line="360" w:lineRule="auto"/>
        <w:jc w:val="both"/>
        <w:rPr>
          <w:rFonts w:ascii="Book Antiqua" w:eastAsia="宋体" w:hAnsi="Book Antiqua"/>
          <w:b/>
          <w:i/>
          <w:lang w:val="en-GB" w:eastAsia="zh-CN"/>
        </w:rPr>
      </w:pPr>
    </w:p>
    <w:p w14:paraId="41D6040E" w14:textId="233A53C1" w:rsidR="004340C9" w:rsidRPr="004A37C3" w:rsidRDefault="004A37C3" w:rsidP="000D2B79">
      <w:pPr>
        <w:autoSpaceDE w:val="0"/>
        <w:autoSpaceDN w:val="0"/>
        <w:adjustRightInd w:val="0"/>
        <w:spacing w:line="360" w:lineRule="auto"/>
        <w:jc w:val="both"/>
        <w:rPr>
          <w:rFonts w:ascii="Book Antiqua" w:hAnsi="Book Antiqua"/>
          <w:b/>
          <w:lang w:val="en-GB"/>
        </w:rPr>
      </w:pPr>
      <w:r w:rsidRPr="004A37C3">
        <w:rPr>
          <w:rFonts w:ascii="Book Antiqua" w:eastAsia="宋体" w:hAnsi="Book Antiqua"/>
          <w:b/>
          <w:lang w:val="en-GB" w:eastAsia="zh-CN"/>
        </w:rPr>
        <w:t xml:space="preserve">MATERIALS AND </w:t>
      </w:r>
      <w:r w:rsidRPr="004A37C3">
        <w:rPr>
          <w:rFonts w:ascii="Book Antiqua" w:hAnsi="Book Antiqua"/>
          <w:b/>
          <w:lang w:val="en-GB"/>
        </w:rPr>
        <w:t>METHODS</w:t>
      </w:r>
    </w:p>
    <w:p w14:paraId="4A666055" w14:textId="4F891703" w:rsidR="004340C9" w:rsidRPr="000D2B79" w:rsidRDefault="004340C9" w:rsidP="000D2B79">
      <w:pPr>
        <w:autoSpaceDE w:val="0"/>
        <w:autoSpaceDN w:val="0"/>
        <w:adjustRightInd w:val="0"/>
        <w:spacing w:line="360" w:lineRule="auto"/>
        <w:jc w:val="both"/>
        <w:rPr>
          <w:rFonts w:ascii="Book Antiqua" w:hAnsi="Book Antiqua"/>
          <w:lang w:val="en-GB"/>
        </w:rPr>
      </w:pPr>
      <w:r w:rsidRPr="000D2B79">
        <w:rPr>
          <w:rFonts w:ascii="Book Antiqua" w:hAnsi="Book Antiqua"/>
          <w:lang w:val="en-GB"/>
        </w:rPr>
        <w:t>Our M</w:t>
      </w:r>
      <w:r w:rsidR="004A37C3" w:rsidRPr="000D2B79">
        <w:rPr>
          <w:rFonts w:ascii="Book Antiqua" w:hAnsi="Book Antiqua"/>
          <w:lang w:val="en-GB"/>
        </w:rPr>
        <w:t>EDLINE</w:t>
      </w:r>
      <w:r w:rsidRPr="000D2B79">
        <w:rPr>
          <w:rFonts w:ascii="Book Antiqua" w:hAnsi="Book Antiqua"/>
          <w:lang w:val="en-GB"/>
        </w:rPr>
        <w:t xml:space="preserve"> literature search included 280 studies using </w:t>
      </w:r>
      <w:r w:rsidR="008A1B29" w:rsidRPr="000D2B79">
        <w:rPr>
          <w:rFonts w:ascii="Book Antiqua" w:hAnsi="Book Antiqua"/>
          <w:lang w:val="en-GB"/>
        </w:rPr>
        <w:t xml:space="preserve">the following </w:t>
      </w:r>
      <w:r w:rsidRPr="000D2B79">
        <w:rPr>
          <w:rFonts w:ascii="Book Antiqua" w:hAnsi="Book Antiqua"/>
          <w:lang w:val="en-GB"/>
        </w:rPr>
        <w:t xml:space="preserve">key words </w:t>
      </w:r>
      <w:r w:rsidRPr="004A37C3">
        <w:rPr>
          <w:rFonts w:ascii="Book Antiqua" w:hAnsi="Book Antiqua"/>
          <w:lang w:val="en-GB"/>
        </w:rPr>
        <w:t>“</w:t>
      </w:r>
      <w:proofErr w:type="spellStart"/>
      <w:r w:rsidRPr="004A37C3">
        <w:rPr>
          <w:rFonts w:ascii="Book Antiqua" w:hAnsi="Book Antiqua"/>
          <w:lang w:val="en-GB"/>
        </w:rPr>
        <w:t>Malunited</w:t>
      </w:r>
      <w:proofErr w:type="spellEnd"/>
      <w:r w:rsidRPr="004A37C3">
        <w:rPr>
          <w:rFonts w:ascii="Book Antiqua" w:hAnsi="Book Antiqua"/>
          <w:lang w:val="en-GB"/>
        </w:rPr>
        <w:t xml:space="preserve"> distal radius fracture” and 150 studies using key words “Corrective osteotomy of the distal radius”.</w:t>
      </w:r>
      <w:r w:rsidRPr="000D2B79">
        <w:rPr>
          <w:rFonts w:ascii="Book Antiqua" w:hAnsi="Book Antiqua"/>
          <w:lang w:val="en-GB"/>
        </w:rPr>
        <w:t xml:space="preserve"> Inclusion criteria were: </w:t>
      </w:r>
      <w:proofErr w:type="spellStart"/>
      <w:r w:rsidRPr="000D2B79">
        <w:rPr>
          <w:rFonts w:ascii="Book Antiqua" w:hAnsi="Book Antiqua"/>
          <w:lang w:val="en-GB"/>
        </w:rPr>
        <w:t>malunited</w:t>
      </w:r>
      <w:proofErr w:type="spellEnd"/>
      <w:r w:rsidRPr="000D2B79">
        <w:rPr>
          <w:rFonts w:ascii="Book Antiqua" w:hAnsi="Book Antiqua"/>
          <w:lang w:val="en-GB"/>
        </w:rPr>
        <w:t xml:space="preserve"> distal radial, extra articular fracture, volar locking plate, use of iliac bone graft (cancellous or </w:t>
      </w:r>
      <w:proofErr w:type="spellStart"/>
      <w:r w:rsidRPr="000D2B79">
        <w:rPr>
          <w:rFonts w:ascii="Book Antiqua" w:hAnsi="Book Antiqua"/>
          <w:lang w:val="en-GB"/>
        </w:rPr>
        <w:t>corticocancellous</w:t>
      </w:r>
      <w:proofErr w:type="spellEnd"/>
      <w:r w:rsidRPr="000D2B79">
        <w:rPr>
          <w:rFonts w:ascii="Book Antiqua" w:hAnsi="Book Antiqua"/>
          <w:lang w:val="en-GB"/>
        </w:rPr>
        <w:t>), non use of bone graft. Twelve studies met the inclusion criteria. Although important, time of healing and clinical outcome, were not reported in all the studies included in the review.</w:t>
      </w:r>
    </w:p>
    <w:p w14:paraId="548A6F26" w14:textId="77777777" w:rsidR="004340C9" w:rsidRPr="000D2B79" w:rsidRDefault="004340C9" w:rsidP="000D2B79">
      <w:pPr>
        <w:autoSpaceDE w:val="0"/>
        <w:autoSpaceDN w:val="0"/>
        <w:adjustRightInd w:val="0"/>
        <w:spacing w:line="360" w:lineRule="auto"/>
        <w:jc w:val="both"/>
        <w:rPr>
          <w:rFonts w:ascii="Book Antiqua" w:hAnsi="Book Antiqua"/>
          <w:i/>
          <w:lang w:val="en-GB"/>
        </w:rPr>
      </w:pPr>
    </w:p>
    <w:p w14:paraId="5DD6EF93" w14:textId="3CD3A5A3" w:rsidR="004340C9" w:rsidRPr="004A37C3" w:rsidRDefault="004A37C3" w:rsidP="000D2B79">
      <w:pPr>
        <w:autoSpaceDE w:val="0"/>
        <w:autoSpaceDN w:val="0"/>
        <w:adjustRightInd w:val="0"/>
        <w:spacing w:line="360" w:lineRule="auto"/>
        <w:jc w:val="both"/>
        <w:rPr>
          <w:rFonts w:ascii="Book Antiqua" w:hAnsi="Book Antiqua"/>
          <w:b/>
          <w:lang w:val="en-GB"/>
        </w:rPr>
      </w:pPr>
      <w:r w:rsidRPr="004A37C3">
        <w:rPr>
          <w:rFonts w:ascii="Book Antiqua" w:hAnsi="Book Antiqua"/>
          <w:b/>
          <w:lang w:val="en-GB"/>
        </w:rPr>
        <w:t xml:space="preserve">RESULTS </w:t>
      </w:r>
    </w:p>
    <w:p w14:paraId="19B1D463" w14:textId="7DF5F2E2" w:rsidR="004340C9" w:rsidRPr="000D2B79" w:rsidRDefault="004340C9" w:rsidP="000D2B79">
      <w:pPr>
        <w:spacing w:line="360" w:lineRule="auto"/>
        <w:jc w:val="both"/>
        <w:rPr>
          <w:rFonts w:ascii="Book Antiqua" w:eastAsia="MS Mincho" w:hAnsi="Book Antiqua"/>
          <w:lang w:val="en-US"/>
        </w:rPr>
      </w:pPr>
      <w:r w:rsidRPr="000D2B79">
        <w:rPr>
          <w:rFonts w:ascii="Book Antiqua" w:hAnsi="Book Antiqua"/>
          <w:lang w:val="en-US"/>
        </w:rPr>
        <w:t>For each study the number of evaluated p</w:t>
      </w:r>
      <w:r w:rsidR="00ED2E78" w:rsidRPr="000D2B79">
        <w:rPr>
          <w:rFonts w:ascii="Book Antiqua" w:hAnsi="Book Antiqua"/>
          <w:lang w:val="en-US"/>
        </w:rPr>
        <w:t>atients, surgical technique</w:t>
      </w:r>
      <w:r w:rsidRPr="000D2B79">
        <w:rPr>
          <w:rFonts w:ascii="Book Antiqua" w:hAnsi="Book Antiqua"/>
          <w:lang w:val="en-US"/>
        </w:rPr>
        <w:t xml:space="preserve"> (graft or not), number of patients enrolled, type of </w:t>
      </w:r>
      <w:proofErr w:type="spellStart"/>
      <w:r w:rsidRPr="000D2B79">
        <w:rPr>
          <w:rFonts w:ascii="Book Antiqua" w:hAnsi="Book Antiqua"/>
          <w:lang w:val="en-US"/>
        </w:rPr>
        <w:t>malunion</w:t>
      </w:r>
      <w:proofErr w:type="spellEnd"/>
      <w:r w:rsidRPr="000D2B79">
        <w:rPr>
          <w:rFonts w:ascii="Book Antiqua" w:hAnsi="Book Antiqua"/>
          <w:lang w:val="en-US"/>
        </w:rPr>
        <w:t>, time of healing and functional recovery regarded as DASH score, pain improvement (VAS scale) and any eventual post-surgical complication (Table 1)</w:t>
      </w:r>
      <w:r w:rsidR="00ED2E78" w:rsidRPr="000D2B79">
        <w:rPr>
          <w:rFonts w:ascii="Book Antiqua" w:hAnsi="Book Antiqua"/>
          <w:lang w:val="en-US"/>
        </w:rPr>
        <w:t xml:space="preserve"> were reported</w:t>
      </w:r>
      <w:r w:rsidRPr="000D2B79">
        <w:rPr>
          <w:rFonts w:ascii="Book Antiqua" w:hAnsi="Book Antiqua"/>
          <w:lang w:val="en-US"/>
        </w:rPr>
        <w:t xml:space="preserve">. In </w:t>
      </w:r>
      <w:r w:rsidR="00ED2E78" w:rsidRPr="000D2B79">
        <w:rPr>
          <w:rFonts w:ascii="Book Antiqua" w:hAnsi="Book Antiqua"/>
          <w:lang w:val="en-US"/>
        </w:rPr>
        <w:t>7</w:t>
      </w:r>
      <w:r w:rsidR="004D5AE7" w:rsidRPr="000D2B79">
        <w:rPr>
          <w:rFonts w:ascii="Book Antiqua" w:hAnsi="Book Antiqua"/>
          <w:lang w:val="en-US"/>
        </w:rPr>
        <w:t xml:space="preserve"> </w:t>
      </w:r>
      <w:r w:rsidR="00ED2E78" w:rsidRPr="000D2B79">
        <w:rPr>
          <w:rFonts w:ascii="Book Antiqua" w:hAnsi="Book Antiqua"/>
          <w:lang w:val="en-US"/>
        </w:rPr>
        <w:t xml:space="preserve">out </w:t>
      </w:r>
      <w:r w:rsidRPr="000D2B79">
        <w:rPr>
          <w:rFonts w:ascii="Book Antiqua" w:hAnsi="Book Antiqua"/>
          <w:lang w:val="en-US"/>
        </w:rPr>
        <w:t xml:space="preserve">of the 12 studies </w:t>
      </w:r>
      <w:r w:rsidR="00ED2E78" w:rsidRPr="000D2B79">
        <w:rPr>
          <w:rFonts w:ascii="Book Antiqua" w:hAnsi="Book Antiqua"/>
          <w:lang w:val="en-US"/>
        </w:rPr>
        <w:t xml:space="preserve">included </w:t>
      </w:r>
      <w:r w:rsidRPr="000D2B79">
        <w:rPr>
          <w:rFonts w:ascii="Book Antiqua" w:hAnsi="Book Antiqua"/>
          <w:lang w:val="en-US"/>
        </w:rPr>
        <w:t>the graft</w:t>
      </w:r>
      <w:r w:rsidR="00ED2E78" w:rsidRPr="000D2B79">
        <w:rPr>
          <w:rFonts w:ascii="Book Antiqua" w:hAnsi="Book Antiqua"/>
          <w:lang w:val="en-US"/>
        </w:rPr>
        <w:t xml:space="preserve"> was used</w:t>
      </w:r>
      <w:r w:rsidRPr="000D2B79">
        <w:rPr>
          <w:rFonts w:ascii="Book Antiqua" w:hAnsi="Book Antiqua"/>
          <w:lang w:val="en-US"/>
        </w:rPr>
        <w:t xml:space="preserve">: iliac crest </w:t>
      </w:r>
      <w:proofErr w:type="spellStart"/>
      <w:r w:rsidRPr="000D2B79">
        <w:rPr>
          <w:rFonts w:ascii="Book Antiqua" w:hAnsi="Book Antiqua"/>
          <w:lang w:val="en-US"/>
        </w:rPr>
        <w:t>cortico</w:t>
      </w:r>
      <w:r w:rsidRPr="000D2B79">
        <w:rPr>
          <w:rFonts w:ascii="Book Antiqua" w:hAnsi="Book Antiqua"/>
          <w:lang w:val="en-US"/>
        </w:rPr>
        <w:softHyphen/>
        <w:t>cancellous</w:t>
      </w:r>
      <w:proofErr w:type="spellEnd"/>
      <w:r w:rsidRPr="000D2B79">
        <w:rPr>
          <w:rFonts w:ascii="Book Antiqua" w:hAnsi="Book Antiqua"/>
          <w:lang w:val="en-US"/>
        </w:rPr>
        <w:t xml:space="preserve"> bone graft in 4 studies and iliac crest cancellous bone gra</w:t>
      </w:r>
      <w:r w:rsidR="004A37C3">
        <w:rPr>
          <w:rFonts w:ascii="Book Antiqua" w:hAnsi="Book Antiqua"/>
          <w:lang w:val="en-US"/>
        </w:rPr>
        <w:t xml:space="preserve">ft in 3. Moreover Malone </w:t>
      </w:r>
      <w:r w:rsidR="004A37C3" w:rsidRPr="004A37C3">
        <w:rPr>
          <w:rFonts w:ascii="Book Antiqua" w:hAnsi="Book Antiqua"/>
          <w:i/>
          <w:lang w:val="en-US"/>
        </w:rPr>
        <w:t xml:space="preserve">et </w:t>
      </w:r>
      <w:proofErr w:type="gramStart"/>
      <w:r w:rsidR="004A37C3" w:rsidRPr="004A37C3">
        <w:rPr>
          <w:rFonts w:ascii="Book Antiqua" w:hAnsi="Book Antiqua"/>
          <w:i/>
          <w:lang w:val="en-US"/>
        </w:rPr>
        <w:t>al</w:t>
      </w:r>
      <w:r w:rsidRPr="000D2B79">
        <w:rPr>
          <w:rFonts w:ascii="Book Antiqua" w:hAnsi="Book Antiqua"/>
          <w:vertAlign w:val="superscript"/>
          <w:lang w:val="en-US"/>
        </w:rPr>
        <w:t>[</w:t>
      </w:r>
      <w:proofErr w:type="gramEnd"/>
      <w:r w:rsidRPr="000D2B79">
        <w:rPr>
          <w:rFonts w:ascii="Book Antiqua" w:hAnsi="Book Antiqua"/>
          <w:vertAlign w:val="superscript"/>
          <w:lang w:val="en-US"/>
        </w:rPr>
        <w:t>22]</w:t>
      </w:r>
      <w:r w:rsidRPr="000D2B79">
        <w:rPr>
          <w:rFonts w:ascii="Book Antiqua" w:hAnsi="Book Antiqua"/>
          <w:lang w:val="en-US"/>
        </w:rPr>
        <w:t xml:space="preserve"> used crushed cancellous allograft in 1 case and </w:t>
      </w:r>
      <w:r w:rsidR="004A37C3">
        <w:rPr>
          <w:rFonts w:ascii="Book Antiqua" w:eastAsia="MS Mincho" w:hAnsi="Book Antiqua"/>
          <w:lang w:val="en-US"/>
        </w:rPr>
        <w:t>Wada</w:t>
      </w:r>
      <w:r w:rsidR="004A37C3" w:rsidRPr="004A37C3">
        <w:rPr>
          <w:rFonts w:ascii="Book Antiqua" w:eastAsia="MS Mincho" w:hAnsi="Book Antiqua"/>
          <w:i/>
          <w:lang w:val="en-US"/>
        </w:rPr>
        <w:t xml:space="preserve"> et al</w:t>
      </w:r>
      <w:r w:rsidRPr="000D2B79">
        <w:rPr>
          <w:rFonts w:ascii="Book Antiqua" w:eastAsia="MS Mincho" w:hAnsi="Book Antiqua"/>
          <w:vertAlign w:val="superscript"/>
          <w:lang w:val="en-US"/>
        </w:rPr>
        <w:t>[23]</w:t>
      </w:r>
      <w:r w:rsidR="004D5AE7" w:rsidRPr="000D2B79">
        <w:rPr>
          <w:rFonts w:ascii="Book Antiqua" w:eastAsia="MS Mincho" w:hAnsi="Book Antiqua"/>
          <w:vertAlign w:val="superscript"/>
          <w:lang w:val="en-US"/>
        </w:rPr>
        <w:t xml:space="preserve"> </w:t>
      </w:r>
      <w:proofErr w:type="spellStart"/>
      <w:r w:rsidRPr="000D2B79">
        <w:rPr>
          <w:rFonts w:ascii="Book Antiqua" w:eastAsia="MS Mincho" w:hAnsi="Book Antiqua"/>
          <w:lang w:val="en-US"/>
        </w:rPr>
        <w:t>tricalcium</w:t>
      </w:r>
      <w:proofErr w:type="spellEnd"/>
      <w:r w:rsidRPr="000D2B79">
        <w:rPr>
          <w:rFonts w:ascii="Book Antiqua" w:eastAsia="MS Mincho" w:hAnsi="Book Antiqua"/>
          <w:lang w:val="en-US"/>
        </w:rPr>
        <w:t xml:space="preserve"> phosphate. </w:t>
      </w:r>
      <w:r w:rsidR="00ED2E78" w:rsidRPr="000D2B79">
        <w:rPr>
          <w:rFonts w:ascii="Book Antiqua" w:eastAsia="MS Mincho" w:hAnsi="Book Antiqua"/>
          <w:lang w:val="en-US"/>
        </w:rPr>
        <w:t>In t</w:t>
      </w:r>
      <w:r w:rsidRPr="000D2B79">
        <w:rPr>
          <w:rFonts w:ascii="Book Antiqua" w:eastAsia="MS Mincho" w:hAnsi="Book Antiqua"/>
          <w:lang w:val="en-US"/>
        </w:rPr>
        <w:t xml:space="preserve">he remaining five studies </w:t>
      </w:r>
      <w:r w:rsidR="00ED2E78" w:rsidRPr="000D2B79">
        <w:rPr>
          <w:rFonts w:ascii="Book Antiqua" w:eastAsia="MS Mincho" w:hAnsi="Book Antiqua"/>
          <w:lang w:val="en-US"/>
        </w:rPr>
        <w:t>grafting was not described</w:t>
      </w:r>
      <w:r w:rsidRPr="000D2B79">
        <w:rPr>
          <w:rFonts w:ascii="Book Antiqua" w:eastAsia="MS Mincho" w:hAnsi="Book Antiqua"/>
          <w:lang w:val="en-US"/>
        </w:rPr>
        <w:t>. Despite this</w:t>
      </w:r>
      <w:r w:rsidR="00ED2E78" w:rsidRPr="000D2B79">
        <w:rPr>
          <w:rFonts w:ascii="Book Antiqua" w:eastAsia="MS Mincho" w:hAnsi="Book Antiqua"/>
          <w:lang w:val="en-US"/>
        </w:rPr>
        <w:t>,</w:t>
      </w:r>
      <w:r w:rsidRPr="000D2B79">
        <w:rPr>
          <w:rFonts w:ascii="Book Antiqua" w:eastAsia="MS Mincho" w:hAnsi="Book Antiqua"/>
          <w:lang w:val="en-US"/>
        </w:rPr>
        <w:t xml:space="preserve"> the number of patients of all studies treated with graft was </w:t>
      </w:r>
      <w:r w:rsidR="00ED2E78" w:rsidRPr="000D2B79">
        <w:rPr>
          <w:rFonts w:ascii="Book Antiqua" w:eastAsia="MS Mincho" w:hAnsi="Book Antiqua"/>
          <w:lang w:val="en-US"/>
        </w:rPr>
        <w:t>inferior</w:t>
      </w:r>
      <w:r w:rsidR="004D5AE7" w:rsidRPr="000D2B79">
        <w:rPr>
          <w:rFonts w:ascii="Book Antiqua" w:eastAsia="MS Mincho" w:hAnsi="Book Antiqua"/>
          <w:lang w:val="en-US"/>
        </w:rPr>
        <w:t xml:space="preserve"> </w:t>
      </w:r>
      <w:r w:rsidR="00935113" w:rsidRPr="000D2B79">
        <w:rPr>
          <w:rFonts w:ascii="Book Antiqua" w:eastAsia="MS Mincho" w:hAnsi="Book Antiqua"/>
          <w:lang w:val="en-US"/>
        </w:rPr>
        <w:t>to</w:t>
      </w:r>
      <w:r w:rsidRPr="000D2B79">
        <w:rPr>
          <w:rFonts w:ascii="Book Antiqua" w:eastAsia="MS Mincho" w:hAnsi="Book Antiqua"/>
          <w:lang w:val="en-US"/>
        </w:rPr>
        <w:t xml:space="preserve"> the number of tho</w:t>
      </w:r>
      <w:r w:rsidR="004A37C3">
        <w:rPr>
          <w:rFonts w:ascii="Book Antiqua" w:eastAsia="MS Mincho" w:hAnsi="Book Antiqua"/>
          <w:lang w:val="en-US"/>
        </w:rPr>
        <w:t xml:space="preserve">se treated without graft (97 </w:t>
      </w:r>
      <w:r w:rsidR="004A37C3" w:rsidRPr="004A37C3">
        <w:rPr>
          <w:rFonts w:ascii="Book Antiqua" w:eastAsia="MS Mincho" w:hAnsi="Book Antiqua"/>
          <w:i/>
          <w:lang w:val="en-US"/>
        </w:rPr>
        <w:t>vs</w:t>
      </w:r>
      <w:r w:rsidRPr="000D2B79">
        <w:rPr>
          <w:rFonts w:ascii="Book Antiqua" w:eastAsia="MS Mincho" w:hAnsi="Book Antiqua"/>
          <w:lang w:val="en-US"/>
        </w:rPr>
        <w:t xml:space="preserve"> 104).</w:t>
      </w:r>
      <w:r w:rsidR="004D5AE7" w:rsidRPr="000D2B79">
        <w:rPr>
          <w:rFonts w:ascii="Book Antiqua" w:eastAsia="MS Mincho" w:hAnsi="Book Antiqua"/>
          <w:lang w:val="en-US"/>
        </w:rPr>
        <w:t xml:space="preserve"> </w:t>
      </w:r>
      <w:r w:rsidRPr="000D2B79">
        <w:rPr>
          <w:rFonts w:ascii="Book Antiqua" w:eastAsia="MS Mincho" w:hAnsi="Book Antiqua"/>
          <w:lang w:val="en-US"/>
        </w:rPr>
        <w:t xml:space="preserve">Type of </w:t>
      </w:r>
      <w:proofErr w:type="spellStart"/>
      <w:r w:rsidRPr="000D2B79">
        <w:rPr>
          <w:rFonts w:ascii="Book Antiqua" w:eastAsia="MS Mincho" w:hAnsi="Book Antiqua"/>
          <w:lang w:val="en-US"/>
        </w:rPr>
        <w:t>malunion</w:t>
      </w:r>
      <w:proofErr w:type="spellEnd"/>
      <w:r w:rsidRPr="000D2B79">
        <w:rPr>
          <w:rFonts w:ascii="Book Antiqua" w:eastAsia="MS Mincho" w:hAnsi="Book Antiqua"/>
          <w:lang w:val="en-US"/>
        </w:rPr>
        <w:t xml:space="preserve"> was dorsal in most of the studies. The healing time was comparable </w:t>
      </w:r>
      <w:r w:rsidR="00ED2E78" w:rsidRPr="000D2B79">
        <w:rPr>
          <w:rFonts w:ascii="Book Antiqua" w:eastAsia="MS Mincho" w:hAnsi="Book Antiqua"/>
          <w:lang w:val="en-US"/>
        </w:rPr>
        <w:t xml:space="preserve">using </w:t>
      </w:r>
      <w:r w:rsidRPr="000D2B79">
        <w:rPr>
          <w:rFonts w:ascii="Book Antiqua" w:eastAsia="MS Mincho" w:hAnsi="Book Antiqua"/>
          <w:lang w:val="en-US"/>
        </w:rPr>
        <w:t>the graft or not (m</w:t>
      </w:r>
      <w:r w:rsidR="004A37C3">
        <w:rPr>
          <w:rFonts w:ascii="Book Antiqua" w:eastAsia="MS Mincho" w:hAnsi="Book Antiqua"/>
          <w:lang w:val="en-US"/>
        </w:rPr>
        <w:t xml:space="preserve">ean 12.5 </w:t>
      </w:r>
      <w:proofErr w:type="spellStart"/>
      <w:r w:rsidR="004A37C3">
        <w:rPr>
          <w:rFonts w:ascii="Book Antiqua" w:eastAsia="MS Mincho" w:hAnsi="Book Antiqua"/>
          <w:lang w:val="en-US"/>
        </w:rPr>
        <w:t>wk</w:t>
      </w:r>
      <w:proofErr w:type="spellEnd"/>
      <w:r w:rsidR="004D5AE7" w:rsidRPr="000D2B79">
        <w:rPr>
          <w:rFonts w:ascii="Book Antiqua" w:eastAsia="MS Mincho" w:hAnsi="Book Antiqua"/>
          <w:lang w:val="en-US"/>
        </w:rPr>
        <w:t xml:space="preserve">), ranging from </w:t>
      </w:r>
      <w:r w:rsidR="004D5AE7" w:rsidRPr="000D2B79">
        <w:rPr>
          <w:rFonts w:ascii="Book Antiqua" w:eastAsia="MS Mincho" w:hAnsi="Book Antiqua"/>
          <w:lang w:val="en-US"/>
        </w:rPr>
        <w:lastRenderedPageBreak/>
        <w:t>7.</w:t>
      </w:r>
      <w:r w:rsidRPr="000D2B79">
        <w:rPr>
          <w:rFonts w:ascii="Book Antiqua" w:eastAsia="MS Mincho" w:hAnsi="Book Antiqua"/>
          <w:lang w:val="en-US"/>
        </w:rPr>
        <w:t>5</w:t>
      </w:r>
      <w:r w:rsidRPr="000D2B79">
        <w:rPr>
          <w:rFonts w:ascii="Book Antiqua" w:eastAsia="MS Mincho" w:hAnsi="Book Antiqua"/>
          <w:vertAlign w:val="superscript"/>
          <w:lang w:val="en-US"/>
        </w:rPr>
        <w:t>[24]</w:t>
      </w:r>
      <w:r w:rsidR="004A37C3">
        <w:rPr>
          <w:rFonts w:ascii="Book Antiqua" w:eastAsia="MS Mincho" w:hAnsi="Book Antiqua"/>
          <w:lang w:val="en-US"/>
        </w:rPr>
        <w:t xml:space="preserve"> to 16</w:t>
      </w:r>
      <w:r w:rsidRPr="000D2B79">
        <w:rPr>
          <w:rFonts w:ascii="Book Antiqua" w:eastAsia="MS Mincho" w:hAnsi="Book Antiqua"/>
          <w:vertAlign w:val="superscript"/>
          <w:lang w:val="en-US"/>
        </w:rPr>
        <w:t>[25,26]</w:t>
      </w:r>
      <w:r w:rsidR="004A37C3">
        <w:rPr>
          <w:rFonts w:ascii="Book Antiqua" w:eastAsia="MS Mincho" w:hAnsi="Book Antiqua"/>
          <w:lang w:val="en-US"/>
        </w:rPr>
        <w:t xml:space="preserve"> wk</w:t>
      </w:r>
      <w:r w:rsidRPr="000D2B79">
        <w:rPr>
          <w:rFonts w:ascii="Book Antiqua" w:eastAsia="MS Mincho" w:hAnsi="Book Antiqua"/>
          <w:lang w:val="en-US"/>
        </w:rPr>
        <w:t xml:space="preserve">. The mean </w:t>
      </w:r>
      <w:r w:rsidRPr="000D2B79">
        <w:rPr>
          <w:rFonts w:ascii="Book Antiqua" w:hAnsi="Book Antiqua"/>
          <w:lang w:val="en-GB"/>
        </w:rPr>
        <w:t xml:space="preserve">DASH score improvement was 23 points both in the studies </w:t>
      </w:r>
      <w:r w:rsidR="00ED2E78" w:rsidRPr="000D2B79">
        <w:rPr>
          <w:rFonts w:ascii="Book Antiqua" w:hAnsi="Book Antiqua"/>
          <w:lang w:val="en-GB"/>
        </w:rPr>
        <w:t>describing the use of</w:t>
      </w:r>
      <w:r w:rsidRPr="000D2B79">
        <w:rPr>
          <w:rFonts w:ascii="Book Antiqua" w:hAnsi="Book Antiqua"/>
          <w:lang w:val="en-GB"/>
        </w:rPr>
        <w:t xml:space="preserve"> the graft (rang</w:t>
      </w:r>
      <w:r w:rsidR="004A37C3">
        <w:rPr>
          <w:rFonts w:ascii="Book Antiqua" w:hAnsi="Book Antiqua"/>
          <w:lang w:val="en-GB"/>
        </w:rPr>
        <w:t>e, 11-46)</w:t>
      </w:r>
      <w:r w:rsidRPr="000D2B79">
        <w:rPr>
          <w:rFonts w:ascii="Book Antiqua" w:eastAsia="MS Mincho" w:hAnsi="Book Antiqua"/>
          <w:vertAlign w:val="superscript"/>
          <w:lang w:val="en-US"/>
        </w:rPr>
        <w:t>[22-24,27-29]</w:t>
      </w:r>
      <w:r w:rsidRPr="000D2B79">
        <w:rPr>
          <w:rFonts w:ascii="Book Antiqua" w:hAnsi="Book Antiqua"/>
          <w:lang w:val="en-GB"/>
        </w:rPr>
        <w:t>, and in those not</w:t>
      </w:r>
      <w:r w:rsidR="004A37C3">
        <w:rPr>
          <w:rFonts w:ascii="Book Antiqua" w:hAnsi="Book Antiqua"/>
          <w:lang w:val="en-GB"/>
        </w:rPr>
        <w:t xml:space="preserve"> using the graft (range, 13-28)</w:t>
      </w:r>
      <w:r w:rsidRPr="000D2B79">
        <w:rPr>
          <w:rFonts w:ascii="Book Antiqua" w:eastAsia="MS Mincho" w:hAnsi="Book Antiqua"/>
          <w:vertAlign w:val="superscript"/>
          <w:lang w:val="en-US"/>
        </w:rPr>
        <w:t>[25,30-32]</w:t>
      </w:r>
      <w:r w:rsidRPr="000D2B79">
        <w:rPr>
          <w:rFonts w:ascii="Book Antiqua" w:hAnsi="Book Antiqua"/>
          <w:lang w:val="en-US"/>
        </w:rPr>
        <w:t>.</w:t>
      </w:r>
      <w:r w:rsidR="003458F4" w:rsidRPr="000D2B79">
        <w:rPr>
          <w:rFonts w:ascii="Book Antiqua" w:hAnsi="Book Antiqua"/>
          <w:lang w:val="en-US"/>
        </w:rPr>
        <w:t xml:space="preserve"> </w:t>
      </w:r>
      <w:r w:rsidRPr="000D2B79">
        <w:rPr>
          <w:rFonts w:ascii="Book Antiqua" w:eastAsia="MS Mincho" w:hAnsi="Book Antiqua"/>
          <w:lang w:val="en-US"/>
        </w:rPr>
        <w:t>Finally, few studies repor</w:t>
      </w:r>
      <w:r w:rsidR="004A37C3">
        <w:rPr>
          <w:rFonts w:ascii="Book Antiqua" w:eastAsia="MS Mincho" w:hAnsi="Book Antiqua"/>
          <w:lang w:val="en-US"/>
        </w:rPr>
        <w:t xml:space="preserve">ted postoperative </w:t>
      </w:r>
      <w:proofErr w:type="gramStart"/>
      <w:r w:rsidR="004A37C3">
        <w:rPr>
          <w:rFonts w:ascii="Book Antiqua" w:eastAsia="MS Mincho" w:hAnsi="Book Antiqua"/>
          <w:lang w:val="en-US"/>
        </w:rPr>
        <w:t>complications</w:t>
      </w:r>
      <w:r w:rsidRPr="000D2B79">
        <w:rPr>
          <w:rFonts w:ascii="Book Antiqua" w:hAnsi="Book Antiqua"/>
          <w:vertAlign w:val="superscript"/>
          <w:lang w:val="en-US"/>
        </w:rPr>
        <w:t>[</w:t>
      </w:r>
      <w:proofErr w:type="gramEnd"/>
      <w:r w:rsidRPr="000D2B79">
        <w:rPr>
          <w:rFonts w:ascii="Book Antiqua" w:hAnsi="Book Antiqua"/>
          <w:vertAlign w:val="superscript"/>
          <w:lang w:val="en-US"/>
        </w:rPr>
        <w:t>11,22,23,26,29,32]</w:t>
      </w:r>
      <w:r w:rsidRPr="000D2B79">
        <w:rPr>
          <w:rFonts w:ascii="Book Antiqua" w:eastAsia="MS Mincho" w:hAnsi="Book Antiqua"/>
          <w:lang w:val="en-US"/>
        </w:rPr>
        <w:t xml:space="preserve">. </w:t>
      </w:r>
      <w:r w:rsidR="002F3C8C" w:rsidRPr="000D2B79">
        <w:rPr>
          <w:rFonts w:ascii="Book Antiqua" w:eastAsia="MS Mincho" w:hAnsi="Book Antiqua"/>
          <w:lang w:val="en-US"/>
        </w:rPr>
        <w:t xml:space="preserve">Among the majority of the studies neither complications nor </w:t>
      </w:r>
      <w:proofErr w:type="spellStart"/>
      <w:r w:rsidR="002F3C8C" w:rsidRPr="000D2B79">
        <w:rPr>
          <w:rFonts w:ascii="Book Antiqua" w:eastAsia="MS Mincho" w:hAnsi="Book Antiqua"/>
          <w:lang w:val="en-US"/>
        </w:rPr>
        <w:t>significative</w:t>
      </w:r>
      <w:proofErr w:type="spellEnd"/>
      <w:r w:rsidR="002F3C8C" w:rsidRPr="000D2B79">
        <w:rPr>
          <w:rFonts w:ascii="Book Antiqua" w:eastAsia="MS Mincho" w:hAnsi="Book Antiqua"/>
          <w:lang w:val="en-US"/>
        </w:rPr>
        <w:t xml:space="preserve"> correction loss were indicated after surgery, even in elderly people. </w:t>
      </w:r>
      <w:r w:rsidRPr="000D2B79">
        <w:rPr>
          <w:rFonts w:ascii="Book Antiqua" w:hAnsi="Book Antiqua"/>
          <w:lang w:val="en-US"/>
        </w:rPr>
        <w:t xml:space="preserve">The results of the main evaluated literature are summarized in </w:t>
      </w:r>
      <w:r w:rsidR="00DB0F44" w:rsidRPr="000D2B79">
        <w:rPr>
          <w:rFonts w:ascii="Book Antiqua" w:hAnsi="Book Antiqua"/>
          <w:lang w:val="en-US"/>
        </w:rPr>
        <w:t>T</w:t>
      </w:r>
      <w:r w:rsidRPr="000D2B79">
        <w:rPr>
          <w:rFonts w:ascii="Book Antiqua" w:hAnsi="Book Antiqua"/>
          <w:lang w:val="en-US"/>
        </w:rPr>
        <w:t>able 1.</w:t>
      </w:r>
    </w:p>
    <w:p w14:paraId="562DA8B7" w14:textId="77777777" w:rsidR="00E81282" w:rsidRPr="000D2B79" w:rsidRDefault="00E81282" w:rsidP="000D2B79">
      <w:pPr>
        <w:widowControl w:val="0"/>
        <w:autoSpaceDE w:val="0"/>
        <w:autoSpaceDN w:val="0"/>
        <w:adjustRightInd w:val="0"/>
        <w:spacing w:line="360" w:lineRule="auto"/>
        <w:jc w:val="both"/>
        <w:rPr>
          <w:rFonts w:ascii="Book Antiqua" w:hAnsi="Book Antiqua"/>
          <w:b/>
          <w:i/>
          <w:lang w:val="en-US"/>
        </w:rPr>
      </w:pPr>
    </w:p>
    <w:p w14:paraId="30AE4AA6" w14:textId="79E63257" w:rsidR="004340C9" w:rsidRPr="004A37C3" w:rsidRDefault="004A37C3" w:rsidP="000D2B79">
      <w:pPr>
        <w:widowControl w:val="0"/>
        <w:autoSpaceDE w:val="0"/>
        <w:autoSpaceDN w:val="0"/>
        <w:adjustRightInd w:val="0"/>
        <w:spacing w:line="360" w:lineRule="auto"/>
        <w:jc w:val="both"/>
        <w:rPr>
          <w:rFonts w:ascii="Book Antiqua" w:hAnsi="Book Antiqua"/>
          <w:b/>
          <w:lang w:val="en-US"/>
        </w:rPr>
      </w:pPr>
      <w:r w:rsidRPr="004A37C3">
        <w:rPr>
          <w:rFonts w:ascii="Book Antiqua" w:hAnsi="Book Antiqua"/>
          <w:b/>
          <w:lang w:val="en-US"/>
        </w:rPr>
        <w:t>DISCUSSION</w:t>
      </w:r>
    </w:p>
    <w:p w14:paraId="297297CD" w14:textId="612C2CE7" w:rsidR="004340C9" w:rsidRPr="000D2B79" w:rsidRDefault="00DB0F44" w:rsidP="000D2B79">
      <w:pPr>
        <w:widowControl w:val="0"/>
        <w:autoSpaceDE w:val="0"/>
        <w:autoSpaceDN w:val="0"/>
        <w:adjustRightInd w:val="0"/>
        <w:spacing w:line="360" w:lineRule="auto"/>
        <w:jc w:val="both"/>
        <w:rPr>
          <w:rFonts w:ascii="Book Antiqua" w:eastAsia="MS Mincho" w:hAnsi="Book Antiqua"/>
          <w:lang w:val="en-US"/>
        </w:rPr>
      </w:pPr>
      <w:r w:rsidRPr="000D2B79">
        <w:rPr>
          <w:rFonts w:ascii="Book Antiqua" w:hAnsi="Book Antiqua"/>
          <w:lang w:val="en-GB"/>
        </w:rPr>
        <w:t xml:space="preserve">The majority </w:t>
      </w:r>
      <w:r w:rsidR="004340C9" w:rsidRPr="000D2B79">
        <w:rPr>
          <w:rFonts w:ascii="Book Antiqua" w:hAnsi="Book Antiqua"/>
          <w:lang w:val="en-GB"/>
        </w:rPr>
        <w:t xml:space="preserve">of the </w:t>
      </w:r>
      <w:r w:rsidRPr="000D2B79">
        <w:rPr>
          <w:rFonts w:ascii="Book Antiqua" w:hAnsi="Book Antiqua"/>
          <w:lang w:val="en-GB"/>
        </w:rPr>
        <w:t xml:space="preserve">examined </w:t>
      </w:r>
      <w:r w:rsidR="004340C9" w:rsidRPr="000D2B79">
        <w:rPr>
          <w:rFonts w:ascii="Book Antiqua" w:hAnsi="Book Antiqua"/>
          <w:lang w:val="en-GB"/>
        </w:rPr>
        <w:t xml:space="preserve">literature used the </w:t>
      </w:r>
      <w:r w:rsidR="002F3C8C" w:rsidRPr="000D2B79">
        <w:rPr>
          <w:rFonts w:ascii="Book Antiqua" w:hAnsi="Book Antiqua"/>
          <w:lang w:val="en-GB"/>
        </w:rPr>
        <w:t xml:space="preserve">bone graft to fix the </w:t>
      </w:r>
      <w:r w:rsidR="004340C9" w:rsidRPr="000D2B79">
        <w:rPr>
          <w:rFonts w:ascii="Book Antiqua" w:hAnsi="Book Antiqua"/>
          <w:lang w:val="en-GB"/>
        </w:rPr>
        <w:t xml:space="preserve">remaining defect with </w:t>
      </w:r>
      <w:proofErr w:type="spellStart"/>
      <w:r w:rsidR="004340C9" w:rsidRPr="000D2B79">
        <w:rPr>
          <w:rFonts w:ascii="Book Antiqua" w:hAnsi="Book Antiqua"/>
          <w:lang w:val="en-GB"/>
        </w:rPr>
        <w:t>corticocancellous</w:t>
      </w:r>
      <w:proofErr w:type="spellEnd"/>
      <w:r w:rsidR="004340C9" w:rsidRPr="000D2B79">
        <w:rPr>
          <w:rFonts w:ascii="Book Antiqua" w:hAnsi="Book Antiqua"/>
          <w:lang w:val="en-GB"/>
        </w:rPr>
        <w:t xml:space="preserve"> or cancellous</w:t>
      </w:r>
      <w:r w:rsidR="004D5AE7" w:rsidRPr="000D2B79">
        <w:rPr>
          <w:rFonts w:ascii="Book Antiqua" w:hAnsi="Book Antiqua"/>
          <w:lang w:val="en-GB"/>
        </w:rPr>
        <w:t xml:space="preserve"> </w:t>
      </w:r>
      <w:r w:rsidR="004340C9" w:rsidRPr="000D2B79">
        <w:rPr>
          <w:rFonts w:ascii="Book Antiqua" w:hAnsi="Book Antiqua"/>
          <w:lang w:val="en-GB"/>
        </w:rPr>
        <w:t xml:space="preserve">autogenous bone from the iliac crest.  </w:t>
      </w:r>
      <w:proofErr w:type="spellStart"/>
      <w:r w:rsidR="004340C9" w:rsidRPr="000D2B79">
        <w:rPr>
          <w:rFonts w:ascii="Book Antiqua" w:eastAsia="MS Mincho" w:hAnsi="Book Antiqua"/>
          <w:lang w:val="en-US"/>
        </w:rPr>
        <w:t>Gradl</w:t>
      </w:r>
      <w:proofErr w:type="spellEnd"/>
      <w:r w:rsidR="004340C9" w:rsidRPr="000D2B79">
        <w:rPr>
          <w:rFonts w:ascii="Book Antiqua" w:eastAsia="MS Mincho" w:hAnsi="Book Antiqua"/>
          <w:lang w:val="en-US"/>
        </w:rPr>
        <w:t xml:space="preserve"> </w:t>
      </w:r>
      <w:r w:rsidR="004340C9" w:rsidRPr="004A37C3">
        <w:rPr>
          <w:rFonts w:ascii="Book Antiqua" w:eastAsia="MS Mincho" w:hAnsi="Book Antiqua"/>
          <w:i/>
          <w:lang w:val="en-US"/>
        </w:rPr>
        <w:t xml:space="preserve">et </w:t>
      </w:r>
      <w:proofErr w:type="gramStart"/>
      <w:r w:rsidR="004340C9" w:rsidRPr="004A37C3">
        <w:rPr>
          <w:rFonts w:ascii="Book Antiqua" w:eastAsia="MS Mincho" w:hAnsi="Book Antiqua"/>
          <w:i/>
          <w:lang w:val="en-US"/>
        </w:rPr>
        <w:t>al</w:t>
      </w:r>
      <w:r w:rsidR="004340C9" w:rsidRPr="000D2B79">
        <w:rPr>
          <w:rFonts w:ascii="Book Antiqua" w:hAnsi="Book Antiqua"/>
          <w:vertAlign w:val="superscript"/>
          <w:lang w:val="en-GB"/>
        </w:rPr>
        <w:t>[</w:t>
      </w:r>
      <w:proofErr w:type="gramEnd"/>
      <w:r w:rsidR="004340C9" w:rsidRPr="000D2B79">
        <w:rPr>
          <w:rFonts w:ascii="Book Antiqua" w:hAnsi="Book Antiqua"/>
          <w:vertAlign w:val="superscript"/>
          <w:lang w:val="en-GB"/>
        </w:rPr>
        <w:t>27]</w:t>
      </w:r>
      <w:r w:rsidR="000904C7" w:rsidRPr="000D2B79">
        <w:rPr>
          <w:rFonts w:ascii="Book Antiqua" w:hAnsi="Book Antiqua"/>
          <w:vertAlign w:val="superscript"/>
          <w:lang w:val="en-GB"/>
        </w:rPr>
        <w:t xml:space="preserve"> </w:t>
      </w:r>
      <w:r w:rsidR="002F3C8C" w:rsidRPr="000D2B79">
        <w:rPr>
          <w:rFonts w:ascii="Book Antiqua" w:eastAsia="MS Mincho" w:hAnsi="Book Antiqua"/>
          <w:lang w:val="en-US"/>
        </w:rPr>
        <w:t xml:space="preserve">employed </w:t>
      </w:r>
      <w:r w:rsidR="002F3C8C" w:rsidRPr="000D2B79">
        <w:rPr>
          <w:rFonts w:ascii="Book Antiqua" w:hAnsi="Book Antiqua"/>
          <w:lang w:val="en-US"/>
        </w:rPr>
        <w:t xml:space="preserve">iliac crest </w:t>
      </w:r>
      <w:proofErr w:type="spellStart"/>
      <w:r w:rsidR="002F3C8C" w:rsidRPr="000D2B79">
        <w:rPr>
          <w:rFonts w:ascii="Book Antiqua" w:hAnsi="Book Antiqua"/>
          <w:lang w:val="en-US"/>
        </w:rPr>
        <w:t>cortico</w:t>
      </w:r>
      <w:r w:rsidR="002F3C8C" w:rsidRPr="000D2B79">
        <w:rPr>
          <w:rFonts w:ascii="Book Antiqua" w:hAnsi="Book Antiqua"/>
          <w:lang w:val="en-US"/>
        </w:rPr>
        <w:softHyphen/>
        <w:t>cancellous</w:t>
      </w:r>
      <w:proofErr w:type="spellEnd"/>
      <w:r w:rsidR="002F3C8C" w:rsidRPr="000D2B79">
        <w:rPr>
          <w:rFonts w:ascii="Book Antiqua" w:hAnsi="Book Antiqua"/>
          <w:lang w:val="en-US"/>
        </w:rPr>
        <w:t xml:space="preserve"> bone graft</w:t>
      </w:r>
      <w:r w:rsidR="002F3C8C" w:rsidRPr="000D2B79">
        <w:rPr>
          <w:rFonts w:ascii="Book Antiqua" w:eastAsia="MS Mincho" w:hAnsi="Book Antiqua"/>
          <w:lang w:val="en-US"/>
        </w:rPr>
        <w:t xml:space="preserve"> </w:t>
      </w:r>
      <w:r w:rsidR="004340C9" w:rsidRPr="000D2B79">
        <w:rPr>
          <w:rFonts w:ascii="Book Antiqua" w:eastAsia="MS Mincho" w:hAnsi="Book Antiqua"/>
          <w:lang w:val="en-US"/>
        </w:rPr>
        <w:t xml:space="preserve">in all case of </w:t>
      </w:r>
      <w:proofErr w:type="spellStart"/>
      <w:r w:rsidR="004340C9" w:rsidRPr="000D2B79">
        <w:rPr>
          <w:rFonts w:ascii="Book Antiqua" w:eastAsia="MS Mincho" w:hAnsi="Book Antiqua"/>
          <w:lang w:val="en-US"/>
        </w:rPr>
        <w:t>malunion</w:t>
      </w:r>
      <w:proofErr w:type="spellEnd"/>
      <w:r w:rsidR="004340C9" w:rsidRPr="000D2B79">
        <w:rPr>
          <w:rFonts w:ascii="Book Antiqua" w:eastAsia="MS Mincho" w:hAnsi="Book Antiqua"/>
          <w:lang w:val="en-US"/>
        </w:rPr>
        <w:t xml:space="preserve">. He included in his study 18 patients treated using a palmar approach in 14 cases and a combined approach (palmar + dorsal) in 4 cases. There were 7 palmar and 11 dorsal </w:t>
      </w:r>
      <w:proofErr w:type="spellStart"/>
      <w:r w:rsidR="004340C9" w:rsidRPr="000D2B79">
        <w:rPr>
          <w:rFonts w:ascii="Book Antiqua" w:eastAsia="MS Mincho" w:hAnsi="Book Antiqua"/>
          <w:lang w:val="en-US"/>
        </w:rPr>
        <w:t>malunions</w:t>
      </w:r>
      <w:proofErr w:type="spellEnd"/>
      <w:r w:rsidR="000904C7" w:rsidRPr="000D2B79">
        <w:rPr>
          <w:rFonts w:ascii="Book Antiqua" w:eastAsia="MS Mincho" w:hAnsi="Book Antiqua"/>
          <w:lang w:val="en-US"/>
        </w:rPr>
        <w:t>,</w:t>
      </w:r>
      <w:r w:rsidR="004340C9" w:rsidRPr="000D2B79">
        <w:rPr>
          <w:rFonts w:ascii="Book Antiqua" w:eastAsia="MS Mincho" w:hAnsi="Book Antiqua"/>
          <w:lang w:val="en-US"/>
        </w:rPr>
        <w:t xml:space="preserve"> and r</w:t>
      </w:r>
      <w:proofErr w:type="spellStart"/>
      <w:r w:rsidR="004340C9" w:rsidRPr="000D2B79">
        <w:rPr>
          <w:rFonts w:ascii="Book Antiqua" w:hAnsi="Book Antiqua"/>
          <w:lang w:val="en-GB"/>
        </w:rPr>
        <w:t>emaining</w:t>
      </w:r>
      <w:proofErr w:type="spellEnd"/>
      <w:r w:rsidR="004340C9" w:rsidRPr="000D2B79">
        <w:rPr>
          <w:rFonts w:ascii="Book Antiqua" w:hAnsi="Book Antiqua"/>
          <w:lang w:val="en-GB"/>
        </w:rPr>
        <w:t xml:space="preserve"> defects were </w:t>
      </w:r>
      <w:r w:rsidR="002F3C8C" w:rsidRPr="000D2B79">
        <w:rPr>
          <w:rFonts w:ascii="Book Antiqua" w:hAnsi="Book Antiqua"/>
          <w:lang w:val="en-GB"/>
        </w:rPr>
        <w:t xml:space="preserve">fixed with </w:t>
      </w:r>
      <w:proofErr w:type="spellStart"/>
      <w:r w:rsidR="004340C9" w:rsidRPr="000D2B79">
        <w:rPr>
          <w:rFonts w:ascii="Book Antiqua" w:hAnsi="Book Antiqua"/>
          <w:lang w:val="en-GB"/>
        </w:rPr>
        <w:t>corticocancellous</w:t>
      </w:r>
      <w:proofErr w:type="spellEnd"/>
      <w:r w:rsidR="002F3C8C" w:rsidRPr="000D2B79">
        <w:rPr>
          <w:rFonts w:ascii="Book Antiqua" w:hAnsi="Book Antiqua"/>
          <w:lang w:val="en-GB"/>
        </w:rPr>
        <w:t xml:space="preserve"> </w:t>
      </w:r>
      <w:r w:rsidR="004340C9" w:rsidRPr="000D2B79">
        <w:rPr>
          <w:rFonts w:ascii="Book Antiqua" w:hAnsi="Book Antiqua"/>
          <w:lang w:val="en-GB"/>
        </w:rPr>
        <w:t xml:space="preserve">autogenous bone graft from the iliac crest in 14 patients, and cancellous bone graft from the radius in one </w:t>
      </w:r>
      <w:r w:rsidR="004340C9" w:rsidRPr="000D2B79">
        <w:rPr>
          <w:rFonts w:ascii="Book Antiqua" w:eastAsia="MS Mincho" w:hAnsi="Book Antiqua"/>
          <w:lang w:val="en-US"/>
        </w:rPr>
        <w:t xml:space="preserve">patient. At a mean 7 years of follow-up wrist </w:t>
      </w:r>
      <w:r w:rsidR="000D2B79" w:rsidRPr="000D2B79">
        <w:rPr>
          <w:rFonts w:ascii="Book Antiqua" w:hAnsi="Book Antiqua"/>
          <w:lang w:val="en-GB"/>
        </w:rPr>
        <w:t>ROM</w:t>
      </w:r>
      <w:r w:rsidR="004340C9" w:rsidRPr="000D2B79">
        <w:rPr>
          <w:rFonts w:ascii="Book Antiqua" w:eastAsia="MS Mincho" w:hAnsi="Book Antiqua"/>
          <w:lang w:val="en-US"/>
        </w:rPr>
        <w:t xml:space="preserve"> improved significantly in all cases and the DASH score decreased significantly from 59 to 23 points. </w:t>
      </w:r>
    </w:p>
    <w:p w14:paraId="3ABF7944" w14:textId="3276247C" w:rsidR="00617953" w:rsidRPr="000D2B79" w:rsidRDefault="002F3C8C" w:rsidP="004A37C3">
      <w:pPr>
        <w:widowControl w:val="0"/>
        <w:autoSpaceDE w:val="0"/>
        <w:autoSpaceDN w:val="0"/>
        <w:adjustRightInd w:val="0"/>
        <w:spacing w:line="360" w:lineRule="auto"/>
        <w:ind w:firstLineChars="100" w:firstLine="240"/>
        <w:jc w:val="both"/>
        <w:rPr>
          <w:rFonts w:ascii="Book Antiqua" w:eastAsia="MS Mincho" w:hAnsi="Book Antiqua"/>
          <w:lang w:val="en-US"/>
        </w:rPr>
      </w:pPr>
      <w:r w:rsidRPr="000D2B79">
        <w:rPr>
          <w:rFonts w:ascii="Book Antiqua" w:eastAsia="MS Mincho" w:hAnsi="Book Antiqua"/>
          <w:lang w:val="en-US"/>
        </w:rPr>
        <w:t>Treatment with transverse opening wedge osteotomy with oblique iliac bone graft of</w:t>
      </w:r>
      <w:r w:rsidR="00617953" w:rsidRPr="000D2B79">
        <w:rPr>
          <w:rFonts w:ascii="Book Antiqua" w:eastAsia="MS Mincho" w:hAnsi="Book Antiqua"/>
          <w:lang w:val="en-US"/>
        </w:rPr>
        <w:t xml:space="preserve"> </w:t>
      </w:r>
      <w:proofErr w:type="spellStart"/>
      <w:r w:rsidR="00617953" w:rsidRPr="000D2B79">
        <w:rPr>
          <w:rFonts w:ascii="Book Antiqua" w:eastAsia="MS Mincho" w:hAnsi="Book Antiqua"/>
          <w:lang w:val="en-US"/>
        </w:rPr>
        <w:t>volarly</w:t>
      </w:r>
      <w:proofErr w:type="spellEnd"/>
      <w:r w:rsidR="00617953" w:rsidRPr="000D2B79">
        <w:rPr>
          <w:rFonts w:ascii="Book Antiqua" w:eastAsia="MS Mincho" w:hAnsi="Book Antiqua"/>
          <w:lang w:val="en-US"/>
        </w:rPr>
        <w:t xml:space="preserve"> </w:t>
      </w:r>
      <w:proofErr w:type="spellStart"/>
      <w:r w:rsidR="00617953" w:rsidRPr="000D2B79">
        <w:rPr>
          <w:rFonts w:ascii="Book Antiqua" w:eastAsia="MS Mincho" w:hAnsi="Book Antiqua"/>
          <w:lang w:val="en-US"/>
        </w:rPr>
        <w:t>malunited</w:t>
      </w:r>
      <w:proofErr w:type="spellEnd"/>
      <w:r w:rsidR="00617953" w:rsidRPr="000D2B79">
        <w:rPr>
          <w:rFonts w:ascii="Book Antiqua" w:eastAsia="MS Mincho" w:hAnsi="Book Antiqua"/>
          <w:lang w:val="en-US"/>
        </w:rPr>
        <w:t xml:space="preserve"> distal radius fractures led to a </w:t>
      </w:r>
      <w:proofErr w:type="spellStart"/>
      <w:r w:rsidR="00617953" w:rsidRPr="000D2B79">
        <w:rPr>
          <w:rFonts w:ascii="Book Antiqua" w:eastAsia="MS Mincho" w:hAnsi="Book Antiqua"/>
          <w:lang w:val="en-US"/>
        </w:rPr>
        <w:t>significative</w:t>
      </w:r>
      <w:proofErr w:type="spellEnd"/>
      <w:r w:rsidR="00617953" w:rsidRPr="000D2B79">
        <w:rPr>
          <w:rFonts w:ascii="Book Antiqua" w:eastAsia="MS Mincho" w:hAnsi="Book Antiqua"/>
          <w:lang w:val="en-US"/>
        </w:rPr>
        <w:t xml:space="preserve"> improvement in DASH score as reported </w:t>
      </w:r>
      <w:r w:rsidR="004D5AE7" w:rsidRPr="000D2B79">
        <w:rPr>
          <w:rFonts w:ascii="Book Antiqua" w:eastAsia="MS Mincho" w:hAnsi="Book Antiqua"/>
          <w:lang w:val="en-US"/>
        </w:rPr>
        <w:t>by</w:t>
      </w:r>
      <w:r w:rsidR="004A37C3">
        <w:rPr>
          <w:rFonts w:ascii="Book Antiqua" w:eastAsia="MS Mincho" w:hAnsi="Book Antiqua"/>
          <w:lang w:val="en-US"/>
        </w:rPr>
        <w:t xml:space="preserve"> Sato </w:t>
      </w:r>
      <w:r w:rsidR="004A37C3" w:rsidRPr="004A37C3">
        <w:rPr>
          <w:rFonts w:ascii="Book Antiqua" w:eastAsia="MS Mincho" w:hAnsi="Book Antiqua"/>
          <w:i/>
          <w:lang w:val="en-US"/>
        </w:rPr>
        <w:t xml:space="preserve">et </w:t>
      </w:r>
      <w:proofErr w:type="gramStart"/>
      <w:r w:rsidR="004A37C3" w:rsidRPr="004A37C3">
        <w:rPr>
          <w:rFonts w:ascii="Book Antiqua" w:eastAsia="MS Mincho" w:hAnsi="Book Antiqua"/>
          <w:i/>
          <w:lang w:val="en-US"/>
        </w:rPr>
        <w:t>al</w:t>
      </w:r>
      <w:r w:rsidR="004A37C3" w:rsidRPr="000D2B79">
        <w:rPr>
          <w:rFonts w:ascii="Book Antiqua" w:eastAsia="MS Mincho" w:hAnsi="Book Antiqua"/>
          <w:vertAlign w:val="superscript"/>
          <w:lang w:val="en-US"/>
        </w:rPr>
        <w:t>[</w:t>
      </w:r>
      <w:proofErr w:type="gramEnd"/>
      <w:r w:rsidR="004A37C3" w:rsidRPr="000D2B79">
        <w:rPr>
          <w:rFonts w:ascii="Book Antiqua" w:eastAsia="MS Mincho" w:hAnsi="Book Antiqua"/>
          <w:vertAlign w:val="superscript"/>
          <w:lang w:val="en-US"/>
        </w:rPr>
        <w:t>26]</w:t>
      </w:r>
      <w:r w:rsidR="004A37C3">
        <w:rPr>
          <w:rFonts w:ascii="Book Antiqua" w:eastAsia="宋体" w:hAnsi="Book Antiqua" w:hint="eastAsia"/>
          <w:vertAlign w:val="superscript"/>
          <w:lang w:val="en-US" w:eastAsia="zh-CN"/>
        </w:rPr>
        <w:t xml:space="preserve"> </w:t>
      </w:r>
      <w:r w:rsidR="004D5AE7" w:rsidRPr="000D2B79">
        <w:rPr>
          <w:rFonts w:ascii="Book Antiqua" w:eastAsia="MS Mincho" w:hAnsi="Book Antiqua"/>
          <w:lang w:val="en-US"/>
        </w:rPr>
        <w:t xml:space="preserve">in </w:t>
      </w:r>
      <w:r w:rsidR="00617953" w:rsidRPr="000D2B79">
        <w:rPr>
          <w:rFonts w:ascii="Book Antiqua" w:eastAsia="MS Mincho" w:hAnsi="Book Antiqua"/>
          <w:lang w:val="en-US"/>
        </w:rPr>
        <w:t>2009</w:t>
      </w:r>
      <w:r w:rsidR="000904C7" w:rsidRPr="000D2B79">
        <w:rPr>
          <w:rFonts w:ascii="Book Antiqua" w:eastAsia="MS Mincho" w:hAnsi="Book Antiqua"/>
          <w:lang w:val="en-US"/>
        </w:rPr>
        <w:t>.</w:t>
      </w:r>
      <w:r w:rsidRPr="000D2B79">
        <w:rPr>
          <w:rFonts w:ascii="Book Antiqua" w:eastAsia="MS Mincho" w:hAnsi="Book Antiqua"/>
          <w:lang w:val="en-US"/>
        </w:rPr>
        <w:t xml:space="preserve"> </w:t>
      </w:r>
      <w:r w:rsidR="004340C9" w:rsidRPr="000D2B79">
        <w:rPr>
          <w:rFonts w:ascii="Book Antiqua" w:eastAsia="MS Mincho" w:hAnsi="Book Antiqua"/>
          <w:lang w:val="en-US"/>
        </w:rPr>
        <w:t xml:space="preserve">All patients were analyzed at a mean 25 </w:t>
      </w:r>
      <w:proofErr w:type="spellStart"/>
      <w:r w:rsidR="004340C9" w:rsidRPr="000D2B79">
        <w:rPr>
          <w:rFonts w:ascii="Book Antiqua" w:eastAsia="MS Mincho" w:hAnsi="Book Antiqua"/>
          <w:lang w:val="en-US"/>
        </w:rPr>
        <w:t>mo</w:t>
      </w:r>
      <w:proofErr w:type="spellEnd"/>
      <w:r w:rsidR="004340C9" w:rsidRPr="000D2B79">
        <w:rPr>
          <w:rFonts w:ascii="Book Antiqua" w:eastAsia="MS Mincho" w:hAnsi="Book Antiqua"/>
          <w:lang w:val="en-US"/>
        </w:rPr>
        <w:t xml:space="preserve"> of follow-up. Mean preoperative VAS scale was 45, improving significantly to 3 postoperatively. Range of wrist motion improved in all 28 patients, with supination range improving from 16° preoperatively to 80° postoperatively. </w:t>
      </w:r>
      <w:r w:rsidR="004D5AE7" w:rsidRPr="000D2B79">
        <w:rPr>
          <w:rFonts w:ascii="Book Antiqua" w:eastAsia="MS Mincho" w:hAnsi="Book Antiqua"/>
          <w:lang w:val="en-US"/>
        </w:rPr>
        <w:t xml:space="preserve">Mean </w:t>
      </w:r>
      <w:r w:rsidR="00617953" w:rsidRPr="000D2B79">
        <w:rPr>
          <w:rFonts w:ascii="Book Antiqua" w:eastAsia="MS Mincho" w:hAnsi="Book Antiqua"/>
          <w:lang w:val="en-US"/>
        </w:rPr>
        <w:t xml:space="preserve">DASH score improvement from 55 to 9 postoperatively. </w:t>
      </w:r>
      <w:r w:rsidR="004D5AE7" w:rsidRPr="000D2B79">
        <w:rPr>
          <w:rFonts w:ascii="Book Antiqua" w:eastAsia="MS Mincho" w:hAnsi="Book Antiqua"/>
          <w:lang w:val="en-US"/>
        </w:rPr>
        <w:t>X-rays evaluation showed an</w:t>
      </w:r>
      <w:r w:rsidR="00617953" w:rsidRPr="000D2B79">
        <w:rPr>
          <w:rFonts w:ascii="Book Antiqua" w:eastAsia="MS Mincho" w:hAnsi="Book Antiqua"/>
          <w:lang w:val="en-US"/>
        </w:rPr>
        <w:t xml:space="preserve"> improvement of </w:t>
      </w:r>
      <w:r w:rsidR="004D5AE7" w:rsidRPr="000D2B79">
        <w:rPr>
          <w:rFonts w:ascii="Book Antiqua" w:eastAsia="MS Mincho" w:hAnsi="Book Antiqua"/>
          <w:lang w:val="en-US"/>
        </w:rPr>
        <w:t xml:space="preserve">the </w:t>
      </w:r>
      <w:r w:rsidR="00617953" w:rsidRPr="000D2B79">
        <w:rPr>
          <w:rFonts w:ascii="Book Antiqua" w:eastAsia="MS Mincho" w:hAnsi="Book Antiqua"/>
          <w:lang w:val="en-US"/>
        </w:rPr>
        <w:t xml:space="preserve">volar tilt from 32° preoperatively to 10° postoperatively, and radial inclination increased from 17° to 21°. Preoperative </w:t>
      </w:r>
      <w:r w:rsidR="00617953" w:rsidRPr="000D2B79">
        <w:rPr>
          <w:rFonts w:ascii="Book Antiqua" w:hAnsi="Book Antiqua"/>
          <w:lang w:val="en-US"/>
        </w:rPr>
        <w:t xml:space="preserve">ulnar variance of +5.9 mm was corrected to -0.1 mm postoperatively. </w:t>
      </w:r>
      <w:r w:rsidR="000904C7" w:rsidRPr="000D2B79">
        <w:rPr>
          <w:rFonts w:ascii="Book Antiqua" w:hAnsi="Book Antiqua"/>
          <w:lang w:val="en-US"/>
        </w:rPr>
        <w:t>Fifty-two</w:t>
      </w:r>
      <w:r w:rsidR="00617953" w:rsidRPr="000D2B79">
        <w:rPr>
          <w:rFonts w:ascii="Book Antiqua" w:hAnsi="Book Antiqua"/>
          <w:lang w:val="en-US"/>
        </w:rPr>
        <w:t xml:space="preserve"> days was the average time for</w:t>
      </w:r>
      <w:r w:rsidR="000904C7" w:rsidRPr="000D2B79">
        <w:rPr>
          <w:rFonts w:ascii="Book Antiqua" w:hAnsi="Book Antiqua"/>
          <w:lang w:val="en-US"/>
        </w:rPr>
        <w:t xml:space="preserve"> bony union at osteotomy site (</w:t>
      </w:r>
      <w:r w:rsidR="00617953" w:rsidRPr="000D2B79">
        <w:rPr>
          <w:rFonts w:ascii="Book Antiqua" w:hAnsi="Book Antiqua"/>
          <w:lang w:val="en-US"/>
        </w:rPr>
        <w:t>young patients, 51</w:t>
      </w:r>
      <w:r w:rsidR="004A37C3">
        <w:rPr>
          <w:rFonts w:ascii="Book Antiqua" w:eastAsia="宋体" w:hAnsi="Book Antiqua" w:hint="eastAsia"/>
          <w:lang w:val="en-US" w:eastAsia="zh-CN"/>
        </w:rPr>
        <w:t xml:space="preserve"> </w:t>
      </w:r>
      <w:r w:rsidR="00617953" w:rsidRPr="000D2B79">
        <w:rPr>
          <w:rFonts w:ascii="Book Antiqua" w:hAnsi="Book Antiqua"/>
          <w:lang w:val="en-US"/>
        </w:rPr>
        <w:t>d; older patients, 54 d).</w:t>
      </w:r>
    </w:p>
    <w:p w14:paraId="5E9C0490" w14:textId="71813934" w:rsidR="004340C9" w:rsidRPr="000D2B79" w:rsidRDefault="00DB0F44" w:rsidP="004A37C3">
      <w:pPr>
        <w:widowControl w:val="0"/>
        <w:autoSpaceDE w:val="0"/>
        <w:autoSpaceDN w:val="0"/>
        <w:adjustRightInd w:val="0"/>
        <w:spacing w:line="360" w:lineRule="auto"/>
        <w:ind w:firstLineChars="100" w:firstLine="240"/>
        <w:jc w:val="both"/>
        <w:rPr>
          <w:rFonts w:ascii="Book Antiqua" w:hAnsi="Book Antiqua"/>
          <w:lang w:val="en-US"/>
        </w:rPr>
      </w:pPr>
      <w:r w:rsidRPr="000D2B79">
        <w:rPr>
          <w:rFonts w:ascii="Book Antiqua" w:hAnsi="Book Antiqua"/>
          <w:lang w:val="en-US"/>
        </w:rPr>
        <w:t>M</w:t>
      </w:r>
      <w:r w:rsidR="004340C9" w:rsidRPr="000D2B79">
        <w:rPr>
          <w:rFonts w:ascii="Book Antiqua" w:hAnsi="Book Antiqua"/>
          <w:lang w:val="en-US"/>
        </w:rPr>
        <w:t xml:space="preserve">any authors </w:t>
      </w:r>
      <w:r w:rsidRPr="000D2B79">
        <w:rPr>
          <w:rFonts w:ascii="Book Antiqua" w:hAnsi="Book Antiqua"/>
          <w:lang w:val="en-US"/>
        </w:rPr>
        <w:t>described complications following</w:t>
      </w:r>
      <w:r w:rsidR="004340C9" w:rsidRPr="000D2B79">
        <w:rPr>
          <w:rFonts w:ascii="Book Antiqua" w:hAnsi="Book Antiqua"/>
          <w:lang w:val="en-US"/>
        </w:rPr>
        <w:t xml:space="preserve"> the surgical treatment of dorsal </w:t>
      </w:r>
      <w:proofErr w:type="spellStart"/>
      <w:r w:rsidR="004340C9" w:rsidRPr="000D2B79">
        <w:rPr>
          <w:rFonts w:ascii="Book Antiqua" w:hAnsi="Book Antiqua"/>
          <w:lang w:val="en-US"/>
        </w:rPr>
        <w:t>malunion</w:t>
      </w:r>
      <w:proofErr w:type="spellEnd"/>
      <w:r w:rsidRPr="000D2B79">
        <w:rPr>
          <w:rFonts w:ascii="Book Antiqua" w:hAnsi="Book Antiqua"/>
          <w:lang w:val="en-US"/>
        </w:rPr>
        <w:t xml:space="preserve">: </w:t>
      </w:r>
      <w:r w:rsidR="004340C9" w:rsidRPr="000D2B79">
        <w:rPr>
          <w:rFonts w:ascii="Book Antiqua" w:hAnsi="Book Antiqua"/>
          <w:lang w:val="en-US"/>
        </w:rPr>
        <w:t>extensor tenosynovitis and, sometimes, tendon ruptures</w:t>
      </w:r>
      <w:r w:rsidR="00617953" w:rsidRPr="000D2B79">
        <w:rPr>
          <w:rFonts w:ascii="Book Antiqua" w:hAnsi="Book Antiqua"/>
          <w:lang w:val="en-US"/>
        </w:rPr>
        <w:t xml:space="preserve"> connected</w:t>
      </w:r>
      <w:r w:rsidR="004A37C3">
        <w:rPr>
          <w:rFonts w:ascii="Book Antiqua" w:hAnsi="Book Antiqua"/>
          <w:lang w:val="en-US"/>
        </w:rPr>
        <w:t xml:space="preserve"> with the use of dorsal </w:t>
      </w:r>
      <w:proofErr w:type="gramStart"/>
      <w:r w:rsidR="004A37C3">
        <w:rPr>
          <w:rFonts w:ascii="Book Antiqua" w:hAnsi="Book Antiqua"/>
          <w:lang w:val="en-US"/>
        </w:rPr>
        <w:t>plates</w:t>
      </w:r>
      <w:r w:rsidR="004340C9" w:rsidRPr="000D2B79">
        <w:rPr>
          <w:rFonts w:ascii="Book Antiqua" w:hAnsi="Book Antiqua"/>
          <w:vertAlign w:val="superscript"/>
          <w:lang w:val="en-US"/>
        </w:rPr>
        <w:t>[</w:t>
      </w:r>
      <w:proofErr w:type="gramEnd"/>
      <w:r w:rsidR="004340C9" w:rsidRPr="000D2B79">
        <w:rPr>
          <w:rFonts w:ascii="Book Antiqua" w:hAnsi="Book Antiqua"/>
          <w:vertAlign w:val="superscript"/>
          <w:lang w:val="en-US"/>
        </w:rPr>
        <w:t>20,33,34]</w:t>
      </w:r>
      <w:r w:rsidR="004340C9" w:rsidRPr="000D2B79">
        <w:rPr>
          <w:rFonts w:ascii="Book Antiqua" w:hAnsi="Book Antiqua"/>
          <w:lang w:val="en-US"/>
        </w:rPr>
        <w:t xml:space="preserve">. </w:t>
      </w:r>
      <w:r w:rsidR="004A37C3">
        <w:rPr>
          <w:rFonts w:ascii="Book Antiqua" w:hAnsi="Book Antiqua"/>
          <w:lang w:val="en-US"/>
        </w:rPr>
        <w:t xml:space="preserve">Keller </w:t>
      </w:r>
      <w:r w:rsidR="004A37C3" w:rsidRPr="004A37C3">
        <w:rPr>
          <w:rFonts w:ascii="Book Antiqua" w:hAnsi="Book Antiqua"/>
          <w:i/>
          <w:lang w:val="en-US"/>
        </w:rPr>
        <w:t xml:space="preserve">et </w:t>
      </w:r>
      <w:proofErr w:type="gramStart"/>
      <w:r w:rsidR="004A37C3" w:rsidRPr="004A37C3">
        <w:rPr>
          <w:rFonts w:ascii="Book Antiqua" w:hAnsi="Book Antiqua"/>
          <w:i/>
          <w:lang w:val="en-US"/>
        </w:rPr>
        <w:t>al</w:t>
      </w:r>
      <w:r w:rsidR="00617953" w:rsidRPr="000D2B79">
        <w:rPr>
          <w:rFonts w:ascii="Book Antiqua" w:hAnsi="Book Antiqua"/>
          <w:vertAlign w:val="superscript"/>
          <w:lang w:val="en-US"/>
        </w:rPr>
        <w:t>[</w:t>
      </w:r>
      <w:proofErr w:type="gramEnd"/>
      <w:r w:rsidR="00617953" w:rsidRPr="000D2B79">
        <w:rPr>
          <w:rFonts w:ascii="Book Antiqua" w:hAnsi="Book Antiqua"/>
          <w:vertAlign w:val="superscript"/>
          <w:lang w:val="en-US"/>
        </w:rPr>
        <w:t xml:space="preserve">35] </w:t>
      </w:r>
      <w:r w:rsidR="00673DB0" w:rsidRPr="000D2B79">
        <w:rPr>
          <w:rFonts w:ascii="Book Antiqua" w:hAnsi="Book Antiqua"/>
          <w:lang w:val="en-US"/>
        </w:rPr>
        <w:t>evaluated</w:t>
      </w:r>
      <w:r w:rsidR="008B1680" w:rsidRPr="000D2B79">
        <w:rPr>
          <w:rFonts w:ascii="Book Antiqua" w:hAnsi="Book Antiqua"/>
          <w:lang w:val="en-US"/>
        </w:rPr>
        <w:t xml:space="preserve"> a series of 49 cases that underwent dorsal plating of </w:t>
      </w:r>
      <w:r w:rsidR="00673DB0" w:rsidRPr="000D2B79">
        <w:rPr>
          <w:rFonts w:ascii="Book Antiqua" w:hAnsi="Book Antiqua"/>
          <w:lang w:val="en-US"/>
        </w:rPr>
        <w:t>the distal radius</w:t>
      </w:r>
      <w:r w:rsidR="008B1680" w:rsidRPr="000D2B79">
        <w:rPr>
          <w:rFonts w:ascii="Book Antiqua" w:hAnsi="Book Antiqua"/>
          <w:lang w:val="en-US"/>
        </w:rPr>
        <w:t xml:space="preserve">, </w:t>
      </w:r>
      <w:r w:rsidR="00673DB0" w:rsidRPr="000D2B79">
        <w:rPr>
          <w:rFonts w:ascii="Book Antiqua" w:hAnsi="Book Antiqua"/>
          <w:lang w:val="en-US"/>
        </w:rPr>
        <w:t>reporting,</w:t>
      </w:r>
      <w:r w:rsidR="008B1680" w:rsidRPr="000D2B79">
        <w:rPr>
          <w:rFonts w:ascii="Book Antiqua" w:hAnsi="Book Antiqua"/>
          <w:lang w:val="en-US"/>
        </w:rPr>
        <w:t xml:space="preserve"> </w:t>
      </w:r>
      <w:r w:rsidR="00673DB0" w:rsidRPr="000D2B79">
        <w:rPr>
          <w:rFonts w:ascii="Book Antiqua" w:hAnsi="Book Antiqua"/>
          <w:lang w:val="en-US"/>
        </w:rPr>
        <w:t xml:space="preserve">at 32 </w:t>
      </w:r>
      <w:proofErr w:type="spellStart"/>
      <w:r w:rsidR="00673DB0" w:rsidRPr="000D2B79">
        <w:rPr>
          <w:rFonts w:ascii="Book Antiqua" w:hAnsi="Book Antiqua"/>
          <w:lang w:val="en-US"/>
        </w:rPr>
        <w:t>mo</w:t>
      </w:r>
      <w:proofErr w:type="spellEnd"/>
      <w:r w:rsidR="00673DB0" w:rsidRPr="000D2B79">
        <w:rPr>
          <w:rFonts w:ascii="Book Antiqua" w:hAnsi="Book Antiqua"/>
          <w:lang w:val="en-US"/>
        </w:rPr>
        <w:t xml:space="preserve"> follow-up, </w:t>
      </w:r>
      <w:r w:rsidR="008B1680" w:rsidRPr="000D2B79">
        <w:rPr>
          <w:rFonts w:ascii="Book Antiqua" w:hAnsi="Book Antiqua"/>
          <w:lang w:val="en-US"/>
        </w:rPr>
        <w:t xml:space="preserve">an average DASH score of 14.4 </w:t>
      </w:r>
      <w:r w:rsidR="008B1680" w:rsidRPr="000D2B79">
        <w:rPr>
          <w:rFonts w:ascii="Book Antiqua" w:hAnsi="Book Antiqua"/>
          <w:lang w:val="en-US"/>
        </w:rPr>
        <w:lastRenderedPageBreak/>
        <w:t xml:space="preserve">with good motion and grip strength. To be noted </w:t>
      </w:r>
      <w:r w:rsidR="007A7A8B" w:rsidRPr="000D2B79">
        <w:rPr>
          <w:rFonts w:ascii="Book Antiqua" w:hAnsi="Book Antiqua"/>
          <w:lang w:val="en-US"/>
        </w:rPr>
        <w:t xml:space="preserve">that </w:t>
      </w:r>
      <w:r w:rsidR="008B1680" w:rsidRPr="000D2B79">
        <w:rPr>
          <w:rFonts w:ascii="Book Antiqua" w:hAnsi="Book Antiqua"/>
          <w:lang w:val="en-US"/>
        </w:rPr>
        <w:t xml:space="preserve">37 of the 49 patients required plate removal and of the 12 patients who did not undergo plate removal, one patient suffered a rupture of the extensor </w:t>
      </w:r>
      <w:proofErr w:type="spellStart"/>
      <w:r w:rsidR="008B1680" w:rsidRPr="000D2B79">
        <w:rPr>
          <w:rFonts w:ascii="Book Antiqua" w:hAnsi="Book Antiqua"/>
          <w:lang w:val="en-US"/>
        </w:rPr>
        <w:t>in</w:t>
      </w:r>
      <w:bookmarkStart w:id="4" w:name="_GoBack"/>
      <w:bookmarkEnd w:id="4"/>
      <w:r w:rsidR="008B1680" w:rsidRPr="000D2B79">
        <w:rPr>
          <w:rFonts w:ascii="Book Antiqua" w:hAnsi="Book Antiqua"/>
          <w:lang w:val="en-US"/>
        </w:rPr>
        <w:t>dicis</w:t>
      </w:r>
      <w:proofErr w:type="spellEnd"/>
      <w:r w:rsidR="008B1680" w:rsidRPr="000D2B79">
        <w:rPr>
          <w:rFonts w:ascii="Book Antiqua" w:hAnsi="Book Antiqua"/>
          <w:lang w:val="en-US"/>
        </w:rPr>
        <w:t xml:space="preserve"> </w:t>
      </w:r>
      <w:proofErr w:type="spellStart"/>
      <w:r w:rsidR="008B1680" w:rsidRPr="000D2B79">
        <w:rPr>
          <w:rFonts w:ascii="Book Antiqua" w:hAnsi="Book Antiqua"/>
          <w:lang w:val="en-US"/>
        </w:rPr>
        <w:t>proprius</w:t>
      </w:r>
      <w:proofErr w:type="spellEnd"/>
      <w:r w:rsidR="008B1680" w:rsidRPr="000D2B79">
        <w:rPr>
          <w:rFonts w:ascii="Book Antiqua" w:hAnsi="Book Antiqua"/>
          <w:lang w:val="en-US"/>
        </w:rPr>
        <w:t xml:space="preserve">. It’s common opinion among the authors that extensor tendon complications are the result of the profile of the dorsal </w:t>
      </w:r>
      <w:proofErr w:type="gramStart"/>
      <w:r w:rsidR="008B1680" w:rsidRPr="000D2B79">
        <w:rPr>
          <w:rFonts w:ascii="Book Antiqua" w:hAnsi="Book Antiqua"/>
          <w:lang w:val="en-US"/>
        </w:rPr>
        <w:t>plate</w:t>
      </w:r>
      <w:r w:rsidR="008B1680" w:rsidRPr="000D2B79">
        <w:rPr>
          <w:rFonts w:ascii="Book Antiqua" w:hAnsi="Book Antiqua"/>
          <w:vertAlign w:val="superscript"/>
          <w:lang w:val="en-US"/>
        </w:rPr>
        <w:t>[</w:t>
      </w:r>
      <w:proofErr w:type="gramEnd"/>
      <w:r w:rsidR="008B1680" w:rsidRPr="000D2B79">
        <w:rPr>
          <w:rFonts w:ascii="Book Antiqua" w:hAnsi="Book Antiqua"/>
          <w:vertAlign w:val="superscript"/>
          <w:lang w:val="en-US"/>
        </w:rPr>
        <w:t>21,27]</w:t>
      </w:r>
      <w:r w:rsidR="00673DB0" w:rsidRPr="000D2B79">
        <w:rPr>
          <w:rFonts w:ascii="Book Antiqua" w:hAnsi="Book Antiqua"/>
          <w:lang w:val="en-US"/>
        </w:rPr>
        <w:t>,</w:t>
      </w:r>
      <w:r w:rsidR="008B1680" w:rsidRPr="000D2B79">
        <w:rPr>
          <w:rFonts w:ascii="Book Antiqua" w:hAnsi="Book Antiqua"/>
          <w:lang w:val="en-US"/>
        </w:rPr>
        <w:t xml:space="preserve"> </w:t>
      </w:r>
      <w:r w:rsidR="004340C9" w:rsidRPr="000D2B79">
        <w:rPr>
          <w:rFonts w:ascii="Book Antiqua" w:hAnsi="Book Antiqua"/>
          <w:lang w:val="en-US"/>
        </w:rPr>
        <w:t xml:space="preserve">but more recent studies </w:t>
      </w:r>
      <w:r w:rsidRPr="000D2B79">
        <w:rPr>
          <w:rFonts w:ascii="Book Antiqua" w:hAnsi="Book Antiqua"/>
          <w:lang w:val="en-US"/>
        </w:rPr>
        <w:t>claim</w:t>
      </w:r>
      <w:r w:rsidR="004340C9" w:rsidRPr="000D2B79">
        <w:rPr>
          <w:rFonts w:ascii="Book Antiqua" w:hAnsi="Book Antiqua"/>
          <w:lang w:val="en-US"/>
        </w:rPr>
        <w:t xml:space="preserve"> that this complication can occur even </w:t>
      </w:r>
      <w:r w:rsidR="00606EB7" w:rsidRPr="000D2B79">
        <w:rPr>
          <w:rFonts w:ascii="Book Antiqua" w:hAnsi="Book Antiqua"/>
          <w:lang w:val="en-US"/>
        </w:rPr>
        <w:t>with low-profile plates</w:t>
      </w:r>
      <w:r w:rsidR="004340C9" w:rsidRPr="000D2B79">
        <w:rPr>
          <w:rFonts w:ascii="Book Antiqua" w:hAnsi="Book Antiqua"/>
          <w:lang w:val="en-US"/>
        </w:rPr>
        <w:t xml:space="preserve">. Moreover </w:t>
      </w:r>
      <w:r w:rsidRPr="000D2B79">
        <w:rPr>
          <w:rFonts w:ascii="Book Antiqua" w:hAnsi="Book Antiqua"/>
          <w:lang w:val="en-US"/>
        </w:rPr>
        <w:t>screw placement is important:</w:t>
      </w:r>
      <w:r w:rsidR="00673DB0" w:rsidRPr="000D2B79">
        <w:rPr>
          <w:rFonts w:ascii="Book Antiqua" w:hAnsi="Book Antiqua"/>
          <w:lang w:val="en-US"/>
        </w:rPr>
        <w:t xml:space="preserve"> </w:t>
      </w:r>
      <w:proofErr w:type="spellStart"/>
      <w:r w:rsidR="004A37C3">
        <w:rPr>
          <w:rFonts w:ascii="Book Antiqua" w:hAnsi="Book Antiqua"/>
          <w:lang w:val="en-US"/>
        </w:rPr>
        <w:t>Gradl</w:t>
      </w:r>
      <w:proofErr w:type="spellEnd"/>
      <w:r w:rsidR="004A37C3">
        <w:rPr>
          <w:rFonts w:ascii="Book Antiqua" w:hAnsi="Book Antiqua"/>
          <w:lang w:val="en-US"/>
        </w:rPr>
        <w:t xml:space="preserve"> </w:t>
      </w:r>
      <w:r w:rsidR="004A37C3" w:rsidRPr="004A37C3">
        <w:rPr>
          <w:rFonts w:ascii="Book Antiqua" w:hAnsi="Book Antiqua"/>
          <w:i/>
          <w:lang w:val="en-US"/>
        </w:rPr>
        <w:t>et al</w:t>
      </w:r>
      <w:r w:rsidR="004340C9" w:rsidRPr="000D2B79">
        <w:rPr>
          <w:rFonts w:ascii="Book Antiqua" w:hAnsi="Book Antiqua"/>
          <w:vertAlign w:val="superscript"/>
          <w:lang w:val="en-US"/>
        </w:rPr>
        <w:t>[27]</w:t>
      </w:r>
      <w:r w:rsidR="004340C9" w:rsidRPr="000D2B79">
        <w:rPr>
          <w:rFonts w:ascii="Book Antiqua" w:hAnsi="Book Antiqua"/>
          <w:lang w:val="en-US"/>
        </w:rPr>
        <w:t xml:space="preserve"> reported in one case the development of symptomatic tendinitis of the extensor </w:t>
      </w:r>
      <w:proofErr w:type="spellStart"/>
      <w:r w:rsidR="004340C9" w:rsidRPr="000D2B79">
        <w:rPr>
          <w:rFonts w:ascii="Book Antiqua" w:hAnsi="Book Antiqua"/>
          <w:lang w:val="en-US"/>
        </w:rPr>
        <w:t>pollicis</w:t>
      </w:r>
      <w:proofErr w:type="spellEnd"/>
      <w:r w:rsidR="00673DB0" w:rsidRPr="000D2B79">
        <w:rPr>
          <w:rFonts w:ascii="Book Antiqua" w:hAnsi="Book Antiqua"/>
          <w:lang w:val="en-US"/>
        </w:rPr>
        <w:t xml:space="preserve"> </w:t>
      </w:r>
      <w:r w:rsidR="004340C9" w:rsidRPr="000D2B79">
        <w:rPr>
          <w:rFonts w:ascii="Book Antiqua" w:hAnsi="Book Antiqua"/>
          <w:lang w:val="en-US"/>
        </w:rPr>
        <w:t>longus tendon due to dorsal protrusion of screw tips after corrective osteotomy with a palmar locking plate and autogenous bone gra</w:t>
      </w:r>
      <w:r w:rsidRPr="000D2B79">
        <w:rPr>
          <w:rFonts w:ascii="Book Antiqua" w:hAnsi="Book Antiqua"/>
          <w:lang w:val="en-US"/>
        </w:rPr>
        <w:t xml:space="preserve">fting. </w:t>
      </w:r>
      <w:r w:rsidR="004A37C3">
        <w:rPr>
          <w:rFonts w:ascii="Book Antiqua" w:hAnsi="Book Antiqua"/>
          <w:lang w:val="en-US"/>
        </w:rPr>
        <w:t xml:space="preserve">Malone </w:t>
      </w:r>
      <w:r w:rsidR="004A37C3" w:rsidRPr="004A37C3">
        <w:rPr>
          <w:rFonts w:ascii="Book Antiqua" w:hAnsi="Book Antiqua"/>
          <w:i/>
          <w:lang w:val="en-US"/>
        </w:rPr>
        <w:t xml:space="preserve">et </w:t>
      </w:r>
      <w:proofErr w:type="gramStart"/>
      <w:r w:rsidR="004A37C3" w:rsidRPr="004A37C3">
        <w:rPr>
          <w:rFonts w:ascii="Book Antiqua" w:hAnsi="Book Antiqua"/>
          <w:i/>
          <w:lang w:val="en-US"/>
        </w:rPr>
        <w:t>al</w:t>
      </w:r>
      <w:r w:rsidR="004340C9" w:rsidRPr="000D2B79">
        <w:rPr>
          <w:rFonts w:ascii="Book Antiqua" w:hAnsi="Book Antiqua"/>
          <w:vertAlign w:val="superscript"/>
          <w:lang w:val="en-US"/>
        </w:rPr>
        <w:t>[</w:t>
      </w:r>
      <w:proofErr w:type="gramEnd"/>
      <w:r w:rsidR="004340C9" w:rsidRPr="000D2B79">
        <w:rPr>
          <w:rFonts w:ascii="Book Antiqua" w:hAnsi="Book Antiqua"/>
          <w:vertAlign w:val="superscript"/>
          <w:lang w:val="en-US"/>
        </w:rPr>
        <w:t>22]</w:t>
      </w:r>
      <w:r w:rsidR="007A7A8B" w:rsidRPr="000D2B79">
        <w:rPr>
          <w:rFonts w:ascii="Book Antiqua" w:hAnsi="Book Antiqua"/>
          <w:lang w:val="en-US"/>
        </w:rPr>
        <w:t xml:space="preserve"> emphasized</w:t>
      </w:r>
      <w:r w:rsidR="004340C9" w:rsidRPr="000D2B79">
        <w:rPr>
          <w:rFonts w:ascii="Book Antiqua" w:hAnsi="Book Antiqua"/>
          <w:lang w:val="en-US"/>
        </w:rPr>
        <w:t xml:space="preserve"> the role of the volar plate including structural bone grafting: </w:t>
      </w:r>
      <w:r w:rsidR="008B1680" w:rsidRPr="000D2B79">
        <w:rPr>
          <w:rFonts w:ascii="Book Antiqua" w:hAnsi="Book Antiqua"/>
          <w:lang w:val="en-US"/>
        </w:rPr>
        <w:t xml:space="preserve">four corrective osteotomies has been performed using the volar approach for dorsally angulated </w:t>
      </w:r>
      <w:proofErr w:type="spellStart"/>
      <w:r w:rsidR="008B1680" w:rsidRPr="000D2B79">
        <w:rPr>
          <w:rFonts w:ascii="Book Antiqua" w:hAnsi="Book Antiqua"/>
          <w:lang w:val="en-US"/>
        </w:rPr>
        <w:t>malunion</w:t>
      </w:r>
      <w:proofErr w:type="spellEnd"/>
      <w:r w:rsidR="008B1680" w:rsidRPr="000D2B79">
        <w:rPr>
          <w:rFonts w:ascii="Book Antiqua" w:hAnsi="Book Antiqua"/>
          <w:lang w:val="en-US"/>
        </w:rPr>
        <w:t xml:space="preserve"> of distal rad</w:t>
      </w:r>
      <w:r w:rsidR="00AA28EF" w:rsidRPr="000D2B79">
        <w:rPr>
          <w:rFonts w:ascii="Book Antiqua" w:hAnsi="Book Antiqua"/>
          <w:lang w:val="en-US"/>
        </w:rPr>
        <w:t>ius fracture with a volar plate</w:t>
      </w:r>
      <w:r w:rsidR="004340C9" w:rsidRPr="000D2B79">
        <w:rPr>
          <w:rFonts w:ascii="Book Antiqua" w:hAnsi="Book Antiqua"/>
          <w:lang w:val="en-US"/>
        </w:rPr>
        <w:t>; two patients received autologous iliac crest bone graft, 1 patient received crushed cancellous allograft, and 1 patient had a distal ulna resection for ulnar impaction symptoms and the distal ulna was used as a source for the bone graft.</w:t>
      </w:r>
      <w:r w:rsidR="008B1680" w:rsidRPr="000D2B79">
        <w:rPr>
          <w:rFonts w:ascii="Book Antiqua" w:hAnsi="Book Antiqua"/>
          <w:lang w:val="en-US"/>
        </w:rPr>
        <w:t xml:space="preserve"> </w:t>
      </w:r>
      <w:r w:rsidR="00AA28EF" w:rsidRPr="000D2B79">
        <w:rPr>
          <w:rFonts w:ascii="Book Antiqua" w:hAnsi="Book Antiqua"/>
          <w:lang w:val="en-US"/>
        </w:rPr>
        <w:t>The a</w:t>
      </w:r>
      <w:r w:rsidR="008B1680" w:rsidRPr="000D2B79">
        <w:rPr>
          <w:rFonts w:ascii="Book Antiqua" w:hAnsi="Book Antiqua"/>
          <w:lang w:val="en-US"/>
        </w:rPr>
        <w:t xml:space="preserve">uthors came to the concept that </w:t>
      </w:r>
      <w:r w:rsidR="00135BA4" w:rsidRPr="000D2B79">
        <w:rPr>
          <w:rFonts w:ascii="Book Antiqua" w:hAnsi="Book Antiqua"/>
          <w:lang w:val="en-US"/>
        </w:rPr>
        <w:t>the stiff characteristics of fixed angle volar plates</w:t>
      </w:r>
      <w:r w:rsidR="004340C9" w:rsidRPr="000D2B79">
        <w:rPr>
          <w:rFonts w:ascii="Book Antiqua" w:hAnsi="Book Antiqua"/>
          <w:lang w:val="en-US"/>
        </w:rPr>
        <w:t xml:space="preserve"> </w:t>
      </w:r>
      <w:r w:rsidR="00135BA4" w:rsidRPr="000D2B79">
        <w:rPr>
          <w:rFonts w:ascii="Book Antiqua" w:hAnsi="Book Antiqua"/>
          <w:lang w:val="en-US"/>
        </w:rPr>
        <w:t>could provide an alternative to the traditional techniques of distal radius osteotomy including structural bone grafting and dorsal plat</w:t>
      </w:r>
      <w:r w:rsidR="00AA28EF" w:rsidRPr="000D2B79">
        <w:rPr>
          <w:rFonts w:ascii="Book Antiqua" w:hAnsi="Book Antiqua"/>
          <w:lang w:val="en-US"/>
        </w:rPr>
        <w:t>e fixation or external fixation</w:t>
      </w:r>
      <w:r w:rsidR="004340C9" w:rsidRPr="000D2B79">
        <w:rPr>
          <w:rFonts w:ascii="Book Antiqua" w:hAnsi="Book Antiqua"/>
          <w:lang w:val="en-US"/>
        </w:rPr>
        <w:t>. Comparable results in terms of anatomic restoration of the distal radius,</w:t>
      </w:r>
      <w:r w:rsidR="00CA7CCD" w:rsidRPr="000D2B79">
        <w:rPr>
          <w:rFonts w:ascii="Book Antiqua" w:hAnsi="Book Antiqua"/>
          <w:lang w:val="en-US"/>
        </w:rPr>
        <w:t xml:space="preserve"> ROM</w:t>
      </w:r>
      <w:r w:rsidR="004340C9" w:rsidRPr="000D2B79">
        <w:rPr>
          <w:rFonts w:ascii="Book Antiqua" w:hAnsi="Book Antiqua"/>
          <w:lang w:val="en-US"/>
        </w:rPr>
        <w:t xml:space="preserve"> improvement in the radiocarpal joint, and restoration of the anatomic relationships of the distal radioulnar join wer</w:t>
      </w:r>
      <w:r w:rsidR="004A37C3">
        <w:rPr>
          <w:rFonts w:ascii="Book Antiqua" w:hAnsi="Book Antiqua"/>
          <w:lang w:val="en-US"/>
        </w:rPr>
        <w:t xml:space="preserve">e obtained by </w:t>
      </w:r>
      <w:proofErr w:type="spellStart"/>
      <w:r w:rsidR="004A37C3">
        <w:rPr>
          <w:rFonts w:ascii="Book Antiqua" w:hAnsi="Book Antiqua"/>
          <w:lang w:val="en-US"/>
        </w:rPr>
        <w:t>Rothenfluh</w:t>
      </w:r>
      <w:proofErr w:type="spellEnd"/>
      <w:r w:rsidR="004A37C3">
        <w:rPr>
          <w:rFonts w:ascii="Book Antiqua" w:hAnsi="Book Antiqua"/>
          <w:lang w:val="en-US"/>
        </w:rPr>
        <w:t xml:space="preserve"> </w:t>
      </w:r>
      <w:r w:rsidR="004A37C3" w:rsidRPr="004A37C3">
        <w:rPr>
          <w:rFonts w:ascii="Book Antiqua" w:hAnsi="Book Antiqua"/>
          <w:i/>
          <w:lang w:val="en-US"/>
        </w:rPr>
        <w:t>et al</w:t>
      </w:r>
      <w:r w:rsidR="004340C9" w:rsidRPr="000D2B79">
        <w:rPr>
          <w:rFonts w:ascii="Book Antiqua" w:hAnsi="Book Antiqua"/>
          <w:vertAlign w:val="superscript"/>
          <w:lang w:val="en-US"/>
        </w:rPr>
        <w:t>[29]</w:t>
      </w:r>
      <w:r w:rsidR="004A37C3">
        <w:rPr>
          <w:rFonts w:ascii="Book Antiqua" w:hAnsi="Book Antiqua"/>
          <w:lang w:val="en-US"/>
        </w:rPr>
        <w:t xml:space="preserve">, Wada </w:t>
      </w:r>
      <w:r w:rsidR="004A37C3" w:rsidRPr="004A37C3">
        <w:rPr>
          <w:rFonts w:ascii="Book Antiqua" w:hAnsi="Book Antiqua"/>
          <w:i/>
          <w:lang w:val="en-US"/>
        </w:rPr>
        <w:t>et al</w:t>
      </w:r>
      <w:r w:rsidR="004340C9" w:rsidRPr="000D2B79">
        <w:rPr>
          <w:rFonts w:ascii="Book Antiqua" w:hAnsi="Book Antiqua"/>
          <w:vertAlign w:val="superscript"/>
          <w:lang w:val="en-US"/>
        </w:rPr>
        <w:t>[23]</w:t>
      </w:r>
      <w:r w:rsidR="004A37C3">
        <w:rPr>
          <w:rFonts w:ascii="Book Antiqua" w:hAnsi="Book Antiqua"/>
          <w:lang w:val="en-US"/>
        </w:rPr>
        <w:t xml:space="preserve">, and Peterson </w:t>
      </w:r>
      <w:r w:rsidR="004A37C3" w:rsidRPr="004A37C3">
        <w:rPr>
          <w:rFonts w:ascii="Book Antiqua" w:hAnsi="Book Antiqua"/>
          <w:i/>
          <w:lang w:val="en-US"/>
        </w:rPr>
        <w:t>et al</w:t>
      </w:r>
      <w:r w:rsidR="004340C9" w:rsidRPr="000D2B79">
        <w:rPr>
          <w:rFonts w:ascii="Book Antiqua" w:hAnsi="Book Antiqua"/>
          <w:vertAlign w:val="superscript"/>
          <w:lang w:val="en-US"/>
        </w:rPr>
        <w:t>[28]</w:t>
      </w:r>
      <w:r w:rsidR="004340C9" w:rsidRPr="000D2B79">
        <w:rPr>
          <w:rFonts w:ascii="Book Antiqua" w:hAnsi="Book Antiqua"/>
          <w:lang w:val="en-US"/>
        </w:rPr>
        <w:t xml:space="preserve">. All these authors used bone graft from the iliac crest with </w:t>
      </w:r>
      <w:r w:rsidRPr="000D2B79">
        <w:rPr>
          <w:rFonts w:ascii="Book Antiqua" w:hAnsi="Book Antiqua"/>
          <w:lang w:val="en-US"/>
        </w:rPr>
        <w:t xml:space="preserve">a comparable DASH scores and no </w:t>
      </w:r>
      <w:r w:rsidR="004340C9" w:rsidRPr="000D2B79">
        <w:rPr>
          <w:rFonts w:ascii="Book Antiqua" w:hAnsi="Book Antiqua"/>
          <w:lang w:val="en-US"/>
        </w:rPr>
        <w:t>compli</w:t>
      </w:r>
      <w:r w:rsidR="004A37C3">
        <w:rPr>
          <w:rFonts w:ascii="Book Antiqua" w:hAnsi="Book Antiqua"/>
          <w:lang w:val="en-US"/>
        </w:rPr>
        <w:t xml:space="preserve">cations. Only </w:t>
      </w:r>
      <w:proofErr w:type="spellStart"/>
      <w:r w:rsidR="004A37C3">
        <w:rPr>
          <w:rFonts w:ascii="Book Antiqua" w:hAnsi="Book Antiqua"/>
          <w:lang w:val="en-US"/>
        </w:rPr>
        <w:t>Rothenfluh</w:t>
      </w:r>
      <w:proofErr w:type="spellEnd"/>
      <w:r w:rsidR="004A37C3">
        <w:rPr>
          <w:rFonts w:ascii="Book Antiqua" w:hAnsi="Book Antiqua"/>
          <w:lang w:val="en-US"/>
        </w:rPr>
        <w:t xml:space="preserve"> </w:t>
      </w:r>
      <w:r w:rsidR="004A37C3" w:rsidRPr="004A37C3">
        <w:rPr>
          <w:rFonts w:ascii="Book Antiqua" w:hAnsi="Book Antiqua"/>
          <w:i/>
          <w:lang w:val="en-US"/>
        </w:rPr>
        <w:t xml:space="preserve">et </w:t>
      </w:r>
      <w:proofErr w:type="gramStart"/>
      <w:r w:rsidR="004A37C3" w:rsidRPr="004A37C3">
        <w:rPr>
          <w:rFonts w:ascii="Book Antiqua" w:hAnsi="Book Antiqua"/>
          <w:i/>
          <w:lang w:val="en-US"/>
        </w:rPr>
        <w:t>al</w:t>
      </w:r>
      <w:r w:rsidR="004340C9" w:rsidRPr="000D2B79">
        <w:rPr>
          <w:rFonts w:ascii="Book Antiqua" w:hAnsi="Book Antiqua"/>
          <w:vertAlign w:val="superscript"/>
          <w:lang w:val="en-US"/>
        </w:rPr>
        <w:t>[</w:t>
      </w:r>
      <w:proofErr w:type="gramEnd"/>
      <w:r w:rsidR="004340C9" w:rsidRPr="000D2B79">
        <w:rPr>
          <w:rFonts w:ascii="Book Antiqua" w:hAnsi="Book Antiqua"/>
          <w:vertAlign w:val="superscript"/>
          <w:lang w:val="en-US"/>
        </w:rPr>
        <w:t>29]</w:t>
      </w:r>
      <w:r w:rsidR="004340C9" w:rsidRPr="000D2B79">
        <w:rPr>
          <w:rFonts w:ascii="Book Antiqua" w:hAnsi="Book Antiqua"/>
          <w:lang w:val="en-US"/>
        </w:rPr>
        <w:t xml:space="preserve"> reported in one case a secondary dislocation of the distal fragment observed 21 d after volar osteotomy. In his study </w:t>
      </w:r>
      <w:proofErr w:type="spellStart"/>
      <w:r w:rsidR="004340C9" w:rsidRPr="000D2B79">
        <w:rPr>
          <w:rFonts w:ascii="Book Antiqua" w:hAnsi="Book Antiqua"/>
          <w:lang w:val="en-US"/>
        </w:rPr>
        <w:t>Rothenfluh</w:t>
      </w:r>
      <w:proofErr w:type="spellEnd"/>
      <w:r w:rsidR="004340C9" w:rsidRPr="000D2B79">
        <w:rPr>
          <w:rFonts w:ascii="Book Antiqua" w:hAnsi="Book Antiqua"/>
          <w:lang w:val="en-US"/>
        </w:rPr>
        <w:t xml:space="preserve"> </w:t>
      </w:r>
      <w:r w:rsidR="004A37C3" w:rsidRPr="004A37C3">
        <w:rPr>
          <w:rFonts w:ascii="Book Antiqua" w:hAnsi="Book Antiqua"/>
          <w:i/>
          <w:lang w:val="en-US"/>
        </w:rPr>
        <w:t>et al</w:t>
      </w:r>
      <w:r w:rsidR="004A37C3" w:rsidRPr="000D2B79">
        <w:rPr>
          <w:rFonts w:ascii="Book Antiqua" w:hAnsi="Book Antiqua"/>
          <w:vertAlign w:val="superscript"/>
          <w:lang w:val="en-US"/>
        </w:rPr>
        <w:t>[29]</w:t>
      </w:r>
      <w:r w:rsidR="004A37C3" w:rsidRPr="000D2B79">
        <w:rPr>
          <w:rFonts w:ascii="Book Antiqua" w:hAnsi="Book Antiqua"/>
          <w:lang w:val="en-US"/>
        </w:rPr>
        <w:t xml:space="preserve"> </w:t>
      </w:r>
      <w:r w:rsidR="004340C9" w:rsidRPr="000D2B79">
        <w:rPr>
          <w:rFonts w:ascii="Book Antiqua" w:hAnsi="Book Antiqua"/>
          <w:lang w:val="en-US"/>
        </w:rPr>
        <w:t>compared the results of dorsal approach plus structural trapezoidal bone graft stabilized using a thin round-hole mini-fragment plate, with palmar approach plus nonstructural cancellous bone chips and a palmar fixed-angle plate, suggesting</w:t>
      </w:r>
      <w:r w:rsidR="00135BA4" w:rsidRPr="000D2B79">
        <w:rPr>
          <w:rFonts w:ascii="Book Antiqua" w:hAnsi="Book Antiqua"/>
          <w:lang w:val="en-US"/>
        </w:rPr>
        <w:t xml:space="preserve"> comparable results to those achieved with dorsal osteotomy and the interposition of </w:t>
      </w:r>
      <w:proofErr w:type="spellStart"/>
      <w:r w:rsidR="00135BA4" w:rsidRPr="000D2B79">
        <w:rPr>
          <w:rFonts w:ascii="Book Antiqua" w:hAnsi="Book Antiqua"/>
          <w:lang w:val="en-US"/>
        </w:rPr>
        <w:t>cortico-cancellous</w:t>
      </w:r>
      <w:proofErr w:type="spellEnd"/>
      <w:r w:rsidR="00135BA4" w:rsidRPr="000D2B79">
        <w:rPr>
          <w:rFonts w:ascii="Book Antiqua" w:hAnsi="Book Antiqua"/>
          <w:lang w:val="en-US"/>
        </w:rPr>
        <w:t xml:space="preserve"> bone graft</w:t>
      </w:r>
      <w:r w:rsidR="004340C9" w:rsidRPr="000D2B79">
        <w:rPr>
          <w:rFonts w:ascii="Book Antiqua" w:hAnsi="Book Antiqua"/>
          <w:lang w:val="en-US"/>
        </w:rPr>
        <w:t>. However</w:t>
      </w:r>
      <w:r w:rsidR="00CA62AD" w:rsidRPr="000D2B79">
        <w:rPr>
          <w:rFonts w:ascii="Book Antiqua" w:hAnsi="Book Antiqua"/>
          <w:lang w:val="en-US"/>
        </w:rPr>
        <w:t>,</w:t>
      </w:r>
      <w:r w:rsidR="004340C9" w:rsidRPr="000D2B79">
        <w:rPr>
          <w:rFonts w:ascii="Book Antiqua" w:hAnsi="Book Antiqua"/>
          <w:lang w:val="en-US"/>
        </w:rPr>
        <w:t xml:space="preserve"> the palmar approach determined a more favorable e</w:t>
      </w:r>
      <w:r w:rsidR="0019024F" w:rsidRPr="000D2B79">
        <w:rPr>
          <w:rFonts w:ascii="Book Antiqua" w:hAnsi="Book Antiqua"/>
          <w:lang w:val="en-US"/>
        </w:rPr>
        <w:t xml:space="preserve">ffect on </w:t>
      </w:r>
      <w:r w:rsidR="004340C9" w:rsidRPr="000D2B79">
        <w:rPr>
          <w:rFonts w:ascii="Book Antiqua" w:hAnsi="Book Antiqua"/>
          <w:lang w:val="en-US"/>
        </w:rPr>
        <w:t xml:space="preserve">wrist flexion, entailing </w:t>
      </w:r>
      <w:r w:rsidR="0019024F" w:rsidRPr="000D2B79">
        <w:rPr>
          <w:rFonts w:ascii="Book Antiqua" w:hAnsi="Book Antiqua"/>
          <w:lang w:val="en-US"/>
        </w:rPr>
        <w:t xml:space="preserve">lower complication rates, mainly represented by extensor tendonitis </w:t>
      </w:r>
      <w:r w:rsidR="004340C9" w:rsidRPr="000D2B79">
        <w:rPr>
          <w:rFonts w:ascii="Book Antiqua" w:hAnsi="Book Antiqua"/>
          <w:lang w:val="en-US"/>
        </w:rPr>
        <w:t>and hardware removal.</w:t>
      </w:r>
    </w:p>
    <w:p w14:paraId="2267E081" w14:textId="135656C2" w:rsidR="004340C9" w:rsidRPr="000D2B79" w:rsidRDefault="004340C9" w:rsidP="004A37C3">
      <w:pPr>
        <w:widowControl w:val="0"/>
        <w:autoSpaceDE w:val="0"/>
        <w:autoSpaceDN w:val="0"/>
        <w:adjustRightInd w:val="0"/>
        <w:spacing w:line="360" w:lineRule="auto"/>
        <w:ind w:firstLineChars="100" w:firstLine="240"/>
        <w:jc w:val="both"/>
        <w:rPr>
          <w:rFonts w:ascii="Book Antiqua" w:hAnsi="Book Antiqua"/>
          <w:lang w:val="en-US"/>
        </w:rPr>
      </w:pPr>
      <w:r w:rsidRPr="000D2B79">
        <w:rPr>
          <w:rFonts w:ascii="Book Antiqua" w:hAnsi="Book Antiqua"/>
          <w:lang w:val="en-US"/>
        </w:rPr>
        <w:t>Several article</w:t>
      </w:r>
      <w:r w:rsidR="0019024F" w:rsidRPr="000D2B79">
        <w:rPr>
          <w:rFonts w:ascii="Book Antiqua" w:hAnsi="Book Antiqua"/>
          <w:lang w:val="en-US"/>
        </w:rPr>
        <w:t>s</w:t>
      </w:r>
      <w:r w:rsidRPr="000D2B79">
        <w:rPr>
          <w:rFonts w:ascii="Book Antiqua" w:hAnsi="Book Antiqua"/>
          <w:lang w:val="en-US"/>
        </w:rPr>
        <w:t xml:space="preserve"> treated corrective osteotomy without bone graft and the first reports concerning</w:t>
      </w:r>
      <w:r w:rsidR="004A37C3">
        <w:rPr>
          <w:rFonts w:ascii="Book Antiqua" w:hAnsi="Book Antiqua"/>
          <w:lang w:val="en-US"/>
        </w:rPr>
        <w:t xml:space="preserve"> this topic dates back to 1930s</w:t>
      </w:r>
      <w:r w:rsidRPr="000D2B79">
        <w:rPr>
          <w:rFonts w:ascii="Book Antiqua" w:hAnsi="Book Antiqua"/>
          <w:vertAlign w:val="superscript"/>
          <w:lang w:val="en-US"/>
        </w:rPr>
        <w:t>[36]</w:t>
      </w:r>
      <w:r w:rsidRPr="000D2B79">
        <w:rPr>
          <w:rFonts w:ascii="Book Antiqua" w:hAnsi="Book Antiqua"/>
          <w:lang w:val="en-US"/>
        </w:rPr>
        <w:t>. In recent literature</w:t>
      </w:r>
      <w:r w:rsidR="00CA62AD" w:rsidRPr="000D2B79">
        <w:rPr>
          <w:rFonts w:ascii="Book Antiqua" w:hAnsi="Book Antiqua"/>
          <w:lang w:val="en-US"/>
        </w:rPr>
        <w:t>,</w:t>
      </w:r>
      <w:r w:rsidR="004A37C3">
        <w:rPr>
          <w:rFonts w:ascii="Book Antiqua" w:hAnsi="Book Antiqua"/>
          <w:lang w:val="en-US"/>
        </w:rPr>
        <w:t xml:space="preserve"> Mahmoud </w:t>
      </w:r>
      <w:r w:rsidR="004A37C3" w:rsidRPr="004A37C3">
        <w:rPr>
          <w:rFonts w:ascii="Book Antiqua" w:hAnsi="Book Antiqua"/>
          <w:i/>
          <w:lang w:val="en-US"/>
        </w:rPr>
        <w:t xml:space="preserve">et </w:t>
      </w:r>
      <w:proofErr w:type="gramStart"/>
      <w:r w:rsidR="004A37C3" w:rsidRPr="004A37C3">
        <w:rPr>
          <w:rFonts w:ascii="Book Antiqua" w:hAnsi="Book Antiqua"/>
          <w:i/>
          <w:lang w:val="en-US"/>
        </w:rPr>
        <w:t>al</w:t>
      </w:r>
      <w:r w:rsidRPr="000D2B79">
        <w:rPr>
          <w:rFonts w:ascii="Book Antiqua" w:hAnsi="Book Antiqua"/>
          <w:vertAlign w:val="superscript"/>
          <w:lang w:val="en-US"/>
        </w:rPr>
        <w:t>[</w:t>
      </w:r>
      <w:proofErr w:type="gramEnd"/>
      <w:r w:rsidRPr="000D2B79">
        <w:rPr>
          <w:rFonts w:ascii="Book Antiqua" w:hAnsi="Book Antiqua"/>
          <w:vertAlign w:val="superscript"/>
          <w:lang w:val="en-US"/>
        </w:rPr>
        <w:t>32]</w:t>
      </w:r>
      <w:r w:rsidR="0019024F" w:rsidRPr="000D2B79">
        <w:rPr>
          <w:rFonts w:ascii="Book Antiqua" w:hAnsi="Book Antiqua"/>
          <w:vertAlign w:val="superscript"/>
          <w:lang w:val="en-US"/>
        </w:rPr>
        <w:t xml:space="preserve"> </w:t>
      </w:r>
      <w:r w:rsidR="00CA62AD" w:rsidRPr="000D2B79">
        <w:rPr>
          <w:rFonts w:ascii="Book Antiqua" w:hAnsi="Book Antiqua"/>
          <w:lang w:val="en-US"/>
        </w:rPr>
        <w:t>described the results of 22 corrective osteotomies of</w:t>
      </w:r>
      <w:r w:rsidRPr="000D2B79">
        <w:rPr>
          <w:rFonts w:ascii="Book Antiqua" w:hAnsi="Book Antiqua"/>
          <w:lang w:val="en-US"/>
        </w:rPr>
        <w:t xml:space="preserve"> extra-articular dorsally-angulated </w:t>
      </w:r>
      <w:proofErr w:type="spellStart"/>
      <w:r w:rsidRPr="000D2B79">
        <w:rPr>
          <w:rFonts w:ascii="Book Antiqua" w:hAnsi="Book Antiqua"/>
          <w:lang w:val="en-US"/>
        </w:rPr>
        <w:lastRenderedPageBreak/>
        <w:t>malunited</w:t>
      </w:r>
      <w:proofErr w:type="spellEnd"/>
      <w:r w:rsidRPr="000D2B79">
        <w:rPr>
          <w:rFonts w:ascii="Book Antiqua" w:hAnsi="Book Antiqua"/>
          <w:lang w:val="en-US"/>
        </w:rPr>
        <w:t xml:space="preserve"> fractures of the distal radius fixed by a volar locked plate without the use of bone graft. Radiological healing was achieved in all </w:t>
      </w:r>
      <w:r w:rsidR="004A37C3">
        <w:rPr>
          <w:rFonts w:ascii="Book Antiqua" w:hAnsi="Book Antiqua"/>
          <w:lang w:val="en-US"/>
        </w:rPr>
        <w:t xml:space="preserve">patients at a mean of 10.4 </w:t>
      </w:r>
      <w:proofErr w:type="spellStart"/>
      <w:r w:rsidR="004A37C3">
        <w:rPr>
          <w:rFonts w:ascii="Book Antiqua" w:hAnsi="Book Antiqua"/>
          <w:lang w:val="en-US"/>
        </w:rPr>
        <w:t>wk</w:t>
      </w:r>
      <w:proofErr w:type="spellEnd"/>
      <w:r w:rsidRPr="000D2B79">
        <w:rPr>
          <w:rFonts w:ascii="Book Antiqua" w:hAnsi="Book Antiqua"/>
          <w:lang w:val="en-US"/>
        </w:rPr>
        <w:t xml:space="preserve"> (8 to 14). At a mean of 18 (12 to 25) </w:t>
      </w:r>
      <w:proofErr w:type="spellStart"/>
      <w:r w:rsidRPr="000D2B79">
        <w:rPr>
          <w:rFonts w:ascii="Book Antiqua" w:hAnsi="Book Antiqua"/>
          <w:lang w:val="en-US"/>
        </w:rPr>
        <w:t>mo</w:t>
      </w:r>
      <w:proofErr w:type="spellEnd"/>
      <w:r w:rsidRPr="000D2B79">
        <w:rPr>
          <w:rFonts w:ascii="Book Antiqua" w:hAnsi="Book Antiqua"/>
          <w:lang w:val="en-US"/>
        </w:rPr>
        <w:t xml:space="preserve"> of follow-up the DASH score improved from 34.5 points to 12.9; improvements in the VAS score and grip strength were respectively 3.4 points and 17.4 kg; radiological correction of the deformity and ROM improvement were achieved in all cases. Complications occurred in six cases (27%): an intraoperative longitudinal split occurred in the sha</w:t>
      </w:r>
      <w:r w:rsidR="00CA62AD" w:rsidRPr="000D2B79">
        <w:rPr>
          <w:rFonts w:ascii="Book Antiqua" w:hAnsi="Book Antiqua"/>
          <w:lang w:val="en-US"/>
        </w:rPr>
        <w:t xml:space="preserve">ft of the radius in one patient, </w:t>
      </w:r>
      <w:r w:rsidRPr="000D2B79">
        <w:rPr>
          <w:rFonts w:ascii="Book Antiqua" w:hAnsi="Book Antiqua"/>
          <w:lang w:val="en-US"/>
        </w:rPr>
        <w:t>requir</w:t>
      </w:r>
      <w:r w:rsidR="00CA62AD" w:rsidRPr="000D2B79">
        <w:rPr>
          <w:rFonts w:ascii="Book Antiqua" w:hAnsi="Book Antiqua"/>
          <w:lang w:val="en-US"/>
        </w:rPr>
        <w:t>ing</w:t>
      </w:r>
      <w:r w:rsidRPr="000D2B79">
        <w:rPr>
          <w:rFonts w:ascii="Book Antiqua" w:hAnsi="Book Antiqua"/>
          <w:lang w:val="en-US"/>
        </w:rPr>
        <w:t xml:space="preserve"> an </w:t>
      </w:r>
      <w:proofErr w:type="spellStart"/>
      <w:r w:rsidRPr="000D2B79">
        <w:rPr>
          <w:rFonts w:ascii="Book Antiqua" w:hAnsi="Book Antiqua"/>
          <w:lang w:val="en-US"/>
        </w:rPr>
        <w:t>interfragmentary</w:t>
      </w:r>
      <w:proofErr w:type="spellEnd"/>
      <w:r w:rsidRPr="000D2B79">
        <w:rPr>
          <w:rFonts w:ascii="Book Antiqua" w:hAnsi="Book Antiqua"/>
          <w:lang w:val="en-US"/>
        </w:rPr>
        <w:t xml:space="preserve"> compression screw; one patient suffered </w:t>
      </w:r>
      <w:r w:rsidR="00CA62AD" w:rsidRPr="000D2B79">
        <w:rPr>
          <w:rFonts w:ascii="Book Antiqua" w:hAnsi="Book Antiqua"/>
          <w:lang w:val="en-US"/>
        </w:rPr>
        <w:t xml:space="preserve">a </w:t>
      </w:r>
      <w:r w:rsidRPr="000D2B79">
        <w:rPr>
          <w:rFonts w:ascii="Book Antiqua" w:hAnsi="Book Antiqua"/>
          <w:lang w:val="en-US"/>
        </w:rPr>
        <w:t xml:space="preserve">transient median nerve neuritis; another patient suffered from CRPS, which was </w:t>
      </w:r>
      <w:r w:rsidR="00CA62AD" w:rsidRPr="000D2B79">
        <w:rPr>
          <w:rFonts w:ascii="Book Antiqua" w:hAnsi="Book Antiqua"/>
          <w:lang w:val="en-US"/>
        </w:rPr>
        <w:t xml:space="preserve">healed </w:t>
      </w:r>
      <w:r w:rsidRPr="000D2B79">
        <w:rPr>
          <w:rFonts w:ascii="Book Antiqua" w:hAnsi="Book Antiqua"/>
          <w:lang w:val="en-US"/>
        </w:rPr>
        <w:t xml:space="preserve">by physiotherapy; a prominent screw </w:t>
      </w:r>
      <w:r w:rsidR="008B0937" w:rsidRPr="000D2B79">
        <w:rPr>
          <w:rFonts w:ascii="Book Antiqua" w:hAnsi="Book Antiqua"/>
          <w:lang w:val="en-US"/>
        </w:rPr>
        <w:t>determined tendon impingement and required removal</w:t>
      </w:r>
      <w:r w:rsidRPr="000D2B79">
        <w:rPr>
          <w:rFonts w:ascii="Book Antiqua" w:hAnsi="Book Antiqua"/>
          <w:lang w:val="en-US"/>
        </w:rPr>
        <w:t>; residual pain on the ulnar side of the wrist due to ulnar impaction was encountered in two patients, requiring u</w:t>
      </w:r>
      <w:r w:rsidR="004A37C3">
        <w:rPr>
          <w:rFonts w:ascii="Book Antiqua" w:hAnsi="Book Antiqua"/>
          <w:lang w:val="en-US"/>
        </w:rPr>
        <w:t xml:space="preserve">lnar shortening. </w:t>
      </w:r>
      <w:proofErr w:type="spellStart"/>
      <w:r w:rsidR="004A37C3">
        <w:rPr>
          <w:rFonts w:ascii="Book Antiqua" w:hAnsi="Book Antiqua"/>
          <w:lang w:val="en-US"/>
        </w:rPr>
        <w:t>Tarallo</w:t>
      </w:r>
      <w:proofErr w:type="spellEnd"/>
      <w:r w:rsidR="004A37C3">
        <w:rPr>
          <w:rFonts w:ascii="Book Antiqua" w:hAnsi="Book Antiqua"/>
          <w:lang w:val="en-US"/>
        </w:rPr>
        <w:t xml:space="preserve"> </w:t>
      </w:r>
      <w:r w:rsidR="004A37C3" w:rsidRPr="004A37C3">
        <w:rPr>
          <w:rFonts w:ascii="Book Antiqua" w:hAnsi="Book Antiqua"/>
          <w:i/>
          <w:lang w:val="en-US"/>
        </w:rPr>
        <w:t xml:space="preserve">et </w:t>
      </w:r>
      <w:proofErr w:type="gramStart"/>
      <w:r w:rsidR="004A37C3" w:rsidRPr="004A37C3">
        <w:rPr>
          <w:rFonts w:ascii="Book Antiqua" w:hAnsi="Book Antiqua"/>
          <w:i/>
          <w:lang w:val="en-US"/>
        </w:rPr>
        <w:t>al</w:t>
      </w:r>
      <w:r w:rsidRPr="000D2B79">
        <w:rPr>
          <w:rFonts w:ascii="Book Antiqua" w:hAnsi="Book Antiqua"/>
          <w:vertAlign w:val="superscript"/>
          <w:lang w:val="en-US"/>
        </w:rPr>
        <w:t>[</w:t>
      </w:r>
      <w:proofErr w:type="gramEnd"/>
      <w:r w:rsidRPr="000D2B79">
        <w:rPr>
          <w:rFonts w:ascii="Book Antiqua" w:hAnsi="Book Antiqua"/>
          <w:vertAlign w:val="superscript"/>
          <w:lang w:val="en-US"/>
        </w:rPr>
        <w:t>25]</w:t>
      </w:r>
      <w:r w:rsidRPr="000D2B79">
        <w:rPr>
          <w:rFonts w:ascii="Book Antiqua" w:hAnsi="Book Antiqua"/>
          <w:lang w:val="en-US"/>
        </w:rPr>
        <w:t xml:space="preserve"> treated 20 patients for symptomatic dorsally </w:t>
      </w:r>
      <w:proofErr w:type="spellStart"/>
      <w:r w:rsidRPr="000D2B79">
        <w:rPr>
          <w:rFonts w:ascii="Book Antiqua" w:hAnsi="Book Antiqua"/>
          <w:lang w:val="en-US"/>
        </w:rPr>
        <w:t>malunited</w:t>
      </w:r>
      <w:proofErr w:type="spellEnd"/>
      <w:r w:rsidRPr="000D2B79">
        <w:rPr>
          <w:rFonts w:ascii="Book Antiqua" w:hAnsi="Book Antiqua"/>
          <w:lang w:val="en-US"/>
        </w:rPr>
        <w:t xml:space="preserve"> extra-articular fractures of the distal radius with osteotomy and a volar locking plate without additional bone graft</w:t>
      </w:r>
      <w:r w:rsidR="00D408F2" w:rsidRPr="000D2B79">
        <w:rPr>
          <w:rFonts w:ascii="Book Antiqua" w:hAnsi="Book Antiqua"/>
          <w:lang w:val="en-US"/>
        </w:rPr>
        <w:t>. The authors reported,</w:t>
      </w:r>
      <w:r w:rsidR="0019024F" w:rsidRPr="000D2B79">
        <w:rPr>
          <w:rFonts w:ascii="Book Antiqua" w:hAnsi="Book Antiqua"/>
          <w:lang w:val="en-US"/>
        </w:rPr>
        <w:t xml:space="preserve"> </w:t>
      </w:r>
      <w:r w:rsidR="00D408F2" w:rsidRPr="000D2B79">
        <w:rPr>
          <w:rFonts w:ascii="Book Antiqua" w:hAnsi="Book Antiqua"/>
          <w:lang w:val="en-US"/>
        </w:rPr>
        <w:t xml:space="preserve">at a mean 50 </w:t>
      </w:r>
      <w:proofErr w:type="spellStart"/>
      <w:r w:rsidR="00D408F2" w:rsidRPr="000D2B79">
        <w:rPr>
          <w:rFonts w:ascii="Book Antiqua" w:hAnsi="Book Antiqua"/>
          <w:lang w:val="en-US"/>
        </w:rPr>
        <w:t>mo</w:t>
      </w:r>
      <w:proofErr w:type="spellEnd"/>
      <w:r w:rsidR="00D408F2" w:rsidRPr="000D2B79">
        <w:rPr>
          <w:rFonts w:ascii="Book Antiqua" w:hAnsi="Book Antiqua"/>
          <w:lang w:val="en-US"/>
        </w:rPr>
        <w:t xml:space="preserve"> of follow-up, a significant improvement in pain level, </w:t>
      </w:r>
      <w:r w:rsidR="000D2B79" w:rsidRPr="000D2B79">
        <w:rPr>
          <w:rFonts w:ascii="Book Antiqua" w:hAnsi="Book Antiqua"/>
          <w:lang w:val="en-GB"/>
        </w:rPr>
        <w:t>ROM</w:t>
      </w:r>
      <w:r w:rsidR="00D408F2" w:rsidRPr="000D2B79">
        <w:rPr>
          <w:rFonts w:ascii="Book Antiqua" w:hAnsi="Book Antiqua"/>
          <w:lang w:val="en-US"/>
        </w:rPr>
        <w:t>, grip strength, and DASH score</w:t>
      </w:r>
      <w:r w:rsidRPr="000D2B79">
        <w:rPr>
          <w:rFonts w:ascii="Book Antiqua" w:hAnsi="Book Antiqua"/>
          <w:lang w:val="en-US"/>
        </w:rPr>
        <w:t>.</w:t>
      </w:r>
    </w:p>
    <w:p w14:paraId="061C86B0" w14:textId="64BDB1EB" w:rsidR="004340C9" w:rsidRPr="000D2B79" w:rsidRDefault="008B0937" w:rsidP="004A37C3">
      <w:pPr>
        <w:widowControl w:val="0"/>
        <w:autoSpaceDE w:val="0"/>
        <w:autoSpaceDN w:val="0"/>
        <w:adjustRightInd w:val="0"/>
        <w:spacing w:line="360" w:lineRule="auto"/>
        <w:ind w:firstLineChars="100" w:firstLine="240"/>
        <w:jc w:val="both"/>
        <w:rPr>
          <w:rFonts w:ascii="Book Antiqua" w:hAnsi="Book Antiqua"/>
          <w:lang w:val="en-US"/>
        </w:rPr>
      </w:pPr>
      <w:r w:rsidRPr="000D2B79">
        <w:rPr>
          <w:rFonts w:ascii="Book Antiqua" w:hAnsi="Book Antiqua"/>
          <w:lang w:val="en-US"/>
        </w:rPr>
        <w:t xml:space="preserve">An important factor to </w:t>
      </w:r>
      <w:r w:rsidR="004340C9" w:rsidRPr="000D2B79">
        <w:rPr>
          <w:rFonts w:ascii="Book Antiqua" w:hAnsi="Book Antiqua"/>
          <w:lang w:val="en-US"/>
        </w:rPr>
        <w:t xml:space="preserve">consider </w:t>
      </w:r>
      <w:r w:rsidRPr="000D2B79">
        <w:rPr>
          <w:rFonts w:ascii="Book Antiqua" w:hAnsi="Book Antiqua"/>
          <w:lang w:val="en-US"/>
        </w:rPr>
        <w:t xml:space="preserve">is </w:t>
      </w:r>
      <w:r w:rsidR="004340C9" w:rsidRPr="000D2B79">
        <w:rPr>
          <w:rFonts w:ascii="Book Antiqua" w:hAnsi="Book Antiqua"/>
          <w:lang w:val="en-US"/>
        </w:rPr>
        <w:t>that bone healing is de</w:t>
      </w:r>
      <w:r w:rsidRPr="000D2B79">
        <w:rPr>
          <w:rFonts w:ascii="Book Antiqua" w:hAnsi="Book Antiqua"/>
          <w:lang w:val="en-US"/>
        </w:rPr>
        <w:t>termined by</w:t>
      </w:r>
      <w:r w:rsidR="00D408F2" w:rsidRPr="000D2B79">
        <w:rPr>
          <w:rFonts w:ascii="Book Antiqua" w:hAnsi="Book Antiqua"/>
          <w:lang w:val="en-US"/>
        </w:rPr>
        <w:t xml:space="preserve"> </w:t>
      </w:r>
      <w:r w:rsidR="004340C9" w:rsidRPr="000D2B79">
        <w:rPr>
          <w:rFonts w:ascii="Book Antiqua" w:hAnsi="Book Antiqua"/>
          <w:lang w:val="en-US"/>
        </w:rPr>
        <w:t xml:space="preserve">several factors, including cell differentiation, compromise of vascularity, and mechanical </w:t>
      </w:r>
      <w:proofErr w:type="gramStart"/>
      <w:r w:rsidR="004340C9" w:rsidRPr="000D2B79">
        <w:rPr>
          <w:rFonts w:ascii="Book Antiqua" w:hAnsi="Book Antiqua"/>
          <w:lang w:val="en-US"/>
        </w:rPr>
        <w:t>stability</w:t>
      </w:r>
      <w:r w:rsidR="004340C9" w:rsidRPr="000D2B79">
        <w:rPr>
          <w:rFonts w:ascii="Book Antiqua" w:hAnsi="Book Antiqua"/>
          <w:vertAlign w:val="superscript"/>
          <w:lang w:val="en-US"/>
        </w:rPr>
        <w:t>[</w:t>
      </w:r>
      <w:proofErr w:type="gramEnd"/>
      <w:r w:rsidR="004340C9" w:rsidRPr="000D2B79">
        <w:rPr>
          <w:rFonts w:ascii="Book Antiqua" w:hAnsi="Book Antiqua"/>
          <w:vertAlign w:val="superscript"/>
          <w:lang w:val="en-US"/>
        </w:rPr>
        <w:t>37]</w:t>
      </w:r>
      <w:r w:rsidR="004340C9" w:rsidRPr="000D2B79">
        <w:rPr>
          <w:rFonts w:ascii="Book Antiqua" w:hAnsi="Book Antiqua"/>
          <w:lang w:val="en-US"/>
        </w:rPr>
        <w:t xml:space="preserve">. Sheer and </w:t>
      </w:r>
      <w:proofErr w:type="spellStart"/>
      <w:r w:rsidR="004340C9" w:rsidRPr="000D2B79">
        <w:rPr>
          <w:rFonts w:ascii="Book Antiqua" w:hAnsi="Book Antiqua"/>
          <w:lang w:val="en-US"/>
        </w:rPr>
        <w:t>Adolfsson</w:t>
      </w:r>
      <w:proofErr w:type="spellEnd"/>
      <w:r w:rsidR="004340C9" w:rsidRPr="000D2B79">
        <w:rPr>
          <w:rFonts w:ascii="Book Antiqua" w:hAnsi="Book Antiqua"/>
          <w:vertAlign w:val="superscript"/>
          <w:lang w:val="en-US"/>
        </w:rPr>
        <w:t>[37]</w:t>
      </w:r>
      <w:r w:rsidR="004340C9" w:rsidRPr="000D2B79">
        <w:rPr>
          <w:rFonts w:ascii="Book Antiqua" w:hAnsi="Book Antiqua"/>
          <w:lang w:val="en-US"/>
        </w:rPr>
        <w:t xml:space="preserve">, </w:t>
      </w:r>
      <w:r w:rsidRPr="000D2B79">
        <w:rPr>
          <w:rFonts w:ascii="Book Antiqua" w:hAnsi="Book Antiqua"/>
          <w:lang w:val="en-US"/>
        </w:rPr>
        <w:t>in a</w:t>
      </w:r>
      <w:r w:rsidR="004340C9" w:rsidRPr="000D2B79">
        <w:rPr>
          <w:rFonts w:ascii="Book Antiqua" w:hAnsi="Book Antiqua"/>
          <w:lang w:val="en-US"/>
        </w:rPr>
        <w:t xml:space="preserve"> recent </w:t>
      </w:r>
      <w:r w:rsidRPr="000D2B79">
        <w:rPr>
          <w:rFonts w:ascii="Book Antiqua" w:hAnsi="Book Antiqua"/>
          <w:lang w:val="en-US"/>
        </w:rPr>
        <w:t>study</w:t>
      </w:r>
      <w:r w:rsidR="004340C9" w:rsidRPr="000D2B79">
        <w:rPr>
          <w:rFonts w:ascii="Book Antiqua" w:hAnsi="Book Antiqua"/>
          <w:lang w:val="en-US"/>
        </w:rPr>
        <w:t xml:space="preserve">, concluded that although there are few data on metaphyseal bone healing, there are some indications that it adheres to the same biomechanical principles as </w:t>
      </w:r>
      <w:proofErr w:type="spellStart"/>
      <w:r w:rsidR="004340C9" w:rsidRPr="000D2B79">
        <w:rPr>
          <w:rFonts w:ascii="Book Antiqua" w:hAnsi="Book Antiqua"/>
          <w:lang w:val="en-US"/>
        </w:rPr>
        <w:t>diaphyseal</w:t>
      </w:r>
      <w:proofErr w:type="spellEnd"/>
      <w:r w:rsidR="004340C9" w:rsidRPr="000D2B79">
        <w:rPr>
          <w:rFonts w:ascii="Book Antiqua" w:hAnsi="Book Antiqua"/>
          <w:lang w:val="en-US"/>
        </w:rPr>
        <w:t xml:space="preserve"> bone healing</w:t>
      </w:r>
      <w:r w:rsidRPr="000D2B79">
        <w:rPr>
          <w:rFonts w:ascii="Book Antiqua" w:hAnsi="Book Antiqua"/>
          <w:lang w:val="en-US"/>
        </w:rPr>
        <w:t xml:space="preserve">, with some differences concerning </w:t>
      </w:r>
      <w:r w:rsidR="004340C9" w:rsidRPr="000D2B79">
        <w:rPr>
          <w:rFonts w:ascii="Book Antiqua" w:hAnsi="Book Antiqua"/>
          <w:lang w:val="en-US"/>
        </w:rPr>
        <w:t>bone formation</w:t>
      </w:r>
      <w:r w:rsidRPr="000D2B79">
        <w:rPr>
          <w:rFonts w:ascii="Book Antiqua" w:hAnsi="Book Antiqua"/>
          <w:lang w:val="en-US"/>
        </w:rPr>
        <w:t>, which</w:t>
      </w:r>
      <w:r w:rsidR="00D408F2" w:rsidRPr="000D2B79">
        <w:rPr>
          <w:rFonts w:ascii="Book Antiqua" w:hAnsi="Book Antiqua"/>
          <w:lang w:val="en-US"/>
        </w:rPr>
        <w:t xml:space="preserve"> </w:t>
      </w:r>
      <w:r w:rsidR="004340C9" w:rsidRPr="000D2B79">
        <w:rPr>
          <w:rFonts w:ascii="Book Antiqua" w:hAnsi="Book Antiqua"/>
          <w:lang w:val="en-US"/>
        </w:rPr>
        <w:t>may follow different paths. The cortical contact between the osteotomy fragments</w:t>
      </w:r>
      <w:r w:rsidR="00D866FB" w:rsidRPr="000D2B79">
        <w:rPr>
          <w:rFonts w:ascii="Book Antiqua" w:hAnsi="Book Antiqua"/>
          <w:lang w:val="en-US"/>
        </w:rPr>
        <w:t xml:space="preserve"> </w:t>
      </w:r>
      <w:r w:rsidRPr="000D2B79">
        <w:rPr>
          <w:rFonts w:ascii="Book Antiqua" w:hAnsi="Book Antiqua"/>
          <w:lang w:val="en-US"/>
        </w:rPr>
        <w:t>represents</w:t>
      </w:r>
      <w:r w:rsidR="004340C9" w:rsidRPr="000D2B79">
        <w:rPr>
          <w:rFonts w:ascii="Book Antiqua" w:hAnsi="Book Antiqua"/>
          <w:lang w:val="en-US"/>
        </w:rPr>
        <w:t xml:space="preserve"> an important factor</w:t>
      </w:r>
      <w:r w:rsidRPr="000D2B79">
        <w:rPr>
          <w:rFonts w:ascii="Book Antiqua" w:hAnsi="Book Antiqua"/>
          <w:lang w:val="en-US"/>
        </w:rPr>
        <w:t>, too</w:t>
      </w:r>
      <w:r w:rsidR="004340C9" w:rsidRPr="000D2B79">
        <w:rPr>
          <w:rFonts w:ascii="Book Antiqua" w:hAnsi="Book Antiqua"/>
          <w:lang w:val="en-US"/>
        </w:rPr>
        <w:t>. Oze</w:t>
      </w:r>
      <w:r w:rsidR="004A37C3">
        <w:rPr>
          <w:rFonts w:ascii="Book Antiqua" w:hAnsi="Book Antiqua"/>
          <w:lang w:val="en-US"/>
        </w:rPr>
        <w:t xml:space="preserve">r </w:t>
      </w:r>
      <w:r w:rsidR="004A37C3" w:rsidRPr="004A37C3">
        <w:rPr>
          <w:rFonts w:ascii="Book Antiqua" w:hAnsi="Book Antiqua"/>
          <w:i/>
          <w:lang w:val="en-US"/>
        </w:rPr>
        <w:t xml:space="preserve">et </w:t>
      </w:r>
      <w:proofErr w:type="gramStart"/>
      <w:r w:rsidR="004A37C3" w:rsidRPr="004A37C3">
        <w:rPr>
          <w:rFonts w:ascii="Book Antiqua" w:hAnsi="Book Antiqua"/>
          <w:i/>
          <w:lang w:val="en-US"/>
        </w:rPr>
        <w:t>al</w:t>
      </w:r>
      <w:r w:rsidRPr="000D2B79">
        <w:rPr>
          <w:rFonts w:ascii="Book Antiqua" w:hAnsi="Book Antiqua"/>
          <w:vertAlign w:val="superscript"/>
          <w:lang w:val="en-US"/>
        </w:rPr>
        <w:t>[</w:t>
      </w:r>
      <w:proofErr w:type="gramEnd"/>
      <w:r w:rsidRPr="000D2B79">
        <w:rPr>
          <w:rFonts w:ascii="Book Antiqua" w:hAnsi="Book Antiqua"/>
          <w:vertAlign w:val="superscript"/>
          <w:lang w:val="en-US"/>
        </w:rPr>
        <w:t>31]</w:t>
      </w:r>
      <w:r w:rsidRPr="000D2B79">
        <w:rPr>
          <w:rFonts w:ascii="Book Antiqua" w:hAnsi="Book Antiqua"/>
          <w:lang w:val="en-US"/>
        </w:rPr>
        <w:t>,</w:t>
      </w:r>
      <w:r w:rsidR="00D866FB" w:rsidRPr="000D2B79">
        <w:rPr>
          <w:rFonts w:ascii="Book Antiqua" w:hAnsi="Book Antiqua"/>
          <w:lang w:val="en-US"/>
        </w:rPr>
        <w:t xml:space="preserve"> </w:t>
      </w:r>
      <w:r w:rsidRPr="000D2B79">
        <w:rPr>
          <w:rFonts w:ascii="Book Antiqua" w:hAnsi="Book Antiqua"/>
          <w:lang w:val="en-US"/>
        </w:rPr>
        <w:t>investigated</w:t>
      </w:r>
      <w:r w:rsidR="004340C9" w:rsidRPr="000D2B79">
        <w:rPr>
          <w:rFonts w:ascii="Book Antiqua" w:hAnsi="Book Antiqua"/>
          <w:lang w:val="en-US"/>
        </w:rPr>
        <w:t xml:space="preserve"> this aspect </w:t>
      </w:r>
      <w:r w:rsidRPr="000D2B79">
        <w:rPr>
          <w:rFonts w:ascii="Book Antiqua" w:hAnsi="Book Antiqua"/>
          <w:lang w:val="en-US"/>
        </w:rPr>
        <w:t>underlining</w:t>
      </w:r>
      <w:r w:rsidR="004340C9" w:rsidRPr="000D2B79">
        <w:rPr>
          <w:rFonts w:ascii="Book Antiqua" w:hAnsi="Book Antiqua"/>
          <w:lang w:val="en-US"/>
        </w:rPr>
        <w:t xml:space="preserve"> the importance to maintain a volar cortical contact following the placement of the volar locking plate in order to obtain a better outcome, especially in extra-articular </w:t>
      </w:r>
      <w:proofErr w:type="spellStart"/>
      <w:r w:rsidR="004340C9" w:rsidRPr="000D2B79">
        <w:rPr>
          <w:rFonts w:ascii="Book Antiqua" w:hAnsi="Book Antiqua"/>
          <w:lang w:val="en-US"/>
        </w:rPr>
        <w:t>malunited</w:t>
      </w:r>
      <w:proofErr w:type="spellEnd"/>
      <w:r w:rsidR="004340C9" w:rsidRPr="000D2B79">
        <w:rPr>
          <w:rFonts w:ascii="Book Antiqua" w:hAnsi="Book Antiqua"/>
          <w:lang w:val="en-US"/>
        </w:rPr>
        <w:t xml:space="preserve"> fractures of the distal radius. </w:t>
      </w:r>
      <w:r w:rsidR="004656F0" w:rsidRPr="000D2B79">
        <w:rPr>
          <w:rFonts w:ascii="Book Antiqua" w:hAnsi="Book Antiqua"/>
          <w:lang w:val="en-US"/>
        </w:rPr>
        <w:t>They state that in such cases, it</w:t>
      </w:r>
      <w:r w:rsidR="004340C9" w:rsidRPr="000D2B79">
        <w:rPr>
          <w:rFonts w:ascii="Book Antiqua" w:hAnsi="Book Antiqua"/>
          <w:lang w:val="en-US"/>
        </w:rPr>
        <w:t xml:space="preserve"> would not be necessarily required the use of bone graft.</w:t>
      </w:r>
    </w:p>
    <w:p w14:paraId="0F67CEE7" w14:textId="1DFC1840" w:rsidR="004340C9" w:rsidRPr="000D2B79" w:rsidRDefault="004656F0" w:rsidP="004A37C3">
      <w:pPr>
        <w:widowControl w:val="0"/>
        <w:autoSpaceDE w:val="0"/>
        <w:autoSpaceDN w:val="0"/>
        <w:adjustRightInd w:val="0"/>
        <w:spacing w:line="360" w:lineRule="auto"/>
        <w:ind w:firstLineChars="100" w:firstLine="240"/>
        <w:jc w:val="both"/>
        <w:rPr>
          <w:rFonts w:ascii="Book Antiqua" w:hAnsi="Book Antiqua"/>
          <w:lang w:val="en-US"/>
        </w:rPr>
      </w:pPr>
      <w:r w:rsidRPr="000D2B79">
        <w:rPr>
          <w:rFonts w:ascii="Book Antiqua" w:hAnsi="Book Antiqua"/>
          <w:lang w:val="en-US"/>
        </w:rPr>
        <w:t xml:space="preserve">The use of autogenous bone grafts has been reported to have </w:t>
      </w:r>
      <w:r w:rsidR="004340C9" w:rsidRPr="000D2B79">
        <w:rPr>
          <w:rFonts w:ascii="Book Antiqua" w:hAnsi="Book Antiqua"/>
          <w:lang w:val="en-US"/>
        </w:rPr>
        <w:t>high complication rate</w:t>
      </w:r>
      <w:r w:rsidRPr="000D2B79">
        <w:rPr>
          <w:rFonts w:ascii="Book Antiqua" w:hAnsi="Book Antiqua"/>
          <w:lang w:val="en-US"/>
        </w:rPr>
        <w:t>s</w:t>
      </w:r>
      <w:r w:rsidR="004340C9" w:rsidRPr="000D2B79">
        <w:rPr>
          <w:rFonts w:ascii="Book Antiqua" w:hAnsi="Book Antiqua"/>
          <w:lang w:val="en-US"/>
        </w:rPr>
        <w:t>, with associated morbidity of up to 73%, and an additional oper</w:t>
      </w:r>
      <w:r w:rsidR="004A37C3">
        <w:rPr>
          <w:rFonts w:ascii="Book Antiqua" w:hAnsi="Book Antiqua"/>
          <w:lang w:val="en-US"/>
        </w:rPr>
        <w:t xml:space="preserve">ative time averaging 20 </w:t>
      </w:r>
      <w:proofErr w:type="gramStart"/>
      <w:r w:rsidR="004A37C3">
        <w:rPr>
          <w:rFonts w:ascii="Book Antiqua" w:hAnsi="Book Antiqua"/>
          <w:lang w:val="en-US"/>
        </w:rPr>
        <w:t>min</w:t>
      </w:r>
      <w:r w:rsidR="004340C9" w:rsidRPr="000D2B79">
        <w:rPr>
          <w:rFonts w:ascii="Book Antiqua" w:hAnsi="Book Antiqua"/>
          <w:vertAlign w:val="superscript"/>
          <w:lang w:val="en-US"/>
        </w:rPr>
        <w:t>[</w:t>
      </w:r>
      <w:proofErr w:type="gramEnd"/>
      <w:r w:rsidR="004340C9" w:rsidRPr="000D2B79">
        <w:rPr>
          <w:rFonts w:ascii="Book Antiqua" w:hAnsi="Book Antiqua"/>
          <w:vertAlign w:val="superscript"/>
          <w:lang w:val="en-US"/>
        </w:rPr>
        <w:t>31]</w:t>
      </w:r>
      <w:r w:rsidR="004340C9" w:rsidRPr="000D2B79">
        <w:rPr>
          <w:rFonts w:ascii="Book Antiqua" w:hAnsi="Book Antiqua"/>
          <w:lang w:val="en-US"/>
        </w:rPr>
        <w:t xml:space="preserve">. The </w:t>
      </w:r>
      <w:r w:rsidRPr="000D2B79">
        <w:rPr>
          <w:rFonts w:ascii="Book Antiqua" w:hAnsi="Book Antiqua"/>
          <w:lang w:val="en-US"/>
        </w:rPr>
        <w:t>most important</w:t>
      </w:r>
      <w:r w:rsidR="004340C9" w:rsidRPr="000D2B79">
        <w:rPr>
          <w:rFonts w:ascii="Book Antiqua" w:hAnsi="Book Antiqua"/>
          <w:lang w:val="en-US"/>
        </w:rPr>
        <w:t xml:space="preserve"> complication reported by several authors is donor site morbidity, especially at the iliac crest</w:t>
      </w:r>
      <w:r w:rsidRPr="000D2B79">
        <w:rPr>
          <w:rFonts w:ascii="Book Antiqua" w:hAnsi="Book Antiqua"/>
          <w:lang w:val="en-US"/>
        </w:rPr>
        <w:t>.</w:t>
      </w:r>
      <w:r w:rsidR="00D866FB" w:rsidRPr="000D2B79">
        <w:rPr>
          <w:rFonts w:ascii="Book Antiqua" w:hAnsi="Book Antiqua"/>
          <w:lang w:val="en-US"/>
        </w:rPr>
        <w:t xml:space="preserve"> </w:t>
      </w:r>
      <w:r w:rsidRPr="000D2B79">
        <w:rPr>
          <w:rFonts w:ascii="Book Antiqua" w:hAnsi="Book Antiqua"/>
          <w:lang w:val="en-US"/>
        </w:rPr>
        <w:t>M</w:t>
      </w:r>
      <w:r w:rsidR="004340C9" w:rsidRPr="000D2B79">
        <w:rPr>
          <w:rFonts w:ascii="Book Antiqua" w:hAnsi="Book Antiqua"/>
          <w:lang w:val="en-US"/>
        </w:rPr>
        <w:t>inor complications</w:t>
      </w:r>
      <w:r w:rsidRPr="000D2B79">
        <w:rPr>
          <w:rFonts w:ascii="Book Antiqua" w:hAnsi="Book Antiqua"/>
          <w:lang w:val="en-US"/>
        </w:rPr>
        <w:t>,</w:t>
      </w:r>
      <w:r w:rsidR="00D866FB" w:rsidRPr="000D2B79">
        <w:rPr>
          <w:rFonts w:ascii="Book Antiqua" w:hAnsi="Book Antiqua"/>
          <w:lang w:val="en-US"/>
        </w:rPr>
        <w:t xml:space="preserve"> </w:t>
      </w:r>
      <w:r w:rsidR="004A37C3">
        <w:rPr>
          <w:rFonts w:ascii="Book Antiqua" w:hAnsi="Book Antiqua"/>
          <w:lang w:val="en-US"/>
        </w:rPr>
        <w:t>occurring in 7.1</w:t>
      </w:r>
      <w:r w:rsidR="004A37C3">
        <w:rPr>
          <w:rFonts w:ascii="Book Antiqua" w:eastAsia="宋体" w:hAnsi="Book Antiqua" w:hint="eastAsia"/>
          <w:lang w:val="en-US" w:eastAsia="zh-CN"/>
        </w:rPr>
        <w:t>%-</w:t>
      </w:r>
      <w:r w:rsidR="004A37C3">
        <w:rPr>
          <w:rFonts w:ascii="Book Antiqua" w:hAnsi="Book Antiqua"/>
          <w:lang w:val="en-US"/>
        </w:rPr>
        <w:t>39</w:t>
      </w:r>
      <w:r w:rsidRPr="000D2B79">
        <w:rPr>
          <w:rFonts w:ascii="Book Antiqua" w:hAnsi="Book Antiqua"/>
          <w:lang w:val="en-US"/>
        </w:rPr>
        <w:t xml:space="preserve">% of patients, include </w:t>
      </w:r>
      <w:r w:rsidR="004340C9" w:rsidRPr="000D2B79">
        <w:rPr>
          <w:rFonts w:ascii="Book Antiqua" w:hAnsi="Book Antiqua"/>
          <w:lang w:val="en-US"/>
        </w:rPr>
        <w:t xml:space="preserve">persistent pain at the harvest site, sensory nerve injury, hematoma or seroma, and superficial </w:t>
      </w:r>
      <w:proofErr w:type="gramStart"/>
      <w:r w:rsidR="004340C9" w:rsidRPr="000D2B79">
        <w:rPr>
          <w:rFonts w:ascii="Book Antiqua" w:hAnsi="Book Antiqua"/>
          <w:lang w:val="en-US"/>
        </w:rPr>
        <w:t>infection</w:t>
      </w:r>
      <w:r w:rsidR="004340C9" w:rsidRPr="000D2B79">
        <w:rPr>
          <w:rFonts w:ascii="Book Antiqua" w:hAnsi="Book Antiqua"/>
          <w:vertAlign w:val="superscript"/>
          <w:lang w:val="en-US"/>
        </w:rPr>
        <w:t>[</w:t>
      </w:r>
      <w:proofErr w:type="gramEnd"/>
      <w:r w:rsidR="004340C9" w:rsidRPr="000D2B79">
        <w:rPr>
          <w:rFonts w:ascii="Book Antiqua" w:hAnsi="Book Antiqua"/>
          <w:vertAlign w:val="superscript"/>
          <w:lang w:val="en-US"/>
        </w:rPr>
        <w:t>38,39]</w:t>
      </w:r>
      <w:r w:rsidR="004340C9" w:rsidRPr="000D2B79">
        <w:rPr>
          <w:rFonts w:ascii="Book Antiqua" w:hAnsi="Book Antiqua"/>
          <w:lang w:val="en-US"/>
        </w:rPr>
        <w:t xml:space="preserve">. Concerning the use of a synthetic material, </w:t>
      </w:r>
      <w:r w:rsidRPr="000D2B79">
        <w:rPr>
          <w:rFonts w:ascii="Book Antiqua" w:hAnsi="Book Antiqua"/>
          <w:lang w:val="en-US"/>
        </w:rPr>
        <w:t>such</w:t>
      </w:r>
      <w:r w:rsidR="004340C9" w:rsidRPr="000D2B79">
        <w:rPr>
          <w:rFonts w:ascii="Book Antiqua" w:hAnsi="Book Antiqua"/>
          <w:lang w:val="en-US"/>
        </w:rPr>
        <w:t xml:space="preserve"> </w:t>
      </w:r>
      <w:r w:rsidR="004340C9" w:rsidRPr="000D2B79">
        <w:rPr>
          <w:rFonts w:ascii="Book Antiqua" w:hAnsi="Book Antiqua"/>
          <w:lang w:val="en-US"/>
        </w:rPr>
        <w:lastRenderedPageBreak/>
        <w:t xml:space="preserve">products come with an inherent advantage of no donor site morbidity; however </w:t>
      </w:r>
      <w:r w:rsidRPr="000D2B79">
        <w:rPr>
          <w:rFonts w:ascii="Book Antiqua" w:hAnsi="Book Antiqua"/>
          <w:lang w:val="en-US"/>
        </w:rPr>
        <w:t>their use</w:t>
      </w:r>
      <w:r w:rsidR="004340C9" w:rsidRPr="000D2B79">
        <w:rPr>
          <w:rFonts w:ascii="Book Antiqua" w:hAnsi="Book Antiqua"/>
          <w:lang w:val="en-US"/>
        </w:rPr>
        <w:t xml:space="preserve"> also come with a high cost of production and sometimes a potentially low</w:t>
      </w:r>
      <w:r w:rsidRPr="000D2B79">
        <w:rPr>
          <w:rFonts w:ascii="Book Antiqua" w:hAnsi="Book Antiqua"/>
          <w:lang w:val="en-US"/>
        </w:rPr>
        <w:t>,</w:t>
      </w:r>
      <w:r w:rsidR="004340C9" w:rsidRPr="000D2B79">
        <w:rPr>
          <w:rFonts w:ascii="Book Antiqua" w:hAnsi="Book Antiqua"/>
          <w:lang w:val="en-US"/>
        </w:rPr>
        <w:t xml:space="preserve"> but real</w:t>
      </w:r>
      <w:r w:rsidRPr="000D2B79">
        <w:rPr>
          <w:rFonts w:ascii="Book Antiqua" w:hAnsi="Book Antiqua"/>
          <w:lang w:val="en-US"/>
        </w:rPr>
        <w:t>,</w:t>
      </w:r>
      <w:r w:rsidR="004340C9" w:rsidRPr="000D2B79">
        <w:rPr>
          <w:rFonts w:ascii="Book Antiqua" w:hAnsi="Book Antiqua"/>
          <w:lang w:val="en-US"/>
        </w:rPr>
        <w:t xml:space="preserve"> risk of dise</w:t>
      </w:r>
      <w:r w:rsidR="00B6097C">
        <w:rPr>
          <w:rFonts w:ascii="Book Antiqua" w:hAnsi="Book Antiqua"/>
          <w:lang w:val="en-US"/>
        </w:rPr>
        <w:t xml:space="preserve">ase transmission. </w:t>
      </w:r>
      <w:proofErr w:type="spellStart"/>
      <w:r w:rsidR="00B6097C">
        <w:rPr>
          <w:rFonts w:ascii="Book Antiqua" w:hAnsi="Book Antiqua"/>
          <w:lang w:val="en-US"/>
        </w:rPr>
        <w:t>Abramo</w:t>
      </w:r>
      <w:proofErr w:type="spellEnd"/>
      <w:r w:rsidR="00B6097C">
        <w:rPr>
          <w:rFonts w:ascii="Book Antiqua" w:hAnsi="Book Antiqua"/>
          <w:lang w:val="en-US"/>
        </w:rPr>
        <w:t xml:space="preserve"> </w:t>
      </w:r>
      <w:r w:rsidR="00B6097C" w:rsidRPr="00B6097C">
        <w:rPr>
          <w:rFonts w:ascii="Book Antiqua" w:hAnsi="Book Antiqua"/>
          <w:i/>
          <w:lang w:val="en-US"/>
        </w:rPr>
        <w:t xml:space="preserve">et </w:t>
      </w:r>
      <w:proofErr w:type="gramStart"/>
      <w:r w:rsidR="00B6097C" w:rsidRPr="00B6097C">
        <w:rPr>
          <w:rFonts w:ascii="Book Antiqua" w:hAnsi="Book Antiqua"/>
          <w:i/>
          <w:lang w:val="en-US"/>
        </w:rPr>
        <w:t>al</w:t>
      </w:r>
      <w:r w:rsidR="004340C9" w:rsidRPr="000D2B79">
        <w:rPr>
          <w:rFonts w:ascii="Book Antiqua" w:hAnsi="Book Antiqua"/>
          <w:vertAlign w:val="superscript"/>
          <w:lang w:val="en-US"/>
        </w:rPr>
        <w:t>[</w:t>
      </w:r>
      <w:proofErr w:type="gramEnd"/>
      <w:r w:rsidR="004340C9" w:rsidRPr="000D2B79">
        <w:rPr>
          <w:rFonts w:ascii="Book Antiqua" w:hAnsi="Book Antiqua"/>
          <w:vertAlign w:val="superscript"/>
          <w:lang w:val="en-US"/>
        </w:rPr>
        <w:t>18]</w:t>
      </w:r>
      <w:r w:rsidR="004340C9" w:rsidRPr="000D2B79">
        <w:rPr>
          <w:rFonts w:ascii="Book Antiqua" w:hAnsi="Book Antiqua"/>
          <w:lang w:val="en-US"/>
        </w:rPr>
        <w:t xml:space="preserve"> evaluated 25 consecutive patients with a dorsal </w:t>
      </w:r>
      <w:proofErr w:type="spellStart"/>
      <w:r w:rsidR="004340C9" w:rsidRPr="000D2B79">
        <w:rPr>
          <w:rFonts w:ascii="Book Antiqua" w:hAnsi="Book Antiqua"/>
          <w:lang w:val="en-US"/>
        </w:rPr>
        <w:t>malunion</w:t>
      </w:r>
      <w:proofErr w:type="spellEnd"/>
      <w:r w:rsidR="004340C9" w:rsidRPr="000D2B79">
        <w:rPr>
          <w:rFonts w:ascii="Book Antiqua" w:hAnsi="Book Antiqua"/>
          <w:lang w:val="en-US"/>
        </w:rPr>
        <w:t xml:space="preserve"> after a distal</w:t>
      </w:r>
      <w:r w:rsidR="00D866FB" w:rsidRPr="000D2B79">
        <w:rPr>
          <w:rFonts w:ascii="Book Antiqua" w:hAnsi="Book Antiqua"/>
          <w:lang w:val="en-US"/>
        </w:rPr>
        <w:t xml:space="preserve"> </w:t>
      </w:r>
      <w:r w:rsidRPr="000D2B79">
        <w:rPr>
          <w:rFonts w:ascii="Book Antiqua" w:hAnsi="Book Antiqua"/>
          <w:lang w:val="en-US"/>
        </w:rPr>
        <w:t xml:space="preserve">radius fracture </w:t>
      </w:r>
      <w:r w:rsidR="00D866FB" w:rsidRPr="000D2B79">
        <w:rPr>
          <w:rFonts w:ascii="Book Antiqua" w:hAnsi="Book Antiqua"/>
          <w:lang w:val="en-US"/>
        </w:rPr>
        <w:t xml:space="preserve">treated with </w:t>
      </w:r>
      <w:r w:rsidR="004340C9" w:rsidRPr="000D2B79">
        <w:rPr>
          <w:rFonts w:ascii="Book Antiqua" w:hAnsi="Book Antiqua"/>
          <w:lang w:val="en-US"/>
        </w:rPr>
        <w:t>corrective osteotomy using a dorsal approach. A TriMed</w:t>
      </w:r>
      <w:r w:rsidR="00D866FB" w:rsidRPr="000D2B79">
        <w:rPr>
          <w:rFonts w:ascii="Book Antiqua" w:hAnsi="Book Antiqua"/>
          <w:lang w:val="en-US"/>
        </w:rPr>
        <w:t xml:space="preserve"> </w:t>
      </w:r>
      <w:r w:rsidR="004340C9" w:rsidRPr="000D2B79">
        <w:rPr>
          <w:rFonts w:ascii="Book Antiqua" w:hAnsi="Book Antiqua"/>
          <w:lang w:val="en-US"/>
        </w:rPr>
        <w:t xml:space="preserve">buttress pin and a radial pin plate were </w:t>
      </w:r>
      <w:r w:rsidR="00D866FB" w:rsidRPr="000D2B79">
        <w:rPr>
          <w:rFonts w:ascii="Book Antiqua" w:hAnsi="Book Antiqua"/>
          <w:lang w:val="en-US"/>
        </w:rPr>
        <w:t>used</w:t>
      </w:r>
      <w:r w:rsidR="004340C9" w:rsidRPr="000D2B79">
        <w:rPr>
          <w:rFonts w:ascii="Book Antiqua" w:hAnsi="Book Antiqua"/>
          <w:lang w:val="en-US"/>
        </w:rPr>
        <w:t xml:space="preserve">, and calcium phosphate mixture (Norian SRS) as bone substitute. At a 1-year follow-up grip strength increased from 62% of the contralateral hand to 82%, with a DASH score improvement of 12 points. Minor complications involving transient tingling and numbness from the radial nerve branches were reported initially in 6 cases, but disappeared by the last follow-up. One major complication occurred: the bone substitute fragmented before osseous union and the plate and screws </w:t>
      </w:r>
      <w:r w:rsidR="007C2A55" w:rsidRPr="000D2B79">
        <w:rPr>
          <w:rFonts w:ascii="Book Antiqua" w:hAnsi="Book Antiqua"/>
          <w:lang w:val="en-US"/>
        </w:rPr>
        <w:t>broke</w:t>
      </w:r>
      <w:r w:rsidR="004340C9" w:rsidRPr="000D2B79">
        <w:rPr>
          <w:rFonts w:ascii="Book Antiqua" w:hAnsi="Book Antiqua"/>
          <w:lang w:val="en-US"/>
        </w:rPr>
        <w:t xml:space="preserve"> 2 </w:t>
      </w:r>
      <w:proofErr w:type="spellStart"/>
      <w:proofErr w:type="gramStart"/>
      <w:r w:rsidR="004340C9" w:rsidRPr="000D2B79">
        <w:rPr>
          <w:rFonts w:ascii="Book Antiqua" w:hAnsi="Book Antiqua"/>
          <w:lang w:val="en-US"/>
        </w:rPr>
        <w:t>mo</w:t>
      </w:r>
      <w:proofErr w:type="spellEnd"/>
      <w:proofErr w:type="gramEnd"/>
      <w:r w:rsidR="004340C9" w:rsidRPr="000D2B79">
        <w:rPr>
          <w:rFonts w:ascii="Book Antiqua" w:hAnsi="Book Antiqua"/>
          <w:lang w:val="en-US"/>
        </w:rPr>
        <w:t xml:space="preserve"> postoperatively. The patient was re</w:t>
      </w:r>
      <w:r w:rsidR="007C2A55" w:rsidRPr="000D2B79">
        <w:rPr>
          <w:rFonts w:ascii="Book Antiqua" w:hAnsi="Book Antiqua"/>
          <w:lang w:val="en-US"/>
        </w:rPr>
        <w:t>-</w:t>
      </w:r>
      <w:r w:rsidR="004340C9" w:rsidRPr="000D2B79">
        <w:rPr>
          <w:rFonts w:ascii="Book Antiqua" w:hAnsi="Book Antiqua"/>
          <w:lang w:val="en-US"/>
        </w:rPr>
        <w:t>operated using conventional bone grafting and fixation with a dorsal AO plate.</w:t>
      </w:r>
    </w:p>
    <w:p w14:paraId="1C7939E7" w14:textId="5ADBEF18" w:rsidR="004340C9" w:rsidRPr="000D2B79" w:rsidRDefault="00B6097C" w:rsidP="00B6097C">
      <w:pPr>
        <w:widowControl w:val="0"/>
        <w:autoSpaceDE w:val="0"/>
        <w:autoSpaceDN w:val="0"/>
        <w:adjustRightInd w:val="0"/>
        <w:spacing w:line="360" w:lineRule="auto"/>
        <w:ind w:firstLineChars="100" w:firstLine="240"/>
        <w:jc w:val="both"/>
        <w:rPr>
          <w:rFonts w:ascii="Book Antiqua" w:hAnsi="Book Antiqua"/>
          <w:lang w:val="en-US"/>
        </w:rPr>
      </w:pPr>
      <w:proofErr w:type="spellStart"/>
      <w:r>
        <w:rPr>
          <w:rFonts w:ascii="Book Antiqua" w:hAnsi="Book Antiqua"/>
          <w:lang w:val="en-US"/>
        </w:rPr>
        <w:t>Jepegnanamet</w:t>
      </w:r>
      <w:proofErr w:type="spellEnd"/>
      <w:r>
        <w:rPr>
          <w:rFonts w:ascii="Book Antiqua" w:hAnsi="Book Antiqua"/>
          <w:lang w:val="en-US"/>
        </w:rPr>
        <w:t xml:space="preserve"> </w:t>
      </w:r>
      <w:r w:rsidRPr="00B6097C">
        <w:rPr>
          <w:rFonts w:ascii="Book Antiqua" w:hAnsi="Book Antiqua"/>
          <w:i/>
          <w:lang w:val="en-US"/>
        </w:rPr>
        <w:t xml:space="preserve">et </w:t>
      </w:r>
      <w:proofErr w:type="gramStart"/>
      <w:r w:rsidRPr="00B6097C">
        <w:rPr>
          <w:rFonts w:ascii="Book Antiqua" w:hAnsi="Book Antiqua"/>
          <w:i/>
          <w:lang w:val="en-US"/>
        </w:rPr>
        <w:t>al</w:t>
      </w:r>
      <w:r w:rsidR="004340C9" w:rsidRPr="000D2B79">
        <w:rPr>
          <w:rFonts w:ascii="Book Antiqua" w:hAnsi="Book Antiqua"/>
          <w:vertAlign w:val="superscript"/>
          <w:lang w:val="en-US"/>
        </w:rPr>
        <w:t>[</w:t>
      </w:r>
      <w:proofErr w:type="gramEnd"/>
      <w:r w:rsidR="004340C9" w:rsidRPr="000D2B79">
        <w:rPr>
          <w:rFonts w:ascii="Book Antiqua" w:hAnsi="Book Antiqua"/>
          <w:vertAlign w:val="superscript"/>
          <w:lang w:val="en-US"/>
        </w:rPr>
        <w:t>40]</w:t>
      </w:r>
      <w:r w:rsidR="004340C9" w:rsidRPr="000D2B79">
        <w:rPr>
          <w:rFonts w:ascii="Book Antiqua" w:hAnsi="Book Antiqua"/>
          <w:lang w:val="en-US"/>
        </w:rPr>
        <w:t xml:space="preserve"> reported on early mechanical failure of injectable calcium sulfate</w:t>
      </w:r>
      <w:r w:rsidR="007C2A55" w:rsidRPr="000D2B79">
        <w:rPr>
          <w:rFonts w:ascii="Book Antiqua" w:hAnsi="Book Antiqua"/>
          <w:lang w:val="en-US"/>
        </w:rPr>
        <w:t>,</w:t>
      </w:r>
      <w:r w:rsidR="004340C9" w:rsidRPr="000D2B79">
        <w:rPr>
          <w:rFonts w:ascii="Book Antiqua" w:hAnsi="Book Antiqua"/>
          <w:lang w:val="en-US"/>
        </w:rPr>
        <w:t xml:space="preserve"> leading to implant failure in 2 elderly patients who had corrective osteotomies for </w:t>
      </w:r>
      <w:proofErr w:type="spellStart"/>
      <w:r w:rsidR="004340C9" w:rsidRPr="000D2B79">
        <w:rPr>
          <w:rFonts w:ascii="Book Antiqua" w:hAnsi="Book Antiqua"/>
          <w:lang w:val="en-US"/>
        </w:rPr>
        <w:t>malunited</w:t>
      </w:r>
      <w:proofErr w:type="spellEnd"/>
      <w:r w:rsidR="004340C9" w:rsidRPr="000D2B79">
        <w:rPr>
          <w:rFonts w:ascii="Book Antiqua" w:hAnsi="Book Antiqua"/>
          <w:lang w:val="en-US"/>
        </w:rPr>
        <w:t xml:space="preserve"> distal radius fractures. Faster resorption might have specific advantages under certain conditions but might also be disadvantageous if it is required to contribute to mechanical support for many weeks or months. The authors hypothesized that the failures occurred because new bone formation did not occur rapidly enough to replace resorption of the grafted material.</w:t>
      </w:r>
    </w:p>
    <w:p w14:paraId="71AF1F6B" w14:textId="47D694D2" w:rsidR="004340C9" w:rsidRPr="000D2B79" w:rsidRDefault="00B6097C" w:rsidP="00B6097C">
      <w:pPr>
        <w:widowControl w:val="0"/>
        <w:autoSpaceDE w:val="0"/>
        <w:autoSpaceDN w:val="0"/>
        <w:adjustRightInd w:val="0"/>
        <w:spacing w:line="360" w:lineRule="auto"/>
        <w:ind w:firstLineChars="100" w:firstLine="240"/>
        <w:jc w:val="both"/>
        <w:rPr>
          <w:rFonts w:ascii="Book Antiqua" w:hAnsi="Book Antiqua"/>
          <w:lang w:val="en-US"/>
        </w:rPr>
      </w:pPr>
      <w:proofErr w:type="spellStart"/>
      <w:r>
        <w:rPr>
          <w:rFonts w:ascii="Book Antiqua" w:hAnsi="Book Antiqua"/>
          <w:lang w:val="en-US"/>
        </w:rPr>
        <w:t>Jepegnanamet</w:t>
      </w:r>
      <w:proofErr w:type="spellEnd"/>
      <w:r w:rsidRPr="00B6097C">
        <w:rPr>
          <w:rFonts w:ascii="Book Antiqua" w:hAnsi="Book Antiqua"/>
          <w:i/>
          <w:lang w:val="en-US"/>
        </w:rPr>
        <w:t xml:space="preserve"> et </w:t>
      </w:r>
      <w:proofErr w:type="gramStart"/>
      <w:r w:rsidRPr="00B6097C">
        <w:rPr>
          <w:rFonts w:ascii="Book Antiqua" w:hAnsi="Book Antiqua"/>
          <w:i/>
          <w:lang w:val="en-US"/>
        </w:rPr>
        <w:t>al</w:t>
      </w:r>
      <w:r w:rsidR="007A7A8B" w:rsidRPr="000D2B79">
        <w:rPr>
          <w:rFonts w:ascii="Book Antiqua" w:hAnsi="Book Antiqua"/>
          <w:vertAlign w:val="superscript"/>
          <w:lang w:val="en-US"/>
        </w:rPr>
        <w:t>[</w:t>
      </w:r>
      <w:proofErr w:type="gramEnd"/>
      <w:r w:rsidR="007A7A8B" w:rsidRPr="000D2B79">
        <w:rPr>
          <w:rFonts w:ascii="Book Antiqua" w:hAnsi="Book Antiqua"/>
          <w:vertAlign w:val="superscript"/>
          <w:lang w:val="en-US"/>
        </w:rPr>
        <w:t>40]</w:t>
      </w:r>
      <w:r w:rsidR="004340C9" w:rsidRPr="000D2B79">
        <w:rPr>
          <w:rFonts w:ascii="Book Antiqua" w:hAnsi="Book Antiqua"/>
          <w:lang w:val="en-US"/>
        </w:rPr>
        <w:t xml:space="preserve">, suggest that graft substitutes with a faster resorption rate </w:t>
      </w:r>
      <w:r w:rsidR="007A7A8B" w:rsidRPr="000D2B79">
        <w:rPr>
          <w:rFonts w:ascii="Book Antiqua" w:hAnsi="Book Antiqua"/>
          <w:lang w:val="en-US"/>
        </w:rPr>
        <w:t xml:space="preserve">should </w:t>
      </w:r>
      <w:r w:rsidR="004340C9" w:rsidRPr="000D2B79">
        <w:rPr>
          <w:rFonts w:ascii="Book Antiqua" w:hAnsi="Book Antiqua"/>
          <w:lang w:val="en-US"/>
        </w:rPr>
        <w:t>be used with caution in patients with expected slow bone healing. The major stability of bone graft com</w:t>
      </w:r>
      <w:r w:rsidR="007C2A55" w:rsidRPr="000D2B79">
        <w:rPr>
          <w:rFonts w:ascii="Book Antiqua" w:hAnsi="Book Antiqua"/>
          <w:lang w:val="en-US"/>
        </w:rPr>
        <w:t xml:space="preserve">pared with </w:t>
      </w:r>
      <w:proofErr w:type="spellStart"/>
      <w:r w:rsidR="007C2A55" w:rsidRPr="000D2B79">
        <w:rPr>
          <w:rFonts w:ascii="Book Antiqua" w:hAnsi="Book Antiqua"/>
          <w:lang w:val="en-US"/>
        </w:rPr>
        <w:t>syntetic</w:t>
      </w:r>
      <w:proofErr w:type="spellEnd"/>
      <w:r w:rsidR="007C2A55" w:rsidRPr="000D2B79">
        <w:rPr>
          <w:rFonts w:ascii="Book Antiqua" w:hAnsi="Book Antiqua"/>
          <w:lang w:val="en-US"/>
        </w:rPr>
        <w:t xml:space="preserve"> material is also</w:t>
      </w:r>
      <w:r w:rsidR="007A7A8B" w:rsidRPr="000D2B79">
        <w:rPr>
          <w:rFonts w:ascii="Book Antiqua" w:hAnsi="Book Antiqua"/>
          <w:lang w:val="en-US"/>
        </w:rPr>
        <w:t xml:space="preserve"> </w:t>
      </w:r>
      <w:r>
        <w:rPr>
          <w:rFonts w:ascii="Book Antiqua" w:hAnsi="Book Antiqua"/>
          <w:lang w:val="en-US"/>
        </w:rPr>
        <w:t xml:space="preserve">emphasized by </w:t>
      </w:r>
      <w:proofErr w:type="spellStart"/>
      <w:r>
        <w:rPr>
          <w:rFonts w:ascii="Book Antiqua" w:hAnsi="Book Antiqua"/>
          <w:lang w:val="en-US"/>
        </w:rPr>
        <w:t>Ekrol</w:t>
      </w:r>
      <w:proofErr w:type="spellEnd"/>
      <w:r w:rsidRPr="00B6097C">
        <w:rPr>
          <w:rFonts w:ascii="Book Antiqua" w:hAnsi="Book Antiqua"/>
          <w:i/>
          <w:lang w:val="en-US"/>
        </w:rPr>
        <w:t xml:space="preserve"> et </w:t>
      </w:r>
      <w:proofErr w:type="gramStart"/>
      <w:r w:rsidRPr="00B6097C">
        <w:rPr>
          <w:rFonts w:ascii="Book Antiqua" w:hAnsi="Book Antiqua"/>
          <w:i/>
          <w:lang w:val="en-US"/>
        </w:rPr>
        <w:t>al</w:t>
      </w:r>
      <w:r w:rsidR="007C2A55" w:rsidRPr="000D2B79">
        <w:rPr>
          <w:rFonts w:ascii="Book Antiqua" w:hAnsi="Book Antiqua"/>
          <w:vertAlign w:val="superscript"/>
          <w:lang w:val="en-US"/>
        </w:rPr>
        <w:t>[</w:t>
      </w:r>
      <w:proofErr w:type="gramEnd"/>
      <w:r w:rsidR="007C2A55" w:rsidRPr="000D2B79">
        <w:rPr>
          <w:rFonts w:ascii="Book Antiqua" w:hAnsi="Book Antiqua"/>
          <w:vertAlign w:val="superscript"/>
          <w:lang w:val="en-US"/>
        </w:rPr>
        <w:t>20]</w:t>
      </w:r>
      <w:r w:rsidR="007C2A55" w:rsidRPr="000D2B79">
        <w:rPr>
          <w:rFonts w:ascii="Book Antiqua" w:hAnsi="Book Antiqua"/>
          <w:lang w:val="en-US"/>
        </w:rPr>
        <w:t xml:space="preserve">. They </w:t>
      </w:r>
      <w:r w:rsidR="004340C9" w:rsidRPr="000D2B79">
        <w:rPr>
          <w:rFonts w:ascii="Book Antiqua" w:hAnsi="Book Antiqua"/>
          <w:lang w:val="en-US"/>
        </w:rPr>
        <w:t>compare</w:t>
      </w:r>
      <w:r w:rsidR="007C2A55" w:rsidRPr="000D2B79">
        <w:rPr>
          <w:rFonts w:ascii="Book Antiqua" w:hAnsi="Book Antiqua"/>
          <w:lang w:val="en-US"/>
        </w:rPr>
        <w:t>d</w:t>
      </w:r>
      <w:r w:rsidR="004340C9" w:rsidRPr="000D2B79">
        <w:rPr>
          <w:rFonts w:ascii="Book Antiqua" w:hAnsi="Book Antiqua"/>
          <w:lang w:val="en-US"/>
        </w:rPr>
        <w:t xml:space="preserve"> the OP-1 and autogenous graft for metaphyseal defects after osteotomy of the distal radius</w:t>
      </w:r>
      <w:r w:rsidR="007C2A55" w:rsidRPr="000D2B79">
        <w:rPr>
          <w:rFonts w:ascii="Book Antiqua" w:hAnsi="Book Antiqua"/>
          <w:lang w:val="en-US"/>
        </w:rPr>
        <w:t>, concluding</w:t>
      </w:r>
      <w:r w:rsidR="004340C9" w:rsidRPr="000D2B79">
        <w:rPr>
          <w:rFonts w:ascii="Book Antiqua" w:hAnsi="Book Antiqua"/>
          <w:lang w:val="en-US"/>
        </w:rPr>
        <w:t xml:space="preserve"> that OP-1 does not confer th</w:t>
      </w:r>
      <w:r w:rsidR="00D866FB" w:rsidRPr="000D2B79">
        <w:rPr>
          <w:rFonts w:ascii="Book Antiqua" w:hAnsi="Book Antiqua"/>
          <w:lang w:val="en-US"/>
        </w:rPr>
        <w:t>e same stability as bone graft</w:t>
      </w:r>
      <w:r w:rsidR="004340C9" w:rsidRPr="000D2B79">
        <w:rPr>
          <w:rFonts w:ascii="Book Antiqua" w:hAnsi="Book Antiqua"/>
          <w:lang w:val="en-US"/>
        </w:rPr>
        <w:t xml:space="preserve">, reducing the capacity for healing and resulting in </w:t>
      </w:r>
      <w:proofErr w:type="spellStart"/>
      <w:r w:rsidR="004340C9" w:rsidRPr="000D2B79">
        <w:rPr>
          <w:rFonts w:ascii="Book Antiqua" w:hAnsi="Book Antiqua"/>
          <w:lang w:val="en-US"/>
        </w:rPr>
        <w:t>osteolysis</w:t>
      </w:r>
      <w:proofErr w:type="spellEnd"/>
      <w:r w:rsidR="004340C9" w:rsidRPr="000D2B79">
        <w:rPr>
          <w:rFonts w:ascii="Book Antiqua" w:hAnsi="Book Antiqua"/>
          <w:lang w:val="en-US"/>
        </w:rPr>
        <w:t>.</w:t>
      </w:r>
    </w:p>
    <w:p w14:paraId="6655372B" w14:textId="77777777" w:rsidR="004340C9" w:rsidRPr="000D2B79" w:rsidRDefault="004340C9" w:rsidP="000D2B79">
      <w:pPr>
        <w:widowControl w:val="0"/>
        <w:autoSpaceDE w:val="0"/>
        <w:autoSpaceDN w:val="0"/>
        <w:adjustRightInd w:val="0"/>
        <w:spacing w:line="360" w:lineRule="auto"/>
        <w:jc w:val="both"/>
        <w:rPr>
          <w:rFonts w:ascii="Book Antiqua" w:hAnsi="Book Antiqua"/>
          <w:lang w:val="en-US"/>
        </w:rPr>
      </w:pPr>
    </w:p>
    <w:p w14:paraId="6E324AA7" w14:textId="77777777" w:rsidR="004340C9" w:rsidRPr="000D2B79" w:rsidRDefault="004340C9" w:rsidP="000D2B79">
      <w:pPr>
        <w:widowControl w:val="0"/>
        <w:autoSpaceDE w:val="0"/>
        <w:autoSpaceDN w:val="0"/>
        <w:adjustRightInd w:val="0"/>
        <w:spacing w:line="360" w:lineRule="auto"/>
        <w:jc w:val="both"/>
        <w:rPr>
          <w:rFonts w:ascii="Book Antiqua" w:hAnsi="Book Antiqua"/>
          <w:b/>
          <w:i/>
          <w:lang w:val="en-US"/>
        </w:rPr>
      </w:pPr>
      <w:r w:rsidRPr="000D2B79">
        <w:rPr>
          <w:rFonts w:ascii="Book Antiqua" w:hAnsi="Book Antiqua"/>
          <w:b/>
          <w:i/>
          <w:lang w:val="en-US"/>
        </w:rPr>
        <w:t>Conclusion</w:t>
      </w:r>
    </w:p>
    <w:p w14:paraId="1A66E74D" w14:textId="77777777" w:rsidR="004340C9" w:rsidRPr="000D2B79" w:rsidRDefault="004340C9" w:rsidP="000D2B79">
      <w:pPr>
        <w:widowControl w:val="0"/>
        <w:autoSpaceDE w:val="0"/>
        <w:autoSpaceDN w:val="0"/>
        <w:adjustRightInd w:val="0"/>
        <w:spacing w:line="360" w:lineRule="auto"/>
        <w:jc w:val="both"/>
        <w:rPr>
          <w:rFonts w:ascii="Book Antiqua" w:hAnsi="Book Antiqua"/>
          <w:lang w:val="en-US"/>
        </w:rPr>
      </w:pPr>
      <w:r w:rsidRPr="000D2B79">
        <w:rPr>
          <w:rFonts w:ascii="Book Antiqua" w:hAnsi="Book Antiqua"/>
          <w:lang w:val="en-GB"/>
        </w:rPr>
        <w:t xml:space="preserve">The </w:t>
      </w:r>
      <w:r w:rsidRPr="000D2B79">
        <w:rPr>
          <w:rFonts w:ascii="Book Antiqua" w:hAnsi="Book Antiqua"/>
          <w:lang w:val="en-US"/>
        </w:rPr>
        <w:t xml:space="preserve">results of this review demonstrate that corrective osteotomy of extra-articular </w:t>
      </w:r>
      <w:proofErr w:type="spellStart"/>
      <w:r w:rsidRPr="000D2B79">
        <w:rPr>
          <w:rFonts w:ascii="Book Antiqua" w:hAnsi="Book Antiqua"/>
          <w:lang w:val="en-US"/>
        </w:rPr>
        <w:t>malunited</w:t>
      </w:r>
      <w:proofErr w:type="spellEnd"/>
      <w:r w:rsidRPr="000D2B79">
        <w:rPr>
          <w:rFonts w:ascii="Book Antiqua" w:hAnsi="Book Antiqua"/>
          <w:lang w:val="en-US"/>
        </w:rPr>
        <w:t xml:space="preserve"> distal radius</w:t>
      </w:r>
      <w:r w:rsidR="009D1586" w:rsidRPr="000D2B79">
        <w:rPr>
          <w:rFonts w:ascii="Book Antiqua" w:hAnsi="Book Antiqua"/>
          <w:lang w:val="en-US"/>
        </w:rPr>
        <w:t xml:space="preserve"> fractures</w:t>
      </w:r>
      <w:r w:rsidRPr="000D2B79">
        <w:rPr>
          <w:rFonts w:ascii="Book Antiqua" w:hAnsi="Book Antiqua"/>
          <w:lang w:val="en-US"/>
        </w:rPr>
        <w:t xml:space="preserve"> treated by volar locking plate does not necessarily require the use of bone graft. Rate of union and functional outcomes </w:t>
      </w:r>
      <w:r w:rsidR="007C2A55" w:rsidRPr="000D2B79">
        <w:rPr>
          <w:rFonts w:ascii="Book Antiqua" w:hAnsi="Book Antiqua"/>
          <w:lang w:val="en-US"/>
        </w:rPr>
        <w:t>are</w:t>
      </w:r>
      <w:r w:rsidRPr="000D2B79">
        <w:rPr>
          <w:rFonts w:ascii="Book Antiqua" w:hAnsi="Book Antiqua"/>
          <w:lang w:val="en-US"/>
        </w:rPr>
        <w:t xml:space="preserve"> comparable to the use of bone graft. </w:t>
      </w:r>
      <w:r w:rsidR="00E81282" w:rsidRPr="000D2B79">
        <w:rPr>
          <w:rFonts w:ascii="Book Antiqua" w:hAnsi="Book Antiqua"/>
          <w:lang w:val="en-US"/>
        </w:rPr>
        <w:t xml:space="preserve">We suggest </w:t>
      </w:r>
      <w:r w:rsidR="00C476F7" w:rsidRPr="000D2B79">
        <w:rPr>
          <w:rFonts w:ascii="Book Antiqua" w:hAnsi="Book Antiqua"/>
          <w:lang w:val="en-US"/>
        </w:rPr>
        <w:t>maintaining</w:t>
      </w:r>
      <w:r w:rsidR="00E81282" w:rsidRPr="000D2B79">
        <w:rPr>
          <w:rFonts w:ascii="Book Antiqua" w:hAnsi="Book Antiqua"/>
          <w:lang w:val="en-US"/>
        </w:rPr>
        <w:t xml:space="preserve"> a volar cortical contact following corrective osteotomy, to </w:t>
      </w:r>
      <w:r w:rsidRPr="000D2B79">
        <w:rPr>
          <w:rFonts w:ascii="Book Antiqua" w:hAnsi="Book Antiqua"/>
          <w:lang w:val="en-US"/>
        </w:rPr>
        <w:t xml:space="preserve">ensure the physiological transmission of the force vector through the </w:t>
      </w:r>
      <w:r w:rsidRPr="000D2B79">
        <w:rPr>
          <w:rFonts w:ascii="Book Antiqua" w:hAnsi="Book Antiqua"/>
          <w:lang w:val="en-US"/>
        </w:rPr>
        <w:lastRenderedPageBreak/>
        <w:t>synthesis, from the distal segment of the radio to the proximal one.</w:t>
      </w:r>
    </w:p>
    <w:p w14:paraId="78C4278C" w14:textId="1046DDD2" w:rsidR="004340C9" w:rsidRPr="000D2B79" w:rsidRDefault="007C2A55" w:rsidP="00B6097C">
      <w:pPr>
        <w:widowControl w:val="0"/>
        <w:autoSpaceDE w:val="0"/>
        <w:autoSpaceDN w:val="0"/>
        <w:adjustRightInd w:val="0"/>
        <w:spacing w:line="360" w:lineRule="auto"/>
        <w:ind w:firstLineChars="100" w:firstLine="240"/>
        <w:jc w:val="both"/>
        <w:rPr>
          <w:rFonts w:ascii="Book Antiqua" w:hAnsi="Book Antiqua"/>
          <w:lang w:val="en-US"/>
        </w:rPr>
      </w:pPr>
      <w:r w:rsidRPr="000D2B79">
        <w:rPr>
          <w:rFonts w:ascii="Book Antiqua" w:hAnsi="Book Antiqua"/>
          <w:lang w:val="en-US"/>
        </w:rPr>
        <w:t xml:space="preserve">Bone grafts however, remain </w:t>
      </w:r>
      <w:r w:rsidR="004340C9" w:rsidRPr="000D2B79">
        <w:rPr>
          <w:rFonts w:ascii="Book Antiqua" w:hAnsi="Book Antiqua"/>
          <w:lang w:val="en-US"/>
        </w:rPr>
        <w:t xml:space="preserve">a valuable </w:t>
      </w:r>
      <w:r w:rsidRPr="000D2B79">
        <w:rPr>
          <w:rFonts w:ascii="Book Antiqua" w:hAnsi="Book Antiqua"/>
          <w:lang w:val="en-US"/>
        </w:rPr>
        <w:t xml:space="preserve">support </w:t>
      </w:r>
      <w:r w:rsidR="004340C9" w:rsidRPr="000D2B79">
        <w:rPr>
          <w:rFonts w:ascii="Book Antiqua" w:hAnsi="Book Antiqua"/>
          <w:lang w:val="en-US"/>
        </w:rPr>
        <w:t>in this type of surgery, especially to fill gap</w:t>
      </w:r>
      <w:r w:rsidRPr="000D2B79">
        <w:rPr>
          <w:rFonts w:ascii="Book Antiqua" w:hAnsi="Book Antiqua"/>
          <w:lang w:val="en-US"/>
        </w:rPr>
        <w:t>s</w:t>
      </w:r>
      <w:r w:rsidR="004340C9" w:rsidRPr="000D2B79">
        <w:rPr>
          <w:rFonts w:ascii="Book Antiqua" w:hAnsi="Book Antiqua"/>
          <w:lang w:val="en-US"/>
        </w:rPr>
        <w:t xml:space="preserve"> when a large defect is created. </w:t>
      </w:r>
      <w:r w:rsidR="009065C6" w:rsidRPr="000D2B79">
        <w:rPr>
          <w:rFonts w:ascii="Book Antiqua" w:hAnsi="Book Antiqua"/>
          <w:lang w:val="en-US"/>
        </w:rPr>
        <w:t>Synthetic materials</w:t>
      </w:r>
      <w:r w:rsidR="00CA7CCD" w:rsidRPr="000D2B79">
        <w:rPr>
          <w:rFonts w:ascii="Book Antiqua" w:hAnsi="Book Antiqua"/>
          <w:lang w:val="en-US"/>
        </w:rPr>
        <w:t xml:space="preserve"> </w:t>
      </w:r>
      <w:r w:rsidR="004340C9" w:rsidRPr="000D2B79">
        <w:rPr>
          <w:rFonts w:ascii="Book Antiqua" w:hAnsi="Book Antiqua"/>
          <w:lang w:val="en-US"/>
        </w:rPr>
        <w:t xml:space="preserve">come with an inherent advantage of no donor site morbidity but it seems that they do not confer the same stability as bone graft. </w:t>
      </w:r>
      <w:r w:rsidR="009065C6" w:rsidRPr="000D2B79">
        <w:rPr>
          <w:rFonts w:ascii="Book Antiqua" w:hAnsi="Book Antiqua"/>
          <w:lang w:val="en-US"/>
        </w:rPr>
        <w:t xml:space="preserve">Their use is limited by </w:t>
      </w:r>
      <w:r w:rsidR="004340C9" w:rsidRPr="000D2B79">
        <w:rPr>
          <w:rFonts w:ascii="Book Antiqua" w:hAnsi="Book Antiqua"/>
          <w:lang w:val="en-US"/>
        </w:rPr>
        <w:t>faster resorption rate than bone graft, so they should be used with caution in patients with expected slow bone healing rate.</w:t>
      </w:r>
    </w:p>
    <w:p w14:paraId="182E1701" w14:textId="77777777" w:rsidR="00760D6C" w:rsidRPr="000D2B79" w:rsidRDefault="00760D6C" w:rsidP="000D2B79">
      <w:pPr>
        <w:spacing w:line="360" w:lineRule="auto"/>
        <w:jc w:val="both"/>
        <w:rPr>
          <w:rFonts w:ascii="Book Antiqua" w:eastAsia="宋体" w:hAnsi="Book Antiqua"/>
          <w:b/>
          <w:i/>
          <w:lang w:val="en-US" w:eastAsia="zh-CN"/>
        </w:rPr>
      </w:pPr>
    </w:p>
    <w:p w14:paraId="3B353FA1" w14:textId="77777777" w:rsidR="00760D6C" w:rsidRPr="000D2B79" w:rsidRDefault="00760D6C" w:rsidP="000D2B79">
      <w:pPr>
        <w:autoSpaceDE w:val="0"/>
        <w:autoSpaceDN w:val="0"/>
        <w:adjustRightInd w:val="0"/>
        <w:spacing w:line="360" w:lineRule="auto"/>
        <w:jc w:val="both"/>
        <w:rPr>
          <w:rFonts w:ascii="Book Antiqua" w:hAnsi="Book Antiqua"/>
          <w:b/>
          <w:lang w:val="en-US"/>
        </w:rPr>
      </w:pPr>
      <w:r w:rsidRPr="000D2B79">
        <w:rPr>
          <w:rFonts w:ascii="Book Antiqua" w:hAnsi="Book Antiqua"/>
          <w:b/>
          <w:lang w:val="en-US"/>
        </w:rPr>
        <w:t>COMMENTS</w:t>
      </w:r>
    </w:p>
    <w:p w14:paraId="04D6DB29" w14:textId="77777777" w:rsidR="00A06BA9" w:rsidRPr="000D2B79" w:rsidRDefault="00A06BA9" w:rsidP="000D2B79">
      <w:pPr>
        <w:spacing w:line="360" w:lineRule="auto"/>
        <w:jc w:val="both"/>
        <w:rPr>
          <w:rFonts w:ascii="Book Antiqua" w:hAnsi="Book Antiqua"/>
          <w:b/>
          <w:i/>
          <w:lang w:val="en-US"/>
        </w:rPr>
      </w:pPr>
      <w:r w:rsidRPr="000D2B79">
        <w:rPr>
          <w:rFonts w:ascii="Book Antiqua" w:hAnsi="Book Antiqua"/>
          <w:b/>
          <w:i/>
          <w:lang w:val="en-US"/>
        </w:rPr>
        <w:t>Background</w:t>
      </w:r>
    </w:p>
    <w:p w14:paraId="41A254F0" w14:textId="77777777" w:rsidR="00A06BA9" w:rsidRPr="000D2B79" w:rsidRDefault="00A06BA9" w:rsidP="000D2B79">
      <w:pPr>
        <w:widowControl w:val="0"/>
        <w:autoSpaceDE w:val="0"/>
        <w:autoSpaceDN w:val="0"/>
        <w:adjustRightInd w:val="0"/>
        <w:spacing w:line="360" w:lineRule="auto"/>
        <w:jc w:val="both"/>
        <w:rPr>
          <w:rFonts w:ascii="Book Antiqua" w:hAnsi="Book Antiqua"/>
          <w:lang w:val="en-GB"/>
        </w:rPr>
      </w:pPr>
      <w:r w:rsidRPr="000D2B79">
        <w:rPr>
          <w:rFonts w:ascii="Book Antiqua" w:hAnsi="Book Antiqua"/>
          <w:lang w:val="en-GB"/>
        </w:rPr>
        <w:t xml:space="preserve">Different techniques for corrective osteotomy have been described in recent years; although opening wedge osteotomy through a dorsal approach, using bone graft and non-locking plates has been in the past years the most widely recommended technique for treating distal radius </w:t>
      </w:r>
      <w:proofErr w:type="spellStart"/>
      <w:r w:rsidRPr="000D2B79">
        <w:rPr>
          <w:rFonts w:ascii="Book Antiqua" w:hAnsi="Book Antiqua"/>
          <w:lang w:val="en-GB"/>
        </w:rPr>
        <w:t>malunion</w:t>
      </w:r>
      <w:proofErr w:type="spellEnd"/>
      <w:r w:rsidRPr="000D2B79">
        <w:rPr>
          <w:rFonts w:ascii="Book Antiqua" w:hAnsi="Book Antiqua"/>
          <w:lang w:val="en-GB"/>
        </w:rPr>
        <w:t xml:space="preserve">, this procedure requires an extensive dorsal approach and often determines extensor tendons irritation. Recently, with the introduction of fixed-angle plates, interest in performing these osteotomies through a volar approach has increased. </w:t>
      </w:r>
    </w:p>
    <w:p w14:paraId="05BD455C" w14:textId="77777777" w:rsidR="00CA7CCD" w:rsidRPr="000D2B79" w:rsidRDefault="00CA7CCD" w:rsidP="000D2B79">
      <w:pPr>
        <w:spacing w:line="360" w:lineRule="auto"/>
        <w:jc w:val="both"/>
        <w:rPr>
          <w:rFonts w:ascii="Book Antiqua" w:hAnsi="Book Antiqua"/>
          <w:b/>
          <w:i/>
          <w:lang w:val="en-US"/>
        </w:rPr>
      </w:pPr>
    </w:p>
    <w:p w14:paraId="0BA15900" w14:textId="77777777" w:rsidR="00A06BA9" w:rsidRPr="000D2B79" w:rsidRDefault="00A06BA9" w:rsidP="000D2B79">
      <w:pPr>
        <w:spacing w:line="360" w:lineRule="auto"/>
        <w:jc w:val="both"/>
        <w:rPr>
          <w:rFonts w:ascii="Book Antiqua" w:hAnsi="Book Antiqua"/>
          <w:b/>
          <w:i/>
          <w:lang w:val="en-US"/>
        </w:rPr>
      </w:pPr>
      <w:r w:rsidRPr="000D2B79">
        <w:rPr>
          <w:rFonts w:ascii="Book Antiqua" w:hAnsi="Book Antiqua"/>
          <w:b/>
          <w:i/>
          <w:lang w:val="en-US"/>
        </w:rPr>
        <w:t>Research frontiers</w:t>
      </w:r>
    </w:p>
    <w:p w14:paraId="47E0185C" w14:textId="09B87DC3" w:rsidR="005B34FE" w:rsidRPr="000D2B79" w:rsidRDefault="005B34FE" w:rsidP="000D2B79">
      <w:pPr>
        <w:spacing w:line="360" w:lineRule="auto"/>
        <w:jc w:val="both"/>
        <w:rPr>
          <w:rFonts w:ascii="Book Antiqua" w:hAnsi="Book Antiqua"/>
          <w:b/>
          <w:i/>
          <w:lang w:val="en-US"/>
        </w:rPr>
      </w:pPr>
      <w:r w:rsidRPr="000D2B79">
        <w:rPr>
          <w:rFonts w:ascii="Book Antiqua" w:hAnsi="Book Antiqua"/>
          <w:lang w:val="en-GB"/>
        </w:rPr>
        <w:t xml:space="preserve">According to the opening wedge treatment of a </w:t>
      </w:r>
      <w:proofErr w:type="spellStart"/>
      <w:r w:rsidRPr="000D2B79">
        <w:rPr>
          <w:rFonts w:ascii="Book Antiqua" w:hAnsi="Book Antiqua"/>
          <w:lang w:val="en-GB"/>
        </w:rPr>
        <w:t>malunited</w:t>
      </w:r>
      <w:proofErr w:type="spellEnd"/>
      <w:r w:rsidRPr="000D2B79">
        <w:rPr>
          <w:rFonts w:ascii="Book Antiqua" w:hAnsi="Book Antiqua"/>
          <w:lang w:val="en-GB"/>
        </w:rPr>
        <w:t xml:space="preserve"> fracture, the surgeon creates a 3-dimensional structural defect in the distal radial metaphysis, which will be filled with 3 different approaches: bone grafting, using a structural o non-structural autogenous</w:t>
      </w:r>
      <w:r w:rsidR="00CA7CCD" w:rsidRPr="000D2B79">
        <w:rPr>
          <w:rFonts w:ascii="Book Antiqua" w:hAnsi="Book Antiqua"/>
          <w:lang w:val="en-GB"/>
        </w:rPr>
        <w:t xml:space="preserve"> </w:t>
      </w:r>
      <w:proofErr w:type="spellStart"/>
      <w:r w:rsidRPr="000D2B79">
        <w:rPr>
          <w:rFonts w:ascii="Book Antiqua" w:hAnsi="Book Antiqua"/>
          <w:lang w:val="en-GB"/>
        </w:rPr>
        <w:t>corticocancellous</w:t>
      </w:r>
      <w:proofErr w:type="spellEnd"/>
      <w:r w:rsidRPr="000D2B79">
        <w:rPr>
          <w:rFonts w:ascii="Book Antiqua" w:hAnsi="Book Antiqua"/>
          <w:lang w:val="en-GB"/>
        </w:rPr>
        <w:t xml:space="preserve"> bone graft; synthetic material (Norian, BMP, OP1); no bone graft.</w:t>
      </w:r>
    </w:p>
    <w:p w14:paraId="491A91A5" w14:textId="77777777" w:rsidR="00CA7CCD" w:rsidRPr="000D2B79" w:rsidRDefault="00CA7CCD" w:rsidP="000D2B79">
      <w:pPr>
        <w:spacing w:line="360" w:lineRule="auto"/>
        <w:jc w:val="both"/>
        <w:rPr>
          <w:rFonts w:ascii="Book Antiqua" w:hAnsi="Book Antiqua"/>
          <w:b/>
          <w:i/>
          <w:lang w:val="en-US"/>
        </w:rPr>
      </w:pPr>
    </w:p>
    <w:p w14:paraId="7B136692" w14:textId="704C481D" w:rsidR="00A06BA9" w:rsidRPr="000D2B79" w:rsidRDefault="00A06BA9" w:rsidP="000D2B79">
      <w:pPr>
        <w:spacing w:line="360" w:lineRule="auto"/>
        <w:jc w:val="both"/>
        <w:rPr>
          <w:rFonts w:ascii="Book Antiqua" w:hAnsi="Book Antiqua"/>
          <w:b/>
          <w:i/>
          <w:lang w:val="en-US"/>
        </w:rPr>
      </w:pPr>
      <w:r w:rsidRPr="000D2B79">
        <w:rPr>
          <w:rFonts w:ascii="Book Antiqua" w:hAnsi="Book Antiqua"/>
          <w:b/>
          <w:i/>
          <w:lang w:val="en-US"/>
        </w:rPr>
        <w:t xml:space="preserve">Innovations and </w:t>
      </w:r>
      <w:r w:rsidR="00A15CC6" w:rsidRPr="000D2B79">
        <w:rPr>
          <w:rFonts w:ascii="Book Antiqua" w:hAnsi="Book Antiqua"/>
          <w:b/>
          <w:i/>
          <w:lang w:val="en-US"/>
        </w:rPr>
        <w:t>b</w:t>
      </w:r>
      <w:r w:rsidRPr="000D2B79">
        <w:rPr>
          <w:rFonts w:ascii="Book Antiqua" w:hAnsi="Book Antiqua"/>
          <w:b/>
          <w:i/>
          <w:lang w:val="en-US"/>
        </w:rPr>
        <w:t>reakthroughs</w:t>
      </w:r>
    </w:p>
    <w:p w14:paraId="3252F77C" w14:textId="4A338178" w:rsidR="005B34FE" w:rsidRPr="000D2B79" w:rsidRDefault="005B34FE" w:rsidP="000D2B79">
      <w:pPr>
        <w:spacing w:line="360" w:lineRule="auto"/>
        <w:jc w:val="both"/>
        <w:rPr>
          <w:rFonts w:ascii="Book Antiqua" w:hAnsi="Book Antiqua"/>
          <w:lang w:val="en-GB"/>
        </w:rPr>
      </w:pPr>
      <w:r w:rsidRPr="000D2B79">
        <w:rPr>
          <w:rFonts w:ascii="Book Antiqua" w:hAnsi="Book Antiqua"/>
          <w:lang w:val="en-GB"/>
        </w:rPr>
        <w:t xml:space="preserve">Current publication is the first systematic </w:t>
      </w:r>
      <w:r w:rsidR="000B0422" w:rsidRPr="000D2B79">
        <w:rPr>
          <w:rFonts w:ascii="Book Antiqua" w:hAnsi="Book Antiqua"/>
          <w:lang w:val="en-GB"/>
        </w:rPr>
        <w:t>review, which</w:t>
      </w:r>
      <w:r w:rsidR="00D866FB" w:rsidRPr="000D2B79">
        <w:rPr>
          <w:rFonts w:ascii="Book Antiqua" w:hAnsi="Book Antiqua"/>
          <w:lang w:val="en-GB"/>
        </w:rPr>
        <w:t xml:space="preserve"> </w:t>
      </w:r>
      <w:r w:rsidRPr="000D2B79">
        <w:rPr>
          <w:rFonts w:ascii="Book Antiqua" w:hAnsi="Book Antiqua"/>
          <w:lang w:val="en-GB"/>
        </w:rPr>
        <w:t xml:space="preserve">summarize published data concerning the use of bone graft in </w:t>
      </w:r>
      <w:r w:rsidRPr="000D2B79">
        <w:rPr>
          <w:rFonts w:ascii="Book Antiqua" w:hAnsi="Book Antiqua"/>
          <w:lang w:val="en-US"/>
        </w:rPr>
        <w:t xml:space="preserve">corrective osteotomy of extra-articular </w:t>
      </w:r>
      <w:proofErr w:type="spellStart"/>
      <w:r w:rsidRPr="000D2B79">
        <w:rPr>
          <w:rFonts w:ascii="Book Antiqua" w:hAnsi="Book Antiqua"/>
          <w:lang w:val="en-US"/>
        </w:rPr>
        <w:t>malunited</w:t>
      </w:r>
      <w:proofErr w:type="spellEnd"/>
      <w:r w:rsidRPr="000D2B79">
        <w:rPr>
          <w:rFonts w:ascii="Book Antiqua" w:hAnsi="Book Antiqua"/>
          <w:lang w:val="en-US"/>
        </w:rPr>
        <w:t xml:space="preserve"> fractures of the distal radius treated by volar locking plate</w:t>
      </w:r>
      <w:r w:rsidR="00FA1091" w:rsidRPr="000D2B79">
        <w:rPr>
          <w:rFonts w:ascii="Book Antiqua" w:hAnsi="Book Antiqua"/>
          <w:lang w:val="en-US"/>
        </w:rPr>
        <w:t xml:space="preserve">. </w:t>
      </w:r>
      <w:r w:rsidR="00FA1091" w:rsidRPr="000D2B79">
        <w:rPr>
          <w:rFonts w:ascii="Book Antiqua" w:hAnsi="Book Antiqua"/>
          <w:lang w:val="en-GB"/>
        </w:rPr>
        <w:t xml:space="preserve">The </w:t>
      </w:r>
      <w:r w:rsidR="00FA1091" w:rsidRPr="000D2B79">
        <w:rPr>
          <w:rFonts w:ascii="Book Antiqua" w:hAnsi="Book Antiqua"/>
          <w:lang w:val="en-US"/>
        </w:rPr>
        <w:t xml:space="preserve">results of this review demonstrate that corrective osteotomy of extra-articular </w:t>
      </w:r>
      <w:proofErr w:type="spellStart"/>
      <w:r w:rsidR="00FA1091" w:rsidRPr="000D2B79">
        <w:rPr>
          <w:rFonts w:ascii="Book Antiqua" w:hAnsi="Book Antiqua"/>
          <w:lang w:val="en-US"/>
        </w:rPr>
        <w:t>malunited</w:t>
      </w:r>
      <w:proofErr w:type="spellEnd"/>
      <w:r w:rsidR="00FA1091" w:rsidRPr="000D2B79">
        <w:rPr>
          <w:rFonts w:ascii="Book Antiqua" w:hAnsi="Book Antiqua"/>
          <w:lang w:val="en-US"/>
        </w:rPr>
        <w:t xml:space="preserve"> fractures of the distal radius treated by volar locking plate does not necessarily require the use of bone graft. Rate of union and functional outcomes are comparable to the use of bone graft.</w:t>
      </w:r>
      <w:r w:rsidR="00D866FB" w:rsidRPr="000D2B79">
        <w:rPr>
          <w:rFonts w:ascii="Book Antiqua" w:hAnsi="Book Antiqua"/>
          <w:lang w:val="en-US"/>
        </w:rPr>
        <w:t xml:space="preserve"> </w:t>
      </w:r>
      <w:r w:rsidR="00FA1091" w:rsidRPr="000D2B79">
        <w:rPr>
          <w:rFonts w:ascii="Book Antiqua" w:hAnsi="Book Antiqua"/>
          <w:lang w:val="en-GB"/>
        </w:rPr>
        <w:t>However bone graft still represents a valuable solution in this type of surgery, especially to fill the gap when a large osteotomy is performed.</w:t>
      </w:r>
    </w:p>
    <w:p w14:paraId="1B523BC3" w14:textId="77777777" w:rsidR="00CA7CCD" w:rsidRPr="000D2B79" w:rsidRDefault="00CA7CCD" w:rsidP="000D2B79">
      <w:pPr>
        <w:spacing w:line="360" w:lineRule="auto"/>
        <w:jc w:val="both"/>
        <w:rPr>
          <w:rFonts w:ascii="Book Antiqua" w:hAnsi="Book Antiqua"/>
          <w:b/>
          <w:i/>
          <w:lang w:val="en-US"/>
        </w:rPr>
      </w:pPr>
    </w:p>
    <w:p w14:paraId="33ED210C" w14:textId="77777777" w:rsidR="00A06BA9" w:rsidRPr="000D2B79" w:rsidRDefault="00A06BA9" w:rsidP="000D2B79">
      <w:pPr>
        <w:spacing w:line="360" w:lineRule="auto"/>
        <w:jc w:val="both"/>
        <w:rPr>
          <w:rFonts w:ascii="Book Antiqua" w:hAnsi="Book Antiqua"/>
          <w:b/>
          <w:i/>
          <w:lang w:val="en-US"/>
        </w:rPr>
      </w:pPr>
      <w:r w:rsidRPr="000D2B79">
        <w:rPr>
          <w:rFonts w:ascii="Book Antiqua" w:hAnsi="Book Antiqua"/>
          <w:b/>
          <w:i/>
          <w:lang w:val="en-US"/>
        </w:rPr>
        <w:lastRenderedPageBreak/>
        <w:t>Applications</w:t>
      </w:r>
    </w:p>
    <w:p w14:paraId="2B198A66" w14:textId="3CCB72FE" w:rsidR="002122D4" w:rsidRPr="000D2B79" w:rsidRDefault="002122D4" w:rsidP="000D2B79">
      <w:pPr>
        <w:spacing w:line="360" w:lineRule="auto"/>
        <w:jc w:val="both"/>
        <w:rPr>
          <w:rFonts w:ascii="Book Antiqua" w:hAnsi="Book Antiqua"/>
          <w:lang w:val="en-US"/>
        </w:rPr>
      </w:pPr>
      <w:r w:rsidRPr="000D2B79">
        <w:rPr>
          <w:rFonts w:ascii="Book Antiqua" w:hAnsi="Book Antiqua"/>
          <w:lang w:val="en-US"/>
        </w:rPr>
        <w:t>Given similar</w:t>
      </w:r>
      <w:r w:rsidR="00CA7CCD" w:rsidRPr="000D2B79">
        <w:rPr>
          <w:rFonts w:ascii="Book Antiqua" w:hAnsi="Book Antiqua"/>
          <w:lang w:val="en-US"/>
        </w:rPr>
        <w:t xml:space="preserve"> </w:t>
      </w:r>
      <w:r w:rsidRPr="000D2B79">
        <w:rPr>
          <w:rFonts w:ascii="Book Antiqua" w:hAnsi="Book Antiqua"/>
          <w:lang w:val="en-US"/>
        </w:rPr>
        <w:t xml:space="preserve">rates of union, functional outcomes and complications occurrence, the authors suggest that when a volar cortical contact is maintained following corrective osteotomy the use of bone graft is not necessarily required. </w:t>
      </w:r>
    </w:p>
    <w:p w14:paraId="64075B3B" w14:textId="77777777" w:rsidR="00CA7CCD" w:rsidRPr="000D2B79" w:rsidRDefault="00CA7CCD" w:rsidP="000D2B79">
      <w:pPr>
        <w:spacing w:line="360" w:lineRule="auto"/>
        <w:jc w:val="both"/>
        <w:rPr>
          <w:rFonts w:ascii="Book Antiqua" w:hAnsi="Book Antiqua"/>
          <w:b/>
          <w:i/>
          <w:lang w:val="en-US"/>
        </w:rPr>
      </w:pPr>
    </w:p>
    <w:p w14:paraId="0DDF3802" w14:textId="77777777" w:rsidR="00DF2394" w:rsidRPr="000D2B79" w:rsidRDefault="00A06BA9" w:rsidP="000D2B79">
      <w:pPr>
        <w:spacing w:line="360" w:lineRule="auto"/>
        <w:jc w:val="both"/>
        <w:rPr>
          <w:rFonts w:ascii="Book Antiqua" w:hAnsi="Book Antiqua"/>
          <w:b/>
          <w:i/>
          <w:lang w:val="en-US"/>
        </w:rPr>
      </w:pPr>
      <w:r w:rsidRPr="000D2B79">
        <w:rPr>
          <w:rFonts w:ascii="Book Antiqua" w:hAnsi="Book Antiqua"/>
          <w:b/>
          <w:i/>
          <w:lang w:val="en-US"/>
        </w:rPr>
        <w:t>Terminology</w:t>
      </w:r>
    </w:p>
    <w:p w14:paraId="47746D1B" w14:textId="0943C1ED" w:rsidR="001F62A5" w:rsidRPr="000D2B79" w:rsidRDefault="00DF2394" w:rsidP="000D2B79">
      <w:pPr>
        <w:spacing w:line="360" w:lineRule="auto"/>
        <w:jc w:val="both"/>
        <w:rPr>
          <w:rFonts w:ascii="Book Antiqua" w:hAnsi="Book Antiqua"/>
          <w:lang w:val="en-US"/>
        </w:rPr>
      </w:pPr>
      <w:r w:rsidRPr="000D2B79">
        <w:rPr>
          <w:rFonts w:ascii="Book Antiqua" w:hAnsi="Book Antiqua"/>
          <w:lang w:val="en-US"/>
        </w:rPr>
        <w:t>Cancellous bone is the meshwork of spongy tissue (t</w:t>
      </w:r>
      <w:r w:rsidR="001F62A5" w:rsidRPr="000D2B79">
        <w:rPr>
          <w:rFonts w:ascii="Book Antiqua" w:hAnsi="Book Antiqua"/>
          <w:lang w:val="en-US"/>
        </w:rPr>
        <w:t>rabeculae) of mature adult bone. The most common harvesting site for autogenous</w:t>
      </w:r>
      <w:r w:rsidR="00CA7CCD" w:rsidRPr="000D2B79">
        <w:rPr>
          <w:rFonts w:ascii="Book Antiqua" w:hAnsi="Book Antiqua"/>
          <w:lang w:val="en-US"/>
        </w:rPr>
        <w:t xml:space="preserve"> </w:t>
      </w:r>
      <w:r w:rsidR="001F62A5" w:rsidRPr="000D2B79">
        <w:rPr>
          <w:rFonts w:ascii="Book Antiqua" w:hAnsi="Book Antiqua"/>
          <w:lang w:val="en-US"/>
        </w:rPr>
        <w:t xml:space="preserve">cancellous bone graft is the iliac crest, </w:t>
      </w:r>
      <w:proofErr w:type="spellStart"/>
      <w:r w:rsidR="001F62A5" w:rsidRPr="000D2B79">
        <w:rPr>
          <w:rFonts w:ascii="Book Antiqua" w:hAnsi="Book Antiqua"/>
          <w:lang w:val="en-US"/>
        </w:rPr>
        <w:t>tibial</w:t>
      </w:r>
      <w:proofErr w:type="spellEnd"/>
      <w:r w:rsidR="001F62A5" w:rsidRPr="000D2B79">
        <w:rPr>
          <w:rFonts w:ascii="Book Antiqua" w:hAnsi="Book Antiqua"/>
          <w:lang w:val="en-US"/>
        </w:rPr>
        <w:t xml:space="preserve"> crest, humeral greater tubercle and greater trochanter of femur. </w:t>
      </w:r>
      <w:r w:rsidR="00681AE8" w:rsidRPr="000D2B79">
        <w:rPr>
          <w:rFonts w:ascii="Book Antiqua" w:hAnsi="Book Antiqua"/>
          <w:lang w:val="en-US"/>
        </w:rPr>
        <w:t xml:space="preserve">Cancellous bone autograft offers the considerable amounts of viable cells that boost the osteogenesis, matrix protein that promotes the </w:t>
      </w:r>
      <w:proofErr w:type="spellStart"/>
      <w:r w:rsidR="00681AE8" w:rsidRPr="000D2B79">
        <w:rPr>
          <w:rFonts w:ascii="Book Antiqua" w:hAnsi="Book Antiqua"/>
          <w:lang w:val="en-US"/>
        </w:rPr>
        <w:t>osteoinduction</w:t>
      </w:r>
      <w:proofErr w:type="spellEnd"/>
      <w:r w:rsidR="00681AE8" w:rsidRPr="000D2B79">
        <w:rPr>
          <w:rFonts w:ascii="Book Antiqua" w:hAnsi="Book Antiqua"/>
          <w:lang w:val="en-US"/>
        </w:rPr>
        <w:t xml:space="preserve"> and bone matrix that encourage the </w:t>
      </w:r>
      <w:proofErr w:type="spellStart"/>
      <w:r w:rsidR="00681AE8" w:rsidRPr="000D2B79">
        <w:rPr>
          <w:rFonts w:ascii="Book Antiqua" w:hAnsi="Book Antiqua"/>
          <w:lang w:val="en-US"/>
        </w:rPr>
        <w:t>osteoinduction</w:t>
      </w:r>
      <w:proofErr w:type="spellEnd"/>
      <w:r w:rsidR="00681AE8" w:rsidRPr="000D2B79">
        <w:rPr>
          <w:rFonts w:ascii="Book Antiqua" w:hAnsi="Book Antiqua"/>
          <w:lang w:val="en-US"/>
        </w:rPr>
        <w:t xml:space="preserve">. </w:t>
      </w:r>
      <w:r w:rsidR="001F62A5" w:rsidRPr="000D2B79">
        <w:rPr>
          <w:rFonts w:ascii="Book Antiqua" w:hAnsi="Book Antiqua"/>
          <w:lang w:val="en-US"/>
        </w:rPr>
        <w:t xml:space="preserve">Cancellous bone grafts lack biomechanical strength and do not supply structural support. </w:t>
      </w:r>
    </w:p>
    <w:p w14:paraId="588A907B" w14:textId="77777777" w:rsidR="00F62A83" w:rsidRPr="000D2B79" w:rsidRDefault="000619A8" w:rsidP="000D2B79">
      <w:pPr>
        <w:spacing w:line="360" w:lineRule="auto"/>
        <w:jc w:val="both"/>
        <w:rPr>
          <w:rFonts w:ascii="Book Antiqua" w:hAnsi="Book Antiqua"/>
          <w:lang w:val="en-US"/>
        </w:rPr>
      </w:pPr>
      <w:proofErr w:type="spellStart"/>
      <w:r w:rsidRPr="000D2B79">
        <w:rPr>
          <w:rFonts w:ascii="Book Antiqua" w:hAnsi="Book Antiqua"/>
          <w:lang w:val="en-US"/>
        </w:rPr>
        <w:t>Corticocancellous</w:t>
      </w:r>
      <w:proofErr w:type="spellEnd"/>
      <w:r w:rsidRPr="000D2B79">
        <w:rPr>
          <w:rFonts w:ascii="Book Antiqua" w:hAnsi="Book Antiqua"/>
          <w:lang w:val="en-US"/>
        </w:rPr>
        <w:t xml:space="preserve"> grafts yield significant mechanical strength and can be used to either replace bone losses or to augment the mechanical stability of the fixation. </w:t>
      </w:r>
      <w:r w:rsidR="00192092" w:rsidRPr="000D2B79">
        <w:rPr>
          <w:rFonts w:ascii="Book Antiqua" w:hAnsi="Book Antiqua"/>
          <w:lang w:val="en-US"/>
        </w:rPr>
        <w:t>The most common site</w:t>
      </w:r>
      <w:r w:rsidR="00D92FAE" w:rsidRPr="000D2B79">
        <w:rPr>
          <w:rFonts w:ascii="Book Antiqua" w:hAnsi="Book Antiqua"/>
          <w:lang w:val="en-US"/>
        </w:rPr>
        <w:t>s</w:t>
      </w:r>
      <w:r w:rsidR="00192092" w:rsidRPr="000D2B79">
        <w:rPr>
          <w:rFonts w:ascii="Book Antiqua" w:hAnsi="Book Antiqua"/>
          <w:lang w:val="en-US"/>
        </w:rPr>
        <w:t xml:space="preserve"> for harvesting </w:t>
      </w:r>
      <w:proofErr w:type="spellStart"/>
      <w:r w:rsidR="00192092" w:rsidRPr="000D2B79">
        <w:rPr>
          <w:rFonts w:ascii="Book Antiqua" w:hAnsi="Book Antiqua"/>
          <w:lang w:val="en-US"/>
        </w:rPr>
        <w:t>corticocan</w:t>
      </w:r>
      <w:r w:rsidR="00D92FAE" w:rsidRPr="000D2B79">
        <w:rPr>
          <w:rFonts w:ascii="Book Antiqua" w:hAnsi="Book Antiqua"/>
          <w:lang w:val="en-US"/>
        </w:rPr>
        <w:t>cellous</w:t>
      </w:r>
      <w:proofErr w:type="spellEnd"/>
      <w:r w:rsidR="00D92FAE" w:rsidRPr="000D2B79">
        <w:rPr>
          <w:rFonts w:ascii="Book Antiqua" w:hAnsi="Book Antiqua"/>
          <w:lang w:val="en-US"/>
        </w:rPr>
        <w:t xml:space="preserve"> bone autograft are ribs, </w:t>
      </w:r>
      <w:r w:rsidR="00192092" w:rsidRPr="000D2B79">
        <w:rPr>
          <w:rFonts w:ascii="Book Antiqua" w:hAnsi="Book Antiqua"/>
          <w:lang w:val="en-US"/>
        </w:rPr>
        <w:t xml:space="preserve">the </w:t>
      </w:r>
      <w:proofErr w:type="spellStart"/>
      <w:r w:rsidR="004A12A2" w:rsidRPr="000D2B79">
        <w:rPr>
          <w:rFonts w:ascii="Book Antiqua" w:hAnsi="Book Antiqua"/>
          <w:lang w:val="en-US"/>
        </w:rPr>
        <w:t>anterosuperior</w:t>
      </w:r>
      <w:proofErr w:type="spellEnd"/>
      <w:r w:rsidR="004A12A2" w:rsidRPr="000D2B79">
        <w:rPr>
          <w:rFonts w:ascii="Book Antiqua" w:hAnsi="Book Antiqua"/>
          <w:lang w:val="en-US"/>
        </w:rPr>
        <w:t xml:space="preserve"> iliac crest and the posterior iliac crest</w:t>
      </w:r>
      <w:r w:rsidR="00B16DDC" w:rsidRPr="000D2B79">
        <w:rPr>
          <w:rFonts w:ascii="Book Antiqua" w:hAnsi="Book Antiqua"/>
          <w:lang w:val="en-US"/>
        </w:rPr>
        <w:t>.</w:t>
      </w:r>
    </w:p>
    <w:p w14:paraId="56D59932" w14:textId="77777777" w:rsidR="00D92FAE" w:rsidRDefault="00D92FAE" w:rsidP="000D2B79">
      <w:pPr>
        <w:spacing w:line="360" w:lineRule="auto"/>
        <w:jc w:val="both"/>
        <w:rPr>
          <w:rFonts w:ascii="Book Antiqua" w:eastAsia="宋体" w:hAnsi="Book Antiqua"/>
          <w:b/>
          <w:i/>
          <w:lang w:val="en-US" w:eastAsia="zh-CN"/>
        </w:rPr>
      </w:pPr>
    </w:p>
    <w:p w14:paraId="3977774C" w14:textId="354AD923" w:rsidR="00A15CC6" w:rsidRDefault="00A15CC6" w:rsidP="000D2B79">
      <w:pPr>
        <w:spacing w:line="360" w:lineRule="auto"/>
        <w:jc w:val="both"/>
        <w:rPr>
          <w:rFonts w:ascii="Book Antiqua" w:eastAsia="宋体" w:hAnsi="Book Antiqua"/>
          <w:b/>
          <w:i/>
          <w:lang w:val="en-US" w:eastAsia="zh-CN"/>
        </w:rPr>
      </w:pPr>
      <w:r>
        <w:rPr>
          <w:rFonts w:ascii="Book Antiqua" w:eastAsia="宋体" w:hAnsi="Book Antiqua"/>
          <w:b/>
          <w:i/>
          <w:lang w:val="en-US" w:eastAsia="zh-CN"/>
        </w:rPr>
        <w:t>P</w:t>
      </w:r>
      <w:r>
        <w:rPr>
          <w:rFonts w:ascii="Book Antiqua" w:eastAsia="宋体" w:hAnsi="Book Antiqua" w:hint="eastAsia"/>
          <w:b/>
          <w:i/>
          <w:lang w:val="en-US" w:eastAsia="zh-CN"/>
        </w:rPr>
        <w:t>eer-review</w:t>
      </w:r>
    </w:p>
    <w:p w14:paraId="0DF2C3B6" w14:textId="346279D2" w:rsidR="00A15CC6" w:rsidRPr="006E0714" w:rsidRDefault="006E0714" w:rsidP="000D2B79">
      <w:pPr>
        <w:spacing w:line="360" w:lineRule="auto"/>
        <w:jc w:val="both"/>
        <w:rPr>
          <w:rFonts w:ascii="Book Antiqua" w:eastAsia="宋体" w:hAnsi="Book Antiqua"/>
          <w:b/>
          <w:i/>
          <w:lang w:val="en-US" w:eastAsia="zh-CN"/>
        </w:rPr>
      </w:pPr>
      <w:r>
        <w:rPr>
          <w:rFonts w:ascii="Book Antiqua" w:eastAsia="宋体" w:hAnsi="Book Antiqua"/>
          <w:lang w:eastAsia="zh-CN"/>
        </w:rPr>
        <w:t xml:space="preserve">This is </w:t>
      </w:r>
      <w:r>
        <w:rPr>
          <w:rFonts w:ascii="Book Antiqua" w:hAnsi="Book Antiqua"/>
        </w:rPr>
        <w:t>a good study</w:t>
      </w:r>
      <w:r>
        <w:rPr>
          <w:rFonts w:ascii="Book Antiqua" w:eastAsia="宋体" w:hAnsi="Book Antiqua" w:hint="eastAsia"/>
          <w:lang w:eastAsia="zh-CN"/>
        </w:rPr>
        <w:t>.</w:t>
      </w:r>
    </w:p>
    <w:p w14:paraId="1378DA27" w14:textId="77777777" w:rsidR="00A15CC6" w:rsidRPr="006E0714" w:rsidRDefault="00A15CC6" w:rsidP="000D2B79">
      <w:pPr>
        <w:spacing w:line="360" w:lineRule="auto"/>
        <w:jc w:val="both"/>
        <w:rPr>
          <w:rFonts w:ascii="Book Antiqua" w:eastAsia="宋体" w:hAnsi="Book Antiqua"/>
          <w:b/>
          <w:i/>
          <w:lang w:val="en-US" w:eastAsia="zh-CN"/>
        </w:rPr>
      </w:pPr>
    </w:p>
    <w:p w14:paraId="58DDC5AF" w14:textId="77777777" w:rsidR="00A15CC6" w:rsidRDefault="00A15CC6">
      <w:pPr>
        <w:rPr>
          <w:rFonts w:ascii="Book Antiqua" w:hAnsi="Book Antiqua"/>
          <w:lang w:val="en-GB"/>
        </w:rPr>
      </w:pPr>
      <w:r>
        <w:rPr>
          <w:rFonts w:ascii="Book Antiqua" w:hAnsi="Book Antiqua"/>
          <w:lang w:val="en-GB"/>
        </w:rPr>
        <w:br w:type="page"/>
      </w:r>
    </w:p>
    <w:p w14:paraId="4EF5AADB" w14:textId="3370C3E2" w:rsidR="00A15CC6" w:rsidRPr="005461E5" w:rsidRDefault="00A15CC6" w:rsidP="005461E5">
      <w:pPr>
        <w:widowControl w:val="0"/>
        <w:autoSpaceDE w:val="0"/>
        <w:autoSpaceDN w:val="0"/>
        <w:adjustRightInd w:val="0"/>
        <w:spacing w:line="360" w:lineRule="auto"/>
        <w:jc w:val="both"/>
        <w:rPr>
          <w:rFonts w:ascii="Book Antiqua" w:eastAsia="宋体" w:hAnsi="Book Antiqua"/>
          <w:b/>
          <w:lang w:val="en-GB" w:eastAsia="zh-CN"/>
        </w:rPr>
      </w:pPr>
      <w:r w:rsidRPr="005461E5">
        <w:rPr>
          <w:rFonts w:ascii="Book Antiqua" w:eastAsia="宋体" w:hAnsi="Book Antiqua"/>
          <w:b/>
          <w:lang w:val="en-GB" w:eastAsia="zh-CN"/>
        </w:rPr>
        <w:lastRenderedPageBreak/>
        <w:t>REFERENCES</w:t>
      </w:r>
    </w:p>
    <w:p w14:paraId="4E95F79A" w14:textId="38013F0B"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1 </w:t>
      </w:r>
      <w:proofErr w:type="spellStart"/>
      <w:r w:rsidRPr="005461E5">
        <w:rPr>
          <w:rFonts w:ascii="Book Antiqua" w:eastAsia="宋体" w:hAnsi="Book Antiqua" w:cs="宋体"/>
          <w:b/>
          <w:bCs/>
          <w:lang w:val="en-US" w:eastAsia="zh-CN"/>
        </w:rPr>
        <w:t>Slagel</w:t>
      </w:r>
      <w:proofErr w:type="spellEnd"/>
      <w:r w:rsidRPr="005461E5">
        <w:rPr>
          <w:rFonts w:ascii="Book Antiqua" w:eastAsia="宋体" w:hAnsi="Book Antiqua" w:cs="宋体"/>
          <w:b/>
          <w:bCs/>
          <w:lang w:val="en-US" w:eastAsia="zh-CN"/>
        </w:rPr>
        <w:t xml:space="preserve"> BE</w:t>
      </w:r>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lang w:val="en-US" w:eastAsia="zh-CN"/>
        </w:rPr>
        <w:t>Luenam</w:t>
      </w:r>
      <w:proofErr w:type="spellEnd"/>
      <w:r w:rsidRPr="005461E5">
        <w:rPr>
          <w:rFonts w:ascii="Book Antiqua" w:eastAsia="宋体" w:hAnsi="Book Antiqua" w:cs="宋体"/>
          <w:lang w:val="en-US" w:eastAsia="zh-CN"/>
        </w:rPr>
        <w:t xml:space="preserve"> S, </w:t>
      </w:r>
      <w:proofErr w:type="spellStart"/>
      <w:r w:rsidRPr="005461E5">
        <w:rPr>
          <w:rFonts w:ascii="Book Antiqua" w:eastAsia="宋体" w:hAnsi="Book Antiqua" w:cs="宋体"/>
          <w:lang w:val="en-US" w:eastAsia="zh-CN"/>
        </w:rPr>
        <w:t>Pichora</w:t>
      </w:r>
      <w:proofErr w:type="spellEnd"/>
      <w:r w:rsidRPr="005461E5">
        <w:rPr>
          <w:rFonts w:ascii="Book Antiqua" w:eastAsia="宋体" w:hAnsi="Book Antiqua" w:cs="宋体"/>
          <w:lang w:val="en-US" w:eastAsia="zh-CN"/>
        </w:rPr>
        <w:t xml:space="preserve"> DR. Management of post-traumatic </w:t>
      </w:r>
      <w:proofErr w:type="spellStart"/>
      <w:r w:rsidRPr="005461E5">
        <w:rPr>
          <w:rFonts w:ascii="Book Antiqua" w:eastAsia="宋体" w:hAnsi="Book Antiqua" w:cs="宋体"/>
          <w:lang w:val="en-US" w:eastAsia="zh-CN"/>
        </w:rPr>
        <w:t>malunion</w:t>
      </w:r>
      <w:proofErr w:type="spellEnd"/>
      <w:r w:rsidRPr="005461E5">
        <w:rPr>
          <w:rFonts w:ascii="Book Antiqua" w:eastAsia="宋体" w:hAnsi="Book Antiqua" w:cs="宋体"/>
          <w:lang w:val="en-US" w:eastAsia="zh-CN"/>
        </w:rPr>
        <w:t xml:space="preserve"> of fractures of the distal radius. </w:t>
      </w:r>
      <w:proofErr w:type="spellStart"/>
      <w:r w:rsidRPr="005461E5">
        <w:rPr>
          <w:rFonts w:ascii="Book Antiqua" w:eastAsia="宋体" w:hAnsi="Book Antiqua" w:cs="宋体"/>
          <w:i/>
          <w:iCs/>
          <w:lang w:val="en-US" w:eastAsia="zh-CN"/>
        </w:rPr>
        <w:t>Orthop</w:t>
      </w:r>
      <w:proofErr w:type="spellEnd"/>
      <w:r w:rsidRPr="005461E5">
        <w:rPr>
          <w:rFonts w:ascii="Book Antiqua" w:eastAsia="宋体" w:hAnsi="Book Antiqua" w:cs="宋体"/>
          <w:i/>
          <w:iCs/>
          <w:lang w:val="en-US" w:eastAsia="zh-CN"/>
        </w:rPr>
        <w:t xml:space="preserve"> </w:t>
      </w:r>
      <w:proofErr w:type="spellStart"/>
      <w:r w:rsidRPr="005461E5">
        <w:rPr>
          <w:rFonts w:ascii="Book Antiqua" w:eastAsia="宋体" w:hAnsi="Book Antiqua" w:cs="宋体"/>
          <w:i/>
          <w:iCs/>
          <w:lang w:val="en-US" w:eastAsia="zh-CN"/>
        </w:rPr>
        <w:t>Clin</w:t>
      </w:r>
      <w:proofErr w:type="spellEnd"/>
      <w:r w:rsidRPr="005461E5">
        <w:rPr>
          <w:rFonts w:ascii="Book Antiqua" w:eastAsia="宋体" w:hAnsi="Book Antiqua" w:cs="宋体"/>
          <w:i/>
          <w:iCs/>
          <w:lang w:val="en-US" w:eastAsia="zh-CN"/>
        </w:rPr>
        <w:t xml:space="preserve"> North Am</w:t>
      </w:r>
      <w:r w:rsidRPr="005461E5">
        <w:rPr>
          <w:rFonts w:ascii="Book Antiqua" w:eastAsia="宋体" w:hAnsi="Book Antiqua" w:cs="宋体"/>
          <w:lang w:val="en-US" w:eastAsia="zh-CN"/>
        </w:rPr>
        <w:t xml:space="preserve"> 2007; </w:t>
      </w:r>
      <w:r w:rsidRPr="005461E5">
        <w:rPr>
          <w:rFonts w:ascii="Book Antiqua" w:eastAsia="宋体" w:hAnsi="Book Antiqua" w:cs="宋体"/>
          <w:b/>
          <w:bCs/>
          <w:lang w:val="en-US" w:eastAsia="zh-CN"/>
        </w:rPr>
        <w:t>38</w:t>
      </w:r>
      <w:r w:rsidRPr="005461E5">
        <w:rPr>
          <w:rFonts w:ascii="Book Antiqua" w:eastAsia="宋体" w:hAnsi="Book Antiqua" w:cs="宋体"/>
          <w:lang w:val="en-US" w:eastAsia="zh-CN"/>
        </w:rPr>
        <w:t>: 203-</w:t>
      </w:r>
      <w:r>
        <w:rPr>
          <w:rFonts w:ascii="Book Antiqua" w:eastAsia="宋体" w:hAnsi="Book Antiqua" w:cs="宋体" w:hint="eastAsia"/>
          <w:lang w:val="en-US" w:eastAsia="zh-CN"/>
        </w:rPr>
        <w:t>2</w:t>
      </w:r>
      <w:r w:rsidRPr="005461E5">
        <w:rPr>
          <w:rFonts w:ascii="Book Antiqua" w:eastAsia="宋体" w:hAnsi="Book Antiqua" w:cs="宋体"/>
          <w:lang w:val="en-US" w:eastAsia="zh-CN"/>
        </w:rPr>
        <w:t xml:space="preserve">16, </w:t>
      </w:r>
      <w:proofErr w:type="gramStart"/>
      <w:r w:rsidRPr="005461E5">
        <w:rPr>
          <w:rFonts w:ascii="Book Antiqua" w:eastAsia="宋体" w:hAnsi="Book Antiqua" w:cs="宋体"/>
          <w:lang w:val="en-US" w:eastAsia="zh-CN"/>
        </w:rPr>
        <w:t>vi</w:t>
      </w:r>
      <w:proofErr w:type="gramEnd"/>
      <w:r w:rsidRPr="005461E5">
        <w:rPr>
          <w:rFonts w:ascii="Book Antiqua" w:eastAsia="宋体" w:hAnsi="Book Antiqua" w:cs="宋体"/>
          <w:lang w:val="en-US" w:eastAsia="zh-CN"/>
        </w:rPr>
        <w:t xml:space="preserve"> [PMID: 17560403]</w:t>
      </w:r>
    </w:p>
    <w:p w14:paraId="6A48A915" w14:textId="2A725F45"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2 </w:t>
      </w:r>
      <w:proofErr w:type="spellStart"/>
      <w:r w:rsidRPr="005461E5">
        <w:rPr>
          <w:rFonts w:ascii="Book Antiqua" w:eastAsia="宋体" w:hAnsi="Book Antiqua" w:cs="宋体"/>
          <w:b/>
          <w:bCs/>
          <w:lang w:val="en-US" w:eastAsia="zh-CN"/>
        </w:rPr>
        <w:t>L</w:t>
      </w:r>
      <w:r w:rsidR="0041137A" w:rsidRPr="005461E5">
        <w:rPr>
          <w:rFonts w:ascii="Book Antiqua" w:eastAsia="宋体" w:hAnsi="Book Antiqua" w:cs="宋体"/>
          <w:b/>
          <w:bCs/>
          <w:lang w:val="en-US" w:eastAsia="zh-CN"/>
        </w:rPr>
        <w:t>idstrom</w:t>
      </w:r>
      <w:proofErr w:type="spellEnd"/>
      <w:r w:rsidRPr="005461E5">
        <w:rPr>
          <w:rFonts w:ascii="Book Antiqua" w:eastAsia="宋体" w:hAnsi="Book Antiqua" w:cs="宋体"/>
          <w:b/>
          <w:bCs/>
          <w:lang w:val="en-US" w:eastAsia="zh-CN"/>
        </w:rPr>
        <w:t xml:space="preserve"> A</w:t>
      </w:r>
      <w:r w:rsidRPr="005461E5">
        <w:rPr>
          <w:rFonts w:ascii="Book Antiqua" w:eastAsia="宋体" w:hAnsi="Book Antiqua" w:cs="宋体"/>
          <w:lang w:val="en-US" w:eastAsia="zh-CN"/>
        </w:rPr>
        <w:t xml:space="preserve">. Fractures of the distal end of the radius. </w:t>
      </w:r>
      <w:proofErr w:type="gramStart"/>
      <w:r w:rsidRPr="005461E5">
        <w:rPr>
          <w:rFonts w:ascii="Book Antiqua" w:eastAsia="宋体" w:hAnsi="Book Antiqua" w:cs="宋体"/>
          <w:lang w:val="en-US" w:eastAsia="zh-CN"/>
        </w:rPr>
        <w:t>A clinical and statistical study of end results.</w:t>
      </w:r>
      <w:proofErr w:type="gramEnd"/>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i/>
          <w:iCs/>
          <w:lang w:val="en-US" w:eastAsia="zh-CN"/>
        </w:rPr>
        <w:t>Acta</w:t>
      </w:r>
      <w:proofErr w:type="spellEnd"/>
      <w:r w:rsidRPr="005461E5">
        <w:rPr>
          <w:rFonts w:ascii="Book Antiqua" w:eastAsia="宋体" w:hAnsi="Book Antiqua" w:cs="宋体"/>
          <w:i/>
          <w:iCs/>
          <w:lang w:val="en-US" w:eastAsia="zh-CN"/>
        </w:rPr>
        <w:t xml:space="preserve"> </w:t>
      </w:r>
      <w:proofErr w:type="spellStart"/>
      <w:r w:rsidRPr="005461E5">
        <w:rPr>
          <w:rFonts w:ascii="Book Antiqua" w:eastAsia="宋体" w:hAnsi="Book Antiqua" w:cs="宋体"/>
          <w:i/>
          <w:iCs/>
          <w:lang w:val="en-US" w:eastAsia="zh-CN"/>
        </w:rPr>
        <w:t>Orthop</w:t>
      </w:r>
      <w:proofErr w:type="spellEnd"/>
      <w:r w:rsidRPr="005461E5">
        <w:rPr>
          <w:rFonts w:ascii="Book Antiqua" w:eastAsia="宋体" w:hAnsi="Book Antiqua" w:cs="宋体"/>
          <w:i/>
          <w:iCs/>
          <w:lang w:val="en-US" w:eastAsia="zh-CN"/>
        </w:rPr>
        <w:t xml:space="preserve"> </w:t>
      </w:r>
      <w:proofErr w:type="spellStart"/>
      <w:r w:rsidRPr="005461E5">
        <w:rPr>
          <w:rFonts w:ascii="Book Antiqua" w:eastAsia="宋体" w:hAnsi="Book Antiqua" w:cs="宋体"/>
          <w:i/>
          <w:iCs/>
          <w:lang w:val="en-US" w:eastAsia="zh-CN"/>
        </w:rPr>
        <w:t>Scand</w:t>
      </w:r>
      <w:proofErr w:type="spellEnd"/>
      <w:r w:rsidRPr="005461E5">
        <w:rPr>
          <w:rFonts w:ascii="Book Antiqua" w:eastAsia="宋体" w:hAnsi="Book Antiqua" w:cs="宋体"/>
          <w:i/>
          <w:iCs/>
          <w:lang w:val="en-US" w:eastAsia="zh-CN"/>
        </w:rPr>
        <w:t xml:space="preserve"> </w:t>
      </w:r>
      <w:proofErr w:type="spellStart"/>
      <w:r w:rsidRPr="005461E5">
        <w:rPr>
          <w:rFonts w:ascii="Book Antiqua" w:eastAsia="宋体" w:hAnsi="Book Antiqua" w:cs="宋体"/>
          <w:i/>
          <w:iCs/>
          <w:lang w:val="en-US" w:eastAsia="zh-CN"/>
        </w:rPr>
        <w:t>Suppl</w:t>
      </w:r>
      <w:proofErr w:type="spellEnd"/>
      <w:r w:rsidRPr="005461E5">
        <w:rPr>
          <w:rFonts w:ascii="Book Antiqua" w:eastAsia="宋体" w:hAnsi="Book Antiqua" w:cs="宋体"/>
          <w:lang w:val="en-US" w:eastAsia="zh-CN"/>
        </w:rPr>
        <w:t xml:space="preserve"> 1959; </w:t>
      </w:r>
      <w:r w:rsidRPr="005461E5">
        <w:rPr>
          <w:rFonts w:ascii="Book Antiqua" w:eastAsia="宋体" w:hAnsi="Book Antiqua" w:cs="宋体"/>
          <w:b/>
          <w:bCs/>
          <w:lang w:val="en-US" w:eastAsia="zh-CN"/>
        </w:rPr>
        <w:t>41</w:t>
      </w:r>
      <w:r w:rsidRPr="005461E5">
        <w:rPr>
          <w:rFonts w:ascii="Book Antiqua" w:eastAsia="宋体" w:hAnsi="Book Antiqua" w:cs="宋体"/>
          <w:lang w:val="en-US" w:eastAsia="zh-CN"/>
        </w:rPr>
        <w:t>: 1-118 [PMID: 14416798]</w:t>
      </w:r>
    </w:p>
    <w:p w14:paraId="008B782E" w14:textId="48BB7CCA"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3 </w:t>
      </w:r>
      <w:proofErr w:type="spellStart"/>
      <w:r w:rsidRPr="005461E5">
        <w:rPr>
          <w:rFonts w:ascii="Book Antiqua" w:eastAsia="宋体" w:hAnsi="Book Antiqua" w:cs="宋体"/>
          <w:b/>
          <w:bCs/>
          <w:lang w:val="en-US" w:eastAsia="zh-CN"/>
        </w:rPr>
        <w:t>B</w:t>
      </w:r>
      <w:r w:rsidR="0041137A" w:rsidRPr="005461E5">
        <w:rPr>
          <w:rFonts w:ascii="Book Antiqua" w:eastAsia="宋体" w:hAnsi="Book Antiqua" w:cs="宋体"/>
          <w:b/>
          <w:bCs/>
          <w:lang w:val="en-US" w:eastAsia="zh-CN"/>
        </w:rPr>
        <w:t>acorn</w:t>
      </w:r>
      <w:proofErr w:type="spellEnd"/>
      <w:r w:rsidRPr="005461E5">
        <w:rPr>
          <w:rFonts w:ascii="Book Antiqua" w:eastAsia="宋体" w:hAnsi="Book Antiqua" w:cs="宋体"/>
          <w:b/>
          <w:bCs/>
          <w:lang w:val="en-US" w:eastAsia="zh-CN"/>
        </w:rPr>
        <w:t xml:space="preserve"> RW</w:t>
      </w:r>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lang w:val="en-US" w:eastAsia="zh-CN"/>
        </w:rPr>
        <w:t>K</w:t>
      </w:r>
      <w:r w:rsidR="0041137A" w:rsidRPr="005461E5">
        <w:rPr>
          <w:rFonts w:ascii="Book Antiqua" w:eastAsia="宋体" w:hAnsi="Book Antiqua" w:cs="宋体"/>
          <w:lang w:val="en-US" w:eastAsia="zh-CN"/>
        </w:rPr>
        <w:t>urtzke</w:t>
      </w:r>
      <w:proofErr w:type="spellEnd"/>
      <w:r w:rsidR="0041137A" w:rsidRPr="005461E5">
        <w:rPr>
          <w:rFonts w:ascii="Book Antiqua" w:eastAsia="宋体" w:hAnsi="Book Antiqua" w:cs="宋体"/>
          <w:lang w:val="en-US" w:eastAsia="zh-CN"/>
        </w:rPr>
        <w:t xml:space="preserve"> </w:t>
      </w:r>
      <w:r w:rsidRPr="005461E5">
        <w:rPr>
          <w:rFonts w:ascii="Book Antiqua" w:eastAsia="宋体" w:hAnsi="Book Antiqua" w:cs="宋体"/>
          <w:lang w:val="en-US" w:eastAsia="zh-CN"/>
        </w:rPr>
        <w:t xml:space="preserve">JF. </w:t>
      </w:r>
      <w:proofErr w:type="spellStart"/>
      <w:proofErr w:type="gramStart"/>
      <w:r w:rsidRPr="005461E5">
        <w:rPr>
          <w:rFonts w:ascii="Book Antiqua" w:eastAsia="宋体" w:hAnsi="Book Antiqua" w:cs="宋体"/>
          <w:lang w:val="en-US" w:eastAsia="zh-CN"/>
        </w:rPr>
        <w:t>Colles</w:t>
      </w:r>
      <w:proofErr w:type="spellEnd"/>
      <w:r w:rsidRPr="005461E5">
        <w:rPr>
          <w:rFonts w:ascii="Book Antiqua" w:eastAsia="宋体" w:hAnsi="Book Antiqua" w:cs="宋体"/>
          <w:lang w:val="en-US" w:eastAsia="zh-CN"/>
        </w:rPr>
        <w:t>' fracture; a study of two thousand cases from the New York State Workmen's Compensation Board.</w:t>
      </w:r>
      <w:proofErr w:type="gramEnd"/>
      <w:r w:rsidRPr="005461E5">
        <w:rPr>
          <w:rFonts w:ascii="Book Antiqua" w:eastAsia="宋体" w:hAnsi="Book Antiqua" w:cs="宋体"/>
          <w:lang w:val="en-US" w:eastAsia="zh-CN"/>
        </w:rPr>
        <w:t xml:space="preserve"> </w:t>
      </w:r>
      <w:r w:rsidRPr="005461E5">
        <w:rPr>
          <w:rFonts w:ascii="Book Antiqua" w:eastAsia="宋体" w:hAnsi="Book Antiqua" w:cs="宋体"/>
          <w:i/>
          <w:iCs/>
          <w:lang w:val="en-US" w:eastAsia="zh-CN"/>
        </w:rPr>
        <w:t xml:space="preserve">J Bone Joint </w:t>
      </w:r>
      <w:proofErr w:type="spellStart"/>
      <w:r w:rsidRPr="005461E5">
        <w:rPr>
          <w:rFonts w:ascii="Book Antiqua" w:eastAsia="宋体" w:hAnsi="Book Antiqua" w:cs="宋体"/>
          <w:i/>
          <w:iCs/>
          <w:lang w:val="en-US" w:eastAsia="zh-CN"/>
        </w:rPr>
        <w:t>Surg</w:t>
      </w:r>
      <w:proofErr w:type="spellEnd"/>
      <w:r w:rsidRPr="005461E5">
        <w:rPr>
          <w:rFonts w:ascii="Book Antiqua" w:eastAsia="宋体" w:hAnsi="Book Antiqua" w:cs="宋体"/>
          <w:i/>
          <w:iCs/>
          <w:lang w:val="en-US" w:eastAsia="zh-CN"/>
        </w:rPr>
        <w:t xml:space="preserve"> Am</w:t>
      </w:r>
      <w:r w:rsidRPr="005461E5">
        <w:rPr>
          <w:rFonts w:ascii="Book Antiqua" w:eastAsia="宋体" w:hAnsi="Book Antiqua" w:cs="宋体"/>
          <w:lang w:val="en-US" w:eastAsia="zh-CN"/>
        </w:rPr>
        <w:t xml:space="preserve"> 1953; </w:t>
      </w:r>
      <w:r w:rsidRPr="005461E5">
        <w:rPr>
          <w:rFonts w:ascii="Book Antiqua" w:eastAsia="宋体" w:hAnsi="Book Antiqua" w:cs="宋体"/>
          <w:b/>
          <w:bCs/>
          <w:lang w:val="en-US" w:eastAsia="zh-CN"/>
        </w:rPr>
        <w:t>35-A</w:t>
      </w:r>
      <w:r w:rsidRPr="005461E5">
        <w:rPr>
          <w:rFonts w:ascii="Book Antiqua" w:eastAsia="宋体" w:hAnsi="Book Antiqua" w:cs="宋体"/>
          <w:lang w:val="en-US" w:eastAsia="zh-CN"/>
        </w:rPr>
        <w:t>: 643-658 [PMID: 13069552]</w:t>
      </w:r>
    </w:p>
    <w:p w14:paraId="018E1F42"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4 </w:t>
      </w:r>
      <w:proofErr w:type="spellStart"/>
      <w:r w:rsidRPr="005461E5">
        <w:rPr>
          <w:rFonts w:ascii="Book Antiqua" w:eastAsia="宋体" w:hAnsi="Book Antiqua" w:cs="宋体"/>
          <w:b/>
          <w:bCs/>
          <w:lang w:val="en-US" w:eastAsia="zh-CN"/>
        </w:rPr>
        <w:t>Amadio</w:t>
      </w:r>
      <w:proofErr w:type="spellEnd"/>
      <w:r w:rsidRPr="005461E5">
        <w:rPr>
          <w:rFonts w:ascii="Book Antiqua" w:eastAsia="宋体" w:hAnsi="Book Antiqua" w:cs="宋体"/>
          <w:b/>
          <w:bCs/>
          <w:lang w:val="en-US" w:eastAsia="zh-CN"/>
        </w:rPr>
        <w:t xml:space="preserve"> PC</w:t>
      </w:r>
      <w:r w:rsidRPr="005461E5">
        <w:rPr>
          <w:rFonts w:ascii="Book Antiqua" w:eastAsia="宋体" w:hAnsi="Book Antiqua" w:cs="宋体"/>
          <w:lang w:val="en-US" w:eastAsia="zh-CN"/>
        </w:rPr>
        <w:t xml:space="preserve">, Botte MJ. </w:t>
      </w:r>
      <w:proofErr w:type="gramStart"/>
      <w:r w:rsidRPr="005461E5">
        <w:rPr>
          <w:rFonts w:ascii="Book Antiqua" w:eastAsia="宋体" w:hAnsi="Book Antiqua" w:cs="宋体"/>
          <w:lang w:val="en-US" w:eastAsia="zh-CN"/>
        </w:rPr>
        <w:t xml:space="preserve">Treatment of </w:t>
      </w:r>
      <w:proofErr w:type="spellStart"/>
      <w:r w:rsidRPr="005461E5">
        <w:rPr>
          <w:rFonts w:ascii="Book Antiqua" w:eastAsia="宋体" w:hAnsi="Book Antiqua" w:cs="宋体"/>
          <w:lang w:val="en-US" w:eastAsia="zh-CN"/>
        </w:rPr>
        <w:t>malunion</w:t>
      </w:r>
      <w:proofErr w:type="spellEnd"/>
      <w:r w:rsidRPr="005461E5">
        <w:rPr>
          <w:rFonts w:ascii="Book Antiqua" w:eastAsia="宋体" w:hAnsi="Book Antiqua" w:cs="宋体"/>
          <w:lang w:val="en-US" w:eastAsia="zh-CN"/>
        </w:rPr>
        <w:t xml:space="preserve"> of the distal radius.</w:t>
      </w:r>
      <w:proofErr w:type="gramEnd"/>
      <w:r w:rsidRPr="005461E5">
        <w:rPr>
          <w:rFonts w:ascii="Book Antiqua" w:eastAsia="宋体" w:hAnsi="Book Antiqua" w:cs="宋体"/>
          <w:lang w:val="en-US" w:eastAsia="zh-CN"/>
        </w:rPr>
        <w:t xml:space="preserve"> </w:t>
      </w:r>
      <w:r w:rsidRPr="005461E5">
        <w:rPr>
          <w:rFonts w:ascii="Book Antiqua" w:eastAsia="宋体" w:hAnsi="Book Antiqua" w:cs="宋体"/>
          <w:i/>
          <w:iCs/>
          <w:lang w:val="en-US" w:eastAsia="zh-CN"/>
        </w:rPr>
        <w:t xml:space="preserve">Hand </w:t>
      </w:r>
      <w:proofErr w:type="spellStart"/>
      <w:r w:rsidRPr="005461E5">
        <w:rPr>
          <w:rFonts w:ascii="Book Antiqua" w:eastAsia="宋体" w:hAnsi="Book Antiqua" w:cs="宋体"/>
          <w:i/>
          <w:iCs/>
          <w:lang w:val="en-US" w:eastAsia="zh-CN"/>
        </w:rPr>
        <w:t>Clin</w:t>
      </w:r>
      <w:proofErr w:type="spellEnd"/>
      <w:r w:rsidRPr="005461E5">
        <w:rPr>
          <w:rFonts w:ascii="Book Antiqua" w:eastAsia="宋体" w:hAnsi="Book Antiqua" w:cs="宋体"/>
          <w:lang w:val="en-US" w:eastAsia="zh-CN"/>
        </w:rPr>
        <w:t xml:space="preserve"> 1987; </w:t>
      </w:r>
      <w:r w:rsidRPr="005461E5">
        <w:rPr>
          <w:rFonts w:ascii="Book Antiqua" w:eastAsia="宋体" w:hAnsi="Book Antiqua" w:cs="宋体"/>
          <w:b/>
          <w:bCs/>
          <w:lang w:val="en-US" w:eastAsia="zh-CN"/>
        </w:rPr>
        <w:t>3</w:t>
      </w:r>
      <w:r w:rsidRPr="005461E5">
        <w:rPr>
          <w:rFonts w:ascii="Book Antiqua" w:eastAsia="宋体" w:hAnsi="Book Antiqua" w:cs="宋体"/>
          <w:lang w:val="en-US" w:eastAsia="zh-CN"/>
        </w:rPr>
        <w:t>: 541-561 [PMID: 3320065]</w:t>
      </w:r>
    </w:p>
    <w:p w14:paraId="4451D057"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5 </w:t>
      </w:r>
      <w:r w:rsidRPr="005461E5">
        <w:rPr>
          <w:rFonts w:ascii="Book Antiqua" w:eastAsia="宋体" w:hAnsi="Book Antiqua" w:cs="宋体"/>
          <w:b/>
          <w:bCs/>
          <w:lang w:val="en-US" w:eastAsia="zh-CN"/>
        </w:rPr>
        <w:t>Sharpe F</w:t>
      </w:r>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lang w:val="en-US" w:eastAsia="zh-CN"/>
        </w:rPr>
        <w:t>Stevanovic</w:t>
      </w:r>
      <w:proofErr w:type="spellEnd"/>
      <w:r w:rsidRPr="005461E5">
        <w:rPr>
          <w:rFonts w:ascii="Book Antiqua" w:eastAsia="宋体" w:hAnsi="Book Antiqua" w:cs="宋体"/>
          <w:lang w:val="en-US" w:eastAsia="zh-CN"/>
        </w:rPr>
        <w:t xml:space="preserve"> M. Extra-articular distal radial fracture </w:t>
      </w:r>
      <w:proofErr w:type="spellStart"/>
      <w:r w:rsidRPr="005461E5">
        <w:rPr>
          <w:rFonts w:ascii="Book Antiqua" w:eastAsia="宋体" w:hAnsi="Book Antiqua" w:cs="宋体"/>
          <w:lang w:val="en-US" w:eastAsia="zh-CN"/>
        </w:rPr>
        <w:t>malunion</w:t>
      </w:r>
      <w:proofErr w:type="spellEnd"/>
      <w:r w:rsidRPr="005461E5">
        <w:rPr>
          <w:rFonts w:ascii="Book Antiqua" w:eastAsia="宋体" w:hAnsi="Book Antiqua" w:cs="宋体"/>
          <w:lang w:val="en-US" w:eastAsia="zh-CN"/>
        </w:rPr>
        <w:t xml:space="preserve">. </w:t>
      </w:r>
      <w:r w:rsidRPr="005461E5">
        <w:rPr>
          <w:rFonts w:ascii="Book Antiqua" w:eastAsia="宋体" w:hAnsi="Book Antiqua" w:cs="宋体"/>
          <w:i/>
          <w:iCs/>
          <w:lang w:val="en-US" w:eastAsia="zh-CN"/>
        </w:rPr>
        <w:t xml:space="preserve">Hand </w:t>
      </w:r>
      <w:proofErr w:type="spellStart"/>
      <w:r w:rsidRPr="005461E5">
        <w:rPr>
          <w:rFonts w:ascii="Book Antiqua" w:eastAsia="宋体" w:hAnsi="Book Antiqua" w:cs="宋体"/>
          <w:i/>
          <w:iCs/>
          <w:lang w:val="en-US" w:eastAsia="zh-CN"/>
        </w:rPr>
        <w:t>Clin</w:t>
      </w:r>
      <w:proofErr w:type="spellEnd"/>
      <w:r w:rsidRPr="005461E5">
        <w:rPr>
          <w:rFonts w:ascii="Book Antiqua" w:eastAsia="宋体" w:hAnsi="Book Antiqua" w:cs="宋体"/>
          <w:lang w:val="en-US" w:eastAsia="zh-CN"/>
        </w:rPr>
        <w:t xml:space="preserve"> 2005; </w:t>
      </w:r>
      <w:r w:rsidRPr="005461E5">
        <w:rPr>
          <w:rFonts w:ascii="Book Antiqua" w:eastAsia="宋体" w:hAnsi="Book Antiqua" w:cs="宋体"/>
          <w:b/>
          <w:bCs/>
          <w:lang w:val="en-US" w:eastAsia="zh-CN"/>
        </w:rPr>
        <w:t>21</w:t>
      </w:r>
      <w:r w:rsidRPr="005461E5">
        <w:rPr>
          <w:rFonts w:ascii="Book Antiqua" w:eastAsia="宋体" w:hAnsi="Book Antiqua" w:cs="宋体"/>
          <w:lang w:val="en-US" w:eastAsia="zh-CN"/>
        </w:rPr>
        <w:t>: 469-487 [PMID: 16039458]</w:t>
      </w:r>
    </w:p>
    <w:p w14:paraId="11B262C6"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6 </w:t>
      </w:r>
      <w:r w:rsidRPr="005461E5">
        <w:rPr>
          <w:rFonts w:ascii="Book Antiqua" w:eastAsia="宋体" w:hAnsi="Book Antiqua" w:cs="宋体"/>
          <w:b/>
          <w:bCs/>
          <w:lang w:val="en-US" w:eastAsia="zh-CN"/>
        </w:rPr>
        <w:t>Jupiter JB</w:t>
      </w:r>
      <w:r w:rsidRPr="005461E5">
        <w:rPr>
          <w:rFonts w:ascii="Book Antiqua" w:eastAsia="宋体" w:hAnsi="Book Antiqua" w:cs="宋体"/>
          <w:lang w:val="en-US" w:eastAsia="zh-CN"/>
        </w:rPr>
        <w:t xml:space="preserve">, Fernandez DL. </w:t>
      </w:r>
      <w:proofErr w:type="gramStart"/>
      <w:r w:rsidRPr="005461E5">
        <w:rPr>
          <w:rFonts w:ascii="Book Antiqua" w:eastAsia="宋体" w:hAnsi="Book Antiqua" w:cs="宋体"/>
          <w:lang w:val="en-US" w:eastAsia="zh-CN"/>
        </w:rPr>
        <w:t>Complications following distal radial fractures.</w:t>
      </w:r>
      <w:proofErr w:type="gramEnd"/>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i/>
          <w:iCs/>
          <w:lang w:val="en-US" w:eastAsia="zh-CN"/>
        </w:rPr>
        <w:t>Instr</w:t>
      </w:r>
      <w:proofErr w:type="spellEnd"/>
      <w:r w:rsidRPr="005461E5">
        <w:rPr>
          <w:rFonts w:ascii="Book Antiqua" w:eastAsia="宋体" w:hAnsi="Book Antiqua" w:cs="宋体"/>
          <w:i/>
          <w:iCs/>
          <w:lang w:val="en-US" w:eastAsia="zh-CN"/>
        </w:rPr>
        <w:t xml:space="preserve"> Course </w:t>
      </w:r>
      <w:proofErr w:type="spellStart"/>
      <w:r w:rsidRPr="005461E5">
        <w:rPr>
          <w:rFonts w:ascii="Book Antiqua" w:eastAsia="宋体" w:hAnsi="Book Antiqua" w:cs="宋体"/>
          <w:i/>
          <w:iCs/>
          <w:lang w:val="en-US" w:eastAsia="zh-CN"/>
        </w:rPr>
        <w:t>Lect</w:t>
      </w:r>
      <w:proofErr w:type="spellEnd"/>
      <w:r w:rsidRPr="005461E5">
        <w:rPr>
          <w:rFonts w:ascii="Book Antiqua" w:eastAsia="宋体" w:hAnsi="Book Antiqua" w:cs="宋体"/>
          <w:lang w:val="en-US" w:eastAsia="zh-CN"/>
        </w:rPr>
        <w:t xml:space="preserve"> 2002; </w:t>
      </w:r>
      <w:r w:rsidRPr="005461E5">
        <w:rPr>
          <w:rFonts w:ascii="Book Antiqua" w:eastAsia="宋体" w:hAnsi="Book Antiqua" w:cs="宋体"/>
          <w:b/>
          <w:bCs/>
          <w:lang w:val="en-US" w:eastAsia="zh-CN"/>
        </w:rPr>
        <w:t>51</w:t>
      </w:r>
      <w:r w:rsidRPr="005461E5">
        <w:rPr>
          <w:rFonts w:ascii="Book Antiqua" w:eastAsia="宋体" w:hAnsi="Book Antiqua" w:cs="宋体"/>
          <w:lang w:val="en-US" w:eastAsia="zh-CN"/>
        </w:rPr>
        <w:t>: 203-219 [PMID: 12064104]</w:t>
      </w:r>
    </w:p>
    <w:p w14:paraId="038403E6" w14:textId="5BAF2BBF"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7 </w:t>
      </w:r>
      <w:r w:rsidRPr="005461E5">
        <w:rPr>
          <w:rFonts w:ascii="Book Antiqua" w:eastAsia="宋体" w:hAnsi="Book Antiqua" w:cs="宋体"/>
          <w:b/>
          <w:bCs/>
          <w:lang w:val="en-US" w:eastAsia="zh-CN"/>
        </w:rPr>
        <w:t>Schmitz MA</w:t>
      </w:r>
      <w:r w:rsidRPr="005461E5">
        <w:rPr>
          <w:rFonts w:ascii="Book Antiqua" w:eastAsia="宋体" w:hAnsi="Book Antiqua" w:cs="宋体"/>
          <w:lang w:val="en-US" w:eastAsia="zh-CN"/>
        </w:rPr>
        <w:t xml:space="preserve">, Finnegan M, Natarajan R, </w:t>
      </w:r>
      <w:proofErr w:type="spellStart"/>
      <w:r w:rsidRPr="005461E5">
        <w:rPr>
          <w:rFonts w:ascii="Book Antiqua" w:eastAsia="宋体" w:hAnsi="Book Antiqua" w:cs="宋体"/>
          <w:lang w:val="en-US" w:eastAsia="zh-CN"/>
        </w:rPr>
        <w:t>Champine</w:t>
      </w:r>
      <w:proofErr w:type="spellEnd"/>
      <w:r w:rsidRPr="005461E5">
        <w:rPr>
          <w:rFonts w:ascii="Book Antiqua" w:eastAsia="宋体" w:hAnsi="Book Antiqua" w:cs="宋体"/>
          <w:lang w:val="en-US" w:eastAsia="zh-CN"/>
        </w:rPr>
        <w:t xml:space="preserve"> J. Effect of smoking on </w:t>
      </w:r>
      <w:proofErr w:type="spellStart"/>
      <w:r w:rsidRPr="005461E5">
        <w:rPr>
          <w:rFonts w:ascii="Book Antiqua" w:eastAsia="宋体" w:hAnsi="Book Antiqua" w:cs="宋体"/>
          <w:lang w:val="en-US" w:eastAsia="zh-CN"/>
        </w:rPr>
        <w:t>tibial</w:t>
      </w:r>
      <w:proofErr w:type="spellEnd"/>
      <w:r w:rsidRPr="005461E5">
        <w:rPr>
          <w:rFonts w:ascii="Book Antiqua" w:eastAsia="宋体" w:hAnsi="Book Antiqua" w:cs="宋体"/>
          <w:lang w:val="en-US" w:eastAsia="zh-CN"/>
        </w:rPr>
        <w:t xml:space="preserve"> shaft fracture healing. </w:t>
      </w:r>
      <w:proofErr w:type="spellStart"/>
      <w:r w:rsidRPr="005461E5">
        <w:rPr>
          <w:rFonts w:ascii="Book Antiqua" w:eastAsia="宋体" w:hAnsi="Book Antiqua" w:cs="宋体"/>
          <w:i/>
          <w:iCs/>
          <w:lang w:val="en-US" w:eastAsia="zh-CN"/>
        </w:rPr>
        <w:t>Clin</w:t>
      </w:r>
      <w:proofErr w:type="spellEnd"/>
      <w:r w:rsidRPr="005461E5">
        <w:rPr>
          <w:rFonts w:ascii="Book Antiqua" w:eastAsia="宋体" w:hAnsi="Book Antiqua" w:cs="宋体"/>
          <w:i/>
          <w:iCs/>
          <w:lang w:val="en-US" w:eastAsia="zh-CN"/>
        </w:rPr>
        <w:t xml:space="preserve"> </w:t>
      </w:r>
      <w:proofErr w:type="spellStart"/>
      <w:r w:rsidRPr="005461E5">
        <w:rPr>
          <w:rFonts w:ascii="Book Antiqua" w:eastAsia="宋体" w:hAnsi="Book Antiqua" w:cs="宋体"/>
          <w:i/>
          <w:iCs/>
          <w:lang w:val="en-US" w:eastAsia="zh-CN"/>
        </w:rPr>
        <w:t>Orthop</w:t>
      </w:r>
      <w:proofErr w:type="spellEnd"/>
      <w:r w:rsidRPr="005461E5">
        <w:rPr>
          <w:rFonts w:ascii="Book Antiqua" w:eastAsia="宋体" w:hAnsi="Book Antiqua" w:cs="宋体"/>
          <w:i/>
          <w:iCs/>
          <w:lang w:val="en-US" w:eastAsia="zh-CN"/>
        </w:rPr>
        <w:t xml:space="preserve"> </w:t>
      </w:r>
      <w:proofErr w:type="spellStart"/>
      <w:r w:rsidRPr="005461E5">
        <w:rPr>
          <w:rFonts w:ascii="Book Antiqua" w:eastAsia="宋体" w:hAnsi="Book Antiqua" w:cs="宋体"/>
          <w:i/>
          <w:iCs/>
          <w:lang w:val="en-US" w:eastAsia="zh-CN"/>
        </w:rPr>
        <w:t>Relat</w:t>
      </w:r>
      <w:proofErr w:type="spellEnd"/>
      <w:r w:rsidRPr="005461E5">
        <w:rPr>
          <w:rFonts w:ascii="Book Antiqua" w:eastAsia="宋体" w:hAnsi="Book Antiqua" w:cs="宋体"/>
          <w:i/>
          <w:iCs/>
          <w:lang w:val="en-US" w:eastAsia="zh-CN"/>
        </w:rPr>
        <w:t xml:space="preserve"> Res</w:t>
      </w:r>
      <w:r w:rsidRPr="005461E5">
        <w:rPr>
          <w:rFonts w:ascii="Book Antiqua" w:eastAsia="宋体" w:hAnsi="Book Antiqua" w:cs="宋体"/>
          <w:lang w:val="en-US" w:eastAsia="zh-CN"/>
        </w:rPr>
        <w:t xml:space="preserve"> 1999; </w:t>
      </w:r>
      <w:r w:rsidR="0041137A">
        <w:rPr>
          <w:rFonts w:ascii="Book Antiqua" w:eastAsia="宋体" w:hAnsi="Book Antiqua" w:cs="宋体" w:hint="eastAsia"/>
          <w:b/>
          <w:lang w:val="en-US" w:eastAsia="zh-CN"/>
        </w:rPr>
        <w:t>365</w:t>
      </w:r>
      <w:r w:rsidRPr="005461E5">
        <w:rPr>
          <w:rFonts w:ascii="Book Antiqua" w:eastAsia="宋体" w:hAnsi="Book Antiqua" w:cs="宋体"/>
          <w:lang w:val="en-US" w:eastAsia="zh-CN"/>
        </w:rPr>
        <w:t>: 184-200 [PMID: 10627703]</w:t>
      </w:r>
    </w:p>
    <w:p w14:paraId="7A964A58" w14:textId="77777777" w:rsidR="005461E5" w:rsidRPr="005461E5" w:rsidRDefault="005461E5" w:rsidP="005461E5">
      <w:pPr>
        <w:spacing w:line="360" w:lineRule="auto"/>
        <w:jc w:val="both"/>
        <w:rPr>
          <w:rFonts w:ascii="Book Antiqua" w:eastAsia="宋体" w:hAnsi="Book Antiqua" w:cs="宋体"/>
          <w:lang w:val="en-US" w:eastAsia="zh-CN"/>
        </w:rPr>
      </w:pPr>
      <w:proofErr w:type="gramStart"/>
      <w:r w:rsidRPr="005461E5">
        <w:rPr>
          <w:rFonts w:ascii="Book Antiqua" w:eastAsia="宋体" w:hAnsi="Book Antiqua" w:cs="宋体"/>
          <w:lang w:val="en-US" w:eastAsia="zh-CN"/>
        </w:rPr>
        <w:t xml:space="preserve">8 </w:t>
      </w:r>
      <w:proofErr w:type="spellStart"/>
      <w:r w:rsidRPr="005461E5">
        <w:rPr>
          <w:rFonts w:ascii="Book Antiqua" w:eastAsia="宋体" w:hAnsi="Book Antiqua" w:cs="宋体"/>
          <w:b/>
          <w:bCs/>
          <w:lang w:val="en-US" w:eastAsia="zh-CN"/>
        </w:rPr>
        <w:t>Sennwald</w:t>
      </w:r>
      <w:proofErr w:type="spellEnd"/>
      <w:r w:rsidRPr="005461E5">
        <w:rPr>
          <w:rFonts w:ascii="Book Antiqua" w:eastAsia="宋体" w:hAnsi="Book Antiqua" w:cs="宋体"/>
          <w:b/>
          <w:bCs/>
          <w:lang w:val="en-US" w:eastAsia="zh-CN"/>
        </w:rPr>
        <w:t xml:space="preserve"> G</w:t>
      </w:r>
      <w:r w:rsidRPr="005461E5">
        <w:rPr>
          <w:rFonts w:ascii="Book Antiqua" w:eastAsia="宋体" w:hAnsi="Book Antiqua" w:cs="宋体"/>
          <w:lang w:val="en-US" w:eastAsia="zh-CN"/>
        </w:rPr>
        <w:t xml:space="preserve">, Fischer M. [Correction of distal radial </w:t>
      </w:r>
      <w:proofErr w:type="spellStart"/>
      <w:r w:rsidRPr="005461E5">
        <w:rPr>
          <w:rFonts w:ascii="Book Antiqua" w:eastAsia="宋体" w:hAnsi="Book Antiqua" w:cs="宋体"/>
          <w:lang w:val="en-US" w:eastAsia="zh-CN"/>
        </w:rPr>
        <w:t>malunion</w:t>
      </w:r>
      <w:proofErr w:type="spellEnd"/>
      <w:r w:rsidRPr="005461E5">
        <w:rPr>
          <w:rFonts w:ascii="Book Antiqua" w:eastAsia="宋体" w:hAnsi="Book Antiqua" w:cs="宋体"/>
          <w:lang w:val="en-US" w:eastAsia="zh-CN"/>
        </w:rPr>
        <w:t xml:space="preserve"> by forward-sliding osteotomy. 3 case reports].</w:t>
      </w:r>
      <w:proofErr w:type="gramEnd"/>
      <w:r w:rsidRPr="005461E5">
        <w:rPr>
          <w:rFonts w:ascii="Book Antiqua" w:eastAsia="宋体" w:hAnsi="Book Antiqua" w:cs="宋体"/>
          <w:lang w:val="en-US" w:eastAsia="zh-CN"/>
        </w:rPr>
        <w:t xml:space="preserve"> </w:t>
      </w:r>
      <w:r w:rsidRPr="005461E5">
        <w:rPr>
          <w:rFonts w:ascii="Book Antiqua" w:eastAsia="宋体" w:hAnsi="Book Antiqua" w:cs="宋体"/>
          <w:i/>
          <w:iCs/>
          <w:lang w:val="en-US" w:eastAsia="zh-CN"/>
        </w:rPr>
        <w:t xml:space="preserve">Ann </w:t>
      </w:r>
      <w:proofErr w:type="spellStart"/>
      <w:r w:rsidRPr="005461E5">
        <w:rPr>
          <w:rFonts w:ascii="Book Antiqua" w:eastAsia="宋体" w:hAnsi="Book Antiqua" w:cs="宋体"/>
          <w:i/>
          <w:iCs/>
          <w:lang w:val="en-US" w:eastAsia="zh-CN"/>
        </w:rPr>
        <w:t>Chir</w:t>
      </w:r>
      <w:proofErr w:type="spellEnd"/>
      <w:r w:rsidRPr="005461E5">
        <w:rPr>
          <w:rFonts w:ascii="Book Antiqua" w:eastAsia="宋体" w:hAnsi="Book Antiqua" w:cs="宋体"/>
          <w:i/>
          <w:iCs/>
          <w:lang w:val="en-US" w:eastAsia="zh-CN"/>
        </w:rPr>
        <w:t xml:space="preserve"> Main </w:t>
      </w:r>
      <w:proofErr w:type="spellStart"/>
      <w:r w:rsidRPr="005461E5">
        <w:rPr>
          <w:rFonts w:ascii="Book Antiqua" w:eastAsia="宋体" w:hAnsi="Book Antiqua" w:cs="宋体"/>
          <w:i/>
          <w:iCs/>
          <w:lang w:val="en-US" w:eastAsia="zh-CN"/>
        </w:rPr>
        <w:t>Memb</w:t>
      </w:r>
      <w:proofErr w:type="spellEnd"/>
      <w:r w:rsidRPr="005461E5">
        <w:rPr>
          <w:rFonts w:ascii="Book Antiqua" w:eastAsia="宋体" w:hAnsi="Book Antiqua" w:cs="宋体"/>
          <w:i/>
          <w:iCs/>
          <w:lang w:val="en-US" w:eastAsia="zh-CN"/>
        </w:rPr>
        <w:t xml:space="preserve"> Super</w:t>
      </w:r>
      <w:r w:rsidRPr="005461E5">
        <w:rPr>
          <w:rFonts w:ascii="Book Antiqua" w:eastAsia="宋体" w:hAnsi="Book Antiqua" w:cs="宋体"/>
          <w:lang w:val="en-US" w:eastAsia="zh-CN"/>
        </w:rPr>
        <w:t xml:space="preserve"> 1993; </w:t>
      </w:r>
      <w:r w:rsidRPr="005461E5">
        <w:rPr>
          <w:rFonts w:ascii="Book Antiqua" w:eastAsia="宋体" w:hAnsi="Book Antiqua" w:cs="宋体"/>
          <w:b/>
          <w:bCs/>
          <w:lang w:val="en-US" w:eastAsia="zh-CN"/>
        </w:rPr>
        <w:t>12</w:t>
      </w:r>
      <w:r w:rsidRPr="005461E5">
        <w:rPr>
          <w:rFonts w:ascii="Book Antiqua" w:eastAsia="宋体" w:hAnsi="Book Antiqua" w:cs="宋体"/>
          <w:lang w:val="en-US" w:eastAsia="zh-CN"/>
        </w:rPr>
        <w:t>: 124-129 [PMID: 7688234]</w:t>
      </w:r>
    </w:p>
    <w:p w14:paraId="72AF1038"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9 </w:t>
      </w:r>
      <w:r w:rsidRPr="005461E5">
        <w:rPr>
          <w:rFonts w:ascii="Book Antiqua" w:eastAsia="宋体" w:hAnsi="Book Antiqua" w:cs="宋体"/>
          <w:b/>
          <w:bCs/>
          <w:lang w:val="en-US" w:eastAsia="zh-CN"/>
        </w:rPr>
        <w:t>Watson HK</w:t>
      </w:r>
      <w:r w:rsidRPr="005461E5">
        <w:rPr>
          <w:rFonts w:ascii="Book Antiqua" w:eastAsia="宋体" w:hAnsi="Book Antiqua" w:cs="宋体"/>
          <w:lang w:val="en-US" w:eastAsia="zh-CN"/>
        </w:rPr>
        <w:t xml:space="preserve">, Castle TH. </w:t>
      </w:r>
      <w:proofErr w:type="gramStart"/>
      <w:r w:rsidRPr="005461E5">
        <w:rPr>
          <w:rFonts w:ascii="Book Antiqua" w:eastAsia="宋体" w:hAnsi="Book Antiqua" w:cs="宋体"/>
          <w:lang w:val="en-US" w:eastAsia="zh-CN"/>
        </w:rPr>
        <w:t xml:space="preserve">Trapezoidal osteotomy of the distal radius for unacceptable articular angulation after </w:t>
      </w:r>
      <w:proofErr w:type="spellStart"/>
      <w:r w:rsidRPr="005461E5">
        <w:rPr>
          <w:rFonts w:ascii="Book Antiqua" w:eastAsia="宋体" w:hAnsi="Book Antiqua" w:cs="宋体"/>
          <w:lang w:val="en-US" w:eastAsia="zh-CN"/>
        </w:rPr>
        <w:t>Colles</w:t>
      </w:r>
      <w:proofErr w:type="spellEnd"/>
      <w:r w:rsidRPr="005461E5">
        <w:rPr>
          <w:rFonts w:ascii="Book Antiqua" w:eastAsia="宋体" w:hAnsi="Book Antiqua" w:cs="宋体"/>
          <w:lang w:val="en-US" w:eastAsia="zh-CN"/>
        </w:rPr>
        <w:t>' fracture.</w:t>
      </w:r>
      <w:proofErr w:type="gramEnd"/>
      <w:r w:rsidRPr="005461E5">
        <w:rPr>
          <w:rFonts w:ascii="Book Antiqua" w:eastAsia="宋体" w:hAnsi="Book Antiqua" w:cs="宋体"/>
          <w:lang w:val="en-US" w:eastAsia="zh-CN"/>
        </w:rPr>
        <w:t xml:space="preserve"> </w:t>
      </w:r>
      <w:r w:rsidRPr="005461E5">
        <w:rPr>
          <w:rFonts w:ascii="Book Antiqua" w:eastAsia="宋体" w:hAnsi="Book Antiqua" w:cs="宋体"/>
          <w:i/>
          <w:iCs/>
          <w:lang w:val="en-US" w:eastAsia="zh-CN"/>
        </w:rPr>
        <w:t xml:space="preserve">J Hand </w:t>
      </w:r>
      <w:proofErr w:type="spellStart"/>
      <w:r w:rsidRPr="005461E5">
        <w:rPr>
          <w:rFonts w:ascii="Book Antiqua" w:eastAsia="宋体" w:hAnsi="Book Antiqua" w:cs="宋体"/>
          <w:i/>
          <w:iCs/>
          <w:lang w:val="en-US" w:eastAsia="zh-CN"/>
        </w:rPr>
        <w:t>Surg</w:t>
      </w:r>
      <w:proofErr w:type="spellEnd"/>
      <w:r w:rsidRPr="005461E5">
        <w:rPr>
          <w:rFonts w:ascii="Book Antiqua" w:eastAsia="宋体" w:hAnsi="Book Antiqua" w:cs="宋体"/>
          <w:i/>
          <w:iCs/>
          <w:lang w:val="en-US" w:eastAsia="zh-CN"/>
        </w:rPr>
        <w:t xml:space="preserve"> Am</w:t>
      </w:r>
      <w:r w:rsidRPr="005461E5">
        <w:rPr>
          <w:rFonts w:ascii="Book Antiqua" w:eastAsia="宋体" w:hAnsi="Book Antiqua" w:cs="宋体"/>
          <w:lang w:val="en-US" w:eastAsia="zh-CN"/>
        </w:rPr>
        <w:t xml:space="preserve"> 1988; </w:t>
      </w:r>
      <w:r w:rsidRPr="005461E5">
        <w:rPr>
          <w:rFonts w:ascii="Book Antiqua" w:eastAsia="宋体" w:hAnsi="Book Antiqua" w:cs="宋体"/>
          <w:b/>
          <w:bCs/>
          <w:lang w:val="en-US" w:eastAsia="zh-CN"/>
        </w:rPr>
        <w:t>13</w:t>
      </w:r>
      <w:r w:rsidRPr="005461E5">
        <w:rPr>
          <w:rFonts w:ascii="Book Antiqua" w:eastAsia="宋体" w:hAnsi="Book Antiqua" w:cs="宋体"/>
          <w:lang w:val="en-US" w:eastAsia="zh-CN"/>
        </w:rPr>
        <w:t>: 837-843 [PMID: 3271005]</w:t>
      </w:r>
    </w:p>
    <w:p w14:paraId="410E3718"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10 </w:t>
      </w:r>
      <w:r w:rsidRPr="005461E5">
        <w:rPr>
          <w:rFonts w:ascii="Book Antiqua" w:eastAsia="宋体" w:hAnsi="Book Antiqua" w:cs="宋体"/>
          <w:b/>
          <w:bCs/>
          <w:lang w:val="en-US" w:eastAsia="zh-CN"/>
        </w:rPr>
        <w:t>Posner MA</w:t>
      </w:r>
      <w:r w:rsidRPr="005461E5">
        <w:rPr>
          <w:rFonts w:ascii="Book Antiqua" w:eastAsia="宋体" w:hAnsi="Book Antiqua" w:cs="宋体"/>
          <w:lang w:val="en-US" w:eastAsia="zh-CN"/>
        </w:rPr>
        <w:t xml:space="preserve">, Ambrose L. </w:t>
      </w:r>
      <w:proofErr w:type="spellStart"/>
      <w:r w:rsidRPr="005461E5">
        <w:rPr>
          <w:rFonts w:ascii="Book Antiqua" w:eastAsia="宋体" w:hAnsi="Book Antiqua" w:cs="宋体"/>
          <w:lang w:val="en-US" w:eastAsia="zh-CN"/>
        </w:rPr>
        <w:t>Malunited</w:t>
      </w:r>
      <w:proofErr w:type="spellEnd"/>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lang w:val="en-US" w:eastAsia="zh-CN"/>
        </w:rPr>
        <w:t>Colles</w:t>
      </w:r>
      <w:proofErr w:type="spellEnd"/>
      <w:r w:rsidRPr="005461E5">
        <w:rPr>
          <w:rFonts w:ascii="Book Antiqua" w:eastAsia="宋体" w:hAnsi="Book Antiqua" w:cs="宋体"/>
          <w:lang w:val="en-US" w:eastAsia="zh-CN"/>
        </w:rPr>
        <w:t xml:space="preserve">' fractures: correction with a </w:t>
      </w:r>
      <w:proofErr w:type="spellStart"/>
      <w:r w:rsidRPr="005461E5">
        <w:rPr>
          <w:rFonts w:ascii="Book Antiqua" w:eastAsia="宋体" w:hAnsi="Book Antiqua" w:cs="宋体"/>
          <w:lang w:val="en-US" w:eastAsia="zh-CN"/>
        </w:rPr>
        <w:t>biplanar</w:t>
      </w:r>
      <w:proofErr w:type="spellEnd"/>
      <w:r w:rsidRPr="005461E5">
        <w:rPr>
          <w:rFonts w:ascii="Book Antiqua" w:eastAsia="宋体" w:hAnsi="Book Antiqua" w:cs="宋体"/>
          <w:lang w:val="en-US" w:eastAsia="zh-CN"/>
        </w:rPr>
        <w:t xml:space="preserve"> closing wedge osteotomy. </w:t>
      </w:r>
      <w:r w:rsidRPr="005461E5">
        <w:rPr>
          <w:rFonts w:ascii="Book Antiqua" w:eastAsia="宋体" w:hAnsi="Book Antiqua" w:cs="宋体"/>
          <w:i/>
          <w:iCs/>
          <w:lang w:val="en-US" w:eastAsia="zh-CN"/>
        </w:rPr>
        <w:t xml:space="preserve">J Hand </w:t>
      </w:r>
      <w:proofErr w:type="spellStart"/>
      <w:r w:rsidRPr="005461E5">
        <w:rPr>
          <w:rFonts w:ascii="Book Antiqua" w:eastAsia="宋体" w:hAnsi="Book Antiqua" w:cs="宋体"/>
          <w:i/>
          <w:iCs/>
          <w:lang w:val="en-US" w:eastAsia="zh-CN"/>
        </w:rPr>
        <w:t>Surg</w:t>
      </w:r>
      <w:proofErr w:type="spellEnd"/>
      <w:r w:rsidRPr="005461E5">
        <w:rPr>
          <w:rFonts w:ascii="Book Antiqua" w:eastAsia="宋体" w:hAnsi="Book Antiqua" w:cs="宋体"/>
          <w:i/>
          <w:iCs/>
          <w:lang w:val="en-US" w:eastAsia="zh-CN"/>
        </w:rPr>
        <w:t xml:space="preserve"> Am</w:t>
      </w:r>
      <w:r w:rsidRPr="005461E5">
        <w:rPr>
          <w:rFonts w:ascii="Book Antiqua" w:eastAsia="宋体" w:hAnsi="Book Antiqua" w:cs="宋体"/>
          <w:lang w:val="en-US" w:eastAsia="zh-CN"/>
        </w:rPr>
        <w:t xml:space="preserve"> 1991; </w:t>
      </w:r>
      <w:r w:rsidRPr="005461E5">
        <w:rPr>
          <w:rFonts w:ascii="Book Antiqua" w:eastAsia="宋体" w:hAnsi="Book Antiqua" w:cs="宋体"/>
          <w:b/>
          <w:bCs/>
          <w:lang w:val="en-US" w:eastAsia="zh-CN"/>
        </w:rPr>
        <w:t>16</w:t>
      </w:r>
      <w:r w:rsidRPr="005461E5">
        <w:rPr>
          <w:rFonts w:ascii="Book Antiqua" w:eastAsia="宋体" w:hAnsi="Book Antiqua" w:cs="宋体"/>
          <w:lang w:val="en-US" w:eastAsia="zh-CN"/>
        </w:rPr>
        <w:t>: 1017-1026 [PMID: 1748745]</w:t>
      </w:r>
    </w:p>
    <w:p w14:paraId="59646C35"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11 </w:t>
      </w:r>
      <w:proofErr w:type="spellStart"/>
      <w:r w:rsidRPr="005461E5">
        <w:rPr>
          <w:rFonts w:ascii="Book Antiqua" w:eastAsia="宋体" w:hAnsi="Book Antiqua" w:cs="宋体"/>
          <w:b/>
          <w:bCs/>
          <w:lang w:val="en-US" w:eastAsia="zh-CN"/>
        </w:rPr>
        <w:t>Farshad</w:t>
      </w:r>
      <w:proofErr w:type="spellEnd"/>
      <w:r w:rsidRPr="005461E5">
        <w:rPr>
          <w:rFonts w:ascii="Book Antiqua" w:eastAsia="宋体" w:hAnsi="Book Antiqua" w:cs="宋体"/>
          <w:b/>
          <w:bCs/>
          <w:lang w:val="en-US" w:eastAsia="zh-CN"/>
        </w:rPr>
        <w:t xml:space="preserve"> M</w:t>
      </w:r>
      <w:r w:rsidRPr="005461E5">
        <w:rPr>
          <w:rFonts w:ascii="Book Antiqua" w:eastAsia="宋体" w:hAnsi="Book Antiqua" w:cs="宋体"/>
          <w:lang w:val="en-US" w:eastAsia="zh-CN"/>
        </w:rPr>
        <w:t xml:space="preserve">, Hess F, Nagy L, </w:t>
      </w:r>
      <w:proofErr w:type="spellStart"/>
      <w:r w:rsidRPr="005461E5">
        <w:rPr>
          <w:rFonts w:ascii="Book Antiqua" w:eastAsia="宋体" w:hAnsi="Book Antiqua" w:cs="宋体"/>
          <w:lang w:val="en-US" w:eastAsia="zh-CN"/>
        </w:rPr>
        <w:t>Schweizer</w:t>
      </w:r>
      <w:proofErr w:type="spellEnd"/>
      <w:r w:rsidRPr="005461E5">
        <w:rPr>
          <w:rFonts w:ascii="Book Antiqua" w:eastAsia="宋体" w:hAnsi="Book Antiqua" w:cs="宋体"/>
          <w:lang w:val="en-US" w:eastAsia="zh-CN"/>
        </w:rPr>
        <w:t xml:space="preserve"> A. Corrective osteotomy of distal radial deformities: a new method of guided locking fixed screw positioning. </w:t>
      </w:r>
      <w:r w:rsidRPr="005461E5">
        <w:rPr>
          <w:rFonts w:ascii="Book Antiqua" w:eastAsia="宋体" w:hAnsi="Book Antiqua" w:cs="宋体"/>
          <w:i/>
          <w:iCs/>
          <w:lang w:val="en-US" w:eastAsia="zh-CN"/>
        </w:rPr>
        <w:t xml:space="preserve">J Hand </w:t>
      </w:r>
      <w:proofErr w:type="spellStart"/>
      <w:r w:rsidRPr="005461E5">
        <w:rPr>
          <w:rFonts w:ascii="Book Antiqua" w:eastAsia="宋体" w:hAnsi="Book Antiqua" w:cs="宋体"/>
          <w:i/>
          <w:iCs/>
          <w:lang w:val="en-US" w:eastAsia="zh-CN"/>
        </w:rPr>
        <w:t>Surg</w:t>
      </w:r>
      <w:proofErr w:type="spellEnd"/>
      <w:r w:rsidRPr="005461E5">
        <w:rPr>
          <w:rFonts w:ascii="Book Antiqua" w:eastAsia="宋体" w:hAnsi="Book Antiqua" w:cs="宋体"/>
          <w:i/>
          <w:iCs/>
          <w:lang w:val="en-US" w:eastAsia="zh-CN"/>
        </w:rPr>
        <w:t xml:space="preserve"> </w:t>
      </w:r>
      <w:proofErr w:type="spellStart"/>
      <w:r w:rsidRPr="005461E5">
        <w:rPr>
          <w:rFonts w:ascii="Book Antiqua" w:eastAsia="宋体" w:hAnsi="Book Antiqua" w:cs="宋体"/>
          <w:i/>
          <w:iCs/>
          <w:lang w:val="en-US" w:eastAsia="zh-CN"/>
        </w:rPr>
        <w:t>Eur</w:t>
      </w:r>
      <w:proofErr w:type="spellEnd"/>
      <w:r w:rsidRPr="005461E5">
        <w:rPr>
          <w:rFonts w:ascii="Book Antiqua" w:eastAsia="宋体" w:hAnsi="Book Antiqua" w:cs="宋体"/>
          <w:i/>
          <w:iCs/>
          <w:lang w:val="en-US" w:eastAsia="zh-CN"/>
        </w:rPr>
        <w:t xml:space="preserve"> Vol</w:t>
      </w:r>
      <w:r w:rsidRPr="005461E5">
        <w:rPr>
          <w:rFonts w:ascii="Book Antiqua" w:eastAsia="宋体" w:hAnsi="Book Antiqua" w:cs="宋体"/>
          <w:lang w:val="en-US" w:eastAsia="zh-CN"/>
        </w:rPr>
        <w:t xml:space="preserve"> 2013; </w:t>
      </w:r>
      <w:r w:rsidRPr="005461E5">
        <w:rPr>
          <w:rFonts w:ascii="Book Antiqua" w:eastAsia="宋体" w:hAnsi="Book Antiqua" w:cs="宋体"/>
          <w:b/>
          <w:bCs/>
          <w:lang w:val="en-US" w:eastAsia="zh-CN"/>
        </w:rPr>
        <w:t>38</w:t>
      </w:r>
      <w:r w:rsidRPr="005461E5">
        <w:rPr>
          <w:rFonts w:ascii="Book Antiqua" w:eastAsia="宋体" w:hAnsi="Book Antiqua" w:cs="宋体"/>
          <w:lang w:val="en-US" w:eastAsia="zh-CN"/>
        </w:rPr>
        <w:t>: 29-34 [PMID: 22184783 DOI: 10.1177/1753193411433227]</w:t>
      </w:r>
    </w:p>
    <w:p w14:paraId="7C981AF2"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12 </w:t>
      </w:r>
      <w:proofErr w:type="spellStart"/>
      <w:r w:rsidRPr="005461E5">
        <w:rPr>
          <w:rFonts w:ascii="Book Antiqua" w:eastAsia="宋体" w:hAnsi="Book Antiqua" w:cs="宋体"/>
          <w:b/>
          <w:bCs/>
          <w:lang w:val="en-US" w:eastAsia="zh-CN"/>
        </w:rPr>
        <w:t>Låftman</w:t>
      </w:r>
      <w:proofErr w:type="spellEnd"/>
      <w:r w:rsidRPr="005461E5">
        <w:rPr>
          <w:rFonts w:ascii="Book Antiqua" w:eastAsia="宋体" w:hAnsi="Book Antiqua" w:cs="宋体"/>
          <w:b/>
          <w:bCs/>
          <w:lang w:val="en-US" w:eastAsia="zh-CN"/>
        </w:rPr>
        <w:t xml:space="preserve"> P</w:t>
      </w:r>
      <w:r w:rsidRPr="005461E5">
        <w:rPr>
          <w:rFonts w:ascii="Book Antiqua" w:eastAsia="宋体" w:hAnsi="Book Antiqua" w:cs="宋体"/>
          <w:lang w:val="en-US" w:eastAsia="zh-CN"/>
        </w:rPr>
        <w:t xml:space="preserve">, Sigurdsson F, </w:t>
      </w:r>
      <w:proofErr w:type="spellStart"/>
      <w:r w:rsidRPr="005461E5">
        <w:rPr>
          <w:rFonts w:ascii="Book Antiqua" w:eastAsia="宋体" w:hAnsi="Book Antiqua" w:cs="宋体"/>
          <w:lang w:val="en-US" w:eastAsia="zh-CN"/>
        </w:rPr>
        <w:t>Strömberg</w:t>
      </w:r>
      <w:proofErr w:type="spellEnd"/>
      <w:r w:rsidRPr="005461E5">
        <w:rPr>
          <w:rFonts w:ascii="Book Antiqua" w:eastAsia="宋体" w:hAnsi="Book Antiqua" w:cs="宋体"/>
          <w:lang w:val="en-US" w:eastAsia="zh-CN"/>
        </w:rPr>
        <w:t xml:space="preserve"> L. Recovery of </w:t>
      </w:r>
      <w:proofErr w:type="spellStart"/>
      <w:r w:rsidRPr="005461E5">
        <w:rPr>
          <w:rFonts w:ascii="Book Antiqua" w:eastAsia="宋体" w:hAnsi="Book Antiqua" w:cs="宋体"/>
          <w:lang w:val="en-US" w:eastAsia="zh-CN"/>
        </w:rPr>
        <w:t>diaphyseal</w:t>
      </w:r>
      <w:proofErr w:type="spellEnd"/>
      <w:r w:rsidRPr="005461E5">
        <w:rPr>
          <w:rFonts w:ascii="Book Antiqua" w:eastAsia="宋体" w:hAnsi="Book Antiqua" w:cs="宋体"/>
          <w:lang w:val="en-US" w:eastAsia="zh-CN"/>
        </w:rPr>
        <w:t xml:space="preserve"> </w:t>
      </w:r>
      <w:proofErr w:type="gramStart"/>
      <w:r w:rsidRPr="005461E5">
        <w:rPr>
          <w:rFonts w:ascii="Book Antiqua" w:eastAsia="宋体" w:hAnsi="Book Antiqua" w:cs="宋体"/>
          <w:lang w:val="en-US" w:eastAsia="zh-CN"/>
        </w:rPr>
        <w:t>bone</w:t>
      </w:r>
      <w:proofErr w:type="gramEnd"/>
      <w:r w:rsidRPr="005461E5">
        <w:rPr>
          <w:rFonts w:ascii="Book Antiqua" w:eastAsia="宋体" w:hAnsi="Book Antiqua" w:cs="宋体"/>
          <w:lang w:val="en-US" w:eastAsia="zh-CN"/>
        </w:rPr>
        <w:t xml:space="preserve"> strength after rigid internal plate fixation. </w:t>
      </w:r>
      <w:proofErr w:type="gramStart"/>
      <w:r w:rsidRPr="005461E5">
        <w:rPr>
          <w:rFonts w:ascii="Book Antiqua" w:eastAsia="宋体" w:hAnsi="Book Antiqua" w:cs="宋体"/>
          <w:lang w:val="en-US" w:eastAsia="zh-CN"/>
        </w:rPr>
        <w:t>An experimental study in the rabbit.</w:t>
      </w:r>
      <w:proofErr w:type="gramEnd"/>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i/>
          <w:iCs/>
          <w:lang w:val="en-US" w:eastAsia="zh-CN"/>
        </w:rPr>
        <w:t>Acta</w:t>
      </w:r>
      <w:proofErr w:type="spellEnd"/>
      <w:r w:rsidRPr="005461E5">
        <w:rPr>
          <w:rFonts w:ascii="Book Antiqua" w:eastAsia="宋体" w:hAnsi="Book Antiqua" w:cs="宋体"/>
          <w:i/>
          <w:iCs/>
          <w:lang w:val="en-US" w:eastAsia="zh-CN"/>
        </w:rPr>
        <w:t xml:space="preserve"> </w:t>
      </w:r>
      <w:proofErr w:type="spellStart"/>
      <w:r w:rsidRPr="005461E5">
        <w:rPr>
          <w:rFonts w:ascii="Book Antiqua" w:eastAsia="宋体" w:hAnsi="Book Antiqua" w:cs="宋体"/>
          <w:i/>
          <w:iCs/>
          <w:lang w:val="en-US" w:eastAsia="zh-CN"/>
        </w:rPr>
        <w:t>Orthop</w:t>
      </w:r>
      <w:proofErr w:type="spellEnd"/>
      <w:r w:rsidRPr="005461E5">
        <w:rPr>
          <w:rFonts w:ascii="Book Antiqua" w:eastAsia="宋体" w:hAnsi="Book Antiqua" w:cs="宋体"/>
          <w:i/>
          <w:iCs/>
          <w:lang w:val="en-US" w:eastAsia="zh-CN"/>
        </w:rPr>
        <w:t xml:space="preserve"> </w:t>
      </w:r>
      <w:proofErr w:type="spellStart"/>
      <w:r w:rsidRPr="005461E5">
        <w:rPr>
          <w:rFonts w:ascii="Book Antiqua" w:eastAsia="宋体" w:hAnsi="Book Antiqua" w:cs="宋体"/>
          <w:i/>
          <w:iCs/>
          <w:lang w:val="en-US" w:eastAsia="zh-CN"/>
        </w:rPr>
        <w:t>Scand</w:t>
      </w:r>
      <w:proofErr w:type="spellEnd"/>
      <w:r w:rsidRPr="005461E5">
        <w:rPr>
          <w:rFonts w:ascii="Book Antiqua" w:eastAsia="宋体" w:hAnsi="Book Antiqua" w:cs="宋体"/>
          <w:lang w:val="en-US" w:eastAsia="zh-CN"/>
        </w:rPr>
        <w:t xml:space="preserve"> 1980; </w:t>
      </w:r>
      <w:r w:rsidRPr="005461E5">
        <w:rPr>
          <w:rFonts w:ascii="Book Antiqua" w:eastAsia="宋体" w:hAnsi="Book Antiqua" w:cs="宋体"/>
          <w:b/>
          <w:bCs/>
          <w:lang w:val="en-US" w:eastAsia="zh-CN"/>
        </w:rPr>
        <w:t>51</w:t>
      </w:r>
      <w:r w:rsidRPr="005461E5">
        <w:rPr>
          <w:rFonts w:ascii="Book Antiqua" w:eastAsia="宋体" w:hAnsi="Book Antiqua" w:cs="宋体"/>
          <w:lang w:val="en-US" w:eastAsia="zh-CN"/>
        </w:rPr>
        <w:t>: 215-222 [PMID: 7435177]</w:t>
      </w:r>
    </w:p>
    <w:p w14:paraId="724EB31E"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13 </w:t>
      </w:r>
      <w:r w:rsidRPr="005461E5">
        <w:rPr>
          <w:rFonts w:ascii="Book Antiqua" w:eastAsia="宋体" w:hAnsi="Book Antiqua" w:cs="宋体"/>
          <w:b/>
          <w:bCs/>
          <w:lang w:val="en-US" w:eastAsia="zh-CN"/>
        </w:rPr>
        <w:t>Younger EM</w:t>
      </w:r>
      <w:r w:rsidRPr="005461E5">
        <w:rPr>
          <w:rFonts w:ascii="Book Antiqua" w:eastAsia="宋体" w:hAnsi="Book Antiqua" w:cs="宋体"/>
          <w:lang w:val="en-US" w:eastAsia="zh-CN"/>
        </w:rPr>
        <w:t xml:space="preserve">, Chapman MW. Morbidity at bone graft donor sites. </w:t>
      </w:r>
      <w:r w:rsidRPr="005461E5">
        <w:rPr>
          <w:rFonts w:ascii="Book Antiqua" w:eastAsia="宋体" w:hAnsi="Book Antiqua" w:cs="宋体"/>
          <w:i/>
          <w:iCs/>
          <w:lang w:val="en-US" w:eastAsia="zh-CN"/>
        </w:rPr>
        <w:t xml:space="preserve">J </w:t>
      </w:r>
      <w:proofErr w:type="spellStart"/>
      <w:r w:rsidRPr="005461E5">
        <w:rPr>
          <w:rFonts w:ascii="Book Antiqua" w:eastAsia="宋体" w:hAnsi="Book Antiqua" w:cs="宋体"/>
          <w:i/>
          <w:iCs/>
          <w:lang w:val="en-US" w:eastAsia="zh-CN"/>
        </w:rPr>
        <w:t>Orthop</w:t>
      </w:r>
      <w:proofErr w:type="spellEnd"/>
      <w:r w:rsidRPr="005461E5">
        <w:rPr>
          <w:rFonts w:ascii="Book Antiqua" w:eastAsia="宋体" w:hAnsi="Book Antiqua" w:cs="宋体"/>
          <w:i/>
          <w:iCs/>
          <w:lang w:val="en-US" w:eastAsia="zh-CN"/>
        </w:rPr>
        <w:t xml:space="preserve"> Trauma</w:t>
      </w:r>
      <w:r w:rsidRPr="005461E5">
        <w:rPr>
          <w:rFonts w:ascii="Book Antiqua" w:eastAsia="宋体" w:hAnsi="Book Antiqua" w:cs="宋体"/>
          <w:lang w:val="en-US" w:eastAsia="zh-CN"/>
        </w:rPr>
        <w:t xml:space="preserve"> 1989; </w:t>
      </w:r>
      <w:r w:rsidRPr="005461E5">
        <w:rPr>
          <w:rFonts w:ascii="Book Antiqua" w:eastAsia="宋体" w:hAnsi="Book Antiqua" w:cs="宋体"/>
          <w:b/>
          <w:bCs/>
          <w:lang w:val="en-US" w:eastAsia="zh-CN"/>
        </w:rPr>
        <w:t>3</w:t>
      </w:r>
      <w:r w:rsidRPr="005461E5">
        <w:rPr>
          <w:rFonts w:ascii="Book Antiqua" w:eastAsia="宋体" w:hAnsi="Book Antiqua" w:cs="宋体"/>
          <w:lang w:val="en-US" w:eastAsia="zh-CN"/>
        </w:rPr>
        <w:t>: 192-195 [PMID: 2809818]</w:t>
      </w:r>
    </w:p>
    <w:p w14:paraId="503A73D1" w14:textId="77777777" w:rsidR="005461E5" w:rsidRPr="005461E5" w:rsidRDefault="005461E5" w:rsidP="005461E5">
      <w:pPr>
        <w:spacing w:line="360" w:lineRule="auto"/>
        <w:jc w:val="both"/>
        <w:rPr>
          <w:rFonts w:ascii="Book Antiqua" w:eastAsia="宋体" w:hAnsi="Book Antiqua" w:cs="宋体"/>
          <w:lang w:val="en-US" w:eastAsia="zh-CN"/>
        </w:rPr>
      </w:pPr>
      <w:proofErr w:type="gramStart"/>
      <w:r w:rsidRPr="005461E5">
        <w:rPr>
          <w:rFonts w:ascii="Book Antiqua" w:eastAsia="宋体" w:hAnsi="Book Antiqua" w:cs="宋体"/>
          <w:lang w:val="en-US" w:eastAsia="zh-CN"/>
        </w:rPr>
        <w:lastRenderedPageBreak/>
        <w:t xml:space="preserve">14 </w:t>
      </w:r>
      <w:r w:rsidRPr="005461E5">
        <w:rPr>
          <w:rFonts w:ascii="Book Antiqua" w:eastAsia="宋体" w:hAnsi="Book Antiqua" w:cs="宋体"/>
          <w:b/>
          <w:bCs/>
          <w:lang w:val="en-US" w:eastAsia="zh-CN"/>
        </w:rPr>
        <w:t>Conway JD</w:t>
      </w:r>
      <w:r w:rsidRPr="005461E5">
        <w:rPr>
          <w:rFonts w:ascii="Book Antiqua" w:eastAsia="宋体" w:hAnsi="Book Antiqua" w:cs="宋体"/>
          <w:lang w:val="en-US" w:eastAsia="zh-CN"/>
        </w:rPr>
        <w:t>.</w:t>
      </w:r>
      <w:proofErr w:type="gramEnd"/>
      <w:r w:rsidRPr="005461E5">
        <w:rPr>
          <w:rFonts w:ascii="Book Antiqua" w:eastAsia="宋体" w:hAnsi="Book Antiqua" w:cs="宋体"/>
          <w:lang w:val="en-US" w:eastAsia="zh-CN"/>
        </w:rPr>
        <w:t xml:space="preserve"> Autograft and </w:t>
      </w:r>
      <w:proofErr w:type="spellStart"/>
      <w:r w:rsidRPr="005461E5">
        <w:rPr>
          <w:rFonts w:ascii="Book Antiqua" w:eastAsia="宋体" w:hAnsi="Book Antiqua" w:cs="宋体"/>
          <w:lang w:val="en-US" w:eastAsia="zh-CN"/>
        </w:rPr>
        <w:t>nonunions</w:t>
      </w:r>
      <w:proofErr w:type="spellEnd"/>
      <w:r w:rsidRPr="005461E5">
        <w:rPr>
          <w:rFonts w:ascii="Book Antiqua" w:eastAsia="宋体" w:hAnsi="Book Antiqua" w:cs="宋体"/>
          <w:lang w:val="en-US" w:eastAsia="zh-CN"/>
        </w:rPr>
        <w:t xml:space="preserve">: morbidity with intramedullary bone graft versus iliac crest bone graft. </w:t>
      </w:r>
      <w:proofErr w:type="spellStart"/>
      <w:r w:rsidRPr="005461E5">
        <w:rPr>
          <w:rFonts w:ascii="Book Antiqua" w:eastAsia="宋体" w:hAnsi="Book Antiqua" w:cs="宋体"/>
          <w:i/>
          <w:iCs/>
          <w:lang w:val="en-US" w:eastAsia="zh-CN"/>
        </w:rPr>
        <w:t>Orthop</w:t>
      </w:r>
      <w:proofErr w:type="spellEnd"/>
      <w:r w:rsidRPr="005461E5">
        <w:rPr>
          <w:rFonts w:ascii="Book Antiqua" w:eastAsia="宋体" w:hAnsi="Book Antiqua" w:cs="宋体"/>
          <w:i/>
          <w:iCs/>
          <w:lang w:val="en-US" w:eastAsia="zh-CN"/>
        </w:rPr>
        <w:t xml:space="preserve"> </w:t>
      </w:r>
      <w:proofErr w:type="spellStart"/>
      <w:r w:rsidRPr="005461E5">
        <w:rPr>
          <w:rFonts w:ascii="Book Antiqua" w:eastAsia="宋体" w:hAnsi="Book Antiqua" w:cs="宋体"/>
          <w:i/>
          <w:iCs/>
          <w:lang w:val="en-US" w:eastAsia="zh-CN"/>
        </w:rPr>
        <w:t>Clin</w:t>
      </w:r>
      <w:proofErr w:type="spellEnd"/>
      <w:r w:rsidRPr="005461E5">
        <w:rPr>
          <w:rFonts w:ascii="Book Antiqua" w:eastAsia="宋体" w:hAnsi="Book Antiqua" w:cs="宋体"/>
          <w:i/>
          <w:iCs/>
          <w:lang w:val="en-US" w:eastAsia="zh-CN"/>
        </w:rPr>
        <w:t xml:space="preserve"> North Am</w:t>
      </w:r>
      <w:r w:rsidRPr="005461E5">
        <w:rPr>
          <w:rFonts w:ascii="Book Antiqua" w:eastAsia="宋体" w:hAnsi="Book Antiqua" w:cs="宋体"/>
          <w:lang w:val="en-US" w:eastAsia="zh-CN"/>
        </w:rPr>
        <w:t xml:space="preserve"> 2010; </w:t>
      </w:r>
      <w:r w:rsidRPr="005461E5">
        <w:rPr>
          <w:rFonts w:ascii="Book Antiqua" w:eastAsia="宋体" w:hAnsi="Book Antiqua" w:cs="宋体"/>
          <w:b/>
          <w:bCs/>
          <w:lang w:val="en-US" w:eastAsia="zh-CN"/>
        </w:rPr>
        <w:t>41</w:t>
      </w:r>
      <w:r w:rsidRPr="005461E5">
        <w:rPr>
          <w:rFonts w:ascii="Book Antiqua" w:eastAsia="宋体" w:hAnsi="Book Antiqua" w:cs="宋体"/>
          <w:lang w:val="en-US" w:eastAsia="zh-CN"/>
        </w:rPr>
        <w:t>: 75-84; table of contents [PMID: 19931055 DOI: 10.1016/j.ocl.2009.07.006]</w:t>
      </w:r>
    </w:p>
    <w:p w14:paraId="6D7A04BF" w14:textId="77777777" w:rsidR="005461E5" w:rsidRPr="005461E5" w:rsidRDefault="005461E5" w:rsidP="005461E5">
      <w:pPr>
        <w:spacing w:line="360" w:lineRule="auto"/>
        <w:jc w:val="both"/>
        <w:rPr>
          <w:rFonts w:ascii="Book Antiqua" w:eastAsia="宋体" w:hAnsi="Book Antiqua" w:cs="宋体"/>
          <w:lang w:val="en-US" w:eastAsia="zh-CN"/>
        </w:rPr>
      </w:pPr>
      <w:proofErr w:type="gramStart"/>
      <w:r w:rsidRPr="005461E5">
        <w:rPr>
          <w:rFonts w:ascii="Book Antiqua" w:eastAsia="宋体" w:hAnsi="Book Antiqua" w:cs="宋体"/>
          <w:lang w:val="en-US" w:eastAsia="zh-CN"/>
        </w:rPr>
        <w:t xml:space="preserve">15 </w:t>
      </w:r>
      <w:proofErr w:type="spellStart"/>
      <w:r w:rsidRPr="005461E5">
        <w:rPr>
          <w:rFonts w:ascii="Book Antiqua" w:eastAsia="宋体" w:hAnsi="Book Antiqua" w:cs="宋体"/>
          <w:b/>
          <w:bCs/>
          <w:lang w:val="en-US" w:eastAsia="zh-CN"/>
        </w:rPr>
        <w:t>Luchetti</w:t>
      </w:r>
      <w:proofErr w:type="spellEnd"/>
      <w:r w:rsidRPr="005461E5">
        <w:rPr>
          <w:rFonts w:ascii="Book Antiqua" w:eastAsia="宋体" w:hAnsi="Book Antiqua" w:cs="宋体"/>
          <w:b/>
          <w:bCs/>
          <w:lang w:val="en-US" w:eastAsia="zh-CN"/>
        </w:rPr>
        <w:t xml:space="preserve"> R</w:t>
      </w:r>
      <w:r w:rsidRPr="005461E5">
        <w:rPr>
          <w:rFonts w:ascii="Book Antiqua" w:eastAsia="宋体" w:hAnsi="Book Antiqua" w:cs="宋体"/>
          <w:lang w:val="en-US" w:eastAsia="zh-CN"/>
        </w:rPr>
        <w:t xml:space="preserve">. Corrective osteotomy of </w:t>
      </w:r>
      <w:proofErr w:type="spellStart"/>
      <w:r w:rsidRPr="005461E5">
        <w:rPr>
          <w:rFonts w:ascii="Book Antiqua" w:eastAsia="宋体" w:hAnsi="Book Antiqua" w:cs="宋体"/>
          <w:lang w:val="en-US" w:eastAsia="zh-CN"/>
        </w:rPr>
        <w:t>malunited</w:t>
      </w:r>
      <w:proofErr w:type="spellEnd"/>
      <w:r w:rsidRPr="005461E5">
        <w:rPr>
          <w:rFonts w:ascii="Book Antiqua" w:eastAsia="宋体" w:hAnsi="Book Antiqua" w:cs="宋体"/>
          <w:lang w:val="en-US" w:eastAsia="zh-CN"/>
        </w:rPr>
        <w:t xml:space="preserve"> distal radius fractures using</w:t>
      </w:r>
      <w:proofErr w:type="gramEnd"/>
      <w:r w:rsidRPr="005461E5">
        <w:rPr>
          <w:rFonts w:ascii="Book Antiqua" w:eastAsia="宋体" w:hAnsi="Book Antiqua" w:cs="宋体"/>
          <w:lang w:val="en-US" w:eastAsia="zh-CN"/>
        </w:rPr>
        <w:t xml:space="preserve"> carbonated hydroxyapatite as an alternative to autogenous bone grafting. </w:t>
      </w:r>
      <w:r w:rsidRPr="005461E5">
        <w:rPr>
          <w:rFonts w:ascii="Book Antiqua" w:eastAsia="宋体" w:hAnsi="Book Antiqua" w:cs="宋体"/>
          <w:i/>
          <w:iCs/>
          <w:lang w:val="en-US" w:eastAsia="zh-CN"/>
        </w:rPr>
        <w:t xml:space="preserve">J Hand </w:t>
      </w:r>
      <w:proofErr w:type="spellStart"/>
      <w:r w:rsidRPr="005461E5">
        <w:rPr>
          <w:rFonts w:ascii="Book Antiqua" w:eastAsia="宋体" w:hAnsi="Book Antiqua" w:cs="宋体"/>
          <w:i/>
          <w:iCs/>
          <w:lang w:val="en-US" w:eastAsia="zh-CN"/>
        </w:rPr>
        <w:t>Surg</w:t>
      </w:r>
      <w:proofErr w:type="spellEnd"/>
      <w:r w:rsidRPr="005461E5">
        <w:rPr>
          <w:rFonts w:ascii="Book Antiqua" w:eastAsia="宋体" w:hAnsi="Book Antiqua" w:cs="宋体"/>
          <w:i/>
          <w:iCs/>
          <w:lang w:val="en-US" w:eastAsia="zh-CN"/>
        </w:rPr>
        <w:t xml:space="preserve"> Am</w:t>
      </w:r>
      <w:r w:rsidRPr="005461E5">
        <w:rPr>
          <w:rFonts w:ascii="Book Antiqua" w:eastAsia="宋体" w:hAnsi="Book Antiqua" w:cs="宋体"/>
          <w:lang w:val="en-US" w:eastAsia="zh-CN"/>
        </w:rPr>
        <w:t xml:space="preserve"> 2004; </w:t>
      </w:r>
      <w:r w:rsidRPr="005461E5">
        <w:rPr>
          <w:rFonts w:ascii="Book Antiqua" w:eastAsia="宋体" w:hAnsi="Book Antiqua" w:cs="宋体"/>
          <w:b/>
          <w:bCs/>
          <w:lang w:val="en-US" w:eastAsia="zh-CN"/>
        </w:rPr>
        <w:t>29</w:t>
      </w:r>
      <w:r w:rsidRPr="005461E5">
        <w:rPr>
          <w:rFonts w:ascii="Book Antiqua" w:eastAsia="宋体" w:hAnsi="Book Antiqua" w:cs="宋体"/>
          <w:lang w:val="en-US" w:eastAsia="zh-CN"/>
        </w:rPr>
        <w:t>: 825-834 [PMID: 15465231]</w:t>
      </w:r>
    </w:p>
    <w:p w14:paraId="7D14FBD5"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16 </w:t>
      </w:r>
      <w:proofErr w:type="gramStart"/>
      <w:r w:rsidRPr="005461E5">
        <w:rPr>
          <w:rFonts w:ascii="Book Antiqua" w:eastAsia="宋体" w:hAnsi="Book Antiqua" w:cs="宋体"/>
          <w:b/>
          <w:bCs/>
          <w:lang w:val="en-US" w:eastAsia="zh-CN"/>
        </w:rPr>
        <w:t>Ring</w:t>
      </w:r>
      <w:proofErr w:type="gramEnd"/>
      <w:r w:rsidRPr="005461E5">
        <w:rPr>
          <w:rFonts w:ascii="Book Antiqua" w:eastAsia="宋体" w:hAnsi="Book Antiqua" w:cs="宋体"/>
          <w:b/>
          <w:bCs/>
          <w:lang w:val="en-US" w:eastAsia="zh-CN"/>
        </w:rPr>
        <w:t xml:space="preserve"> D</w:t>
      </w:r>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lang w:val="en-US" w:eastAsia="zh-CN"/>
        </w:rPr>
        <w:t>Roberge</w:t>
      </w:r>
      <w:proofErr w:type="spellEnd"/>
      <w:r w:rsidRPr="005461E5">
        <w:rPr>
          <w:rFonts w:ascii="Book Antiqua" w:eastAsia="宋体" w:hAnsi="Book Antiqua" w:cs="宋体"/>
          <w:lang w:val="en-US" w:eastAsia="zh-CN"/>
        </w:rPr>
        <w:t xml:space="preserve"> C, Morgan T, Jupiter JB. Osteotomy for </w:t>
      </w:r>
      <w:proofErr w:type="spellStart"/>
      <w:r w:rsidRPr="005461E5">
        <w:rPr>
          <w:rFonts w:ascii="Book Antiqua" w:eastAsia="宋体" w:hAnsi="Book Antiqua" w:cs="宋体"/>
          <w:lang w:val="en-US" w:eastAsia="zh-CN"/>
        </w:rPr>
        <w:t>malunited</w:t>
      </w:r>
      <w:proofErr w:type="spellEnd"/>
      <w:r w:rsidRPr="005461E5">
        <w:rPr>
          <w:rFonts w:ascii="Book Antiqua" w:eastAsia="宋体" w:hAnsi="Book Antiqua" w:cs="宋体"/>
          <w:lang w:val="en-US" w:eastAsia="zh-CN"/>
        </w:rPr>
        <w:t xml:space="preserve"> fractures of the distal radius: a comparison of structural and nonstructural autogenous bone grafts. </w:t>
      </w:r>
      <w:r w:rsidRPr="005461E5">
        <w:rPr>
          <w:rFonts w:ascii="Book Antiqua" w:eastAsia="宋体" w:hAnsi="Book Antiqua" w:cs="宋体"/>
          <w:i/>
          <w:iCs/>
          <w:lang w:val="en-US" w:eastAsia="zh-CN"/>
        </w:rPr>
        <w:t xml:space="preserve">J Hand </w:t>
      </w:r>
      <w:proofErr w:type="spellStart"/>
      <w:r w:rsidRPr="005461E5">
        <w:rPr>
          <w:rFonts w:ascii="Book Antiqua" w:eastAsia="宋体" w:hAnsi="Book Antiqua" w:cs="宋体"/>
          <w:i/>
          <w:iCs/>
          <w:lang w:val="en-US" w:eastAsia="zh-CN"/>
        </w:rPr>
        <w:t>Surg</w:t>
      </w:r>
      <w:proofErr w:type="spellEnd"/>
      <w:r w:rsidRPr="005461E5">
        <w:rPr>
          <w:rFonts w:ascii="Book Antiqua" w:eastAsia="宋体" w:hAnsi="Book Antiqua" w:cs="宋体"/>
          <w:i/>
          <w:iCs/>
          <w:lang w:val="en-US" w:eastAsia="zh-CN"/>
        </w:rPr>
        <w:t xml:space="preserve"> Am</w:t>
      </w:r>
      <w:r w:rsidRPr="005461E5">
        <w:rPr>
          <w:rFonts w:ascii="Book Antiqua" w:eastAsia="宋体" w:hAnsi="Book Antiqua" w:cs="宋体"/>
          <w:lang w:val="en-US" w:eastAsia="zh-CN"/>
        </w:rPr>
        <w:t xml:space="preserve"> 2002; </w:t>
      </w:r>
      <w:r w:rsidRPr="005461E5">
        <w:rPr>
          <w:rFonts w:ascii="Book Antiqua" w:eastAsia="宋体" w:hAnsi="Book Antiqua" w:cs="宋体"/>
          <w:b/>
          <w:bCs/>
          <w:lang w:val="en-US" w:eastAsia="zh-CN"/>
        </w:rPr>
        <w:t>27</w:t>
      </w:r>
      <w:r w:rsidRPr="005461E5">
        <w:rPr>
          <w:rFonts w:ascii="Book Antiqua" w:eastAsia="宋体" w:hAnsi="Book Antiqua" w:cs="宋体"/>
          <w:lang w:val="en-US" w:eastAsia="zh-CN"/>
        </w:rPr>
        <w:t>: 216-222 [PMID: 11901380]</w:t>
      </w:r>
    </w:p>
    <w:p w14:paraId="290E2286" w14:textId="05BA76DE" w:rsidR="005461E5" w:rsidRPr="005461E5" w:rsidRDefault="005461E5" w:rsidP="005461E5">
      <w:pPr>
        <w:spacing w:line="360" w:lineRule="auto"/>
        <w:jc w:val="both"/>
        <w:rPr>
          <w:rFonts w:ascii="Book Antiqua" w:eastAsia="宋体" w:hAnsi="Book Antiqua" w:cs="宋体"/>
          <w:lang w:val="en-US" w:eastAsia="zh-CN"/>
        </w:rPr>
      </w:pPr>
      <w:proofErr w:type="gramStart"/>
      <w:r w:rsidRPr="005461E5">
        <w:rPr>
          <w:rFonts w:ascii="Book Antiqua" w:eastAsia="宋体" w:hAnsi="Book Antiqua" w:cs="宋体"/>
          <w:lang w:val="en-US" w:eastAsia="zh-CN"/>
        </w:rPr>
        <w:t xml:space="preserve">17 </w:t>
      </w:r>
      <w:r w:rsidRPr="005461E5">
        <w:rPr>
          <w:rFonts w:ascii="Book Antiqua" w:eastAsia="宋体" w:hAnsi="Book Antiqua" w:cs="宋体"/>
          <w:b/>
          <w:bCs/>
          <w:lang w:val="en-US" w:eastAsia="zh-CN"/>
        </w:rPr>
        <w:t>P</w:t>
      </w:r>
      <w:r w:rsidR="0041137A" w:rsidRPr="005461E5">
        <w:rPr>
          <w:rFonts w:ascii="Book Antiqua" w:eastAsia="宋体" w:hAnsi="Book Antiqua" w:cs="宋体"/>
          <w:b/>
          <w:bCs/>
          <w:lang w:val="en-US" w:eastAsia="zh-CN"/>
        </w:rPr>
        <w:t>eltier</w:t>
      </w:r>
      <w:r w:rsidRPr="005461E5">
        <w:rPr>
          <w:rFonts w:ascii="Book Antiqua" w:eastAsia="宋体" w:hAnsi="Book Antiqua" w:cs="宋体"/>
          <w:b/>
          <w:bCs/>
          <w:lang w:val="en-US" w:eastAsia="zh-CN"/>
        </w:rPr>
        <w:t xml:space="preserve"> LF</w:t>
      </w:r>
      <w:r w:rsidRPr="005461E5">
        <w:rPr>
          <w:rFonts w:ascii="Book Antiqua" w:eastAsia="宋体" w:hAnsi="Book Antiqua" w:cs="宋体"/>
          <w:lang w:val="en-US" w:eastAsia="zh-CN"/>
        </w:rPr>
        <w:t>.</w:t>
      </w:r>
      <w:proofErr w:type="gramEnd"/>
      <w:r w:rsidRPr="005461E5">
        <w:rPr>
          <w:rFonts w:ascii="Book Antiqua" w:eastAsia="宋体" w:hAnsi="Book Antiqua" w:cs="宋体"/>
          <w:lang w:val="en-US" w:eastAsia="zh-CN"/>
        </w:rPr>
        <w:t xml:space="preserve"> </w:t>
      </w:r>
      <w:proofErr w:type="gramStart"/>
      <w:r w:rsidRPr="005461E5">
        <w:rPr>
          <w:rFonts w:ascii="Book Antiqua" w:eastAsia="宋体" w:hAnsi="Book Antiqua" w:cs="宋体"/>
          <w:lang w:val="en-US" w:eastAsia="zh-CN"/>
        </w:rPr>
        <w:t>The use of plaster of Paris to fill defects in bone.</w:t>
      </w:r>
      <w:proofErr w:type="gramEnd"/>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i/>
          <w:iCs/>
          <w:lang w:val="en-US" w:eastAsia="zh-CN"/>
        </w:rPr>
        <w:t>Clin</w:t>
      </w:r>
      <w:proofErr w:type="spellEnd"/>
      <w:r w:rsidRPr="005461E5">
        <w:rPr>
          <w:rFonts w:ascii="Book Antiqua" w:eastAsia="宋体" w:hAnsi="Book Antiqua" w:cs="宋体"/>
          <w:i/>
          <w:iCs/>
          <w:lang w:val="en-US" w:eastAsia="zh-CN"/>
        </w:rPr>
        <w:t xml:space="preserve"> </w:t>
      </w:r>
      <w:proofErr w:type="spellStart"/>
      <w:r w:rsidRPr="005461E5">
        <w:rPr>
          <w:rFonts w:ascii="Book Antiqua" w:eastAsia="宋体" w:hAnsi="Book Antiqua" w:cs="宋体"/>
          <w:i/>
          <w:iCs/>
          <w:lang w:val="en-US" w:eastAsia="zh-CN"/>
        </w:rPr>
        <w:t>Orthop</w:t>
      </w:r>
      <w:proofErr w:type="spellEnd"/>
      <w:r w:rsidRPr="005461E5">
        <w:rPr>
          <w:rFonts w:ascii="Book Antiqua" w:eastAsia="宋体" w:hAnsi="Book Antiqua" w:cs="宋体"/>
          <w:lang w:val="en-US" w:eastAsia="zh-CN"/>
        </w:rPr>
        <w:t xml:space="preserve"> 1961; </w:t>
      </w:r>
      <w:r w:rsidRPr="005461E5">
        <w:rPr>
          <w:rFonts w:ascii="Book Antiqua" w:eastAsia="宋体" w:hAnsi="Book Antiqua" w:cs="宋体"/>
          <w:b/>
          <w:bCs/>
          <w:lang w:val="en-US" w:eastAsia="zh-CN"/>
        </w:rPr>
        <w:t>21</w:t>
      </w:r>
      <w:r w:rsidRPr="005461E5">
        <w:rPr>
          <w:rFonts w:ascii="Book Antiqua" w:eastAsia="宋体" w:hAnsi="Book Antiqua" w:cs="宋体"/>
          <w:lang w:val="en-US" w:eastAsia="zh-CN"/>
        </w:rPr>
        <w:t>: 1-31 [PMID: 14485018]</w:t>
      </w:r>
    </w:p>
    <w:p w14:paraId="1E4F4A2B"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18 </w:t>
      </w:r>
      <w:proofErr w:type="spellStart"/>
      <w:r w:rsidRPr="005461E5">
        <w:rPr>
          <w:rFonts w:ascii="Book Antiqua" w:eastAsia="宋体" w:hAnsi="Book Antiqua" w:cs="宋体"/>
          <w:b/>
          <w:bCs/>
          <w:lang w:val="en-US" w:eastAsia="zh-CN"/>
        </w:rPr>
        <w:t>Abramo</w:t>
      </w:r>
      <w:proofErr w:type="spellEnd"/>
      <w:r w:rsidRPr="005461E5">
        <w:rPr>
          <w:rFonts w:ascii="Book Antiqua" w:eastAsia="宋体" w:hAnsi="Book Antiqua" w:cs="宋体"/>
          <w:b/>
          <w:bCs/>
          <w:lang w:val="en-US" w:eastAsia="zh-CN"/>
        </w:rPr>
        <w:t xml:space="preserve"> A</w:t>
      </w:r>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lang w:val="en-US" w:eastAsia="zh-CN"/>
        </w:rPr>
        <w:t>Tagil</w:t>
      </w:r>
      <w:proofErr w:type="spellEnd"/>
      <w:r w:rsidRPr="005461E5">
        <w:rPr>
          <w:rFonts w:ascii="Book Antiqua" w:eastAsia="宋体" w:hAnsi="Book Antiqua" w:cs="宋体"/>
          <w:lang w:val="en-US" w:eastAsia="zh-CN"/>
        </w:rPr>
        <w:t xml:space="preserve"> M, </w:t>
      </w:r>
      <w:proofErr w:type="spellStart"/>
      <w:r w:rsidRPr="005461E5">
        <w:rPr>
          <w:rFonts w:ascii="Book Antiqua" w:eastAsia="宋体" w:hAnsi="Book Antiqua" w:cs="宋体"/>
          <w:lang w:val="en-US" w:eastAsia="zh-CN"/>
        </w:rPr>
        <w:t>Geijer</w:t>
      </w:r>
      <w:proofErr w:type="spellEnd"/>
      <w:r w:rsidRPr="005461E5">
        <w:rPr>
          <w:rFonts w:ascii="Book Antiqua" w:eastAsia="宋体" w:hAnsi="Book Antiqua" w:cs="宋体"/>
          <w:lang w:val="en-US" w:eastAsia="zh-CN"/>
        </w:rPr>
        <w:t xml:space="preserve"> M, </w:t>
      </w:r>
      <w:proofErr w:type="spellStart"/>
      <w:r w:rsidRPr="005461E5">
        <w:rPr>
          <w:rFonts w:ascii="Book Antiqua" w:eastAsia="宋体" w:hAnsi="Book Antiqua" w:cs="宋体"/>
          <w:lang w:val="en-US" w:eastAsia="zh-CN"/>
        </w:rPr>
        <w:t>Kopylov</w:t>
      </w:r>
      <w:proofErr w:type="spellEnd"/>
      <w:r w:rsidRPr="005461E5">
        <w:rPr>
          <w:rFonts w:ascii="Book Antiqua" w:eastAsia="宋体" w:hAnsi="Book Antiqua" w:cs="宋体"/>
          <w:lang w:val="en-US" w:eastAsia="zh-CN"/>
        </w:rPr>
        <w:t xml:space="preserve"> P. Osteotomy of dorsally displaced </w:t>
      </w:r>
      <w:proofErr w:type="spellStart"/>
      <w:r w:rsidRPr="005461E5">
        <w:rPr>
          <w:rFonts w:ascii="Book Antiqua" w:eastAsia="宋体" w:hAnsi="Book Antiqua" w:cs="宋体"/>
          <w:lang w:val="en-US" w:eastAsia="zh-CN"/>
        </w:rPr>
        <w:t>malunited</w:t>
      </w:r>
      <w:proofErr w:type="spellEnd"/>
      <w:r w:rsidRPr="005461E5">
        <w:rPr>
          <w:rFonts w:ascii="Book Antiqua" w:eastAsia="宋体" w:hAnsi="Book Antiqua" w:cs="宋体"/>
          <w:lang w:val="en-US" w:eastAsia="zh-CN"/>
        </w:rPr>
        <w:t xml:space="preserve"> fractures of the distal radius: no loss of radiographic correction during healing with a minimally invasive fixation technique and an injectable bone substitute. </w:t>
      </w:r>
      <w:proofErr w:type="spellStart"/>
      <w:r w:rsidRPr="005461E5">
        <w:rPr>
          <w:rFonts w:ascii="Book Antiqua" w:eastAsia="宋体" w:hAnsi="Book Antiqua" w:cs="宋体"/>
          <w:i/>
          <w:iCs/>
          <w:lang w:val="en-US" w:eastAsia="zh-CN"/>
        </w:rPr>
        <w:t>Acta</w:t>
      </w:r>
      <w:proofErr w:type="spellEnd"/>
      <w:r w:rsidRPr="005461E5">
        <w:rPr>
          <w:rFonts w:ascii="Book Antiqua" w:eastAsia="宋体" w:hAnsi="Book Antiqua" w:cs="宋体"/>
          <w:i/>
          <w:iCs/>
          <w:lang w:val="en-US" w:eastAsia="zh-CN"/>
        </w:rPr>
        <w:t xml:space="preserve"> </w:t>
      </w:r>
      <w:proofErr w:type="spellStart"/>
      <w:r w:rsidRPr="005461E5">
        <w:rPr>
          <w:rFonts w:ascii="Book Antiqua" w:eastAsia="宋体" w:hAnsi="Book Antiqua" w:cs="宋体"/>
          <w:i/>
          <w:iCs/>
          <w:lang w:val="en-US" w:eastAsia="zh-CN"/>
        </w:rPr>
        <w:t>Orthop</w:t>
      </w:r>
      <w:proofErr w:type="spellEnd"/>
      <w:r w:rsidRPr="005461E5">
        <w:rPr>
          <w:rFonts w:ascii="Book Antiqua" w:eastAsia="宋体" w:hAnsi="Book Antiqua" w:cs="宋体"/>
          <w:lang w:val="en-US" w:eastAsia="zh-CN"/>
        </w:rPr>
        <w:t xml:space="preserve"> 2008; </w:t>
      </w:r>
      <w:r w:rsidRPr="005461E5">
        <w:rPr>
          <w:rFonts w:ascii="Book Antiqua" w:eastAsia="宋体" w:hAnsi="Book Antiqua" w:cs="宋体"/>
          <w:b/>
          <w:bCs/>
          <w:lang w:val="en-US" w:eastAsia="zh-CN"/>
        </w:rPr>
        <w:t>79</w:t>
      </w:r>
      <w:r w:rsidRPr="005461E5">
        <w:rPr>
          <w:rFonts w:ascii="Book Antiqua" w:eastAsia="宋体" w:hAnsi="Book Antiqua" w:cs="宋体"/>
          <w:lang w:val="en-US" w:eastAsia="zh-CN"/>
        </w:rPr>
        <w:t>: 262-268 [PMID: 18484254 DOI: 10.1080/17453670710015085]</w:t>
      </w:r>
    </w:p>
    <w:p w14:paraId="62DD2524"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19 </w:t>
      </w:r>
      <w:proofErr w:type="spellStart"/>
      <w:r w:rsidRPr="005461E5">
        <w:rPr>
          <w:rFonts w:ascii="Book Antiqua" w:eastAsia="宋体" w:hAnsi="Book Antiqua" w:cs="宋体"/>
          <w:b/>
          <w:bCs/>
          <w:lang w:val="en-US" w:eastAsia="zh-CN"/>
        </w:rPr>
        <w:t>Giannoudis</w:t>
      </w:r>
      <w:proofErr w:type="spellEnd"/>
      <w:r w:rsidRPr="005461E5">
        <w:rPr>
          <w:rFonts w:ascii="Book Antiqua" w:eastAsia="宋体" w:hAnsi="Book Antiqua" w:cs="宋体"/>
          <w:b/>
          <w:bCs/>
          <w:lang w:val="en-US" w:eastAsia="zh-CN"/>
        </w:rPr>
        <w:t xml:space="preserve"> PV</w:t>
      </w:r>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lang w:val="en-US" w:eastAsia="zh-CN"/>
        </w:rPr>
        <w:t>Tzioupis</w:t>
      </w:r>
      <w:proofErr w:type="spellEnd"/>
      <w:r w:rsidRPr="005461E5">
        <w:rPr>
          <w:rFonts w:ascii="Book Antiqua" w:eastAsia="宋体" w:hAnsi="Book Antiqua" w:cs="宋体"/>
          <w:lang w:val="en-US" w:eastAsia="zh-CN"/>
        </w:rPr>
        <w:t xml:space="preserve"> C. Clinical applications of BMP-7: the UK perspective. </w:t>
      </w:r>
      <w:r w:rsidRPr="005461E5">
        <w:rPr>
          <w:rFonts w:ascii="Book Antiqua" w:eastAsia="宋体" w:hAnsi="Book Antiqua" w:cs="宋体"/>
          <w:i/>
          <w:iCs/>
          <w:lang w:val="en-US" w:eastAsia="zh-CN"/>
        </w:rPr>
        <w:t>Injury</w:t>
      </w:r>
      <w:r w:rsidRPr="005461E5">
        <w:rPr>
          <w:rFonts w:ascii="Book Antiqua" w:eastAsia="宋体" w:hAnsi="Book Antiqua" w:cs="宋体"/>
          <w:lang w:val="en-US" w:eastAsia="zh-CN"/>
        </w:rPr>
        <w:t xml:space="preserve"> 2005; </w:t>
      </w:r>
      <w:r w:rsidRPr="005461E5">
        <w:rPr>
          <w:rFonts w:ascii="Book Antiqua" w:eastAsia="宋体" w:hAnsi="Book Antiqua" w:cs="宋体"/>
          <w:b/>
          <w:bCs/>
          <w:lang w:val="en-US" w:eastAsia="zh-CN"/>
        </w:rPr>
        <w:t xml:space="preserve">36 </w:t>
      </w:r>
      <w:proofErr w:type="spellStart"/>
      <w:r w:rsidRPr="005461E5">
        <w:rPr>
          <w:rFonts w:ascii="Book Antiqua" w:eastAsia="宋体" w:hAnsi="Book Antiqua" w:cs="宋体"/>
          <w:bCs/>
          <w:lang w:val="en-US" w:eastAsia="zh-CN"/>
        </w:rPr>
        <w:t>Suppl</w:t>
      </w:r>
      <w:proofErr w:type="spellEnd"/>
      <w:r w:rsidRPr="005461E5">
        <w:rPr>
          <w:rFonts w:ascii="Book Antiqua" w:eastAsia="宋体" w:hAnsi="Book Antiqua" w:cs="宋体"/>
          <w:bCs/>
          <w:lang w:val="en-US" w:eastAsia="zh-CN"/>
        </w:rPr>
        <w:t xml:space="preserve"> 3</w:t>
      </w:r>
      <w:r w:rsidRPr="005461E5">
        <w:rPr>
          <w:rFonts w:ascii="Book Antiqua" w:eastAsia="宋体" w:hAnsi="Book Antiqua" w:cs="宋体"/>
          <w:lang w:val="en-US" w:eastAsia="zh-CN"/>
        </w:rPr>
        <w:t>: S47-S50 [PMID: 16188550]</w:t>
      </w:r>
    </w:p>
    <w:p w14:paraId="58E6C7E5"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20 </w:t>
      </w:r>
      <w:proofErr w:type="spellStart"/>
      <w:r w:rsidRPr="005461E5">
        <w:rPr>
          <w:rFonts w:ascii="Book Antiqua" w:eastAsia="宋体" w:hAnsi="Book Antiqua" w:cs="宋体"/>
          <w:b/>
          <w:bCs/>
          <w:lang w:val="en-US" w:eastAsia="zh-CN"/>
        </w:rPr>
        <w:t>Ekrol</w:t>
      </w:r>
      <w:proofErr w:type="spellEnd"/>
      <w:r w:rsidRPr="005461E5">
        <w:rPr>
          <w:rFonts w:ascii="Book Antiqua" w:eastAsia="宋体" w:hAnsi="Book Antiqua" w:cs="宋体"/>
          <w:b/>
          <w:bCs/>
          <w:lang w:val="en-US" w:eastAsia="zh-CN"/>
        </w:rPr>
        <w:t xml:space="preserve"> I</w:t>
      </w:r>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lang w:val="en-US" w:eastAsia="zh-CN"/>
        </w:rPr>
        <w:t>Hajducka</w:t>
      </w:r>
      <w:proofErr w:type="spellEnd"/>
      <w:r w:rsidRPr="005461E5">
        <w:rPr>
          <w:rFonts w:ascii="Book Antiqua" w:eastAsia="宋体" w:hAnsi="Book Antiqua" w:cs="宋体"/>
          <w:lang w:val="en-US" w:eastAsia="zh-CN"/>
        </w:rPr>
        <w:t xml:space="preserve"> C, Court-Brown C, McQueen MM. A comparison of RhBMP-7 (OP-1) and autogenous graft for metaphyseal defects after osteotomy of the distal radius. </w:t>
      </w:r>
      <w:r w:rsidRPr="005461E5">
        <w:rPr>
          <w:rFonts w:ascii="Book Antiqua" w:eastAsia="宋体" w:hAnsi="Book Antiqua" w:cs="宋体"/>
          <w:i/>
          <w:iCs/>
          <w:lang w:val="en-US" w:eastAsia="zh-CN"/>
        </w:rPr>
        <w:t>Injury</w:t>
      </w:r>
      <w:r w:rsidRPr="005461E5">
        <w:rPr>
          <w:rFonts w:ascii="Book Antiqua" w:eastAsia="宋体" w:hAnsi="Book Antiqua" w:cs="宋体"/>
          <w:lang w:val="en-US" w:eastAsia="zh-CN"/>
        </w:rPr>
        <w:t xml:space="preserve"> 2008; </w:t>
      </w:r>
      <w:r w:rsidRPr="005461E5">
        <w:rPr>
          <w:rFonts w:ascii="Book Antiqua" w:eastAsia="宋体" w:hAnsi="Book Antiqua" w:cs="宋体"/>
          <w:b/>
          <w:bCs/>
          <w:lang w:val="en-US" w:eastAsia="zh-CN"/>
        </w:rPr>
        <w:t xml:space="preserve">39 </w:t>
      </w:r>
      <w:proofErr w:type="spellStart"/>
      <w:r w:rsidRPr="005461E5">
        <w:rPr>
          <w:rFonts w:ascii="Book Antiqua" w:eastAsia="宋体" w:hAnsi="Book Antiqua" w:cs="宋体"/>
          <w:bCs/>
          <w:lang w:val="en-US" w:eastAsia="zh-CN"/>
        </w:rPr>
        <w:t>Suppl</w:t>
      </w:r>
      <w:proofErr w:type="spellEnd"/>
      <w:r w:rsidRPr="005461E5">
        <w:rPr>
          <w:rFonts w:ascii="Book Antiqua" w:eastAsia="宋体" w:hAnsi="Book Antiqua" w:cs="宋体"/>
          <w:bCs/>
          <w:lang w:val="en-US" w:eastAsia="zh-CN"/>
        </w:rPr>
        <w:t xml:space="preserve"> 2</w:t>
      </w:r>
      <w:r w:rsidRPr="005461E5">
        <w:rPr>
          <w:rFonts w:ascii="Book Antiqua" w:eastAsia="宋体" w:hAnsi="Book Antiqua" w:cs="宋体"/>
          <w:lang w:val="en-US" w:eastAsia="zh-CN"/>
        </w:rPr>
        <w:t>: S73-S82 [PMID: 18804577 DOI: 10.1016/S0020-1383(08)70018-4]</w:t>
      </w:r>
    </w:p>
    <w:p w14:paraId="288F72A9" w14:textId="77777777" w:rsidR="005461E5" w:rsidRPr="005461E5" w:rsidRDefault="005461E5" w:rsidP="005461E5">
      <w:pPr>
        <w:spacing w:line="360" w:lineRule="auto"/>
        <w:jc w:val="both"/>
        <w:rPr>
          <w:rFonts w:ascii="Book Antiqua" w:eastAsia="宋体" w:hAnsi="Book Antiqua" w:cs="宋体"/>
          <w:lang w:val="en-US" w:eastAsia="zh-CN"/>
        </w:rPr>
      </w:pPr>
      <w:proofErr w:type="gramStart"/>
      <w:r w:rsidRPr="005461E5">
        <w:rPr>
          <w:rFonts w:ascii="Book Antiqua" w:eastAsia="宋体" w:hAnsi="Book Antiqua" w:cs="宋体"/>
          <w:lang w:val="en-US" w:eastAsia="zh-CN"/>
        </w:rPr>
        <w:t xml:space="preserve">21 </w:t>
      </w:r>
      <w:r w:rsidRPr="005461E5">
        <w:rPr>
          <w:rFonts w:ascii="Book Antiqua" w:eastAsia="宋体" w:hAnsi="Book Antiqua" w:cs="宋体"/>
          <w:b/>
          <w:bCs/>
          <w:lang w:val="en-US" w:eastAsia="zh-CN"/>
        </w:rPr>
        <w:t>Lozano-</w:t>
      </w:r>
      <w:proofErr w:type="spellStart"/>
      <w:r w:rsidRPr="005461E5">
        <w:rPr>
          <w:rFonts w:ascii="Book Antiqua" w:eastAsia="宋体" w:hAnsi="Book Antiqua" w:cs="宋体"/>
          <w:b/>
          <w:bCs/>
          <w:lang w:val="en-US" w:eastAsia="zh-CN"/>
        </w:rPr>
        <w:t>Calderón</w:t>
      </w:r>
      <w:proofErr w:type="spellEnd"/>
      <w:r w:rsidRPr="005461E5">
        <w:rPr>
          <w:rFonts w:ascii="Book Antiqua" w:eastAsia="宋体" w:hAnsi="Book Antiqua" w:cs="宋体"/>
          <w:b/>
          <w:bCs/>
          <w:lang w:val="en-US" w:eastAsia="zh-CN"/>
        </w:rPr>
        <w:t xml:space="preserve"> S</w:t>
      </w:r>
      <w:r w:rsidRPr="005461E5">
        <w:rPr>
          <w:rFonts w:ascii="Book Antiqua" w:eastAsia="宋体" w:hAnsi="Book Antiqua" w:cs="宋体"/>
          <w:lang w:val="en-US" w:eastAsia="zh-CN"/>
        </w:rPr>
        <w:t xml:space="preserve">, Moore M, </w:t>
      </w:r>
      <w:proofErr w:type="spellStart"/>
      <w:r w:rsidRPr="005461E5">
        <w:rPr>
          <w:rFonts w:ascii="Book Antiqua" w:eastAsia="宋体" w:hAnsi="Book Antiqua" w:cs="宋体"/>
          <w:lang w:val="en-US" w:eastAsia="zh-CN"/>
        </w:rPr>
        <w:t>Liebman</w:t>
      </w:r>
      <w:proofErr w:type="spellEnd"/>
      <w:r w:rsidRPr="005461E5">
        <w:rPr>
          <w:rFonts w:ascii="Book Antiqua" w:eastAsia="宋体" w:hAnsi="Book Antiqua" w:cs="宋体"/>
          <w:lang w:val="en-US" w:eastAsia="zh-CN"/>
        </w:rPr>
        <w:t xml:space="preserve"> M, Jupiter JB.</w:t>
      </w:r>
      <w:proofErr w:type="gramEnd"/>
      <w:r w:rsidRPr="005461E5">
        <w:rPr>
          <w:rFonts w:ascii="Book Antiqua" w:eastAsia="宋体" w:hAnsi="Book Antiqua" w:cs="宋体"/>
          <w:lang w:val="en-US" w:eastAsia="zh-CN"/>
        </w:rPr>
        <w:t xml:space="preserve"> </w:t>
      </w:r>
      <w:proofErr w:type="gramStart"/>
      <w:r w:rsidRPr="005461E5">
        <w:rPr>
          <w:rFonts w:ascii="Book Antiqua" w:eastAsia="宋体" w:hAnsi="Book Antiqua" w:cs="宋体"/>
          <w:lang w:val="en-US" w:eastAsia="zh-CN"/>
        </w:rPr>
        <w:t>Distal radius osteotomy in the elderly patient using angular stable implants and Norian bone cement.</w:t>
      </w:r>
      <w:proofErr w:type="gramEnd"/>
      <w:r w:rsidRPr="005461E5">
        <w:rPr>
          <w:rFonts w:ascii="Book Antiqua" w:eastAsia="宋体" w:hAnsi="Book Antiqua" w:cs="宋体"/>
          <w:lang w:val="en-US" w:eastAsia="zh-CN"/>
        </w:rPr>
        <w:t xml:space="preserve"> </w:t>
      </w:r>
      <w:r w:rsidRPr="005461E5">
        <w:rPr>
          <w:rFonts w:ascii="Book Antiqua" w:eastAsia="宋体" w:hAnsi="Book Antiqua" w:cs="宋体"/>
          <w:i/>
          <w:iCs/>
          <w:lang w:val="en-US" w:eastAsia="zh-CN"/>
        </w:rPr>
        <w:t xml:space="preserve">J Hand </w:t>
      </w:r>
      <w:proofErr w:type="spellStart"/>
      <w:r w:rsidRPr="005461E5">
        <w:rPr>
          <w:rFonts w:ascii="Book Antiqua" w:eastAsia="宋体" w:hAnsi="Book Antiqua" w:cs="宋体"/>
          <w:i/>
          <w:iCs/>
          <w:lang w:val="en-US" w:eastAsia="zh-CN"/>
        </w:rPr>
        <w:t>Surg</w:t>
      </w:r>
      <w:proofErr w:type="spellEnd"/>
      <w:r w:rsidRPr="005461E5">
        <w:rPr>
          <w:rFonts w:ascii="Book Antiqua" w:eastAsia="宋体" w:hAnsi="Book Antiqua" w:cs="宋体"/>
          <w:i/>
          <w:iCs/>
          <w:lang w:val="en-US" w:eastAsia="zh-CN"/>
        </w:rPr>
        <w:t xml:space="preserve"> Am</w:t>
      </w:r>
      <w:r w:rsidRPr="005461E5">
        <w:rPr>
          <w:rFonts w:ascii="Book Antiqua" w:eastAsia="宋体" w:hAnsi="Book Antiqua" w:cs="宋体"/>
          <w:lang w:val="en-US" w:eastAsia="zh-CN"/>
        </w:rPr>
        <w:t xml:space="preserve"> 2007; </w:t>
      </w:r>
      <w:r w:rsidRPr="005461E5">
        <w:rPr>
          <w:rFonts w:ascii="Book Antiqua" w:eastAsia="宋体" w:hAnsi="Book Antiqua" w:cs="宋体"/>
          <w:b/>
          <w:bCs/>
          <w:lang w:val="en-US" w:eastAsia="zh-CN"/>
        </w:rPr>
        <w:t>32</w:t>
      </w:r>
      <w:r w:rsidRPr="005461E5">
        <w:rPr>
          <w:rFonts w:ascii="Book Antiqua" w:eastAsia="宋体" w:hAnsi="Book Antiqua" w:cs="宋体"/>
          <w:lang w:val="en-US" w:eastAsia="zh-CN"/>
        </w:rPr>
        <w:t>: 976-983 [PMID: 17826549]</w:t>
      </w:r>
    </w:p>
    <w:p w14:paraId="222E8866"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22 </w:t>
      </w:r>
      <w:r w:rsidRPr="005461E5">
        <w:rPr>
          <w:rFonts w:ascii="Book Antiqua" w:eastAsia="宋体" w:hAnsi="Book Antiqua" w:cs="宋体"/>
          <w:b/>
          <w:bCs/>
          <w:lang w:val="en-US" w:eastAsia="zh-CN"/>
        </w:rPr>
        <w:t>Malone KJ</w:t>
      </w:r>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lang w:val="en-US" w:eastAsia="zh-CN"/>
        </w:rPr>
        <w:t>Magnell</w:t>
      </w:r>
      <w:proofErr w:type="spellEnd"/>
      <w:r w:rsidRPr="005461E5">
        <w:rPr>
          <w:rFonts w:ascii="Book Antiqua" w:eastAsia="宋体" w:hAnsi="Book Antiqua" w:cs="宋体"/>
          <w:lang w:val="en-US" w:eastAsia="zh-CN"/>
        </w:rPr>
        <w:t xml:space="preserve"> TD, Freeman DC, Boyer MI, </w:t>
      </w:r>
      <w:proofErr w:type="spellStart"/>
      <w:r w:rsidRPr="005461E5">
        <w:rPr>
          <w:rFonts w:ascii="Book Antiqua" w:eastAsia="宋体" w:hAnsi="Book Antiqua" w:cs="宋体"/>
          <w:lang w:val="en-US" w:eastAsia="zh-CN"/>
        </w:rPr>
        <w:t>Placzek</w:t>
      </w:r>
      <w:proofErr w:type="spellEnd"/>
      <w:r w:rsidRPr="005461E5">
        <w:rPr>
          <w:rFonts w:ascii="Book Antiqua" w:eastAsia="宋体" w:hAnsi="Book Antiqua" w:cs="宋体"/>
          <w:lang w:val="en-US" w:eastAsia="zh-CN"/>
        </w:rPr>
        <w:t xml:space="preserve"> JD. Surgical correction of dorsally angulated distal radius </w:t>
      </w:r>
      <w:proofErr w:type="spellStart"/>
      <w:r w:rsidRPr="005461E5">
        <w:rPr>
          <w:rFonts w:ascii="Book Antiqua" w:eastAsia="宋体" w:hAnsi="Book Antiqua" w:cs="宋体"/>
          <w:lang w:val="en-US" w:eastAsia="zh-CN"/>
        </w:rPr>
        <w:t>malunions</w:t>
      </w:r>
      <w:proofErr w:type="spellEnd"/>
      <w:r w:rsidRPr="005461E5">
        <w:rPr>
          <w:rFonts w:ascii="Book Antiqua" w:eastAsia="宋体" w:hAnsi="Book Antiqua" w:cs="宋体"/>
          <w:lang w:val="en-US" w:eastAsia="zh-CN"/>
        </w:rPr>
        <w:t xml:space="preserve"> with fixed angle volar plating: a case series. </w:t>
      </w:r>
      <w:r w:rsidRPr="005461E5">
        <w:rPr>
          <w:rFonts w:ascii="Book Antiqua" w:eastAsia="宋体" w:hAnsi="Book Antiqua" w:cs="宋体"/>
          <w:i/>
          <w:iCs/>
          <w:lang w:val="en-US" w:eastAsia="zh-CN"/>
        </w:rPr>
        <w:t xml:space="preserve">J Hand </w:t>
      </w:r>
      <w:proofErr w:type="spellStart"/>
      <w:r w:rsidRPr="005461E5">
        <w:rPr>
          <w:rFonts w:ascii="Book Antiqua" w:eastAsia="宋体" w:hAnsi="Book Antiqua" w:cs="宋体"/>
          <w:i/>
          <w:iCs/>
          <w:lang w:val="en-US" w:eastAsia="zh-CN"/>
        </w:rPr>
        <w:t>Surg</w:t>
      </w:r>
      <w:proofErr w:type="spellEnd"/>
      <w:r w:rsidRPr="005461E5">
        <w:rPr>
          <w:rFonts w:ascii="Book Antiqua" w:eastAsia="宋体" w:hAnsi="Book Antiqua" w:cs="宋体"/>
          <w:i/>
          <w:iCs/>
          <w:lang w:val="en-US" w:eastAsia="zh-CN"/>
        </w:rPr>
        <w:t xml:space="preserve"> Am</w:t>
      </w:r>
      <w:r w:rsidRPr="005461E5">
        <w:rPr>
          <w:rFonts w:ascii="Book Antiqua" w:eastAsia="宋体" w:hAnsi="Book Antiqua" w:cs="宋体"/>
          <w:lang w:val="en-US" w:eastAsia="zh-CN"/>
        </w:rPr>
        <w:t xml:space="preserve"> 2006; </w:t>
      </w:r>
      <w:r w:rsidRPr="005461E5">
        <w:rPr>
          <w:rFonts w:ascii="Book Antiqua" w:eastAsia="宋体" w:hAnsi="Book Antiqua" w:cs="宋体"/>
          <w:b/>
          <w:bCs/>
          <w:lang w:val="en-US" w:eastAsia="zh-CN"/>
        </w:rPr>
        <w:t>31</w:t>
      </w:r>
      <w:r w:rsidRPr="005461E5">
        <w:rPr>
          <w:rFonts w:ascii="Book Antiqua" w:eastAsia="宋体" w:hAnsi="Book Antiqua" w:cs="宋体"/>
          <w:lang w:val="en-US" w:eastAsia="zh-CN"/>
        </w:rPr>
        <w:t>: 366-372 [PMID: 16516729]</w:t>
      </w:r>
    </w:p>
    <w:p w14:paraId="6E338413"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23 </w:t>
      </w:r>
      <w:r w:rsidRPr="005461E5">
        <w:rPr>
          <w:rFonts w:ascii="Book Antiqua" w:eastAsia="宋体" w:hAnsi="Book Antiqua" w:cs="宋体"/>
          <w:b/>
          <w:bCs/>
          <w:lang w:val="en-US" w:eastAsia="zh-CN"/>
        </w:rPr>
        <w:t>Wada T</w:t>
      </w:r>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lang w:val="en-US" w:eastAsia="zh-CN"/>
        </w:rPr>
        <w:t>Tatebe</w:t>
      </w:r>
      <w:proofErr w:type="spellEnd"/>
      <w:r w:rsidRPr="005461E5">
        <w:rPr>
          <w:rFonts w:ascii="Book Antiqua" w:eastAsia="宋体" w:hAnsi="Book Antiqua" w:cs="宋体"/>
          <w:lang w:val="en-US" w:eastAsia="zh-CN"/>
        </w:rPr>
        <w:t xml:space="preserve"> M, </w:t>
      </w:r>
      <w:proofErr w:type="spellStart"/>
      <w:r w:rsidRPr="005461E5">
        <w:rPr>
          <w:rFonts w:ascii="Book Antiqua" w:eastAsia="宋体" w:hAnsi="Book Antiqua" w:cs="宋体"/>
          <w:lang w:val="en-US" w:eastAsia="zh-CN"/>
        </w:rPr>
        <w:t>Ozasa</w:t>
      </w:r>
      <w:proofErr w:type="spellEnd"/>
      <w:r w:rsidRPr="005461E5">
        <w:rPr>
          <w:rFonts w:ascii="Book Antiqua" w:eastAsia="宋体" w:hAnsi="Book Antiqua" w:cs="宋体"/>
          <w:lang w:val="en-US" w:eastAsia="zh-CN"/>
        </w:rPr>
        <w:t xml:space="preserve"> Y, Sato O, </w:t>
      </w:r>
      <w:proofErr w:type="spellStart"/>
      <w:r w:rsidRPr="005461E5">
        <w:rPr>
          <w:rFonts w:ascii="Book Antiqua" w:eastAsia="宋体" w:hAnsi="Book Antiqua" w:cs="宋体"/>
          <w:lang w:val="en-US" w:eastAsia="zh-CN"/>
        </w:rPr>
        <w:t>Sonoda</w:t>
      </w:r>
      <w:proofErr w:type="spellEnd"/>
      <w:r w:rsidRPr="005461E5">
        <w:rPr>
          <w:rFonts w:ascii="Book Antiqua" w:eastAsia="宋体" w:hAnsi="Book Antiqua" w:cs="宋体"/>
          <w:lang w:val="en-US" w:eastAsia="zh-CN"/>
        </w:rPr>
        <w:t xml:space="preserve"> T, Hirata H, Yamashita T. Clinical outcomes of corrective osteotomy for distal radial </w:t>
      </w:r>
      <w:proofErr w:type="spellStart"/>
      <w:r w:rsidRPr="005461E5">
        <w:rPr>
          <w:rFonts w:ascii="Book Antiqua" w:eastAsia="宋体" w:hAnsi="Book Antiqua" w:cs="宋体"/>
          <w:lang w:val="en-US" w:eastAsia="zh-CN"/>
        </w:rPr>
        <w:t>malunion</w:t>
      </w:r>
      <w:proofErr w:type="spellEnd"/>
      <w:r w:rsidRPr="005461E5">
        <w:rPr>
          <w:rFonts w:ascii="Book Antiqua" w:eastAsia="宋体" w:hAnsi="Book Antiqua" w:cs="宋体"/>
          <w:lang w:val="en-US" w:eastAsia="zh-CN"/>
        </w:rPr>
        <w:t xml:space="preserve">: a review of opening and closing-wedge techniques. </w:t>
      </w:r>
      <w:r w:rsidRPr="005461E5">
        <w:rPr>
          <w:rFonts w:ascii="Book Antiqua" w:eastAsia="宋体" w:hAnsi="Book Antiqua" w:cs="宋体"/>
          <w:i/>
          <w:iCs/>
          <w:lang w:val="en-US" w:eastAsia="zh-CN"/>
        </w:rPr>
        <w:t xml:space="preserve">J Bone Joint </w:t>
      </w:r>
      <w:proofErr w:type="spellStart"/>
      <w:r w:rsidRPr="005461E5">
        <w:rPr>
          <w:rFonts w:ascii="Book Antiqua" w:eastAsia="宋体" w:hAnsi="Book Antiqua" w:cs="宋体"/>
          <w:i/>
          <w:iCs/>
          <w:lang w:val="en-US" w:eastAsia="zh-CN"/>
        </w:rPr>
        <w:t>Surg</w:t>
      </w:r>
      <w:proofErr w:type="spellEnd"/>
      <w:r w:rsidRPr="005461E5">
        <w:rPr>
          <w:rFonts w:ascii="Book Antiqua" w:eastAsia="宋体" w:hAnsi="Book Antiqua" w:cs="宋体"/>
          <w:i/>
          <w:iCs/>
          <w:lang w:val="en-US" w:eastAsia="zh-CN"/>
        </w:rPr>
        <w:t xml:space="preserve"> Am</w:t>
      </w:r>
      <w:r w:rsidRPr="005461E5">
        <w:rPr>
          <w:rFonts w:ascii="Book Antiqua" w:eastAsia="宋体" w:hAnsi="Book Antiqua" w:cs="宋体"/>
          <w:lang w:val="en-US" w:eastAsia="zh-CN"/>
        </w:rPr>
        <w:t xml:space="preserve"> 2011; </w:t>
      </w:r>
      <w:r w:rsidRPr="005461E5">
        <w:rPr>
          <w:rFonts w:ascii="Book Antiqua" w:eastAsia="宋体" w:hAnsi="Book Antiqua" w:cs="宋体"/>
          <w:b/>
          <w:bCs/>
          <w:lang w:val="en-US" w:eastAsia="zh-CN"/>
        </w:rPr>
        <w:t>93</w:t>
      </w:r>
      <w:r w:rsidRPr="005461E5">
        <w:rPr>
          <w:rFonts w:ascii="Book Antiqua" w:eastAsia="宋体" w:hAnsi="Book Antiqua" w:cs="宋体"/>
          <w:lang w:val="en-US" w:eastAsia="zh-CN"/>
        </w:rPr>
        <w:t>: 1619-1626 [PMID: 21915577 DOI: 10.2106/JBJS.J.00500]</w:t>
      </w:r>
    </w:p>
    <w:p w14:paraId="495EB0A2"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lastRenderedPageBreak/>
        <w:t xml:space="preserve">24 </w:t>
      </w:r>
      <w:r w:rsidRPr="005461E5">
        <w:rPr>
          <w:rFonts w:ascii="Book Antiqua" w:eastAsia="宋体" w:hAnsi="Book Antiqua" w:cs="宋体"/>
          <w:b/>
          <w:bCs/>
          <w:lang w:val="en-US" w:eastAsia="zh-CN"/>
        </w:rPr>
        <w:t>Sato K</w:t>
      </w:r>
      <w:r w:rsidRPr="005461E5">
        <w:rPr>
          <w:rFonts w:ascii="Book Antiqua" w:eastAsia="宋体" w:hAnsi="Book Antiqua" w:cs="宋体"/>
          <w:lang w:val="en-US" w:eastAsia="zh-CN"/>
        </w:rPr>
        <w:t xml:space="preserve">, Nakamura T, Iwamoto T, Toyama Y, Ikegami H, </w:t>
      </w:r>
      <w:proofErr w:type="spellStart"/>
      <w:r w:rsidRPr="005461E5">
        <w:rPr>
          <w:rFonts w:ascii="Book Antiqua" w:eastAsia="宋体" w:hAnsi="Book Antiqua" w:cs="宋体"/>
          <w:lang w:val="en-US" w:eastAsia="zh-CN"/>
        </w:rPr>
        <w:t>Takayama</w:t>
      </w:r>
      <w:proofErr w:type="spellEnd"/>
      <w:r w:rsidRPr="005461E5">
        <w:rPr>
          <w:rFonts w:ascii="Book Antiqua" w:eastAsia="宋体" w:hAnsi="Book Antiqua" w:cs="宋体"/>
          <w:lang w:val="en-US" w:eastAsia="zh-CN"/>
        </w:rPr>
        <w:t xml:space="preserve"> S. Corrective osteotomy for </w:t>
      </w:r>
      <w:proofErr w:type="spellStart"/>
      <w:r w:rsidRPr="005461E5">
        <w:rPr>
          <w:rFonts w:ascii="Book Antiqua" w:eastAsia="宋体" w:hAnsi="Book Antiqua" w:cs="宋体"/>
          <w:lang w:val="en-US" w:eastAsia="zh-CN"/>
        </w:rPr>
        <w:t>volarly</w:t>
      </w:r>
      <w:proofErr w:type="spellEnd"/>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lang w:val="en-US" w:eastAsia="zh-CN"/>
        </w:rPr>
        <w:t>malunited</w:t>
      </w:r>
      <w:proofErr w:type="spellEnd"/>
      <w:r w:rsidRPr="005461E5">
        <w:rPr>
          <w:rFonts w:ascii="Book Antiqua" w:eastAsia="宋体" w:hAnsi="Book Antiqua" w:cs="宋体"/>
          <w:lang w:val="en-US" w:eastAsia="zh-CN"/>
        </w:rPr>
        <w:t xml:space="preserve"> distal radius fracture. </w:t>
      </w:r>
      <w:r w:rsidRPr="005461E5">
        <w:rPr>
          <w:rFonts w:ascii="Book Antiqua" w:eastAsia="宋体" w:hAnsi="Book Antiqua" w:cs="宋体"/>
          <w:i/>
          <w:iCs/>
          <w:lang w:val="en-US" w:eastAsia="zh-CN"/>
        </w:rPr>
        <w:t xml:space="preserve">J Hand </w:t>
      </w:r>
      <w:proofErr w:type="spellStart"/>
      <w:r w:rsidRPr="005461E5">
        <w:rPr>
          <w:rFonts w:ascii="Book Antiqua" w:eastAsia="宋体" w:hAnsi="Book Antiqua" w:cs="宋体"/>
          <w:i/>
          <w:iCs/>
          <w:lang w:val="en-US" w:eastAsia="zh-CN"/>
        </w:rPr>
        <w:t>Surg</w:t>
      </w:r>
      <w:proofErr w:type="spellEnd"/>
      <w:r w:rsidRPr="005461E5">
        <w:rPr>
          <w:rFonts w:ascii="Book Antiqua" w:eastAsia="宋体" w:hAnsi="Book Antiqua" w:cs="宋体"/>
          <w:i/>
          <w:iCs/>
          <w:lang w:val="en-US" w:eastAsia="zh-CN"/>
        </w:rPr>
        <w:t xml:space="preserve"> Am</w:t>
      </w:r>
      <w:r w:rsidRPr="005461E5">
        <w:rPr>
          <w:rFonts w:ascii="Book Antiqua" w:eastAsia="宋体" w:hAnsi="Book Antiqua" w:cs="宋体"/>
          <w:lang w:val="en-US" w:eastAsia="zh-CN"/>
        </w:rPr>
        <w:t xml:space="preserve"> 2009; </w:t>
      </w:r>
      <w:r w:rsidRPr="005461E5">
        <w:rPr>
          <w:rFonts w:ascii="Book Antiqua" w:eastAsia="宋体" w:hAnsi="Book Antiqua" w:cs="宋体"/>
          <w:b/>
          <w:bCs/>
          <w:lang w:val="en-US" w:eastAsia="zh-CN"/>
        </w:rPr>
        <w:t>34</w:t>
      </w:r>
      <w:r w:rsidRPr="005461E5">
        <w:rPr>
          <w:rFonts w:ascii="Book Antiqua" w:eastAsia="宋体" w:hAnsi="Book Antiqua" w:cs="宋体"/>
          <w:lang w:val="en-US" w:eastAsia="zh-CN"/>
        </w:rPr>
        <w:t>: 27-33, 33.e1 [PMID: 19121727 DOI: 10.1016/j.jhsa.2008.09.018]</w:t>
      </w:r>
    </w:p>
    <w:p w14:paraId="50AB07B3"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25 </w:t>
      </w:r>
      <w:proofErr w:type="spellStart"/>
      <w:r w:rsidRPr="005461E5">
        <w:rPr>
          <w:rFonts w:ascii="Book Antiqua" w:eastAsia="宋体" w:hAnsi="Book Antiqua" w:cs="宋体"/>
          <w:b/>
          <w:bCs/>
          <w:lang w:val="en-US" w:eastAsia="zh-CN"/>
        </w:rPr>
        <w:t>Tarallo</w:t>
      </w:r>
      <w:proofErr w:type="spellEnd"/>
      <w:r w:rsidRPr="005461E5">
        <w:rPr>
          <w:rFonts w:ascii="Book Antiqua" w:eastAsia="宋体" w:hAnsi="Book Antiqua" w:cs="宋体"/>
          <w:b/>
          <w:bCs/>
          <w:lang w:val="en-US" w:eastAsia="zh-CN"/>
        </w:rPr>
        <w:t xml:space="preserve"> L</w:t>
      </w:r>
      <w:r w:rsidRPr="005461E5">
        <w:rPr>
          <w:rFonts w:ascii="Book Antiqua" w:eastAsia="宋体" w:hAnsi="Book Antiqua" w:cs="宋体"/>
          <w:lang w:val="en-US" w:eastAsia="zh-CN"/>
        </w:rPr>
        <w:t xml:space="preserve">, Mugnai R, Adani R, Catani F. </w:t>
      </w:r>
      <w:proofErr w:type="spellStart"/>
      <w:r w:rsidRPr="005461E5">
        <w:rPr>
          <w:rFonts w:ascii="Book Antiqua" w:eastAsia="宋体" w:hAnsi="Book Antiqua" w:cs="宋体"/>
          <w:lang w:val="en-US" w:eastAsia="zh-CN"/>
        </w:rPr>
        <w:t>Malunited</w:t>
      </w:r>
      <w:proofErr w:type="spellEnd"/>
      <w:r w:rsidRPr="005461E5">
        <w:rPr>
          <w:rFonts w:ascii="Book Antiqua" w:eastAsia="宋体" w:hAnsi="Book Antiqua" w:cs="宋体"/>
          <w:lang w:val="en-US" w:eastAsia="zh-CN"/>
        </w:rPr>
        <w:t xml:space="preserve"> extra-articular distal radius fractures: corrective osteotomies using volar locking plate. </w:t>
      </w:r>
      <w:r w:rsidRPr="005461E5">
        <w:rPr>
          <w:rFonts w:ascii="Book Antiqua" w:eastAsia="宋体" w:hAnsi="Book Antiqua" w:cs="宋体"/>
          <w:i/>
          <w:iCs/>
          <w:lang w:val="en-US" w:eastAsia="zh-CN"/>
        </w:rPr>
        <w:t xml:space="preserve">J </w:t>
      </w:r>
      <w:proofErr w:type="spellStart"/>
      <w:r w:rsidRPr="005461E5">
        <w:rPr>
          <w:rFonts w:ascii="Book Antiqua" w:eastAsia="宋体" w:hAnsi="Book Antiqua" w:cs="宋体"/>
          <w:i/>
          <w:iCs/>
          <w:lang w:val="en-US" w:eastAsia="zh-CN"/>
        </w:rPr>
        <w:t>Orthop</w:t>
      </w:r>
      <w:proofErr w:type="spellEnd"/>
      <w:r w:rsidRPr="005461E5">
        <w:rPr>
          <w:rFonts w:ascii="Book Antiqua" w:eastAsia="宋体" w:hAnsi="Book Antiqua" w:cs="宋体"/>
          <w:i/>
          <w:iCs/>
          <w:lang w:val="en-US" w:eastAsia="zh-CN"/>
        </w:rPr>
        <w:t xml:space="preserve"> </w:t>
      </w:r>
      <w:proofErr w:type="spellStart"/>
      <w:r w:rsidRPr="005461E5">
        <w:rPr>
          <w:rFonts w:ascii="Book Antiqua" w:eastAsia="宋体" w:hAnsi="Book Antiqua" w:cs="宋体"/>
          <w:i/>
          <w:iCs/>
          <w:lang w:val="en-US" w:eastAsia="zh-CN"/>
        </w:rPr>
        <w:t>Traumatol</w:t>
      </w:r>
      <w:proofErr w:type="spellEnd"/>
      <w:r w:rsidRPr="005461E5">
        <w:rPr>
          <w:rFonts w:ascii="Book Antiqua" w:eastAsia="宋体" w:hAnsi="Book Antiqua" w:cs="宋体"/>
          <w:lang w:val="en-US" w:eastAsia="zh-CN"/>
        </w:rPr>
        <w:t xml:space="preserve"> 2014; </w:t>
      </w:r>
      <w:r w:rsidRPr="005461E5">
        <w:rPr>
          <w:rFonts w:ascii="Book Antiqua" w:eastAsia="宋体" w:hAnsi="Book Antiqua" w:cs="宋体"/>
          <w:b/>
          <w:bCs/>
          <w:lang w:val="en-US" w:eastAsia="zh-CN"/>
        </w:rPr>
        <w:t>15</w:t>
      </w:r>
      <w:r w:rsidRPr="005461E5">
        <w:rPr>
          <w:rFonts w:ascii="Book Antiqua" w:eastAsia="宋体" w:hAnsi="Book Antiqua" w:cs="宋体"/>
          <w:lang w:val="en-US" w:eastAsia="zh-CN"/>
        </w:rPr>
        <w:t>: 285-290 [PMID: 25017024 DOI: 10.1007/s10195-014-0307-x]</w:t>
      </w:r>
    </w:p>
    <w:p w14:paraId="4C53377E"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26 </w:t>
      </w:r>
      <w:r w:rsidRPr="005461E5">
        <w:rPr>
          <w:rFonts w:ascii="Book Antiqua" w:eastAsia="宋体" w:hAnsi="Book Antiqua" w:cs="宋体"/>
          <w:b/>
          <w:bCs/>
          <w:lang w:val="en-US" w:eastAsia="zh-CN"/>
        </w:rPr>
        <w:t>Miyake J</w:t>
      </w:r>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lang w:val="en-US" w:eastAsia="zh-CN"/>
        </w:rPr>
        <w:t>Murase</w:t>
      </w:r>
      <w:proofErr w:type="spellEnd"/>
      <w:r w:rsidRPr="005461E5">
        <w:rPr>
          <w:rFonts w:ascii="Book Antiqua" w:eastAsia="宋体" w:hAnsi="Book Antiqua" w:cs="宋体"/>
          <w:lang w:val="en-US" w:eastAsia="zh-CN"/>
        </w:rPr>
        <w:t xml:space="preserve"> T, </w:t>
      </w:r>
      <w:proofErr w:type="spellStart"/>
      <w:r w:rsidRPr="005461E5">
        <w:rPr>
          <w:rFonts w:ascii="Book Antiqua" w:eastAsia="宋体" w:hAnsi="Book Antiqua" w:cs="宋体"/>
          <w:lang w:val="en-US" w:eastAsia="zh-CN"/>
        </w:rPr>
        <w:t>Moritomo</w:t>
      </w:r>
      <w:proofErr w:type="spellEnd"/>
      <w:r w:rsidRPr="005461E5">
        <w:rPr>
          <w:rFonts w:ascii="Book Antiqua" w:eastAsia="宋体" w:hAnsi="Book Antiqua" w:cs="宋体"/>
          <w:lang w:val="en-US" w:eastAsia="zh-CN"/>
        </w:rPr>
        <w:t xml:space="preserve"> H, </w:t>
      </w:r>
      <w:proofErr w:type="spellStart"/>
      <w:r w:rsidRPr="005461E5">
        <w:rPr>
          <w:rFonts w:ascii="Book Antiqua" w:eastAsia="宋体" w:hAnsi="Book Antiqua" w:cs="宋体"/>
          <w:lang w:val="en-US" w:eastAsia="zh-CN"/>
        </w:rPr>
        <w:t>Sugamoto</w:t>
      </w:r>
      <w:proofErr w:type="spellEnd"/>
      <w:r w:rsidRPr="005461E5">
        <w:rPr>
          <w:rFonts w:ascii="Book Antiqua" w:eastAsia="宋体" w:hAnsi="Book Antiqua" w:cs="宋体"/>
          <w:lang w:val="en-US" w:eastAsia="zh-CN"/>
        </w:rPr>
        <w:t xml:space="preserve"> K, Yoshikawa H. Distal radius osteotomy with volar locking plates based on computer simulation. </w:t>
      </w:r>
      <w:proofErr w:type="spellStart"/>
      <w:r w:rsidRPr="005461E5">
        <w:rPr>
          <w:rFonts w:ascii="Book Antiqua" w:eastAsia="宋体" w:hAnsi="Book Antiqua" w:cs="宋体"/>
          <w:i/>
          <w:iCs/>
          <w:lang w:val="en-US" w:eastAsia="zh-CN"/>
        </w:rPr>
        <w:t>Clin</w:t>
      </w:r>
      <w:proofErr w:type="spellEnd"/>
      <w:r w:rsidRPr="005461E5">
        <w:rPr>
          <w:rFonts w:ascii="Book Antiqua" w:eastAsia="宋体" w:hAnsi="Book Antiqua" w:cs="宋体"/>
          <w:i/>
          <w:iCs/>
          <w:lang w:val="en-US" w:eastAsia="zh-CN"/>
        </w:rPr>
        <w:t xml:space="preserve"> </w:t>
      </w:r>
      <w:proofErr w:type="spellStart"/>
      <w:r w:rsidRPr="005461E5">
        <w:rPr>
          <w:rFonts w:ascii="Book Antiqua" w:eastAsia="宋体" w:hAnsi="Book Antiqua" w:cs="宋体"/>
          <w:i/>
          <w:iCs/>
          <w:lang w:val="en-US" w:eastAsia="zh-CN"/>
        </w:rPr>
        <w:t>Orthop</w:t>
      </w:r>
      <w:proofErr w:type="spellEnd"/>
      <w:r w:rsidRPr="005461E5">
        <w:rPr>
          <w:rFonts w:ascii="Book Antiqua" w:eastAsia="宋体" w:hAnsi="Book Antiqua" w:cs="宋体"/>
          <w:i/>
          <w:iCs/>
          <w:lang w:val="en-US" w:eastAsia="zh-CN"/>
        </w:rPr>
        <w:t xml:space="preserve"> </w:t>
      </w:r>
      <w:proofErr w:type="spellStart"/>
      <w:r w:rsidRPr="005461E5">
        <w:rPr>
          <w:rFonts w:ascii="Book Antiqua" w:eastAsia="宋体" w:hAnsi="Book Antiqua" w:cs="宋体"/>
          <w:i/>
          <w:iCs/>
          <w:lang w:val="en-US" w:eastAsia="zh-CN"/>
        </w:rPr>
        <w:t>Relat</w:t>
      </w:r>
      <w:proofErr w:type="spellEnd"/>
      <w:r w:rsidRPr="005461E5">
        <w:rPr>
          <w:rFonts w:ascii="Book Antiqua" w:eastAsia="宋体" w:hAnsi="Book Antiqua" w:cs="宋体"/>
          <w:i/>
          <w:iCs/>
          <w:lang w:val="en-US" w:eastAsia="zh-CN"/>
        </w:rPr>
        <w:t xml:space="preserve"> Res</w:t>
      </w:r>
      <w:r w:rsidRPr="005461E5">
        <w:rPr>
          <w:rFonts w:ascii="Book Antiqua" w:eastAsia="宋体" w:hAnsi="Book Antiqua" w:cs="宋体"/>
          <w:lang w:val="en-US" w:eastAsia="zh-CN"/>
        </w:rPr>
        <w:t xml:space="preserve"> 2011; </w:t>
      </w:r>
      <w:r w:rsidRPr="005461E5">
        <w:rPr>
          <w:rFonts w:ascii="Book Antiqua" w:eastAsia="宋体" w:hAnsi="Book Antiqua" w:cs="宋体"/>
          <w:b/>
          <w:bCs/>
          <w:lang w:val="en-US" w:eastAsia="zh-CN"/>
        </w:rPr>
        <w:t>469</w:t>
      </w:r>
      <w:r w:rsidRPr="005461E5">
        <w:rPr>
          <w:rFonts w:ascii="Book Antiqua" w:eastAsia="宋体" w:hAnsi="Book Antiqua" w:cs="宋体"/>
          <w:lang w:val="en-US" w:eastAsia="zh-CN"/>
        </w:rPr>
        <w:t>: 1766-1773 [PMID: 21203873 DOI: 10.1007/s11999-010-1748-z]</w:t>
      </w:r>
    </w:p>
    <w:p w14:paraId="2F84B1F8"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27 </w:t>
      </w:r>
      <w:proofErr w:type="spellStart"/>
      <w:r w:rsidRPr="005461E5">
        <w:rPr>
          <w:rFonts w:ascii="Book Antiqua" w:eastAsia="宋体" w:hAnsi="Book Antiqua" w:cs="宋体"/>
          <w:b/>
          <w:bCs/>
          <w:lang w:val="en-US" w:eastAsia="zh-CN"/>
        </w:rPr>
        <w:t>Gradl</w:t>
      </w:r>
      <w:proofErr w:type="spellEnd"/>
      <w:r w:rsidRPr="005461E5">
        <w:rPr>
          <w:rFonts w:ascii="Book Antiqua" w:eastAsia="宋体" w:hAnsi="Book Antiqua" w:cs="宋体"/>
          <w:b/>
          <w:bCs/>
          <w:lang w:val="en-US" w:eastAsia="zh-CN"/>
        </w:rPr>
        <w:t xml:space="preserve"> G</w:t>
      </w:r>
      <w:r w:rsidRPr="005461E5">
        <w:rPr>
          <w:rFonts w:ascii="Book Antiqua" w:eastAsia="宋体" w:hAnsi="Book Antiqua" w:cs="宋体"/>
          <w:lang w:val="en-US" w:eastAsia="zh-CN"/>
        </w:rPr>
        <w:t xml:space="preserve">, Jupiter J, </w:t>
      </w:r>
      <w:proofErr w:type="spellStart"/>
      <w:r w:rsidRPr="005461E5">
        <w:rPr>
          <w:rFonts w:ascii="Book Antiqua" w:eastAsia="宋体" w:hAnsi="Book Antiqua" w:cs="宋体"/>
          <w:lang w:val="en-US" w:eastAsia="zh-CN"/>
        </w:rPr>
        <w:t>Pillukat</w:t>
      </w:r>
      <w:proofErr w:type="spellEnd"/>
      <w:r w:rsidRPr="005461E5">
        <w:rPr>
          <w:rFonts w:ascii="Book Antiqua" w:eastAsia="宋体" w:hAnsi="Book Antiqua" w:cs="宋体"/>
          <w:lang w:val="en-US" w:eastAsia="zh-CN"/>
        </w:rPr>
        <w:t xml:space="preserve"> T, </w:t>
      </w:r>
      <w:proofErr w:type="spellStart"/>
      <w:r w:rsidRPr="005461E5">
        <w:rPr>
          <w:rFonts w:ascii="Book Antiqua" w:eastAsia="宋体" w:hAnsi="Book Antiqua" w:cs="宋体"/>
          <w:lang w:val="en-US" w:eastAsia="zh-CN"/>
        </w:rPr>
        <w:t>Knobe</w:t>
      </w:r>
      <w:proofErr w:type="spellEnd"/>
      <w:r w:rsidRPr="005461E5">
        <w:rPr>
          <w:rFonts w:ascii="Book Antiqua" w:eastAsia="宋体" w:hAnsi="Book Antiqua" w:cs="宋体"/>
          <w:lang w:val="en-US" w:eastAsia="zh-CN"/>
        </w:rPr>
        <w:t xml:space="preserve"> M, </w:t>
      </w:r>
      <w:proofErr w:type="spellStart"/>
      <w:r w:rsidRPr="005461E5">
        <w:rPr>
          <w:rFonts w:ascii="Book Antiqua" w:eastAsia="宋体" w:hAnsi="Book Antiqua" w:cs="宋体"/>
          <w:lang w:val="en-US" w:eastAsia="zh-CN"/>
        </w:rPr>
        <w:t>Prommersberger</w:t>
      </w:r>
      <w:proofErr w:type="spellEnd"/>
      <w:r w:rsidRPr="005461E5">
        <w:rPr>
          <w:rFonts w:ascii="Book Antiqua" w:eastAsia="宋体" w:hAnsi="Book Antiqua" w:cs="宋体"/>
          <w:lang w:val="en-US" w:eastAsia="zh-CN"/>
        </w:rPr>
        <w:t xml:space="preserve"> KJ. </w:t>
      </w:r>
      <w:proofErr w:type="gramStart"/>
      <w:r w:rsidRPr="005461E5">
        <w:rPr>
          <w:rFonts w:ascii="Book Antiqua" w:eastAsia="宋体" w:hAnsi="Book Antiqua" w:cs="宋体"/>
          <w:lang w:val="en-US" w:eastAsia="zh-CN"/>
        </w:rPr>
        <w:t>Corrective osteotomy of the distal radius following failed internal fixation.</w:t>
      </w:r>
      <w:proofErr w:type="gramEnd"/>
      <w:r w:rsidRPr="005461E5">
        <w:rPr>
          <w:rFonts w:ascii="Book Antiqua" w:eastAsia="宋体" w:hAnsi="Book Antiqua" w:cs="宋体"/>
          <w:lang w:val="en-US" w:eastAsia="zh-CN"/>
        </w:rPr>
        <w:t xml:space="preserve"> </w:t>
      </w:r>
      <w:r w:rsidRPr="005461E5">
        <w:rPr>
          <w:rFonts w:ascii="Book Antiqua" w:eastAsia="宋体" w:hAnsi="Book Antiqua" w:cs="宋体"/>
          <w:i/>
          <w:iCs/>
          <w:lang w:val="en-US" w:eastAsia="zh-CN"/>
        </w:rPr>
        <w:t xml:space="preserve">Arch </w:t>
      </w:r>
      <w:proofErr w:type="spellStart"/>
      <w:r w:rsidRPr="005461E5">
        <w:rPr>
          <w:rFonts w:ascii="Book Antiqua" w:eastAsia="宋体" w:hAnsi="Book Antiqua" w:cs="宋体"/>
          <w:i/>
          <w:iCs/>
          <w:lang w:val="en-US" w:eastAsia="zh-CN"/>
        </w:rPr>
        <w:t>Orthop</w:t>
      </w:r>
      <w:proofErr w:type="spellEnd"/>
      <w:r w:rsidRPr="005461E5">
        <w:rPr>
          <w:rFonts w:ascii="Book Antiqua" w:eastAsia="宋体" w:hAnsi="Book Antiqua" w:cs="宋体"/>
          <w:i/>
          <w:iCs/>
          <w:lang w:val="en-US" w:eastAsia="zh-CN"/>
        </w:rPr>
        <w:t xml:space="preserve"> Trauma </w:t>
      </w:r>
      <w:proofErr w:type="spellStart"/>
      <w:r w:rsidRPr="005461E5">
        <w:rPr>
          <w:rFonts w:ascii="Book Antiqua" w:eastAsia="宋体" w:hAnsi="Book Antiqua" w:cs="宋体"/>
          <w:i/>
          <w:iCs/>
          <w:lang w:val="en-US" w:eastAsia="zh-CN"/>
        </w:rPr>
        <w:t>Surg</w:t>
      </w:r>
      <w:proofErr w:type="spellEnd"/>
      <w:r w:rsidRPr="005461E5">
        <w:rPr>
          <w:rFonts w:ascii="Book Antiqua" w:eastAsia="宋体" w:hAnsi="Book Antiqua" w:cs="宋体"/>
          <w:lang w:val="en-US" w:eastAsia="zh-CN"/>
        </w:rPr>
        <w:t xml:space="preserve"> 2013; </w:t>
      </w:r>
      <w:r w:rsidRPr="005461E5">
        <w:rPr>
          <w:rFonts w:ascii="Book Antiqua" w:eastAsia="宋体" w:hAnsi="Book Antiqua" w:cs="宋体"/>
          <w:b/>
          <w:bCs/>
          <w:lang w:val="en-US" w:eastAsia="zh-CN"/>
        </w:rPr>
        <w:t>133</w:t>
      </w:r>
      <w:r w:rsidRPr="005461E5">
        <w:rPr>
          <w:rFonts w:ascii="Book Antiqua" w:eastAsia="宋体" w:hAnsi="Book Antiqua" w:cs="宋体"/>
          <w:lang w:val="en-US" w:eastAsia="zh-CN"/>
        </w:rPr>
        <w:t>: 1173-1179 [PMID: 23708289 DOI: 10.1007/s00402-013-1779-5]</w:t>
      </w:r>
    </w:p>
    <w:p w14:paraId="10AC3EBA" w14:textId="21F2368E"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28 </w:t>
      </w:r>
      <w:r w:rsidRPr="005461E5">
        <w:rPr>
          <w:rFonts w:ascii="Book Antiqua" w:eastAsia="宋体" w:hAnsi="Book Antiqua" w:cs="宋体"/>
          <w:b/>
          <w:bCs/>
          <w:lang w:val="en-US" w:eastAsia="zh-CN"/>
        </w:rPr>
        <w:t>Peterson B</w:t>
      </w:r>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lang w:val="en-US" w:eastAsia="zh-CN"/>
        </w:rPr>
        <w:t>Gajendran</w:t>
      </w:r>
      <w:proofErr w:type="spellEnd"/>
      <w:r w:rsidRPr="005461E5">
        <w:rPr>
          <w:rFonts w:ascii="Book Antiqua" w:eastAsia="宋体" w:hAnsi="Book Antiqua" w:cs="宋体"/>
          <w:lang w:val="en-US" w:eastAsia="zh-CN"/>
        </w:rPr>
        <w:t xml:space="preserve"> V, Szabo RM. Corrective osteotomy for deformity of the distal radius using a volar locking plate. </w:t>
      </w:r>
      <w:r w:rsidR="00DD2055">
        <w:rPr>
          <w:rFonts w:ascii="Book Antiqua" w:eastAsia="宋体" w:hAnsi="Book Antiqua" w:cs="宋体"/>
          <w:i/>
          <w:iCs/>
          <w:lang w:val="en-US" w:eastAsia="zh-CN"/>
        </w:rPr>
        <w:t xml:space="preserve">Hand </w:t>
      </w:r>
      <w:r w:rsidR="00DD2055" w:rsidRPr="00DD2055">
        <w:rPr>
          <w:rFonts w:ascii="Book Antiqua" w:eastAsia="宋体" w:hAnsi="Book Antiqua" w:cs="宋体"/>
          <w:iCs/>
          <w:lang w:val="en-US" w:eastAsia="zh-CN"/>
        </w:rPr>
        <w:t>(N</w:t>
      </w:r>
      <w:r w:rsidRPr="005461E5">
        <w:rPr>
          <w:rFonts w:ascii="Book Antiqua" w:eastAsia="宋体" w:hAnsi="Book Antiqua" w:cs="宋体"/>
          <w:iCs/>
          <w:lang w:val="en-US" w:eastAsia="zh-CN"/>
        </w:rPr>
        <w:t>Y)</w:t>
      </w:r>
      <w:r w:rsidRPr="005461E5">
        <w:rPr>
          <w:rFonts w:ascii="Book Antiqua" w:eastAsia="宋体" w:hAnsi="Book Antiqua" w:cs="宋体"/>
          <w:lang w:val="en-US" w:eastAsia="zh-CN"/>
        </w:rPr>
        <w:t xml:space="preserve"> 2008; </w:t>
      </w:r>
      <w:r w:rsidRPr="005461E5">
        <w:rPr>
          <w:rFonts w:ascii="Book Antiqua" w:eastAsia="宋体" w:hAnsi="Book Antiqua" w:cs="宋体"/>
          <w:b/>
          <w:bCs/>
          <w:lang w:val="en-US" w:eastAsia="zh-CN"/>
        </w:rPr>
        <w:t>3</w:t>
      </w:r>
      <w:r w:rsidRPr="005461E5">
        <w:rPr>
          <w:rFonts w:ascii="Book Antiqua" w:eastAsia="宋体" w:hAnsi="Book Antiqua" w:cs="宋体"/>
          <w:lang w:val="en-US" w:eastAsia="zh-CN"/>
        </w:rPr>
        <w:t>: 61-68 [PMID: 18780123 DOI: 10.1007/s11552-007-9066-y]</w:t>
      </w:r>
    </w:p>
    <w:p w14:paraId="3AEF31EC"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29 </w:t>
      </w:r>
      <w:proofErr w:type="spellStart"/>
      <w:r w:rsidRPr="005461E5">
        <w:rPr>
          <w:rFonts w:ascii="Book Antiqua" w:eastAsia="宋体" w:hAnsi="Book Antiqua" w:cs="宋体"/>
          <w:b/>
          <w:bCs/>
          <w:lang w:val="en-US" w:eastAsia="zh-CN"/>
        </w:rPr>
        <w:t>Rothenfluh</w:t>
      </w:r>
      <w:proofErr w:type="spellEnd"/>
      <w:r w:rsidRPr="005461E5">
        <w:rPr>
          <w:rFonts w:ascii="Book Antiqua" w:eastAsia="宋体" w:hAnsi="Book Antiqua" w:cs="宋体"/>
          <w:b/>
          <w:bCs/>
          <w:lang w:val="en-US" w:eastAsia="zh-CN"/>
        </w:rPr>
        <w:t xml:space="preserve"> E</w:t>
      </w:r>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lang w:val="en-US" w:eastAsia="zh-CN"/>
        </w:rPr>
        <w:t>Schweizer</w:t>
      </w:r>
      <w:proofErr w:type="spellEnd"/>
      <w:r w:rsidRPr="005461E5">
        <w:rPr>
          <w:rFonts w:ascii="Book Antiqua" w:eastAsia="宋体" w:hAnsi="Book Antiqua" w:cs="宋体"/>
          <w:lang w:val="en-US" w:eastAsia="zh-CN"/>
        </w:rPr>
        <w:t xml:space="preserve"> A, Nagy L. Opening wedge osteotomy for distal radius </w:t>
      </w:r>
      <w:proofErr w:type="spellStart"/>
      <w:r w:rsidRPr="005461E5">
        <w:rPr>
          <w:rFonts w:ascii="Book Antiqua" w:eastAsia="宋体" w:hAnsi="Book Antiqua" w:cs="宋体"/>
          <w:lang w:val="en-US" w:eastAsia="zh-CN"/>
        </w:rPr>
        <w:t>malunion</w:t>
      </w:r>
      <w:proofErr w:type="spellEnd"/>
      <w:r w:rsidRPr="005461E5">
        <w:rPr>
          <w:rFonts w:ascii="Book Antiqua" w:eastAsia="宋体" w:hAnsi="Book Antiqua" w:cs="宋体"/>
          <w:lang w:val="en-US" w:eastAsia="zh-CN"/>
        </w:rPr>
        <w:t xml:space="preserve">: dorsal or palmar approach? </w:t>
      </w:r>
      <w:r w:rsidRPr="005461E5">
        <w:rPr>
          <w:rFonts w:ascii="Book Antiqua" w:eastAsia="宋体" w:hAnsi="Book Antiqua" w:cs="宋体"/>
          <w:i/>
          <w:iCs/>
          <w:lang w:val="en-US" w:eastAsia="zh-CN"/>
        </w:rPr>
        <w:t xml:space="preserve">J Wrist </w:t>
      </w:r>
      <w:proofErr w:type="spellStart"/>
      <w:r w:rsidRPr="005461E5">
        <w:rPr>
          <w:rFonts w:ascii="Book Antiqua" w:eastAsia="宋体" w:hAnsi="Book Antiqua" w:cs="宋体"/>
          <w:i/>
          <w:iCs/>
          <w:lang w:val="en-US" w:eastAsia="zh-CN"/>
        </w:rPr>
        <w:t>Surg</w:t>
      </w:r>
      <w:proofErr w:type="spellEnd"/>
      <w:r w:rsidRPr="005461E5">
        <w:rPr>
          <w:rFonts w:ascii="Book Antiqua" w:eastAsia="宋体" w:hAnsi="Book Antiqua" w:cs="宋体"/>
          <w:lang w:val="en-US" w:eastAsia="zh-CN"/>
        </w:rPr>
        <w:t xml:space="preserve"> 2013; </w:t>
      </w:r>
      <w:r w:rsidRPr="005461E5">
        <w:rPr>
          <w:rFonts w:ascii="Book Antiqua" w:eastAsia="宋体" w:hAnsi="Book Antiqua" w:cs="宋体"/>
          <w:b/>
          <w:bCs/>
          <w:lang w:val="en-US" w:eastAsia="zh-CN"/>
        </w:rPr>
        <w:t>2</w:t>
      </w:r>
      <w:r w:rsidRPr="005461E5">
        <w:rPr>
          <w:rFonts w:ascii="Book Antiqua" w:eastAsia="宋体" w:hAnsi="Book Antiqua" w:cs="宋体"/>
          <w:lang w:val="en-US" w:eastAsia="zh-CN"/>
        </w:rPr>
        <w:t>: 49-54 [PMID: 24436789 DOI: 10.1055/s-0032-1326725]</w:t>
      </w:r>
    </w:p>
    <w:p w14:paraId="055B0819"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30 </w:t>
      </w:r>
      <w:r w:rsidRPr="005461E5">
        <w:rPr>
          <w:rFonts w:ascii="Book Antiqua" w:eastAsia="宋体" w:hAnsi="Book Antiqua" w:cs="宋体"/>
          <w:b/>
          <w:bCs/>
          <w:lang w:val="en-US" w:eastAsia="zh-CN"/>
        </w:rPr>
        <w:t>Opel S</w:t>
      </w:r>
      <w:r w:rsidRPr="005461E5">
        <w:rPr>
          <w:rFonts w:ascii="Book Antiqua" w:eastAsia="宋体" w:hAnsi="Book Antiqua" w:cs="宋体"/>
          <w:lang w:val="en-US" w:eastAsia="zh-CN"/>
        </w:rPr>
        <w:t xml:space="preserve">, Konan S, </w:t>
      </w:r>
      <w:proofErr w:type="spellStart"/>
      <w:r w:rsidRPr="005461E5">
        <w:rPr>
          <w:rFonts w:ascii="Book Antiqua" w:eastAsia="宋体" w:hAnsi="Book Antiqua" w:cs="宋体"/>
          <w:lang w:val="en-US" w:eastAsia="zh-CN"/>
        </w:rPr>
        <w:t>Sorene</w:t>
      </w:r>
      <w:proofErr w:type="spellEnd"/>
      <w:r w:rsidRPr="005461E5">
        <w:rPr>
          <w:rFonts w:ascii="Book Antiqua" w:eastAsia="宋体" w:hAnsi="Book Antiqua" w:cs="宋体"/>
          <w:lang w:val="en-US" w:eastAsia="zh-CN"/>
        </w:rPr>
        <w:t xml:space="preserve"> E. Corrective distal radius osteotomy following fracture </w:t>
      </w:r>
      <w:proofErr w:type="spellStart"/>
      <w:r w:rsidRPr="005461E5">
        <w:rPr>
          <w:rFonts w:ascii="Book Antiqua" w:eastAsia="宋体" w:hAnsi="Book Antiqua" w:cs="宋体"/>
          <w:lang w:val="en-US" w:eastAsia="zh-CN"/>
        </w:rPr>
        <w:t>malunion</w:t>
      </w:r>
      <w:proofErr w:type="spellEnd"/>
      <w:r w:rsidRPr="005461E5">
        <w:rPr>
          <w:rFonts w:ascii="Book Antiqua" w:eastAsia="宋体" w:hAnsi="Book Antiqua" w:cs="宋体"/>
          <w:lang w:val="en-US" w:eastAsia="zh-CN"/>
        </w:rPr>
        <w:t xml:space="preserve"> using a fixed-angle volar locking plate. </w:t>
      </w:r>
      <w:r w:rsidRPr="005461E5">
        <w:rPr>
          <w:rFonts w:ascii="Book Antiqua" w:eastAsia="宋体" w:hAnsi="Book Antiqua" w:cs="宋体"/>
          <w:i/>
          <w:iCs/>
          <w:lang w:val="en-US" w:eastAsia="zh-CN"/>
        </w:rPr>
        <w:t xml:space="preserve">J Hand </w:t>
      </w:r>
      <w:proofErr w:type="spellStart"/>
      <w:r w:rsidRPr="005461E5">
        <w:rPr>
          <w:rFonts w:ascii="Book Antiqua" w:eastAsia="宋体" w:hAnsi="Book Antiqua" w:cs="宋体"/>
          <w:i/>
          <w:iCs/>
          <w:lang w:val="en-US" w:eastAsia="zh-CN"/>
        </w:rPr>
        <w:t>Surg</w:t>
      </w:r>
      <w:proofErr w:type="spellEnd"/>
      <w:r w:rsidRPr="005461E5">
        <w:rPr>
          <w:rFonts w:ascii="Book Antiqua" w:eastAsia="宋体" w:hAnsi="Book Antiqua" w:cs="宋体"/>
          <w:i/>
          <w:iCs/>
          <w:lang w:val="en-US" w:eastAsia="zh-CN"/>
        </w:rPr>
        <w:t xml:space="preserve"> </w:t>
      </w:r>
      <w:proofErr w:type="spellStart"/>
      <w:r w:rsidRPr="005461E5">
        <w:rPr>
          <w:rFonts w:ascii="Book Antiqua" w:eastAsia="宋体" w:hAnsi="Book Antiqua" w:cs="宋体"/>
          <w:i/>
          <w:iCs/>
          <w:lang w:val="en-US" w:eastAsia="zh-CN"/>
        </w:rPr>
        <w:t>Eur</w:t>
      </w:r>
      <w:proofErr w:type="spellEnd"/>
      <w:r w:rsidRPr="005461E5">
        <w:rPr>
          <w:rFonts w:ascii="Book Antiqua" w:eastAsia="宋体" w:hAnsi="Book Antiqua" w:cs="宋体"/>
          <w:i/>
          <w:iCs/>
          <w:lang w:val="en-US" w:eastAsia="zh-CN"/>
        </w:rPr>
        <w:t xml:space="preserve"> Vol</w:t>
      </w:r>
      <w:r w:rsidRPr="005461E5">
        <w:rPr>
          <w:rFonts w:ascii="Book Antiqua" w:eastAsia="宋体" w:hAnsi="Book Antiqua" w:cs="宋体"/>
          <w:lang w:val="en-US" w:eastAsia="zh-CN"/>
        </w:rPr>
        <w:t xml:space="preserve"> 2014; </w:t>
      </w:r>
      <w:r w:rsidRPr="005461E5">
        <w:rPr>
          <w:rFonts w:ascii="Book Antiqua" w:eastAsia="宋体" w:hAnsi="Book Antiqua" w:cs="宋体"/>
          <w:b/>
          <w:bCs/>
          <w:lang w:val="en-US" w:eastAsia="zh-CN"/>
        </w:rPr>
        <w:t>39</w:t>
      </w:r>
      <w:r w:rsidRPr="005461E5">
        <w:rPr>
          <w:rFonts w:ascii="Book Antiqua" w:eastAsia="宋体" w:hAnsi="Book Antiqua" w:cs="宋体"/>
          <w:lang w:val="en-US" w:eastAsia="zh-CN"/>
        </w:rPr>
        <w:t>: 431-435 [PMID: 24051477 DOI: 10.1177/1753193413497636]</w:t>
      </w:r>
    </w:p>
    <w:p w14:paraId="10526700" w14:textId="77777777" w:rsidR="005461E5" w:rsidRPr="005461E5" w:rsidRDefault="005461E5" w:rsidP="005461E5">
      <w:pPr>
        <w:spacing w:line="360" w:lineRule="auto"/>
        <w:jc w:val="both"/>
        <w:rPr>
          <w:rFonts w:ascii="Book Antiqua" w:eastAsia="宋体" w:hAnsi="Book Antiqua" w:cs="宋体"/>
          <w:lang w:val="en-US" w:eastAsia="zh-CN"/>
        </w:rPr>
      </w:pPr>
      <w:proofErr w:type="gramStart"/>
      <w:r w:rsidRPr="005461E5">
        <w:rPr>
          <w:rFonts w:ascii="Book Antiqua" w:eastAsia="宋体" w:hAnsi="Book Antiqua" w:cs="宋体"/>
          <w:lang w:val="en-US" w:eastAsia="zh-CN"/>
        </w:rPr>
        <w:t xml:space="preserve">31 </w:t>
      </w:r>
      <w:r w:rsidRPr="005461E5">
        <w:rPr>
          <w:rFonts w:ascii="Book Antiqua" w:eastAsia="宋体" w:hAnsi="Book Antiqua" w:cs="宋体"/>
          <w:b/>
          <w:bCs/>
          <w:lang w:val="en-US" w:eastAsia="zh-CN"/>
        </w:rPr>
        <w:t>Ozer K</w:t>
      </w:r>
      <w:proofErr w:type="gramEnd"/>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lang w:val="en-US" w:eastAsia="zh-CN"/>
        </w:rPr>
        <w:t>Kiliç</w:t>
      </w:r>
      <w:proofErr w:type="spellEnd"/>
      <w:r w:rsidRPr="005461E5">
        <w:rPr>
          <w:rFonts w:ascii="Book Antiqua" w:eastAsia="宋体" w:hAnsi="Book Antiqua" w:cs="宋体"/>
          <w:lang w:val="en-US" w:eastAsia="zh-CN"/>
        </w:rPr>
        <w:t xml:space="preserve"> A, </w:t>
      </w:r>
      <w:proofErr w:type="spellStart"/>
      <w:r w:rsidRPr="005461E5">
        <w:rPr>
          <w:rFonts w:ascii="Book Antiqua" w:eastAsia="宋体" w:hAnsi="Book Antiqua" w:cs="宋体"/>
          <w:lang w:val="en-US" w:eastAsia="zh-CN"/>
        </w:rPr>
        <w:t>Sabel</w:t>
      </w:r>
      <w:proofErr w:type="spellEnd"/>
      <w:r w:rsidRPr="005461E5">
        <w:rPr>
          <w:rFonts w:ascii="Book Antiqua" w:eastAsia="宋体" w:hAnsi="Book Antiqua" w:cs="宋体"/>
          <w:lang w:val="en-US" w:eastAsia="zh-CN"/>
        </w:rPr>
        <w:t xml:space="preserve"> A, </w:t>
      </w:r>
      <w:proofErr w:type="spellStart"/>
      <w:r w:rsidRPr="005461E5">
        <w:rPr>
          <w:rFonts w:ascii="Book Antiqua" w:eastAsia="宋体" w:hAnsi="Book Antiqua" w:cs="宋体"/>
          <w:lang w:val="en-US" w:eastAsia="zh-CN"/>
        </w:rPr>
        <w:t>Ipaktchi</w:t>
      </w:r>
      <w:proofErr w:type="spellEnd"/>
      <w:r w:rsidRPr="005461E5">
        <w:rPr>
          <w:rFonts w:ascii="Book Antiqua" w:eastAsia="宋体" w:hAnsi="Book Antiqua" w:cs="宋体"/>
          <w:lang w:val="en-US" w:eastAsia="zh-CN"/>
        </w:rPr>
        <w:t xml:space="preserve"> K. </w:t>
      </w:r>
      <w:proofErr w:type="gramStart"/>
      <w:r w:rsidRPr="005461E5">
        <w:rPr>
          <w:rFonts w:ascii="Book Antiqua" w:eastAsia="宋体" w:hAnsi="Book Antiqua" w:cs="宋体"/>
          <w:lang w:val="en-US" w:eastAsia="zh-CN"/>
        </w:rPr>
        <w:t xml:space="preserve">The role of bone allografts in the treatment of angular </w:t>
      </w:r>
      <w:proofErr w:type="spellStart"/>
      <w:r w:rsidRPr="005461E5">
        <w:rPr>
          <w:rFonts w:ascii="Book Antiqua" w:eastAsia="宋体" w:hAnsi="Book Antiqua" w:cs="宋体"/>
          <w:lang w:val="en-US" w:eastAsia="zh-CN"/>
        </w:rPr>
        <w:t>malunions</w:t>
      </w:r>
      <w:proofErr w:type="spellEnd"/>
      <w:r w:rsidRPr="005461E5">
        <w:rPr>
          <w:rFonts w:ascii="Book Antiqua" w:eastAsia="宋体" w:hAnsi="Book Antiqua" w:cs="宋体"/>
          <w:lang w:val="en-US" w:eastAsia="zh-CN"/>
        </w:rPr>
        <w:t xml:space="preserve"> of the distal radius.</w:t>
      </w:r>
      <w:proofErr w:type="gramEnd"/>
      <w:r w:rsidRPr="005461E5">
        <w:rPr>
          <w:rFonts w:ascii="Book Antiqua" w:eastAsia="宋体" w:hAnsi="Book Antiqua" w:cs="宋体"/>
          <w:lang w:val="en-US" w:eastAsia="zh-CN"/>
        </w:rPr>
        <w:t xml:space="preserve"> </w:t>
      </w:r>
      <w:r w:rsidRPr="005461E5">
        <w:rPr>
          <w:rFonts w:ascii="Book Antiqua" w:eastAsia="宋体" w:hAnsi="Book Antiqua" w:cs="宋体"/>
          <w:i/>
          <w:iCs/>
          <w:lang w:val="en-US" w:eastAsia="zh-CN"/>
        </w:rPr>
        <w:t xml:space="preserve">J Hand </w:t>
      </w:r>
      <w:proofErr w:type="spellStart"/>
      <w:r w:rsidRPr="005461E5">
        <w:rPr>
          <w:rFonts w:ascii="Book Antiqua" w:eastAsia="宋体" w:hAnsi="Book Antiqua" w:cs="宋体"/>
          <w:i/>
          <w:iCs/>
          <w:lang w:val="en-US" w:eastAsia="zh-CN"/>
        </w:rPr>
        <w:t>Surg</w:t>
      </w:r>
      <w:proofErr w:type="spellEnd"/>
      <w:r w:rsidRPr="005461E5">
        <w:rPr>
          <w:rFonts w:ascii="Book Antiqua" w:eastAsia="宋体" w:hAnsi="Book Antiqua" w:cs="宋体"/>
          <w:i/>
          <w:iCs/>
          <w:lang w:val="en-US" w:eastAsia="zh-CN"/>
        </w:rPr>
        <w:t xml:space="preserve"> Am</w:t>
      </w:r>
      <w:r w:rsidRPr="005461E5">
        <w:rPr>
          <w:rFonts w:ascii="Book Antiqua" w:eastAsia="宋体" w:hAnsi="Book Antiqua" w:cs="宋体"/>
          <w:lang w:val="en-US" w:eastAsia="zh-CN"/>
        </w:rPr>
        <w:t xml:space="preserve"> 2011; </w:t>
      </w:r>
      <w:r w:rsidRPr="005461E5">
        <w:rPr>
          <w:rFonts w:ascii="Book Antiqua" w:eastAsia="宋体" w:hAnsi="Book Antiqua" w:cs="宋体"/>
          <w:b/>
          <w:bCs/>
          <w:lang w:val="en-US" w:eastAsia="zh-CN"/>
        </w:rPr>
        <w:t>36</w:t>
      </w:r>
      <w:r w:rsidRPr="005461E5">
        <w:rPr>
          <w:rFonts w:ascii="Book Antiqua" w:eastAsia="宋体" w:hAnsi="Book Antiqua" w:cs="宋体"/>
          <w:lang w:val="en-US" w:eastAsia="zh-CN"/>
        </w:rPr>
        <w:t>: 1804-1809 [PMID: 22036280 DOI: 10.1016/j.jhsa.2011.08.011]</w:t>
      </w:r>
    </w:p>
    <w:p w14:paraId="44461C27"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32 </w:t>
      </w:r>
      <w:r w:rsidRPr="005461E5">
        <w:rPr>
          <w:rFonts w:ascii="Book Antiqua" w:eastAsia="宋体" w:hAnsi="Book Antiqua" w:cs="宋体"/>
          <w:b/>
          <w:bCs/>
          <w:lang w:val="en-US" w:eastAsia="zh-CN"/>
        </w:rPr>
        <w:t>Mahmoud M</w:t>
      </w:r>
      <w:r w:rsidRPr="005461E5">
        <w:rPr>
          <w:rFonts w:ascii="Book Antiqua" w:eastAsia="宋体" w:hAnsi="Book Antiqua" w:cs="宋体"/>
          <w:lang w:val="en-US" w:eastAsia="zh-CN"/>
        </w:rPr>
        <w:t xml:space="preserve">, El </w:t>
      </w:r>
      <w:proofErr w:type="spellStart"/>
      <w:r w:rsidRPr="005461E5">
        <w:rPr>
          <w:rFonts w:ascii="Book Antiqua" w:eastAsia="宋体" w:hAnsi="Book Antiqua" w:cs="宋体"/>
          <w:lang w:val="en-US" w:eastAsia="zh-CN"/>
        </w:rPr>
        <w:t>Shafie</w:t>
      </w:r>
      <w:proofErr w:type="spellEnd"/>
      <w:r w:rsidRPr="005461E5">
        <w:rPr>
          <w:rFonts w:ascii="Book Antiqua" w:eastAsia="宋体" w:hAnsi="Book Antiqua" w:cs="宋体"/>
          <w:lang w:val="en-US" w:eastAsia="zh-CN"/>
        </w:rPr>
        <w:t xml:space="preserve"> S, Kamal M. Correction of dorsally-</w:t>
      </w:r>
      <w:proofErr w:type="spellStart"/>
      <w:r w:rsidRPr="005461E5">
        <w:rPr>
          <w:rFonts w:ascii="Book Antiqua" w:eastAsia="宋体" w:hAnsi="Book Antiqua" w:cs="宋体"/>
          <w:lang w:val="en-US" w:eastAsia="zh-CN"/>
        </w:rPr>
        <w:t>malunited</w:t>
      </w:r>
      <w:proofErr w:type="spellEnd"/>
      <w:r w:rsidRPr="005461E5">
        <w:rPr>
          <w:rFonts w:ascii="Book Antiqua" w:eastAsia="宋体" w:hAnsi="Book Antiqua" w:cs="宋体"/>
          <w:lang w:val="en-US" w:eastAsia="zh-CN"/>
        </w:rPr>
        <w:t xml:space="preserve"> extra-articular distal radial fractures using volar locked plates without bone grafting. </w:t>
      </w:r>
      <w:r w:rsidRPr="005461E5">
        <w:rPr>
          <w:rFonts w:ascii="Book Antiqua" w:eastAsia="宋体" w:hAnsi="Book Antiqua" w:cs="宋体"/>
          <w:i/>
          <w:iCs/>
          <w:lang w:val="en-US" w:eastAsia="zh-CN"/>
        </w:rPr>
        <w:t xml:space="preserve">J Bone Joint </w:t>
      </w:r>
      <w:proofErr w:type="spellStart"/>
      <w:r w:rsidRPr="005461E5">
        <w:rPr>
          <w:rFonts w:ascii="Book Antiqua" w:eastAsia="宋体" w:hAnsi="Book Antiqua" w:cs="宋体"/>
          <w:i/>
          <w:iCs/>
          <w:lang w:val="en-US" w:eastAsia="zh-CN"/>
        </w:rPr>
        <w:t>Surg</w:t>
      </w:r>
      <w:proofErr w:type="spellEnd"/>
      <w:r w:rsidRPr="005461E5">
        <w:rPr>
          <w:rFonts w:ascii="Book Antiqua" w:eastAsia="宋体" w:hAnsi="Book Antiqua" w:cs="宋体"/>
          <w:i/>
          <w:iCs/>
          <w:lang w:val="en-US" w:eastAsia="zh-CN"/>
        </w:rPr>
        <w:t xml:space="preserve"> Br</w:t>
      </w:r>
      <w:r w:rsidRPr="005461E5">
        <w:rPr>
          <w:rFonts w:ascii="Book Antiqua" w:eastAsia="宋体" w:hAnsi="Book Antiqua" w:cs="宋体"/>
          <w:lang w:val="en-US" w:eastAsia="zh-CN"/>
        </w:rPr>
        <w:t xml:space="preserve"> 2012; </w:t>
      </w:r>
      <w:r w:rsidRPr="005461E5">
        <w:rPr>
          <w:rFonts w:ascii="Book Antiqua" w:eastAsia="宋体" w:hAnsi="Book Antiqua" w:cs="宋体"/>
          <w:b/>
          <w:bCs/>
          <w:lang w:val="en-US" w:eastAsia="zh-CN"/>
        </w:rPr>
        <w:t>94</w:t>
      </w:r>
      <w:r w:rsidRPr="005461E5">
        <w:rPr>
          <w:rFonts w:ascii="Book Antiqua" w:eastAsia="宋体" w:hAnsi="Book Antiqua" w:cs="宋体"/>
          <w:lang w:val="en-US" w:eastAsia="zh-CN"/>
        </w:rPr>
        <w:t>: 1090-1096 [PMID: 22844051 DOI: 10.1302/0301-620X.94B8.28646]</w:t>
      </w:r>
    </w:p>
    <w:p w14:paraId="50B2E400"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33 </w:t>
      </w:r>
      <w:proofErr w:type="spellStart"/>
      <w:r w:rsidRPr="005461E5">
        <w:rPr>
          <w:rFonts w:ascii="Book Antiqua" w:eastAsia="宋体" w:hAnsi="Book Antiqua" w:cs="宋体"/>
          <w:b/>
          <w:bCs/>
          <w:lang w:val="en-US" w:eastAsia="zh-CN"/>
        </w:rPr>
        <w:t>Schnur</w:t>
      </w:r>
      <w:proofErr w:type="spellEnd"/>
      <w:r w:rsidRPr="005461E5">
        <w:rPr>
          <w:rFonts w:ascii="Book Antiqua" w:eastAsia="宋体" w:hAnsi="Book Antiqua" w:cs="宋体"/>
          <w:b/>
          <w:bCs/>
          <w:lang w:val="en-US" w:eastAsia="zh-CN"/>
        </w:rPr>
        <w:t xml:space="preserve"> DP</w:t>
      </w:r>
      <w:r w:rsidRPr="005461E5">
        <w:rPr>
          <w:rFonts w:ascii="Book Antiqua" w:eastAsia="宋体" w:hAnsi="Book Antiqua" w:cs="宋体"/>
          <w:lang w:val="en-US" w:eastAsia="zh-CN"/>
        </w:rPr>
        <w:t xml:space="preserve">, Chang B. Extensor tendon rupture after internal fixation of a distal radius fracture using a dorsally placed AO/ASIF titanium pi plate. </w:t>
      </w:r>
      <w:proofErr w:type="spellStart"/>
      <w:proofErr w:type="gramStart"/>
      <w:r w:rsidRPr="005461E5">
        <w:rPr>
          <w:rFonts w:ascii="Book Antiqua" w:eastAsia="宋体" w:hAnsi="Book Antiqua" w:cs="宋体"/>
          <w:lang w:val="en-US" w:eastAsia="zh-CN"/>
        </w:rPr>
        <w:t>Arbeitsgemeinschaft</w:t>
      </w:r>
      <w:proofErr w:type="spellEnd"/>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lang w:val="en-US" w:eastAsia="zh-CN"/>
        </w:rPr>
        <w:t>für</w:t>
      </w:r>
      <w:proofErr w:type="spellEnd"/>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lang w:val="en-US" w:eastAsia="zh-CN"/>
        </w:rPr>
        <w:t>Osteosynthesefragen</w:t>
      </w:r>
      <w:proofErr w:type="spellEnd"/>
      <w:r w:rsidRPr="005461E5">
        <w:rPr>
          <w:rFonts w:ascii="Book Antiqua" w:eastAsia="宋体" w:hAnsi="Book Antiqua" w:cs="宋体"/>
          <w:lang w:val="en-US" w:eastAsia="zh-CN"/>
        </w:rPr>
        <w:t>/Association for the Study of Internal Fixation.</w:t>
      </w:r>
      <w:proofErr w:type="gramEnd"/>
      <w:r w:rsidRPr="005461E5">
        <w:rPr>
          <w:rFonts w:ascii="Book Antiqua" w:eastAsia="宋体" w:hAnsi="Book Antiqua" w:cs="宋体"/>
          <w:lang w:val="en-US" w:eastAsia="zh-CN"/>
        </w:rPr>
        <w:t xml:space="preserve"> </w:t>
      </w:r>
      <w:r w:rsidRPr="005461E5">
        <w:rPr>
          <w:rFonts w:ascii="Book Antiqua" w:eastAsia="宋体" w:hAnsi="Book Antiqua" w:cs="宋体"/>
          <w:i/>
          <w:iCs/>
          <w:lang w:val="en-US" w:eastAsia="zh-CN"/>
        </w:rPr>
        <w:t xml:space="preserve">Ann </w:t>
      </w:r>
      <w:proofErr w:type="spellStart"/>
      <w:r w:rsidRPr="005461E5">
        <w:rPr>
          <w:rFonts w:ascii="Book Antiqua" w:eastAsia="宋体" w:hAnsi="Book Antiqua" w:cs="宋体"/>
          <w:i/>
          <w:iCs/>
          <w:lang w:val="en-US" w:eastAsia="zh-CN"/>
        </w:rPr>
        <w:t>Plast</w:t>
      </w:r>
      <w:proofErr w:type="spellEnd"/>
      <w:r w:rsidRPr="005461E5">
        <w:rPr>
          <w:rFonts w:ascii="Book Antiqua" w:eastAsia="宋体" w:hAnsi="Book Antiqua" w:cs="宋体"/>
          <w:i/>
          <w:iCs/>
          <w:lang w:val="en-US" w:eastAsia="zh-CN"/>
        </w:rPr>
        <w:t xml:space="preserve"> </w:t>
      </w:r>
      <w:proofErr w:type="spellStart"/>
      <w:r w:rsidRPr="005461E5">
        <w:rPr>
          <w:rFonts w:ascii="Book Antiqua" w:eastAsia="宋体" w:hAnsi="Book Antiqua" w:cs="宋体"/>
          <w:i/>
          <w:iCs/>
          <w:lang w:val="en-US" w:eastAsia="zh-CN"/>
        </w:rPr>
        <w:t>Surg</w:t>
      </w:r>
      <w:proofErr w:type="spellEnd"/>
      <w:r w:rsidRPr="005461E5">
        <w:rPr>
          <w:rFonts w:ascii="Book Antiqua" w:eastAsia="宋体" w:hAnsi="Book Antiqua" w:cs="宋体"/>
          <w:lang w:val="en-US" w:eastAsia="zh-CN"/>
        </w:rPr>
        <w:t xml:space="preserve"> 2000; </w:t>
      </w:r>
      <w:r w:rsidRPr="005461E5">
        <w:rPr>
          <w:rFonts w:ascii="Book Antiqua" w:eastAsia="宋体" w:hAnsi="Book Antiqua" w:cs="宋体"/>
          <w:b/>
          <w:bCs/>
          <w:lang w:val="en-US" w:eastAsia="zh-CN"/>
        </w:rPr>
        <w:t>44</w:t>
      </w:r>
      <w:r w:rsidRPr="005461E5">
        <w:rPr>
          <w:rFonts w:ascii="Book Antiqua" w:eastAsia="宋体" w:hAnsi="Book Antiqua" w:cs="宋体"/>
          <w:lang w:val="en-US" w:eastAsia="zh-CN"/>
        </w:rPr>
        <w:t>: 564-566 [PMID: 10805309]</w:t>
      </w:r>
    </w:p>
    <w:p w14:paraId="79E1BA0D"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lastRenderedPageBreak/>
        <w:t xml:space="preserve">34 </w:t>
      </w:r>
      <w:proofErr w:type="spellStart"/>
      <w:r w:rsidRPr="005461E5">
        <w:rPr>
          <w:rFonts w:ascii="Book Antiqua" w:eastAsia="宋体" w:hAnsi="Book Antiqua" w:cs="宋体"/>
          <w:b/>
          <w:bCs/>
          <w:lang w:val="en-US" w:eastAsia="zh-CN"/>
        </w:rPr>
        <w:t>Simic</w:t>
      </w:r>
      <w:proofErr w:type="spellEnd"/>
      <w:r w:rsidRPr="005461E5">
        <w:rPr>
          <w:rFonts w:ascii="Book Antiqua" w:eastAsia="宋体" w:hAnsi="Book Antiqua" w:cs="宋体"/>
          <w:b/>
          <w:bCs/>
          <w:lang w:val="en-US" w:eastAsia="zh-CN"/>
        </w:rPr>
        <w:t xml:space="preserve"> PM</w:t>
      </w:r>
      <w:r w:rsidRPr="005461E5">
        <w:rPr>
          <w:rFonts w:ascii="Book Antiqua" w:eastAsia="宋体" w:hAnsi="Book Antiqua" w:cs="宋体"/>
          <w:lang w:val="en-US" w:eastAsia="zh-CN"/>
        </w:rPr>
        <w:t xml:space="preserve">, Robison J, Gardner MJ, </w:t>
      </w:r>
      <w:proofErr w:type="spellStart"/>
      <w:r w:rsidRPr="005461E5">
        <w:rPr>
          <w:rFonts w:ascii="Book Antiqua" w:eastAsia="宋体" w:hAnsi="Book Antiqua" w:cs="宋体"/>
          <w:lang w:val="en-US" w:eastAsia="zh-CN"/>
        </w:rPr>
        <w:t>Gelberman</w:t>
      </w:r>
      <w:proofErr w:type="spellEnd"/>
      <w:r w:rsidRPr="005461E5">
        <w:rPr>
          <w:rFonts w:ascii="Book Antiqua" w:eastAsia="宋体" w:hAnsi="Book Antiqua" w:cs="宋体"/>
          <w:lang w:val="en-US" w:eastAsia="zh-CN"/>
        </w:rPr>
        <w:t xml:space="preserve"> RH, Weiland AJ, Boyer MI. Treatment of distal radius fractures with a low-profile dorsal plating system: an outcomes assessment. </w:t>
      </w:r>
      <w:r w:rsidRPr="005461E5">
        <w:rPr>
          <w:rFonts w:ascii="Book Antiqua" w:eastAsia="宋体" w:hAnsi="Book Antiqua" w:cs="宋体"/>
          <w:i/>
          <w:iCs/>
          <w:lang w:val="en-US" w:eastAsia="zh-CN"/>
        </w:rPr>
        <w:t xml:space="preserve">J Hand </w:t>
      </w:r>
      <w:proofErr w:type="spellStart"/>
      <w:r w:rsidRPr="005461E5">
        <w:rPr>
          <w:rFonts w:ascii="Book Antiqua" w:eastAsia="宋体" w:hAnsi="Book Antiqua" w:cs="宋体"/>
          <w:i/>
          <w:iCs/>
          <w:lang w:val="en-US" w:eastAsia="zh-CN"/>
        </w:rPr>
        <w:t>Surg</w:t>
      </w:r>
      <w:proofErr w:type="spellEnd"/>
      <w:r w:rsidRPr="005461E5">
        <w:rPr>
          <w:rFonts w:ascii="Book Antiqua" w:eastAsia="宋体" w:hAnsi="Book Antiqua" w:cs="宋体"/>
          <w:i/>
          <w:iCs/>
          <w:lang w:val="en-US" w:eastAsia="zh-CN"/>
        </w:rPr>
        <w:t xml:space="preserve"> Am</w:t>
      </w:r>
      <w:r w:rsidRPr="005461E5">
        <w:rPr>
          <w:rFonts w:ascii="Book Antiqua" w:eastAsia="宋体" w:hAnsi="Book Antiqua" w:cs="宋体"/>
          <w:lang w:val="en-US" w:eastAsia="zh-CN"/>
        </w:rPr>
        <w:t xml:space="preserve"> 2006; </w:t>
      </w:r>
      <w:r w:rsidRPr="005461E5">
        <w:rPr>
          <w:rFonts w:ascii="Book Antiqua" w:eastAsia="宋体" w:hAnsi="Book Antiqua" w:cs="宋体"/>
          <w:b/>
          <w:bCs/>
          <w:lang w:val="en-US" w:eastAsia="zh-CN"/>
        </w:rPr>
        <w:t>31</w:t>
      </w:r>
      <w:r w:rsidRPr="005461E5">
        <w:rPr>
          <w:rFonts w:ascii="Book Antiqua" w:eastAsia="宋体" w:hAnsi="Book Antiqua" w:cs="宋体"/>
          <w:lang w:val="en-US" w:eastAsia="zh-CN"/>
        </w:rPr>
        <w:t>: 382-386 [PMID: 16516731]</w:t>
      </w:r>
    </w:p>
    <w:p w14:paraId="63AB6DB2" w14:textId="77777777" w:rsidR="005461E5" w:rsidRPr="005461E5" w:rsidRDefault="005461E5" w:rsidP="005461E5">
      <w:pPr>
        <w:spacing w:line="360" w:lineRule="auto"/>
        <w:jc w:val="both"/>
        <w:rPr>
          <w:rFonts w:ascii="Book Antiqua" w:eastAsia="宋体" w:hAnsi="Book Antiqua" w:cs="宋体"/>
          <w:lang w:val="en-US" w:eastAsia="zh-CN"/>
        </w:rPr>
      </w:pPr>
      <w:proofErr w:type="gramStart"/>
      <w:r w:rsidRPr="005461E5">
        <w:rPr>
          <w:rFonts w:ascii="Book Antiqua" w:eastAsia="宋体" w:hAnsi="Book Antiqua" w:cs="宋体"/>
          <w:lang w:val="en-US" w:eastAsia="zh-CN"/>
        </w:rPr>
        <w:t xml:space="preserve">35 </w:t>
      </w:r>
      <w:r w:rsidRPr="005461E5">
        <w:rPr>
          <w:rFonts w:ascii="Book Antiqua" w:eastAsia="宋体" w:hAnsi="Book Antiqua" w:cs="宋体"/>
          <w:b/>
          <w:bCs/>
          <w:lang w:val="en-US" w:eastAsia="zh-CN"/>
        </w:rPr>
        <w:t>Keller M</w:t>
      </w:r>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lang w:val="en-US" w:eastAsia="zh-CN"/>
        </w:rPr>
        <w:t>Steiger</w:t>
      </w:r>
      <w:proofErr w:type="spellEnd"/>
      <w:r w:rsidRPr="005461E5">
        <w:rPr>
          <w:rFonts w:ascii="Book Antiqua" w:eastAsia="宋体" w:hAnsi="Book Antiqua" w:cs="宋体"/>
          <w:lang w:val="en-US" w:eastAsia="zh-CN"/>
        </w:rPr>
        <w:t xml:space="preserve"> R. [Open reduction and internal fixation of distal radius extension fractures in women over 60 years of age with the dorsal radius plate (pi-plate)].</w:t>
      </w:r>
      <w:proofErr w:type="gramEnd"/>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i/>
          <w:iCs/>
          <w:lang w:val="en-US" w:eastAsia="zh-CN"/>
        </w:rPr>
        <w:t>Handchir</w:t>
      </w:r>
      <w:proofErr w:type="spellEnd"/>
      <w:r w:rsidRPr="005461E5">
        <w:rPr>
          <w:rFonts w:ascii="Book Antiqua" w:eastAsia="宋体" w:hAnsi="Book Antiqua" w:cs="宋体"/>
          <w:i/>
          <w:iCs/>
          <w:lang w:val="en-US" w:eastAsia="zh-CN"/>
        </w:rPr>
        <w:t xml:space="preserve"> </w:t>
      </w:r>
      <w:proofErr w:type="spellStart"/>
      <w:r w:rsidRPr="005461E5">
        <w:rPr>
          <w:rFonts w:ascii="Book Antiqua" w:eastAsia="宋体" w:hAnsi="Book Antiqua" w:cs="宋体"/>
          <w:i/>
          <w:iCs/>
          <w:lang w:val="en-US" w:eastAsia="zh-CN"/>
        </w:rPr>
        <w:t>Mikrochir</w:t>
      </w:r>
      <w:proofErr w:type="spellEnd"/>
      <w:r w:rsidRPr="005461E5">
        <w:rPr>
          <w:rFonts w:ascii="Book Antiqua" w:eastAsia="宋体" w:hAnsi="Book Antiqua" w:cs="宋体"/>
          <w:i/>
          <w:iCs/>
          <w:lang w:val="en-US" w:eastAsia="zh-CN"/>
        </w:rPr>
        <w:t xml:space="preserve"> </w:t>
      </w:r>
      <w:proofErr w:type="spellStart"/>
      <w:r w:rsidRPr="005461E5">
        <w:rPr>
          <w:rFonts w:ascii="Book Antiqua" w:eastAsia="宋体" w:hAnsi="Book Antiqua" w:cs="宋体"/>
          <w:i/>
          <w:iCs/>
          <w:lang w:val="en-US" w:eastAsia="zh-CN"/>
        </w:rPr>
        <w:t>Plast</w:t>
      </w:r>
      <w:proofErr w:type="spellEnd"/>
      <w:r w:rsidRPr="005461E5">
        <w:rPr>
          <w:rFonts w:ascii="Book Antiqua" w:eastAsia="宋体" w:hAnsi="Book Antiqua" w:cs="宋体"/>
          <w:i/>
          <w:iCs/>
          <w:lang w:val="en-US" w:eastAsia="zh-CN"/>
        </w:rPr>
        <w:t xml:space="preserve"> </w:t>
      </w:r>
      <w:proofErr w:type="spellStart"/>
      <w:r w:rsidRPr="005461E5">
        <w:rPr>
          <w:rFonts w:ascii="Book Antiqua" w:eastAsia="宋体" w:hAnsi="Book Antiqua" w:cs="宋体"/>
          <w:i/>
          <w:iCs/>
          <w:lang w:val="en-US" w:eastAsia="zh-CN"/>
        </w:rPr>
        <w:t>Chir</w:t>
      </w:r>
      <w:proofErr w:type="spellEnd"/>
      <w:r w:rsidRPr="005461E5">
        <w:rPr>
          <w:rFonts w:ascii="Book Antiqua" w:eastAsia="宋体" w:hAnsi="Book Antiqua" w:cs="宋体"/>
          <w:lang w:val="en-US" w:eastAsia="zh-CN"/>
        </w:rPr>
        <w:t xml:space="preserve"> 2006; </w:t>
      </w:r>
      <w:r w:rsidRPr="005461E5">
        <w:rPr>
          <w:rFonts w:ascii="Book Antiqua" w:eastAsia="宋体" w:hAnsi="Book Antiqua" w:cs="宋体"/>
          <w:b/>
          <w:bCs/>
          <w:lang w:val="en-US" w:eastAsia="zh-CN"/>
        </w:rPr>
        <w:t>38</w:t>
      </w:r>
      <w:r w:rsidRPr="005461E5">
        <w:rPr>
          <w:rFonts w:ascii="Book Antiqua" w:eastAsia="宋体" w:hAnsi="Book Antiqua" w:cs="宋体"/>
          <w:lang w:val="en-US" w:eastAsia="zh-CN"/>
        </w:rPr>
        <w:t>: 82-89 [PMID: 16680663]</w:t>
      </w:r>
    </w:p>
    <w:p w14:paraId="429C31F0" w14:textId="35066A72" w:rsidR="005461E5" w:rsidRPr="005461E5" w:rsidRDefault="00DD2055" w:rsidP="005461E5">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36 </w:t>
      </w:r>
      <w:proofErr w:type="spellStart"/>
      <w:r w:rsidR="005461E5" w:rsidRPr="005461E5">
        <w:rPr>
          <w:rFonts w:ascii="Book Antiqua" w:eastAsia="宋体" w:hAnsi="Book Antiqua" w:cs="宋体"/>
          <w:b/>
          <w:lang w:val="en-US" w:eastAsia="zh-CN"/>
        </w:rPr>
        <w:t>Meyerding</w:t>
      </w:r>
      <w:proofErr w:type="spellEnd"/>
      <w:r w:rsidR="005461E5" w:rsidRPr="005461E5">
        <w:rPr>
          <w:rFonts w:ascii="Book Antiqua" w:eastAsia="宋体" w:hAnsi="Book Antiqua" w:cs="宋体"/>
          <w:b/>
          <w:lang w:val="en-US" w:eastAsia="zh-CN"/>
        </w:rPr>
        <w:t xml:space="preserve"> HW</w:t>
      </w:r>
      <w:r w:rsidR="005461E5" w:rsidRPr="005461E5">
        <w:rPr>
          <w:rFonts w:ascii="Book Antiqua" w:eastAsia="宋体" w:hAnsi="Book Antiqua" w:cs="宋体"/>
          <w:lang w:val="en-US" w:eastAsia="zh-CN"/>
        </w:rPr>
        <w:t xml:space="preserve">, Overton LM. </w:t>
      </w:r>
      <w:proofErr w:type="spellStart"/>
      <w:r w:rsidR="005461E5" w:rsidRPr="005461E5">
        <w:rPr>
          <w:rFonts w:ascii="Book Antiqua" w:eastAsia="宋体" w:hAnsi="Book Antiqua" w:cs="宋体"/>
          <w:lang w:val="en-US" w:eastAsia="zh-CN"/>
        </w:rPr>
        <w:t>Malunited</w:t>
      </w:r>
      <w:proofErr w:type="spellEnd"/>
      <w:r w:rsidR="005461E5" w:rsidRPr="005461E5">
        <w:rPr>
          <w:rFonts w:ascii="Book Antiqua" w:eastAsia="宋体" w:hAnsi="Book Antiqua" w:cs="宋体"/>
          <w:lang w:val="en-US" w:eastAsia="zh-CN"/>
        </w:rPr>
        <w:t xml:space="preserve"> fracture of the lower end of the radius (</w:t>
      </w:r>
      <w:proofErr w:type="spellStart"/>
      <w:r w:rsidR="005461E5" w:rsidRPr="005461E5">
        <w:rPr>
          <w:rFonts w:ascii="Book Antiqua" w:eastAsia="宋体" w:hAnsi="Book Antiqua" w:cs="宋体"/>
          <w:lang w:val="en-US" w:eastAsia="zh-CN"/>
        </w:rPr>
        <w:t>Colles</w:t>
      </w:r>
      <w:proofErr w:type="spellEnd"/>
      <w:r w:rsidR="005461E5" w:rsidRPr="005461E5">
        <w:rPr>
          <w:rFonts w:ascii="Book Antiqua" w:eastAsia="宋体" w:hAnsi="Book Antiqua" w:cs="宋体"/>
          <w:lang w:val="en-US" w:eastAsia="zh-CN"/>
        </w:rPr>
        <w:t xml:space="preserve">’ fracture) treated by osteotomy. </w:t>
      </w:r>
      <w:r w:rsidR="005461E5" w:rsidRPr="005461E5">
        <w:rPr>
          <w:rFonts w:ascii="Book Antiqua" w:eastAsia="宋体" w:hAnsi="Book Antiqua" w:cs="宋体"/>
          <w:i/>
          <w:lang w:val="en-US" w:eastAsia="zh-CN"/>
        </w:rPr>
        <w:t>Minnesota Medicine</w:t>
      </w:r>
      <w:r w:rsidR="005461E5" w:rsidRPr="005461E5">
        <w:rPr>
          <w:rFonts w:ascii="Book Antiqua" w:eastAsia="宋体" w:hAnsi="Book Antiqua" w:cs="宋体"/>
          <w:lang w:val="en-US" w:eastAsia="zh-CN"/>
        </w:rPr>
        <w:t xml:space="preserve"> 1935; </w:t>
      </w:r>
      <w:r w:rsidR="005461E5" w:rsidRPr="005461E5">
        <w:rPr>
          <w:rFonts w:ascii="Book Antiqua" w:eastAsia="宋体" w:hAnsi="Book Antiqua" w:cs="宋体"/>
          <w:b/>
          <w:lang w:val="en-US" w:eastAsia="zh-CN"/>
        </w:rPr>
        <w:t>18</w:t>
      </w:r>
      <w:r w:rsidR="005461E5" w:rsidRPr="005461E5">
        <w:rPr>
          <w:rFonts w:ascii="Book Antiqua" w:eastAsia="宋体" w:hAnsi="Book Antiqua" w:cs="宋体"/>
          <w:lang w:val="en-US" w:eastAsia="zh-CN"/>
        </w:rPr>
        <w:t>: 84–89</w:t>
      </w:r>
    </w:p>
    <w:p w14:paraId="7D3489B8"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37 </w:t>
      </w:r>
      <w:proofErr w:type="spellStart"/>
      <w:r w:rsidRPr="005461E5">
        <w:rPr>
          <w:rFonts w:ascii="Book Antiqua" w:eastAsia="宋体" w:hAnsi="Book Antiqua" w:cs="宋体"/>
          <w:b/>
          <w:bCs/>
          <w:lang w:val="en-US" w:eastAsia="zh-CN"/>
        </w:rPr>
        <w:t>Scheer</w:t>
      </w:r>
      <w:proofErr w:type="spellEnd"/>
      <w:r w:rsidRPr="005461E5">
        <w:rPr>
          <w:rFonts w:ascii="Book Antiqua" w:eastAsia="宋体" w:hAnsi="Book Antiqua" w:cs="宋体"/>
          <w:b/>
          <w:bCs/>
          <w:lang w:val="en-US" w:eastAsia="zh-CN"/>
        </w:rPr>
        <w:t xml:space="preserve"> JH</w:t>
      </w:r>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lang w:val="en-US" w:eastAsia="zh-CN"/>
        </w:rPr>
        <w:t>Adolfsson</w:t>
      </w:r>
      <w:proofErr w:type="spellEnd"/>
      <w:r w:rsidRPr="005461E5">
        <w:rPr>
          <w:rFonts w:ascii="Book Antiqua" w:eastAsia="宋体" w:hAnsi="Book Antiqua" w:cs="宋体"/>
          <w:lang w:val="en-US" w:eastAsia="zh-CN"/>
        </w:rPr>
        <w:t xml:space="preserve"> LE. </w:t>
      </w:r>
      <w:proofErr w:type="gramStart"/>
      <w:r w:rsidRPr="005461E5">
        <w:rPr>
          <w:rFonts w:ascii="Book Antiqua" w:eastAsia="宋体" w:hAnsi="Book Antiqua" w:cs="宋体"/>
          <w:lang w:val="en-US" w:eastAsia="zh-CN"/>
        </w:rPr>
        <w:t>Non-union in 3 of 15 osteotomies of the distal radius without bone graft.</w:t>
      </w:r>
      <w:proofErr w:type="gramEnd"/>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i/>
          <w:iCs/>
          <w:lang w:val="en-US" w:eastAsia="zh-CN"/>
        </w:rPr>
        <w:t>Acta</w:t>
      </w:r>
      <w:proofErr w:type="spellEnd"/>
      <w:r w:rsidRPr="005461E5">
        <w:rPr>
          <w:rFonts w:ascii="Book Antiqua" w:eastAsia="宋体" w:hAnsi="Book Antiqua" w:cs="宋体"/>
          <w:i/>
          <w:iCs/>
          <w:lang w:val="en-US" w:eastAsia="zh-CN"/>
        </w:rPr>
        <w:t xml:space="preserve"> </w:t>
      </w:r>
      <w:proofErr w:type="spellStart"/>
      <w:r w:rsidRPr="005461E5">
        <w:rPr>
          <w:rFonts w:ascii="Book Antiqua" w:eastAsia="宋体" w:hAnsi="Book Antiqua" w:cs="宋体"/>
          <w:i/>
          <w:iCs/>
          <w:lang w:val="en-US" w:eastAsia="zh-CN"/>
        </w:rPr>
        <w:t>Orthop</w:t>
      </w:r>
      <w:proofErr w:type="spellEnd"/>
      <w:r w:rsidRPr="005461E5">
        <w:rPr>
          <w:rFonts w:ascii="Book Antiqua" w:eastAsia="宋体" w:hAnsi="Book Antiqua" w:cs="宋体"/>
          <w:lang w:val="en-US" w:eastAsia="zh-CN"/>
        </w:rPr>
        <w:t xml:space="preserve"> 2015; </w:t>
      </w:r>
      <w:r w:rsidRPr="005461E5">
        <w:rPr>
          <w:rFonts w:ascii="Book Antiqua" w:eastAsia="宋体" w:hAnsi="Book Antiqua" w:cs="宋体"/>
          <w:b/>
          <w:bCs/>
          <w:lang w:val="en-US" w:eastAsia="zh-CN"/>
        </w:rPr>
        <w:t>86</w:t>
      </w:r>
      <w:r w:rsidRPr="005461E5">
        <w:rPr>
          <w:rFonts w:ascii="Book Antiqua" w:eastAsia="宋体" w:hAnsi="Book Antiqua" w:cs="宋体"/>
          <w:lang w:val="en-US" w:eastAsia="zh-CN"/>
        </w:rPr>
        <w:t>: 316-320 [PMID: 25619425 DOI: 10.3109/17453674.2015.1007415]</w:t>
      </w:r>
    </w:p>
    <w:p w14:paraId="63944743" w14:textId="57BEFEAF" w:rsidR="005461E5" w:rsidRPr="005461E5" w:rsidRDefault="005461E5" w:rsidP="005461E5">
      <w:pPr>
        <w:spacing w:line="360" w:lineRule="auto"/>
        <w:jc w:val="both"/>
        <w:rPr>
          <w:rFonts w:ascii="Book Antiqua" w:eastAsia="宋体" w:hAnsi="Book Antiqua" w:cs="宋体"/>
          <w:lang w:val="en-US" w:eastAsia="zh-CN"/>
        </w:rPr>
      </w:pPr>
      <w:proofErr w:type="gramStart"/>
      <w:r w:rsidRPr="005461E5">
        <w:rPr>
          <w:rFonts w:ascii="Book Antiqua" w:eastAsia="宋体" w:hAnsi="Book Antiqua" w:cs="宋体"/>
          <w:lang w:val="en-US" w:eastAsia="zh-CN"/>
        </w:rPr>
        <w:t xml:space="preserve">38 </w:t>
      </w:r>
      <w:proofErr w:type="spellStart"/>
      <w:r w:rsidRPr="005461E5">
        <w:rPr>
          <w:rFonts w:ascii="Book Antiqua" w:eastAsia="宋体" w:hAnsi="Book Antiqua" w:cs="宋体"/>
          <w:b/>
          <w:bCs/>
          <w:lang w:val="en-US" w:eastAsia="zh-CN"/>
        </w:rPr>
        <w:t>Westrich</w:t>
      </w:r>
      <w:proofErr w:type="spellEnd"/>
      <w:r w:rsidRPr="005461E5">
        <w:rPr>
          <w:rFonts w:ascii="Book Antiqua" w:eastAsia="宋体" w:hAnsi="Book Antiqua" w:cs="宋体"/>
          <w:b/>
          <w:bCs/>
          <w:lang w:val="en-US" w:eastAsia="zh-CN"/>
        </w:rPr>
        <w:t xml:space="preserve"> GH</w:t>
      </w:r>
      <w:r w:rsidRPr="005461E5">
        <w:rPr>
          <w:rFonts w:ascii="Book Antiqua" w:eastAsia="宋体" w:hAnsi="Book Antiqua" w:cs="宋体"/>
          <w:lang w:val="en-US" w:eastAsia="zh-CN"/>
        </w:rPr>
        <w:t xml:space="preserve">, Geller DS, O'Malley MJ, Deland JT, </w:t>
      </w:r>
      <w:proofErr w:type="spellStart"/>
      <w:r w:rsidRPr="005461E5">
        <w:rPr>
          <w:rFonts w:ascii="Book Antiqua" w:eastAsia="宋体" w:hAnsi="Book Antiqua" w:cs="宋体"/>
          <w:lang w:val="en-US" w:eastAsia="zh-CN"/>
        </w:rPr>
        <w:t>Helfet</w:t>
      </w:r>
      <w:proofErr w:type="spellEnd"/>
      <w:r w:rsidRPr="005461E5">
        <w:rPr>
          <w:rFonts w:ascii="Book Antiqua" w:eastAsia="宋体" w:hAnsi="Book Antiqua" w:cs="宋体"/>
          <w:lang w:val="en-US" w:eastAsia="zh-CN"/>
        </w:rPr>
        <w:t xml:space="preserve"> DL.</w:t>
      </w:r>
      <w:proofErr w:type="gramEnd"/>
      <w:r w:rsidRPr="005461E5">
        <w:rPr>
          <w:rFonts w:ascii="Book Antiqua" w:eastAsia="宋体" w:hAnsi="Book Antiqua" w:cs="宋体"/>
          <w:lang w:val="en-US" w:eastAsia="zh-CN"/>
        </w:rPr>
        <w:t xml:space="preserve"> Anterior iliac crest bone graft harvesting using the </w:t>
      </w:r>
      <w:proofErr w:type="spellStart"/>
      <w:r w:rsidRPr="005461E5">
        <w:rPr>
          <w:rFonts w:ascii="Book Antiqua" w:eastAsia="宋体" w:hAnsi="Book Antiqua" w:cs="宋体"/>
          <w:lang w:val="en-US" w:eastAsia="zh-CN"/>
        </w:rPr>
        <w:t>corticocancellous</w:t>
      </w:r>
      <w:proofErr w:type="spellEnd"/>
      <w:r w:rsidRPr="005461E5">
        <w:rPr>
          <w:rFonts w:ascii="Book Antiqua" w:eastAsia="宋体" w:hAnsi="Book Antiqua" w:cs="宋体"/>
          <w:lang w:val="en-US" w:eastAsia="zh-CN"/>
        </w:rPr>
        <w:t xml:space="preserve"> reamer system. </w:t>
      </w:r>
      <w:r w:rsidRPr="005461E5">
        <w:rPr>
          <w:rFonts w:ascii="Book Antiqua" w:eastAsia="宋体" w:hAnsi="Book Antiqua" w:cs="宋体"/>
          <w:i/>
          <w:iCs/>
          <w:lang w:val="en-US" w:eastAsia="zh-CN"/>
        </w:rPr>
        <w:t xml:space="preserve">J </w:t>
      </w:r>
      <w:proofErr w:type="spellStart"/>
      <w:r w:rsidRPr="005461E5">
        <w:rPr>
          <w:rFonts w:ascii="Book Antiqua" w:eastAsia="宋体" w:hAnsi="Book Antiqua" w:cs="宋体"/>
          <w:i/>
          <w:iCs/>
          <w:lang w:val="en-US" w:eastAsia="zh-CN"/>
        </w:rPr>
        <w:t>Orthop</w:t>
      </w:r>
      <w:proofErr w:type="spellEnd"/>
      <w:r w:rsidRPr="005461E5">
        <w:rPr>
          <w:rFonts w:ascii="Book Antiqua" w:eastAsia="宋体" w:hAnsi="Book Antiqua" w:cs="宋体"/>
          <w:i/>
          <w:iCs/>
          <w:lang w:val="en-US" w:eastAsia="zh-CN"/>
        </w:rPr>
        <w:t xml:space="preserve"> Trauma</w:t>
      </w:r>
      <w:r w:rsidRPr="005461E5">
        <w:rPr>
          <w:rFonts w:ascii="Book Antiqua" w:eastAsia="宋体" w:hAnsi="Book Antiqua" w:cs="宋体"/>
          <w:lang w:val="en-US" w:eastAsia="zh-CN"/>
        </w:rPr>
        <w:t xml:space="preserve"> </w:t>
      </w:r>
      <w:r w:rsidR="00DD2055">
        <w:rPr>
          <w:rFonts w:ascii="Book Antiqua" w:eastAsia="宋体" w:hAnsi="Book Antiqua" w:cs="宋体" w:hint="eastAsia"/>
          <w:lang w:val="en-US" w:eastAsia="zh-CN"/>
        </w:rPr>
        <w:t>2001</w:t>
      </w:r>
      <w:r w:rsidRPr="005461E5">
        <w:rPr>
          <w:rFonts w:ascii="Book Antiqua" w:eastAsia="宋体" w:hAnsi="Book Antiqua" w:cs="宋体"/>
          <w:lang w:val="en-US" w:eastAsia="zh-CN"/>
        </w:rPr>
        <w:t xml:space="preserve">; </w:t>
      </w:r>
      <w:r w:rsidRPr="005461E5">
        <w:rPr>
          <w:rFonts w:ascii="Book Antiqua" w:eastAsia="宋体" w:hAnsi="Book Antiqua" w:cs="宋体"/>
          <w:b/>
          <w:bCs/>
          <w:lang w:val="en-US" w:eastAsia="zh-CN"/>
        </w:rPr>
        <w:t>15</w:t>
      </w:r>
      <w:r w:rsidRPr="005461E5">
        <w:rPr>
          <w:rFonts w:ascii="Book Antiqua" w:eastAsia="宋体" w:hAnsi="Book Antiqua" w:cs="宋体"/>
          <w:lang w:val="en-US" w:eastAsia="zh-CN"/>
        </w:rPr>
        <w:t>: 500-506 [PMID: 11602833]</w:t>
      </w:r>
    </w:p>
    <w:p w14:paraId="4A7EB313"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39 </w:t>
      </w:r>
      <w:proofErr w:type="spellStart"/>
      <w:r w:rsidRPr="005461E5">
        <w:rPr>
          <w:rFonts w:ascii="Book Antiqua" w:eastAsia="宋体" w:hAnsi="Book Antiqua" w:cs="宋体"/>
          <w:b/>
          <w:bCs/>
          <w:lang w:val="en-US" w:eastAsia="zh-CN"/>
        </w:rPr>
        <w:t>Dimitriou</w:t>
      </w:r>
      <w:proofErr w:type="spellEnd"/>
      <w:r w:rsidRPr="005461E5">
        <w:rPr>
          <w:rFonts w:ascii="Book Antiqua" w:eastAsia="宋体" w:hAnsi="Book Antiqua" w:cs="宋体"/>
          <w:b/>
          <w:bCs/>
          <w:lang w:val="en-US" w:eastAsia="zh-CN"/>
        </w:rPr>
        <w:t xml:space="preserve"> R</w:t>
      </w:r>
      <w:r w:rsidRPr="005461E5">
        <w:rPr>
          <w:rFonts w:ascii="Book Antiqua" w:eastAsia="宋体" w:hAnsi="Book Antiqua" w:cs="宋体"/>
          <w:lang w:val="en-US" w:eastAsia="zh-CN"/>
        </w:rPr>
        <w:t xml:space="preserve">, </w:t>
      </w:r>
      <w:proofErr w:type="spellStart"/>
      <w:r w:rsidRPr="005461E5">
        <w:rPr>
          <w:rFonts w:ascii="Book Antiqua" w:eastAsia="宋体" w:hAnsi="Book Antiqua" w:cs="宋体"/>
          <w:lang w:val="en-US" w:eastAsia="zh-CN"/>
        </w:rPr>
        <w:t>Mataliotakis</w:t>
      </w:r>
      <w:proofErr w:type="spellEnd"/>
      <w:r w:rsidRPr="005461E5">
        <w:rPr>
          <w:rFonts w:ascii="Book Antiqua" w:eastAsia="宋体" w:hAnsi="Book Antiqua" w:cs="宋体"/>
          <w:lang w:val="en-US" w:eastAsia="zh-CN"/>
        </w:rPr>
        <w:t xml:space="preserve"> GI, </w:t>
      </w:r>
      <w:proofErr w:type="spellStart"/>
      <w:r w:rsidRPr="005461E5">
        <w:rPr>
          <w:rFonts w:ascii="Book Antiqua" w:eastAsia="宋体" w:hAnsi="Book Antiqua" w:cs="宋体"/>
          <w:lang w:val="en-US" w:eastAsia="zh-CN"/>
        </w:rPr>
        <w:t>Angoules</w:t>
      </w:r>
      <w:proofErr w:type="spellEnd"/>
      <w:r w:rsidRPr="005461E5">
        <w:rPr>
          <w:rFonts w:ascii="Book Antiqua" w:eastAsia="宋体" w:hAnsi="Book Antiqua" w:cs="宋体"/>
          <w:lang w:val="en-US" w:eastAsia="zh-CN"/>
        </w:rPr>
        <w:t xml:space="preserve"> AG, </w:t>
      </w:r>
      <w:proofErr w:type="spellStart"/>
      <w:r w:rsidRPr="005461E5">
        <w:rPr>
          <w:rFonts w:ascii="Book Antiqua" w:eastAsia="宋体" w:hAnsi="Book Antiqua" w:cs="宋体"/>
          <w:lang w:val="en-US" w:eastAsia="zh-CN"/>
        </w:rPr>
        <w:t>Kanakaris</w:t>
      </w:r>
      <w:proofErr w:type="spellEnd"/>
      <w:r w:rsidRPr="005461E5">
        <w:rPr>
          <w:rFonts w:ascii="Book Antiqua" w:eastAsia="宋体" w:hAnsi="Book Antiqua" w:cs="宋体"/>
          <w:lang w:val="en-US" w:eastAsia="zh-CN"/>
        </w:rPr>
        <w:t xml:space="preserve"> NK, </w:t>
      </w:r>
      <w:proofErr w:type="spellStart"/>
      <w:r w:rsidRPr="005461E5">
        <w:rPr>
          <w:rFonts w:ascii="Book Antiqua" w:eastAsia="宋体" w:hAnsi="Book Antiqua" w:cs="宋体"/>
          <w:lang w:val="en-US" w:eastAsia="zh-CN"/>
        </w:rPr>
        <w:t>Giannoudis</w:t>
      </w:r>
      <w:proofErr w:type="spellEnd"/>
      <w:r w:rsidRPr="005461E5">
        <w:rPr>
          <w:rFonts w:ascii="Book Antiqua" w:eastAsia="宋体" w:hAnsi="Book Antiqua" w:cs="宋体"/>
          <w:lang w:val="en-US" w:eastAsia="zh-CN"/>
        </w:rPr>
        <w:t xml:space="preserve"> PV. Complications following autologous bone graft harvesting from the iliac crest and using the RIA: a systematic review. </w:t>
      </w:r>
      <w:r w:rsidRPr="005461E5">
        <w:rPr>
          <w:rFonts w:ascii="Book Antiqua" w:eastAsia="宋体" w:hAnsi="Book Antiqua" w:cs="宋体"/>
          <w:i/>
          <w:iCs/>
          <w:lang w:val="en-US" w:eastAsia="zh-CN"/>
        </w:rPr>
        <w:t>Injury</w:t>
      </w:r>
      <w:r w:rsidRPr="005461E5">
        <w:rPr>
          <w:rFonts w:ascii="Book Antiqua" w:eastAsia="宋体" w:hAnsi="Book Antiqua" w:cs="宋体"/>
          <w:lang w:val="en-US" w:eastAsia="zh-CN"/>
        </w:rPr>
        <w:t xml:space="preserve"> 2011; </w:t>
      </w:r>
      <w:r w:rsidRPr="005461E5">
        <w:rPr>
          <w:rFonts w:ascii="Book Antiqua" w:eastAsia="宋体" w:hAnsi="Book Antiqua" w:cs="宋体"/>
          <w:b/>
          <w:bCs/>
          <w:lang w:val="en-US" w:eastAsia="zh-CN"/>
        </w:rPr>
        <w:t xml:space="preserve">42 </w:t>
      </w:r>
      <w:proofErr w:type="spellStart"/>
      <w:r w:rsidRPr="005461E5">
        <w:rPr>
          <w:rFonts w:ascii="Book Antiqua" w:eastAsia="宋体" w:hAnsi="Book Antiqua" w:cs="宋体"/>
          <w:bCs/>
          <w:lang w:val="en-US" w:eastAsia="zh-CN"/>
        </w:rPr>
        <w:t>Suppl</w:t>
      </w:r>
      <w:proofErr w:type="spellEnd"/>
      <w:r w:rsidRPr="005461E5">
        <w:rPr>
          <w:rFonts w:ascii="Book Antiqua" w:eastAsia="宋体" w:hAnsi="Book Antiqua" w:cs="宋体"/>
          <w:bCs/>
          <w:lang w:val="en-US" w:eastAsia="zh-CN"/>
        </w:rPr>
        <w:t xml:space="preserve"> 2</w:t>
      </w:r>
      <w:r w:rsidRPr="005461E5">
        <w:rPr>
          <w:rFonts w:ascii="Book Antiqua" w:eastAsia="宋体" w:hAnsi="Book Antiqua" w:cs="宋体"/>
          <w:lang w:val="en-US" w:eastAsia="zh-CN"/>
        </w:rPr>
        <w:t>: S3-15 [PMID: 21704997 DOI: 10.1016/j.injury.2011.06.015]</w:t>
      </w:r>
    </w:p>
    <w:p w14:paraId="79A8C2A8" w14:textId="77777777" w:rsidR="005461E5" w:rsidRPr="005461E5" w:rsidRDefault="005461E5" w:rsidP="005461E5">
      <w:pPr>
        <w:spacing w:line="360" w:lineRule="auto"/>
        <w:jc w:val="both"/>
        <w:rPr>
          <w:rFonts w:ascii="Book Antiqua" w:eastAsia="宋体" w:hAnsi="Book Antiqua" w:cs="宋体"/>
          <w:lang w:val="en-US" w:eastAsia="zh-CN"/>
        </w:rPr>
      </w:pPr>
      <w:r w:rsidRPr="005461E5">
        <w:rPr>
          <w:rFonts w:ascii="Book Antiqua" w:eastAsia="宋体" w:hAnsi="Book Antiqua" w:cs="宋体"/>
          <w:lang w:val="en-US" w:eastAsia="zh-CN"/>
        </w:rPr>
        <w:t xml:space="preserve">40 </w:t>
      </w:r>
      <w:proofErr w:type="spellStart"/>
      <w:r w:rsidRPr="005461E5">
        <w:rPr>
          <w:rFonts w:ascii="Book Antiqua" w:eastAsia="宋体" w:hAnsi="Book Antiqua" w:cs="宋体"/>
          <w:b/>
          <w:bCs/>
          <w:lang w:val="en-US" w:eastAsia="zh-CN"/>
        </w:rPr>
        <w:t>Jepegnanam</w:t>
      </w:r>
      <w:proofErr w:type="spellEnd"/>
      <w:r w:rsidRPr="005461E5">
        <w:rPr>
          <w:rFonts w:ascii="Book Antiqua" w:eastAsia="宋体" w:hAnsi="Book Antiqua" w:cs="宋体"/>
          <w:b/>
          <w:bCs/>
          <w:lang w:val="en-US" w:eastAsia="zh-CN"/>
        </w:rPr>
        <w:t xml:space="preserve"> TS</w:t>
      </w:r>
      <w:r w:rsidRPr="005461E5">
        <w:rPr>
          <w:rFonts w:ascii="Book Antiqua" w:eastAsia="宋体" w:hAnsi="Book Antiqua" w:cs="宋体"/>
          <w:lang w:val="en-US" w:eastAsia="zh-CN"/>
        </w:rPr>
        <w:t xml:space="preserve">, von Schroeder HP. Rapid resorption of calcium sulfate and hardware failure following corrective radius osteotomy: 2 case reports. </w:t>
      </w:r>
      <w:r w:rsidRPr="005461E5">
        <w:rPr>
          <w:rFonts w:ascii="Book Antiqua" w:eastAsia="宋体" w:hAnsi="Book Antiqua" w:cs="宋体"/>
          <w:i/>
          <w:iCs/>
          <w:lang w:val="en-US" w:eastAsia="zh-CN"/>
        </w:rPr>
        <w:t xml:space="preserve">J Hand </w:t>
      </w:r>
      <w:proofErr w:type="spellStart"/>
      <w:r w:rsidRPr="005461E5">
        <w:rPr>
          <w:rFonts w:ascii="Book Antiqua" w:eastAsia="宋体" w:hAnsi="Book Antiqua" w:cs="宋体"/>
          <w:i/>
          <w:iCs/>
          <w:lang w:val="en-US" w:eastAsia="zh-CN"/>
        </w:rPr>
        <w:t>Surg</w:t>
      </w:r>
      <w:proofErr w:type="spellEnd"/>
      <w:r w:rsidRPr="005461E5">
        <w:rPr>
          <w:rFonts w:ascii="Book Antiqua" w:eastAsia="宋体" w:hAnsi="Book Antiqua" w:cs="宋体"/>
          <w:i/>
          <w:iCs/>
          <w:lang w:val="en-US" w:eastAsia="zh-CN"/>
        </w:rPr>
        <w:t xml:space="preserve"> Am</w:t>
      </w:r>
      <w:r w:rsidRPr="005461E5">
        <w:rPr>
          <w:rFonts w:ascii="Book Antiqua" w:eastAsia="宋体" w:hAnsi="Book Antiqua" w:cs="宋体"/>
          <w:lang w:val="en-US" w:eastAsia="zh-CN"/>
        </w:rPr>
        <w:t xml:space="preserve"> 2012; </w:t>
      </w:r>
      <w:r w:rsidRPr="005461E5">
        <w:rPr>
          <w:rFonts w:ascii="Book Antiqua" w:eastAsia="宋体" w:hAnsi="Book Antiqua" w:cs="宋体"/>
          <w:b/>
          <w:bCs/>
          <w:lang w:val="en-US" w:eastAsia="zh-CN"/>
        </w:rPr>
        <w:t>37</w:t>
      </w:r>
      <w:r w:rsidRPr="005461E5">
        <w:rPr>
          <w:rFonts w:ascii="Book Antiqua" w:eastAsia="宋体" w:hAnsi="Book Antiqua" w:cs="宋体"/>
          <w:lang w:val="en-US" w:eastAsia="zh-CN"/>
        </w:rPr>
        <w:t>: 477-480 [PMID: 22305728 DOI: 10.1016/j.jhsa.2011.12.020]</w:t>
      </w:r>
    </w:p>
    <w:p w14:paraId="0817777E" w14:textId="77777777" w:rsidR="00A15CC6" w:rsidRPr="005461E5" w:rsidRDefault="00A15CC6" w:rsidP="005461E5">
      <w:pPr>
        <w:widowControl w:val="0"/>
        <w:autoSpaceDE w:val="0"/>
        <w:autoSpaceDN w:val="0"/>
        <w:adjustRightInd w:val="0"/>
        <w:spacing w:line="360" w:lineRule="auto"/>
        <w:jc w:val="both"/>
        <w:rPr>
          <w:rFonts w:ascii="Book Antiqua" w:eastAsia="宋体" w:hAnsi="Book Antiqua"/>
          <w:lang w:val="en-GB" w:eastAsia="zh-CN"/>
        </w:rPr>
      </w:pPr>
    </w:p>
    <w:p w14:paraId="074FCDB5" w14:textId="7D612CCD" w:rsidR="00A15CC6" w:rsidRPr="00DD2055" w:rsidRDefault="00A15CC6" w:rsidP="00DD2055">
      <w:pPr>
        <w:widowControl w:val="0"/>
        <w:autoSpaceDE w:val="0"/>
        <w:autoSpaceDN w:val="0"/>
        <w:adjustRightInd w:val="0"/>
        <w:spacing w:line="360" w:lineRule="auto"/>
        <w:jc w:val="right"/>
        <w:rPr>
          <w:rFonts w:ascii="Book Antiqua" w:eastAsia="宋体" w:hAnsi="Book Antiqua"/>
          <w:lang w:val="en-GB" w:eastAsia="zh-CN"/>
        </w:rPr>
      </w:pPr>
      <w:r w:rsidRPr="00DD2055">
        <w:rPr>
          <w:rFonts w:ascii="Book Antiqua" w:hAnsi="Book Antiqua"/>
          <w:b/>
        </w:rPr>
        <w:t>P-Reviewer:</w:t>
      </w:r>
      <w:r w:rsidRPr="00DD2055">
        <w:rPr>
          <w:rFonts w:ascii="Book Antiqua" w:hAnsi="Book Antiqua" w:cs="Tahoma"/>
          <w:color w:val="000000"/>
        </w:rPr>
        <w:t xml:space="preserve"> Anand</w:t>
      </w:r>
      <w:r w:rsidRPr="00DD2055">
        <w:rPr>
          <w:rFonts w:ascii="Book Antiqua" w:eastAsia="宋体" w:hAnsi="Book Antiqua" w:cs="Tahoma"/>
          <w:color w:val="000000"/>
          <w:lang w:eastAsia="zh-CN"/>
        </w:rPr>
        <w:t xml:space="preserve"> A, </w:t>
      </w:r>
      <w:r w:rsidRPr="00DD2055">
        <w:rPr>
          <w:rFonts w:ascii="Book Antiqua" w:hAnsi="Book Antiqua" w:cs="Tahoma"/>
          <w:color w:val="000000"/>
        </w:rPr>
        <w:t>Ertem</w:t>
      </w:r>
      <w:r w:rsidRPr="00DD2055">
        <w:rPr>
          <w:rFonts w:ascii="Book Antiqua" w:eastAsia="宋体" w:hAnsi="Book Antiqua" w:cs="Tahoma"/>
          <w:color w:val="000000"/>
          <w:lang w:eastAsia="zh-CN"/>
        </w:rPr>
        <w:t xml:space="preserve"> K</w:t>
      </w:r>
      <w:r w:rsidRPr="00DD2055">
        <w:rPr>
          <w:rFonts w:ascii="Book Antiqua" w:hAnsi="Book Antiqua"/>
          <w:b/>
        </w:rPr>
        <w:t xml:space="preserve"> S-Editor: </w:t>
      </w:r>
      <w:r w:rsidRPr="00DD2055">
        <w:rPr>
          <w:rFonts w:ascii="Book Antiqua" w:hAnsi="Book Antiqua"/>
        </w:rPr>
        <w:t>Ji FF</w:t>
      </w:r>
      <w:r w:rsidRPr="00DD2055">
        <w:rPr>
          <w:rFonts w:ascii="Book Antiqua" w:hAnsi="Book Antiqua"/>
          <w:b/>
        </w:rPr>
        <w:t xml:space="preserve"> L-Editor: E-Editor:</w:t>
      </w:r>
    </w:p>
    <w:p w14:paraId="1B933D52" w14:textId="77777777" w:rsidR="00A15CC6" w:rsidRDefault="00A15CC6" w:rsidP="000D2B79">
      <w:pPr>
        <w:widowControl w:val="0"/>
        <w:autoSpaceDE w:val="0"/>
        <w:autoSpaceDN w:val="0"/>
        <w:adjustRightInd w:val="0"/>
        <w:spacing w:line="360" w:lineRule="auto"/>
        <w:jc w:val="both"/>
        <w:rPr>
          <w:rFonts w:ascii="Book Antiqua" w:eastAsia="宋体" w:hAnsi="Book Antiqua"/>
          <w:lang w:val="en-GB" w:eastAsia="zh-CN"/>
        </w:rPr>
      </w:pPr>
    </w:p>
    <w:p w14:paraId="76B929B4" w14:textId="77777777" w:rsidR="00A15CC6" w:rsidRDefault="00A15CC6">
      <w:pPr>
        <w:rPr>
          <w:rFonts w:ascii="Book Antiqua" w:hAnsi="Book Antiqua"/>
          <w:lang w:val="en-GB"/>
        </w:rPr>
      </w:pPr>
      <w:r>
        <w:rPr>
          <w:rFonts w:ascii="Book Antiqua" w:hAnsi="Book Antiqua"/>
          <w:lang w:val="en-GB"/>
        </w:rPr>
        <w:br w:type="page"/>
      </w:r>
    </w:p>
    <w:p w14:paraId="095A8222" w14:textId="2FBE9A60" w:rsidR="00A15CC6" w:rsidRDefault="00A15CC6" w:rsidP="000D2B79">
      <w:pPr>
        <w:widowControl w:val="0"/>
        <w:autoSpaceDE w:val="0"/>
        <w:autoSpaceDN w:val="0"/>
        <w:adjustRightInd w:val="0"/>
        <w:spacing w:line="360" w:lineRule="auto"/>
        <w:jc w:val="both"/>
        <w:rPr>
          <w:rFonts w:ascii="Book Antiqua" w:eastAsia="宋体" w:hAnsi="Book Antiqua"/>
          <w:lang w:val="en-GB" w:eastAsia="zh-CN"/>
        </w:rPr>
      </w:pPr>
      <w:r>
        <w:rPr>
          <w:rFonts w:ascii="Book Antiqua" w:eastAsia="宋体" w:hAnsi="Book Antiqua"/>
          <w:noProof/>
          <w:lang w:val="en-US" w:eastAsia="en-US"/>
        </w:rPr>
        <w:lastRenderedPageBreak/>
        <w:drawing>
          <wp:inline distT="0" distB="0" distL="0" distR="0" wp14:anchorId="081F607D" wp14:editId="6ED088C9">
            <wp:extent cx="3511550" cy="2244904"/>
            <wp:effectExtent l="0" t="0" r="0" b="3175"/>
            <wp:docPr id="1" name="图片 1" descr="E:\jifangfang\送修稿\2015-09-30\21293\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9-30\21293\Fig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2400" cy="2245447"/>
                    </a:xfrm>
                    <a:prstGeom prst="rect">
                      <a:avLst/>
                    </a:prstGeom>
                    <a:noFill/>
                    <a:ln>
                      <a:noFill/>
                    </a:ln>
                  </pic:spPr>
                </pic:pic>
              </a:graphicData>
            </a:graphic>
          </wp:inline>
        </w:drawing>
      </w:r>
    </w:p>
    <w:p w14:paraId="03A2B80C" w14:textId="3881CCD6" w:rsidR="007459B6" w:rsidRDefault="00111195" w:rsidP="000D2B79">
      <w:pPr>
        <w:widowControl w:val="0"/>
        <w:autoSpaceDE w:val="0"/>
        <w:autoSpaceDN w:val="0"/>
        <w:adjustRightInd w:val="0"/>
        <w:spacing w:line="360" w:lineRule="auto"/>
        <w:jc w:val="both"/>
        <w:rPr>
          <w:rFonts w:ascii="Book Antiqua" w:eastAsia="宋体" w:hAnsi="Book Antiqua"/>
          <w:b/>
          <w:lang w:val="en-US" w:eastAsia="zh-CN"/>
        </w:rPr>
      </w:pPr>
      <w:r w:rsidRPr="00A15CC6">
        <w:rPr>
          <w:rFonts w:ascii="Book Antiqua" w:hAnsi="Book Antiqua"/>
          <w:b/>
          <w:lang w:val="en-GB"/>
        </w:rPr>
        <w:t>Figure 1</w:t>
      </w:r>
      <w:r w:rsidR="00DE138F" w:rsidRPr="00A15CC6">
        <w:rPr>
          <w:rFonts w:ascii="Book Antiqua" w:hAnsi="Book Antiqua"/>
          <w:b/>
          <w:lang w:val="en-GB"/>
        </w:rPr>
        <w:t xml:space="preserve"> Preoperative X-rays and 3D-computed tomography evaluation</w:t>
      </w:r>
      <w:r w:rsidR="00DE138F" w:rsidRPr="00A15CC6">
        <w:rPr>
          <w:rFonts w:ascii="Book Antiqua" w:hAnsi="Book Antiqua"/>
          <w:b/>
          <w:lang w:val="en-US"/>
        </w:rPr>
        <w:t xml:space="preserve"> showing an extra-a</w:t>
      </w:r>
      <w:r w:rsidR="00DB5397" w:rsidRPr="00A15CC6">
        <w:rPr>
          <w:rFonts w:ascii="Book Antiqua" w:hAnsi="Book Antiqua"/>
          <w:b/>
          <w:lang w:val="en-US"/>
        </w:rPr>
        <w:t xml:space="preserve">rticular dorsal </w:t>
      </w:r>
      <w:proofErr w:type="spellStart"/>
      <w:r w:rsidR="00DB5397" w:rsidRPr="00A15CC6">
        <w:rPr>
          <w:rFonts w:ascii="Book Antiqua" w:hAnsi="Book Antiqua"/>
          <w:b/>
          <w:lang w:val="en-US"/>
        </w:rPr>
        <w:t>malunion</w:t>
      </w:r>
      <w:proofErr w:type="spellEnd"/>
      <w:r w:rsidR="00DB5397" w:rsidRPr="00A15CC6">
        <w:rPr>
          <w:rFonts w:ascii="Book Antiqua" w:hAnsi="Book Antiqua"/>
          <w:b/>
          <w:lang w:val="en-US"/>
        </w:rPr>
        <w:t xml:space="preserve"> in a 36</w:t>
      </w:r>
      <w:r w:rsidR="00DE138F" w:rsidRPr="00A15CC6">
        <w:rPr>
          <w:rFonts w:ascii="Book Antiqua" w:hAnsi="Book Antiqua"/>
          <w:b/>
          <w:lang w:val="en-US"/>
        </w:rPr>
        <w:t xml:space="preserve"> years old man</w:t>
      </w:r>
      <w:r w:rsidR="00F8786B" w:rsidRPr="00A15CC6">
        <w:rPr>
          <w:rFonts w:ascii="Book Antiqua" w:hAnsi="Book Antiqua"/>
          <w:b/>
          <w:lang w:val="en-US"/>
        </w:rPr>
        <w:t>.</w:t>
      </w:r>
    </w:p>
    <w:p w14:paraId="511C88F2" w14:textId="4EBE8467" w:rsidR="00A15CC6" w:rsidRDefault="00A15CC6">
      <w:pPr>
        <w:rPr>
          <w:rFonts w:ascii="Book Antiqua" w:eastAsia="宋体" w:hAnsi="Book Antiqua"/>
          <w:b/>
          <w:lang w:val="en-US" w:eastAsia="zh-CN"/>
        </w:rPr>
      </w:pPr>
      <w:r>
        <w:rPr>
          <w:rFonts w:ascii="Book Antiqua" w:eastAsia="宋体" w:hAnsi="Book Antiqua"/>
          <w:b/>
          <w:lang w:val="en-US" w:eastAsia="zh-CN"/>
        </w:rPr>
        <w:br w:type="page"/>
      </w:r>
    </w:p>
    <w:p w14:paraId="7DEA511C" w14:textId="13901956" w:rsidR="00A15CC6" w:rsidRPr="00A15CC6" w:rsidRDefault="00A15CC6" w:rsidP="000D2B79">
      <w:pPr>
        <w:widowControl w:val="0"/>
        <w:autoSpaceDE w:val="0"/>
        <w:autoSpaceDN w:val="0"/>
        <w:adjustRightInd w:val="0"/>
        <w:spacing w:line="360" w:lineRule="auto"/>
        <w:jc w:val="both"/>
        <w:rPr>
          <w:rFonts w:ascii="Book Antiqua" w:eastAsia="宋体" w:hAnsi="Book Antiqua"/>
          <w:b/>
          <w:lang w:val="en-GB" w:eastAsia="zh-CN"/>
        </w:rPr>
      </w:pPr>
      <w:r>
        <w:rPr>
          <w:rFonts w:ascii="Book Antiqua" w:eastAsia="宋体" w:hAnsi="Book Antiqua"/>
          <w:b/>
          <w:noProof/>
          <w:lang w:val="en-US" w:eastAsia="en-US"/>
        </w:rPr>
        <w:lastRenderedPageBreak/>
        <w:drawing>
          <wp:inline distT="0" distB="0" distL="0" distR="0" wp14:anchorId="6F3B3A41" wp14:editId="16EFDB10">
            <wp:extent cx="6120130" cy="2229605"/>
            <wp:effectExtent l="0" t="0" r="0" b="0"/>
            <wp:docPr id="2" name="图片 2" descr="E:\jifangfang\送修稿\2015-09-30\21293\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09-30\21293\Fig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229605"/>
                    </a:xfrm>
                    <a:prstGeom prst="rect">
                      <a:avLst/>
                    </a:prstGeom>
                    <a:noFill/>
                    <a:ln>
                      <a:noFill/>
                    </a:ln>
                  </pic:spPr>
                </pic:pic>
              </a:graphicData>
            </a:graphic>
          </wp:inline>
        </w:drawing>
      </w:r>
    </w:p>
    <w:p w14:paraId="147B507F" w14:textId="0AB3B8C7" w:rsidR="00D92FAE" w:rsidRDefault="00111195" w:rsidP="000D2B79">
      <w:pPr>
        <w:widowControl w:val="0"/>
        <w:autoSpaceDE w:val="0"/>
        <w:autoSpaceDN w:val="0"/>
        <w:adjustRightInd w:val="0"/>
        <w:spacing w:line="360" w:lineRule="auto"/>
        <w:jc w:val="both"/>
        <w:rPr>
          <w:rFonts w:ascii="Book Antiqua" w:eastAsia="宋体" w:hAnsi="Book Antiqua"/>
          <w:b/>
          <w:lang w:val="en-US" w:eastAsia="zh-CN"/>
        </w:rPr>
      </w:pPr>
      <w:r w:rsidRPr="00A15CC6">
        <w:rPr>
          <w:rFonts w:ascii="Book Antiqua" w:hAnsi="Book Antiqua"/>
          <w:b/>
          <w:lang w:val="en-US"/>
        </w:rPr>
        <w:t>Figure 2</w:t>
      </w:r>
      <w:r w:rsidR="00DB5397" w:rsidRPr="00A15CC6">
        <w:rPr>
          <w:rFonts w:ascii="Book Antiqua" w:hAnsi="Book Antiqua"/>
          <w:b/>
          <w:lang w:val="en-US"/>
        </w:rPr>
        <w:t xml:space="preserve"> </w:t>
      </w:r>
      <w:r w:rsidR="00F103D1" w:rsidRPr="00A15CC6">
        <w:rPr>
          <w:rFonts w:ascii="Book Antiqua" w:hAnsi="Book Antiqua"/>
          <w:b/>
          <w:lang w:val="en-US"/>
        </w:rPr>
        <w:t>Intraoperative view and post-operative X-rays of the surgical procedure using a volar locking plate and cancellous bone graft</w:t>
      </w:r>
      <w:r w:rsidR="00F8786B" w:rsidRPr="00A15CC6">
        <w:rPr>
          <w:rFonts w:ascii="Book Antiqua" w:hAnsi="Book Antiqua"/>
          <w:b/>
          <w:lang w:val="en-US"/>
        </w:rPr>
        <w:t>.</w:t>
      </w:r>
    </w:p>
    <w:p w14:paraId="2BC4541B" w14:textId="25DB50EC" w:rsidR="00A15CC6" w:rsidRDefault="00A15CC6">
      <w:pPr>
        <w:rPr>
          <w:rFonts w:ascii="Book Antiqua" w:eastAsia="宋体" w:hAnsi="Book Antiqua"/>
          <w:b/>
          <w:lang w:val="en-US" w:eastAsia="zh-CN"/>
        </w:rPr>
      </w:pPr>
      <w:r>
        <w:rPr>
          <w:rFonts w:ascii="Book Antiqua" w:eastAsia="宋体" w:hAnsi="Book Antiqua"/>
          <w:b/>
          <w:lang w:val="en-US" w:eastAsia="zh-CN"/>
        </w:rPr>
        <w:br w:type="page"/>
      </w:r>
    </w:p>
    <w:p w14:paraId="69BC41A7" w14:textId="6E3CB7B7" w:rsidR="00A15CC6" w:rsidRPr="00A15CC6" w:rsidRDefault="00A15CC6" w:rsidP="000D2B79">
      <w:pPr>
        <w:widowControl w:val="0"/>
        <w:autoSpaceDE w:val="0"/>
        <w:autoSpaceDN w:val="0"/>
        <w:adjustRightInd w:val="0"/>
        <w:spacing w:line="360" w:lineRule="auto"/>
        <w:jc w:val="both"/>
        <w:rPr>
          <w:rFonts w:ascii="Book Antiqua" w:eastAsia="宋体" w:hAnsi="Book Antiqua"/>
          <w:b/>
          <w:lang w:val="en-US" w:eastAsia="zh-CN"/>
        </w:rPr>
      </w:pPr>
      <w:r>
        <w:rPr>
          <w:rFonts w:ascii="Book Antiqua" w:eastAsia="宋体" w:hAnsi="Book Antiqua"/>
          <w:b/>
          <w:noProof/>
          <w:lang w:val="en-US" w:eastAsia="en-US"/>
        </w:rPr>
        <w:lastRenderedPageBreak/>
        <w:drawing>
          <wp:inline distT="0" distB="0" distL="0" distR="0" wp14:anchorId="2C146C8F" wp14:editId="278E2211">
            <wp:extent cx="4158074" cy="4127500"/>
            <wp:effectExtent l="0" t="0" r="0" b="6350"/>
            <wp:docPr id="3" name="图片 3" descr="E:\jifangfang\送修稿\2015-09-30\21293\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5-09-30\21293\FIG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7211" cy="4126644"/>
                    </a:xfrm>
                    <a:prstGeom prst="rect">
                      <a:avLst/>
                    </a:prstGeom>
                    <a:noFill/>
                    <a:ln>
                      <a:noFill/>
                    </a:ln>
                  </pic:spPr>
                </pic:pic>
              </a:graphicData>
            </a:graphic>
          </wp:inline>
        </w:drawing>
      </w:r>
    </w:p>
    <w:p w14:paraId="59CBCB16" w14:textId="12BDBDEB" w:rsidR="00111195" w:rsidRDefault="007459B6" w:rsidP="000D2B79">
      <w:pPr>
        <w:widowControl w:val="0"/>
        <w:autoSpaceDE w:val="0"/>
        <w:autoSpaceDN w:val="0"/>
        <w:adjustRightInd w:val="0"/>
        <w:spacing w:line="360" w:lineRule="auto"/>
        <w:jc w:val="both"/>
        <w:rPr>
          <w:rFonts w:ascii="Book Antiqua" w:eastAsia="宋体" w:hAnsi="Book Antiqua"/>
          <w:b/>
          <w:lang w:val="en-US" w:eastAsia="zh-CN"/>
        </w:rPr>
      </w:pPr>
      <w:r w:rsidRPr="00A15CC6">
        <w:rPr>
          <w:rFonts w:ascii="Book Antiqua" w:hAnsi="Book Antiqua"/>
          <w:b/>
          <w:lang w:val="en-US"/>
        </w:rPr>
        <w:t>Figure 3</w:t>
      </w:r>
      <w:r w:rsidR="00111195" w:rsidRPr="00A15CC6">
        <w:rPr>
          <w:rFonts w:ascii="Book Antiqua" w:hAnsi="Book Antiqua"/>
          <w:b/>
          <w:lang w:val="en-US"/>
        </w:rPr>
        <w:t xml:space="preserve"> Preoperative X-rays showing an extra-articular dorsal </w:t>
      </w:r>
      <w:proofErr w:type="spellStart"/>
      <w:r w:rsidR="00111195" w:rsidRPr="00A15CC6">
        <w:rPr>
          <w:rFonts w:ascii="Book Antiqua" w:hAnsi="Book Antiqua"/>
          <w:b/>
          <w:lang w:val="en-US"/>
        </w:rPr>
        <w:t>malunion</w:t>
      </w:r>
      <w:proofErr w:type="spellEnd"/>
      <w:r w:rsidR="00111195" w:rsidRPr="00A15CC6">
        <w:rPr>
          <w:rFonts w:ascii="Book Antiqua" w:hAnsi="Book Antiqua"/>
          <w:b/>
          <w:lang w:val="en-US"/>
        </w:rPr>
        <w:t xml:space="preserve"> in a 51 years old man</w:t>
      </w:r>
      <w:r w:rsidR="00F8786B" w:rsidRPr="00A15CC6">
        <w:rPr>
          <w:rFonts w:ascii="Book Antiqua" w:hAnsi="Book Antiqua"/>
          <w:b/>
          <w:lang w:val="en-US"/>
        </w:rPr>
        <w:t>.</w:t>
      </w:r>
    </w:p>
    <w:p w14:paraId="142BAEC0" w14:textId="77777777" w:rsidR="00A15CC6" w:rsidRDefault="00A15CC6" w:rsidP="000D2B79">
      <w:pPr>
        <w:widowControl w:val="0"/>
        <w:autoSpaceDE w:val="0"/>
        <w:autoSpaceDN w:val="0"/>
        <w:adjustRightInd w:val="0"/>
        <w:spacing w:line="360" w:lineRule="auto"/>
        <w:jc w:val="both"/>
        <w:rPr>
          <w:rFonts w:ascii="Book Antiqua" w:eastAsia="宋体" w:hAnsi="Book Antiqua"/>
          <w:b/>
          <w:lang w:val="en-US" w:eastAsia="zh-CN"/>
        </w:rPr>
      </w:pPr>
    </w:p>
    <w:p w14:paraId="6ADBAF13" w14:textId="08D85601" w:rsidR="00A15CC6" w:rsidRDefault="00A15CC6">
      <w:pPr>
        <w:rPr>
          <w:rFonts w:ascii="Book Antiqua" w:eastAsia="宋体" w:hAnsi="Book Antiqua"/>
          <w:b/>
          <w:lang w:val="en-US" w:eastAsia="zh-CN"/>
        </w:rPr>
      </w:pPr>
      <w:r>
        <w:rPr>
          <w:rFonts w:ascii="Book Antiqua" w:eastAsia="宋体" w:hAnsi="Book Antiqua"/>
          <w:b/>
          <w:lang w:val="en-US" w:eastAsia="zh-CN"/>
        </w:rPr>
        <w:br w:type="page"/>
      </w:r>
    </w:p>
    <w:p w14:paraId="6E681FA1" w14:textId="397A4FA9" w:rsidR="00A15CC6" w:rsidRPr="00A15CC6" w:rsidRDefault="00A15CC6" w:rsidP="000D2B79">
      <w:pPr>
        <w:widowControl w:val="0"/>
        <w:autoSpaceDE w:val="0"/>
        <w:autoSpaceDN w:val="0"/>
        <w:adjustRightInd w:val="0"/>
        <w:spacing w:line="360" w:lineRule="auto"/>
        <w:jc w:val="both"/>
        <w:rPr>
          <w:rFonts w:ascii="Book Antiqua" w:eastAsia="宋体" w:hAnsi="Book Antiqua"/>
          <w:b/>
          <w:lang w:val="en-US" w:eastAsia="zh-CN"/>
        </w:rPr>
      </w:pPr>
      <w:r>
        <w:rPr>
          <w:rFonts w:ascii="Book Antiqua" w:eastAsia="宋体" w:hAnsi="Book Antiqua"/>
          <w:b/>
          <w:noProof/>
          <w:lang w:val="en-US" w:eastAsia="en-US"/>
        </w:rPr>
        <w:lastRenderedPageBreak/>
        <w:drawing>
          <wp:inline distT="0" distB="0" distL="0" distR="0" wp14:anchorId="649EC499" wp14:editId="630A2CAE">
            <wp:extent cx="3715562" cy="5194300"/>
            <wp:effectExtent l="0" t="0" r="0" b="6350"/>
            <wp:docPr id="4" name="图片 4" descr="E:\jifangfang\送修稿\2015-09-30\21293\FI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5-09-30\21293\FIG 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5562" cy="5194300"/>
                    </a:xfrm>
                    <a:prstGeom prst="rect">
                      <a:avLst/>
                    </a:prstGeom>
                    <a:noFill/>
                    <a:ln>
                      <a:noFill/>
                    </a:ln>
                  </pic:spPr>
                </pic:pic>
              </a:graphicData>
            </a:graphic>
          </wp:inline>
        </w:drawing>
      </w:r>
    </w:p>
    <w:p w14:paraId="7A3AF89C" w14:textId="1860EA1A" w:rsidR="00111195" w:rsidRDefault="000C3902" w:rsidP="000D2B79">
      <w:pPr>
        <w:widowControl w:val="0"/>
        <w:autoSpaceDE w:val="0"/>
        <w:autoSpaceDN w:val="0"/>
        <w:adjustRightInd w:val="0"/>
        <w:spacing w:line="360" w:lineRule="auto"/>
        <w:jc w:val="both"/>
        <w:rPr>
          <w:rFonts w:ascii="Book Antiqua" w:eastAsia="宋体" w:hAnsi="Book Antiqua"/>
          <w:b/>
          <w:lang w:val="en-GB" w:eastAsia="zh-CN"/>
        </w:rPr>
      </w:pPr>
      <w:r w:rsidRPr="00A15CC6">
        <w:rPr>
          <w:rFonts w:ascii="Book Antiqua" w:hAnsi="Book Antiqua"/>
          <w:b/>
          <w:lang w:val="en-US"/>
        </w:rPr>
        <w:t>Figure 4</w:t>
      </w:r>
      <w:r w:rsidR="00111195" w:rsidRPr="00A15CC6">
        <w:rPr>
          <w:rFonts w:ascii="Book Antiqua" w:hAnsi="Book Antiqua"/>
          <w:b/>
          <w:lang w:val="en-US"/>
        </w:rPr>
        <w:t xml:space="preserve"> Intraoperative X-rays showing </w:t>
      </w:r>
      <w:r w:rsidR="00111195" w:rsidRPr="00A15CC6">
        <w:rPr>
          <w:rFonts w:ascii="Book Antiqua" w:hAnsi="Book Antiqua"/>
          <w:b/>
          <w:lang w:val="en-GB"/>
        </w:rPr>
        <w:t xml:space="preserve">corrective osteotomy of extra-articular dorsally displaced </w:t>
      </w:r>
      <w:proofErr w:type="spellStart"/>
      <w:r w:rsidR="00111195" w:rsidRPr="00A15CC6">
        <w:rPr>
          <w:rFonts w:ascii="Book Antiqua" w:hAnsi="Book Antiqua"/>
          <w:b/>
          <w:lang w:val="en-GB"/>
        </w:rPr>
        <w:t>malunion</w:t>
      </w:r>
      <w:proofErr w:type="spellEnd"/>
      <w:r w:rsidR="00111195" w:rsidRPr="00A15CC6">
        <w:rPr>
          <w:rFonts w:ascii="Book Antiqua" w:hAnsi="Book Antiqua"/>
          <w:b/>
          <w:lang w:val="en-GB"/>
        </w:rPr>
        <w:t xml:space="preserve"> of the distal radius treated by volar locking plate without bone graft, and maintaining volar cortical contact</w:t>
      </w:r>
      <w:r w:rsidR="00F8786B" w:rsidRPr="00A15CC6">
        <w:rPr>
          <w:rFonts w:ascii="Book Antiqua" w:hAnsi="Book Antiqua"/>
          <w:b/>
          <w:lang w:val="en-GB"/>
        </w:rPr>
        <w:t>.</w:t>
      </w:r>
    </w:p>
    <w:p w14:paraId="5901A795" w14:textId="4222947A" w:rsidR="00A15CC6" w:rsidRDefault="00A15CC6">
      <w:pPr>
        <w:rPr>
          <w:rFonts w:ascii="Book Antiqua" w:eastAsia="宋体" w:hAnsi="Book Antiqua"/>
          <w:b/>
          <w:lang w:val="en-GB" w:eastAsia="zh-CN"/>
        </w:rPr>
      </w:pPr>
      <w:r>
        <w:rPr>
          <w:rFonts w:ascii="Book Antiqua" w:eastAsia="宋体" w:hAnsi="Book Antiqua"/>
          <w:b/>
          <w:lang w:val="en-GB" w:eastAsia="zh-CN"/>
        </w:rPr>
        <w:br w:type="page"/>
      </w:r>
    </w:p>
    <w:p w14:paraId="43A6EABB" w14:textId="1A9FD517" w:rsidR="00A15CC6" w:rsidRPr="00A15CC6" w:rsidRDefault="00A15CC6" w:rsidP="000D2B79">
      <w:pPr>
        <w:widowControl w:val="0"/>
        <w:autoSpaceDE w:val="0"/>
        <w:autoSpaceDN w:val="0"/>
        <w:adjustRightInd w:val="0"/>
        <w:spacing w:line="360" w:lineRule="auto"/>
        <w:jc w:val="both"/>
        <w:rPr>
          <w:rFonts w:ascii="Book Antiqua" w:eastAsia="宋体" w:hAnsi="Book Antiqua"/>
          <w:b/>
          <w:lang w:val="en-GB" w:eastAsia="zh-CN"/>
        </w:rPr>
      </w:pPr>
      <w:r>
        <w:rPr>
          <w:rFonts w:ascii="Book Antiqua" w:eastAsia="宋体" w:hAnsi="Book Antiqua"/>
          <w:b/>
          <w:noProof/>
          <w:lang w:val="en-US" w:eastAsia="en-US"/>
        </w:rPr>
        <w:lastRenderedPageBreak/>
        <w:drawing>
          <wp:inline distT="0" distB="0" distL="0" distR="0" wp14:anchorId="482406C1" wp14:editId="1EEFAA73">
            <wp:extent cx="2999317" cy="3460750"/>
            <wp:effectExtent l="0" t="0" r="0" b="6350"/>
            <wp:docPr id="5" name="图片 5" descr="E:\jifangfang\送修稿\2015-09-30\21293\Fig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ifangfang\送修稿\2015-09-30\21293\Fig 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1414" cy="3463169"/>
                    </a:xfrm>
                    <a:prstGeom prst="rect">
                      <a:avLst/>
                    </a:prstGeom>
                    <a:noFill/>
                    <a:ln>
                      <a:noFill/>
                    </a:ln>
                  </pic:spPr>
                </pic:pic>
              </a:graphicData>
            </a:graphic>
          </wp:inline>
        </w:drawing>
      </w:r>
    </w:p>
    <w:p w14:paraId="43606EE9" w14:textId="660753B1" w:rsidR="00AC05C2" w:rsidRPr="00A15CC6" w:rsidRDefault="00111195" w:rsidP="000D2B79">
      <w:pPr>
        <w:widowControl w:val="0"/>
        <w:autoSpaceDE w:val="0"/>
        <w:autoSpaceDN w:val="0"/>
        <w:adjustRightInd w:val="0"/>
        <w:spacing w:line="360" w:lineRule="auto"/>
        <w:jc w:val="both"/>
        <w:rPr>
          <w:rFonts w:ascii="Book Antiqua" w:eastAsia="宋体" w:hAnsi="Book Antiqua"/>
          <w:b/>
          <w:lang w:val="en-GB" w:eastAsia="zh-CN"/>
        </w:rPr>
      </w:pPr>
      <w:r w:rsidRPr="00A15CC6">
        <w:rPr>
          <w:rFonts w:ascii="Book Antiqua" w:hAnsi="Book Antiqua"/>
          <w:b/>
          <w:lang w:val="en-GB"/>
        </w:rPr>
        <w:t xml:space="preserve">Figure </w:t>
      </w:r>
      <w:r w:rsidR="000C3902" w:rsidRPr="00A15CC6">
        <w:rPr>
          <w:rFonts w:ascii="Book Antiqua" w:hAnsi="Book Antiqua"/>
          <w:b/>
          <w:lang w:val="en-GB"/>
        </w:rPr>
        <w:t>5</w:t>
      </w:r>
      <w:r w:rsidRPr="00A15CC6">
        <w:rPr>
          <w:rFonts w:ascii="Book Antiqua" w:hAnsi="Book Antiqua"/>
          <w:b/>
          <w:lang w:val="en-GB"/>
        </w:rPr>
        <w:t xml:space="preserve"> X-rays performed 3 </w:t>
      </w:r>
      <w:proofErr w:type="spellStart"/>
      <w:proofErr w:type="gramStart"/>
      <w:r w:rsidRPr="00A15CC6">
        <w:rPr>
          <w:rFonts w:ascii="Book Antiqua" w:hAnsi="Book Antiqua"/>
          <w:b/>
          <w:lang w:val="en-GB"/>
        </w:rPr>
        <w:t>mo</w:t>
      </w:r>
      <w:proofErr w:type="spellEnd"/>
      <w:proofErr w:type="gramEnd"/>
      <w:r w:rsidRPr="00A15CC6">
        <w:rPr>
          <w:rFonts w:ascii="Book Antiqua" w:hAnsi="Book Antiqua"/>
          <w:b/>
          <w:lang w:val="en-GB"/>
        </w:rPr>
        <w:t xml:space="preserve"> post-operatively showing the healing process in progress</w:t>
      </w:r>
      <w:r w:rsidR="00F8786B" w:rsidRPr="00A15CC6">
        <w:rPr>
          <w:rFonts w:ascii="Book Antiqua" w:hAnsi="Book Antiqua"/>
          <w:b/>
          <w:lang w:val="en-GB"/>
        </w:rPr>
        <w:t>.</w:t>
      </w:r>
    </w:p>
    <w:p w14:paraId="658BAC65" w14:textId="77777777" w:rsidR="00706D3C" w:rsidRPr="000D2B79" w:rsidRDefault="00706D3C" w:rsidP="000D2B79">
      <w:pPr>
        <w:spacing w:line="360" w:lineRule="auto"/>
        <w:jc w:val="both"/>
        <w:rPr>
          <w:rFonts w:ascii="Book Antiqua" w:hAnsi="Book Antiqua"/>
          <w:b/>
          <w:i/>
          <w:lang w:val="en-US"/>
        </w:rPr>
      </w:pPr>
      <w:r w:rsidRPr="000D2B79">
        <w:rPr>
          <w:rFonts w:ascii="Book Antiqua" w:hAnsi="Book Antiqua"/>
          <w:b/>
          <w:i/>
          <w:lang w:val="en-US"/>
        </w:rPr>
        <w:br w:type="page"/>
      </w:r>
    </w:p>
    <w:p w14:paraId="3A619108" w14:textId="77777777" w:rsidR="00C87FB8" w:rsidRPr="000D2B79" w:rsidRDefault="00C87FB8" w:rsidP="000D2B79">
      <w:pPr>
        <w:spacing w:line="360" w:lineRule="auto"/>
        <w:jc w:val="both"/>
        <w:rPr>
          <w:rFonts w:ascii="Book Antiqua" w:hAnsi="Book Antiqua"/>
          <w:b/>
          <w:i/>
          <w:lang w:val="en-US"/>
        </w:rPr>
        <w:sectPr w:rsidR="00C87FB8" w:rsidRPr="000D2B79" w:rsidSect="00C87FB8">
          <w:footerReference w:type="default" r:id="rId16"/>
          <w:pgSz w:w="11906" w:h="16838"/>
          <w:pgMar w:top="1417" w:right="1134" w:bottom="1134" w:left="1134" w:header="708" w:footer="708" w:gutter="0"/>
          <w:cols w:space="708"/>
          <w:docGrid w:linePitch="360"/>
        </w:sectPr>
      </w:pPr>
    </w:p>
    <w:p w14:paraId="4C05C0CA" w14:textId="3B90A049" w:rsidR="000C536A" w:rsidRDefault="00A15CC6" w:rsidP="000D2B79">
      <w:pPr>
        <w:spacing w:line="360" w:lineRule="auto"/>
        <w:jc w:val="both"/>
        <w:rPr>
          <w:rFonts w:ascii="Book Antiqua" w:eastAsia="宋体" w:hAnsi="Book Antiqua"/>
          <w:b/>
          <w:lang w:val="en-US" w:eastAsia="zh-CN"/>
        </w:rPr>
      </w:pPr>
      <w:r w:rsidRPr="00A15CC6">
        <w:rPr>
          <w:rFonts w:ascii="Book Antiqua" w:hAnsi="Book Antiqua"/>
          <w:b/>
          <w:lang w:val="en-US"/>
        </w:rPr>
        <w:lastRenderedPageBreak/>
        <w:t>Table 1</w:t>
      </w:r>
      <w:r w:rsidR="00C87FB8" w:rsidRPr="00A15CC6">
        <w:rPr>
          <w:rFonts w:ascii="Book Antiqua" w:hAnsi="Book Antiqua"/>
          <w:b/>
          <w:lang w:val="en-US"/>
        </w:rPr>
        <w:t xml:space="preserve"> </w:t>
      </w:r>
      <w:r w:rsidR="002B034B" w:rsidRPr="00A15CC6">
        <w:rPr>
          <w:rFonts w:ascii="Book Antiqua" w:hAnsi="Book Antiqua"/>
          <w:b/>
          <w:lang w:val="en-US"/>
        </w:rPr>
        <w:t>Results of the main evaluated literature</w:t>
      </w:r>
    </w:p>
    <w:p w14:paraId="3CF1532E" w14:textId="1FD2D092" w:rsidR="005B3DEF" w:rsidRPr="005B3DEF" w:rsidRDefault="005B3DEF" w:rsidP="000D2B79">
      <w:pPr>
        <w:spacing w:line="360" w:lineRule="auto"/>
        <w:jc w:val="both"/>
        <w:rPr>
          <w:rFonts w:ascii="Book Antiqua" w:eastAsia="宋体" w:hAnsi="Book Antiqua"/>
          <w:b/>
          <w:lang w:val="en-US" w:eastAsia="zh-CN"/>
        </w:rPr>
      </w:pPr>
    </w:p>
    <w:tbl>
      <w:tblPr>
        <w:tblStyle w:val="TableGrid"/>
        <w:tblW w:w="14230" w:type="dxa"/>
        <w:tblLook w:val="04A0" w:firstRow="1" w:lastRow="0" w:firstColumn="1" w:lastColumn="0" w:noHBand="0" w:noVBand="1"/>
      </w:tblPr>
      <w:tblGrid>
        <w:gridCol w:w="2660"/>
        <w:gridCol w:w="1969"/>
        <w:gridCol w:w="1592"/>
        <w:gridCol w:w="1614"/>
        <w:gridCol w:w="1289"/>
        <w:gridCol w:w="1565"/>
        <w:gridCol w:w="1725"/>
        <w:gridCol w:w="1816"/>
      </w:tblGrid>
      <w:tr w:rsidR="005419B8" w:rsidRPr="000D2B79" w14:paraId="67A544C7" w14:textId="77777777" w:rsidTr="00A15CC6">
        <w:tc>
          <w:tcPr>
            <w:tcW w:w="2660" w:type="dxa"/>
            <w:vAlign w:val="center"/>
          </w:tcPr>
          <w:p w14:paraId="13C1D9E8" w14:textId="6BCAF8F9" w:rsidR="000C536A" w:rsidRPr="00A15CC6" w:rsidRDefault="00A15CC6" w:rsidP="000D2B79">
            <w:pPr>
              <w:spacing w:line="360" w:lineRule="auto"/>
              <w:jc w:val="both"/>
              <w:rPr>
                <w:rFonts w:ascii="Book Antiqua" w:eastAsia="宋体" w:hAnsi="Book Antiqua" w:cs="Times New Roman"/>
                <w:b/>
                <w:lang w:eastAsia="zh-CN"/>
              </w:rPr>
            </w:pPr>
            <w:r>
              <w:rPr>
                <w:rFonts w:ascii="Book Antiqua" w:eastAsia="宋体" w:hAnsi="Book Antiqua" w:cs="Times New Roman" w:hint="eastAsia"/>
                <w:b/>
                <w:lang w:eastAsia="zh-CN"/>
              </w:rPr>
              <w:t>R</w:t>
            </w:r>
            <w:r>
              <w:rPr>
                <w:rFonts w:ascii="Book Antiqua" w:eastAsia="宋体" w:hAnsi="Book Antiqua" w:cs="Times New Roman"/>
                <w:b/>
                <w:lang w:eastAsia="zh-CN"/>
              </w:rPr>
              <w:t>ef.</w:t>
            </w:r>
          </w:p>
        </w:tc>
        <w:tc>
          <w:tcPr>
            <w:tcW w:w="1969" w:type="dxa"/>
            <w:vAlign w:val="center"/>
          </w:tcPr>
          <w:p w14:paraId="0ED14890" w14:textId="57C9D715" w:rsidR="000C536A" w:rsidRPr="000D2B79" w:rsidRDefault="000C536A" w:rsidP="00A15CC6">
            <w:pPr>
              <w:spacing w:line="360" w:lineRule="auto"/>
              <w:jc w:val="both"/>
              <w:rPr>
                <w:rFonts w:ascii="Book Antiqua" w:hAnsi="Book Antiqua" w:cs="Times New Roman"/>
                <w:b/>
              </w:rPr>
            </w:pPr>
            <w:r w:rsidRPr="000D2B79">
              <w:rPr>
                <w:rFonts w:ascii="Book Antiqua" w:hAnsi="Book Antiqua" w:cs="Times New Roman"/>
                <w:b/>
              </w:rPr>
              <w:t>N</w:t>
            </w:r>
            <w:r w:rsidR="00A15CC6">
              <w:rPr>
                <w:rFonts w:ascii="Book Antiqua" w:eastAsia="宋体" w:hAnsi="Book Antiqua" w:cs="Times New Roman"/>
                <w:b/>
                <w:lang w:eastAsia="zh-CN"/>
              </w:rPr>
              <w:t>o</w:t>
            </w:r>
            <w:r w:rsidR="00A15CC6">
              <w:rPr>
                <w:rFonts w:ascii="Book Antiqua" w:eastAsia="宋体" w:hAnsi="Book Antiqua" w:cs="Times New Roman" w:hint="eastAsia"/>
                <w:b/>
                <w:lang w:eastAsia="zh-CN"/>
              </w:rPr>
              <w:t>.</w:t>
            </w:r>
            <w:r w:rsidRPr="000D2B79">
              <w:rPr>
                <w:rFonts w:ascii="Book Antiqua" w:hAnsi="Book Antiqua" w:cs="Times New Roman"/>
                <w:b/>
              </w:rPr>
              <w:t xml:space="preserve"> of patients</w:t>
            </w:r>
          </w:p>
        </w:tc>
        <w:tc>
          <w:tcPr>
            <w:tcW w:w="1592" w:type="dxa"/>
            <w:vAlign w:val="center"/>
          </w:tcPr>
          <w:p w14:paraId="0DD98765" w14:textId="77777777" w:rsidR="000C536A" w:rsidRPr="000D2B79" w:rsidRDefault="000C536A" w:rsidP="000D2B79">
            <w:pPr>
              <w:spacing w:line="360" w:lineRule="auto"/>
              <w:jc w:val="both"/>
              <w:rPr>
                <w:rFonts w:ascii="Book Antiqua" w:hAnsi="Book Antiqua" w:cs="Times New Roman"/>
                <w:b/>
              </w:rPr>
            </w:pPr>
            <w:r w:rsidRPr="000D2B79">
              <w:rPr>
                <w:rFonts w:ascii="Book Antiqua" w:hAnsi="Book Antiqua" w:cs="Times New Roman"/>
                <w:b/>
              </w:rPr>
              <w:t>Graft</w:t>
            </w:r>
          </w:p>
        </w:tc>
        <w:tc>
          <w:tcPr>
            <w:tcW w:w="1614" w:type="dxa"/>
            <w:vAlign w:val="center"/>
          </w:tcPr>
          <w:p w14:paraId="6D2BE151" w14:textId="77777777" w:rsidR="000C536A" w:rsidRPr="000D2B79" w:rsidRDefault="000C536A" w:rsidP="000D2B79">
            <w:pPr>
              <w:spacing w:line="360" w:lineRule="auto"/>
              <w:jc w:val="both"/>
              <w:rPr>
                <w:rFonts w:ascii="Book Antiqua" w:hAnsi="Book Antiqua" w:cs="Times New Roman"/>
                <w:b/>
              </w:rPr>
            </w:pPr>
            <w:r w:rsidRPr="000D2B79">
              <w:rPr>
                <w:rFonts w:ascii="Book Antiqua" w:hAnsi="Book Antiqua" w:cs="Times New Roman"/>
                <w:b/>
              </w:rPr>
              <w:t>Type of malunion</w:t>
            </w:r>
          </w:p>
        </w:tc>
        <w:tc>
          <w:tcPr>
            <w:tcW w:w="1289" w:type="dxa"/>
            <w:vAlign w:val="center"/>
          </w:tcPr>
          <w:p w14:paraId="476FC009" w14:textId="130450D6" w:rsidR="000C536A" w:rsidRPr="000D2B79" w:rsidRDefault="000C536A" w:rsidP="000D2B79">
            <w:pPr>
              <w:spacing w:line="360" w:lineRule="auto"/>
              <w:jc w:val="both"/>
              <w:rPr>
                <w:rFonts w:ascii="Book Antiqua" w:hAnsi="Book Antiqua" w:cs="Times New Roman"/>
                <w:b/>
              </w:rPr>
            </w:pPr>
            <w:r w:rsidRPr="000D2B79">
              <w:rPr>
                <w:rFonts w:ascii="Book Antiqua" w:hAnsi="Book Antiqua" w:cs="Times New Roman"/>
                <w:b/>
              </w:rPr>
              <w:t xml:space="preserve">Time to </w:t>
            </w:r>
            <w:r w:rsidR="005B3DEF" w:rsidRPr="000D2B79">
              <w:rPr>
                <w:rFonts w:ascii="Book Antiqua" w:hAnsi="Book Antiqua" w:cs="Times New Roman"/>
                <w:b/>
              </w:rPr>
              <w:t>h</w:t>
            </w:r>
            <w:r w:rsidRPr="000D2B79">
              <w:rPr>
                <w:rFonts w:ascii="Book Antiqua" w:hAnsi="Book Antiqua" w:cs="Times New Roman"/>
                <w:b/>
              </w:rPr>
              <w:t>ealing</w:t>
            </w:r>
          </w:p>
        </w:tc>
        <w:tc>
          <w:tcPr>
            <w:tcW w:w="1565" w:type="dxa"/>
            <w:vAlign w:val="center"/>
          </w:tcPr>
          <w:p w14:paraId="2526EA6B" w14:textId="77777777" w:rsidR="000C536A" w:rsidRPr="000D2B79" w:rsidRDefault="000C536A" w:rsidP="000D2B79">
            <w:pPr>
              <w:spacing w:line="360" w:lineRule="auto"/>
              <w:jc w:val="both"/>
              <w:rPr>
                <w:rFonts w:ascii="Book Antiqua" w:hAnsi="Book Antiqua" w:cs="Times New Roman"/>
                <w:b/>
              </w:rPr>
            </w:pPr>
            <w:r w:rsidRPr="000D2B79">
              <w:rPr>
                <w:rFonts w:ascii="Book Antiqua" w:hAnsi="Book Antiqua" w:cs="Times New Roman"/>
                <w:b/>
              </w:rPr>
              <w:t>Clinical outcome</w:t>
            </w:r>
          </w:p>
          <w:p w14:paraId="60FBD9D8" w14:textId="77777777" w:rsidR="000C536A" w:rsidRPr="000D2B79" w:rsidRDefault="000C536A" w:rsidP="000D2B79">
            <w:pPr>
              <w:spacing w:line="360" w:lineRule="auto"/>
              <w:jc w:val="both"/>
              <w:rPr>
                <w:rFonts w:ascii="Book Antiqua" w:hAnsi="Book Antiqua" w:cs="Times New Roman"/>
                <w:b/>
              </w:rPr>
            </w:pPr>
            <w:r w:rsidRPr="000D2B79">
              <w:rPr>
                <w:rFonts w:ascii="Book Antiqua" w:hAnsi="Book Antiqua" w:cs="Times New Roman"/>
                <w:b/>
              </w:rPr>
              <w:t>(DASH)</w:t>
            </w:r>
          </w:p>
        </w:tc>
        <w:tc>
          <w:tcPr>
            <w:tcW w:w="1725" w:type="dxa"/>
            <w:vAlign w:val="center"/>
          </w:tcPr>
          <w:p w14:paraId="38E11E8B" w14:textId="6AB66927" w:rsidR="000C536A" w:rsidRPr="000D2B79" w:rsidRDefault="000C536A" w:rsidP="000D2B79">
            <w:pPr>
              <w:spacing w:line="360" w:lineRule="auto"/>
              <w:jc w:val="both"/>
              <w:rPr>
                <w:rFonts w:ascii="Book Antiqua" w:hAnsi="Book Antiqua" w:cs="Times New Roman"/>
                <w:b/>
              </w:rPr>
            </w:pPr>
            <w:r w:rsidRPr="000D2B79">
              <w:rPr>
                <w:rFonts w:ascii="Book Antiqua" w:hAnsi="Book Antiqua" w:cs="Times New Roman"/>
                <w:b/>
              </w:rPr>
              <w:t>Pain</w:t>
            </w:r>
          </w:p>
          <w:p w14:paraId="2F5D83A1" w14:textId="77777777" w:rsidR="000C536A" w:rsidRPr="000D2B79" w:rsidRDefault="000C536A" w:rsidP="000D2B79">
            <w:pPr>
              <w:spacing w:line="360" w:lineRule="auto"/>
              <w:jc w:val="both"/>
              <w:rPr>
                <w:rFonts w:ascii="Book Antiqua" w:hAnsi="Book Antiqua" w:cs="Times New Roman"/>
                <w:b/>
              </w:rPr>
            </w:pPr>
            <w:r w:rsidRPr="000D2B79">
              <w:rPr>
                <w:rFonts w:ascii="Book Antiqua" w:hAnsi="Book Antiqua" w:cs="Times New Roman"/>
                <w:b/>
              </w:rPr>
              <w:t>(VAS)</w:t>
            </w:r>
          </w:p>
        </w:tc>
        <w:tc>
          <w:tcPr>
            <w:tcW w:w="1816" w:type="dxa"/>
            <w:vAlign w:val="center"/>
          </w:tcPr>
          <w:p w14:paraId="318F75C1" w14:textId="77777777" w:rsidR="000C536A" w:rsidRPr="000D2B79" w:rsidRDefault="000C536A" w:rsidP="000D2B79">
            <w:pPr>
              <w:spacing w:line="360" w:lineRule="auto"/>
              <w:jc w:val="both"/>
              <w:rPr>
                <w:rFonts w:ascii="Book Antiqua" w:hAnsi="Book Antiqua" w:cs="Times New Roman"/>
                <w:b/>
              </w:rPr>
            </w:pPr>
            <w:r w:rsidRPr="000D2B79">
              <w:rPr>
                <w:rFonts w:ascii="Book Antiqua" w:hAnsi="Book Antiqua" w:cs="Times New Roman"/>
                <w:b/>
              </w:rPr>
              <w:t>Complications</w:t>
            </w:r>
          </w:p>
        </w:tc>
      </w:tr>
      <w:tr w:rsidR="005419B8" w:rsidRPr="000D2B79" w14:paraId="2C17913B" w14:textId="77777777" w:rsidTr="00A15CC6">
        <w:tc>
          <w:tcPr>
            <w:tcW w:w="2660" w:type="dxa"/>
            <w:vAlign w:val="center"/>
          </w:tcPr>
          <w:p w14:paraId="4A4C7410" w14:textId="4DA0F335" w:rsidR="000C536A" w:rsidRPr="000D2B79" w:rsidRDefault="000C536A" w:rsidP="000D2B79">
            <w:pPr>
              <w:pStyle w:val="Default"/>
              <w:spacing w:line="360" w:lineRule="auto"/>
              <w:jc w:val="both"/>
              <w:rPr>
                <w:rFonts w:ascii="Book Antiqua" w:hAnsi="Book Antiqua" w:cs="Times New Roman"/>
                <w:color w:val="auto"/>
                <w:lang w:val="en-US"/>
              </w:rPr>
            </w:pPr>
            <w:proofErr w:type="spellStart"/>
            <w:r w:rsidRPr="000D2B79">
              <w:rPr>
                <w:rFonts w:ascii="Book Antiqua" w:hAnsi="Book Antiqua" w:cs="Times New Roman"/>
                <w:color w:val="auto"/>
                <w:lang w:val="en-US"/>
              </w:rPr>
              <w:t>Gradl</w:t>
            </w:r>
            <w:proofErr w:type="spellEnd"/>
            <w:r w:rsidRPr="000D2B79">
              <w:rPr>
                <w:rFonts w:ascii="Book Antiqua" w:hAnsi="Book Antiqua" w:cs="Times New Roman"/>
                <w:color w:val="auto"/>
                <w:lang w:val="en-US"/>
              </w:rPr>
              <w:t xml:space="preserve"> </w:t>
            </w:r>
            <w:r w:rsidRPr="00A15CC6">
              <w:rPr>
                <w:rFonts w:ascii="Book Antiqua" w:hAnsi="Book Antiqua" w:cs="Times New Roman"/>
                <w:i/>
                <w:color w:val="auto"/>
                <w:lang w:val="en-US"/>
              </w:rPr>
              <w:t>et al</w:t>
            </w:r>
            <w:r w:rsidR="00A15CC6" w:rsidRPr="000D2B79">
              <w:rPr>
                <w:rFonts w:ascii="Book Antiqua" w:hAnsi="Book Antiqua" w:cs="Times New Roman"/>
                <w:color w:val="auto"/>
                <w:vertAlign w:val="superscript"/>
                <w:lang w:val="en-US"/>
              </w:rPr>
              <w:t>[27]</w:t>
            </w:r>
          </w:p>
          <w:p w14:paraId="720D679F" w14:textId="329F2A12" w:rsidR="000C536A" w:rsidRPr="000D2B79" w:rsidRDefault="000C536A" w:rsidP="00A15CC6">
            <w:pPr>
              <w:pStyle w:val="Default"/>
              <w:spacing w:line="360" w:lineRule="auto"/>
              <w:jc w:val="both"/>
              <w:rPr>
                <w:rFonts w:ascii="Book Antiqua" w:hAnsi="Book Antiqua" w:cs="Times New Roman"/>
                <w:i/>
                <w:color w:val="auto"/>
                <w:lang w:val="en-US"/>
              </w:rPr>
            </w:pPr>
          </w:p>
        </w:tc>
        <w:tc>
          <w:tcPr>
            <w:tcW w:w="1969" w:type="dxa"/>
            <w:vAlign w:val="center"/>
          </w:tcPr>
          <w:p w14:paraId="074D287D"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14</w:t>
            </w:r>
          </w:p>
        </w:tc>
        <w:tc>
          <w:tcPr>
            <w:tcW w:w="1592" w:type="dxa"/>
            <w:vAlign w:val="center"/>
          </w:tcPr>
          <w:p w14:paraId="36170247" w14:textId="77777777" w:rsidR="000C536A" w:rsidRPr="005B3DEF" w:rsidRDefault="000C536A" w:rsidP="000D2B79">
            <w:pPr>
              <w:spacing w:line="360" w:lineRule="auto"/>
              <w:jc w:val="both"/>
              <w:rPr>
                <w:rFonts w:ascii="Book Antiqua" w:hAnsi="Book Antiqua" w:cs="Times New Roman"/>
              </w:rPr>
            </w:pPr>
            <w:r w:rsidRPr="005B3DEF">
              <w:rPr>
                <w:rFonts w:ascii="Book Antiqua" w:hAnsi="Book Antiqua" w:cs="Times New Roman"/>
              </w:rPr>
              <w:t>ICCCBG in all cases</w:t>
            </w:r>
          </w:p>
        </w:tc>
        <w:tc>
          <w:tcPr>
            <w:tcW w:w="1614" w:type="dxa"/>
            <w:vAlign w:val="center"/>
          </w:tcPr>
          <w:p w14:paraId="2BBF207B" w14:textId="7AE61881" w:rsidR="000C536A" w:rsidRPr="000D2B79" w:rsidRDefault="0087765F" w:rsidP="000D2B79">
            <w:pPr>
              <w:spacing w:line="360" w:lineRule="auto"/>
              <w:jc w:val="both"/>
              <w:rPr>
                <w:rFonts w:ascii="Book Antiqua" w:hAnsi="Book Antiqua" w:cs="Times New Roman"/>
                <w:lang w:val="en-US"/>
              </w:rPr>
            </w:pPr>
            <w:r w:rsidRPr="000D2B79">
              <w:rPr>
                <w:rFonts w:ascii="Book Antiqua" w:hAnsi="Book Antiqua" w:cs="Times New Roman"/>
                <w:lang w:val="en-US"/>
              </w:rPr>
              <w:t>D</w:t>
            </w:r>
            <w:r w:rsidR="000C536A" w:rsidRPr="000D2B79">
              <w:rPr>
                <w:rFonts w:ascii="Book Antiqua" w:hAnsi="Book Antiqua" w:cs="Times New Roman"/>
                <w:lang w:val="en-US"/>
              </w:rPr>
              <w:t>orsal in 7 cases</w:t>
            </w:r>
            <w:r w:rsidRPr="000D2B79">
              <w:rPr>
                <w:rFonts w:ascii="Book Antiqua" w:hAnsi="Book Antiqua" w:cs="Times New Roman"/>
                <w:lang w:val="en-US"/>
              </w:rPr>
              <w:t>;</w:t>
            </w:r>
          </w:p>
          <w:p w14:paraId="5E4DDB7C" w14:textId="77777777" w:rsidR="000C536A" w:rsidRPr="000D2B79" w:rsidRDefault="000C536A" w:rsidP="000D2B79">
            <w:pPr>
              <w:spacing w:line="360" w:lineRule="auto"/>
              <w:jc w:val="both"/>
              <w:rPr>
                <w:rFonts w:ascii="Book Antiqua" w:hAnsi="Book Antiqua" w:cs="Times New Roman"/>
                <w:lang w:val="en-US"/>
              </w:rPr>
            </w:pPr>
            <w:r w:rsidRPr="000D2B79">
              <w:rPr>
                <w:rFonts w:ascii="Book Antiqua" w:hAnsi="Book Antiqua" w:cs="Times New Roman"/>
                <w:lang w:val="en-US"/>
              </w:rPr>
              <w:t>volar in 4 cases</w:t>
            </w:r>
          </w:p>
        </w:tc>
        <w:tc>
          <w:tcPr>
            <w:tcW w:w="1289" w:type="dxa"/>
            <w:vAlign w:val="center"/>
          </w:tcPr>
          <w:p w14:paraId="6BEA04DA"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Not reported</w:t>
            </w:r>
          </w:p>
        </w:tc>
        <w:tc>
          <w:tcPr>
            <w:tcW w:w="1565" w:type="dxa"/>
            <w:vAlign w:val="center"/>
          </w:tcPr>
          <w:p w14:paraId="0BC9131D" w14:textId="72ECE2FE"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36</w:t>
            </w:r>
          </w:p>
        </w:tc>
        <w:tc>
          <w:tcPr>
            <w:tcW w:w="1725" w:type="dxa"/>
            <w:vAlign w:val="center"/>
          </w:tcPr>
          <w:p w14:paraId="3BEEF303" w14:textId="279DDD9D"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4.2</w:t>
            </w:r>
            <w:r w:rsidR="005B3DEF">
              <w:rPr>
                <w:rFonts w:ascii="Book Antiqua" w:eastAsia="宋体" w:hAnsi="Book Antiqua" w:cs="Times New Roman" w:hint="eastAsia"/>
                <w:lang w:eastAsia="zh-CN"/>
              </w:rPr>
              <w:t xml:space="preserve"> </w:t>
            </w:r>
            <w:r w:rsidRPr="000D2B79">
              <w:rPr>
                <w:rFonts w:ascii="Book Antiqua" w:hAnsi="Book Antiqua" w:cs="Times New Roman"/>
              </w:rPr>
              <w:t>± 2.9</w:t>
            </w:r>
          </w:p>
        </w:tc>
        <w:tc>
          <w:tcPr>
            <w:tcW w:w="1816" w:type="dxa"/>
            <w:vAlign w:val="center"/>
          </w:tcPr>
          <w:p w14:paraId="58ED8BC3"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None</w:t>
            </w:r>
          </w:p>
        </w:tc>
      </w:tr>
      <w:tr w:rsidR="005419B8" w:rsidRPr="000D2B79" w14:paraId="1E035AF8" w14:textId="77777777" w:rsidTr="00A15CC6">
        <w:tc>
          <w:tcPr>
            <w:tcW w:w="2660" w:type="dxa"/>
            <w:vAlign w:val="center"/>
          </w:tcPr>
          <w:p w14:paraId="1F2B52A9" w14:textId="20597556" w:rsidR="000C536A" w:rsidRPr="000D2B79" w:rsidRDefault="00A15CC6" w:rsidP="000D2B79">
            <w:pPr>
              <w:spacing w:line="360" w:lineRule="auto"/>
              <w:jc w:val="both"/>
              <w:rPr>
                <w:rFonts w:ascii="Book Antiqua" w:hAnsi="Book Antiqua" w:cs="Times New Roman"/>
              </w:rPr>
            </w:pPr>
            <w:r>
              <w:rPr>
                <w:rFonts w:ascii="Book Antiqua" w:hAnsi="Book Antiqua" w:cs="Times New Roman"/>
              </w:rPr>
              <w:t xml:space="preserve">Malone </w:t>
            </w:r>
            <w:r w:rsidRPr="00A15CC6">
              <w:rPr>
                <w:rFonts w:ascii="Book Antiqua" w:hAnsi="Book Antiqua" w:cs="Times New Roman"/>
                <w:i/>
              </w:rPr>
              <w:t>et al</w:t>
            </w:r>
            <w:r w:rsidRPr="000D2B79">
              <w:rPr>
                <w:rFonts w:ascii="Book Antiqua" w:hAnsi="Book Antiqua" w:cs="Times New Roman"/>
                <w:vertAlign w:val="superscript"/>
                <w:lang w:val="en-US"/>
              </w:rPr>
              <w:t>[22]</w:t>
            </w:r>
          </w:p>
          <w:p w14:paraId="5C0EE925" w14:textId="22F735C4" w:rsidR="000C536A" w:rsidRPr="000D2B79" w:rsidRDefault="000C536A" w:rsidP="00A15CC6">
            <w:pPr>
              <w:spacing w:line="360" w:lineRule="auto"/>
              <w:jc w:val="both"/>
              <w:rPr>
                <w:rFonts w:ascii="Book Antiqua" w:hAnsi="Book Antiqua" w:cs="Times New Roman"/>
                <w:i/>
              </w:rPr>
            </w:pPr>
          </w:p>
        </w:tc>
        <w:tc>
          <w:tcPr>
            <w:tcW w:w="1969" w:type="dxa"/>
            <w:vAlign w:val="center"/>
          </w:tcPr>
          <w:p w14:paraId="431322C8"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3</w:t>
            </w:r>
          </w:p>
        </w:tc>
        <w:tc>
          <w:tcPr>
            <w:tcW w:w="1592" w:type="dxa"/>
            <w:vAlign w:val="center"/>
          </w:tcPr>
          <w:p w14:paraId="502A338A" w14:textId="77777777" w:rsidR="000C536A" w:rsidRPr="005B3DEF" w:rsidRDefault="000C536A" w:rsidP="000D2B79">
            <w:pPr>
              <w:spacing w:line="360" w:lineRule="auto"/>
              <w:jc w:val="both"/>
              <w:rPr>
                <w:rFonts w:ascii="Book Antiqua" w:hAnsi="Book Antiqua" w:cs="Times New Roman"/>
                <w:lang w:val="en-US"/>
              </w:rPr>
            </w:pPr>
            <w:r w:rsidRPr="005B3DEF">
              <w:rPr>
                <w:rFonts w:ascii="Book Antiqua" w:hAnsi="Book Antiqua" w:cs="Times New Roman"/>
                <w:lang w:val="en-US"/>
              </w:rPr>
              <w:t>ICCCBG in 2 cases</w:t>
            </w:r>
          </w:p>
          <w:p w14:paraId="7E0809A6" w14:textId="77777777" w:rsidR="000C536A" w:rsidRPr="005B3DEF" w:rsidRDefault="000C536A" w:rsidP="000D2B79">
            <w:pPr>
              <w:spacing w:line="360" w:lineRule="auto"/>
              <w:jc w:val="both"/>
              <w:rPr>
                <w:rFonts w:ascii="Book Antiqua" w:hAnsi="Book Antiqua" w:cs="Times New Roman"/>
                <w:lang w:val="en-US"/>
              </w:rPr>
            </w:pPr>
            <w:r w:rsidRPr="005B3DEF">
              <w:rPr>
                <w:rFonts w:ascii="Book Antiqua" w:hAnsi="Book Antiqua" w:cs="Times New Roman"/>
                <w:lang w:val="en-US"/>
              </w:rPr>
              <w:t>CCA in 1 case</w:t>
            </w:r>
          </w:p>
        </w:tc>
        <w:tc>
          <w:tcPr>
            <w:tcW w:w="1614" w:type="dxa"/>
            <w:vAlign w:val="center"/>
          </w:tcPr>
          <w:p w14:paraId="15672150" w14:textId="0903B48B" w:rsidR="000C536A" w:rsidRPr="000D2B79" w:rsidRDefault="0087765F" w:rsidP="000D2B79">
            <w:pPr>
              <w:spacing w:line="360" w:lineRule="auto"/>
              <w:jc w:val="both"/>
              <w:rPr>
                <w:rFonts w:ascii="Book Antiqua" w:hAnsi="Book Antiqua" w:cs="Times New Roman"/>
              </w:rPr>
            </w:pPr>
            <w:r w:rsidRPr="000D2B79">
              <w:rPr>
                <w:rFonts w:ascii="Book Antiqua" w:hAnsi="Book Antiqua" w:cs="Times New Roman"/>
              </w:rPr>
              <w:t>D</w:t>
            </w:r>
            <w:r w:rsidR="000C536A" w:rsidRPr="000D2B79">
              <w:rPr>
                <w:rFonts w:ascii="Book Antiqua" w:hAnsi="Book Antiqua" w:cs="Times New Roman"/>
              </w:rPr>
              <w:t>orsal in all cases</w:t>
            </w:r>
          </w:p>
        </w:tc>
        <w:tc>
          <w:tcPr>
            <w:tcW w:w="1289" w:type="dxa"/>
            <w:vAlign w:val="center"/>
          </w:tcPr>
          <w:p w14:paraId="3075C538" w14:textId="09F2BC38" w:rsidR="000C536A" w:rsidRPr="005B3DEF" w:rsidRDefault="005B3DEF" w:rsidP="000D2B79">
            <w:pPr>
              <w:spacing w:line="360" w:lineRule="auto"/>
              <w:jc w:val="both"/>
              <w:rPr>
                <w:rFonts w:ascii="Book Antiqua" w:eastAsia="宋体" w:hAnsi="Book Antiqua" w:cs="Times New Roman"/>
                <w:lang w:eastAsia="zh-CN"/>
              </w:rPr>
            </w:pPr>
            <w:r>
              <w:rPr>
                <w:rFonts w:ascii="Book Antiqua" w:hAnsi="Book Antiqua" w:cs="Times New Roman"/>
              </w:rPr>
              <w:t>9 wk</w:t>
            </w:r>
          </w:p>
        </w:tc>
        <w:tc>
          <w:tcPr>
            <w:tcW w:w="1565" w:type="dxa"/>
            <w:vAlign w:val="center"/>
          </w:tcPr>
          <w:p w14:paraId="311BAFF0" w14:textId="04CD24B6"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12</w:t>
            </w:r>
          </w:p>
        </w:tc>
        <w:tc>
          <w:tcPr>
            <w:tcW w:w="1725" w:type="dxa"/>
            <w:vAlign w:val="center"/>
          </w:tcPr>
          <w:p w14:paraId="0E3965AE"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3.3</w:t>
            </w:r>
          </w:p>
        </w:tc>
        <w:tc>
          <w:tcPr>
            <w:tcW w:w="1816" w:type="dxa"/>
            <w:vAlign w:val="center"/>
          </w:tcPr>
          <w:p w14:paraId="4AFE6F5F"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1 post-traumatic fracture</w:t>
            </w:r>
          </w:p>
        </w:tc>
      </w:tr>
      <w:tr w:rsidR="005419B8" w:rsidRPr="000D2B79" w14:paraId="5A687DD6" w14:textId="77777777" w:rsidTr="00A15CC6">
        <w:tc>
          <w:tcPr>
            <w:tcW w:w="2660" w:type="dxa"/>
            <w:vAlign w:val="center"/>
          </w:tcPr>
          <w:p w14:paraId="01C58C34" w14:textId="225D561B" w:rsidR="000C536A" w:rsidRPr="00A15CC6" w:rsidRDefault="000C536A" w:rsidP="000D2B79">
            <w:pPr>
              <w:spacing w:line="360" w:lineRule="auto"/>
              <w:jc w:val="both"/>
              <w:rPr>
                <w:rFonts w:ascii="Book Antiqua" w:eastAsia="宋体" w:hAnsi="Book Antiqua" w:cs="Times New Roman"/>
                <w:lang w:eastAsia="zh-CN"/>
              </w:rPr>
            </w:pPr>
            <w:r w:rsidRPr="000D2B79">
              <w:rPr>
                <w:rFonts w:ascii="Book Antiqua" w:hAnsi="Book Antiqua" w:cs="Times New Roman"/>
              </w:rPr>
              <w:t>Peterson</w:t>
            </w:r>
            <w:r w:rsidRPr="00A15CC6">
              <w:rPr>
                <w:rFonts w:ascii="Book Antiqua" w:hAnsi="Book Antiqua" w:cs="Times New Roman"/>
                <w:i/>
              </w:rPr>
              <w:t xml:space="preserve"> et al</w:t>
            </w:r>
            <w:r w:rsidR="00A15CC6" w:rsidRPr="000D2B79">
              <w:rPr>
                <w:rFonts w:ascii="Book Antiqua" w:hAnsi="Book Antiqua" w:cs="Times New Roman"/>
                <w:vertAlign w:val="superscript"/>
                <w:lang w:val="en-US"/>
              </w:rPr>
              <w:t>[28]</w:t>
            </w:r>
          </w:p>
          <w:p w14:paraId="12A04B89" w14:textId="71BD091F" w:rsidR="000C536A" w:rsidRPr="000D2B79" w:rsidRDefault="000C536A" w:rsidP="00A15CC6">
            <w:pPr>
              <w:spacing w:line="360" w:lineRule="auto"/>
              <w:jc w:val="both"/>
              <w:rPr>
                <w:rFonts w:ascii="Book Antiqua" w:hAnsi="Book Antiqua" w:cs="Times New Roman"/>
                <w:i/>
              </w:rPr>
            </w:pPr>
          </w:p>
        </w:tc>
        <w:tc>
          <w:tcPr>
            <w:tcW w:w="1969" w:type="dxa"/>
            <w:vAlign w:val="center"/>
          </w:tcPr>
          <w:p w14:paraId="2A7E736E"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8</w:t>
            </w:r>
          </w:p>
        </w:tc>
        <w:tc>
          <w:tcPr>
            <w:tcW w:w="1592" w:type="dxa"/>
            <w:vAlign w:val="center"/>
          </w:tcPr>
          <w:p w14:paraId="501F1754" w14:textId="77777777" w:rsidR="000C536A" w:rsidRPr="005B3DEF" w:rsidRDefault="000C536A" w:rsidP="000D2B79">
            <w:pPr>
              <w:spacing w:line="360" w:lineRule="auto"/>
              <w:jc w:val="both"/>
              <w:rPr>
                <w:rFonts w:ascii="Book Antiqua" w:hAnsi="Book Antiqua" w:cs="Times New Roman"/>
              </w:rPr>
            </w:pPr>
            <w:r w:rsidRPr="005B3DEF">
              <w:rPr>
                <w:rFonts w:ascii="Book Antiqua" w:hAnsi="Book Antiqua" w:cs="Times New Roman"/>
              </w:rPr>
              <w:t>ICCCBG in all cases</w:t>
            </w:r>
          </w:p>
        </w:tc>
        <w:tc>
          <w:tcPr>
            <w:tcW w:w="1614" w:type="dxa"/>
            <w:vAlign w:val="center"/>
          </w:tcPr>
          <w:p w14:paraId="53CEDF96" w14:textId="0DFF8C92" w:rsidR="000C536A" w:rsidRPr="000D2B79" w:rsidRDefault="0087765F" w:rsidP="000D2B79">
            <w:pPr>
              <w:spacing w:line="360" w:lineRule="auto"/>
              <w:jc w:val="both"/>
              <w:rPr>
                <w:rFonts w:ascii="Book Antiqua" w:hAnsi="Book Antiqua" w:cs="Times New Roman"/>
                <w:lang w:val="en-US"/>
              </w:rPr>
            </w:pPr>
            <w:r w:rsidRPr="000D2B79">
              <w:rPr>
                <w:rFonts w:ascii="Book Antiqua" w:hAnsi="Book Antiqua" w:cs="Times New Roman"/>
                <w:lang w:val="en-US"/>
              </w:rPr>
              <w:t>D</w:t>
            </w:r>
            <w:r w:rsidR="000C536A" w:rsidRPr="000D2B79">
              <w:rPr>
                <w:rFonts w:ascii="Book Antiqua" w:hAnsi="Book Antiqua" w:cs="Times New Roman"/>
                <w:lang w:val="en-US"/>
              </w:rPr>
              <w:t>orsal in 6 cases</w:t>
            </w:r>
            <w:r w:rsidRPr="000D2B79">
              <w:rPr>
                <w:rFonts w:ascii="Book Antiqua" w:hAnsi="Book Antiqua" w:cs="Times New Roman"/>
                <w:lang w:val="en-US"/>
              </w:rPr>
              <w:t>;</w:t>
            </w:r>
          </w:p>
          <w:p w14:paraId="426450D0" w14:textId="77777777" w:rsidR="000C536A" w:rsidRPr="000D2B79" w:rsidRDefault="000C536A" w:rsidP="000D2B79">
            <w:pPr>
              <w:spacing w:line="360" w:lineRule="auto"/>
              <w:jc w:val="both"/>
              <w:rPr>
                <w:rFonts w:ascii="Book Antiqua" w:hAnsi="Book Antiqua" w:cs="Times New Roman"/>
                <w:lang w:val="en-US"/>
              </w:rPr>
            </w:pPr>
            <w:r w:rsidRPr="000D2B79">
              <w:rPr>
                <w:rFonts w:ascii="Book Antiqua" w:hAnsi="Book Antiqua" w:cs="Times New Roman"/>
                <w:lang w:val="en-US"/>
              </w:rPr>
              <w:t>volar in 2 cases</w:t>
            </w:r>
          </w:p>
        </w:tc>
        <w:tc>
          <w:tcPr>
            <w:tcW w:w="1289" w:type="dxa"/>
            <w:vAlign w:val="center"/>
          </w:tcPr>
          <w:p w14:paraId="1D7D14CE"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Not reported</w:t>
            </w:r>
          </w:p>
        </w:tc>
        <w:tc>
          <w:tcPr>
            <w:tcW w:w="1565" w:type="dxa"/>
            <w:vAlign w:val="center"/>
          </w:tcPr>
          <w:p w14:paraId="6293E31F"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10.8</w:t>
            </w:r>
          </w:p>
        </w:tc>
        <w:tc>
          <w:tcPr>
            <w:tcW w:w="1725" w:type="dxa"/>
            <w:vAlign w:val="center"/>
          </w:tcPr>
          <w:p w14:paraId="5E7D169E"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Not reported</w:t>
            </w:r>
          </w:p>
        </w:tc>
        <w:tc>
          <w:tcPr>
            <w:tcW w:w="1816" w:type="dxa"/>
            <w:vAlign w:val="center"/>
          </w:tcPr>
          <w:p w14:paraId="7FD99CFC"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None</w:t>
            </w:r>
          </w:p>
        </w:tc>
      </w:tr>
      <w:tr w:rsidR="005419B8" w:rsidRPr="000D2B79" w14:paraId="0806165A" w14:textId="77777777" w:rsidTr="00A15CC6">
        <w:tc>
          <w:tcPr>
            <w:tcW w:w="2660" w:type="dxa"/>
            <w:vAlign w:val="center"/>
          </w:tcPr>
          <w:p w14:paraId="75B0522E" w14:textId="42FC72D4" w:rsidR="000C536A" w:rsidRPr="000D2B79" w:rsidRDefault="00A15CC6" w:rsidP="000D2B79">
            <w:pPr>
              <w:spacing w:line="360" w:lineRule="auto"/>
              <w:jc w:val="both"/>
              <w:rPr>
                <w:rFonts w:ascii="Book Antiqua" w:hAnsi="Book Antiqua" w:cs="Times New Roman"/>
                <w:lang w:val="en-US"/>
              </w:rPr>
            </w:pPr>
            <w:proofErr w:type="spellStart"/>
            <w:r>
              <w:rPr>
                <w:rFonts w:ascii="Book Antiqua" w:hAnsi="Book Antiqua" w:cs="Times New Roman"/>
                <w:lang w:val="en-US"/>
              </w:rPr>
              <w:t>Rothenfluh</w:t>
            </w:r>
            <w:proofErr w:type="spellEnd"/>
            <w:r>
              <w:rPr>
                <w:rFonts w:ascii="Book Antiqua" w:hAnsi="Book Antiqua" w:cs="Times New Roman"/>
                <w:lang w:val="en-US"/>
              </w:rPr>
              <w:t xml:space="preserve"> </w:t>
            </w:r>
            <w:r w:rsidRPr="00A15CC6">
              <w:rPr>
                <w:rFonts w:ascii="Book Antiqua" w:hAnsi="Book Antiqua" w:cs="Times New Roman"/>
                <w:i/>
                <w:lang w:val="en-US"/>
              </w:rPr>
              <w:t>et al</w:t>
            </w:r>
            <w:r w:rsidRPr="000D2B79">
              <w:rPr>
                <w:rFonts w:ascii="Book Antiqua" w:hAnsi="Book Antiqua" w:cs="Times New Roman"/>
                <w:vertAlign w:val="superscript"/>
                <w:lang w:val="en-US"/>
              </w:rPr>
              <w:t>[29]</w:t>
            </w:r>
          </w:p>
          <w:p w14:paraId="084DADF1" w14:textId="69CDFDFD" w:rsidR="000C536A" w:rsidRPr="000D2B79" w:rsidRDefault="000C536A" w:rsidP="00A15CC6">
            <w:pPr>
              <w:spacing w:line="360" w:lineRule="auto"/>
              <w:jc w:val="both"/>
              <w:rPr>
                <w:rFonts w:ascii="Book Antiqua" w:hAnsi="Book Antiqua" w:cs="Times New Roman"/>
                <w:i/>
                <w:lang w:val="en-US"/>
              </w:rPr>
            </w:pPr>
          </w:p>
        </w:tc>
        <w:tc>
          <w:tcPr>
            <w:tcW w:w="1969" w:type="dxa"/>
            <w:vAlign w:val="center"/>
          </w:tcPr>
          <w:p w14:paraId="2716BA83"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14</w:t>
            </w:r>
          </w:p>
        </w:tc>
        <w:tc>
          <w:tcPr>
            <w:tcW w:w="1592" w:type="dxa"/>
            <w:vAlign w:val="center"/>
          </w:tcPr>
          <w:p w14:paraId="2DFE03C4" w14:textId="77777777" w:rsidR="000C536A" w:rsidRPr="005B3DEF" w:rsidRDefault="000C536A" w:rsidP="000D2B79">
            <w:pPr>
              <w:spacing w:line="360" w:lineRule="auto"/>
              <w:jc w:val="both"/>
              <w:rPr>
                <w:rFonts w:ascii="Book Antiqua" w:hAnsi="Book Antiqua" w:cs="Times New Roman"/>
              </w:rPr>
            </w:pPr>
            <w:r w:rsidRPr="005B3DEF">
              <w:rPr>
                <w:rFonts w:ascii="Book Antiqua" w:hAnsi="Book Antiqua" w:cs="Times New Roman"/>
              </w:rPr>
              <w:t>ICCBG in all cases</w:t>
            </w:r>
          </w:p>
        </w:tc>
        <w:tc>
          <w:tcPr>
            <w:tcW w:w="1614" w:type="dxa"/>
            <w:vAlign w:val="center"/>
          </w:tcPr>
          <w:p w14:paraId="04E33752" w14:textId="34250F93" w:rsidR="000C536A" w:rsidRPr="000D2B79" w:rsidRDefault="0087765F" w:rsidP="000D2B79">
            <w:pPr>
              <w:spacing w:line="360" w:lineRule="auto"/>
              <w:jc w:val="both"/>
              <w:rPr>
                <w:rFonts w:ascii="Book Antiqua" w:hAnsi="Book Antiqua" w:cs="Times New Roman"/>
              </w:rPr>
            </w:pPr>
            <w:r w:rsidRPr="000D2B79">
              <w:rPr>
                <w:rFonts w:ascii="Book Antiqua" w:hAnsi="Book Antiqua" w:cs="Times New Roman"/>
              </w:rPr>
              <w:t>D</w:t>
            </w:r>
            <w:r w:rsidR="000C536A" w:rsidRPr="000D2B79">
              <w:rPr>
                <w:rFonts w:ascii="Book Antiqua" w:hAnsi="Book Antiqua" w:cs="Times New Roman"/>
              </w:rPr>
              <w:t>orsal in all cases</w:t>
            </w:r>
          </w:p>
        </w:tc>
        <w:tc>
          <w:tcPr>
            <w:tcW w:w="1289" w:type="dxa"/>
            <w:vAlign w:val="center"/>
          </w:tcPr>
          <w:p w14:paraId="1BCDF259" w14:textId="67DE3304" w:rsidR="000C536A" w:rsidRPr="005B3DEF" w:rsidRDefault="005B3DEF" w:rsidP="000D2B79">
            <w:pPr>
              <w:spacing w:line="360" w:lineRule="auto"/>
              <w:jc w:val="both"/>
              <w:rPr>
                <w:rFonts w:ascii="Book Antiqua" w:eastAsia="宋体" w:hAnsi="Book Antiqua" w:cs="Times New Roman"/>
                <w:lang w:eastAsia="zh-CN"/>
              </w:rPr>
            </w:pPr>
            <w:r>
              <w:rPr>
                <w:rFonts w:ascii="Book Antiqua" w:hAnsi="Book Antiqua" w:cs="Times New Roman"/>
              </w:rPr>
              <w:t>12 wk</w:t>
            </w:r>
          </w:p>
        </w:tc>
        <w:tc>
          <w:tcPr>
            <w:tcW w:w="1565" w:type="dxa"/>
            <w:vAlign w:val="center"/>
          </w:tcPr>
          <w:p w14:paraId="46D70497" w14:textId="0CD3518C"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17.3</w:t>
            </w:r>
          </w:p>
        </w:tc>
        <w:tc>
          <w:tcPr>
            <w:tcW w:w="1725" w:type="dxa"/>
            <w:vAlign w:val="center"/>
          </w:tcPr>
          <w:p w14:paraId="41D800E7"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3.59</w:t>
            </w:r>
          </w:p>
        </w:tc>
        <w:tc>
          <w:tcPr>
            <w:tcW w:w="1816" w:type="dxa"/>
            <w:vAlign w:val="center"/>
          </w:tcPr>
          <w:p w14:paraId="16A774EA" w14:textId="77777777" w:rsidR="000C536A" w:rsidRPr="000D2B79" w:rsidRDefault="000C536A" w:rsidP="000D2B79">
            <w:pPr>
              <w:widowControl w:val="0"/>
              <w:autoSpaceDE w:val="0"/>
              <w:autoSpaceDN w:val="0"/>
              <w:adjustRightInd w:val="0"/>
              <w:spacing w:line="360" w:lineRule="auto"/>
              <w:jc w:val="both"/>
              <w:rPr>
                <w:rFonts w:ascii="Book Antiqua" w:hAnsi="Book Antiqua" w:cs="Times New Roman"/>
                <w:lang w:val="en-US"/>
              </w:rPr>
            </w:pPr>
            <w:r w:rsidRPr="000D2B79">
              <w:rPr>
                <w:rFonts w:ascii="Book Antiqua" w:hAnsi="Book Antiqua" w:cs="Times New Roman"/>
                <w:lang w:val="en-US"/>
              </w:rPr>
              <w:t>Secondary dislocation of the</w:t>
            </w:r>
          </w:p>
          <w:p w14:paraId="313CE410" w14:textId="77777777" w:rsidR="000C536A" w:rsidRPr="000D2B79" w:rsidRDefault="000C536A" w:rsidP="000D2B79">
            <w:pPr>
              <w:spacing w:line="360" w:lineRule="auto"/>
              <w:jc w:val="both"/>
              <w:rPr>
                <w:rFonts w:ascii="Book Antiqua" w:hAnsi="Book Antiqua" w:cs="Times New Roman"/>
                <w:lang w:val="en-US"/>
              </w:rPr>
            </w:pPr>
            <w:r w:rsidRPr="000D2B79">
              <w:rPr>
                <w:rFonts w:ascii="Book Antiqua" w:hAnsi="Book Antiqua" w:cs="Times New Roman"/>
                <w:lang w:val="en-US"/>
              </w:rPr>
              <w:t>distal fragment was observed 21 days after surgery in 1 case</w:t>
            </w:r>
          </w:p>
        </w:tc>
      </w:tr>
      <w:tr w:rsidR="005419B8" w:rsidRPr="000D2B79" w14:paraId="4F017301" w14:textId="77777777" w:rsidTr="00A15CC6">
        <w:tc>
          <w:tcPr>
            <w:tcW w:w="2660" w:type="dxa"/>
            <w:vAlign w:val="center"/>
          </w:tcPr>
          <w:p w14:paraId="6C943AAF" w14:textId="0BE02A2E" w:rsidR="000C536A" w:rsidRPr="000D2B79" w:rsidRDefault="00A15CC6" w:rsidP="000D2B79">
            <w:pPr>
              <w:spacing w:line="360" w:lineRule="auto"/>
              <w:jc w:val="both"/>
              <w:rPr>
                <w:rFonts w:ascii="Book Antiqua" w:hAnsi="Book Antiqua" w:cs="Times New Roman"/>
              </w:rPr>
            </w:pPr>
            <w:r>
              <w:rPr>
                <w:rFonts w:ascii="Book Antiqua" w:hAnsi="Book Antiqua" w:cs="Times New Roman"/>
              </w:rPr>
              <w:t xml:space="preserve">Wada </w:t>
            </w:r>
            <w:r w:rsidRPr="00A15CC6">
              <w:rPr>
                <w:rFonts w:ascii="Book Antiqua" w:hAnsi="Book Antiqua" w:cs="Times New Roman"/>
                <w:i/>
              </w:rPr>
              <w:t>et al</w:t>
            </w:r>
            <w:r w:rsidRPr="000D2B79">
              <w:rPr>
                <w:rFonts w:ascii="Book Antiqua" w:hAnsi="Book Antiqua" w:cs="Times New Roman"/>
                <w:vertAlign w:val="superscript"/>
                <w:lang w:val="en-US"/>
              </w:rPr>
              <w:t>[23]</w:t>
            </w:r>
          </w:p>
          <w:p w14:paraId="0D9C2A10" w14:textId="31BEE581" w:rsidR="000C536A" w:rsidRPr="000D2B79" w:rsidRDefault="000C536A" w:rsidP="00A15CC6">
            <w:pPr>
              <w:spacing w:line="360" w:lineRule="auto"/>
              <w:jc w:val="both"/>
              <w:rPr>
                <w:rFonts w:ascii="Book Antiqua" w:hAnsi="Book Antiqua" w:cs="Times New Roman"/>
                <w:i/>
              </w:rPr>
            </w:pPr>
          </w:p>
        </w:tc>
        <w:tc>
          <w:tcPr>
            <w:tcW w:w="1969" w:type="dxa"/>
            <w:vAlign w:val="center"/>
          </w:tcPr>
          <w:p w14:paraId="3B065D3D"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16</w:t>
            </w:r>
          </w:p>
        </w:tc>
        <w:tc>
          <w:tcPr>
            <w:tcW w:w="1592" w:type="dxa"/>
            <w:vAlign w:val="center"/>
          </w:tcPr>
          <w:p w14:paraId="7E33B430" w14:textId="77777777" w:rsidR="000C536A" w:rsidRPr="005B3DEF" w:rsidRDefault="000C536A" w:rsidP="000D2B79">
            <w:pPr>
              <w:spacing w:line="360" w:lineRule="auto"/>
              <w:jc w:val="both"/>
              <w:rPr>
                <w:rFonts w:ascii="Book Antiqua" w:hAnsi="Book Antiqua" w:cs="Times New Roman"/>
                <w:lang w:val="en-US"/>
              </w:rPr>
            </w:pPr>
            <w:r w:rsidRPr="005B3DEF">
              <w:rPr>
                <w:rFonts w:ascii="Book Antiqua" w:hAnsi="Book Antiqua" w:cs="Times New Roman"/>
                <w:lang w:val="en-US"/>
              </w:rPr>
              <w:t xml:space="preserve">ICCBG or </w:t>
            </w:r>
            <w:proofErr w:type="spellStart"/>
            <w:r w:rsidRPr="005B3DEF">
              <w:rPr>
                <w:rFonts w:ascii="Book Antiqua" w:hAnsi="Book Antiqua" w:cs="Times New Roman"/>
                <w:lang w:val="en-US"/>
              </w:rPr>
              <w:t>tricalcium</w:t>
            </w:r>
            <w:proofErr w:type="spellEnd"/>
            <w:r w:rsidRPr="005B3DEF">
              <w:rPr>
                <w:rFonts w:ascii="Book Antiqua" w:hAnsi="Book Antiqua" w:cs="Times New Roman"/>
                <w:lang w:val="en-US"/>
              </w:rPr>
              <w:t xml:space="preserve"> phosphate bone substitute</w:t>
            </w:r>
          </w:p>
        </w:tc>
        <w:tc>
          <w:tcPr>
            <w:tcW w:w="1614" w:type="dxa"/>
            <w:vAlign w:val="center"/>
          </w:tcPr>
          <w:p w14:paraId="20949D23"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Dorsal and volar</w:t>
            </w:r>
          </w:p>
        </w:tc>
        <w:tc>
          <w:tcPr>
            <w:tcW w:w="1289" w:type="dxa"/>
            <w:vAlign w:val="center"/>
          </w:tcPr>
          <w:p w14:paraId="005CF966" w14:textId="1A094867" w:rsidR="000C536A" w:rsidRPr="005B3DEF" w:rsidRDefault="005B3DEF" w:rsidP="000D2B79">
            <w:pPr>
              <w:spacing w:line="360" w:lineRule="auto"/>
              <w:jc w:val="both"/>
              <w:rPr>
                <w:rFonts w:ascii="Book Antiqua" w:eastAsia="宋体" w:hAnsi="Book Antiqua" w:cs="Times New Roman"/>
                <w:lang w:eastAsia="zh-CN"/>
              </w:rPr>
            </w:pPr>
            <w:r>
              <w:rPr>
                <w:rFonts w:ascii="Book Antiqua" w:hAnsi="Book Antiqua" w:cs="Times New Roman"/>
              </w:rPr>
              <w:t>13 wk</w:t>
            </w:r>
          </w:p>
        </w:tc>
        <w:tc>
          <w:tcPr>
            <w:tcW w:w="1565" w:type="dxa"/>
            <w:vAlign w:val="center"/>
          </w:tcPr>
          <w:p w14:paraId="09D85B94" w14:textId="4D06061A"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14</w:t>
            </w:r>
          </w:p>
        </w:tc>
        <w:tc>
          <w:tcPr>
            <w:tcW w:w="1725" w:type="dxa"/>
            <w:vAlign w:val="center"/>
          </w:tcPr>
          <w:p w14:paraId="4C3E05F9"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Significant improvement</w:t>
            </w:r>
          </w:p>
        </w:tc>
        <w:tc>
          <w:tcPr>
            <w:tcW w:w="1816" w:type="dxa"/>
            <w:vAlign w:val="center"/>
          </w:tcPr>
          <w:p w14:paraId="0277F512"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2 delayed unions</w:t>
            </w:r>
          </w:p>
        </w:tc>
      </w:tr>
      <w:tr w:rsidR="005419B8" w:rsidRPr="000D2B79" w14:paraId="56DE8C78" w14:textId="77777777" w:rsidTr="00A15CC6">
        <w:tc>
          <w:tcPr>
            <w:tcW w:w="2660" w:type="dxa"/>
            <w:vAlign w:val="center"/>
          </w:tcPr>
          <w:p w14:paraId="05A5C170" w14:textId="00D46EEE" w:rsidR="000C536A" w:rsidRPr="000D2B79" w:rsidRDefault="00A15CC6" w:rsidP="000D2B79">
            <w:pPr>
              <w:spacing w:line="360" w:lineRule="auto"/>
              <w:jc w:val="both"/>
              <w:rPr>
                <w:rFonts w:ascii="Book Antiqua" w:hAnsi="Book Antiqua" w:cs="Times New Roman"/>
              </w:rPr>
            </w:pPr>
            <w:r>
              <w:rPr>
                <w:rFonts w:ascii="Book Antiqua" w:hAnsi="Book Antiqua" w:cs="Times New Roman"/>
              </w:rPr>
              <w:t xml:space="preserve">Sato </w:t>
            </w:r>
            <w:r w:rsidRPr="00A15CC6">
              <w:rPr>
                <w:rFonts w:ascii="Book Antiqua" w:hAnsi="Book Antiqua" w:cs="Times New Roman"/>
                <w:i/>
              </w:rPr>
              <w:t>et al</w:t>
            </w:r>
            <w:r w:rsidRPr="000D2B79">
              <w:rPr>
                <w:rFonts w:ascii="Book Antiqua" w:hAnsi="Book Antiqua" w:cs="Times New Roman"/>
                <w:vertAlign w:val="superscript"/>
                <w:lang w:val="en-US"/>
              </w:rPr>
              <w:t>[24]</w:t>
            </w:r>
          </w:p>
          <w:p w14:paraId="42FAA886" w14:textId="70B05D13" w:rsidR="000C536A" w:rsidRPr="000D2B79" w:rsidRDefault="000C536A" w:rsidP="00A15CC6">
            <w:pPr>
              <w:spacing w:line="360" w:lineRule="auto"/>
              <w:jc w:val="both"/>
              <w:rPr>
                <w:rFonts w:ascii="Book Antiqua" w:hAnsi="Book Antiqua" w:cs="Times New Roman"/>
                <w:i/>
              </w:rPr>
            </w:pPr>
          </w:p>
        </w:tc>
        <w:tc>
          <w:tcPr>
            <w:tcW w:w="1969" w:type="dxa"/>
            <w:vAlign w:val="center"/>
          </w:tcPr>
          <w:p w14:paraId="251FF76B"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lastRenderedPageBreak/>
              <w:t>28</w:t>
            </w:r>
          </w:p>
        </w:tc>
        <w:tc>
          <w:tcPr>
            <w:tcW w:w="1592" w:type="dxa"/>
            <w:vAlign w:val="center"/>
          </w:tcPr>
          <w:p w14:paraId="56639C6F" w14:textId="77777777" w:rsidR="000C536A" w:rsidRPr="005B3DEF" w:rsidRDefault="000C536A" w:rsidP="000D2B79">
            <w:pPr>
              <w:spacing w:line="360" w:lineRule="auto"/>
              <w:jc w:val="both"/>
              <w:rPr>
                <w:rFonts w:ascii="Book Antiqua" w:hAnsi="Book Antiqua" w:cs="Times New Roman"/>
              </w:rPr>
            </w:pPr>
            <w:r w:rsidRPr="005B3DEF">
              <w:rPr>
                <w:rFonts w:ascii="Book Antiqua" w:hAnsi="Book Antiqua" w:cs="Times New Roman"/>
              </w:rPr>
              <w:t xml:space="preserve">ICCCBG in </w:t>
            </w:r>
            <w:r w:rsidRPr="005B3DEF">
              <w:rPr>
                <w:rFonts w:ascii="Book Antiqua" w:hAnsi="Book Antiqua" w:cs="Times New Roman"/>
              </w:rPr>
              <w:lastRenderedPageBreak/>
              <w:t>all cses</w:t>
            </w:r>
          </w:p>
        </w:tc>
        <w:tc>
          <w:tcPr>
            <w:tcW w:w="1614" w:type="dxa"/>
            <w:vAlign w:val="center"/>
          </w:tcPr>
          <w:p w14:paraId="467542FD"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lastRenderedPageBreak/>
              <w:t xml:space="preserve">Volar in all </w:t>
            </w:r>
            <w:r w:rsidRPr="000D2B79">
              <w:rPr>
                <w:rFonts w:ascii="Book Antiqua" w:hAnsi="Book Antiqua" w:cs="Times New Roman"/>
              </w:rPr>
              <w:lastRenderedPageBreak/>
              <w:t>cases</w:t>
            </w:r>
          </w:p>
        </w:tc>
        <w:tc>
          <w:tcPr>
            <w:tcW w:w="1289" w:type="dxa"/>
            <w:vAlign w:val="center"/>
          </w:tcPr>
          <w:p w14:paraId="1B97B6A2" w14:textId="31B43E16" w:rsidR="000C536A" w:rsidRPr="005B3DEF" w:rsidRDefault="005B3DEF" w:rsidP="000D2B79">
            <w:pPr>
              <w:spacing w:line="360" w:lineRule="auto"/>
              <w:jc w:val="both"/>
              <w:rPr>
                <w:rFonts w:ascii="Book Antiqua" w:eastAsia="宋体" w:hAnsi="Book Antiqua" w:cs="Times New Roman"/>
                <w:lang w:eastAsia="zh-CN"/>
              </w:rPr>
            </w:pPr>
            <w:r>
              <w:rPr>
                <w:rFonts w:ascii="Book Antiqua" w:hAnsi="Book Antiqua" w:cs="Times New Roman"/>
              </w:rPr>
              <w:lastRenderedPageBreak/>
              <w:t>7.5 wk</w:t>
            </w:r>
          </w:p>
        </w:tc>
        <w:tc>
          <w:tcPr>
            <w:tcW w:w="1565" w:type="dxa"/>
            <w:vAlign w:val="center"/>
          </w:tcPr>
          <w:p w14:paraId="26462CB6" w14:textId="7B24DED2"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46</w:t>
            </w:r>
          </w:p>
        </w:tc>
        <w:tc>
          <w:tcPr>
            <w:tcW w:w="1725" w:type="dxa"/>
            <w:vAlign w:val="center"/>
          </w:tcPr>
          <w:p w14:paraId="6D2DFD02"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4.2</w:t>
            </w:r>
          </w:p>
        </w:tc>
        <w:tc>
          <w:tcPr>
            <w:tcW w:w="1816" w:type="dxa"/>
            <w:vAlign w:val="center"/>
          </w:tcPr>
          <w:p w14:paraId="18502D17"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None</w:t>
            </w:r>
          </w:p>
        </w:tc>
      </w:tr>
      <w:tr w:rsidR="005419B8" w:rsidRPr="000D2B79" w14:paraId="07FF00B9" w14:textId="77777777" w:rsidTr="00A15CC6">
        <w:tc>
          <w:tcPr>
            <w:tcW w:w="2660" w:type="dxa"/>
            <w:vAlign w:val="center"/>
          </w:tcPr>
          <w:p w14:paraId="32BFAB84" w14:textId="383E4FF1" w:rsidR="000C536A" w:rsidRPr="000D2B79" w:rsidRDefault="00511A79" w:rsidP="000D2B79">
            <w:pPr>
              <w:spacing w:line="360" w:lineRule="auto"/>
              <w:jc w:val="both"/>
              <w:rPr>
                <w:rFonts w:ascii="Book Antiqua" w:hAnsi="Book Antiqua" w:cs="Times New Roman"/>
              </w:rPr>
            </w:pPr>
            <w:r>
              <w:rPr>
                <w:rFonts w:ascii="Book Antiqua" w:hAnsi="Book Antiqua" w:cs="Times New Roman"/>
              </w:rPr>
              <w:lastRenderedPageBreak/>
              <w:t xml:space="preserve">Miyake </w:t>
            </w:r>
            <w:r w:rsidRPr="00511A79">
              <w:rPr>
                <w:rFonts w:ascii="Book Antiqua" w:hAnsi="Book Antiqua" w:cs="Times New Roman"/>
                <w:i/>
              </w:rPr>
              <w:t>et al</w:t>
            </w:r>
            <w:r w:rsidRPr="000D2B79">
              <w:rPr>
                <w:rFonts w:ascii="Book Antiqua" w:hAnsi="Book Antiqua" w:cs="Times New Roman"/>
                <w:vertAlign w:val="superscript"/>
                <w:lang w:val="en-US"/>
              </w:rPr>
              <w:t>[26]</w:t>
            </w:r>
          </w:p>
          <w:p w14:paraId="7E23AB36" w14:textId="265CDFE9" w:rsidR="000C536A" w:rsidRPr="000D2B79" w:rsidRDefault="000C536A" w:rsidP="00511A79">
            <w:pPr>
              <w:spacing w:line="360" w:lineRule="auto"/>
              <w:jc w:val="both"/>
              <w:rPr>
                <w:rFonts w:ascii="Book Antiqua" w:hAnsi="Book Antiqua" w:cs="Times New Roman"/>
                <w:i/>
              </w:rPr>
            </w:pPr>
          </w:p>
        </w:tc>
        <w:tc>
          <w:tcPr>
            <w:tcW w:w="1969" w:type="dxa"/>
            <w:vAlign w:val="center"/>
          </w:tcPr>
          <w:p w14:paraId="396C22AA"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10</w:t>
            </w:r>
          </w:p>
        </w:tc>
        <w:tc>
          <w:tcPr>
            <w:tcW w:w="1592" w:type="dxa"/>
            <w:vAlign w:val="center"/>
          </w:tcPr>
          <w:p w14:paraId="047AAAE7" w14:textId="77777777" w:rsidR="000C536A" w:rsidRPr="005B3DEF" w:rsidRDefault="000C536A" w:rsidP="000D2B79">
            <w:pPr>
              <w:spacing w:line="360" w:lineRule="auto"/>
              <w:jc w:val="both"/>
              <w:rPr>
                <w:rFonts w:ascii="Book Antiqua" w:hAnsi="Book Antiqua" w:cs="Times New Roman"/>
              </w:rPr>
            </w:pPr>
            <w:r w:rsidRPr="005B3DEF">
              <w:rPr>
                <w:rFonts w:ascii="Book Antiqua" w:hAnsi="Book Antiqua" w:cs="Times New Roman"/>
              </w:rPr>
              <w:t>ICCBG in all cases</w:t>
            </w:r>
          </w:p>
        </w:tc>
        <w:tc>
          <w:tcPr>
            <w:tcW w:w="1614" w:type="dxa"/>
            <w:vAlign w:val="center"/>
          </w:tcPr>
          <w:p w14:paraId="70FB1CE8"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Dorsal in all cases</w:t>
            </w:r>
          </w:p>
        </w:tc>
        <w:tc>
          <w:tcPr>
            <w:tcW w:w="1289" w:type="dxa"/>
            <w:vAlign w:val="center"/>
          </w:tcPr>
          <w:p w14:paraId="6C90EAF0" w14:textId="1863D8E9" w:rsidR="000C536A" w:rsidRPr="005B3DEF" w:rsidRDefault="005B3DEF" w:rsidP="000D2B79">
            <w:pPr>
              <w:spacing w:line="360" w:lineRule="auto"/>
              <w:jc w:val="both"/>
              <w:rPr>
                <w:rFonts w:ascii="Book Antiqua" w:eastAsia="宋体" w:hAnsi="Book Antiqua" w:cs="Times New Roman"/>
                <w:lang w:eastAsia="zh-CN"/>
              </w:rPr>
            </w:pPr>
            <w:r>
              <w:rPr>
                <w:rFonts w:ascii="Book Antiqua" w:hAnsi="Book Antiqua" w:cs="Times New Roman"/>
              </w:rPr>
              <w:t>16 wk</w:t>
            </w:r>
          </w:p>
        </w:tc>
        <w:tc>
          <w:tcPr>
            <w:tcW w:w="1565" w:type="dxa"/>
            <w:vAlign w:val="center"/>
          </w:tcPr>
          <w:p w14:paraId="0E91E05E"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Not reported</w:t>
            </w:r>
          </w:p>
        </w:tc>
        <w:tc>
          <w:tcPr>
            <w:tcW w:w="1725" w:type="dxa"/>
            <w:vAlign w:val="center"/>
          </w:tcPr>
          <w:p w14:paraId="0D592E46"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Significant improvement</w:t>
            </w:r>
          </w:p>
        </w:tc>
        <w:tc>
          <w:tcPr>
            <w:tcW w:w="1816" w:type="dxa"/>
            <w:vAlign w:val="center"/>
          </w:tcPr>
          <w:p w14:paraId="3150E8C8" w14:textId="77777777" w:rsidR="000C536A" w:rsidRPr="000D2B79" w:rsidRDefault="000C536A" w:rsidP="000D2B79">
            <w:pPr>
              <w:spacing w:line="360" w:lineRule="auto"/>
              <w:jc w:val="both"/>
              <w:rPr>
                <w:rFonts w:ascii="Book Antiqua" w:hAnsi="Book Antiqua" w:cs="Times New Roman"/>
                <w:lang w:val="en-US"/>
              </w:rPr>
            </w:pPr>
            <w:r w:rsidRPr="000D2B79">
              <w:rPr>
                <w:rFonts w:ascii="Book Antiqua" w:hAnsi="Book Antiqua" w:cs="Times New Roman"/>
                <w:lang w:val="en-US"/>
              </w:rPr>
              <w:t>Early postoperative screw loosening in 2 cases</w:t>
            </w:r>
          </w:p>
        </w:tc>
      </w:tr>
      <w:tr w:rsidR="005419B8" w:rsidRPr="000D2B79" w14:paraId="21D6FBB0" w14:textId="77777777" w:rsidTr="00A15CC6">
        <w:tc>
          <w:tcPr>
            <w:tcW w:w="2660" w:type="dxa"/>
            <w:vAlign w:val="center"/>
          </w:tcPr>
          <w:p w14:paraId="5CCB784C" w14:textId="78E5E3B0" w:rsidR="000C536A" w:rsidRPr="00511A79" w:rsidRDefault="00511A79" w:rsidP="000D2B79">
            <w:pPr>
              <w:spacing w:line="360" w:lineRule="auto"/>
              <w:jc w:val="both"/>
              <w:rPr>
                <w:rFonts w:ascii="Book Antiqua" w:eastAsia="宋体" w:hAnsi="Book Antiqua" w:cs="Times New Roman"/>
                <w:lang w:eastAsia="zh-CN"/>
              </w:rPr>
            </w:pPr>
            <w:r>
              <w:rPr>
                <w:rFonts w:ascii="Book Antiqua" w:hAnsi="Book Antiqua" w:cs="Times New Roman"/>
              </w:rPr>
              <w:t xml:space="preserve">Farshad </w:t>
            </w:r>
            <w:r w:rsidRPr="00511A79">
              <w:rPr>
                <w:rFonts w:ascii="Book Antiqua" w:hAnsi="Book Antiqua" w:cs="Times New Roman"/>
                <w:i/>
              </w:rPr>
              <w:t>et al</w:t>
            </w:r>
            <w:r w:rsidRPr="000D2B79">
              <w:rPr>
                <w:rFonts w:ascii="Book Antiqua" w:hAnsi="Book Antiqua" w:cs="Times New Roman"/>
                <w:vertAlign w:val="superscript"/>
                <w:lang w:val="en-US"/>
              </w:rPr>
              <w:t>[11]</w:t>
            </w:r>
          </w:p>
          <w:p w14:paraId="04D2D334" w14:textId="5406A29E" w:rsidR="000C536A" w:rsidRPr="000D2B79" w:rsidRDefault="000C536A" w:rsidP="00511A79">
            <w:pPr>
              <w:spacing w:line="360" w:lineRule="auto"/>
              <w:jc w:val="both"/>
              <w:rPr>
                <w:rFonts w:ascii="Book Antiqua" w:hAnsi="Book Antiqua" w:cs="Times New Roman"/>
                <w:i/>
              </w:rPr>
            </w:pPr>
          </w:p>
        </w:tc>
        <w:tc>
          <w:tcPr>
            <w:tcW w:w="1969" w:type="dxa"/>
            <w:vAlign w:val="center"/>
          </w:tcPr>
          <w:p w14:paraId="26FD3255"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28</w:t>
            </w:r>
          </w:p>
        </w:tc>
        <w:tc>
          <w:tcPr>
            <w:tcW w:w="1592" w:type="dxa"/>
            <w:vAlign w:val="center"/>
          </w:tcPr>
          <w:p w14:paraId="5A80A272" w14:textId="77777777" w:rsidR="000C536A" w:rsidRPr="005B3DEF" w:rsidRDefault="000C536A" w:rsidP="000D2B79">
            <w:pPr>
              <w:spacing w:line="360" w:lineRule="auto"/>
              <w:jc w:val="both"/>
              <w:rPr>
                <w:rFonts w:ascii="Book Antiqua" w:hAnsi="Book Antiqua" w:cs="Times New Roman"/>
                <w:b/>
              </w:rPr>
            </w:pPr>
            <w:r w:rsidRPr="005B3DEF">
              <w:rPr>
                <w:rFonts w:ascii="Book Antiqua" w:hAnsi="Book Antiqua" w:cs="Times New Roman"/>
                <w:b/>
              </w:rPr>
              <w:t>None</w:t>
            </w:r>
          </w:p>
        </w:tc>
        <w:tc>
          <w:tcPr>
            <w:tcW w:w="1614" w:type="dxa"/>
            <w:vAlign w:val="center"/>
          </w:tcPr>
          <w:p w14:paraId="13E4D8C4"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Not specified</w:t>
            </w:r>
          </w:p>
        </w:tc>
        <w:tc>
          <w:tcPr>
            <w:tcW w:w="1289" w:type="dxa"/>
            <w:vAlign w:val="center"/>
          </w:tcPr>
          <w:p w14:paraId="4D5C9984"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Not reported</w:t>
            </w:r>
          </w:p>
        </w:tc>
        <w:tc>
          <w:tcPr>
            <w:tcW w:w="1565" w:type="dxa"/>
            <w:vAlign w:val="center"/>
          </w:tcPr>
          <w:p w14:paraId="747A2D46"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Not reported</w:t>
            </w:r>
          </w:p>
        </w:tc>
        <w:tc>
          <w:tcPr>
            <w:tcW w:w="1725" w:type="dxa"/>
            <w:vAlign w:val="center"/>
          </w:tcPr>
          <w:p w14:paraId="0E27CBD8"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Not reported</w:t>
            </w:r>
          </w:p>
        </w:tc>
        <w:tc>
          <w:tcPr>
            <w:tcW w:w="1816" w:type="dxa"/>
            <w:vAlign w:val="center"/>
          </w:tcPr>
          <w:p w14:paraId="27C3E939"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Plate bending in 6 cases</w:t>
            </w:r>
          </w:p>
        </w:tc>
      </w:tr>
      <w:tr w:rsidR="005419B8" w:rsidRPr="000D2B79" w14:paraId="0DBDA6E7" w14:textId="77777777" w:rsidTr="00A15CC6">
        <w:tc>
          <w:tcPr>
            <w:tcW w:w="2660" w:type="dxa"/>
            <w:vAlign w:val="center"/>
          </w:tcPr>
          <w:p w14:paraId="4F824975" w14:textId="6F3FB84E" w:rsidR="000C536A" w:rsidRPr="00511A79" w:rsidRDefault="00511A79" w:rsidP="000D2B79">
            <w:pPr>
              <w:spacing w:line="360" w:lineRule="auto"/>
              <w:jc w:val="both"/>
              <w:rPr>
                <w:rFonts w:ascii="Book Antiqua" w:eastAsia="宋体" w:hAnsi="Book Antiqua" w:cs="Times New Roman"/>
                <w:lang w:eastAsia="zh-CN"/>
              </w:rPr>
            </w:pPr>
            <w:r>
              <w:rPr>
                <w:rFonts w:ascii="Book Antiqua" w:hAnsi="Book Antiqua" w:cs="Times New Roman"/>
              </w:rPr>
              <w:t xml:space="preserve">Mahmoud </w:t>
            </w:r>
            <w:r w:rsidRPr="00511A79">
              <w:rPr>
                <w:rFonts w:ascii="Book Antiqua" w:hAnsi="Book Antiqua" w:cs="Times New Roman"/>
                <w:i/>
              </w:rPr>
              <w:t>et al</w:t>
            </w:r>
            <w:r w:rsidRPr="000D2B79">
              <w:rPr>
                <w:rFonts w:ascii="Book Antiqua" w:hAnsi="Book Antiqua" w:cs="Times New Roman"/>
                <w:vertAlign w:val="superscript"/>
                <w:lang w:val="en-US"/>
              </w:rPr>
              <w:t>[32]</w:t>
            </w:r>
          </w:p>
          <w:p w14:paraId="5448E206" w14:textId="7A8E7D72" w:rsidR="000C536A" w:rsidRPr="000D2B79" w:rsidRDefault="000C536A" w:rsidP="00511A79">
            <w:pPr>
              <w:spacing w:line="360" w:lineRule="auto"/>
              <w:jc w:val="both"/>
              <w:rPr>
                <w:rFonts w:ascii="Book Antiqua" w:hAnsi="Book Antiqua" w:cs="Times New Roman"/>
                <w:i/>
              </w:rPr>
            </w:pPr>
          </w:p>
        </w:tc>
        <w:tc>
          <w:tcPr>
            <w:tcW w:w="1969" w:type="dxa"/>
            <w:vAlign w:val="center"/>
          </w:tcPr>
          <w:p w14:paraId="0B13D5D4"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22</w:t>
            </w:r>
          </w:p>
        </w:tc>
        <w:tc>
          <w:tcPr>
            <w:tcW w:w="1592" w:type="dxa"/>
            <w:vAlign w:val="center"/>
          </w:tcPr>
          <w:p w14:paraId="12FECABC" w14:textId="77777777" w:rsidR="000C536A" w:rsidRPr="005B3DEF" w:rsidRDefault="000C536A" w:rsidP="000D2B79">
            <w:pPr>
              <w:spacing w:line="360" w:lineRule="auto"/>
              <w:jc w:val="both"/>
              <w:rPr>
                <w:rFonts w:ascii="Book Antiqua" w:hAnsi="Book Antiqua" w:cs="Times New Roman"/>
                <w:b/>
              </w:rPr>
            </w:pPr>
            <w:r w:rsidRPr="005B3DEF">
              <w:rPr>
                <w:rFonts w:ascii="Book Antiqua" w:hAnsi="Book Antiqua" w:cs="Times New Roman"/>
                <w:b/>
              </w:rPr>
              <w:t>None</w:t>
            </w:r>
          </w:p>
        </w:tc>
        <w:tc>
          <w:tcPr>
            <w:tcW w:w="1614" w:type="dxa"/>
            <w:vAlign w:val="center"/>
          </w:tcPr>
          <w:p w14:paraId="53B441EC"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Dorsal in all cases</w:t>
            </w:r>
          </w:p>
        </w:tc>
        <w:tc>
          <w:tcPr>
            <w:tcW w:w="1289" w:type="dxa"/>
            <w:vAlign w:val="center"/>
          </w:tcPr>
          <w:p w14:paraId="4551DA58" w14:textId="0FCEF27D" w:rsidR="000C536A" w:rsidRPr="005B3DEF" w:rsidRDefault="005B3DEF" w:rsidP="000D2B79">
            <w:pPr>
              <w:spacing w:line="360" w:lineRule="auto"/>
              <w:jc w:val="both"/>
              <w:rPr>
                <w:rFonts w:ascii="Book Antiqua" w:eastAsia="宋体" w:hAnsi="Book Antiqua" w:cs="Times New Roman"/>
                <w:lang w:eastAsia="zh-CN"/>
              </w:rPr>
            </w:pPr>
            <w:r>
              <w:rPr>
                <w:rFonts w:ascii="Book Antiqua" w:hAnsi="Book Antiqua" w:cs="Times New Roman"/>
              </w:rPr>
              <w:t>10.4 wk</w:t>
            </w:r>
          </w:p>
        </w:tc>
        <w:tc>
          <w:tcPr>
            <w:tcW w:w="1565" w:type="dxa"/>
            <w:vAlign w:val="center"/>
          </w:tcPr>
          <w:p w14:paraId="7032331D" w14:textId="5785B0C9"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21.6</w:t>
            </w:r>
            <w:r w:rsidR="005B3DEF">
              <w:rPr>
                <w:rFonts w:ascii="Book Antiqua" w:eastAsia="宋体" w:hAnsi="Book Antiqua" w:cs="Times New Roman" w:hint="eastAsia"/>
                <w:lang w:eastAsia="zh-CN"/>
              </w:rPr>
              <w:t xml:space="preserve"> </w:t>
            </w:r>
            <w:r w:rsidRPr="000D2B79">
              <w:rPr>
                <w:rFonts w:ascii="Book Antiqua" w:hAnsi="Book Antiqua" w:cs="Times New Roman"/>
              </w:rPr>
              <w:t>±</w:t>
            </w:r>
            <w:r w:rsidR="005B3DEF">
              <w:rPr>
                <w:rFonts w:ascii="Book Antiqua" w:eastAsia="宋体" w:hAnsi="Book Antiqua" w:cs="Times New Roman" w:hint="eastAsia"/>
                <w:lang w:eastAsia="zh-CN"/>
              </w:rPr>
              <w:t xml:space="preserve"> </w:t>
            </w:r>
            <w:r w:rsidRPr="000D2B79">
              <w:rPr>
                <w:rFonts w:ascii="Book Antiqua" w:hAnsi="Book Antiqua" w:cs="Times New Roman"/>
              </w:rPr>
              <w:t>13.5</w:t>
            </w:r>
          </w:p>
        </w:tc>
        <w:tc>
          <w:tcPr>
            <w:tcW w:w="1725" w:type="dxa"/>
            <w:vAlign w:val="center"/>
          </w:tcPr>
          <w:p w14:paraId="50DFD4DF" w14:textId="119A55D8"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3.4</w:t>
            </w:r>
            <w:r w:rsidR="005B3DEF">
              <w:rPr>
                <w:rFonts w:ascii="Book Antiqua" w:eastAsia="宋体" w:hAnsi="Book Antiqua" w:cs="Times New Roman" w:hint="eastAsia"/>
                <w:lang w:eastAsia="zh-CN"/>
              </w:rPr>
              <w:t xml:space="preserve"> </w:t>
            </w:r>
            <w:r w:rsidRPr="000D2B79">
              <w:rPr>
                <w:rFonts w:ascii="Book Antiqua" w:hAnsi="Book Antiqua" w:cs="Times New Roman"/>
              </w:rPr>
              <w:t>±</w:t>
            </w:r>
            <w:r w:rsidR="005B3DEF">
              <w:rPr>
                <w:rFonts w:ascii="Book Antiqua" w:eastAsia="宋体" w:hAnsi="Book Antiqua" w:cs="Times New Roman" w:hint="eastAsia"/>
                <w:lang w:eastAsia="zh-CN"/>
              </w:rPr>
              <w:t xml:space="preserve"> </w:t>
            </w:r>
            <w:r w:rsidRPr="000D2B79">
              <w:rPr>
                <w:rFonts w:ascii="Book Antiqua" w:hAnsi="Book Antiqua" w:cs="Times New Roman"/>
              </w:rPr>
              <w:t>1.5</w:t>
            </w:r>
          </w:p>
        </w:tc>
        <w:tc>
          <w:tcPr>
            <w:tcW w:w="1816" w:type="dxa"/>
            <w:vAlign w:val="center"/>
          </w:tcPr>
          <w:p w14:paraId="35F65A3C" w14:textId="77777777" w:rsidR="000C536A" w:rsidRPr="000D2B79" w:rsidRDefault="000C536A" w:rsidP="000D2B79">
            <w:pPr>
              <w:spacing w:line="360" w:lineRule="auto"/>
              <w:jc w:val="both"/>
              <w:rPr>
                <w:rFonts w:ascii="Book Antiqua" w:hAnsi="Book Antiqua" w:cs="Times New Roman"/>
                <w:lang w:val="en-US"/>
              </w:rPr>
            </w:pPr>
            <w:r w:rsidRPr="000D2B79">
              <w:rPr>
                <w:rFonts w:ascii="Book Antiqua" w:hAnsi="Book Antiqua" w:cs="Times New Roman"/>
                <w:lang w:val="en-US"/>
              </w:rPr>
              <w:t>Intraoperative split in the shaft of the radius in 1 case.</w:t>
            </w:r>
          </w:p>
          <w:p w14:paraId="46F086DD" w14:textId="77777777" w:rsidR="000C536A" w:rsidRPr="000D2B79" w:rsidRDefault="000C536A" w:rsidP="000D2B79">
            <w:pPr>
              <w:spacing w:line="360" w:lineRule="auto"/>
              <w:jc w:val="both"/>
              <w:rPr>
                <w:rFonts w:ascii="Book Antiqua" w:hAnsi="Book Antiqua" w:cs="Times New Roman"/>
                <w:lang w:val="en-US"/>
              </w:rPr>
            </w:pPr>
            <w:r w:rsidRPr="000D2B79">
              <w:rPr>
                <w:rFonts w:ascii="Book Antiqua" w:hAnsi="Book Antiqua" w:cs="Times New Roman"/>
                <w:lang w:val="en-US"/>
              </w:rPr>
              <w:t>CRPS in 1 case.</w:t>
            </w:r>
          </w:p>
          <w:p w14:paraId="1472A8AD" w14:textId="77777777" w:rsidR="000C536A" w:rsidRPr="000D2B79" w:rsidRDefault="000C536A" w:rsidP="000D2B79">
            <w:pPr>
              <w:spacing w:line="360" w:lineRule="auto"/>
              <w:jc w:val="both"/>
              <w:rPr>
                <w:rFonts w:ascii="Book Antiqua" w:hAnsi="Book Antiqua" w:cs="Times New Roman"/>
                <w:lang w:val="en-US"/>
              </w:rPr>
            </w:pPr>
            <w:r w:rsidRPr="000D2B79">
              <w:rPr>
                <w:rFonts w:ascii="Book Antiqua" w:hAnsi="Book Antiqua" w:cs="Times New Roman"/>
                <w:lang w:val="en-US"/>
              </w:rPr>
              <w:t>Residual pain in 2 cases</w:t>
            </w:r>
          </w:p>
        </w:tc>
      </w:tr>
      <w:tr w:rsidR="005419B8" w:rsidRPr="000D2B79" w14:paraId="6A45232B" w14:textId="77777777" w:rsidTr="00A15CC6">
        <w:tc>
          <w:tcPr>
            <w:tcW w:w="2660" w:type="dxa"/>
            <w:vAlign w:val="center"/>
          </w:tcPr>
          <w:p w14:paraId="3FB8AC48" w14:textId="33061D60" w:rsidR="000C536A" w:rsidRPr="00511A79" w:rsidRDefault="00511A79" w:rsidP="000D2B79">
            <w:pPr>
              <w:spacing w:line="360" w:lineRule="auto"/>
              <w:jc w:val="both"/>
              <w:rPr>
                <w:rFonts w:ascii="Book Antiqua" w:eastAsia="宋体" w:hAnsi="Book Antiqua" w:cs="Times New Roman"/>
                <w:lang w:eastAsia="zh-CN"/>
              </w:rPr>
            </w:pPr>
            <w:r>
              <w:rPr>
                <w:rFonts w:ascii="Book Antiqua" w:hAnsi="Book Antiqua" w:cs="Times New Roman"/>
              </w:rPr>
              <w:t xml:space="preserve">Opel </w:t>
            </w:r>
            <w:r w:rsidRPr="00511A79">
              <w:rPr>
                <w:rFonts w:ascii="Book Antiqua" w:hAnsi="Book Antiqua" w:cs="Times New Roman"/>
                <w:i/>
              </w:rPr>
              <w:t>et al</w:t>
            </w:r>
            <w:r w:rsidRPr="000D2B79">
              <w:rPr>
                <w:rFonts w:ascii="Book Antiqua" w:hAnsi="Book Antiqua" w:cs="Times New Roman"/>
                <w:vertAlign w:val="superscript"/>
                <w:lang w:val="en-US"/>
              </w:rPr>
              <w:t>[30]</w:t>
            </w:r>
          </w:p>
          <w:p w14:paraId="2AB6211F" w14:textId="0CA1C8CB" w:rsidR="000C536A" w:rsidRPr="000D2B79" w:rsidRDefault="000C536A" w:rsidP="00511A79">
            <w:pPr>
              <w:spacing w:line="360" w:lineRule="auto"/>
              <w:jc w:val="both"/>
              <w:rPr>
                <w:rFonts w:ascii="Book Antiqua" w:hAnsi="Book Antiqua" w:cs="Times New Roman"/>
                <w:i/>
              </w:rPr>
            </w:pPr>
          </w:p>
        </w:tc>
        <w:tc>
          <w:tcPr>
            <w:tcW w:w="1969" w:type="dxa"/>
            <w:vAlign w:val="center"/>
          </w:tcPr>
          <w:p w14:paraId="2821695F"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20</w:t>
            </w:r>
          </w:p>
        </w:tc>
        <w:tc>
          <w:tcPr>
            <w:tcW w:w="1592" w:type="dxa"/>
            <w:vAlign w:val="center"/>
          </w:tcPr>
          <w:p w14:paraId="24D42373" w14:textId="77777777" w:rsidR="000C536A" w:rsidRPr="005B3DEF" w:rsidRDefault="000C536A" w:rsidP="000D2B79">
            <w:pPr>
              <w:spacing w:line="360" w:lineRule="auto"/>
              <w:jc w:val="both"/>
              <w:rPr>
                <w:rFonts w:ascii="Book Antiqua" w:hAnsi="Book Antiqua" w:cs="Times New Roman"/>
                <w:b/>
              </w:rPr>
            </w:pPr>
            <w:r w:rsidRPr="005B3DEF">
              <w:rPr>
                <w:rFonts w:ascii="Book Antiqua" w:hAnsi="Book Antiqua" w:cs="Times New Roman"/>
                <w:b/>
              </w:rPr>
              <w:t>None</w:t>
            </w:r>
          </w:p>
        </w:tc>
        <w:tc>
          <w:tcPr>
            <w:tcW w:w="1614" w:type="dxa"/>
            <w:vAlign w:val="center"/>
          </w:tcPr>
          <w:p w14:paraId="7960C69E"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Not specified</w:t>
            </w:r>
          </w:p>
        </w:tc>
        <w:tc>
          <w:tcPr>
            <w:tcW w:w="1289" w:type="dxa"/>
            <w:vAlign w:val="center"/>
          </w:tcPr>
          <w:p w14:paraId="10B0A56B" w14:textId="54454721"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 xml:space="preserve">12 </w:t>
            </w:r>
            <w:r w:rsidR="005B3DEF">
              <w:rPr>
                <w:rFonts w:ascii="Book Antiqua" w:hAnsi="Book Antiqua" w:cs="Times New Roman"/>
              </w:rPr>
              <w:t>wk</w:t>
            </w:r>
          </w:p>
        </w:tc>
        <w:tc>
          <w:tcPr>
            <w:tcW w:w="1565" w:type="dxa"/>
            <w:vAlign w:val="center"/>
          </w:tcPr>
          <w:p w14:paraId="63C6C3D3" w14:textId="21EC24DA"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13.4</w:t>
            </w:r>
          </w:p>
        </w:tc>
        <w:tc>
          <w:tcPr>
            <w:tcW w:w="1725" w:type="dxa"/>
            <w:vAlign w:val="center"/>
          </w:tcPr>
          <w:p w14:paraId="5B535A34"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Not reported</w:t>
            </w:r>
          </w:p>
        </w:tc>
        <w:tc>
          <w:tcPr>
            <w:tcW w:w="1816" w:type="dxa"/>
            <w:vAlign w:val="center"/>
          </w:tcPr>
          <w:p w14:paraId="27B873F4"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None</w:t>
            </w:r>
          </w:p>
        </w:tc>
      </w:tr>
      <w:tr w:rsidR="005419B8" w:rsidRPr="000D2B79" w14:paraId="45D448F5" w14:textId="77777777" w:rsidTr="00A15CC6">
        <w:tc>
          <w:tcPr>
            <w:tcW w:w="2660" w:type="dxa"/>
            <w:vAlign w:val="center"/>
          </w:tcPr>
          <w:p w14:paraId="7963060E" w14:textId="43F9CA3B" w:rsidR="000C536A" w:rsidRPr="00511A79" w:rsidRDefault="00511A79" w:rsidP="000D2B79">
            <w:pPr>
              <w:spacing w:line="360" w:lineRule="auto"/>
              <w:jc w:val="both"/>
              <w:rPr>
                <w:rFonts w:ascii="Book Antiqua" w:eastAsia="宋体" w:hAnsi="Book Antiqua" w:cs="Times New Roman"/>
                <w:lang w:eastAsia="zh-CN"/>
              </w:rPr>
            </w:pPr>
            <w:r>
              <w:rPr>
                <w:rFonts w:ascii="Book Antiqua" w:hAnsi="Book Antiqua" w:cs="Times New Roman"/>
              </w:rPr>
              <w:t xml:space="preserve">Ozer </w:t>
            </w:r>
            <w:r w:rsidRPr="00511A79">
              <w:rPr>
                <w:rFonts w:ascii="Book Antiqua" w:hAnsi="Book Antiqua" w:cs="Times New Roman"/>
                <w:i/>
              </w:rPr>
              <w:t>et al</w:t>
            </w:r>
            <w:r w:rsidRPr="000D2B79">
              <w:rPr>
                <w:rFonts w:ascii="Book Antiqua" w:hAnsi="Book Antiqua" w:cs="Times New Roman"/>
                <w:vertAlign w:val="superscript"/>
                <w:lang w:val="en-US"/>
              </w:rPr>
              <w:t>[31]</w:t>
            </w:r>
          </w:p>
          <w:p w14:paraId="66EC3454" w14:textId="60D00F60" w:rsidR="000C536A" w:rsidRPr="000D2B79" w:rsidRDefault="000C536A" w:rsidP="00511A79">
            <w:pPr>
              <w:spacing w:line="360" w:lineRule="auto"/>
              <w:jc w:val="both"/>
              <w:rPr>
                <w:rFonts w:ascii="Book Antiqua" w:hAnsi="Book Antiqua" w:cs="Times New Roman"/>
                <w:i/>
              </w:rPr>
            </w:pPr>
          </w:p>
        </w:tc>
        <w:tc>
          <w:tcPr>
            <w:tcW w:w="1969" w:type="dxa"/>
            <w:vAlign w:val="center"/>
          </w:tcPr>
          <w:p w14:paraId="0EA0746D"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14</w:t>
            </w:r>
          </w:p>
        </w:tc>
        <w:tc>
          <w:tcPr>
            <w:tcW w:w="1592" w:type="dxa"/>
            <w:vAlign w:val="center"/>
          </w:tcPr>
          <w:p w14:paraId="3C9F4161" w14:textId="77777777" w:rsidR="000C536A" w:rsidRPr="005B3DEF" w:rsidRDefault="000C536A" w:rsidP="000D2B79">
            <w:pPr>
              <w:spacing w:line="360" w:lineRule="auto"/>
              <w:jc w:val="both"/>
              <w:rPr>
                <w:rFonts w:ascii="Book Antiqua" w:hAnsi="Book Antiqua" w:cs="Times New Roman"/>
              </w:rPr>
            </w:pPr>
            <w:r w:rsidRPr="005B3DEF">
              <w:rPr>
                <w:rFonts w:ascii="Book Antiqua" w:hAnsi="Book Antiqua" w:cs="Times New Roman"/>
                <w:b/>
              </w:rPr>
              <w:t>None</w:t>
            </w:r>
          </w:p>
        </w:tc>
        <w:tc>
          <w:tcPr>
            <w:tcW w:w="1614" w:type="dxa"/>
            <w:vAlign w:val="center"/>
          </w:tcPr>
          <w:p w14:paraId="449C0087"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Dorsal in all cases</w:t>
            </w:r>
          </w:p>
        </w:tc>
        <w:tc>
          <w:tcPr>
            <w:tcW w:w="1289" w:type="dxa"/>
            <w:vAlign w:val="center"/>
          </w:tcPr>
          <w:p w14:paraId="2FCD102A" w14:textId="5FFF18E1"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 xml:space="preserve">11 </w:t>
            </w:r>
            <w:r w:rsidR="005B3DEF">
              <w:rPr>
                <w:rFonts w:ascii="Book Antiqua" w:hAnsi="Book Antiqua" w:cs="Times New Roman"/>
              </w:rPr>
              <w:t>wk</w:t>
            </w:r>
          </w:p>
        </w:tc>
        <w:tc>
          <w:tcPr>
            <w:tcW w:w="1565" w:type="dxa"/>
            <w:vAlign w:val="center"/>
          </w:tcPr>
          <w:p w14:paraId="68F1DBEB" w14:textId="1C62EB5F"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28</w:t>
            </w:r>
          </w:p>
        </w:tc>
        <w:tc>
          <w:tcPr>
            <w:tcW w:w="1725" w:type="dxa"/>
            <w:vAlign w:val="center"/>
          </w:tcPr>
          <w:p w14:paraId="218EBD36"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Not reported</w:t>
            </w:r>
          </w:p>
        </w:tc>
        <w:tc>
          <w:tcPr>
            <w:tcW w:w="1816" w:type="dxa"/>
            <w:vAlign w:val="center"/>
          </w:tcPr>
          <w:p w14:paraId="7BFD773D"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None</w:t>
            </w:r>
          </w:p>
        </w:tc>
      </w:tr>
      <w:tr w:rsidR="005419B8" w:rsidRPr="000D2B79" w14:paraId="6CE87DE1" w14:textId="77777777" w:rsidTr="00A15CC6">
        <w:tc>
          <w:tcPr>
            <w:tcW w:w="2660" w:type="dxa"/>
            <w:vAlign w:val="center"/>
          </w:tcPr>
          <w:p w14:paraId="7BFFCB1F" w14:textId="0B30E598" w:rsidR="000C536A" w:rsidRPr="00511A79" w:rsidRDefault="00511A79" w:rsidP="000D2B79">
            <w:pPr>
              <w:spacing w:line="360" w:lineRule="auto"/>
              <w:jc w:val="both"/>
              <w:rPr>
                <w:rFonts w:ascii="Book Antiqua" w:eastAsia="宋体" w:hAnsi="Book Antiqua" w:cs="Times New Roman"/>
                <w:lang w:eastAsia="zh-CN"/>
              </w:rPr>
            </w:pPr>
            <w:r>
              <w:rPr>
                <w:rFonts w:ascii="Book Antiqua" w:hAnsi="Book Antiqua" w:cs="Times New Roman"/>
              </w:rPr>
              <w:t xml:space="preserve">Tarallo </w:t>
            </w:r>
            <w:r w:rsidRPr="00511A79">
              <w:rPr>
                <w:rFonts w:ascii="Book Antiqua" w:hAnsi="Book Antiqua" w:cs="Times New Roman"/>
                <w:i/>
              </w:rPr>
              <w:t>et al</w:t>
            </w:r>
            <w:r w:rsidRPr="000D2B79">
              <w:rPr>
                <w:rFonts w:ascii="Book Antiqua" w:hAnsi="Book Antiqua" w:cs="Times New Roman"/>
                <w:vertAlign w:val="superscript"/>
              </w:rPr>
              <w:t>[25]</w:t>
            </w:r>
          </w:p>
          <w:p w14:paraId="1F206896" w14:textId="6DE4B62F" w:rsidR="000C536A" w:rsidRPr="000D2B79" w:rsidRDefault="000C536A" w:rsidP="00511A79">
            <w:pPr>
              <w:spacing w:line="360" w:lineRule="auto"/>
              <w:jc w:val="both"/>
              <w:rPr>
                <w:rFonts w:ascii="Book Antiqua" w:hAnsi="Book Antiqua" w:cs="Times New Roman"/>
                <w:i/>
              </w:rPr>
            </w:pPr>
          </w:p>
        </w:tc>
        <w:tc>
          <w:tcPr>
            <w:tcW w:w="1969" w:type="dxa"/>
            <w:vAlign w:val="center"/>
          </w:tcPr>
          <w:p w14:paraId="395913F1"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20</w:t>
            </w:r>
          </w:p>
        </w:tc>
        <w:tc>
          <w:tcPr>
            <w:tcW w:w="1592" w:type="dxa"/>
            <w:vAlign w:val="center"/>
          </w:tcPr>
          <w:p w14:paraId="295EC909" w14:textId="77777777" w:rsidR="000C536A" w:rsidRPr="005B3DEF" w:rsidRDefault="000C536A" w:rsidP="000D2B79">
            <w:pPr>
              <w:spacing w:line="360" w:lineRule="auto"/>
              <w:jc w:val="both"/>
              <w:rPr>
                <w:rFonts w:ascii="Book Antiqua" w:hAnsi="Book Antiqua" w:cs="Times New Roman"/>
                <w:b/>
              </w:rPr>
            </w:pPr>
            <w:r w:rsidRPr="005B3DEF">
              <w:rPr>
                <w:rFonts w:ascii="Book Antiqua" w:hAnsi="Book Antiqua" w:cs="Times New Roman"/>
                <w:b/>
              </w:rPr>
              <w:t>None</w:t>
            </w:r>
          </w:p>
        </w:tc>
        <w:tc>
          <w:tcPr>
            <w:tcW w:w="1614" w:type="dxa"/>
            <w:vAlign w:val="center"/>
          </w:tcPr>
          <w:p w14:paraId="345338DC"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Dorsal in all cases</w:t>
            </w:r>
          </w:p>
        </w:tc>
        <w:tc>
          <w:tcPr>
            <w:tcW w:w="1289" w:type="dxa"/>
            <w:vAlign w:val="center"/>
          </w:tcPr>
          <w:p w14:paraId="77B91A8C" w14:textId="05B734CE"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 xml:space="preserve">16 </w:t>
            </w:r>
            <w:r w:rsidR="005B3DEF">
              <w:rPr>
                <w:rFonts w:ascii="Book Antiqua" w:hAnsi="Book Antiqua" w:cs="Times New Roman"/>
              </w:rPr>
              <w:t>wk</w:t>
            </w:r>
          </w:p>
        </w:tc>
        <w:tc>
          <w:tcPr>
            <w:tcW w:w="1565" w:type="dxa"/>
            <w:vAlign w:val="center"/>
          </w:tcPr>
          <w:p w14:paraId="133C69C5"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28.5</w:t>
            </w:r>
          </w:p>
        </w:tc>
        <w:tc>
          <w:tcPr>
            <w:tcW w:w="1725" w:type="dxa"/>
            <w:vAlign w:val="center"/>
          </w:tcPr>
          <w:p w14:paraId="0FB25641"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0.8</w:t>
            </w:r>
          </w:p>
        </w:tc>
        <w:tc>
          <w:tcPr>
            <w:tcW w:w="1816" w:type="dxa"/>
            <w:vAlign w:val="center"/>
          </w:tcPr>
          <w:p w14:paraId="47A3AB1E" w14:textId="77777777" w:rsidR="000C536A" w:rsidRPr="000D2B79" w:rsidRDefault="000C536A" w:rsidP="000D2B79">
            <w:pPr>
              <w:spacing w:line="360" w:lineRule="auto"/>
              <w:jc w:val="both"/>
              <w:rPr>
                <w:rFonts w:ascii="Book Antiqua" w:hAnsi="Book Antiqua" w:cs="Times New Roman"/>
              </w:rPr>
            </w:pPr>
            <w:r w:rsidRPr="000D2B79">
              <w:rPr>
                <w:rFonts w:ascii="Book Antiqua" w:hAnsi="Book Antiqua" w:cs="Times New Roman"/>
              </w:rPr>
              <w:t>None</w:t>
            </w:r>
          </w:p>
        </w:tc>
      </w:tr>
    </w:tbl>
    <w:p w14:paraId="5252044D" w14:textId="7A2E0B3A" w:rsidR="004340C9" w:rsidRPr="00511A79" w:rsidRDefault="004340C9" w:rsidP="000D2B79">
      <w:pPr>
        <w:spacing w:line="360" w:lineRule="auto"/>
        <w:jc w:val="both"/>
        <w:rPr>
          <w:rFonts w:ascii="Book Antiqua" w:eastAsia="宋体" w:hAnsi="Book Antiqua"/>
          <w:b/>
          <w:i/>
          <w:lang w:val="en-US" w:eastAsia="zh-CN"/>
        </w:rPr>
      </w:pPr>
    </w:p>
    <w:sectPr w:rsidR="004340C9" w:rsidRPr="00511A79" w:rsidSect="00C87FB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3F63D" w14:textId="77777777" w:rsidR="00CE48A6" w:rsidRDefault="00CE48A6" w:rsidP="00E41EE0">
      <w:r>
        <w:separator/>
      </w:r>
    </w:p>
  </w:endnote>
  <w:endnote w:type="continuationSeparator" w:id="0">
    <w:p w14:paraId="7A3A03AD" w14:textId="77777777" w:rsidR="00CE48A6" w:rsidRDefault="00CE48A6" w:rsidP="00E4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25919"/>
      <w:docPartObj>
        <w:docPartGallery w:val="Page Numbers (Bottom of Page)"/>
        <w:docPartUnique/>
      </w:docPartObj>
    </w:sdtPr>
    <w:sdtEndPr/>
    <w:sdtContent>
      <w:p w14:paraId="4498C9ED" w14:textId="77777777" w:rsidR="00764006" w:rsidRDefault="00764006">
        <w:pPr>
          <w:pStyle w:val="Footer"/>
          <w:jc w:val="right"/>
        </w:pPr>
        <w:r>
          <w:fldChar w:fldCharType="begin"/>
        </w:r>
        <w:r>
          <w:instrText xml:space="preserve"> PAGE   \* MERGEFORMAT </w:instrText>
        </w:r>
        <w:r>
          <w:fldChar w:fldCharType="separate"/>
        </w:r>
        <w:r w:rsidR="000F7FCD">
          <w:rPr>
            <w:noProof/>
          </w:rPr>
          <w:t>23</w:t>
        </w:r>
        <w:r>
          <w:rPr>
            <w:noProof/>
          </w:rPr>
          <w:fldChar w:fldCharType="end"/>
        </w:r>
      </w:p>
    </w:sdtContent>
  </w:sdt>
  <w:p w14:paraId="348761D0" w14:textId="77777777" w:rsidR="00764006" w:rsidRDefault="007640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19450" w14:textId="77777777" w:rsidR="00CE48A6" w:rsidRDefault="00CE48A6" w:rsidP="00E41EE0">
      <w:r>
        <w:separator/>
      </w:r>
    </w:p>
  </w:footnote>
  <w:footnote w:type="continuationSeparator" w:id="0">
    <w:p w14:paraId="6ADC428D" w14:textId="77777777" w:rsidR="00CE48A6" w:rsidRDefault="00CE48A6" w:rsidP="00E41E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25"/>
    <w:rsid w:val="00030D9E"/>
    <w:rsid w:val="00050A7C"/>
    <w:rsid w:val="000619A8"/>
    <w:rsid w:val="0007208E"/>
    <w:rsid w:val="00085599"/>
    <w:rsid w:val="000904C7"/>
    <w:rsid w:val="00090A10"/>
    <w:rsid w:val="00090F5B"/>
    <w:rsid w:val="00095AE0"/>
    <w:rsid w:val="000B0422"/>
    <w:rsid w:val="000B0F07"/>
    <w:rsid w:val="000C1F5C"/>
    <w:rsid w:val="000C3902"/>
    <w:rsid w:val="000C536A"/>
    <w:rsid w:val="000D28F4"/>
    <w:rsid w:val="000D2B79"/>
    <w:rsid w:val="000E3B98"/>
    <w:rsid w:val="000F7FCD"/>
    <w:rsid w:val="00106AB1"/>
    <w:rsid w:val="00111195"/>
    <w:rsid w:val="00135BA4"/>
    <w:rsid w:val="001633C4"/>
    <w:rsid w:val="0019024F"/>
    <w:rsid w:val="001913DB"/>
    <w:rsid w:val="00192092"/>
    <w:rsid w:val="001941FD"/>
    <w:rsid w:val="001A00B8"/>
    <w:rsid w:val="001D6F3B"/>
    <w:rsid w:val="001E2C5E"/>
    <w:rsid w:val="001E317F"/>
    <w:rsid w:val="001E35A1"/>
    <w:rsid w:val="001F62A5"/>
    <w:rsid w:val="0021140C"/>
    <w:rsid w:val="002122D4"/>
    <w:rsid w:val="0022397D"/>
    <w:rsid w:val="00244032"/>
    <w:rsid w:val="00275029"/>
    <w:rsid w:val="00275F21"/>
    <w:rsid w:val="002974FF"/>
    <w:rsid w:val="002B034B"/>
    <w:rsid w:val="002C0A43"/>
    <w:rsid w:val="002D298E"/>
    <w:rsid w:val="002F3C8C"/>
    <w:rsid w:val="00310B5C"/>
    <w:rsid w:val="0031562D"/>
    <w:rsid w:val="00321E47"/>
    <w:rsid w:val="0032510A"/>
    <w:rsid w:val="00334FD9"/>
    <w:rsid w:val="003458F4"/>
    <w:rsid w:val="0035308B"/>
    <w:rsid w:val="00362950"/>
    <w:rsid w:val="003630DD"/>
    <w:rsid w:val="00374A00"/>
    <w:rsid w:val="003A7037"/>
    <w:rsid w:val="003E267D"/>
    <w:rsid w:val="003F5F8D"/>
    <w:rsid w:val="00410F82"/>
    <w:rsid w:val="0041137A"/>
    <w:rsid w:val="00416111"/>
    <w:rsid w:val="00432B60"/>
    <w:rsid w:val="004340C9"/>
    <w:rsid w:val="004656F0"/>
    <w:rsid w:val="004737EF"/>
    <w:rsid w:val="0048098B"/>
    <w:rsid w:val="0048433D"/>
    <w:rsid w:val="00484DEF"/>
    <w:rsid w:val="0049554B"/>
    <w:rsid w:val="004A12A2"/>
    <w:rsid w:val="004A27DA"/>
    <w:rsid w:val="004A37C3"/>
    <w:rsid w:val="004B2FD8"/>
    <w:rsid w:val="004D5AE7"/>
    <w:rsid w:val="004F3193"/>
    <w:rsid w:val="00511A79"/>
    <w:rsid w:val="005340A9"/>
    <w:rsid w:val="005419B8"/>
    <w:rsid w:val="005461E5"/>
    <w:rsid w:val="00554F6C"/>
    <w:rsid w:val="00563CFF"/>
    <w:rsid w:val="005675A9"/>
    <w:rsid w:val="00577197"/>
    <w:rsid w:val="00596EFE"/>
    <w:rsid w:val="005A6BAB"/>
    <w:rsid w:val="005B34FE"/>
    <w:rsid w:val="005B3DEF"/>
    <w:rsid w:val="005C5B6F"/>
    <w:rsid w:val="005D30C4"/>
    <w:rsid w:val="005D4469"/>
    <w:rsid w:val="006060BF"/>
    <w:rsid w:val="00606EB7"/>
    <w:rsid w:val="00607069"/>
    <w:rsid w:val="00617953"/>
    <w:rsid w:val="00660F37"/>
    <w:rsid w:val="00661AF0"/>
    <w:rsid w:val="00664020"/>
    <w:rsid w:val="00664871"/>
    <w:rsid w:val="00673DB0"/>
    <w:rsid w:val="00681AE8"/>
    <w:rsid w:val="00686C21"/>
    <w:rsid w:val="006A241C"/>
    <w:rsid w:val="006B4AF3"/>
    <w:rsid w:val="006E0714"/>
    <w:rsid w:val="006E6818"/>
    <w:rsid w:val="006F2998"/>
    <w:rsid w:val="00706D3C"/>
    <w:rsid w:val="0071586F"/>
    <w:rsid w:val="00734ABD"/>
    <w:rsid w:val="00736C5E"/>
    <w:rsid w:val="00742F0D"/>
    <w:rsid w:val="007459B6"/>
    <w:rsid w:val="00754776"/>
    <w:rsid w:val="00760D6C"/>
    <w:rsid w:val="00764006"/>
    <w:rsid w:val="007703A9"/>
    <w:rsid w:val="00771A5F"/>
    <w:rsid w:val="00775857"/>
    <w:rsid w:val="0078760D"/>
    <w:rsid w:val="007A7A8B"/>
    <w:rsid w:val="007C2A55"/>
    <w:rsid w:val="007E1743"/>
    <w:rsid w:val="007F3360"/>
    <w:rsid w:val="00844C62"/>
    <w:rsid w:val="008479C4"/>
    <w:rsid w:val="00867498"/>
    <w:rsid w:val="0087765F"/>
    <w:rsid w:val="008850EC"/>
    <w:rsid w:val="00892E34"/>
    <w:rsid w:val="00895B59"/>
    <w:rsid w:val="008A1B29"/>
    <w:rsid w:val="008B0937"/>
    <w:rsid w:val="008B0CD7"/>
    <w:rsid w:val="008B1680"/>
    <w:rsid w:val="008C2C21"/>
    <w:rsid w:val="008C78B0"/>
    <w:rsid w:val="008E40BB"/>
    <w:rsid w:val="00900C4A"/>
    <w:rsid w:val="00901687"/>
    <w:rsid w:val="009065C6"/>
    <w:rsid w:val="009146C6"/>
    <w:rsid w:val="0092384D"/>
    <w:rsid w:val="00935113"/>
    <w:rsid w:val="009577E7"/>
    <w:rsid w:val="00985C13"/>
    <w:rsid w:val="009B0CE4"/>
    <w:rsid w:val="009B3445"/>
    <w:rsid w:val="009C3461"/>
    <w:rsid w:val="009D1586"/>
    <w:rsid w:val="009D6CD2"/>
    <w:rsid w:val="009F3385"/>
    <w:rsid w:val="009F4E30"/>
    <w:rsid w:val="00A06BA9"/>
    <w:rsid w:val="00A0707D"/>
    <w:rsid w:val="00A15CC6"/>
    <w:rsid w:val="00A30014"/>
    <w:rsid w:val="00A44003"/>
    <w:rsid w:val="00A61816"/>
    <w:rsid w:val="00A71285"/>
    <w:rsid w:val="00AA1599"/>
    <w:rsid w:val="00AA28EF"/>
    <w:rsid w:val="00AB21EC"/>
    <w:rsid w:val="00AB74E7"/>
    <w:rsid w:val="00AC05C2"/>
    <w:rsid w:val="00AD054A"/>
    <w:rsid w:val="00AE3A74"/>
    <w:rsid w:val="00AE62A1"/>
    <w:rsid w:val="00B05E67"/>
    <w:rsid w:val="00B12BD9"/>
    <w:rsid w:val="00B16DDC"/>
    <w:rsid w:val="00B20337"/>
    <w:rsid w:val="00B36C66"/>
    <w:rsid w:val="00B4286C"/>
    <w:rsid w:val="00B6097C"/>
    <w:rsid w:val="00B761E0"/>
    <w:rsid w:val="00BB6FF9"/>
    <w:rsid w:val="00BC78AC"/>
    <w:rsid w:val="00BE5C68"/>
    <w:rsid w:val="00BF117F"/>
    <w:rsid w:val="00C0195A"/>
    <w:rsid w:val="00C17733"/>
    <w:rsid w:val="00C3672D"/>
    <w:rsid w:val="00C36F08"/>
    <w:rsid w:val="00C435A8"/>
    <w:rsid w:val="00C476F7"/>
    <w:rsid w:val="00C63AD6"/>
    <w:rsid w:val="00C64164"/>
    <w:rsid w:val="00C868B1"/>
    <w:rsid w:val="00C87FB8"/>
    <w:rsid w:val="00C94D49"/>
    <w:rsid w:val="00CA1B89"/>
    <w:rsid w:val="00CA4DF0"/>
    <w:rsid w:val="00CA62AD"/>
    <w:rsid w:val="00CA7CCD"/>
    <w:rsid w:val="00CC6DCE"/>
    <w:rsid w:val="00CC74B4"/>
    <w:rsid w:val="00CE48A6"/>
    <w:rsid w:val="00CF6A78"/>
    <w:rsid w:val="00CF6B06"/>
    <w:rsid w:val="00CF6D65"/>
    <w:rsid w:val="00D04C9B"/>
    <w:rsid w:val="00D15407"/>
    <w:rsid w:val="00D215E1"/>
    <w:rsid w:val="00D23ECE"/>
    <w:rsid w:val="00D408F2"/>
    <w:rsid w:val="00D66B0D"/>
    <w:rsid w:val="00D866FB"/>
    <w:rsid w:val="00D9028C"/>
    <w:rsid w:val="00D92FAE"/>
    <w:rsid w:val="00DB0F44"/>
    <w:rsid w:val="00DB5397"/>
    <w:rsid w:val="00DC23DE"/>
    <w:rsid w:val="00DC3AF5"/>
    <w:rsid w:val="00DD2055"/>
    <w:rsid w:val="00DE138F"/>
    <w:rsid w:val="00DE3441"/>
    <w:rsid w:val="00DF2394"/>
    <w:rsid w:val="00E06248"/>
    <w:rsid w:val="00E110FB"/>
    <w:rsid w:val="00E37F1F"/>
    <w:rsid w:val="00E41EE0"/>
    <w:rsid w:val="00E47725"/>
    <w:rsid w:val="00E65BFC"/>
    <w:rsid w:val="00E70F7A"/>
    <w:rsid w:val="00E81282"/>
    <w:rsid w:val="00EB76D2"/>
    <w:rsid w:val="00EC1B85"/>
    <w:rsid w:val="00ED08B8"/>
    <w:rsid w:val="00ED2E78"/>
    <w:rsid w:val="00EF17F3"/>
    <w:rsid w:val="00F103D1"/>
    <w:rsid w:val="00F14DB0"/>
    <w:rsid w:val="00F3063C"/>
    <w:rsid w:val="00F60A4C"/>
    <w:rsid w:val="00F62A83"/>
    <w:rsid w:val="00F8728F"/>
    <w:rsid w:val="00F8786B"/>
    <w:rsid w:val="00FA1091"/>
    <w:rsid w:val="00FA1960"/>
    <w:rsid w:val="00FB1284"/>
    <w:rsid w:val="00FB6053"/>
    <w:rsid w:val="00FD70F5"/>
    <w:rsid w:val="00FE04FB"/>
    <w:rsid w:val="00FE3AD0"/>
    <w:rsid w:val="00FF526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3E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2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47725"/>
    <w:rPr>
      <w:rFonts w:cs="Times New Roman"/>
      <w:color w:val="0000FF"/>
      <w:u w:val="single"/>
    </w:rPr>
  </w:style>
  <w:style w:type="paragraph" w:styleId="HTMLPreformatted">
    <w:name w:val="HTML Preformatted"/>
    <w:basedOn w:val="Normal"/>
    <w:link w:val="HTMLPreformattedChar"/>
    <w:uiPriority w:val="99"/>
    <w:semiHidden/>
    <w:rsid w:val="00E4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47725"/>
    <w:rPr>
      <w:rFonts w:ascii="Courier New" w:hAnsi="Courier New" w:cs="Courier New"/>
      <w:sz w:val="20"/>
      <w:szCs w:val="20"/>
      <w:lang w:eastAsia="it-IT"/>
    </w:rPr>
  </w:style>
  <w:style w:type="character" w:customStyle="1" w:styleId="apple-converted-space">
    <w:name w:val="apple-converted-space"/>
    <w:basedOn w:val="DefaultParagraphFont"/>
    <w:rsid w:val="00E47725"/>
    <w:rPr>
      <w:rFonts w:cs="Times New Roman"/>
    </w:rPr>
  </w:style>
  <w:style w:type="character" w:styleId="FollowedHyperlink">
    <w:name w:val="FollowedHyperlink"/>
    <w:basedOn w:val="DefaultParagraphFont"/>
    <w:uiPriority w:val="99"/>
    <w:semiHidden/>
    <w:rsid w:val="003630DD"/>
    <w:rPr>
      <w:rFonts w:cs="Times New Roman"/>
      <w:color w:val="800080"/>
      <w:u w:val="single"/>
    </w:rPr>
  </w:style>
  <w:style w:type="paragraph" w:styleId="BalloonText">
    <w:name w:val="Balloon Text"/>
    <w:basedOn w:val="Normal"/>
    <w:link w:val="BalloonTextChar"/>
    <w:uiPriority w:val="99"/>
    <w:semiHidden/>
    <w:unhideWhenUsed/>
    <w:rsid w:val="00DE13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38F"/>
    <w:rPr>
      <w:rFonts w:ascii="Lucida Grande" w:eastAsia="Times New Roman" w:hAnsi="Lucida Grande" w:cs="Lucida Grande"/>
      <w:sz w:val="18"/>
      <w:szCs w:val="18"/>
    </w:rPr>
  </w:style>
  <w:style w:type="table" w:styleId="TableGrid">
    <w:name w:val="Table Grid"/>
    <w:basedOn w:val="TableNormal"/>
    <w:uiPriority w:val="59"/>
    <w:locked/>
    <w:rsid w:val="000C536A"/>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536A"/>
    <w:pPr>
      <w:widowControl w:val="0"/>
      <w:autoSpaceDE w:val="0"/>
      <w:autoSpaceDN w:val="0"/>
      <w:adjustRightInd w:val="0"/>
    </w:pPr>
    <w:rPr>
      <w:rFonts w:ascii="Times" w:eastAsiaTheme="minorEastAsia" w:hAnsi="Times" w:cs="Times"/>
      <w:color w:val="000000"/>
      <w:sz w:val="24"/>
      <w:szCs w:val="24"/>
    </w:rPr>
  </w:style>
  <w:style w:type="character" w:styleId="CommentReference">
    <w:name w:val="annotation reference"/>
    <w:basedOn w:val="DefaultParagraphFont"/>
    <w:uiPriority w:val="99"/>
    <w:semiHidden/>
    <w:unhideWhenUsed/>
    <w:rsid w:val="00B05E67"/>
    <w:rPr>
      <w:sz w:val="21"/>
      <w:szCs w:val="21"/>
    </w:rPr>
  </w:style>
  <w:style w:type="paragraph" w:styleId="CommentText">
    <w:name w:val="annotation text"/>
    <w:basedOn w:val="Normal"/>
    <w:link w:val="CommentTextChar"/>
    <w:uiPriority w:val="99"/>
    <w:unhideWhenUsed/>
    <w:rsid w:val="00B05E67"/>
  </w:style>
  <w:style w:type="character" w:customStyle="1" w:styleId="CommentTextChar">
    <w:name w:val="Comment Text Char"/>
    <w:basedOn w:val="DefaultParagraphFont"/>
    <w:link w:val="CommentText"/>
    <w:uiPriority w:val="99"/>
    <w:rsid w:val="00B05E67"/>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05E67"/>
    <w:rPr>
      <w:b/>
      <w:bCs/>
    </w:rPr>
  </w:style>
  <w:style w:type="character" w:customStyle="1" w:styleId="CommentSubjectChar">
    <w:name w:val="Comment Subject Char"/>
    <w:basedOn w:val="CommentTextChar"/>
    <w:link w:val="CommentSubject"/>
    <w:uiPriority w:val="99"/>
    <w:semiHidden/>
    <w:rsid w:val="00B05E67"/>
    <w:rPr>
      <w:rFonts w:ascii="Times New Roman" w:eastAsia="Times New Roman" w:hAnsi="Times New Roman"/>
      <w:b/>
      <w:bCs/>
      <w:sz w:val="24"/>
      <w:szCs w:val="24"/>
    </w:rPr>
  </w:style>
  <w:style w:type="paragraph" w:styleId="ListParagraph">
    <w:name w:val="List Paragraph"/>
    <w:basedOn w:val="Normal"/>
    <w:uiPriority w:val="34"/>
    <w:qFormat/>
    <w:rsid w:val="00B05E67"/>
    <w:pPr>
      <w:widowControl w:val="0"/>
      <w:ind w:firstLineChars="200" w:firstLine="420"/>
      <w:jc w:val="both"/>
    </w:pPr>
    <w:rPr>
      <w:rFonts w:asciiTheme="minorHAnsi" w:eastAsiaTheme="minorEastAsia" w:hAnsiTheme="minorHAnsi" w:cstheme="minorBidi"/>
      <w:kern w:val="2"/>
      <w:sz w:val="21"/>
      <w:szCs w:val="22"/>
      <w:lang w:val="en-US" w:eastAsia="zh-CN"/>
    </w:rPr>
  </w:style>
  <w:style w:type="paragraph" w:styleId="Revision">
    <w:name w:val="Revision"/>
    <w:hidden/>
    <w:uiPriority w:val="99"/>
    <w:semiHidden/>
    <w:rsid w:val="00760D6C"/>
    <w:rPr>
      <w:rFonts w:ascii="Times New Roman" w:eastAsia="Times New Roman" w:hAnsi="Times New Roman"/>
      <w:sz w:val="24"/>
      <w:szCs w:val="24"/>
    </w:rPr>
  </w:style>
  <w:style w:type="paragraph" w:styleId="Title">
    <w:name w:val="Title"/>
    <w:basedOn w:val="Normal"/>
    <w:link w:val="TitleChar"/>
    <w:qFormat/>
    <w:locked/>
    <w:rsid w:val="00C36F08"/>
    <w:pPr>
      <w:jc w:val="center"/>
    </w:pPr>
    <w:rPr>
      <w:b/>
      <w:bCs/>
      <w:sz w:val="28"/>
      <w:szCs w:val="20"/>
      <w:lang w:val="en-GB"/>
    </w:rPr>
  </w:style>
  <w:style w:type="character" w:customStyle="1" w:styleId="TitleChar">
    <w:name w:val="Title Char"/>
    <w:basedOn w:val="DefaultParagraphFont"/>
    <w:link w:val="Title"/>
    <w:rsid w:val="00C36F08"/>
    <w:rPr>
      <w:rFonts w:ascii="Times New Roman" w:eastAsia="Times New Roman" w:hAnsi="Times New Roman"/>
      <w:b/>
      <w:bCs/>
      <w:sz w:val="28"/>
      <w:szCs w:val="20"/>
      <w:lang w:val="en-GB"/>
    </w:rPr>
  </w:style>
  <w:style w:type="paragraph" w:styleId="Header">
    <w:name w:val="header"/>
    <w:basedOn w:val="Normal"/>
    <w:link w:val="HeaderChar"/>
    <w:uiPriority w:val="99"/>
    <w:unhideWhenUsed/>
    <w:rsid w:val="00E41EE0"/>
    <w:pPr>
      <w:tabs>
        <w:tab w:val="center" w:pos="4819"/>
        <w:tab w:val="right" w:pos="9638"/>
      </w:tabs>
    </w:pPr>
  </w:style>
  <w:style w:type="character" w:customStyle="1" w:styleId="HeaderChar">
    <w:name w:val="Header Char"/>
    <w:basedOn w:val="DefaultParagraphFont"/>
    <w:link w:val="Header"/>
    <w:uiPriority w:val="99"/>
    <w:rsid w:val="00E41EE0"/>
    <w:rPr>
      <w:rFonts w:ascii="Times New Roman" w:eastAsia="Times New Roman" w:hAnsi="Times New Roman"/>
      <w:sz w:val="24"/>
      <w:szCs w:val="24"/>
    </w:rPr>
  </w:style>
  <w:style w:type="paragraph" w:styleId="Footer">
    <w:name w:val="footer"/>
    <w:basedOn w:val="Normal"/>
    <w:link w:val="FooterChar"/>
    <w:uiPriority w:val="99"/>
    <w:unhideWhenUsed/>
    <w:rsid w:val="00E41EE0"/>
    <w:pPr>
      <w:tabs>
        <w:tab w:val="center" w:pos="4819"/>
        <w:tab w:val="right" w:pos="9638"/>
      </w:tabs>
    </w:pPr>
  </w:style>
  <w:style w:type="character" w:customStyle="1" w:styleId="FooterChar">
    <w:name w:val="Footer Char"/>
    <w:basedOn w:val="DefaultParagraphFont"/>
    <w:link w:val="Footer"/>
    <w:uiPriority w:val="99"/>
    <w:rsid w:val="00E41EE0"/>
    <w:rPr>
      <w:rFonts w:ascii="Times New Roman" w:eastAsia="Times New Roman" w:hAnsi="Times New Roman"/>
      <w:sz w:val="24"/>
      <w:szCs w:val="24"/>
    </w:rPr>
  </w:style>
  <w:style w:type="character" w:styleId="Emphasis">
    <w:name w:val="Emphasis"/>
    <w:qFormat/>
    <w:locked/>
    <w:rsid w:val="000F7FC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2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47725"/>
    <w:rPr>
      <w:rFonts w:cs="Times New Roman"/>
      <w:color w:val="0000FF"/>
      <w:u w:val="single"/>
    </w:rPr>
  </w:style>
  <w:style w:type="paragraph" w:styleId="HTMLPreformatted">
    <w:name w:val="HTML Preformatted"/>
    <w:basedOn w:val="Normal"/>
    <w:link w:val="HTMLPreformattedChar"/>
    <w:uiPriority w:val="99"/>
    <w:semiHidden/>
    <w:rsid w:val="00E4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47725"/>
    <w:rPr>
      <w:rFonts w:ascii="Courier New" w:hAnsi="Courier New" w:cs="Courier New"/>
      <w:sz w:val="20"/>
      <w:szCs w:val="20"/>
      <w:lang w:eastAsia="it-IT"/>
    </w:rPr>
  </w:style>
  <w:style w:type="character" w:customStyle="1" w:styleId="apple-converted-space">
    <w:name w:val="apple-converted-space"/>
    <w:basedOn w:val="DefaultParagraphFont"/>
    <w:rsid w:val="00E47725"/>
    <w:rPr>
      <w:rFonts w:cs="Times New Roman"/>
    </w:rPr>
  </w:style>
  <w:style w:type="character" w:styleId="FollowedHyperlink">
    <w:name w:val="FollowedHyperlink"/>
    <w:basedOn w:val="DefaultParagraphFont"/>
    <w:uiPriority w:val="99"/>
    <w:semiHidden/>
    <w:rsid w:val="003630DD"/>
    <w:rPr>
      <w:rFonts w:cs="Times New Roman"/>
      <w:color w:val="800080"/>
      <w:u w:val="single"/>
    </w:rPr>
  </w:style>
  <w:style w:type="paragraph" w:styleId="BalloonText">
    <w:name w:val="Balloon Text"/>
    <w:basedOn w:val="Normal"/>
    <w:link w:val="BalloonTextChar"/>
    <w:uiPriority w:val="99"/>
    <w:semiHidden/>
    <w:unhideWhenUsed/>
    <w:rsid w:val="00DE13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38F"/>
    <w:rPr>
      <w:rFonts w:ascii="Lucida Grande" w:eastAsia="Times New Roman" w:hAnsi="Lucida Grande" w:cs="Lucida Grande"/>
      <w:sz w:val="18"/>
      <w:szCs w:val="18"/>
    </w:rPr>
  </w:style>
  <w:style w:type="table" w:styleId="TableGrid">
    <w:name w:val="Table Grid"/>
    <w:basedOn w:val="TableNormal"/>
    <w:uiPriority w:val="59"/>
    <w:locked/>
    <w:rsid w:val="000C536A"/>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536A"/>
    <w:pPr>
      <w:widowControl w:val="0"/>
      <w:autoSpaceDE w:val="0"/>
      <w:autoSpaceDN w:val="0"/>
      <w:adjustRightInd w:val="0"/>
    </w:pPr>
    <w:rPr>
      <w:rFonts w:ascii="Times" w:eastAsiaTheme="minorEastAsia" w:hAnsi="Times" w:cs="Times"/>
      <w:color w:val="000000"/>
      <w:sz w:val="24"/>
      <w:szCs w:val="24"/>
    </w:rPr>
  </w:style>
  <w:style w:type="character" w:styleId="CommentReference">
    <w:name w:val="annotation reference"/>
    <w:basedOn w:val="DefaultParagraphFont"/>
    <w:uiPriority w:val="99"/>
    <w:semiHidden/>
    <w:unhideWhenUsed/>
    <w:rsid w:val="00B05E67"/>
    <w:rPr>
      <w:sz w:val="21"/>
      <w:szCs w:val="21"/>
    </w:rPr>
  </w:style>
  <w:style w:type="paragraph" w:styleId="CommentText">
    <w:name w:val="annotation text"/>
    <w:basedOn w:val="Normal"/>
    <w:link w:val="CommentTextChar"/>
    <w:uiPriority w:val="99"/>
    <w:unhideWhenUsed/>
    <w:rsid w:val="00B05E67"/>
  </w:style>
  <w:style w:type="character" w:customStyle="1" w:styleId="CommentTextChar">
    <w:name w:val="Comment Text Char"/>
    <w:basedOn w:val="DefaultParagraphFont"/>
    <w:link w:val="CommentText"/>
    <w:uiPriority w:val="99"/>
    <w:rsid w:val="00B05E67"/>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05E67"/>
    <w:rPr>
      <w:b/>
      <w:bCs/>
    </w:rPr>
  </w:style>
  <w:style w:type="character" w:customStyle="1" w:styleId="CommentSubjectChar">
    <w:name w:val="Comment Subject Char"/>
    <w:basedOn w:val="CommentTextChar"/>
    <w:link w:val="CommentSubject"/>
    <w:uiPriority w:val="99"/>
    <w:semiHidden/>
    <w:rsid w:val="00B05E67"/>
    <w:rPr>
      <w:rFonts w:ascii="Times New Roman" w:eastAsia="Times New Roman" w:hAnsi="Times New Roman"/>
      <w:b/>
      <w:bCs/>
      <w:sz w:val="24"/>
      <w:szCs w:val="24"/>
    </w:rPr>
  </w:style>
  <w:style w:type="paragraph" w:styleId="ListParagraph">
    <w:name w:val="List Paragraph"/>
    <w:basedOn w:val="Normal"/>
    <w:uiPriority w:val="34"/>
    <w:qFormat/>
    <w:rsid w:val="00B05E67"/>
    <w:pPr>
      <w:widowControl w:val="0"/>
      <w:ind w:firstLineChars="200" w:firstLine="420"/>
      <w:jc w:val="both"/>
    </w:pPr>
    <w:rPr>
      <w:rFonts w:asciiTheme="minorHAnsi" w:eastAsiaTheme="minorEastAsia" w:hAnsiTheme="minorHAnsi" w:cstheme="minorBidi"/>
      <w:kern w:val="2"/>
      <w:sz w:val="21"/>
      <w:szCs w:val="22"/>
      <w:lang w:val="en-US" w:eastAsia="zh-CN"/>
    </w:rPr>
  </w:style>
  <w:style w:type="paragraph" w:styleId="Revision">
    <w:name w:val="Revision"/>
    <w:hidden/>
    <w:uiPriority w:val="99"/>
    <w:semiHidden/>
    <w:rsid w:val="00760D6C"/>
    <w:rPr>
      <w:rFonts w:ascii="Times New Roman" w:eastAsia="Times New Roman" w:hAnsi="Times New Roman"/>
      <w:sz w:val="24"/>
      <w:szCs w:val="24"/>
    </w:rPr>
  </w:style>
  <w:style w:type="paragraph" w:styleId="Title">
    <w:name w:val="Title"/>
    <w:basedOn w:val="Normal"/>
    <w:link w:val="TitleChar"/>
    <w:qFormat/>
    <w:locked/>
    <w:rsid w:val="00C36F08"/>
    <w:pPr>
      <w:jc w:val="center"/>
    </w:pPr>
    <w:rPr>
      <w:b/>
      <w:bCs/>
      <w:sz w:val="28"/>
      <w:szCs w:val="20"/>
      <w:lang w:val="en-GB"/>
    </w:rPr>
  </w:style>
  <w:style w:type="character" w:customStyle="1" w:styleId="TitleChar">
    <w:name w:val="Title Char"/>
    <w:basedOn w:val="DefaultParagraphFont"/>
    <w:link w:val="Title"/>
    <w:rsid w:val="00C36F08"/>
    <w:rPr>
      <w:rFonts w:ascii="Times New Roman" w:eastAsia="Times New Roman" w:hAnsi="Times New Roman"/>
      <w:b/>
      <w:bCs/>
      <w:sz w:val="28"/>
      <w:szCs w:val="20"/>
      <w:lang w:val="en-GB"/>
    </w:rPr>
  </w:style>
  <w:style w:type="paragraph" w:styleId="Header">
    <w:name w:val="header"/>
    <w:basedOn w:val="Normal"/>
    <w:link w:val="HeaderChar"/>
    <w:uiPriority w:val="99"/>
    <w:unhideWhenUsed/>
    <w:rsid w:val="00E41EE0"/>
    <w:pPr>
      <w:tabs>
        <w:tab w:val="center" w:pos="4819"/>
        <w:tab w:val="right" w:pos="9638"/>
      </w:tabs>
    </w:pPr>
  </w:style>
  <w:style w:type="character" w:customStyle="1" w:styleId="HeaderChar">
    <w:name w:val="Header Char"/>
    <w:basedOn w:val="DefaultParagraphFont"/>
    <w:link w:val="Header"/>
    <w:uiPriority w:val="99"/>
    <w:rsid w:val="00E41EE0"/>
    <w:rPr>
      <w:rFonts w:ascii="Times New Roman" w:eastAsia="Times New Roman" w:hAnsi="Times New Roman"/>
      <w:sz w:val="24"/>
      <w:szCs w:val="24"/>
    </w:rPr>
  </w:style>
  <w:style w:type="paragraph" w:styleId="Footer">
    <w:name w:val="footer"/>
    <w:basedOn w:val="Normal"/>
    <w:link w:val="FooterChar"/>
    <w:uiPriority w:val="99"/>
    <w:unhideWhenUsed/>
    <w:rsid w:val="00E41EE0"/>
    <w:pPr>
      <w:tabs>
        <w:tab w:val="center" w:pos="4819"/>
        <w:tab w:val="right" w:pos="9638"/>
      </w:tabs>
    </w:pPr>
  </w:style>
  <w:style w:type="character" w:customStyle="1" w:styleId="FooterChar">
    <w:name w:val="Footer Char"/>
    <w:basedOn w:val="DefaultParagraphFont"/>
    <w:link w:val="Footer"/>
    <w:uiPriority w:val="99"/>
    <w:rsid w:val="00E41EE0"/>
    <w:rPr>
      <w:rFonts w:ascii="Times New Roman" w:eastAsia="Times New Roman" w:hAnsi="Times New Roman"/>
      <w:sz w:val="24"/>
      <w:szCs w:val="24"/>
    </w:rPr>
  </w:style>
  <w:style w:type="character" w:styleId="Emphasis">
    <w:name w:val="Emphasis"/>
    <w:qFormat/>
    <w:locked/>
    <w:rsid w:val="000F7FC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1325">
      <w:bodyDiv w:val="1"/>
      <w:marLeft w:val="0"/>
      <w:marRight w:val="0"/>
      <w:marTop w:val="0"/>
      <w:marBottom w:val="0"/>
      <w:divBdr>
        <w:top w:val="none" w:sz="0" w:space="0" w:color="auto"/>
        <w:left w:val="none" w:sz="0" w:space="0" w:color="auto"/>
        <w:bottom w:val="none" w:sz="0" w:space="0" w:color="auto"/>
        <w:right w:val="none" w:sz="0" w:space="0" w:color="auto"/>
      </w:divBdr>
    </w:div>
    <w:div w:id="557128676">
      <w:bodyDiv w:val="1"/>
      <w:marLeft w:val="0"/>
      <w:marRight w:val="0"/>
      <w:marTop w:val="0"/>
      <w:marBottom w:val="0"/>
      <w:divBdr>
        <w:top w:val="none" w:sz="0" w:space="0" w:color="auto"/>
        <w:left w:val="none" w:sz="0" w:space="0" w:color="auto"/>
        <w:bottom w:val="none" w:sz="0" w:space="0" w:color="auto"/>
        <w:right w:val="none" w:sz="0" w:space="0" w:color="auto"/>
      </w:divBdr>
      <w:divsChild>
        <w:div w:id="1643464225">
          <w:marLeft w:val="0"/>
          <w:marRight w:val="0"/>
          <w:marTop w:val="0"/>
          <w:marBottom w:val="0"/>
          <w:divBdr>
            <w:top w:val="none" w:sz="0" w:space="0" w:color="auto"/>
            <w:left w:val="none" w:sz="0" w:space="0" w:color="auto"/>
            <w:bottom w:val="none" w:sz="0" w:space="0" w:color="auto"/>
            <w:right w:val="none" w:sz="0" w:space="0" w:color="auto"/>
          </w:divBdr>
          <w:divsChild>
            <w:div w:id="1661079227">
              <w:marLeft w:val="0"/>
              <w:marRight w:val="0"/>
              <w:marTop w:val="0"/>
              <w:marBottom w:val="0"/>
              <w:divBdr>
                <w:top w:val="none" w:sz="0" w:space="0" w:color="auto"/>
                <w:left w:val="none" w:sz="0" w:space="0" w:color="auto"/>
                <w:bottom w:val="none" w:sz="0" w:space="0" w:color="auto"/>
                <w:right w:val="none" w:sz="0" w:space="0" w:color="auto"/>
              </w:divBdr>
            </w:div>
            <w:div w:id="465203398">
              <w:marLeft w:val="0"/>
              <w:marRight w:val="0"/>
              <w:marTop w:val="0"/>
              <w:marBottom w:val="0"/>
              <w:divBdr>
                <w:top w:val="none" w:sz="0" w:space="0" w:color="auto"/>
                <w:left w:val="none" w:sz="0" w:space="0" w:color="auto"/>
                <w:bottom w:val="none" w:sz="0" w:space="0" w:color="auto"/>
                <w:right w:val="none" w:sz="0" w:space="0" w:color="auto"/>
              </w:divBdr>
            </w:div>
            <w:div w:id="1977907005">
              <w:marLeft w:val="0"/>
              <w:marRight w:val="0"/>
              <w:marTop w:val="0"/>
              <w:marBottom w:val="0"/>
              <w:divBdr>
                <w:top w:val="none" w:sz="0" w:space="0" w:color="auto"/>
                <w:left w:val="none" w:sz="0" w:space="0" w:color="auto"/>
                <w:bottom w:val="none" w:sz="0" w:space="0" w:color="auto"/>
                <w:right w:val="none" w:sz="0" w:space="0" w:color="auto"/>
              </w:divBdr>
            </w:div>
            <w:div w:id="459416861">
              <w:marLeft w:val="0"/>
              <w:marRight w:val="0"/>
              <w:marTop w:val="0"/>
              <w:marBottom w:val="0"/>
              <w:divBdr>
                <w:top w:val="none" w:sz="0" w:space="0" w:color="auto"/>
                <w:left w:val="none" w:sz="0" w:space="0" w:color="auto"/>
                <w:bottom w:val="none" w:sz="0" w:space="0" w:color="auto"/>
                <w:right w:val="none" w:sz="0" w:space="0" w:color="auto"/>
              </w:divBdr>
            </w:div>
            <w:div w:id="1330526189">
              <w:marLeft w:val="0"/>
              <w:marRight w:val="0"/>
              <w:marTop w:val="0"/>
              <w:marBottom w:val="0"/>
              <w:divBdr>
                <w:top w:val="none" w:sz="0" w:space="0" w:color="auto"/>
                <w:left w:val="none" w:sz="0" w:space="0" w:color="auto"/>
                <w:bottom w:val="none" w:sz="0" w:space="0" w:color="auto"/>
                <w:right w:val="none" w:sz="0" w:space="0" w:color="auto"/>
              </w:divBdr>
            </w:div>
            <w:div w:id="356081815">
              <w:marLeft w:val="0"/>
              <w:marRight w:val="0"/>
              <w:marTop w:val="0"/>
              <w:marBottom w:val="0"/>
              <w:divBdr>
                <w:top w:val="none" w:sz="0" w:space="0" w:color="auto"/>
                <w:left w:val="none" w:sz="0" w:space="0" w:color="auto"/>
                <w:bottom w:val="none" w:sz="0" w:space="0" w:color="auto"/>
                <w:right w:val="none" w:sz="0" w:space="0" w:color="auto"/>
              </w:divBdr>
            </w:div>
            <w:div w:id="664937238">
              <w:marLeft w:val="0"/>
              <w:marRight w:val="0"/>
              <w:marTop w:val="0"/>
              <w:marBottom w:val="0"/>
              <w:divBdr>
                <w:top w:val="none" w:sz="0" w:space="0" w:color="auto"/>
                <w:left w:val="none" w:sz="0" w:space="0" w:color="auto"/>
                <w:bottom w:val="none" w:sz="0" w:space="0" w:color="auto"/>
                <w:right w:val="none" w:sz="0" w:space="0" w:color="auto"/>
              </w:divBdr>
            </w:div>
            <w:div w:id="54814754">
              <w:marLeft w:val="0"/>
              <w:marRight w:val="0"/>
              <w:marTop w:val="0"/>
              <w:marBottom w:val="0"/>
              <w:divBdr>
                <w:top w:val="none" w:sz="0" w:space="0" w:color="auto"/>
                <w:left w:val="none" w:sz="0" w:space="0" w:color="auto"/>
                <w:bottom w:val="none" w:sz="0" w:space="0" w:color="auto"/>
                <w:right w:val="none" w:sz="0" w:space="0" w:color="auto"/>
              </w:divBdr>
            </w:div>
            <w:div w:id="2034106750">
              <w:marLeft w:val="0"/>
              <w:marRight w:val="0"/>
              <w:marTop w:val="0"/>
              <w:marBottom w:val="0"/>
              <w:divBdr>
                <w:top w:val="none" w:sz="0" w:space="0" w:color="auto"/>
                <w:left w:val="none" w:sz="0" w:space="0" w:color="auto"/>
                <w:bottom w:val="none" w:sz="0" w:space="0" w:color="auto"/>
                <w:right w:val="none" w:sz="0" w:space="0" w:color="auto"/>
              </w:divBdr>
            </w:div>
            <w:div w:id="897084431">
              <w:marLeft w:val="0"/>
              <w:marRight w:val="0"/>
              <w:marTop w:val="0"/>
              <w:marBottom w:val="0"/>
              <w:divBdr>
                <w:top w:val="none" w:sz="0" w:space="0" w:color="auto"/>
                <w:left w:val="none" w:sz="0" w:space="0" w:color="auto"/>
                <w:bottom w:val="none" w:sz="0" w:space="0" w:color="auto"/>
                <w:right w:val="none" w:sz="0" w:space="0" w:color="auto"/>
              </w:divBdr>
            </w:div>
            <w:div w:id="398598759">
              <w:marLeft w:val="0"/>
              <w:marRight w:val="0"/>
              <w:marTop w:val="0"/>
              <w:marBottom w:val="0"/>
              <w:divBdr>
                <w:top w:val="none" w:sz="0" w:space="0" w:color="auto"/>
                <w:left w:val="none" w:sz="0" w:space="0" w:color="auto"/>
                <w:bottom w:val="none" w:sz="0" w:space="0" w:color="auto"/>
                <w:right w:val="none" w:sz="0" w:space="0" w:color="auto"/>
              </w:divBdr>
            </w:div>
            <w:div w:id="1558932689">
              <w:marLeft w:val="0"/>
              <w:marRight w:val="0"/>
              <w:marTop w:val="0"/>
              <w:marBottom w:val="0"/>
              <w:divBdr>
                <w:top w:val="none" w:sz="0" w:space="0" w:color="auto"/>
                <w:left w:val="none" w:sz="0" w:space="0" w:color="auto"/>
                <w:bottom w:val="none" w:sz="0" w:space="0" w:color="auto"/>
                <w:right w:val="none" w:sz="0" w:space="0" w:color="auto"/>
              </w:divBdr>
            </w:div>
            <w:div w:id="1169784596">
              <w:marLeft w:val="0"/>
              <w:marRight w:val="0"/>
              <w:marTop w:val="0"/>
              <w:marBottom w:val="0"/>
              <w:divBdr>
                <w:top w:val="none" w:sz="0" w:space="0" w:color="auto"/>
                <w:left w:val="none" w:sz="0" w:space="0" w:color="auto"/>
                <w:bottom w:val="none" w:sz="0" w:space="0" w:color="auto"/>
                <w:right w:val="none" w:sz="0" w:space="0" w:color="auto"/>
              </w:divBdr>
            </w:div>
            <w:div w:id="1335449323">
              <w:marLeft w:val="0"/>
              <w:marRight w:val="0"/>
              <w:marTop w:val="0"/>
              <w:marBottom w:val="0"/>
              <w:divBdr>
                <w:top w:val="none" w:sz="0" w:space="0" w:color="auto"/>
                <w:left w:val="none" w:sz="0" w:space="0" w:color="auto"/>
                <w:bottom w:val="none" w:sz="0" w:space="0" w:color="auto"/>
                <w:right w:val="none" w:sz="0" w:space="0" w:color="auto"/>
              </w:divBdr>
            </w:div>
            <w:div w:id="341248415">
              <w:marLeft w:val="0"/>
              <w:marRight w:val="0"/>
              <w:marTop w:val="0"/>
              <w:marBottom w:val="0"/>
              <w:divBdr>
                <w:top w:val="none" w:sz="0" w:space="0" w:color="auto"/>
                <w:left w:val="none" w:sz="0" w:space="0" w:color="auto"/>
                <w:bottom w:val="none" w:sz="0" w:space="0" w:color="auto"/>
                <w:right w:val="none" w:sz="0" w:space="0" w:color="auto"/>
              </w:divBdr>
            </w:div>
            <w:div w:id="278148734">
              <w:marLeft w:val="0"/>
              <w:marRight w:val="0"/>
              <w:marTop w:val="0"/>
              <w:marBottom w:val="0"/>
              <w:divBdr>
                <w:top w:val="none" w:sz="0" w:space="0" w:color="auto"/>
                <w:left w:val="none" w:sz="0" w:space="0" w:color="auto"/>
                <w:bottom w:val="none" w:sz="0" w:space="0" w:color="auto"/>
                <w:right w:val="none" w:sz="0" w:space="0" w:color="auto"/>
              </w:divBdr>
            </w:div>
            <w:div w:id="212236417">
              <w:marLeft w:val="0"/>
              <w:marRight w:val="0"/>
              <w:marTop w:val="0"/>
              <w:marBottom w:val="0"/>
              <w:divBdr>
                <w:top w:val="none" w:sz="0" w:space="0" w:color="auto"/>
                <w:left w:val="none" w:sz="0" w:space="0" w:color="auto"/>
                <w:bottom w:val="none" w:sz="0" w:space="0" w:color="auto"/>
                <w:right w:val="none" w:sz="0" w:space="0" w:color="auto"/>
              </w:divBdr>
            </w:div>
            <w:div w:id="379522950">
              <w:marLeft w:val="0"/>
              <w:marRight w:val="0"/>
              <w:marTop w:val="0"/>
              <w:marBottom w:val="0"/>
              <w:divBdr>
                <w:top w:val="none" w:sz="0" w:space="0" w:color="auto"/>
                <w:left w:val="none" w:sz="0" w:space="0" w:color="auto"/>
                <w:bottom w:val="none" w:sz="0" w:space="0" w:color="auto"/>
                <w:right w:val="none" w:sz="0" w:space="0" w:color="auto"/>
              </w:divBdr>
            </w:div>
            <w:div w:id="617298552">
              <w:marLeft w:val="0"/>
              <w:marRight w:val="0"/>
              <w:marTop w:val="0"/>
              <w:marBottom w:val="0"/>
              <w:divBdr>
                <w:top w:val="none" w:sz="0" w:space="0" w:color="auto"/>
                <w:left w:val="none" w:sz="0" w:space="0" w:color="auto"/>
                <w:bottom w:val="none" w:sz="0" w:space="0" w:color="auto"/>
                <w:right w:val="none" w:sz="0" w:space="0" w:color="auto"/>
              </w:divBdr>
            </w:div>
            <w:div w:id="673799087">
              <w:marLeft w:val="0"/>
              <w:marRight w:val="0"/>
              <w:marTop w:val="0"/>
              <w:marBottom w:val="0"/>
              <w:divBdr>
                <w:top w:val="none" w:sz="0" w:space="0" w:color="auto"/>
                <w:left w:val="none" w:sz="0" w:space="0" w:color="auto"/>
                <w:bottom w:val="none" w:sz="0" w:space="0" w:color="auto"/>
                <w:right w:val="none" w:sz="0" w:space="0" w:color="auto"/>
              </w:divBdr>
            </w:div>
            <w:div w:id="2072456868">
              <w:marLeft w:val="0"/>
              <w:marRight w:val="0"/>
              <w:marTop w:val="0"/>
              <w:marBottom w:val="0"/>
              <w:divBdr>
                <w:top w:val="none" w:sz="0" w:space="0" w:color="auto"/>
                <w:left w:val="none" w:sz="0" w:space="0" w:color="auto"/>
                <w:bottom w:val="none" w:sz="0" w:space="0" w:color="auto"/>
                <w:right w:val="none" w:sz="0" w:space="0" w:color="auto"/>
              </w:divBdr>
            </w:div>
            <w:div w:id="1690334442">
              <w:marLeft w:val="0"/>
              <w:marRight w:val="0"/>
              <w:marTop w:val="0"/>
              <w:marBottom w:val="0"/>
              <w:divBdr>
                <w:top w:val="none" w:sz="0" w:space="0" w:color="auto"/>
                <w:left w:val="none" w:sz="0" w:space="0" w:color="auto"/>
                <w:bottom w:val="none" w:sz="0" w:space="0" w:color="auto"/>
                <w:right w:val="none" w:sz="0" w:space="0" w:color="auto"/>
              </w:divBdr>
            </w:div>
            <w:div w:id="1647197369">
              <w:marLeft w:val="0"/>
              <w:marRight w:val="0"/>
              <w:marTop w:val="0"/>
              <w:marBottom w:val="0"/>
              <w:divBdr>
                <w:top w:val="none" w:sz="0" w:space="0" w:color="auto"/>
                <w:left w:val="none" w:sz="0" w:space="0" w:color="auto"/>
                <w:bottom w:val="none" w:sz="0" w:space="0" w:color="auto"/>
                <w:right w:val="none" w:sz="0" w:space="0" w:color="auto"/>
              </w:divBdr>
            </w:div>
            <w:div w:id="636380294">
              <w:marLeft w:val="0"/>
              <w:marRight w:val="0"/>
              <w:marTop w:val="0"/>
              <w:marBottom w:val="0"/>
              <w:divBdr>
                <w:top w:val="none" w:sz="0" w:space="0" w:color="auto"/>
                <w:left w:val="none" w:sz="0" w:space="0" w:color="auto"/>
                <w:bottom w:val="none" w:sz="0" w:space="0" w:color="auto"/>
                <w:right w:val="none" w:sz="0" w:space="0" w:color="auto"/>
              </w:divBdr>
            </w:div>
            <w:div w:id="398865335">
              <w:marLeft w:val="0"/>
              <w:marRight w:val="0"/>
              <w:marTop w:val="0"/>
              <w:marBottom w:val="0"/>
              <w:divBdr>
                <w:top w:val="none" w:sz="0" w:space="0" w:color="auto"/>
                <w:left w:val="none" w:sz="0" w:space="0" w:color="auto"/>
                <w:bottom w:val="none" w:sz="0" w:space="0" w:color="auto"/>
                <w:right w:val="none" w:sz="0" w:space="0" w:color="auto"/>
              </w:divBdr>
            </w:div>
            <w:div w:id="2138984593">
              <w:marLeft w:val="0"/>
              <w:marRight w:val="0"/>
              <w:marTop w:val="0"/>
              <w:marBottom w:val="0"/>
              <w:divBdr>
                <w:top w:val="none" w:sz="0" w:space="0" w:color="auto"/>
                <w:left w:val="none" w:sz="0" w:space="0" w:color="auto"/>
                <w:bottom w:val="none" w:sz="0" w:space="0" w:color="auto"/>
                <w:right w:val="none" w:sz="0" w:space="0" w:color="auto"/>
              </w:divBdr>
            </w:div>
            <w:div w:id="1788308216">
              <w:marLeft w:val="0"/>
              <w:marRight w:val="0"/>
              <w:marTop w:val="0"/>
              <w:marBottom w:val="0"/>
              <w:divBdr>
                <w:top w:val="none" w:sz="0" w:space="0" w:color="auto"/>
                <w:left w:val="none" w:sz="0" w:space="0" w:color="auto"/>
                <w:bottom w:val="none" w:sz="0" w:space="0" w:color="auto"/>
                <w:right w:val="none" w:sz="0" w:space="0" w:color="auto"/>
              </w:divBdr>
            </w:div>
            <w:div w:id="1175076997">
              <w:marLeft w:val="0"/>
              <w:marRight w:val="0"/>
              <w:marTop w:val="0"/>
              <w:marBottom w:val="0"/>
              <w:divBdr>
                <w:top w:val="none" w:sz="0" w:space="0" w:color="auto"/>
                <w:left w:val="none" w:sz="0" w:space="0" w:color="auto"/>
                <w:bottom w:val="none" w:sz="0" w:space="0" w:color="auto"/>
                <w:right w:val="none" w:sz="0" w:space="0" w:color="auto"/>
              </w:divBdr>
            </w:div>
            <w:div w:id="946304412">
              <w:marLeft w:val="0"/>
              <w:marRight w:val="0"/>
              <w:marTop w:val="0"/>
              <w:marBottom w:val="0"/>
              <w:divBdr>
                <w:top w:val="none" w:sz="0" w:space="0" w:color="auto"/>
                <w:left w:val="none" w:sz="0" w:space="0" w:color="auto"/>
                <w:bottom w:val="none" w:sz="0" w:space="0" w:color="auto"/>
                <w:right w:val="none" w:sz="0" w:space="0" w:color="auto"/>
              </w:divBdr>
            </w:div>
            <w:div w:id="507644546">
              <w:marLeft w:val="0"/>
              <w:marRight w:val="0"/>
              <w:marTop w:val="0"/>
              <w:marBottom w:val="0"/>
              <w:divBdr>
                <w:top w:val="none" w:sz="0" w:space="0" w:color="auto"/>
                <w:left w:val="none" w:sz="0" w:space="0" w:color="auto"/>
                <w:bottom w:val="none" w:sz="0" w:space="0" w:color="auto"/>
                <w:right w:val="none" w:sz="0" w:space="0" w:color="auto"/>
              </w:divBdr>
            </w:div>
            <w:div w:id="385488642">
              <w:marLeft w:val="0"/>
              <w:marRight w:val="0"/>
              <w:marTop w:val="0"/>
              <w:marBottom w:val="0"/>
              <w:divBdr>
                <w:top w:val="none" w:sz="0" w:space="0" w:color="auto"/>
                <w:left w:val="none" w:sz="0" w:space="0" w:color="auto"/>
                <w:bottom w:val="none" w:sz="0" w:space="0" w:color="auto"/>
                <w:right w:val="none" w:sz="0" w:space="0" w:color="auto"/>
              </w:divBdr>
            </w:div>
            <w:div w:id="1137603660">
              <w:marLeft w:val="0"/>
              <w:marRight w:val="0"/>
              <w:marTop w:val="0"/>
              <w:marBottom w:val="0"/>
              <w:divBdr>
                <w:top w:val="none" w:sz="0" w:space="0" w:color="auto"/>
                <w:left w:val="none" w:sz="0" w:space="0" w:color="auto"/>
                <w:bottom w:val="none" w:sz="0" w:space="0" w:color="auto"/>
                <w:right w:val="none" w:sz="0" w:space="0" w:color="auto"/>
              </w:divBdr>
            </w:div>
            <w:div w:id="876164822">
              <w:marLeft w:val="0"/>
              <w:marRight w:val="0"/>
              <w:marTop w:val="0"/>
              <w:marBottom w:val="0"/>
              <w:divBdr>
                <w:top w:val="none" w:sz="0" w:space="0" w:color="auto"/>
                <w:left w:val="none" w:sz="0" w:space="0" w:color="auto"/>
                <w:bottom w:val="none" w:sz="0" w:space="0" w:color="auto"/>
                <w:right w:val="none" w:sz="0" w:space="0" w:color="auto"/>
              </w:divBdr>
            </w:div>
            <w:div w:id="1019812230">
              <w:marLeft w:val="0"/>
              <w:marRight w:val="0"/>
              <w:marTop w:val="0"/>
              <w:marBottom w:val="0"/>
              <w:divBdr>
                <w:top w:val="none" w:sz="0" w:space="0" w:color="auto"/>
                <w:left w:val="none" w:sz="0" w:space="0" w:color="auto"/>
                <w:bottom w:val="none" w:sz="0" w:space="0" w:color="auto"/>
                <w:right w:val="none" w:sz="0" w:space="0" w:color="auto"/>
              </w:divBdr>
            </w:div>
            <w:div w:id="1173569683">
              <w:marLeft w:val="0"/>
              <w:marRight w:val="0"/>
              <w:marTop w:val="0"/>
              <w:marBottom w:val="0"/>
              <w:divBdr>
                <w:top w:val="none" w:sz="0" w:space="0" w:color="auto"/>
                <w:left w:val="none" w:sz="0" w:space="0" w:color="auto"/>
                <w:bottom w:val="none" w:sz="0" w:space="0" w:color="auto"/>
                <w:right w:val="none" w:sz="0" w:space="0" w:color="auto"/>
              </w:divBdr>
            </w:div>
            <w:div w:id="1540164034">
              <w:marLeft w:val="0"/>
              <w:marRight w:val="0"/>
              <w:marTop w:val="0"/>
              <w:marBottom w:val="0"/>
              <w:divBdr>
                <w:top w:val="none" w:sz="0" w:space="0" w:color="auto"/>
                <w:left w:val="none" w:sz="0" w:space="0" w:color="auto"/>
                <w:bottom w:val="none" w:sz="0" w:space="0" w:color="auto"/>
                <w:right w:val="none" w:sz="0" w:space="0" w:color="auto"/>
              </w:divBdr>
            </w:div>
            <w:div w:id="1659336247">
              <w:marLeft w:val="0"/>
              <w:marRight w:val="0"/>
              <w:marTop w:val="0"/>
              <w:marBottom w:val="0"/>
              <w:divBdr>
                <w:top w:val="none" w:sz="0" w:space="0" w:color="auto"/>
                <w:left w:val="none" w:sz="0" w:space="0" w:color="auto"/>
                <w:bottom w:val="none" w:sz="0" w:space="0" w:color="auto"/>
                <w:right w:val="none" w:sz="0" w:space="0" w:color="auto"/>
              </w:divBdr>
            </w:div>
            <w:div w:id="1009063929">
              <w:marLeft w:val="0"/>
              <w:marRight w:val="0"/>
              <w:marTop w:val="0"/>
              <w:marBottom w:val="0"/>
              <w:divBdr>
                <w:top w:val="none" w:sz="0" w:space="0" w:color="auto"/>
                <w:left w:val="none" w:sz="0" w:space="0" w:color="auto"/>
                <w:bottom w:val="none" w:sz="0" w:space="0" w:color="auto"/>
                <w:right w:val="none" w:sz="0" w:space="0" w:color="auto"/>
              </w:divBdr>
            </w:div>
            <w:div w:id="844244404">
              <w:marLeft w:val="0"/>
              <w:marRight w:val="0"/>
              <w:marTop w:val="0"/>
              <w:marBottom w:val="0"/>
              <w:divBdr>
                <w:top w:val="none" w:sz="0" w:space="0" w:color="auto"/>
                <w:left w:val="none" w:sz="0" w:space="0" w:color="auto"/>
                <w:bottom w:val="none" w:sz="0" w:space="0" w:color="auto"/>
                <w:right w:val="none" w:sz="0" w:space="0" w:color="auto"/>
              </w:divBdr>
            </w:div>
            <w:div w:id="1897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2544">
      <w:bodyDiv w:val="1"/>
      <w:marLeft w:val="0"/>
      <w:marRight w:val="0"/>
      <w:marTop w:val="0"/>
      <w:marBottom w:val="0"/>
      <w:divBdr>
        <w:top w:val="none" w:sz="0" w:space="0" w:color="auto"/>
        <w:left w:val="none" w:sz="0" w:space="0" w:color="auto"/>
        <w:bottom w:val="none" w:sz="0" w:space="0" w:color="auto"/>
        <w:right w:val="none" w:sz="0" w:space="0" w:color="auto"/>
      </w:divBdr>
    </w:div>
    <w:div w:id="918756674">
      <w:bodyDiv w:val="1"/>
      <w:marLeft w:val="0"/>
      <w:marRight w:val="0"/>
      <w:marTop w:val="0"/>
      <w:marBottom w:val="0"/>
      <w:divBdr>
        <w:top w:val="none" w:sz="0" w:space="0" w:color="auto"/>
        <w:left w:val="none" w:sz="0" w:space="0" w:color="auto"/>
        <w:bottom w:val="none" w:sz="0" w:space="0" w:color="auto"/>
        <w:right w:val="none" w:sz="0" w:space="0" w:color="auto"/>
      </w:divBdr>
    </w:div>
    <w:div w:id="942230425">
      <w:bodyDiv w:val="1"/>
      <w:marLeft w:val="0"/>
      <w:marRight w:val="0"/>
      <w:marTop w:val="0"/>
      <w:marBottom w:val="0"/>
      <w:divBdr>
        <w:top w:val="none" w:sz="0" w:space="0" w:color="auto"/>
        <w:left w:val="none" w:sz="0" w:space="0" w:color="auto"/>
        <w:bottom w:val="none" w:sz="0" w:space="0" w:color="auto"/>
        <w:right w:val="none" w:sz="0" w:space="0" w:color="auto"/>
      </w:divBdr>
    </w:div>
    <w:div w:id="955067957">
      <w:bodyDiv w:val="1"/>
      <w:marLeft w:val="0"/>
      <w:marRight w:val="0"/>
      <w:marTop w:val="0"/>
      <w:marBottom w:val="0"/>
      <w:divBdr>
        <w:top w:val="none" w:sz="0" w:space="0" w:color="auto"/>
        <w:left w:val="none" w:sz="0" w:space="0" w:color="auto"/>
        <w:bottom w:val="none" w:sz="0" w:space="0" w:color="auto"/>
        <w:right w:val="none" w:sz="0" w:space="0" w:color="auto"/>
      </w:divBdr>
    </w:div>
    <w:div w:id="986665720">
      <w:bodyDiv w:val="1"/>
      <w:marLeft w:val="0"/>
      <w:marRight w:val="0"/>
      <w:marTop w:val="0"/>
      <w:marBottom w:val="0"/>
      <w:divBdr>
        <w:top w:val="none" w:sz="0" w:space="0" w:color="auto"/>
        <w:left w:val="none" w:sz="0" w:space="0" w:color="auto"/>
        <w:bottom w:val="none" w:sz="0" w:space="0" w:color="auto"/>
        <w:right w:val="none" w:sz="0" w:space="0" w:color="auto"/>
      </w:divBdr>
    </w:div>
    <w:div w:id="1010447613">
      <w:bodyDiv w:val="1"/>
      <w:marLeft w:val="0"/>
      <w:marRight w:val="0"/>
      <w:marTop w:val="0"/>
      <w:marBottom w:val="0"/>
      <w:divBdr>
        <w:top w:val="none" w:sz="0" w:space="0" w:color="auto"/>
        <w:left w:val="none" w:sz="0" w:space="0" w:color="auto"/>
        <w:bottom w:val="none" w:sz="0" w:space="0" w:color="auto"/>
        <w:right w:val="none" w:sz="0" w:space="0" w:color="auto"/>
      </w:divBdr>
    </w:div>
    <w:div w:id="1214854280">
      <w:bodyDiv w:val="1"/>
      <w:marLeft w:val="0"/>
      <w:marRight w:val="0"/>
      <w:marTop w:val="0"/>
      <w:marBottom w:val="0"/>
      <w:divBdr>
        <w:top w:val="none" w:sz="0" w:space="0" w:color="auto"/>
        <w:left w:val="none" w:sz="0" w:space="0" w:color="auto"/>
        <w:bottom w:val="none" w:sz="0" w:space="0" w:color="auto"/>
        <w:right w:val="none" w:sz="0" w:space="0" w:color="auto"/>
      </w:divBdr>
    </w:div>
    <w:div w:id="1486508948">
      <w:marLeft w:val="0"/>
      <w:marRight w:val="0"/>
      <w:marTop w:val="0"/>
      <w:marBottom w:val="0"/>
      <w:divBdr>
        <w:top w:val="none" w:sz="0" w:space="0" w:color="auto"/>
        <w:left w:val="none" w:sz="0" w:space="0" w:color="auto"/>
        <w:bottom w:val="none" w:sz="0" w:space="0" w:color="auto"/>
        <w:right w:val="none" w:sz="0" w:space="0" w:color="auto"/>
      </w:divBdr>
    </w:div>
    <w:div w:id="1529180804">
      <w:bodyDiv w:val="1"/>
      <w:marLeft w:val="0"/>
      <w:marRight w:val="0"/>
      <w:marTop w:val="0"/>
      <w:marBottom w:val="0"/>
      <w:divBdr>
        <w:top w:val="none" w:sz="0" w:space="0" w:color="auto"/>
        <w:left w:val="none" w:sz="0" w:space="0" w:color="auto"/>
        <w:bottom w:val="none" w:sz="0" w:space="0" w:color="auto"/>
        <w:right w:val="none" w:sz="0" w:space="0" w:color="auto"/>
      </w:divBdr>
    </w:div>
    <w:div w:id="169295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tarallo.luigi@policlinico.m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1310D-B85A-4C4B-904B-38BE6298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5280</Words>
  <Characters>30102</Characters>
  <Application>Microsoft Macintosh Word</Application>
  <DocSecurity>0</DocSecurity>
  <Lines>250</Lines>
  <Paragraphs>70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35312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LANCELLOTTI</dc:creator>
  <cp:lastModifiedBy>Na Ma</cp:lastModifiedBy>
  <cp:revision>2</cp:revision>
  <dcterms:created xsi:type="dcterms:W3CDTF">2015-12-07T17:02:00Z</dcterms:created>
  <dcterms:modified xsi:type="dcterms:W3CDTF">2015-12-07T17:02:00Z</dcterms:modified>
</cp:coreProperties>
</file>