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E9" w:rsidRPr="002E6FDC" w:rsidRDefault="009F1EE9" w:rsidP="00ED6F32">
      <w:pPr>
        <w:spacing w:line="360" w:lineRule="auto"/>
        <w:jc w:val="both"/>
        <w:rPr>
          <w:rFonts w:ascii="Book Antiqua" w:hAnsi="Book Antiqua"/>
          <w:b/>
        </w:rPr>
      </w:pPr>
      <w:r w:rsidRPr="002E6FDC">
        <w:rPr>
          <w:rFonts w:ascii="Book Antiqua" w:hAnsi="Book Antiqua"/>
          <w:b/>
        </w:rPr>
        <w:t xml:space="preserve">Name of Journal: </w:t>
      </w:r>
      <w:r w:rsidRPr="002E6FDC">
        <w:rPr>
          <w:rFonts w:ascii="Book Antiqua" w:hAnsi="Book Antiqua"/>
          <w:b/>
          <w:i/>
          <w:iCs/>
        </w:rPr>
        <w:t>World Journal of Gastrointestinal Surgery</w:t>
      </w:r>
    </w:p>
    <w:p w:rsidR="009F1EE9" w:rsidRPr="002E6FDC" w:rsidRDefault="009F1EE9" w:rsidP="00ED6F32">
      <w:pPr>
        <w:spacing w:line="360" w:lineRule="auto"/>
        <w:jc w:val="both"/>
        <w:rPr>
          <w:rFonts w:ascii="Book Antiqua" w:eastAsiaTheme="minorEastAsia" w:hAnsi="Book Antiqua"/>
          <w:b/>
          <w:lang w:eastAsia="zh-CN"/>
        </w:rPr>
      </w:pPr>
      <w:r w:rsidRPr="002E6FDC">
        <w:rPr>
          <w:rFonts w:ascii="Book Antiqua" w:hAnsi="Book Antiqua"/>
          <w:b/>
        </w:rPr>
        <w:t xml:space="preserve">ESPS Manuscript NO: </w:t>
      </w:r>
      <w:r w:rsidRPr="002E6FDC">
        <w:rPr>
          <w:rFonts w:ascii="Book Antiqua" w:eastAsiaTheme="minorEastAsia" w:hAnsi="Book Antiqua"/>
          <w:b/>
          <w:lang w:eastAsia="zh-CN"/>
        </w:rPr>
        <w:t>21297</w:t>
      </w:r>
    </w:p>
    <w:p w:rsidR="009F1EE9" w:rsidRPr="002E6FDC" w:rsidRDefault="009F1EE9" w:rsidP="00ED6F32">
      <w:pPr>
        <w:spacing w:line="360" w:lineRule="auto"/>
        <w:jc w:val="both"/>
        <w:rPr>
          <w:rFonts w:ascii="Book Antiqua" w:eastAsiaTheme="minorEastAsia" w:hAnsi="Book Antiqua"/>
          <w:b/>
          <w:lang w:eastAsia="zh-CN"/>
        </w:rPr>
      </w:pPr>
      <w:r w:rsidRPr="002E6FDC">
        <w:rPr>
          <w:rFonts w:ascii="Book Antiqua" w:hAnsi="Book Antiqua"/>
          <w:b/>
        </w:rPr>
        <w:t>Manuscript Type: Review</w:t>
      </w:r>
    </w:p>
    <w:p w:rsidR="009F1EE9" w:rsidRPr="002E6FDC" w:rsidRDefault="009F1EE9" w:rsidP="00ED6F32">
      <w:pPr>
        <w:spacing w:line="360" w:lineRule="auto"/>
        <w:jc w:val="both"/>
        <w:rPr>
          <w:rFonts w:ascii="Book Antiqua" w:hAnsi="Book Antiqua"/>
          <w:b/>
          <w:lang w:val="en-US"/>
        </w:rPr>
      </w:pPr>
    </w:p>
    <w:p w:rsidR="009F1EE9" w:rsidRPr="002E6FDC" w:rsidRDefault="009F1EE9" w:rsidP="00ED6F32">
      <w:pPr>
        <w:spacing w:line="360" w:lineRule="auto"/>
        <w:jc w:val="both"/>
        <w:rPr>
          <w:rFonts w:ascii="Book Antiqua" w:eastAsiaTheme="minorEastAsia" w:hAnsi="Book Antiqua"/>
          <w:b/>
          <w:lang w:val="en-US" w:eastAsia="zh-CN"/>
        </w:rPr>
      </w:pPr>
      <w:r w:rsidRPr="002E6FDC">
        <w:rPr>
          <w:rFonts w:ascii="Book Antiqua" w:hAnsi="Book Antiqua"/>
          <w:b/>
          <w:lang w:val="en-US"/>
        </w:rPr>
        <w:t>Gallstone ileus, clinical presentation, diagnostic and treatment approach</w:t>
      </w:r>
    </w:p>
    <w:p w:rsidR="009F1EE9" w:rsidRPr="002E6FDC" w:rsidRDefault="009F1EE9" w:rsidP="00ED6F32">
      <w:pPr>
        <w:spacing w:line="360" w:lineRule="auto"/>
        <w:jc w:val="both"/>
        <w:rPr>
          <w:rFonts w:ascii="Book Antiqua" w:eastAsiaTheme="minorEastAsia" w:hAnsi="Book Antiqua"/>
          <w:lang w:val="en-US" w:eastAsia="zh-CN"/>
        </w:rPr>
      </w:pPr>
    </w:p>
    <w:p w:rsidR="009F1EE9" w:rsidRPr="002E6FDC" w:rsidRDefault="009F1EE9" w:rsidP="00ED6F32">
      <w:pPr>
        <w:spacing w:line="360" w:lineRule="auto"/>
        <w:jc w:val="both"/>
        <w:rPr>
          <w:rFonts w:ascii="Book Antiqua" w:eastAsiaTheme="minorEastAsia" w:hAnsi="Book Antiqua"/>
          <w:lang w:val="en-US" w:eastAsia="zh-CN"/>
        </w:rPr>
      </w:pPr>
      <w:r w:rsidRPr="002E6FDC">
        <w:rPr>
          <w:rFonts w:ascii="Book Antiqua" w:hAnsi="Book Antiqua"/>
        </w:rPr>
        <w:t>Nuño-Guzmán</w:t>
      </w:r>
      <w:r w:rsidRPr="002E6FDC">
        <w:rPr>
          <w:rFonts w:ascii="Book Antiqua" w:hAnsi="Book Antiqua"/>
          <w:lang w:val="en-US"/>
        </w:rPr>
        <w:t xml:space="preserve"> </w:t>
      </w:r>
      <w:r w:rsidRPr="002E6FDC">
        <w:rPr>
          <w:rFonts w:ascii="Book Antiqua" w:eastAsiaTheme="minorEastAsia" w:hAnsi="Book Antiqua"/>
          <w:lang w:val="en-US" w:eastAsia="zh-CN"/>
        </w:rPr>
        <w:t xml:space="preserve">CM </w:t>
      </w:r>
      <w:r w:rsidRPr="002E6FDC">
        <w:rPr>
          <w:rFonts w:ascii="Book Antiqua" w:eastAsiaTheme="minorEastAsia" w:hAnsi="Book Antiqua"/>
          <w:i/>
          <w:lang w:val="en-US" w:eastAsia="zh-CN"/>
        </w:rPr>
        <w:t>et al.</w:t>
      </w:r>
      <w:r w:rsidRPr="002E6FDC">
        <w:rPr>
          <w:rFonts w:ascii="Book Antiqua" w:eastAsiaTheme="minorEastAsia" w:hAnsi="Book Antiqua"/>
          <w:lang w:val="en-US" w:eastAsia="zh-CN"/>
        </w:rPr>
        <w:t xml:space="preserve"> </w:t>
      </w:r>
      <w:r w:rsidRPr="002E6FDC">
        <w:rPr>
          <w:rFonts w:ascii="Book Antiqua" w:hAnsi="Book Antiqua"/>
          <w:lang w:val="en-US"/>
        </w:rPr>
        <w:t>Gallstone ileus</w:t>
      </w:r>
    </w:p>
    <w:p w:rsidR="009F1EE9" w:rsidRPr="002E6FDC" w:rsidRDefault="009F1EE9" w:rsidP="00ED6F32">
      <w:pPr>
        <w:spacing w:line="360" w:lineRule="auto"/>
        <w:jc w:val="both"/>
        <w:rPr>
          <w:rFonts w:ascii="Book Antiqua" w:eastAsiaTheme="minorEastAsia" w:hAnsi="Book Antiqua"/>
          <w:lang w:val="en-US" w:eastAsia="zh-CN"/>
        </w:rPr>
      </w:pPr>
    </w:p>
    <w:p w:rsidR="009F1EE9" w:rsidRPr="00955DB5" w:rsidRDefault="009F1EE9" w:rsidP="00ED6F32">
      <w:pPr>
        <w:spacing w:line="360" w:lineRule="auto"/>
        <w:jc w:val="both"/>
        <w:rPr>
          <w:rFonts w:ascii="Book Antiqua" w:hAnsi="Book Antiqua"/>
          <w:b/>
        </w:rPr>
      </w:pPr>
      <w:r w:rsidRPr="00955DB5">
        <w:rPr>
          <w:rFonts w:ascii="Book Antiqua" w:hAnsi="Book Antiqua"/>
          <w:b/>
        </w:rPr>
        <w:t>Carlos M Nuño-Guzmán, María Eugenia Marín-Contreras,</w:t>
      </w:r>
      <w:r w:rsidRPr="00955DB5">
        <w:rPr>
          <w:rFonts w:ascii="Book Antiqua" w:eastAsiaTheme="minorEastAsia" w:hAnsi="Book Antiqua"/>
          <w:b/>
          <w:lang w:eastAsia="zh-CN"/>
        </w:rPr>
        <w:t xml:space="preserve"> </w:t>
      </w:r>
      <w:r w:rsidRPr="00955DB5">
        <w:rPr>
          <w:rFonts w:ascii="Book Antiqua" w:hAnsi="Book Antiqua"/>
          <w:b/>
        </w:rPr>
        <w:t>Mauricio Figueroa-Sánchez, Jorge L Corona</w:t>
      </w:r>
    </w:p>
    <w:p w:rsidR="009F1EE9" w:rsidRPr="002E6FDC" w:rsidRDefault="009F1EE9" w:rsidP="00ED6F32">
      <w:pPr>
        <w:spacing w:line="360" w:lineRule="auto"/>
        <w:jc w:val="both"/>
        <w:rPr>
          <w:rFonts w:ascii="Book Antiqua" w:eastAsiaTheme="minorEastAsia" w:hAnsi="Book Antiqua"/>
          <w:b/>
          <w:lang w:eastAsia="zh-CN"/>
        </w:rPr>
      </w:pPr>
    </w:p>
    <w:p w:rsidR="009F1EE9" w:rsidRPr="002E6FDC" w:rsidRDefault="009F1EE9" w:rsidP="00ED6F32">
      <w:pPr>
        <w:spacing w:line="360" w:lineRule="auto"/>
        <w:jc w:val="both"/>
        <w:rPr>
          <w:rFonts w:ascii="Book Antiqua" w:eastAsiaTheme="minorEastAsia" w:hAnsi="Book Antiqua"/>
          <w:lang w:eastAsia="zh-CN"/>
        </w:rPr>
      </w:pPr>
      <w:r w:rsidRPr="002E6FDC">
        <w:rPr>
          <w:rFonts w:ascii="Book Antiqua" w:hAnsi="Book Antiqua"/>
          <w:b/>
        </w:rPr>
        <w:t>Carlos M Nuño-Guzmán,</w:t>
      </w:r>
      <w:r w:rsidRPr="002E6FDC">
        <w:rPr>
          <w:rFonts w:ascii="Book Antiqua" w:eastAsiaTheme="minorEastAsia" w:hAnsi="Book Antiqua"/>
          <w:b/>
          <w:lang w:eastAsia="zh-CN"/>
        </w:rPr>
        <w:t xml:space="preserve"> </w:t>
      </w:r>
      <w:r w:rsidRPr="002E6FDC">
        <w:rPr>
          <w:rFonts w:ascii="Book Antiqua" w:hAnsi="Book Antiqua"/>
          <w:lang w:val="en-US"/>
        </w:rPr>
        <w:t xml:space="preserve">Department of General Surgery, Hospital Civil de Guadalajara “Fray Antonio </w:t>
      </w:r>
      <w:proofErr w:type="spellStart"/>
      <w:r w:rsidRPr="002E6FDC">
        <w:rPr>
          <w:rFonts w:ascii="Book Antiqua" w:hAnsi="Book Antiqua"/>
          <w:lang w:val="en-US"/>
        </w:rPr>
        <w:t>Alcalde</w:t>
      </w:r>
      <w:proofErr w:type="spellEnd"/>
      <w:r w:rsidRPr="002E6FDC">
        <w:rPr>
          <w:rFonts w:ascii="Book Antiqua" w:hAnsi="Book Antiqua"/>
          <w:lang w:val="en-US"/>
        </w:rPr>
        <w:t>”</w:t>
      </w:r>
      <w:r w:rsidRPr="002E6FDC">
        <w:rPr>
          <w:rFonts w:ascii="Book Antiqua" w:eastAsiaTheme="minorEastAsia" w:hAnsi="Book Antiqua"/>
          <w:lang w:val="en-US" w:eastAsia="zh-CN"/>
        </w:rPr>
        <w:t>,</w:t>
      </w:r>
      <w:r w:rsidRPr="002E6FDC">
        <w:rPr>
          <w:rFonts w:ascii="Book Antiqua" w:hAnsi="Book Antiqua"/>
          <w:lang w:val="en-US"/>
        </w:rPr>
        <w:t xml:space="preserve"> </w:t>
      </w:r>
      <w:r w:rsidRPr="002E6FDC">
        <w:rPr>
          <w:rFonts w:ascii="Book Antiqua" w:hAnsi="Book Antiqua"/>
        </w:rPr>
        <w:t>Guadalajara</w:t>
      </w:r>
      <w:r w:rsidRPr="002E6FDC">
        <w:rPr>
          <w:rFonts w:ascii="Book Antiqua" w:eastAsiaTheme="minorEastAsia" w:hAnsi="Book Antiqua"/>
          <w:lang w:eastAsia="zh-CN"/>
        </w:rPr>
        <w:t xml:space="preserve"> </w:t>
      </w:r>
      <w:r w:rsidRPr="002E6FDC">
        <w:rPr>
          <w:rFonts w:ascii="Book Antiqua" w:hAnsi="Book Antiqua"/>
        </w:rPr>
        <w:t>CP 44280, Jalisco, México</w:t>
      </w:r>
    </w:p>
    <w:p w:rsidR="009F1EE9" w:rsidRPr="002E6FDC" w:rsidRDefault="009F1EE9" w:rsidP="00ED6F32">
      <w:pPr>
        <w:spacing w:line="360" w:lineRule="auto"/>
        <w:jc w:val="both"/>
        <w:rPr>
          <w:rFonts w:ascii="Book Antiqua" w:eastAsiaTheme="minorEastAsia" w:hAnsi="Book Antiqua"/>
          <w:lang w:eastAsia="zh-CN"/>
        </w:rPr>
      </w:pPr>
    </w:p>
    <w:p w:rsidR="009F1EE9" w:rsidRPr="002E6FDC" w:rsidRDefault="009F1EE9" w:rsidP="00ED6F32">
      <w:pPr>
        <w:spacing w:line="360" w:lineRule="auto"/>
        <w:jc w:val="both"/>
        <w:rPr>
          <w:rFonts w:ascii="Book Antiqua" w:eastAsiaTheme="minorEastAsia" w:hAnsi="Book Antiqua"/>
          <w:lang w:eastAsia="zh-CN"/>
        </w:rPr>
      </w:pPr>
      <w:r w:rsidRPr="002E6FDC">
        <w:rPr>
          <w:rFonts w:ascii="Book Antiqua" w:hAnsi="Book Antiqua"/>
          <w:b/>
        </w:rPr>
        <w:t>Carlos M Nuño-Guzmán,</w:t>
      </w:r>
      <w:r w:rsidRPr="002E6FDC">
        <w:rPr>
          <w:rFonts w:ascii="Book Antiqua" w:eastAsiaTheme="minorEastAsia" w:hAnsi="Book Antiqua"/>
          <w:b/>
          <w:lang w:eastAsia="zh-CN"/>
        </w:rPr>
        <w:t xml:space="preserve"> </w:t>
      </w:r>
      <w:r w:rsidRPr="002E6FDC">
        <w:rPr>
          <w:rFonts w:ascii="Book Antiqua" w:hAnsi="Book Antiqua"/>
        </w:rPr>
        <w:t>Department of General Surgery,</w:t>
      </w:r>
      <w:r w:rsidRPr="002E6FDC">
        <w:rPr>
          <w:rFonts w:ascii="Book Antiqua" w:eastAsiaTheme="minorEastAsia" w:hAnsi="Book Antiqua"/>
          <w:lang w:eastAsia="zh-CN"/>
        </w:rPr>
        <w:t xml:space="preserve"> </w:t>
      </w:r>
      <w:r w:rsidRPr="002E6FDC">
        <w:rPr>
          <w:rFonts w:ascii="Book Antiqua" w:hAnsi="Book Antiqua"/>
        </w:rPr>
        <w:t>Unidad Médica de Alta Especialidad, Hospital de Especialidades del Centro Médico Nacional de Occidente, Instituto Mexicano del Seguro Social</w:t>
      </w:r>
      <w:r w:rsidRPr="002E6FDC">
        <w:rPr>
          <w:rFonts w:ascii="Book Antiqua" w:eastAsiaTheme="minorEastAsia" w:hAnsi="Book Antiqua"/>
          <w:lang w:eastAsia="zh-CN"/>
        </w:rPr>
        <w:t>,</w:t>
      </w:r>
      <w:r w:rsidRPr="002E6FDC">
        <w:rPr>
          <w:rFonts w:ascii="Book Antiqua" w:hAnsi="Book Antiqua"/>
        </w:rPr>
        <w:t xml:space="preserve"> Guadalajara</w:t>
      </w:r>
      <w:r w:rsidRPr="002E6FDC">
        <w:rPr>
          <w:rFonts w:ascii="Book Antiqua" w:eastAsiaTheme="minorEastAsia" w:hAnsi="Book Antiqua"/>
          <w:lang w:eastAsia="zh-CN"/>
        </w:rPr>
        <w:t xml:space="preserve"> </w:t>
      </w:r>
      <w:r w:rsidRPr="002E6FDC">
        <w:rPr>
          <w:rFonts w:ascii="Book Antiqua" w:hAnsi="Book Antiqua"/>
        </w:rPr>
        <w:t>CP 44340, Jalisco, México</w:t>
      </w:r>
    </w:p>
    <w:p w:rsidR="009F1EE9" w:rsidRPr="002E6FDC" w:rsidRDefault="009F1EE9" w:rsidP="00ED6F32">
      <w:pPr>
        <w:spacing w:line="360" w:lineRule="auto"/>
        <w:jc w:val="both"/>
        <w:rPr>
          <w:rFonts w:ascii="Book Antiqua" w:eastAsiaTheme="minorEastAsia" w:hAnsi="Book Antiqua"/>
          <w:lang w:eastAsia="zh-CN"/>
        </w:rPr>
      </w:pPr>
    </w:p>
    <w:p w:rsidR="009F1EE9" w:rsidRPr="002E6FDC" w:rsidRDefault="009F1EE9" w:rsidP="00ED6F32">
      <w:pPr>
        <w:spacing w:line="360" w:lineRule="auto"/>
        <w:jc w:val="both"/>
        <w:rPr>
          <w:rFonts w:ascii="Book Antiqua" w:eastAsiaTheme="minorEastAsia" w:hAnsi="Book Antiqua"/>
          <w:lang w:eastAsia="zh-CN"/>
        </w:rPr>
      </w:pPr>
      <w:r w:rsidRPr="002E6FDC">
        <w:rPr>
          <w:rFonts w:ascii="Book Antiqua" w:hAnsi="Book Antiqua"/>
          <w:b/>
        </w:rPr>
        <w:t>María Eugenia Marín-Contreras,</w:t>
      </w:r>
      <w:r w:rsidRPr="002E6FDC">
        <w:rPr>
          <w:rFonts w:ascii="Book Antiqua" w:eastAsiaTheme="minorEastAsia" w:hAnsi="Book Antiqua"/>
          <w:b/>
          <w:lang w:eastAsia="zh-CN"/>
        </w:rPr>
        <w:t xml:space="preserve"> </w:t>
      </w:r>
      <w:r w:rsidRPr="002E6FDC">
        <w:rPr>
          <w:rFonts w:ascii="Book Antiqua" w:hAnsi="Book Antiqua"/>
        </w:rPr>
        <w:t>Department of Gastrointestinal Endoscopy, Unidad Médica de Alta Especialidad, Hospital de Especialidades del Centro Médico Nacional de Occidente, Instituto Mexicano del Seguro Social</w:t>
      </w:r>
      <w:r w:rsidRPr="002E6FDC">
        <w:rPr>
          <w:rFonts w:ascii="Book Antiqua" w:eastAsiaTheme="minorEastAsia" w:hAnsi="Book Antiqua"/>
          <w:lang w:eastAsia="zh-CN"/>
        </w:rPr>
        <w:t>,</w:t>
      </w:r>
      <w:r w:rsidRPr="002E6FDC">
        <w:rPr>
          <w:rFonts w:ascii="Book Antiqua" w:hAnsi="Book Antiqua"/>
        </w:rPr>
        <w:t xml:space="preserve"> Guadalajara</w:t>
      </w:r>
      <w:r w:rsidRPr="002E6FDC">
        <w:rPr>
          <w:rFonts w:ascii="Book Antiqua" w:eastAsiaTheme="minorEastAsia" w:hAnsi="Book Antiqua"/>
          <w:lang w:eastAsia="zh-CN"/>
        </w:rPr>
        <w:t xml:space="preserve"> </w:t>
      </w:r>
      <w:r w:rsidRPr="002E6FDC">
        <w:rPr>
          <w:rFonts w:ascii="Book Antiqua" w:hAnsi="Book Antiqua"/>
        </w:rPr>
        <w:t>CP 44340, Jalisco, México</w:t>
      </w:r>
    </w:p>
    <w:p w:rsidR="009F1EE9" w:rsidRPr="002E6FDC" w:rsidRDefault="009F1EE9" w:rsidP="00ED6F32">
      <w:pPr>
        <w:spacing w:line="360" w:lineRule="auto"/>
        <w:jc w:val="both"/>
        <w:rPr>
          <w:rFonts w:ascii="Book Antiqua" w:eastAsiaTheme="minorEastAsia" w:hAnsi="Book Antiqua"/>
          <w:lang w:eastAsia="zh-CN"/>
        </w:rPr>
      </w:pPr>
    </w:p>
    <w:p w:rsidR="009F1EE9" w:rsidRPr="002E6FDC" w:rsidRDefault="009F1EE9" w:rsidP="00ED6F32">
      <w:pPr>
        <w:spacing w:line="360" w:lineRule="auto"/>
        <w:jc w:val="both"/>
        <w:rPr>
          <w:rFonts w:ascii="Book Antiqua" w:eastAsiaTheme="minorEastAsia" w:hAnsi="Book Antiqua"/>
          <w:b/>
          <w:lang w:eastAsia="zh-CN"/>
        </w:rPr>
      </w:pPr>
      <w:r w:rsidRPr="002E6FDC">
        <w:rPr>
          <w:rFonts w:ascii="Book Antiqua" w:hAnsi="Book Antiqua"/>
          <w:b/>
        </w:rPr>
        <w:t>Mauricio Figueroa-Sánchez, Jorge L Corona</w:t>
      </w:r>
      <w:r w:rsidRPr="002E6FDC">
        <w:rPr>
          <w:rFonts w:ascii="Book Antiqua" w:eastAsiaTheme="minorEastAsia" w:hAnsi="Book Antiqua"/>
          <w:b/>
          <w:lang w:eastAsia="zh-CN"/>
        </w:rPr>
        <w:t xml:space="preserve">, </w:t>
      </w:r>
      <w:r w:rsidRPr="002E6FDC">
        <w:rPr>
          <w:rFonts w:ascii="Book Antiqua" w:hAnsi="Book Antiqua"/>
          <w:lang w:val="en-US"/>
        </w:rPr>
        <w:t xml:space="preserve">Department of Radiology, Hospital Civil de Guadalajara “Fray Antonio </w:t>
      </w:r>
      <w:proofErr w:type="spellStart"/>
      <w:r w:rsidRPr="002E6FDC">
        <w:rPr>
          <w:rFonts w:ascii="Book Antiqua" w:hAnsi="Book Antiqua"/>
          <w:lang w:val="en-US"/>
        </w:rPr>
        <w:t>Alcalde</w:t>
      </w:r>
      <w:proofErr w:type="spellEnd"/>
      <w:r w:rsidRPr="002E6FDC">
        <w:rPr>
          <w:rFonts w:ascii="Book Antiqua" w:hAnsi="Book Antiqua"/>
          <w:lang w:val="en-US"/>
        </w:rPr>
        <w:t>”</w:t>
      </w:r>
      <w:r w:rsidRPr="002E6FDC">
        <w:rPr>
          <w:rFonts w:ascii="Book Antiqua" w:eastAsiaTheme="minorEastAsia" w:hAnsi="Book Antiqua"/>
          <w:lang w:val="en-US" w:eastAsia="zh-CN"/>
        </w:rPr>
        <w:t>,</w:t>
      </w:r>
      <w:r w:rsidRPr="002E6FDC">
        <w:rPr>
          <w:rFonts w:ascii="Book Antiqua" w:hAnsi="Book Antiqua"/>
          <w:lang w:val="en-US"/>
        </w:rPr>
        <w:t xml:space="preserve"> </w:t>
      </w:r>
      <w:r w:rsidRPr="002E6FDC">
        <w:rPr>
          <w:rFonts w:ascii="Book Antiqua" w:hAnsi="Book Antiqua"/>
        </w:rPr>
        <w:t>Guadalajara</w:t>
      </w:r>
      <w:r w:rsidRPr="002E6FDC">
        <w:rPr>
          <w:rFonts w:ascii="Book Antiqua" w:eastAsiaTheme="minorEastAsia" w:hAnsi="Book Antiqua"/>
          <w:lang w:eastAsia="zh-CN"/>
        </w:rPr>
        <w:t xml:space="preserve"> </w:t>
      </w:r>
      <w:r w:rsidRPr="002E6FDC">
        <w:rPr>
          <w:rFonts w:ascii="Book Antiqua" w:hAnsi="Book Antiqua"/>
        </w:rPr>
        <w:t>CP 44280, Jalisco, México</w:t>
      </w:r>
    </w:p>
    <w:p w:rsidR="009F1EE9" w:rsidRPr="002E6FDC" w:rsidRDefault="009F1EE9" w:rsidP="00ED6F32">
      <w:pPr>
        <w:spacing w:line="360" w:lineRule="auto"/>
        <w:jc w:val="both"/>
        <w:rPr>
          <w:rFonts w:ascii="Book Antiqua" w:eastAsiaTheme="minorEastAsia" w:hAnsi="Book Antiqua"/>
          <w:lang w:eastAsia="zh-CN"/>
        </w:rPr>
      </w:pPr>
    </w:p>
    <w:p w:rsidR="009F1EE9" w:rsidRPr="002E6FDC" w:rsidRDefault="009F1EE9" w:rsidP="00ED6F32">
      <w:pPr>
        <w:spacing w:line="360" w:lineRule="auto"/>
        <w:jc w:val="both"/>
        <w:rPr>
          <w:rFonts w:ascii="Book Antiqua" w:hAnsi="Book Antiqua" w:cs="Arial"/>
          <w:lang w:val="en-US"/>
        </w:rPr>
      </w:pPr>
      <w:r w:rsidRPr="002E6FDC">
        <w:rPr>
          <w:rFonts w:ascii="Book Antiqua" w:hAnsi="Book Antiqua"/>
          <w:b/>
        </w:rPr>
        <w:t>Author contributions:</w:t>
      </w:r>
      <w:r w:rsidRPr="002E6FDC">
        <w:rPr>
          <w:rFonts w:ascii="Book Antiqua" w:hAnsi="Book Antiqua" w:cs="Arial"/>
          <w:lang w:val="en-US"/>
        </w:rPr>
        <w:t xml:space="preserve"> </w:t>
      </w:r>
      <w:proofErr w:type="spellStart"/>
      <w:r w:rsidRPr="002E6FDC">
        <w:rPr>
          <w:rFonts w:ascii="Book Antiqua" w:hAnsi="Book Antiqua" w:cs="Arial"/>
          <w:lang w:val="en-US"/>
        </w:rPr>
        <w:t>Nuño-Guzmán</w:t>
      </w:r>
      <w:proofErr w:type="spellEnd"/>
      <w:r w:rsidRPr="002E6FDC">
        <w:rPr>
          <w:rFonts w:ascii="Book Antiqua" w:hAnsi="Book Antiqua" w:cs="Arial"/>
          <w:lang w:val="en-US"/>
        </w:rPr>
        <w:t xml:space="preserve"> CM and </w:t>
      </w:r>
      <w:proofErr w:type="spellStart"/>
      <w:r w:rsidRPr="002E6FDC">
        <w:rPr>
          <w:rFonts w:ascii="Book Antiqua" w:hAnsi="Book Antiqua" w:cs="Arial"/>
          <w:lang w:val="en-US"/>
        </w:rPr>
        <w:t>Marín</w:t>
      </w:r>
      <w:proofErr w:type="spellEnd"/>
      <w:r w:rsidRPr="002E6FDC">
        <w:rPr>
          <w:rFonts w:ascii="Book Antiqua" w:hAnsi="Book Antiqua" w:cs="Arial"/>
          <w:lang w:val="en-US"/>
        </w:rPr>
        <w:t xml:space="preserve">-Contreras ME contributed to the conception and design of the paper, the writing of the paper and the final </w:t>
      </w:r>
      <w:r w:rsidRPr="002E6FDC">
        <w:rPr>
          <w:rFonts w:ascii="Book Antiqua" w:hAnsi="Book Antiqua" w:cs="Arial"/>
          <w:lang w:val="en-US"/>
        </w:rPr>
        <w:lastRenderedPageBreak/>
        <w:t xml:space="preserve">revision; </w:t>
      </w:r>
      <w:proofErr w:type="spellStart"/>
      <w:r w:rsidRPr="002E6FDC">
        <w:rPr>
          <w:rFonts w:ascii="Book Antiqua" w:hAnsi="Book Antiqua" w:cs="Arial"/>
          <w:lang w:val="en-US"/>
        </w:rPr>
        <w:t>Nuño-Guzmán</w:t>
      </w:r>
      <w:proofErr w:type="spellEnd"/>
      <w:r w:rsidRPr="002E6FDC">
        <w:rPr>
          <w:rFonts w:ascii="Book Antiqua" w:hAnsi="Book Antiqua" w:cs="Arial"/>
          <w:lang w:val="en-US"/>
        </w:rPr>
        <w:t xml:space="preserve"> CM, </w:t>
      </w:r>
      <w:proofErr w:type="spellStart"/>
      <w:r w:rsidRPr="002E6FDC">
        <w:rPr>
          <w:rFonts w:ascii="Book Antiqua" w:hAnsi="Book Antiqua" w:cs="Arial"/>
          <w:lang w:val="en-US"/>
        </w:rPr>
        <w:t>Marín</w:t>
      </w:r>
      <w:proofErr w:type="spellEnd"/>
      <w:r w:rsidRPr="002E6FDC">
        <w:rPr>
          <w:rFonts w:ascii="Book Antiqua" w:hAnsi="Book Antiqua" w:cs="Arial"/>
          <w:lang w:val="en-US"/>
        </w:rPr>
        <w:t>-Contreras ME, Figueroa-Sánchez M and Corona JL contributed to the literature search, the writing of the paper and the final revision of the paper.</w:t>
      </w:r>
    </w:p>
    <w:p w:rsidR="009F1EE9" w:rsidRPr="002E6FDC" w:rsidRDefault="009F1EE9" w:rsidP="00ED6F32">
      <w:pPr>
        <w:spacing w:line="360" w:lineRule="auto"/>
        <w:jc w:val="both"/>
        <w:rPr>
          <w:rFonts w:ascii="Book Antiqua" w:eastAsiaTheme="minorEastAsia" w:hAnsi="Book Antiqua" w:cs="Arial"/>
          <w:lang w:val="en-US" w:eastAsia="zh-CN"/>
        </w:rPr>
      </w:pPr>
    </w:p>
    <w:p w:rsidR="009F1EE9" w:rsidRPr="002E6FDC" w:rsidRDefault="009F1EE9" w:rsidP="00ED6F32">
      <w:pPr>
        <w:spacing w:line="360" w:lineRule="auto"/>
        <w:jc w:val="both"/>
        <w:rPr>
          <w:rFonts w:ascii="Book Antiqua" w:eastAsiaTheme="minorEastAsia" w:hAnsi="Book Antiqua" w:cs="Garamond"/>
          <w:lang w:eastAsia="zh-CN"/>
        </w:rPr>
      </w:pPr>
      <w:r w:rsidRPr="002E6FDC">
        <w:rPr>
          <w:rFonts w:ascii="Book Antiqua" w:hAnsi="Book Antiqua" w:cs="TimesNewRomanPS-BoldItalicMT"/>
          <w:b/>
          <w:bCs/>
          <w:iCs/>
        </w:rPr>
        <w:t>Conflict-of-interest</w:t>
      </w:r>
      <w:r w:rsidRPr="002E6FDC">
        <w:rPr>
          <w:rFonts w:ascii="Book Antiqua" w:hAnsi="Book Antiqua"/>
        </w:rPr>
        <w:t xml:space="preserve"> </w:t>
      </w:r>
      <w:r w:rsidRPr="002E6FDC">
        <w:rPr>
          <w:rFonts w:ascii="Book Antiqua" w:hAnsi="Book Antiqua" w:cs="TimesNewRomanPS-BoldItalicMT"/>
          <w:b/>
          <w:bCs/>
          <w:iCs/>
        </w:rPr>
        <w:t xml:space="preserve">statement: </w:t>
      </w:r>
      <w:r w:rsidRPr="002E6FDC">
        <w:rPr>
          <w:rFonts w:ascii="Book Antiqua" w:hAnsi="Book Antiqua"/>
          <w:lang w:val="en-US"/>
        </w:rPr>
        <w:t>There are no disclosures</w:t>
      </w:r>
      <w:r w:rsidRPr="002E6FDC">
        <w:rPr>
          <w:rFonts w:ascii="Book Antiqua" w:eastAsiaTheme="minorEastAsia" w:hAnsi="Book Antiqua"/>
          <w:lang w:val="en-US" w:eastAsia="zh-CN"/>
        </w:rPr>
        <w:t>.</w:t>
      </w:r>
    </w:p>
    <w:p w:rsidR="009F1EE9" w:rsidRPr="002E6FDC" w:rsidRDefault="009F1EE9" w:rsidP="00ED6F32">
      <w:pPr>
        <w:spacing w:line="360" w:lineRule="auto"/>
        <w:jc w:val="both"/>
        <w:rPr>
          <w:rFonts w:ascii="Book Antiqua" w:hAnsi="Book Antiqua" w:cs="Garamond"/>
        </w:rPr>
      </w:pPr>
    </w:p>
    <w:p w:rsidR="009F1EE9" w:rsidRPr="002E6FDC" w:rsidRDefault="009F1EE9" w:rsidP="00ED6F32">
      <w:pPr>
        <w:spacing w:line="360" w:lineRule="auto"/>
        <w:jc w:val="both"/>
        <w:rPr>
          <w:rFonts w:ascii="Book Antiqua" w:hAnsi="Book Antiqua"/>
        </w:rPr>
      </w:pPr>
      <w:bookmarkStart w:id="0" w:name="OLE_LINK507"/>
      <w:bookmarkStart w:id="1" w:name="OLE_LINK506"/>
      <w:bookmarkStart w:id="2" w:name="OLE_LINK496"/>
      <w:bookmarkStart w:id="3" w:name="OLE_LINK479"/>
      <w:r w:rsidRPr="002E6FDC">
        <w:rPr>
          <w:rFonts w:ascii="Book Antiqua" w:hAnsi="Book Antiqua"/>
          <w:b/>
        </w:rPr>
        <w:t xml:space="preserve">Open-Access: </w:t>
      </w:r>
      <w:r w:rsidRPr="002E6FD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E6FDC">
        <w:fldChar w:fldCharType="begin"/>
      </w:r>
      <w:r w:rsidRPr="002E6FDC">
        <w:rPr>
          <w:rFonts w:ascii="Book Antiqua" w:hAnsi="Book Antiqua"/>
        </w:rPr>
        <w:instrText xml:space="preserve"> HYPERLINK "http://creativecommons.org/licenses/by-nc/4.0/" </w:instrText>
      </w:r>
      <w:r w:rsidRPr="002E6FDC">
        <w:fldChar w:fldCharType="separate"/>
      </w:r>
      <w:r w:rsidRPr="002E6FDC">
        <w:rPr>
          <w:rStyle w:val="Hyperlink"/>
          <w:rFonts w:ascii="Book Antiqua" w:hAnsi="Book Antiqua"/>
          <w:color w:val="auto"/>
          <w:u w:val="none"/>
        </w:rPr>
        <w:t>http://creativecommons.org/licenses/by-nc/4.0/</w:t>
      </w:r>
      <w:r w:rsidRPr="002E6FDC">
        <w:rPr>
          <w:rStyle w:val="Hyperlink"/>
          <w:rFonts w:ascii="Book Antiqua" w:hAnsi="Book Antiqua"/>
          <w:color w:val="auto"/>
          <w:u w:val="none"/>
        </w:rPr>
        <w:fldChar w:fldCharType="end"/>
      </w:r>
      <w:bookmarkEnd w:id="0"/>
      <w:bookmarkEnd w:id="1"/>
      <w:bookmarkEnd w:id="2"/>
      <w:bookmarkEnd w:id="3"/>
    </w:p>
    <w:p w:rsidR="009F1EE9" w:rsidRPr="002E6FDC" w:rsidRDefault="009F1EE9" w:rsidP="00ED6F32">
      <w:pPr>
        <w:spacing w:line="360" w:lineRule="auto"/>
        <w:jc w:val="both"/>
        <w:rPr>
          <w:rFonts w:ascii="Book Antiqua" w:eastAsiaTheme="minorEastAsia" w:hAnsi="Book Antiqua" w:cs="Arial"/>
          <w:lang w:val="en-US" w:eastAsia="zh-CN"/>
        </w:rPr>
      </w:pPr>
    </w:p>
    <w:p w:rsidR="009F1EE9" w:rsidRPr="002E6FDC" w:rsidRDefault="009F1EE9" w:rsidP="00ED6F32">
      <w:pPr>
        <w:spacing w:line="360" w:lineRule="auto"/>
        <w:jc w:val="both"/>
        <w:rPr>
          <w:rFonts w:ascii="Book Antiqua" w:eastAsiaTheme="minorEastAsia" w:hAnsi="Book Antiqua"/>
          <w:lang w:eastAsia="zh-CN"/>
        </w:rPr>
      </w:pPr>
      <w:r w:rsidRPr="002E6FDC">
        <w:rPr>
          <w:rFonts w:ascii="Book Antiqua" w:hAnsi="Book Antiqua"/>
          <w:b/>
        </w:rPr>
        <w:t>Correspondence to:</w:t>
      </w:r>
      <w:r w:rsidRPr="002E6FDC">
        <w:rPr>
          <w:rFonts w:ascii="Book Antiqua" w:eastAsiaTheme="minorEastAsia" w:hAnsi="Book Antiqua"/>
          <w:b/>
          <w:lang w:eastAsia="zh-CN"/>
        </w:rPr>
        <w:t xml:space="preserve"> </w:t>
      </w:r>
      <w:r w:rsidRPr="002E6FDC">
        <w:rPr>
          <w:rFonts w:ascii="Book Antiqua" w:hAnsi="Book Antiqua"/>
          <w:b/>
          <w:lang w:val="es-ES_tradnl"/>
        </w:rPr>
        <w:t>Carlos M Nuño-Guzmán</w:t>
      </w:r>
      <w:r w:rsidRPr="002E6FDC">
        <w:rPr>
          <w:rFonts w:ascii="Book Antiqua" w:eastAsiaTheme="minorEastAsia" w:hAnsi="Book Antiqua"/>
          <w:b/>
          <w:lang w:val="es-ES_tradnl" w:eastAsia="zh-CN"/>
        </w:rPr>
        <w:t xml:space="preserve">, </w:t>
      </w:r>
      <w:r w:rsidRPr="002E6FDC">
        <w:rPr>
          <w:rFonts w:ascii="Book Antiqua" w:hAnsi="Book Antiqua"/>
          <w:b/>
        </w:rPr>
        <w:t>MD, MSc</w:t>
      </w:r>
      <w:r w:rsidRPr="002E6FDC">
        <w:rPr>
          <w:rFonts w:ascii="Book Antiqua" w:eastAsiaTheme="minorEastAsia" w:hAnsi="Book Antiqua"/>
          <w:b/>
          <w:lang w:eastAsia="zh-CN"/>
        </w:rPr>
        <w:t>,</w:t>
      </w:r>
      <w:r w:rsidRPr="002E6FDC">
        <w:rPr>
          <w:rFonts w:ascii="Book Antiqua" w:eastAsiaTheme="minorEastAsia" w:hAnsi="Book Antiqua"/>
          <w:lang w:eastAsia="zh-CN"/>
        </w:rPr>
        <w:t xml:space="preserve"> </w:t>
      </w:r>
      <w:r w:rsidRPr="002E6FDC">
        <w:rPr>
          <w:rFonts w:ascii="Book Antiqua" w:hAnsi="Book Antiqua"/>
          <w:lang w:val="en-US"/>
        </w:rPr>
        <w:t>Department of General Surgery,</w:t>
      </w:r>
      <w:r w:rsidRPr="002E6FDC">
        <w:rPr>
          <w:rFonts w:ascii="Book Antiqua" w:hAnsi="Book Antiqua"/>
          <w:lang w:val="es-ES_tradnl"/>
        </w:rPr>
        <w:t xml:space="preserve"> </w:t>
      </w:r>
      <w:r w:rsidRPr="002E6FDC">
        <w:rPr>
          <w:rFonts w:ascii="Book Antiqua" w:hAnsi="Book Antiqua"/>
        </w:rPr>
        <w:t>Hospital Civil de Guadalajara “Fray Antonio Alcalde”</w:t>
      </w:r>
      <w:r w:rsidRPr="002E6FDC">
        <w:rPr>
          <w:rFonts w:ascii="Book Antiqua" w:eastAsiaTheme="minorEastAsia" w:hAnsi="Book Antiqua"/>
          <w:lang w:eastAsia="zh-CN"/>
        </w:rPr>
        <w:t>,</w:t>
      </w:r>
      <w:r w:rsidRPr="002E6FDC">
        <w:rPr>
          <w:rFonts w:ascii="Book Antiqua" w:hAnsi="Book Antiqua"/>
        </w:rPr>
        <w:t xml:space="preserve"> Calle Hospital No. 278</w:t>
      </w:r>
      <w:r w:rsidRPr="002E6FDC">
        <w:rPr>
          <w:rFonts w:ascii="Book Antiqua" w:eastAsiaTheme="minorEastAsia" w:hAnsi="Book Antiqua"/>
          <w:lang w:eastAsia="zh-CN"/>
        </w:rPr>
        <w:t>,</w:t>
      </w:r>
      <w:r w:rsidRPr="002E6FDC">
        <w:rPr>
          <w:rFonts w:ascii="Book Antiqua" w:hAnsi="Book Antiqua"/>
        </w:rPr>
        <w:t xml:space="preserve"> Sector Hidalgo</w:t>
      </w:r>
      <w:r w:rsidRPr="002E6FDC">
        <w:rPr>
          <w:rFonts w:ascii="Book Antiqua" w:eastAsiaTheme="minorEastAsia" w:hAnsi="Book Antiqua"/>
          <w:lang w:eastAsia="zh-CN"/>
        </w:rPr>
        <w:t>,</w:t>
      </w:r>
      <w:r w:rsidRPr="002E6FDC">
        <w:rPr>
          <w:rFonts w:ascii="Book Antiqua" w:hAnsi="Book Antiqua"/>
        </w:rPr>
        <w:t xml:space="preserve"> Guadalajara</w:t>
      </w:r>
      <w:r w:rsidRPr="002E6FDC">
        <w:rPr>
          <w:rFonts w:ascii="Book Antiqua" w:eastAsiaTheme="minorEastAsia" w:hAnsi="Book Antiqua"/>
          <w:lang w:eastAsia="zh-CN"/>
        </w:rPr>
        <w:t xml:space="preserve"> </w:t>
      </w:r>
      <w:r w:rsidRPr="002E6FDC">
        <w:rPr>
          <w:rFonts w:ascii="Book Antiqua" w:hAnsi="Book Antiqua"/>
        </w:rPr>
        <w:t>CP 44280, Jalisco, México.</w:t>
      </w:r>
      <w:r w:rsidRPr="002E6FDC">
        <w:rPr>
          <w:rFonts w:ascii="Book Antiqua" w:hAnsi="Book Antiqua"/>
          <w:lang w:val="es-ES_tradnl"/>
        </w:rPr>
        <w:t xml:space="preserve"> </w:t>
      </w:r>
      <w:hyperlink r:id="rId8" w:history="1">
        <w:r w:rsidRPr="002E6FDC">
          <w:rPr>
            <w:rStyle w:val="Hyperlink"/>
            <w:rFonts w:ascii="Book Antiqua" w:hAnsi="Book Antiqua"/>
            <w:color w:val="auto"/>
            <w:u w:val="none"/>
            <w:lang w:val="en-US"/>
          </w:rPr>
          <w:t>carlosnunoguzman@hotmail.com</w:t>
        </w:r>
      </w:hyperlink>
    </w:p>
    <w:p w:rsidR="009F1EE9" w:rsidRPr="002E6FDC" w:rsidRDefault="009F1EE9" w:rsidP="00ED6F32">
      <w:pPr>
        <w:spacing w:line="360" w:lineRule="auto"/>
        <w:jc w:val="both"/>
        <w:rPr>
          <w:rFonts w:ascii="Book Antiqua" w:eastAsiaTheme="minorEastAsia" w:hAnsi="Book Antiqua"/>
          <w:lang w:val="en-US" w:eastAsia="zh-CN"/>
        </w:rPr>
      </w:pPr>
      <w:r w:rsidRPr="002E6FDC">
        <w:rPr>
          <w:rFonts w:ascii="Book Antiqua" w:hAnsi="Book Antiqua"/>
          <w:b/>
          <w:lang w:val="en-US"/>
        </w:rPr>
        <w:t>Telephone</w:t>
      </w:r>
      <w:r w:rsidRPr="002E6FDC">
        <w:rPr>
          <w:rFonts w:ascii="Book Antiqua" w:eastAsiaTheme="minorEastAsia" w:hAnsi="Book Antiqua"/>
          <w:b/>
          <w:lang w:val="en-US" w:eastAsia="zh-CN"/>
        </w:rPr>
        <w:t>:</w:t>
      </w:r>
      <w:r w:rsidRPr="002E6FDC">
        <w:rPr>
          <w:rFonts w:ascii="Book Antiqua" w:hAnsi="Book Antiqua"/>
          <w:b/>
          <w:lang w:val="en-US"/>
        </w:rPr>
        <w:t xml:space="preserve"> </w:t>
      </w:r>
      <w:r w:rsidRPr="002E6FDC">
        <w:rPr>
          <w:rFonts w:ascii="Book Antiqua" w:hAnsi="Book Antiqua"/>
          <w:lang w:val="en-US"/>
        </w:rPr>
        <w:t xml:space="preserve">+52-33-39424400 </w:t>
      </w:r>
    </w:p>
    <w:p w:rsidR="009F1EE9" w:rsidRPr="002E6FDC" w:rsidRDefault="009F1EE9" w:rsidP="00ED6F32">
      <w:pPr>
        <w:spacing w:line="360" w:lineRule="auto"/>
        <w:jc w:val="both"/>
        <w:rPr>
          <w:rFonts w:ascii="Book Antiqua" w:eastAsiaTheme="minorEastAsia" w:hAnsi="Book Antiqua"/>
          <w:lang w:val="en-US" w:eastAsia="zh-CN"/>
        </w:rPr>
      </w:pPr>
      <w:r w:rsidRPr="002E6FDC">
        <w:rPr>
          <w:rFonts w:ascii="Book Antiqua" w:hAnsi="Book Antiqua"/>
          <w:b/>
          <w:lang w:val="en-US"/>
        </w:rPr>
        <w:t>Fax</w:t>
      </w:r>
      <w:r w:rsidRPr="002E6FDC">
        <w:rPr>
          <w:rFonts w:ascii="Book Antiqua" w:eastAsiaTheme="minorEastAsia" w:hAnsi="Book Antiqua"/>
          <w:lang w:val="en-US" w:eastAsia="zh-CN"/>
        </w:rPr>
        <w:t>:</w:t>
      </w:r>
      <w:r w:rsidRPr="002E6FDC">
        <w:rPr>
          <w:rFonts w:ascii="Book Antiqua" w:hAnsi="Book Antiqua"/>
          <w:lang w:val="en-US"/>
        </w:rPr>
        <w:t xml:space="preserve"> +52-33-36690229</w:t>
      </w:r>
    </w:p>
    <w:p w:rsidR="00B33FAF" w:rsidRPr="002E6FDC" w:rsidRDefault="00B33FAF" w:rsidP="00ED6F32">
      <w:pPr>
        <w:spacing w:line="360" w:lineRule="auto"/>
        <w:jc w:val="both"/>
        <w:rPr>
          <w:rFonts w:ascii="Book Antiqua" w:eastAsiaTheme="minorEastAsia" w:hAnsi="Book Antiqua"/>
          <w:b/>
          <w:lang w:val="en-US" w:eastAsia="zh-CN"/>
        </w:rPr>
      </w:pPr>
    </w:p>
    <w:p w:rsidR="009F1EE9" w:rsidRPr="002E6FDC" w:rsidRDefault="009F1EE9" w:rsidP="00ED6F32">
      <w:pPr>
        <w:spacing w:line="360" w:lineRule="auto"/>
        <w:jc w:val="both"/>
        <w:rPr>
          <w:rFonts w:ascii="Book Antiqua" w:hAnsi="Book Antiqua"/>
          <w:b/>
        </w:rPr>
      </w:pPr>
      <w:r w:rsidRPr="002E6FDC">
        <w:rPr>
          <w:rFonts w:ascii="Book Antiqua" w:hAnsi="Book Antiqua"/>
          <w:b/>
        </w:rPr>
        <w:t xml:space="preserve">Received: </w:t>
      </w:r>
      <w:r w:rsidRPr="002E6FDC">
        <w:rPr>
          <w:rFonts w:ascii="Book Antiqua" w:eastAsiaTheme="minorEastAsia" w:hAnsi="Book Antiqua"/>
          <w:lang w:eastAsia="zh-CN"/>
        </w:rPr>
        <w:t>July 4, 2015</w:t>
      </w:r>
      <w:r w:rsidRPr="002E6FDC">
        <w:rPr>
          <w:rFonts w:ascii="Book Antiqua" w:hAnsi="Book Antiqua"/>
          <w:b/>
        </w:rPr>
        <w:t xml:space="preserve">  </w:t>
      </w:r>
    </w:p>
    <w:p w:rsidR="009F1EE9" w:rsidRPr="002E6FDC" w:rsidRDefault="009F1EE9" w:rsidP="00ED6F32">
      <w:pPr>
        <w:spacing w:line="360" w:lineRule="auto"/>
        <w:jc w:val="both"/>
        <w:rPr>
          <w:rFonts w:ascii="Book Antiqua" w:hAnsi="Book Antiqua"/>
          <w:b/>
        </w:rPr>
      </w:pPr>
      <w:r w:rsidRPr="002E6FDC">
        <w:rPr>
          <w:rFonts w:ascii="Book Antiqua" w:hAnsi="Book Antiqua"/>
          <w:b/>
        </w:rPr>
        <w:t>Peer-review started:</w:t>
      </w:r>
      <w:r w:rsidRPr="002E6FDC">
        <w:rPr>
          <w:rFonts w:ascii="Book Antiqua" w:eastAsiaTheme="minorEastAsia" w:hAnsi="Book Antiqua"/>
          <w:lang w:eastAsia="zh-CN"/>
        </w:rPr>
        <w:t xml:space="preserve"> July 9, 2015</w:t>
      </w:r>
    </w:p>
    <w:p w:rsidR="009F1EE9" w:rsidRPr="002E6FDC" w:rsidRDefault="009F1EE9" w:rsidP="00ED6F32">
      <w:pPr>
        <w:spacing w:line="360" w:lineRule="auto"/>
        <w:jc w:val="both"/>
        <w:rPr>
          <w:rFonts w:ascii="Book Antiqua" w:eastAsiaTheme="minorEastAsia" w:hAnsi="Book Antiqua"/>
          <w:b/>
          <w:lang w:eastAsia="zh-CN"/>
        </w:rPr>
      </w:pPr>
      <w:r w:rsidRPr="002E6FDC">
        <w:rPr>
          <w:rFonts w:ascii="Book Antiqua" w:hAnsi="Book Antiqua"/>
          <w:b/>
        </w:rPr>
        <w:t>First decision:</w:t>
      </w:r>
      <w:r w:rsidRPr="002E6FDC">
        <w:rPr>
          <w:rFonts w:ascii="Book Antiqua" w:eastAsiaTheme="minorEastAsia" w:hAnsi="Book Antiqua"/>
          <w:b/>
          <w:lang w:eastAsia="zh-CN"/>
        </w:rPr>
        <w:t xml:space="preserve"> </w:t>
      </w:r>
      <w:r w:rsidRPr="002E6FDC">
        <w:rPr>
          <w:rFonts w:ascii="Book Antiqua" w:eastAsiaTheme="minorEastAsia" w:hAnsi="Book Antiqua"/>
          <w:lang w:eastAsia="zh-CN"/>
        </w:rPr>
        <w:t>September 22, 2015</w:t>
      </w:r>
    </w:p>
    <w:p w:rsidR="009F1EE9" w:rsidRPr="002E6FDC" w:rsidRDefault="009F1EE9" w:rsidP="00ED6F32">
      <w:pPr>
        <w:spacing w:line="360" w:lineRule="auto"/>
        <w:jc w:val="both"/>
        <w:rPr>
          <w:rFonts w:ascii="Book Antiqua" w:hAnsi="Book Antiqua"/>
          <w:b/>
        </w:rPr>
      </w:pPr>
      <w:r w:rsidRPr="002E6FDC">
        <w:rPr>
          <w:rFonts w:ascii="Book Antiqua" w:hAnsi="Book Antiqua"/>
          <w:b/>
        </w:rPr>
        <w:t xml:space="preserve">Revised: </w:t>
      </w:r>
      <w:r w:rsidRPr="002E6FDC">
        <w:rPr>
          <w:rFonts w:ascii="Book Antiqua" w:eastAsiaTheme="minorEastAsia" w:hAnsi="Book Antiqua"/>
          <w:lang w:eastAsia="zh-CN"/>
        </w:rPr>
        <w:t>November 11, 2015</w:t>
      </w:r>
      <w:r w:rsidRPr="002E6FDC">
        <w:rPr>
          <w:rFonts w:ascii="Book Antiqua" w:hAnsi="Book Antiqua"/>
        </w:rPr>
        <w:t xml:space="preserve"> </w:t>
      </w:r>
    </w:p>
    <w:p w:rsidR="009F1EE9" w:rsidRPr="00ED6AF8" w:rsidRDefault="009F1EE9" w:rsidP="00ED6AF8">
      <w:pPr>
        <w:rPr>
          <w:rFonts w:ascii="Book Antiqua" w:eastAsiaTheme="majorEastAsia" w:hAnsi="Book Antiqua"/>
          <w:iCs/>
        </w:rPr>
      </w:pPr>
      <w:r w:rsidRPr="002E6FDC">
        <w:rPr>
          <w:rFonts w:ascii="Book Antiqua" w:hAnsi="Book Antiqua"/>
          <w:b/>
        </w:rPr>
        <w:t xml:space="preserve">Accepted: </w:t>
      </w:r>
      <w:r w:rsidR="00ED6AF8">
        <w:rPr>
          <w:rStyle w:val="Emphasis"/>
          <w:rFonts w:eastAsiaTheme="majorEastAsia"/>
        </w:rPr>
        <w:t xml:space="preserve">December </w:t>
      </w:r>
      <w:r w:rsidR="00ED6AF8">
        <w:rPr>
          <w:rStyle w:val="Emphasis"/>
          <w:rFonts w:ascii="宋体" w:eastAsiaTheme="majorEastAsia" w:hAnsi="宋体" w:cs="宋体" w:hint="eastAsia"/>
        </w:rPr>
        <w:t>7</w:t>
      </w:r>
      <w:r w:rsidR="00ED6AF8" w:rsidRPr="00235CD4">
        <w:rPr>
          <w:rStyle w:val="Emphasis"/>
          <w:rFonts w:eastAsiaTheme="majorEastAsia"/>
        </w:rPr>
        <w:t>, 2015</w:t>
      </w:r>
      <w:bookmarkStart w:id="4" w:name="_GoBack"/>
      <w:bookmarkEnd w:id="4"/>
    </w:p>
    <w:p w:rsidR="009F1EE9" w:rsidRPr="002E6FDC" w:rsidRDefault="009F1EE9" w:rsidP="00ED6F32">
      <w:pPr>
        <w:spacing w:line="360" w:lineRule="auto"/>
        <w:jc w:val="both"/>
        <w:rPr>
          <w:rFonts w:ascii="Book Antiqua" w:hAnsi="Book Antiqua"/>
          <w:b/>
        </w:rPr>
      </w:pPr>
      <w:r w:rsidRPr="002E6FDC">
        <w:rPr>
          <w:rFonts w:ascii="Book Antiqua" w:hAnsi="Book Antiqua"/>
          <w:b/>
        </w:rPr>
        <w:t>Article in press:</w:t>
      </w:r>
      <w:r w:rsidRPr="002E6FDC">
        <w:rPr>
          <w:rFonts w:ascii="Book Antiqua" w:hAnsi="Book Antiqua"/>
        </w:rPr>
        <w:t xml:space="preserve">    </w:t>
      </w:r>
    </w:p>
    <w:p w:rsidR="009F1EE9" w:rsidRPr="002E6FDC" w:rsidRDefault="009F1EE9" w:rsidP="00ED6F32">
      <w:pPr>
        <w:spacing w:line="360" w:lineRule="auto"/>
        <w:jc w:val="both"/>
        <w:rPr>
          <w:rFonts w:ascii="Book Antiqua" w:hAnsi="Book Antiqua"/>
          <w:b/>
        </w:rPr>
      </w:pPr>
      <w:r w:rsidRPr="002E6FDC">
        <w:rPr>
          <w:rFonts w:ascii="Book Antiqua" w:hAnsi="Book Antiqua"/>
          <w:b/>
        </w:rPr>
        <w:t xml:space="preserve">Published online: </w:t>
      </w:r>
    </w:p>
    <w:p w:rsidR="009F1EE9" w:rsidRPr="002E6FDC" w:rsidRDefault="009F1EE9" w:rsidP="00ED6F32">
      <w:pPr>
        <w:spacing w:line="360" w:lineRule="auto"/>
        <w:jc w:val="both"/>
        <w:rPr>
          <w:rFonts w:ascii="Book Antiqua" w:eastAsiaTheme="minorEastAsia" w:hAnsi="Book Antiqua"/>
          <w:b/>
          <w:lang w:val="en-US" w:eastAsia="zh-CN"/>
        </w:rPr>
      </w:pPr>
    </w:p>
    <w:p w:rsidR="009F1EE9" w:rsidRPr="002E6FDC" w:rsidRDefault="009F1EE9" w:rsidP="00ED6F32">
      <w:pPr>
        <w:spacing w:line="360" w:lineRule="auto"/>
        <w:jc w:val="both"/>
        <w:rPr>
          <w:rFonts w:ascii="Book Antiqua" w:hAnsi="Book Antiqua"/>
          <w:b/>
          <w:lang w:val="en-US"/>
        </w:rPr>
      </w:pPr>
      <w:r w:rsidRPr="002E6FDC">
        <w:rPr>
          <w:rFonts w:ascii="Book Antiqua" w:hAnsi="Book Antiqua"/>
          <w:b/>
          <w:lang w:val="en-US"/>
        </w:rPr>
        <w:br w:type="page"/>
      </w:r>
    </w:p>
    <w:p w:rsidR="00AC0EDA" w:rsidRPr="002E6FDC" w:rsidRDefault="00AC0EDA" w:rsidP="00ED6F32">
      <w:pPr>
        <w:spacing w:line="360" w:lineRule="auto"/>
        <w:jc w:val="both"/>
        <w:rPr>
          <w:rFonts w:ascii="Book Antiqua" w:hAnsi="Book Antiqua"/>
          <w:b/>
          <w:lang w:val="en-US"/>
        </w:rPr>
      </w:pPr>
      <w:r w:rsidRPr="002E6FDC">
        <w:rPr>
          <w:rFonts w:ascii="Book Antiqua" w:hAnsi="Book Antiqua"/>
          <w:b/>
          <w:lang w:val="en-US"/>
        </w:rPr>
        <w:lastRenderedPageBreak/>
        <w:t>Abstract</w:t>
      </w:r>
    </w:p>
    <w:p w:rsidR="00C46700" w:rsidRPr="002E6FDC" w:rsidRDefault="007E69ED" w:rsidP="00ED6F32">
      <w:pPr>
        <w:autoSpaceDE w:val="0"/>
        <w:autoSpaceDN w:val="0"/>
        <w:adjustRightInd w:val="0"/>
        <w:spacing w:line="360" w:lineRule="auto"/>
        <w:jc w:val="both"/>
        <w:rPr>
          <w:rFonts w:ascii="Book Antiqua" w:eastAsiaTheme="minorHAnsi" w:hAnsi="Book Antiqua" w:cs="BookAntiqua"/>
          <w:lang w:val="en-US" w:eastAsia="en-US"/>
        </w:rPr>
      </w:pPr>
      <w:r w:rsidRPr="002E6FDC">
        <w:rPr>
          <w:rFonts w:ascii="Book Antiqua" w:hAnsi="Book Antiqua" w:cs="Arial"/>
          <w:lang w:val="en-US"/>
        </w:rPr>
        <w:t xml:space="preserve">Gallstone ileus is a mechanical intestinal obstruction due to </w:t>
      </w:r>
      <w:r w:rsidR="00955F36" w:rsidRPr="002E6FDC">
        <w:rPr>
          <w:rFonts w:ascii="Book Antiqua" w:hAnsi="Book Antiqua" w:cs="Arial"/>
          <w:lang w:val="en-US"/>
        </w:rPr>
        <w:t xml:space="preserve">gallstone </w:t>
      </w:r>
      <w:r w:rsidRPr="002E6FDC">
        <w:rPr>
          <w:rFonts w:ascii="Book Antiqua" w:hAnsi="Book Antiqua" w:cs="Arial"/>
          <w:lang w:val="en-US"/>
        </w:rPr>
        <w:t xml:space="preserve">impaction within the gastrointestinal tract. </w:t>
      </w:r>
      <w:r w:rsidR="004D31BD" w:rsidRPr="002E6FDC">
        <w:rPr>
          <w:rFonts w:ascii="Book Antiqua" w:hAnsi="Book Antiqua" w:cs="Arial"/>
          <w:lang w:val="en-US"/>
        </w:rPr>
        <w:t>Less than 1% of cases of intesti</w:t>
      </w:r>
      <w:r w:rsidR="00F71EE1" w:rsidRPr="002E6FDC">
        <w:rPr>
          <w:rFonts w:ascii="Book Antiqua" w:hAnsi="Book Antiqua" w:cs="Arial"/>
          <w:lang w:val="en-US"/>
        </w:rPr>
        <w:t>nal obstruction are derived from</w:t>
      </w:r>
      <w:r w:rsidR="004D31BD" w:rsidRPr="002E6FDC">
        <w:rPr>
          <w:rFonts w:ascii="Book Antiqua" w:hAnsi="Book Antiqua" w:cs="Arial"/>
          <w:lang w:val="en-US"/>
        </w:rPr>
        <w:t xml:space="preserve"> this etiology.</w:t>
      </w:r>
      <w:r w:rsidR="002301BC" w:rsidRPr="002E6FDC">
        <w:rPr>
          <w:rFonts w:ascii="Book Antiqua" w:hAnsi="Book Antiqua" w:cs="Arial"/>
          <w:lang w:val="en-US"/>
        </w:rPr>
        <w:t xml:space="preserve"> </w:t>
      </w:r>
      <w:r w:rsidR="002301BC" w:rsidRPr="002E6FDC">
        <w:rPr>
          <w:rFonts w:ascii="Book Antiqua" w:eastAsiaTheme="minorHAnsi" w:hAnsi="Book Antiqua" w:cs="BookAntiqua"/>
          <w:lang w:val="en-US" w:eastAsia="en-US"/>
        </w:rPr>
        <w:t xml:space="preserve">The symptoms and signs of gallstone ileus are mostly nonspecific. </w:t>
      </w:r>
      <w:r w:rsidRPr="002E6FDC">
        <w:rPr>
          <w:rFonts w:ascii="Book Antiqua" w:hAnsi="Book Antiqua" w:cs="Arial"/>
          <w:lang w:val="en-US"/>
        </w:rPr>
        <w:t xml:space="preserve">This entity </w:t>
      </w:r>
      <w:r w:rsidRPr="002E6FDC">
        <w:rPr>
          <w:rFonts w:ascii="Book Antiqua" w:eastAsiaTheme="minorHAnsi" w:hAnsi="Book Antiqua" w:cs="BookAntiqua"/>
          <w:lang w:val="en-US" w:eastAsia="en-US"/>
        </w:rPr>
        <w:t xml:space="preserve">has been observed with a higher frequency among the elderly, </w:t>
      </w:r>
      <w:r w:rsidR="002301BC" w:rsidRPr="002E6FDC">
        <w:rPr>
          <w:rFonts w:ascii="Book Antiqua" w:eastAsiaTheme="minorHAnsi" w:hAnsi="Book Antiqua" w:cs="BookAntiqua"/>
          <w:lang w:val="en-US" w:eastAsia="en-US"/>
        </w:rPr>
        <w:t>the majority of which have concomitant medical illness. Cardiovascular, pulmonary, and metabolic diseases should be considered as they may affect the prognosis.</w:t>
      </w:r>
      <w:r w:rsidR="00DC04EE" w:rsidRPr="002E6FDC">
        <w:rPr>
          <w:rFonts w:ascii="Book Antiqua" w:eastAsiaTheme="minorHAnsi" w:hAnsi="Book Antiqua" w:cs="BookAntiqua"/>
          <w:lang w:val="en-US" w:eastAsia="en-US"/>
        </w:rPr>
        <w:t xml:space="preserve"> </w:t>
      </w:r>
      <w:r w:rsidR="00050A07" w:rsidRPr="002E6FDC">
        <w:rPr>
          <w:rFonts w:ascii="Book Antiqua" w:eastAsiaTheme="minorHAnsi" w:hAnsi="Book Antiqua" w:cs="Garamond"/>
          <w:lang w:val="en-US" w:eastAsia="en-US"/>
        </w:rPr>
        <w:t>Surgical r</w:t>
      </w:r>
      <w:r w:rsidR="00050A07" w:rsidRPr="002E6FDC">
        <w:rPr>
          <w:rFonts w:ascii="Book Antiqua" w:hAnsi="Book Antiqua" w:cs="Arial"/>
          <w:lang w:val="en-US"/>
        </w:rPr>
        <w:t xml:space="preserve">elief of gastrointestinal obstruction remains the mainstay of operative treatment. </w:t>
      </w:r>
      <w:r w:rsidRPr="002E6FDC">
        <w:rPr>
          <w:rFonts w:ascii="Book Antiqua" w:eastAsiaTheme="minorHAnsi" w:hAnsi="Book Antiqua" w:cs="Garamond"/>
          <w:lang w:val="en-US" w:eastAsia="en-US"/>
        </w:rPr>
        <w:t xml:space="preserve">The current surgical procedures are: (1) simple enterolithotomy; (2) enterolithotomy, cholecystectomy and fistula closure (one-stage procedure); and (3) enterolithotomy with cholecystectomy performed later (two-stage procedure). Bowel resection is necessary in certain cases after enterolithotomy is performed. </w:t>
      </w:r>
      <w:r w:rsidR="00050A07" w:rsidRPr="002E6FDC">
        <w:rPr>
          <w:rFonts w:ascii="Book Antiqua" w:eastAsiaTheme="minorHAnsi" w:hAnsi="Book Antiqua"/>
          <w:lang w:val="en-US" w:eastAsia="en-US"/>
        </w:rPr>
        <w:t xml:space="preserve">Large prospective laparoscopic and endoscopic trials are expected. </w:t>
      </w:r>
    </w:p>
    <w:p w:rsidR="00AC0EDA" w:rsidRPr="002E6FDC" w:rsidRDefault="00AC0EDA" w:rsidP="00ED6F32">
      <w:pPr>
        <w:spacing w:line="360" w:lineRule="auto"/>
        <w:jc w:val="both"/>
        <w:rPr>
          <w:rFonts w:ascii="Book Antiqua" w:hAnsi="Book Antiqua"/>
          <w:lang w:val="en-US"/>
        </w:rPr>
      </w:pPr>
    </w:p>
    <w:p w:rsidR="00AC0EDA" w:rsidRPr="00317887" w:rsidRDefault="00AC0EDA" w:rsidP="00ED6F32">
      <w:pPr>
        <w:spacing w:line="360" w:lineRule="auto"/>
        <w:jc w:val="both"/>
        <w:rPr>
          <w:rFonts w:ascii="Book Antiqua" w:eastAsiaTheme="minorEastAsia" w:hAnsi="Book Antiqua"/>
          <w:b/>
          <w:lang w:val="en-US" w:eastAsia="zh-CN"/>
        </w:rPr>
      </w:pPr>
      <w:r w:rsidRPr="002E6FDC">
        <w:rPr>
          <w:rFonts w:ascii="Book Antiqua" w:hAnsi="Book Antiqua"/>
          <w:b/>
          <w:lang w:val="en-US"/>
        </w:rPr>
        <w:t xml:space="preserve">Key words: </w:t>
      </w:r>
      <w:r w:rsidRPr="002E6FDC">
        <w:rPr>
          <w:rFonts w:ascii="Book Antiqua" w:hAnsi="Book Antiqua"/>
          <w:lang w:val="fr-FR"/>
        </w:rPr>
        <w:t>Gallstone ileus</w:t>
      </w:r>
      <w:r w:rsidR="000C7EB5" w:rsidRPr="002E6FDC">
        <w:rPr>
          <w:rFonts w:ascii="Book Antiqua" w:eastAsiaTheme="minorEastAsia" w:hAnsi="Book Antiqua"/>
          <w:lang w:val="fr-FR" w:eastAsia="zh-CN"/>
        </w:rPr>
        <w:t>;</w:t>
      </w:r>
      <w:r w:rsidR="000C7EB5" w:rsidRPr="002E6FDC">
        <w:rPr>
          <w:rFonts w:ascii="Book Antiqua" w:hAnsi="Book Antiqua"/>
          <w:lang w:val="fr-FR"/>
        </w:rPr>
        <w:t xml:space="preserve"> I</w:t>
      </w:r>
      <w:r w:rsidRPr="002E6FDC">
        <w:rPr>
          <w:rFonts w:ascii="Book Antiqua" w:hAnsi="Book Antiqua"/>
          <w:lang w:val="fr-FR"/>
        </w:rPr>
        <w:t>ntestinal obstruction</w:t>
      </w:r>
      <w:r w:rsidR="000C7EB5" w:rsidRPr="002E6FDC">
        <w:rPr>
          <w:rFonts w:ascii="Book Antiqua" w:eastAsiaTheme="minorEastAsia" w:hAnsi="Book Antiqua"/>
          <w:lang w:val="fr-FR" w:eastAsia="zh-CN"/>
        </w:rPr>
        <w:t>;</w:t>
      </w:r>
      <w:r w:rsidRPr="002E6FDC">
        <w:rPr>
          <w:rFonts w:ascii="Book Antiqua" w:hAnsi="Book Antiqua"/>
          <w:lang w:val="fr-FR"/>
        </w:rPr>
        <w:t xml:space="preserve"> Bouveret</w:t>
      </w:r>
      <w:r w:rsidR="000C7EB5" w:rsidRPr="002E6FDC">
        <w:rPr>
          <w:rFonts w:ascii="Book Antiqua" w:eastAsiaTheme="minorEastAsia" w:hAnsi="Book Antiqua"/>
          <w:lang w:val="fr-FR" w:eastAsia="zh-CN"/>
        </w:rPr>
        <w:t>’</w:t>
      </w:r>
      <w:r w:rsidRPr="002E6FDC">
        <w:rPr>
          <w:rFonts w:ascii="Book Antiqua" w:hAnsi="Book Antiqua"/>
          <w:lang w:val="fr-FR"/>
        </w:rPr>
        <w:t>s syndrome</w:t>
      </w:r>
      <w:r w:rsidR="000C7EB5" w:rsidRPr="002E6FDC">
        <w:rPr>
          <w:rFonts w:ascii="Book Antiqua" w:eastAsiaTheme="minorEastAsia" w:hAnsi="Book Antiqua"/>
          <w:lang w:val="fr-FR" w:eastAsia="zh-CN"/>
        </w:rPr>
        <w:t>;</w:t>
      </w:r>
      <w:r w:rsidRPr="002E6FDC">
        <w:rPr>
          <w:rFonts w:ascii="Book Antiqua" w:hAnsi="Book Antiqua"/>
          <w:lang w:val="fr-FR"/>
        </w:rPr>
        <w:t xml:space="preserve"> </w:t>
      </w:r>
      <w:r w:rsidR="000C7EB5" w:rsidRPr="002E6FDC">
        <w:rPr>
          <w:rFonts w:ascii="Book Antiqua" w:hAnsi="Book Antiqua"/>
          <w:lang w:val="fr-FR"/>
        </w:rPr>
        <w:t>L</w:t>
      </w:r>
      <w:r w:rsidRPr="002E6FDC">
        <w:rPr>
          <w:rFonts w:ascii="Book Antiqua" w:hAnsi="Book Antiqua"/>
          <w:lang w:val="fr-FR"/>
        </w:rPr>
        <w:t>aparoscopic</w:t>
      </w:r>
      <w:r w:rsidR="00F3671A" w:rsidRPr="002E6FDC">
        <w:rPr>
          <w:rFonts w:ascii="Book Antiqua" w:hAnsi="Book Antiqua"/>
          <w:lang w:val="fr-FR"/>
        </w:rPr>
        <w:t xml:space="preserve"> surgery</w:t>
      </w:r>
      <w:r w:rsidR="000C7EB5" w:rsidRPr="002E6FDC">
        <w:rPr>
          <w:rFonts w:ascii="Book Antiqua" w:eastAsiaTheme="minorEastAsia" w:hAnsi="Book Antiqua"/>
          <w:lang w:val="fr-FR" w:eastAsia="zh-CN"/>
        </w:rPr>
        <w:t>;</w:t>
      </w:r>
      <w:r w:rsidR="00F3671A" w:rsidRPr="002E6FDC">
        <w:rPr>
          <w:rFonts w:ascii="Book Antiqua" w:hAnsi="Book Antiqua"/>
          <w:lang w:val="fr-FR"/>
        </w:rPr>
        <w:t xml:space="preserve"> </w:t>
      </w:r>
      <w:r w:rsidR="000C7EB5" w:rsidRPr="002E6FDC">
        <w:rPr>
          <w:rFonts w:ascii="Book Antiqua" w:hAnsi="Book Antiqua"/>
          <w:lang w:val="fr-FR"/>
        </w:rPr>
        <w:t>E</w:t>
      </w:r>
      <w:r w:rsidR="00317887">
        <w:rPr>
          <w:rFonts w:ascii="Book Antiqua" w:hAnsi="Book Antiqua"/>
          <w:lang w:val="fr-FR"/>
        </w:rPr>
        <w:t>ndoscopic treatment</w:t>
      </w:r>
    </w:p>
    <w:p w:rsidR="00C46700" w:rsidRPr="002E6FDC" w:rsidRDefault="00C46700" w:rsidP="00ED6F32">
      <w:pPr>
        <w:spacing w:line="360" w:lineRule="auto"/>
        <w:jc w:val="both"/>
        <w:rPr>
          <w:rFonts w:ascii="Book Antiqua" w:eastAsia="Arial Unicode MS" w:hAnsi="Book Antiqua" w:cs="Arial Unicode MS"/>
          <w:b/>
          <w:lang w:val="en-US" w:eastAsia="zh-CN"/>
        </w:rPr>
      </w:pPr>
    </w:p>
    <w:p w:rsidR="000C7EB5" w:rsidRPr="002E6FDC" w:rsidRDefault="000C7EB5" w:rsidP="00ED6F32">
      <w:pPr>
        <w:spacing w:line="360" w:lineRule="auto"/>
        <w:jc w:val="both"/>
        <w:rPr>
          <w:rFonts w:ascii="Book Antiqua" w:hAnsi="Book Antiqua" w:cs="Arial"/>
        </w:rPr>
      </w:pPr>
      <w:r w:rsidRPr="002E6FDC">
        <w:rPr>
          <w:rFonts w:ascii="Book Antiqua" w:hAnsi="Book Antiqua"/>
          <w:b/>
        </w:rPr>
        <w:t xml:space="preserve">© </w:t>
      </w:r>
      <w:r w:rsidRPr="002E6FDC">
        <w:rPr>
          <w:rFonts w:ascii="Book Antiqua" w:hAnsi="Book Antiqua" w:cs="Arial"/>
          <w:b/>
        </w:rPr>
        <w:t>The Author(s) 2015.</w:t>
      </w:r>
      <w:r w:rsidRPr="002E6FDC">
        <w:rPr>
          <w:rFonts w:ascii="Book Antiqua" w:hAnsi="Book Antiqua" w:cs="Arial"/>
        </w:rPr>
        <w:t xml:space="preserve"> Published by Baishideng Publishing Group Inc. All rights reserved.</w:t>
      </w:r>
    </w:p>
    <w:p w:rsidR="000C7EB5" w:rsidRPr="002E6FDC" w:rsidRDefault="000C7EB5" w:rsidP="00ED6F32">
      <w:pPr>
        <w:spacing w:line="360" w:lineRule="auto"/>
        <w:jc w:val="both"/>
        <w:rPr>
          <w:rFonts w:ascii="Book Antiqua" w:eastAsia="Arial Unicode MS" w:hAnsi="Book Antiqua" w:cs="Arial Unicode MS"/>
          <w:b/>
          <w:lang w:val="en-US" w:eastAsia="zh-CN"/>
        </w:rPr>
      </w:pPr>
    </w:p>
    <w:p w:rsidR="00D95392" w:rsidRPr="002E6FDC" w:rsidRDefault="00C46700" w:rsidP="00ED6F32">
      <w:pPr>
        <w:spacing w:line="360" w:lineRule="auto"/>
        <w:jc w:val="both"/>
        <w:rPr>
          <w:rFonts w:ascii="Book Antiqua" w:eastAsia="Arial Unicode MS" w:hAnsi="Book Antiqua" w:cs="Arial Unicode MS"/>
          <w:b/>
          <w:lang w:val="en-US" w:eastAsia="zh-CN"/>
        </w:rPr>
      </w:pPr>
      <w:r w:rsidRPr="002E6FDC">
        <w:rPr>
          <w:rFonts w:ascii="Book Antiqua" w:eastAsia="Arial Unicode MS" w:hAnsi="Book Antiqua" w:cs="Arial Unicode MS"/>
          <w:b/>
          <w:lang w:val="en-US"/>
        </w:rPr>
        <w:t>C</w:t>
      </w:r>
      <w:r w:rsidR="000C7EB5" w:rsidRPr="002E6FDC">
        <w:rPr>
          <w:rFonts w:ascii="Book Antiqua" w:eastAsia="Arial Unicode MS" w:hAnsi="Book Antiqua" w:cs="Arial Unicode MS"/>
          <w:b/>
          <w:lang w:val="en-US"/>
        </w:rPr>
        <w:t>ore tip</w:t>
      </w:r>
      <w:r w:rsidR="000C7EB5" w:rsidRPr="002E6FDC">
        <w:rPr>
          <w:rFonts w:ascii="Book Antiqua" w:eastAsia="Arial Unicode MS" w:hAnsi="Book Antiqua" w:cs="Arial Unicode MS"/>
          <w:b/>
          <w:lang w:val="en-US" w:eastAsia="zh-CN"/>
        </w:rPr>
        <w:t xml:space="preserve">: </w:t>
      </w:r>
      <w:r w:rsidR="00D95392" w:rsidRPr="002E6FDC">
        <w:rPr>
          <w:rFonts w:ascii="Book Antiqua" w:eastAsia="Arial Unicode MS" w:hAnsi="Book Antiqua" w:cs="Arial Unicode MS"/>
          <w:lang w:val="en-US"/>
        </w:rPr>
        <w:t xml:space="preserve">A review of the </w:t>
      </w:r>
      <w:r w:rsidR="004B4778" w:rsidRPr="002E6FDC">
        <w:rPr>
          <w:rFonts w:ascii="Book Antiqua" w:eastAsia="Arial Unicode MS" w:hAnsi="Book Antiqua" w:cs="Arial Unicode MS"/>
          <w:lang w:val="en-US"/>
        </w:rPr>
        <w:t>symptoms</w:t>
      </w:r>
      <w:r w:rsidR="00597CAD" w:rsidRPr="002E6FDC">
        <w:rPr>
          <w:rFonts w:ascii="Book Antiqua" w:eastAsia="Arial Unicode MS" w:hAnsi="Book Antiqua" w:cs="Arial Unicode MS"/>
          <w:lang w:val="en-US"/>
        </w:rPr>
        <w:t xml:space="preserve"> </w:t>
      </w:r>
      <w:r w:rsidR="00E05113" w:rsidRPr="002E6FDC">
        <w:rPr>
          <w:rFonts w:ascii="Book Antiqua" w:eastAsia="Arial Unicode MS" w:hAnsi="Book Antiqua" w:cs="Arial Unicode MS"/>
          <w:lang w:val="en-US"/>
        </w:rPr>
        <w:t xml:space="preserve">and signs </w:t>
      </w:r>
      <w:r w:rsidR="00597CAD" w:rsidRPr="002E6FDC">
        <w:rPr>
          <w:rFonts w:ascii="Book Antiqua" w:eastAsia="Arial Unicode MS" w:hAnsi="Book Antiqua" w:cs="Arial Unicode MS"/>
          <w:lang w:val="en-US"/>
        </w:rPr>
        <w:t xml:space="preserve">of gallstone ileus is presented. The findings, advantages and limitations of the different diagnostic modalities such as plain abdominal radiographs, upper gastrointestinal series, ultrasound, computed tomography, magnetic resonance and endoscopy are reviewed. The different surgical options are discussed. </w:t>
      </w:r>
      <w:r w:rsidR="00D95392" w:rsidRPr="002E6FDC">
        <w:rPr>
          <w:rFonts w:ascii="Book Antiqua" w:eastAsia="Arial Unicode MS" w:hAnsi="Book Antiqua" w:cs="Arial Unicode MS"/>
          <w:lang w:val="en-US"/>
        </w:rPr>
        <w:t>Laparoscopic and endoscopic procedures are widely reviewed. Current data on morbidity and mortali</w:t>
      </w:r>
      <w:r w:rsidR="00597CAD" w:rsidRPr="002E6FDC">
        <w:rPr>
          <w:rFonts w:ascii="Book Antiqua" w:eastAsia="Arial Unicode MS" w:hAnsi="Book Antiqua" w:cs="Arial Unicode MS"/>
          <w:lang w:val="en-US"/>
        </w:rPr>
        <w:t xml:space="preserve">ty are included. </w:t>
      </w:r>
    </w:p>
    <w:p w:rsidR="000C7EB5" w:rsidRPr="002E6FDC" w:rsidRDefault="000C7EB5" w:rsidP="00ED6F32">
      <w:pPr>
        <w:spacing w:line="360" w:lineRule="auto"/>
        <w:jc w:val="both"/>
        <w:rPr>
          <w:rFonts w:ascii="Book Antiqua" w:eastAsiaTheme="minorEastAsia" w:hAnsi="Book Antiqua"/>
          <w:lang w:val="en-US" w:eastAsia="zh-CN"/>
        </w:rPr>
      </w:pPr>
    </w:p>
    <w:p w:rsidR="000C7EB5" w:rsidRPr="002E6FDC" w:rsidRDefault="000C7EB5" w:rsidP="00ED6F32">
      <w:pPr>
        <w:spacing w:line="360" w:lineRule="auto"/>
        <w:jc w:val="both"/>
        <w:rPr>
          <w:rFonts w:ascii="Book Antiqua" w:eastAsiaTheme="minorEastAsia" w:hAnsi="Book Antiqua"/>
          <w:lang w:eastAsia="zh-CN"/>
        </w:rPr>
      </w:pPr>
      <w:r w:rsidRPr="002E6FDC">
        <w:rPr>
          <w:rFonts w:ascii="Book Antiqua" w:hAnsi="Book Antiqua"/>
        </w:rPr>
        <w:lastRenderedPageBreak/>
        <w:t>Nuño-Guzmán</w:t>
      </w:r>
      <w:r w:rsidRPr="002E6FDC">
        <w:rPr>
          <w:rFonts w:ascii="Book Antiqua" w:eastAsiaTheme="minorEastAsia" w:hAnsi="Book Antiqua"/>
          <w:lang w:eastAsia="zh-CN"/>
        </w:rPr>
        <w:t xml:space="preserve"> CM</w:t>
      </w:r>
      <w:r w:rsidRPr="002E6FDC">
        <w:rPr>
          <w:rFonts w:ascii="Book Antiqua" w:hAnsi="Book Antiqua"/>
        </w:rPr>
        <w:t>, Marín-Contreras</w:t>
      </w:r>
      <w:r w:rsidRPr="002E6FDC">
        <w:rPr>
          <w:rFonts w:ascii="Book Antiqua" w:eastAsiaTheme="minorEastAsia" w:hAnsi="Book Antiqua"/>
          <w:lang w:eastAsia="zh-CN"/>
        </w:rPr>
        <w:t xml:space="preserve"> ME</w:t>
      </w:r>
      <w:r w:rsidRPr="002E6FDC">
        <w:rPr>
          <w:rFonts w:ascii="Book Antiqua" w:hAnsi="Book Antiqua"/>
        </w:rPr>
        <w:t>,</w:t>
      </w:r>
      <w:r w:rsidRPr="002E6FDC">
        <w:rPr>
          <w:rFonts w:ascii="Book Antiqua" w:eastAsiaTheme="minorEastAsia" w:hAnsi="Book Antiqua"/>
          <w:lang w:eastAsia="zh-CN"/>
        </w:rPr>
        <w:t xml:space="preserve"> </w:t>
      </w:r>
      <w:r w:rsidRPr="002E6FDC">
        <w:rPr>
          <w:rFonts w:ascii="Book Antiqua" w:hAnsi="Book Antiqua"/>
        </w:rPr>
        <w:t>Figueroa-Sánchez</w:t>
      </w:r>
      <w:r w:rsidRPr="002E6FDC">
        <w:rPr>
          <w:rFonts w:ascii="Book Antiqua" w:eastAsiaTheme="minorEastAsia" w:hAnsi="Book Antiqua"/>
          <w:lang w:eastAsia="zh-CN"/>
        </w:rPr>
        <w:t xml:space="preserve"> M</w:t>
      </w:r>
      <w:r w:rsidRPr="002E6FDC">
        <w:rPr>
          <w:rFonts w:ascii="Book Antiqua" w:hAnsi="Book Antiqua"/>
        </w:rPr>
        <w:t>, Corona</w:t>
      </w:r>
      <w:r w:rsidRPr="002E6FDC">
        <w:rPr>
          <w:rFonts w:ascii="Book Antiqua" w:eastAsiaTheme="minorEastAsia" w:hAnsi="Book Antiqua"/>
          <w:lang w:eastAsia="zh-CN"/>
        </w:rPr>
        <w:t xml:space="preserve"> JL.</w:t>
      </w:r>
      <w:r w:rsidRPr="002E6FDC">
        <w:rPr>
          <w:rFonts w:ascii="Book Antiqua" w:hAnsi="Book Antiqua"/>
          <w:lang w:val="en-US"/>
        </w:rPr>
        <w:t xml:space="preserve"> Gallstone ileus, clinical presentation, diagnostic and treatment approach</w:t>
      </w:r>
      <w:r w:rsidRPr="002E6FDC">
        <w:rPr>
          <w:rFonts w:ascii="Book Antiqua" w:eastAsiaTheme="minorEastAsia" w:hAnsi="Book Antiqua"/>
          <w:lang w:val="en-US" w:eastAsia="zh-CN"/>
        </w:rPr>
        <w:t xml:space="preserve">. </w:t>
      </w:r>
      <w:r w:rsidRPr="002E6FDC">
        <w:rPr>
          <w:rFonts w:ascii="Book Antiqua" w:hAnsi="Book Antiqua"/>
          <w:i/>
          <w:iCs/>
        </w:rPr>
        <w:t>World J Gastrointest Surg</w:t>
      </w:r>
      <w:r w:rsidRPr="002E6FDC">
        <w:rPr>
          <w:rFonts w:ascii="Book Antiqua" w:eastAsiaTheme="minorEastAsia" w:hAnsi="Book Antiqua"/>
          <w:i/>
          <w:iCs/>
          <w:lang w:eastAsia="zh-CN"/>
        </w:rPr>
        <w:t xml:space="preserve"> </w:t>
      </w:r>
      <w:r w:rsidRPr="002E6FDC">
        <w:rPr>
          <w:rFonts w:ascii="Book Antiqua" w:eastAsiaTheme="minorEastAsia" w:hAnsi="Book Antiqua"/>
          <w:iCs/>
          <w:lang w:eastAsia="zh-CN"/>
        </w:rPr>
        <w:t>2015; In press</w:t>
      </w:r>
    </w:p>
    <w:p w:rsidR="000C7EB5" w:rsidRPr="002E6FDC" w:rsidRDefault="000C7EB5" w:rsidP="00ED6F32">
      <w:pPr>
        <w:spacing w:line="360" w:lineRule="auto"/>
        <w:jc w:val="both"/>
        <w:rPr>
          <w:rFonts w:ascii="Book Antiqua" w:eastAsiaTheme="minorEastAsia" w:hAnsi="Book Antiqua"/>
          <w:lang w:eastAsia="zh-CN"/>
        </w:rPr>
      </w:pPr>
    </w:p>
    <w:p w:rsidR="000C7EB5" w:rsidRPr="002E6FDC" w:rsidRDefault="000C7EB5" w:rsidP="00ED6F32">
      <w:pPr>
        <w:spacing w:line="360" w:lineRule="auto"/>
        <w:jc w:val="both"/>
        <w:rPr>
          <w:rFonts w:ascii="Book Antiqua" w:hAnsi="Book Antiqua" w:cs="Arial"/>
          <w:lang w:val="en-US"/>
        </w:rPr>
      </w:pPr>
      <w:r w:rsidRPr="002E6FDC">
        <w:rPr>
          <w:rFonts w:ascii="Book Antiqua" w:hAnsi="Book Antiqua" w:cs="Arial"/>
          <w:lang w:val="en-US"/>
        </w:rPr>
        <w:br w:type="page"/>
      </w:r>
    </w:p>
    <w:p w:rsidR="00132179" w:rsidRPr="002E6FDC" w:rsidRDefault="00132179" w:rsidP="00ED6F32">
      <w:pPr>
        <w:spacing w:line="360" w:lineRule="auto"/>
        <w:jc w:val="both"/>
        <w:rPr>
          <w:rFonts w:ascii="Book Antiqua" w:hAnsi="Book Antiqua" w:cs="Arial"/>
          <w:lang w:val="en-US"/>
        </w:rPr>
      </w:pPr>
      <w:r w:rsidRPr="002E6FDC">
        <w:rPr>
          <w:rFonts w:ascii="Book Antiqua" w:hAnsi="Book Antiqua" w:cs="Arial"/>
          <w:lang w:val="en-US"/>
        </w:rPr>
        <w:lastRenderedPageBreak/>
        <w:t xml:space="preserve">Gallstone ileus is </w:t>
      </w:r>
      <w:r w:rsidR="00E56FBA" w:rsidRPr="002E6FDC">
        <w:rPr>
          <w:rFonts w:ascii="Book Antiqua" w:hAnsi="Book Antiqua" w:cs="Arial"/>
          <w:lang w:val="en-US"/>
        </w:rPr>
        <w:t xml:space="preserve">an </w:t>
      </w:r>
      <w:r w:rsidR="006C1DEC" w:rsidRPr="002E6FDC">
        <w:rPr>
          <w:rFonts w:ascii="Book Antiqua" w:hAnsi="Book Antiqua" w:cs="Arial"/>
          <w:lang w:val="en-US"/>
        </w:rPr>
        <w:t>infrequent</w:t>
      </w:r>
      <w:r w:rsidR="00E56FBA" w:rsidRPr="002E6FDC">
        <w:rPr>
          <w:rFonts w:ascii="Book Antiqua" w:hAnsi="Book Antiqua" w:cs="Arial"/>
          <w:lang w:val="en-US"/>
        </w:rPr>
        <w:t xml:space="preserve"> complication of cholelithiasis and is </w:t>
      </w:r>
      <w:r w:rsidR="006C1DEC" w:rsidRPr="002E6FDC">
        <w:rPr>
          <w:rFonts w:ascii="Book Antiqua" w:hAnsi="Book Antiqua" w:cs="Arial"/>
          <w:lang w:val="en-US"/>
        </w:rPr>
        <w:t>defined</w:t>
      </w:r>
      <w:r w:rsidR="00E56FBA" w:rsidRPr="002E6FDC">
        <w:rPr>
          <w:rFonts w:ascii="Book Antiqua" w:hAnsi="Book Antiqua" w:cs="Arial"/>
          <w:lang w:val="en-US"/>
        </w:rPr>
        <w:t xml:space="preserve"> as a mechanical intestinal obstruction due to impaction of one or more gallstones within the gastrointestinal tract. </w:t>
      </w:r>
      <w:r w:rsidR="000C7943" w:rsidRPr="002E6FDC">
        <w:rPr>
          <w:rFonts w:ascii="Book Antiqua" w:hAnsi="Book Antiqua" w:cs="Arial"/>
          <w:lang w:val="en-US"/>
        </w:rPr>
        <w:t>T</w:t>
      </w:r>
      <w:r w:rsidR="002C6DDB" w:rsidRPr="002E6FDC">
        <w:rPr>
          <w:rFonts w:ascii="Book Antiqua" w:hAnsi="Book Antiqua" w:cs="Arial"/>
          <w:lang w:val="en-US"/>
        </w:rPr>
        <w:t xml:space="preserve">he term “ileus” is a misnomer, since the obstruction is a true mechanical </w:t>
      </w:r>
      <w:proofErr w:type="gramStart"/>
      <w:r w:rsidR="002C6DDB" w:rsidRPr="002E6FDC">
        <w:rPr>
          <w:rFonts w:ascii="Book Antiqua" w:hAnsi="Book Antiqua" w:cs="Arial"/>
          <w:lang w:val="en-US"/>
        </w:rPr>
        <w:t>phenomenon</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w:t>
      </w:r>
      <w:r w:rsidR="0089430F" w:rsidRPr="002E6FDC">
        <w:rPr>
          <w:rFonts w:ascii="Book Antiqua" w:hAnsi="Book Antiqua"/>
          <w:lang w:val="en-US"/>
        </w:rPr>
        <w:t>.</w:t>
      </w:r>
      <w:r w:rsidR="000918B4" w:rsidRPr="002E6FDC">
        <w:rPr>
          <w:rFonts w:ascii="Book Antiqua" w:hAnsi="Book Antiqua" w:cs="Arial"/>
          <w:lang w:val="en-US"/>
        </w:rPr>
        <w:t xml:space="preserve"> Gallsto</w:t>
      </w:r>
      <w:r w:rsidR="008E3EDD" w:rsidRPr="002E6FDC">
        <w:rPr>
          <w:rFonts w:ascii="Book Antiqua" w:hAnsi="Book Antiqua" w:cs="Arial"/>
          <w:lang w:val="en-US"/>
        </w:rPr>
        <w:t xml:space="preserve">ne gastrointestinal obstruction </w:t>
      </w:r>
      <w:r w:rsidR="006879FD" w:rsidRPr="002E6FDC">
        <w:rPr>
          <w:rFonts w:ascii="Book Antiqua" w:hAnsi="Book Antiqua" w:cs="Arial"/>
          <w:lang w:val="en-US"/>
        </w:rPr>
        <w:t>would be a</w:t>
      </w:r>
      <w:r w:rsidR="00F3671A" w:rsidRPr="002E6FDC">
        <w:rPr>
          <w:rFonts w:ascii="Book Antiqua" w:hAnsi="Book Antiqua" w:cs="Arial"/>
          <w:lang w:val="en-US"/>
        </w:rPr>
        <w:t>n</w:t>
      </w:r>
      <w:r w:rsidR="006879FD" w:rsidRPr="002E6FDC">
        <w:rPr>
          <w:rFonts w:ascii="Book Antiqua" w:hAnsi="Book Antiqua" w:cs="Arial"/>
          <w:lang w:val="en-US"/>
        </w:rPr>
        <w:t xml:space="preserve"> appropriate term.</w:t>
      </w:r>
    </w:p>
    <w:p w:rsidR="00E32FA5" w:rsidRPr="002E6FDC" w:rsidRDefault="00E32FA5" w:rsidP="00ED6F32">
      <w:pPr>
        <w:spacing w:line="360" w:lineRule="auto"/>
        <w:jc w:val="both"/>
        <w:rPr>
          <w:rFonts w:ascii="Book Antiqua" w:hAnsi="Book Antiqua" w:cs="Arial"/>
          <w:lang w:val="en-US"/>
        </w:rPr>
      </w:pPr>
    </w:p>
    <w:p w:rsidR="00E56FBA" w:rsidRPr="002E6FDC" w:rsidRDefault="000C7EB5" w:rsidP="00ED6F32">
      <w:pPr>
        <w:spacing w:line="360" w:lineRule="auto"/>
        <w:jc w:val="both"/>
        <w:rPr>
          <w:rFonts w:ascii="Book Antiqua" w:hAnsi="Book Antiqua" w:cs="Arial"/>
          <w:b/>
          <w:lang w:val="en-US"/>
        </w:rPr>
      </w:pPr>
      <w:r w:rsidRPr="002E6FDC">
        <w:rPr>
          <w:rFonts w:ascii="Book Antiqua" w:hAnsi="Book Antiqua" w:cs="Arial"/>
          <w:b/>
          <w:lang w:val="en-US"/>
        </w:rPr>
        <w:t>BACKGROUND</w:t>
      </w:r>
    </w:p>
    <w:p w:rsidR="00E32FA5" w:rsidRPr="002E6FDC" w:rsidRDefault="001C213D" w:rsidP="00ED6F32">
      <w:pPr>
        <w:autoSpaceDE w:val="0"/>
        <w:autoSpaceDN w:val="0"/>
        <w:adjustRightInd w:val="0"/>
        <w:spacing w:line="360" w:lineRule="auto"/>
        <w:jc w:val="both"/>
        <w:rPr>
          <w:rFonts w:ascii="Book Antiqua" w:hAnsi="Book Antiqua" w:cs="Arial"/>
          <w:lang w:val="en-US"/>
        </w:rPr>
      </w:pPr>
      <w:r w:rsidRPr="002E6FDC">
        <w:rPr>
          <w:rFonts w:ascii="Book Antiqua" w:hAnsi="Book Antiqua" w:cs="Arial"/>
          <w:lang w:val="en-US"/>
        </w:rPr>
        <w:t xml:space="preserve">In 1654, </w:t>
      </w:r>
      <w:r w:rsidR="00E56FBA" w:rsidRPr="002E6FDC">
        <w:rPr>
          <w:rFonts w:ascii="Book Antiqua" w:hAnsi="Book Antiqua" w:cs="Arial"/>
          <w:lang w:val="en-US"/>
        </w:rPr>
        <w:t xml:space="preserve">Thomas </w:t>
      </w:r>
      <w:proofErr w:type="gramStart"/>
      <w:r w:rsidR="00E56FBA" w:rsidRPr="002E6FDC">
        <w:rPr>
          <w:rFonts w:ascii="Book Antiqua" w:hAnsi="Book Antiqua" w:cs="Arial"/>
          <w:lang w:val="en-US"/>
        </w:rPr>
        <w:t>Bartholin</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2]</w:t>
      </w:r>
      <w:r w:rsidR="00E56FBA" w:rsidRPr="002E6FDC">
        <w:rPr>
          <w:rFonts w:ascii="Book Antiqua" w:hAnsi="Book Antiqua" w:cs="Arial"/>
          <w:lang w:val="en-US"/>
        </w:rPr>
        <w:t xml:space="preserve"> described a cholecystointestinal fistula with a gallstone within the gastrointestinal tract in a n</w:t>
      </w:r>
      <w:r w:rsidR="00E32FA5" w:rsidRPr="002E6FDC">
        <w:rPr>
          <w:rFonts w:ascii="Book Antiqua" w:hAnsi="Book Antiqua" w:cs="Arial"/>
          <w:lang w:val="en-US"/>
        </w:rPr>
        <w:t>ecropsy study</w:t>
      </w:r>
      <w:r w:rsidR="00E56FBA" w:rsidRPr="002E6FDC">
        <w:rPr>
          <w:rFonts w:ascii="Book Antiqua" w:hAnsi="Book Antiqua" w:cs="Arial"/>
          <w:lang w:val="en-US"/>
        </w:rPr>
        <w:t>.</w:t>
      </w:r>
      <w:r w:rsidR="003806E5" w:rsidRPr="002E6FDC">
        <w:rPr>
          <w:rFonts w:ascii="Book Antiqua" w:hAnsi="Book Antiqua" w:cs="Arial"/>
          <w:lang w:val="en-US"/>
        </w:rPr>
        <w:t xml:space="preserve"> </w:t>
      </w:r>
      <w:r w:rsidR="00E32FA5" w:rsidRPr="002E6FDC">
        <w:rPr>
          <w:rFonts w:ascii="Book Antiqua" w:hAnsi="Book Antiqua" w:cs="Arial"/>
          <w:lang w:val="en-US"/>
        </w:rPr>
        <w:t xml:space="preserve">In 1890, </w:t>
      </w:r>
      <w:r w:rsidR="00A24A8B" w:rsidRPr="002E6FDC">
        <w:rPr>
          <w:rFonts w:ascii="Book Antiqua" w:hAnsi="Book Antiqua" w:cs="Arial"/>
          <w:lang w:val="en-US"/>
        </w:rPr>
        <w:t xml:space="preserve">Ludwig Georg </w:t>
      </w:r>
      <w:proofErr w:type="gramStart"/>
      <w:r w:rsidR="00132179" w:rsidRPr="002E6FDC">
        <w:rPr>
          <w:rFonts w:ascii="Book Antiqua" w:hAnsi="Book Antiqua" w:cs="Arial"/>
          <w:lang w:val="en-US"/>
        </w:rPr>
        <w:t>Courvoisier</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3]</w:t>
      </w:r>
      <w:r w:rsidR="00132179" w:rsidRPr="002E6FDC">
        <w:rPr>
          <w:rFonts w:ascii="Book Antiqua" w:hAnsi="Book Antiqua" w:cs="Arial"/>
          <w:lang w:val="en-US"/>
        </w:rPr>
        <w:t xml:space="preserve"> published the first series of 131 cases of gallstone ileus </w:t>
      </w:r>
      <w:r w:rsidR="00E32FA5" w:rsidRPr="002E6FDC">
        <w:rPr>
          <w:rFonts w:ascii="Book Antiqua" w:hAnsi="Book Antiqua" w:cs="Arial"/>
          <w:lang w:val="en-US"/>
        </w:rPr>
        <w:t>cases</w:t>
      </w:r>
      <w:r w:rsidR="000E2B68" w:rsidRPr="002E6FDC">
        <w:rPr>
          <w:rFonts w:ascii="Book Antiqua" w:hAnsi="Book Antiqua" w:cs="Arial"/>
          <w:lang w:val="en-US"/>
        </w:rPr>
        <w:t>, with a</w:t>
      </w:r>
      <w:r w:rsidR="00E32FA5" w:rsidRPr="002E6FDC">
        <w:rPr>
          <w:rFonts w:ascii="Book Antiqua" w:hAnsi="Book Antiqua" w:cs="Arial"/>
          <w:lang w:val="en-US"/>
        </w:rPr>
        <w:t xml:space="preserve"> mortality rate of 44%.</w:t>
      </w:r>
      <w:r w:rsidR="000E2B68" w:rsidRPr="002E6FDC">
        <w:rPr>
          <w:rFonts w:ascii="Book Antiqua" w:hAnsi="Book Antiqua" w:cs="Arial"/>
          <w:lang w:val="en-US"/>
        </w:rPr>
        <w:t xml:space="preserve"> </w:t>
      </w:r>
      <w:r w:rsidR="00D95392" w:rsidRPr="002E6FDC">
        <w:rPr>
          <w:rFonts w:ascii="Book Antiqua" w:hAnsi="Book Antiqua" w:cs="Arial"/>
          <w:lang w:val="en-US"/>
        </w:rPr>
        <w:t xml:space="preserve">In 1896, Leon August Hoffman </w:t>
      </w:r>
      <w:proofErr w:type="gramStart"/>
      <w:r w:rsidR="00E32FA5" w:rsidRPr="002E6FDC">
        <w:rPr>
          <w:rFonts w:ascii="Book Antiqua" w:hAnsi="Book Antiqua" w:cs="Arial"/>
          <w:lang w:val="en-US"/>
        </w:rPr>
        <w:t>Bouveret</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4]</w:t>
      </w:r>
      <w:r w:rsidR="00D95392" w:rsidRPr="002E6FDC">
        <w:rPr>
          <w:rFonts w:ascii="Book Antiqua" w:hAnsi="Book Antiqua"/>
          <w:vertAlign w:val="superscript"/>
          <w:lang w:val="en-US"/>
        </w:rPr>
        <w:t xml:space="preserve"> </w:t>
      </w:r>
      <w:r w:rsidR="00E32FA5" w:rsidRPr="002E6FDC">
        <w:rPr>
          <w:rFonts w:ascii="Book Antiqua" w:hAnsi="Book Antiqua" w:cs="Arial"/>
          <w:lang w:val="en-US"/>
        </w:rPr>
        <w:t xml:space="preserve">described a syndrome of gastric outlet obstruction caused by an impacted gallstone in the duodenal bulb after </w:t>
      </w:r>
      <w:r w:rsidR="000E2B68" w:rsidRPr="002E6FDC">
        <w:rPr>
          <w:rFonts w:ascii="Book Antiqua" w:hAnsi="Book Antiqua" w:cs="Arial"/>
          <w:lang w:val="en-US"/>
        </w:rPr>
        <w:t xml:space="preserve">its </w:t>
      </w:r>
      <w:r w:rsidR="00E32FA5" w:rsidRPr="002E6FDC">
        <w:rPr>
          <w:rFonts w:ascii="Book Antiqua" w:hAnsi="Book Antiqua" w:cs="Arial"/>
          <w:lang w:val="en-US"/>
        </w:rPr>
        <w:t>migration through a cholecysto- or choledochoduodenal fistula</w:t>
      </w:r>
      <w:r w:rsidR="00E93ED8" w:rsidRPr="002E6FDC">
        <w:rPr>
          <w:rFonts w:ascii="Book Antiqua" w:hAnsi="Book Antiqua" w:cs="Arial"/>
          <w:lang w:val="en-US"/>
        </w:rPr>
        <w:t xml:space="preserve">. </w:t>
      </w:r>
      <w:r w:rsidR="00E32FA5" w:rsidRPr="002E6FDC">
        <w:rPr>
          <w:rFonts w:ascii="Book Antiqua" w:hAnsi="Book Antiqua" w:cs="Arial"/>
          <w:lang w:val="en-US"/>
        </w:rPr>
        <w:t>This was the first preoperative diagnosis</w:t>
      </w:r>
      <w:r w:rsidR="000E2B68" w:rsidRPr="002E6FDC">
        <w:rPr>
          <w:rFonts w:ascii="Book Antiqua" w:hAnsi="Book Antiqua" w:cs="Arial"/>
          <w:lang w:val="en-US"/>
        </w:rPr>
        <w:t xml:space="preserve"> of the currently known Bouveret´s syndrome</w:t>
      </w:r>
      <w:r w:rsidR="00E32FA5" w:rsidRPr="002E6FDC">
        <w:rPr>
          <w:rFonts w:ascii="Book Antiqua" w:hAnsi="Book Antiqua" w:cs="Arial"/>
          <w:lang w:val="en-US"/>
        </w:rPr>
        <w:t>.</w:t>
      </w:r>
      <w:r w:rsidR="00050A07" w:rsidRPr="002E6FDC">
        <w:rPr>
          <w:rFonts w:ascii="Book Antiqua" w:hAnsi="Book Antiqua" w:cs="Arial"/>
          <w:lang w:val="en-US"/>
        </w:rPr>
        <w:t xml:space="preserve"> </w:t>
      </w:r>
    </w:p>
    <w:p w:rsidR="00E32FA5" w:rsidRPr="002E6FDC" w:rsidRDefault="00E32FA5" w:rsidP="00ED6F32">
      <w:pPr>
        <w:spacing w:line="360" w:lineRule="auto"/>
        <w:jc w:val="both"/>
        <w:rPr>
          <w:rFonts w:ascii="Book Antiqua" w:hAnsi="Book Antiqua" w:cs="Arial"/>
          <w:lang w:val="en-US"/>
        </w:rPr>
      </w:pPr>
    </w:p>
    <w:p w:rsidR="00E32FA5" w:rsidRPr="002E6FDC" w:rsidRDefault="000C7EB5" w:rsidP="00ED6F32">
      <w:pPr>
        <w:spacing w:line="360" w:lineRule="auto"/>
        <w:jc w:val="both"/>
        <w:rPr>
          <w:rFonts w:ascii="Book Antiqua" w:hAnsi="Book Antiqua" w:cs="Arial"/>
          <w:b/>
          <w:lang w:val="en-US"/>
        </w:rPr>
      </w:pPr>
      <w:r w:rsidRPr="002E6FDC">
        <w:rPr>
          <w:rFonts w:ascii="Book Antiqua" w:hAnsi="Book Antiqua" w:cs="Arial"/>
          <w:b/>
          <w:lang w:val="en-US"/>
        </w:rPr>
        <w:t>EPIDEMIOLOGY</w:t>
      </w:r>
    </w:p>
    <w:p w:rsidR="0010506A" w:rsidRPr="002E6FDC" w:rsidRDefault="000C1AD8" w:rsidP="00ED6F32">
      <w:pPr>
        <w:autoSpaceDE w:val="0"/>
        <w:autoSpaceDN w:val="0"/>
        <w:adjustRightInd w:val="0"/>
        <w:spacing w:line="360" w:lineRule="auto"/>
        <w:jc w:val="both"/>
        <w:rPr>
          <w:rFonts w:ascii="Book Antiqua" w:hAnsi="Book Antiqua" w:cs="Arial"/>
          <w:lang w:val="en-US"/>
        </w:rPr>
      </w:pPr>
      <w:r w:rsidRPr="002E6FDC">
        <w:rPr>
          <w:rFonts w:ascii="Book Antiqua" w:hAnsi="Book Antiqua" w:cs="Arial"/>
          <w:lang w:val="en-US"/>
        </w:rPr>
        <w:t>Gallstone ileus has shown a</w:t>
      </w:r>
      <w:r w:rsidR="00D2635F" w:rsidRPr="002E6FDC">
        <w:rPr>
          <w:rFonts w:ascii="Book Antiqua" w:hAnsi="Book Antiqua" w:cs="Arial"/>
          <w:lang w:val="en-US"/>
        </w:rPr>
        <w:t xml:space="preserve"> cons</w:t>
      </w:r>
      <w:r w:rsidR="004B527D" w:rsidRPr="002E6FDC">
        <w:rPr>
          <w:rFonts w:ascii="Book Antiqua" w:hAnsi="Book Antiqua" w:cs="Arial"/>
          <w:lang w:val="en-US"/>
        </w:rPr>
        <w:t>tant incidence of 30-35 cases/1000</w:t>
      </w:r>
      <w:r w:rsidR="00D2635F" w:rsidRPr="002E6FDC">
        <w:rPr>
          <w:rFonts w:ascii="Book Antiqua" w:hAnsi="Book Antiqua" w:cs="Arial"/>
          <w:lang w:val="en-US"/>
        </w:rPr>
        <w:t>000 admissions ove</w:t>
      </w:r>
      <w:r w:rsidR="001C213D" w:rsidRPr="002E6FDC">
        <w:rPr>
          <w:rFonts w:ascii="Book Antiqua" w:hAnsi="Book Antiqua" w:cs="Arial"/>
          <w:lang w:val="en-US"/>
        </w:rPr>
        <w:t>r a 45-</w:t>
      </w:r>
      <w:r w:rsidR="00D2635F" w:rsidRPr="002E6FDC">
        <w:rPr>
          <w:rFonts w:ascii="Book Antiqua" w:hAnsi="Book Antiqua" w:cs="Arial"/>
          <w:lang w:val="en-US"/>
        </w:rPr>
        <w:t xml:space="preserve">year </w:t>
      </w:r>
      <w:proofErr w:type="gramStart"/>
      <w:r w:rsidR="00D2635F" w:rsidRPr="002E6FDC">
        <w:rPr>
          <w:rFonts w:ascii="Book Antiqua" w:hAnsi="Book Antiqua" w:cs="Arial"/>
          <w:lang w:val="en-US"/>
        </w:rPr>
        <w:t>period</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5]</w:t>
      </w:r>
      <w:r w:rsidR="00D2635F" w:rsidRPr="002E6FDC">
        <w:rPr>
          <w:rFonts w:ascii="Book Antiqua" w:hAnsi="Book Antiqua" w:cs="Arial"/>
          <w:lang w:val="en-US"/>
        </w:rPr>
        <w:t xml:space="preserve">. </w:t>
      </w:r>
      <w:r w:rsidR="001C213D" w:rsidRPr="002E6FDC">
        <w:rPr>
          <w:rFonts w:ascii="Book Antiqua" w:hAnsi="Book Antiqua" w:cs="Arial"/>
          <w:lang w:val="en-US"/>
        </w:rPr>
        <w:t xml:space="preserve">This entity </w:t>
      </w:r>
      <w:r w:rsidR="004B527D" w:rsidRPr="002E6FDC">
        <w:rPr>
          <w:rFonts w:ascii="Book Antiqua" w:hAnsi="Book Antiqua" w:cs="Arial"/>
          <w:lang w:val="en-US"/>
        </w:rPr>
        <w:t>develops in 0.3%-</w:t>
      </w:r>
      <w:r w:rsidRPr="002E6FDC">
        <w:rPr>
          <w:rFonts w:ascii="Book Antiqua" w:hAnsi="Book Antiqua" w:cs="Arial"/>
          <w:lang w:val="en-US"/>
        </w:rPr>
        <w:t>0</w:t>
      </w:r>
      <w:proofErr w:type="gramStart"/>
      <w:r w:rsidRPr="002E6FDC">
        <w:rPr>
          <w:rFonts w:ascii="Book Antiqua" w:hAnsi="Book Antiqua" w:cs="Arial"/>
          <w:lang w:val="en-US"/>
        </w:rPr>
        <w:t>.5</w:t>
      </w:r>
      <w:proofErr w:type="gramEnd"/>
      <w:r w:rsidRPr="002E6FDC">
        <w:rPr>
          <w:rFonts w:ascii="Book Antiqua" w:hAnsi="Book Antiqua" w:cs="Arial"/>
          <w:lang w:val="en-US"/>
        </w:rPr>
        <w:t>% of patients with cholelithiasis</w:t>
      </w:r>
      <w:r w:rsidR="0089430F" w:rsidRPr="002E6FDC">
        <w:rPr>
          <w:rFonts w:ascii="Book Antiqua" w:hAnsi="Book Antiqua"/>
          <w:vertAlign w:val="superscript"/>
          <w:lang w:val="en-US"/>
        </w:rPr>
        <w:t>[6]</w:t>
      </w:r>
      <w:r w:rsidRPr="002E6FDC">
        <w:rPr>
          <w:rFonts w:ascii="Book Antiqua" w:hAnsi="Book Antiqua" w:cs="Arial"/>
          <w:lang w:val="en-US"/>
        </w:rPr>
        <w:t xml:space="preserve">. </w:t>
      </w:r>
      <w:r w:rsidR="00E535C8" w:rsidRPr="002E6FDC">
        <w:rPr>
          <w:rFonts w:ascii="Book Antiqua" w:hAnsi="Book Antiqua" w:cs="Arial"/>
          <w:lang w:val="en-US"/>
        </w:rPr>
        <w:t xml:space="preserve">It constitutes the etiologic factor in less than 5% of cases of intestinal obstruction, but up to one quarter of nonstrangulated small bowel obstructions in elderly </w:t>
      </w:r>
      <w:proofErr w:type="gramStart"/>
      <w:r w:rsidR="00E535C8" w:rsidRPr="002E6FDC">
        <w:rPr>
          <w:rFonts w:ascii="Book Antiqua" w:hAnsi="Book Antiqua" w:cs="Arial"/>
          <w:lang w:val="en-US"/>
        </w:rPr>
        <w:t>patients</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7]</w:t>
      </w:r>
      <w:r w:rsidR="00D2635F" w:rsidRPr="002E6FDC">
        <w:rPr>
          <w:rFonts w:ascii="Book Antiqua" w:eastAsiaTheme="minorHAnsi" w:hAnsi="Book Antiqua" w:cs="Garamond"/>
          <w:lang w:val="en-US" w:eastAsia="en-US"/>
        </w:rPr>
        <w:t xml:space="preserve">. </w:t>
      </w:r>
      <w:r w:rsidR="00CA1A67" w:rsidRPr="002E6FDC">
        <w:rPr>
          <w:rFonts w:ascii="Book Antiqua" w:eastAsiaTheme="minorHAnsi" w:hAnsi="Book Antiqua" w:cs="Garamond"/>
          <w:lang w:val="en-US" w:eastAsia="en-US"/>
        </w:rPr>
        <w:t>In a</w:t>
      </w:r>
      <w:r w:rsidR="00D32D9A" w:rsidRPr="002E6FDC">
        <w:rPr>
          <w:rFonts w:ascii="Book Antiqua" w:eastAsiaTheme="minorHAnsi" w:hAnsi="Book Antiqua" w:cs="Garamond"/>
          <w:lang w:val="en-US" w:eastAsia="en-US"/>
        </w:rPr>
        <w:t xml:space="preserve"> nationwide study at the U</w:t>
      </w:r>
      <w:r w:rsidR="00CA1A67" w:rsidRPr="002E6FDC">
        <w:rPr>
          <w:rFonts w:ascii="Book Antiqua" w:eastAsiaTheme="minorHAnsi" w:hAnsi="Book Antiqua" w:cs="Garamond"/>
          <w:lang w:val="en-US" w:eastAsia="en-US"/>
        </w:rPr>
        <w:t>nited States from 2004 to 2009, only</w:t>
      </w:r>
      <w:r w:rsidR="00D32D9A" w:rsidRPr="002E6FDC">
        <w:rPr>
          <w:rFonts w:ascii="Book Antiqua" w:eastAsiaTheme="minorHAnsi" w:hAnsi="Book Antiqua" w:cs="Garamond"/>
          <w:lang w:val="en-US" w:eastAsia="en-US"/>
        </w:rPr>
        <w:t xml:space="preserve"> 0.095% </w:t>
      </w:r>
      <w:r w:rsidR="00CA1A67" w:rsidRPr="002E6FDC">
        <w:rPr>
          <w:rFonts w:ascii="Book Antiqua" w:eastAsiaTheme="minorHAnsi" w:hAnsi="Book Antiqua" w:cs="Garamond"/>
          <w:lang w:val="en-US" w:eastAsia="en-US"/>
        </w:rPr>
        <w:t xml:space="preserve">of mechanical bowel obstruction cases </w:t>
      </w:r>
      <w:r w:rsidR="001C213D" w:rsidRPr="002E6FDC">
        <w:rPr>
          <w:rFonts w:ascii="Book Antiqua" w:eastAsiaTheme="minorHAnsi" w:hAnsi="Book Antiqua" w:cs="Garamond"/>
          <w:lang w:val="en-US" w:eastAsia="en-US"/>
        </w:rPr>
        <w:t>were caused</w:t>
      </w:r>
      <w:r w:rsidR="00CA1A67" w:rsidRPr="002E6FDC">
        <w:rPr>
          <w:rFonts w:ascii="Book Antiqua" w:eastAsiaTheme="minorHAnsi" w:hAnsi="Book Antiqua" w:cs="Garamond"/>
          <w:lang w:val="en-US" w:eastAsia="en-US"/>
        </w:rPr>
        <w:t xml:space="preserve"> </w:t>
      </w:r>
      <w:r w:rsidR="00E05113" w:rsidRPr="002E6FDC">
        <w:rPr>
          <w:rFonts w:ascii="Book Antiqua" w:eastAsiaTheme="minorHAnsi" w:hAnsi="Book Antiqua" w:cs="Garamond"/>
          <w:lang w:val="en-US" w:eastAsia="en-US"/>
        </w:rPr>
        <w:t xml:space="preserve">by a </w:t>
      </w:r>
      <w:proofErr w:type="gramStart"/>
      <w:r w:rsidR="00CA1A67" w:rsidRPr="002E6FDC">
        <w:rPr>
          <w:rFonts w:ascii="Book Antiqua" w:eastAsiaTheme="minorHAnsi" w:hAnsi="Book Antiqua" w:cs="Garamond"/>
          <w:lang w:val="en-US" w:eastAsia="en-US"/>
        </w:rPr>
        <w:t>gallstone</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8]</w:t>
      </w:r>
      <w:r w:rsidR="00CA1A67" w:rsidRPr="002E6FDC">
        <w:rPr>
          <w:rFonts w:ascii="Book Antiqua" w:eastAsiaTheme="minorHAnsi" w:hAnsi="Book Antiqua" w:cs="Garamond"/>
          <w:lang w:val="en-US" w:eastAsia="en-US"/>
        </w:rPr>
        <w:t xml:space="preserve">. </w:t>
      </w:r>
      <w:r w:rsidR="001C213D" w:rsidRPr="002E6FDC">
        <w:rPr>
          <w:rFonts w:ascii="Book Antiqua" w:eastAsiaTheme="minorHAnsi" w:hAnsi="Book Antiqua" w:cs="BookAntiqua"/>
          <w:lang w:val="en-US" w:eastAsia="en-US"/>
        </w:rPr>
        <w:t>Gallstone ileus</w:t>
      </w:r>
      <w:r w:rsidR="00F37001" w:rsidRPr="002E6FDC">
        <w:rPr>
          <w:rFonts w:ascii="Book Antiqua" w:eastAsiaTheme="minorHAnsi" w:hAnsi="Book Antiqua" w:cs="BookAntiqua"/>
          <w:lang w:val="en-US" w:eastAsia="en-US"/>
        </w:rPr>
        <w:t xml:space="preserve"> has been observed with a higher frequency among the </w:t>
      </w:r>
      <w:proofErr w:type="gramStart"/>
      <w:r w:rsidR="00F37001" w:rsidRPr="002E6FDC">
        <w:rPr>
          <w:rFonts w:ascii="Book Antiqua" w:eastAsiaTheme="minorHAnsi" w:hAnsi="Book Antiqua" w:cs="BookAntiqua"/>
          <w:lang w:val="en-US" w:eastAsia="en-US"/>
        </w:rPr>
        <w:t>elderly</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w:t>
      </w:r>
      <w:r w:rsidR="00F37001" w:rsidRPr="002E6FDC">
        <w:rPr>
          <w:rFonts w:ascii="Book Antiqua" w:eastAsiaTheme="minorHAnsi" w:hAnsi="Book Antiqua" w:cs="BookAntiqua"/>
          <w:lang w:val="en-US" w:eastAsia="en-US"/>
        </w:rPr>
        <w:t>.</w:t>
      </w:r>
      <w:r w:rsidR="001A689D" w:rsidRPr="002E6FDC">
        <w:rPr>
          <w:rFonts w:ascii="Book Antiqua" w:eastAsiaTheme="minorHAnsi" w:hAnsi="Book Antiqua" w:cs="BookAntiqua"/>
          <w:lang w:val="en-US" w:eastAsia="en-US"/>
        </w:rPr>
        <w:t xml:space="preserve"> </w:t>
      </w:r>
      <w:r w:rsidR="00CA1A67" w:rsidRPr="002E6FDC">
        <w:rPr>
          <w:rFonts w:ascii="Book Antiqua" w:eastAsiaTheme="minorHAnsi" w:hAnsi="Book Antiqua" w:cs="BookAntiqua"/>
          <w:lang w:val="en-US" w:eastAsia="en-US"/>
        </w:rPr>
        <w:t xml:space="preserve">Halabi </w:t>
      </w:r>
      <w:r w:rsidR="00CA1A67" w:rsidRPr="002E6FDC">
        <w:rPr>
          <w:rFonts w:ascii="Book Antiqua" w:eastAsiaTheme="minorHAnsi" w:hAnsi="Book Antiqua" w:cs="BookAntiqua"/>
          <w:i/>
          <w:lang w:val="en-US" w:eastAsia="en-US"/>
        </w:rPr>
        <w:t xml:space="preserve">et </w:t>
      </w:r>
      <w:proofErr w:type="gramStart"/>
      <w:r w:rsidR="00CA1A67" w:rsidRPr="002E6FDC">
        <w:rPr>
          <w:rFonts w:ascii="Book Antiqua" w:eastAsiaTheme="minorHAnsi" w:hAnsi="Book Antiqua" w:cs="BookAntiqua"/>
          <w:i/>
          <w:lang w:val="en-US" w:eastAsia="en-US"/>
        </w:rPr>
        <w:t>al</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8]</w:t>
      </w:r>
      <w:r w:rsidR="00CA1A67" w:rsidRPr="002E6FDC">
        <w:rPr>
          <w:rFonts w:ascii="Book Antiqua" w:eastAsiaTheme="minorHAnsi" w:hAnsi="Book Antiqua" w:cs="BookAntiqua"/>
          <w:lang w:val="en-US" w:eastAsia="en-US"/>
        </w:rPr>
        <w:t xml:space="preserve">, recently reported </w:t>
      </w:r>
      <w:r w:rsidR="00F912B3" w:rsidRPr="002E6FDC">
        <w:rPr>
          <w:rFonts w:ascii="Book Antiqua" w:eastAsiaTheme="minorHAnsi" w:hAnsi="Book Antiqua" w:cs="BookAntiqua"/>
          <w:lang w:val="en-US" w:eastAsia="en-US"/>
        </w:rPr>
        <w:t>a</w:t>
      </w:r>
      <w:r w:rsidR="008E02F3" w:rsidRPr="002E6FDC">
        <w:rPr>
          <w:rFonts w:ascii="Book Antiqua" w:eastAsiaTheme="minorHAnsi" w:hAnsi="Book Antiqua" w:cs="BookAntiqua"/>
          <w:lang w:val="en-US" w:eastAsia="en-US"/>
        </w:rPr>
        <w:t xml:space="preserve">n age range from 60 to </w:t>
      </w:r>
      <w:r w:rsidR="00CA1A67" w:rsidRPr="002E6FDC">
        <w:rPr>
          <w:rFonts w:ascii="Book Antiqua" w:eastAsiaTheme="minorHAnsi" w:hAnsi="Book Antiqua" w:cs="BookAntiqua"/>
          <w:lang w:val="en-US" w:eastAsia="en-US"/>
        </w:rPr>
        <w:t>84 years</w:t>
      </w:r>
      <w:r w:rsidRPr="002E6FDC">
        <w:rPr>
          <w:rFonts w:ascii="Book Antiqua" w:eastAsiaTheme="minorHAnsi" w:hAnsi="Book Antiqua" w:cs="BookAntiqua"/>
          <w:lang w:val="en-US" w:eastAsia="en-US"/>
        </w:rPr>
        <w:t xml:space="preserve"> in American patients</w:t>
      </w:r>
      <w:r w:rsidR="00F912B3" w:rsidRPr="002E6FDC">
        <w:rPr>
          <w:rFonts w:ascii="Book Antiqua" w:eastAsiaTheme="minorHAnsi" w:hAnsi="Book Antiqua" w:cs="BookAntiqua"/>
          <w:lang w:val="en-US" w:eastAsia="en-US"/>
        </w:rPr>
        <w:t>.</w:t>
      </w:r>
      <w:r w:rsidR="00CA1A67" w:rsidRPr="002E6FDC">
        <w:rPr>
          <w:rFonts w:ascii="Book Antiqua" w:hAnsi="Book Antiqua" w:cs="Arial"/>
          <w:lang w:val="en-US"/>
        </w:rPr>
        <w:t xml:space="preserve"> </w:t>
      </w:r>
      <w:r w:rsidR="00CA1A67" w:rsidRPr="002E6FDC">
        <w:rPr>
          <w:rFonts w:ascii="Book Antiqua" w:eastAsiaTheme="minorHAnsi" w:hAnsi="Book Antiqua" w:cs="BookAntiqua"/>
          <w:lang w:val="en-US" w:eastAsia="en-US"/>
        </w:rPr>
        <w:t xml:space="preserve">A Japanese literature review reported </w:t>
      </w:r>
      <w:r w:rsidRPr="002E6FDC">
        <w:rPr>
          <w:rFonts w:ascii="Book Antiqua" w:eastAsiaTheme="minorHAnsi" w:hAnsi="Book Antiqua" w:cs="BookAntiqua"/>
          <w:lang w:val="en-US" w:eastAsia="en-US"/>
        </w:rPr>
        <w:t xml:space="preserve">a </w:t>
      </w:r>
      <w:r w:rsidR="0003292A" w:rsidRPr="002E6FDC">
        <w:rPr>
          <w:rFonts w:ascii="Book Antiqua" w:eastAsiaTheme="minorHAnsi" w:hAnsi="Book Antiqua" w:cs="BookAntiqua"/>
          <w:lang w:val="en-US" w:eastAsia="en-US"/>
        </w:rPr>
        <w:t>13 year</w:t>
      </w:r>
      <w:r w:rsidR="000C7EB5" w:rsidRPr="002E6FDC">
        <w:rPr>
          <w:rFonts w:ascii="Book Antiqua" w:eastAsiaTheme="minorEastAsia" w:hAnsi="Book Antiqua" w:cs="BookAntiqua" w:hint="eastAsia"/>
          <w:lang w:val="en-US" w:eastAsia="zh-CN"/>
        </w:rPr>
        <w:t>s</w:t>
      </w:r>
      <w:r w:rsidR="0003292A" w:rsidRPr="002E6FDC">
        <w:rPr>
          <w:rFonts w:ascii="Book Antiqua" w:eastAsiaTheme="minorHAnsi" w:hAnsi="Book Antiqua" w:cs="BookAntiqua"/>
          <w:lang w:val="en-US" w:eastAsia="en-US"/>
        </w:rPr>
        <w:t xml:space="preserve"> old case as their youngest patient, </w:t>
      </w:r>
      <w:r w:rsidR="00E60DD7" w:rsidRPr="002E6FDC">
        <w:rPr>
          <w:rFonts w:ascii="Book Antiqua" w:eastAsiaTheme="minorHAnsi" w:hAnsi="Book Antiqua" w:cs="BookAntiqua"/>
          <w:lang w:val="en-US" w:eastAsia="en-US"/>
        </w:rPr>
        <w:t>while</w:t>
      </w:r>
      <w:r w:rsidR="00E31B67" w:rsidRPr="002E6FDC">
        <w:rPr>
          <w:rFonts w:ascii="Book Antiqua" w:eastAsiaTheme="minorHAnsi" w:hAnsi="Book Antiqua" w:cs="BookAntiqua"/>
          <w:lang w:val="en-US" w:eastAsia="en-US"/>
        </w:rPr>
        <w:t xml:space="preserve"> </w:t>
      </w:r>
      <w:r w:rsidR="00E60DD7" w:rsidRPr="002E6FDC">
        <w:rPr>
          <w:rFonts w:ascii="Book Antiqua" w:eastAsiaTheme="minorHAnsi" w:hAnsi="Book Antiqua" w:cs="BookAntiqua"/>
          <w:lang w:val="en-US" w:eastAsia="en-US"/>
        </w:rPr>
        <w:t>a Mexican series included a</w:t>
      </w:r>
      <w:r w:rsidR="00E31B67" w:rsidRPr="002E6FDC">
        <w:rPr>
          <w:rFonts w:ascii="Book Antiqua" w:eastAsiaTheme="minorHAnsi" w:hAnsi="Book Antiqua" w:cs="BookAntiqua"/>
          <w:lang w:val="en-US" w:eastAsia="en-US"/>
        </w:rPr>
        <w:t xml:space="preserve"> 99</w:t>
      </w:r>
      <w:r w:rsidR="003806E5" w:rsidRPr="002E6FDC">
        <w:rPr>
          <w:rFonts w:ascii="Book Antiqua" w:eastAsiaTheme="minorHAnsi" w:hAnsi="Book Antiqua" w:cs="BookAntiqua"/>
          <w:lang w:val="en-US" w:eastAsia="en-US"/>
        </w:rPr>
        <w:t xml:space="preserve"> year</w:t>
      </w:r>
      <w:r w:rsidR="000C7EB5" w:rsidRPr="002E6FDC">
        <w:rPr>
          <w:rFonts w:ascii="Book Antiqua" w:eastAsiaTheme="minorEastAsia" w:hAnsi="Book Antiqua" w:cs="BookAntiqua" w:hint="eastAsia"/>
          <w:lang w:val="en-US" w:eastAsia="zh-CN"/>
        </w:rPr>
        <w:t>s</w:t>
      </w:r>
      <w:r w:rsidR="00E60DD7" w:rsidRPr="002E6FDC">
        <w:rPr>
          <w:rFonts w:ascii="Book Antiqua" w:eastAsiaTheme="minorHAnsi" w:hAnsi="Book Antiqua" w:cs="BookAntiqua"/>
          <w:lang w:val="en-US" w:eastAsia="en-US"/>
        </w:rPr>
        <w:t xml:space="preserve"> old </w:t>
      </w:r>
      <w:proofErr w:type="gramStart"/>
      <w:r w:rsidR="00E60DD7" w:rsidRPr="002E6FDC">
        <w:rPr>
          <w:rFonts w:ascii="Book Antiqua" w:eastAsiaTheme="minorHAnsi" w:hAnsi="Book Antiqua" w:cs="BookAntiqua"/>
          <w:lang w:val="en-US" w:eastAsia="en-US"/>
        </w:rPr>
        <w:t>patient</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9,10]</w:t>
      </w:r>
      <w:r w:rsidR="00F37001" w:rsidRPr="002E6FDC">
        <w:rPr>
          <w:rFonts w:ascii="Book Antiqua" w:eastAsiaTheme="minorHAnsi" w:hAnsi="Book Antiqua" w:cs="BookAntiqua"/>
          <w:lang w:val="en-US" w:eastAsia="en-US"/>
        </w:rPr>
        <w:t>.</w:t>
      </w:r>
      <w:r w:rsidR="001314E0" w:rsidRPr="002E6FDC">
        <w:rPr>
          <w:rFonts w:ascii="Book Antiqua" w:eastAsiaTheme="minorHAnsi" w:hAnsi="Book Antiqua" w:cs="BookAntiqua"/>
          <w:lang w:val="en-US" w:eastAsia="en-US"/>
        </w:rPr>
        <w:t xml:space="preserve"> </w:t>
      </w:r>
      <w:r w:rsidR="00484FAC" w:rsidRPr="002E6FDC">
        <w:rPr>
          <w:rFonts w:ascii="Book Antiqua" w:eastAsiaTheme="minorHAnsi" w:hAnsi="Book Antiqua" w:cs="BookAntiqua"/>
          <w:lang w:val="en-US" w:eastAsia="en-US"/>
        </w:rPr>
        <w:t xml:space="preserve">Accordingly to the predominance of female patients in gallstone disease, </w:t>
      </w:r>
      <w:r w:rsidR="0010506A" w:rsidRPr="002E6FDC">
        <w:rPr>
          <w:rFonts w:ascii="Book Antiqua" w:eastAsiaTheme="minorHAnsi" w:hAnsi="Book Antiqua" w:cs="BookAntiqua"/>
          <w:lang w:val="en-US" w:eastAsia="en-US"/>
        </w:rPr>
        <w:t xml:space="preserve">the majority of </w:t>
      </w:r>
      <w:r w:rsidR="00484FAC" w:rsidRPr="002E6FDC">
        <w:rPr>
          <w:rFonts w:ascii="Book Antiqua" w:eastAsiaTheme="minorHAnsi" w:hAnsi="Book Antiqua" w:cs="BookAntiqua"/>
          <w:lang w:val="en-US" w:eastAsia="en-US"/>
        </w:rPr>
        <w:t xml:space="preserve">gallstone ileus </w:t>
      </w:r>
      <w:r w:rsidR="0010506A" w:rsidRPr="002E6FDC">
        <w:rPr>
          <w:rFonts w:ascii="Book Antiqua" w:eastAsiaTheme="minorHAnsi" w:hAnsi="Book Antiqua" w:cs="BookAntiqua"/>
          <w:lang w:val="en-US" w:eastAsia="en-US"/>
        </w:rPr>
        <w:t>patients</w:t>
      </w:r>
      <w:r w:rsidR="00484FAC" w:rsidRPr="002E6FDC">
        <w:rPr>
          <w:rFonts w:ascii="Book Antiqua" w:eastAsiaTheme="minorHAnsi" w:hAnsi="Book Antiqua" w:cs="BookAntiqua"/>
          <w:lang w:val="en-US" w:eastAsia="en-US"/>
        </w:rPr>
        <w:t xml:space="preserve"> </w:t>
      </w:r>
      <w:r w:rsidR="000E2B68" w:rsidRPr="002E6FDC">
        <w:rPr>
          <w:rFonts w:ascii="Book Antiqua" w:eastAsiaTheme="minorHAnsi" w:hAnsi="Book Antiqua" w:cs="BookAntiqua"/>
          <w:lang w:val="en-US" w:eastAsia="en-US"/>
        </w:rPr>
        <w:t>correspond</w:t>
      </w:r>
      <w:r w:rsidR="0010506A" w:rsidRPr="002E6FDC">
        <w:rPr>
          <w:rFonts w:ascii="Book Antiqua" w:eastAsiaTheme="minorHAnsi" w:hAnsi="Book Antiqua" w:cs="BookAntiqua"/>
          <w:lang w:val="en-US" w:eastAsia="en-US"/>
        </w:rPr>
        <w:t xml:space="preserve"> to the </w:t>
      </w:r>
      <w:r w:rsidR="001314E0" w:rsidRPr="002E6FDC">
        <w:rPr>
          <w:rFonts w:ascii="Book Antiqua" w:eastAsiaTheme="minorHAnsi" w:hAnsi="Book Antiqua" w:cs="BookAntiqua"/>
          <w:lang w:val="en-US" w:eastAsia="en-US"/>
        </w:rPr>
        <w:t>female</w:t>
      </w:r>
      <w:r w:rsidR="00484FAC" w:rsidRPr="002E6FDC">
        <w:rPr>
          <w:rFonts w:ascii="Book Antiqua" w:eastAsiaTheme="minorHAnsi" w:hAnsi="Book Antiqua" w:cs="BookAntiqua"/>
          <w:lang w:val="en-US" w:eastAsia="en-US"/>
        </w:rPr>
        <w:t xml:space="preserve"> </w:t>
      </w:r>
      <w:r w:rsidR="0010506A" w:rsidRPr="002E6FDC">
        <w:rPr>
          <w:rFonts w:ascii="Book Antiqua" w:eastAsiaTheme="minorHAnsi" w:hAnsi="Book Antiqua" w:cs="BookAntiqua"/>
          <w:lang w:val="en-US" w:eastAsia="en-US"/>
        </w:rPr>
        <w:t>gender, with v</w:t>
      </w:r>
      <w:r w:rsidR="004B527D" w:rsidRPr="002E6FDC">
        <w:rPr>
          <w:rFonts w:ascii="Book Antiqua" w:eastAsiaTheme="minorHAnsi" w:hAnsi="Book Antiqua" w:cs="BookAntiqua"/>
          <w:lang w:val="en-US" w:eastAsia="en-US"/>
        </w:rPr>
        <w:t>ariable percentages from 72%-</w:t>
      </w:r>
      <w:r w:rsidR="0010506A" w:rsidRPr="002E6FDC">
        <w:rPr>
          <w:rFonts w:ascii="Book Antiqua" w:eastAsiaTheme="minorHAnsi" w:hAnsi="Book Antiqua" w:cs="BookAntiqua"/>
          <w:lang w:val="en-US" w:eastAsia="en-US"/>
        </w:rPr>
        <w:t>90%</w:t>
      </w:r>
      <w:r w:rsidR="0089430F" w:rsidRPr="002E6FDC">
        <w:rPr>
          <w:rFonts w:ascii="Book Antiqua" w:hAnsi="Book Antiqua"/>
          <w:vertAlign w:val="superscript"/>
          <w:lang w:val="en-US"/>
        </w:rPr>
        <w:t>[11,12]</w:t>
      </w:r>
      <w:r w:rsidR="0010506A" w:rsidRPr="002E6FDC">
        <w:rPr>
          <w:rFonts w:ascii="Book Antiqua" w:eastAsiaTheme="minorHAnsi" w:hAnsi="Book Antiqua" w:cs="BookAntiqua"/>
          <w:lang w:val="en-US" w:eastAsia="en-US"/>
        </w:rPr>
        <w:t>.</w:t>
      </w:r>
      <w:r w:rsidR="00050A07" w:rsidRPr="002E6FDC">
        <w:rPr>
          <w:rFonts w:ascii="Book Antiqua" w:eastAsiaTheme="minorHAnsi" w:hAnsi="Book Antiqua" w:cs="BookAntiqua"/>
          <w:lang w:val="en-US" w:eastAsia="en-US"/>
        </w:rPr>
        <w:t xml:space="preserve"> </w:t>
      </w:r>
    </w:p>
    <w:p w:rsidR="00305C3C" w:rsidRPr="002E6FDC" w:rsidRDefault="00305C3C" w:rsidP="00ED6F32">
      <w:pPr>
        <w:autoSpaceDE w:val="0"/>
        <w:autoSpaceDN w:val="0"/>
        <w:adjustRightInd w:val="0"/>
        <w:spacing w:line="360" w:lineRule="auto"/>
        <w:jc w:val="both"/>
        <w:rPr>
          <w:rFonts w:ascii="Book Antiqua" w:eastAsiaTheme="minorHAnsi" w:hAnsi="Book Antiqua" w:cs="BookAntiqua"/>
          <w:lang w:val="en-US" w:eastAsia="en-US"/>
        </w:rPr>
      </w:pPr>
    </w:p>
    <w:p w:rsidR="00305C3C" w:rsidRPr="002E6FDC" w:rsidRDefault="000C7EB5" w:rsidP="00ED6F32">
      <w:pPr>
        <w:autoSpaceDE w:val="0"/>
        <w:autoSpaceDN w:val="0"/>
        <w:adjustRightInd w:val="0"/>
        <w:spacing w:line="360" w:lineRule="auto"/>
        <w:jc w:val="both"/>
        <w:rPr>
          <w:rFonts w:ascii="Book Antiqua" w:eastAsiaTheme="minorHAnsi" w:hAnsi="Book Antiqua" w:cs="BookAntiqua"/>
          <w:b/>
          <w:lang w:val="en-US" w:eastAsia="en-US"/>
        </w:rPr>
      </w:pPr>
      <w:r w:rsidRPr="002E6FDC">
        <w:rPr>
          <w:rFonts w:ascii="Book Antiqua" w:eastAsiaTheme="minorHAnsi" w:hAnsi="Book Antiqua" w:cs="BookAntiqua"/>
          <w:b/>
          <w:lang w:val="en-US" w:eastAsia="en-US"/>
        </w:rPr>
        <w:t>PATHOPHYSIOLOGY</w:t>
      </w:r>
    </w:p>
    <w:p w:rsidR="008E3EDD" w:rsidRPr="002E6FDC" w:rsidRDefault="00305C3C" w:rsidP="00ED6F32">
      <w:pPr>
        <w:autoSpaceDE w:val="0"/>
        <w:autoSpaceDN w:val="0"/>
        <w:adjustRightInd w:val="0"/>
        <w:spacing w:line="360" w:lineRule="auto"/>
        <w:jc w:val="both"/>
        <w:rPr>
          <w:rFonts w:ascii="Book Antiqua" w:eastAsiaTheme="minorHAnsi" w:hAnsi="Book Antiqua"/>
          <w:lang w:val="en-US" w:eastAsia="en-US"/>
        </w:rPr>
      </w:pPr>
      <w:r w:rsidRPr="002E6FDC">
        <w:rPr>
          <w:rFonts w:ascii="Book Antiqua" w:eastAsiaTheme="minorHAnsi" w:hAnsi="Book Antiqua"/>
          <w:lang w:val="en-US" w:eastAsia="en-US"/>
        </w:rPr>
        <w:t>G</w:t>
      </w:r>
      <w:r w:rsidR="00C53349" w:rsidRPr="002E6FDC">
        <w:rPr>
          <w:rFonts w:ascii="Book Antiqua" w:eastAsiaTheme="minorHAnsi" w:hAnsi="Book Antiqua"/>
          <w:lang w:val="en-US" w:eastAsia="en-US"/>
        </w:rPr>
        <w:t>allstone ileus is frequently prece</w:t>
      </w:r>
      <w:r w:rsidRPr="002E6FDC">
        <w:rPr>
          <w:rFonts w:ascii="Book Antiqua" w:eastAsiaTheme="minorHAnsi" w:hAnsi="Book Antiqua"/>
          <w:lang w:val="en-US" w:eastAsia="en-US"/>
        </w:rPr>
        <w:t xml:space="preserve">ded by an </w:t>
      </w:r>
      <w:r w:rsidR="000918B4" w:rsidRPr="002E6FDC">
        <w:rPr>
          <w:rFonts w:ascii="Book Antiqua" w:eastAsiaTheme="minorHAnsi" w:hAnsi="Book Antiqua"/>
          <w:lang w:val="en-US" w:eastAsia="en-US"/>
        </w:rPr>
        <w:t xml:space="preserve">initial </w:t>
      </w:r>
      <w:r w:rsidRPr="002E6FDC">
        <w:rPr>
          <w:rFonts w:ascii="Book Antiqua" w:eastAsiaTheme="minorHAnsi" w:hAnsi="Book Antiqua"/>
          <w:lang w:val="en-US" w:eastAsia="en-US"/>
        </w:rPr>
        <w:t>episode of</w:t>
      </w:r>
      <w:r w:rsidR="00C53349" w:rsidRPr="002E6FDC">
        <w:rPr>
          <w:rFonts w:ascii="Book Antiqua" w:eastAsiaTheme="minorHAnsi" w:hAnsi="Book Antiqua"/>
          <w:lang w:val="en-US" w:eastAsia="en-US"/>
        </w:rPr>
        <w:t xml:space="preserve"> </w:t>
      </w:r>
      <w:r w:rsidR="00FF0F6E" w:rsidRPr="002E6FDC">
        <w:rPr>
          <w:rFonts w:ascii="Book Antiqua" w:eastAsiaTheme="minorHAnsi" w:hAnsi="Book Antiqua"/>
          <w:lang w:val="en-US" w:eastAsia="en-US"/>
        </w:rPr>
        <w:t>acute cholecystitis.</w:t>
      </w:r>
      <w:r w:rsidR="00545EA3" w:rsidRPr="002E6FDC">
        <w:rPr>
          <w:rFonts w:ascii="Book Antiqua" w:eastAsiaTheme="minorHAnsi" w:hAnsi="Book Antiqua"/>
          <w:lang w:val="en-US" w:eastAsia="en-US"/>
        </w:rPr>
        <w:t xml:space="preserve"> </w:t>
      </w:r>
      <w:r w:rsidR="00FF0F6E" w:rsidRPr="002E6FDC">
        <w:rPr>
          <w:rFonts w:ascii="Book Antiqua" w:eastAsiaTheme="minorHAnsi" w:hAnsi="Book Antiqua"/>
          <w:lang w:val="en-US" w:eastAsia="en-US"/>
        </w:rPr>
        <w:t xml:space="preserve">The </w:t>
      </w:r>
      <w:r w:rsidRPr="002E6FDC">
        <w:rPr>
          <w:rFonts w:ascii="Book Antiqua" w:eastAsiaTheme="minorHAnsi" w:hAnsi="Book Antiqua"/>
          <w:lang w:val="en-US" w:eastAsia="en-US"/>
        </w:rPr>
        <w:t xml:space="preserve">inflammation </w:t>
      </w:r>
      <w:r w:rsidR="000918B4" w:rsidRPr="002E6FDC">
        <w:rPr>
          <w:rFonts w:ascii="Book Antiqua" w:eastAsiaTheme="minorHAnsi" w:hAnsi="Book Antiqua"/>
          <w:lang w:val="en-US" w:eastAsia="en-US"/>
        </w:rPr>
        <w:t>in the gallbladder and surrounding structures</w:t>
      </w:r>
      <w:r w:rsidR="009729D1" w:rsidRPr="002E6FDC">
        <w:rPr>
          <w:rFonts w:ascii="Book Antiqua" w:eastAsiaTheme="minorHAnsi" w:hAnsi="Book Antiqua"/>
          <w:lang w:val="en-US" w:eastAsia="en-US"/>
        </w:rPr>
        <w:t xml:space="preserve"> leads to adhesion formation.</w:t>
      </w:r>
      <w:r w:rsidR="00DA227B" w:rsidRPr="002E6FDC">
        <w:rPr>
          <w:rFonts w:ascii="Book Antiqua" w:eastAsiaTheme="minorHAnsi" w:hAnsi="Book Antiqua"/>
          <w:lang w:val="en-US" w:eastAsia="en-US"/>
        </w:rPr>
        <w:t xml:space="preserve"> The </w:t>
      </w:r>
      <w:r w:rsidR="009B00A2" w:rsidRPr="002E6FDC">
        <w:rPr>
          <w:rFonts w:ascii="Book Antiqua" w:eastAsiaTheme="minorHAnsi" w:hAnsi="Book Antiqua"/>
          <w:lang w:val="en-US" w:eastAsia="en-US"/>
        </w:rPr>
        <w:t xml:space="preserve">inflammation and </w:t>
      </w:r>
      <w:r w:rsidR="00DA227B" w:rsidRPr="002E6FDC">
        <w:rPr>
          <w:rFonts w:ascii="Book Antiqua" w:eastAsiaTheme="minorHAnsi" w:hAnsi="Book Antiqua"/>
          <w:lang w:val="en-US" w:eastAsia="en-US"/>
        </w:rPr>
        <w:t>pressure effect of the offending gallstone</w:t>
      </w:r>
      <w:r w:rsidR="00FF0F6E" w:rsidRPr="002E6FDC">
        <w:rPr>
          <w:rFonts w:ascii="Book Antiqua" w:eastAsiaTheme="minorHAnsi" w:hAnsi="Book Antiqua"/>
          <w:lang w:val="en-US" w:eastAsia="en-US"/>
        </w:rPr>
        <w:t xml:space="preserve"> </w:t>
      </w:r>
      <w:r w:rsidR="00DA227B" w:rsidRPr="002E6FDC">
        <w:rPr>
          <w:rFonts w:ascii="Book Antiqua" w:eastAsiaTheme="minorHAnsi" w:hAnsi="Book Antiqua"/>
          <w:lang w:val="en-US" w:eastAsia="en-US"/>
        </w:rPr>
        <w:t>causes</w:t>
      </w:r>
      <w:r w:rsidR="00FF0F6E" w:rsidRPr="002E6FDC">
        <w:rPr>
          <w:rFonts w:ascii="Book Antiqua" w:eastAsiaTheme="minorHAnsi" w:hAnsi="Book Antiqua"/>
          <w:lang w:val="en-US" w:eastAsia="en-US"/>
        </w:rPr>
        <w:t xml:space="preserve"> erosion through </w:t>
      </w:r>
      <w:r w:rsidRPr="002E6FDC">
        <w:rPr>
          <w:rFonts w:ascii="Book Antiqua" w:eastAsiaTheme="minorHAnsi" w:hAnsi="Book Antiqua"/>
          <w:lang w:val="en-US" w:eastAsia="en-US"/>
        </w:rPr>
        <w:t>the gallbladder</w:t>
      </w:r>
      <w:r w:rsidR="00DA227B" w:rsidRPr="002E6FDC">
        <w:rPr>
          <w:rFonts w:ascii="Book Antiqua" w:eastAsiaTheme="minorHAnsi" w:hAnsi="Book Antiqua"/>
          <w:lang w:val="en-US" w:eastAsia="en-US"/>
        </w:rPr>
        <w:t xml:space="preserve"> wall</w:t>
      </w:r>
      <w:r w:rsidR="00FF0F6E" w:rsidRPr="002E6FDC">
        <w:rPr>
          <w:rFonts w:ascii="Book Antiqua" w:eastAsiaTheme="minorHAnsi" w:hAnsi="Book Antiqua"/>
          <w:lang w:val="en-US" w:eastAsia="en-US"/>
        </w:rPr>
        <w:t xml:space="preserve">, </w:t>
      </w:r>
      <w:r w:rsidR="00DA227B" w:rsidRPr="002E6FDC">
        <w:rPr>
          <w:rFonts w:ascii="Book Antiqua" w:eastAsiaTheme="minorHAnsi" w:hAnsi="Book Antiqua"/>
          <w:lang w:val="en-US" w:eastAsia="en-US"/>
        </w:rPr>
        <w:t>leading to</w:t>
      </w:r>
      <w:r w:rsidR="00FF0F6E" w:rsidRPr="002E6FDC">
        <w:rPr>
          <w:rFonts w:ascii="Book Antiqua" w:eastAsiaTheme="minorHAnsi" w:hAnsi="Book Antiqua"/>
          <w:lang w:val="en-US" w:eastAsia="en-US"/>
        </w:rPr>
        <w:t xml:space="preserve"> </w:t>
      </w:r>
      <w:r w:rsidR="008E02F3" w:rsidRPr="002E6FDC">
        <w:rPr>
          <w:rFonts w:ascii="Book Antiqua" w:eastAsiaTheme="minorHAnsi" w:hAnsi="Book Antiqua"/>
          <w:lang w:val="en-US" w:eastAsia="en-US"/>
        </w:rPr>
        <w:t>fistula formation</w:t>
      </w:r>
      <w:r w:rsidR="00AF5599" w:rsidRPr="002E6FDC">
        <w:rPr>
          <w:rFonts w:ascii="Book Antiqua" w:eastAsiaTheme="minorHAnsi" w:hAnsi="Book Antiqua"/>
          <w:lang w:val="en-US" w:eastAsia="en-US"/>
        </w:rPr>
        <w:t xml:space="preserve"> between the gallbladder and the adjacent and adhered portion of the gastrointestinal tract, </w:t>
      </w:r>
      <w:r w:rsidR="000A0636" w:rsidRPr="002E6FDC">
        <w:rPr>
          <w:rFonts w:ascii="Book Antiqua" w:eastAsiaTheme="minorHAnsi" w:hAnsi="Book Antiqua"/>
          <w:lang w:val="en-US" w:eastAsia="en-US"/>
        </w:rPr>
        <w:t>with</w:t>
      </w:r>
      <w:r w:rsidR="00DA227B" w:rsidRPr="002E6FDC">
        <w:rPr>
          <w:rFonts w:ascii="Book Antiqua" w:eastAsiaTheme="minorHAnsi" w:hAnsi="Book Antiqua"/>
          <w:lang w:val="en-US" w:eastAsia="en-US"/>
        </w:rPr>
        <w:t xml:space="preserve"> further</w:t>
      </w:r>
      <w:r w:rsidRPr="002E6FDC">
        <w:rPr>
          <w:rFonts w:ascii="Book Antiqua" w:eastAsiaTheme="minorHAnsi" w:hAnsi="Book Antiqua"/>
          <w:lang w:val="en-US" w:eastAsia="en-US"/>
        </w:rPr>
        <w:t xml:space="preserve"> </w:t>
      </w:r>
      <w:r w:rsidR="008E02F3" w:rsidRPr="002E6FDC">
        <w:rPr>
          <w:rFonts w:ascii="Book Antiqua" w:eastAsiaTheme="minorHAnsi" w:hAnsi="Book Antiqua"/>
          <w:lang w:val="en-US" w:eastAsia="en-US"/>
        </w:rPr>
        <w:t xml:space="preserve">gallstone </w:t>
      </w:r>
      <w:proofErr w:type="gramStart"/>
      <w:r w:rsidRPr="002E6FDC">
        <w:rPr>
          <w:rFonts w:ascii="Book Antiqua" w:eastAsiaTheme="minorHAnsi" w:hAnsi="Book Antiqua"/>
          <w:lang w:val="en-US" w:eastAsia="en-US"/>
        </w:rPr>
        <w:t>passage</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13,14]</w:t>
      </w:r>
      <w:r w:rsidR="008E02F3" w:rsidRPr="002E6FDC">
        <w:rPr>
          <w:rFonts w:ascii="Book Antiqua" w:eastAsiaTheme="minorHAnsi" w:hAnsi="Book Antiqua"/>
          <w:lang w:val="en-US" w:eastAsia="en-US"/>
        </w:rPr>
        <w:t>.</w:t>
      </w:r>
      <w:r w:rsidR="007170A6" w:rsidRPr="002E6FDC">
        <w:rPr>
          <w:rFonts w:ascii="Book Antiqua" w:eastAsiaTheme="minorHAnsi" w:hAnsi="Book Antiqua"/>
          <w:lang w:val="en-US" w:eastAsia="en-US"/>
        </w:rPr>
        <w:t xml:space="preserve"> </w:t>
      </w:r>
      <w:r w:rsidR="00DA78E2" w:rsidRPr="002E6FDC">
        <w:rPr>
          <w:rFonts w:ascii="Book Antiqua" w:eastAsiaTheme="minorHAnsi" w:hAnsi="Book Antiqua"/>
          <w:lang w:val="en-US" w:eastAsia="en-US"/>
        </w:rPr>
        <w:t>Less commonly, a</w:t>
      </w:r>
      <w:r w:rsidR="00AE1BC8" w:rsidRPr="002E6FDC">
        <w:rPr>
          <w:rFonts w:ascii="Book Antiqua" w:eastAsiaTheme="minorHAnsi" w:hAnsi="Book Antiqua"/>
          <w:lang w:val="en-US" w:eastAsia="en-US"/>
        </w:rPr>
        <w:t xml:space="preserve"> gallstone may enter the duodenum through the common bile duct and </w:t>
      </w:r>
      <w:r w:rsidR="00DB5D04" w:rsidRPr="002E6FDC">
        <w:rPr>
          <w:rFonts w:ascii="Book Antiqua" w:eastAsiaTheme="minorHAnsi" w:hAnsi="Book Antiqua"/>
          <w:lang w:val="en-US" w:eastAsia="en-US"/>
        </w:rPr>
        <w:t xml:space="preserve">through a dilated </w:t>
      </w:r>
      <w:r w:rsidR="00AE1BC8" w:rsidRPr="002E6FDC">
        <w:rPr>
          <w:rFonts w:ascii="Book Antiqua" w:eastAsiaTheme="minorHAnsi" w:hAnsi="Book Antiqua"/>
          <w:lang w:val="en-US" w:eastAsia="en-US"/>
        </w:rPr>
        <w:t xml:space="preserve">papila of </w:t>
      </w:r>
      <w:proofErr w:type="gramStart"/>
      <w:r w:rsidR="00AE1BC8" w:rsidRPr="002E6FDC">
        <w:rPr>
          <w:rFonts w:ascii="Book Antiqua" w:eastAsiaTheme="minorHAnsi" w:hAnsi="Book Antiqua"/>
          <w:lang w:val="en-US" w:eastAsia="en-US"/>
        </w:rPr>
        <w:t>Vater</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15]</w:t>
      </w:r>
      <w:r w:rsidR="000A0636" w:rsidRPr="002E6FDC">
        <w:rPr>
          <w:rFonts w:ascii="Book Antiqua" w:eastAsiaTheme="minorHAnsi" w:hAnsi="Book Antiqua"/>
          <w:lang w:val="en-US" w:eastAsia="en-US"/>
        </w:rPr>
        <w:t>.</w:t>
      </w:r>
      <w:r w:rsidR="00050A07" w:rsidRPr="002E6FDC">
        <w:rPr>
          <w:rFonts w:ascii="Book Antiqua" w:eastAsiaTheme="minorHAnsi" w:hAnsi="Book Antiqua"/>
          <w:lang w:val="en-US" w:eastAsia="en-US"/>
        </w:rPr>
        <w:t xml:space="preserve"> </w:t>
      </w:r>
    </w:p>
    <w:p w:rsidR="00DD3D96" w:rsidRPr="002E6FDC" w:rsidRDefault="00F1421A" w:rsidP="003A413B">
      <w:pPr>
        <w:autoSpaceDE w:val="0"/>
        <w:autoSpaceDN w:val="0"/>
        <w:adjustRightInd w:val="0"/>
        <w:spacing w:line="360" w:lineRule="auto"/>
        <w:ind w:firstLineChars="100" w:firstLine="240"/>
        <w:jc w:val="both"/>
        <w:rPr>
          <w:rFonts w:ascii="Book Antiqua" w:eastAsiaTheme="minorHAnsi" w:hAnsi="Book Antiqua" w:cs="Garamond"/>
          <w:lang w:val="en-US" w:eastAsia="en-US"/>
        </w:rPr>
      </w:pPr>
      <w:r w:rsidRPr="002E6FDC">
        <w:rPr>
          <w:rFonts w:ascii="Book Antiqua" w:eastAsiaTheme="minorHAnsi" w:hAnsi="Book Antiqua"/>
          <w:lang w:val="en-US" w:eastAsia="en-US"/>
        </w:rPr>
        <w:t xml:space="preserve">The most </w:t>
      </w:r>
      <w:r w:rsidR="0068738A" w:rsidRPr="002E6FDC">
        <w:rPr>
          <w:rFonts w:ascii="Book Antiqua" w:eastAsiaTheme="minorHAnsi" w:hAnsi="Book Antiqua"/>
          <w:lang w:val="en-US" w:eastAsia="en-US"/>
        </w:rPr>
        <w:t>frequent</w:t>
      </w:r>
      <w:r w:rsidRPr="002E6FDC">
        <w:rPr>
          <w:rFonts w:ascii="Book Antiqua" w:eastAsiaTheme="minorHAnsi" w:hAnsi="Book Antiqua"/>
          <w:lang w:val="en-US" w:eastAsia="en-US"/>
        </w:rPr>
        <w:t xml:space="preserve"> fistula occurs between the gallbladder and the duodenum</w:t>
      </w:r>
      <w:r w:rsidR="006F5C55" w:rsidRPr="002E6FDC">
        <w:rPr>
          <w:rFonts w:ascii="Book Antiqua" w:eastAsiaTheme="minorHAnsi" w:hAnsi="Book Antiqua"/>
          <w:lang w:val="en-US" w:eastAsia="en-US"/>
        </w:rPr>
        <w:t>,</w:t>
      </w:r>
      <w:r w:rsidRPr="002E6FDC">
        <w:rPr>
          <w:rFonts w:ascii="Book Antiqua" w:eastAsiaTheme="minorHAnsi" w:hAnsi="Book Antiqua"/>
          <w:lang w:val="en-US" w:eastAsia="en-US"/>
        </w:rPr>
        <w:t xml:space="preserve"> </w:t>
      </w:r>
      <w:r w:rsidR="00815C2E" w:rsidRPr="002E6FDC">
        <w:rPr>
          <w:rFonts w:ascii="Book Antiqua" w:eastAsiaTheme="minorHAnsi" w:hAnsi="Book Antiqua"/>
          <w:lang w:val="en-US" w:eastAsia="en-US"/>
        </w:rPr>
        <w:t>due to</w:t>
      </w:r>
      <w:r w:rsidRPr="002E6FDC">
        <w:rPr>
          <w:rFonts w:ascii="Book Antiqua" w:eastAsiaTheme="minorHAnsi" w:hAnsi="Book Antiqua"/>
          <w:lang w:val="en-US" w:eastAsia="en-US"/>
        </w:rPr>
        <w:t xml:space="preserve"> their </w:t>
      </w:r>
      <w:proofErr w:type="gramStart"/>
      <w:r w:rsidRPr="002E6FDC">
        <w:rPr>
          <w:rFonts w:ascii="Book Antiqua" w:eastAsiaTheme="minorHAnsi" w:hAnsi="Book Antiqua"/>
          <w:lang w:val="en-US" w:eastAsia="en-US"/>
        </w:rPr>
        <w:t>proximity</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11,16,17]</w:t>
      </w:r>
      <w:r w:rsidRPr="002E6FDC">
        <w:rPr>
          <w:rFonts w:ascii="Book Antiqua" w:eastAsiaTheme="minorHAnsi" w:hAnsi="Book Antiqua"/>
          <w:lang w:val="en-US" w:eastAsia="en-US"/>
        </w:rPr>
        <w:t xml:space="preserve">. </w:t>
      </w:r>
      <w:r w:rsidR="00482715" w:rsidRPr="002E6FDC">
        <w:rPr>
          <w:rFonts w:ascii="Book Antiqua" w:eastAsiaTheme="minorHAnsi" w:hAnsi="Book Antiqua"/>
          <w:lang w:val="en-US" w:eastAsia="en-US"/>
        </w:rPr>
        <w:t>T</w:t>
      </w:r>
      <w:r w:rsidR="00DA227B" w:rsidRPr="002E6FDC">
        <w:rPr>
          <w:rFonts w:ascii="Book Antiqua" w:eastAsiaTheme="minorHAnsi" w:hAnsi="Book Antiqua"/>
          <w:lang w:val="en-US" w:eastAsia="en-US"/>
        </w:rPr>
        <w:t xml:space="preserve">he stomach, small bowel and </w:t>
      </w:r>
      <w:r w:rsidR="0010188A" w:rsidRPr="002E6FDC">
        <w:rPr>
          <w:rFonts w:ascii="Book Antiqua" w:eastAsiaTheme="minorHAnsi" w:hAnsi="Book Antiqua"/>
          <w:lang w:val="en-US" w:eastAsia="en-US"/>
        </w:rPr>
        <w:t xml:space="preserve">the transverse portion of the </w:t>
      </w:r>
      <w:r w:rsidR="001C213D" w:rsidRPr="002E6FDC">
        <w:rPr>
          <w:rFonts w:ascii="Book Antiqua" w:eastAsiaTheme="minorHAnsi" w:hAnsi="Book Antiqua"/>
          <w:lang w:val="en-US" w:eastAsia="en-US"/>
        </w:rPr>
        <w:t xml:space="preserve">colon </w:t>
      </w:r>
      <w:r w:rsidR="00DA227B" w:rsidRPr="002E6FDC">
        <w:rPr>
          <w:rFonts w:ascii="Book Antiqua" w:eastAsiaTheme="minorHAnsi" w:hAnsi="Book Antiqua"/>
          <w:lang w:val="en-US" w:eastAsia="en-US"/>
        </w:rPr>
        <w:t xml:space="preserve">may </w:t>
      </w:r>
      <w:r w:rsidR="007170A6" w:rsidRPr="002E6FDC">
        <w:rPr>
          <w:rFonts w:ascii="Book Antiqua" w:eastAsiaTheme="minorHAnsi" w:hAnsi="Book Antiqua"/>
          <w:lang w:val="en-US" w:eastAsia="en-US"/>
        </w:rPr>
        <w:t xml:space="preserve">also </w:t>
      </w:r>
      <w:r w:rsidR="00DA227B" w:rsidRPr="002E6FDC">
        <w:rPr>
          <w:rFonts w:ascii="Book Antiqua" w:eastAsiaTheme="minorHAnsi" w:hAnsi="Book Antiqua"/>
          <w:lang w:val="en-US" w:eastAsia="en-US"/>
        </w:rPr>
        <w:t xml:space="preserve">be </w:t>
      </w:r>
      <w:proofErr w:type="gramStart"/>
      <w:r w:rsidR="00DA227B" w:rsidRPr="002E6FDC">
        <w:rPr>
          <w:rFonts w:ascii="Book Antiqua" w:eastAsiaTheme="minorHAnsi" w:hAnsi="Book Antiqua"/>
          <w:lang w:val="en-US" w:eastAsia="en-US"/>
        </w:rPr>
        <w:t>involved</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1,13,14]</w:t>
      </w:r>
      <w:r w:rsidR="00713F90" w:rsidRPr="002E6FDC">
        <w:rPr>
          <w:rFonts w:ascii="Book Antiqua" w:eastAsiaTheme="minorHAnsi" w:hAnsi="Book Antiqua"/>
          <w:lang w:val="en-US" w:eastAsia="en-US"/>
        </w:rPr>
        <w:t xml:space="preserve"> </w:t>
      </w:r>
      <w:r w:rsidR="0068738A" w:rsidRPr="002E6FDC">
        <w:rPr>
          <w:rFonts w:ascii="Book Antiqua" w:eastAsiaTheme="minorHAnsi" w:hAnsi="Book Antiqua" w:cs="Garamond"/>
          <w:lang w:val="en-US" w:eastAsia="en-US"/>
        </w:rPr>
        <w:t>(Table 1)</w:t>
      </w:r>
      <w:r w:rsidR="000C7EB5" w:rsidRPr="002E6FDC">
        <w:rPr>
          <w:rFonts w:ascii="Book Antiqua" w:eastAsiaTheme="minorEastAsia" w:hAnsi="Book Antiqua" w:cs="Garamond" w:hint="eastAsia"/>
          <w:lang w:val="en-US" w:eastAsia="zh-CN"/>
        </w:rPr>
        <w:t>.</w:t>
      </w:r>
      <w:r w:rsidR="0068738A" w:rsidRPr="002E6FDC">
        <w:rPr>
          <w:rFonts w:ascii="Book Antiqua" w:eastAsiaTheme="minorHAnsi" w:hAnsi="Book Antiqua" w:cs="Garamond"/>
          <w:lang w:val="en-US" w:eastAsia="en-US"/>
        </w:rPr>
        <w:t xml:space="preserve"> </w:t>
      </w:r>
      <w:r w:rsidR="00482715" w:rsidRPr="002E6FDC">
        <w:rPr>
          <w:rFonts w:ascii="Book Antiqua" w:eastAsiaTheme="minorHAnsi" w:hAnsi="Book Antiqua" w:cs="Garamond"/>
          <w:lang w:val="en-US" w:eastAsia="en-US"/>
        </w:rPr>
        <w:t>This process</w:t>
      </w:r>
      <w:r w:rsidR="00305C3C" w:rsidRPr="002E6FDC">
        <w:rPr>
          <w:rFonts w:ascii="Book Antiqua" w:eastAsiaTheme="minorHAnsi" w:hAnsi="Book Antiqua" w:cs="Garamond"/>
          <w:lang w:val="en-US" w:eastAsia="en-US"/>
        </w:rPr>
        <w:t xml:space="preserve"> </w:t>
      </w:r>
      <w:r w:rsidR="004B4778" w:rsidRPr="002E6FDC">
        <w:rPr>
          <w:rFonts w:ascii="Book Antiqua" w:eastAsiaTheme="minorHAnsi" w:hAnsi="Book Antiqua" w:cs="Garamond"/>
          <w:lang w:val="en-US" w:eastAsia="en-US"/>
        </w:rPr>
        <w:t>might be</w:t>
      </w:r>
      <w:r w:rsidR="00305C3C" w:rsidRPr="002E6FDC">
        <w:rPr>
          <w:rFonts w:ascii="Book Antiqua" w:eastAsiaTheme="minorHAnsi" w:hAnsi="Book Antiqua" w:cs="Garamond"/>
          <w:lang w:val="en-US" w:eastAsia="en-US"/>
        </w:rPr>
        <w:t xml:space="preserve"> part of the natural history of </w:t>
      </w:r>
      <w:proofErr w:type="spellStart"/>
      <w:r w:rsidR="00305C3C" w:rsidRPr="002E6FDC">
        <w:rPr>
          <w:rFonts w:ascii="Book Antiqua" w:eastAsiaTheme="minorHAnsi" w:hAnsi="Book Antiqua" w:cs="Garamond"/>
          <w:lang w:val="en-US" w:eastAsia="en-US"/>
        </w:rPr>
        <w:t>Mirizzi</w:t>
      </w:r>
      <w:proofErr w:type="spellEnd"/>
      <w:r w:rsidR="00305C3C" w:rsidRPr="002E6FDC">
        <w:rPr>
          <w:rFonts w:ascii="Book Antiqua" w:eastAsiaTheme="minorHAnsi" w:hAnsi="Book Antiqua" w:cs="Garamond"/>
          <w:lang w:val="en-US" w:eastAsia="en-US"/>
        </w:rPr>
        <w:t xml:space="preserve"> </w:t>
      </w:r>
      <w:proofErr w:type="gramStart"/>
      <w:r w:rsidR="00305C3C" w:rsidRPr="002E6FDC">
        <w:rPr>
          <w:rFonts w:ascii="Book Antiqua" w:eastAsiaTheme="minorHAnsi" w:hAnsi="Book Antiqua" w:cs="Garamond"/>
          <w:lang w:val="en-US" w:eastAsia="en-US"/>
        </w:rPr>
        <w:t>syndrome</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18]</w:t>
      </w:r>
      <w:r w:rsidR="00A37480" w:rsidRPr="002E6FDC">
        <w:rPr>
          <w:rFonts w:ascii="Book Antiqua" w:eastAsiaTheme="minorHAnsi" w:hAnsi="Book Antiqua" w:cs="Garamond"/>
          <w:lang w:val="en-US" w:eastAsia="en-US"/>
        </w:rPr>
        <w:t>.</w:t>
      </w:r>
      <w:r w:rsidR="00305C3C" w:rsidRPr="002E6FDC">
        <w:rPr>
          <w:rFonts w:ascii="Book Antiqua" w:eastAsiaTheme="minorHAnsi" w:hAnsi="Book Antiqua" w:cs="Garamond"/>
          <w:lang w:val="en-US" w:eastAsia="en-US"/>
        </w:rPr>
        <w:t xml:space="preserve"> </w:t>
      </w:r>
      <w:r w:rsidR="00DD3D96" w:rsidRPr="002E6FDC">
        <w:rPr>
          <w:rFonts w:ascii="Book Antiqua" w:eastAsiaTheme="minorHAnsi" w:hAnsi="Book Antiqua"/>
          <w:lang w:val="en-US" w:eastAsia="en-US"/>
        </w:rPr>
        <w:t xml:space="preserve">Once the gallbladder is free of calculi, it may become a blind sinus tract and contract down to a small fibrous </w:t>
      </w:r>
      <w:proofErr w:type="gramStart"/>
      <w:r w:rsidR="00DD3D96" w:rsidRPr="002E6FDC">
        <w:rPr>
          <w:rFonts w:ascii="Book Antiqua" w:eastAsiaTheme="minorHAnsi" w:hAnsi="Book Antiqua"/>
          <w:lang w:val="en-US" w:eastAsia="en-US"/>
        </w:rPr>
        <w:t>remnant</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19]</w:t>
      </w:r>
      <w:r w:rsidR="00DD3D96" w:rsidRPr="002E6FDC">
        <w:rPr>
          <w:rFonts w:ascii="Book Antiqua" w:eastAsiaTheme="minorHAnsi" w:hAnsi="Book Antiqua"/>
          <w:lang w:val="en-US" w:eastAsia="en-US"/>
        </w:rPr>
        <w:t>.</w:t>
      </w:r>
      <w:r w:rsidR="005736A5" w:rsidRPr="002E6FDC">
        <w:rPr>
          <w:rFonts w:ascii="Book Antiqua" w:eastAsiaTheme="minorHAnsi" w:hAnsi="Book Antiqua" w:cs="Garamond"/>
          <w:lang w:val="en-US" w:eastAsia="en-US"/>
        </w:rPr>
        <w:t xml:space="preserve"> </w:t>
      </w:r>
    </w:p>
    <w:p w:rsidR="00FA5A79" w:rsidRPr="002E6FDC" w:rsidRDefault="00FA5A79" w:rsidP="00ED6F32">
      <w:pPr>
        <w:autoSpaceDE w:val="0"/>
        <w:autoSpaceDN w:val="0"/>
        <w:adjustRightInd w:val="0"/>
        <w:spacing w:line="360" w:lineRule="auto"/>
        <w:ind w:firstLineChars="100" w:firstLine="240"/>
        <w:jc w:val="both"/>
        <w:rPr>
          <w:rFonts w:ascii="Book Antiqua" w:eastAsiaTheme="minorHAnsi" w:hAnsi="Book Antiqua"/>
          <w:lang w:val="en-US" w:eastAsia="en-US"/>
        </w:rPr>
      </w:pPr>
      <w:r w:rsidRPr="002E6FDC">
        <w:rPr>
          <w:rFonts w:ascii="Book Antiqua" w:eastAsiaTheme="minorHAnsi" w:hAnsi="Book Antiqua"/>
          <w:lang w:val="en-US" w:eastAsia="en-US"/>
        </w:rPr>
        <w:t>In 1981, Hal</w:t>
      </w:r>
      <w:r w:rsidR="008E02F3" w:rsidRPr="002E6FDC">
        <w:rPr>
          <w:rFonts w:ascii="Book Antiqua" w:eastAsiaTheme="minorHAnsi" w:hAnsi="Book Antiqua"/>
          <w:lang w:val="en-US" w:eastAsia="en-US"/>
        </w:rPr>
        <w:t xml:space="preserve">ter </w:t>
      </w:r>
      <w:r w:rsidR="008E02F3" w:rsidRPr="002E6FDC">
        <w:rPr>
          <w:rFonts w:ascii="Book Antiqua" w:eastAsiaTheme="minorHAnsi" w:hAnsi="Book Antiqua"/>
          <w:i/>
          <w:lang w:val="en-US" w:eastAsia="en-US"/>
        </w:rPr>
        <w:t xml:space="preserve">et </w:t>
      </w:r>
      <w:proofErr w:type="gramStart"/>
      <w:r w:rsidR="008E02F3" w:rsidRPr="002E6FDC">
        <w:rPr>
          <w:rFonts w:ascii="Book Antiqua" w:eastAsiaTheme="minorHAnsi" w:hAnsi="Book Antiqua"/>
          <w:i/>
          <w:lang w:val="en-US" w:eastAsia="en-US"/>
        </w:rPr>
        <w:t>al</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20]</w:t>
      </w:r>
      <w:r w:rsidR="000C7EB5" w:rsidRPr="002E6FDC">
        <w:rPr>
          <w:rFonts w:ascii="Book Antiqua" w:eastAsiaTheme="minorEastAsia" w:hAnsi="Book Antiqua" w:hint="eastAsia"/>
          <w:vertAlign w:val="superscript"/>
          <w:lang w:val="en-US" w:eastAsia="zh-CN"/>
        </w:rPr>
        <w:t xml:space="preserve"> </w:t>
      </w:r>
      <w:r w:rsidRPr="002E6FDC">
        <w:rPr>
          <w:rFonts w:ascii="Book Antiqua" w:eastAsiaTheme="minorHAnsi" w:hAnsi="Book Antiqua"/>
          <w:lang w:val="en-US" w:eastAsia="en-US"/>
        </w:rPr>
        <w:t xml:space="preserve">reported a case of gallstone ileus after </w:t>
      </w:r>
      <w:r w:rsidR="001753DF" w:rsidRPr="002E6FDC">
        <w:rPr>
          <w:rFonts w:ascii="Book Antiqua" w:eastAsiaTheme="minorHAnsi" w:hAnsi="Book Antiqua"/>
          <w:lang w:val="en-US" w:eastAsia="en-US"/>
        </w:rPr>
        <w:t xml:space="preserve">endoscopic retrograde cholangiopancreatography (ERCP) and </w:t>
      </w:r>
      <w:r w:rsidRPr="002E6FDC">
        <w:rPr>
          <w:rFonts w:ascii="Book Antiqua" w:eastAsiaTheme="minorHAnsi" w:hAnsi="Book Antiqua"/>
          <w:lang w:val="en-US" w:eastAsia="en-US"/>
        </w:rPr>
        <w:t xml:space="preserve">endoscopic sphincteromy </w:t>
      </w:r>
      <w:r w:rsidR="001753DF" w:rsidRPr="002E6FDC">
        <w:rPr>
          <w:rFonts w:ascii="Book Antiqua" w:eastAsiaTheme="minorHAnsi" w:hAnsi="Book Antiqua"/>
          <w:lang w:val="en-US" w:eastAsia="en-US"/>
        </w:rPr>
        <w:t xml:space="preserve">(ES) </w:t>
      </w:r>
      <w:r w:rsidRPr="002E6FDC">
        <w:rPr>
          <w:rFonts w:ascii="Book Antiqua" w:eastAsiaTheme="minorHAnsi" w:hAnsi="Book Antiqua"/>
          <w:lang w:val="en-US" w:eastAsia="en-US"/>
        </w:rPr>
        <w:t xml:space="preserve">and unsuccessful gallstone extraction. Three days later, the patient presented abdominal pain and vomiting. At laparotomy, a 3.5 cm gallstone was removed from the jejunum. To our knowledge, 13 cases of gallstone ileus have been reported after </w:t>
      </w:r>
      <w:r w:rsidR="001753DF" w:rsidRPr="002E6FDC">
        <w:rPr>
          <w:rFonts w:ascii="Book Antiqua" w:eastAsiaTheme="minorHAnsi" w:hAnsi="Book Antiqua"/>
          <w:lang w:val="en-US" w:eastAsia="en-US"/>
        </w:rPr>
        <w:t xml:space="preserve">ERCP </w:t>
      </w:r>
      <w:r w:rsidRPr="002E6FDC">
        <w:rPr>
          <w:rFonts w:ascii="Book Antiqua" w:eastAsiaTheme="minorHAnsi" w:hAnsi="Book Antiqua"/>
          <w:lang w:val="en-US" w:eastAsia="en-US"/>
        </w:rPr>
        <w:t xml:space="preserve">and </w:t>
      </w:r>
      <w:r w:rsidR="001753DF" w:rsidRPr="002E6FDC">
        <w:rPr>
          <w:rFonts w:ascii="Book Antiqua" w:eastAsiaTheme="minorHAnsi" w:hAnsi="Book Antiqua"/>
          <w:lang w:val="en-US" w:eastAsia="en-US"/>
        </w:rPr>
        <w:t>ES</w:t>
      </w:r>
      <w:r w:rsidRPr="002E6FDC">
        <w:rPr>
          <w:rFonts w:ascii="Book Antiqua" w:eastAsiaTheme="minorHAnsi" w:hAnsi="Book Antiqua"/>
          <w:lang w:val="en-US" w:eastAsia="en-US"/>
        </w:rPr>
        <w:t xml:space="preserve">. This adverse event may occur late after the endoscopic procedure, and should be considered in the differential diagnosis, especially in cases of delayed </w:t>
      </w:r>
      <w:proofErr w:type="gramStart"/>
      <w:r w:rsidRPr="002E6FDC">
        <w:rPr>
          <w:rFonts w:ascii="Book Antiqua" w:eastAsiaTheme="minorHAnsi" w:hAnsi="Book Antiqua"/>
          <w:lang w:val="en-US" w:eastAsia="en-US"/>
        </w:rPr>
        <w:t>presentation</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21,22]</w:t>
      </w:r>
      <w:r w:rsidRPr="002E6FDC">
        <w:rPr>
          <w:rFonts w:ascii="Book Antiqua" w:eastAsiaTheme="minorHAnsi" w:hAnsi="Book Antiqua"/>
          <w:lang w:val="en-US" w:eastAsia="en-US"/>
        </w:rPr>
        <w:t>.</w:t>
      </w:r>
      <w:r w:rsidR="005736A5" w:rsidRPr="002E6FDC">
        <w:rPr>
          <w:rFonts w:ascii="Book Antiqua" w:eastAsiaTheme="minorHAnsi" w:hAnsi="Book Antiqua"/>
          <w:lang w:val="en-US" w:eastAsia="en-US"/>
        </w:rPr>
        <w:t xml:space="preserve"> </w:t>
      </w:r>
    </w:p>
    <w:p w:rsidR="00FA5A79" w:rsidRPr="002E6FDC" w:rsidRDefault="004544E6" w:rsidP="00ED6F32">
      <w:pPr>
        <w:autoSpaceDE w:val="0"/>
        <w:autoSpaceDN w:val="0"/>
        <w:adjustRightInd w:val="0"/>
        <w:spacing w:line="360" w:lineRule="auto"/>
        <w:ind w:firstLineChars="100" w:firstLine="240"/>
        <w:jc w:val="both"/>
        <w:rPr>
          <w:rFonts w:ascii="Book Antiqua" w:eastAsiaTheme="minorHAnsi" w:hAnsi="Book Antiqua"/>
          <w:lang w:val="en-US" w:eastAsia="en-US"/>
        </w:rPr>
      </w:pPr>
      <w:r w:rsidRPr="002E6FDC">
        <w:rPr>
          <w:rFonts w:ascii="Book Antiqua" w:eastAsiaTheme="minorHAnsi" w:hAnsi="Book Antiqua"/>
          <w:lang w:val="en-US" w:eastAsia="en-US"/>
        </w:rPr>
        <w:t xml:space="preserve">Spillage of gallstones during laparoscopic cholecystectomy is not infrequent. Although most of gallstones </w:t>
      </w:r>
      <w:r w:rsidR="008E02F3" w:rsidRPr="002E6FDC">
        <w:rPr>
          <w:rFonts w:ascii="Book Antiqua" w:eastAsiaTheme="minorHAnsi" w:hAnsi="Book Antiqua"/>
          <w:lang w:val="en-US" w:eastAsia="en-US"/>
        </w:rPr>
        <w:t>lost in a previous biliary surgery and lying free in t</w:t>
      </w:r>
      <w:r w:rsidRPr="002E6FDC">
        <w:rPr>
          <w:rFonts w:ascii="Book Antiqua" w:eastAsiaTheme="minorHAnsi" w:hAnsi="Book Antiqua"/>
          <w:lang w:val="en-US" w:eastAsia="en-US"/>
        </w:rPr>
        <w:t xml:space="preserve">he abdominal cavity are silent, they can cause </w:t>
      </w:r>
      <w:r w:rsidR="00CB5C9B" w:rsidRPr="002E6FDC">
        <w:rPr>
          <w:rFonts w:ascii="Book Antiqua" w:eastAsiaTheme="minorHAnsi" w:hAnsi="Book Antiqua"/>
          <w:lang w:val="en-US" w:eastAsia="en-US"/>
        </w:rPr>
        <w:t xml:space="preserve">an intraabdominal abscess </w:t>
      </w:r>
      <w:r w:rsidR="00E71906" w:rsidRPr="002E6FDC">
        <w:rPr>
          <w:rFonts w:ascii="Book Antiqua" w:eastAsiaTheme="minorHAnsi" w:hAnsi="Book Antiqua"/>
          <w:lang w:val="en-US" w:eastAsia="en-US"/>
        </w:rPr>
        <w:t>and</w:t>
      </w:r>
      <w:r w:rsidR="00FA5A79" w:rsidRPr="002E6FDC">
        <w:rPr>
          <w:rFonts w:ascii="Book Antiqua" w:eastAsiaTheme="minorHAnsi" w:hAnsi="Book Antiqua"/>
          <w:lang w:val="en-US" w:eastAsia="en-US"/>
        </w:rPr>
        <w:t xml:space="preserve"> might ulcerate the intestinal wall and gain entrance to the bowel lumen and cause </w:t>
      </w:r>
      <w:r w:rsidRPr="002E6FDC">
        <w:rPr>
          <w:rFonts w:ascii="Book Antiqua" w:eastAsiaTheme="minorHAnsi" w:hAnsi="Book Antiqua"/>
          <w:lang w:val="en-US" w:eastAsia="en-US"/>
        </w:rPr>
        <w:t xml:space="preserve">gallstone </w:t>
      </w:r>
      <w:proofErr w:type="gramStart"/>
      <w:r w:rsidRPr="002E6FDC">
        <w:rPr>
          <w:rFonts w:ascii="Book Antiqua" w:eastAsiaTheme="minorHAnsi" w:hAnsi="Book Antiqua"/>
          <w:lang w:val="en-US" w:eastAsia="en-US"/>
        </w:rPr>
        <w:t>ileus</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23-26]</w:t>
      </w:r>
      <w:r w:rsidR="00FA5A79" w:rsidRPr="002E6FDC">
        <w:rPr>
          <w:rFonts w:ascii="Book Antiqua" w:eastAsiaTheme="minorHAnsi" w:hAnsi="Book Antiqua"/>
          <w:lang w:val="en-US" w:eastAsia="en-US"/>
        </w:rPr>
        <w:t>.</w:t>
      </w:r>
      <w:r w:rsidR="005736A5" w:rsidRPr="002E6FDC">
        <w:rPr>
          <w:rFonts w:ascii="Book Antiqua" w:eastAsiaTheme="minorHAnsi" w:hAnsi="Book Antiqua"/>
          <w:lang w:val="en-US" w:eastAsia="en-US"/>
        </w:rPr>
        <w:t xml:space="preserve"> </w:t>
      </w:r>
    </w:p>
    <w:p w:rsidR="005A12E9" w:rsidRPr="002E6FDC" w:rsidRDefault="00C67BB5" w:rsidP="00ED6F32">
      <w:pPr>
        <w:autoSpaceDE w:val="0"/>
        <w:autoSpaceDN w:val="0"/>
        <w:adjustRightInd w:val="0"/>
        <w:spacing w:line="360" w:lineRule="auto"/>
        <w:ind w:firstLineChars="100" w:firstLine="240"/>
        <w:jc w:val="both"/>
        <w:rPr>
          <w:rFonts w:ascii="Book Antiqua" w:eastAsiaTheme="minorHAnsi" w:hAnsi="Book Antiqua" w:cs="Garamond"/>
          <w:lang w:val="en-US" w:eastAsia="en-US"/>
        </w:rPr>
      </w:pPr>
      <w:r w:rsidRPr="002E6FDC">
        <w:rPr>
          <w:rFonts w:ascii="Book Antiqua" w:eastAsiaTheme="minorHAnsi" w:hAnsi="Book Antiqua" w:cs="Garamond"/>
          <w:lang w:val="en-US" w:eastAsia="en-US"/>
        </w:rPr>
        <w:t xml:space="preserve">Once within the </w:t>
      </w:r>
      <w:r w:rsidR="00DD5A23" w:rsidRPr="002E6FDC">
        <w:rPr>
          <w:rFonts w:ascii="Book Antiqua" w:eastAsiaTheme="minorHAnsi" w:hAnsi="Book Antiqua" w:cs="Garamond"/>
          <w:lang w:val="en-US" w:eastAsia="en-US"/>
        </w:rPr>
        <w:t>duodenal, intestinal or gastric</w:t>
      </w:r>
      <w:r w:rsidRPr="002E6FDC">
        <w:rPr>
          <w:rFonts w:ascii="Book Antiqua" w:eastAsiaTheme="minorHAnsi" w:hAnsi="Book Antiqua" w:cs="Garamond"/>
          <w:lang w:val="en-US" w:eastAsia="en-US"/>
        </w:rPr>
        <w:t xml:space="preserve"> </w:t>
      </w:r>
      <w:r w:rsidR="00DD5A23" w:rsidRPr="002E6FDC">
        <w:rPr>
          <w:rFonts w:ascii="Book Antiqua" w:eastAsiaTheme="minorHAnsi" w:hAnsi="Book Antiqua" w:cs="Garamond"/>
          <w:lang w:val="en-US" w:eastAsia="en-US"/>
        </w:rPr>
        <w:t xml:space="preserve">lumen, </w:t>
      </w:r>
      <w:r w:rsidRPr="002E6FDC">
        <w:rPr>
          <w:rFonts w:ascii="Book Antiqua" w:eastAsiaTheme="minorHAnsi" w:hAnsi="Book Antiqua" w:cs="Garamond"/>
          <w:lang w:val="en-US" w:eastAsia="en-US"/>
        </w:rPr>
        <w:t xml:space="preserve">the gallstone </w:t>
      </w:r>
      <w:r w:rsidR="00DD5A23" w:rsidRPr="002E6FDC">
        <w:rPr>
          <w:rFonts w:ascii="Book Antiqua" w:eastAsiaTheme="minorHAnsi" w:hAnsi="Book Antiqua" w:cs="Garamond"/>
          <w:lang w:val="en-US" w:eastAsia="en-US"/>
        </w:rPr>
        <w:t xml:space="preserve">usually proceeds distally and </w:t>
      </w:r>
      <w:r w:rsidRPr="002E6FDC">
        <w:rPr>
          <w:rFonts w:ascii="Book Antiqua" w:eastAsiaTheme="minorHAnsi" w:hAnsi="Book Antiqua" w:cs="Garamond"/>
          <w:lang w:val="en-US" w:eastAsia="en-US"/>
        </w:rPr>
        <w:t>may pass spontaneously through the rectum, or it may become impacted and cause o</w:t>
      </w:r>
      <w:r w:rsidR="00DD5A23" w:rsidRPr="002E6FDC">
        <w:rPr>
          <w:rFonts w:ascii="Book Antiqua" w:eastAsiaTheme="minorHAnsi" w:hAnsi="Book Antiqua" w:cs="Garamond"/>
          <w:lang w:val="en-US" w:eastAsia="en-US"/>
        </w:rPr>
        <w:t>bstruction. L</w:t>
      </w:r>
      <w:r w:rsidR="00EF1B45" w:rsidRPr="002E6FDC">
        <w:rPr>
          <w:rFonts w:ascii="Book Antiqua" w:eastAsiaTheme="minorHAnsi" w:hAnsi="Book Antiqua" w:cs="Garamond"/>
          <w:lang w:val="en-US" w:eastAsia="en-US"/>
        </w:rPr>
        <w:t xml:space="preserve">ess commonly </w:t>
      </w:r>
      <w:r w:rsidR="00E71906" w:rsidRPr="002E6FDC">
        <w:rPr>
          <w:rFonts w:ascii="Book Antiqua" w:eastAsiaTheme="minorHAnsi" w:hAnsi="Book Antiqua" w:cs="Garamond"/>
          <w:lang w:val="en-US" w:eastAsia="en-US"/>
        </w:rPr>
        <w:t xml:space="preserve">if the gallstone is in the </w:t>
      </w:r>
      <w:r w:rsidR="00E71906" w:rsidRPr="002E6FDC">
        <w:rPr>
          <w:rFonts w:ascii="Book Antiqua" w:eastAsiaTheme="minorHAnsi" w:hAnsi="Book Antiqua" w:cs="Garamond"/>
          <w:lang w:val="en-US" w:eastAsia="en-US"/>
        </w:rPr>
        <w:lastRenderedPageBreak/>
        <w:t xml:space="preserve">stomach, </w:t>
      </w:r>
      <w:r w:rsidR="00DD5A23" w:rsidRPr="002E6FDC">
        <w:rPr>
          <w:rFonts w:ascii="Book Antiqua" w:eastAsiaTheme="minorHAnsi" w:hAnsi="Book Antiqua" w:cs="Garamond"/>
          <w:lang w:val="en-US" w:eastAsia="en-US"/>
        </w:rPr>
        <w:t xml:space="preserve">proximal migration can occur and the gallstone </w:t>
      </w:r>
      <w:r w:rsidR="00041700" w:rsidRPr="002E6FDC">
        <w:rPr>
          <w:rFonts w:ascii="Book Antiqua" w:eastAsiaTheme="minorHAnsi" w:hAnsi="Book Antiqua" w:cs="Garamond"/>
          <w:lang w:val="en-US" w:eastAsia="en-US"/>
        </w:rPr>
        <w:t xml:space="preserve">may be </w:t>
      </w:r>
      <w:proofErr w:type="gramStart"/>
      <w:r w:rsidR="00041700" w:rsidRPr="002E6FDC">
        <w:rPr>
          <w:rFonts w:ascii="Book Antiqua" w:eastAsiaTheme="minorHAnsi" w:hAnsi="Book Antiqua" w:cs="Garamond"/>
          <w:lang w:val="en-US" w:eastAsia="en-US"/>
        </w:rPr>
        <w:t>vomited</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14]</w:t>
      </w:r>
      <w:r w:rsidR="00041700" w:rsidRPr="002E6FDC">
        <w:rPr>
          <w:rFonts w:ascii="Book Antiqua" w:eastAsiaTheme="minorHAnsi" w:hAnsi="Book Antiqua" w:cs="Garamond"/>
          <w:lang w:val="en-US" w:eastAsia="en-US"/>
        </w:rPr>
        <w:t>.</w:t>
      </w:r>
      <w:r w:rsidR="005736A5" w:rsidRPr="002E6FDC">
        <w:rPr>
          <w:rFonts w:ascii="Book Antiqua" w:eastAsiaTheme="minorHAnsi" w:hAnsi="Book Antiqua" w:cs="Garamond"/>
          <w:lang w:val="en-US" w:eastAsia="en-US"/>
        </w:rPr>
        <w:t xml:space="preserve"> </w:t>
      </w:r>
      <w:r w:rsidR="00041700" w:rsidRPr="002E6FDC">
        <w:rPr>
          <w:rFonts w:ascii="Book Antiqua" w:eastAsiaTheme="minorHAnsi" w:hAnsi="Book Antiqua" w:cs="Garamond"/>
          <w:lang w:val="en-US" w:eastAsia="en-US"/>
        </w:rPr>
        <w:t>The size of the gallstone</w:t>
      </w:r>
      <w:r w:rsidR="00261D7D" w:rsidRPr="002E6FDC">
        <w:rPr>
          <w:rFonts w:ascii="Book Antiqua" w:eastAsiaTheme="minorHAnsi" w:hAnsi="Book Antiqua" w:cs="Garamond"/>
          <w:lang w:val="en-US" w:eastAsia="en-US"/>
        </w:rPr>
        <w:t>, the site of fistula formation</w:t>
      </w:r>
      <w:r w:rsidR="00041700" w:rsidRPr="002E6FDC">
        <w:rPr>
          <w:rFonts w:ascii="Book Antiqua" w:eastAsiaTheme="minorHAnsi" w:hAnsi="Book Antiqua" w:cs="Garamond"/>
          <w:lang w:val="en-US" w:eastAsia="en-US"/>
        </w:rPr>
        <w:t xml:space="preserve"> and bowel lumen will </w:t>
      </w:r>
      <w:r w:rsidR="00DD5A23" w:rsidRPr="002E6FDC">
        <w:rPr>
          <w:rFonts w:ascii="Book Antiqua" w:eastAsiaTheme="minorHAnsi" w:hAnsi="Book Antiqua" w:cs="Garamond"/>
          <w:lang w:val="en-US" w:eastAsia="en-US"/>
        </w:rPr>
        <w:t>determine</w:t>
      </w:r>
      <w:r w:rsidR="00041700" w:rsidRPr="002E6FDC">
        <w:rPr>
          <w:rFonts w:ascii="Book Antiqua" w:eastAsiaTheme="minorHAnsi" w:hAnsi="Book Antiqua" w:cs="Garamond"/>
          <w:lang w:val="en-US" w:eastAsia="en-US"/>
        </w:rPr>
        <w:t xml:space="preserve"> whether an impaction will occur. </w:t>
      </w:r>
      <w:r w:rsidRPr="002E6FDC">
        <w:rPr>
          <w:rFonts w:ascii="Book Antiqua" w:eastAsiaTheme="minorHAnsi" w:hAnsi="Book Antiqua" w:cs="Garamond"/>
          <w:lang w:val="en-US" w:eastAsia="en-US"/>
        </w:rPr>
        <w:t xml:space="preserve">The majority of gallstones smaller than </w:t>
      </w:r>
      <w:r w:rsidR="00041700" w:rsidRPr="002E6FDC">
        <w:rPr>
          <w:rFonts w:ascii="Book Antiqua" w:eastAsiaTheme="minorHAnsi" w:hAnsi="Book Antiqua" w:cs="Garamond"/>
          <w:lang w:val="en-US" w:eastAsia="en-US"/>
        </w:rPr>
        <w:t xml:space="preserve">2 to </w:t>
      </w:r>
      <w:r w:rsidRPr="002E6FDC">
        <w:rPr>
          <w:rFonts w:ascii="Book Antiqua" w:eastAsiaTheme="minorHAnsi" w:hAnsi="Book Antiqua" w:cs="Garamond"/>
          <w:lang w:val="en-US" w:eastAsia="en-US"/>
        </w:rPr>
        <w:t xml:space="preserve">2.5 cm may pass </w:t>
      </w:r>
      <w:r w:rsidR="00F76EC5" w:rsidRPr="002E6FDC">
        <w:rPr>
          <w:rFonts w:ascii="Book Antiqua" w:eastAsiaTheme="minorHAnsi" w:hAnsi="Book Antiqua" w:cs="Garamond"/>
          <w:lang w:val="en-US" w:eastAsia="en-US"/>
        </w:rPr>
        <w:t xml:space="preserve">spontaneously </w:t>
      </w:r>
      <w:r w:rsidRPr="002E6FDC">
        <w:rPr>
          <w:rFonts w:ascii="Book Antiqua" w:eastAsiaTheme="minorHAnsi" w:hAnsi="Book Antiqua" w:cs="Garamond"/>
          <w:lang w:val="en-US" w:eastAsia="en-US"/>
        </w:rPr>
        <w:t xml:space="preserve">through </w:t>
      </w:r>
      <w:r w:rsidR="00F76EC5" w:rsidRPr="002E6FDC">
        <w:rPr>
          <w:rFonts w:ascii="Book Antiqua" w:eastAsiaTheme="minorHAnsi" w:hAnsi="Book Antiqua" w:cs="Garamond"/>
          <w:lang w:val="en-US" w:eastAsia="en-US"/>
        </w:rPr>
        <w:t>a</w:t>
      </w:r>
      <w:r w:rsidR="00041700" w:rsidRPr="002E6FDC">
        <w:rPr>
          <w:rFonts w:ascii="Book Antiqua" w:eastAsiaTheme="minorHAnsi" w:hAnsi="Book Antiqua" w:cs="Garamond"/>
          <w:lang w:val="en-US" w:eastAsia="en-US"/>
        </w:rPr>
        <w:t xml:space="preserve"> normal</w:t>
      </w:r>
      <w:r w:rsidR="008E02F3" w:rsidRPr="002E6FDC">
        <w:rPr>
          <w:rFonts w:ascii="Book Antiqua" w:eastAsiaTheme="minorHAnsi" w:hAnsi="Book Antiqua" w:cs="Garamond"/>
          <w:lang w:val="en-US" w:eastAsia="en-US"/>
        </w:rPr>
        <w:t xml:space="preserve"> gastrointestinal tract and will be</w:t>
      </w:r>
      <w:r w:rsidRPr="002E6FDC">
        <w:rPr>
          <w:rFonts w:ascii="Book Antiqua" w:eastAsiaTheme="minorHAnsi" w:hAnsi="Book Antiqua" w:cs="Garamond"/>
          <w:lang w:val="en-US" w:eastAsia="en-US"/>
        </w:rPr>
        <w:t xml:space="preserve"> excreted uneventfully in the </w:t>
      </w:r>
      <w:proofErr w:type="gramStart"/>
      <w:r w:rsidRPr="002E6FDC">
        <w:rPr>
          <w:rFonts w:ascii="Book Antiqua" w:eastAsiaTheme="minorHAnsi" w:hAnsi="Book Antiqua" w:cs="Garamond"/>
          <w:lang w:val="en-US" w:eastAsia="en-US"/>
        </w:rPr>
        <w:t>stools</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1,13,14]</w:t>
      </w:r>
      <w:r w:rsidRPr="002E6FDC">
        <w:rPr>
          <w:rFonts w:ascii="Book Antiqua" w:eastAsiaTheme="minorHAnsi" w:hAnsi="Book Antiqua" w:cs="Garamond"/>
          <w:lang w:val="en-US" w:eastAsia="en-US"/>
        </w:rPr>
        <w:t>.</w:t>
      </w:r>
      <w:r w:rsidR="007A5AFD" w:rsidRPr="002E6FDC">
        <w:rPr>
          <w:rFonts w:ascii="Book Antiqua" w:eastAsiaTheme="minorHAnsi" w:hAnsi="Book Antiqua" w:cs="Garamond"/>
          <w:lang w:val="en-US" w:eastAsia="en-US"/>
        </w:rPr>
        <w:t xml:space="preserve"> </w:t>
      </w:r>
      <w:r w:rsidR="00B268E6" w:rsidRPr="002E6FDC">
        <w:rPr>
          <w:rFonts w:ascii="Book Antiqua" w:eastAsiaTheme="minorHAnsi" w:hAnsi="Book Antiqua" w:cs="Garamond"/>
          <w:lang w:val="en-US" w:eastAsia="en-US"/>
        </w:rPr>
        <w:t xml:space="preserve">Clavien </w:t>
      </w:r>
      <w:r w:rsidR="00B268E6" w:rsidRPr="002E6FDC">
        <w:rPr>
          <w:rFonts w:ascii="Book Antiqua" w:eastAsiaTheme="minorHAnsi" w:hAnsi="Book Antiqua" w:cs="Garamond"/>
          <w:i/>
          <w:lang w:val="en-US" w:eastAsia="en-US"/>
        </w:rPr>
        <w:t>et al</w:t>
      </w:r>
      <w:r w:rsidR="0089430F" w:rsidRPr="002E6FDC">
        <w:rPr>
          <w:rFonts w:ascii="Book Antiqua" w:hAnsi="Book Antiqua"/>
          <w:vertAlign w:val="superscript"/>
          <w:lang w:val="en-US"/>
        </w:rPr>
        <w:t xml:space="preserve">[6] </w:t>
      </w:r>
      <w:r w:rsidR="00B268E6" w:rsidRPr="002E6FDC">
        <w:rPr>
          <w:rFonts w:ascii="Book Antiqua" w:eastAsiaTheme="minorHAnsi" w:hAnsi="Book Antiqua" w:cs="Garamond"/>
          <w:lang w:val="en-US" w:eastAsia="en-US"/>
        </w:rPr>
        <w:t xml:space="preserve">reported an obstructing gallstones size range from 2 to 5 cm. </w:t>
      </w:r>
      <w:proofErr w:type="spellStart"/>
      <w:r w:rsidR="00B268E6" w:rsidRPr="002E6FDC">
        <w:rPr>
          <w:rFonts w:ascii="Book Antiqua" w:eastAsiaTheme="minorHAnsi" w:hAnsi="Book Antiqua" w:cs="Garamond"/>
          <w:lang w:val="en-US" w:eastAsia="en-US"/>
        </w:rPr>
        <w:t>Nakao</w:t>
      </w:r>
      <w:proofErr w:type="spellEnd"/>
      <w:r w:rsidR="00B268E6" w:rsidRPr="002E6FDC">
        <w:rPr>
          <w:rFonts w:ascii="Book Antiqua" w:eastAsiaTheme="minorHAnsi" w:hAnsi="Book Antiqua" w:cs="Garamond"/>
          <w:lang w:val="en-US" w:eastAsia="en-US"/>
        </w:rPr>
        <w:t xml:space="preserve"> </w:t>
      </w:r>
      <w:r w:rsidR="00B268E6" w:rsidRPr="002E6FDC">
        <w:rPr>
          <w:rFonts w:ascii="Book Antiqua" w:eastAsiaTheme="minorHAnsi" w:hAnsi="Book Antiqua" w:cs="Garamond"/>
          <w:i/>
          <w:lang w:val="en-US" w:eastAsia="en-US"/>
        </w:rPr>
        <w:t>et al</w:t>
      </w:r>
      <w:r w:rsidR="0089430F" w:rsidRPr="002E6FDC">
        <w:rPr>
          <w:rFonts w:ascii="Book Antiqua" w:hAnsi="Book Antiqua"/>
          <w:vertAlign w:val="superscript"/>
          <w:lang w:val="en-US"/>
        </w:rPr>
        <w:t>[11]</w:t>
      </w:r>
      <w:r w:rsidR="003A413B">
        <w:rPr>
          <w:rFonts w:ascii="Book Antiqua" w:eastAsiaTheme="minorEastAsia" w:hAnsi="Book Antiqua" w:hint="eastAsia"/>
          <w:vertAlign w:val="superscript"/>
          <w:lang w:val="en-US" w:eastAsia="zh-CN"/>
        </w:rPr>
        <w:t xml:space="preserve"> </w:t>
      </w:r>
      <w:r w:rsidR="00B268E6" w:rsidRPr="002E6FDC">
        <w:rPr>
          <w:rFonts w:ascii="Book Antiqua" w:eastAsiaTheme="minorHAnsi" w:hAnsi="Book Antiqua" w:cs="Garamond"/>
          <w:lang w:val="en-US" w:eastAsia="en-US"/>
        </w:rPr>
        <w:t>found that impacted gall</w:t>
      </w:r>
      <w:r w:rsidR="008E02F3" w:rsidRPr="002E6FDC">
        <w:rPr>
          <w:rFonts w:ascii="Book Antiqua" w:eastAsiaTheme="minorHAnsi" w:hAnsi="Book Antiqua" w:cs="Garamond"/>
          <w:lang w:val="en-US" w:eastAsia="en-US"/>
        </w:rPr>
        <w:t>stones ranged in size from 2-</w:t>
      </w:r>
      <w:r w:rsidR="00B268E6" w:rsidRPr="002E6FDC">
        <w:rPr>
          <w:rFonts w:ascii="Book Antiqua" w:eastAsiaTheme="minorHAnsi" w:hAnsi="Book Antiqua" w:cs="Garamond"/>
          <w:lang w:val="en-US" w:eastAsia="en-US"/>
        </w:rPr>
        <w:t>10 cm, with a mean of 4.3 cm</w:t>
      </w:r>
      <w:r w:rsidR="00F76EC5" w:rsidRPr="002E6FDC">
        <w:rPr>
          <w:rFonts w:ascii="Book Antiqua" w:eastAsiaTheme="minorHAnsi" w:hAnsi="Book Antiqua" w:cs="Garamond"/>
          <w:lang w:val="en-US" w:eastAsia="en-US"/>
        </w:rPr>
        <w:t>.</w:t>
      </w:r>
      <w:r w:rsidR="00B268E6" w:rsidRPr="002E6FDC">
        <w:rPr>
          <w:rFonts w:ascii="Book Antiqua" w:eastAsiaTheme="minorHAnsi" w:hAnsi="Book Antiqua" w:cs="Garamond"/>
          <w:lang w:val="en-US" w:eastAsia="en-US"/>
        </w:rPr>
        <w:t xml:space="preserve"> </w:t>
      </w:r>
      <w:r w:rsidR="003A09AD" w:rsidRPr="002E6FDC">
        <w:rPr>
          <w:rFonts w:ascii="Book Antiqua" w:eastAsiaTheme="minorHAnsi" w:hAnsi="Book Antiqua" w:cs="Garamond"/>
          <w:lang w:val="en-US" w:eastAsia="en-US"/>
        </w:rPr>
        <w:t xml:space="preserve">Gallstones larger than 5 cm are </w:t>
      </w:r>
      <w:r w:rsidR="00F76EC5" w:rsidRPr="002E6FDC">
        <w:rPr>
          <w:rFonts w:ascii="Book Antiqua" w:eastAsiaTheme="minorHAnsi" w:hAnsi="Book Antiqua" w:cs="Garamond"/>
          <w:lang w:val="en-US" w:eastAsia="en-US"/>
        </w:rPr>
        <w:t xml:space="preserve">even </w:t>
      </w:r>
      <w:r w:rsidR="003A09AD" w:rsidRPr="002E6FDC">
        <w:rPr>
          <w:rFonts w:ascii="Book Antiqua" w:eastAsiaTheme="minorHAnsi" w:hAnsi="Book Antiqua" w:cs="Garamond"/>
          <w:lang w:val="en-US" w:eastAsia="en-US"/>
        </w:rPr>
        <w:t>more li</w:t>
      </w:r>
      <w:r w:rsidR="00B16F6A" w:rsidRPr="002E6FDC">
        <w:rPr>
          <w:rFonts w:ascii="Book Antiqua" w:eastAsiaTheme="minorHAnsi" w:hAnsi="Book Antiqua" w:cs="Garamond"/>
          <w:lang w:val="en-US" w:eastAsia="en-US"/>
        </w:rPr>
        <w:t>kely to become impacted</w:t>
      </w:r>
      <w:r w:rsidR="00F76EC5" w:rsidRPr="002E6FDC">
        <w:rPr>
          <w:rFonts w:ascii="Book Antiqua" w:eastAsiaTheme="minorHAnsi" w:hAnsi="Book Antiqua" w:cs="Garamond"/>
          <w:lang w:val="en-US" w:eastAsia="en-US"/>
        </w:rPr>
        <w:t>, although spontaneous passage of gallstones as large as 5 cm has occurred</w:t>
      </w:r>
      <w:r w:rsidR="0089430F" w:rsidRPr="002E6FDC">
        <w:rPr>
          <w:rFonts w:ascii="Book Antiqua" w:hAnsi="Book Antiqua"/>
          <w:vertAlign w:val="superscript"/>
          <w:lang w:val="en-US"/>
        </w:rPr>
        <w:t>[1,14,17]</w:t>
      </w:r>
      <w:r w:rsidR="00F76EC5" w:rsidRPr="002E6FDC">
        <w:rPr>
          <w:rFonts w:ascii="Book Antiqua" w:eastAsiaTheme="minorHAnsi" w:hAnsi="Book Antiqua" w:cs="Garamond"/>
          <w:lang w:val="en-US" w:eastAsia="en-US"/>
        </w:rPr>
        <w:t>.</w:t>
      </w:r>
      <w:r w:rsidR="00275871" w:rsidRPr="002E6FDC">
        <w:rPr>
          <w:rFonts w:ascii="Book Antiqua" w:eastAsiaTheme="minorHAnsi" w:hAnsi="Book Antiqua" w:cs="Garamond"/>
          <w:lang w:val="en-US" w:eastAsia="en-US"/>
        </w:rPr>
        <w:t xml:space="preserve"> </w:t>
      </w:r>
      <w:r w:rsidR="005A12E9" w:rsidRPr="002E6FDC">
        <w:rPr>
          <w:rFonts w:ascii="Book Antiqua" w:eastAsiaTheme="minorHAnsi" w:hAnsi="Book Antiqua" w:cs="Garamond"/>
          <w:lang w:val="en-US" w:eastAsia="en-US"/>
        </w:rPr>
        <w:t xml:space="preserve">The largest </w:t>
      </w:r>
      <w:r w:rsidR="002B687C" w:rsidRPr="002E6FDC">
        <w:rPr>
          <w:rFonts w:ascii="Book Antiqua" w:eastAsiaTheme="minorHAnsi" w:hAnsi="Book Antiqua" w:cs="Garamond"/>
          <w:lang w:val="en-US" w:eastAsia="en-US"/>
        </w:rPr>
        <w:t>gall</w:t>
      </w:r>
      <w:r w:rsidR="005A12E9" w:rsidRPr="002E6FDC">
        <w:rPr>
          <w:rFonts w:ascii="Book Antiqua" w:eastAsiaTheme="minorHAnsi" w:hAnsi="Book Antiqua" w:cs="Garamond"/>
          <w:lang w:val="en-US" w:eastAsia="en-US"/>
        </w:rPr>
        <w:t xml:space="preserve">stone causing intestinal obstruction measured 17.7 cm in its largest diameter and was removed from the transverse </w:t>
      </w:r>
      <w:proofErr w:type="gramStart"/>
      <w:r w:rsidR="005A12E9" w:rsidRPr="002E6FDC">
        <w:rPr>
          <w:rFonts w:ascii="Book Antiqua" w:eastAsiaTheme="minorHAnsi" w:hAnsi="Book Antiqua" w:cs="Garamond"/>
          <w:lang w:val="en-US" w:eastAsia="en-US"/>
        </w:rPr>
        <w:t>colon</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14]</w:t>
      </w:r>
      <w:r w:rsidR="005A12E9" w:rsidRPr="002E6FDC">
        <w:rPr>
          <w:rFonts w:ascii="Book Antiqua" w:eastAsiaTheme="minorHAnsi" w:hAnsi="Book Antiqua" w:cs="Garamond"/>
          <w:lang w:val="en-US" w:eastAsia="en-US"/>
        </w:rPr>
        <w:t>.</w:t>
      </w:r>
      <w:r w:rsidR="00DA114A" w:rsidRPr="002E6FDC">
        <w:rPr>
          <w:rFonts w:ascii="Book Antiqua" w:eastAsiaTheme="minorHAnsi" w:hAnsi="Book Antiqua" w:cs="Garamond"/>
          <w:lang w:val="en-US" w:eastAsia="en-US"/>
        </w:rPr>
        <w:t xml:space="preserve"> Multiple stones have been reported in 3%-40% of </w:t>
      </w:r>
      <w:proofErr w:type="gramStart"/>
      <w:r w:rsidR="00DA114A" w:rsidRPr="002E6FDC">
        <w:rPr>
          <w:rFonts w:ascii="Book Antiqua" w:eastAsiaTheme="minorHAnsi" w:hAnsi="Book Antiqua" w:cs="Garamond"/>
          <w:lang w:val="en-US" w:eastAsia="en-US"/>
        </w:rPr>
        <w:t>cases</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6]</w:t>
      </w:r>
      <w:r w:rsidR="00DA114A" w:rsidRPr="002E6FDC">
        <w:rPr>
          <w:rFonts w:ascii="Book Antiqua" w:eastAsiaTheme="minorHAnsi" w:hAnsi="Book Antiqua" w:cs="Garamond"/>
          <w:lang w:val="en-US" w:eastAsia="en-US"/>
        </w:rPr>
        <w:t>.</w:t>
      </w:r>
      <w:r w:rsidR="005736A5" w:rsidRPr="002E6FDC">
        <w:rPr>
          <w:rFonts w:ascii="Book Antiqua" w:eastAsiaTheme="minorHAnsi" w:hAnsi="Book Antiqua" w:cs="Garamond"/>
          <w:lang w:val="en-US" w:eastAsia="en-US"/>
        </w:rPr>
        <w:t xml:space="preserve"> </w:t>
      </w:r>
    </w:p>
    <w:p w:rsidR="0033061A" w:rsidRPr="002E6FDC" w:rsidRDefault="00C45F86" w:rsidP="00ED6F32">
      <w:pPr>
        <w:autoSpaceDE w:val="0"/>
        <w:autoSpaceDN w:val="0"/>
        <w:adjustRightInd w:val="0"/>
        <w:spacing w:line="360" w:lineRule="auto"/>
        <w:ind w:firstLineChars="100" w:firstLine="240"/>
        <w:jc w:val="both"/>
        <w:rPr>
          <w:rFonts w:ascii="Book Antiqua" w:eastAsiaTheme="minorEastAsia" w:hAnsi="Book Antiqua" w:cs="Garamond"/>
          <w:lang w:val="en-US" w:eastAsia="zh-CN"/>
        </w:rPr>
      </w:pPr>
      <w:r w:rsidRPr="002E6FDC">
        <w:rPr>
          <w:rFonts w:ascii="Book Antiqua" w:eastAsiaTheme="minorHAnsi" w:hAnsi="Book Antiqua"/>
          <w:lang w:val="en-US" w:eastAsia="en-US"/>
        </w:rPr>
        <w:t>The site of imp</w:t>
      </w:r>
      <w:r w:rsidR="00482715" w:rsidRPr="002E6FDC">
        <w:rPr>
          <w:rFonts w:ascii="Book Antiqua" w:eastAsiaTheme="minorHAnsi" w:hAnsi="Book Antiqua"/>
          <w:lang w:val="en-US" w:eastAsia="en-US"/>
        </w:rPr>
        <w:t xml:space="preserve">action can be </w:t>
      </w:r>
      <w:r w:rsidR="0016537B" w:rsidRPr="002E6FDC">
        <w:rPr>
          <w:rFonts w:ascii="Book Antiqua" w:eastAsiaTheme="minorHAnsi" w:hAnsi="Book Antiqua"/>
          <w:lang w:val="en-US" w:eastAsia="en-US"/>
        </w:rPr>
        <w:t xml:space="preserve">almost </w:t>
      </w:r>
      <w:r w:rsidR="00EC5104" w:rsidRPr="002E6FDC">
        <w:rPr>
          <w:rFonts w:ascii="Book Antiqua" w:eastAsiaTheme="minorHAnsi" w:hAnsi="Book Antiqua"/>
          <w:lang w:val="en-US" w:eastAsia="en-US"/>
        </w:rPr>
        <w:t>in any portion of</w:t>
      </w:r>
      <w:r w:rsidR="00482715" w:rsidRPr="002E6FDC">
        <w:rPr>
          <w:rFonts w:ascii="Book Antiqua" w:eastAsiaTheme="minorHAnsi" w:hAnsi="Book Antiqua"/>
          <w:lang w:val="en-US" w:eastAsia="en-US"/>
        </w:rPr>
        <w:t xml:space="preserve"> the gastrointestinal</w:t>
      </w:r>
      <w:r w:rsidRPr="002E6FDC">
        <w:rPr>
          <w:rFonts w:ascii="Book Antiqua" w:eastAsiaTheme="minorHAnsi" w:hAnsi="Book Antiqua"/>
          <w:lang w:val="en-US" w:eastAsia="en-US"/>
        </w:rPr>
        <w:t xml:space="preserve"> tract. </w:t>
      </w:r>
      <w:r w:rsidR="00DD3D96" w:rsidRPr="002E6FDC">
        <w:rPr>
          <w:rFonts w:ascii="Book Antiqua" w:eastAsiaTheme="minorHAnsi" w:hAnsi="Book Antiqua" w:cs="Garamond"/>
          <w:lang w:val="en-US" w:eastAsia="en-US"/>
        </w:rPr>
        <w:t xml:space="preserve">If the gallstone enters the duodenum, the most common intestinal obstruction will be </w:t>
      </w:r>
      <w:r w:rsidRPr="002E6FDC">
        <w:rPr>
          <w:rFonts w:ascii="Book Antiqua" w:eastAsiaTheme="minorHAnsi" w:hAnsi="Book Antiqua"/>
          <w:lang w:val="en-US" w:eastAsia="en-US"/>
        </w:rPr>
        <w:t xml:space="preserve">the terminal ileum and the ileocecal valve because of their relatively narrow lumen and potentially </w:t>
      </w:r>
      <w:r w:rsidR="004C3B38" w:rsidRPr="002E6FDC">
        <w:rPr>
          <w:rFonts w:ascii="Book Antiqua" w:eastAsiaTheme="minorHAnsi" w:hAnsi="Book Antiqua"/>
          <w:lang w:val="en-US" w:eastAsia="en-US"/>
        </w:rPr>
        <w:t>less active peristalsis</w:t>
      </w:r>
      <w:r w:rsidRPr="002E6FDC">
        <w:rPr>
          <w:rFonts w:ascii="Book Antiqua" w:eastAsiaTheme="minorHAnsi" w:hAnsi="Book Antiqua"/>
          <w:lang w:val="en-US" w:eastAsia="en-US"/>
        </w:rPr>
        <w:t xml:space="preserve">. </w:t>
      </w:r>
      <w:r w:rsidR="004C3B38" w:rsidRPr="002E6FDC">
        <w:rPr>
          <w:rFonts w:ascii="Book Antiqua" w:eastAsiaTheme="minorHAnsi" w:hAnsi="Book Antiqua"/>
          <w:lang w:val="en-US" w:eastAsia="en-US"/>
        </w:rPr>
        <w:t>Less frequently, t</w:t>
      </w:r>
      <w:r w:rsidRPr="002E6FDC">
        <w:rPr>
          <w:rFonts w:ascii="Book Antiqua" w:eastAsiaTheme="minorHAnsi" w:hAnsi="Book Antiqua"/>
          <w:lang w:val="en-US" w:eastAsia="en-US"/>
        </w:rPr>
        <w:t xml:space="preserve">he </w:t>
      </w:r>
      <w:r w:rsidR="00515C19" w:rsidRPr="002E6FDC">
        <w:rPr>
          <w:rFonts w:ascii="Book Antiqua" w:eastAsiaTheme="minorHAnsi" w:hAnsi="Book Antiqua"/>
          <w:lang w:val="en-US" w:eastAsia="en-US"/>
        </w:rPr>
        <w:t>gall</w:t>
      </w:r>
      <w:r w:rsidRPr="002E6FDC">
        <w:rPr>
          <w:rFonts w:ascii="Book Antiqua" w:eastAsiaTheme="minorHAnsi" w:hAnsi="Book Antiqua"/>
          <w:lang w:val="en-US" w:eastAsia="en-US"/>
        </w:rPr>
        <w:t>stone may be impacted in the proximal ileum or in the jejunum, es</w:t>
      </w:r>
      <w:r w:rsidR="004C3B38" w:rsidRPr="002E6FDC">
        <w:rPr>
          <w:rFonts w:ascii="Book Antiqua" w:eastAsiaTheme="minorHAnsi" w:hAnsi="Book Antiqua"/>
          <w:lang w:val="en-US" w:eastAsia="en-US"/>
        </w:rPr>
        <w:t>pecially if the gallstone is large</w:t>
      </w:r>
      <w:r w:rsidRPr="002E6FDC">
        <w:rPr>
          <w:rFonts w:ascii="Book Antiqua" w:eastAsiaTheme="minorHAnsi" w:hAnsi="Book Antiqua"/>
          <w:lang w:val="en-US" w:eastAsia="en-US"/>
        </w:rPr>
        <w:t xml:space="preserve"> enough. Less common locations include the stomach and the duodenum (Bouveret</w:t>
      </w:r>
      <w:r w:rsidR="00305FB1" w:rsidRPr="002E6FDC">
        <w:rPr>
          <w:rFonts w:ascii="Book Antiqua" w:eastAsiaTheme="minorHAnsi" w:hAnsi="Book Antiqua"/>
          <w:lang w:val="en-US" w:eastAsia="en-US"/>
        </w:rPr>
        <w:t>’s</w:t>
      </w:r>
      <w:r w:rsidRPr="002E6FDC">
        <w:rPr>
          <w:rFonts w:ascii="Book Antiqua" w:eastAsiaTheme="minorHAnsi" w:hAnsi="Book Antiqua"/>
          <w:lang w:val="en-US" w:eastAsia="en-US"/>
        </w:rPr>
        <w:t xml:space="preserve"> syndrome), </w:t>
      </w:r>
      <w:r w:rsidR="004C3B38" w:rsidRPr="002E6FDC">
        <w:rPr>
          <w:rFonts w:ascii="Book Antiqua" w:eastAsiaTheme="minorHAnsi" w:hAnsi="Book Antiqua"/>
          <w:lang w:val="en-US" w:eastAsia="en-US"/>
        </w:rPr>
        <w:t xml:space="preserve">and the </w:t>
      </w:r>
      <w:proofErr w:type="gramStart"/>
      <w:r w:rsidR="004C3B38" w:rsidRPr="002E6FDC">
        <w:rPr>
          <w:rFonts w:ascii="Book Antiqua" w:eastAsiaTheme="minorHAnsi" w:hAnsi="Book Antiqua"/>
          <w:lang w:val="en-US" w:eastAsia="en-US"/>
        </w:rPr>
        <w:t>colon</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1,7,13,14,17]</w:t>
      </w:r>
      <w:r w:rsidR="004C3B38" w:rsidRPr="002E6FDC">
        <w:rPr>
          <w:rFonts w:ascii="Book Antiqua" w:eastAsiaTheme="minorHAnsi" w:hAnsi="Book Antiqua"/>
          <w:lang w:val="en-US" w:eastAsia="en-US"/>
        </w:rPr>
        <w:t>.</w:t>
      </w:r>
      <w:r w:rsidR="009D0F86" w:rsidRPr="002E6FDC">
        <w:rPr>
          <w:rFonts w:ascii="Book Antiqua" w:eastAsiaTheme="minorHAnsi" w:hAnsi="Book Antiqua"/>
          <w:lang w:val="en-US" w:eastAsia="en-US"/>
        </w:rPr>
        <w:t xml:space="preserve"> </w:t>
      </w:r>
      <w:r w:rsidR="00235B5B" w:rsidRPr="002E6FDC">
        <w:rPr>
          <w:rFonts w:ascii="Book Antiqua" w:eastAsiaTheme="minorHAnsi" w:hAnsi="Book Antiqua" w:cs="Garamond"/>
          <w:lang w:val="en-US" w:eastAsia="en-US"/>
        </w:rPr>
        <w:t xml:space="preserve">The size of the gallstone, </w:t>
      </w:r>
      <w:r w:rsidR="00EC5104" w:rsidRPr="002E6FDC">
        <w:rPr>
          <w:rFonts w:ascii="Book Antiqua" w:eastAsiaTheme="minorHAnsi" w:hAnsi="Book Antiqua" w:cs="Garamond"/>
          <w:lang w:val="en-US" w:eastAsia="en-US"/>
        </w:rPr>
        <w:t xml:space="preserve">a gallbladder </w:t>
      </w:r>
      <w:r w:rsidR="00235B5B" w:rsidRPr="002E6FDC">
        <w:rPr>
          <w:rFonts w:ascii="Book Antiqua" w:eastAsiaTheme="minorHAnsi" w:hAnsi="Book Antiqua" w:cs="Garamond"/>
          <w:lang w:val="en-US" w:eastAsia="en-US"/>
        </w:rPr>
        <w:t xml:space="preserve">inflammatory process </w:t>
      </w:r>
      <w:r w:rsidR="00EC5104" w:rsidRPr="002E6FDC">
        <w:rPr>
          <w:rFonts w:ascii="Book Antiqua" w:eastAsiaTheme="minorHAnsi" w:hAnsi="Book Antiqua" w:cs="Garamond"/>
          <w:lang w:val="en-US" w:eastAsia="en-US"/>
        </w:rPr>
        <w:t xml:space="preserve">compromising the duodenum </w:t>
      </w:r>
      <w:r w:rsidR="00235B5B" w:rsidRPr="002E6FDC">
        <w:rPr>
          <w:rFonts w:ascii="Book Antiqua" w:eastAsiaTheme="minorHAnsi" w:hAnsi="Book Antiqua" w:cs="Garamond"/>
          <w:lang w:val="en-US" w:eastAsia="en-US"/>
        </w:rPr>
        <w:t xml:space="preserve">and </w:t>
      </w:r>
      <w:r w:rsidR="00EC5104" w:rsidRPr="002E6FDC">
        <w:rPr>
          <w:rFonts w:ascii="Book Antiqua" w:eastAsiaTheme="minorHAnsi" w:hAnsi="Book Antiqua" w:cs="Garamond"/>
          <w:lang w:val="en-US" w:eastAsia="en-US"/>
        </w:rPr>
        <w:t>a cholecysto-duodenal fistula</w:t>
      </w:r>
      <w:r w:rsidR="00235B5B" w:rsidRPr="002E6FDC">
        <w:rPr>
          <w:rFonts w:ascii="Book Antiqua" w:eastAsiaTheme="minorHAnsi" w:hAnsi="Book Antiqua" w:cs="Garamond"/>
          <w:lang w:val="en-US" w:eastAsia="en-US"/>
        </w:rPr>
        <w:t xml:space="preserve"> may cause a gallstone to become impacted in the </w:t>
      </w:r>
      <w:proofErr w:type="gramStart"/>
      <w:r w:rsidR="00235B5B" w:rsidRPr="002E6FDC">
        <w:rPr>
          <w:rFonts w:ascii="Book Antiqua" w:eastAsiaTheme="minorHAnsi" w:hAnsi="Book Antiqua" w:cs="Garamond"/>
          <w:lang w:val="en-US" w:eastAsia="en-US"/>
        </w:rPr>
        <w:t>duodenum</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27]</w:t>
      </w:r>
      <w:r w:rsidR="005736A5" w:rsidRPr="002E6FDC">
        <w:rPr>
          <w:rFonts w:ascii="Book Antiqua" w:eastAsiaTheme="minorHAnsi" w:hAnsi="Book Antiqua" w:cs="Garamond"/>
          <w:lang w:val="en-US" w:eastAsia="en-US"/>
        </w:rPr>
        <w:t xml:space="preserve"> </w:t>
      </w:r>
      <w:r w:rsidR="00110392" w:rsidRPr="002E6FDC">
        <w:rPr>
          <w:rFonts w:ascii="Book Antiqua" w:eastAsiaTheme="minorHAnsi" w:hAnsi="Book Antiqua" w:cs="Garamond"/>
          <w:lang w:val="en-US" w:eastAsia="en-US"/>
        </w:rPr>
        <w:t>(</w:t>
      </w:r>
      <w:r w:rsidR="0033061A" w:rsidRPr="002E6FDC">
        <w:rPr>
          <w:rFonts w:ascii="Book Antiqua" w:eastAsiaTheme="minorHAnsi" w:hAnsi="Book Antiqua" w:cs="Garamond"/>
          <w:lang w:val="en-US" w:eastAsia="en-US"/>
        </w:rPr>
        <w:t>Table 2</w:t>
      </w:r>
      <w:r w:rsidR="00110392" w:rsidRPr="002E6FDC">
        <w:rPr>
          <w:rFonts w:ascii="Book Antiqua" w:eastAsiaTheme="minorHAnsi" w:hAnsi="Book Antiqua" w:cs="Garamond"/>
          <w:lang w:val="en-US" w:eastAsia="en-US"/>
        </w:rPr>
        <w:t>)</w:t>
      </w:r>
      <w:r w:rsidR="000C7EB5" w:rsidRPr="002E6FDC">
        <w:rPr>
          <w:rFonts w:ascii="Book Antiqua" w:eastAsiaTheme="minorEastAsia" w:hAnsi="Book Antiqua" w:cs="Garamond" w:hint="eastAsia"/>
          <w:lang w:val="en-US" w:eastAsia="zh-CN"/>
        </w:rPr>
        <w:t>.</w:t>
      </w:r>
    </w:p>
    <w:p w:rsidR="00A4589C" w:rsidRPr="002E6FDC" w:rsidRDefault="00DB5D04" w:rsidP="00ED6F32">
      <w:pPr>
        <w:autoSpaceDE w:val="0"/>
        <w:autoSpaceDN w:val="0"/>
        <w:adjustRightInd w:val="0"/>
        <w:spacing w:line="360" w:lineRule="auto"/>
        <w:ind w:firstLineChars="100" w:firstLine="240"/>
        <w:jc w:val="both"/>
        <w:rPr>
          <w:rFonts w:ascii="Book Antiqua" w:eastAsiaTheme="minorHAnsi" w:hAnsi="Book Antiqua" w:cs="Garamond"/>
          <w:lang w:val="en-US" w:eastAsia="en-US"/>
        </w:rPr>
      </w:pPr>
      <w:r w:rsidRPr="002E6FDC">
        <w:rPr>
          <w:rFonts w:ascii="Book Antiqua" w:eastAsiaTheme="minorHAnsi" w:hAnsi="Book Antiqua" w:cs="Garamond"/>
          <w:lang w:val="en-US" w:eastAsia="en-US"/>
        </w:rPr>
        <w:t xml:space="preserve">The presence of </w:t>
      </w:r>
      <w:r w:rsidR="00B9262A" w:rsidRPr="002E6FDC">
        <w:rPr>
          <w:rFonts w:ascii="Book Antiqua" w:eastAsiaTheme="minorHAnsi" w:hAnsi="Book Antiqua" w:cs="Garamond"/>
          <w:lang w:val="en-US" w:eastAsia="en-US"/>
        </w:rPr>
        <w:t xml:space="preserve">diverticula, </w:t>
      </w:r>
      <w:r w:rsidR="00DD3D96" w:rsidRPr="002E6FDC">
        <w:rPr>
          <w:rFonts w:ascii="Book Antiqua" w:eastAsiaTheme="minorHAnsi" w:hAnsi="Book Antiqua" w:cs="Garamond"/>
          <w:lang w:val="en-US" w:eastAsia="en-US"/>
        </w:rPr>
        <w:t xml:space="preserve">neoplasms, </w:t>
      </w:r>
      <w:r w:rsidR="00B9262A" w:rsidRPr="002E6FDC">
        <w:rPr>
          <w:rFonts w:ascii="Book Antiqua" w:eastAsiaTheme="minorHAnsi" w:hAnsi="Book Antiqua" w:cs="Garamond"/>
          <w:lang w:val="en-US" w:eastAsia="en-US"/>
        </w:rPr>
        <w:t xml:space="preserve">or intestinal strictures such as secondary to Crohn’s disease, </w:t>
      </w:r>
      <w:r w:rsidR="00DD3D96" w:rsidRPr="002E6FDC">
        <w:rPr>
          <w:rFonts w:ascii="Book Antiqua" w:eastAsiaTheme="minorHAnsi" w:hAnsi="Book Antiqua" w:cs="Garamond"/>
          <w:lang w:val="en-US" w:eastAsia="en-US"/>
        </w:rPr>
        <w:t>decrease the lumen size and may cause the gallstone to impact at the narrowing site</w:t>
      </w:r>
      <w:r w:rsidR="0089430F" w:rsidRPr="002E6FDC">
        <w:rPr>
          <w:rFonts w:ascii="Book Antiqua" w:hAnsi="Book Antiqua"/>
          <w:vertAlign w:val="superscript"/>
          <w:lang w:val="en-US"/>
        </w:rPr>
        <w:t>[1,13,19]</w:t>
      </w:r>
      <w:r w:rsidR="00DD3D96" w:rsidRPr="002E6FDC">
        <w:rPr>
          <w:rFonts w:ascii="Book Antiqua" w:eastAsiaTheme="minorHAnsi" w:hAnsi="Book Antiqua" w:cs="Garamond"/>
          <w:lang w:val="en-US" w:eastAsia="en-US"/>
        </w:rPr>
        <w:t>.</w:t>
      </w:r>
      <w:r w:rsidR="005736A5" w:rsidRPr="002E6FDC">
        <w:rPr>
          <w:rFonts w:ascii="Book Antiqua" w:eastAsiaTheme="minorHAnsi" w:hAnsi="Book Antiqua" w:cs="Garamond"/>
          <w:lang w:val="en-US" w:eastAsia="en-US"/>
        </w:rPr>
        <w:t xml:space="preserve"> </w:t>
      </w:r>
      <w:r w:rsidR="009F5D60" w:rsidRPr="002E6FDC">
        <w:rPr>
          <w:rFonts w:ascii="Book Antiqua" w:eastAsiaTheme="minorHAnsi" w:hAnsi="Book Antiqua" w:cs="Garamond"/>
          <w:lang w:val="en-US" w:eastAsia="en-US"/>
        </w:rPr>
        <w:t xml:space="preserve">Gallstone ileus has been </w:t>
      </w:r>
      <w:r w:rsidR="008E02F3" w:rsidRPr="002E6FDC">
        <w:rPr>
          <w:rFonts w:ascii="Book Antiqua" w:eastAsiaTheme="minorHAnsi" w:hAnsi="Book Antiqua" w:cs="Garamond"/>
          <w:lang w:val="en-US" w:eastAsia="en-US"/>
        </w:rPr>
        <w:t>reported at sites of anastomosis after</w:t>
      </w:r>
      <w:r w:rsidR="009F5D60" w:rsidRPr="002E6FDC">
        <w:rPr>
          <w:rFonts w:ascii="Book Antiqua" w:eastAsiaTheme="minorHAnsi" w:hAnsi="Book Antiqua" w:cs="Garamond"/>
          <w:lang w:val="en-US" w:eastAsia="en-US"/>
        </w:rPr>
        <w:t xml:space="preserve"> partial gastrectomy and Billroth II reconstruction and after biliointestinal bypass in two </w:t>
      </w:r>
      <w:proofErr w:type="gramStart"/>
      <w:r w:rsidR="009F5D60" w:rsidRPr="002E6FDC">
        <w:rPr>
          <w:rFonts w:ascii="Book Antiqua" w:eastAsiaTheme="minorHAnsi" w:hAnsi="Book Antiqua" w:cs="Garamond"/>
          <w:lang w:val="en-US" w:eastAsia="en-US"/>
        </w:rPr>
        <w:t>cases</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28,29]</w:t>
      </w:r>
      <w:r w:rsidR="009F5D60" w:rsidRPr="002E6FDC">
        <w:rPr>
          <w:rFonts w:ascii="Book Antiqua" w:eastAsiaTheme="minorHAnsi" w:hAnsi="Book Antiqua" w:cs="Garamond"/>
          <w:lang w:val="en-US" w:eastAsia="en-US"/>
        </w:rPr>
        <w:t>.</w:t>
      </w:r>
      <w:r w:rsidR="005736A5" w:rsidRPr="002E6FDC">
        <w:rPr>
          <w:rFonts w:ascii="Book Antiqua" w:eastAsiaTheme="minorHAnsi" w:hAnsi="Book Antiqua" w:cs="Garamond"/>
          <w:lang w:val="en-US" w:eastAsia="en-US"/>
        </w:rPr>
        <w:t xml:space="preserve"> </w:t>
      </w:r>
    </w:p>
    <w:p w:rsidR="005A12E9" w:rsidRPr="002E6FDC" w:rsidRDefault="002B687C" w:rsidP="00ED6F32">
      <w:pPr>
        <w:autoSpaceDE w:val="0"/>
        <w:autoSpaceDN w:val="0"/>
        <w:adjustRightInd w:val="0"/>
        <w:spacing w:line="360" w:lineRule="auto"/>
        <w:ind w:firstLineChars="100" w:firstLine="240"/>
        <w:jc w:val="both"/>
        <w:rPr>
          <w:rFonts w:ascii="Book Antiqua" w:eastAsiaTheme="minorHAnsi" w:hAnsi="Book Antiqua"/>
          <w:lang w:val="en-US" w:eastAsia="en-US"/>
        </w:rPr>
      </w:pPr>
      <w:proofErr w:type="spellStart"/>
      <w:r w:rsidRPr="002E6FDC">
        <w:rPr>
          <w:rFonts w:ascii="Book Antiqua" w:eastAsiaTheme="minorHAnsi" w:hAnsi="Book Antiqua"/>
          <w:lang w:val="en-US" w:eastAsia="en-US"/>
        </w:rPr>
        <w:t>Isquemia</w:t>
      </w:r>
      <w:proofErr w:type="spellEnd"/>
      <w:r w:rsidRPr="002E6FDC">
        <w:rPr>
          <w:rFonts w:ascii="Book Antiqua" w:eastAsiaTheme="minorHAnsi" w:hAnsi="Book Antiqua"/>
          <w:lang w:val="en-US" w:eastAsia="en-US"/>
        </w:rPr>
        <w:t xml:space="preserve"> may develop at the site of gallstone impaction, due to the pressure generated against the bowel wall and the proximal distention. </w:t>
      </w:r>
      <w:r w:rsidR="00A855C6" w:rsidRPr="002E6FDC">
        <w:rPr>
          <w:rFonts w:ascii="Book Antiqua" w:eastAsiaTheme="minorHAnsi" w:hAnsi="Book Antiqua"/>
          <w:lang w:val="en-US" w:eastAsia="en-US"/>
        </w:rPr>
        <w:t xml:space="preserve">Necrosis and perforation followed by peritonitis may </w:t>
      </w:r>
      <w:proofErr w:type="gramStart"/>
      <w:r w:rsidR="00A855C6" w:rsidRPr="002E6FDC">
        <w:rPr>
          <w:rFonts w:ascii="Book Antiqua" w:eastAsiaTheme="minorHAnsi" w:hAnsi="Book Antiqua"/>
          <w:lang w:val="en-US" w:eastAsia="en-US"/>
        </w:rPr>
        <w:t>occur</w:t>
      </w:r>
      <w:r w:rsidR="0089430F" w:rsidRPr="002E6FDC">
        <w:rPr>
          <w:rFonts w:ascii="Book Antiqua" w:hAnsi="Book Antiqua"/>
          <w:vertAlign w:val="superscript"/>
          <w:lang w:val="en-US"/>
        </w:rPr>
        <w:t>[</w:t>
      </w:r>
      <w:proofErr w:type="gramEnd"/>
      <w:r w:rsidR="0089430F" w:rsidRPr="002E6FDC">
        <w:rPr>
          <w:rFonts w:ascii="Book Antiqua" w:hAnsi="Book Antiqua"/>
          <w:vertAlign w:val="superscript"/>
          <w:lang w:val="en-US"/>
        </w:rPr>
        <w:t>13]</w:t>
      </w:r>
      <w:r w:rsidRPr="002E6FDC">
        <w:rPr>
          <w:rFonts w:ascii="Book Antiqua" w:eastAsiaTheme="minorHAnsi" w:hAnsi="Book Antiqua"/>
          <w:lang w:val="en-US" w:eastAsia="en-US"/>
        </w:rPr>
        <w:t>.</w:t>
      </w:r>
      <w:r w:rsidR="005736A5" w:rsidRPr="002E6FDC">
        <w:rPr>
          <w:rFonts w:ascii="Book Antiqua" w:eastAsiaTheme="minorHAnsi" w:hAnsi="Book Antiqua"/>
          <w:lang w:val="en-US" w:eastAsia="en-US"/>
        </w:rPr>
        <w:t xml:space="preserve"> </w:t>
      </w:r>
    </w:p>
    <w:p w:rsidR="00AD4A0F" w:rsidRPr="002E6FDC" w:rsidRDefault="00AD4A0F" w:rsidP="00ED6F32">
      <w:pPr>
        <w:autoSpaceDE w:val="0"/>
        <w:autoSpaceDN w:val="0"/>
        <w:adjustRightInd w:val="0"/>
        <w:spacing w:line="360" w:lineRule="auto"/>
        <w:jc w:val="both"/>
        <w:rPr>
          <w:rFonts w:ascii="Book Antiqua" w:eastAsiaTheme="minorHAnsi" w:hAnsi="Book Antiqua"/>
          <w:lang w:val="en-US" w:eastAsia="en-US"/>
        </w:rPr>
      </w:pPr>
    </w:p>
    <w:p w:rsidR="00AD4A0F" w:rsidRPr="002E6FDC" w:rsidRDefault="000C7EB5" w:rsidP="00ED6F32">
      <w:pPr>
        <w:autoSpaceDE w:val="0"/>
        <w:autoSpaceDN w:val="0"/>
        <w:adjustRightInd w:val="0"/>
        <w:spacing w:line="360" w:lineRule="auto"/>
        <w:jc w:val="both"/>
        <w:rPr>
          <w:rFonts w:ascii="Book Antiqua" w:eastAsiaTheme="minorHAnsi" w:hAnsi="Book Antiqua"/>
          <w:lang w:val="en-US" w:eastAsia="en-US"/>
        </w:rPr>
      </w:pPr>
      <w:r w:rsidRPr="002E6FDC">
        <w:rPr>
          <w:rFonts w:ascii="Book Antiqua" w:eastAsiaTheme="minorHAnsi" w:hAnsi="Book Antiqua"/>
          <w:b/>
          <w:lang w:val="en-US" w:eastAsia="en-US"/>
        </w:rPr>
        <w:lastRenderedPageBreak/>
        <w:t>CLINICAL MANIFESTATIONS</w:t>
      </w:r>
    </w:p>
    <w:p w:rsidR="000E4C08" w:rsidRPr="002E6FDC" w:rsidRDefault="00AD4A0F" w:rsidP="00ED6F32">
      <w:pPr>
        <w:autoSpaceDE w:val="0"/>
        <w:autoSpaceDN w:val="0"/>
        <w:adjustRightInd w:val="0"/>
        <w:spacing w:line="360" w:lineRule="auto"/>
        <w:jc w:val="both"/>
        <w:rPr>
          <w:rFonts w:ascii="Book Antiqua" w:eastAsiaTheme="minorHAnsi" w:hAnsi="Book Antiqua"/>
          <w:lang w:val="en-US" w:eastAsia="en-US"/>
        </w:rPr>
      </w:pPr>
      <w:r w:rsidRPr="002E6FDC">
        <w:rPr>
          <w:rFonts w:ascii="Book Antiqua" w:eastAsiaTheme="minorHAnsi" w:hAnsi="Book Antiqua"/>
          <w:lang w:val="en-US" w:eastAsia="en-US"/>
        </w:rPr>
        <w:t xml:space="preserve">The presentation of gallstone ileus may be preceded by </w:t>
      </w:r>
      <w:r w:rsidR="000E4C08" w:rsidRPr="002E6FDC">
        <w:rPr>
          <w:rFonts w:ascii="Book Antiqua" w:eastAsiaTheme="minorHAnsi" w:hAnsi="Book Antiqua" w:cs="AdvPSA183"/>
          <w:lang w:val="en-US" w:eastAsia="en-US"/>
        </w:rPr>
        <w:t>a history of prior biliary symptoms</w:t>
      </w:r>
      <w:r w:rsidR="00605664" w:rsidRPr="002E6FDC">
        <w:rPr>
          <w:rFonts w:ascii="Book Antiqua" w:eastAsiaTheme="minorHAnsi" w:hAnsi="Book Antiqua" w:cs="AdvPSA183"/>
          <w:lang w:val="en-US" w:eastAsia="en-US"/>
        </w:rPr>
        <w:t xml:space="preserve">, with </w:t>
      </w:r>
      <w:r w:rsidR="008E02F3" w:rsidRPr="002E6FDC">
        <w:rPr>
          <w:rFonts w:ascii="Book Antiqua" w:eastAsiaTheme="minorHAnsi" w:hAnsi="Book Antiqua" w:cs="AdvPSA183"/>
          <w:lang w:val="en-US" w:eastAsia="en-US"/>
        </w:rPr>
        <w:t>rates between 27%-</w:t>
      </w:r>
      <w:r w:rsidR="00E13CA2" w:rsidRPr="002E6FDC">
        <w:rPr>
          <w:rFonts w:ascii="Book Antiqua" w:eastAsiaTheme="minorHAnsi" w:hAnsi="Book Antiqua" w:cs="AdvPSA183"/>
          <w:lang w:val="en-US" w:eastAsia="en-US"/>
        </w:rPr>
        <w:t>80</w:t>
      </w:r>
      <w:r w:rsidR="00605664" w:rsidRPr="002E6FDC">
        <w:rPr>
          <w:rFonts w:ascii="Book Antiqua" w:eastAsiaTheme="minorHAnsi" w:hAnsi="Book Antiqua" w:cs="AdvPSA183"/>
          <w:lang w:val="en-US" w:eastAsia="en-US"/>
        </w:rPr>
        <w:t xml:space="preserve">% of </w:t>
      </w:r>
      <w:proofErr w:type="gramStart"/>
      <w:r w:rsidR="00605664" w:rsidRPr="002E6FDC">
        <w:rPr>
          <w:rFonts w:ascii="Book Antiqua" w:eastAsiaTheme="minorHAnsi" w:hAnsi="Book Antiqua" w:cs="AdvPSA183"/>
          <w:lang w:val="en-US" w:eastAsia="en-US"/>
        </w:rPr>
        <w:t>patients</w:t>
      </w:r>
      <w:r w:rsidR="00341051" w:rsidRPr="002E6FDC">
        <w:rPr>
          <w:rFonts w:ascii="Book Antiqua" w:hAnsi="Book Antiqua"/>
          <w:vertAlign w:val="superscript"/>
          <w:lang w:val="en-US"/>
        </w:rPr>
        <w:t>[</w:t>
      </w:r>
      <w:proofErr w:type="gramEnd"/>
      <w:r w:rsidR="00341051" w:rsidRPr="002E6FDC">
        <w:rPr>
          <w:rFonts w:ascii="Book Antiqua" w:hAnsi="Book Antiqua"/>
          <w:vertAlign w:val="superscript"/>
          <w:lang w:val="en-US"/>
        </w:rPr>
        <w:t>6,7,10,12,16</w:t>
      </w:r>
      <w:r w:rsidR="000A5E2D" w:rsidRPr="002E6FDC">
        <w:rPr>
          <w:rFonts w:ascii="Book Antiqua" w:hAnsi="Book Antiqua"/>
          <w:vertAlign w:val="superscript"/>
          <w:lang w:val="en-US"/>
        </w:rPr>
        <w:t>,30]</w:t>
      </w:r>
      <w:r w:rsidR="00605664" w:rsidRPr="002E6FDC">
        <w:rPr>
          <w:rFonts w:ascii="Book Antiqua" w:eastAsiaTheme="minorHAnsi" w:hAnsi="Book Antiqua" w:cs="AdvPSA183"/>
          <w:lang w:val="en-US" w:eastAsia="en-US"/>
        </w:rPr>
        <w:t xml:space="preserve">. </w:t>
      </w:r>
      <w:r w:rsidR="00BB0AAD" w:rsidRPr="002E6FDC">
        <w:rPr>
          <w:rFonts w:ascii="Book Antiqua" w:eastAsiaTheme="minorHAnsi" w:hAnsi="Book Antiqua" w:cs="AdvPSA183"/>
          <w:lang w:val="en-US" w:eastAsia="en-US"/>
        </w:rPr>
        <w:t>Acute cholecystit</w:t>
      </w:r>
      <w:r w:rsidR="00E13CA2" w:rsidRPr="002E6FDC">
        <w:rPr>
          <w:rFonts w:ascii="Book Antiqua" w:eastAsiaTheme="minorHAnsi" w:hAnsi="Book Antiqua" w:cs="AdvPSA183"/>
          <w:lang w:val="en-US" w:eastAsia="en-US"/>
        </w:rPr>
        <w:t>is may be present in 1</w:t>
      </w:r>
      <w:r w:rsidR="008E02F3" w:rsidRPr="002E6FDC">
        <w:rPr>
          <w:rFonts w:ascii="Book Antiqua" w:eastAsiaTheme="minorHAnsi" w:hAnsi="Book Antiqua" w:cs="AdvPSA183"/>
          <w:lang w:val="en-US" w:eastAsia="en-US"/>
        </w:rPr>
        <w:t>0%-</w:t>
      </w:r>
      <w:r w:rsidR="00464E21" w:rsidRPr="002E6FDC">
        <w:rPr>
          <w:rFonts w:ascii="Book Antiqua" w:eastAsiaTheme="minorHAnsi" w:hAnsi="Book Antiqua" w:cs="AdvPSA183"/>
          <w:lang w:val="en-US" w:eastAsia="en-US"/>
        </w:rPr>
        <w:t>30% of the patients</w:t>
      </w:r>
      <w:r w:rsidR="0038758F" w:rsidRPr="002E6FDC">
        <w:rPr>
          <w:rFonts w:ascii="Book Antiqua" w:eastAsiaTheme="minorHAnsi" w:hAnsi="Book Antiqua" w:cs="AdvPSA183"/>
          <w:lang w:val="en-US" w:eastAsia="en-US"/>
        </w:rPr>
        <w:t xml:space="preserve"> at the time of bowel obstruction</w:t>
      </w:r>
      <w:r w:rsidR="00BB0AAD" w:rsidRPr="002E6FDC">
        <w:rPr>
          <w:rFonts w:ascii="Book Antiqua" w:eastAsiaTheme="minorHAnsi" w:hAnsi="Book Antiqua" w:cs="AdvPSA183"/>
          <w:lang w:val="en-US" w:eastAsia="en-US"/>
        </w:rPr>
        <w:t>.</w:t>
      </w:r>
      <w:r w:rsidR="00464E21" w:rsidRPr="002E6FDC">
        <w:rPr>
          <w:rFonts w:ascii="Book Antiqua" w:eastAsiaTheme="minorHAnsi" w:hAnsi="Book Antiqua" w:cs="AdvPSA183"/>
          <w:lang w:val="en-US" w:eastAsia="en-US"/>
        </w:rPr>
        <w:t xml:space="preserve"> </w:t>
      </w:r>
      <w:r w:rsidR="00464E21" w:rsidRPr="002E6FDC">
        <w:rPr>
          <w:rFonts w:ascii="Book Antiqua" w:eastAsiaTheme="minorHAnsi" w:hAnsi="Book Antiqua"/>
          <w:lang w:val="en-US" w:eastAsia="en-US"/>
        </w:rPr>
        <w:t xml:space="preserve">Jaundice </w:t>
      </w:r>
      <w:r w:rsidR="0007123B" w:rsidRPr="002E6FDC">
        <w:rPr>
          <w:rFonts w:ascii="Book Antiqua" w:eastAsiaTheme="minorHAnsi" w:hAnsi="Book Antiqua"/>
          <w:lang w:val="en-US" w:eastAsia="en-US"/>
        </w:rPr>
        <w:t>has been</w:t>
      </w:r>
      <w:r w:rsidR="00464E21" w:rsidRPr="002E6FDC">
        <w:rPr>
          <w:rFonts w:ascii="Book Antiqua" w:eastAsiaTheme="minorHAnsi" w:hAnsi="Book Antiqua"/>
          <w:lang w:val="en-US" w:eastAsia="en-US"/>
        </w:rPr>
        <w:t xml:space="preserve"> found in only 15% of patients</w:t>
      </w:r>
      <w:r w:rsidR="00BB0AAD" w:rsidRPr="002E6FDC">
        <w:rPr>
          <w:rFonts w:ascii="Book Antiqua" w:eastAsiaTheme="minorHAnsi" w:hAnsi="Book Antiqua"/>
          <w:lang w:val="en-US" w:eastAsia="en-US"/>
        </w:rPr>
        <w:t xml:space="preserve"> or less</w:t>
      </w:r>
      <w:r w:rsidR="00464E21" w:rsidRPr="002E6FDC">
        <w:rPr>
          <w:rFonts w:ascii="Book Antiqua" w:eastAsiaTheme="minorHAnsi" w:hAnsi="Book Antiqua"/>
          <w:lang w:val="en-US" w:eastAsia="en-US"/>
        </w:rPr>
        <w:t>. Biliary symptoms may be abse</w:t>
      </w:r>
      <w:r w:rsidR="0007123B" w:rsidRPr="002E6FDC">
        <w:rPr>
          <w:rFonts w:ascii="Book Antiqua" w:eastAsiaTheme="minorHAnsi" w:hAnsi="Book Antiqua"/>
          <w:lang w:val="en-US" w:eastAsia="en-US"/>
        </w:rPr>
        <w:t xml:space="preserve">nt in up to one third of </w:t>
      </w:r>
      <w:proofErr w:type="gramStart"/>
      <w:r w:rsidR="0007123B" w:rsidRPr="002E6FDC">
        <w:rPr>
          <w:rFonts w:ascii="Book Antiqua" w:eastAsiaTheme="minorHAnsi" w:hAnsi="Book Antiqua"/>
          <w:lang w:val="en-US" w:eastAsia="en-US"/>
        </w:rPr>
        <w:t>case</w:t>
      </w:r>
      <w:r w:rsidR="00464E21" w:rsidRPr="002E6FDC">
        <w:rPr>
          <w:rFonts w:ascii="Book Antiqua" w:eastAsiaTheme="minorHAnsi" w:hAnsi="Book Antiqua"/>
          <w:lang w:val="en-US" w:eastAsia="en-US"/>
        </w:rPr>
        <w:t>s</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1,6,13,17,25,31]</w:t>
      </w:r>
      <w:r w:rsidR="00464E21" w:rsidRPr="002E6FDC">
        <w:rPr>
          <w:rFonts w:ascii="Book Antiqua" w:eastAsiaTheme="minorHAnsi" w:hAnsi="Book Antiqua"/>
          <w:lang w:val="en-US" w:eastAsia="en-US"/>
        </w:rPr>
        <w:t>.</w:t>
      </w:r>
      <w:r w:rsidR="005736A5" w:rsidRPr="002E6FDC">
        <w:rPr>
          <w:rFonts w:ascii="Book Antiqua" w:eastAsiaTheme="minorHAnsi" w:hAnsi="Book Antiqua"/>
          <w:lang w:val="en-US" w:eastAsia="en-US"/>
        </w:rPr>
        <w:t xml:space="preserve"> </w:t>
      </w:r>
    </w:p>
    <w:p w:rsidR="00494EA3" w:rsidRPr="002E6FDC" w:rsidRDefault="00874DE0" w:rsidP="00ED6F32">
      <w:pPr>
        <w:autoSpaceDE w:val="0"/>
        <w:autoSpaceDN w:val="0"/>
        <w:adjustRightInd w:val="0"/>
        <w:spacing w:line="360" w:lineRule="auto"/>
        <w:ind w:firstLineChars="100" w:firstLine="240"/>
        <w:jc w:val="both"/>
        <w:rPr>
          <w:rFonts w:ascii="Book Antiqua" w:eastAsiaTheme="minorHAnsi" w:hAnsi="Book Antiqua"/>
          <w:lang w:val="en-US" w:eastAsia="en-US"/>
        </w:rPr>
      </w:pPr>
      <w:r w:rsidRPr="002E6FDC">
        <w:rPr>
          <w:rFonts w:ascii="Book Antiqua" w:eastAsiaTheme="minorHAnsi" w:hAnsi="Book Antiqua"/>
          <w:lang w:val="en-US" w:eastAsia="en-US"/>
        </w:rPr>
        <w:t xml:space="preserve">Gallstone ileus may be manifested as acute, intermittent or chronic episodes of gastrointestinal obstruction. </w:t>
      </w:r>
      <w:r w:rsidR="00CB4931" w:rsidRPr="002E6FDC">
        <w:rPr>
          <w:rFonts w:ascii="Book Antiqua" w:eastAsiaTheme="minorHAnsi" w:hAnsi="Book Antiqua"/>
          <w:lang w:val="en-US" w:eastAsia="en-US"/>
        </w:rPr>
        <w:t xml:space="preserve">Nausea, vomiting, </w:t>
      </w:r>
      <w:r w:rsidR="00724CB6" w:rsidRPr="002E6FDC">
        <w:rPr>
          <w:rFonts w:ascii="Book Antiqua" w:eastAsiaTheme="minorHAnsi" w:hAnsi="Book Antiqua"/>
          <w:lang w:val="en-US" w:eastAsia="en-US"/>
        </w:rPr>
        <w:t xml:space="preserve">crampy abdominal </w:t>
      </w:r>
      <w:r w:rsidR="00CB4931" w:rsidRPr="002E6FDC">
        <w:rPr>
          <w:rFonts w:ascii="Book Antiqua" w:eastAsiaTheme="minorHAnsi" w:hAnsi="Book Antiqua"/>
          <w:lang w:val="en-US" w:eastAsia="en-US"/>
        </w:rPr>
        <w:t>pain and variable distension</w:t>
      </w:r>
      <w:r w:rsidR="00E454CE" w:rsidRPr="002E6FDC">
        <w:rPr>
          <w:rFonts w:ascii="Book Antiqua" w:eastAsiaTheme="minorHAnsi" w:hAnsi="Book Antiqua"/>
          <w:lang w:val="en-US" w:eastAsia="en-US"/>
        </w:rPr>
        <w:t xml:space="preserve"> are commonly </w:t>
      </w:r>
      <w:proofErr w:type="gramStart"/>
      <w:r w:rsidR="00E454CE" w:rsidRPr="002E6FDC">
        <w:rPr>
          <w:rFonts w:ascii="Book Antiqua" w:eastAsiaTheme="minorHAnsi" w:hAnsi="Book Antiqua"/>
          <w:lang w:val="en-US" w:eastAsia="en-US"/>
        </w:rPr>
        <w:t>present</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1,9,13,17,25,32]</w:t>
      </w:r>
      <w:r w:rsidR="00E454CE" w:rsidRPr="002E6FDC">
        <w:rPr>
          <w:rFonts w:ascii="Book Antiqua" w:eastAsiaTheme="minorHAnsi" w:hAnsi="Book Antiqua"/>
          <w:lang w:val="en-US" w:eastAsia="en-US"/>
        </w:rPr>
        <w:t>.</w:t>
      </w:r>
      <w:r w:rsidR="00494EA3" w:rsidRPr="002E6FDC">
        <w:rPr>
          <w:rFonts w:ascii="Book Antiqua" w:eastAsiaTheme="minorHAnsi" w:hAnsi="Book Antiqua"/>
          <w:lang w:val="en-US" w:eastAsia="en-US"/>
        </w:rPr>
        <w:t xml:space="preserve"> </w:t>
      </w:r>
      <w:r w:rsidR="007938E9" w:rsidRPr="002E6FDC">
        <w:rPr>
          <w:rFonts w:ascii="Book Antiqua" w:eastAsiaTheme="minorHAnsi" w:hAnsi="Book Antiqua"/>
          <w:lang w:val="en-US" w:eastAsia="en-US"/>
        </w:rPr>
        <w:t>The intermittent nature of pain and vomiting of proximal gastrointestinal material, later becoming dark and f</w:t>
      </w:r>
      <w:r w:rsidR="001C3B4D" w:rsidRPr="002E6FDC">
        <w:rPr>
          <w:rFonts w:ascii="Book Antiqua" w:eastAsiaTheme="minorHAnsi" w:hAnsi="Book Antiqua"/>
          <w:lang w:val="en-US" w:eastAsia="en-US"/>
        </w:rPr>
        <w:t>eculent is due to the</w:t>
      </w:r>
      <w:r w:rsidR="000C7EB5" w:rsidRPr="002E6FDC">
        <w:rPr>
          <w:rFonts w:ascii="Book Antiqua" w:eastAsiaTheme="minorHAnsi" w:hAnsi="Book Antiqua"/>
          <w:lang w:val="en-US" w:eastAsia="en-US"/>
        </w:rPr>
        <w:t xml:space="preserve"> “tumbling</w:t>
      </w:r>
      <w:r w:rsidR="00D52582" w:rsidRPr="002E6FDC">
        <w:rPr>
          <w:rFonts w:ascii="Book Antiqua" w:eastAsiaTheme="minorHAnsi" w:hAnsi="Book Antiqua"/>
          <w:lang w:val="en-US" w:eastAsia="en-US"/>
        </w:rPr>
        <w:t>“ gallstone advancement</w:t>
      </w:r>
      <w:r w:rsidR="000A5E2D" w:rsidRPr="002E6FDC">
        <w:rPr>
          <w:rFonts w:ascii="Book Antiqua" w:hAnsi="Book Antiqua"/>
          <w:vertAlign w:val="superscript"/>
          <w:lang w:val="en-US"/>
        </w:rPr>
        <w:t>[12,15]</w:t>
      </w:r>
      <w:r w:rsidR="007938E9" w:rsidRPr="002E6FDC">
        <w:rPr>
          <w:rFonts w:ascii="Book Antiqua" w:eastAsiaTheme="minorHAnsi" w:hAnsi="Book Antiqua"/>
          <w:lang w:val="en-US" w:eastAsia="en-US"/>
        </w:rPr>
        <w:t xml:space="preserve">. Therefore, there may be intermittent partial or complete </w:t>
      </w:r>
      <w:r w:rsidR="002D1637" w:rsidRPr="002E6FDC">
        <w:rPr>
          <w:rFonts w:ascii="Book Antiqua" w:eastAsiaTheme="minorHAnsi" w:hAnsi="Book Antiqua"/>
          <w:lang w:val="en-US" w:eastAsia="en-US"/>
        </w:rPr>
        <w:t xml:space="preserve">intestinal obstruction, with </w:t>
      </w:r>
      <w:r w:rsidR="003806E5" w:rsidRPr="002E6FDC">
        <w:rPr>
          <w:rFonts w:ascii="Book Antiqua" w:eastAsiaTheme="minorHAnsi" w:hAnsi="Book Antiqua"/>
          <w:lang w:val="en-US" w:eastAsia="en-US"/>
        </w:rPr>
        <w:t>temporar</w:t>
      </w:r>
      <w:r w:rsidR="002D1637" w:rsidRPr="002E6FDC">
        <w:rPr>
          <w:rFonts w:ascii="Book Antiqua" w:eastAsiaTheme="minorHAnsi" w:hAnsi="Book Antiqua"/>
          <w:lang w:val="en-US" w:eastAsia="en-US"/>
        </w:rPr>
        <w:t>y advancement of the gallstone and relief of symptoms</w:t>
      </w:r>
      <w:r w:rsidR="002D1637" w:rsidRPr="002E6FDC">
        <w:rPr>
          <w:rFonts w:ascii="Book Antiqua" w:eastAsiaTheme="minorHAnsi" w:hAnsi="Book Antiqua" w:cs="BookAntiqua"/>
          <w:lang w:val="en-US" w:eastAsia="en-US"/>
        </w:rPr>
        <w:t>, until the gallstone either passes throug</w:t>
      </w:r>
      <w:r w:rsidR="00BE221A" w:rsidRPr="002E6FDC">
        <w:rPr>
          <w:rFonts w:ascii="Book Antiqua" w:eastAsiaTheme="minorHAnsi" w:hAnsi="Book Antiqua" w:cs="BookAntiqua"/>
          <w:lang w:val="en-US" w:eastAsia="en-US"/>
        </w:rPr>
        <w:t>h the gastrointestinal tract or</w:t>
      </w:r>
      <w:r w:rsidR="002D1637" w:rsidRPr="002E6FDC">
        <w:rPr>
          <w:rFonts w:ascii="Book Antiqua" w:eastAsiaTheme="minorHAnsi" w:hAnsi="Book Antiqua" w:cs="BookAntiqua"/>
          <w:lang w:val="en-US" w:eastAsia="en-US"/>
        </w:rPr>
        <w:t xml:space="preserve"> </w:t>
      </w:r>
      <w:r w:rsidR="00BE221A" w:rsidRPr="002E6FDC">
        <w:rPr>
          <w:rFonts w:ascii="Book Antiqua" w:eastAsiaTheme="minorHAnsi" w:hAnsi="Book Antiqua" w:cs="BookAntiqua"/>
          <w:lang w:val="en-US" w:eastAsia="en-US"/>
        </w:rPr>
        <w:t xml:space="preserve">it definitively </w:t>
      </w:r>
      <w:r w:rsidR="002D1637" w:rsidRPr="002E6FDC">
        <w:rPr>
          <w:rFonts w:ascii="Book Antiqua" w:eastAsiaTheme="minorHAnsi" w:hAnsi="Book Antiqua" w:cs="BookAntiqua"/>
          <w:lang w:val="en-US" w:eastAsia="en-US"/>
        </w:rPr>
        <w:t>becomes impacted</w:t>
      </w:r>
      <w:r w:rsidR="00CB4931" w:rsidRPr="002E6FDC">
        <w:rPr>
          <w:rFonts w:ascii="Book Antiqua" w:eastAsiaTheme="minorHAnsi" w:hAnsi="Book Antiqua" w:cs="BookAntiqua"/>
          <w:lang w:val="en-US" w:eastAsia="en-US"/>
        </w:rPr>
        <w:t xml:space="preserve"> and complete intestinal obstruction ensues</w:t>
      </w:r>
      <w:r w:rsidR="000A5E2D" w:rsidRPr="002E6FDC">
        <w:rPr>
          <w:rFonts w:ascii="Book Antiqua" w:hAnsi="Book Antiqua"/>
          <w:vertAlign w:val="superscript"/>
          <w:lang w:val="en-US"/>
        </w:rPr>
        <w:t>[13,17]</w:t>
      </w:r>
      <w:r w:rsidR="002D1637" w:rsidRPr="002E6FDC">
        <w:rPr>
          <w:rFonts w:ascii="Book Antiqua" w:eastAsiaTheme="minorHAnsi" w:hAnsi="Book Antiqua" w:cs="BookAntiqua"/>
          <w:lang w:val="en-US" w:eastAsia="en-US"/>
        </w:rPr>
        <w:t>.</w:t>
      </w:r>
      <w:r w:rsidR="00A21549" w:rsidRPr="002E6FDC">
        <w:rPr>
          <w:rFonts w:ascii="Book Antiqua" w:eastAsiaTheme="minorHAnsi" w:hAnsi="Book Antiqua" w:cs="BookAntiqua"/>
          <w:lang w:val="en-US" w:eastAsia="en-US"/>
        </w:rPr>
        <w:t xml:space="preserve"> </w:t>
      </w:r>
      <w:r w:rsidR="00494EA3" w:rsidRPr="002E6FDC">
        <w:rPr>
          <w:rFonts w:ascii="Book Antiqua" w:eastAsiaTheme="minorHAnsi" w:hAnsi="Book Antiqua" w:cs="BookAntiqua"/>
          <w:lang w:val="en-US" w:eastAsia="en-US"/>
        </w:rPr>
        <w:t>The character of the vomitus is dependent on the obstruction</w:t>
      </w:r>
      <w:r w:rsidR="0038758F" w:rsidRPr="002E6FDC">
        <w:rPr>
          <w:rFonts w:ascii="Book Antiqua" w:eastAsiaTheme="minorHAnsi" w:hAnsi="Book Antiqua" w:cs="BookAntiqua"/>
          <w:lang w:val="en-US" w:eastAsia="en-US"/>
        </w:rPr>
        <w:t xml:space="preserve"> location</w:t>
      </w:r>
      <w:r w:rsidR="00494EA3" w:rsidRPr="002E6FDC">
        <w:rPr>
          <w:rFonts w:ascii="Book Antiqua" w:eastAsiaTheme="minorHAnsi" w:hAnsi="Book Antiqua" w:cs="BookAntiqua"/>
          <w:lang w:val="en-US" w:eastAsia="en-US"/>
        </w:rPr>
        <w:t>. When the gallstone is in the stomach or upper small intestine, the vomit</w:t>
      </w:r>
      <w:r w:rsidR="0038758F" w:rsidRPr="002E6FDC">
        <w:rPr>
          <w:rFonts w:ascii="Book Antiqua" w:eastAsiaTheme="minorHAnsi" w:hAnsi="Book Antiqua" w:cs="BookAntiqua"/>
          <w:lang w:val="en-US" w:eastAsia="en-US"/>
        </w:rPr>
        <w:t>us is mainly gastric content,</w:t>
      </w:r>
      <w:r w:rsidR="00494EA3" w:rsidRPr="002E6FDC">
        <w:rPr>
          <w:rFonts w:ascii="Book Antiqua" w:eastAsiaTheme="minorHAnsi" w:hAnsi="Book Antiqua" w:cs="BookAntiqua"/>
          <w:lang w:val="en-US" w:eastAsia="en-US"/>
        </w:rPr>
        <w:t xml:space="preserve"> be</w:t>
      </w:r>
      <w:r w:rsidR="0038758F" w:rsidRPr="002E6FDC">
        <w:rPr>
          <w:rFonts w:ascii="Book Antiqua" w:eastAsiaTheme="minorHAnsi" w:hAnsi="Book Antiqua" w:cs="BookAntiqua"/>
          <w:lang w:val="en-US" w:eastAsia="en-US"/>
        </w:rPr>
        <w:t>coming</w:t>
      </w:r>
      <w:r w:rsidR="00494EA3" w:rsidRPr="002E6FDC">
        <w:rPr>
          <w:rFonts w:ascii="Book Antiqua" w:eastAsiaTheme="minorHAnsi" w:hAnsi="Book Antiqua" w:cs="BookAntiqua"/>
          <w:lang w:val="en-US" w:eastAsia="en-US"/>
        </w:rPr>
        <w:t xml:space="preserve"> fecu</w:t>
      </w:r>
      <w:r w:rsidR="0038758F" w:rsidRPr="002E6FDC">
        <w:rPr>
          <w:rFonts w:ascii="Book Antiqua" w:eastAsiaTheme="minorHAnsi" w:hAnsi="Book Antiqua" w:cs="BookAntiqua"/>
          <w:lang w:val="en-US" w:eastAsia="en-US"/>
        </w:rPr>
        <w:t>lent when the ileum is obstructed.</w:t>
      </w:r>
    </w:p>
    <w:p w:rsidR="005F2666" w:rsidRPr="002E6FDC" w:rsidRDefault="005F2666" w:rsidP="00ED6F32">
      <w:pPr>
        <w:autoSpaceDE w:val="0"/>
        <w:autoSpaceDN w:val="0"/>
        <w:adjustRightInd w:val="0"/>
        <w:spacing w:line="360" w:lineRule="auto"/>
        <w:ind w:firstLineChars="100" w:firstLine="240"/>
        <w:jc w:val="both"/>
        <w:rPr>
          <w:rFonts w:ascii="Book Antiqua" w:eastAsiaTheme="minorHAnsi" w:hAnsi="Book Antiqua"/>
          <w:lang w:val="en-US" w:eastAsia="en-US"/>
        </w:rPr>
      </w:pPr>
      <w:r w:rsidRPr="002E6FDC">
        <w:rPr>
          <w:rFonts w:ascii="Book Antiqua" w:eastAsiaTheme="minorHAnsi" w:hAnsi="Book Antiqua" w:cs="BookAntiqua"/>
          <w:lang w:val="en-US" w:eastAsia="en-US"/>
        </w:rPr>
        <w:t xml:space="preserve">Particularly, </w:t>
      </w:r>
      <w:proofErr w:type="spellStart"/>
      <w:r w:rsidRPr="002E6FDC">
        <w:rPr>
          <w:rFonts w:ascii="Book Antiqua" w:eastAsiaTheme="minorHAnsi" w:hAnsi="Book Antiqua" w:cs="BookAntiqua"/>
          <w:lang w:val="en-US" w:eastAsia="en-US"/>
        </w:rPr>
        <w:t>Bouveret</w:t>
      </w:r>
      <w:r w:rsidR="000C7EB5" w:rsidRPr="002E6FDC">
        <w:rPr>
          <w:rFonts w:ascii="Book Antiqua" w:eastAsiaTheme="minorEastAsia" w:hAnsi="Book Antiqua" w:cs="BookAntiqua"/>
          <w:lang w:val="en-US" w:eastAsia="zh-CN"/>
        </w:rPr>
        <w:t>’</w:t>
      </w:r>
      <w:r w:rsidR="00A21549" w:rsidRPr="002E6FDC">
        <w:rPr>
          <w:rFonts w:ascii="Book Antiqua" w:eastAsiaTheme="minorHAnsi" w:hAnsi="Book Antiqua" w:cs="BookAntiqua"/>
          <w:lang w:val="en-US" w:eastAsia="en-US"/>
        </w:rPr>
        <w:t>s</w:t>
      </w:r>
      <w:proofErr w:type="spellEnd"/>
      <w:r w:rsidRPr="002E6FDC">
        <w:rPr>
          <w:rFonts w:ascii="Book Antiqua" w:eastAsiaTheme="minorHAnsi" w:hAnsi="Book Antiqua" w:cs="BookAntiqua"/>
          <w:lang w:val="en-US" w:eastAsia="en-US"/>
        </w:rPr>
        <w:t xml:space="preserve"> syndrome presents with signs and symptom</w:t>
      </w:r>
      <w:r w:rsidR="00754BA1" w:rsidRPr="002E6FDC">
        <w:rPr>
          <w:rFonts w:ascii="Book Antiqua" w:eastAsiaTheme="minorHAnsi" w:hAnsi="Book Antiqua" w:cs="BookAntiqua"/>
          <w:lang w:val="en-US" w:eastAsia="en-US"/>
        </w:rPr>
        <w:t>s</w:t>
      </w:r>
      <w:r w:rsidR="0038758F" w:rsidRPr="002E6FDC">
        <w:rPr>
          <w:rFonts w:ascii="Book Antiqua" w:eastAsiaTheme="minorHAnsi" w:hAnsi="Book Antiqua" w:cs="BookAntiqua"/>
          <w:lang w:val="en-US" w:eastAsia="en-US"/>
        </w:rPr>
        <w:t xml:space="preserve"> of gastric outlet obstruction.</w:t>
      </w:r>
      <w:r w:rsidRPr="002E6FDC">
        <w:rPr>
          <w:rFonts w:ascii="Book Antiqua" w:eastAsiaTheme="minorHAnsi" w:hAnsi="Book Antiqua" w:cs="BookAntiqua"/>
          <w:lang w:val="en-US" w:eastAsia="en-US"/>
        </w:rPr>
        <w:t xml:space="preserve"> </w:t>
      </w:r>
      <w:r w:rsidR="00754BA1" w:rsidRPr="002E6FDC">
        <w:rPr>
          <w:rFonts w:ascii="Book Antiqua" w:eastAsiaTheme="minorHAnsi" w:hAnsi="Book Antiqua" w:cs="BookAntiqua"/>
          <w:lang w:val="en-US" w:eastAsia="en-US"/>
        </w:rPr>
        <w:t>Nausea and vomiting have been reported in 86% of cases, while abdominal pain or discomfort is referred in 71%.</w:t>
      </w:r>
      <w:r w:rsidRPr="002E6FDC">
        <w:rPr>
          <w:rFonts w:ascii="Book Antiqua" w:eastAsiaTheme="minorHAnsi" w:hAnsi="Book Antiqua" w:cs="BookAntiqua"/>
          <w:lang w:val="en-US" w:eastAsia="en-US"/>
        </w:rPr>
        <w:t xml:space="preserve"> If the gallstone is not fully obstructing the lumen, the presentation will be of partial obstruction. </w:t>
      </w:r>
      <w:r w:rsidR="00753145" w:rsidRPr="002E6FDC">
        <w:rPr>
          <w:rFonts w:ascii="Book Antiqua" w:eastAsiaTheme="minorHAnsi" w:hAnsi="Book Antiqua" w:cs="BookAntiqua"/>
          <w:lang w:val="en-US" w:eastAsia="en-US"/>
        </w:rPr>
        <w:t>Recent weight loss, anorexia, early satiety and constipation may be referred</w:t>
      </w:r>
      <w:r w:rsidR="00754BA1" w:rsidRPr="002E6FDC">
        <w:rPr>
          <w:rFonts w:ascii="Book Antiqua" w:eastAsiaTheme="minorHAnsi" w:hAnsi="Book Antiqua" w:cs="BookAntiqua"/>
          <w:lang w:val="en-US" w:eastAsia="en-US"/>
        </w:rPr>
        <w:t xml:space="preserve">. </w:t>
      </w:r>
      <w:proofErr w:type="spellStart"/>
      <w:r w:rsidR="00754BA1" w:rsidRPr="002E6FDC">
        <w:rPr>
          <w:rFonts w:ascii="Book Antiqua" w:eastAsiaTheme="minorHAnsi" w:hAnsi="Book Antiqua" w:cs="BookAntiqua"/>
          <w:lang w:val="en-US" w:eastAsia="en-US"/>
        </w:rPr>
        <w:t>Bouveret</w:t>
      </w:r>
      <w:r w:rsidR="000C7EB5" w:rsidRPr="002E6FDC">
        <w:rPr>
          <w:rFonts w:ascii="Book Antiqua" w:eastAsiaTheme="minorEastAsia" w:hAnsi="Book Antiqua" w:cs="BookAntiqua"/>
          <w:lang w:val="en-US" w:eastAsia="zh-CN"/>
        </w:rPr>
        <w:t>’</w:t>
      </w:r>
      <w:r w:rsidR="00A21549" w:rsidRPr="002E6FDC">
        <w:rPr>
          <w:rFonts w:ascii="Book Antiqua" w:eastAsiaTheme="minorHAnsi" w:hAnsi="Book Antiqua" w:cs="BookAntiqua"/>
          <w:lang w:val="en-US" w:eastAsia="en-US"/>
        </w:rPr>
        <w:t>s</w:t>
      </w:r>
      <w:proofErr w:type="spellEnd"/>
      <w:r w:rsidR="00754BA1" w:rsidRPr="002E6FDC">
        <w:rPr>
          <w:rFonts w:ascii="Book Antiqua" w:eastAsiaTheme="minorHAnsi" w:hAnsi="Book Antiqua" w:cs="BookAntiqua"/>
          <w:lang w:val="en-US" w:eastAsia="en-US"/>
        </w:rPr>
        <w:t xml:space="preserve"> syndrome has also been reported to be preceded by or manifest as upper gastrointestinal bleeding</w:t>
      </w:r>
      <w:r w:rsidR="00A855C6" w:rsidRPr="002E6FDC">
        <w:rPr>
          <w:rFonts w:ascii="Book Antiqua" w:eastAsiaTheme="minorHAnsi" w:hAnsi="Book Antiqua" w:cs="BookAntiqua"/>
          <w:lang w:val="en-US" w:eastAsia="en-US"/>
        </w:rPr>
        <w:t>, secondary to duodenal erosion caused by the offending gallstone</w:t>
      </w:r>
      <w:r w:rsidR="00042931" w:rsidRPr="002E6FDC">
        <w:rPr>
          <w:rFonts w:ascii="Book Antiqua" w:eastAsiaTheme="minorHAnsi" w:hAnsi="Book Antiqua" w:cs="BookAntiqua"/>
          <w:lang w:val="en-US" w:eastAsia="en-US"/>
        </w:rPr>
        <w:t>, with h</w:t>
      </w:r>
      <w:r w:rsidR="00754BA1" w:rsidRPr="002E6FDC">
        <w:rPr>
          <w:rFonts w:ascii="Book Antiqua" w:eastAsiaTheme="minorHAnsi" w:hAnsi="Book Antiqua" w:cs="BookAntiqua"/>
          <w:lang w:val="en-US" w:eastAsia="en-US"/>
        </w:rPr>
        <w:t>ematemesis and melena</w:t>
      </w:r>
      <w:r w:rsidR="00A855C6" w:rsidRPr="002E6FDC">
        <w:rPr>
          <w:rFonts w:ascii="Book Antiqua" w:eastAsiaTheme="minorHAnsi" w:hAnsi="Book Antiqua" w:cs="BookAntiqua"/>
          <w:lang w:val="en-US" w:eastAsia="en-US"/>
        </w:rPr>
        <w:t xml:space="preserve">, in 15% and 7%, </w:t>
      </w:r>
      <w:proofErr w:type="gramStart"/>
      <w:r w:rsidR="00A855C6" w:rsidRPr="002E6FDC">
        <w:rPr>
          <w:rFonts w:ascii="Book Antiqua" w:eastAsiaTheme="minorHAnsi" w:hAnsi="Book Antiqua" w:cs="BookAntiqua"/>
          <w:lang w:val="en-US" w:eastAsia="en-US"/>
        </w:rPr>
        <w:t>respectively</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17,27,33]</w:t>
      </w:r>
      <w:r w:rsidR="00753145" w:rsidRPr="002E6FDC">
        <w:rPr>
          <w:rFonts w:ascii="Book Antiqua" w:eastAsiaTheme="minorHAnsi" w:hAnsi="Book Antiqua" w:cs="BookAntiqua"/>
          <w:lang w:val="en-US" w:eastAsia="en-US"/>
        </w:rPr>
        <w:t xml:space="preserve">. </w:t>
      </w:r>
    </w:p>
    <w:p w:rsidR="005A12E9" w:rsidRPr="002E6FDC" w:rsidRDefault="00CB4931" w:rsidP="00ED6F32">
      <w:pPr>
        <w:autoSpaceDE w:val="0"/>
        <w:autoSpaceDN w:val="0"/>
        <w:adjustRightInd w:val="0"/>
        <w:spacing w:line="360" w:lineRule="auto"/>
        <w:ind w:firstLineChars="100" w:firstLine="240"/>
        <w:jc w:val="both"/>
        <w:rPr>
          <w:rFonts w:ascii="Book Antiqua" w:eastAsia="Times-Roman" w:hAnsi="Book Antiqua" w:cs="Arial"/>
          <w:lang w:val="en-US" w:eastAsia="en-US"/>
        </w:rPr>
      </w:pPr>
      <w:r w:rsidRPr="002E6FDC">
        <w:rPr>
          <w:rFonts w:ascii="Book Antiqua" w:eastAsiaTheme="minorHAnsi" w:hAnsi="Book Antiqua" w:cs="BookAntiqua"/>
          <w:lang w:val="en-US" w:eastAsia="en-US"/>
        </w:rPr>
        <w:t xml:space="preserve">Physical examination may be nonspecific. The patients are often acutely ill, </w:t>
      </w:r>
      <w:r w:rsidR="00235B5B" w:rsidRPr="002E6FDC">
        <w:rPr>
          <w:rFonts w:ascii="Book Antiqua" w:eastAsiaTheme="minorHAnsi" w:hAnsi="Book Antiqua" w:cs="BookAntiqua"/>
          <w:lang w:val="en-US" w:eastAsia="en-US"/>
        </w:rPr>
        <w:t>with signs of dehydration</w:t>
      </w:r>
      <w:r w:rsidRPr="002E6FDC">
        <w:rPr>
          <w:rFonts w:ascii="Book Antiqua" w:eastAsiaTheme="minorHAnsi" w:hAnsi="Book Antiqua" w:cs="BookAntiqua"/>
          <w:lang w:val="en-US" w:eastAsia="en-US"/>
        </w:rPr>
        <w:t xml:space="preserve">, </w:t>
      </w:r>
      <w:r w:rsidR="00235B5B" w:rsidRPr="002E6FDC">
        <w:rPr>
          <w:rFonts w:ascii="Book Antiqua" w:eastAsiaTheme="minorHAnsi" w:hAnsi="Book Antiqua" w:cs="BookAntiqua"/>
          <w:lang w:val="en-US" w:eastAsia="en-US"/>
        </w:rPr>
        <w:t>abdominal distension and tenderness</w:t>
      </w:r>
      <w:r w:rsidRPr="002E6FDC">
        <w:rPr>
          <w:rFonts w:ascii="Book Antiqua" w:eastAsiaTheme="minorHAnsi" w:hAnsi="Book Antiqua" w:cs="BookAntiqua"/>
          <w:lang w:val="en-US" w:eastAsia="en-US"/>
        </w:rPr>
        <w:t xml:space="preserve"> with high-pitched bowel sounds</w:t>
      </w:r>
      <w:r w:rsidR="00A21549" w:rsidRPr="002E6FDC">
        <w:rPr>
          <w:rFonts w:ascii="Book Antiqua" w:eastAsiaTheme="minorHAnsi" w:hAnsi="Book Antiqua" w:cs="BookAntiqua"/>
          <w:lang w:val="en-US" w:eastAsia="en-US"/>
        </w:rPr>
        <w:t xml:space="preserve"> and </w:t>
      </w:r>
      <w:r w:rsidR="00235B5B" w:rsidRPr="002E6FDC">
        <w:rPr>
          <w:rFonts w:ascii="Book Antiqua" w:eastAsiaTheme="minorHAnsi" w:hAnsi="Book Antiqua" w:cs="BookAntiqua"/>
          <w:lang w:val="en-US" w:eastAsia="en-US"/>
        </w:rPr>
        <w:t>obstructive jaundice</w:t>
      </w:r>
      <w:r w:rsidR="00A21549" w:rsidRPr="002E6FDC">
        <w:rPr>
          <w:rFonts w:ascii="Book Antiqua" w:eastAsiaTheme="minorHAnsi" w:hAnsi="Book Antiqua" w:cs="BookAntiqua"/>
          <w:lang w:val="en-US" w:eastAsia="en-US"/>
        </w:rPr>
        <w:t>.</w:t>
      </w:r>
      <w:r w:rsidRPr="002E6FDC">
        <w:rPr>
          <w:rFonts w:ascii="Book Antiqua" w:eastAsiaTheme="minorHAnsi" w:hAnsi="Book Antiqua" w:cs="BookAntiqua"/>
          <w:lang w:val="en-US" w:eastAsia="en-US"/>
        </w:rPr>
        <w:t xml:space="preserve"> </w:t>
      </w:r>
      <w:r w:rsidR="00A21549" w:rsidRPr="002E6FDC">
        <w:rPr>
          <w:rFonts w:ascii="Book Antiqua" w:eastAsiaTheme="minorHAnsi" w:hAnsi="Book Antiqua" w:cs="BookAntiqua"/>
          <w:lang w:val="en-US" w:eastAsia="en-US"/>
        </w:rPr>
        <w:t xml:space="preserve">Fever, toxicity and physical signs of </w:t>
      </w:r>
      <w:r w:rsidR="00A21549" w:rsidRPr="002E6FDC">
        <w:rPr>
          <w:rFonts w:ascii="Book Antiqua" w:eastAsiaTheme="minorHAnsi" w:hAnsi="Book Antiqua" w:cs="BookAntiqua"/>
          <w:lang w:val="en-US" w:eastAsia="en-US"/>
        </w:rPr>
        <w:lastRenderedPageBreak/>
        <w:t xml:space="preserve">peritonitis may be noted if perforation of the intestinal wall takes place. </w:t>
      </w:r>
      <w:r w:rsidRPr="002E6FDC">
        <w:rPr>
          <w:rFonts w:ascii="Book Antiqua" w:eastAsiaTheme="minorHAnsi" w:hAnsi="Book Antiqua" w:cs="BookAntiqua"/>
          <w:lang w:val="en-US" w:eastAsia="en-US"/>
        </w:rPr>
        <w:t xml:space="preserve">The exam may be completely normal if no obstruction is present at the </w:t>
      </w:r>
      <w:proofErr w:type="gramStart"/>
      <w:r w:rsidRPr="002E6FDC">
        <w:rPr>
          <w:rFonts w:ascii="Book Antiqua" w:eastAsiaTheme="minorHAnsi" w:hAnsi="Book Antiqua" w:cs="BookAntiqua"/>
          <w:lang w:val="en-US" w:eastAsia="en-US"/>
        </w:rPr>
        <w:t>moment</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1,13,14,27]</w:t>
      </w:r>
      <w:r w:rsidRPr="002E6FDC">
        <w:rPr>
          <w:rFonts w:ascii="Book Antiqua" w:eastAsiaTheme="minorHAnsi" w:hAnsi="Book Antiqua" w:cs="BookAntiqua"/>
          <w:lang w:val="en-US" w:eastAsia="en-US"/>
        </w:rPr>
        <w:t>.</w:t>
      </w:r>
      <w:r w:rsidR="005736A5" w:rsidRPr="002E6FDC">
        <w:rPr>
          <w:rFonts w:ascii="Book Antiqua" w:eastAsia="Times-Roman" w:hAnsi="Book Antiqua" w:cs="Arial"/>
          <w:lang w:val="en-US" w:eastAsia="en-US"/>
        </w:rPr>
        <w:t xml:space="preserve"> </w:t>
      </w:r>
    </w:p>
    <w:p w:rsidR="00727C16" w:rsidRPr="002E6FDC" w:rsidRDefault="00727C16" w:rsidP="00ED6F32">
      <w:pPr>
        <w:autoSpaceDE w:val="0"/>
        <w:autoSpaceDN w:val="0"/>
        <w:adjustRightInd w:val="0"/>
        <w:spacing w:line="360" w:lineRule="auto"/>
        <w:jc w:val="both"/>
        <w:rPr>
          <w:rFonts w:ascii="Book Antiqua" w:eastAsia="Times-Roman" w:hAnsi="Book Antiqua" w:cs="Arial"/>
          <w:lang w:val="en-US" w:eastAsia="en-US"/>
        </w:rPr>
      </w:pPr>
    </w:p>
    <w:p w:rsidR="00A21549" w:rsidRPr="002E6FDC" w:rsidRDefault="000C7EB5" w:rsidP="00ED6F32">
      <w:pPr>
        <w:autoSpaceDE w:val="0"/>
        <w:autoSpaceDN w:val="0"/>
        <w:adjustRightInd w:val="0"/>
        <w:spacing w:line="360" w:lineRule="auto"/>
        <w:jc w:val="both"/>
        <w:rPr>
          <w:rFonts w:ascii="Book Antiqua" w:eastAsiaTheme="minorHAnsi" w:hAnsi="Book Antiqua" w:cs="BookAntiqua"/>
          <w:b/>
          <w:lang w:val="en-US" w:eastAsia="en-US"/>
        </w:rPr>
      </w:pPr>
      <w:r w:rsidRPr="002E6FDC">
        <w:rPr>
          <w:rFonts w:ascii="Book Antiqua" w:eastAsiaTheme="minorHAnsi" w:hAnsi="Book Antiqua" w:cs="BookAntiqua"/>
          <w:b/>
          <w:lang w:val="en-US" w:eastAsia="en-US"/>
        </w:rPr>
        <w:t>DIAGNOSIS</w:t>
      </w:r>
    </w:p>
    <w:p w:rsidR="005A12E9" w:rsidRPr="002E6FDC" w:rsidRDefault="00A21549" w:rsidP="00ED6F32">
      <w:pPr>
        <w:autoSpaceDE w:val="0"/>
        <w:autoSpaceDN w:val="0"/>
        <w:adjustRightInd w:val="0"/>
        <w:spacing w:line="360" w:lineRule="auto"/>
        <w:jc w:val="both"/>
        <w:rPr>
          <w:rFonts w:ascii="Book Antiqua" w:eastAsiaTheme="minorHAnsi" w:hAnsi="Book Antiqua" w:cs="BookAntiqua"/>
          <w:lang w:val="en-US" w:eastAsia="en-US"/>
        </w:rPr>
      </w:pPr>
      <w:r w:rsidRPr="002E6FDC">
        <w:rPr>
          <w:rFonts w:ascii="Book Antiqua" w:eastAsiaTheme="minorHAnsi" w:hAnsi="Book Antiqua" w:cs="BookAntiqua"/>
          <w:lang w:val="en-US" w:eastAsia="en-US"/>
        </w:rPr>
        <w:t xml:space="preserve">The symptoms and signs of gallstone ileus are mostly </w:t>
      </w:r>
      <w:proofErr w:type="gramStart"/>
      <w:r w:rsidRPr="002E6FDC">
        <w:rPr>
          <w:rFonts w:ascii="Book Antiqua" w:eastAsiaTheme="minorHAnsi" w:hAnsi="Book Antiqua" w:cs="BookAntiqua"/>
          <w:lang w:val="en-US" w:eastAsia="en-US"/>
        </w:rPr>
        <w:t>nonspecific</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9,16,32]</w:t>
      </w:r>
      <w:r w:rsidRPr="002E6FDC">
        <w:rPr>
          <w:rFonts w:ascii="Book Antiqua" w:eastAsiaTheme="minorHAnsi" w:hAnsi="Book Antiqua" w:cs="BookAntiqua"/>
          <w:lang w:val="en-US" w:eastAsia="en-US"/>
        </w:rPr>
        <w:t xml:space="preserve">. The intermittency of symptoms could also interfere with a correct diagnosis, if clinical manifestations at the moment correspond to a partial obstruction or distal migration of the gallstone. </w:t>
      </w:r>
      <w:r w:rsidR="0065763F" w:rsidRPr="002E6FDC">
        <w:rPr>
          <w:rFonts w:ascii="Book Antiqua" w:eastAsiaTheme="minorHAnsi" w:hAnsi="Book Antiqua" w:cs="BookAntiqua"/>
          <w:lang w:val="en-US" w:eastAsia="en-US"/>
        </w:rPr>
        <w:t>The</w:t>
      </w:r>
      <w:r w:rsidR="00BE221A" w:rsidRPr="002E6FDC">
        <w:rPr>
          <w:rFonts w:ascii="Book Antiqua" w:eastAsiaTheme="minorHAnsi" w:hAnsi="Book Antiqua" w:cs="BookAntiqua"/>
          <w:lang w:val="en-US" w:eastAsia="en-US"/>
        </w:rPr>
        <w:t xml:space="preserve"> “tumbling phenomenon” may be the cause why the patient does not seek medical attention or admittance is postponed. </w:t>
      </w:r>
      <w:r w:rsidR="00706DB1" w:rsidRPr="002E6FDC">
        <w:rPr>
          <w:rFonts w:ascii="Book Antiqua" w:eastAsiaTheme="minorHAnsi" w:hAnsi="Book Antiqua" w:cs="BookAntiqua"/>
          <w:lang w:val="en-US" w:eastAsia="en-US"/>
        </w:rPr>
        <w:t>Patients usually present 4 to 8 d afte</w:t>
      </w:r>
      <w:r w:rsidR="00834CE7" w:rsidRPr="002E6FDC">
        <w:rPr>
          <w:rFonts w:ascii="Book Antiqua" w:eastAsiaTheme="minorHAnsi" w:hAnsi="Book Antiqua" w:cs="BookAntiqua"/>
          <w:lang w:val="en-US" w:eastAsia="en-US"/>
        </w:rPr>
        <w:t>r the beginning of</w:t>
      </w:r>
      <w:r w:rsidR="00EA3FFE" w:rsidRPr="002E6FDC">
        <w:rPr>
          <w:rFonts w:ascii="Book Antiqua" w:eastAsiaTheme="minorHAnsi" w:hAnsi="Book Antiqua" w:cs="BookAntiqua"/>
          <w:lang w:val="en-US" w:eastAsia="en-US"/>
        </w:rPr>
        <w:t xml:space="preserve"> symptoms and diagnosis is usually made 3 to 8 d after the onset of </w:t>
      </w:r>
      <w:proofErr w:type="gramStart"/>
      <w:r w:rsidR="00EA3FFE" w:rsidRPr="002E6FDC">
        <w:rPr>
          <w:rFonts w:ascii="Book Antiqua" w:eastAsiaTheme="minorHAnsi" w:hAnsi="Book Antiqua" w:cs="BookAntiqua"/>
          <w:lang w:val="en-US" w:eastAsia="en-US"/>
        </w:rPr>
        <w:t>symptoms</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1,32]</w:t>
      </w:r>
      <w:r w:rsidR="00EA3FFE" w:rsidRPr="002E6FDC">
        <w:rPr>
          <w:rFonts w:ascii="Book Antiqua" w:eastAsiaTheme="minorHAnsi" w:hAnsi="Book Antiqua" w:cs="BookAntiqua"/>
          <w:lang w:val="en-US" w:eastAsia="en-US"/>
        </w:rPr>
        <w:t>.</w:t>
      </w:r>
      <w:r w:rsidR="00834CE7" w:rsidRPr="002E6FDC">
        <w:rPr>
          <w:rFonts w:ascii="Book Antiqua" w:eastAsiaTheme="minorHAnsi" w:hAnsi="Book Antiqua" w:cs="BookAntiqua"/>
          <w:lang w:val="en-US" w:eastAsia="en-US"/>
        </w:rPr>
        <w:t xml:space="preserve"> </w:t>
      </w:r>
      <w:r w:rsidR="00EA3FFE" w:rsidRPr="002E6FDC">
        <w:rPr>
          <w:rFonts w:ascii="Book Antiqua" w:eastAsiaTheme="minorHAnsi" w:hAnsi="Book Antiqua" w:cs="BookAntiqua"/>
          <w:lang w:val="en-US" w:eastAsia="en-US"/>
        </w:rPr>
        <w:t xml:space="preserve">Cooperman </w:t>
      </w:r>
      <w:r w:rsidR="00EA3FFE" w:rsidRPr="002E6FDC">
        <w:rPr>
          <w:rFonts w:ascii="Book Antiqua" w:eastAsiaTheme="minorHAnsi" w:hAnsi="Book Antiqua" w:cs="BookAntiqua"/>
          <w:i/>
          <w:lang w:val="en-US" w:eastAsia="en-US"/>
        </w:rPr>
        <w:t xml:space="preserve">et </w:t>
      </w:r>
      <w:proofErr w:type="gramStart"/>
      <w:r w:rsidR="00EA3FFE" w:rsidRPr="002E6FDC">
        <w:rPr>
          <w:rFonts w:ascii="Book Antiqua" w:eastAsiaTheme="minorHAnsi" w:hAnsi="Book Antiqua" w:cs="BookAntiqua"/>
          <w:i/>
          <w:lang w:val="en-US" w:eastAsia="en-US"/>
        </w:rPr>
        <w:t>al</w:t>
      </w:r>
      <w:r w:rsidR="000C7EB5" w:rsidRPr="002E6FDC">
        <w:rPr>
          <w:rFonts w:ascii="Book Antiqua" w:hAnsi="Book Antiqua"/>
          <w:vertAlign w:val="superscript"/>
          <w:lang w:val="en-US"/>
        </w:rPr>
        <w:t>[</w:t>
      </w:r>
      <w:proofErr w:type="gramEnd"/>
      <w:r w:rsidR="000C7EB5" w:rsidRPr="002E6FDC">
        <w:rPr>
          <w:rFonts w:ascii="Book Antiqua" w:hAnsi="Book Antiqua"/>
          <w:vertAlign w:val="superscript"/>
          <w:lang w:val="en-US"/>
        </w:rPr>
        <w:t>34]</w:t>
      </w:r>
      <w:r w:rsidR="00EA3FFE" w:rsidRPr="002E6FDC">
        <w:rPr>
          <w:rFonts w:ascii="Book Antiqua" w:eastAsiaTheme="minorHAnsi" w:hAnsi="Book Antiqua" w:cs="BookAntiqua"/>
          <w:lang w:val="en-US" w:eastAsia="en-US"/>
        </w:rPr>
        <w:t xml:space="preserve"> found an average period of 7 d from the onset of symptoms until the hospitalization, and 3.7 d of hospitalization elapsed until surgical intervention. </w:t>
      </w:r>
      <w:r w:rsidR="00727C16" w:rsidRPr="002E6FDC">
        <w:rPr>
          <w:rFonts w:ascii="Book Antiqua" w:eastAsiaTheme="minorHAnsi" w:hAnsi="Book Antiqua" w:cs="BookAntiqua"/>
          <w:lang w:val="en-US" w:eastAsia="en-US"/>
        </w:rPr>
        <w:t>P</w:t>
      </w:r>
      <w:r w:rsidR="008E7399" w:rsidRPr="002E6FDC">
        <w:rPr>
          <w:rFonts w:ascii="Book Antiqua" w:eastAsiaTheme="minorHAnsi" w:hAnsi="Book Antiqua" w:cs="BookAntiqua"/>
          <w:lang w:val="en-US" w:eastAsia="en-US"/>
        </w:rPr>
        <w:t>eriod</w:t>
      </w:r>
      <w:r w:rsidR="00727C16" w:rsidRPr="002E6FDC">
        <w:rPr>
          <w:rFonts w:ascii="Book Antiqua" w:eastAsiaTheme="minorHAnsi" w:hAnsi="Book Antiqua" w:cs="BookAntiqua"/>
          <w:lang w:val="en-US" w:eastAsia="en-US"/>
        </w:rPr>
        <w:t>s</w:t>
      </w:r>
      <w:r w:rsidR="008E7399" w:rsidRPr="002E6FDC">
        <w:rPr>
          <w:rFonts w:ascii="Book Antiqua" w:eastAsiaTheme="minorHAnsi" w:hAnsi="Book Antiqua" w:cs="BookAntiqua"/>
          <w:lang w:val="en-US" w:eastAsia="en-US"/>
        </w:rPr>
        <w:t xml:space="preserve"> of </w:t>
      </w:r>
      <w:r w:rsidR="00727C16" w:rsidRPr="002E6FDC">
        <w:rPr>
          <w:rFonts w:ascii="Book Antiqua" w:eastAsiaTheme="minorHAnsi" w:hAnsi="Book Antiqua" w:cs="BookAntiqua"/>
          <w:lang w:val="en-US" w:eastAsia="en-US"/>
        </w:rPr>
        <w:t xml:space="preserve">several months </w:t>
      </w:r>
      <w:r w:rsidR="008E7399" w:rsidRPr="002E6FDC">
        <w:rPr>
          <w:rFonts w:ascii="Book Antiqua" w:eastAsiaTheme="minorHAnsi" w:hAnsi="Book Antiqua" w:cs="BookAntiqua"/>
          <w:lang w:val="en-US" w:eastAsia="en-US"/>
        </w:rPr>
        <w:t xml:space="preserve">of symptoms before seeking hospital attention has been </w:t>
      </w:r>
      <w:proofErr w:type="gramStart"/>
      <w:r w:rsidR="008E7399" w:rsidRPr="002E6FDC">
        <w:rPr>
          <w:rFonts w:ascii="Book Antiqua" w:eastAsiaTheme="minorHAnsi" w:hAnsi="Book Antiqua" w:cs="BookAntiqua"/>
          <w:lang w:val="en-US" w:eastAsia="en-US"/>
        </w:rPr>
        <w:t>reported</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30]</w:t>
      </w:r>
      <w:r w:rsidR="008E7399" w:rsidRPr="002E6FDC">
        <w:rPr>
          <w:rFonts w:ascii="Book Antiqua" w:eastAsiaTheme="minorHAnsi" w:hAnsi="Book Antiqua" w:cs="BookAntiqua"/>
          <w:lang w:val="en-US" w:eastAsia="en-US"/>
        </w:rPr>
        <w:t xml:space="preserve">. </w:t>
      </w:r>
      <w:r w:rsidR="001277AC" w:rsidRPr="002E6FDC">
        <w:rPr>
          <w:rFonts w:ascii="Book Antiqua" w:eastAsiaTheme="minorHAnsi" w:hAnsi="Book Antiqua" w:cs="BookAntiqua"/>
          <w:lang w:val="en-US" w:eastAsia="en-US"/>
        </w:rPr>
        <w:t xml:space="preserve">A correct preoperative diagnosis </w:t>
      </w:r>
      <w:r w:rsidR="00042931" w:rsidRPr="002E6FDC">
        <w:rPr>
          <w:rFonts w:ascii="Book Antiqua" w:eastAsiaTheme="minorHAnsi" w:hAnsi="Book Antiqua" w:cs="BookAntiqua"/>
          <w:lang w:val="en-US" w:eastAsia="en-US"/>
        </w:rPr>
        <w:t>has been reported in 30%-</w:t>
      </w:r>
      <w:r w:rsidR="001277AC" w:rsidRPr="002E6FDC">
        <w:rPr>
          <w:rFonts w:ascii="Book Antiqua" w:eastAsiaTheme="minorHAnsi" w:hAnsi="Book Antiqua" w:cs="BookAntiqua"/>
          <w:lang w:val="en-US" w:eastAsia="en-US"/>
        </w:rPr>
        <w:t xml:space="preserve">75% of the </w:t>
      </w:r>
      <w:proofErr w:type="gramStart"/>
      <w:r w:rsidR="001277AC" w:rsidRPr="002E6FDC">
        <w:rPr>
          <w:rFonts w:ascii="Book Antiqua" w:eastAsiaTheme="minorHAnsi" w:hAnsi="Book Antiqua" w:cs="BookAntiqua"/>
          <w:lang w:val="en-US" w:eastAsia="en-US"/>
        </w:rPr>
        <w:t>cases</w:t>
      </w:r>
      <w:r w:rsidR="00341051" w:rsidRPr="002E6FDC">
        <w:rPr>
          <w:rFonts w:ascii="Book Antiqua" w:hAnsi="Book Antiqua"/>
          <w:vertAlign w:val="superscript"/>
          <w:lang w:val="en-US"/>
        </w:rPr>
        <w:t>[</w:t>
      </w:r>
      <w:proofErr w:type="gramEnd"/>
      <w:r w:rsidR="00341051" w:rsidRPr="002E6FDC">
        <w:rPr>
          <w:rFonts w:ascii="Book Antiqua" w:hAnsi="Book Antiqua"/>
          <w:vertAlign w:val="superscript"/>
          <w:lang w:val="en-US"/>
        </w:rPr>
        <w:t>6,12,30</w:t>
      </w:r>
      <w:r w:rsidR="000A5E2D" w:rsidRPr="002E6FDC">
        <w:rPr>
          <w:rFonts w:ascii="Book Antiqua" w:hAnsi="Book Antiqua"/>
          <w:vertAlign w:val="superscript"/>
          <w:lang w:val="en-US"/>
        </w:rPr>
        <w:t>,35-37]</w:t>
      </w:r>
      <w:r w:rsidR="001277AC" w:rsidRPr="002E6FDC">
        <w:rPr>
          <w:rFonts w:ascii="Book Antiqua" w:eastAsiaTheme="minorHAnsi" w:hAnsi="Book Antiqua" w:cs="BookAntiqua"/>
          <w:lang w:val="en-US" w:eastAsia="en-US"/>
        </w:rPr>
        <w:t xml:space="preserve">. </w:t>
      </w:r>
      <w:r w:rsidR="00794612" w:rsidRPr="002E6FDC">
        <w:rPr>
          <w:rFonts w:ascii="Book Antiqua" w:eastAsiaTheme="minorHAnsi" w:hAnsi="Book Antiqua" w:cs="BookAntiqua"/>
          <w:lang w:val="en-US" w:eastAsia="en-US"/>
        </w:rPr>
        <w:t>A high index of suspicion wil</w:t>
      </w:r>
      <w:r w:rsidR="004625FA" w:rsidRPr="002E6FDC">
        <w:rPr>
          <w:rFonts w:ascii="Book Antiqua" w:eastAsiaTheme="minorHAnsi" w:hAnsi="Book Antiqua" w:cs="BookAntiqua"/>
          <w:lang w:val="en-US" w:eastAsia="en-US"/>
        </w:rPr>
        <w:t>l be helpful, particularly in a female</w:t>
      </w:r>
      <w:r w:rsidR="00794612" w:rsidRPr="002E6FDC">
        <w:rPr>
          <w:rFonts w:ascii="Book Antiqua" w:eastAsiaTheme="minorHAnsi" w:hAnsi="Book Antiqua" w:cs="BookAntiqua"/>
          <w:lang w:val="en-US" w:eastAsia="en-US"/>
        </w:rPr>
        <w:t xml:space="preserve"> elderly patient with intestinal obstruction</w:t>
      </w:r>
      <w:r w:rsidR="001C3B4D" w:rsidRPr="002E6FDC">
        <w:rPr>
          <w:rFonts w:ascii="Book Antiqua" w:eastAsiaTheme="minorHAnsi" w:hAnsi="Book Antiqua" w:cs="BookAntiqua"/>
          <w:lang w:val="en-US" w:eastAsia="en-US"/>
        </w:rPr>
        <w:t xml:space="preserve"> and previous gallstone disease;</w:t>
      </w:r>
      <w:r w:rsidR="00794612" w:rsidRPr="002E6FDC">
        <w:rPr>
          <w:rFonts w:ascii="Book Antiqua" w:eastAsiaTheme="minorHAnsi" w:hAnsi="Book Antiqua" w:cs="BookAntiqua"/>
          <w:lang w:val="en-US" w:eastAsia="en-US"/>
        </w:rPr>
        <w:t xml:space="preserve"> </w:t>
      </w:r>
      <w:proofErr w:type="spellStart"/>
      <w:r w:rsidR="00794612" w:rsidRPr="002E6FDC">
        <w:rPr>
          <w:rFonts w:ascii="Book Antiqua" w:eastAsiaTheme="minorHAnsi" w:hAnsi="Book Antiqua" w:cs="BookAntiqua"/>
          <w:lang w:val="en-US" w:eastAsia="en-US"/>
        </w:rPr>
        <w:t>Bouveret</w:t>
      </w:r>
      <w:r w:rsidR="000C7EB5" w:rsidRPr="002E6FDC">
        <w:rPr>
          <w:rFonts w:ascii="Book Antiqua" w:eastAsiaTheme="minorEastAsia" w:hAnsi="Book Antiqua" w:cs="BookAntiqua"/>
          <w:lang w:val="en-US" w:eastAsia="zh-CN"/>
        </w:rPr>
        <w:t>’</w:t>
      </w:r>
      <w:r w:rsidR="00794612" w:rsidRPr="002E6FDC">
        <w:rPr>
          <w:rFonts w:ascii="Book Antiqua" w:eastAsiaTheme="minorHAnsi" w:hAnsi="Book Antiqua" w:cs="BookAntiqua"/>
          <w:lang w:val="en-US" w:eastAsia="en-US"/>
        </w:rPr>
        <w:t>s</w:t>
      </w:r>
      <w:proofErr w:type="spellEnd"/>
      <w:r w:rsidR="00794612" w:rsidRPr="002E6FDC">
        <w:rPr>
          <w:rFonts w:ascii="Book Antiqua" w:eastAsiaTheme="minorHAnsi" w:hAnsi="Book Antiqua" w:cs="BookAntiqua"/>
          <w:lang w:val="en-US" w:eastAsia="en-US"/>
        </w:rPr>
        <w:t xml:space="preserve"> syndrome may be suspected in a patient with gastric outlet obstruction.</w:t>
      </w:r>
    </w:p>
    <w:p w:rsidR="00727C16" w:rsidRPr="002E6FDC" w:rsidRDefault="00727C16" w:rsidP="00ED6F32">
      <w:pPr>
        <w:autoSpaceDE w:val="0"/>
        <w:autoSpaceDN w:val="0"/>
        <w:adjustRightInd w:val="0"/>
        <w:spacing w:line="360" w:lineRule="auto"/>
        <w:jc w:val="both"/>
        <w:rPr>
          <w:rFonts w:ascii="Book Antiqua" w:eastAsiaTheme="minorHAnsi" w:hAnsi="Book Antiqua" w:cs="BookAntiqua"/>
          <w:b/>
          <w:i/>
          <w:lang w:val="en-US" w:eastAsia="en-US"/>
        </w:rPr>
      </w:pPr>
    </w:p>
    <w:p w:rsidR="00727C16" w:rsidRPr="002E6FDC" w:rsidRDefault="00727C16" w:rsidP="00ED6F32">
      <w:pPr>
        <w:autoSpaceDE w:val="0"/>
        <w:autoSpaceDN w:val="0"/>
        <w:adjustRightInd w:val="0"/>
        <w:spacing w:line="360" w:lineRule="auto"/>
        <w:jc w:val="both"/>
        <w:rPr>
          <w:rFonts w:ascii="Book Antiqua" w:hAnsi="Book Antiqua" w:cs="Arial"/>
          <w:b/>
          <w:i/>
          <w:lang w:val="en-US"/>
        </w:rPr>
      </w:pPr>
      <w:r w:rsidRPr="002E6FDC">
        <w:rPr>
          <w:rFonts w:ascii="Book Antiqua" w:eastAsiaTheme="minorHAnsi" w:hAnsi="Book Antiqua" w:cs="BookAntiqua"/>
          <w:b/>
          <w:i/>
          <w:lang w:val="en-US" w:eastAsia="en-US"/>
        </w:rPr>
        <w:t>Plain abdominal radiograph</w:t>
      </w:r>
    </w:p>
    <w:p w:rsidR="00D805C4" w:rsidRPr="002E6FDC" w:rsidRDefault="006F74F1" w:rsidP="00ED6F32">
      <w:pPr>
        <w:autoSpaceDE w:val="0"/>
        <w:autoSpaceDN w:val="0"/>
        <w:adjustRightInd w:val="0"/>
        <w:spacing w:line="360" w:lineRule="auto"/>
        <w:jc w:val="both"/>
        <w:rPr>
          <w:rFonts w:ascii="Book Antiqua" w:eastAsiaTheme="minorEastAsia" w:hAnsi="Book Antiqua" w:cs="Arial"/>
          <w:lang w:val="en-US" w:eastAsia="zh-CN"/>
        </w:rPr>
      </w:pPr>
      <w:r w:rsidRPr="002E6FDC">
        <w:rPr>
          <w:rFonts w:ascii="Book Antiqua" w:hAnsi="Book Antiqua" w:cs="Arial"/>
          <w:lang w:val="en-US"/>
        </w:rPr>
        <w:t xml:space="preserve">Plain abdominal </w:t>
      </w:r>
      <w:r w:rsidR="002E50DC" w:rsidRPr="002E6FDC">
        <w:rPr>
          <w:rFonts w:ascii="Book Antiqua" w:hAnsi="Book Antiqua" w:cs="Arial"/>
          <w:lang w:val="en-US"/>
        </w:rPr>
        <w:t>radiographs</w:t>
      </w:r>
      <w:r w:rsidRPr="002E6FDC">
        <w:rPr>
          <w:rFonts w:ascii="Book Antiqua" w:hAnsi="Book Antiqua" w:cs="Arial"/>
          <w:lang w:val="en-US"/>
        </w:rPr>
        <w:t xml:space="preserve"> are of major importance in establishing the diagnosis. </w:t>
      </w:r>
      <w:r w:rsidR="002B0E49" w:rsidRPr="002E6FDC">
        <w:rPr>
          <w:rFonts w:ascii="Book Antiqua" w:hAnsi="Book Antiqua" w:cs="Arial"/>
          <w:lang w:val="en-US"/>
        </w:rPr>
        <w:t>I</w:t>
      </w:r>
      <w:r w:rsidR="00042931" w:rsidRPr="002E6FDC">
        <w:rPr>
          <w:rFonts w:ascii="Book Antiqua" w:hAnsi="Book Antiqua" w:cs="Arial"/>
          <w:lang w:val="en-US"/>
        </w:rPr>
        <w:t xml:space="preserve">n 1941, Rigler </w:t>
      </w:r>
      <w:r w:rsidR="00042931" w:rsidRPr="002E6FDC">
        <w:rPr>
          <w:rFonts w:ascii="Book Antiqua" w:hAnsi="Book Antiqua" w:cs="Arial"/>
          <w:i/>
          <w:lang w:val="en-US"/>
        </w:rPr>
        <w:t xml:space="preserve">et </w:t>
      </w:r>
      <w:proofErr w:type="gramStart"/>
      <w:r w:rsidR="00042931" w:rsidRPr="002E6FDC">
        <w:rPr>
          <w:rFonts w:ascii="Book Antiqua" w:hAnsi="Book Antiqua" w:cs="Arial"/>
          <w:i/>
          <w:lang w:val="en-US"/>
        </w:rPr>
        <w:t>al</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38]</w:t>
      </w:r>
      <w:r w:rsidR="000A5E2D" w:rsidRPr="002E6FDC">
        <w:rPr>
          <w:rFonts w:ascii="Book Antiqua" w:hAnsi="Book Antiqua"/>
          <w:lang w:val="en-US"/>
        </w:rPr>
        <w:t xml:space="preserve"> </w:t>
      </w:r>
      <w:r w:rsidR="002B0E49" w:rsidRPr="002E6FDC">
        <w:rPr>
          <w:rFonts w:ascii="Book Antiqua" w:hAnsi="Book Antiqua" w:cs="Arial"/>
          <w:lang w:val="en-US"/>
        </w:rPr>
        <w:t>described four radiographic signs in gallstone ileus</w:t>
      </w:r>
      <w:r w:rsidR="000C7EB5" w:rsidRPr="002E6FDC">
        <w:rPr>
          <w:rFonts w:ascii="Book Antiqua" w:eastAsiaTheme="minorEastAsia" w:hAnsi="Book Antiqua" w:cs="Arial" w:hint="eastAsia"/>
          <w:lang w:val="en-US" w:eastAsia="zh-CN"/>
        </w:rPr>
        <w:t>:</w:t>
      </w:r>
      <w:r w:rsidR="002B0E49" w:rsidRPr="002E6FDC">
        <w:rPr>
          <w:rFonts w:ascii="Book Antiqua" w:hAnsi="Book Antiqua" w:cs="Arial"/>
          <w:lang w:val="en-US"/>
        </w:rPr>
        <w:t xml:space="preserve"> (1) partial or complete intestinal obstruction</w:t>
      </w:r>
      <w:r w:rsidR="000C7EB5" w:rsidRPr="002E6FDC">
        <w:rPr>
          <w:rFonts w:ascii="Book Antiqua" w:eastAsiaTheme="minorEastAsia" w:hAnsi="Book Antiqua" w:cs="Arial" w:hint="eastAsia"/>
          <w:lang w:val="en-US" w:eastAsia="zh-CN"/>
        </w:rPr>
        <w:t>;</w:t>
      </w:r>
      <w:r w:rsidR="002B0E49" w:rsidRPr="002E6FDC">
        <w:rPr>
          <w:rFonts w:ascii="Book Antiqua" w:hAnsi="Book Antiqua" w:cs="Arial"/>
          <w:lang w:val="en-US"/>
        </w:rPr>
        <w:t xml:space="preserve"> (2) pneumobilia or contrast </w:t>
      </w:r>
      <w:r w:rsidR="004625FA" w:rsidRPr="002E6FDC">
        <w:rPr>
          <w:rFonts w:ascii="Book Antiqua" w:hAnsi="Book Antiqua" w:cs="Arial"/>
          <w:lang w:val="en-US"/>
        </w:rPr>
        <w:t xml:space="preserve">material </w:t>
      </w:r>
      <w:r w:rsidR="002B0E49" w:rsidRPr="002E6FDC">
        <w:rPr>
          <w:rFonts w:ascii="Book Antiqua" w:hAnsi="Book Antiqua" w:cs="Arial"/>
          <w:lang w:val="en-US"/>
        </w:rPr>
        <w:t>in the biliary tree</w:t>
      </w:r>
      <w:r w:rsidR="000C7EB5" w:rsidRPr="002E6FDC">
        <w:rPr>
          <w:rFonts w:ascii="Book Antiqua" w:eastAsiaTheme="minorEastAsia" w:hAnsi="Book Antiqua" w:cs="Arial" w:hint="eastAsia"/>
          <w:lang w:val="en-US" w:eastAsia="zh-CN"/>
        </w:rPr>
        <w:t>;</w:t>
      </w:r>
      <w:r w:rsidR="002B0E49" w:rsidRPr="002E6FDC">
        <w:rPr>
          <w:rFonts w:ascii="Book Antiqua" w:hAnsi="Book Antiqua" w:cs="Arial"/>
          <w:lang w:val="en-US"/>
        </w:rPr>
        <w:t xml:space="preserve"> (3) </w:t>
      </w:r>
      <w:r w:rsidR="004625FA" w:rsidRPr="002E6FDC">
        <w:rPr>
          <w:rFonts w:ascii="Book Antiqua" w:hAnsi="Book Antiqua" w:cs="Arial"/>
          <w:lang w:val="en-US"/>
        </w:rPr>
        <w:t xml:space="preserve">an </w:t>
      </w:r>
      <w:r w:rsidR="002B0E49" w:rsidRPr="002E6FDC">
        <w:rPr>
          <w:rFonts w:ascii="Book Antiqua" w:hAnsi="Book Antiqua" w:cs="Arial"/>
          <w:lang w:val="en-US"/>
        </w:rPr>
        <w:t>aberrant gallstone</w:t>
      </w:r>
      <w:r w:rsidR="000C7EB5" w:rsidRPr="002E6FDC">
        <w:rPr>
          <w:rFonts w:ascii="Book Antiqua" w:eastAsiaTheme="minorEastAsia" w:hAnsi="Book Antiqua" w:cs="Arial" w:hint="eastAsia"/>
          <w:lang w:val="en-US" w:eastAsia="zh-CN"/>
        </w:rPr>
        <w:t>;</w:t>
      </w:r>
      <w:r w:rsidR="002B0E49" w:rsidRPr="002E6FDC">
        <w:rPr>
          <w:rFonts w:ascii="Book Antiqua" w:hAnsi="Book Antiqua" w:cs="Arial"/>
          <w:lang w:val="en-US"/>
        </w:rPr>
        <w:t xml:space="preserve"> and (4) change of the position of </w:t>
      </w:r>
      <w:r w:rsidR="004B4778" w:rsidRPr="002E6FDC">
        <w:rPr>
          <w:rFonts w:ascii="Book Antiqua" w:hAnsi="Book Antiqua" w:cs="Arial"/>
          <w:lang w:val="en-US"/>
        </w:rPr>
        <w:t xml:space="preserve">such </w:t>
      </w:r>
      <w:r w:rsidR="004625FA" w:rsidRPr="002E6FDC">
        <w:rPr>
          <w:rFonts w:ascii="Book Antiqua" w:hAnsi="Book Antiqua" w:cs="Arial"/>
          <w:lang w:val="en-US"/>
        </w:rPr>
        <w:t>gall</w:t>
      </w:r>
      <w:r w:rsidR="002B0E49" w:rsidRPr="002E6FDC">
        <w:rPr>
          <w:rFonts w:ascii="Book Antiqua" w:hAnsi="Book Antiqua" w:cs="Arial"/>
          <w:lang w:val="en-US"/>
        </w:rPr>
        <w:t>stone</w:t>
      </w:r>
      <w:r w:rsidR="005D0D79" w:rsidRPr="002E6FDC">
        <w:rPr>
          <w:rFonts w:ascii="Book Antiqua" w:hAnsi="Book Antiqua" w:cs="Arial"/>
          <w:lang w:val="en-US"/>
        </w:rPr>
        <w:t xml:space="preserve"> on serial films</w:t>
      </w:r>
      <w:r w:rsidR="002B0E49" w:rsidRPr="002E6FDC">
        <w:rPr>
          <w:rFonts w:ascii="Book Antiqua" w:hAnsi="Book Antiqua" w:cs="Arial"/>
          <w:lang w:val="en-US"/>
        </w:rPr>
        <w:t xml:space="preserve">. </w:t>
      </w:r>
      <w:r w:rsidR="002B0E49" w:rsidRPr="002E6FDC">
        <w:rPr>
          <w:rFonts w:ascii="Book Antiqua" w:eastAsiaTheme="minorHAnsi" w:hAnsi="Book Antiqua" w:cs="Arial"/>
          <w:lang w:val="en-US" w:eastAsia="en-US"/>
        </w:rPr>
        <w:t>The presence of two of</w:t>
      </w:r>
      <w:r w:rsidR="00BE3032" w:rsidRPr="002E6FDC">
        <w:rPr>
          <w:rFonts w:ascii="Book Antiqua" w:eastAsiaTheme="minorHAnsi" w:hAnsi="Book Antiqua" w:cs="Arial"/>
          <w:lang w:val="en-US" w:eastAsia="en-US"/>
        </w:rPr>
        <w:t xml:space="preserve"> </w:t>
      </w:r>
      <w:r w:rsidR="002B0E49" w:rsidRPr="002E6FDC">
        <w:rPr>
          <w:rFonts w:ascii="Book Antiqua" w:eastAsiaTheme="minorHAnsi" w:hAnsi="Book Antiqua" w:cs="Arial"/>
          <w:lang w:val="en-US" w:eastAsia="en-US"/>
        </w:rPr>
        <w:t xml:space="preserve">the three first signs, has been considered pathognomonic </w:t>
      </w:r>
      <w:r w:rsidR="00D3560D" w:rsidRPr="002E6FDC">
        <w:rPr>
          <w:rFonts w:ascii="Book Antiqua" w:eastAsiaTheme="minorHAnsi" w:hAnsi="Book Antiqua" w:cs="Arial"/>
          <w:lang w:val="en-US" w:eastAsia="en-US"/>
        </w:rPr>
        <w:t>and has been</w:t>
      </w:r>
      <w:r w:rsidR="005736A5" w:rsidRPr="002E6FDC">
        <w:rPr>
          <w:rFonts w:ascii="Book Antiqua" w:eastAsiaTheme="minorHAnsi" w:hAnsi="Book Antiqua" w:cs="Arial"/>
          <w:lang w:val="en-US" w:eastAsia="en-US"/>
        </w:rPr>
        <w:t xml:space="preserve"> found in</w:t>
      </w:r>
      <w:r w:rsidR="002B0E49" w:rsidRPr="002E6FDC">
        <w:rPr>
          <w:rFonts w:ascii="Book Antiqua" w:eastAsiaTheme="minorHAnsi" w:hAnsi="Book Antiqua" w:cs="Arial"/>
          <w:lang w:val="en-US" w:eastAsia="en-US"/>
        </w:rPr>
        <w:t xml:space="preserve"> </w:t>
      </w:r>
      <w:r w:rsidR="00042931" w:rsidRPr="002E6FDC">
        <w:rPr>
          <w:rFonts w:ascii="Book Antiqua" w:eastAsiaTheme="minorHAnsi" w:hAnsi="Book Antiqua" w:cs="Arial"/>
          <w:lang w:val="en-US" w:eastAsia="en-US"/>
        </w:rPr>
        <w:t>20%-</w:t>
      </w:r>
      <w:r w:rsidR="00D3560D" w:rsidRPr="002E6FDC">
        <w:rPr>
          <w:rFonts w:ascii="Book Antiqua" w:eastAsiaTheme="minorHAnsi" w:hAnsi="Book Antiqua" w:cs="Arial"/>
          <w:lang w:val="en-US" w:eastAsia="en-US"/>
        </w:rPr>
        <w:t>50</w:t>
      </w:r>
      <w:r w:rsidR="00DA783E" w:rsidRPr="002E6FDC">
        <w:rPr>
          <w:rFonts w:ascii="Book Antiqua" w:eastAsiaTheme="minorHAnsi" w:hAnsi="Book Antiqua" w:cs="Arial"/>
          <w:lang w:val="en-US" w:eastAsia="en-US"/>
        </w:rPr>
        <w:t xml:space="preserve">% of </w:t>
      </w:r>
      <w:proofErr w:type="gramStart"/>
      <w:r w:rsidR="00DA783E" w:rsidRPr="002E6FDC">
        <w:rPr>
          <w:rFonts w:ascii="Book Antiqua" w:eastAsiaTheme="minorHAnsi" w:hAnsi="Book Antiqua" w:cs="Arial"/>
          <w:lang w:val="en-US" w:eastAsia="en-US"/>
        </w:rPr>
        <w:t>cas</w:t>
      </w:r>
      <w:r w:rsidR="00D3560D" w:rsidRPr="002E6FDC">
        <w:rPr>
          <w:rFonts w:ascii="Book Antiqua" w:eastAsiaTheme="minorHAnsi" w:hAnsi="Book Antiqua" w:cs="Arial"/>
          <w:lang w:val="en-US" w:eastAsia="en-US"/>
        </w:rPr>
        <w:t>es</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1,25]</w:t>
      </w:r>
      <w:r w:rsidR="00794612" w:rsidRPr="002E6FDC">
        <w:rPr>
          <w:rFonts w:ascii="Book Antiqua" w:eastAsiaTheme="minorHAnsi" w:hAnsi="Book Antiqua" w:cs="Arial"/>
          <w:lang w:val="en-US" w:eastAsia="en-US"/>
        </w:rPr>
        <w:t>. Although pathognomonic, reports of Rigler’s triad range from</w:t>
      </w:r>
      <w:r w:rsidR="00042931" w:rsidRPr="002E6FDC">
        <w:rPr>
          <w:rFonts w:ascii="Book Antiqua" w:eastAsiaTheme="minorHAnsi" w:hAnsi="Book Antiqua" w:cs="Arial"/>
          <w:lang w:val="en-US" w:eastAsia="en-US"/>
        </w:rPr>
        <w:t xml:space="preserve"> 0%-</w:t>
      </w:r>
      <w:r w:rsidR="00833529" w:rsidRPr="002E6FDC">
        <w:rPr>
          <w:rFonts w:ascii="Book Antiqua" w:eastAsiaTheme="minorHAnsi" w:hAnsi="Book Antiqua" w:cs="Arial"/>
          <w:lang w:val="en-US" w:eastAsia="en-US"/>
        </w:rPr>
        <w:t>87%</w:t>
      </w:r>
      <w:r w:rsidR="000A5E2D" w:rsidRPr="002E6FDC">
        <w:rPr>
          <w:rFonts w:ascii="Book Antiqua" w:hAnsi="Book Antiqua"/>
          <w:vertAlign w:val="superscript"/>
          <w:lang w:val="en-US"/>
        </w:rPr>
        <w:t>[30]</w:t>
      </w:r>
      <w:r w:rsidR="0011413B" w:rsidRPr="002E6FDC">
        <w:rPr>
          <w:rFonts w:ascii="Book Antiqua" w:eastAsiaTheme="minorHAnsi" w:hAnsi="Book Antiqua" w:cs="Arial"/>
          <w:lang w:val="en-US" w:eastAsia="en-US"/>
        </w:rPr>
        <w:t>.</w:t>
      </w:r>
      <w:r w:rsidR="00943A98" w:rsidRPr="002E6FDC">
        <w:rPr>
          <w:rFonts w:ascii="Book Antiqua" w:eastAsiaTheme="minorHAnsi" w:hAnsi="Book Antiqua" w:cs="Arial"/>
          <w:lang w:val="en-US" w:eastAsia="en-US"/>
        </w:rPr>
        <w:t xml:space="preserve"> A careful inspection for pneumobilia should be performed, since it is present in most patients with gallstone ileus, but sometimes it is identified only in retrospective </w:t>
      </w:r>
      <w:proofErr w:type="gramStart"/>
      <w:r w:rsidR="00943A98" w:rsidRPr="002E6FDC">
        <w:rPr>
          <w:rFonts w:ascii="Book Antiqua" w:eastAsiaTheme="minorHAnsi" w:hAnsi="Book Antiqua" w:cs="Arial"/>
          <w:lang w:val="en-US" w:eastAsia="en-US"/>
        </w:rPr>
        <w:t>observation</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25]</w:t>
      </w:r>
      <w:r w:rsidR="00943A98" w:rsidRPr="002E6FDC">
        <w:rPr>
          <w:rFonts w:ascii="Book Antiqua" w:eastAsiaTheme="minorHAnsi" w:hAnsi="Book Antiqua" w:cs="Arial"/>
          <w:lang w:val="en-US" w:eastAsia="en-US"/>
        </w:rPr>
        <w:t>.</w:t>
      </w:r>
      <w:r w:rsidR="00DA783E" w:rsidRPr="002E6FDC">
        <w:rPr>
          <w:rFonts w:ascii="Book Antiqua" w:eastAsiaTheme="minorHAnsi" w:hAnsi="Book Antiqua" w:cs="Arial"/>
          <w:lang w:val="en-US" w:eastAsia="en-US"/>
        </w:rPr>
        <w:t xml:space="preserve"> Pneumobilia may </w:t>
      </w:r>
      <w:r w:rsidR="00612131" w:rsidRPr="002E6FDC">
        <w:rPr>
          <w:rFonts w:ascii="Book Antiqua" w:eastAsiaTheme="minorHAnsi" w:hAnsi="Book Antiqua" w:cs="Arial"/>
          <w:lang w:val="en-US" w:eastAsia="en-US"/>
        </w:rPr>
        <w:t>occur secondary to</w:t>
      </w:r>
      <w:r w:rsidR="00DA783E" w:rsidRPr="002E6FDC">
        <w:rPr>
          <w:rFonts w:ascii="Book Antiqua" w:eastAsiaTheme="minorHAnsi" w:hAnsi="Book Antiqua" w:cs="Arial"/>
          <w:lang w:val="en-US" w:eastAsia="en-US"/>
        </w:rPr>
        <w:t xml:space="preserve"> prior surgical or endoscopic </w:t>
      </w:r>
      <w:r w:rsidR="00DA783E" w:rsidRPr="002E6FDC">
        <w:rPr>
          <w:rFonts w:ascii="Book Antiqua" w:eastAsiaTheme="minorHAnsi" w:hAnsi="Book Antiqua" w:cs="Arial"/>
          <w:lang w:val="en-US" w:eastAsia="en-US"/>
        </w:rPr>
        <w:lastRenderedPageBreak/>
        <w:t xml:space="preserve">biliary </w:t>
      </w:r>
      <w:r w:rsidR="004625FA" w:rsidRPr="002E6FDC">
        <w:rPr>
          <w:rFonts w:ascii="Book Antiqua" w:eastAsiaTheme="minorHAnsi" w:hAnsi="Book Antiqua" w:cs="Arial"/>
          <w:lang w:val="en-US" w:eastAsia="en-US"/>
        </w:rPr>
        <w:t>intervention</w:t>
      </w:r>
      <w:r w:rsidR="00DA783E" w:rsidRPr="002E6FDC">
        <w:rPr>
          <w:rFonts w:ascii="Book Antiqua" w:eastAsiaTheme="minorHAnsi" w:hAnsi="Book Antiqua" w:cs="Arial"/>
          <w:lang w:val="en-US" w:eastAsia="en-US"/>
        </w:rPr>
        <w:t xml:space="preserve">s. Therefore, the clinical </w:t>
      </w:r>
      <w:r w:rsidR="00FE12B9" w:rsidRPr="002E6FDC">
        <w:rPr>
          <w:rFonts w:ascii="Book Antiqua" w:eastAsiaTheme="minorHAnsi" w:hAnsi="Book Antiqua" w:cs="Arial"/>
          <w:lang w:val="en-US" w:eastAsia="en-US"/>
        </w:rPr>
        <w:t>presentation</w:t>
      </w:r>
      <w:r w:rsidR="00DA783E" w:rsidRPr="002E6FDC">
        <w:rPr>
          <w:rFonts w:ascii="Book Antiqua" w:eastAsiaTheme="minorHAnsi" w:hAnsi="Book Antiqua" w:cs="Arial"/>
          <w:lang w:val="en-US" w:eastAsia="en-US"/>
        </w:rPr>
        <w:t xml:space="preserve"> should be </w:t>
      </w:r>
      <w:r w:rsidR="00FE12B9" w:rsidRPr="002E6FDC">
        <w:rPr>
          <w:rFonts w:ascii="Book Antiqua" w:eastAsiaTheme="minorHAnsi" w:hAnsi="Book Antiqua" w:cs="Arial"/>
          <w:lang w:val="en-US" w:eastAsia="en-US"/>
        </w:rPr>
        <w:t>considered</w:t>
      </w:r>
      <w:r w:rsidR="00DA783E" w:rsidRPr="002E6FDC">
        <w:rPr>
          <w:rFonts w:ascii="Book Antiqua" w:eastAsiaTheme="minorHAnsi" w:hAnsi="Book Antiqua" w:cs="Arial"/>
          <w:lang w:val="en-US" w:eastAsia="en-US"/>
        </w:rPr>
        <w:t xml:space="preserve"> when evaluating this radiologic </w:t>
      </w:r>
      <w:proofErr w:type="gramStart"/>
      <w:r w:rsidR="00DA783E" w:rsidRPr="002E6FDC">
        <w:rPr>
          <w:rFonts w:ascii="Book Antiqua" w:eastAsiaTheme="minorHAnsi" w:hAnsi="Book Antiqua" w:cs="Arial"/>
          <w:lang w:val="en-US" w:eastAsia="en-US"/>
        </w:rPr>
        <w:t>sign</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w:t>
      </w:r>
      <w:r w:rsidR="00DA783E" w:rsidRPr="002E6FDC">
        <w:rPr>
          <w:rFonts w:ascii="Book Antiqua" w:eastAsiaTheme="minorHAnsi" w:hAnsi="Book Antiqua" w:cs="Arial"/>
          <w:lang w:val="en-US" w:eastAsia="en-US"/>
        </w:rPr>
        <w:t>.</w:t>
      </w:r>
      <w:r w:rsidR="00943A98" w:rsidRPr="002E6FDC">
        <w:rPr>
          <w:rFonts w:ascii="Book Antiqua" w:eastAsiaTheme="minorHAnsi" w:hAnsi="Book Antiqua" w:cs="Arial"/>
          <w:lang w:val="en-US" w:eastAsia="en-US"/>
        </w:rPr>
        <w:t xml:space="preserve"> </w:t>
      </w:r>
      <w:r w:rsidR="00833529" w:rsidRPr="002E6FDC">
        <w:rPr>
          <w:rFonts w:ascii="Book Antiqua" w:eastAsiaTheme="minorHAnsi" w:hAnsi="Book Antiqua" w:cs="Arial"/>
          <w:lang w:val="en-US" w:eastAsia="en-US"/>
        </w:rPr>
        <w:t xml:space="preserve">In 1978, Balthazar and </w:t>
      </w:r>
      <w:proofErr w:type="gramStart"/>
      <w:r w:rsidR="00833529" w:rsidRPr="002E6FDC">
        <w:rPr>
          <w:rFonts w:ascii="Book Antiqua" w:eastAsiaTheme="minorHAnsi" w:hAnsi="Book Antiqua" w:cs="Arial"/>
          <w:lang w:val="en-US" w:eastAsia="en-US"/>
        </w:rPr>
        <w:t>Spechter</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39]</w:t>
      </w:r>
      <w:r w:rsidR="00833529" w:rsidRPr="002E6FDC">
        <w:rPr>
          <w:rFonts w:ascii="Book Antiqua" w:eastAsiaTheme="minorHAnsi" w:hAnsi="Book Antiqua" w:cs="Arial"/>
          <w:lang w:val="en-US" w:eastAsia="en-US"/>
        </w:rPr>
        <w:t xml:space="preserve"> described a fifth sign, which consist of two air fluid levels in the right upper quadrant on abdominal </w:t>
      </w:r>
      <w:r w:rsidR="002E50DC" w:rsidRPr="002E6FDC">
        <w:rPr>
          <w:rFonts w:ascii="Book Antiqua" w:eastAsiaTheme="minorHAnsi" w:hAnsi="Book Antiqua" w:cs="Arial"/>
          <w:lang w:val="en-US" w:eastAsia="en-US"/>
        </w:rPr>
        <w:t>radiograp</w:t>
      </w:r>
      <w:r w:rsidR="00B40E9A" w:rsidRPr="002E6FDC">
        <w:rPr>
          <w:rFonts w:ascii="Book Antiqua" w:eastAsiaTheme="minorHAnsi" w:hAnsi="Book Antiqua" w:cs="Arial"/>
          <w:lang w:val="en-US" w:eastAsia="en-US"/>
        </w:rPr>
        <w:t>h. The medial air fluid level</w:t>
      </w:r>
      <w:r w:rsidR="002E50DC" w:rsidRPr="002E6FDC">
        <w:rPr>
          <w:rFonts w:ascii="Book Antiqua" w:eastAsiaTheme="minorHAnsi" w:hAnsi="Book Antiqua" w:cs="Arial"/>
          <w:lang w:val="en-US" w:eastAsia="en-US"/>
        </w:rPr>
        <w:t xml:space="preserve"> corresponds to the duodenum and the lateral to the gallbladder</w:t>
      </w:r>
      <w:r w:rsidR="00DA783E" w:rsidRPr="002E6FDC">
        <w:rPr>
          <w:rFonts w:ascii="Book Antiqua" w:eastAsiaTheme="minorHAnsi" w:hAnsi="Book Antiqua" w:cs="Arial"/>
          <w:lang w:val="en-US" w:eastAsia="en-US"/>
        </w:rPr>
        <w:t xml:space="preserve">. </w:t>
      </w:r>
      <w:r w:rsidR="00612131" w:rsidRPr="002E6FDC">
        <w:rPr>
          <w:rFonts w:ascii="Book Antiqua" w:eastAsiaTheme="minorHAnsi" w:hAnsi="Book Antiqua" w:cs="Arial"/>
          <w:lang w:val="en-US" w:eastAsia="en-US"/>
        </w:rPr>
        <w:t>These authors found that this sign was present in 24% of</w:t>
      </w:r>
      <w:r w:rsidR="005B2392" w:rsidRPr="002E6FDC">
        <w:rPr>
          <w:rFonts w:ascii="Book Antiqua" w:eastAsiaTheme="minorHAnsi" w:hAnsi="Book Antiqua" w:cs="Arial"/>
          <w:lang w:val="en-US" w:eastAsia="en-US"/>
        </w:rPr>
        <w:t xml:space="preserve"> patients at the time of admission. </w:t>
      </w:r>
      <w:r w:rsidR="00D3560D" w:rsidRPr="002E6FDC">
        <w:rPr>
          <w:rFonts w:ascii="Book Antiqua" w:eastAsia="Times-Roman" w:hAnsi="Book Antiqua" w:cs="Arial"/>
          <w:lang w:val="en-US" w:eastAsia="en-US"/>
        </w:rPr>
        <w:t xml:space="preserve">In Bouveret’s syndrome, a dilated stomach is expected to be seen on plain abdominal radiograph, due to the gastric outlet </w:t>
      </w:r>
      <w:proofErr w:type="gramStart"/>
      <w:r w:rsidR="00D3560D" w:rsidRPr="002E6FDC">
        <w:rPr>
          <w:rFonts w:ascii="Book Antiqua" w:eastAsia="Times-Roman" w:hAnsi="Book Antiqua" w:cs="Arial"/>
          <w:lang w:val="en-US" w:eastAsia="en-US"/>
        </w:rPr>
        <w:t>obstruction</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40]</w:t>
      </w:r>
      <w:r w:rsidR="00D3560D" w:rsidRPr="002E6FDC">
        <w:rPr>
          <w:rFonts w:ascii="Book Antiqua" w:eastAsia="Times-Roman" w:hAnsi="Book Antiqua" w:cs="Arial"/>
          <w:lang w:val="en-US" w:eastAsia="en-US"/>
        </w:rPr>
        <w:t>.</w:t>
      </w:r>
      <w:r w:rsidR="00FE12B9" w:rsidRPr="002E6FDC">
        <w:rPr>
          <w:rFonts w:ascii="Book Antiqua" w:hAnsi="Book Antiqua" w:cs="Arial"/>
          <w:lang w:val="en-US"/>
        </w:rPr>
        <w:t xml:space="preserve"> Cappell and </w:t>
      </w:r>
      <w:proofErr w:type="gramStart"/>
      <w:r w:rsidR="00FE12B9" w:rsidRPr="002E6FDC">
        <w:rPr>
          <w:rFonts w:ascii="Book Antiqua" w:hAnsi="Book Antiqua" w:cs="Arial"/>
          <w:lang w:val="en-US"/>
        </w:rPr>
        <w:t>Davis</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33]</w:t>
      </w:r>
      <w:r w:rsidR="00FE12B9" w:rsidRPr="002E6FDC">
        <w:rPr>
          <w:rFonts w:ascii="Book Antiqua" w:hAnsi="Book Antiqua" w:cs="Arial"/>
          <w:lang w:val="en-US"/>
        </w:rPr>
        <w:t>, in a review of 64 cases of Bouveret´s syndrome, found as relatively common findings pneumobilia (39%), calcified right upper quadrant mass or gallstone (38%), gastric distension (23%</w:t>
      </w:r>
      <w:r w:rsidR="000C7EB5" w:rsidRPr="002E6FDC">
        <w:rPr>
          <w:rFonts w:ascii="Book Antiqua" w:hAnsi="Book Antiqua" w:cs="Arial"/>
          <w:lang w:val="en-US"/>
        </w:rPr>
        <w:t>) and dilated bowel loops (14%)</w:t>
      </w:r>
      <w:r w:rsidR="00FA31B1" w:rsidRPr="002E6FDC">
        <w:rPr>
          <w:rFonts w:ascii="Book Antiqua" w:hAnsi="Book Antiqua" w:cs="Arial"/>
          <w:lang w:val="en-US"/>
        </w:rPr>
        <w:t xml:space="preserve"> </w:t>
      </w:r>
      <w:proofErr w:type="gramStart"/>
      <w:r w:rsidR="00FA31B1" w:rsidRPr="002E6FDC">
        <w:rPr>
          <w:rFonts w:ascii="Book Antiqua" w:hAnsi="Book Antiqua" w:cs="Arial"/>
          <w:lang w:val="en-US"/>
        </w:rPr>
        <w:t>(</w:t>
      </w:r>
      <w:r w:rsidR="005736A5" w:rsidRPr="002E6FDC">
        <w:rPr>
          <w:rFonts w:ascii="Book Antiqua" w:hAnsi="Book Antiqua" w:cs="Arial"/>
          <w:lang w:val="en-US"/>
        </w:rPr>
        <w:t>Figure 1</w:t>
      </w:r>
      <w:r w:rsidR="00FA31B1" w:rsidRPr="002E6FDC">
        <w:rPr>
          <w:rFonts w:ascii="Book Antiqua" w:hAnsi="Book Antiqua" w:cs="Arial"/>
          <w:lang w:val="en-US"/>
        </w:rPr>
        <w:t>)</w:t>
      </w:r>
      <w:r w:rsidR="000C7EB5" w:rsidRPr="002E6FDC">
        <w:rPr>
          <w:rFonts w:ascii="Book Antiqua" w:eastAsiaTheme="minorEastAsia" w:hAnsi="Book Antiqua" w:cs="Arial" w:hint="eastAsia"/>
          <w:lang w:val="en-US" w:eastAsia="zh-CN"/>
        </w:rPr>
        <w:t>.</w:t>
      </w:r>
      <w:proofErr w:type="gramEnd"/>
    </w:p>
    <w:p w:rsidR="00727C16" w:rsidRPr="002E6FDC" w:rsidRDefault="00727C16" w:rsidP="00ED6F32">
      <w:pPr>
        <w:autoSpaceDE w:val="0"/>
        <w:autoSpaceDN w:val="0"/>
        <w:adjustRightInd w:val="0"/>
        <w:spacing w:line="360" w:lineRule="auto"/>
        <w:jc w:val="both"/>
        <w:rPr>
          <w:rFonts w:ascii="Book Antiqua" w:hAnsi="Book Antiqua" w:cs="Arial"/>
          <w:b/>
          <w:i/>
          <w:lang w:val="en-US"/>
        </w:rPr>
      </w:pPr>
    </w:p>
    <w:p w:rsidR="00727C16" w:rsidRPr="002E6FDC" w:rsidRDefault="00727C16" w:rsidP="00ED6F32">
      <w:pPr>
        <w:autoSpaceDE w:val="0"/>
        <w:autoSpaceDN w:val="0"/>
        <w:adjustRightInd w:val="0"/>
        <w:spacing w:line="360" w:lineRule="auto"/>
        <w:jc w:val="both"/>
        <w:rPr>
          <w:rFonts w:ascii="Book Antiqua" w:hAnsi="Book Antiqua" w:cs="Arial"/>
          <w:b/>
          <w:i/>
          <w:lang w:val="en-US"/>
        </w:rPr>
      </w:pPr>
      <w:r w:rsidRPr="002E6FDC">
        <w:rPr>
          <w:rFonts w:ascii="Book Antiqua" w:hAnsi="Book Antiqua" w:cs="Arial"/>
          <w:b/>
          <w:i/>
          <w:lang w:val="en-US"/>
        </w:rPr>
        <w:t>Upper gastrointestinal series</w:t>
      </w:r>
    </w:p>
    <w:p w:rsidR="00943A98" w:rsidRPr="002E6FDC" w:rsidRDefault="00E629EA" w:rsidP="00ED6F32">
      <w:pPr>
        <w:autoSpaceDE w:val="0"/>
        <w:autoSpaceDN w:val="0"/>
        <w:adjustRightInd w:val="0"/>
        <w:spacing w:line="360" w:lineRule="auto"/>
        <w:jc w:val="both"/>
        <w:rPr>
          <w:rFonts w:ascii="Book Antiqua" w:hAnsi="Book Antiqua" w:cs="Arial"/>
          <w:lang w:val="en-US"/>
        </w:rPr>
      </w:pPr>
      <w:r w:rsidRPr="002E6FDC">
        <w:rPr>
          <w:rFonts w:ascii="Book Antiqua" w:eastAsiaTheme="minorHAnsi" w:hAnsi="Book Antiqua" w:cs="Arial"/>
          <w:lang w:val="en-US" w:eastAsia="en-US"/>
        </w:rPr>
        <w:t xml:space="preserve">An upper gastrointestinal series may help to identify the biliary enteric fistula and the level of </w:t>
      </w:r>
      <w:proofErr w:type="gramStart"/>
      <w:r w:rsidRPr="002E6FDC">
        <w:rPr>
          <w:rFonts w:ascii="Book Antiqua" w:eastAsiaTheme="minorHAnsi" w:hAnsi="Book Antiqua" w:cs="Arial"/>
          <w:lang w:val="en-US" w:eastAsia="en-US"/>
        </w:rPr>
        <w:t>obstruction</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1]</w:t>
      </w:r>
      <w:r w:rsidRPr="002E6FDC">
        <w:rPr>
          <w:rFonts w:ascii="Book Antiqua" w:eastAsiaTheme="minorHAnsi" w:hAnsi="Book Antiqua" w:cs="Arial"/>
          <w:lang w:val="en-US" w:eastAsia="en-US"/>
        </w:rPr>
        <w:t xml:space="preserve">. </w:t>
      </w:r>
      <w:r w:rsidRPr="002E6FDC">
        <w:rPr>
          <w:rFonts w:ascii="Book Antiqua" w:eastAsia="Times-Roman" w:hAnsi="Book Antiqua" w:cs="Arial"/>
          <w:lang w:val="en-US" w:eastAsia="en-US"/>
        </w:rPr>
        <w:t xml:space="preserve">A secondary sign that may be useful is the identification of oral contrast material within the </w:t>
      </w:r>
      <w:proofErr w:type="gramStart"/>
      <w:r w:rsidRPr="002E6FDC">
        <w:rPr>
          <w:rFonts w:ascii="Book Antiqua" w:eastAsia="Times-Roman" w:hAnsi="Book Antiqua" w:cs="Arial"/>
          <w:lang w:val="en-US" w:eastAsia="en-US"/>
        </w:rPr>
        <w:t>gallbladder</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41]</w:t>
      </w:r>
      <w:r w:rsidRPr="002E6FDC">
        <w:rPr>
          <w:rFonts w:ascii="Book Antiqua" w:eastAsia="Times-Roman" w:hAnsi="Book Antiqua" w:cs="Arial"/>
          <w:lang w:val="en-US" w:eastAsia="en-US"/>
        </w:rPr>
        <w:t>.</w:t>
      </w:r>
      <w:r w:rsidR="0080651F" w:rsidRPr="002E6FDC">
        <w:rPr>
          <w:rFonts w:ascii="Book Antiqua" w:eastAsia="Times-Roman" w:hAnsi="Book Antiqua" w:cs="Arial"/>
          <w:lang w:val="en-US" w:eastAsia="en-US"/>
        </w:rPr>
        <w:t xml:space="preserve"> </w:t>
      </w:r>
      <w:r w:rsidR="00943A98" w:rsidRPr="002E6FDC">
        <w:rPr>
          <w:rFonts w:ascii="Book Antiqua" w:hAnsi="Book Antiqua" w:cs="Arial"/>
          <w:lang w:val="en-US"/>
        </w:rPr>
        <w:t>Cappell and Davis, i</w:t>
      </w:r>
      <w:r w:rsidRPr="002E6FDC">
        <w:rPr>
          <w:rFonts w:ascii="Book Antiqua" w:hAnsi="Book Antiqua" w:cs="Arial"/>
          <w:lang w:val="en-US"/>
        </w:rPr>
        <w:t xml:space="preserve">n a review </w:t>
      </w:r>
      <w:r w:rsidR="00943A98" w:rsidRPr="002E6FDC">
        <w:rPr>
          <w:rFonts w:ascii="Book Antiqua" w:hAnsi="Book Antiqua" w:cs="Arial"/>
          <w:lang w:val="en-US"/>
        </w:rPr>
        <w:t xml:space="preserve">of </w:t>
      </w:r>
      <w:proofErr w:type="spellStart"/>
      <w:r w:rsidR="00943A98" w:rsidRPr="002E6FDC">
        <w:rPr>
          <w:rFonts w:ascii="Book Antiqua" w:hAnsi="Book Antiqua" w:cs="Arial"/>
          <w:lang w:val="en-US"/>
        </w:rPr>
        <w:t>Bouveret</w:t>
      </w:r>
      <w:r w:rsidR="00ED6F32" w:rsidRPr="002E6FDC">
        <w:rPr>
          <w:rFonts w:ascii="Book Antiqua" w:eastAsiaTheme="minorEastAsia" w:hAnsi="Book Antiqua" w:cs="Arial"/>
          <w:lang w:val="en-US" w:eastAsia="zh-CN"/>
        </w:rPr>
        <w:t>’</w:t>
      </w:r>
      <w:r w:rsidR="00943A98" w:rsidRPr="002E6FDC">
        <w:rPr>
          <w:rFonts w:ascii="Book Antiqua" w:hAnsi="Book Antiqua" w:cs="Arial"/>
          <w:lang w:val="en-US"/>
        </w:rPr>
        <w:t>s</w:t>
      </w:r>
      <w:proofErr w:type="spellEnd"/>
      <w:r w:rsidR="00943A98" w:rsidRPr="002E6FDC">
        <w:rPr>
          <w:rFonts w:ascii="Book Antiqua" w:hAnsi="Book Antiqua" w:cs="Arial"/>
          <w:lang w:val="en-US"/>
        </w:rPr>
        <w:t xml:space="preserve"> syndrome, </w:t>
      </w:r>
      <w:r w:rsidR="0080651F" w:rsidRPr="002E6FDC">
        <w:rPr>
          <w:rFonts w:ascii="Book Antiqua" w:hAnsi="Book Antiqua" w:cs="Arial"/>
          <w:lang w:val="en-US"/>
        </w:rPr>
        <w:t>u</w:t>
      </w:r>
      <w:r w:rsidR="00943A98" w:rsidRPr="002E6FDC">
        <w:rPr>
          <w:rFonts w:ascii="Book Antiqua" w:hAnsi="Book Antiqua" w:cs="Arial"/>
          <w:lang w:val="en-US"/>
        </w:rPr>
        <w:t xml:space="preserve">pper gastrointestinal series included </w:t>
      </w:r>
      <w:r w:rsidRPr="002E6FDC">
        <w:rPr>
          <w:rFonts w:ascii="Book Antiqua" w:hAnsi="Book Antiqua" w:cs="Arial"/>
          <w:lang w:val="en-US"/>
        </w:rPr>
        <w:t xml:space="preserve">cholecystoduodenal fistula or pneumobilia (45%), </w:t>
      </w:r>
      <w:r w:rsidR="00943A98" w:rsidRPr="002E6FDC">
        <w:rPr>
          <w:rFonts w:ascii="Book Antiqua" w:hAnsi="Book Antiqua" w:cs="Arial"/>
          <w:lang w:val="en-US"/>
        </w:rPr>
        <w:t xml:space="preserve">a filling defect or mass in the duodenum (44%), </w:t>
      </w:r>
      <w:r w:rsidR="0080651F" w:rsidRPr="002E6FDC">
        <w:rPr>
          <w:rFonts w:ascii="Book Antiqua" w:hAnsi="Book Antiqua" w:cs="Arial"/>
          <w:lang w:val="en-US"/>
        </w:rPr>
        <w:t xml:space="preserve">cholecystoduodenal fistula (38%), gastric outlet or pyloric obstruction (27%), distended or dilated stomach (27%), </w:t>
      </w:r>
      <w:r w:rsidR="00943A98" w:rsidRPr="002E6FDC">
        <w:rPr>
          <w:rFonts w:ascii="Book Antiqua" w:hAnsi="Book Antiqua" w:cs="Arial"/>
          <w:lang w:val="en-US"/>
        </w:rPr>
        <w:t>gallstone in duodenum (21%),</w:t>
      </w:r>
      <w:r w:rsidR="0080651F" w:rsidRPr="002E6FDC">
        <w:rPr>
          <w:rFonts w:ascii="Book Antiqua" w:hAnsi="Book Antiqua" w:cs="Arial"/>
          <w:lang w:val="en-US"/>
        </w:rPr>
        <w:t xml:space="preserve"> and</w:t>
      </w:r>
      <w:r w:rsidR="00943A98" w:rsidRPr="002E6FDC">
        <w:rPr>
          <w:rFonts w:ascii="Book Antiqua" w:hAnsi="Book Antiqua" w:cs="Arial"/>
          <w:lang w:val="en-US"/>
        </w:rPr>
        <w:t xml:space="preserve"> duodenal obstruction (12%)</w:t>
      </w:r>
      <w:r w:rsidR="000A5E2D" w:rsidRPr="002E6FDC">
        <w:rPr>
          <w:rFonts w:ascii="Book Antiqua" w:hAnsi="Book Antiqua"/>
          <w:vertAlign w:val="superscript"/>
          <w:lang w:val="en-US"/>
        </w:rPr>
        <w:t>[33]</w:t>
      </w:r>
      <w:r w:rsidR="00943A98" w:rsidRPr="002E6FDC">
        <w:rPr>
          <w:rFonts w:ascii="Book Antiqua" w:hAnsi="Book Antiqua" w:cs="Arial"/>
          <w:lang w:val="en-US"/>
        </w:rPr>
        <w:t>.</w:t>
      </w:r>
      <w:r w:rsidR="005736A5" w:rsidRPr="002E6FDC">
        <w:rPr>
          <w:rFonts w:ascii="Book Antiqua" w:hAnsi="Book Antiqua" w:cs="Arial"/>
          <w:lang w:val="en-US"/>
        </w:rPr>
        <w:t xml:space="preserve"> </w:t>
      </w:r>
    </w:p>
    <w:p w:rsidR="00727C16" w:rsidRPr="002E6FDC" w:rsidRDefault="00727C16" w:rsidP="00ED6F32">
      <w:pPr>
        <w:autoSpaceDE w:val="0"/>
        <w:autoSpaceDN w:val="0"/>
        <w:adjustRightInd w:val="0"/>
        <w:spacing w:line="360" w:lineRule="auto"/>
        <w:jc w:val="both"/>
        <w:rPr>
          <w:rFonts w:ascii="Book Antiqua" w:hAnsi="Book Antiqua" w:cs="Arial"/>
          <w:lang w:val="en-US"/>
        </w:rPr>
      </w:pPr>
    </w:p>
    <w:p w:rsidR="00727C16" w:rsidRPr="002E6FDC" w:rsidRDefault="00727C16" w:rsidP="00ED6F32">
      <w:pPr>
        <w:autoSpaceDE w:val="0"/>
        <w:autoSpaceDN w:val="0"/>
        <w:adjustRightInd w:val="0"/>
        <w:spacing w:line="360" w:lineRule="auto"/>
        <w:jc w:val="both"/>
        <w:rPr>
          <w:rFonts w:ascii="Book Antiqua" w:eastAsia="Times-Roman" w:hAnsi="Book Antiqua" w:cs="Arial"/>
          <w:b/>
          <w:i/>
          <w:lang w:val="en-US" w:eastAsia="en-US"/>
        </w:rPr>
      </w:pPr>
      <w:r w:rsidRPr="002E6FDC">
        <w:rPr>
          <w:rFonts w:ascii="Book Antiqua" w:hAnsi="Book Antiqua" w:cs="Arial"/>
          <w:b/>
          <w:i/>
          <w:lang w:val="en-US"/>
        </w:rPr>
        <w:t>Abdominal ultrasound</w:t>
      </w:r>
    </w:p>
    <w:p w:rsidR="002C3D10" w:rsidRPr="002E6FDC" w:rsidRDefault="002C3D10" w:rsidP="00ED6F32">
      <w:pPr>
        <w:autoSpaceDE w:val="0"/>
        <w:autoSpaceDN w:val="0"/>
        <w:adjustRightInd w:val="0"/>
        <w:spacing w:line="360" w:lineRule="auto"/>
        <w:jc w:val="both"/>
        <w:rPr>
          <w:rFonts w:ascii="Book Antiqua" w:eastAsiaTheme="minorEastAsia" w:hAnsi="Book Antiqua" w:cs="Arial"/>
          <w:lang w:val="en-US" w:eastAsia="zh-CN"/>
        </w:rPr>
      </w:pPr>
      <w:r w:rsidRPr="002E6FDC">
        <w:rPr>
          <w:rFonts w:ascii="Book Antiqua" w:eastAsia="Times-Roman" w:hAnsi="Book Antiqua" w:cs="Arial"/>
          <w:lang w:val="en-US" w:eastAsia="en-US"/>
        </w:rPr>
        <w:t xml:space="preserve">When diagnosis is still doubtful, an abdominal ultrasound </w:t>
      </w:r>
      <w:r w:rsidR="00864335" w:rsidRPr="002E6FDC">
        <w:rPr>
          <w:rFonts w:ascii="Book Antiqua" w:eastAsia="Times-Roman" w:hAnsi="Book Antiqua" w:cs="Arial"/>
          <w:lang w:val="en-US" w:eastAsia="en-US"/>
        </w:rPr>
        <w:t xml:space="preserve">(US) </w:t>
      </w:r>
      <w:r w:rsidR="002216E0" w:rsidRPr="002E6FDC">
        <w:rPr>
          <w:rFonts w:ascii="Book Antiqua" w:eastAsia="Times-Roman" w:hAnsi="Book Antiqua" w:cs="Arial"/>
          <w:lang w:val="en-US" w:eastAsia="en-US"/>
        </w:rPr>
        <w:t>will be indicated for gallbladder stones</w:t>
      </w:r>
      <w:r w:rsidR="00212C38" w:rsidRPr="002E6FDC">
        <w:rPr>
          <w:rFonts w:ascii="Book Antiqua" w:eastAsia="Times-Roman" w:hAnsi="Book Antiqua" w:cs="Arial"/>
          <w:lang w:val="en-US" w:eastAsia="en-US"/>
        </w:rPr>
        <w:t xml:space="preserve">, </w:t>
      </w:r>
      <w:r w:rsidR="00821BA1" w:rsidRPr="002E6FDC">
        <w:rPr>
          <w:rFonts w:ascii="Book Antiqua" w:eastAsia="Times-Roman" w:hAnsi="Book Antiqua" w:cs="Arial"/>
          <w:lang w:val="en-US" w:eastAsia="en-US"/>
        </w:rPr>
        <w:t>fistula and impacted gallstone</w:t>
      </w:r>
      <w:r w:rsidR="00212C38" w:rsidRPr="002E6FDC">
        <w:rPr>
          <w:rFonts w:ascii="Book Antiqua" w:eastAsia="Times-Roman" w:hAnsi="Book Antiqua" w:cs="Arial"/>
          <w:lang w:val="en-US" w:eastAsia="en-US"/>
        </w:rPr>
        <w:t xml:space="preserve"> visualization</w:t>
      </w:r>
      <w:r w:rsidR="00821BA1" w:rsidRPr="002E6FDC">
        <w:rPr>
          <w:rFonts w:ascii="Book Antiqua" w:eastAsia="Times-Roman" w:hAnsi="Book Antiqua" w:cs="Arial"/>
          <w:lang w:val="en-US" w:eastAsia="en-US"/>
        </w:rPr>
        <w:t>.</w:t>
      </w:r>
      <w:r w:rsidRPr="002E6FDC">
        <w:rPr>
          <w:rFonts w:ascii="Book Antiqua" w:eastAsia="Times-Roman" w:hAnsi="Book Antiqua" w:cs="Arial"/>
          <w:lang w:val="en-US" w:eastAsia="en-US"/>
        </w:rPr>
        <w:t xml:space="preserve"> </w:t>
      </w:r>
      <w:r w:rsidR="00337D2F" w:rsidRPr="002E6FDC">
        <w:rPr>
          <w:rFonts w:ascii="Book Antiqua" w:eastAsia="Times-Roman" w:hAnsi="Book Antiqua" w:cs="Arial"/>
          <w:lang w:val="en-US" w:eastAsia="en-US"/>
        </w:rPr>
        <w:t>It m</w:t>
      </w:r>
      <w:r w:rsidR="00727C16" w:rsidRPr="002E6FDC">
        <w:rPr>
          <w:rFonts w:ascii="Book Antiqua" w:eastAsia="Times-Roman" w:hAnsi="Book Antiqua" w:cs="Arial"/>
          <w:lang w:val="en-US" w:eastAsia="en-US"/>
        </w:rPr>
        <w:t xml:space="preserve">ay also confirm the presence of </w:t>
      </w:r>
      <w:proofErr w:type="gramStart"/>
      <w:r w:rsidR="00727C16" w:rsidRPr="002E6FDC">
        <w:rPr>
          <w:rFonts w:ascii="Book Antiqua" w:eastAsia="Times-Roman" w:hAnsi="Book Antiqua" w:cs="Arial"/>
          <w:lang w:val="en-US" w:eastAsia="en-US"/>
        </w:rPr>
        <w:t>c</w:t>
      </w:r>
      <w:r w:rsidR="00337D2F" w:rsidRPr="002E6FDC">
        <w:rPr>
          <w:rFonts w:ascii="Book Antiqua" w:eastAsia="Times-Roman" w:hAnsi="Book Antiqua" w:cs="Arial"/>
          <w:lang w:val="en-US" w:eastAsia="en-US"/>
        </w:rPr>
        <w:t>holedocholithiasis</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1,42]</w:t>
      </w:r>
      <w:r w:rsidR="00DC697C" w:rsidRPr="002E6FDC">
        <w:rPr>
          <w:rFonts w:ascii="Book Antiqua" w:eastAsia="Times-Roman" w:hAnsi="Book Antiqua" w:cs="Arial"/>
          <w:lang w:val="en-US" w:eastAsia="en-US"/>
        </w:rPr>
        <w:t>.</w:t>
      </w:r>
      <w:r w:rsidR="00727C16" w:rsidRPr="002E6FDC">
        <w:rPr>
          <w:rFonts w:ascii="Book Antiqua" w:eastAsia="Times-Roman" w:hAnsi="Book Antiqua" w:cs="Arial"/>
          <w:lang w:val="en-US" w:eastAsia="en-US"/>
        </w:rPr>
        <w:t xml:space="preserve"> </w:t>
      </w:r>
      <w:r w:rsidR="00337D2F" w:rsidRPr="002E6FDC">
        <w:rPr>
          <w:rFonts w:ascii="Book Antiqua" w:eastAsiaTheme="minorHAnsi" w:hAnsi="Book Antiqua" w:cs="Arial"/>
          <w:lang w:val="en-US" w:eastAsia="en-US"/>
        </w:rPr>
        <w:t xml:space="preserve">The use of </w:t>
      </w:r>
      <w:r w:rsidR="00864335" w:rsidRPr="002E6FDC">
        <w:rPr>
          <w:rFonts w:ascii="Book Antiqua" w:eastAsiaTheme="minorHAnsi" w:hAnsi="Book Antiqua" w:cs="Arial"/>
          <w:lang w:val="en-US" w:eastAsia="en-US"/>
        </w:rPr>
        <w:t>US</w:t>
      </w:r>
      <w:r w:rsidR="00337D2F" w:rsidRPr="002E6FDC">
        <w:rPr>
          <w:rFonts w:ascii="Book Antiqua" w:eastAsiaTheme="minorHAnsi" w:hAnsi="Book Antiqua" w:cs="Arial"/>
          <w:lang w:val="en-US" w:eastAsia="en-US"/>
        </w:rPr>
        <w:t xml:space="preserve"> </w:t>
      </w:r>
      <w:r w:rsidRPr="002E6FDC">
        <w:rPr>
          <w:rFonts w:ascii="Book Antiqua" w:eastAsiaTheme="minorHAnsi" w:hAnsi="Book Antiqua" w:cs="Arial"/>
          <w:lang w:val="en-US" w:eastAsia="en-US"/>
        </w:rPr>
        <w:t>in combination with abdominal films to increase the sensitivity of diagnosis</w:t>
      </w:r>
      <w:r w:rsidR="00337D2F" w:rsidRPr="002E6FDC">
        <w:rPr>
          <w:rFonts w:ascii="Book Antiqua" w:eastAsiaTheme="minorHAnsi" w:hAnsi="Book Antiqua" w:cs="Arial"/>
          <w:lang w:val="en-US" w:eastAsia="en-US"/>
        </w:rPr>
        <w:t xml:space="preserve"> has been advocated</w:t>
      </w:r>
      <w:r w:rsidRPr="002E6FDC">
        <w:rPr>
          <w:rFonts w:ascii="Book Antiqua" w:eastAsiaTheme="minorHAnsi" w:hAnsi="Book Antiqua" w:cs="Arial"/>
          <w:lang w:val="en-US" w:eastAsia="en-US"/>
        </w:rPr>
        <w:t xml:space="preserve">. </w:t>
      </w:r>
      <w:r w:rsidR="00864335" w:rsidRPr="002E6FDC">
        <w:rPr>
          <w:rFonts w:ascii="Book Antiqua" w:eastAsiaTheme="minorHAnsi" w:hAnsi="Book Antiqua" w:cs="Arial"/>
          <w:lang w:val="en-US" w:eastAsia="en-US"/>
        </w:rPr>
        <w:t xml:space="preserve">US </w:t>
      </w:r>
      <w:proofErr w:type="gramStart"/>
      <w:r w:rsidR="00864335" w:rsidRPr="002E6FDC">
        <w:rPr>
          <w:rFonts w:ascii="Book Antiqua" w:eastAsiaTheme="minorHAnsi" w:hAnsi="Book Antiqua" w:cs="Arial"/>
          <w:lang w:val="en-US" w:eastAsia="en-US"/>
        </w:rPr>
        <w:t>is</w:t>
      </w:r>
      <w:proofErr w:type="gramEnd"/>
      <w:r w:rsidRPr="002E6FDC">
        <w:rPr>
          <w:rFonts w:ascii="Book Antiqua" w:eastAsiaTheme="minorHAnsi" w:hAnsi="Book Antiqua" w:cs="Arial"/>
          <w:lang w:val="en-US" w:eastAsia="en-US"/>
        </w:rPr>
        <w:t xml:space="preserve"> more sensitive at detecting pneumobilia and ectopic gallstones. </w:t>
      </w:r>
      <w:r w:rsidR="00337D2F" w:rsidRPr="002E6FDC">
        <w:rPr>
          <w:rFonts w:ascii="Book Antiqua" w:eastAsiaTheme="minorHAnsi" w:hAnsi="Book Antiqua" w:cs="Arial"/>
          <w:lang w:val="en-US" w:eastAsia="en-US"/>
        </w:rPr>
        <w:t xml:space="preserve">The combination of </w:t>
      </w:r>
      <w:r w:rsidR="00864335" w:rsidRPr="002E6FDC">
        <w:rPr>
          <w:rFonts w:ascii="Book Antiqua" w:eastAsiaTheme="minorHAnsi" w:hAnsi="Book Antiqua" w:cs="Arial"/>
          <w:lang w:val="en-US" w:eastAsia="en-US"/>
        </w:rPr>
        <w:t xml:space="preserve">abdominal films and US </w:t>
      </w:r>
      <w:r w:rsidRPr="002E6FDC">
        <w:rPr>
          <w:rFonts w:ascii="Book Antiqua" w:eastAsiaTheme="minorHAnsi" w:hAnsi="Book Antiqua" w:cs="Arial"/>
          <w:lang w:val="en-US" w:eastAsia="en-US"/>
        </w:rPr>
        <w:t>has increased the sensitivity of diagnosis of gallstone ileus to 74%</w:t>
      </w:r>
      <w:r w:rsidR="000A5E2D" w:rsidRPr="002E6FDC">
        <w:rPr>
          <w:rFonts w:ascii="Book Antiqua" w:hAnsi="Book Antiqua"/>
          <w:vertAlign w:val="superscript"/>
          <w:lang w:val="en-US"/>
        </w:rPr>
        <w:t>[43]</w:t>
      </w:r>
      <w:r w:rsidR="00DC697C" w:rsidRPr="002E6FDC">
        <w:rPr>
          <w:rFonts w:ascii="Book Antiqua" w:eastAsiaTheme="minorHAnsi" w:hAnsi="Book Antiqua" w:cs="Arial"/>
          <w:lang w:val="en-US" w:eastAsia="en-US"/>
        </w:rPr>
        <w:t>.</w:t>
      </w:r>
      <w:r w:rsidR="0080651F" w:rsidRPr="002E6FDC">
        <w:rPr>
          <w:rFonts w:ascii="Book Antiqua" w:eastAsiaTheme="minorHAnsi" w:hAnsi="Book Antiqua" w:cs="Arial"/>
          <w:lang w:val="en-US" w:eastAsia="en-US"/>
        </w:rPr>
        <w:t xml:space="preserve"> </w:t>
      </w:r>
      <w:r w:rsidR="007205C9" w:rsidRPr="002E6FDC">
        <w:rPr>
          <w:rFonts w:ascii="Book Antiqua" w:eastAsiaTheme="minorHAnsi" w:hAnsi="Book Antiqua" w:cs="Arial"/>
          <w:lang w:val="en-US" w:eastAsia="en-US"/>
        </w:rPr>
        <w:t>T</w:t>
      </w:r>
      <w:r w:rsidR="00CB0B08" w:rsidRPr="002E6FDC">
        <w:rPr>
          <w:rFonts w:ascii="Book Antiqua" w:eastAsiaTheme="minorHAnsi" w:hAnsi="Book Antiqua" w:cs="Arial"/>
          <w:lang w:val="en-US" w:eastAsia="en-US"/>
        </w:rPr>
        <w:t xml:space="preserve">he most frequent findings </w:t>
      </w:r>
      <w:r w:rsidR="007205C9" w:rsidRPr="002E6FDC">
        <w:rPr>
          <w:rFonts w:ascii="Book Antiqua" w:eastAsiaTheme="minorHAnsi" w:hAnsi="Book Antiqua" w:cs="Arial"/>
          <w:lang w:val="en-US" w:eastAsia="en-US"/>
        </w:rPr>
        <w:t xml:space="preserve">in Bouveret’s syndrome </w:t>
      </w:r>
      <w:r w:rsidR="00EE7205" w:rsidRPr="002E6FDC">
        <w:rPr>
          <w:rFonts w:ascii="Book Antiqua" w:eastAsiaTheme="minorHAnsi" w:hAnsi="Book Antiqua" w:cs="Arial"/>
          <w:lang w:val="en-US" w:eastAsia="en-US"/>
        </w:rPr>
        <w:t>ar</w:t>
      </w:r>
      <w:r w:rsidR="00CB0B08" w:rsidRPr="002E6FDC">
        <w:rPr>
          <w:rFonts w:ascii="Book Antiqua" w:eastAsiaTheme="minorHAnsi" w:hAnsi="Book Antiqua" w:cs="Arial"/>
          <w:lang w:val="en-US" w:eastAsia="en-US"/>
        </w:rPr>
        <w:t xml:space="preserve">e gallstone in or </w:t>
      </w:r>
      <w:r w:rsidR="00CB0B08" w:rsidRPr="002E6FDC">
        <w:rPr>
          <w:rFonts w:ascii="Book Antiqua" w:eastAsiaTheme="minorHAnsi" w:hAnsi="Book Antiqua" w:cs="Arial"/>
          <w:lang w:val="en-US" w:eastAsia="en-US"/>
        </w:rPr>
        <w:lastRenderedPageBreak/>
        <w:t xml:space="preserve">near the gallbladder (53%), pneumobilia or cholecystoduodenal fistula (45%), gallstone in duodenum (25%), dilated or distended stomach (15%), </w:t>
      </w:r>
      <w:r w:rsidR="00EE7205" w:rsidRPr="002E6FDC">
        <w:rPr>
          <w:rFonts w:ascii="Book Antiqua" w:eastAsiaTheme="minorHAnsi" w:hAnsi="Book Antiqua" w:cs="Arial"/>
          <w:lang w:val="en-US" w:eastAsia="en-US"/>
        </w:rPr>
        <w:t xml:space="preserve">and a </w:t>
      </w:r>
      <w:r w:rsidR="00CB0B08" w:rsidRPr="002E6FDC">
        <w:rPr>
          <w:rFonts w:ascii="Book Antiqua" w:eastAsiaTheme="minorHAnsi" w:hAnsi="Book Antiqua" w:cs="Arial"/>
          <w:lang w:val="en-US" w:eastAsia="en-US"/>
        </w:rPr>
        <w:t>contracted gallbladder (13%)</w:t>
      </w:r>
      <w:r w:rsidR="000A5E2D" w:rsidRPr="002E6FDC">
        <w:rPr>
          <w:rFonts w:ascii="Book Antiqua" w:hAnsi="Book Antiqua"/>
          <w:vertAlign w:val="superscript"/>
          <w:lang w:val="en-US"/>
        </w:rPr>
        <w:t>[33]</w:t>
      </w:r>
      <w:r w:rsidR="00FA31B1" w:rsidRPr="002E6FDC">
        <w:rPr>
          <w:rFonts w:ascii="Book Antiqua" w:eastAsiaTheme="minorHAnsi" w:hAnsi="Book Antiqua" w:cs="Arial"/>
          <w:lang w:val="en-US" w:eastAsia="en-US"/>
        </w:rPr>
        <w:t xml:space="preserve"> </w:t>
      </w:r>
      <w:r w:rsidR="00FA31B1" w:rsidRPr="002E6FDC">
        <w:rPr>
          <w:rFonts w:ascii="Book Antiqua" w:hAnsi="Book Antiqua" w:cs="Arial"/>
          <w:lang w:val="en-US"/>
        </w:rPr>
        <w:t>(</w:t>
      </w:r>
      <w:r w:rsidR="005736A5" w:rsidRPr="002E6FDC">
        <w:rPr>
          <w:rFonts w:ascii="Book Antiqua" w:hAnsi="Book Antiqua" w:cs="Arial"/>
          <w:lang w:val="en-US"/>
        </w:rPr>
        <w:t>Figure 2</w:t>
      </w:r>
      <w:r w:rsidR="00FA31B1" w:rsidRPr="002E6FDC">
        <w:rPr>
          <w:rFonts w:ascii="Book Antiqua" w:hAnsi="Book Antiqua" w:cs="Arial"/>
          <w:lang w:val="en-US"/>
        </w:rPr>
        <w:t>)</w:t>
      </w:r>
      <w:r w:rsidR="00ED6F32" w:rsidRPr="002E6FDC">
        <w:rPr>
          <w:rFonts w:ascii="Book Antiqua" w:eastAsiaTheme="minorEastAsia" w:hAnsi="Book Antiqua" w:cs="Arial" w:hint="eastAsia"/>
          <w:lang w:val="en-US" w:eastAsia="zh-CN"/>
        </w:rPr>
        <w:t>.</w:t>
      </w:r>
    </w:p>
    <w:p w:rsidR="00727C16" w:rsidRPr="002E6FDC" w:rsidRDefault="00727C16" w:rsidP="00ED6F32">
      <w:pPr>
        <w:autoSpaceDE w:val="0"/>
        <w:autoSpaceDN w:val="0"/>
        <w:adjustRightInd w:val="0"/>
        <w:spacing w:line="360" w:lineRule="auto"/>
        <w:jc w:val="both"/>
        <w:rPr>
          <w:rFonts w:ascii="Book Antiqua" w:hAnsi="Book Antiqua" w:cs="Arial"/>
          <w:lang w:val="en-US"/>
        </w:rPr>
      </w:pPr>
    </w:p>
    <w:p w:rsidR="00727C16" w:rsidRPr="002E6FDC" w:rsidRDefault="00727C16" w:rsidP="00ED6F32">
      <w:pPr>
        <w:autoSpaceDE w:val="0"/>
        <w:autoSpaceDN w:val="0"/>
        <w:adjustRightInd w:val="0"/>
        <w:spacing w:line="360" w:lineRule="auto"/>
        <w:jc w:val="both"/>
        <w:rPr>
          <w:rFonts w:ascii="Book Antiqua" w:eastAsiaTheme="minorHAnsi" w:hAnsi="Book Antiqua" w:cs="Arial"/>
          <w:b/>
          <w:i/>
          <w:lang w:val="en-US" w:eastAsia="en-US"/>
        </w:rPr>
      </w:pPr>
      <w:r w:rsidRPr="002E6FDC">
        <w:rPr>
          <w:rFonts w:ascii="Book Antiqua" w:hAnsi="Book Antiqua" w:cs="Arial"/>
          <w:b/>
          <w:i/>
          <w:lang w:val="en-US"/>
        </w:rPr>
        <w:t xml:space="preserve">Computed </w:t>
      </w:r>
      <w:r w:rsidR="00ED6F32" w:rsidRPr="002E6FDC">
        <w:rPr>
          <w:rFonts w:ascii="Book Antiqua" w:hAnsi="Book Antiqua" w:cs="Arial"/>
          <w:b/>
          <w:i/>
          <w:lang w:val="en-US"/>
        </w:rPr>
        <w:t>t</w:t>
      </w:r>
      <w:r w:rsidRPr="002E6FDC">
        <w:rPr>
          <w:rFonts w:ascii="Book Antiqua" w:hAnsi="Book Antiqua" w:cs="Arial"/>
          <w:b/>
          <w:i/>
          <w:lang w:val="en-US"/>
        </w:rPr>
        <w:t>omography</w:t>
      </w:r>
    </w:p>
    <w:p w:rsidR="00042931" w:rsidRPr="002E6FDC" w:rsidRDefault="006E2FB9" w:rsidP="00ED6F32">
      <w:pPr>
        <w:pStyle w:val="NormalWeb"/>
        <w:spacing w:before="0" w:beforeAutospacing="0" w:after="0" w:afterAutospacing="0" w:line="360" w:lineRule="auto"/>
        <w:jc w:val="both"/>
        <w:rPr>
          <w:rFonts w:ascii="Book Antiqua" w:eastAsiaTheme="minorHAnsi" w:hAnsi="Book Antiqua" w:cs="Arial"/>
          <w:lang w:val="en-US" w:eastAsia="en-US"/>
        </w:rPr>
      </w:pPr>
      <w:r w:rsidRPr="002E6FDC">
        <w:rPr>
          <w:rFonts w:ascii="Book Antiqua" w:eastAsiaTheme="minorHAnsi" w:hAnsi="Book Antiqua" w:cs="Arial"/>
          <w:lang w:val="en-US" w:eastAsia="en-US"/>
        </w:rPr>
        <w:t xml:space="preserve">Computed </w:t>
      </w:r>
      <w:r w:rsidR="00ED6F32" w:rsidRPr="002E6FDC">
        <w:rPr>
          <w:rFonts w:ascii="Book Antiqua" w:eastAsiaTheme="minorHAnsi" w:hAnsi="Book Antiqua" w:cs="Arial"/>
          <w:lang w:val="en-US" w:eastAsia="en-US"/>
        </w:rPr>
        <w:t>t</w:t>
      </w:r>
      <w:r w:rsidRPr="002E6FDC">
        <w:rPr>
          <w:rFonts w:ascii="Book Antiqua" w:eastAsiaTheme="minorHAnsi" w:hAnsi="Book Antiqua" w:cs="Arial"/>
          <w:lang w:val="en-US" w:eastAsia="en-US"/>
        </w:rPr>
        <w:t xml:space="preserve">omography (CT) </w:t>
      </w:r>
      <w:r w:rsidR="002A5AB1" w:rsidRPr="002E6FDC">
        <w:rPr>
          <w:rFonts w:ascii="Book Antiqua" w:eastAsiaTheme="minorHAnsi" w:hAnsi="Book Antiqua" w:cs="Arial"/>
          <w:lang w:val="en-US" w:eastAsia="en-US"/>
        </w:rPr>
        <w:t xml:space="preserve">is considered superior </w:t>
      </w:r>
      <w:r w:rsidR="00F060C3" w:rsidRPr="002E6FDC">
        <w:rPr>
          <w:rFonts w:ascii="Book Antiqua" w:eastAsiaTheme="minorHAnsi" w:hAnsi="Book Antiqua" w:cs="Arial"/>
          <w:lang w:val="en-US" w:eastAsia="en-US"/>
        </w:rPr>
        <w:t>to</w:t>
      </w:r>
      <w:r w:rsidR="003E6164" w:rsidRPr="002E6FDC">
        <w:rPr>
          <w:rFonts w:ascii="Book Antiqua" w:eastAsiaTheme="minorHAnsi" w:hAnsi="Book Antiqua" w:cs="Arial"/>
          <w:lang w:val="en-US" w:eastAsia="en-US"/>
        </w:rPr>
        <w:t xml:space="preserve"> plain abdominal films or US in the diagnosis of gallstone ileus cases,</w:t>
      </w:r>
      <w:r w:rsidR="00F060C3" w:rsidRPr="002E6FDC">
        <w:rPr>
          <w:rFonts w:ascii="Book Antiqua" w:eastAsiaTheme="minorHAnsi" w:hAnsi="Book Antiqua" w:cs="Arial"/>
          <w:lang w:val="en-US" w:eastAsia="en-US"/>
        </w:rPr>
        <w:t xml:space="preserve"> </w:t>
      </w:r>
      <w:r w:rsidR="00AD69C1" w:rsidRPr="002E6FDC">
        <w:rPr>
          <w:rFonts w:ascii="Book Antiqua" w:eastAsiaTheme="minorHAnsi" w:hAnsi="Book Antiqua" w:cs="Arial"/>
          <w:lang w:val="en-US" w:eastAsia="en-US"/>
        </w:rPr>
        <w:t>with</w:t>
      </w:r>
      <w:r w:rsidR="00F060C3" w:rsidRPr="002E6FDC">
        <w:rPr>
          <w:rFonts w:ascii="Book Antiqua" w:eastAsiaTheme="minorHAnsi" w:hAnsi="Book Antiqua" w:cs="Arial"/>
          <w:lang w:val="en-US" w:eastAsia="en-US"/>
        </w:rPr>
        <w:t xml:space="preserve"> </w:t>
      </w:r>
      <w:r w:rsidR="003E6164" w:rsidRPr="002E6FDC">
        <w:rPr>
          <w:rFonts w:ascii="Book Antiqua" w:eastAsiaTheme="minorHAnsi" w:hAnsi="Book Antiqua" w:cs="Arial"/>
          <w:lang w:val="en-US" w:eastAsia="en-US"/>
        </w:rPr>
        <w:t xml:space="preserve">a sensitivity of up to </w:t>
      </w:r>
      <w:r w:rsidR="00E8480F" w:rsidRPr="002E6FDC">
        <w:rPr>
          <w:rFonts w:ascii="Book Antiqua" w:eastAsiaTheme="minorHAnsi" w:hAnsi="Book Antiqua" w:cs="Arial"/>
          <w:lang w:val="en-US" w:eastAsia="en-US"/>
        </w:rPr>
        <w:t>93%</w:t>
      </w:r>
      <w:r w:rsidR="000A5E2D" w:rsidRPr="002E6FDC">
        <w:rPr>
          <w:rFonts w:ascii="Book Antiqua" w:hAnsi="Book Antiqua"/>
          <w:vertAlign w:val="superscript"/>
          <w:lang w:val="en-US"/>
        </w:rPr>
        <w:t>[44]</w:t>
      </w:r>
      <w:r w:rsidR="00E8480F" w:rsidRPr="002E6FDC">
        <w:rPr>
          <w:rFonts w:ascii="Book Antiqua" w:eastAsiaTheme="minorHAnsi" w:hAnsi="Book Antiqua" w:cs="Arial"/>
          <w:lang w:val="en-US" w:eastAsia="en-US"/>
        </w:rPr>
        <w:t>.</w:t>
      </w:r>
      <w:r w:rsidR="00F060C3" w:rsidRPr="002E6FDC">
        <w:rPr>
          <w:rFonts w:ascii="Book Antiqua" w:eastAsiaTheme="minorHAnsi" w:hAnsi="Book Antiqua" w:cs="Arial"/>
          <w:lang w:val="en-US" w:eastAsia="en-US"/>
        </w:rPr>
        <w:t xml:space="preserve"> </w:t>
      </w:r>
      <w:r w:rsidRPr="002E6FDC">
        <w:rPr>
          <w:rFonts w:ascii="Book Antiqua" w:eastAsiaTheme="minorHAnsi" w:hAnsi="Book Antiqua" w:cs="Arial"/>
          <w:lang w:val="en-US" w:eastAsia="en-US"/>
        </w:rPr>
        <w:t xml:space="preserve">The frequency of Rigler’s triad detection is higher under CT examination. </w:t>
      </w:r>
      <w:r w:rsidR="009275AA" w:rsidRPr="002E6FDC">
        <w:rPr>
          <w:rFonts w:ascii="Book Antiqua" w:eastAsiaTheme="minorHAnsi" w:hAnsi="Book Antiqua" w:cs="Arial"/>
          <w:lang w:val="en-US" w:eastAsia="en-US"/>
        </w:rPr>
        <w:t>In a retrosp</w:t>
      </w:r>
      <w:r w:rsidR="00042931" w:rsidRPr="002E6FDC">
        <w:rPr>
          <w:rFonts w:ascii="Book Antiqua" w:eastAsiaTheme="minorHAnsi" w:hAnsi="Book Antiqua" w:cs="Arial"/>
          <w:lang w:val="en-US" w:eastAsia="en-US"/>
        </w:rPr>
        <w:t xml:space="preserve">ective study by Lassandro </w:t>
      </w:r>
      <w:r w:rsidR="00042931" w:rsidRPr="002E6FDC">
        <w:rPr>
          <w:rFonts w:ascii="Book Antiqua" w:eastAsiaTheme="minorHAnsi" w:hAnsi="Book Antiqua" w:cs="Arial"/>
          <w:i/>
          <w:lang w:val="en-US" w:eastAsia="en-US"/>
        </w:rPr>
        <w:t xml:space="preserve">et </w:t>
      </w:r>
      <w:proofErr w:type="gramStart"/>
      <w:r w:rsidR="00042931" w:rsidRPr="002E6FDC">
        <w:rPr>
          <w:rFonts w:ascii="Book Antiqua" w:eastAsiaTheme="minorHAnsi" w:hAnsi="Book Antiqua" w:cs="Arial"/>
          <w:i/>
          <w:lang w:val="en-US" w:eastAsia="en-US"/>
        </w:rPr>
        <w:t>al</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45]</w:t>
      </w:r>
      <w:r w:rsidR="000A5E2D" w:rsidRPr="002E6FDC">
        <w:rPr>
          <w:rFonts w:ascii="Book Antiqua" w:eastAsiaTheme="minorHAnsi" w:hAnsi="Book Antiqua" w:cs="Arial"/>
          <w:lang w:val="en-US" w:eastAsia="en-US"/>
        </w:rPr>
        <w:t xml:space="preserve">, </w:t>
      </w:r>
      <w:r w:rsidR="009275AA" w:rsidRPr="002E6FDC">
        <w:rPr>
          <w:rFonts w:ascii="Book Antiqua" w:eastAsiaTheme="minorHAnsi" w:hAnsi="Book Antiqua" w:cs="Arial"/>
          <w:lang w:val="en-US" w:eastAsia="en-US"/>
        </w:rPr>
        <w:t>Rigler’s triad was observed in 77.8% of cases by means of CT, compared to 14.8% with radiographs and 11.1% with US</w:t>
      </w:r>
      <w:r w:rsidR="006128E2" w:rsidRPr="002E6FDC">
        <w:rPr>
          <w:rFonts w:ascii="Book Antiqua" w:eastAsiaTheme="minorHAnsi" w:hAnsi="Book Antiqua" w:cs="Arial"/>
          <w:lang w:val="en-US" w:eastAsia="en-US"/>
        </w:rPr>
        <w:t xml:space="preserve">. </w:t>
      </w:r>
      <w:r w:rsidR="006128E2" w:rsidRPr="002E6FDC">
        <w:rPr>
          <w:rFonts w:ascii="Book Antiqua" w:hAnsi="Book Antiqua" w:cs="Arial"/>
          <w:lang w:val="en-US"/>
        </w:rPr>
        <w:t xml:space="preserve">Bowel loops dilatation was seen in 92.6% of cases, pneumobilia in 88.9%, ectopic </w:t>
      </w:r>
      <w:r w:rsidR="003D06EB" w:rsidRPr="002E6FDC">
        <w:rPr>
          <w:rFonts w:ascii="Book Antiqua" w:hAnsi="Book Antiqua" w:cs="Arial"/>
          <w:lang w:val="en-US"/>
        </w:rPr>
        <w:t>gall</w:t>
      </w:r>
      <w:r w:rsidR="006128E2" w:rsidRPr="002E6FDC">
        <w:rPr>
          <w:rFonts w:ascii="Book Antiqua" w:hAnsi="Book Antiqua" w:cs="Arial"/>
          <w:lang w:val="en-US"/>
        </w:rPr>
        <w:t>stone in 81.5%, air-fluid levels in 37%, and the bilio-digestive fistula in 14.8%.</w:t>
      </w:r>
      <w:r w:rsidR="009275AA" w:rsidRPr="002E6FDC">
        <w:rPr>
          <w:rFonts w:ascii="Book Antiqua" w:eastAsiaTheme="minorHAnsi" w:hAnsi="Book Antiqua" w:cs="Arial"/>
          <w:lang w:val="en-US" w:eastAsia="en-US"/>
        </w:rPr>
        <w:t xml:space="preserve"> </w:t>
      </w:r>
      <w:r w:rsidR="008E3B5B" w:rsidRPr="002E6FDC">
        <w:rPr>
          <w:rFonts w:ascii="Book Antiqua" w:eastAsiaTheme="minorHAnsi" w:hAnsi="Book Antiqua" w:cs="Arial"/>
          <w:lang w:val="en-US" w:eastAsia="en-US"/>
        </w:rPr>
        <w:t xml:space="preserve">Yu </w:t>
      </w:r>
      <w:r w:rsidR="008E3B5B" w:rsidRPr="002E6FDC">
        <w:rPr>
          <w:rFonts w:ascii="Book Antiqua" w:eastAsiaTheme="minorHAnsi" w:hAnsi="Book Antiqua" w:cs="Arial"/>
          <w:i/>
          <w:lang w:val="en-US" w:eastAsia="en-US"/>
        </w:rPr>
        <w:t xml:space="preserve">et </w:t>
      </w:r>
      <w:proofErr w:type="gramStart"/>
      <w:r w:rsidR="008E3B5B" w:rsidRPr="002E6FDC">
        <w:rPr>
          <w:rFonts w:ascii="Book Antiqua" w:eastAsiaTheme="minorHAnsi" w:hAnsi="Book Antiqua" w:cs="Arial"/>
          <w:i/>
          <w:lang w:val="en-US" w:eastAsia="en-US"/>
        </w:rPr>
        <w:t>al</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44]</w:t>
      </w:r>
      <w:r w:rsidR="000A5E2D" w:rsidRPr="002E6FDC">
        <w:rPr>
          <w:rFonts w:ascii="Book Antiqua" w:eastAsiaTheme="minorHAnsi" w:hAnsi="Book Antiqua" w:cs="Arial"/>
          <w:lang w:val="en-US" w:eastAsia="en-US"/>
        </w:rPr>
        <w:t xml:space="preserve"> p</w:t>
      </w:r>
      <w:r w:rsidR="008E3B5B" w:rsidRPr="002E6FDC">
        <w:rPr>
          <w:rFonts w:ascii="Book Antiqua" w:eastAsiaTheme="minorHAnsi" w:hAnsi="Book Antiqua" w:cs="Arial"/>
          <w:lang w:val="en-US" w:eastAsia="en-US"/>
        </w:rPr>
        <w:t xml:space="preserve">erformed a prospective study where 165 patients with acute small bowel obstruction were evaluated for gallstone ileus, </w:t>
      </w:r>
      <w:r w:rsidR="00AD69C1" w:rsidRPr="002E6FDC">
        <w:rPr>
          <w:rFonts w:ascii="Book Antiqua" w:eastAsiaTheme="minorHAnsi" w:hAnsi="Book Antiqua" w:cs="Arial"/>
          <w:lang w:val="en-US" w:eastAsia="en-US"/>
        </w:rPr>
        <w:t>with retrospective identification of</w:t>
      </w:r>
      <w:r w:rsidR="008E3B5B" w:rsidRPr="002E6FDC">
        <w:rPr>
          <w:rFonts w:ascii="Book Antiqua" w:eastAsiaTheme="minorHAnsi" w:hAnsi="Book Antiqua" w:cs="Arial"/>
          <w:lang w:val="en-US" w:eastAsia="en-US"/>
        </w:rPr>
        <w:t xml:space="preserve"> three diagnostic criteria: </w:t>
      </w:r>
      <w:r w:rsidR="00ED6F32" w:rsidRPr="002E6FDC">
        <w:rPr>
          <w:rFonts w:ascii="Book Antiqua" w:eastAsiaTheme="minorEastAsia" w:hAnsi="Book Antiqua" w:cs="Arial" w:hint="eastAsia"/>
          <w:lang w:val="en-US" w:eastAsia="zh-CN"/>
        </w:rPr>
        <w:t>(</w:t>
      </w:r>
      <w:r w:rsidR="008E3B5B" w:rsidRPr="002E6FDC">
        <w:rPr>
          <w:rFonts w:ascii="Book Antiqua" w:eastAsiaTheme="minorHAnsi" w:hAnsi="Book Antiqua" w:cs="Arial"/>
          <w:lang w:val="en-US" w:eastAsia="en-US"/>
        </w:rPr>
        <w:t xml:space="preserve">1) small bowel obstruction; </w:t>
      </w:r>
      <w:r w:rsidR="00ED6F32" w:rsidRPr="002E6FDC">
        <w:rPr>
          <w:rFonts w:ascii="Book Antiqua" w:eastAsiaTheme="minorEastAsia" w:hAnsi="Book Antiqua" w:cs="Arial" w:hint="eastAsia"/>
          <w:lang w:val="en-US" w:eastAsia="zh-CN"/>
        </w:rPr>
        <w:t>(</w:t>
      </w:r>
      <w:r w:rsidR="008E3B5B" w:rsidRPr="002E6FDC">
        <w:rPr>
          <w:rFonts w:ascii="Book Antiqua" w:eastAsiaTheme="minorHAnsi" w:hAnsi="Book Antiqua" w:cs="Arial"/>
          <w:lang w:val="en-US" w:eastAsia="en-US"/>
        </w:rPr>
        <w:t xml:space="preserve">2) ectopic gallstone, either rim-calcified or total-calcified; and </w:t>
      </w:r>
      <w:r w:rsidR="00ED6F32" w:rsidRPr="002E6FDC">
        <w:rPr>
          <w:rFonts w:ascii="Book Antiqua" w:eastAsiaTheme="minorEastAsia" w:hAnsi="Book Antiqua" w:cs="Arial" w:hint="eastAsia"/>
          <w:lang w:val="en-US" w:eastAsia="zh-CN"/>
        </w:rPr>
        <w:t>(</w:t>
      </w:r>
      <w:r w:rsidR="008E3B5B" w:rsidRPr="002E6FDC">
        <w:rPr>
          <w:rFonts w:ascii="Book Antiqua" w:eastAsiaTheme="minorHAnsi" w:hAnsi="Book Antiqua" w:cs="Arial"/>
          <w:lang w:val="en-US" w:eastAsia="en-US"/>
        </w:rPr>
        <w:t>3) abnormal gallbladder with complete air collection, presence of air-fluid level, or fluid accumulation with irregular wall. Overall sensitivity, specificity and accuracy were 93%, 100%, a</w:t>
      </w:r>
      <w:r w:rsidR="003D06EB" w:rsidRPr="002E6FDC">
        <w:rPr>
          <w:rFonts w:ascii="Book Antiqua" w:eastAsiaTheme="minorHAnsi" w:hAnsi="Book Antiqua" w:cs="Arial"/>
          <w:lang w:val="en-US" w:eastAsia="en-US"/>
        </w:rPr>
        <w:t xml:space="preserve">nd 99%, respectively. </w:t>
      </w:r>
      <w:r w:rsidR="008E3B5B" w:rsidRPr="002E6FDC">
        <w:rPr>
          <w:rFonts w:ascii="Book Antiqua" w:eastAsiaTheme="minorHAnsi" w:hAnsi="Book Antiqua" w:cs="Arial"/>
          <w:lang w:val="en-US" w:eastAsia="en-US"/>
        </w:rPr>
        <w:t>Rigler’s triad</w:t>
      </w:r>
      <w:r w:rsidR="003D06EB" w:rsidRPr="002E6FDC">
        <w:rPr>
          <w:rFonts w:ascii="Book Antiqua" w:eastAsiaTheme="minorHAnsi" w:hAnsi="Book Antiqua" w:cs="Arial"/>
          <w:lang w:val="en-US" w:eastAsia="en-US"/>
        </w:rPr>
        <w:t xml:space="preserve"> was detected</w:t>
      </w:r>
      <w:r w:rsidR="008E3B5B" w:rsidRPr="002E6FDC">
        <w:rPr>
          <w:rFonts w:ascii="Book Antiqua" w:eastAsiaTheme="minorHAnsi" w:hAnsi="Book Antiqua" w:cs="Arial"/>
          <w:lang w:val="en-US" w:eastAsia="en-US"/>
        </w:rPr>
        <w:t xml:space="preserve"> only in 36% of cases. </w:t>
      </w:r>
      <w:r w:rsidR="00530564" w:rsidRPr="002E6FDC">
        <w:rPr>
          <w:rFonts w:ascii="Book Antiqua" w:eastAsiaTheme="minorHAnsi" w:hAnsi="Book Antiqua" w:cs="Arial"/>
          <w:lang w:val="en-US" w:eastAsia="en-US"/>
        </w:rPr>
        <w:t xml:space="preserve">These tomographic diagnostic criteria need further prospective validation. </w:t>
      </w:r>
      <w:r w:rsidR="00EE2BA7" w:rsidRPr="002E6FDC">
        <w:rPr>
          <w:rFonts w:ascii="Book Antiqua" w:eastAsiaTheme="minorHAnsi" w:hAnsi="Book Antiqua" w:cs="Arial"/>
          <w:lang w:val="en-US" w:eastAsia="en-US"/>
        </w:rPr>
        <w:t xml:space="preserve">Current CT scanners may describe the location of the fistula, offending gallstones and gastrointestinal obstruction with better precision, </w:t>
      </w:r>
      <w:r w:rsidR="00FE7304" w:rsidRPr="002E6FDC">
        <w:rPr>
          <w:rFonts w:ascii="Book Antiqua" w:eastAsiaTheme="minorHAnsi" w:hAnsi="Book Antiqua" w:cs="Arial"/>
          <w:lang w:val="en-US" w:eastAsia="en-US"/>
        </w:rPr>
        <w:t xml:space="preserve">and helping in therapeutic </w:t>
      </w:r>
      <w:proofErr w:type="gramStart"/>
      <w:r w:rsidR="00FE7304" w:rsidRPr="002E6FDC">
        <w:rPr>
          <w:rFonts w:ascii="Book Antiqua" w:eastAsiaTheme="minorHAnsi" w:hAnsi="Book Antiqua" w:cs="Arial"/>
          <w:lang w:val="en-US" w:eastAsia="en-US"/>
        </w:rPr>
        <w:t>decisions</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46]</w:t>
      </w:r>
      <w:r w:rsidR="00FE7304" w:rsidRPr="002E6FDC">
        <w:rPr>
          <w:rFonts w:ascii="Book Antiqua" w:eastAsiaTheme="minorHAnsi" w:hAnsi="Book Antiqua" w:cs="Arial"/>
          <w:lang w:val="en-US" w:eastAsia="en-US"/>
        </w:rPr>
        <w:t>.</w:t>
      </w:r>
      <w:r w:rsidR="005736A5" w:rsidRPr="002E6FDC">
        <w:rPr>
          <w:rFonts w:ascii="Book Antiqua" w:eastAsiaTheme="minorHAnsi" w:hAnsi="Book Antiqua" w:cs="Arial"/>
          <w:lang w:val="en-US" w:eastAsia="en-US"/>
        </w:rPr>
        <w:t xml:space="preserve"> </w:t>
      </w:r>
    </w:p>
    <w:p w:rsidR="00042931" w:rsidRPr="002E6FDC" w:rsidRDefault="00F42BEE" w:rsidP="002D1CE6">
      <w:pPr>
        <w:pStyle w:val="NormalWeb"/>
        <w:spacing w:before="0" w:beforeAutospacing="0" w:after="0" w:afterAutospacing="0" w:line="360" w:lineRule="auto"/>
        <w:ind w:firstLineChars="100" w:firstLine="240"/>
        <w:jc w:val="both"/>
        <w:rPr>
          <w:rFonts w:ascii="Book Antiqua" w:hAnsi="Book Antiqua" w:cs="Arial"/>
          <w:lang w:val="en-US"/>
        </w:rPr>
      </w:pPr>
      <w:r w:rsidRPr="002E6FDC">
        <w:rPr>
          <w:rFonts w:ascii="Book Antiqua" w:eastAsia="Times-Roman" w:hAnsi="Book Antiqua" w:cs="Arial"/>
          <w:lang w:val="en-US" w:eastAsia="en-US"/>
        </w:rPr>
        <w:t xml:space="preserve">In Bouveret’s syndrome, </w:t>
      </w:r>
      <w:r w:rsidR="006B2E90" w:rsidRPr="002E6FDC">
        <w:rPr>
          <w:rFonts w:ascii="Book Antiqua" w:eastAsia="Times-Roman" w:hAnsi="Book Antiqua" w:cs="Arial"/>
          <w:lang w:val="en-US" w:eastAsia="en-US"/>
        </w:rPr>
        <w:t xml:space="preserve">major findings on </w:t>
      </w:r>
      <w:r w:rsidRPr="002E6FDC">
        <w:rPr>
          <w:rFonts w:ascii="Book Antiqua" w:eastAsia="Times-Roman" w:hAnsi="Book Antiqua" w:cs="Arial"/>
          <w:lang w:val="en-US" w:eastAsia="en-US"/>
        </w:rPr>
        <w:t xml:space="preserve">CT scan </w:t>
      </w:r>
      <w:r w:rsidR="006B2E90" w:rsidRPr="002E6FDC">
        <w:rPr>
          <w:rFonts w:ascii="Book Antiqua" w:eastAsia="Times-Roman" w:hAnsi="Book Antiqua" w:cs="Arial"/>
          <w:lang w:val="en-US" w:eastAsia="en-US"/>
        </w:rPr>
        <w:t xml:space="preserve">are obstruction due to a gastro-duodenal mass or lesion, </w:t>
      </w:r>
      <w:r w:rsidR="006B2E90" w:rsidRPr="002E6FDC">
        <w:rPr>
          <w:rFonts w:ascii="Book Antiqua" w:hAnsi="Book Antiqua" w:cs="Arial"/>
          <w:lang w:val="en-US"/>
        </w:rPr>
        <w:t>pericholecystic inflammatory changes extending into the duodenum, gas in the gallbladder, pneumobilia or cholecysto-duodenal fistula, filling defects corresponding to one or more gallstones, thickened gallbladder wall, and a contracted gallbladder</w:t>
      </w:r>
      <w:r w:rsidR="000A5E2D" w:rsidRPr="002E6FDC">
        <w:rPr>
          <w:rFonts w:ascii="Book Antiqua" w:hAnsi="Book Antiqua"/>
          <w:vertAlign w:val="superscript"/>
          <w:lang w:val="en-US"/>
        </w:rPr>
        <w:t>[17,27]</w:t>
      </w:r>
      <w:r w:rsidR="006B2E90" w:rsidRPr="002E6FDC">
        <w:rPr>
          <w:rFonts w:ascii="Book Antiqua" w:hAnsi="Book Antiqua" w:cs="Arial"/>
          <w:lang w:val="en-US"/>
        </w:rPr>
        <w:t>.</w:t>
      </w:r>
      <w:r w:rsidR="005736A5" w:rsidRPr="002E6FDC">
        <w:rPr>
          <w:rFonts w:ascii="Book Antiqua" w:hAnsi="Book Antiqua" w:cs="Arial"/>
          <w:lang w:val="en-US"/>
        </w:rPr>
        <w:t xml:space="preserve"> </w:t>
      </w:r>
    </w:p>
    <w:p w:rsidR="00042931" w:rsidRPr="002E6FDC" w:rsidRDefault="00B122B5" w:rsidP="002D1CE6">
      <w:pPr>
        <w:pStyle w:val="NormalWeb"/>
        <w:spacing w:before="0" w:beforeAutospacing="0" w:after="0" w:afterAutospacing="0" w:line="360" w:lineRule="auto"/>
        <w:ind w:firstLineChars="100" w:firstLine="240"/>
        <w:jc w:val="both"/>
        <w:rPr>
          <w:rFonts w:ascii="Book Antiqua" w:eastAsiaTheme="minorEastAsia" w:hAnsi="Book Antiqua" w:cs="Arial"/>
          <w:lang w:val="en-US" w:eastAsia="zh-CN"/>
        </w:rPr>
      </w:pPr>
      <w:r w:rsidRPr="002E6FDC">
        <w:rPr>
          <w:rFonts w:ascii="Book Antiqua" w:hAnsi="Book Antiqua" w:cs="Arial"/>
          <w:lang w:val="en-US"/>
        </w:rPr>
        <w:t xml:space="preserve">CT scan may allow detection of a rim or totally calcified ectopic gallstone without oral contrast administration. This may be done even with non-enhanced </w:t>
      </w:r>
      <w:r w:rsidRPr="002E6FDC">
        <w:rPr>
          <w:rFonts w:ascii="Book Antiqua" w:hAnsi="Book Antiqua" w:cs="Arial"/>
          <w:lang w:val="en-US"/>
        </w:rPr>
        <w:lastRenderedPageBreak/>
        <w:t xml:space="preserve">CT. </w:t>
      </w:r>
      <w:r w:rsidR="00C91876" w:rsidRPr="002E6FDC">
        <w:rPr>
          <w:rFonts w:ascii="Book Antiqua" w:hAnsi="Book Antiqua" w:cs="Arial"/>
          <w:lang w:val="en-US"/>
        </w:rPr>
        <w:t xml:space="preserve">Identification of a rim-calcified gallstone may be more difficult with contrast-enhanced CT, compared to total calcified gallstones. Less calcified gallstones could be </w:t>
      </w:r>
      <w:proofErr w:type="gramStart"/>
      <w:r w:rsidR="0044112A" w:rsidRPr="002E6FDC">
        <w:rPr>
          <w:rFonts w:ascii="Book Antiqua" w:hAnsi="Book Antiqua" w:cs="Arial"/>
          <w:lang w:val="en-US"/>
        </w:rPr>
        <w:t>missed</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44]</w:t>
      </w:r>
      <w:r w:rsidR="00C91876" w:rsidRPr="002E6FDC">
        <w:rPr>
          <w:rFonts w:ascii="Book Antiqua" w:hAnsi="Book Antiqua" w:cs="Arial"/>
          <w:lang w:val="en-US"/>
        </w:rPr>
        <w:t>.</w:t>
      </w:r>
      <w:r w:rsidR="003D06EB" w:rsidRPr="002E6FDC">
        <w:rPr>
          <w:rFonts w:ascii="Book Antiqua" w:hAnsi="Book Antiqua" w:cs="Arial"/>
          <w:lang w:val="en-US"/>
        </w:rPr>
        <w:t xml:space="preserve"> C</w:t>
      </w:r>
      <w:r w:rsidR="00C91876" w:rsidRPr="002E6FDC">
        <w:rPr>
          <w:rFonts w:ascii="Book Antiqua" w:hAnsi="Book Antiqua" w:cs="Arial"/>
          <w:lang w:val="en-US"/>
        </w:rPr>
        <w:t xml:space="preserve">ontrast-enhanced CT allows detection of edema and ischemia of the affected gastrointestinal tract </w:t>
      </w:r>
      <w:proofErr w:type="gramStart"/>
      <w:r w:rsidR="00C91876" w:rsidRPr="002E6FDC">
        <w:rPr>
          <w:rFonts w:ascii="Book Antiqua" w:hAnsi="Book Antiqua" w:cs="Arial"/>
          <w:lang w:val="en-US"/>
        </w:rPr>
        <w:t>site</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44,47]</w:t>
      </w:r>
      <w:r w:rsidR="00C91876" w:rsidRPr="002E6FDC">
        <w:rPr>
          <w:rFonts w:ascii="Book Antiqua" w:hAnsi="Book Antiqua" w:cs="Arial"/>
          <w:lang w:val="en-US"/>
        </w:rPr>
        <w:t xml:space="preserve">. Given the relevance of possible bowel ischemia, contrast-enhanced CT is of particular importance </w:t>
      </w:r>
      <w:r w:rsidR="006D0A95" w:rsidRPr="002E6FDC">
        <w:rPr>
          <w:rFonts w:ascii="Book Antiqua" w:hAnsi="Book Antiqua" w:cs="Arial"/>
          <w:lang w:val="en-US"/>
        </w:rPr>
        <w:t xml:space="preserve">in </w:t>
      </w:r>
      <w:r w:rsidR="0061324D" w:rsidRPr="002E6FDC">
        <w:rPr>
          <w:rFonts w:ascii="Book Antiqua" w:hAnsi="Book Antiqua" w:cs="Arial"/>
          <w:lang w:val="en-US"/>
        </w:rPr>
        <w:t>management decision making</w:t>
      </w:r>
      <w:r w:rsidR="00FA31B1" w:rsidRPr="002E6FDC">
        <w:rPr>
          <w:rFonts w:ascii="Book Antiqua" w:hAnsi="Book Antiqua" w:cs="Arial"/>
          <w:lang w:val="en-US"/>
        </w:rPr>
        <w:t xml:space="preserve"> (</w:t>
      </w:r>
      <w:r w:rsidR="005736A5" w:rsidRPr="002E6FDC">
        <w:rPr>
          <w:rFonts w:ascii="Book Antiqua" w:hAnsi="Book Antiqua" w:cs="Arial"/>
          <w:lang w:val="en-US"/>
        </w:rPr>
        <w:t>Figure 3</w:t>
      </w:r>
      <w:r w:rsidR="00FA31B1" w:rsidRPr="002E6FDC">
        <w:rPr>
          <w:rFonts w:ascii="Book Antiqua" w:hAnsi="Book Antiqua" w:cs="Arial"/>
          <w:lang w:val="en-US"/>
        </w:rPr>
        <w:t>)</w:t>
      </w:r>
      <w:r w:rsidR="002D1CE6" w:rsidRPr="002E6FDC">
        <w:rPr>
          <w:rFonts w:ascii="Book Antiqua" w:eastAsiaTheme="minorEastAsia" w:hAnsi="Book Antiqua" w:cs="Arial" w:hint="eastAsia"/>
          <w:lang w:val="en-US" w:eastAsia="zh-CN"/>
        </w:rPr>
        <w:t>.</w:t>
      </w:r>
    </w:p>
    <w:p w:rsidR="00727C16" w:rsidRPr="002E6FDC" w:rsidRDefault="00727C16" w:rsidP="00ED6F32">
      <w:pPr>
        <w:pStyle w:val="NormalWeb"/>
        <w:spacing w:before="0" w:beforeAutospacing="0" w:after="0" w:afterAutospacing="0" w:line="360" w:lineRule="auto"/>
        <w:jc w:val="both"/>
        <w:rPr>
          <w:rFonts w:ascii="Book Antiqua" w:hAnsi="Book Antiqua" w:cs="Arial"/>
          <w:lang w:val="en-US"/>
        </w:rPr>
      </w:pPr>
    </w:p>
    <w:p w:rsidR="00727C16" w:rsidRPr="002E6FDC" w:rsidRDefault="00727C16" w:rsidP="00ED6F32">
      <w:pPr>
        <w:pStyle w:val="NormalWeb"/>
        <w:spacing w:before="0" w:beforeAutospacing="0" w:after="0" w:afterAutospacing="0" w:line="360" w:lineRule="auto"/>
        <w:jc w:val="both"/>
        <w:rPr>
          <w:rFonts w:ascii="Book Antiqua" w:hAnsi="Book Antiqua" w:cs="Arial"/>
          <w:b/>
          <w:i/>
          <w:lang w:val="en-US"/>
        </w:rPr>
      </w:pPr>
      <w:r w:rsidRPr="002E6FDC">
        <w:rPr>
          <w:rFonts w:ascii="Book Antiqua" w:hAnsi="Book Antiqua" w:cs="Arial"/>
          <w:b/>
          <w:i/>
          <w:lang w:val="en-US"/>
        </w:rPr>
        <w:t xml:space="preserve">Magnetic </w:t>
      </w:r>
      <w:r w:rsidR="002D1CE6" w:rsidRPr="002E6FDC">
        <w:rPr>
          <w:rFonts w:ascii="Book Antiqua" w:hAnsi="Book Antiqua" w:cs="Arial"/>
          <w:b/>
          <w:i/>
          <w:lang w:val="en-US"/>
        </w:rPr>
        <w:t xml:space="preserve">resonance </w:t>
      </w:r>
      <w:proofErr w:type="spellStart"/>
      <w:r w:rsidR="002D1CE6" w:rsidRPr="002E6FDC">
        <w:rPr>
          <w:rFonts w:ascii="Book Antiqua" w:hAnsi="Book Antiqua" w:cs="Arial"/>
          <w:b/>
          <w:i/>
          <w:lang w:val="en-US"/>
        </w:rPr>
        <w:t>cholang</w:t>
      </w:r>
      <w:r w:rsidRPr="002E6FDC">
        <w:rPr>
          <w:rFonts w:ascii="Book Antiqua" w:hAnsi="Book Antiqua" w:cs="Arial"/>
          <w:b/>
          <w:i/>
          <w:lang w:val="en-US"/>
        </w:rPr>
        <w:t>iopancreatography</w:t>
      </w:r>
      <w:proofErr w:type="spellEnd"/>
    </w:p>
    <w:p w:rsidR="00176885" w:rsidRPr="002E6FDC" w:rsidRDefault="003D06EB" w:rsidP="00ED6F32">
      <w:pPr>
        <w:pStyle w:val="NormalWeb"/>
        <w:spacing w:before="0" w:beforeAutospacing="0" w:after="0" w:afterAutospacing="0" w:line="360" w:lineRule="auto"/>
        <w:jc w:val="both"/>
        <w:rPr>
          <w:rFonts w:ascii="Book Antiqua" w:eastAsiaTheme="minorEastAsia" w:hAnsi="Book Antiqua" w:cs="Arial"/>
          <w:lang w:val="en-US" w:eastAsia="zh-CN"/>
        </w:rPr>
      </w:pPr>
      <w:r w:rsidRPr="002E6FDC">
        <w:rPr>
          <w:rFonts w:ascii="Book Antiqua" w:eastAsia="Times-Roman" w:hAnsi="Book Antiqua" w:cs="Arial"/>
          <w:lang w:val="en-US" w:eastAsia="en-US"/>
        </w:rPr>
        <w:t xml:space="preserve">Magnetic </w:t>
      </w:r>
      <w:r w:rsidR="002D1CE6" w:rsidRPr="002E6FDC">
        <w:rPr>
          <w:rFonts w:ascii="Book Antiqua" w:eastAsia="Times-Roman" w:hAnsi="Book Antiqua" w:cs="Arial"/>
          <w:lang w:val="en-US" w:eastAsia="en-US"/>
        </w:rPr>
        <w:t xml:space="preserve">resonance </w:t>
      </w:r>
      <w:proofErr w:type="spellStart"/>
      <w:r w:rsidR="002D1CE6" w:rsidRPr="002E6FDC">
        <w:rPr>
          <w:rFonts w:ascii="Book Antiqua" w:eastAsia="Times-Roman" w:hAnsi="Book Antiqua" w:cs="Arial"/>
          <w:lang w:val="en-US" w:eastAsia="en-US"/>
        </w:rPr>
        <w:t>cholangiopan</w:t>
      </w:r>
      <w:r w:rsidRPr="002E6FDC">
        <w:rPr>
          <w:rFonts w:ascii="Book Antiqua" w:eastAsia="Times-Roman" w:hAnsi="Book Antiqua" w:cs="Arial"/>
          <w:lang w:val="en-US" w:eastAsia="en-US"/>
        </w:rPr>
        <w:t>creatography</w:t>
      </w:r>
      <w:proofErr w:type="spellEnd"/>
      <w:r w:rsidRPr="002E6FDC">
        <w:rPr>
          <w:rFonts w:ascii="Book Antiqua" w:eastAsia="Times-Roman" w:hAnsi="Book Antiqua" w:cs="Arial"/>
          <w:lang w:val="en-US" w:eastAsia="en-US"/>
        </w:rPr>
        <w:t xml:space="preserve"> (MRCP) </w:t>
      </w:r>
      <w:r w:rsidR="00DD19BB" w:rsidRPr="002E6FDC">
        <w:rPr>
          <w:rFonts w:ascii="Book Antiqua" w:eastAsia="Times-Roman" w:hAnsi="Book Antiqua" w:cs="Arial"/>
          <w:lang w:val="en-US" w:eastAsia="en-US"/>
        </w:rPr>
        <w:t xml:space="preserve">may be useful in selected cases where diagnosis is not clear after CT. </w:t>
      </w:r>
      <w:r w:rsidR="00680933" w:rsidRPr="002E6FDC">
        <w:rPr>
          <w:rFonts w:ascii="Book Antiqua" w:eastAsia="Times-Roman" w:hAnsi="Book Antiqua" w:cs="Arial"/>
          <w:lang w:val="en-US" w:eastAsia="en-US"/>
        </w:rPr>
        <w:t>A potential drawback o</w:t>
      </w:r>
      <w:r w:rsidR="00042931" w:rsidRPr="002E6FDC">
        <w:rPr>
          <w:rFonts w:ascii="Book Antiqua" w:eastAsia="Times-Roman" w:hAnsi="Book Antiqua" w:cs="Arial"/>
          <w:lang w:val="en-US" w:eastAsia="en-US"/>
        </w:rPr>
        <w:t>f CT is that 15%-</w:t>
      </w:r>
      <w:r w:rsidR="00680933" w:rsidRPr="002E6FDC">
        <w:rPr>
          <w:rFonts w:ascii="Book Antiqua" w:eastAsia="Times-Roman" w:hAnsi="Book Antiqua" w:cs="Arial"/>
          <w:lang w:val="en-US" w:eastAsia="en-US"/>
        </w:rPr>
        <w:t xml:space="preserve">25% of gallstones appear as isoattenuating relative to bile or fluid. </w:t>
      </w:r>
      <w:r w:rsidR="00176885" w:rsidRPr="002E6FDC">
        <w:rPr>
          <w:rFonts w:ascii="Book Antiqua" w:eastAsia="Times-Roman" w:hAnsi="Book Antiqua" w:cs="Arial"/>
          <w:lang w:val="en-US" w:eastAsia="en-US"/>
        </w:rPr>
        <w:t xml:space="preserve">Pickhardt </w:t>
      </w:r>
      <w:r w:rsidR="00042931" w:rsidRPr="002E6FDC">
        <w:rPr>
          <w:rFonts w:ascii="Book Antiqua" w:eastAsia="Times-Roman" w:hAnsi="Book Antiqua" w:cs="Arial"/>
          <w:i/>
          <w:lang w:val="en-US" w:eastAsia="en-US"/>
        </w:rPr>
        <w:t xml:space="preserve">et </w:t>
      </w:r>
      <w:proofErr w:type="gramStart"/>
      <w:r w:rsidR="00042931" w:rsidRPr="002E6FDC">
        <w:rPr>
          <w:rFonts w:ascii="Book Antiqua" w:eastAsia="Times-Roman" w:hAnsi="Book Antiqua" w:cs="Arial"/>
          <w:i/>
          <w:lang w:val="en-US" w:eastAsia="en-US"/>
        </w:rPr>
        <w:t>al</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48]</w:t>
      </w:r>
      <w:r w:rsidR="000A5E2D" w:rsidRPr="002E6FDC">
        <w:rPr>
          <w:rFonts w:ascii="Book Antiqua" w:eastAsia="Times-Roman" w:hAnsi="Book Antiqua" w:cs="Arial"/>
          <w:lang w:val="en-US" w:eastAsia="en-US"/>
        </w:rPr>
        <w:t xml:space="preserve"> d</w:t>
      </w:r>
      <w:r w:rsidR="00176885" w:rsidRPr="002E6FDC">
        <w:rPr>
          <w:rFonts w:ascii="Book Antiqua" w:eastAsia="Times-Roman" w:hAnsi="Book Antiqua" w:cs="Arial"/>
          <w:lang w:val="en-US" w:eastAsia="en-US"/>
        </w:rPr>
        <w:t>escribed the use of MR</w:t>
      </w:r>
      <w:r w:rsidR="00680933" w:rsidRPr="002E6FDC">
        <w:rPr>
          <w:rFonts w:ascii="Book Antiqua" w:eastAsia="Times-Roman" w:hAnsi="Book Antiqua" w:cs="Arial"/>
          <w:lang w:val="en-US" w:eastAsia="en-US"/>
        </w:rPr>
        <w:t>CP</w:t>
      </w:r>
      <w:r w:rsidR="00176885" w:rsidRPr="002E6FDC">
        <w:rPr>
          <w:rFonts w:ascii="Book Antiqua" w:eastAsia="Times-Roman" w:hAnsi="Book Antiqua" w:cs="Arial"/>
          <w:lang w:val="en-US" w:eastAsia="en-US"/>
        </w:rPr>
        <w:t xml:space="preserve"> for diagnosis of Bouveret’s syndrome with isoattenuating gallstones</w:t>
      </w:r>
      <w:r w:rsidR="00680933" w:rsidRPr="002E6FDC">
        <w:rPr>
          <w:rFonts w:ascii="Book Antiqua" w:eastAsia="Times-Roman" w:hAnsi="Book Antiqua" w:cs="Arial"/>
          <w:lang w:val="en-US" w:eastAsia="en-US"/>
        </w:rPr>
        <w:t>. MRCP may be useful in these cases, due to the possibility to delineate fluid from gallstones, which appear as signal voids against the high-signal fluid. This is also a potential advantage in patients unable to tolerate oral contrast material</w:t>
      </w:r>
      <w:r w:rsidR="00B01A69" w:rsidRPr="002E6FDC">
        <w:rPr>
          <w:rFonts w:ascii="Book Antiqua" w:eastAsia="Times-Roman" w:hAnsi="Book Antiqua" w:cs="Arial"/>
          <w:lang w:val="en-US" w:eastAsia="en-US"/>
        </w:rPr>
        <w:t xml:space="preserve">. </w:t>
      </w:r>
      <w:r w:rsidR="00680933" w:rsidRPr="002E6FDC">
        <w:rPr>
          <w:rFonts w:ascii="Book Antiqua" w:eastAsia="Times-Roman" w:hAnsi="Book Antiqua" w:cs="Arial"/>
          <w:lang w:val="en-US" w:eastAsia="en-US"/>
        </w:rPr>
        <w:t xml:space="preserve">If sufficient fluid is present in the cholecystoenteric fistula it could also be depicted. Therefore, MRCP may be particularly useful to confirm the gallstone ileus diagnosis in selected </w:t>
      </w:r>
      <w:proofErr w:type="gramStart"/>
      <w:r w:rsidR="00680933" w:rsidRPr="002E6FDC">
        <w:rPr>
          <w:rFonts w:ascii="Book Antiqua" w:eastAsia="Times-Roman" w:hAnsi="Book Antiqua" w:cs="Arial"/>
          <w:lang w:val="en-US" w:eastAsia="en-US"/>
        </w:rPr>
        <w:t>cases</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40]</w:t>
      </w:r>
      <w:r w:rsidR="00680933" w:rsidRPr="002E6FDC">
        <w:rPr>
          <w:rFonts w:ascii="Book Antiqua" w:eastAsia="Times-Roman" w:hAnsi="Book Antiqua" w:cs="Arial"/>
          <w:lang w:val="en-US" w:eastAsia="en-US"/>
        </w:rPr>
        <w:t>.</w:t>
      </w:r>
      <w:r w:rsidR="00597CAD" w:rsidRPr="002E6FDC">
        <w:rPr>
          <w:rFonts w:ascii="Book Antiqua" w:eastAsia="Times-Roman" w:hAnsi="Book Antiqua" w:cs="Arial"/>
          <w:lang w:val="en-US" w:eastAsia="en-US"/>
        </w:rPr>
        <w:t xml:space="preserve"> Magnetic resonance for gastrointestinal obstruction evaluation is also a potential diagnostic opt</w:t>
      </w:r>
      <w:r w:rsidR="002D1CE6" w:rsidRPr="002E6FDC">
        <w:rPr>
          <w:rFonts w:ascii="Book Antiqua" w:eastAsia="Times-Roman" w:hAnsi="Book Antiqua" w:cs="Arial"/>
          <w:lang w:val="en-US" w:eastAsia="en-US"/>
        </w:rPr>
        <w:t>ion</w:t>
      </w:r>
      <w:r w:rsidR="00597CAD" w:rsidRPr="002E6FDC">
        <w:rPr>
          <w:rFonts w:ascii="Book Antiqua" w:eastAsia="Times-Roman" w:hAnsi="Book Antiqua" w:cs="Arial"/>
          <w:lang w:val="en-US" w:eastAsia="en-US"/>
        </w:rPr>
        <w:t xml:space="preserve"> </w:t>
      </w:r>
      <w:r w:rsidR="00FA31B1" w:rsidRPr="002E6FDC">
        <w:rPr>
          <w:rFonts w:ascii="Book Antiqua" w:hAnsi="Book Antiqua" w:cs="Arial"/>
          <w:lang w:val="en-US"/>
        </w:rPr>
        <w:t>(</w:t>
      </w:r>
      <w:r w:rsidR="005736A5" w:rsidRPr="002E6FDC">
        <w:rPr>
          <w:rFonts w:ascii="Book Antiqua" w:hAnsi="Book Antiqua" w:cs="Arial"/>
          <w:lang w:val="en-US"/>
        </w:rPr>
        <w:t>Figure 4</w:t>
      </w:r>
      <w:r w:rsidR="00FA31B1" w:rsidRPr="002E6FDC">
        <w:rPr>
          <w:rFonts w:ascii="Book Antiqua" w:hAnsi="Book Antiqua" w:cs="Arial"/>
          <w:lang w:val="en-US"/>
        </w:rPr>
        <w:t>)</w:t>
      </w:r>
      <w:r w:rsidR="002D1CE6" w:rsidRPr="002E6FDC">
        <w:rPr>
          <w:rFonts w:ascii="Book Antiqua" w:eastAsiaTheme="minorEastAsia" w:hAnsi="Book Antiqua" w:cs="Arial" w:hint="eastAsia"/>
          <w:lang w:val="en-US" w:eastAsia="zh-CN"/>
        </w:rPr>
        <w:t>.</w:t>
      </w:r>
    </w:p>
    <w:p w:rsidR="00727C16" w:rsidRPr="002E6FDC" w:rsidRDefault="00727C16" w:rsidP="00ED6F32">
      <w:pPr>
        <w:pStyle w:val="NormalWeb"/>
        <w:spacing w:before="0" w:beforeAutospacing="0" w:after="0" w:afterAutospacing="0" w:line="360" w:lineRule="auto"/>
        <w:jc w:val="both"/>
        <w:rPr>
          <w:rFonts w:ascii="Book Antiqua" w:hAnsi="Book Antiqua" w:cs="Arial"/>
          <w:lang w:val="en-US"/>
        </w:rPr>
      </w:pPr>
    </w:p>
    <w:p w:rsidR="00727C16" w:rsidRPr="002E6FDC" w:rsidRDefault="00727C16" w:rsidP="00ED6F32">
      <w:pPr>
        <w:pStyle w:val="NormalWeb"/>
        <w:spacing w:before="0" w:beforeAutospacing="0" w:after="0" w:afterAutospacing="0" w:line="360" w:lineRule="auto"/>
        <w:jc w:val="both"/>
        <w:rPr>
          <w:rFonts w:ascii="Book Antiqua" w:eastAsia="Times-Roman" w:hAnsi="Book Antiqua" w:cs="Arial"/>
          <w:b/>
          <w:i/>
          <w:lang w:val="en-US" w:eastAsia="en-US"/>
        </w:rPr>
      </w:pPr>
      <w:r w:rsidRPr="002E6FDC">
        <w:rPr>
          <w:rFonts w:ascii="Book Antiqua" w:hAnsi="Book Antiqua" w:cs="Arial"/>
          <w:b/>
          <w:i/>
          <w:lang w:val="en-US"/>
        </w:rPr>
        <w:t>Esophagogastroduodenoscopy</w:t>
      </w:r>
    </w:p>
    <w:p w:rsidR="006C5D46" w:rsidRPr="002E6FDC" w:rsidRDefault="009853A0" w:rsidP="002D1CE6">
      <w:pPr>
        <w:pStyle w:val="NormalWeb"/>
        <w:spacing w:before="0" w:beforeAutospacing="0" w:after="0" w:afterAutospacing="0" w:line="360" w:lineRule="auto"/>
        <w:jc w:val="both"/>
        <w:rPr>
          <w:rFonts w:ascii="Book Antiqua" w:eastAsiaTheme="minorEastAsia" w:hAnsi="Book Antiqua" w:cs="Arial"/>
          <w:b/>
          <w:i/>
          <w:lang w:val="en-US" w:eastAsia="zh-CN"/>
        </w:rPr>
      </w:pPr>
      <w:r w:rsidRPr="002E6FDC">
        <w:rPr>
          <w:rFonts w:ascii="Book Antiqua" w:hAnsi="Book Antiqua" w:cs="Arial"/>
          <w:lang w:val="en-US"/>
        </w:rPr>
        <w:t>I</w:t>
      </w:r>
      <w:r w:rsidR="006B2E90" w:rsidRPr="002E6FDC">
        <w:rPr>
          <w:rFonts w:ascii="Book Antiqua" w:hAnsi="Book Antiqua" w:cs="Arial"/>
          <w:lang w:val="en-US"/>
        </w:rPr>
        <w:t>n a review of 81</w:t>
      </w:r>
      <w:r w:rsidR="003010E4" w:rsidRPr="002E6FDC">
        <w:rPr>
          <w:rFonts w:ascii="Book Antiqua" w:hAnsi="Book Antiqua" w:cs="Arial"/>
          <w:lang w:val="en-US"/>
        </w:rPr>
        <w:t xml:space="preserve"> cases</w:t>
      </w:r>
      <w:r w:rsidR="00A00E04" w:rsidRPr="002E6FDC">
        <w:rPr>
          <w:rFonts w:ascii="Book Antiqua" w:hAnsi="Book Antiqua" w:cs="Arial"/>
          <w:lang w:val="en-US"/>
        </w:rPr>
        <w:t xml:space="preserve"> of </w:t>
      </w:r>
      <w:proofErr w:type="spellStart"/>
      <w:r w:rsidR="00A00E04" w:rsidRPr="002E6FDC">
        <w:rPr>
          <w:rFonts w:ascii="Book Antiqua" w:hAnsi="Book Antiqua" w:cs="Arial"/>
          <w:lang w:val="en-US"/>
        </w:rPr>
        <w:t>Bouveret</w:t>
      </w:r>
      <w:r w:rsidR="002D1CE6" w:rsidRPr="002E6FDC">
        <w:rPr>
          <w:rFonts w:ascii="Book Antiqua" w:eastAsiaTheme="minorEastAsia" w:hAnsi="Book Antiqua" w:cs="Arial"/>
          <w:lang w:val="en-US" w:eastAsia="zh-CN"/>
        </w:rPr>
        <w:t>’</w:t>
      </w:r>
      <w:r w:rsidR="00A00E04" w:rsidRPr="002E6FDC">
        <w:rPr>
          <w:rFonts w:ascii="Book Antiqua" w:hAnsi="Book Antiqua" w:cs="Arial"/>
          <w:lang w:val="en-US"/>
        </w:rPr>
        <w:t>s</w:t>
      </w:r>
      <w:proofErr w:type="spellEnd"/>
      <w:r w:rsidR="00A00E04" w:rsidRPr="002E6FDC">
        <w:rPr>
          <w:rFonts w:ascii="Book Antiqua" w:hAnsi="Book Antiqua" w:cs="Arial"/>
          <w:lang w:val="en-US"/>
        </w:rPr>
        <w:t xml:space="preserve"> syndrome</w:t>
      </w:r>
      <w:r w:rsidR="00B01A69" w:rsidRPr="002E6FDC">
        <w:rPr>
          <w:rFonts w:ascii="Book Antiqua" w:hAnsi="Book Antiqua" w:cs="Arial"/>
          <w:lang w:val="en-US"/>
        </w:rPr>
        <w:t xml:space="preserve"> in whom </w:t>
      </w:r>
      <w:r w:rsidR="002D1CE6" w:rsidRPr="002E6FDC">
        <w:rPr>
          <w:rFonts w:ascii="Book Antiqua" w:hAnsi="Book Antiqua" w:cs="Arial"/>
          <w:lang w:val="en-US"/>
        </w:rPr>
        <w:t>esophagogastroduodenoscopy</w:t>
      </w:r>
      <w:r w:rsidR="002D1CE6" w:rsidRPr="002E6FDC">
        <w:rPr>
          <w:rFonts w:ascii="Book Antiqua" w:eastAsiaTheme="minorEastAsia" w:hAnsi="Book Antiqua" w:cs="Arial" w:hint="eastAsia"/>
          <w:lang w:val="en-US" w:eastAsia="zh-CN"/>
        </w:rPr>
        <w:t xml:space="preserve"> (</w:t>
      </w:r>
      <w:r w:rsidR="00B01A69" w:rsidRPr="002E6FDC">
        <w:rPr>
          <w:rFonts w:ascii="Book Antiqua" w:hAnsi="Book Antiqua" w:cs="Arial"/>
          <w:lang w:val="en-US"/>
        </w:rPr>
        <w:t>EGD</w:t>
      </w:r>
      <w:r w:rsidR="002D1CE6" w:rsidRPr="002E6FDC">
        <w:rPr>
          <w:rFonts w:ascii="Book Antiqua" w:eastAsiaTheme="minorEastAsia" w:hAnsi="Book Antiqua" w:cs="Arial" w:hint="eastAsia"/>
          <w:lang w:val="en-US" w:eastAsia="zh-CN"/>
        </w:rPr>
        <w:t>)</w:t>
      </w:r>
      <w:r w:rsidR="00B01A69" w:rsidRPr="002E6FDC">
        <w:rPr>
          <w:rFonts w:ascii="Book Antiqua" w:hAnsi="Book Antiqua" w:cs="Arial"/>
          <w:lang w:val="en-US"/>
        </w:rPr>
        <w:t xml:space="preserve"> was performed</w:t>
      </w:r>
      <w:r w:rsidR="00A00E04" w:rsidRPr="002E6FDC">
        <w:rPr>
          <w:rFonts w:ascii="Book Antiqua" w:hAnsi="Book Antiqua" w:cs="Arial"/>
          <w:lang w:val="en-US"/>
        </w:rPr>
        <w:t>,</w:t>
      </w:r>
      <w:r w:rsidRPr="002E6FDC">
        <w:rPr>
          <w:rFonts w:ascii="Book Antiqua" w:hAnsi="Book Antiqua" w:cs="Arial"/>
          <w:lang w:val="en-US"/>
        </w:rPr>
        <w:t xml:space="preserve"> the </w:t>
      </w:r>
      <w:r w:rsidR="008B4F31" w:rsidRPr="002E6FDC">
        <w:rPr>
          <w:rFonts w:ascii="Book Antiqua" w:hAnsi="Book Antiqua" w:cs="Arial"/>
          <w:lang w:val="en-US"/>
        </w:rPr>
        <w:t>gastrod</w:t>
      </w:r>
      <w:r w:rsidR="003010E4" w:rsidRPr="002E6FDC">
        <w:rPr>
          <w:rFonts w:ascii="Book Antiqua" w:hAnsi="Book Antiqua" w:cs="Arial"/>
          <w:lang w:val="en-US"/>
        </w:rPr>
        <w:t xml:space="preserve">uodenal obstruction </w:t>
      </w:r>
      <w:r w:rsidR="00B01A69" w:rsidRPr="002E6FDC">
        <w:rPr>
          <w:rFonts w:ascii="Book Antiqua" w:hAnsi="Book Antiqua" w:cs="Arial"/>
          <w:lang w:val="en-US"/>
        </w:rPr>
        <w:t xml:space="preserve">was revealed </w:t>
      </w:r>
      <w:r w:rsidR="003010E4" w:rsidRPr="002E6FDC">
        <w:rPr>
          <w:rFonts w:ascii="Book Antiqua" w:hAnsi="Book Antiqua" w:cs="Arial"/>
          <w:lang w:val="en-US"/>
        </w:rPr>
        <w:t>in all of them</w:t>
      </w:r>
      <w:r w:rsidR="008B4F31" w:rsidRPr="002E6FDC">
        <w:rPr>
          <w:rFonts w:ascii="Book Antiqua" w:hAnsi="Book Antiqua" w:cs="Arial"/>
          <w:lang w:val="en-US"/>
        </w:rPr>
        <w:t xml:space="preserve">, </w:t>
      </w:r>
      <w:r w:rsidRPr="002E6FDC">
        <w:rPr>
          <w:rFonts w:ascii="Book Antiqua" w:hAnsi="Book Antiqua" w:cs="Arial"/>
          <w:lang w:val="en-US"/>
        </w:rPr>
        <w:t xml:space="preserve">but gallstone visualization was possible only in </w:t>
      </w:r>
      <w:r w:rsidR="003010E4" w:rsidRPr="002E6FDC">
        <w:rPr>
          <w:rFonts w:ascii="Book Antiqua" w:hAnsi="Book Antiqua" w:cs="Arial"/>
          <w:lang w:val="en-US"/>
        </w:rPr>
        <w:t>56 (69%). Among those 56 cases, such gallstones were observed in the d</w:t>
      </w:r>
      <w:r w:rsidR="008B4F31" w:rsidRPr="002E6FDC">
        <w:rPr>
          <w:rFonts w:ascii="Book Antiqua" w:hAnsi="Book Antiqua" w:cs="Arial"/>
          <w:lang w:val="en-US"/>
        </w:rPr>
        <w:t xml:space="preserve">uodenal bulb </w:t>
      </w:r>
      <w:r w:rsidR="003010E4" w:rsidRPr="002E6FDC">
        <w:rPr>
          <w:rFonts w:ascii="Book Antiqua" w:hAnsi="Book Antiqua" w:cs="Arial"/>
          <w:lang w:val="en-US"/>
        </w:rPr>
        <w:t xml:space="preserve">in 51.8%, </w:t>
      </w:r>
      <w:r w:rsidR="008B4F31" w:rsidRPr="002E6FDC">
        <w:rPr>
          <w:rFonts w:ascii="Book Antiqua" w:hAnsi="Book Antiqua" w:cs="Arial"/>
          <w:lang w:val="en-US"/>
        </w:rPr>
        <w:t xml:space="preserve">postbulbar duodenum </w:t>
      </w:r>
      <w:r w:rsidR="003010E4" w:rsidRPr="002E6FDC">
        <w:rPr>
          <w:rFonts w:ascii="Book Antiqua" w:hAnsi="Book Antiqua" w:cs="Arial"/>
          <w:lang w:val="en-US"/>
        </w:rPr>
        <w:t xml:space="preserve">in 28.6%, pylorus or </w:t>
      </w:r>
      <w:r w:rsidR="008B4F31" w:rsidRPr="002E6FDC">
        <w:rPr>
          <w:rFonts w:ascii="Book Antiqua" w:hAnsi="Book Antiqua" w:cs="Arial"/>
          <w:lang w:val="en-US"/>
        </w:rPr>
        <w:t xml:space="preserve">prepylorus </w:t>
      </w:r>
      <w:r w:rsidR="003010E4" w:rsidRPr="002E6FDC">
        <w:rPr>
          <w:rFonts w:ascii="Book Antiqua" w:hAnsi="Book Antiqua" w:cs="Arial"/>
          <w:lang w:val="en-US"/>
        </w:rPr>
        <w:t>in 17.9%,</w:t>
      </w:r>
      <w:r w:rsidR="008B4F31" w:rsidRPr="002E6FDC">
        <w:rPr>
          <w:rFonts w:ascii="Book Antiqua" w:hAnsi="Book Antiqua" w:cs="Arial"/>
          <w:lang w:val="en-US"/>
        </w:rPr>
        <w:t xml:space="preserve"> and in one case the location was not reported. In 31%</w:t>
      </w:r>
      <w:r w:rsidR="003010E4" w:rsidRPr="002E6FDC">
        <w:rPr>
          <w:rFonts w:ascii="Book Antiqua" w:hAnsi="Book Antiqua" w:cs="Arial"/>
          <w:lang w:val="en-US"/>
        </w:rPr>
        <w:t xml:space="preserve"> of cases the gallstone was not </w:t>
      </w:r>
      <w:r w:rsidR="008B4F31" w:rsidRPr="002E6FDC">
        <w:rPr>
          <w:rFonts w:ascii="Book Antiqua" w:hAnsi="Book Antiqua" w:cs="Arial"/>
          <w:lang w:val="en-US"/>
        </w:rPr>
        <w:t xml:space="preserve">recognized because it was deeply embedded within the mucosa. </w:t>
      </w:r>
      <w:r w:rsidR="003010E4" w:rsidRPr="002E6FDC">
        <w:rPr>
          <w:rFonts w:ascii="Book Antiqua" w:hAnsi="Book Antiqua" w:cs="Arial"/>
          <w:lang w:val="en-US"/>
        </w:rPr>
        <w:t>When the gallstone is not visualized,</w:t>
      </w:r>
      <w:r w:rsidR="00492DCE" w:rsidRPr="002E6FDC">
        <w:rPr>
          <w:rFonts w:ascii="Book Antiqua" w:hAnsi="Book Antiqua" w:cs="Arial"/>
          <w:lang w:val="en-US"/>
        </w:rPr>
        <w:t xml:space="preserve"> the diagnosis should be strongly suspected when the </w:t>
      </w:r>
      <w:r w:rsidR="00492DCE" w:rsidRPr="002E6FDC">
        <w:rPr>
          <w:rFonts w:ascii="Book Antiqua" w:hAnsi="Book Antiqua" w:cs="Arial"/>
          <w:lang w:val="en-US"/>
        </w:rPr>
        <w:lastRenderedPageBreak/>
        <w:t>observed mass is hard, convex, smooth, nonfriable, and</w:t>
      </w:r>
      <w:r w:rsidR="003010E4" w:rsidRPr="002E6FDC">
        <w:rPr>
          <w:rFonts w:ascii="Book Antiqua" w:hAnsi="Book Antiqua" w:cs="Arial"/>
          <w:lang w:val="en-US"/>
        </w:rPr>
        <w:t xml:space="preserve"> nonfleshy, which are </w:t>
      </w:r>
      <w:r w:rsidR="00492DCE" w:rsidRPr="002E6FDC">
        <w:rPr>
          <w:rFonts w:ascii="Book Antiqua" w:hAnsi="Book Antiqua" w:cs="Arial"/>
          <w:lang w:val="en-US"/>
        </w:rPr>
        <w:t>all characteristic of a gallstone</w:t>
      </w:r>
      <w:r w:rsidR="003010E4" w:rsidRPr="002E6FDC">
        <w:rPr>
          <w:rFonts w:ascii="Book Antiqua" w:hAnsi="Book Antiqua" w:cs="Arial"/>
          <w:lang w:val="en-US"/>
        </w:rPr>
        <w:t xml:space="preserve"> and may </w:t>
      </w:r>
      <w:r w:rsidR="00492DCE" w:rsidRPr="002E6FDC">
        <w:rPr>
          <w:rFonts w:ascii="Book Antiqua" w:hAnsi="Book Antiqua" w:cs="Arial"/>
          <w:lang w:val="en-US"/>
        </w:rPr>
        <w:t xml:space="preserve">improve the sensitivity of EGD. </w:t>
      </w:r>
      <w:r w:rsidR="003010E4" w:rsidRPr="002E6FDC">
        <w:rPr>
          <w:rFonts w:ascii="Book Antiqua" w:hAnsi="Book Antiqua" w:cs="Arial"/>
          <w:lang w:val="en-US"/>
        </w:rPr>
        <w:t xml:space="preserve">For such cases, US </w:t>
      </w:r>
      <w:r w:rsidR="00492DCE" w:rsidRPr="002E6FDC">
        <w:rPr>
          <w:rFonts w:ascii="Book Antiqua" w:hAnsi="Book Antiqua" w:cs="Arial"/>
          <w:lang w:val="en-US"/>
        </w:rPr>
        <w:t xml:space="preserve">and CT are the preferred noninvasive diagnostic tests to confirm the endoscopic diagnosis, delineate the gastroduodenal anatomy, and demonstrate a </w:t>
      </w:r>
      <w:proofErr w:type="spellStart"/>
      <w:r w:rsidR="00492DCE" w:rsidRPr="002E6FDC">
        <w:rPr>
          <w:rFonts w:ascii="Book Antiqua" w:hAnsi="Book Antiqua" w:cs="Arial"/>
          <w:lang w:val="en-US"/>
        </w:rPr>
        <w:t>cholecystoduodenal</w:t>
      </w:r>
      <w:proofErr w:type="spellEnd"/>
      <w:r w:rsidR="00492DCE" w:rsidRPr="002E6FDC">
        <w:rPr>
          <w:rFonts w:ascii="Book Antiqua" w:hAnsi="Book Antiqua" w:cs="Arial"/>
          <w:lang w:val="en-US"/>
        </w:rPr>
        <w:t xml:space="preserve"> </w:t>
      </w:r>
      <w:proofErr w:type="gramStart"/>
      <w:r w:rsidR="00492DCE" w:rsidRPr="002E6FDC">
        <w:rPr>
          <w:rFonts w:ascii="Book Antiqua" w:hAnsi="Book Antiqua" w:cs="Arial"/>
          <w:lang w:val="en-US"/>
        </w:rPr>
        <w:t>fistula</w:t>
      </w:r>
      <w:r w:rsidR="000A5E2D" w:rsidRPr="002E6FDC">
        <w:rPr>
          <w:rFonts w:ascii="Book Antiqua" w:hAnsi="Book Antiqua"/>
          <w:vertAlign w:val="superscript"/>
          <w:lang w:val="en-US"/>
        </w:rPr>
        <w:t>[</w:t>
      </w:r>
      <w:proofErr w:type="gramEnd"/>
      <w:r w:rsidR="000A5E2D" w:rsidRPr="002E6FDC">
        <w:rPr>
          <w:rFonts w:ascii="Book Antiqua" w:hAnsi="Book Antiqua"/>
          <w:vertAlign w:val="superscript"/>
          <w:lang w:val="en-US"/>
        </w:rPr>
        <w:t>33]</w:t>
      </w:r>
      <w:r w:rsidR="00FA31B1" w:rsidRPr="002E6FDC">
        <w:rPr>
          <w:rFonts w:ascii="Book Antiqua" w:hAnsi="Book Antiqua" w:cs="Arial"/>
          <w:lang w:val="en-US"/>
        </w:rPr>
        <w:t xml:space="preserve"> (</w:t>
      </w:r>
      <w:r w:rsidR="005736A5" w:rsidRPr="002E6FDC">
        <w:rPr>
          <w:rFonts w:ascii="Book Antiqua" w:hAnsi="Book Antiqua" w:cs="Arial"/>
          <w:lang w:val="en-US"/>
        </w:rPr>
        <w:t>Figure 5</w:t>
      </w:r>
      <w:r w:rsidR="00FA31B1" w:rsidRPr="002E6FDC">
        <w:rPr>
          <w:rFonts w:ascii="Book Antiqua" w:hAnsi="Book Antiqua" w:cs="Arial"/>
          <w:lang w:val="en-US"/>
        </w:rPr>
        <w:t>)</w:t>
      </w:r>
      <w:r w:rsidR="00FE621E" w:rsidRPr="002E6FDC">
        <w:rPr>
          <w:rFonts w:ascii="Book Antiqua" w:eastAsiaTheme="minorEastAsia" w:hAnsi="Book Antiqua" w:cs="Arial" w:hint="eastAsia"/>
          <w:lang w:val="en-US" w:eastAsia="zh-CN"/>
        </w:rPr>
        <w:t>.</w:t>
      </w:r>
    </w:p>
    <w:p w:rsidR="006B2E90" w:rsidRPr="002E6FDC" w:rsidRDefault="006B2E90" w:rsidP="00ED6F32">
      <w:pPr>
        <w:autoSpaceDE w:val="0"/>
        <w:autoSpaceDN w:val="0"/>
        <w:adjustRightInd w:val="0"/>
        <w:spacing w:line="360" w:lineRule="auto"/>
        <w:jc w:val="both"/>
        <w:rPr>
          <w:rFonts w:ascii="Book Antiqua" w:eastAsia="Times-Roman" w:hAnsi="Book Antiqua" w:cs="Arial"/>
          <w:lang w:val="en-US" w:eastAsia="en-US"/>
        </w:rPr>
      </w:pPr>
    </w:p>
    <w:p w:rsidR="00D74869" w:rsidRPr="002E6FDC" w:rsidRDefault="00FE621E" w:rsidP="00ED6F32">
      <w:pPr>
        <w:spacing w:line="360" w:lineRule="auto"/>
        <w:jc w:val="both"/>
        <w:rPr>
          <w:rFonts w:ascii="Book Antiqua" w:hAnsi="Book Antiqua" w:cs="Arial"/>
          <w:lang w:val="en-US"/>
        </w:rPr>
      </w:pPr>
      <w:r w:rsidRPr="002E6FDC">
        <w:rPr>
          <w:rFonts w:ascii="Book Antiqua" w:hAnsi="Book Antiqua" w:cs="Arial"/>
          <w:b/>
          <w:lang w:val="en-US"/>
        </w:rPr>
        <w:t>TREATMENT</w:t>
      </w:r>
    </w:p>
    <w:p w:rsidR="00C22012" w:rsidRPr="002E6FDC" w:rsidRDefault="00C22012" w:rsidP="00ED6F32">
      <w:pPr>
        <w:autoSpaceDE w:val="0"/>
        <w:autoSpaceDN w:val="0"/>
        <w:adjustRightInd w:val="0"/>
        <w:spacing w:line="360" w:lineRule="auto"/>
        <w:jc w:val="both"/>
        <w:rPr>
          <w:rFonts w:ascii="Book Antiqua" w:eastAsiaTheme="minorHAnsi" w:hAnsi="Book Antiqua" w:cs="Garamond"/>
          <w:lang w:val="en-US" w:eastAsia="en-US"/>
        </w:rPr>
      </w:pPr>
      <w:r w:rsidRPr="002E6FDC">
        <w:rPr>
          <w:rFonts w:ascii="Book Antiqua" w:eastAsiaTheme="minorHAnsi" w:hAnsi="Book Antiqua" w:cs="Garamond"/>
          <w:lang w:val="en-US" w:eastAsia="en-US"/>
        </w:rPr>
        <w:t xml:space="preserve">The main </w:t>
      </w:r>
      <w:r w:rsidR="004B4778" w:rsidRPr="002E6FDC">
        <w:rPr>
          <w:rFonts w:ascii="Book Antiqua" w:eastAsiaTheme="minorHAnsi" w:hAnsi="Book Antiqua" w:cs="Garamond"/>
          <w:lang w:val="en-US" w:eastAsia="en-US"/>
        </w:rPr>
        <w:t xml:space="preserve">therapeutic </w:t>
      </w:r>
      <w:r w:rsidRPr="002E6FDC">
        <w:rPr>
          <w:rFonts w:ascii="Book Antiqua" w:eastAsiaTheme="minorHAnsi" w:hAnsi="Book Antiqua" w:cs="Garamond"/>
          <w:lang w:val="en-US" w:eastAsia="en-US"/>
        </w:rPr>
        <w:t xml:space="preserve">goal is relief of intestinal obstruction by </w:t>
      </w:r>
      <w:r w:rsidR="004B4778" w:rsidRPr="002E6FDC">
        <w:rPr>
          <w:rFonts w:ascii="Book Antiqua" w:eastAsiaTheme="minorHAnsi" w:hAnsi="Book Antiqua" w:cs="Garamond"/>
          <w:lang w:val="en-US" w:eastAsia="en-US"/>
        </w:rPr>
        <w:t>extraction of</w:t>
      </w:r>
      <w:r w:rsidRPr="002E6FDC">
        <w:rPr>
          <w:rFonts w:ascii="Book Antiqua" w:eastAsiaTheme="minorHAnsi" w:hAnsi="Book Antiqua" w:cs="Garamond"/>
          <w:lang w:val="en-US" w:eastAsia="en-US"/>
        </w:rPr>
        <w:t xml:space="preserve"> the offending gallstone</w:t>
      </w:r>
      <w:r w:rsidR="008E112E" w:rsidRPr="002E6FDC">
        <w:rPr>
          <w:rFonts w:ascii="Book Antiqua" w:eastAsiaTheme="minorHAnsi" w:hAnsi="Book Antiqua" w:cs="Garamond"/>
          <w:lang w:val="en-US" w:eastAsia="en-US"/>
        </w:rPr>
        <w:t xml:space="preserve">. </w:t>
      </w:r>
      <w:r w:rsidR="00AF3D18" w:rsidRPr="002E6FDC">
        <w:rPr>
          <w:rFonts w:ascii="Book Antiqua" w:eastAsiaTheme="minorHAnsi" w:hAnsi="Book Antiqua" w:cs="Garamond"/>
          <w:lang w:val="en-US" w:eastAsia="en-US"/>
        </w:rPr>
        <w:t>Fluid and electrolyte imbalances and metabolic derangements due to intestinal obstruction, delayed presentation and pre-existing co-morbidities are common</w:t>
      </w:r>
      <w:r w:rsidRPr="002E6FDC">
        <w:rPr>
          <w:rFonts w:ascii="Book Antiqua" w:eastAsiaTheme="minorHAnsi" w:hAnsi="Book Antiqua" w:cs="Garamond"/>
          <w:lang w:val="en-US" w:eastAsia="en-US"/>
        </w:rPr>
        <w:t xml:space="preserve">, </w:t>
      </w:r>
      <w:r w:rsidR="00AF3D18" w:rsidRPr="002E6FDC">
        <w:rPr>
          <w:rFonts w:ascii="Book Antiqua" w:eastAsiaTheme="minorHAnsi" w:hAnsi="Book Antiqua" w:cs="Garamond"/>
          <w:lang w:val="en-US" w:eastAsia="en-US"/>
        </w:rPr>
        <w:t xml:space="preserve">and require </w:t>
      </w:r>
      <w:r w:rsidR="00B159FB" w:rsidRPr="002E6FDC">
        <w:rPr>
          <w:rFonts w:ascii="Book Antiqua" w:eastAsiaTheme="minorHAnsi" w:hAnsi="Book Antiqua" w:cs="Garamond"/>
          <w:lang w:val="en-US" w:eastAsia="en-US"/>
        </w:rPr>
        <w:t xml:space="preserve">management prior to surgical </w:t>
      </w:r>
      <w:proofErr w:type="gramStart"/>
      <w:r w:rsidR="00B159FB" w:rsidRPr="002E6FDC">
        <w:rPr>
          <w:rFonts w:ascii="Book Antiqua" w:eastAsiaTheme="minorHAnsi" w:hAnsi="Book Antiqua" w:cs="Garamond"/>
          <w:lang w:val="en-US" w:eastAsia="en-US"/>
        </w:rPr>
        <w:t>intervention</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1,19,23,32]</w:t>
      </w:r>
      <w:r w:rsidR="00B159FB" w:rsidRPr="002E6FDC">
        <w:rPr>
          <w:rFonts w:ascii="Book Antiqua" w:eastAsiaTheme="minorHAnsi" w:hAnsi="Book Antiqua" w:cs="Garamond"/>
          <w:lang w:val="en-US" w:eastAsia="en-US"/>
        </w:rPr>
        <w:t>.</w:t>
      </w:r>
      <w:r w:rsidR="005736A5" w:rsidRPr="002E6FDC">
        <w:rPr>
          <w:rFonts w:ascii="Book Antiqua" w:eastAsiaTheme="minorHAnsi" w:hAnsi="Book Antiqua" w:cs="Garamond"/>
          <w:lang w:val="en-US" w:eastAsia="en-US"/>
        </w:rPr>
        <w:t xml:space="preserve"> </w:t>
      </w:r>
    </w:p>
    <w:p w:rsidR="00C22012" w:rsidRPr="002E6FDC" w:rsidRDefault="00C22012" w:rsidP="00FE621E">
      <w:pPr>
        <w:autoSpaceDE w:val="0"/>
        <w:autoSpaceDN w:val="0"/>
        <w:adjustRightInd w:val="0"/>
        <w:spacing w:line="360" w:lineRule="auto"/>
        <w:ind w:firstLineChars="100" w:firstLine="240"/>
        <w:jc w:val="both"/>
        <w:rPr>
          <w:rFonts w:ascii="Book Antiqua" w:eastAsiaTheme="minorHAnsi" w:hAnsi="Book Antiqua" w:cs="Garamond"/>
          <w:lang w:val="en-US" w:eastAsia="en-US"/>
        </w:rPr>
      </w:pPr>
      <w:r w:rsidRPr="002E6FDC">
        <w:rPr>
          <w:rFonts w:ascii="Book Antiqua" w:eastAsiaTheme="minorHAnsi" w:hAnsi="Book Antiqua" w:cs="Garamond"/>
          <w:lang w:val="en-US" w:eastAsia="en-US"/>
        </w:rPr>
        <w:t xml:space="preserve">There is no consensus on the </w:t>
      </w:r>
      <w:r w:rsidR="000952DB" w:rsidRPr="002E6FDC">
        <w:rPr>
          <w:rFonts w:ascii="Book Antiqua" w:eastAsiaTheme="minorHAnsi" w:hAnsi="Book Antiqua" w:cs="Garamond"/>
          <w:lang w:val="en-US" w:eastAsia="en-US"/>
        </w:rPr>
        <w:t xml:space="preserve">indicated </w:t>
      </w:r>
      <w:r w:rsidRPr="002E6FDC">
        <w:rPr>
          <w:rFonts w:ascii="Book Antiqua" w:eastAsiaTheme="minorHAnsi" w:hAnsi="Book Antiqua" w:cs="Garamond"/>
          <w:lang w:val="en-US" w:eastAsia="en-US"/>
        </w:rPr>
        <w:t xml:space="preserve">surgical procedure. The current </w:t>
      </w:r>
      <w:r w:rsidR="00F54B22" w:rsidRPr="002E6FDC">
        <w:rPr>
          <w:rFonts w:ascii="Book Antiqua" w:eastAsiaTheme="minorHAnsi" w:hAnsi="Book Antiqua" w:cs="Garamond"/>
          <w:lang w:val="en-US" w:eastAsia="en-US"/>
        </w:rPr>
        <w:t>surgical procedures</w:t>
      </w:r>
      <w:r w:rsidRPr="002E6FDC">
        <w:rPr>
          <w:rFonts w:ascii="Book Antiqua" w:eastAsiaTheme="minorHAnsi" w:hAnsi="Book Antiqua" w:cs="Garamond"/>
          <w:lang w:val="en-US" w:eastAsia="en-US"/>
        </w:rPr>
        <w:t xml:space="preserve"> are: (1) </w:t>
      </w:r>
      <w:r w:rsidR="00E11E9F" w:rsidRPr="002E6FDC">
        <w:rPr>
          <w:rFonts w:ascii="Book Antiqua" w:eastAsiaTheme="minorHAnsi" w:hAnsi="Book Antiqua" w:cs="Garamond"/>
          <w:lang w:val="en-US" w:eastAsia="en-US"/>
        </w:rPr>
        <w:t xml:space="preserve">simple </w:t>
      </w:r>
      <w:r w:rsidRPr="002E6FDC">
        <w:rPr>
          <w:rFonts w:ascii="Book Antiqua" w:eastAsiaTheme="minorHAnsi" w:hAnsi="Book Antiqua" w:cs="Garamond"/>
          <w:lang w:val="en-US" w:eastAsia="en-US"/>
        </w:rPr>
        <w:t xml:space="preserve">enterolithotomy; (2) </w:t>
      </w:r>
      <w:r w:rsidR="00877F33" w:rsidRPr="002E6FDC">
        <w:rPr>
          <w:rFonts w:ascii="Book Antiqua" w:eastAsiaTheme="minorHAnsi" w:hAnsi="Book Antiqua" w:cs="Garamond"/>
          <w:lang w:val="en-US" w:eastAsia="en-US"/>
        </w:rPr>
        <w:t xml:space="preserve">enterolithotomy, cholecystectomy and fistula closure (one-stage procedure); and (3) </w:t>
      </w:r>
      <w:r w:rsidRPr="002E6FDC">
        <w:rPr>
          <w:rFonts w:ascii="Book Antiqua" w:eastAsiaTheme="minorHAnsi" w:hAnsi="Book Antiqua" w:cs="Garamond"/>
          <w:lang w:val="en-US" w:eastAsia="en-US"/>
        </w:rPr>
        <w:t>enterolithotomy with cholecystectomy performed</w:t>
      </w:r>
      <w:r w:rsidR="00D74869" w:rsidRPr="002E6FDC">
        <w:rPr>
          <w:rFonts w:ascii="Book Antiqua" w:eastAsiaTheme="minorHAnsi" w:hAnsi="Book Antiqua" w:cs="Garamond"/>
          <w:lang w:val="en-US" w:eastAsia="en-US"/>
        </w:rPr>
        <w:t xml:space="preserve"> </w:t>
      </w:r>
      <w:r w:rsidRPr="002E6FDC">
        <w:rPr>
          <w:rFonts w:ascii="Book Antiqua" w:eastAsiaTheme="minorHAnsi" w:hAnsi="Book Antiqua" w:cs="Garamond"/>
          <w:lang w:val="en-US" w:eastAsia="en-US"/>
        </w:rPr>
        <w:t xml:space="preserve">later (two-stage </w:t>
      </w:r>
      <w:r w:rsidR="00877F33" w:rsidRPr="002E6FDC">
        <w:rPr>
          <w:rFonts w:ascii="Book Antiqua" w:eastAsiaTheme="minorHAnsi" w:hAnsi="Book Antiqua" w:cs="Garamond"/>
          <w:lang w:val="en-US" w:eastAsia="en-US"/>
        </w:rPr>
        <w:t>procedure)</w:t>
      </w:r>
      <w:r w:rsidRPr="002E6FDC">
        <w:rPr>
          <w:rFonts w:ascii="Book Antiqua" w:eastAsiaTheme="minorHAnsi" w:hAnsi="Book Antiqua" w:cs="Garamond"/>
          <w:lang w:val="en-US" w:eastAsia="en-US"/>
        </w:rPr>
        <w:t>.</w:t>
      </w:r>
      <w:r w:rsidR="00E11E9F" w:rsidRPr="002E6FDC">
        <w:rPr>
          <w:rFonts w:ascii="Book Antiqua" w:eastAsiaTheme="minorHAnsi" w:hAnsi="Book Antiqua" w:cs="Garamond"/>
          <w:lang w:val="en-US" w:eastAsia="en-US"/>
        </w:rPr>
        <w:t xml:space="preserve"> Bowel resection is necessary in certain cases after enterolithotomy is performed.</w:t>
      </w:r>
    </w:p>
    <w:p w:rsidR="00B159FB" w:rsidRPr="002E6FDC" w:rsidRDefault="00D74869" w:rsidP="00FE621E">
      <w:pPr>
        <w:autoSpaceDE w:val="0"/>
        <w:autoSpaceDN w:val="0"/>
        <w:adjustRightInd w:val="0"/>
        <w:spacing w:line="360" w:lineRule="auto"/>
        <w:ind w:firstLineChars="100" w:firstLine="240"/>
        <w:jc w:val="both"/>
        <w:rPr>
          <w:rFonts w:ascii="Book Antiqua" w:hAnsi="Book Antiqua" w:cs="Arial"/>
          <w:lang w:val="en-US"/>
        </w:rPr>
      </w:pPr>
      <w:proofErr w:type="spellStart"/>
      <w:r w:rsidRPr="002E6FDC">
        <w:rPr>
          <w:rFonts w:ascii="Book Antiqua" w:eastAsiaTheme="minorHAnsi" w:hAnsi="Book Antiqua" w:cs="Garamond"/>
          <w:lang w:val="en-US" w:eastAsia="en-US"/>
        </w:rPr>
        <w:t>Enterolithotomy</w:t>
      </w:r>
      <w:proofErr w:type="spellEnd"/>
      <w:r w:rsidRPr="002E6FDC">
        <w:rPr>
          <w:rFonts w:ascii="Book Antiqua" w:eastAsiaTheme="minorHAnsi" w:hAnsi="Book Antiqua" w:cs="Garamond"/>
          <w:lang w:val="en-US" w:eastAsia="en-US"/>
        </w:rPr>
        <w:t xml:space="preserve"> has been the most </w:t>
      </w:r>
      <w:r w:rsidR="00B357CE" w:rsidRPr="002E6FDC">
        <w:rPr>
          <w:rFonts w:ascii="Book Antiqua" w:eastAsiaTheme="minorHAnsi" w:hAnsi="Book Antiqua" w:cs="Garamond"/>
          <w:lang w:val="en-US" w:eastAsia="en-US"/>
        </w:rPr>
        <w:t xml:space="preserve">commonly </w:t>
      </w:r>
      <w:r w:rsidRPr="002E6FDC">
        <w:rPr>
          <w:rFonts w:ascii="Book Antiqua" w:eastAsiaTheme="minorHAnsi" w:hAnsi="Book Antiqua" w:cs="Garamond"/>
          <w:lang w:val="en-US" w:eastAsia="en-US"/>
        </w:rPr>
        <w:t>surgical procedure</w:t>
      </w:r>
      <w:r w:rsidR="00B357CE" w:rsidRPr="002E6FDC">
        <w:rPr>
          <w:rFonts w:ascii="Book Antiqua" w:eastAsiaTheme="minorHAnsi" w:hAnsi="Book Antiqua" w:cs="Garamond"/>
          <w:lang w:val="en-US" w:eastAsia="en-US"/>
        </w:rPr>
        <w:t xml:space="preserve"> performed. Through an exploratory laparotomy, the site of gastrointestinal obstruction is localized. A longitudinal incision is made on the antimesenteric border proximal to the site of gallstone </w:t>
      </w:r>
      <w:proofErr w:type="gramStart"/>
      <w:r w:rsidR="00B357CE" w:rsidRPr="002E6FDC">
        <w:rPr>
          <w:rFonts w:ascii="Book Antiqua" w:eastAsiaTheme="minorHAnsi" w:hAnsi="Book Antiqua" w:cs="Garamond"/>
          <w:lang w:val="en-US" w:eastAsia="en-US"/>
        </w:rPr>
        <w:t>impaction</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5,6,23]</w:t>
      </w:r>
      <w:r w:rsidR="0028107C" w:rsidRPr="002E6FDC">
        <w:rPr>
          <w:rFonts w:ascii="Book Antiqua" w:eastAsiaTheme="minorHAnsi" w:hAnsi="Book Antiqua" w:cs="Garamond"/>
          <w:lang w:val="en-US" w:eastAsia="en-US"/>
        </w:rPr>
        <w:t>.</w:t>
      </w:r>
      <w:r w:rsidR="00B159FB" w:rsidRPr="002E6FDC">
        <w:rPr>
          <w:rFonts w:ascii="Book Antiqua" w:hAnsi="Book Antiqua" w:cs="Arial"/>
          <w:lang w:val="en-US"/>
        </w:rPr>
        <w:t xml:space="preserve"> </w:t>
      </w:r>
      <w:r w:rsidR="00F6527E" w:rsidRPr="002E6FDC">
        <w:rPr>
          <w:rFonts w:ascii="Book Antiqua" w:hAnsi="Book Antiqua" w:cs="Arial"/>
          <w:lang w:val="en-US"/>
        </w:rPr>
        <w:t xml:space="preserve">When possible, </w:t>
      </w:r>
      <w:r w:rsidR="00AA62A8" w:rsidRPr="002E6FDC">
        <w:rPr>
          <w:rFonts w:ascii="Book Antiqua" w:hAnsi="Book Antiqua" w:cs="Arial"/>
          <w:lang w:val="en-US"/>
        </w:rPr>
        <w:t xml:space="preserve">through gentle manipulation </w:t>
      </w:r>
      <w:r w:rsidR="00F6527E" w:rsidRPr="002E6FDC">
        <w:rPr>
          <w:rFonts w:ascii="Book Antiqua" w:eastAsiaTheme="minorHAnsi" w:hAnsi="Book Antiqua" w:cs="Garamond"/>
          <w:lang w:val="en-US" w:eastAsia="en-US"/>
        </w:rPr>
        <w:t>t</w:t>
      </w:r>
      <w:r w:rsidR="0028107C" w:rsidRPr="002E6FDC">
        <w:rPr>
          <w:rFonts w:ascii="Book Antiqua" w:eastAsiaTheme="minorHAnsi" w:hAnsi="Book Antiqua" w:cs="Garamond"/>
          <w:lang w:val="en-US" w:eastAsia="en-US"/>
        </w:rPr>
        <w:t xml:space="preserve">he gallstone is </w:t>
      </w:r>
      <w:r w:rsidR="00AA62A8" w:rsidRPr="002E6FDC">
        <w:rPr>
          <w:rFonts w:ascii="Book Antiqua" w:eastAsiaTheme="minorHAnsi" w:hAnsi="Book Antiqua" w:cs="Garamond"/>
          <w:lang w:val="en-US" w:eastAsia="en-US"/>
        </w:rPr>
        <w:t>brought</w:t>
      </w:r>
      <w:r w:rsidR="0028107C" w:rsidRPr="002E6FDC">
        <w:rPr>
          <w:rFonts w:ascii="Book Antiqua" w:eastAsiaTheme="minorHAnsi" w:hAnsi="Book Antiqua" w:cs="Garamond"/>
          <w:lang w:val="en-US" w:eastAsia="en-US"/>
        </w:rPr>
        <w:t xml:space="preserve"> proximally </w:t>
      </w:r>
      <w:r w:rsidR="005D12B9" w:rsidRPr="002E6FDC">
        <w:rPr>
          <w:rFonts w:ascii="Book Antiqua" w:eastAsiaTheme="minorHAnsi" w:hAnsi="Book Antiqua" w:cs="Garamond"/>
          <w:lang w:val="en-US" w:eastAsia="en-US"/>
        </w:rPr>
        <w:t>to a non-edema</w:t>
      </w:r>
      <w:r w:rsidR="00F6527E" w:rsidRPr="002E6FDC">
        <w:rPr>
          <w:rFonts w:ascii="Book Antiqua" w:eastAsiaTheme="minorHAnsi" w:hAnsi="Book Antiqua" w:cs="Garamond"/>
          <w:lang w:val="en-US" w:eastAsia="en-US"/>
        </w:rPr>
        <w:t>tous segment of bowel.</w:t>
      </w:r>
      <w:r w:rsidR="0028107C" w:rsidRPr="002E6FDC">
        <w:rPr>
          <w:rFonts w:ascii="Book Antiqua" w:eastAsiaTheme="minorHAnsi" w:hAnsi="Book Antiqua" w:cs="Garamond"/>
          <w:lang w:val="en-US" w:eastAsia="en-US"/>
        </w:rPr>
        <w:t xml:space="preserve"> </w:t>
      </w:r>
      <w:r w:rsidR="005D12B9" w:rsidRPr="002E6FDC">
        <w:rPr>
          <w:rFonts w:ascii="Book Antiqua" w:eastAsiaTheme="minorHAnsi" w:hAnsi="Book Antiqua" w:cs="Garamond"/>
          <w:lang w:val="en-US" w:eastAsia="en-US"/>
        </w:rPr>
        <w:t>Most of the times,</w:t>
      </w:r>
      <w:r w:rsidR="00F6527E" w:rsidRPr="002E6FDC">
        <w:rPr>
          <w:rFonts w:ascii="Book Antiqua" w:eastAsiaTheme="minorHAnsi" w:hAnsi="Book Antiqua" w:cs="Garamond"/>
          <w:lang w:val="en-US" w:eastAsia="en-US"/>
        </w:rPr>
        <w:t xml:space="preserve"> this is not possible due to the grade of impaction of the gallstone. </w:t>
      </w:r>
      <w:r w:rsidR="005D12B9" w:rsidRPr="002E6FDC">
        <w:rPr>
          <w:rFonts w:ascii="Book Antiqua" w:eastAsiaTheme="minorHAnsi" w:hAnsi="Book Antiqua" w:cs="Garamond"/>
          <w:lang w:val="en-US" w:eastAsia="en-US"/>
        </w:rPr>
        <w:t>T</w:t>
      </w:r>
      <w:r w:rsidR="00F6527E" w:rsidRPr="002E6FDC">
        <w:rPr>
          <w:rFonts w:ascii="Book Antiqua" w:eastAsiaTheme="minorHAnsi" w:hAnsi="Book Antiqua" w:cs="Garamond"/>
          <w:lang w:val="en-US" w:eastAsia="en-US"/>
        </w:rPr>
        <w:t>he enterotomy is performed over the gallstone</w:t>
      </w:r>
      <w:r w:rsidR="005D12B9" w:rsidRPr="002E6FDC">
        <w:rPr>
          <w:rFonts w:ascii="Book Antiqua" w:eastAsiaTheme="minorHAnsi" w:hAnsi="Book Antiqua" w:cs="Garamond"/>
          <w:lang w:val="en-US" w:eastAsia="en-US"/>
        </w:rPr>
        <w:t xml:space="preserve"> and it is extracted</w:t>
      </w:r>
      <w:r w:rsidR="00F6527E" w:rsidRPr="002E6FDC">
        <w:rPr>
          <w:rFonts w:ascii="Book Antiqua" w:eastAsiaTheme="minorHAnsi" w:hAnsi="Book Antiqua" w:cs="Garamond"/>
          <w:lang w:val="en-US" w:eastAsia="en-US"/>
        </w:rPr>
        <w:t xml:space="preserve">. </w:t>
      </w:r>
      <w:r w:rsidR="00B159FB" w:rsidRPr="002E6FDC">
        <w:rPr>
          <w:rFonts w:ascii="Book Antiqua" w:hAnsi="Book Antiqua" w:cs="Arial"/>
          <w:lang w:val="en-US"/>
        </w:rPr>
        <w:t xml:space="preserve">Careful closure of </w:t>
      </w:r>
      <w:r w:rsidR="0028107C" w:rsidRPr="002E6FDC">
        <w:rPr>
          <w:rFonts w:ascii="Book Antiqua" w:hAnsi="Book Antiqua" w:cs="Arial"/>
          <w:lang w:val="en-US"/>
        </w:rPr>
        <w:t>the entero</w:t>
      </w:r>
      <w:r w:rsidR="00B159FB" w:rsidRPr="002E6FDC">
        <w:rPr>
          <w:rFonts w:ascii="Book Antiqua" w:hAnsi="Book Antiqua" w:cs="Arial"/>
          <w:lang w:val="en-US"/>
        </w:rPr>
        <w:t>tomy is needed to avoid narrowing of the intestinal lumen and a transverse closure</w:t>
      </w:r>
      <w:r w:rsidR="0028107C" w:rsidRPr="002E6FDC">
        <w:rPr>
          <w:rFonts w:ascii="Book Antiqua" w:hAnsi="Book Antiqua" w:cs="Arial"/>
          <w:lang w:val="en-US"/>
        </w:rPr>
        <w:t xml:space="preserve"> is </w:t>
      </w:r>
      <w:r w:rsidR="00730B92" w:rsidRPr="002E6FDC">
        <w:rPr>
          <w:rFonts w:ascii="Book Antiqua" w:hAnsi="Book Antiqua" w:cs="Arial"/>
          <w:lang w:val="en-US"/>
        </w:rPr>
        <w:t>recommended</w:t>
      </w:r>
      <w:r w:rsidR="00B159FB" w:rsidRPr="002E6FDC">
        <w:rPr>
          <w:rFonts w:ascii="Book Antiqua" w:hAnsi="Book Antiqua" w:cs="Arial"/>
          <w:lang w:val="en-US"/>
        </w:rPr>
        <w:t>.</w:t>
      </w:r>
      <w:r w:rsidR="00B357CE" w:rsidRPr="002E6FDC">
        <w:rPr>
          <w:rFonts w:ascii="Book Antiqua" w:hAnsi="Book Antiqua" w:cs="Arial"/>
          <w:lang w:val="en-US"/>
        </w:rPr>
        <w:t xml:space="preserve"> </w:t>
      </w:r>
      <w:r w:rsidR="00B159FB" w:rsidRPr="002E6FDC">
        <w:rPr>
          <w:rFonts w:ascii="Book Antiqua" w:hAnsi="Book Antiqua" w:cs="Arial"/>
          <w:lang w:val="en-US"/>
        </w:rPr>
        <w:t>Bowel resection is sometimes necessary, pa</w:t>
      </w:r>
      <w:r w:rsidR="00F6527E" w:rsidRPr="002E6FDC">
        <w:rPr>
          <w:rFonts w:ascii="Book Antiqua" w:hAnsi="Book Antiqua" w:cs="Arial"/>
          <w:lang w:val="en-US"/>
        </w:rPr>
        <w:t xml:space="preserve">rticularly in the presence of ischemia, </w:t>
      </w:r>
      <w:r w:rsidR="00B159FB" w:rsidRPr="002E6FDC">
        <w:rPr>
          <w:rFonts w:ascii="Book Antiqua" w:hAnsi="Book Antiqua" w:cs="Arial"/>
          <w:lang w:val="en-US"/>
        </w:rPr>
        <w:t>perforation</w:t>
      </w:r>
      <w:r w:rsidR="0028107C" w:rsidRPr="002E6FDC">
        <w:rPr>
          <w:rFonts w:ascii="Book Antiqua" w:hAnsi="Book Antiqua" w:cs="Arial"/>
          <w:lang w:val="en-US"/>
        </w:rPr>
        <w:t xml:space="preserve"> or an underlying </w:t>
      </w:r>
      <w:proofErr w:type="gramStart"/>
      <w:r w:rsidR="0028107C" w:rsidRPr="002E6FDC">
        <w:rPr>
          <w:rFonts w:ascii="Book Antiqua" w:hAnsi="Book Antiqua" w:cs="Arial"/>
          <w:lang w:val="en-US"/>
        </w:rPr>
        <w:t>stenosis</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6,23]</w:t>
      </w:r>
      <w:r w:rsidR="00B159FB" w:rsidRPr="002E6FDC">
        <w:rPr>
          <w:rFonts w:ascii="Book Antiqua" w:hAnsi="Book Antiqua" w:cs="Arial"/>
          <w:lang w:val="en-US"/>
        </w:rPr>
        <w:t>.</w:t>
      </w:r>
      <w:r w:rsidR="0028107C" w:rsidRPr="002E6FDC">
        <w:rPr>
          <w:rFonts w:ascii="Book Antiqua" w:hAnsi="Book Antiqua" w:cs="Arial"/>
          <w:lang w:val="en-US"/>
        </w:rPr>
        <w:t xml:space="preserve"> </w:t>
      </w:r>
      <w:r w:rsidR="00B159FB" w:rsidRPr="002E6FDC">
        <w:rPr>
          <w:rFonts w:ascii="Book Antiqua" w:hAnsi="Book Antiqua" w:cs="Arial"/>
          <w:lang w:val="en-US"/>
        </w:rPr>
        <w:t xml:space="preserve">Manual </w:t>
      </w:r>
      <w:r w:rsidR="0028107C" w:rsidRPr="002E6FDC">
        <w:rPr>
          <w:rFonts w:ascii="Book Antiqua" w:hAnsi="Book Antiqua" w:cs="Arial"/>
          <w:lang w:val="en-US"/>
        </w:rPr>
        <w:t>propulsion</w:t>
      </w:r>
      <w:r w:rsidR="00B159FB" w:rsidRPr="002E6FDC">
        <w:rPr>
          <w:rFonts w:ascii="Book Antiqua" w:hAnsi="Book Antiqua" w:cs="Arial"/>
          <w:lang w:val="en-US"/>
        </w:rPr>
        <w:t xml:space="preserve"> of the gallstone through the </w:t>
      </w:r>
      <w:r w:rsidR="0028107C" w:rsidRPr="002E6FDC">
        <w:rPr>
          <w:rFonts w:ascii="Book Antiqua" w:hAnsi="Book Antiqua" w:cs="Arial"/>
          <w:lang w:val="en-US"/>
        </w:rPr>
        <w:t xml:space="preserve">ileocecal valve </w:t>
      </w:r>
      <w:r w:rsidR="00B159FB" w:rsidRPr="002E6FDC">
        <w:rPr>
          <w:rFonts w:ascii="Book Antiqua" w:hAnsi="Book Antiqua" w:cs="Arial"/>
          <w:lang w:val="en-US"/>
        </w:rPr>
        <w:t xml:space="preserve">should be </w:t>
      </w:r>
      <w:r w:rsidR="0028107C" w:rsidRPr="002E6FDC">
        <w:rPr>
          <w:rFonts w:ascii="Book Antiqua" w:hAnsi="Book Antiqua" w:cs="Arial"/>
          <w:lang w:val="en-US"/>
        </w:rPr>
        <w:t xml:space="preserve">reserved for </w:t>
      </w:r>
      <w:r w:rsidR="00B159FB" w:rsidRPr="002E6FDC">
        <w:rPr>
          <w:rFonts w:ascii="Book Antiqua" w:hAnsi="Book Antiqua" w:cs="Arial"/>
          <w:lang w:val="en-US"/>
        </w:rPr>
        <w:t xml:space="preserve">highly selected situations because of danger of </w:t>
      </w:r>
      <w:r w:rsidR="0028107C" w:rsidRPr="002E6FDC">
        <w:rPr>
          <w:rFonts w:ascii="Book Antiqua" w:hAnsi="Book Antiqua" w:cs="Arial"/>
          <w:lang w:val="en-US"/>
        </w:rPr>
        <w:t xml:space="preserve">mucosal </w:t>
      </w:r>
      <w:r w:rsidR="00B159FB" w:rsidRPr="002E6FDC">
        <w:rPr>
          <w:rFonts w:ascii="Book Antiqua" w:hAnsi="Book Antiqua" w:cs="Arial"/>
          <w:lang w:val="en-US"/>
        </w:rPr>
        <w:t xml:space="preserve">injury and </w:t>
      </w:r>
      <w:r w:rsidR="0028107C" w:rsidRPr="002E6FDC">
        <w:rPr>
          <w:rFonts w:ascii="Book Antiqua" w:hAnsi="Book Antiqua" w:cs="Arial"/>
          <w:lang w:val="en-US"/>
        </w:rPr>
        <w:t xml:space="preserve">bowel </w:t>
      </w:r>
      <w:proofErr w:type="gramStart"/>
      <w:r w:rsidR="0028107C" w:rsidRPr="002E6FDC">
        <w:rPr>
          <w:rFonts w:ascii="Book Antiqua" w:hAnsi="Book Antiqua" w:cs="Arial"/>
          <w:lang w:val="en-US"/>
        </w:rPr>
        <w:t>perforation</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5,6,23]</w:t>
      </w:r>
      <w:r w:rsidR="005D12B9" w:rsidRPr="002E6FDC">
        <w:rPr>
          <w:rFonts w:ascii="Book Antiqua" w:hAnsi="Book Antiqua" w:cs="Arial"/>
          <w:lang w:val="en-US"/>
        </w:rPr>
        <w:t>.</w:t>
      </w:r>
      <w:r w:rsidR="00B159FB" w:rsidRPr="002E6FDC">
        <w:rPr>
          <w:rFonts w:ascii="Book Antiqua" w:hAnsi="Book Antiqua" w:cs="Arial"/>
          <w:lang w:val="en-US"/>
        </w:rPr>
        <w:t xml:space="preserve"> Similarly, </w:t>
      </w:r>
      <w:r w:rsidR="00730B92" w:rsidRPr="002E6FDC">
        <w:rPr>
          <w:rFonts w:ascii="Book Antiqua" w:hAnsi="Book Antiqua" w:cs="Arial"/>
          <w:lang w:val="en-US"/>
        </w:rPr>
        <w:t>attempts</w:t>
      </w:r>
      <w:r w:rsidR="00B159FB" w:rsidRPr="002E6FDC">
        <w:rPr>
          <w:rFonts w:ascii="Book Antiqua" w:hAnsi="Book Antiqua" w:cs="Arial"/>
          <w:lang w:val="en-US"/>
        </w:rPr>
        <w:t xml:space="preserve"> to crush the gallstone </w:t>
      </w:r>
      <w:r w:rsidR="00B159FB" w:rsidRPr="002E6FDC">
        <w:rPr>
          <w:rFonts w:ascii="Book Antiqua" w:hAnsi="Book Antiqua" w:cs="Arial"/>
          <w:i/>
          <w:lang w:val="en-US"/>
        </w:rPr>
        <w:t>in situ</w:t>
      </w:r>
      <w:r w:rsidR="00B159FB" w:rsidRPr="002E6FDC">
        <w:rPr>
          <w:rFonts w:ascii="Book Antiqua" w:hAnsi="Book Antiqua" w:cs="Arial"/>
          <w:lang w:val="en-US"/>
        </w:rPr>
        <w:t xml:space="preserve"> can damage the bowel wall</w:t>
      </w:r>
      <w:r w:rsidR="00730B92" w:rsidRPr="002E6FDC">
        <w:rPr>
          <w:rFonts w:ascii="Book Antiqua" w:hAnsi="Book Antiqua" w:cs="Arial"/>
          <w:lang w:val="en-US"/>
        </w:rPr>
        <w:t xml:space="preserve"> and should be </w:t>
      </w:r>
      <w:proofErr w:type="gramStart"/>
      <w:r w:rsidR="00730B92" w:rsidRPr="002E6FDC">
        <w:rPr>
          <w:rFonts w:ascii="Book Antiqua" w:hAnsi="Book Antiqua" w:cs="Arial"/>
          <w:lang w:val="en-US"/>
        </w:rPr>
        <w:t>avoided</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23]</w:t>
      </w:r>
      <w:r w:rsidR="00B159FB" w:rsidRPr="002E6FDC">
        <w:rPr>
          <w:rFonts w:ascii="Book Antiqua" w:hAnsi="Book Antiqua" w:cs="Arial"/>
          <w:lang w:val="en-US"/>
        </w:rPr>
        <w:t>.</w:t>
      </w:r>
      <w:r w:rsidR="00A812CF" w:rsidRPr="002E6FDC">
        <w:rPr>
          <w:rFonts w:ascii="Book Antiqua" w:hAnsi="Book Antiqua" w:cs="Arial"/>
          <w:lang w:val="en-US"/>
        </w:rPr>
        <w:t xml:space="preserve"> </w:t>
      </w:r>
      <w:r w:rsidR="00B159FB" w:rsidRPr="002E6FDC">
        <w:rPr>
          <w:rFonts w:ascii="Book Antiqua" w:hAnsi="Book Antiqua" w:cs="Arial"/>
          <w:lang w:val="en-US"/>
        </w:rPr>
        <w:t xml:space="preserve">Multiple gallstones can generally be </w:t>
      </w:r>
      <w:r w:rsidR="00B159FB" w:rsidRPr="002E6FDC">
        <w:rPr>
          <w:rFonts w:ascii="Book Antiqua" w:hAnsi="Book Antiqua" w:cs="Arial"/>
          <w:lang w:val="en-US"/>
        </w:rPr>
        <w:lastRenderedPageBreak/>
        <w:t xml:space="preserve">extracted through a single incision by </w:t>
      </w:r>
      <w:r w:rsidR="00AA62A8" w:rsidRPr="002E6FDC">
        <w:rPr>
          <w:rFonts w:ascii="Book Antiqua" w:hAnsi="Book Antiqua" w:cs="Arial"/>
          <w:lang w:val="en-US"/>
        </w:rPr>
        <w:t>clearing</w:t>
      </w:r>
      <w:r w:rsidR="00B159FB" w:rsidRPr="002E6FDC">
        <w:rPr>
          <w:rFonts w:ascii="Book Antiqua" w:hAnsi="Book Antiqua" w:cs="Arial"/>
          <w:lang w:val="en-US"/>
        </w:rPr>
        <w:t xml:space="preserve"> the gut and moving smaller gallstones towards bigger ones</w:t>
      </w:r>
      <w:r w:rsidR="009C3EB7" w:rsidRPr="002E6FDC">
        <w:rPr>
          <w:rFonts w:ascii="Book Antiqua" w:hAnsi="Book Antiqua" w:cs="Arial"/>
          <w:lang w:val="en-US"/>
        </w:rPr>
        <w:t xml:space="preserve"> </w:t>
      </w:r>
      <w:r w:rsidR="00FA31B1" w:rsidRPr="002E6FDC">
        <w:rPr>
          <w:rFonts w:ascii="Book Antiqua" w:hAnsi="Book Antiqua" w:cs="Arial"/>
          <w:lang w:val="en-US"/>
        </w:rPr>
        <w:t>(</w:t>
      </w:r>
      <w:r w:rsidR="005736A5" w:rsidRPr="002E6FDC">
        <w:rPr>
          <w:rFonts w:ascii="Book Antiqua" w:hAnsi="Book Antiqua" w:cs="Arial"/>
          <w:lang w:val="en-US"/>
        </w:rPr>
        <w:t>Figure 6</w:t>
      </w:r>
      <w:r w:rsidR="00FA31B1" w:rsidRPr="002E6FDC">
        <w:rPr>
          <w:rFonts w:ascii="Book Antiqua" w:hAnsi="Book Antiqua" w:cs="Arial"/>
          <w:lang w:val="en-US"/>
        </w:rPr>
        <w:t>)</w:t>
      </w:r>
      <w:r w:rsidR="00FE621E" w:rsidRPr="002E6FDC">
        <w:rPr>
          <w:rFonts w:ascii="Book Antiqua" w:eastAsiaTheme="minorEastAsia" w:hAnsi="Book Antiqua" w:cs="Arial" w:hint="eastAsia"/>
          <w:lang w:val="en-US" w:eastAsia="zh-CN"/>
        </w:rPr>
        <w:t>.</w:t>
      </w:r>
      <w:r w:rsidR="00FA31B1" w:rsidRPr="002E6FDC">
        <w:rPr>
          <w:rFonts w:ascii="Book Antiqua" w:hAnsi="Book Antiqua" w:cs="Arial"/>
          <w:lang w:val="en-US"/>
        </w:rPr>
        <w:t xml:space="preserve"> </w:t>
      </w:r>
      <w:r w:rsidR="009C3EB7" w:rsidRPr="002E6FDC">
        <w:rPr>
          <w:rFonts w:ascii="Book Antiqua" w:hAnsi="Book Antiqua" w:cs="Arial"/>
          <w:lang w:val="en-US"/>
        </w:rPr>
        <w:t xml:space="preserve">In cases of sigmoid obstruction, transanal delivery is rarely possible. Sigmoid resection </w:t>
      </w:r>
      <w:r w:rsidR="00395108" w:rsidRPr="002E6FDC">
        <w:rPr>
          <w:rFonts w:ascii="Book Antiqua" w:hAnsi="Book Antiqua" w:cs="Arial"/>
          <w:lang w:val="en-US"/>
        </w:rPr>
        <w:t>removing the gallstone and the underlying stenosis has bee</w:t>
      </w:r>
      <w:r w:rsidR="00B01A69" w:rsidRPr="002E6FDC">
        <w:rPr>
          <w:rFonts w:ascii="Book Antiqua" w:hAnsi="Book Antiqua" w:cs="Arial"/>
          <w:lang w:val="en-US"/>
        </w:rPr>
        <w:t xml:space="preserve">n </w:t>
      </w:r>
      <w:proofErr w:type="gramStart"/>
      <w:r w:rsidR="00B01A69" w:rsidRPr="002E6FDC">
        <w:rPr>
          <w:rFonts w:ascii="Book Antiqua" w:hAnsi="Book Antiqua" w:cs="Arial"/>
          <w:lang w:val="en-US"/>
        </w:rPr>
        <w:t>recommended</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6]</w:t>
      </w:r>
      <w:r w:rsidR="00B159FB" w:rsidRPr="002E6FDC">
        <w:rPr>
          <w:rFonts w:ascii="Book Antiqua" w:hAnsi="Book Antiqua" w:cs="Arial"/>
          <w:lang w:val="en-US"/>
        </w:rPr>
        <w:t>.</w:t>
      </w:r>
      <w:r w:rsidR="005736A5" w:rsidRPr="002E6FDC">
        <w:rPr>
          <w:rFonts w:ascii="Book Antiqua" w:hAnsi="Book Antiqua" w:cs="Arial"/>
          <w:lang w:val="en-US"/>
        </w:rPr>
        <w:t xml:space="preserve"> </w:t>
      </w:r>
    </w:p>
    <w:p w:rsidR="00A87FC9" w:rsidRPr="002E6FDC" w:rsidRDefault="007F6AC4" w:rsidP="00FE621E">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The main long-standing controversy in the management of gallstone ileus is whether biliary surgery should be carried out at the same time as the </w:t>
      </w:r>
      <w:r w:rsidR="00395108" w:rsidRPr="002E6FDC">
        <w:rPr>
          <w:rFonts w:ascii="Book Antiqua" w:hAnsi="Book Antiqua" w:cs="Arial"/>
          <w:lang w:val="en-US"/>
        </w:rPr>
        <w:t>relief of obstruction of the bowel</w:t>
      </w:r>
      <w:r w:rsidRPr="002E6FDC">
        <w:rPr>
          <w:rFonts w:ascii="Book Antiqua" w:hAnsi="Book Antiqua" w:cs="Arial"/>
          <w:lang w:val="en-US"/>
        </w:rPr>
        <w:t xml:space="preserve"> (one-stage procedure), performed later (two-</w:t>
      </w:r>
      <w:r w:rsidR="00AA62A8" w:rsidRPr="002E6FDC">
        <w:rPr>
          <w:rFonts w:ascii="Book Antiqua" w:hAnsi="Book Antiqua" w:cs="Arial"/>
          <w:lang w:val="en-US"/>
        </w:rPr>
        <w:t>stage procedure) or not at all.</w:t>
      </w:r>
    </w:p>
    <w:p w:rsidR="00BA6A49" w:rsidRPr="002E6FDC" w:rsidRDefault="00D56047" w:rsidP="00FE621E">
      <w:pPr>
        <w:spacing w:line="360" w:lineRule="auto"/>
        <w:ind w:firstLineChars="100" w:firstLine="240"/>
        <w:jc w:val="both"/>
        <w:rPr>
          <w:rFonts w:ascii="Book Antiqua" w:hAnsi="Book Antiqua" w:cs="Arial"/>
          <w:lang w:val="en-US"/>
        </w:rPr>
      </w:pPr>
      <w:r w:rsidRPr="002E6FDC">
        <w:rPr>
          <w:rFonts w:ascii="Book Antiqua" w:hAnsi="Book Antiqua" w:cs="Arial"/>
          <w:lang w:val="en-US"/>
        </w:rPr>
        <w:t>In 1922, Pybus successfully extracted an obstructing gallstone from the ileum</w:t>
      </w:r>
      <w:r w:rsidR="00F22F65" w:rsidRPr="002E6FDC">
        <w:rPr>
          <w:rFonts w:ascii="Book Antiqua" w:hAnsi="Book Antiqua" w:cs="Arial"/>
          <w:lang w:val="en-US"/>
        </w:rPr>
        <w:t>,</w:t>
      </w:r>
      <w:r w:rsidRPr="002E6FDC">
        <w:rPr>
          <w:rFonts w:ascii="Book Antiqua" w:hAnsi="Book Antiqua" w:cs="Arial"/>
          <w:lang w:val="en-US"/>
        </w:rPr>
        <w:t xml:space="preserve"> closed the duodenal fistula and drained the gallbladder after removing two additional gallstones from it. In 1929, Holz extracted a gallstone from the sigmoid and after removing a second gallstone th</w:t>
      </w:r>
      <w:r w:rsidR="001A70EA" w:rsidRPr="002E6FDC">
        <w:rPr>
          <w:rFonts w:ascii="Book Antiqua" w:hAnsi="Book Antiqua" w:cs="Arial"/>
          <w:lang w:val="en-US"/>
        </w:rPr>
        <w:t xml:space="preserve">at was impacted in the </w:t>
      </w:r>
      <w:r w:rsidR="00932767" w:rsidRPr="002E6FDC">
        <w:rPr>
          <w:rFonts w:ascii="Book Antiqua" w:hAnsi="Book Antiqua" w:cs="Arial"/>
          <w:lang w:val="en-US"/>
        </w:rPr>
        <w:t>duodenum;</w:t>
      </w:r>
      <w:r w:rsidRPr="002E6FDC">
        <w:rPr>
          <w:rFonts w:ascii="Book Antiqua" w:hAnsi="Book Antiqua" w:cs="Arial"/>
          <w:lang w:val="en-US"/>
        </w:rPr>
        <w:t xml:space="preserve"> he closed a cholecystoduodenal fistula and removed the gallbladder. The author recommended this procedure for patients in satisfactory gener</w:t>
      </w:r>
      <w:r w:rsidR="00BA6A49" w:rsidRPr="002E6FDC">
        <w:rPr>
          <w:rFonts w:ascii="Book Antiqua" w:hAnsi="Book Antiqua" w:cs="Arial"/>
          <w:lang w:val="en-US"/>
        </w:rPr>
        <w:t xml:space="preserve">al condition. In 1957, Welch performed a successful one-stage surgery in a patient who was well prepared after recurrent gallstone intestinal obstruction. </w:t>
      </w:r>
      <w:r w:rsidRPr="002E6FDC">
        <w:rPr>
          <w:rFonts w:ascii="Book Antiqua" w:hAnsi="Book Antiqua" w:cs="Arial"/>
          <w:lang w:val="en-US"/>
        </w:rPr>
        <w:t>The author</w:t>
      </w:r>
      <w:r w:rsidR="001A70EA" w:rsidRPr="002E6FDC">
        <w:rPr>
          <w:rFonts w:ascii="Book Antiqua" w:hAnsi="Book Antiqua" w:cs="Arial"/>
          <w:lang w:val="en-US"/>
        </w:rPr>
        <w:t>s</w:t>
      </w:r>
      <w:r w:rsidRPr="002E6FDC">
        <w:rPr>
          <w:rFonts w:ascii="Book Antiqua" w:hAnsi="Book Antiqua" w:cs="Arial"/>
          <w:lang w:val="en-US"/>
        </w:rPr>
        <w:t xml:space="preserve"> </w:t>
      </w:r>
      <w:r w:rsidR="00BA6A49" w:rsidRPr="002E6FDC">
        <w:rPr>
          <w:rFonts w:ascii="Book Antiqua" w:hAnsi="Book Antiqua" w:cs="Arial"/>
          <w:lang w:val="en-US"/>
        </w:rPr>
        <w:t>suggested the feasibility of the operation under optimal conditions. In 1965, Berliner and Burson</w:t>
      </w:r>
      <w:r w:rsidR="00B9262A" w:rsidRPr="002E6FDC">
        <w:rPr>
          <w:rFonts w:ascii="Book Antiqua" w:hAnsi="Book Antiqua"/>
          <w:vertAlign w:val="superscript"/>
          <w:lang w:val="en-US"/>
        </w:rPr>
        <w:t>[49]</w:t>
      </w:r>
      <w:r w:rsidR="00BA6A49" w:rsidRPr="002E6FDC">
        <w:rPr>
          <w:rFonts w:ascii="Book Antiqua" w:hAnsi="Book Antiqua" w:cs="Arial"/>
          <w:lang w:val="en-US"/>
        </w:rPr>
        <w:t xml:space="preserve"> reported</w:t>
      </w:r>
      <w:r w:rsidR="00395108" w:rsidRPr="002E6FDC">
        <w:rPr>
          <w:rFonts w:ascii="Book Antiqua" w:hAnsi="Book Antiqua" w:cs="Arial"/>
          <w:lang w:val="en-US"/>
        </w:rPr>
        <w:t xml:space="preserve"> three cases </w:t>
      </w:r>
      <w:r w:rsidR="00BA6A49" w:rsidRPr="002E6FDC">
        <w:rPr>
          <w:rFonts w:ascii="Book Antiqua" w:hAnsi="Book Antiqua" w:cs="Arial"/>
          <w:lang w:val="en-US"/>
        </w:rPr>
        <w:t xml:space="preserve">managed in a similar manner, and mentioned that when the patient is adequately hydrated with serum electrolytes restored and the procedure does not represent a prohibitive operative risk, a one-stage procedure should be considered. In 1966, </w:t>
      </w:r>
      <w:r w:rsidR="00395108" w:rsidRPr="002E6FDC">
        <w:rPr>
          <w:rFonts w:ascii="Book Antiqua" w:hAnsi="Book Antiqua" w:cs="Arial"/>
          <w:lang w:val="en-US"/>
        </w:rPr>
        <w:t xml:space="preserve">Warshaw </w:t>
      </w:r>
      <w:r w:rsidR="00BA6A49" w:rsidRPr="002E6FDC">
        <w:rPr>
          <w:rFonts w:ascii="Book Antiqua" w:hAnsi="Book Antiqua" w:cs="Arial"/>
          <w:lang w:val="en-US"/>
        </w:rPr>
        <w:t>and Bartlett</w:t>
      </w:r>
      <w:r w:rsidR="00B9262A" w:rsidRPr="002E6FDC">
        <w:rPr>
          <w:rFonts w:ascii="Book Antiqua" w:hAnsi="Book Antiqua"/>
          <w:vertAlign w:val="superscript"/>
          <w:lang w:val="en-US"/>
        </w:rPr>
        <w:t>[12]</w:t>
      </w:r>
      <w:r w:rsidR="00BA6A49" w:rsidRPr="002E6FDC">
        <w:rPr>
          <w:rFonts w:ascii="Book Antiqua" w:hAnsi="Book Antiqua" w:cs="Arial"/>
          <w:lang w:val="en-US"/>
        </w:rPr>
        <w:t xml:space="preserve"> reported a series of 20 patients, where enterolithotomy was combined with cholecystectomy and fistula closure in tw</w:t>
      </w:r>
      <w:r w:rsidR="008470B6" w:rsidRPr="002E6FDC">
        <w:rPr>
          <w:rFonts w:ascii="Book Antiqua" w:hAnsi="Book Antiqua" w:cs="Arial"/>
          <w:lang w:val="en-US"/>
        </w:rPr>
        <w:t>o cases, with cholecystostomy an</w:t>
      </w:r>
      <w:r w:rsidR="00BA6A49" w:rsidRPr="002E6FDC">
        <w:rPr>
          <w:rFonts w:ascii="Book Antiqua" w:hAnsi="Book Antiqua" w:cs="Arial"/>
          <w:lang w:val="en-US"/>
        </w:rPr>
        <w:t xml:space="preserve">d closure of the fistula in one, and delayed cholecystectomy and closure of the fistula in two. There was no operative mortality. The authors recommend that the one-stage procedure should be </w:t>
      </w:r>
      <w:r w:rsidR="001D1AD6" w:rsidRPr="002E6FDC">
        <w:rPr>
          <w:rFonts w:ascii="Book Antiqua" w:hAnsi="Book Antiqua" w:cs="Arial"/>
          <w:lang w:val="en-US"/>
        </w:rPr>
        <w:t>considered in selected case</w:t>
      </w:r>
      <w:r w:rsidR="00BA6A49" w:rsidRPr="002E6FDC">
        <w:rPr>
          <w:rFonts w:ascii="Book Antiqua" w:hAnsi="Book Antiqua" w:cs="Arial"/>
          <w:lang w:val="en-US"/>
        </w:rPr>
        <w:t>s.</w:t>
      </w:r>
      <w:r w:rsidR="005736A5" w:rsidRPr="002E6FDC">
        <w:rPr>
          <w:rFonts w:ascii="Book Antiqua" w:hAnsi="Book Antiqua" w:cs="Arial"/>
          <w:lang w:val="en-US"/>
        </w:rPr>
        <w:t xml:space="preserve"> </w:t>
      </w:r>
    </w:p>
    <w:p w:rsidR="00A245E3" w:rsidRPr="002E6FDC" w:rsidRDefault="008D5B4B" w:rsidP="00FB76CA">
      <w:pPr>
        <w:spacing w:line="360" w:lineRule="auto"/>
        <w:ind w:firstLineChars="100" w:firstLine="240"/>
        <w:jc w:val="both"/>
        <w:rPr>
          <w:rFonts w:ascii="Book Antiqua" w:eastAsiaTheme="minorHAnsi" w:hAnsi="Book Antiqua" w:cs="Garamond"/>
          <w:lang w:val="en-US" w:eastAsia="en-US"/>
        </w:rPr>
      </w:pPr>
      <w:proofErr w:type="spellStart"/>
      <w:r w:rsidRPr="002E6FDC">
        <w:rPr>
          <w:rFonts w:ascii="Book Antiqua" w:hAnsi="Book Antiqua" w:cs="Arial"/>
          <w:lang w:val="en-US"/>
        </w:rPr>
        <w:t>Cholecystoenteric</w:t>
      </w:r>
      <w:proofErr w:type="spellEnd"/>
      <w:r w:rsidRPr="002E6FDC">
        <w:rPr>
          <w:rFonts w:ascii="Book Antiqua" w:hAnsi="Book Antiqua" w:cs="Arial"/>
          <w:lang w:val="en-US"/>
        </w:rPr>
        <w:t xml:space="preserve"> fistula closure after the extrusion process has been reported</w:t>
      </w:r>
      <w:r w:rsidR="00926FE5" w:rsidRPr="002E6FDC">
        <w:rPr>
          <w:rFonts w:ascii="Book Antiqua" w:hAnsi="Book Antiqua" w:cs="Arial"/>
          <w:lang w:val="en-US"/>
        </w:rPr>
        <w:t>, but if the cystic duct is permanently occluded and any part of the gallbladder mucosa remains viable,</w:t>
      </w:r>
      <w:r w:rsidR="008470B6" w:rsidRPr="002E6FDC">
        <w:rPr>
          <w:rFonts w:ascii="Book Antiqua" w:hAnsi="Book Antiqua" w:cs="Arial"/>
          <w:lang w:val="en-US"/>
        </w:rPr>
        <w:t xml:space="preserve"> </w:t>
      </w:r>
      <w:r w:rsidR="00926FE5" w:rsidRPr="002E6FDC">
        <w:rPr>
          <w:rFonts w:ascii="Book Antiqua" w:hAnsi="Book Antiqua" w:cs="Arial"/>
          <w:lang w:val="en-US"/>
        </w:rPr>
        <w:t>it probably remains patent</w:t>
      </w:r>
      <w:r w:rsidR="00B9262A" w:rsidRPr="002E6FDC">
        <w:rPr>
          <w:rFonts w:ascii="Book Antiqua" w:hAnsi="Book Antiqua"/>
          <w:vertAlign w:val="superscript"/>
          <w:lang w:val="en-US"/>
        </w:rPr>
        <w:t>[15]</w:t>
      </w:r>
      <w:r w:rsidR="00926FE5" w:rsidRPr="002E6FDC">
        <w:rPr>
          <w:rFonts w:ascii="Book Antiqua" w:hAnsi="Book Antiqua" w:cs="Arial"/>
          <w:lang w:val="en-US"/>
        </w:rPr>
        <w:t>.</w:t>
      </w:r>
      <w:r w:rsidR="00AB019E" w:rsidRPr="002E6FDC">
        <w:rPr>
          <w:rFonts w:ascii="Book Antiqua" w:hAnsi="Book Antiqua" w:cs="Arial"/>
          <w:lang w:val="en-US"/>
        </w:rPr>
        <w:t xml:space="preserve"> </w:t>
      </w:r>
      <w:r w:rsidR="00E87645" w:rsidRPr="002E6FDC">
        <w:rPr>
          <w:rFonts w:ascii="Book Antiqua" w:eastAsiaTheme="minorHAnsi" w:hAnsi="Book Antiqua" w:cs="Garamond"/>
          <w:lang w:val="en-US" w:eastAsia="en-US"/>
        </w:rPr>
        <w:t>The risk of gallstone ileus recurrence is higher than previously reported. The commonly quote</w:t>
      </w:r>
      <w:r w:rsidR="00042931" w:rsidRPr="002E6FDC">
        <w:rPr>
          <w:rFonts w:ascii="Book Antiqua" w:eastAsiaTheme="minorHAnsi" w:hAnsi="Book Antiqua" w:cs="Garamond"/>
          <w:lang w:val="en-US" w:eastAsia="en-US"/>
        </w:rPr>
        <w:t xml:space="preserve">d recurrence </w:t>
      </w:r>
      <w:r w:rsidR="00042931" w:rsidRPr="002E6FDC">
        <w:rPr>
          <w:rFonts w:ascii="Book Antiqua" w:eastAsiaTheme="minorHAnsi" w:hAnsi="Book Antiqua" w:cs="Garamond"/>
          <w:lang w:val="en-US" w:eastAsia="en-US"/>
        </w:rPr>
        <w:lastRenderedPageBreak/>
        <w:t>incidence is 2%-</w:t>
      </w:r>
      <w:r w:rsidR="00E87645" w:rsidRPr="002E6FDC">
        <w:rPr>
          <w:rFonts w:ascii="Book Antiqua" w:eastAsiaTheme="minorHAnsi" w:hAnsi="Book Antiqua" w:cs="Garamond"/>
          <w:lang w:val="en-US" w:eastAsia="en-US"/>
        </w:rPr>
        <w:t xml:space="preserve">5%, but </w:t>
      </w:r>
      <w:r w:rsidR="00527DCD" w:rsidRPr="002E6FDC">
        <w:rPr>
          <w:rFonts w:ascii="Book Antiqua" w:eastAsiaTheme="minorHAnsi" w:hAnsi="Book Antiqua" w:cs="Garamond"/>
          <w:lang w:val="en-US" w:eastAsia="en-US"/>
        </w:rPr>
        <w:t xml:space="preserve">up to 8% recurrence after enterolithotomy alone has been reported as well; half of these new onset events will present in the following 30 </w:t>
      </w:r>
      <w:proofErr w:type="gramStart"/>
      <w:r w:rsidR="00527DCD" w:rsidRPr="002E6FDC">
        <w:rPr>
          <w:rFonts w:ascii="Book Antiqua" w:eastAsiaTheme="minorHAnsi" w:hAnsi="Book Antiqua" w:cs="Garamond"/>
          <w:lang w:val="en-US" w:eastAsia="en-US"/>
        </w:rPr>
        <w:t>days</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50]</w:t>
      </w:r>
      <w:r w:rsidR="00E87645" w:rsidRPr="002E6FDC">
        <w:rPr>
          <w:rFonts w:ascii="Book Antiqua" w:eastAsiaTheme="minorHAnsi" w:hAnsi="Book Antiqua" w:cs="Garamond"/>
          <w:lang w:val="en-US" w:eastAsia="en-US"/>
        </w:rPr>
        <w:t xml:space="preserve">. It must be considered </w:t>
      </w:r>
      <w:r w:rsidR="00042931" w:rsidRPr="002E6FDC">
        <w:rPr>
          <w:rFonts w:ascii="Book Antiqua" w:eastAsiaTheme="minorHAnsi" w:hAnsi="Book Antiqua" w:cs="Garamond"/>
          <w:lang w:val="en-US" w:eastAsia="en-US"/>
        </w:rPr>
        <w:t>that recurrence rates of 17%-</w:t>
      </w:r>
      <w:r w:rsidR="00E87645" w:rsidRPr="002E6FDC">
        <w:rPr>
          <w:rFonts w:ascii="Book Antiqua" w:eastAsiaTheme="minorHAnsi" w:hAnsi="Book Antiqua" w:cs="Garamond"/>
          <w:lang w:val="en-US" w:eastAsia="en-US"/>
        </w:rPr>
        <w:t xml:space="preserve">33% have been </w:t>
      </w:r>
      <w:proofErr w:type="gramStart"/>
      <w:r w:rsidR="00E87645" w:rsidRPr="002E6FDC">
        <w:rPr>
          <w:rFonts w:ascii="Book Antiqua" w:eastAsiaTheme="minorHAnsi" w:hAnsi="Book Antiqua" w:cs="Garamond"/>
          <w:lang w:val="en-US" w:eastAsia="en-US"/>
        </w:rPr>
        <w:t>reported</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6,51]</w:t>
      </w:r>
      <w:r w:rsidR="00E87645" w:rsidRPr="002E6FDC">
        <w:rPr>
          <w:rFonts w:ascii="Book Antiqua" w:eastAsiaTheme="minorHAnsi" w:hAnsi="Book Antiqua" w:cs="Garamond"/>
          <w:lang w:val="en-US" w:eastAsia="en-US"/>
        </w:rPr>
        <w:t>.</w:t>
      </w:r>
      <w:r w:rsidR="005736A5" w:rsidRPr="002E6FDC">
        <w:rPr>
          <w:rFonts w:ascii="Book Antiqua" w:eastAsiaTheme="minorHAnsi" w:hAnsi="Book Antiqua" w:cs="Garamond"/>
          <w:lang w:val="en-US" w:eastAsia="en-US"/>
        </w:rPr>
        <w:t xml:space="preserve"> </w:t>
      </w:r>
    </w:p>
    <w:p w:rsidR="00907D21" w:rsidRPr="002E6FDC" w:rsidRDefault="000D6C47" w:rsidP="00FB76CA">
      <w:pPr>
        <w:spacing w:line="360" w:lineRule="auto"/>
        <w:ind w:firstLineChars="100" w:firstLine="240"/>
        <w:jc w:val="both"/>
        <w:rPr>
          <w:rFonts w:ascii="Book Antiqua" w:eastAsiaTheme="minorHAnsi" w:hAnsi="Book Antiqua" w:cs="Garamond"/>
          <w:lang w:val="en-US" w:eastAsia="en-US"/>
        </w:rPr>
      </w:pPr>
      <w:r w:rsidRPr="002E6FDC">
        <w:rPr>
          <w:rFonts w:ascii="Book Antiqua" w:eastAsiaTheme="minorHAnsi" w:hAnsi="Book Antiqua" w:cs="Garamond"/>
          <w:lang w:val="en-US" w:eastAsia="en-US"/>
        </w:rPr>
        <w:t>T</w:t>
      </w:r>
      <w:r w:rsidR="00A245E3" w:rsidRPr="002E6FDC">
        <w:rPr>
          <w:rFonts w:ascii="Book Antiqua" w:eastAsiaTheme="minorHAnsi" w:hAnsi="Book Antiqua" w:cs="Garamond"/>
          <w:lang w:val="en-US" w:eastAsia="en-US"/>
        </w:rPr>
        <w:t xml:space="preserve">he </w:t>
      </w:r>
      <w:r w:rsidRPr="002E6FDC">
        <w:rPr>
          <w:rFonts w:ascii="Book Antiqua" w:eastAsiaTheme="minorHAnsi" w:hAnsi="Book Antiqua" w:cs="Garamond"/>
          <w:lang w:val="en-US" w:eastAsia="en-US"/>
        </w:rPr>
        <w:t xml:space="preserve">possibility </w:t>
      </w:r>
      <w:r w:rsidR="00A245E3" w:rsidRPr="002E6FDC">
        <w:rPr>
          <w:rFonts w:ascii="Book Antiqua" w:eastAsiaTheme="minorHAnsi" w:hAnsi="Book Antiqua" w:cs="Garamond"/>
          <w:lang w:val="en-US" w:eastAsia="en-US"/>
        </w:rPr>
        <w:t xml:space="preserve">of recurrent cholecystitis </w:t>
      </w:r>
      <w:r w:rsidRPr="002E6FDC">
        <w:rPr>
          <w:rFonts w:ascii="Book Antiqua" w:eastAsiaTheme="minorHAnsi" w:hAnsi="Book Antiqua" w:cs="Garamond"/>
          <w:lang w:val="en-US" w:eastAsia="en-US"/>
        </w:rPr>
        <w:t xml:space="preserve">and acute cholangitis </w:t>
      </w:r>
      <w:r w:rsidR="00A245E3" w:rsidRPr="002E6FDC">
        <w:rPr>
          <w:rFonts w:ascii="Book Antiqua" w:eastAsiaTheme="minorHAnsi" w:hAnsi="Book Antiqua" w:cs="Garamond"/>
          <w:lang w:val="en-US" w:eastAsia="en-US"/>
        </w:rPr>
        <w:t xml:space="preserve">has been </w:t>
      </w:r>
      <w:proofErr w:type="gramStart"/>
      <w:r w:rsidR="00A245E3" w:rsidRPr="002E6FDC">
        <w:rPr>
          <w:rFonts w:ascii="Book Antiqua" w:eastAsiaTheme="minorHAnsi" w:hAnsi="Book Antiqua" w:cs="Garamond"/>
          <w:lang w:val="en-US" w:eastAsia="en-US"/>
        </w:rPr>
        <w:t>highlighted</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6,49]</w:t>
      </w:r>
      <w:r w:rsidRPr="002E6FDC">
        <w:rPr>
          <w:rFonts w:ascii="Book Antiqua" w:eastAsiaTheme="minorHAnsi" w:hAnsi="Book Antiqua" w:cs="Garamond"/>
          <w:lang w:val="en-US" w:eastAsia="en-US"/>
        </w:rPr>
        <w:t xml:space="preserve">. </w:t>
      </w:r>
      <w:r w:rsidR="00D10036" w:rsidRPr="002E6FDC">
        <w:rPr>
          <w:rFonts w:ascii="Book Antiqua" w:eastAsiaTheme="minorHAnsi" w:hAnsi="Book Antiqua" w:cs="Garamond"/>
          <w:lang w:val="en-US" w:eastAsia="en-US"/>
        </w:rPr>
        <w:t xml:space="preserve">Warshaw and Bartlett reported </w:t>
      </w:r>
      <w:r w:rsidR="00D10036" w:rsidRPr="002E6FDC">
        <w:rPr>
          <w:rFonts w:ascii="Book Antiqua" w:hAnsi="Book Antiqua" w:cs="Arial"/>
          <w:lang w:val="en-US"/>
        </w:rPr>
        <w:t xml:space="preserve">recurrent symptoms or complications </w:t>
      </w:r>
      <w:r w:rsidR="001472A4" w:rsidRPr="002E6FDC">
        <w:rPr>
          <w:rFonts w:ascii="Book Antiqua" w:hAnsi="Book Antiqua" w:cs="Arial"/>
          <w:lang w:val="en-US"/>
        </w:rPr>
        <w:t>in 6 of</w:t>
      </w:r>
      <w:r w:rsidR="00D10036" w:rsidRPr="002E6FDC">
        <w:rPr>
          <w:rFonts w:ascii="Book Antiqua" w:hAnsi="Book Antiqua" w:cs="Arial"/>
          <w:lang w:val="en-US"/>
        </w:rPr>
        <w:t xml:space="preserve"> 18 patients with unrepaired cholecystoenteric fistulas or retained </w:t>
      </w:r>
      <w:proofErr w:type="gramStart"/>
      <w:r w:rsidR="00D10036" w:rsidRPr="002E6FDC">
        <w:rPr>
          <w:rFonts w:ascii="Book Antiqua" w:hAnsi="Book Antiqua" w:cs="Arial"/>
          <w:lang w:val="en-US"/>
        </w:rPr>
        <w:t>gallbladders</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12]</w:t>
      </w:r>
      <w:r w:rsidR="00D10036" w:rsidRPr="002E6FDC">
        <w:rPr>
          <w:rFonts w:ascii="Book Antiqua" w:hAnsi="Book Antiqua" w:cs="Arial"/>
          <w:lang w:val="en-US"/>
        </w:rPr>
        <w:t xml:space="preserve">. </w:t>
      </w:r>
      <w:r w:rsidRPr="002E6FDC">
        <w:rPr>
          <w:rFonts w:ascii="Book Antiqua" w:eastAsiaTheme="minorHAnsi" w:hAnsi="Book Antiqua" w:cs="Garamond"/>
          <w:lang w:val="en-US" w:eastAsia="en-US"/>
        </w:rPr>
        <w:t xml:space="preserve">Acute cholangitis has been reported in 11% of patients with cholecystoduodenal fistula and 60% with cholecystocolonic </w:t>
      </w:r>
      <w:proofErr w:type="gramStart"/>
      <w:r w:rsidRPr="002E6FDC">
        <w:rPr>
          <w:rFonts w:ascii="Book Antiqua" w:eastAsiaTheme="minorHAnsi" w:hAnsi="Book Antiqua" w:cs="Garamond"/>
          <w:lang w:val="en-US" w:eastAsia="en-US"/>
        </w:rPr>
        <w:t>fistula</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6,</w:t>
      </w:r>
      <w:r w:rsidR="005D3B77" w:rsidRPr="002E6FDC">
        <w:rPr>
          <w:rFonts w:ascii="Book Antiqua" w:hAnsi="Book Antiqua"/>
          <w:vertAlign w:val="superscript"/>
          <w:lang w:val="en-US"/>
        </w:rPr>
        <w:t>34</w:t>
      </w:r>
      <w:r w:rsidR="00B9262A" w:rsidRPr="002E6FDC">
        <w:rPr>
          <w:rFonts w:ascii="Book Antiqua" w:hAnsi="Book Antiqua"/>
          <w:vertAlign w:val="superscript"/>
          <w:lang w:val="en-US"/>
        </w:rPr>
        <w:t>]</w:t>
      </w:r>
      <w:r w:rsidRPr="002E6FDC">
        <w:rPr>
          <w:rFonts w:ascii="Book Antiqua" w:eastAsiaTheme="minorHAnsi" w:hAnsi="Book Antiqua" w:cs="Garamond"/>
          <w:lang w:val="en-US" w:eastAsia="en-US"/>
        </w:rPr>
        <w:t>.</w:t>
      </w:r>
      <w:r w:rsidR="00A245E3" w:rsidRPr="002E6FDC">
        <w:rPr>
          <w:rFonts w:ascii="Book Antiqua" w:eastAsiaTheme="minorHAnsi" w:hAnsi="Book Antiqua" w:cs="Garamond"/>
          <w:lang w:val="en-US" w:eastAsia="en-US"/>
        </w:rPr>
        <w:t xml:space="preserve"> </w:t>
      </w:r>
      <w:r w:rsidR="00907D21" w:rsidRPr="002E6FDC">
        <w:rPr>
          <w:rFonts w:ascii="Book Antiqua" w:eastAsiaTheme="minorHAnsi" w:hAnsi="Book Antiqua" w:cs="Garamond"/>
          <w:lang w:val="en-US" w:eastAsia="en-US"/>
        </w:rPr>
        <w:t xml:space="preserve">With a one-stage procedure, further </w:t>
      </w:r>
      <w:r w:rsidR="006F279A" w:rsidRPr="002E6FDC">
        <w:rPr>
          <w:rFonts w:ascii="Book Antiqua" w:eastAsiaTheme="minorHAnsi" w:hAnsi="Book Antiqua" w:cs="Garamond"/>
          <w:lang w:val="en-US" w:eastAsia="en-US"/>
        </w:rPr>
        <w:t xml:space="preserve">gallstone-related </w:t>
      </w:r>
      <w:r w:rsidR="00907D21" w:rsidRPr="002E6FDC">
        <w:rPr>
          <w:rFonts w:ascii="Book Antiqua" w:eastAsiaTheme="minorHAnsi" w:hAnsi="Book Antiqua" w:cs="Garamond"/>
          <w:lang w:val="en-US" w:eastAsia="en-US"/>
        </w:rPr>
        <w:t xml:space="preserve">events are </w:t>
      </w:r>
      <w:proofErr w:type="gramStart"/>
      <w:r w:rsidR="00907D21" w:rsidRPr="002E6FDC">
        <w:rPr>
          <w:rFonts w:ascii="Book Antiqua" w:eastAsiaTheme="minorHAnsi" w:hAnsi="Book Antiqua" w:cs="Garamond"/>
          <w:lang w:val="en-US" w:eastAsia="en-US"/>
        </w:rPr>
        <w:t>prevented</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12]</w:t>
      </w:r>
      <w:r w:rsidR="00907D21" w:rsidRPr="002E6FDC">
        <w:rPr>
          <w:rFonts w:ascii="Book Antiqua" w:eastAsiaTheme="minorHAnsi" w:hAnsi="Book Antiqua" w:cs="Garamond"/>
          <w:lang w:val="en-US" w:eastAsia="en-US"/>
        </w:rPr>
        <w:t>.</w:t>
      </w:r>
      <w:r w:rsidR="00903229" w:rsidRPr="002E6FDC">
        <w:rPr>
          <w:rFonts w:ascii="Book Antiqua" w:eastAsiaTheme="minorHAnsi" w:hAnsi="Book Antiqua" w:cs="Garamond"/>
          <w:lang w:val="en-US" w:eastAsia="en-US"/>
        </w:rPr>
        <w:t xml:space="preserve"> </w:t>
      </w:r>
    </w:p>
    <w:p w:rsidR="000B0B20" w:rsidRPr="002E6FDC" w:rsidRDefault="000B0B20" w:rsidP="00FB76CA">
      <w:pPr>
        <w:spacing w:line="360" w:lineRule="auto"/>
        <w:ind w:firstLineChars="100" w:firstLine="240"/>
        <w:jc w:val="both"/>
        <w:rPr>
          <w:rFonts w:ascii="Book Antiqua" w:eastAsiaTheme="minorHAnsi" w:hAnsi="Book Antiqua" w:cs="Garamond"/>
          <w:lang w:val="en-US" w:eastAsia="en-US"/>
        </w:rPr>
      </w:pPr>
      <w:r w:rsidRPr="002E6FDC">
        <w:rPr>
          <w:rFonts w:ascii="Book Antiqua" w:eastAsiaTheme="minorHAnsi" w:hAnsi="Book Antiqua" w:cs="Garamond"/>
          <w:lang w:val="en-US" w:eastAsia="en-US"/>
        </w:rPr>
        <w:t xml:space="preserve">A long-term potential complication of biliary enteric fistula could be gallbladder cancer. Bossart </w:t>
      </w:r>
      <w:r w:rsidRPr="002E6FDC">
        <w:rPr>
          <w:rFonts w:ascii="Book Antiqua" w:eastAsiaTheme="minorHAnsi" w:hAnsi="Book Antiqua" w:cs="Garamond"/>
          <w:i/>
          <w:lang w:val="en-US" w:eastAsia="en-US"/>
        </w:rPr>
        <w:t xml:space="preserve">et </w:t>
      </w:r>
      <w:proofErr w:type="gramStart"/>
      <w:r w:rsidRPr="002E6FDC">
        <w:rPr>
          <w:rFonts w:ascii="Book Antiqua" w:eastAsiaTheme="minorHAnsi" w:hAnsi="Book Antiqua" w:cs="Garamond"/>
          <w:i/>
          <w:lang w:val="en-US" w:eastAsia="en-US"/>
        </w:rPr>
        <w:t>al</w:t>
      </w:r>
      <w:r w:rsidR="00B9262A"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52</w:t>
      </w:r>
      <w:r w:rsidR="00B9262A" w:rsidRPr="002E6FDC">
        <w:rPr>
          <w:rFonts w:ascii="Book Antiqua" w:hAnsi="Book Antiqua"/>
          <w:vertAlign w:val="superscript"/>
          <w:lang w:val="en-US"/>
        </w:rPr>
        <w:t xml:space="preserve">] </w:t>
      </w:r>
      <w:r w:rsidRPr="002E6FDC">
        <w:rPr>
          <w:rFonts w:ascii="Book Antiqua" w:eastAsiaTheme="minorHAnsi" w:hAnsi="Book Antiqua" w:cs="Garamond"/>
          <w:lang w:val="en-US" w:eastAsia="en-US"/>
        </w:rPr>
        <w:t>found a 15% incidence of gallbladder cancer in 57 patients undergoing surgery for such fistulas, compared to 0.8% among all patients having cholecystectomy.</w:t>
      </w:r>
      <w:r w:rsidR="00903229" w:rsidRPr="002E6FDC">
        <w:rPr>
          <w:rFonts w:ascii="Book Antiqua" w:eastAsiaTheme="minorHAnsi" w:hAnsi="Book Antiqua" w:cs="Garamond"/>
          <w:lang w:val="en-US" w:eastAsia="en-US"/>
        </w:rPr>
        <w:t xml:space="preserve"> </w:t>
      </w:r>
    </w:p>
    <w:p w:rsidR="00907D21" w:rsidRPr="002E6FDC" w:rsidRDefault="00D74869" w:rsidP="00FB76CA">
      <w:pPr>
        <w:autoSpaceDE w:val="0"/>
        <w:autoSpaceDN w:val="0"/>
        <w:adjustRightInd w:val="0"/>
        <w:spacing w:line="360" w:lineRule="auto"/>
        <w:ind w:firstLineChars="100" w:firstLine="240"/>
        <w:jc w:val="both"/>
        <w:rPr>
          <w:rFonts w:ascii="Book Antiqua" w:eastAsiaTheme="minorHAnsi" w:hAnsi="Book Antiqua" w:cs="Garamond"/>
          <w:lang w:val="en-US" w:eastAsia="en-US"/>
        </w:rPr>
      </w:pPr>
      <w:r w:rsidRPr="002E6FDC">
        <w:rPr>
          <w:rFonts w:ascii="Book Antiqua" w:eastAsiaTheme="minorHAnsi" w:hAnsi="Book Antiqua" w:cs="Garamond"/>
          <w:lang w:val="en-US" w:eastAsia="en-US"/>
        </w:rPr>
        <w:t xml:space="preserve">On the other hand, simple enterolithotomy has </w:t>
      </w:r>
      <w:r w:rsidR="00AB019E" w:rsidRPr="002E6FDC">
        <w:rPr>
          <w:rFonts w:ascii="Book Antiqua" w:eastAsiaTheme="minorHAnsi" w:hAnsi="Book Antiqua" w:cs="Garamond"/>
          <w:lang w:val="en-US" w:eastAsia="en-US"/>
        </w:rPr>
        <w:t xml:space="preserve">long </w:t>
      </w:r>
      <w:r w:rsidRPr="002E6FDC">
        <w:rPr>
          <w:rFonts w:ascii="Book Antiqua" w:eastAsiaTheme="minorHAnsi" w:hAnsi="Book Antiqua" w:cs="Garamond"/>
          <w:lang w:val="en-US" w:eastAsia="en-US"/>
        </w:rPr>
        <w:t xml:space="preserve">been associated with </w:t>
      </w:r>
      <w:r w:rsidR="00EC58A2" w:rsidRPr="002E6FDC">
        <w:rPr>
          <w:rFonts w:ascii="Book Antiqua" w:eastAsiaTheme="minorHAnsi" w:hAnsi="Book Antiqua" w:cs="Garamond"/>
          <w:lang w:val="en-US" w:eastAsia="en-US"/>
        </w:rPr>
        <w:t xml:space="preserve">a lower </w:t>
      </w:r>
      <w:proofErr w:type="gramStart"/>
      <w:r w:rsidR="00EC58A2" w:rsidRPr="002E6FDC">
        <w:rPr>
          <w:rFonts w:ascii="Book Antiqua" w:eastAsiaTheme="minorHAnsi" w:hAnsi="Book Antiqua" w:cs="Garamond"/>
          <w:lang w:val="en-US" w:eastAsia="en-US"/>
        </w:rPr>
        <w:t>mortality</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7]</w:t>
      </w:r>
      <w:r w:rsidR="003352A6" w:rsidRPr="002E6FDC">
        <w:rPr>
          <w:rFonts w:ascii="Book Antiqua" w:eastAsiaTheme="minorHAnsi" w:hAnsi="Book Antiqua" w:cs="Garamond"/>
          <w:lang w:val="en-US" w:eastAsia="en-US"/>
        </w:rPr>
        <w:t>.</w:t>
      </w:r>
      <w:r w:rsidRPr="002E6FDC">
        <w:rPr>
          <w:rFonts w:ascii="Book Antiqua" w:eastAsiaTheme="minorHAnsi" w:hAnsi="Book Antiqua" w:cs="Garamond"/>
          <w:lang w:val="en-US" w:eastAsia="en-US"/>
        </w:rPr>
        <w:t xml:space="preserve"> </w:t>
      </w:r>
      <w:r w:rsidR="00877F33" w:rsidRPr="002E6FDC">
        <w:rPr>
          <w:rFonts w:ascii="Book Antiqua" w:eastAsiaTheme="minorHAnsi" w:hAnsi="Book Antiqua" w:cs="Garamond"/>
          <w:lang w:val="en-US" w:eastAsia="en-US"/>
        </w:rPr>
        <w:t xml:space="preserve">As Ravikumar and </w:t>
      </w:r>
      <w:proofErr w:type="gramStart"/>
      <w:r w:rsidR="00877F33" w:rsidRPr="002E6FDC">
        <w:rPr>
          <w:rFonts w:ascii="Book Antiqua" w:eastAsiaTheme="minorHAnsi" w:hAnsi="Book Antiqua" w:cs="Garamond"/>
          <w:lang w:val="en-US" w:eastAsia="en-US"/>
        </w:rPr>
        <w:t>Williams</w:t>
      </w:r>
      <w:r w:rsidR="00B9262A"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53</w:t>
      </w:r>
      <w:r w:rsidR="00B9262A" w:rsidRPr="002E6FDC">
        <w:rPr>
          <w:rFonts w:ascii="Book Antiqua" w:hAnsi="Book Antiqua"/>
          <w:vertAlign w:val="superscript"/>
          <w:lang w:val="en-US"/>
        </w:rPr>
        <w:t>]</w:t>
      </w:r>
      <w:r w:rsidR="00877F33" w:rsidRPr="002E6FDC">
        <w:rPr>
          <w:rFonts w:ascii="Book Antiqua" w:eastAsiaTheme="minorHAnsi" w:hAnsi="Book Antiqua" w:cs="Garamond"/>
          <w:lang w:val="en-US" w:eastAsia="en-US"/>
        </w:rPr>
        <w:t xml:space="preserve"> </w:t>
      </w:r>
      <w:r w:rsidR="00877F33" w:rsidRPr="002E6FDC">
        <w:rPr>
          <w:rFonts w:ascii="Book Antiqua" w:hAnsi="Book Antiqua" w:cs="Arial"/>
          <w:lang w:val="en-US"/>
        </w:rPr>
        <w:t xml:space="preserve">observed, this study included patients from 70 published series spanning 40 years, with widely differing lengths of follow-up and evolving surgical techniques during this time period. </w:t>
      </w:r>
      <w:r w:rsidRPr="002E6FDC">
        <w:rPr>
          <w:rFonts w:ascii="Book Antiqua" w:eastAsiaTheme="minorHAnsi" w:hAnsi="Book Antiqua" w:cs="Garamond"/>
          <w:lang w:val="en-US" w:eastAsia="en-US"/>
        </w:rPr>
        <w:t xml:space="preserve">Consideration should be taken of the fact that the severity of each case has influence on the outcome of any particular surgical procedure, and that mortality is not an absolute consequence of the surgical procedure itself. In </w:t>
      </w:r>
      <w:r w:rsidR="00877F33" w:rsidRPr="002E6FDC">
        <w:rPr>
          <w:rFonts w:ascii="Book Antiqua" w:eastAsiaTheme="minorHAnsi" w:hAnsi="Book Antiqua" w:cs="Garamond"/>
          <w:lang w:val="en-US" w:eastAsia="en-US"/>
        </w:rPr>
        <w:t xml:space="preserve">the report by </w:t>
      </w:r>
      <w:proofErr w:type="spellStart"/>
      <w:r w:rsidR="00877F33" w:rsidRPr="002E6FDC">
        <w:rPr>
          <w:rFonts w:ascii="Book Antiqua" w:eastAsiaTheme="minorHAnsi" w:hAnsi="Book Antiqua" w:cs="Garamond"/>
          <w:lang w:val="en-US" w:eastAsia="en-US"/>
        </w:rPr>
        <w:t>Clavien</w:t>
      </w:r>
      <w:proofErr w:type="spellEnd"/>
      <w:r w:rsidR="00877F33" w:rsidRPr="002E6FDC">
        <w:rPr>
          <w:rFonts w:ascii="Book Antiqua" w:eastAsiaTheme="minorHAnsi" w:hAnsi="Book Antiqua" w:cs="Garamond"/>
          <w:lang w:val="en-US" w:eastAsia="en-US"/>
        </w:rPr>
        <w:t xml:space="preserve"> </w:t>
      </w:r>
      <w:r w:rsidR="00877F33" w:rsidRPr="002E6FDC">
        <w:rPr>
          <w:rFonts w:ascii="Book Antiqua" w:eastAsiaTheme="minorHAnsi" w:hAnsi="Book Antiqua" w:cs="Garamond"/>
          <w:i/>
          <w:lang w:val="en-US" w:eastAsia="en-US"/>
        </w:rPr>
        <w:t xml:space="preserve">et </w:t>
      </w:r>
      <w:proofErr w:type="gramStart"/>
      <w:r w:rsidR="00877F33" w:rsidRPr="002E6FDC">
        <w:rPr>
          <w:rFonts w:ascii="Book Antiqua" w:eastAsiaTheme="minorHAnsi" w:hAnsi="Book Antiqua" w:cs="Garamond"/>
          <w:i/>
          <w:lang w:val="en-US" w:eastAsia="en-US"/>
        </w:rPr>
        <w:t>al</w:t>
      </w:r>
      <w:r w:rsidR="00FB76CA" w:rsidRPr="002E6FDC">
        <w:rPr>
          <w:rFonts w:ascii="Book Antiqua" w:hAnsi="Book Antiqua"/>
          <w:vertAlign w:val="superscript"/>
          <w:lang w:val="en-US"/>
        </w:rPr>
        <w:t>[</w:t>
      </w:r>
      <w:proofErr w:type="gramEnd"/>
      <w:r w:rsidR="00FB76CA" w:rsidRPr="002E6FDC">
        <w:rPr>
          <w:rFonts w:ascii="Book Antiqua" w:hAnsi="Book Antiqua"/>
          <w:vertAlign w:val="superscript"/>
          <w:lang w:val="en-US"/>
        </w:rPr>
        <w:t>6]</w:t>
      </w:r>
      <w:r w:rsidRPr="002E6FDC">
        <w:rPr>
          <w:rFonts w:ascii="Book Antiqua" w:eastAsiaTheme="minorHAnsi" w:hAnsi="Book Antiqua" w:cs="Garamond"/>
          <w:lang w:val="en-US" w:eastAsia="en-US"/>
        </w:rPr>
        <w:t>,</w:t>
      </w:r>
      <w:r w:rsidR="001D758A" w:rsidRPr="002E6FDC">
        <w:rPr>
          <w:rFonts w:ascii="Book Antiqua" w:eastAsiaTheme="minorHAnsi" w:hAnsi="Book Antiqua" w:cs="Garamond"/>
          <w:lang w:val="en-US" w:eastAsia="en-US"/>
        </w:rPr>
        <w:t xml:space="preserve"> when patient</w:t>
      </w:r>
      <w:r w:rsidR="00AB44B4" w:rsidRPr="002E6FDC">
        <w:rPr>
          <w:rFonts w:ascii="Book Antiqua" w:eastAsiaTheme="minorHAnsi" w:hAnsi="Book Antiqua" w:cs="Garamond"/>
          <w:lang w:val="en-US" w:eastAsia="en-US"/>
        </w:rPr>
        <w:t>s</w:t>
      </w:r>
      <w:r w:rsidR="001D758A" w:rsidRPr="002E6FDC">
        <w:rPr>
          <w:rFonts w:ascii="Book Antiqua" w:eastAsiaTheme="minorHAnsi" w:hAnsi="Book Antiqua" w:cs="Garamond"/>
          <w:lang w:val="en-US" w:eastAsia="en-US"/>
        </w:rPr>
        <w:t xml:space="preserve"> were</w:t>
      </w:r>
      <w:r w:rsidRPr="002E6FDC">
        <w:rPr>
          <w:rFonts w:ascii="Book Antiqua" w:eastAsiaTheme="minorHAnsi" w:hAnsi="Book Antiqua" w:cs="Garamond"/>
          <w:lang w:val="en-US" w:eastAsia="en-US"/>
        </w:rPr>
        <w:t xml:space="preserve"> comparable in terms of age, concomitant diseases and APACHE </w:t>
      </w:r>
      <w:r w:rsidR="00AF3D18" w:rsidRPr="002E6FDC">
        <w:rPr>
          <w:rFonts w:ascii="Book Antiqua" w:eastAsia="KozMinPro-Regular" w:hAnsi="Book Antiqua" w:cs="KozMinPro-Regular"/>
          <w:lang w:val="en-US" w:eastAsia="en-US"/>
        </w:rPr>
        <w:t xml:space="preserve">II </w:t>
      </w:r>
      <w:r w:rsidRPr="002E6FDC">
        <w:rPr>
          <w:rFonts w:ascii="Book Antiqua" w:eastAsiaTheme="minorHAnsi" w:hAnsi="Book Antiqua" w:cs="Garamond"/>
          <w:lang w:val="en-US" w:eastAsia="en-US"/>
        </w:rPr>
        <w:t xml:space="preserve">score, operative mortality and morbidity rates </w:t>
      </w:r>
      <w:r w:rsidR="007310A9" w:rsidRPr="002E6FDC">
        <w:rPr>
          <w:rFonts w:ascii="Book Antiqua" w:eastAsiaTheme="minorHAnsi" w:hAnsi="Book Antiqua" w:cs="Garamond"/>
          <w:lang w:val="en-US" w:eastAsia="en-US"/>
        </w:rPr>
        <w:t xml:space="preserve">were </w:t>
      </w:r>
      <w:r w:rsidRPr="002E6FDC">
        <w:rPr>
          <w:rFonts w:ascii="Book Antiqua" w:eastAsiaTheme="minorHAnsi" w:hAnsi="Book Antiqua" w:cs="Garamond"/>
          <w:lang w:val="en-US" w:eastAsia="en-US"/>
        </w:rPr>
        <w:t xml:space="preserve">not </w:t>
      </w:r>
      <w:r w:rsidR="007310A9" w:rsidRPr="002E6FDC">
        <w:rPr>
          <w:rFonts w:ascii="Book Antiqua" w:eastAsiaTheme="minorHAnsi" w:hAnsi="Book Antiqua" w:cs="Garamond"/>
          <w:lang w:val="en-US" w:eastAsia="en-US"/>
        </w:rPr>
        <w:t xml:space="preserve">significantly </w:t>
      </w:r>
      <w:r w:rsidRPr="002E6FDC">
        <w:rPr>
          <w:rFonts w:ascii="Book Antiqua" w:eastAsiaTheme="minorHAnsi" w:hAnsi="Book Antiqua" w:cs="Garamond"/>
          <w:lang w:val="en-US" w:eastAsia="en-US"/>
        </w:rPr>
        <w:t>differ</w:t>
      </w:r>
      <w:r w:rsidR="007310A9" w:rsidRPr="002E6FDC">
        <w:rPr>
          <w:rFonts w:ascii="Book Antiqua" w:eastAsiaTheme="minorHAnsi" w:hAnsi="Book Antiqua" w:cs="Garamond"/>
          <w:lang w:val="en-US" w:eastAsia="en-US"/>
        </w:rPr>
        <w:t>ent</w:t>
      </w:r>
      <w:r w:rsidRPr="002E6FDC">
        <w:rPr>
          <w:rFonts w:ascii="Book Antiqua" w:eastAsiaTheme="minorHAnsi" w:hAnsi="Book Antiqua" w:cs="Garamond"/>
          <w:lang w:val="en-US" w:eastAsia="en-US"/>
        </w:rPr>
        <w:t xml:space="preserve">. </w:t>
      </w:r>
    </w:p>
    <w:p w:rsidR="001D53E3" w:rsidRPr="002E6FDC" w:rsidRDefault="001D53E3" w:rsidP="00FB76CA">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In 2003, </w:t>
      </w:r>
      <w:proofErr w:type="spellStart"/>
      <w:r w:rsidRPr="002E6FDC">
        <w:rPr>
          <w:rFonts w:ascii="Book Antiqua" w:hAnsi="Book Antiqua" w:cs="Arial"/>
          <w:lang w:val="en-US"/>
        </w:rPr>
        <w:t>Doko</w:t>
      </w:r>
      <w:proofErr w:type="spellEnd"/>
      <w:r w:rsidRPr="002E6FDC">
        <w:rPr>
          <w:rFonts w:ascii="Book Antiqua" w:hAnsi="Book Antiqua" w:cs="Arial"/>
          <w:lang w:val="en-US"/>
        </w:rPr>
        <w:t xml:space="preserve"> </w:t>
      </w:r>
      <w:r w:rsidRPr="002E6FDC">
        <w:rPr>
          <w:rFonts w:ascii="Book Antiqua" w:hAnsi="Book Antiqua" w:cs="Arial"/>
          <w:i/>
          <w:lang w:val="en-US"/>
        </w:rPr>
        <w:t xml:space="preserve">et </w:t>
      </w:r>
      <w:proofErr w:type="gramStart"/>
      <w:r w:rsidRPr="002E6FDC">
        <w:rPr>
          <w:rFonts w:ascii="Book Antiqua" w:hAnsi="Book Antiqua" w:cs="Arial"/>
          <w:i/>
          <w:lang w:val="en-US"/>
        </w:rPr>
        <w:t>al</w:t>
      </w:r>
      <w:r w:rsidR="00B9262A"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54</w:t>
      </w:r>
      <w:r w:rsidR="00B9262A" w:rsidRPr="002E6FDC">
        <w:rPr>
          <w:rFonts w:ascii="Book Antiqua" w:hAnsi="Book Antiqua"/>
          <w:vertAlign w:val="superscript"/>
          <w:lang w:val="en-US"/>
        </w:rPr>
        <w:t xml:space="preserve">] </w:t>
      </w:r>
      <w:r w:rsidRPr="002E6FDC">
        <w:rPr>
          <w:rFonts w:ascii="Book Antiqua" w:hAnsi="Book Antiqua" w:cs="Arial"/>
          <w:lang w:val="en-US"/>
        </w:rPr>
        <w:t>reported a 30 patient series with morbidity of 27.3% in patients undergoing enterolithotomy alone and 6</w:t>
      </w:r>
      <w:r w:rsidR="003E6163" w:rsidRPr="002E6FDC">
        <w:rPr>
          <w:rFonts w:ascii="Book Antiqua" w:hAnsi="Book Antiqua" w:cs="Arial"/>
          <w:lang w:val="en-US"/>
        </w:rPr>
        <w:t>1.1% for a one-stage procedure. M</w:t>
      </w:r>
      <w:r w:rsidRPr="002E6FDC">
        <w:rPr>
          <w:rFonts w:ascii="Book Antiqua" w:hAnsi="Book Antiqua" w:cs="Arial"/>
          <w:lang w:val="en-US"/>
        </w:rPr>
        <w:t xml:space="preserve">ortality was 9% following enterolithotomy and 10.5% after a one-stage procedure. </w:t>
      </w:r>
      <w:r w:rsidR="003E6163" w:rsidRPr="002E6FDC">
        <w:rPr>
          <w:rFonts w:ascii="Book Antiqua" w:hAnsi="Book Antiqua" w:cs="Arial"/>
          <w:lang w:val="en-US"/>
        </w:rPr>
        <w:t>American Society of Anesthesiologists (</w:t>
      </w:r>
      <w:r w:rsidRPr="002E6FDC">
        <w:rPr>
          <w:rFonts w:ascii="Book Antiqua" w:hAnsi="Book Antiqua" w:cs="Arial"/>
          <w:lang w:val="en-US"/>
        </w:rPr>
        <w:t>ASA</w:t>
      </w:r>
      <w:r w:rsidR="003E6163" w:rsidRPr="002E6FDC">
        <w:rPr>
          <w:rFonts w:ascii="Book Antiqua" w:hAnsi="Book Antiqua" w:cs="Arial"/>
          <w:lang w:val="en-US"/>
        </w:rPr>
        <w:t>)</w:t>
      </w:r>
      <w:r w:rsidRPr="002E6FDC">
        <w:rPr>
          <w:rFonts w:ascii="Book Antiqua" w:hAnsi="Book Antiqua" w:cs="Arial"/>
          <w:lang w:val="en-US"/>
        </w:rPr>
        <w:t xml:space="preserve"> scores were similar between the two groups but operating times were significantly longer for the one-stage procedure. </w:t>
      </w:r>
      <w:r w:rsidR="00141C3C" w:rsidRPr="002E6FDC">
        <w:rPr>
          <w:rFonts w:ascii="Book Antiqua" w:hAnsi="Book Antiqua" w:cs="Arial"/>
          <w:lang w:val="en-US"/>
        </w:rPr>
        <w:t>U</w:t>
      </w:r>
      <w:r w:rsidRPr="002E6FDC">
        <w:rPr>
          <w:rFonts w:ascii="Book Antiqua" w:hAnsi="Book Antiqua" w:cs="Arial"/>
          <w:lang w:val="en-US"/>
        </w:rPr>
        <w:t xml:space="preserve">rgent fistula repair was significantly associated with </w:t>
      </w:r>
      <w:r w:rsidRPr="002E6FDC">
        <w:rPr>
          <w:rFonts w:ascii="Book Antiqua" w:hAnsi="Book Antiqua" w:cs="Arial"/>
          <w:lang w:val="en-US"/>
        </w:rPr>
        <w:lastRenderedPageBreak/>
        <w:t xml:space="preserve">postoperative complications. The authors concluded that enterolithotomy is the procedure of choice, with a one-stage procedure reserved for patients with acute cholecystitis, gallbladder gangrene or residual </w:t>
      </w:r>
      <w:proofErr w:type="gramStart"/>
      <w:r w:rsidR="001A70EA" w:rsidRPr="002E6FDC">
        <w:rPr>
          <w:rFonts w:ascii="Book Antiqua" w:hAnsi="Book Antiqua" w:cs="Arial"/>
          <w:lang w:val="en-US"/>
        </w:rPr>
        <w:t>gall</w:t>
      </w:r>
      <w:r w:rsidRPr="002E6FDC">
        <w:rPr>
          <w:rFonts w:ascii="Book Antiqua" w:hAnsi="Book Antiqua" w:cs="Arial"/>
          <w:lang w:val="en-US"/>
        </w:rPr>
        <w:t>stones</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6]</w:t>
      </w:r>
      <w:r w:rsidRPr="002E6FDC">
        <w:rPr>
          <w:rFonts w:ascii="Book Antiqua" w:hAnsi="Book Antiqua" w:cs="Arial"/>
          <w:lang w:val="en-US"/>
        </w:rPr>
        <w:t>.</w:t>
      </w:r>
      <w:r w:rsidR="00903229" w:rsidRPr="002E6FDC">
        <w:rPr>
          <w:rFonts w:ascii="Book Antiqua" w:hAnsi="Book Antiqua" w:cs="Arial"/>
          <w:lang w:val="en-US"/>
        </w:rPr>
        <w:t xml:space="preserve"> </w:t>
      </w:r>
    </w:p>
    <w:p w:rsidR="00457DF6" w:rsidRPr="002E6FDC" w:rsidRDefault="00DA1928" w:rsidP="00FB76CA">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In 2004, </w:t>
      </w:r>
      <w:r w:rsidR="003E6163" w:rsidRPr="002E6FDC">
        <w:rPr>
          <w:rFonts w:ascii="Book Antiqua" w:hAnsi="Book Antiqua" w:cs="Arial"/>
          <w:lang w:val="en-US"/>
        </w:rPr>
        <w:t>T</w:t>
      </w:r>
      <w:r w:rsidR="0010564A" w:rsidRPr="002E6FDC">
        <w:rPr>
          <w:rFonts w:ascii="Book Antiqua" w:hAnsi="Book Antiqua" w:cs="Arial"/>
          <w:lang w:val="en-US"/>
        </w:rPr>
        <w:t xml:space="preserve">an </w:t>
      </w:r>
      <w:r w:rsidR="0010564A" w:rsidRPr="002E6FDC">
        <w:rPr>
          <w:rFonts w:ascii="Book Antiqua" w:hAnsi="Book Antiqua" w:cs="Arial"/>
          <w:i/>
          <w:lang w:val="en-US"/>
        </w:rPr>
        <w:t xml:space="preserve">et </w:t>
      </w:r>
      <w:proofErr w:type="gramStart"/>
      <w:r w:rsidR="0010564A" w:rsidRPr="002E6FDC">
        <w:rPr>
          <w:rFonts w:ascii="Book Antiqua" w:hAnsi="Book Antiqua" w:cs="Arial"/>
          <w:i/>
          <w:lang w:val="en-US"/>
        </w:rPr>
        <w:t>al</w:t>
      </w:r>
      <w:r w:rsidR="00B9262A"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55</w:t>
      </w:r>
      <w:r w:rsidR="00B9262A" w:rsidRPr="002E6FDC">
        <w:rPr>
          <w:rFonts w:ascii="Book Antiqua" w:hAnsi="Book Antiqua"/>
          <w:vertAlign w:val="superscript"/>
          <w:lang w:val="en-US"/>
        </w:rPr>
        <w:t xml:space="preserve">] </w:t>
      </w:r>
      <w:r w:rsidR="0010564A" w:rsidRPr="002E6FDC">
        <w:rPr>
          <w:rFonts w:ascii="Book Antiqua" w:hAnsi="Book Antiqua" w:cs="Arial"/>
          <w:lang w:val="en-US"/>
        </w:rPr>
        <w:t xml:space="preserve">reported a </w:t>
      </w:r>
      <w:r w:rsidR="0037300F" w:rsidRPr="002E6FDC">
        <w:rPr>
          <w:rFonts w:ascii="Book Antiqua" w:hAnsi="Book Antiqua" w:cs="Arial"/>
          <w:lang w:val="en-US"/>
        </w:rPr>
        <w:t xml:space="preserve">retrospective </w:t>
      </w:r>
      <w:r w:rsidR="0010564A" w:rsidRPr="002E6FDC">
        <w:rPr>
          <w:rFonts w:ascii="Book Antiqua" w:hAnsi="Book Antiqua" w:cs="Arial"/>
          <w:lang w:val="en-US"/>
        </w:rPr>
        <w:t>study of 19 patients treated by emergency surgery for gallstone ileus</w:t>
      </w:r>
      <w:r w:rsidR="0037300F" w:rsidRPr="002E6FDC">
        <w:rPr>
          <w:rFonts w:ascii="Book Antiqua" w:hAnsi="Book Antiqua" w:cs="Arial"/>
          <w:lang w:val="en-US"/>
        </w:rPr>
        <w:t>. The authors had no preference for either surgical procedure. Enterolithotomy alone was performed in 7 patients and enterolithotomy with cholecystectomy and fistula closure in 12 patients. In the first group, more patients had significant co-morbidity</w:t>
      </w:r>
      <w:r w:rsidR="00223709" w:rsidRPr="002E6FDC">
        <w:rPr>
          <w:rFonts w:ascii="Book Antiqua" w:hAnsi="Book Antiqua" w:cs="Arial"/>
          <w:lang w:val="en-US"/>
        </w:rPr>
        <w:t xml:space="preserve"> as identified by poorer </w:t>
      </w:r>
      <w:r w:rsidR="0037300F" w:rsidRPr="002E6FDC">
        <w:rPr>
          <w:rFonts w:ascii="Book Antiqua" w:hAnsi="Book Antiqua" w:cs="Arial"/>
          <w:lang w:val="en-US"/>
        </w:rPr>
        <w:t>ASA status</w:t>
      </w:r>
      <w:r w:rsidR="00457DF6" w:rsidRPr="002E6FDC">
        <w:rPr>
          <w:rFonts w:ascii="Book Antiqua" w:hAnsi="Book Antiqua" w:cs="Arial"/>
          <w:lang w:val="en-US"/>
        </w:rPr>
        <w:t xml:space="preserve"> (six patients were ASA III and IV)</w:t>
      </w:r>
      <w:r w:rsidR="0037300F" w:rsidRPr="002E6FDC">
        <w:rPr>
          <w:rFonts w:ascii="Book Antiqua" w:hAnsi="Book Antiqua" w:cs="Arial"/>
          <w:lang w:val="en-US"/>
        </w:rPr>
        <w:t xml:space="preserve">, poorer pre-operative status, </w:t>
      </w:r>
      <w:r w:rsidR="00457DF6" w:rsidRPr="002E6FDC">
        <w:rPr>
          <w:rFonts w:ascii="Book Antiqua" w:hAnsi="Book Antiqua" w:cs="Arial"/>
          <w:lang w:val="en-US"/>
        </w:rPr>
        <w:t xml:space="preserve">and four patients were hypotensive in the pre-operative phase. All 12 patients in the one-stage procedure group were ASA I and II and none were hypotensive in the pre-operative phase. </w:t>
      </w:r>
      <w:r w:rsidR="0037300F" w:rsidRPr="002E6FDC">
        <w:rPr>
          <w:rFonts w:ascii="Book Antiqua" w:hAnsi="Book Antiqua" w:cs="Arial"/>
          <w:lang w:val="en-US"/>
        </w:rPr>
        <w:t xml:space="preserve">Operative time was significantly shorter in the </w:t>
      </w:r>
      <w:proofErr w:type="spellStart"/>
      <w:r w:rsidR="0037300F" w:rsidRPr="002E6FDC">
        <w:rPr>
          <w:rFonts w:ascii="Book Antiqua" w:hAnsi="Book Antiqua" w:cs="Arial"/>
          <w:lang w:val="en-US"/>
        </w:rPr>
        <w:t>enterolithotomy</w:t>
      </w:r>
      <w:proofErr w:type="spellEnd"/>
      <w:r w:rsidR="0037300F" w:rsidRPr="002E6FDC">
        <w:rPr>
          <w:rFonts w:ascii="Book Antiqua" w:hAnsi="Book Antiqua" w:cs="Arial"/>
          <w:lang w:val="en-US"/>
        </w:rPr>
        <w:t xml:space="preserve"> group</w:t>
      </w:r>
      <w:r w:rsidR="00FB76CA" w:rsidRPr="002E6FDC">
        <w:rPr>
          <w:rFonts w:ascii="Book Antiqua" w:hAnsi="Book Antiqua" w:cs="Arial"/>
          <w:lang w:val="en-US"/>
        </w:rPr>
        <w:t xml:space="preserve"> (70</w:t>
      </w:r>
      <w:r w:rsidR="00FB76CA" w:rsidRPr="002E6FDC">
        <w:rPr>
          <w:rFonts w:ascii="Book Antiqua" w:hAnsi="Book Antiqua" w:cs="Arial"/>
          <w:i/>
          <w:lang w:val="en-US"/>
        </w:rPr>
        <w:t xml:space="preserve"> </w:t>
      </w:r>
      <w:r w:rsidR="00FB76CA" w:rsidRPr="002E6FDC">
        <w:rPr>
          <w:rFonts w:ascii="Book Antiqua" w:eastAsiaTheme="minorEastAsia" w:hAnsi="Book Antiqua" w:cs="Arial" w:hint="eastAsia"/>
          <w:lang w:val="en-US" w:eastAsia="zh-CN"/>
        </w:rPr>
        <w:t xml:space="preserve">min </w:t>
      </w:r>
      <w:proofErr w:type="spellStart"/>
      <w:r w:rsidR="00FB76CA" w:rsidRPr="002E6FDC">
        <w:rPr>
          <w:rFonts w:ascii="Book Antiqua" w:hAnsi="Book Antiqua" w:cs="Arial"/>
          <w:i/>
          <w:lang w:val="en-US"/>
        </w:rPr>
        <w:t>vs</w:t>
      </w:r>
      <w:proofErr w:type="spellEnd"/>
      <w:r w:rsidR="00457DF6" w:rsidRPr="002E6FDC">
        <w:rPr>
          <w:rFonts w:ascii="Book Antiqua" w:hAnsi="Book Antiqua" w:cs="Arial"/>
          <w:i/>
          <w:lang w:val="en-US"/>
        </w:rPr>
        <w:t xml:space="preserve"> </w:t>
      </w:r>
      <w:r w:rsidR="00457DF6" w:rsidRPr="002E6FDC">
        <w:rPr>
          <w:rFonts w:ascii="Book Antiqua" w:hAnsi="Book Antiqua" w:cs="Arial"/>
          <w:lang w:val="en-US"/>
        </w:rPr>
        <w:t>178 min)</w:t>
      </w:r>
      <w:r w:rsidR="0037300F" w:rsidRPr="002E6FDC">
        <w:rPr>
          <w:rFonts w:ascii="Book Antiqua" w:hAnsi="Book Antiqua" w:cs="Arial"/>
          <w:lang w:val="en-US"/>
        </w:rPr>
        <w:t>. There were no significant differences in morbidity and there was no mortality in either group.</w:t>
      </w:r>
      <w:r w:rsidR="00903229" w:rsidRPr="002E6FDC">
        <w:rPr>
          <w:rFonts w:ascii="Book Antiqua" w:hAnsi="Book Antiqua" w:cs="Arial"/>
          <w:lang w:val="en-US"/>
        </w:rPr>
        <w:t xml:space="preserve"> </w:t>
      </w:r>
    </w:p>
    <w:p w:rsidR="00457DF6" w:rsidRPr="002E6FDC" w:rsidRDefault="00DA1928" w:rsidP="00FB76CA">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In 2008, </w:t>
      </w:r>
      <w:proofErr w:type="spellStart"/>
      <w:r w:rsidR="00457DF6" w:rsidRPr="002E6FDC">
        <w:rPr>
          <w:rFonts w:ascii="Book Antiqua" w:hAnsi="Book Antiqua" w:cs="Arial"/>
          <w:lang w:val="en-US"/>
        </w:rPr>
        <w:t>Riaz</w:t>
      </w:r>
      <w:proofErr w:type="spellEnd"/>
      <w:r w:rsidR="00457DF6" w:rsidRPr="002E6FDC">
        <w:rPr>
          <w:rFonts w:ascii="Book Antiqua" w:hAnsi="Book Antiqua" w:cs="Arial"/>
          <w:lang w:val="en-US"/>
        </w:rPr>
        <w:t xml:space="preserve"> </w:t>
      </w:r>
      <w:r w:rsidR="00457DF6" w:rsidRPr="002E6FDC">
        <w:rPr>
          <w:rFonts w:ascii="Book Antiqua" w:hAnsi="Book Antiqua" w:cs="Arial"/>
          <w:i/>
          <w:lang w:val="en-US"/>
        </w:rPr>
        <w:t xml:space="preserve">et </w:t>
      </w:r>
      <w:proofErr w:type="gramStart"/>
      <w:r w:rsidR="00457DF6" w:rsidRPr="002E6FDC">
        <w:rPr>
          <w:rFonts w:ascii="Book Antiqua" w:hAnsi="Book Antiqua" w:cs="Arial"/>
          <w:i/>
          <w:lang w:val="en-US"/>
        </w:rPr>
        <w:t>al</w:t>
      </w:r>
      <w:r w:rsidR="00B9262A"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56</w:t>
      </w:r>
      <w:r w:rsidR="00B9262A" w:rsidRPr="002E6FDC">
        <w:rPr>
          <w:rFonts w:ascii="Book Antiqua" w:hAnsi="Book Antiqua"/>
          <w:vertAlign w:val="superscript"/>
          <w:lang w:val="en-US"/>
        </w:rPr>
        <w:t xml:space="preserve">] </w:t>
      </w:r>
      <w:r w:rsidR="00457DF6" w:rsidRPr="002E6FDC">
        <w:rPr>
          <w:rFonts w:ascii="Book Antiqua" w:hAnsi="Book Antiqua" w:cs="Arial"/>
          <w:lang w:val="en-US"/>
        </w:rPr>
        <w:t xml:space="preserve">reported their retrospective experience with 10 patients diagnosed with gallstone ileus. </w:t>
      </w:r>
      <w:r w:rsidR="00025DDC" w:rsidRPr="002E6FDC">
        <w:rPr>
          <w:rFonts w:ascii="Book Antiqua" w:hAnsi="Book Antiqua" w:cs="Arial"/>
          <w:lang w:val="en-US"/>
        </w:rPr>
        <w:t xml:space="preserve">The choice of the surgical procedure was largely determined by the clinical condition of the patient. </w:t>
      </w:r>
      <w:r w:rsidR="00457DF6" w:rsidRPr="002E6FDC">
        <w:rPr>
          <w:rFonts w:ascii="Book Antiqua" w:hAnsi="Book Antiqua" w:cs="Arial"/>
          <w:lang w:val="en-US"/>
        </w:rPr>
        <w:t>Five patients underwent enterolithotomy alone (group 1), while the remaining five patients underwent cholecystectomy and fistula repair (group 2). In group 1, all patients were hypertensive and diabetic. All patients were h</w:t>
      </w:r>
      <w:r w:rsidR="00025DDC" w:rsidRPr="002E6FDC">
        <w:rPr>
          <w:rFonts w:ascii="Book Antiqua" w:hAnsi="Book Antiqua" w:cs="Arial"/>
          <w:lang w:val="en-US"/>
        </w:rPr>
        <w:t>emodinamically-</w:t>
      </w:r>
      <w:r w:rsidR="00457DF6" w:rsidRPr="002E6FDC">
        <w:rPr>
          <w:rFonts w:ascii="Book Antiqua" w:hAnsi="Book Antiqua" w:cs="Arial"/>
          <w:lang w:val="en-US"/>
        </w:rPr>
        <w:t xml:space="preserve">unstable, with metabolic acidosis and pre-renal azotemia. </w:t>
      </w:r>
      <w:r w:rsidR="00025DDC" w:rsidRPr="002E6FDC">
        <w:rPr>
          <w:rFonts w:ascii="Book Antiqua" w:hAnsi="Book Antiqua" w:cs="Arial"/>
          <w:lang w:val="en-US"/>
        </w:rPr>
        <w:t>The ASA score was III or above in all patients. In group 2, only two patients w</w:t>
      </w:r>
      <w:r w:rsidR="00223709" w:rsidRPr="002E6FDC">
        <w:rPr>
          <w:rFonts w:ascii="Book Antiqua" w:hAnsi="Book Antiqua" w:cs="Arial"/>
          <w:lang w:val="en-US"/>
        </w:rPr>
        <w:t>ere hypertensive and all were h</w:t>
      </w:r>
      <w:r w:rsidR="00025DDC" w:rsidRPr="002E6FDC">
        <w:rPr>
          <w:rFonts w:ascii="Book Antiqua" w:hAnsi="Book Antiqua" w:cs="Arial"/>
          <w:lang w:val="en-US"/>
        </w:rPr>
        <w:t>emodynamically-stable at prese</w:t>
      </w:r>
      <w:r w:rsidR="001A70EA" w:rsidRPr="002E6FDC">
        <w:rPr>
          <w:rFonts w:ascii="Book Antiqua" w:hAnsi="Book Antiqua" w:cs="Arial"/>
          <w:lang w:val="en-US"/>
        </w:rPr>
        <w:t>ntation with an ASA score of II</w:t>
      </w:r>
      <w:r w:rsidR="00025DDC" w:rsidRPr="002E6FDC">
        <w:rPr>
          <w:rFonts w:ascii="Book Antiqua" w:hAnsi="Book Antiqua" w:cs="Arial"/>
          <w:lang w:val="en-US"/>
        </w:rPr>
        <w:t xml:space="preserve">. There was no operative mortality in both groups. </w:t>
      </w:r>
    </w:p>
    <w:p w:rsidR="00DD5850" w:rsidRPr="002E6FDC" w:rsidRDefault="00DD5850" w:rsidP="00F6499B">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Many patients with gallstone ileus are elderly, with comorbidities, in poor general condition and have a delayed diagnosis, leading to dehydration, shock, sepsis or peritonitis. Relief of gastrointestinal obstruction by simple enterolithotomy is the safest procedure for these </w:t>
      </w:r>
      <w:proofErr w:type="gramStart"/>
      <w:r w:rsidRPr="002E6FDC">
        <w:rPr>
          <w:rFonts w:ascii="Book Antiqua" w:hAnsi="Book Antiqua" w:cs="Arial"/>
          <w:lang w:val="en-US"/>
        </w:rPr>
        <w:t>patients</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30,31]</w:t>
      </w:r>
      <w:r w:rsidRPr="002E6FDC">
        <w:rPr>
          <w:rFonts w:ascii="Book Antiqua" w:hAnsi="Book Antiqua" w:cs="Arial"/>
          <w:lang w:val="en-US"/>
        </w:rPr>
        <w:t xml:space="preserve">. </w:t>
      </w:r>
    </w:p>
    <w:p w:rsidR="007C5450" w:rsidRPr="002E6FDC" w:rsidRDefault="0046471E" w:rsidP="00F6499B">
      <w:pPr>
        <w:autoSpaceDE w:val="0"/>
        <w:autoSpaceDN w:val="0"/>
        <w:adjustRightInd w:val="0"/>
        <w:spacing w:line="360" w:lineRule="auto"/>
        <w:ind w:firstLineChars="100" w:firstLine="240"/>
        <w:jc w:val="both"/>
        <w:rPr>
          <w:rFonts w:ascii="Book Antiqua" w:hAnsi="Book Antiqua" w:cs="Arial"/>
          <w:lang w:val="en-US"/>
        </w:rPr>
      </w:pPr>
      <w:r w:rsidRPr="002E6FDC">
        <w:rPr>
          <w:rFonts w:ascii="Book Antiqua" w:eastAsiaTheme="minorHAnsi" w:hAnsi="Book Antiqua" w:cs="Garamond"/>
          <w:lang w:val="en-US" w:eastAsia="en-US"/>
        </w:rPr>
        <w:t xml:space="preserve">At laparotomy, </w:t>
      </w:r>
      <w:r w:rsidR="00811FD8" w:rsidRPr="002E6FDC">
        <w:rPr>
          <w:rFonts w:ascii="Book Antiqua" w:eastAsiaTheme="minorHAnsi" w:hAnsi="Book Antiqua" w:cs="Garamond"/>
          <w:lang w:val="en-US" w:eastAsia="en-US"/>
        </w:rPr>
        <w:t xml:space="preserve">examination and careful </w:t>
      </w:r>
      <w:r w:rsidRPr="002E6FDC">
        <w:rPr>
          <w:rFonts w:ascii="Book Antiqua" w:eastAsiaTheme="minorHAnsi" w:hAnsi="Book Antiqua" w:cs="Garamond"/>
          <w:lang w:val="en-US" w:eastAsia="en-US"/>
        </w:rPr>
        <w:t>p</w:t>
      </w:r>
      <w:r w:rsidR="009428C5" w:rsidRPr="002E6FDC">
        <w:rPr>
          <w:rFonts w:ascii="Book Antiqua" w:eastAsiaTheme="minorHAnsi" w:hAnsi="Book Antiqua" w:cs="Garamond"/>
          <w:lang w:val="en-US" w:eastAsia="en-US"/>
        </w:rPr>
        <w:t xml:space="preserve">alpation of the entire bowel, </w:t>
      </w:r>
      <w:r w:rsidR="003E6163" w:rsidRPr="002E6FDC">
        <w:rPr>
          <w:rFonts w:ascii="Book Antiqua" w:eastAsiaTheme="minorHAnsi" w:hAnsi="Book Antiqua" w:cs="Garamond"/>
          <w:lang w:val="en-US" w:eastAsia="en-US"/>
        </w:rPr>
        <w:t xml:space="preserve">gallbladder and </w:t>
      </w:r>
      <w:r w:rsidR="007310A9" w:rsidRPr="002E6FDC">
        <w:rPr>
          <w:rFonts w:ascii="Book Antiqua" w:eastAsiaTheme="minorHAnsi" w:hAnsi="Book Antiqua" w:cs="Garamond"/>
          <w:lang w:val="en-US" w:eastAsia="en-US"/>
        </w:rPr>
        <w:t xml:space="preserve">extrahepatic </w:t>
      </w:r>
      <w:r w:rsidR="003E6163" w:rsidRPr="002E6FDC">
        <w:rPr>
          <w:rFonts w:ascii="Book Antiqua" w:eastAsiaTheme="minorHAnsi" w:hAnsi="Book Antiqua" w:cs="Garamond"/>
          <w:lang w:val="en-US" w:eastAsia="en-US"/>
        </w:rPr>
        <w:t>bile duct</w:t>
      </w:r>
      <w:r w:rsidR="009428C5" w:rsidRPr="002E6FDC">
        <w:rPr>
          <w:rFonts w:ascii="Book Antiqua" w:eastAsiaTheme="minorHAnsi" w:hAnsi="Book Antiqua" w:cs="Garamond"/>
          <w:lang w:val="en-US" w:eastAsia="en-US"/>
        </w:rPr>
        <w:t xml:space="preserve"> is recommended</w:t>
      </w:r>
      <w:r w:rsidR="003E6163" w:rsidRPr="002E6FDC">
        <w:rPr>
          <w:rFonts w:ascii="Book Antiqua" w:eastAsiaTheme="minorHAnsi" w:hAnsi="Book Antiqua" w:cs="Garamond"/>
          <w:lang w:val="en-US" w:eastAsia="en-US"/>
        </w:rPr>
        <w:t xml:space="preserve">, in order to exclude </w:t>
      </w:r>
      <w:r w:rsidR="003E6163" w:rsidRPr="002E6FDC">
        <w:rPr>
          <w:rFonts w:ascii="Book Antiqua" w:eastAsiaTheme="minorHAnsi" w:hAnsi="Book Antiqua" w:cs="Garamond"/>
          <w:lang w:val="en-US" w:eastAsia="en-US"/>
        </w:rPr>
        <w:lastRenderedPageBreak/>
        <w:t xml:space="preserve">gallstones, </w:t>
      </w:r>
      <w:r w:rsidR="009428C5" w:rsidRPr="002E6FDC">
        <w:rPr>
          <w:rFonts w:ascii="Book Antiqua" w:eastAsiaTheme="minorHAnsi" w:hAnsi="Book Antiqua" w:cs="Garamond"/>
          <w:lang w:val="en-US" w:eastAsia="en-US"/>
        </w:rPr>
        <w:t>bile</w:t>
      </w:r>
      <w:r w:rsidR="003E6163" w:rsidRPr="002E6FDC">
        <w:rPr>
          <w:rFonts w:ascii="Book Antiqua" w:eastAsiaTheme="minorHAnsi" w:hAnsi="Book Antiqua" w:cs="Garamond"/>
          <w:lang w:val="en-US" w:eastAsia="en-US"/>
        </w:rPr>
        <w:t xml:space="preserve"> leakage, abscess or </w:t>
      </w:r>
      <w:proofErr w:type="gramStart"/>
      <w:r w:rsidR="003E6163" w:rsidRPr="002E6FDC">
        <w:rPr>
          <w:rFonts w:ascii="Book Antiqua" w:eastAsiaTheme="minorHAnsi" w:hAnsi="Book Antiqua" w:cs="Garamond"/>
          <w:lang w:val="en-US" w:eastAsia="en-US"/>
        </w:rPr>
        <w:t>necrosis</w:t>
      </w:r>
      <w:r w:rsidR="00B9262A" w:rsidRPr="002E6FDC">
        <w:rPr>
          <w:rFonts w:ascii="Book Antiqua" w:hAnsi="Book Antiqua"/>
          <w:vertAlign w:val="superscript"/>
          <w:lang w:val="en-US"/>
        </w:rPr>
        <w:t>[</w:t>
      </w:r>
      <w:proofErr w:type="gramEnd"/>
      <w:r w:rsidR="00B9262A" w:rsidRPr="002E6FDC">
        <w:rPr>
          <w:rFonts w:ascii="Book Antiqua" w:hAnsi="Book Antiqua"/>
          <w:vertAlign w:val="superscript"/>
          <w:lang w:val="en-US"/>
        </w:rPr>
        <w:t>1,12,19,</w:t>
      </w:r>
      <w:r w:rsidR="005D3B77" w:rsidRPr="002E6FDC">
        <w:rPr>
          <w:rFonts w:ascii="Book Antiqua" w:hAnsi="Book Antiqua"/>
          <w:vertAlign w:val="superscript"/>
          <w:lang w:val="en-US"/>
        </w:rPr>
        <w:t>57</w:t>
      </w:r>
      <w:r w:rsidR="00B9262A" w:rsidRPr="002E6FDC">
        <w:rPr>
          <w:rFonts w:ascii="Book Antiqua" w:hAnsi="Book Antiqua"/>
          <w:vertAlign w:val="superscript"/>
          <w:lang w:val="en-US"/>
        </w:rPr>
        <w:t>]</w:t>
      </w:r>
      <w:r w:rsidRPr="002E6FDC">
        <w:rPr>
          <w:rFonts w:ascii="Book Antiqua" w:eastAsiaTheme="minorHAnsi" w:hAnsi="Book Antiqua" w:cs="Garamond"/>
          <w:lang w:val="en-US" w:eastAsia="en-US"/>
        </w:rPr>
        <w:t>.</w:t>
      </w:r>
      <w:r w:rsidR="003B0932" w:rsidRPr="002E6FDC">
        <w:rPr>
          <w:rFonts w:ascii="Book Antiqua" w:eastAsiaTheme="minorHAnsi" w:hAnsi="Book Antiqua" w:cs="Garamond"/>
          <w:lang w:val="en-US" w:eastAsia="en-US"/>
        </w:rPr>
        <w:t xml:space="preserve"> </w:t>
      </w:r>
      <w:r w:rsidR="009428C5" w:rsidRPr="002E6FDC">
        <w:rPr>
          <w:rFonts w:ascii="Book Antiqua" w:hAnsi="Book Antiqua" w:cs="Arial"/>
          <w:lang w:val="en-US"/>
        </w:rPr>
        <w:t>C</w:t>
      </w:r>
      <w:r w:rsidR="003B0932" w:rsidRPr="002E6FDC">
        <w:rPr>
          <w:rFonts w:ascii="Book Antiqua" w:hAnsi="Book Antiqua" w:cs="Arial"/>
          <w:lang w:val="en-US"/>
        </w:rPr>
        <w:t xml:space="preserve">holecystectomy </w:t>
      </w:r>
      <w:r w:rsidR="009428C5" w:rsidRPr="002E6FDC">
        <w:rPr>
          <w:rFonts w:ascii="Book Antiqua" w:hAnsi="Book Antiqua" w:cs="Arial"/>
          <w:lang w:val="en-US"/>
        </w:rPr>
        <w:t xml:space="preserve">and fistula repair </w:t>
      </w:r>
      <w:r w:rsidR="003B0932" w:rsidRPr="002E6FDC">
        <w:rPr>
          <w:rFonts w:ascii="Book Antiqua" w:hAnsi="Book Antiqua" w:cs="Arial"/>
          <w:lang w:val="en-US"/>
        </w:rPr>
        <w:t>reduce the need for reintervention and the incidence of complications related to fistula persistence, including recurrent ileus</w:t>
      </w:r>
      <w:r w:rsidR="009428C5" w:rsidRPr="002E6FDC">
        <w:rPr>
          <w:rFonts w:ascii="Book Antiqua" w:hAnsi="Book Antiqua" w:cs="Arial"/>
          <w:lang w:val="en-US"/>
        </w:rPr>
        <w:t xml:space="preserve">, cholecystitis or cholangitis, but it is </w:t>
      </w:r>
      <w:r w:rsidR="003B0932" w:rsidRPr="002E6FDC">
        <w:rPr>
          <w:rFonts w:ascii="Book Antiqua" w:hAnsi="Book Antiqua" w:cs="Arial"/>
          <w:lang w:val="en-US"/>
        </w:rPr>
        <w:t xml:space="preserve">justified only in selected </w:t>
      </w:r>
      <w:r w:rsidR="009428C5" w:rsidRPr="002E6FDC">
        <w:rPr>
          <w:rFonts w:ascii="Book Antiqua" w:hAnsi="Book Antiqua" w:cs="Arial"/>
          <w:lang w:val="en-US"/>
        </w:rPr>
        <w:t xml:space="preserve">adequately stabilized </w:t>
      </w:r>
      <w:r w:rsidR="003B0932" w:rsidRPr="002E6FDC">
        <w:rPr>
          <w:rFonts w:ascii="Book Antiqua" w:hAnsi="Book Antiqua" w:cs="Arial"/>
          <w:lang w:val="en-US"/>
        </w:rPr>
        <w:t xml:space="preserve">patients in good general condition, such as good cardiorespiratory and metabolic reserve, who </w:t>
      </w:r>
      <w:r w:rsidR="00FD2F7F" w:rsidRPr="002E6FDC">
        <w:rPr>
          <w:rFonts w:ascii="Book Antiqua" w:hAnsi="Book Antiqua" w:cs="Arial"/>
          <w:lang w:val="en-US"/>
        </w:rPr>
        <w:t xml:space="preserve">are </w:t>
      </w:r>
      <w:r w:rsidR="003B0932" w:rsidRPr="002E6FDC">
        <w:rPr>
          <w:rFonts w:ascii="Book Antiqua" w:hAnsi="Book Antiqua" w:cs="Arial"/>
          <w:lang w:val="en-US"/>
        </w:rPr>
        <w:t xml:space="preserve">able to withstand a more prolonged operation, unless it has been clearly demonstrated that no </w:t>
      </w:r>
      <w:r w:rsidR="001047A3" w:rsidRPr="002E6FDC">
        <w:rPr>
          <w:rFonts w:ascii="Book Antiqua" w:hAnsi="Book Antiqua" w:cs="Arial"/>
          <w:lang w:val="en-US"/>
        </w:rPr>
        <w:t>gall</w:t>
      </w:r>
      <w:r w:rsidR="003B0932" w:rsidRPr="002E6FDC">
        <w:rPr>
          <w:rFonts w:ascii="Book Antiqua" w:hAnsi="Book Antiqua" w:cs="Arial"/>
          <w:lang w:val="en-US"/>
        </w:rPr>
        <w:t xml:space="preserve">stones remain in the </w:t>
      </w:r>
      <w:proofErr w:type="gramStart"/>
      <w:r w:rsidR="003B0932" w:rsidRPr="002E6FDC">
        <w:rPr>
          <w:rFonts w:ascii="Book Antiqua" w:hAnsi="Book Antiqua" w:cs="Arial"/>
          <w:lang w:val="en-US"/>
        </w:rPr>
        <w:t>gallbladder</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6,31,36,</w:t>
      </w:r>
      <w:r w:rsidR="005D3B77" w:rsidRPr="002E6FDC">
        <w:rPr>
          <w:rFonts w:ascii="Book Antiqua" w:hAnsi="Book Antiqua"/>
          <w:vertAlign w:val="superscript"/>
          <w:lang w:val="en-US"/>
        </w:rPr>
        <w:t>58</w:t>
      </w:r>
      <w:r w:rsidR="002E2B27" w:rsidRPr="002E6FDC">
        <w:rPr>
          <w:rFonts w:ascii="Book Antiqua" w:hAnsi="Book Antiqua"/>
          <w:vertAlign w:val="superscript"/>
          <w:lang w:val="en-US"/>
        </w:rPr>
        <w:t>]</w:t>
      </w:r>
      <w:r w:rsidR="003B0932" w:rsidRPr="002E6FDC">
        <w:rPr>
          <w:rFonts w:ascii="Book Antiqua" w:hAnsi="Book Antiqua" w:cs="Arial"/>
          <w:lang w:val="en-US"/>
        </w:rPr>
        <w:t>.</w:t>
      </w:r>
      <w:r w:rsidR="00903229" w:rsidRPr="002E6FDC">
        <w:rPr>
          <w:rFonts w:ascii="Book Antiqua" w:hAnsi="Book Antiqua" w:cs="Arial"/>
          <w:lang w:val="en-US"/>
        </w:rPr>
        <w:t xml:space="preserve"> </w:t>
      </w:r>
    </w:p>
    <w:p w:rsidR="00C86B39" w:rsidRPr="002E6FDC" w:rsidRDefault="00C86B39" w:rsidP="00F6499B">
      <w:pPr>
        <w:autoSpaceDE w:val="0"/>
        <w:autoSpaceDN w:val="0"/>
        <w:adjustRightInd w:val="0"/>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Proponents of </w:t>
      </w:r>
      <w:proofErr w:type="spellStart"/>
      <w:r w:rsidRPr="002E6FDC">
        <w:rPr>
          <w:rFonts w:ascii="Book Antiqua" w:hAnsi="Book Antiqua" w:cs="Arial"/>
          <w:lang w:val="en-US"/>
        </w:rPr>
        <w:t>enterolithotomy</w:t>
      </w:r>
      <w:proofErr w:type="spellEnd"/>
      <w:r w:rsidRPr="002E6FDC">
        <w:rPr>
          <w:rFonts w:ascii="Book Antiqua" w:hAnsi="Book Antiqua" w:cs="Arial"/>
          <w:lang w:val="en-US"/>
        </w:rPr>
        <w:t xml:space="preserve"> alone argue that </w:t>
      </w:r>
      <w:r w:rsidR="00250BDC" w:rsidRPr="002E6FDC">
        <w:rPr>
          <w:rFonts w:ascii="Book Antiqua" w:hAnsi="Book Antiqua" w:cs="Arial"/>
          <w:lang w:val="en-US"/>
        </w:rPr>
        <w:t xml:space="preserve">fistula closure is time consuming and technically demanding. Spontaneous fistula closure can occur when the gallbladder is gallstone-free and the cystic duct remains patent. Some authors have found no risk of cancer when fistula is not </w:t>
      </w:r>
      <w:proofErr w:type="gramStart"/>
      <w:r w:rsidR="00250BDC" w:rsidRPr="002E6FDC">
        <w:rPr>
          <w:rFonts w:ascii="Book Antiqua" w:hAnsi="Book Antiqua" w:cs="Arial"/>
          <w:lang w:val="en-US"/>
        </w:rPr>
        <w:t>managed</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1,6,8]</w:t>
      </w:r>
      <w:r w:rsidR="00250BDC" w:rsidRPr="002E6FDC">
        <w:rPr>
          <w:rFonts w:ascii="Book Antiqua" w:hAnsi="Book Antiqua" w:cs="Arial"/>
          <w:lang w:val="en-US"/>
        </w:rPr>
        <w:t>.</w:t>
      </w:r>
      <w:r w:rsidR="00903229" w:rsidRPr="002E6FDC">
        <w:rPr>
          <w:rFonts w:ascii="Book Antiqua" w:hAnsi="Book Antiqua" w:cs="Arial"/>
          <w:lang w:val="en-US"/>
        </w:rPr>
        <w:t xml:space="preserve"> </w:t>
      </w:r>
    </w:p>
    <w:p w:rsidR="003B0932" w:rsidRPr="002E6FDC" w:rsidRDefault="007C5450" w:rsidP="00F6499B">
      <w:pPr>
        <w:autoSpaceDE w:val="0"/>
        <w:autoSpaceDN w:val="0"/>
        <w:adjustRightInd w:val="0"/>
        <w:spacing w:line="360" w:lineRule="auto"/>
        <w:ind w:firstLineChars="100" w:firstLine="240"/>
        <w:jc w:val="both"/>
        <w:rPr>
          <w:rFonts w:ascii="Book Antiqua" w:eastAsiaTheme="minorHAnsi" w:hAnsi="Book Antiqua" w:cs="Garamond"/>
          <w:lang w:val="en-US" w:eastAsia="en-US"/>
        </w:rPr>
      </w:pPr>
      <w:r w:rsidRPr="002E6FDC">
        <w:rPr>
          <w:rFonts w:ascii="Book Antiqua" w:hAnsi="Book Antiqua" w:cs="Arial"/>
          <w:lang w:val="en-US"/>
        </w:rPr>
        <w:t>According to different authors, enterolithotomy alone is the best option for most patients with gallstone ileus</w:t>
      </w:r>
      <w:r w:rsidR="00C86B39" w:rsidRPr="002E6FDC">
        <w:rPr>
          <w:rFonts w:ascii="Book Antiqua" w:hAnsi="Book Antiqua" w:cs="Arial"/>
          <w:lang w:val="en-US"/>
        </w:rPr>
        <w:t xml:space="preserve">. The one-stage procedure should be offered only to highly selected patients with absolute indications for biliary surgery at the time of presentation and who have been adequately </w:t>
      </w:r>
      <w:proofErr w:type="gramStart"/>
      <w:r w:rsidR="00C86B39" w:rsidRPr="002E6FDC">
        <w:rPr>
          <w:rFonts w:ascii="Book Antiqua" w:hAnsi="Book Antiqua" w:cs="Arial"/>
          <w:lang w:val="en-US"/>
        </w:rPr>
        <w:t>reanimated</w:t>
      </w:r>
      <w:r w:rsidR="00341051" w:rsidRPr="002E6FDC">
        <w:rPr>
          <w:rFonts w:ascii="Book Antiqua" w:hAnsi="Book Antiqua"/>
          <w:vertAlign w:val="superscript"/>
          <w:lang w:val="en-US"/>
        </w:rPr>
        <w:t>[</w:t>
      </w:r>
      <w:proofErr w:type="gramEnd"/>
      <w:r w:rsidR="00341051" w:rsidRPr="002E6FDC">
        <w:rPr>
          <w:rFonts w:ascii="Book Antiqua" w:hAnsi="Book Antiqua"/>
          <w:vertAlign w:val="superscript"/>
          <w:lang w:val="en-US"/>
        </w:rPr>
        <w:t>7,11,16</w:t>
      </w:r>
      <w:r w:rsidR="002E2B27" w:rsidRPr="002E6FDC">
        <w:rPr>
          <w:rFonts w:ascii="Book Antiqua" w:hAnsi="Book Antiqua"/>
          <w:vertAlign w:val="superscript"/>
          <w:lang w:val="en-US"/>
        </w:rPr>
        <w:t>,31,36,</w:t>
      </w:r>
      <w:r w:rsidR="005D3B77" w:rsidRPr="002E6FDC">
        <w:rPr>
          <w:rFonts w:ascii="Book Antiqua" w:hAnsi="Book Antiqua"/>
          <w:vertAlign w:val="superscript"/>
          <w:lang w:val="en-US"/>
        </w:rPr>
        <w:t>53</w:t>
      </w:r>
      <w:r w:rsidR="002E2B27" w:rsidRPr="002E6FDC">
        <w:rPr>
          <w:rFonts w:ascii="Book Antiqua" w:hAnsi="Book Antiqua"/>
          <w:vertAlign w:val="superscript"/>
          <w:lang w:val="en-US"/>
        </w:rPr>
        <w:t>]</w:t>
      </w:r>
      <w:r w:rsidRPr="002E6FDC">
        <w:rPr>
          <w:rFonts w:ascii="Book Antiqua" w:hAnsi="Book Antiqua" w:cs="Arial"/>
          <w:lang w:val="en-US"/>
        </w:rPr>
        <w:t>.</w:t>
      </w:r>
      <w:r w:rsidR="000A7106" w:rsidRPr="002E6FDC">
        <w:rPr>
          <w:rFonts w:ascii="Book Antiqua" w:hAnsi="Book Antiqua" w:cs="Arial"/>
          <w:lang w:val="en-US"/>
        </w:rPr>
        <w:t xml:space="preserve"> </w:t>
      </w:r>
    </w:p>
    <w:p w:rsidR="00A1603D" w:rsidRPr="002E6FDC" w:rsidRDefault="005B0061" w:rsidP="00F6499B">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The persistence or appearance of gallstone-related </w:t>
      </w:r>
      <w:r w:rsidR="00ED4B83" w:rsidRPr="002E6FDC">
        <w:rPr>
          <w:rFonts w:ascii="Book Antiqua" w:hAnsi="Book Antiqua" w:cs="Arial"/>
          <w:lang w:val="en-US"/>
        </w:rPr>
        <w:t>or gastrointestinal symptoms will prompt the need for evaluation.</w:t>
      </w:r>
      <w:r w:rsidR="00757F3E" w:rsidRPr="002E6FDC">
        <w:rPr>
          <w:rFonts w:ascii="Book Antiqua" w:hAnsi="Book Antiqua" w:cs="Arial"/>
          <w:lang w:val="en-US"/>
        </w:rPr>
        <w:t xml:space="preserve"> US and contrast gastrointestinal radiology </w:t>
      </w:r>
      <w:r w:rsidR="002E74E1" w:rsidRPr="002E6FDC">
        <w:rPr>
          <w:rFonts w:ascii="Book Antiqua" w:hAnsi="Book Antiqua" w:cs="Arial"/>
          <w:lang w:val="en-US"/>
        </w:rPr>
        <w:t>may</w:t>
      </w:r>
      <w:r w:rsidR="00757F3E" w:rsidRPr="002E6FDC">
        <w:rPr>
          <w:rFonts w:ascii="Book Antiqua" w:hAnsi="Book Antiqua" w:cs="Arial"/>
          <w:lang w:val="en-US"/>
        </w:rPr>
        <w:t xml:space="preserve"> detect cholelithiasis and fistula persistence in patients who have been treated by enterolithotomy </w:t>
      </w:r>
      <w:proofErr w:type="gramStart"/>
      <w:r w:rsidR="00757F3E" w:rsidRPr="002E6FDC">
        <w:rPr>
          <w:rFonts w:ascii="Book Antiqua" w:hAnsi="Book Antiqua" w:cs="Arial"/>
          <w:lang w:val="en-US"/>
        </w:rPr>
        <w:t>alone</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6,12]</w:t>
      </w:r>
      <w:r w:rsidR="00757F3E" w:rsidRPr="002E6FDC">
        <w:rPr>
          <w:rFonts w:ascii="Book Antiqua" w:hAnsi="Book Antiqua" w:cs="Arial"/>
          <w:lang w:val="en-US"/>
        </w:rPr>
        <w:t>. D</w:t>
      </w:r>
      <w:r w:rsidR="005E7B8D" w:rsidRPr="002E6FDC">
        <w:rPr>
          <w:rFonts w:ascii="Book Antiqua" w:hAnsi="Book Antiqua" w:cs="Arial"/>
          <w:lang w:val="en-US"/>
        </w:rPr>
        <w:t xml:space="preserve">emonstration of gallstones, the appearance of symptoms, or a persistent cholecystoenteric fistula indicates the need for cholecystectomy, closure of the fistula, and common duct </w:t>
      </w:r>
      <w:proofErr w:type="gramStart"/>
      <w:r w:rsidR="00757F3E" w:rsidRPr="002E6FDC">
        <w:rPr>
          <w:rFonts w:ascii="Book Antiqua" w:hAnsi="Book Antiqua" w:cs="Arial"/>
          <w:lang w:val="en-US"/>
        </w:rPr>
        <w:t>exploration</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12]</w:t>
      </w:r>
      <w:r w:rsidR="005E7B8D" w:rsidRPr="002E6FDC">
        <w:rPr>
          <w:rFonts w:ascii="Book Antiqua" w:hAnsi="Book Antiqua" w:cs="Arial"/>
          <w:lang w:val="en-US"/>
        </w:rPr>
        <w:t>.</w:t>
      </w:r>
      <w:r w:rsidR="005A60B3" w:rsidRPr="002E6FDC">
        <w:rPr>
          <w:rFonts w:ascii="Book Antiqua" w:hAnsi="Book Antiqua" w:cs="Arial"/>
          <w:lang w:val="en-US"/>
        </w:rPr>
        <w:t xml:space="preserve"> </w:t>
      </w:r>
      <w:r w:rsidR="00757F3E" w:rsidRPr="002E6FDC">
        <w:rPr>
          <w:rFonts w:ascii="Book Antiqua" w:hAnsi="Book Antiqua" w:cs="Arial"/>
          <w:lang w:val="en-US"/>
        </w:rPr>
        <w:t>It has been emphasized that d</w:t>
      </w:r>
      <w:r w:rsidR="005E7B8D" w:rsidRPr="002E6FDC">
        <w:rPr>
          <w:rFonts w:ascii="Book Antiqua" w:hAnsi="Book Antiqua" w:cs="Arial"/>
          <w:lang w:val="en-US"/>
        </w:rPr>
        <w:t>elayed cholecystectomy as a second procedure is clearly justified only in cases of</w:t>
      </w:r>
      <w:r w:rsidR="00757F3E" w:rsidRPr="002E6FDC">
        <w:rPr>
          <w:rFonts w:ascii="Book Antiqua" w:hAnsi="Book Antiqua" w:cs="Arial"/>
          <w:lang w:val="en-US"/>
        </w:rPr>
        <w:t xml:space="preserve"> symptom </w:t>
      </w:r>
      <w:proofErr w:type="gramStart"/>
      <w:r w:rsidR="00757F3E" w:rsidRPr="002E6FDC">
        <w:rPr>
          <w:rFonts w:ascii="Book Antiqua" w:hAnsi="Book Antiqua" w:cs="Arial"/>
          <w:lang w:val="en-US"/>
        </w:rPr>
        <w:t>persistence</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7,31]</w:t>
      </w:r>
      <w:r w:rsidR="00757F3E" w:rsidRPr="002E6FDC">
        <w:rPr>
          <w:rFonts w:ascii="Book Antiqua" w:hAnsi="Book Antiqua" w:cs="Arial"/>
          <w:lang w:val="en-US"/>
        </w:rPr>
        <w:t>.</w:t>
      </w:r>
      <w:r w:rsidR="002E74E1" w:rsidRPr="002E6FDC">
        <w:rPr>
          <w:rFonts w:ascii="Book Antiqua" w:hAnsi="Book Antiqua" w:cs="Arial"/>
          <w:lang w:val="en-US"/>
        </w:rPr>
        <w:t xml:space="preserve"> </w:t>
      </w:r>
      <w:r w:rsidR="005A60B3" w:rsidRPr="002E6FDC">
        <w:rPr>
          <w:rFonts w:ascii="Book Antiqua" w:hAnsi="Book Antiqua" w:cs="Arial"/>
          <w:lang w:val="en-US"/>
        </w:rPr>
        <w:t xml:space="preserve">The two-stage procedure with scheduled follow-up biliary surgery is not common. </w:t>
      </w:r>
      <w:r w:rsidR="002B635A" w:rsidRPr="002E6FDC">
        <w:rPr>
          <w:rFonts w:ascii="Book Antiqua" w:hAnsi="Book Antiqua" w:cs="Arial"/>
          <w:lang w:val="en-US"/>
        </w:rPr>
        <w:t xml:space="preserve">Subsequent cholecystectomy and fistula closure </w:t>
      </w:r>
      <w:r w:rsidR="002E74E1" w:rsidRPr="002E6FDC">
        <w:rPr>
          <w:rFonts w:ascii="Book Antiqua" w:hAnsi="Book Antiqua" w:cs="Arial"/>
          <w:lang w:val="en-US"/>
        </w:rPr>
        <w:t>are recommended to be</w:t>
      </w:r>
      <w:r w:rsidR="002B635A" w:rsidRPr="002E6FDC">
        <w:rPr>
          <w:rFonts w:ascii="Book Antiqua" w:hAnsi="Book Antiqua" w:cs="Arial"/>
          <w:lang w:val="en-US"/>
        </w:rPr>
        <w:t xml:space="preserve"> performed 4 to 6 weeks </w:t>
      </w:r>
      <w:proofErr w:type="gramStart"/>
      <w:r w:rsidR="002B635A" w:rsidRPr="002E6FDC">
        <w:rPr>
          <w:rFonts w:ascii="Book Antiqua" w:hAnsi="Book Antiqua" w:cs="Arial"/>
          <w:lang w:val="en-US"/>
        </w:rPr>
        <w:t>later</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7,16,32,</w:t>
      </w:r>
      <w:r w:rsidR="005D3B77" w:rsidRPr="002E6FDC">
        <w:rPr>
          <w:rFonts w:ascii="Book Antiqua" w:hAnsi="Book Antiqua"/>
          <w:vertAlign w:val="superscript"/>
          <w:lang w:val="en-US"/>
        </w:rPr>
        <w:t>55</w:t>
      </w:r>
      <w:r w:rsidR="002E2B27" w:rsidRPr="002E6FDC">
        <w:rPr>
          <w:rFonts w:ascii="Book Antiqua" w:hAnsi="Book Antiqua"/>
          <w:vertAlign w:val="superscript"/>
          <w:lang w:val="en-US"/>
        </w:rPr>
        <w:t>]</w:t>
      </w:r>
      <w:r w:rsidR="002B635A" w:rsidRPr="002E6FDC">
        <w:rPr>
          <w:rFonts w:ascii="Book Antiqua" w:hAnsi="Book Antiqua" w:cs="Arial"/>
          <w:lang w:val="en-US"/>
        </w:rPr>
        <w:t>.</w:t>
      </w:r>
      <w:r w:rsidR="00AF3867" w:rsidRPr="002E6FDC">
        <w:rPr>
          <w:rFonts w:ascii="Book Antiqua" w:hAnsi="Book Antiqua" w:cs="Arial"/>
          <w:lang w:val="en-US"/>
        </w:rPr>
        <w:t xml:space="preserve"> </w:t>
      </w:r>
      <w:r w:rsidR="000A7106" w:rsidRPr="002E6FDC">
        <w:rPr>
          <w:rFonts w:ascii="Book Antiqua" w:hAnsi="Book Antiqua" w:cs="Arial"/>
          <w:lang w:val="en-US"/>
        </w:rPr>
        <w:t xml:space="preserve">A mortality rate of 2.94% has been reported in this group of </w:t>
      </w:r>
      <w:proofErr w:type="gramStart"/>
      <w:r w:rsidR="000A7106" w:rsidRPr="002E6FDC">
        <w:rPr>
          <w:rFonts w:ascii="Book Antiqua" w:hAnsi="Book Antiqua" w:cs="Arial"/>
          <w:lang w:val="en-US"/>
        </w:rPr>
        <w:t>patients</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8]</w:t>
      </w:r>
      <w:r w:rsidR="000A7106" w:rsidRPr="002E6FDC">
        <w:rPr>
          <w:rFonts w:ascii="Book Antiqua" w:hAnsi="Book Antiqua" w:cs="Arial"/>
          <w:lang w:val="en-US"/>
        </w:rPr>
        <w:t xml:space="preserve">. </w:t>
      </w:r>
    </w:p>
    <w:p w:rsidR="005204CD" w:rsidRPr="002E6FDC" w:rsidRDefault="005204CD" w:rsidP="00ED6F32">
      <w:pPr>
        <w:autoSpaceDE w:val="0"/>
        <w:autoSpaceDN w:val="0"/>
        <w:adjustRightInd w:val="0"/>
        <w:spacing w:line="360" w:lineRule="auto"/>
        <w:jc w:val="both"/>
        <w:rPr>
          <w:rFonts w:ascii="Book Antiqua" w:hAnsi="Book Antiqua" w:cs="Arial"/>
          <w:lang w:val="en-US"/>
        </w:rPr>
      </w:pPr>
    </w:p>
    <w:p w:rsidR="00FA2502" w:rsidRPr="002E6FDC" w:rsidRDefault="000A7106" w:rsidP="00ED6F32">
      <w:pPr>
        <w:autoSpaceDE w:val="0"/>
        <w:autoSpaceDN w:val="0"/>
        <w:adjustRightInd w:val="0"/>
        <w:spacing w:line="360" w:lineRule="auto"/>
        <w:jc w:val="both"/>
        <w:rPr>
          <w:rFonts w:ascii="Book Antiqua" w:hAnsi="Book Antiqua" w:cs="Arial"/>
          <w:b/>
          <w:i/>
          <w:lang w:val="en-US"/>
        </w:rPr>
      </w:pPr>
      <w:r w:rsidRPr="002E6FDC">
        <w:rPr>
          <w:rFonts w:ascii="Book Antiqua" w:hAnsi="Book Antiqua" w:cs="Arial"/>
          <w:b/>
          <w:i/>
          <w:lang w:val="en-US"/>
        </w:rPr>
        <w:t>Laparoscopy</w:t>
      </w:r>
    </w:p>
    <w:p w:rsidR="00D94755" w:rsidRPr="002E6FDC" w:rsidRDefault="00FA2502" w:rsidP="00ED6F32">
      <w:pPr>
        <w:autoSpaceDE w:val="0"/>
        <w:autoSpaceDN w:val="0"/>
        <w:adjustRightInd w:val="0"/>
        <w:spacing w:line="360" w:lineRule="auto"/>
        <w:jc w:val="both"/>
        <w:rPr>
          <w:rFonts w:ascii="Book Antiqua" w:hAnsi="Book Antiqua" w:cs="Arial"/>
          <w:lang w:val="en-US"/>
        </w:rPr>
      </w:pPr>
      <w:r w:rsidRPr="002E6FDC">
        <w:rPr>
          <w:rFonts w:ascii="Book Antiqua" w:hAnsi="Book Antiqua" w:cs="Arial"/>
          <w:lang w:val="en-US"/>
        </w:rPr>
        <w:t xml:space="preserve">In 1993, </w:t>
      </w:r>
      <w:proofErr w:type="gramStart"/>
      <w:r w:rsidRPr="002E6FDC">
        <w:rPr>
          <w:rFonts w:ascii="Book Antiqua" w:hAnsi="Book Antiqua" w:cs="Arial"/>
          <w:lang w:val="en-US"/>
        </w:rPr>
        <w:t>Montgomery</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59</w:t>
      </w:r>
      <w:r w:rsidR="002E2B27" w:rsidRPr="002E6FDC">
        <w:rPr>
          <w:rFonts w:ascii="Book Antiqua" w:hAnsi="Book Antiqua"/>
          <w:vertAlign w:val="superscript"/>
          <w:lang w:val="en-US"/>
        </w:rPr>
        <w:t>]</w:t>
      </w:r>
      <w:r w:rsidRPr="002E6FDC">
        <w:rPr>
          <w:rFonts w:ascii="Book Antiqua" w:hAnsi="Book Antiqua" w:cs="Arial"/>
          <w:lang w:val="en-US"/>
        </w:rPr>
        <w:t xml:space="preserve"> reported two cases of mechanical intestinal obstruction, which were diagnosed laparoscopically and gallstone ileus was found.</w:t>
      </w:r>
      <w:r w:rsidR="00D94755" w:rsidRPr="002E6FDC">
        <w:rPr>
          <w:rFonts w:ascii="Book Antiqua" w:hAnsi="Book Antiqua" w:cs="Arial"/>
          <w:lang w:val="en-US"/>
        </w:rPr>
        <w:t xml:space="preserve"> In both </w:t>
      </w:r>
      <w:r w:rsidR="00D94755" w:rsidRPr="002E6FDC">
        <w:rPr>
          <w:rFonts w:ascii="Book Antiqua" w:hAnsi="Book Antiqua" w:cs="Arial"/>
          <w:lang w:val="en-US"/>
        </w:rPr>
        <w:lastRenderedPageBreak/>
        <w:t xml:space="preserve">cases, the affected ileum segment was brought out of the abdominal cavity though a small incision, and through enterotomy the gallstone was removed. Both patients were discharged and only one presented a wound infection, which was successfully treated. In 1994, Franklin </w:t>
      </w:r>
      <w:r w:rsidR="00D94755" w:rsidRPr="002E6FDC">
        <w:rPr>
          <w:rFonts w:ascii="Book Antiqua" w:hAnsi="Book Antiqua" w:cs="Arial"/>
          <w:i/>
          <w:lang w:val="en-US"/>
        </w:rPr>
        <w:t xml:space="preserve">et </w:t>
      </w:r>
      <w:proofErr w:type="gramStart"/>
      <w:r w:rsidR="00D94755"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60</w:t>
      </w:r>
      <w:r w:rsidR="002E2B27" w:rsidRPr="002E6FDC">
        <w:rPr>
          <w:rFonts w:ascii="Book Antiqua" w:hAnsi="Book Antiqua"/>
          <w:vertAlign w:val="superscript"/>
          <w:lang w:val="en-US"/>
        </w:rPr>
        <w:t>]</w:t>
      </w:r>
      <w:r w:rsidR="00D94755" w:rsidRPr="002E6FDC">
        <w:rPr>
          <w:rFonts w:ascii="Book Antiqua" w:hAnsi="Book Antiqua" w:cs="Arial"/>
          <w:lang w:val="en-US"/>
        </w:rPr>
        <w:t xml:space="preserve"> reported a case of laparoscopically treated</w:t>
      </w:r>
      <w:r w:rsidR="00384197" w:rsidRPr="002E6FDC">
        <w:rPr>
          <w:rFonts w:ascii="Book Antiqua" w:hAnsi="Book Antiqua" w:cs="Arial"/>
          <w:lang w:val="en-US"/>
        </w:rPr>
        <w:t xml:space="preserve"> along with</w:t>
      </w:r>
      <w:r w:rsidR="00D94755" w:rsidRPr="002E6FDC">
        <w:rPr>
          <w:rFonts w:ascii="Book Antiqua" w:hAnsi="Book Antiqua" w:cs="Arial"/>
          <w:lang w:val="en-US"/>
        </w:rPr>
        <w:t xml:space="preserve"> </w:t>
      </w:r>
      <w:r w:rsidR="00384197" w:rsidRPr="002E6FDC">
        <w:rPr>
          <w:rFonts w:ascii="Book Antiqua" w:hAnsi="Book Antiqua" w:cs="Arial"/>
          <w:lang w:val="en-US"/>
        </w:rPr>
        <w:t>cholecystectomy and repair of a cholecystoduodenal fistula.</w:t>
      </w:r>
      <w:r w:rsidR="00903229" w:rsidRPr="002E6FDC">
        <w:rPr>
          <w:rFonts w:ascii="Book Antiqua" w:hAnsi="Book Antiqua" w:cs="Arial"/>
          <w:lang w:val="en-US"/>
        </w:rPr>
        <w:t xml:space="preserve"> </w:t>
      </w:r>
    </w:p>
    <w:p w:rsidR="00DF4ACB" w:rsidRPr="002E6FDC" w:rsidRDefault="00384197" w:rsidP="00F6499B">
      <w:pPr>
        <w:autoSpaceDE w:val="0"/>
        <w:autoSpaceDN w:val="0"/>
        <w:adjustRightInd w:val="0"/>
        <w:spacing w:line="360" w:lineRule="auto"/>
        <w:ind w:firstLineChars="100" w:firstLine="240"/>
        <w:jc w:val="both"/>
        <w:rPr>
          <w:rFonts w:ascii="Book Antiqua" w:hAnsi="Book Antiqua" w:cs="Arial"/>
          <w:lang w:val="en-US"/>
        </w:rPr>
      </w:pPr>
      <w:r w:rsidRPr="002E6FDC">
        <w:rPr>
          <w:rFonts w:ascii="Book Antiqua" w:hAnsi="Book Antiqua" w:cs="Arial"/>
          <w:lang w:val="en-US"/>
        </w:rPr>
        <w:t>In 2003, El-</w:t>
      </w:r>
      <w:proofErr w:type="spellStart"/>
      <w:r w:rsidRPr="002E6FDC">
        <w:rPr>
          <w:rFonts w:ascii="Book Antiqua" w:hAnsi="Book Antiqua" w:cs="Arial"/>
          <w:lang w:val="en-US"/>
        </w:rPr>
        <w:t>Dhuwaib</w:t>
      </w:r>
      <w:proofErr w:type="spellEnd"/>
      <w:r w:rsidRPr="002E6FDC">
        <w:rPr>
          <w:rFonts w:ascii="Book Antiqua" w:hAnsi="Book Antiqua" w:cs="Arial"/>
          <w:lang w:val="en-US"/>
        </w:rPr>
        <w:t xml:space="preserve"> and </w:t>
      </w:r>
      <w:proofErr w:type="spellStart"/>
      <w:proofErr w:type="gramStart"/>
      <w:r w:rsidRPr="002E6FDC">
        <w:rPr>
          <w:rFonts w:ascii="Book Antiqua" w:hAnsi="Book Antiqua" w:cs="Arial"/>
          <w:lang w:val="en-US"/>
        </w:rPr>
        <w:t>Ammori</w:t>
      </w:r>
      <w:proofErr w:type="spellEnd"/>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61</w:t>
      </w:r>
      <w:r w:rsidR="002E2B27" w:rsidRPr="002E6FDC">
        <w:rPr>
          <w:rFonts w:ascii="Book Antiqua" w:hAnsi="Book Antiqua"/>
          <w:vertAlign w:val="superscript"/>
          <w:lang w:val="en-US"/>
        </w:rPr>
        <w:t>]</w:t>
      </w:r>
      <w:r w:rsidRPr="002E6FDC">
        <w:rPr>
          <w:rFonts w:ascii="Book Antiqua" w:hAnsi="Book Antiqua" w:cs="Arial"/>
          <w:lang w:val="en-US"/>
        </w:rPr>
        <w:t xml:space="preserve"> reported a case of gallstone ileus </w:t>
      </w:r>
      <w:r w:rsidR="00452E21" w:rsidRPr="002E6FDC">
        <w:rPr>
          <w:rFonts w:ascii="Book Antiqua" w:hAnsi="Book Antiqua" w:cs="Arial"/>
          <w:lang w:val="en-US"/>
        </w:rPr>
        <w:t>that</w:t>
      </w:r>
      <w:r w:rsidRPr="002E6FDC">
        <w:rPr>
          <w:rFonts w:ascii="Book Antiqua" w:hAnsi="Book Antiqua" w:cs="Arial"/>
          <w:lang w:val="en-US"/>
        </w:rPr>
        <w:t xml:space="preserve"> underwent an emergenc</w:t>
      </w:r>
      <w:r w:rsidR="00F6499B" w:rsidRPr="002E6FDC">
        <w:rPr>
          <w:rFonts w:ascii="Book Antiqua" w:hAnsi="Book Antiqua" w:cs="Arial"/>
          <w:lang w:val="en-US"/>
        </w:rPr>
        <w:t xml:space="preserve">y laparoscopic </w:t>
      </w:r>
      <w:proofErr w:type="spellStart"/>
      <w:r w:rsidR="00F6499B" w:rsidRPr="002E6FDC">
        <w:rPr>
          <w:rFonts w:ascii="Book Antiqua" w:hAnsi="Book Antiqua" w:cs="Arial"/>
          <w:lang w:val="en-US"/>
        </w:rPr>
        <w:t>enterolithotomy</w:t>
      </w:r>
      <w:proofErr w:type="spellEnd"/>
      <w:r w:rsidR="00F6499B" w:rsidRPr="002E6FDC">
        <w:rPr>
          <w:rFonts w:ascii="Book Antiqua" w:hAnsi="Book Antiqua" w:cs="Arial"/>
          <w:lang w:val="en-US"/>
        </w:rPr>
        <w:t>.</w:t>
      </w:r>
      <w:r w:rsidRPr="002E6FDC">
        <w:rPr>
          <w:rFonts w:ascii="Book Antiqua" w:hAnsi="Book Antiqua" w:cs="Arial"/>
          <w:lang w:val="en-US"/>
        </w:rPr>
        <w:t xml:space="preserve"> During follow-up, a cholecystoduodenal fistula and </w:t>
      </w:r>
      <w:r w:rsidR="00F6499B" w:rsidRPr="002E6FDC">
        <w:rPr>
          <w:rFonts w:ascii="Book Antiqua" w:hAnsi="Book Antiqua" w:cs="Arial"/>
          <w:lang w:val="en-US"/>
        </w:rPr>
        <w:t>bile duct stones were detected.</w:t>
      </w:r>
      <w:r w:rsidR="00DF4ACB" w:rsidRPr="002E6FDC">
        <w:rPr>
          <w:rFonts w:ascii="Book Antiqua" w:hAnsi="Book Antiqua" w:cs="Arial"/>
          <w:lang w:val="en-US"/>
        </w:rPr>
        <w:t xml:space="preserve"> An elective laparoscopic cholecystectomy with fistula repair, concomitant bile duct exploration, choledocolithotomy and primary bile duct closure were successfully performed.</w:t>
      </w:r>
      <w:r w:rsidR="00705554" w:rsidRPr="002E6FDC">
        <w:rPr>
          <w:rFonts w:ascii="Book Antiqua" w:hAnsi="Book Antiqua" w:cs="Arial"/>
          <w:lang w:val="en-US"/>
        </w:rPr>
        <w:t xml:space="preserve"> </w:t>
      </w:r>
      <w:r w:rsidR="00DF4ACB" w:rsidRPr="002E6FDC">
        <w:rPr>
          <w:rFonts w:ascii="Book Antiqua" w:hAnsi="Book Antiqua" w:cs="Arial"/>
          <w:lang w:val="en-US"/>
        </w:rPr>
        <w:t xml:space="preserve">In 2007, Moberg and </w:t>
      </w:r>
      <w:proofErr w:type="gramStart"/>
      <w:r w:rsidR="00DF4ACB" w:rsidRPr="002E6FDC">
        <w:rPr>
          <w:rFonts w:ascii="Book Antiqua" w:hAnsi="Book Antiqua" w:cs="Arial"/>
          <w:lang w:val="en-US"/>
        </w:rPr>
        <w:t>Montgomery</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62</w:t>
      </w:r>
      <w:r w:rsidR="002E2B27" w:rsidRPr="002E6FDC">
        <w:rPr>
          <w:rFonts w:ascii="Book Antiqua" w:hAnsi="Book Antiqua"/>
          <w:vertAlign w:val="superscript"/>
          <w:lang w:val="en-US"/>
        </w:rPr>
        <w:t>]</w:t>
      </w:r>
      <w:r w:rsidR="00DF4ACB" w:rsidRPr="002E6FDC">
        <w:rPr>
          <w:rFonts w:ascii="Book Antiqua" w:hAnsi="Book Antiqua" w:cs="Arial"/>
          <w:lang w:val="en-US"/>
        </w:rPr>
        <w:t xml:space="preserve"> reported a series of 32 patients with gallstone ileus operated laparoscopically in 19 cases</w:t>
      </w:r>
      <w:r w:rsidR="00705554" w:rsidRPr="002E6FDC">
        <w:rPr>
          <w:rFonts w:ascii="Book Antiqua" w:hAnsi="Book Antiqua" w:cs="Arial"/>
          <w:lang w:val="en-US"/>
        </w:rPr>
        <w:t xml:space="preserve"> with two conversions</w:t>
      </w:r>
      <w:r w:rsidR="00DF4ACB" w:rsidRPr="002E6FDC">
        <w:rPr>
          <w:rFonts w:ascii="Book Antiqua" w:hAnsi="Book Antiqua" w:cs="Arial"/>
          <w:lang w:val="en-US"/>
        </w:rPr>
        <w:t xml:space="preserve">, and by open surgery in 13 cases. There </w:t>
      </w:r>
      <w:r w:rsidR="00705554" w:rsidRPr="002E6FDC">
        <w:rPr>
          <w:rFonts w:ascii="Book Antiqua" w:hAnsi="Book Antiqua" w:cs="Arial"/>
          <w:lang w:val="en-US"/>
        </w:rPr>
        <w:t xml:space="preserve">was no mortality. In 2013, Yang </w:t>
      </w:r>
      <w:r w:rsidR="00705554" w:rsidRPr="002E6FDC">
        <w:rPr>
          <w:rFonts w:ascii="Book Antiqua" w:hAnsi="Book Antiqua" w:cs="Arial"/>
          <w:i/>
          <w:lang w:val="en-US"/>
        </w:rPr>
        <w:t xml:space="preserve">et </w:t>
      </w:r>
      <w:proofErr w:type="gramStart"/>
      <w:r w:rsidR="00705554"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63</w:t>
      </w:r>
      <w:r w:rsidR="002E2B27" w:rsidRPr="002E6FDC">
        <w:rPr>
          <w:rFonts w:ascii="Book Antiqua" w:hAnsi="Book Antiqua"/>
          <w:vertAlign w:val="superscript"/>
          <w:lang w:val="en-US"/>
        </w:rPr>
        <w:t xml:space="preserve">] </w:t>
      </w:r>
      <w:r w:rsidR="00705554" w:rsidRPr="002E6FDC">
        <w:rPr>
          <w:rFonts w:ascii="Book Antiqua" w:hAnsi="Book Antiqua" w:cs="Arial"/>
          <w:lang w:val="en-US"/>
        </w:rPr>
        <w:t xml:space="preserve">reported a case of Bouveret’s syndrome, which was </w:t>
      </w:r>
      <w:r w:rsidR="00452E21" w:rsidRPr="002E6FDC">
        <w:rPr>
          <w:rFonts w:ascii="Book Antiqua" w:hAnsi="Book Antiqua" w:cs="Arial"/>
          <w:lang w:val="en-US"/>
        </w:rPr>
        <w:t xml:space="preserve">successfully </w:t>
      </w:r>
      <w:r w:rsidR="00705554" w:rsidRPr="002E6FDC">
        <w:rPr>
          <w:rFonts w:ascii="Book Antiqua" w:hAnsi="Book Antiqua" w:cs="Arial"/>
          <w:lang w:val="en-US"/>
        </w:rPr>
        <w:t>treated by laparoscopic by duodenolithotomy and subtotal cholecystectomy.</w:t>
      </w:r>
      <w:r w:rsidR="00452E21" w:rsidRPr="002E6FDC">
        <w:rPr>
          <w:rFonts w:ascii="Book Antiqua" w:hAnsi="Book Antiqua" w:cs="Arial"/>
          <w:lang w:val="en-US"/>
        </w:rPr>
        <w:t xml:space="preserve"> In 2014, Watanabe </w:t>
      </w:r>
      <w:r w:rsidR="00452E21" w:rsidRPr="002E6FDC">
        <w:rPr>
          <w:rFonts w:ascii="Book Antiqua" w:hAnsi="Book Antiqua" w:cs="Arial"/>
          <w:i/>
          <w:lang w:val="en-US"/>
        </w:rPr>
        <w:t xml:space="preserve">et </w:t>
      </w:r>
      <w:proofErr w:type="gramStart"/>
      <w:r w:rsidR="00452E21"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64</w:t>
      </w:r>
      <w:r w:rsidR="002E2B27" w:rsidRPr="002E6FDC">
        <w:rPr>
          <w:rFonts w:ascii="Book Antiqua" w:hAnsi="Book Antiqua"/>
          <w:vertAlign w:val="superscript"/>
          <w:lang w:val="en-US"/>
        </w:rPr>
        <w:t xml:space="preserve">] </w:t>
      </w:r>
      <w:r w:rsidR="00452E21" w:rsidRPr="002E6FDC">
        <w:rPr>
          <w:rFonts w:ascii="Book Antiqua" w:hAnsi="Book Antiqua" w:cs="Arial"/>
          <w:lang w:val="en-US"/>
        </w:rPr>
        <w:t xml:space="preserve">reported a case of gallstone ileus due to a 4 cm gallstone in the jejunum with presence of pneumobilia. Through single-incision laparoscopic surgery, enterolithotomy was performed. Cholecystoduodenal fistula closure was demonstrated 4 </w:t>
      </w:r>
      <w:proofErr w:type="spellStart"/>
      <w:proofErr w:type="gramStart"/>
      <w:r w:rsidR="00452E21" w:rsidRPr="002E6FDC">
        <w:rPr>
          <w:rFonts w:ascii="Book Antiqua" w:hAnsi="Book Antiqua" w:cs="Arial"/>
          <w:lang w:val="en-US"/>
        </w:rPr>
        <w:t>mo</w:t>
      </w:r>
      <w:proofErr w:type="spellEnd"/>
      <w:proofErr w:type="gramEnd"/>
      <w:r w:rsidR="00452E21" w:rsidRPr="002E6FDC">
        <w:rPr>
          <w:rFonts w:ascii="Book Antiqua" w:hAnsi="Book Antiqua" w:cs="Arial"/>
          <w:lang w:val="en-US"/>
        </w:rPr>
        <w:t xml:space="preserve"> after the surgery. The patient had an uneventful postoperative course.</w:t>
      </w:r>
      <w:r w:rsidR="00903229" w:rsidRPr="002E6FDC">
        <w:rPr>
          <w:rFonts w:ascii="Book Antiqua" w:hAnsi="Book Antiqua" w:cs="Arial"/>
          <w:lang w:val="en-US"/>
        </w:rPr>
        <w:t xml:space="preserve"> </w:t>
      </w:r>
    </w:p>
    <w:p w:rsidR="00F43BFB" w:rsidRPr="002E6FDC" w:rsidRDefault="0067783A" w:rsidP="00F6499B">
      <w:pPr>
        <w:autoSpaceDE w:val="0"/>
        <w:autoSpaceDN w:val="0"/>
        <w:adjustRightInd w:val="0"/>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Although experience in minimally invasive surgical treatment of gallstone ileus is still developing, adequate management in low risk patients has allowed successful results. Dilated and edematous bowel represents a more challenging scenario. </w:t>
      </w:r>
      <w:r w:rsidR="00F64959" w:rsidRPr="002E6FDC">
        <w:rPr>
          <w:rFonts w:ascii="Book Antiqua" w:hAnsi="Book Antiqua" w:cs="Arial"/>
          <w:lang w:val="en-US"/>
        </w:rPr>
        <w:t xml:space="preserve">According to a recent report, laparoscopy is used only in 10% of surgically managed gallstone ileus cases, with a high conversion rate (53.03%) to </w:t>
      </w:r>
      <w:proofErr w:type="gramStart"/>
      <w:r w:rsidR="00F64959" w:rsidRPr="002E6FDC">
        <w:rPr>
          <w:rFonts w:ascii="Book Antiqua" w:hAnsi="Book Antiqua" w:cs="Arial"/>
          <w:lang w:val="en-US"/>
        </w:rPr>
        <w:t>laparotomy</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8]</w:t>
      </w:r>
      <w:r w:rsidR="00F64959" w:rsidRPr="002E6FDC">
        <w:rPr>
          <w:rFonts w:ascii="Book Antiqua" w:hAnsi="Book Antiqua" w:cs="Arial"/>
          <w:lang w:val="en-US"/>
        </w:rPr>
        <w:t xml:space="preserve">. </w:t>
      </w:r>
      <w:r w:rsidRPr="002E6FDC">
        <w:rPr>
          <w:rFonts w:ascii="Book Antiqua" w:hAnsi="Book Antiqua" w:cs="Arial"/>
          <w:lang w:val="en-US"/>
        </w:rPr>
        <w:t xml:space="preserve">Early recovery and a low mortality are expected from laparoscopic </w:t>
      </w:r>
      <w:proofErr w:type="gramStart"/>
      <w:r w:rsidRPr="002E6FDC">
        <w:rPr>
          <w:rFonts w:ascii="Book Antiqua" w:hAnsi="Book Antiqua" w:cs="Arial"/>
          <w:lang w:val="en-US"/>
        </w:rPr>
        <w:t>procedures</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65</w:t>
      </w:r>
      <w:r w:rsidR="002E2B27" w:rsidRPr="002E6FDC">
        <w:rPr>
          <w:rFonts w:ascii="Book Antiqua" w:hAnsi="Book Antiqua"/>
          <w:vertAlign w:val="superscript"/>
          <w:lang w:val="en-US"/>
        </w:rPr>
        <w:t>]</w:t>
      </w:r>
      <w:r w:rsidRPr="002E6FDC">
        <w:rPr>
          <w:rFonts w:ascii="Book Antiqua" w:hAnsi="Book Antiqua" w:cs="Arial"/>
          <w:lang w:val="en-US"/>
        </w:rPr>
        <w:t>.</w:t>
      </w:r>
      <w:r w:rsidR="00903229" w:rsidRPr="002E6FDC">
        <w:rPr>
          <w:rFonts w:ascii="Book Antiqua" w:hAnsi="Book Antiqua" w:cs="Arial"/>
          <w:lang w:val="en-US"/>
        </w:rPr>
        <w:t xml:space="preserve"> </w:t>
      </w:r>
    </w:p>
    <w:p w:rsidR="0026460E" w:rsidRPr="002E6FDC" w:rsidRDefault="0026460E" w:rsidP="00ED6F32">
      <w:pPr>
        <w:autoSpaceDE w:val="0"/>
        <w:autoSpaceDN w:val="0"/>
        <w:adjustRightInd w:val="0"/>
        <w:spacing w:line="360" w:lineRule="auto"/>
        <w:jc w:val="both"/>
        <w:rPr>
          <w:rFonts w:ascii="Book Antiqua" w:hAnsi="Book Antiqua" w:cs="Arial"/>
          <w:lang w:val="en-US"/>
        </w:rPr>
      </w:pPr>
    </w:p>
    <w:p w:rsidR="00F43BFB" w:rsidRPr="002E6FDC" w:rsidRDefault="000A7106" w:rsidP="00ED6F32">
      <w:pPr>
        <w:autoSpaceDE w:val="0"/>
        <w:autoSpaceDN w:val="0"/>
        <w:adjustRightInd w:val="0"/>
        <w:spacing w:line="360" w:lineRule="auto"/>
        <w:jc w:val="both"/>
        <w:rPr>
          <w:rFonts w:ascii="Book Antiqua" w:hAnsi="Book Antiqua" w:cs="Arial"/>
          <w:b/>
          <w:i/>
          <w:lang w:val="en-US"/>
        </w:rPr>
      </w:pPr>
      <w:r w:rsidRPr="002E6FDC">
        <w:rPr>
          <w:rFonts w:ascii="Book Antiqua" w:hAnsi="Book Antiqua" w:cs="Arial"/>
          <w:b/>
          <w:i/>
          <w:lang w:val="en-US"/>
        </w:rPr>
        <w:t>Endoscopy</w:t>
      </w:r>
    </w:p>
    <w:p w:rsidR="0026460E" w:rsidRPr="002E6FDC" w:rsidRDefault="00F43BFB" w:rsidP="00ED6F32">
      <w:pPr>
        <w:autoSpaceDE w:val="0"/>
        <w:autoSpaceDN w:val="0"/>
        <w:adjustRightInd w:val="0"/>
        <w:spacing w:line="360" w:lineRule="auto"/>
        <w:jc w:val="both"/>
        <w:rPr>
          <w:rFonts w:ascii="Book Antiqua" w:hAnsi="Book Antiqua" w:cs="Arial"/>
          <w:lang w:val="en-US"/>
        </w:rPr>
      </w:pPr>
      <w:r w:rsidRPr="002E6FDC">
        <w:rPr>
          <w:rFonts w:ascii="Book Antiqua" w:hAnsi="Book Antiqua" w:cs="Arial"/>
          <w:lang w:val="en-US"/>
        </w:rPr>
        <w:lastRenderedPageBreak/>
        <w:t xml:space="preserve">Gallstones causing gastroduodenal or colonic obstruction may be amenable to </w:t>
      </w:r>
      <w:r w:rsidR="00DB0909" w:rsidRPr="002E6FDC">
        <w:rPr>
          <w:rFonts w:ascii="Book Antiqua" w:hAnsi="Book Antiqua" w:cs="Arial"/>
          <w:lang w:val="en-US"/>
        </w:rPr>
        <w:t>endoscopic detection and in certain instances to endoscopic</w:t>
      </w:r>
      <w:r w:rsidRPr="002E6FDC">
        <w:rPr>
          <w:rFonts w:ascii="Book Antiqua" w:hAnsi="Book Antiqua" w:cs="Arial"/>
          <w:lang w:val="en-US"/>
        </w:rPr>
        <w:t xml:space="preserve"> extraction. In 1976, Stempfle and </w:t>
      </w:r>
      <w:proofErr w:type="gramStart"/>
      <w:r w:rsidRPr="002E6FDC">
        <w:rPr>
          <w:rFonts w:ascii="Book Antiqua" w:hAnsi="Book Antiqua" w:cs="Arial"/>
          <w:lang w:val="en-US"/>
        </w:rPr>
        <w:t>Diamantopoulos</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66</w:t>
      </w:r>
      <w:r w:rsidR="002E2B27" w:rsidRPr="002E6FDC">
        <w:rPr>
          <w:rFonts w:ascii="Book Antiqua" w:hAnsi="Book Antiqua"/>
          <w:vertAlign w:val="superscript"/>
          <w:lang w:val="en-US"/>
        </w:rPr>
        <w:t>]</w:t>
      </w:r>
      <w:r w:rsidRPr="002E6FDC">
        <w:rPr>
          <w:rFonts w:ascii="Book Antiqua" w:hAnsi="Book Antiqua" w:cs="Arial"/>
          <w:lang w:val="en-US"/>
        </w:rPr>
        <w:t xml:space="preserve"> reported a case of cholecystogastric fistula with passage of a gallstone to the stomach leading to massive hemorrhage of gastric mucosa. The gallstone was removed endoscopically and the imminent obstruction could be eliminated. Mucosal bleeding was managed with conservative method.</w:t>
      </w:r>
      <w:r w:rsidR="00DB0909" w:rsidRPr="002E6FDC">
        <w:rPr>
          <w:rFonts w:ascii="Book Antiqua" w:hAnsi="Book Antiqua" w:cs="Arial"/>
          <w:lang w:val="en-US"/>
        </w:rPr>
        <w:t xml:space="preserve"> </w:t>
      </w:r>
      <w:r w:rsidR="00160FA9" w:rsidRPr="002E6FDC">
        <w:rPr>
          <w:rFonts w:ascii="Book Antiqua" w:hAnsi="Book Antiqua" w:cs="Arial"/>
          <w:lang w:val="en-US"/>
        </w:rPr>
        <w:t xml:space="preserve">Endoscopic visualization of radiologically detected gallstones in the duodenum has been reported, leading to </w:t>
      </w:r>
      <w:r w:rsidR="00DE6C0A" w:rsidRPr="002E6FDC">
        <w:rPr>
          <w:rFonts w:ascii="Book Antiqua" w:hAnsi="Book Antiqua" w:cs="Arial"/>
          <w:lang w:val="en-US"/>
        </w:rPr>
        <w:t xml:space="preserve">definitive surgical </w:t>
      </w:r>
      <w:proofErr w:type="gramStart"/>
      <w:r w:rsidR="00DE6C0A" w:rsidRPr="002E6FDC">
        <w:rPr>
          <w:rFonts w:ascii="Book Antiqua" w:hAnsi="Book Antiqua" w:cs="Arial"/>
          <w:lang w:val="en-US"/>
        </w:rPr>
        <w:t>treatment</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67</w:t>
      </w:r>
      <w:r w:rsidR="002E2B27" w:rsidRPr="002E6FDC">
        <w:rPr>
          <w:rFonts w:ascii="Book Antiqua" w:hAnsi="Book Antiqua"/>
          <w:vertAlign w:val="superscript"/>
          <w:lang w:val="en-US"/>
        </w:rPr>
        <w:t>]</w:t>
      </w:r>
      <w:r w:rsidR="00160FA9" w:rsidRPr="002E6FDC">
        <w:rPr>
          <w:rFonts w:ascii="Book Antiqua" w:hAnsi="Book Antiqua" w:cs="Arial"/>
          <w:lang w:val="en-US"/>
        </w:rPr>
        <w:t>.</w:t>
      </w:r>
      <w:r w:rsidR="00903229" w:rsidRPr="002E6FDC">
        <w:rPr>
          <w:rFonts w:ascii="Book Antiqua" w:hAnsi="Book Antiqua" w:cs="Arial"/>
          <w:lang w:val="en-US"/>
        </w:rPr>
        <w:t xml:space="preserve"> </w:t>
      </w:r>
    </w:p>
    <w:p w:rsidR="00E23842" w:rsidRPr="002E6FDC" w:rsidRDefault="00DB0909" w:rsidP="00F6499B">
      <w:pPr>
        <w:autoSpaceDE w:val="0"/>
        <w:autoSpaceDN w:val="0"/>
        <w:adjustRightInd w:val="0"/>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In 1981, Finn and </w:t>
      </w:r>
      <w:proofErr w:type="gramStart"/>
      <w:r w:rsidRPr="002E6FDC">
        <w:rPr>
          <w:rFonts w:ascii="Book Antiqua" w:hAnsi="Book Antiqua" w:cs="Arial"/>
          <w:lang w:val="en-US"/>
        </w:rPr>
        <w:t>Bienia</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68</w:t>
      </w:r>
      <w:r w:rsidR="002E2B27" w:rsidRPr="002E6FDC">
        <w:rPr>
          <w:rFonts w:ascii="Book Antiqua" w:hAnsi="Book Antiqua"/>
          <w:vertAlign w:val="superscript"/>
          <w:lang w:val="en-US"/>
        </w:rPr>
        <w:t>]</w:t>
      </w:r>
      <w:r w:rsidRPr="002E6FDC">
        <w:rPr>
          <w:rFonts w:ascii="Book Antiqua" w:hAnsi="Book Antiqua" w:cs="Arial"/>
          <w:lang w:val="en-US"/>
        </w:rPr>
        <w:t xml:space="preserve"> reported a case of 73-year-old female with gallstone ileus which was diagnosed endoscopically and found 2 gallstones in the duodenal bulb. A cholecystoduodenal fistula was also demonstrated. Immediate surgery was performed.</w:t>
      </w:r>
      <w:r w:rsidR="00DE6C0A" w:rsidRPr="002E6FDC">
        <w:rPr>
          <w:rFonts w:ascii="Book Antiqua" w:hAnsi="Book Antiqua" w:cs="Arial"/>
          <w:lang w:val="en-US"/>
        </w:rPr>
        <w:t xml:space="preserve"> The role of colonoscopy in large bowel obstruction by a gallstone has been reported. In 1989, a report by Patel </w:t>
      </w:r>
      <w:r w:rsidR="00DE6C0A" w:rsidRPr="002E6FDC">
        <w:rPr>
          <w:rFonts w:ascii="Book Antiqua" w:hAnsi="Book Antiqua" w:cs="Arial"/>
          <w:i/>
          <w:lang w:val="en-US"/>
        </w:rPr>
        <w:t xml:space="preserve">et </w:t>
      </w:r>
      <w:proofErr w:type="gramStart"/>
      <w:r w:rsidR="00DE6C0A"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69</w:t>
      </w:r>
      <w:r w:rsidR="002E2B27" w:rsidRPr="002E6FDC">
        <w:rPr>
          <w:rFonts w:ascii="Book Antiqua" w:hAnsi="Book Antiqua"/>
          <w:vertAlign w:val="superscript"/>
          <w:lang w:val="en-US"/>
        </w:rPr>
        <w:t xml:space="preserve">] </w:t>
      </w:r>
      <w:r w:rsidR="00DE6C0A" w:rsidRPr="002E6FDC">
        <w:rPr>
          <w:rFonts w:ascii="Book Antiqua" w:hAnsi="Book Antiqua" w:cs="Arial"/>
          <w:lang w:val="en-US"/>
        </w:rPr>
        <w:t xml:space="preserve">showed the technical difficulty after multiple attempts for gallstone extraction and further surgical extraction, but diagnosis was established. In 1990, Roberts </w:t>
      </w:r>
      <w:r w:rsidR="00DE6C0A" w:rsidRPr="002E6FDC">
        <w:rPr>
          <w:rFonts w:ascii="Book Antiqua" w:hAnsi="Book Antiqua" w:cs="Arial"/>
          <w:i/>
          <w:lang w:val="en-US"/>
        </w:rPr>
        <w:t xml:space="preserve">et </w:t>
      </w:r>
      <w:proofErr w:type="gramStart"/>
      <w:r w:rsidR="00DE6C0A"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70</w:t>
      </w:r>
      <w:r w:rsidR="002E2B27" w:rsidRPr="002E6FDC">
        <w:rPr>
          <w:rFonts w:ascii="Book Antiqua" w:hAnsi="Book Antiqua"/>
          <w:vertAlign w:val="superscript"/>
          <w:lang w:val="en-US"/>
        </w:rPr>
        <w:t xml:space="preserve">] </w:t>
      </w:r>
      <w:r w:rsidR="00DE6C0A" w:rsidRPr="002E6FDC">
        <w:rPr>
          <w:rFonts w:ascii="Book Antiqua" w:hAnsi="Book Antiqua" w:cs="Arial"/>
          <w:lang w:val="en-US"/>
        </w:rPr>
        <w:t>reported the removal of a gallstone obstructing the sigmoid colon by means of colonoscopy.</w:t>
      </w:r>
      <w:r w:rsidR="00396FE6" w:rsidRPr="002E6FDC">
        <w:rPr>
          <w:rFonts w:ascii="Book Antiqua" w:hAnsi="Book Antiqua" w:cs="Arial"/>
          <w:lang w:val="en-US"/>
        </w:rPr>
        <w:t xml:space="preserve"> </w:t>
      </w:r>
      <w:r w:rsidR="0026460E" w:rsidRPr="002E6FDC">
        <w:rPr>
          <w:rFonts w:ascii="Book Antiqua" w:hAnsi="Book Antiqua" w:cs="Arial"/>
          <w:lang w:val="en-US"/>
        </w:rPr>
        <w:t xml:space="preserve">In 1985, </w:t>
      </w:r>
      <w:proofErr w:type="spellStart"/>
      <w:r w:rsidR="0026460E" w:rsidRPr="002E6FDC">
        <w:rPr>
          <w:rFonts w:ascii="Book Antiqua" w:hAnsi="Book Antiqua" w:cs="Arial"/>
          <w:lang w:val="en-US"/>
        </w:rPr>
        <w:t>Bedogni</w:t>
      </w:r>
      <w:proofErr w:type="spellEnd"/>
      <w:r w:rsidR="0026460E" w:rsidRPr="002E6FDC">
        <w:rPr>
          <w:rFonts w:ascii="Book Antiqua" w:hAnsi="Book Antiqua" w:cs="Arial"/>
          <w:lang w:val="en-US"/>
        </w:rPr>
        <w:t xml:space="preserve"> </w:t>
      </w:r>
      <w:r w:rsidR="0026460E" w:rsidRPr="002E6FDC">
        <w:rPr>
          <w:rFonts w:ascii="Book Antiqua" w:hAnsi="Book Antiqua" w:cs="Arial"/>
          <w:i/>
          <w:lang w:val="en-US"/>
        </w:rPr>
        <w:t xml:space="preserve">et </w:t>
      </w:r>
      <w:proofErr w:type="gramStart"/>
      <w:r w:rsidR="0026460E"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71</w:t>
      </w:r>
      <w:r w:rsidR="002E2B27" w:rsidRPr="002E6FDC">
        <w:rPr>
          <w:rFonts w:ascii="Book Antiqua" w:hAnsi="Book Antiqua"/>
          <w:vertAlign w:val="superscript"/>
          <w:lang w:val="en-US"/>
        </w:rPr>
        <w:t xml:space="preserve">] </w:t>
      </w:r>
      <w:r w:rsidR="00F43BFB" w:rsidRPr="002E6FDC">
        <w:rPr>
          <w:rFonts w:ascii="Book Antiqua" w:hAnsi="Book Antiqua" w:cs="Arial"/>
          <w:lang w:val="en-US"/>
        </w:rPr>
        <w:t>reported a successful gallstone extraction in a case of pyloroduodenal obstruction. The initial success rate of endoscopic management was less than 10%</w:t>
      </w:r>
      <w:r w:rsidR="002E2B27" w:rsidRPr="002E6FDC">
        <w:rPr>
          <w:rFonts w:ascii="Book Antiqua" w:hAnsi="Book Antiqua"/>
          <w:vertAlign w:val="superscript"/>
          <w:lang w:val="en-US"/>
        </w:rPr>
        <w:t>[</w:t>
      </w:r>
      <w:r w:rsidR="005D3B77" w:rsidRPr="002E6FDC">
        <w:rPr>
          <w:rFonts w:ascii="Book Antiqua" w:hAnsi="Book Antiqua"/>
          <w:vertAlign w:val="superscript"/>
          <w:lang w:val="en-US"/>
        </w:rPr>
        <w:t>72</w:t>
      </w:r>
      <w:r w:rsidR="002E2B27" w:rsidRPr="002E6FDC">
        <w:rPr>
          <w:rFonts w:ascii="Book Antiqua" w:hAnsi="Book Antiqua"/>
          <w:vertAlign w:val="superscript"/>
          <w:lang w:val="en-US"/>
        </w:rPr>
        <w:t>]</w:t>
      </w:r>
      <w:r w:rsidR="00F43BFB" w:rsidRPr="002E6FDC">
        <w:rPr>
          <w:rFonts w:ascii="Book Antiqua" w:hAnsi="Book Antiqua" w:cs="Arial"/>
          <w:lang w:val="en-US"/>
        </w:rPr>
        <w:t>.</w:t>
      </w:r>
      <w:r w:rsidR="00396FE6" w:rsidRPr="002E6FDC">
        <w:rPr>
          <w:rFonts w:ascii="Book Antiqua" w:hAnsi="Book Antiqua" w:cs="Arial"/>
          <w:lang w:val="en-US"/>
        </w:rPr>
        <w:t xml:space="preserve"> After </w:t>
      </w:r>
      <w:r w:rsidR="000614F4" w:rsidRPr="002E6FDC">
        <w:rPr>
          <w:rFonts w:ascii="Book Antiqua" w:hAnsi="Book Antiqua" w:cs="Arial"/>
          <w:lang w:val="en-US"/>
        </w:rPr>
        <w:t xml:space="preserve">endoscopic </w:t>
      </w:r>
      <w:r w:rsidR="00396FE6" w:rsidRPr="002E6FDC">
        <w:rPr>
          <w:rFonts w:ascii="Book Antiqua" w:hAnsi="Book Antiqua" w:cs="Arial"/>
          <w:lang w:val="en-US"/>
        </w:rPr>
        <w:t>mechanical lithotripsy (</w:t>
      </w:r>
      <w:r w:rsidR="000614F4" w:rsidRPr="002E6FDC">
        <w:rPr>
          <w:rFonts w:ascii="Book Antiqua" w:hAnsi="Book Antiqua" w:cs="Arial"/>
          <w:lang w:val="en-US"/>
        </w:rPr>
        <w:t>E</w:t>
      </w:r>
      <w:r w:rsidR="00396FE6" w:rsidRPr="002E6FDC">
        <w:rPr>
          <w:rFonts w:ascii="Book Antiqua" w:hAnsi="Book Antiqua" w:cs="Arial"/>
          <w:lang w:val="en-US"/>
        </w:rPr>
        <w:t>ML),</w:t>
      </w:r>
      <w:r w:rsidR="007E7E1C" w:rsidRPr="002E6FDC">
        <w:rPr>
          <w:rFonts w:ascii="Book Antiqua" w:hAnsi="Book Antiqua" w:cs="Arial"/>
          <w:lang w:val="en-US"/>
        </w:rPr>
        <w:t xml:space="preserve"> electrohydraulic lithotripsy (EHL),</w:t>
      </w:r>
      <w:r w:rsidR="00396FE6" w:rsidRPr="002E6FDC">
        <w:rPr>
          <w:rFonts w:ascii="Book Antiqua" w:hAnsi="Book Antiqua" w:cs="Arial"/>
          <w:lang w:val="en-US"/>
        </w:rPr>
        <w:t xml:space="preserve"> e</w:t>
      </w:r>
      <w:r w:rsidR="00F43BFB" w:rsidRPr="002E6FDC">
        <w:rPr>
          <w:rFonts w:ascii="Book Antiqua" w:hAnsi="Book Antiqua" w:cs="Arial"/>
          <w:lang w:val="en-US"/>
        </w:rPr>
        <w:t>xtracorporeal</w:t>
      </w:r>
      <w:r w:rsidR="0069764D" w:rsidRPr="002E6FDC">
        <w:rPr>
          <w:rFonts w:ascii="Book Antiqua" w:hAnsi="Book Antiqua" w:cs="Arial"/>
          <w:lang w:val="en-US"/>
        </w:rPr>
        <w:t xml:space="preserve"> shockwave lithotripsy (ESWL) and endoscopic laser lithotripsy (ELL)</w:t>
      </w:r>
      <w:r w:rsidR="00396FE6" w:rsidRPr="002E6FDC">
        <w:rPr>
          <w:rFonts w:ascii="Book Antiqua" w:hAnsi="Book Antiqua" w:cs="Arial"/>
          <w:lang w:val="en-US"/>
        </w:rPr>
        <w:t xml:space="preserve"> </w:t>
      </w:r>
      <w:r w:rsidR="00F43BFB" w:rsidRPr="002E6FDC">
        <w:rPr>
          <w:rFonts w:ascii="Book Antiqua" w:hAnsi="Book Antiqua" w:cs="Arial"/>
          <w:lang w:val="en-US"/>
        </w:rPr>
        <w:t>have be</w:t>
      </w:r>
      <w:r w:rsidR="00396FE6" w:rsidRPr="002E6FDC">
        <w:rPr>
          <w:rFonts w:ascii="Book Antiqua" w:hAnsi="Book Antiqua" w:cs="Arial"/>
          <w:lang w:val="en-US"/>
        </w:rPr>
        <w:t>en used alone or in combination for g</w:t>
      </w:r>
      <w:r w:rsidR="0053611F" w:rsidRPr="002E6FDC">
        <w:rPr>
          <w:rFonts w:ascii="Book Antiqua" w:hAnsi="Book Antiqua" w:cs="Arial"/>
          <w:lang w:val="en-US"/>
        </w:rPr>
        <w:t>allstone endoscopic</w:t>
      </w:r>
      <w:r w:rsidR="00E23842" w:rsidRPr="002E6FDC">
        <w:rPr>
          <w:rFonts w:ascii="Book Antiqua" w:hAnsi="Book Antiqua" w:cs="Arial"/>
          <w:lang w:val="en-US"/>
        </w:rPr>
        <w:t xml:space="preserve"> management.</w:t>
      </w:r>
    </w:p>
    <w:p w:rsidR="00F43BFB" w:rsidRPr="002E6FDC" w:rsidRDefault="0053611F" w:rsidP="00F6499B">
      <w:pPr>
        <w:autoSpaceDE w:val="0"/>
        <w:autoSpaceDN w:val="0"/>
        <w:adjustRightInd w:val="0"/>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In 1991, Moriai </w:t>
      </w:r>
      <w:r w:rsidRPr="002E6FDC">
        <w:rPr>
          <w:rFonts w:ascii="Book Antiqua" w:hAnsi="Book Antiqua" w:cs="Arial"/>
          <w:i/>
          <w:lang w:val="en-US"/>
        </w:rPr>
        <w:t xml:space="preserve">et </w:t>
      </w:r>
      <w:proofErr w:type="gramStart"/>
      <w:r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73</w:t>
      </w:r>
      <w:r w:rsidR="002E2B27" w:rsidRPr="002E6FDC">
        <w:rPr>
          <w:rFonts w:ascii="Book Antiqua" w:hAnsi="Book Antiqua"/>
          <w:vertAlign w:val="superscript"/>
          <w:lang w:val="en-US"/>
        </w:rPr>
        <w:t xml:space="preserve">] </w:t>
      </w:r>
      <w:r w:rsidRPr="002E6FDC">
        <w:rPr>
          <w:rFonts w:ascii="Book Antiqua" w:hAnsi="Book Antiqua" w:cs="Arial"/>
          <w:lang w:val="en-US"/>
        </w:rPr>
        <w:t xml:space="preserve">reported the combined use of EHL and </w:t>
      </w:r>
      <w:r w:rsidR="0049354A" w:rsidRPr="002E6FDC">
        <w:rPr>
          <w:rFonts w:ascii="Book Antiqua" w:hAnsi="Book Antiqua" w:cs="Arial"/>
          <w:lang w:val="en-US"/>
        </w:rPr>
        <w:t>E</w:t>
      </w:r>
      <w:r w:rsidRPr="002E6FDC">
        <w:rPr>
          <w:rFonts w:ascii="Book Antiqua" w:hAnsi="Book Antiqua" w:cs="Arial"/>
          <w:lang w:val="en-US"/>
        </w:rPr>
        <w:t xml:space="preserve">ML for the treatment of a patient with two 3-cm gallstones in the stomach. </w:t>
      </w:r>
      <w:r w:rsidR="000614F4" w:rsidRPr="002E6FDC">
        <w:rPr>
          <w:rFonts w:ascii="Book Antiqua" w:hAnsi="Book Antiqua" w:cs="Arial"/>
          <w:lang w:val="en-US"/>
        </w:rPr>
        <w:t>The smaller fragments were removed orally.</w:t>
      </w:r>
      <w:r w:rsidR="008B22C8" w:rsidRPr="002E6FDC">
        <w:rPr>
          <w:rFonts w:ascii="Book Antiqua" w:hAnsi="Book Antiqua" w:cs="Arial"/>
          <w:lang w:val="en-US"/>
        </w:rPr>
        <w:t xml:space="preserve"> </w:t>
      </w:r>
      <w:r w:rsidRPr="002E6FDC">
        <w:rPr>
          <w:rFonts w:ascii="Book Antiqua" w:hAnsi="Book Antiqua" w:cs="Arial"/>
          <w:lang w:val="en-US"/>
        </w:rPr>
        <w:t>EHL</w:t>
      </w:r>
      <w:r w:rsidR="00BA6692" w:rsidRPr="002E6FDC">
        <w:rPr>
          <w:rFonts w:ascii="Book Antiqua" w:hAnsi="Book Antiqua" w:cs="Arial"/>
          <w:lang w:val="en-US"/>
        </w:rPr>
        <w:t xml:space="preserve"> of a gallstone causing gallstone ileus was first reported by Bourke </w:t>
      </w:r>
      <w:proofErr w:type="gramStart"/>
      <w:r w:rsidR="00BA6692" w:rsidRPr="002E6FDC">
        <w:rPr>
          <w:rFonts w:ascii="Book Antiqua" w:hAnsi="Book Antiqua" w:cs="Arial"/>
          <w:i/>
          <w:lang w:val="en-US"/>
        </w:rPr>
        <w:t>e</w:t>
      </w:r>
      <w:r w:rsidR="00D22E01" w:rsidRPr="002E6FDC">
        <w:rPr>
          <w:rFonts w:ascii="Book Antiqua" w:hAnsi="Book Antiqua" w:cs="Arial"/>
          <w:i/>
          <w:lang w:val="en-US"/>
        </w:rPr>
        <w:t>t</w:t>
      </w:r>
      <w:r w:rsidR="00D22E01"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74</w:t>
      </w:r>
      <w:r w:rsidR="00D22E01" w:rsidRPr="002E6FDC">
        <w:rPr>
          <w:rFonts w:ascii="Book Antiqua" w:hAnsi="Book Antiqua"/>
          <w:vertAlign w:val="superscript"/>
          <w:lang w:val="en-US"/>
        </w:rPr>
        <w:t xml:space="preserve">] </w:t>
      </w:r>
      <w:r w:rsidR="00BA6692" w:rsidRPr="002E6FDC">
        <w:rPr>
          <w:rFonts w:ascii="Book Antiqua" w:hAnsi="Book Antiqua" w:cs="Arial"/>
          <w:lang w:val="en-US"/>
        </w:rPr>
        <w:t>in 1997.</w:t>
      </w:r>
      <w:r w:rsidR="007E7E1C" w:rsidRPr="002E6FDC">
        <w:rPr>
          <w:rFonts w:ascii="Book Antiqua" w:hAnsi="Book Antiqua" w:cs="Arial"/>
          <w:lang w:val="en-US"/>
        </w:rPr>
        <w:t xml:space="preserve"> In 2007, Huebner </w:t>
      </w:r>
      <w:r w:rsidR="007E7E1C" w:rsidRPr="002E6FDC">
        <w:rPr>
          <w:rFonts w:ascii="Book Antiqua" w:hAnsi="Book Antiqua" w:cs="Arial"/>
          <w:i/>
          <w:lang w:val="en-US"/>
        </w:rPr>
        <w:t xml:space="preserve">et </w:t>
      </w:r>
      <w:proofErr w:type="gramStart"/>
      <w:r w:rsidR="007E7E1C"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75</w:t>
      </w:r>
      <w:r w:rsidR="002E2B27" w:rsidRPr="002E6FDC">
        <w:rPr>
          <w:rFonts w:ascii="Book Antiqua" w:hAnsi="Book Antiqua"/>
          <w:vertAlign w:val="superscript"/>
          <w:lang w:val="en-US"/>
        </w:rPr>
        <w:t xml:space="preserve">] </w:t>
      </w:r>
      <w:r w:rsidR="007E7E1C" w:rsidRPr="002E6FDC">
        <w:rPr>
          <w:rFonts w:ascii="Book Antiqua" w:hAnsi="Book Antiqua" w:cs="Arial"/>
          <w:lang w:val="en-US"/>
        </w:rPr>
        <w:t>reported two cases managed with EHL alone. This method has the risk of bleeding and perforation due to surrounding tissue damage.</w:t>
      </w:r>
      <w:r w:rsidR="008B22C8" w:rsidRPr="002E6FDC">
        <w:rPr>
          <w:rFonts w:ascii="Book Antiqua" w:hAnsi="Book Antiqua" w:cs="Arial"/>
          <w:lang w:val="en-US"/>
        </w:rPr>
        <w:t xml:space="preserve"> </w:t>
      </w:r>
      <w:r w:rsidR="00E23842" w:rsidRPr="002E6FDC">
        <w:rPr>
          <w:rFonts w:ascii="Book Antiqua" w:hAnsi="Book Antiqua" w:cs="Arial"/>
          <w:lang w:val="en-US"/>
        </w:rPr>
        <w:t xml:space="preserve">In 1997, ESWL was reported by </w:t>
      </w:r>
      <w:proofErr w:type="spellStart"/>
      <w:r w:rsidR="00E23842" w:rsidRPr="002E6FDC">
        <w:rPr>
          <w:rFonts w:ascii="Book Antiqua" w:hAnsi="Book Antiqua" w:cs="Arial"/>
          <w:lang w:val="en-US"/>
        </w:rPr>
        <w:t>Dumonceau</w:t>
      </w:r>
      <w:proofErr w:type="spellEnd"/>
      <w:r w:rsidR="00E23842" w:rsidRPr="002E6FDC">
        <w:rPr>
          <w:rFonts w:ascii="Book Antiqua" w:hAnsi="Book Antiqua" w:cs="Arial"/>
          <w:lang w:val="en-US"/>
        </w:rPr>
        <w:t xml:space="preserve"> </w:t>
      </w:r>
      <w:r w:rsidR="00E23842" w:rsidRPr="002E6FDC">
        <w:rPr>
          <w:rFonts w:ascii="Book Antiqua" w:hAnsi="Book Antiqua" w:cs="Arial"/>
          <w:i/>
          <w:lang w:val="en-US"/>
        </w:rPr>
        <w:t xml:space="preserve">et </w:t>
      </w:r>
      <w:proofErr w:type="gramStart"/>
      <w:r w:rsidR="00E23842"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76</w:t>
      </w:r>
      <w:r w:rsidR="002E2B27" w:rsidRPr="002E6FDC">
        <w:rPr>
          <w:rFonts w:ascii="Book Antiqua" w:hAnsi="Book Antiqua"/>
          <w:vertAlign w:val="superscript"/>
          <w:lang w:val="en-US"/>
        </w:rPr>
        <w:t xml:space="preserve">] </w:t>
      </w:r>
      <w:r w:rsidR="00E23842" w:rsidRPr="002E6FDC">
        <w:rPr>
          <w:rFonts w:ascii="Book Antiqua" w:hAnsi="Book Antiqua" w:cs="Arial"/>
          <w:lang w:val="en-US"/>
        </w:rPr>
        <w:t xml:space="preserve">who treated two patients with Bouveret’s syndrome. Al fragments were removed orally, except for one that was left in the stomach of the first patient and </w:t>
      </w:r>
      <w:r w:rsidR="00E23842" w:rsidRPr="002E6FDC">
        <w:rPr>
          <w:rFonts w:ascii="Book Antiqua" w:hAnsi="Book Antiqua" w:cs="Arial"/>
          <w:lang w:val="en-US"/>
        </w:rPr>
        <w:lastRenderedPageBreak/>
        <w:t>caused recurrent ileus.</w:t>
      </w:r>
      <w:r w:rsidR="0069764D" w:rsidRPr="002E6FDC">
        <w:rPr>
          <w:rFonts w:ascii="Book Antiqua" w:hAnsi="Book Antiqua" w:cs="Arial"/>
          <w:lang w:val="en-US"/>
        </w:rPr>
        <w:t xml:space="preserve"> ESWL may need repeated sessions followed by endoscopy. Obesity and distended bowel interposition may be </w:t>
      </w:r>
      <w:proofErr w:type="gramStart"/>
      <w:r w:rsidR="0069764D" w:rsidRPr="002E6FDC">
        <w:rPr>
          <w:rFonts w:ascii="Book Antiqua" w:hAnsi="Book Antiqua" w:cs="Arial"/>
          <w:lang w:val="en-US"/>
        </w:rPr>
        <w:t>limitations</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77</w:t>
      </w:r>
      <w:r w:rsidR="002E2B27" w:rsidRPr="002E6FDC">
        <w:rPr>
          <w:rFonts w:ascii="Book Antiqua" w:hAnsi="Book Antiqua"/>
          <w:vertAlign w:val="superscript"/>
          <w:lang w:val="en-US"/>
        </w:rPr>
        <w:t>]</w:t>
      </w:r>
      <w:r w:rsidR="0069764D" w:rsidRPr="002E6FDC">
        <w:rPr>
          <w:rFonts w:ascii="Book Antiqua" w:hAnsi="Book Antiqua" w:cs="Arial"/>
          <w:lang w:val="en-US"/>
        </w:rPr>
        <w:t>.</w:t>
      </w:r>
      <w:r w:rsidR="00903229" w:rsidRPr="002E6FDC">
        <w:rPr>
          <w:rFonts w:ascii="Book Antiqua" w:hAnsi="Book Antiqua" w:cs="Arial"/>
          <w:lang w:val="en-US"/>
        </w:rPr>
        <w:t xml:space="preserve"> </w:t>
      </w:r>
    </w:p>
    <w:p w:rsidR="00A52AD5" w:rsidRPr="002E6FDC" w:rsidRDefault="000614F4" w:rsidP="00F6499B">
      <w:pPr>
        <w:spacing w:line="360" w:lineRule="auto"/>
        <w:ind w:firstLineChars="100" w:firstLine="240"/>
        <w:jc w:val="both"/>
        <w:rPr>
          <w:rFonts w:ascii="Book Antiqua" w:hAnsi="Book Antiqua" w:cs="Arial"/>
          <w:lang w:val="en-US"/>
        </w:rPr>
      </w:pPr>
      <w:r w:rsidRPr="002E6FDC">
        <w:rPr>
          <w:rFonts w:ascii="Book Antiqua" w:hAnsi="Book Antiqua" w:cs="Arial"/>
          <w:lang w:val="en-US"/>
        </w:rPr>
        <w:t>The use of Holmium: YAG laser</w:t>
      </w:r>
      <w:r w:rsidR="000669E4" w:rsidRPr="002E6FDC">
        <w:rPr>
          <w:rFonts w:ascii="Book Antiqua" w:hAnsi="Book Antiqua" w:cs="Arial"/>
          <w:lang w:val="en-US"/>
        </w:rPr>
        <w:t xml:space="preserve"> lithotripsy has been reported. An attempt to fragment and retrieve a duodenal gallstone causing Bouveret’s syndrome resulted in small bowel obstruction secondary to a fragment. The patient required surgical </w:t>
      </w:r>
      <w:proofErr w:type="gramStart"/>
      <w:r w:rsidR="000669E4" w:rsidRPr="002E6FDC">
        <w:rPr>
          <w:rFonts w:ascii="Book Antiqua" w:hAnsi="Book Antiqua" w:cs="Arial"/>
          <w:lang w:val="en-US"/>
        </w:rPr>
        <w:t>enterolithotomy</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78</w:t>
      </w:r>
      <w:r w:rsidR="002E2B27" w:rsidRPr="002E6FDC">
        <w:rPr>
          <w:rFonts w:ascii="Book Antiqua" w:hAnsi="Book Antiqua"/>
          <w:vertAlign w:val="superscript"/>
          <w:lang w:val="en-US"/>
        </w:rPr>
        <w:t>]</w:t>
      </w:r>
      <w:r w:rsidR="000669E4" w:rsidRPr="002E6FDC">
        <w:rPr>
          <w:rFonts w:ascii="Book Antiqua" w:hAnsi="Book Antiqua" w:cs="Arial"/>
          <w:lang w:val="en-US"/>
        </w:rPr>
        <w:t xml:space="preserve">. In 2005, Goldstein </w:t>
      </w:r>
      <w:r w:rsidR="000669E4" w:rsidRPr="002E6FDC">
        <w:rPr>
          <w:rFonts w:ascii="Book Antiqua" w:hAnsi="Book Antiqua" w:cs="Arial"/>
          <w:i/>
          <w:lang w:val="en-US"/>
        </w:rPr>
        <w:t xml:space="preserve">et </w:t>
      </w:r>
      <w:proofErr w:type="gramStart"/>
      <w:r w:rsidR="000669E4" w:rsidRPr="002E6FDC">
        <w:rPr>
          <w:rFonts w:ascii="Book Antiqua" w:hAnsi="Book Antiqua" w:cs="Arial"/>
          <w:i/>
          <w:lang w:val="en-US"/>
        </w:rPr>
        <w:t>al</w:t>
      </w:r>
      <w:r w:rsidR="003A413B" w:rsidRPr="002E6FDC">
        <w:rPr>
          <w:rFonts w:ascii="Book Antiqua" w:hAnsi="Book Antiqua"/>
          <w:vertAlign w:val="superscript"/>
          <w:lang w:val="en-US"/>
        </w:rPr>
        <w:t>[</w:t>
      </w:r>
      <w:proofErr w:type="gramEnd"/>
      <w:r w:rsidR="003A413B" w:rsidRPr="002E6FDC">
        <w:rPr>
          <w:rFonts w:ascii="Book Antiqua" w:hAnsi="Book Antiqua"/>
          <w:vertAlign w:val="superscript"/>
          <w:lang w:val="en-US"/>
        </w:rPr>
        <w:t>79]</w:t>
      </w:r>
      <w:r w:rsidR="000669E4" w:rsidRPr="002E6FDC">
        <w:rPr>
          <w:rFonts w:ascii="Book Antiqua" w:hAnsi="Book Antiqua" w:cs="Arial"/>
          <w:lang w:val="en-US"/>
        </w:rPr>
        <w:t xml:space="preserve"> reported a case of a 94-year-old patient with two gallstones in the duodenum, which could not be retrieved beyond the upper esophageal sphincter using a Roth net. </w:t>
      </w:r>
      <w:r w:rsidR="007E7E1C" w:rsidRPr="002E6FDC">
        <w:rPr>
          <w:rFonts w:ascii="Book Antiqua" w:hAnsi="Book Antiqua" w:cs="Arial"/>
          <w:lang w:val="en-US"/>
        </w:rPr>
        <w:t xml:space="preserve">A holmium: yttrium-aluminum-garnet (Holmium: YAG) laser was used for gallstone fragmentation, with subsequent successful </w:t>
      </w:r>
      <w:proofErr w:type="gramStart"/>
      <w:r w:rsidR="007E7E1C" w:rsidRPr="002E6FDC">
        <w:rPr>
          <w:rFonts w:ascii="Book Antiqua" w:hAnsi="Book Antiqua" w:cs="Arial"/>
          <w:lang w:val="en-US"/>
        </w:rPr>
        <w:t>removal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79</w:t>
      </w:r>
      <w:r w:rsidR="002E2B27" w:rsidRPr="002E6FDC">
        <w:rPr>
          <w:rFonts w:ascii="Book Antiqua" w:hAnsi="Book Antiqua"/>
          <w:vertAlign w:val="superscript"/>
          <w:lang w:val="en-US"/>
        </w:rPr>
        <w:t>]</w:t>
      </w:r>
      <w:r w:rsidR="007E7E1C" w:rsidRPr="002E6FDC">
        <w:rPr>
          <w:rFonts w:ascii="Book Antiqua" w:hAnsi="Book Antiqua" w:cs="Arial"/>
          <w:lang w:val="en-US"/>
        </w:rPr>
        <w:t>.</w:t>
      </w:r>
      <w:r w:rsidR="00A52AD5" w:rsidRPr="002E6FDC">
        <w:rPr>
          <w:rFonts w:ascii="Book Antiqua" w:hAnsi="Book Antiqua" w:cs="Arial"/>
          <w:lang w:val="en-US"/>
        </w:rPr>
        <w:t xml:space="preserve"> The main advantage of ELL is the precise targeting of the offending gallstone, with reduced risk of surrounding tissue </w:t>
      </w:r>
      <w:proofErr w:type="gramStart"/>
      <w:r w:rsidR="00A52AD5" w:rsidRPr="002E6FDC">
        <w:rPr>
          <w:rFonts w:ascii="Book Antiqua" w:hAnsi="Book Antiqua" w:cs="Arial"/>
          <w:lang w:val="en-US"/>
        </w:rPr>
        <w:t>injury</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80</w:t>
      </w:r>
      <w:r w:rsidR="002E2B27" w:rsidRPr="002E6FDC">
        <w:rPr>
          <w:rFonts w:ascii="Book Antiqua" w:hAnsi="Book Antiqua"/>
          <w:vertAlign w:val="superscript"/>
          <w:lang w:val="en-US"/>
        </w:rPr>
        <w:t>]</w:t>
      </w:r>
      <w:r w:rsidR="00A52AD5" w:rsidRPr="002E6FDC">
        <w:rPr>
          <w:rFonts w:ascii="Book Antiqua" w:hAnsi="Book Antiqua" w:cs="Arial"/>
          <w:lang w:val="en-US"/>
        </w:rPr>
        <w:t>.</w:t>
      </w:r>
      <w:r w:rsidR="00903229" w:rsidRPr="002E6FDC">
        <w:rPr>
          <w:rFonts w:ascii="Book Antiqua" w:hAnsi="Book Antiqua" w:cs="Arial"/>
          <w:lang w:val="en-US"/>
        </w:rPr>
        <w:t xml:space="preserve"> </w:t>
      </w:r>
    </w:p>
    <w:p w:rsidR="002A3FBB" w:rsidRPr="002E6FDC" w:rsidRDefault="0049354A" w:rsidP="00F6499B">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One of the potential limitations for endoscopic management of a gallstone is a location out of endoscopic reach. In 1999, Lübbers </w:t>
      </w:r>
      <w:r w:rsidRPr="002E6FDC">
        <w:rPr>
          <w:rFonts w:ascii="Book Antiqua" w:hAnsi="Book Antiqua" w:cs="Arial"/>
          <w:i/>
          <w:lang w:val="en-US"/>
        </w:rPr>
        <w:t xml:space="preserve">et </w:t>
      </w:r>
      <w:proofErr w:type="gramStart"/>
      <w:r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81</w:t>
      </w:r>
      <w:r w:rsidR="002E2B27" w:rsidRPr="002E6FDC">
        <w:rPr>
          <w:rFonts w:ascii="Book Antiqua" w:hAnsi="Book Antiqua"/>
          <w:vertAlign w:val="superscript"/>
          <w:lang w:val="en-US"/>
        </w:rPr>
        <w:t xml:space="preserve">] </w:t>
      </w:r>
      <w:r w:rsidRPr="002E6FDC">
        <w:rPr>
          <w:rFonts w:ascii="Book Antiqua" w:hAnsi="Book Antiqua" w:cs="Arial"/>
          <w:lang w:val="en-US"/>
        </w:rPr>
        <w:t xml:space="preserve">reported the case of a 91-year-old female patient who was unfit for surgery and after location of the gallstone in the upper jejunum, was managed by EML. </w:t>
      </w:r>
      <w:r w:rsidR="008B22C8" w:rsidRPr="002E6FDC">
        <w:rPr>
          <w:rFonts w:ascii="Book Antiqua" w:hAnsi="Book Antiqua" w:cs="Arial"/>
          <w:lang w:val="en-US"/>
        </w:rPr>
        <w:t xml:space="preserve">In 2010, Heinzow </w:t>
      </w:r>
      <w:r w:rsidR="008B22C8" w:rsidRPr="002E6FDC">
        <w:rPr>
          <w:rFonts w:ascii="Book Antiqua" w:hAnsi="Book Antiqua" w:cs="Arial"/>
          <w:i/>
          <w:lang w:val="en-US"/>
        </w:rPr>
        <w:t xml:space="preserve">et </w:t>
      </w:r>
      <w:proofErr w:type="gramStart"/>
      <w:r w:rsidR="008B22C8"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82</w:t>
      </w:r>
      <w:r w:rsidR="002E2B27" w:rsidRPr="002E6FDC">
        <w:rPr>
          <w:rFonts w:ascii="Book Antiqua" w:hAnsi="Book Antiqua"/>
          <w:vertAlign w:val="superscript"/>
          <w:lang w:val="en-US"/>
        </w:rPr>
        <w:t xml:space="preserve">] </w:t>
      </w:r>
      <w:r w:rsidR="008B22C8" w:rsidRPr="002E6FDC">
        <w:rPr>
          <w:rFonts w:ascii="Book Antiqua" w:hAnsi="Book Antiqua" w:cs="Arial"/>
          <w:lang w:val="en-US"/>
        </w:rPr>
        <w:t>reported the case of an 81-year-old female patient who suffered from gallstone ileus of the ileum. Peroral single-balloon enteroscopy allowed the successful endoscopic removal of the obstructing gallstone. Single and double balloon enteroscopy constitutes a recent means of endoscopically directed therapy.</w:t>
      </w:r>
      <w:r w:rsidR="00903229" w:rsidRPr="002E6FDC">
        <w:rPr>
          <w:rFonts w:ascii="Book Antiqua" w:hAnsi="Book Antiqua" w:cs="Arial"/>
          <w:lang w:val="en-US"/>
        </w:rPr>
        <w:t xml:space="preserve"> </w:t>
      </w:r>
    </w:p>
    <w:p w:rsidR="008B22C8" w:rsidRPr="002E6FDC" w:rsidRDefault="001055E9" w:rsidP="00F6499B">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A colonic location of an obstructing gallstone may be endoscopically managed in selected patients. In 2010, Zielinski </w:t>
      </w:r>
      <w:r w:rsidRPr="002E6FDC">
        <w:rPr>
          <w:rFonts w:ascii="Book Antiqua" w:hAnsi="Book Antiqua" w:cs="Arial"/>
          <w:i/>
          <w:lang w:val="en-US"/>
        </w:rPr>
        <w:t xml:space="preserve">et </w:t>
      </w:r>
      <w:proofErr w:type="gramStart"/>
      <w:r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83</w:t>
      </w:r>
      <w:r w:rsidR="002E2B27" w:rsidRPr="002E6FDC">
        <w:rPr>
          <w:rFonts w:ascii="Book Antiqua" w:hAnsi="Book Antiqua"/>
          <w:vertAlign w:val="superscript"/>
          <w:lang w:val="en-US"/>
        </w:rPr>
        <w:t xml:space="preserve">] </w:t>
      </w:r>
      <w:r w:rsidRPr="002E6FDC">
        <w:rPr>
          <w:rFonts w:ascii="Book Antiqua" w:hAnsi="Book Antiqua" w:cs="Arial"/>
          <w:lang w:val="en-US"/>
        </w:rPr>
        <w:t>reported a case of endoscopic EHL of a 4.1 cm gallstone in the sigmoid colon.</w:t>
      </w:r>
      <w:r w:rsidR="008C1F86" w:rsidRPr="002E6FDC">
        <w:rPr>
          <w:rFonts w:ascii="Book Antiqua" w:hAnsi="Book Antiqua" w:cs="Arial"/>
          <w:lang w:val="en-US"/>
        </w:rPr>
        <w:t xml:space="preserve"> A gallstone impacted at the ileocecal valve was successfully managed by Shin </w:t>
      </w:r>
      <w:r w:rsidR="008C1F86" w:rsidRPr="002E6FDC">
        <w:rPr>
          <w:rFonts w:ascii="Book Antiqua" w:hAnsi="Book Antiqua" w:cs="Arial"/>
          <w:i/>
          <w:lang w:val="en-US"/>
        </w:rPr>
        <w:t xml:space="preserve">et </w:t>
      </w:r>
      <w:proofErr w:type="gramStart"/>
      <w:r w:rsidR="008C1F86"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84</w:t>
      </w:r>
      <w:r w:rsidR="002E2B27" w:rsidRPr="002E6FDC">
        <w:rPr>
          <w:rFonts w:ascii="Book Antiqua" w:hAnsi="Book Antiqua"/>
          <w:vertAlign w:val="superscript"/>
          <w:lang w:val="en-US"/>
        </w:rPr>
        <w:t xml:space="preserve">] </w:t>
      </w:r>
      <w:r w:rsidR="008C1F86" w:rsidRPr="002E6FDC">
        <w:rPr>
          <w:rFonts w:ascii="Book Antiqua" w:hAnsi="Book Antiqua" w:cs="Arial"/>
          <w:lang w:val="en-US"/>
        </w:rPr>
        <w:t>using EHL by means of colonoscopy in a patient with liver cirrhosis (Child-Pugh class B). The fragments were retrieved with snare and forceps.</w:t>
      </w:r>
    </w:p>
    <w:p w:rsidR="0043487B" w:rsidRPr="002E6FDC" w:rsidRDefault="003D2988" w:rsidP="00F6499B">
      <w:pPr>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These non-operative endoscopic methods and endoscopic should be considered in elderly and high risk </w:t>
      </w:r>
      <w:proofErr w:type="gramStart"/>
      <w:r w:rsidRPr="002E6FDC">
        <w:rPr>
          <w:rFonts w:ascii="Book Antiqua" w:hAnsi="Book Antiqua" w:cs="Arial"/>
          <w:lang w:val="en-US"/>
        </w:rPr>
        <w:t>patients</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6]</w:t>
      </w:r>
      <w:r w:rsidRPr="002E6FDC">
        <w:rPr>
          <w:rFonts w:ascii="Book Antiqua" w:hAnsi="Book Antiqua" w:cs="Arial"/>
          <w:lang w:val="en-US"/>
        </w:rPr>
        <w:t>. A potential complication of endoscopic treatment is the possibility of distal impaction of gallstone fragments</w:t>
      </w:r>
      <w:r w:rsidR="002E2B27" w:rsidRPr="002E6FDC">
        <w:rPr>
          <w:rFonts w:ascii="Book Antiqua" w:hAnsi="Book Antiqua"/>
          <w:vertAlign w:val="superscript"/>
          <w:lang w:val="en-US"/>
        </w:rPr>
        <w:t>[17]</w:t>
      </w:r>
      <w:r w:rsidRPr="002E6FDC">
        <w:rPr>
          <w:rFonts w:ascii="Book Antiqua" w:hAnsi="Book Antiqua" w:cs="Arial"/>
          <w:lang w:val="en-US"/>
        </w:rPr>
        <w:t>.</w:t>
      </w:r>
      <w:r w:rsidR="0068516D" w:rsidRPr="002E6FDC">
        <w:rPr>
          <w:rFonts w:ascii="Book Antiqua" w:hAnsi="Book Antiqua" w:cs="Arial"/>
          <w:lang w:val="en-US"/>
        </w:rPr>
        <w:fldChar w:fldCharType="begin"/>
      </w:r>
      <w:r w:rsidR="00192B7C" w:rsidRPr="002E6FDC">
        <w:rPr>
          <w:rFonts w:ascii="Book Antiqua" w:hAnsi="Book Antiqua" w:cs="Arial"/>
          <w:lang w:val="en-US"/>
        </w:rPr>
        <w:instrText xml:space="preserve"> ADDIN REFMGR.CITE &lt;Refman&gt;&lt;Cite&gt;&lt;Author&gt;Masannat Y&lt;/Author&gt;&lt;Year&gt;2006&lt;/Year&gt;&lt;RecNum&gt;16&lt;/RecNum&gt;&lt;IDText&gt;Gallstone ileus: a review&lt;/IDText&gt;&lt;MDL Ref_Type="Journal"&gt;&lt;Ref_Type&gt;Journal&lt;/Ref_Type&gt;&lt;Ref_ID&gt;16&lt;/Ref_ID&gt;&lt;Title_Primary&gt;Gallstone ileus: a review&lt;/Title_Primary&gt;&lt;Authors_Primary&gt;Masannat Y&lt;/Authors_Primary&gt;&lt;Authors_Primary&gt;Masannat Y&lt;/Authors_Primary&gt;&lt;Authors_Primary&gt;Shatnawei A&lt;/Authors_Primary&gt;&lt;Date_Primary&gt;2006&lt;/Date_Primary&gt;&lt;Reprint&gt;Not in File&lt;/Reprint&gt;&lt;Start_Page&gt;1132&lt;/Start_Page&gt;&lt;End_Page&gt;1134&lt;/End_Page&gt;&lt;Periodical&gt;Mt Sinai J Med&lt;/Periodical&gt;&lt;Volume&gt;73&lt;/Volume&gt;&lt;Issue&gt;8&lt;/Issue&gt;&lt;ZZ_JournalFull&gt;&lt;f name="System"&gt;Mt Sinai J Med&lt;/f&gt;&lt;/ZZ_JournalFull&gt;&lt;ZZ_WorkformID&gt;1&lt;/ZZ_WorkformID&gt;&lt;/MDL&gt;&lt;/Cite&gt;&lt;/Refman&gt;</w:instrText>
      </w:r>
      <w:r w:rsidR="0068516D" w:rsidRPr="002E6FDC">
        <w:rPr>
          <w:rFonts w:ascii="Book Antiqua" w:hAnsi="Book Antiqua" w:cs="Arial"/>
          <w:lang w:val="en-US"/>
        </w:rPr>
        <w:fldChar w:fldCharType="end"/>
      </w:r>
    </w:p>
    <w:p w:rsidR="004A25A7" w:rsidRPr="002E6FDC" w:rsidRDefault="004A25A7" w:rsidP="00ED6F32">
      <w:pPr>
        <w:spacing w:line="360" w:lineRule="auto"/>
        <w:jc w:val="both"/>
        <w:rPr>
          <w:rFonts w:ascii="Book Antiqua" w:hAnsi="Book Antiqua" w:cs="Arial"/>
          <w:lang w:val="en-US"/>
        </w:rPr>
      </w:pPr>
    </w:p>
    <w:p w:rsidR="0043487B" w:rsidRPr="002E6FDC" w:rsidRDefault="00F6499B" w:rsidP="00ED6F32">
      <w:pPr>
        <w:autoSpaceDE w:val="0"/>
        <w:autoSpaceDN w:val="0"/>
        <w:adjustRightInd w:val="0"/>
        <w:spacing w:line="360" w:lineRule="auto"/>
        <w:jc w:val="both"/>
        <w:rPr>
          <w:rFonts w:ascii="Book Antiqua" w:eastAsiaTheme="minorHAnsi" w:hAnsi="Book Antiqua" w:cs="BookAntiqua"/>
          <w:b/>
          <w:lang w:val="en-US" w:eastAsia="en-US"/>
        </w:rPr>
      </w:pPr>
      <w:r w:rsidRPr="002E6FDC">
        <w:rPr>
          <w:rFonts w:ascii="Book Antiqua" w:eastAsiaTheme="minorHAnsi" w:hAnsi="Book Antiqua" w:cs="BookAntiqua"/>
          <w:b/>
          <w:lang w:val="en-US" w:eastAsia="en-US"/>
        </w:rPr>
        <w:lastRenderedPageBreak/>
        <w:t>MORBIDITY</w:t>
      </w:r>
    </w:p>
    <w:p w:rsidR="00900445" w:rsidRPr="002E6FDC" w:rsidRDefault="00F64959" w:rsidP="00ED6F32">
      <w:pPr>
        <w:autoSpaceDE w:val="0"/>
        <w:autoSpaceDN w:val="0"/>
        <w:adjustRightInd w:val="0"/>
        <w:spacing w:line="360" w:lineRule="auto"/>
        <w:jc w:val="both"/>
        <w:rPr>
          <w:rFonts w:ascii="Book Antiqua" w:eastAsiaTheme="minorHAnsi" w:hAnsi="Book Antiqua" w:cs="BookAntiqua"/>
          <w:lang w:val="en-US" w:eastAsia="en-US"/>
        </w:rPr>
      </w:pPr>
      <w:r w:rsidRPr="002E6FDC">
        <w:rPr>
          <w:rFonts w:ascii="Book Antiqua" w:eastAsiaTheme="minorHAnsi" w:hAnsi="Book Antiqua" w:cs="BookAntiqua"/>
          <w:lang w:val="en-US" w:eastAsia="en-US"/>
        </w:rPr>
        <w:t>Previously, t</w:t>
      </w:r>
      <w:r w:rsidR="00900445" w:rsidRPr="002E6FDC">
        <w:rPr>
          <w:rFonts w:ascii="Book Antiqua" w:eastAsiaTheme="minorHAnsi" w:hAnsi="Book Antiqua" w:cs="BookAntiqua"/>
          <w:lang w:val="en-US" w:eastAsia="en-US"/>
        </w:rPr>
        <w:t xml:space="preserve">he most common postoperative complication has been wound infection. In 1961, </w:t>
      </w:r>
      <w:proofErr w:type="gramStart"/>
      <w:r w:rsidR="00900445" w:rsidRPr="002E6FDC">
        <w:rPr>
          <w:rFonts w:ascii="Book Antiqua" w:eastAsiaTheme="minorHAnsi" w:hAnsi="Book Antiqua" w:cs="BookAntiqua"/>
          <w:lang w:val="en-US" w:eastAsia="en-US"/>
        </w:rPr>
        <w:t>Raiford</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15]</w:t>
      </w:r>
      <w:r w:rsidR="00900445" w:rsidRPr="002E6FDC">
        <w:rPr>
          <w:rFonts w:ascii="Book Antiqua" w:eastAsiaTheme="minorHAnsi" w:hAnsi="Book Antiqua" w:cs="BookAntiqua"/>
          <w:lang w:val="en-US" w:eastAsia="en-US"/>
        </w:rPr>
        <w:t xml:space="preserve"> observed a 75% global rate of wound infection. Localized peritonitis, respiratory complications, phlebitis, recurrent obstruction due to residual gallstones and cholangitis were also observed. In more recent series, the global rate of postoperative complications has been reported in the range of 45%-63%</w:t>
      </w:r>
      <w:r w:rsidR="002E2B27" w:rsidRPr="002E6FDC">
        <w:rPr>
          <w:rFonts w:ascii="Book Antiqua" w:hAnsi="Book Antiqua"/>
          <w:vertAlign w:val="superscript"/>
          <w:lang w:val="en-US"/>
        </w:rPr>
        <w:t>[6,30,31,36,</w:t>
      </w:r>
      <w:r w:rsidR="005D3B77" w:rsidRPr="002E6FDC">
        <w:rPr>
          <w:rFonts w:ascii="Book Antiqua" w:hAnsi="Book Antiqua"/>
          <w:vertAlign w:val="superscript"/>
          <w:lang w:val="en-US"/>
        </w:rPr>
        <w:t>55</w:t>
      </w:r>
      <w:r w:rsidR="002E2B27" w:rsidRPr="002E6FDC">
        <w:rPr>
          <w:rFonts w:ascii="Book Antiqua" w:hAnsi="Book Antiqua"/>
          <w:vertAlign w:val="superscript"/>
          <w:lang w:val="en-US"/>
        </w:rPr>
        <w:t>]</w:t>
      </w:r>
      <w:r w:rsidR="00900445" w:rsidRPr="002E6FDC">
        <w:rPr>
          <w:rFonts w:ascii="Book Antiqua" w:eastAsiaTheme="minorHAnsi" w:hAnsi="Book Antiqua" w:cs="BookAntiqua"/>
          <w:lang w:val="en-US" w:eastAsia="en-US"/>
        </w:rPr>
        <w:t>. Wound infection continues to be the most common complication</w:t>
      </w:r>
      <w:r w:rsidR="00037316" w:rsidRPr="002E6FDC">
        <w:rPr>
          <w:rFonts w:ascii="Book Antiqua" w:eastAsiaTheme="minorHAnsi" w:hAnsi="Book Antiqua" w:cs="BookAntiqua"/>
          <w:lang w:val="en-US" w:eastAsia="en-US"/>
        </w:rPr>
        <w:t xml:space="preserve">, with rates of 27% and 42.5%, as reported by </w:t>
      </w:r>
      <w:proofErr w:type="spellStart"/>
      <w:r w:rsidR="00037316" w:rsidRPr="002E6FDC">
        <w:rPr>
          <w:rFonts w:ascii="Book Antiqua" w:eastAsiaTheme="minorHAnsi" w:hAnsi="Book Antiqua" w:cs="BookAntiqua"/>
          <w:lang w:val="en-US" w:eastAsia="en-US"/>
        </w:rPr>
        <w:t>Clavien</w:t>
      </w:r>
      <w:proofErr w:type="spellEnd"/>
      <w:r w:rsidR="00037316" w:rsidRPr="002E6FDC">
        <w:rPr>
          <w:rFonts w:ascii="Book Antiqua" w:eastAsiaTheme="minorHAnsi" w:hAnsi="Book Antiqua" w:cs="BookAntiqua"/>
          <w:lang w:val="en-US" w:eastAsia="en-US"/>
        </w:rPr>
        <w:t xml:space="preserve"> </w:t>
      </w:r>
      <w:r w:rsidR="00037316" w:rsidRPr="002E6FDC">
        <w:rPr>
          <w:rFonts w:ascii="Book Antiqua" w:eastAsiaTheme="minorHAnsi" w:hAnsi="Book Antiqua" w:cs="BookAntiqua"/>
          <w:i/>
          <w:lang w:val="en-US" w:eastAsia="en-US"/>
        </w:rPr>
        <w:t xml:space="preserve">et </w:t>
      </w:r>
      <w:proofErr w:type="gramStart"/>
      <w:r w:rsidR="00037316" w:rsidRPr="002E6FDC">
        <w:rPr>
          <w:rFonts w:ascii="Book Antiqua" w:eastAsiaTheme="minorHAnsi" w:hAnsi="Book Antiqua" w:cs="BookAntiqua"/>
          <w:i/>
          <w:lang w:val="en-US" w:eastAsia="en-US"/>
        </w:rPr>
        <w:t>al</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6]</w:t>
      </w:r>
      <w:r w:rsidR="003A413B">
        <w:rPr>
          <w:rFonts w:ascii="Book Antiqua" w:eastAsiaTheme="minorEastAsia" w:hAnsi="Book Antiqua" w:hint="eastAsia"/>
          <w:vertAlign w:val="superscript"/>
          <w:lang w:val="en-US" w:eastAsia="zh-CN"/>
        </w:rPr>
        <w:t xml:space="preserve"> </w:t>
      </w:r>
      <w:r w:rsidR="00037316" w:rsidRPr="002E6FDC">
        <w:rPr>
          <w:rFonts w:ascii="Book Antiqua" w:eastAsiaTheme="minorHAnsi" w:hAnsi="Book Antiqua" w:cs="BookAntiqua"/>
          <w:lang w:val="en-US" w:eastAsia="en-US"/>
        </w:rPr>
        <w:t xml:space="preserve">and Rodríguez-Hermosa </w:t>
      </w:r>
      <w:r w:rsidR="00037316" w:rsidRPr="002E6FDC">
        <w:rPr>
          <w:rFonts w:ascii="Book Antiqua" w:eastAsiaTheme="minorHAnsi" w:hAnsi="Book Antiqua" w:cs="BookAntiqua"/>
          <w:i/>
          <w:lang w:val="en-US" w:eastAsia="en-US"/>
        </w:rPr>
        <w:t>et al</w:t>
      </w:r>
      <w:r w:rsidR="002E2B27" w:rsidRPr="002E6FDC">
        <w:rPr>
          <w:rFonts w:ascii="Book Antiqua" w:hAnsi="Book Antiqua"/>
          <w:vertAlign w:val="superscript"/>
          <w:lang w:val="en-US"/>
        </w:rPr>
        <w:t>[30]</w:t>
      </w:r>
      <w:r w:rsidR="00037316" w:rsidRPr="002E6FDC">
        <w:rPr>
          <w:rFonts w:ascii="Book Antiqua" w:eastAsiaTheme="minorHAnsi" w:hAnsi="Book Antiqua" w:cs="BookAntiqua"/>
          <w:lang w:val="en-US" w:eastAsia="en-US"/>
        </w:rPr>
        <w:t xml:space="preserve"> respectively. Several authors have reported no significant differences of postoperative complications between those patients treated by enterolithotomy or enterolithotomy, cholecystectomy and fistula </w:t>
      </w:r>
      <w:proofErr w:type="gramStart"/>
      <w:r w:rsidR="00037316" w:rsidRPr="002E6FDC">
        <w:rPr>
          <w:rFonts w:ascii="Book Antiqua" w:eastAsiaTheme="minorHAnsi" w:hAnsi="Book Antiqua" w:cs="BookAntiqua"/>
          <w:lang w:val="en-US" w:eastAsia="en-US"/>
        </w:rPr>
        <w:t>closure</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6,31,36,</w:t>
      </w:r>
      <w:r w:rsidR="005D3B77" w:rsidRPr="002E6FDC">
        <w:rPr>
          <w:rFonts w:ascii="Book Antiqua" w:hAnsi="Book Antiqua"/>
          <w:vertAlign w:val="superscript"/>
          <w:lang w:val="en-US"/>
        </w:rPr>
        <w:t>55</w:t>
      </w:r>
      <w:r w:rsidR="002E2B27" w:rsidRPr="002E6FDC">
        <w:rPr>
          <w:rFonts w:ascii="Book Antiqua" w:hAnsi="Book Antiqua"/>
          <w:vertAlign w:val="superscript"/>
          <w:lang w:val="en-US"/>
        </w:rPr>
        <w:t>]</w:t>
      </w:r>
      <w:r w:rsidR="00037316" w:rsidRPr="002E6FDC">
        <w:rPr>
          <w:rFonts w:ascii="Book Antiqua" w:eastAsiaTheme="minorHAnsi" w:hAnsi="Book Antiqua" w:cs="BookAntiqua"/>
          <w:lang w:val="en-US" w:eastAsia="en-US"/>
        </w:rPr>
        <w:t xml:space="preserve">. </w:t>
      </w:r>
      <w:r w:rsidR="00C357BD" w:rsidRPr="002E6FDC">
        <w:rPr>
          <w:rFonts w:ascii="Book Antiqua" w:eastAsiaTheme="minorHAnsi" w:hAnsi="Book Antiqua" w:cs="BookAntiqua"/>
          <w:lang w:val="en-US" w:eastAsia="en-US"/>
        </w:rPr>
        <w:t xml:space="preserve">Martínez-Ramos </w:t>
      </w:r>
      <w:r w:rsidR="00C357BD" w:rsidRPr="002E6FDC">
        <w:rPr>
          <w:rFonts w:ascii="Book Antiqua" w:eastAsiaTheme="minorHAnsi" w:hAnsi="Book Antiqua" w:cs="BookAntiqua"/>
          <w:i/>
          <w:lang w:val="en-US" w:eastAsia="en-US"/>
        </w:rPr>
        <w:t xml:space="preserve">et </w:t>
      </w:r>
      <w:proofErr w:type="gramStart"/>
      <w:r w:rsidR="00C357BD" w:rsidRPr="002E6FDC">
        <w:rPr>
          <w:rFonts w:ascii="Book Antiqua" w:eastAsiaTheme="minorHAnsi" w:hAnsi="Book Antiqua" w:cs="BookAntiqua"/>
          <w:i/>
          <w:lang w:val="en-US" w:eastAsia="en-US"/>
        </w:rPr>
        <w:t>al</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 xml:space="preserve">36] </w:t>
      </w:r>
      <w:r w:rsidR="00C357BD" w:rsidRPr="002E6FDC">
        <w:rPr>
          <w:rFonts w:ascii="Book Antiqua" w:eastAsiaTheme="minorHAnsi" w:hAnsi="Book Antiqua" w:cs="BookAntiqua"/>
          <w:lang w:val="en-US" w:eastAsia="en-US"/>
        </w:rPr>
        <w:t xml:space="preserve">found a 100% complication rate among patients requiring intestinal resection. Global immediate complications were greater when the diagnosis was made during the surgical procedure than when it was made prior to surgery. If relapsing gallstones ileus is not considered, less common postoperative complications have been wound dehiscence, cardiopulmonary and vascular complications, sepsis, intestinal and biliary fistulas, and urinary tract </w:t>
      </w:r>
      <w:proofErr w:type="gramStart"/>
      <w:r w:rsidR="00C357BD" w:rsidRPr="002E6FDC">
        <w:rPr>
          <w:rFonts w:ascii="Book Antiqua" w:eastAsiaTheme="minorHAnsi" w:hAnsi="Book Antiqua" w:cs="BookAntiqua"/>
          <w:lang w:val="en-US" w:eastAsia="en-US"/>
        </w:rPr>
        <w:t>infections</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6,31,</w:t>
      </w:r>
      <w:r w:rsidR="005D3B77" w:rsidRPr="002E6FDC">
        <w:rPr>
          <w:rFonts w:ascii="Book Antiqua" w:hAnsi="Book Antiqua"/>
          <w:vertAlign w:val="superscript"/>
          <w:lang w:val="en-US"/>
        </w:rPr>
        <w:t>55</w:t>
      </w:r>
      <w:r w:rsidR="002E2B27" w:rsidRPr="002E6FDC">
        <w:rPr>
          <w:rFonts w:ascii="Book Antiqua" w:hAnsi="Book Antiqua"/>
          <w:vertAlign w:val="superscript"/>
          <w:lang w:val="en-US"/>
        </w:rPr>
        <w:t>]</w:t>
      </w:r>
      <w:r w:rsidR="00C357BD" w:rsidRPr="002E6FDC">
        <w:rPr>
          <w:rFonts w:ascii="Book Antiqua" w:eastAsiaTheme="minorHAnsi" w:hAnsi="Book Antiqua" w:cs="BookAntiqua"/>
          <w:lang w:val="en-US" w:eastAsia="en-US"/>
        </w:rPr>
        <w:t>.</w:t>
      </w:r>
      <w:r w:rsidR="00903229" w:rsidRPr="002E6FDC">
        <w:rPr>
          <w:rFonts w:ascii="Book Antiqua" w:eastAsiaTheme="minorHAnsi" w:hAnsi="Book Antiqua" w:cs="BookAntiqua"/>
          <w:lang w:val="en-US" w:eastAsia="en-US"/>
        </w:rPr>
        <w:t xml:space="preserve"> </w:t>
      </w:r>
    </w:p>
    <w:p w:rsidR="00F64959" w:rsidRPr="002E6FDC" w:rsidRDefault="00F64959" w:rsidP="00F6499B">
      <w:pPr>
        <w:autoSpaceDE w:val="0"/>
        <w:autoSpaceDN w:val="0"/>
        <w:adjustRightInd w:val="0"/>
        <w:spacing w:line="360" w:lineRule="auto"/>
        <w:ind w:firstLineChars="100" w:firstLine="240"/>
        <w:jc w:val="both"/>
        <w:rPr>
          <w:rFonts w:ascii="Book Antiqua" w:eastAsiaTheme="minorHAnsi" w:hAnsi="Book Antiqua" w:cs="BookAntiqua"/>
          <w:lang w:val="en-US" w:eastAsia="en-US"/>
        </w:rPr>
      </w:pPr>
      <w:r w:rsidRPr="002E6FDC">
        <w:rPr>
          <w:rFonts w:ascii="Book Antiqua" w:eastAsiaTheme="minorHAnsi" w:hAnsi="Book Antiqua" w:cs="BookAntiqua"/>
          <w:lang w:val="en-US" w:eastAsia="en-US"/>
        </w:rPr>
        <w:t>Currently, the most common postoperative complication is acute renal failure, which was seen in 30.45% of patients, followed by urinary tract infection (13.79%), ileus (12.42%), anastomotic leak, intraabdominal abscess, enteric fistula (12.27%), and wound infection (7.73%)</w:t>
      </w:r>
      <w:r w:rsidR="002E2B27" w:rsidRPr="002E6FDC">
        <w:rPr>
          <w:rFonts w:ascii="Book Antiqua" w:hAnsi="Book Antiqua"/>
          <w:vertAlign w:val="superscript"/>
          <w:lang w:val="en-US"/>
        </w:rPr>
        <w:t>[8]</w:t>
      </w:r>
      <w:r w:rsidRPr="002E6FDC">
        <w:rPr>
          <w:rFonts w:ascii="Book Antiqua" w:eastAsiaTheme="minorHAnsi" w:hAnsi="Book Antiqua" w:cs="BookAntiqua"/>
          <w:lang w:val="en-US" w:eastAsia="en-US"/>
        </w:rPr>
        <w:t>.</w:t>
      </w:r>
      <w:r w:rsidR="00903229" w:rsidRPr="002E6FDC">
        <w:rPr>
          <w:rFonts w:ascii="Book Antiqua" w:eastAsiaTheme="minorHAnsi" w:hAnsi="Book Antiqua" w:cs="BookAntiqua"/>
          <w:lang w:val="en-US" w:eastAsia="en-US"/>
        </w:rPr>
        <w:t xml:space="preserve"> </w:t>
      </w:r>
    </w:p>
    <w:p w:rsidR="00C46700" w:rsidRPr="002E6FDC" w:rsidRDefault="00C46700" w:rsidP="00ED6F32">
      <w:pPr>
        <w:autoSpaceDE w:val="0"/>
        <w:autoSpaceDN w:val="0"/>
        <w:adjustRightInd w:val="0"/>
        <w:spacing w:line="360" w:lineRule="auto"/>
        <w:jc w:val="both"/>
        <w:rPr>
          <w:rFonts w:ascii="Book Antiqua" w:eastAsiaTheme="minorHAnsi" w:hAnsi="Book Antiqua" w:cs="BookAntiqua"/>
          <w:b/>
          <w:lang w:val="en-US" w:eastAsia="en-US"/>
        </w:rPr>
      </w:pPr>
    </w:p>
    <w:p w:rsidR="0043487B" w:rsidRPr="002E6FDC" w:rsidRDefault="00F6499B" w:rsidP="00ED6F32">
      <w:pPr>
        <w:autoSpaceDE w:val="0"/>
        <w:autoSpaceDN w:val="0"/>
        <w:adjustRightInd w:val="0"/>
        <w:spacing w:line="360" w:lineRule="auto"/>
        <w:jc w:val="both"/>
        <w:rPr>
          <w:rFonts w:ascii="Book Antiqua" w:hAnsi="Book Antiqua" w:cs="Arial"/>
          <w:b/>
          <w:lang w:val="en-US"/>
        </w:rPr>
      </w:pPr>
      <w:r w:rsidRPr="002E6FDC">
        <w:rPr>
          <w:rFonts w:ascii="Book Antiqua" w:eastAsiaTheme="minorHAnsi" w:hAnsi="Book Antiqua" w:cs="BookAntiqua"/>
          <w:b/>
          <w:lang w:val="en-US" w:eastAsia="en-US"/>
        </w:rPr>
        <w:t>MORTALITY</w:t>
      </w:r>
    </w:p>
    <w:p w:rsidR="00250BDC" w:rsidRPr="002E6FDC" w:rsidRDefault="00250BDC" w:rsidP="00ED6F32">
      <w:pPr>
        <w:autoSpaceDE w:val="0"/>
        <w:autoSpaceDN w:val="0"/>
        <w:adjustRightInd w:val="0"/>
        <w:spacing w:line="360" w:lineRule="auto"/>
        <w:jc w:val="both"/>
        <w:rPr>
          <w:rFonts w:ascii="Book Antiqua" w:eastAsiaTheme="minorHAnsi" w:hAnsi="Book Antiqua"/>
          <w:lang w:val="en-US" w:eastAsia="en-US"/>
        </w:rPr>
      </w:pPr>
      <w:r w:rsidRPr="002E6FDC">
        <w:rPr>
          <w:rFonts w:ascii="Book Antiqua" w:eastAsiaTheme="minorHAnsi" w:hAnsi="Book Antiqua"/>
          <w:lang w:val="en-US" w:eastAsia="en-US"/>
        </w:rPr>
        <w:t>Gallstone ileus is predominantly a geriatric disease, and as many as 80%</w:t>
      </w:r>
      <w:r w:rsidR="00F6499B" w:rsidRPr="002E6FDC">
        <w:rPr>
          <w:rFonts w:ascii="Book Antiqua" w:eastAsiaTheme="minorEastAsia" w:hAnsi="Book Antiqua" w:hint="eastAsia"/>
          <w:lang w:val="en-US" w:eastAsia="zh-CN"/>
        </w:rPr>
        <w:t>-</w:t>
      </w:r>
      <w:r w:rsidRPr="002E6FDC">
        <w:rPr>
          <w:rFonts w:ascii="Book Antiqua" w:eastAsiaTheme="minorHAnsi" w:hAnsi="Book Antiqua"/>
          <w:lang w:val="en-US" w:eastAsia="en-US"/>
        </w:rPr>
        <w:t xml:space="preserve">90% of patients have concomitant medical illnesses. Hypertension, diabetes, congestive heart failure, chronic pulmonary disease and anemia are the most common </w:t>
      </w:r>
      <w:proofErr w:type="gramStart"/>
      <w:r w:rsidRPr="002E6FDC">
        <w:rPr>
          <w:rFonts w:ascii="Book Antiqua" w:eastAsiaTheme="minorHAnsi" w:hAnsi="Book Antiqua"/>
          <w:lang w:val="en-US" w:eastAsia="en-US"/>
        </w:rPr>
        <w:t>comorbidities</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8]</w:t>
      </w:r>
      <w:r w:rsidRPr="002E6FDC">
        <w:rPr>
          <w:rFonts w:ascii="Book Antiqua" w:eastAsiaTheme="minorHAnsi" w:hAnsi="Book Antiqua"/>
          <w:lang w:val="en-US" w:eastAsia="en-US"/>
        </w:rPr>
        <w:t xml:space="preserve">. </w:t>
      </w:r>
      <w:r w:rsidR="00811FD8" w:rsidRPr="002E6FDC">
        <w:rPr>
          <w:rFonts w:ascii="Book Antiqua" w:eastAsiaTheme="minorHAnsi" w:hAnsi="Book Antiqua"/>
          <w:lang w:val="en-US" w:eastAsia="en-US"/>
        </w:rPr>
        <w:t>T</w:t>
      </w:r>
      <w:r w:rsidRPr="002E6FDC">
        <w:rPr>
          <w:rFonts w:ascii="Book Antiqua" w:eastAsiaTheme="minorHAnsi" w:hAnsi="Book Antiqua"/>
          <w:lang w:val="en-US" w:eastAsia="en-US"/>
        </w:rPr>
        <w:t>hese associated conditions</w:t>
      </w:r>
      <w:r w:rsidR="00811FD8" w:rsidRPr="002E6FDC">
        <w:rPr>
          <w:rFonts w:ascii="Book Antiqua" w:eastAsiaTheme="minorHAnsi" w:hAnsi="Book Antiqua"/>
          <w:lang w:val="en-US" w:eastAsia="en-US"/>
        </w:rPr>
        <w:t xml:space="preserve"> need to be considered</w:t>
      </w:r>
      <w:r w:rsidRPr="002E6FDC">
        <w:rPr>
          <w:rFonts w:ascii="Book Antiqua" w:eastAsiaTheme="minorHAnsi" w:hAnsi="Book Antiqua"/>
          <w:lang w:val="en-US" w:eastAsia="en-US"/>
        </w:rPr>
        <w:t xml:space="preserve">, as they may </w:t>
      </w:r>
      <w:r w:rsidR="00811FD8" w:rsidRPr="002E6FDC">
        <w:rPr>
          <w:rFonts w:ascii="Book Antiqua" w:eastAsiaTheme="minorHAnsi" w:hAnsi="Book Antiqua"/>
          <w:lang w:val="en-US" w:eastAsia="en-US"/>
        </w:rPr>
        <w:t xml:space="preserve">affect </w:t>
      </w:r>
      <w:r w:rsidRPr="002E6FDC">
        <w:rPr>
          <w:rFonts w:ascii="Book Antiqua" w:eastAsiaTheme="minorHAnsi" w:hAnsi="Book Antiqua"/>
          <w:lang w:val="en-US" w:eastAsia="en-US"/>
        </w:rPr>
        <w:t xml:space="preserve">the </w:t>
      </w:r>
      <w:r w:rsidR="00811FD8" w:rsidRPr="002E6FDC">
        <w:rPr>
          <w:rFonts w:ascii="Book Antiqua" w:eastAsiaTheme="minorHAnsi" w:hAnsi="Book Antiqua"/>
          <w:lang w:val="en-US" w:eastAsia="en-US"/>
        </w:rPr>
        <w:t xml:space="preserve">results of </w:t>
      </w:r>
      <w:proofErr w:type="gramStart"/>
      <w:r w:rsidR="00811FD8" w:rsidRPr="002E6FDC">
        <w:rPr>
          <w:rFonts w:ascii="Book Antiqua" w:eastAsiaTheme="minorHAnsi" w:hAnsi="Book Antiqua"/>
          <w:lang w:val="en-US" w:eastAsia="en-US"/>
        </w:rPr>
        <w:t>treatment</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1]</w:t>
      </w:r>
      <w:r w:rsidRPr="002E6FDC">
        <w:rPr>
          <w:rFonts w:ascii="Book Antiqua" w:eastAsiaTheme="minorHAnsi" w:hAnsi="Book Antiqua"/>
          <w:lang w:val="en-US" w:eastAsia="en-US"/>
        </w:rPr>
        <w:t>.</w:t>
      </w:r>
      <w:r w:rsidR="00903229" w:rsidRPr="002E6FDC">
        <w:rPr>
          <w:rFonts w:ascii="Book Antiqua" w:eastAsiaTheme="minorHAnsi" w:hAnsi="Book Antiqua"/>
          <w:lang w:val="en-US" w:eastAsia="en-US"/>
        </w:rPr>
        <w:t xml:space="preserve"> </w:t>
      </w:r>
    </w:p>
    <w:p w:rsidR="00A21549" w:rsidRPr="002E6FDC" w:rsidRDefault="00A21549" w:rsidP="00F6499B">
      <w:pPr>
        <w:autoSpaceDE w:val="0"/>
        <w:autoSpaceDN w:val="0"/>
        <w:adjustRightInd w:val="0"/>
        <w:spacing w:line="360" w:lineRule="auto"/>
        <w:ind w:firstLineChars="100" w:firstLine="240"/>
        <w:jc w:val="both"/>
        <w:rPr>
          <w:rFonts w:ascii="Book Antiqua" w:eastAsiaTheme="minorHAnsi" w:hAnsi="Book Antiqua" w:cs="BookAntiqua"/>
          <w:lang w:val="en-US" w:eastAsia="en-US"/>
        </w:rPr>
      </w:pPr>
      <w:r w:rsidRPr="002E6FDC">
        <w:rPr>
          <w:rFonts w:ascii="Book Antiqua" w:eastAsiaTheme="minorHAnsi" w:hAnsi="Book Antiqua" w:cs="BookAntiqua"/>
          <w:lang w:val="en-US" w:eastAsia="en-US"/>
        </w:rPr>
        <w:lastRenderedPageBreak/>
        <w:t>Mortality rates were reported as high as 44% at the late 1800’s, while in the first half of the twentieth century these r</w:t>
      </w:r>
      <w:r w:rsidR="00385214" w:rsidRPr="002E6FDC">
        <w:rPr>
          <w:rFonts w:ascii="Book Antiqua" w:eastAsiaTheme="minorHAnsi" w:hAnsi="Book Antiqua" w:cs="BookAntiqua"/>
          <w:lang w:val="en-US" w:eastAsia="en-US"/>
        </w:rPr>
        <w:t>ates maintained between 40%-</w:t>
      </w:r>
      <w:r w:rsidRPr="002E6FDC">
        <w:rPr>
          <w:rFonts w:ascii="Book Antiqua" w:eastAsiaTheme="minorHAnsi" w:hAnsi="Book Antiqua" w:cs="BookAntiqua"/>
          <w:lang w:val="en-US" w:eastAsia="en-US"/>
        </w:rPr>
        <w:t>50%</w:t>
      </w:r>
      <w:r w:rsidR="002E2B27" w:rsidRPr="002E6FDC">
        <w:rPr>
          <w:rFonts w:ascii="Book Antiqua" w:hAnsi="Book Antiqua"/>
          <w:vertAlign w:val="superscript"/>
          <w:lang w:val="en-US"/>
        </w:rPr>
        <w:t>[3,19]</w:t>
      </w:r>
      <w:r w:rsidRPr="002E6FDC">
        <w:rPr>
          <w:rFonts w:ascii="Book Antiqua" w:eastAsiaTheme="minorHAnsi" w:hAnsi="Book Antiqua" w:cs="BookAntiqua"/>
          <w:lang w:val="en-US" w:eastAsia="en-US"/>
        </w:rPr>
        <w:t>. In the 1990’s, considerable reductions in mo</w:t>
      </w:r>
      <w:r w:rsidR="00385214" w:rsidRPr="002E6FDC">
        <w:rPr>
          <w:rFonts w:ascii="Book Antiqua" w:eastAsiaTheme="minorHAnsi" w:hAnsi="Book Antiqua" w:cs="BookAntiqua"/>
          <w:lang w:val="en-US" w:eastAsia="en-US"/>
        </w:rPr>
        <w:t>rtality were observed to 15%-</w:t>
      </w:r>
      <w:r w:rsidRPr="002E6FDC">
        <w:rPr>
          <w:rFonts w:ascii="Book Antiqua" w:eastAsiaTheme="minorHAnsi" w:hAnsi="Book Antiqua" w:cs="BookAntiqua"/>
          <w:lang w:val="en-US" w:eastAsia="en-US"/>
        </w:rPr>
        <w:t>18%, to current rates of less than 7%</w:t>
      </w:r>
      <w:r w:rsidR="002E2B27" w:rsidRPr="002E6FDC">
        <w:rPr>
          <w:rFonts w:ascii="Book Antiqua" w:hAnsi="Book Antiqua"/>
          <w:vertAlign w:val="superscript"/>
          <w:lang w:val="en-US"/>
        </w:rPr>
        <w:t>[7,8]</w:t>
      </w:r>
      <w:r w:rsidRPr="002E6FDC">
        <w:rPr>
          <w:rFonts w:ascii="Book Antiqua" w:eastAsiaTheme="minorHAnsi" w:hAnsi="Book Antiqua" w:cs="BookAntiqua"/>
          <w:lang w:val="en-US" w:eastAsia="en-US"/>
        </w:rPr>
        <w:t>.</w:t>
      </w:r>
      <w:r w:rsidR="00E11E9F" w:rsidRPr="002E6FDC">
        <w:rPr>
          <w:rFonts w:ascii="Book Antiqua" w:eastAsiaTheme="minorHAnsi" w:hAnsi="Book Antiqua" w:cs="BookAntiqua"/>
          <w:lang w:val="en-US" w:eastAsia="en-US"/>
        </w:rPr>
        <w:t xml:space="preserve"> </w:t>
      </w:r>
      <w:r w:rsidR="00E11E9F" w:rsidRPr="002E6FDC">
        <w:rPr>
          <w:rFonts w:ascii="Book Antiqua" w:eastAsiaTheme="minorHAnsi" w:hAnsi="Book Antiqua" w:cs="Garamond"/>
          <w:lang w:val="en-US" w:eastAsia="en-US"/>
        </w:rPr>
        <w:t>Specifically, simple enterolithotomy has long been associated with an 11.7% mortality compared to 16.9% for the one-stage procedure (</w:t>
      </w:r>
      <w:r w:rsidR="00E11E9F" w:rsidRPr="002E6FDC">
        <w:rPr>
          <w:rFonts w:ascii="Book Antiqua" w:hAnsi="Book Antiqua" w:cs="Arial"/>
          <w:lang w:val="en-US"/>
        </w:rPr>
        <w:t>enterolithotomy plus cholecystectomy and fistula closure)</w:t>
      </w:r>
      <w:r w:rsidR="002E2B27" w:rsidRPr="002E6FDC">
        <w:rPr>
          <w:rFonts w:ascii="Book Antiqua" w:hAnsi="Book Antiqua"/>
          <w:vertAlign w:val="superscript"/>
          <w:lang w:val="en-US"/>
        </w:rPr>
        <w:t>[7]</w:t>
      </w:r>
      <w:r w:rsidR="00E11E9F" w:rsidRPr="002E6FDC">
        <w:rPr>
          <w:rFonts w:ascii="Book Antiqua" w:hAnsi="Book Antiqua" w:cs="Arial"/>
          <w:lang w:val="en-US"/>
        </w:rPr>
        <w:t>.</w:t>
      </w:r>
      <w:r w:rsidR="00192B7C" w:rsidRPr="002E6FDC">
        <w:rPr>
          <w:rFonts w:ascii="Book Antiqua" w:eastAsiaTheme="minorHAnsi" w:hAnsi="Book Antiqua" w:cs="BookAntiqua"/>
          <w:lang w:val="en-US" w:eastAsia="en-US"/>
        </w:rPr>
        <w:t xml:space="preserve"> </w:t>
      </w:r>
    </w:p>
    <w:p w:rsidR="00A21549" w:rsidRPr="002E6FDC" w:rsidRDefault="00385214" w:rsidP="00F6499B">
      <w:pPr>
        <w:autoSpaceDE w:val="0"/>
        <w:autoSpaceDN w:val="0"/>
        <w:adjustRightInd w:val="0"/>
        <w:spacing w:line="360" w:lineRule="auto"/>
        <w:ind w:firstLineChars="100" w:firstLine="240"/>
        <w:jc w:val="both"/>
        <w:rPr>
          <w:rFonts w:ascii="Book Antiqua" w:hAnsi="Book Antiqua" w:cs="Arial"/>
          <w:lang w:val="en-US"/>
        </w:rPr>
      </w:pPr>
      <w:r w:rsidRPr="002E6FDC">
        <w:rPr>
          <w:rFonts w:ascii="Book Antiqua" w:hAnsi="Book Antiqua" w:cs="Arial"/>
          <w:lang w:val="en-US"/>
        </w:rPr>
        <w:t xml:space="preserve">As described by </w:t>
      </w:r>
      <w:proofErr w:type="gramStart"/>
      <w:r w:rsidRPr="002E6FDC">
        <w:rPr>
          <w:rFonts w:ascii="Book Antiqua" w:hAnsi="Book Antiqua" w:cs="Arial"/>
          <w:lang w:val="en-US"/>
        </w:rPr>
        <w:t>Kirchmayr</w:t>
      </w:r>
      <w:r w:rsidR="002E2B27" w:rsidRPr="002E6FDC">
        <w:rPr>
          <w:rFonts w:ascii="Book Antiqua" w:hAnsi="Book Antiqua"/>
          <w:vertAlign w:val="superscript"/>
          <w:lang w:val="en-US"/>
        </w:rPr>
        <w:t>[</w:t>
      </w:r>
      <w:proofErr w:type="gramEnd"/>
      <w:r w:rsidR="005D3B77" w:rsidRPr="002E6FDC">
        <w:rPr>
          <w:rFonts w:ascii="Book Antiqua" w:hAnsi="Book Antiqua"/>
          <w:vertAlign w:val="superscript"/>
          <w:lang w:val="en-US"/>
        </w:rPr>
        <w:t>85</w:t>
      </w:r>
      <w:r w:rsidR="002E2B27" w:rsidRPr="002E6FDC">
        <w:rPr>
          <w:rFonts w:ascii="Book Antiqua" w:hAnsi="Book Antiqua"/>
          <w:vertAlign w:val="superscript"/>
          <w:lang w:val="en-US"/>
        </w:rPr>
        <w:t>]</w:t>
      </w:r>
      <w:r w:rsidRPr="002E6FDC">
        <w:rPr>
          <w:rFonts w:ascii="Book Antiqua" w:hAnsi="Book Antiqua" w:cs="Arial"/>
          <w:lang w:val="en-US"/>
        </w:rPr>
        <w:t>, f</w:t>
      </w:r>
      <w:r w:rsidR="00A21549" w:rsidRPr="002E6FDC">
        <w:rPr>
          <w:rFonts w:ascii="Book Antiqua" w:hAnsi="Book Antiqua" w:cs="Arial"/>
          <w:lang w:val="en-US"/>
        </w:rPr>
        <w:t>our main reasons might be responsible for the high number of lethal courses. First of all gallstone ileus is a disease of the elderly. Second, concomitant diseases, su</w:t>
      </w:r>
      <w:r w:rsidR="00CB55FB" w:rsidRPr="002E6FDC">
        <w:rPr>
          <w:rFonts w:ascii="Book Antiqua" w:hAnsi="Book Antiqua" w:cs="Arial"/>
          <w:lang w:val="en-US"/>
        </w:rPr>
        <w:t>ch as cardiorespiratory dise</w:t>
      </w:r>
      <w:r w:rsidR="00A21549" w:rsidRPr="002E6FDC">
        <w:rPr>
          <w:rFonts w:ascii="Book Antiqua" w:hAnsi="Book Antiqua" w:cs="Arial"/>
          <w:lang w:val="en-US"/>
        </w:rPr>
        <w:t xml:space="preserve">ases and/or diabetes mellitus are frequent. Third, because of uncommon symptoms diagnosis is difficult and a mean delay of 4 d from the beginning of symptoms to hospital admission is reported. Fourth, postoperative recovery is also </w:t>
      </w:r>
      <w:r w:rsidR="005D3B77" w:rsidRPr="002E6FDC">
        <w:rPr>
          <w:rFonts w:ascii="Book Antiqua" w:hAnsi="Book Antiqua" w:cs="Arial"/>
          <w:lang w:val="en-US"/>
        </w:rPr>
        <w:t>hampered;</w:t>
      </w:r>
      <w:r w:rsidR="00A21549" w:rsidRPr="002E6FDC">
        <w:rPr>
          <w:rFonts w:ascii="Book Antiqua" w:hAnsi="Book Antiqua" w:cs="Arial"/>
          <w:lang w:val="en-US"/>
        </w:rPr>
        <w:t xml:space="preserve"> age-related complications such as pneumonia or cardiac failure are more frequent than surgery associated complications.</w:t>
      </w:r>
      <w:r w:rsidR="00903229" w:rsidRPr="002E6FDC">
        <w:rPr>
          <w:rFonts w:ascii="Book Antiqua" w:hAnsi="Book Antiqua" w:cs="Arial"/>
          <w:lang w:val="en-US"/>
        </w:rPr>
        <w:t xml:space="preserve"> </w:t>
      </w:r>
    </w:p>
    <w:p w:rsidR="00957FC6" w:rsidRPr="002E6FDC" w:rsidRDefault="00957FC6" w:rsidP="00F6499B">
      <w:pPr>
        <w:spacing w:line="360" w:lineRule="auto"/>
        <w:ind w:firstLineChars="100" w:firstLine="240"/>
        <w:jc w:val="both"/>
        <w:rPr>
          <w:rFonts w:ascii="Book Antiqua" w:hAnsi="Book Antiqua" w:cs="Arial"/>
          <w:lang w:val="en-US"/>
        </w:rPr>
      </w:pPr>
      <w:r w:rsidRPr="002E6FDC">
        <w:rPr>
          <w:rFonts w:ascii="Book Antiqua" w:hAnsi="Book Antiqua" w:cs="Arial"/>
          <w:lang w:val="en-US"/>
        </w:rPr>
        <w:t>In the study by Halabi</w:t>
      </w:r>
      <w:r w:rsidRPr="002E6FDC">
        <w:rPr>
          <w:rFonts w:ascii="Book Antiqua" w:hAnsi="Book Antiqua" w:cs="Arial"/>
          <w:i/>
          <w:lang w:val="en-US"/>
        </w:rPr>
        <w:t xml:space="preserve"> et </w:t>
      </w:r>
      <w:proofErr w:type="gramStart"/>
      <w:r w:rsidRPr="002E6FDC">
        <w:rPr>
          <w:rFonts w:ascii="Book Antiqua" w:hAnsi="Book Antiqua" w:cs="Arial"/>
          <w:i/>
          <w:lang w:val="en-US"/>
        </w:rPr>
        <w:t>al</w:t>
      </w:r>
      <w:r w:rsidR="002E2B27" w:rsidRPr="002E6FDC">
        <w:rPr>
          <w:rFonts w:ascii="Book Antiqua" w:hAnsi="Book Antiqua"/>
          <w:vertAlign w:val="superscript"/>
          <w:lang w:val="en-US"/>
        </w:rPr>
        <w:t>[</w:t>
      </w:r>
      <w:proofErr w:type="gramEnd"/>
      <w:r w:rsidR="002E2B27" w:rsidRPr="002E6FDC">
        <w:rPr>
          <w:rFonts w:ascii="Book Antiqua" w:hAnsi="Book Antiqua"/>
          <w:vertAlign w:val="superscript"/>
          <w:lang w:val="en-US"/>
        </w:rPr>
        <w:t>8]</w:t>
      </w:r>
      <w:r w:rsidRPr="002E6FDC">
        <w:rPr>
          <w:rFonts w:ascii="Book Antiqua" w:hAnsi="Book Antiqua" w:cs="Arial"/>
          <w:lang w:val="en-US"/>
        </w:rPr>
        <w:t xml:space="preserve"> of 3268 gallstone ileus cases who underwent surgical management, </w:t>
      </w:r>
      <w:r w:rsidR="000F5E16" w:rsidRPr="002E6FDC">
        <w:rPr>
          <w:rFonts w:ascii="Book Antiqua" w:hAnsi="Book Antiqua" w:cs="Arial"/>
          <w:lang w:val="en-US"/>
        </w:rPr>
        <w:t>an overall mortality rate of 6.67% was observed</w:t>
      </w:r>
      <w:r w:rsidR="00670D4D" w:rsidRPr="002E6FDC">
        <w:rPr>
          <w:rFonts w:ascii="Book Antiqua" w:hAnsi="Book Antiqua" w:cs="Arial"/>
          <w:lang w:val="en-US"/>
        </w:rPr>
        <w:t xml:space="preserve">. The authors noted that fistula closure, performed during the initial procedure, was independently associated with a higher mortality rate than enterolithotomy alone. When bowel resection was </w:t>
      </w:r>
      <w:r w:rsidR="00811FD8" w:rsidRPr="002E6FDC">
        <w:rPr>
          <w:rFonts w:ascii="Book Antiqua" w:hAnsi="Book Antiqua" w:cs="Arial"/>
          <w:lang w:val="en-US"/>
        </w:rPr>
        <w:t>indicated</w:t>
      </w:r>
      <w:r w:rsidR="00670D4D" w:rsidRPr="002E6FDC">
        <w:rPr>
          <w:rFonts w:ascii="Book Antiqua" w:hAnsi="Book Antiqua" w:cs="Arial"/>
          <w:lang w:val="en-US"/>
        </w:rPr>
        <w:t>, it was also associated with a higher mortality rate than enterolithotomy alone</w:t>
      </w:r>
      <w:r w:rsidR="000F5E16" w:rsidRPr="002E6FDC">
        <w:rPr>
          <w:rFonts w:ascii="Book Antiqua" w:hAnsi="Book Antiqua" w:cs="Arial"/>
          <w:lang w:val="en-US"/>
        </w:rPr>
        <w:t>. When analyzing by surgical procedures, the mortality rate</w:t>
      </w:r>
      <w:r w:rsidR="00670D4D" w:rsidRPr="002E6FDC">
        <w:rPr>
          <w:rFonts w:ascii="Book Antiqua" w:hAnsi="Book Antiqua" w:cs="Arial"/>
          <w:lang w:val="en-US"/>
        </w:rPr>
        <w:t>s</w:t>
      </w:r>
      <w:r w:rsidR="000F5E16" w:rsidRPr="002E6FDC">
        <w:rPr>
          <w:rFonts w:ascii="Book Antiqua" w:hAnsi="Book Antiqua" w:cs="Arial"/>
          <w:lang w:val="en-US"/>
        </w:rPr>
        <w:t xml:space="preserve"> were 4.94% for </w:t>
      </w:r>
      <w:r w:rsidRPr="002E6FDC">
        <w:rPr>
          <w:rFonts w:ascii="Book Antiqua" w:hAnsi="Book Antiqua" w:cs="Arial"/>
          <w:lang w:val="en-US"/>
        </w:rPr>
        <w:t>the enterolithotomy alone group</w:t>
      </w:r>
      <w:r w:rsidR="000F5E16" w:rsidRPr="002E6FDC">
        <w:rPr>
          <w:rFonts w:ascii="Book Antiqua" w:hAnsi="Book Antiqua" w:cs="Arial"/>
          <w:lang w:val="en-US"/>
        </w:rPr>
        <w:t xml:space="preserve">, 7.25% for the enterolithotomy plus cholecystectomy and fistula closure group, 12.87% for the bowel resection group, and 7.46% for the bowel resection and fistula closure group. However, if </w:t>
      </w:r>
      <w:r w:rsidR="00670D4D" w:rsidRPr="002E6FDC">
        <w:rPr>
          <w:rFonts w:ascii="Book Antiqua" w:hAnsi="Book Antiqua" w:cs="Arial"/>
          <w:lang w:val="en-US"/>
        </w:rPr>
        <w:t>consideration is made of</w:t>
      </w:r>
      <w:r w:rsidR="000F5E16" w:rsidRPr="002E6FDC">
        <w:rPr>
          <w:rFonts w:ascii="Book Antiqua" w:hAnsi="Book Antiqua" w:cs="Arial"/>
          <w:lang w:val="en-US"/>
        </w:rPr>
        <w:t xml:space="preserve"> the fact that bowel resection is not exactly an option but a requirement due to the bowel segment conditions instead, the mortality for those patients undergoing enterolit</w:t>
      </w:r>
      <w:r w:rsidR="00670D4D" w:rsidRPr="002E6FDC">
        <w:rPr>
          <w:rFonts w:ascii="Book Antiqua" w:hAnsi="Book Antiqua" w:cs="Arial"/>
          <w:lang w:val="en-US"/>
        </w:rPr>
        <w:t>hotomy alone or bowel resection is actually 6.53%.</w:t>
      </w:r>
    </w:p>
    <w:p w:rsidR="00F6499B" w:rsidRPr="002E6FDC" w:rsidRDefault="00727C16" w:rsidP="00F6499B">
      <w:pPr>
        <w:spacing w:line="360" w:lineRule="auto"/>
        <w:ind w:firstLineChars="100" w:firstLine="240"/>
        <w:jc w:val="both"/>
        <w:rPr>
          <w:rFonts w:ascii="Book Antiqua" w:eastAsiaTheme="minorEastAsia" w:hAnsi="Book Antiqua" w:cs="Arial"/>
          <w:lang w:val="en-US" w:eastAsia="zh-CN"/>
        </w:rPr>
      </w:pPr>
      <w:r w:rsidRPr="002E6FDC">
        <w:rPr>
          <w:rFonts w:ascii="Book Antiqua" w:hAnsi="Book Antiqua" w:cs="Arial"/>
          <w:lang w:val="en-US"/>
        </w:rPr>
        <w:t xml:space="preserve">In summary, gallstone ileus or gallstone gastrointestinal obstruction represents less than 1% of gastrointestinal obstruction cases, with a higher frequency among the elderly. </w:t>
      </w:r>
      <w:r w:rsidR="00AF33E0" w:rsidRPr="002E6FDC">
        <w:rPr>
          <w:rFonts w:ascii="Book Antiqua" w:hAnsi="Book Antiqua" w:cs="Arial"/>
          <w:lang w:val="en-US"/>
        </w:rPr>
        <w:t xml:space="preserve">Computed tomography has proven to be the most accurate diagnostic </w:t>
      </w:r>
      <w:r w:rsidR="00AF33E0" w:rsidRPr="002E6FDC">
        <w:rPr>
          <w:rFonts w:ascii="Book Antiqua" w:hAnsi="Book Antiqua" w:cs="Arial"/>
          <w:lang w:val="en-US"/>
        </w:rPr>
        <w:lastRenderedPageBreak/>
        <w:t xml:space="preserve">modality, but diagnostic criteria validation is required. </w:t>
      </w:r>
      <w:r w:rsidR="00D07351" w:rsidRPr="002E6FDC">
        <w:rPr>
          <w:rFonts w:ascii="Book Antiqua" w:hAnsi="Book Antiqua" w:cs="Arial"/>
          <w:lang w:val="en-US"/>
        </w:rPr>
        <w:t xml:space="preserve">Surgical relief of obstruction is the cornerstone of treatment. </w:t>
      </w:r>
      <w:r w:rsidRPr="002E6FDC">
        <w:rPr>
          <w:rFonts w:ascii="Book Antiqua" w:hAnsi="Book Antiqua" w:cs="Arial"/>
          <w:lang w:val="en-US"/>
        </w:rPr>
        <w:t>Given the high incidence of comorbidities in these patients, a good judgement in selecting the surgical procedure</w:t>
      </w:r>
      <w:r w:rsidR="00AF33E0" w:rsidRPr="002E6FDC">
        <w:rPr>
          <w:rFonts w:ascii="Book Antiqua" w:hAnsi="Book Antiqua" w:cs="Arial"/>
          <w:lang w:val="en-US"/>
        </w:rPr>
        <w:t xml:space="preserve"> is required</w:t>
      </w:r>
      <w:r w:rsidRPr="002E6FDC">
        <w:rPr>
          <w:rFonts w:ascii="Book Antiqua" w:hAnsi="Book Antiqua" w:cs="Arial"/>
          <w:lang w:val="en-US"/>
        </w:rPr>
        <w:t>.</w:t>
      </w:r>
      <w:r w:rsidR="00D07351" w:rsidRPr="002E6FDC">
        <w:rPr>
          <w:rFonts w:ascii="Book Antiqua" w:hAnsi="Book Antiqua" w:cs="Arial"/>
          <w:lang w:val="en-US"/>
        </w:rPr>
        <w:t xml:space="preserve"> </w:t>
      </w:r>
      <w:r w:rsidR="00380B09" w:rsidRPr="002E6FDC">
        <w:rPr>
          <w:rFonts w:ascii="Book Antiqua" w:hAnsi="Book Antiqua" w:cs="Arial"/>
          <w:lang w:val="en-US"/>
        </w:rPr>
        <w:t>Enterolithotomy remains the mainstay of operative treatment</w:t>
      </w:r>
      <w:r w:rsidR="00D07351" w:rsidRPr="002E6FDC">
        <w:rPr>
          <w:rFonts w:ascii="Book Antiqua" w:hAnsi="Book Antiqua" w:cs="Arial"/>
          <w:lang w:val="en-US"/>
        </w:rPr>
        <w:t>. A</w:t>
      </w:r>
      <w:r w:rsidR="00380B09" w:rsidRPr="002E6FDC">
        <w:rPr>
          <w:rFonts w:ascii="Book Antiqua" w:hAnsi="Book Antiqua" w:cs="Arial"/>
          <w:lang w:val="en-US"/>
        </w:rPr>
        <w:t xml:space="preserve"> one-stage cholecystectomy and</w:t>
      </w:r>
      <w:r w:rsidR="00FB0CE7" w:rsidRPr="002E6FDC">
        <w:rPr>
          <w:rFonts w:ascii="Book Antiqua" w:hAnsi="Book Antiqua" w:cs="Arial"/>
          <w:lang w:val="en-US"/>
        </w:rPr>
        <w:t xml:space="preserve"> repair of fistula is justified only in selected patients in good general condition and adequately stabilized preoperatively.</w:t>
      </w:r>
      <w:r w:rsidR="00380B09" w:rsidRPr="002E6FDC">
        <w:rPr>
          <w:rFonts w:ascii="Book Antiqua" w:hAnsi="Book Antiqua" w:cs="Arial"/>
          <w:lang w:val="en-US"/>
        </w:rPr>
        <w:t xml:space="preserve"> </w:t>
      </w:r>
      <w:r w:rsidR="00AF33E0" w:rsidRPr="002E6FDC">
        <w:rPr>
          <w:rFonts w:ascii="Book Antiqua" w:hAnsi="Book Antiqua" w:cs="Arial"/>
          <w:lang w:val="en-US"/>
        </w:rPr>
        <w:t xml:space="preserve">Specific criteria for a one-stage procedure remain to be established. </w:t>
      </w:r>
      <w:r w:rsidR="00D07351" w:rsidRPr="002E6FDC">
        <w:rPr>
          <w:rFonts w:ascii="Book Antiqua" w:hAnsi="Book Antiqua" w:cs="Arial"/>
          <w:lang w:val="en-US"/>
        </w:rPr>
        <w:t xml:space="preserve">A two-stage surgery is an option for patients with persistent symptomatology after enterolithotomy surgery. Large prospective studies of laparoscopic and endoscopic-guided procedures are </w:t>
      </w:r>
      <w:r w:rsidR="00F24628" w:rsidRPr="002E6FDC">
        <w:rPr>
          <w:rFonts w:ascii="Book Antiqua" w:hAnsi="Book Antiqua" w:cs="Arial"/>
          <w:lang w:val="en-US"/>
        </w:rPr>
        <w:t>expected</w:t>
      </w:r>
      <w:r w:rsidR="00D07351" w:rsidRPr="002E6FDC">
        <w:rPr>
          <w:rFonts w:ascii="Book Antiqua" w:hAnsi="Book Antiqua" w:cs="Arial"/>
          <w:lang w:val="en-US"/>
        </w:rPr>
        <w:t>.</w:t>
      </w:r>
    </w:p>
    <w:p w:rsidR="00F6499B" w:rsidRPr="003A413B" w:rsidRDefault="00F6499B" w:rsidP="003A413B">
      <w:pPr>
        <w:spacing w:line="360" w:lineRule="auto"/>
        <w:jc w:val="both"/>
        <w:rPr>
          <w:rFonts w:ascii="Book Antiqua" w:eastAsiaTheme="minorEastAsia" w:hAnsi="Book Antiqua" w:cs="Arial"/>
          <w:b/>
          <w:lang w:val="en-US" w:eastAsia="zh-CN"/>
        </w:rPr>
      </w:pPr>
      <w:r w:rsidRPr="002E6FDC">
        <w:rPr>
          <w:rFonts w:ascii="Book Antiqua" w:eastAsiaTheme="minorEastAsia" w:hAnsi="Book Antiqua" w:cs="Arial"/>
          <w:lang w:val="en-US" w:eastAsia="zh-CN"/>
        </w:rPr>
        <w:br w:type="page"/>
      </w:r>
      <w:r w:rsidRPr="003A413B">
        <w:rPr>
          <w:rFonts w:ascii="Book Antiqua" w:eastAsiaTheme="minorEastAsia" w:hAnsi="Book Antiqua" w:cs="Arial"/>
          <w:b/>
          <w:lang w:val="en-US" w:eastAsia="zh-CN"/>
        </w:rPr>
        <w:lastRenderedPageBreak/>
        <w:t>REFERENCES</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1 </w:t>
      </w:r>
      <w:proofErr w:type="spellStart"/>
      <w:r w:rsidRPr="003A413B">
        <w:rPr>
          <w:rFonts w:ascii="Book Antiqua" w:eastAsia="宋体" w:hAnsi="Book Antiqua" w:cs="宋体"/>
          <w:b/>
          <w:bCs/>
          <w:lang w:val="en-US" w:eastAsia="zh-CN"/>
        </w:rPr>
        <w:t>Abou-Saif</w:t>
      </w:r>
      <w:proofErr w:type="spellEnd"/>
      <w:r w:rsidRPr="003A413B">
        <w:rPr>
          <w:rFonts w:ascii="Book Antiqua" w:eastAsia="宋体" w:hAnsi="Book Antiqua" w:cs="宋体"/>
          <w:b/>
          <w:bCs/>
          <w:lang w:val="en-US" w:eastAsia="zh-CN"/>
        </w:rPr>
        <w:t xml:space="preserve"> A</w:t>
      </w:r>
      <w:r w:rsidRPr="003A413B">
        <w:rPr>
          <w:rFonts w:ascii="Book Antiqua" w:eastAsia="宋体" w:hAnsi="Book Antiqua" w:cs="宋体"/>
          <w:lang w:val="en-US" w:eastAsia="zh-CN"/>
        </w:rPr>
        <w:t>, Al-</w:t>
      </w:r>
      <w:proofErr w:type="spellStart"/>
      <w:r w:rsidRPr="003A413B">
        <w:rPr>
          <w:rFonts w:ascii="Book Antiqua" w:eastAsia="宋体" w:hAnsi="Book Antiqua" w:cs="宋体"/>
          <w:lang w:val="en-US" w:eastAsia="zh-CN"/>
        </w:rPr>
        <w:t>Kawas</w:t>
      </w:r>
      <w:proofErr w:type="spellEnd"/>
      <w:r w:rsidRPr="003A413B">
        <w:rPr>
          <w:rFonts w:ascii="Book Antiqua" w:eastAsia="宋体" w:hAnsi="Book Antiqua" w:cs="宋体"/>
          <w:lang w:val="en-US" w:eastAsia="zh-CN"/>
        </w:rPr>
        <w:t xml:space="preserve"> FH.</w:t>
      </w:r>
      <w:proofErr w:type="gramEnd"/>
      <w:r w:rsidRPr="003A413B">
        <w:rPr>
          <w:rFonts w:ascii="Book Antiqua" w:eastAsia="宋体" w:hAnsi="Book Antiqua" w:cs="宋体"/>
          <w:lang w:val="en-US" w:eastAsia="zh-CN"/>
        </w:rPr>
        <w:t xml:space="preserve"> Complications of gallstone disease: </w:t>
      </w:r>
      <w:proofErr w:type="spellStart"/>
      <w:r w:rsidRPr="003A413B">
        <w:rPr>
          <w:rFonts w:ascii="Book Antiqua" w:eastAsia="宋体" w:hAnsi="Book Antiqua" w:cs="宋体"/>
          <w:lang w:val="en-US" w:eastAsia="zh-CN"/>
        </w:rPr>
        <w:t>Mirizzi</w:t>
      </w:r>
      <w:proofErr w:type="spellEnd"/>
      <w:r w:rsidRPr="003A413B">
        <w:rPr>
          <w:rFonts w:ascii="Book Antiqua" w:eastAsia="宋体" w:hAnsi="Book Antiqua" w:cs="宋体"/>
          <w:lang w:val="en-US" w:eastAsia="zh-CN"/>
        </w:rPr>
        <w:t xml:space="preserve"> syndrome, </w:t>
      </w:r>
      <w:proofErr w:type="spellStart"/>
      <w:r w:rsidRPr="003A413B">
        <w:rPr>
          <w:rFonts w:ascii="Book Antiqua" w:eastAsia="宋体" w:hAnsi="Book Antiqua" w:cs="宋体"/>
          <w:lang w:val="en-US" w:eastAsia="zh-CN"/>
        </w:rPr>
        <w:t>cholecystocholedochal</w:t>
      </w:r>
      <w:proofErr w:type="spellEnd"/>
      <w:r w:rsidRPr="003A413B">
        <w:rPr>
          <w:rFonts w:ascii="Book Antiqua" w:eastAsia="宋体" w:hAnsi="Book Antiqua" w:cs="宋体"/>
          <w:lang w:val="en-US" w:eastAsia="zh-CN"/>
        </w:rPr>
        <w:t xml:space="preserve"> fistula, and gallstone ileus. </w:t>
      </w:r>
      <w:r w:rsidRPr="003A413B">
        <w:rPr>
          <w:rFonts w:ascii="Book Antiqua" w:eastAsia="宋体" w:hAnsi="Book Antiqua" w:cs="宋体"/>
          <w:i/>
          <w:iCs/>
          <w:lang w:val="en-US" w:eastAsia="zh-CN"/>
        </w:rPr>
        <w:t xml:space="preserve">Am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2002; </w:t>
      </w:r>
      <w:r w:rsidRPr="003A413B">
        <w:rPr>
          <w:rFonts w:ascii="Book Antiqua" w:eastAsia="宋体" w:hAnsi="Book Antiqua" w:cs="宋体"/>
          <w:b/>
          <w:bCs/>
          <w:lang w:val="en-US" w:eastAsia="zh-CN"/>
        </w:rPr>
        <w:t>97</w:t>
      </w:r>
      <w:r w:rsidRPr="003A413B">
        <w:rPr>
          <w:rFonts w:ascii="Book Antiqua" w:eastAsia="宋体" w:hAnsi="Book Antiqua" w:cs="宋体"/>
          <w:lang w:val="en-US" w:eastAsia="zh-CN"/>
        </w:rPr>
        <w:t>: 249-254 [PMID: 11866258 DOI: 10.</w:t>
      </w:r>
      <w:r>
        <w:rPr>
          <w:rFonts w:ascii="Book Antiqua" w:eastAsia="宋体" w:hAnsi="Book Antiqua" w:cs="宋体"/>
          <w:lang w:val="en-US" w:eastAsia="zh-CN"/>
        </w:rPr>
        <w:t>1111/j.1572-0241.2002.05451.x]</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 </w:t>
      </w:r>
      <w:r w:rsidRPr="003A413B">
        <w:rPr>
          <w:rFonts w:ascii="Book Antiqua" w:eastAsia="宋体" w:hAnsi="Book Antiqua" w:cs="宋体"/>
          <w:b/>
          <w:bCs/>
          <w:lang w:val="en-US" w:eastAsia="zh-CN"/>
        </w:rPr>
        <w:t>Martin F</w:t>
      </w:r>
      <w:r w:rsidRPr="003A413B">
        <w:rPr>
          <w:rFonts w:ascii="Book Antiqua" w:eastAsia="宋体" w:hAnsi="Book Antiqua" w:cs="宋体"/>
          <w:lang w:val="en-US" w:eastAsia="zh-CN"/>
        </w:rPr>
        <w:t xml:space="preserve">. Intestinal </w:t>
      </w:r>
      <w:proofErr w:type="gramStart"/>
      <w:r w:rsidRPr="003A413B">
        <w:rPr>
          <w:rFonts w:ascii="Book Antiqua" w:eastAsia="宋体" w:hAnsi="Book Antiqua" w:cs="宋体"/>
          <w:lang w:val="en-US" w:eastAsia="zh-CN"/>
        </w:rPr>
        <w:t>obstruction</w:t>
      </w:r>
      <w:proofErr w:type="gramEnd"/>
      <w:r w:rsidRPr="003A413B">
        <w:rPr>
          <w:rFonts w:ascii="Book Antiqua" w:eastAsia="宋体" w:hAnsi="Book Antiqua" w:cs="宋体"/>
          <w:lang w:val="en-US" w:eastAsia="zh-CN"/>
        </w:rPr>
        <w:t xml:space="preserve"> due to gall-stones: with report of three successful cases. </w:t>
      </w:r>
      <w:r w:rsidRPr="003A413B">
        <w:rPr>
          <w:rFonts w:ascii="Book Antiqua" w:eastAsia="宋体" w:hAnsi="Book Antiqua" w:cs="宋体"/>
          <w:i/>
          <w:iCs/>
          <w:lang w:val="en-US" w:eastAsia="zh-CN"/>
        </w:rPr>
        <w:t xml:space="preserve">Ann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1912; </w:t>
      </w:r>
      <w:r w:rsidRPr="003A413B">
        <w:rPr>
          <w:rFonts w:ascii="Book Antiqua" w:eastAsia="宋体" w:hAnsi="Book Antiqua" w:cs="宋体"/>
          <w:b/>
          <w:bCs/>
          <w:lang w:val="en-US" w:eastAsia="zh-CN"/>
        </w:rPr>
        <w:t>55</w:t>
      </w:r>
      <w:r w:rsidRPr="003A413B">
        <w:rPr>
          <w:rFonts w:ascii="Book Antiqua" w:eastAsia="宋体" w:hAnsi="Book Antiqua" w:cs="宋体"/>
          <w:lang w:val="en-US" w:eastAsia="zh-CN"/>
        </w:rPr>
        <w:t>: 725-743 [PMID: 17862839 DOI: 10.</w:t>
      </w:r>
      <w:r>
        <w:rPr>
          <w:rFonts w:ascii="Book Antiqua" w:eastAsia="宋体" w:hAnsi="Book Antiqua" w:cs="宋体"/>
          <w:lang w:val="en-US" w:eastAsia="zh-CN"/>
        </w:rPr>
        <w:t>1097/00000658-191205000-00005]</w:t>
      </w:r>
    </w:p>
    <w:p w:rsidR="003A413B" w:rsidRPr="003A413B" w:rsidRDefault="003A413B" w:rsidP="003A413B">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3 </w:t>
      </w:r>
      <w:r w:rsidRPr="003A413B">
        <w:rPr>
          <w:rFonts w:ascii="Book Antiqua" w:eastAsia="宋体" w:hAnsi="Book Antiqua" w:cs="宋体"/>
          <w:b/>
          <w:lang w:val="en-US" w:eastAsia="zh-CN"/>
        </w:rPr>
        <w:t>Courvoisier LG</w:t>
      </w:r>
      <w:r>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Casuistisch-statistische</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Beitrage</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zur</w:t>
      </w:r>
      <w:proofErr w:type="spellEnd"/>
      <w:r w:rsidRPr="003A413B">
        <w:rPr>
          <w:rFonts w:ascii="Book Antiqua" w:eastAsia="宋体" w:hAnsi="Book Antiqua" w:cs="宋体"/>
          <w:lang w:val="en-US" w:eastAsia="zh-CN"/>
        </w:rPr>
        <w:t xml:space="preserve"> Patholog</w:t>
      </w:r>
      <w:r>
        <w:rPr>
          <w:rFonts w:ascii="Book Antiqua" w:eastAsia="宋体" w:hAnsi="Book Antiqua" w:cs="宋体"/>
          <w:lang w:val="en-US" w:eastAsia="zh-CN"/>
        </w:rPr>
        <w:t xml:space="preserve">ic und </w:t>
      </w:r>
      <w:proofErr w:type="spellStart"/>
      <w:r>
        <w:rPr>
          <w:rFonts w:ascii="Book Antiqua" w:eastAsia="宋体" w:hAnsi="Book Antiqua" w:cs="宋体"/>
          <w:lang w:val="en-US" w:eastAsia="zh-CN"/>
        </w:rPr>
        <w:t>Chirurgie</w:t>
      </w:r>
      <w:proofErr w:type="spellEnd"/>
      <w:r>
        <w:rPr>
          <w:rFonts w:ascii="Book Antiqua" w:eastAsia="宋体" w:hAnsi="Book Antiqua" w:cs="宋体"/>
          <w:lang w:val="en-US" w:eastAsia="zh-CN"/>
        </w:rPr>
        <w:t xml:space="preserve"> der </w:t>
      </w:r>
      <w:proofErr w:type="spellStart"/>
      <w:r>
        <w:rPr>
          <w:rFonts w:ascii="Book Antiqua" w:eastAsia="宋体" w:hAnsi="Book Antiqua" w:cs="宋体"/>
          <w:lang w:val="en-US" w:eastAsia="zh-CN"/>
        </w:rPr>
        <w:t>gallenwege</w:t>
      </w:r>
      <w:proofErr w:type="spellEnd"/>
      <w:r>
        <w:rPr>
          <w:rFonts w:ascii="Book Antiqua" w:eastAsia="宋体" w:hAnsi="Book Antiqua" w:cs="宋体"/>
          <w:lang w:val="en-US" w:eastAsia="zh-CN"/>
        </w:rPr>
        <w:t>.</w:t>
      </w:r>
      <w:proofErr w:type="gramEnd"/>
      <w:r>
        <w:rPr>
          <w:rFonts w:ascii="Book Antiqua" w:eastAsia="宋体" w:hAnsi="Book Antiqua" w:cs="宋体"/>
          <w:lang w:val="en-US" w:eastAsia="zh-CN"/>
        </w:rPr>
        <w:t xml:space="preserve"> XII Leipzig</w:t>
      </w:r>
      <w:r>
        <w:rPr>
          <w:rFonts w:ascii="Book Antiqua" w:eastAsia="宋体" w:hAnsi="Book Antiqua" w:cs="宋体" w:hint="eastAsia"/>
          <w:lang w:val="en-US" w:eastAsia="zh-CN"/>
        </w:rPr>
        <w:t>,</w:t>
      </w:r>
      <w:r>
        <w:rPr>
          <w:rFonts w:ascii="Book Antiqua" w:eastAsia="宋体" w:hAnsi="Book Antiqua" w:cs="宋体"/>
          <w:lang w:val="en-US" w:eastAsia="zh-CN"/>
        </w:rPr>
        <w:t xml:space="preserve"> F</w:t>
      </w:r>
      <w:r w:rsidRPr="003A413B">
        <w:rPr>
          <w:rFonts w:ascii="Book Antiqua" w:eastAsia="宋体" w:hAnsi="Book Antiqua" w:cs="宋体"/>
          <w:lang w:val="en-US" w:eastAsia="zh-CN"/>
        </w:rPr>
        <w:t>C</w:t>
      </w:r>
      <w:r>
        <w:rPr>
          <w:rFonts w:ascii="Book Antiqua" w:eastAsia="宋体" w:hAnsi="Book Antiqua" w:cs="宋体"/>
          <w:lang w:val="en-US" w:eastAsia="zh-CN"/>
        </w:rPr>
        <w:t>W Vogel, 1890</w:t>
      </w:r>
    </w:p>
    <w:p w:rsidR="003A413B" w:rsidRPr="003A413B" w:rsidRDefault="006F46FE" w:rsidP="003A413B">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 </w:t>
      </w:r>
      <w:proofErr w:type="spellStart"/>
      <w:r w:rsidR="003A413B" w:rsidRPr="003A413B">
        <w:rPr>
          <w:rFonts w:ascii="Book Antiqua" w:eastAsia="宋体" w:hAnsi="Book Antiqua" w:cs="宋体"/>
          <w:b/>
          <w:lang w:val="en-US" w:eastAsia="zh-CN"/>
        </w:rPr>
        <w:t>Bouveret</w:t>
      </w:r>
      <w:proofErr w:type="spellEnd"/>
      <w:r w:rsidR="003A413B" w:rsidRPr="003A413B">
        <w:rPr>
          <w:rFonts w:ascii="Book Antiqua" w:eastAsia="宋体" w:hAnsi="Book Antiqua" w:cs="宋体"/>
          <w:b/>
          <w:lang w:val="en-US" w:eastAsia="zh-CN"/>
        </w:rPr>
        <w:t xml:space="preserve"> L</w:t>
      </w:r>
      <w:r w:rsidR="003A413B" w:rsidRPr="003A413B">
        <w:rPr>
          <w:rFonts w:ascii="Book Antiqua" w:eastAsia="宋体" w:hAnsi="Book Antiqua" w:cs="宋体"/>
          <w:lang w:val="en-US" w:eastAsia="zh-CN"/>
        </w:rPr>
        <w:t xml:space="preserve">. </w:t>
      </w:r>
      <w:proofErr w:type="spellStart"/>
      <w:r w:rsidR="003A413B" w:rsidRPr="003A413B">
        <w:rPr>
          <w:rFonts w:ascii="Book Antiqua" w:eastAsia="宋体" w:hAnsi="Book Antiqua" w:cs="宋体"/>
          <w:lang w:val="en-US" w:eastAsia="zh-CN"/>
        </w:rPr>
        <w:t>Stenose</w:t>
      </w:r>
      <w:proofErr w:type="spellEnd"/>
      <w:r w:rsidR="003A413B" w:rsidRPr="003A413B">
        <w:rPr>
          <w:rFonts w:ascii="Book Antiqua" w:eastAsia="宋体" w:hAnsi="Book Antiqua" w:cs="宋体"/>
          <w:lang w:val="en-US" w:eastAsia="zh-CN"/>
        </w:rPr>
        <w:t xml:space="preserve"> du </w:t>
      </w:r>
      <w:proofErr w:type="spellStart"/>
      <w:r w:rsidR="003A413B" w:rsidRPr="003A413B">
        <w:rPr>
          <w:rFonts w:ascii="Book Antiqua" w:eastAsia="宋体" w:hAnsi="Book Antiqua" w:cs="宋体"/>
          <w:lang w:val="en-US" w:eastAsia="zh-CN"/>
        </w:rPr>
        <w:t>pylore</w:t>
      </w:r>
      <w:proofErr w:type="spellEnd"/>
      <w:r w:rsidR="003A413B" w:rsidRPr="003A413B">
        <w:rPr>
          <w:rFonts w:ascii="Book Antiqua" w:eastAsia="宋体" w:hAnsi="Book Antiqua" w:cs="宋体"/>
          <w:lang w:val="en-US" w:eastAsia="zh-CN"/>
        </w:rPr>
        <w:t xml:space="preserve"> </w:t>
      </w:r>
      <w:proofErr w:type="gramStart"/>
      <w:r w:rsidR="003A413B" w:rsidRPr="003A413B">
        <w:rPr>
          <w:rFonts w:ascii="Book Antiqua" w:eastAsia="宋体" w:hAnsi="Book Antiqua" w:cs="宋体"/>
          <w:lang w:val="en-US" w:eastAsia="zh-CN"/>
        </w:rPr>
        <w:t>adherent</w:t>
      </w:r>
      <w:proofErr w:type="gramEnd"/>
      <w:r w:rsidR="003A413B" w:rsidRPr="003A413B">
        <w:rPr>
          <w:rFonts w:ascii="Book Antiqua" w:eastAsia="宋体" w:hAnsi="Book Antiqua" w:cs="宋体"/>
          <w:lang w:val="en-US" w:eastAsia="zh-CN"/>
        </w:rPr>
        <w:t xml:space="preserve"> a la </w:t>
      </w:r>
      <w:proofErr w:type="spellStart"/>
      <w:r w:rsidR="003A413B" w:rsidRPr="003A413B">
        <w:rPr>
          <w:rFonts w:ascii="Book Antiqua" w:eastAsia="宋体" w:hAnsi="Book Antiqua" w:cs="宋体"/>
          <w:lang w:val="en-US" w:eastAsia="zh-CN"/>
        </w:rPr>
        <w:t>vesicule</w:t>
      </w:r>
      <w:proofErr w:type="spellEnd"/>
      <w:r w:rsidR="003A413B" w:rsidRPr="003A413B">
        <w:rPr>
          <w:rFonts w:ascii="Book Antiqua" w:eastAsia="宋体" w:hAnsi="Book Antiqua" w:cs="宋体"/>
          <w:lang w:val="en-US" w:eastAsia="zh-CN"/>
        </w:rPr>
        <w:t xml:space="preserve"> </w:t>
      </w:r>
      <w:proofErr w:type="spellStart"/>
      <w:r w:rsidR="003A413B" w:rsidRPr="003A413B">
        <w:rPr>
          <w:rFonts w:ascii="Book Antiqua" w:eastAsia="宋体" w:hAnsi="Book Antiqua" w:cs="宋体"/>
          <w:lang w:val="en-US" w:eastAsia="zh-CN"/>
        </w:rPr>
        <w:t>calculeuse</w:t>
      </w:r>
      <w:proofErr w:type="spellEnd"/>
      <w:r w:rsidR="003A413B" w:rsidRPr="003A413B">
        <w:rPr>
          <w:rFonts w:ascii="Book Antiqua" w:eastAsia="宋体" w:hAnsi="Book Antiqua" w:cs="宋体"/>
          <w:lang w:val="en-US" w:eastAsia="zh-CN"/>
        </w:rPr>
        <w:t>.</w:t>
      </w:r>
      <w:r w:rsidRPr="006F46FE">
        <w:rPr>
          <w:rFonts w:ascii="Book Antiqua" w:eastAsia="宋体" w:hAnsi="Book Antiqua" w:cs="宋体"/>
          <w:i/>
          <w:lang w:val="en-US" w:eastAsia="zh-CN"/>
        </w:rPr>
        <w:t xml:space="preserve"> Rev Med</w:t>
      </w:r>
      <w:r>
        <w:rPr>
          <w:rFonts w:ascii="Book Antiqua" w:eastAsia="宋体" w:hAnsi="Book Antiqua" w:cs="宋体"/>
          <w:lang w:val="en-US" w:eastAsia="zh-CN"/>
        </w:rPr>
        <w:t xml:space="preserve"> (Paris) 1896;</w:t>
      </w:r>
      <w:r w:rsidRPr="006F46FE">
        <w:rPr>
          <w:rFonts w:ascii="Book Antiqua" w:eastAsia="宋体" w:hAnsi="Book Antiqua" w:cs="宋体"/>
          <w:b/>
          <w:lang w:val="en-US" w:eastAsia="zh-CN"/>
        </w:rPr>
        <w:t xml:space="preserve"> 16</w:t>
      </w:r>
      <w:r>
        <w:rPr>
          <w:rFonts w:ascii="Book Antiqua" w:eastAsia="宋体" w:hAnsi="Book Antiqua" w:cs="宋体"/>
          <w:lang w:val="en-US" w:eastAsia="zh-CN"/>
        </w:rPr>
        <w:t>: 1-16</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5 </w:t>
      </w:r>
      <w:r w:rsidRPr="003A413B">
        <w:rPr>
          <w:rFonts w:ascii="Book Antiqua" w:eastAsia="宋体" w:hAnsi="Book Antiqua" w:cs="宋体"/>
          <w:b/>
          <w:bCs/>
          <w:lang w:val="en-US" w:eastAsia="zh-CN"/>
        </w:rPr>
        <w:t>Kurtz RJ</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Heimann</w:t>
      </w:r>
      <w:proofErr w:type="spellEnd"/>
      <w:r w:rsidRPr="003A413B">
        <w:rPr>
          <w:rFonts w:ascii="Book Antiqua" w:eastAsia="宋体" w:hAnsi="Book Antiqua" w:cs="宋体"/>
          <w:lang w:val="en-US" w:eastAsia="zh-CN"/>
        </w:rPr>
        <w:t xml:space="preserve"> TM, Beck AR, Kurtz AB. Patterns of treatment of gallstone ileus over a 45-year period. </w:t>
      </w:r>
      <w:r w:rsidRPr="003A413B">
        <w:rPr>
          <w:rFonts w:ascii="Book Antiqua" w:eastAsia="宋体" w:hAnsi="Book Antiqua" w:cs="宋体"/>
          <w:i/>
          <w:iCs/>
          <w:lang w:val="en-US" w:eastAsia="zh-CN"/>
        </w:rPr>
        <w:t xml:space="preserve">Am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1985; </w:t>
      </w:r>
      <w:r w:rsidRPr="003A413B">
        <w:rPr>
          <w:rFonts w:ascii="Book Antiqua" w:eastAsia="宋体" w:hAnsi="Book Antiqua" w:cs="宋体"/>
          <w:b/>
          <w:bCs/>
          <w:lang w:val="en-US" w:eastAsia="zh-CN"/>
        </w:rPr>
        <w:t>80</w:t>
      </w:r>
      <w:r w:rsidRPr="003A413B">
        <w:rPr>
          <w:rFonts w:ascii="Book Antiqua" w:eastAsia="宋体" w:hAnsi="Book Antiqua" w:cs="宋体"/>
          <w:lang w:val="en-US" w:eastAsia="zh-CN"/>
        </w:rPr>
        <w:t>: 95-98 [PMID: 3970007]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6 </w:t>
      </w:r>
      <w:proofErr w:type="spellStart"/>
      <w:r w:rsidRPr="003A413B">
        <w:rPr>
          <w:rFonts w:ascii="Book Antiqua" w:eastAsia="宋体" w:hAnsi="Book Antiqua" w:cs="宋体"/>
          <w:b/>
          <w:bCs/>
          <w:lang w:val="en-US" w:eastAsia="zh-CN"/>
        </w:rPr>
        <w:t>Clavien</w:t>
      </w:r>
      <w:proofErr w:type="spellEnd"/>
      <w:r w:rsidRPr="003A413B">
        <w:rPr>
          <w:rFonts w:ascii="Book Antiqua" w:eastAsia="宋体" w:hAnsi="Book Antiqua" w:cs="宋体"/>
          <w:b/>
          <w:bCs/>
          <w:lang w:val="en-US" w:eastAsia="zh-CN"/>
        </w:rPr>
        <w:t xml:space="preserve"> PA</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Richon</w:t>
      </w:r>
      <w:proofErr w:type="spellEnd"/>
      <w:r w:rsidRPr="003A413B">
        <w:rPr>
          <w:rFonts w:ascii="Book Antiqua" w:eastAsia="宋体" w:hAnsi="Book Antiqua" w:cs="宋体"/>
          <w:lang w:val="en-US" w:eastAsia="zh-CN"/>
        </w:rPr>
        <w:t xml:space="preserve"> J, Burgan S, </w:t>
      </w:r>
      <w:proofErr w:type="spellStart"/>
      <w:r w:rsidRPr="003A413B">
        <w:rPr>
          <w:rFonts w:ascii="Book Antiqua" w:eastAsia="宋体" w:hAnsi="Book Antiqua" w:cs="宋体"/>
          <w:lang w:val="en-US" w:eastAsia="zh-CN"/>
        </w:rPr>
        <w:t>Rohner</w:t>
      </w:r>
      <w:proofErr w:type="spellEnd"/>
      <w:r w:rsidRPr="003A413B">
        <w:rPr>
          <w:rFonts w:ascii="Book Antiqua" w:eastAsia="宋体" w:hAnsi="Book Antiqua" w:cs="宋体"/>
          <w:lang w:val="en-US" w:eastAsia="zh-CN"/>
        </w:rPr>
        <w:t xml:space="preserve"> A. Gallstone ileus. </w:t>
      </w:r>
      <w:r w:rsidRPr="003A413B">
        <w:rPr>
          <w:rFonts w:ascii="Book Antiqua" w:eastAsia="宋体" w:hAnsi="Book Antiqua" w:cs="宋体"/>
          <w:i/>
          <w:iCs/>
          <w:lang w:val="en-US" w:eastAsia="zh-CN"/>
        </w:rPr>
        <w:t xml:space="preserve">Br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1990; </w:t>
      </w:r>
      <w:r w:rsidRPr="003A413B">
        <w:rPr>
          <w:rFonts w:ascii="Book Antiqua" w:eastAsia="宋体" w:hAnsi="Book Antiqua" w:cs="宋体"/>
          <w:b/>
          <w:bCs/>
          <w:lang w:val="en-US" w:eastAsia="zh-CN"/>
        </w:rPr>
        <w:t>77</w:t>
      </w:r>
      <w:r w:rsidRPr="003A413B">
        <w:rPr>
          <w:rFonts w:ascii="Book Antiqua" w:eastAsia="宋体" w:hAnsi="Book Antiqua" w:cs="宋体"/>
          <w:lang w:val="en-US" w:eastAsia="zh-CN"/>
        </w:rPr>
        <w:t>: 737-742 [PMID: 2200556 DOI:</w:t>
      </w:r>
      <w:r w:rsidR="006F46FE">
        <w:rPr>
          <w:rFonts w:ascii="Book Antiqua" w:eastAsia="宋体" w:hAnsi="Book Antiqua" w:cs="宋体"/>
          <w:lang w:val="en-US" w:eastAsia="zh-CN"/>
        </w:rPr>
        <w:t xml:space="preserve"> 10.1002/bjs.1800770707]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 </w:t>
      </w:r>
      <w:proofErr w:type="spellStart"/>
      <w:r w:rsidRPr="003A413B">
        <w:rPr>
          <w:rFonts w:ascii="Book Antiqua" w:eastAsia="宋体" w:hAnsi="Book Antiqua" w:cs="宋体"/>
          <w:b/>
          <w:bCs/>
          <w:lang w:val="en-US" w:eastAsia="zh-CN"/>
        </w:rPr>
        <w:t>Reisner</w:t>
      </w:r>
      <w:proofErr w:type="spellEnd"/>
      <w:r w:rsidRPr="003A413B">
        <w:rPr>
          <w:rFonts w:ascii="Book Antiqua" w:eastAsia="宋体" w:hAnsi="Book Antiqua" w:cs="宋体"/>
          <w:b/>
          <w:bCs/>
          <w:lang w:val="en-US" w:eastAsia="zh-CN"/>
        </w:rPr>
        <w:t xml:space="preserve"> RM</w:t>
      </w:r>
      <w:r w:rsidRPr="003A413B">
        <w:rPr>
          <w:rFonts w:ascii="Book Antiqua" w:eastAsia="宋体" w:hAnsi="Book Antiqua" w:cs="宋体"/>
          <w:lang w:val="en-US" w:eastAsia="zh-CN"/>
        </w:rPr>
        <w:t xml:space="preserve">, Cohen JR. Gallstone ileus: a review of 1001 reported cases. </w:t>
      </w:r>
      <w:r w:rsidRPr="003A413B">
        <w:rPr>
          <w:rFonts w:ascii="Book Antiqua" w:eastAsia="宋体" w:hAnsi="Book Antiqua" w:cs="宋体"/>
          <w:i/>
          <w:iCs/>
          <w:lang w:val="en-US" w:eastAsia="zh-CN"/>
        </w:rPr>
        <w:t xml:space="preserve">Am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1994; </w:t>
      </w:r>
      <w:r w:rsidRPr="003A413B">
        <w:rPr>
          <w:rFonts w:ascii="Book Antiqua" w:eastAsia="宋体" w:hAnsi="Book Antiqua" w:cs="宋体"/>
          <w:b/>
          <w:bCs/>
          <w:lang w:val="en-US" w:eastAsia="zh-CN"/>
        </w:rPr>
        <w:t>60</w:t>
      </w:r>
      <w:r w:rsidRPr="003A413B">
        <w:rPr>
          <w:rFonts w:ascii="Book Antiqua" w:eastAsia="宋体" w:hAnsi="Book Antiqua" w:cs="宋体"/>
          <w:lang w:val="en-US" w:eastAsia="zh-CN"/>
        </w:rPr>
        <w:t>: 441-446 [PMID: 8198337]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8 </w:t>
      </w:r>
      <w:proofErr w:type="spellStart"/>
      <w:r w:rsidRPr="003A413B">
        <w:rPr>
          <w:rFonts w:ascii="Book Antiqua" w:eastAsia="宋体" w:hAnsi="Book Antiqua" w:cs="宋体"/>
          <w:b/>
          <w:bCs/>
          <w:lang w:val="en-US" w:eastAsia="zh-CN"/>
        </w:rPr>
        <w:t>Halabi</w:t>
      </w:r>
      <w:proofErr w:type="spellEnd"/>
      <w:r w:rsidRPr="003A413B">
        <w:rPr>
          <w:rFonts w:ascii="Book Antiqua" w:eastAsia="宋体" w:hAnsi="Book Antiqua" w:cs="宋体"/>
          <w:b/>
          <w:bCs/>
          <w:lang w:val="en-US" w:eastAsia="zh-CN"/>
        </w:rPr>
        <w:t xml:space="preserve"> WJ</w:t>
      </w:r>
      <w:r w:rsidRPr="003A413B">
        <w:rPr>
          <w:rFonts w:ascii="Book Antiqua" w:eastAsia="宋体" w:hAnsi="Book Antiqua" w:cs="宋体"/>
          <w:lang w:val="en-US" w:eastAsia="zh-CN"/>
        </w:rPr>
        <w:t xml:space="preserve">, Kang CY, </w:t>
      </w:r>
      <w:proofErr w:type="spellStart"/>
      <w:r w:rsidRPr="003A413B">
        <w:rPr>
          <w:rFonts w:ascii="Book Antiqua" w:eastAsia="宋体" w:hAnsi="Book Antiqua" w:cs="宋体"/>
          <w:lang w:val="en-US" w:eastAsia="zh-CN"/>
        </w:rPr>
        <w:t>Ketana</w:t>
      </w:r>
      <w:proofErr w:type="spellEnd"/>
      <w:r w:rsidRPr="003A413B">
        <w:rPr>
          <w:rFonts w:ascii="Book Antiqua" w:eastAsia="宋体" w:hAnsi="Book Antiqua" w:cs="宋体"/>
          <w:lang w:val="en-US" w:eastAsia="zh-CN"/>
        </w:rPr>
        <w:t xml:space="preserve"> N, </w:t>
      </w:r>
      <w:proofErr w:type="spellStart"/>
      <w:r w:rsidRPr="003A413B">
        <w:rPr>
          <w:rFonts w:ascii="Book Antiqua" w:eastAsia="宋体" w:hAnsi="Book Antiqua" w:cs="宋体"/>
          <w:lang w:val="en-US" w:eastAsia="zh-CN"/>
        </w:rPr>
        <w:t>Lafaro</w:t>
      </w:r>
      <w:proofErr w:type="spellEnd"/>
      <w:r w:rsidRPr="003A413B">
        <w:rPr>
          <w:rFonts w:ascii="Book Antiqua" w:eastAsia="宋体" w:hAnsi="Book Antiqua" w:cs="宋体"/>
          <w:lang w:val="en-US" w:eastAsia="zh-CN"/>
        </w:rPr>
        <w:t xml:space="preserve"> KJ, Nguyen VQ, </w:t>
      </w:r>
      <w:proofErr w:type="spellStart"/>
      <w:r w:rsidRPr="003A413B">
        <w:rPr>
          <w:rFonts w:ascii="Book Antiqua" w:eastAsia="宋体" w:hAnsi="Book Antiqua" w:cs="宋体"/>
          <w:lang w:val="en-US" w:eastAsia="zh-CN"/>
        </w:rPr>
        <w:t>Stamos</w:t>
      </w:r>
      <w:proofErr w:type="spellEnd"/>
      <w:r w:rsidRPr="003A413B">
        <w:rPr>
          <w:rFonts w:ascii="Book Antiqua" w:eastAsia="宋体" w:hAnsi="Book Antiqua" w:cs="宋体"/>
          <w:lang w:val="en-US" w:eastAsia="zh-CN"/>
        </w:rPr>
        <w:t xml:space="preserve"> MJ, </w:t>
      </w:r>
      <w:proofErr w:type="spellStart"/>
      <w:r w:rsidRPr="003A413B">
        <w:rPr>
          <w:rFonts w:ascii="Book Antiqua" w:eastAsia="宋体" w:hAnsi="Book Antiqua" w:cs="宋体"/>
          <w:lang w:val="en-US" w:eastAsia="zh-CN"/>
        </w:rPr>
        <w:t>Imagawa</w:t>
      </w:r>
      <w:proofErr w:type="spellEnd"/>
      <w:r w:rsidRPr="003A413B">
        <w:rPr>
          <w:rFonts w:ascii="Book Antiqua" w:eastAsia="宋体" w:hAnsi="Book Antiqua" w:cs="宋体"/>
          <w:lang w:val="en-US" w:eastAsia="zh-CN"/>
        </w:rPr>
        <w:t xml:space="preserve"> DK, </w:t>
      </w:r>
      <w:proofErr w:type="spellStart"/>
      <w:r w:rsidRPr="003A413B">
        <w:rPr>
          <w:rFonts w:ascii="Book Antiqua" w:eastAsia="宋体" w:hAnsi="Book Antiqua" w:cs="宋体"/>
          <w:lang w:val="en-US" w:eastAsia="zh-CN"/>
        </w:rPr>
        <w:t>Demirjian</w:t>
      </w:r>
      <w:proofErr w:type="spellEnd"/>
      <w:r w:rsidRPr="003A413B">
        <w:rPr>
          <w:rFonts w:ascii="Book Antiqua" w:eastAsia="宋体" w:hAnsi="Book Antiqua" w:cs="宋体"/>
          <w:lang w:val="en-US" w:eastAsia="zh-CN"/>
        </w:rPr>
        <w:t xml:space="preserve"> AN. Surgery for gallstone ileus: a nationwide comparison of trends and outcomes. </w:t>
      </w:r>
      <w:r w:rsidRPr="003A413B">
        <w:rPr>
          <w:rFonts w:ascii="Book Antiqua" w:eastAsia="宋体" w:hAnsi="Book Antiqua" w:cs="宋体"/>
          <w:i/>
          <w:iCs/>
          <w:lang w:val="en-US" w:eastAsia="zh-CN"/>
        </w:rPr>
        <w:t xml:space="preserve">Ann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2014; </w:t>
      </w:r>
      <w:r w:rsidRPr="003A413B">
        <w:rPr>
          <w:rFonts w:ascii="Book Antiqua" w:eastAsia="宋体" w:hAnsi="Book Antiqua" w:cs="宋体"/>
          <w:b/>
          <w:bCs/>
          <w:lang w:val="en-US" w:eastAsia="zh-CN"/>
        </w:rPr>
        <w:t>259</w:t>
      </w:r>
      <w:r w:rsidRPr="003A413B">
        <w:rPr>
          <w:rFonts w:ascii="Book Antiqua" w:eastAsia="宋体" w:hAnsi="Book Antiqua" w:cs="宋体"/>
          <w:lang w:val="en-US" w:eastAsia="zh-CN"/>
        </w:rPr>
        <w:t>: 329-335 [PMID: 23295322 DOI:</w:t>
      </w:r>
      <w:r w:rsidR="006F46FE">
        <w:rPr>
          <w:rFonts w:ascii="Book Antiqua" w:eastAsia="宋体" w:hAnsi="Book Antiqua" w:cs="宋体"/>
          <w:lang w:val="en-US" w:eastAsia="zh-CN"/>
        </w:rPr>
        <w:t xml:space="preserve"> 10.1097/SLA.0b013e31827eefed]</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9 </w:t>
      </w:r>
      <w:proofErr w:type="spellStart"/>
      <w:r w:rsidRPr="003A413B">
        <w:rPr>
          <w:rFonts w:ascii="Book Antiqua" w:eastAsia="宋体" w:hAnsi="Book Antiqua" w:cs="宋体"/>
          <w:b/>
          <w:bCs/>
          <w:lang w:val="en-US" w:eastAsia="zh-CN"/>
        </w:rPr>
        <w:t>Kasahara</w:t>
      </w:r>
      <w:proofErr w:type="spellEnd"/>
      <w:r w:rsidRPr="003A413B">
        <w:rPr>
          <w:rFonts w:ascii="Book Antiqua" w:eastAsia="宋体" w:hAnsi="Book Antiqua" w:cs="宋体"/>
          <w:b/>
          <w:bCs/>
          <w:lang w:val="en-US" w:eastAsia="zh-CN"/>
        </w:rPr>
        <w:t xml:space="preserve"> Y</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Umemura</w:t>
      </w:r>
      <w:proofErr w:type="spellEnd"/>
      <w:r w:rsidRPr="003A413B">
        <w:rPr>
          <w:rFonts w:ascii="Book Antiqua" w:eastAsia="宋体" w:hAnsi="Book Antiqua" w:cs="宋体"/>
          <w:lang w:val="en-US" w:eastAsia="zh-CN"/>
        </w:rPr>
        <w:t xml:space="preserve"> H, </w:t>
      </w:r>
      <w:proofErr w:type="spellStart"/>
      <w:r w:rsidRPr="003A413B">
        <w:rPr>
          <w:rFonts w:ascii="Book Antiqua" w:eastAsia="宋体" w:hAnsi="Book Antiqua" w:cs="宋体"/>
          <w:lang w:val="en-US" w:eastAsia="zh-CN"/>
        </w:rPr>
        <w:t>Shiraha</w:t>
      </w:r>
      <w:proofErr w:type="spellEnd"/>
      <w:r w:rsidRPr="003A413B">
        <w:rPr>
          <w:rFonts w:ascii="Book Antiqua" w:eastAsia="宋体" w:hAnsi="Book Antiqua" w:cs="宋体"/>
          <w:lang w:val="en-US" w:eastAsia="zh-CN"/>
        </w:rPr>
        <w:t xml:space="preserve"> S, </w:t>
      </w:r>
      <w:proofErr w:type="spellStart"/>
      <w:r w:rsidRPr="003A413B">
        <w:rPr>
          <w:rFonts w:ascii="Book Antiqua" w:eastAsia="宋体" w:hAnsi="Book Antiqua" w:cs="宋体"/>
          <w:lang w:val="en-US" w:eastAsia="zh-CN"/>
        </w:rPr>
        <w:t>Kuyama</w:t>
      </w:r>
      <w:proofErr w:type="spellEnd"/>
      <w:r w:rsidRPr="003A413B">
        <w:rPr>
          <w:rFonts w:ascii="Book Antiqua" w:eastAsia="宋体" w:hAnsi="Book Antiqua" w:cs="宋体"/>
          <w:lang w:val="en-US" w:eastAsia="zh-CN"/>
        </w:rPr>
        <w:t xml:space="preserve"> T, Sakata K, Kubota H. Gallstone ileus. Review of 112 patients in the Japanese literature. </w:t>
      </w:r>
      <w:r w:rsidRPr="003A413B">
        <w:rPr>
          <w:rFonts w:ascii="Book Antiqua" w:eastAsia="宋体" w:hAnsi="Book Antiqua" w:cs="宋体"/>
          <w:i/>
          <w:iCs/>
          <w:lang w:val="en-US" w:eastAsia="zh-CN"/>
        </w:rPr>
        <w:t xml:space="preserve">Am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1980; </w:t>
      </w:r>
      <w:r w:rsidRPr="003A413B">
        <w:rPr>
          <w:rFonts w:ascii="Book Antiqua" w:eastAsia="宋体" w:hAnsi="Book Antiqua" w:cs="宋体"/>
          <w:b/>
          <w:bCs/>
          <w:lang w:val="en-US" w:eastAsia="zh-CN"/>
        </w:rPr>
        <w:t>140</w:t>
      </w:r>
      <w:r w:rsidRPr="003A413B">
        <w:rPr>
          <w:rFonts w:ascii="Book Antiqua" w:eastAsia="宋体" w:hAnsi="Book Antiqua" w:cs="宋体"/>
          <w:lang w:val="en-US" w:eastAsia="zh-CN"/>
        </w:rPr>
        <w:t>: 437-440 [PMID: 7425220 DOI:</w:t>
      </w:r>
      <w:r w:rsidR="006F46FE">
        <w:rPr>
          <w:rFonts w:ascii="Book Antiqua" w:eastAsia="宋体" w:hAnsi="Book Antiqua" w:cs="宋体"/>
          <w:lang w:val="en-US" w:eastAsia="zh-CN"/>
        </w:rPr>
        <w:t xml:space="preserve"> 10.1016/0002-9610(80)90185-3]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10 </w:t>
      </w:r>
      <w:proofErr w:type="spellStart"/>
      <w:r w:rsidRPr="003A413B">
        <w:rPr>
          <w:rFonts w:ascii="Book Antiqua" w:eastAsia="宋体" w:hAnsi="Book Antiqua" w:cs="宋体"/>
          <w:b/>
          <w:bCs/>
          <w:lang w:val="en-US" w:eastAsia="zh-CN"/>
        </w:rPr>
        <w:t>Mondragón</w:t>
      </w:r>
      <w:proofErr w:type="spellEnd"/>
      <w:r w:rsidRPr="003A413B">
        <w:rPr>
          <w:rFonts w:ascii="Book Antiqua" w:eastAsia="宋体" w:hAnsi="Book Antiqua" w:cs="宋体"/>
          <w:b/>
          <w:bCs/>
          <w:lang w:val="en-US" w:eastAsia="zh-CN"/>
        </w:rPr>
        <w:t xml:space="preserve"> Sánchez A</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Berrones</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Stringel</w:t>
      </w:r>
      <w:proofErr w:type="spellEnd"/>
      <w:r w:rsidRPr="003A413B">
        <w:rPr>
          <w:rFonts w:ascii="Book Antiqua" w:eastAsia="宋体" w:hAnsi="Book Antiqua" w:cs="宋体"/>
          <w:lang w:val="en-US" w:eastAsia="zh-CN"/>
        </w:rPr>
        <w:t xml:space="preserve"> G, Tort </w:t>
      </w:r>
      <w:proofErr w:type="spellStart"/>
      <w:r w:rsidRPr="003A413B">
        <w:rPr>
          <w:rFonts w:ascii="Book Antiqua" w:eastAsia="宋体" w:hAnsi="Book Antiqua" w:cs="宋体"/>
          <w:lang w:val="en-US" w:eastAsia="zh-CN"/>
        </w:rPr>
        <w:t>Martínez</w:t>
      </w:r>
      <w:proofErr w:type="spellEnd"/>
      <w:r w:rsidRPr="003A413B">
        <w:rPr>
          <w:rFonts w:ascii="Book Antiqua" w:eastAsia="宋体" w:hAnsi="Book Antiqua" w:cs="宋体"/>
          <w:lang w:val="en-US" w:eastAsia="zh-CN"/>
        </w:rPr>
        <w:t xml:space="preserve"> A, </w:t>
      </w:r>
      <w:proofErr w:type="spellStart"/>
      <w:r w:rsidRPr="003A413B">
        <w:rPr>
          <w:rFonts w:ascii="Book Antiqua" w:eastAsia="宋体" w:hAnsi="Book Antiqua" w:cs="宋体"/>
          <w:lang w:val="en-US" w:eastAsia="zh-CN"/>
        </w:rPr>
        <w:t>Soberanes</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Fernández</w:t>
      </w:r>
      <w:proofErr w:type="spellEnd"/>
      <w:r w:rsidRPr="003A413B">
        <w:rPr>
          <w:rFonts w:ascii="Book Antiqua" w:eastAsia="宋体" w:hAnsi="Book Antiqua" w:cs="宋体"/>
          <w:lang w:val="en-US" w:eastAsia="zh-CN"/>
        </w:rPr>
        <w:t xml:space="preserve"> C, </w:t>
      </w:r>
      <w:proofErr w:type="spellStart"/>
      <w:r w:rsidRPr="003A413B">
        <w:rPr>
          <w:rFonts w:ascii="Book Antiqua" w:eastAsia="宋体" w:hAnsi="Book Antiqua" w:cs="宋体"/>
          <w:lang w:val="en-US" w:eastAsia="zh-CN"/>
        </w:rPr>
        <w:t>Domínguez</w:t>
      </w:r>
      <w:proofErr w:type="spellEnd"/>
      <w:r w:rsidRPr="003A413B">
        <w:rPr>
          <w:rFonts w:ascii="Book Antiqua" w:eastAsia="宋体" w:hAnsi="Book Antiqua" w:cs="宋体"/>
          <w:lang w:val="en-US" w:eastAsia="zh-CN"/>
        </w:rPr>
        <w:t xml:space="preserve"> Camacho L, </w:t>
      </w:r>
      <w:proofErr w:type="spellStart"/>
      <w:r w:rsidRPr="003A413B">
        <w:rPr>
          <w:rFonts w:ascii="Book Antiqua" w:eastAsia="宋体" w:hAnsi="Book Antiqua" w:cs="宋体"/>
          <w:lang w:val="en-US" w:eastAsia="zh-CN"/>
        </w:rPr>
        <w:t>Mondragón</w:t>
      </w:r>
      <w:proofErr w:type="spellEnd"/>
      <w:r w:rsidRPr="003A413B">
        <w:rPr>
          <w:rFonts w:ascii="Book Antiqua" w:eastAsia="宋体" w:hAnsi="Book Antiqua" w:cs="宋体"/>
          <w:lang w:val="en-US" w:eastAsia="zh-CN"/>
        </w:rPr>
        <w:t xml:space="preserve"> Sánchez R. [Surgical management of gallstone ileus: fourteen year experience]. </w:t>
      </w:r>
      <w:r w:rsidRPr="003A413B">
        <w:rPr>
          <w:rFonts w:ascii="Book Antiqua" w:eastAsia="宋体" w:hAnsi="Book Antiqua" w:cs="宋体"/>
          <w:i/>
          <w:iCs/>
          <w:lang w:val="en-US" w:eastAsia="zh-CN"/>
        </w:rPr>
        <w:t xml:space="preserve">Rev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Mex</w:t>
      </w:r>
      <w:proofErr w:type="spellEnd"/>
      <w:r w:rsidRPr="003A413B">
        <w:rPr>
          <w:rFonts w:ascii="Book Antiqua" w:eastAsia="宋体" w:hAnsi="Book Antiqua" w:cs="宋体"/>
          <w:lang w:val="en-US" w:eastAsia="zh-CN"/>
        </w:rPr>
        <w:t xml:space="preserve"> </w:t>
      </w:r>
      <w:r w:rsidR="006F46FE">
        <w:rPr>
          <w:rFonts w:ascii="Book Antiqua" w:eastAsia="宋体" w:hAnsi="Book Antiqua" w:cs="宋体" w:hint="eastAsia"/>
          <w:lang w:val="en-US" w:eastAsia="zh-CN"/>
        </w:rPr>
        <w:t>2005</w:t>
      </w:r>
      <w:r w:rsidRPr="003A413B">
        <w:rPr>
          <w:rFonts w:ascii="Book Antiqua" w:eastAsia="宋体" w:hAnsi="Book Antiqua" w:cs="宋体"/>
          <w:lang w:val="en-US" w:eastAsia="zh-CN"/>
        </w:rPr>
        <w:t xml:space="preserve">; </w:t>
      </w:r>
      <w:r w:rsidRPr="003A413B">
        <w:rPr>
          <w:rFonts w:ascii="Book Antiqua" w:eastAsia="宋体" w:hAnsi="Book Antiqua" w:cs="宋体"/>
          <w:b/>
          <w:bCs/>
          <w:lang w:val="en-US" w:eastAsia="zh-CN"/>
        </w:rPr>
        <w:t>70</w:t>
      </w:r>
      <w:r w:rsidRPr="003A413B">
        <w:rPr>
          <w:rFonts w:ascii="Book Antiqua" w:eastAsia="宋体" w:hAnsi="Book Antiqua" w:cs="宋体"/>
          <w:lang w:val="en-US" w:eastAsia="zh-CN"/>
        </w:rPr>
        <w:t>: 44-49 [PMID: 16170962]</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lastRenderedPageBreak/>
        <w:t xml:space="preserve">11 </w:t>
      </w:r>
      <w:proofErr w:type="spellStart"/>
      <w:r w:rsidRPr="003A413B">
        <w:rPr>
          <w:rFonts w:ascii="Book Antiqua" w:eastAsia="宋体" w:hAnsi="Book Antiqua" w:cs="宋体"/>
          <w:b/>
          <w:bCs/>
          <w:lang w:val="en-US" w:eastAsia="zh-CN"/>
        </w:rPr>
        <w:t>Nakao</w:t>
      </w:r>
      <w:proofErr w:type="spellEnd"/>
      <w:r w:rsidRPr="003A413B">
        <w:rPr>
          <w:rFonts w:ascii="Book Antiqua" w:eastAsia="宋体" w:hAnsi="Book Antiqua" w:cs="宋体"/>
          <w:b/>
          <w:bCs/>
          <w:lang w:val="en-US" w:eastAsia="zh-CN"/>
        </w:rPr>
        <w:t xml:space="preserve"> A</w:t>
      </w:r>
      <w:r w:rsidRPr="003A413B">
        <w:rPr>
          <w:rFonts w:ascii="Book Antiqua" w:eastAsia="宋体" w:hAnsi="Book Antiqua" w:cs="宋体"/>
          <w:lang w:val="en-US" w:eastAsia="zh-CN"/>
        </w:rPr>
        <w:t xml:space="preserve">, Okamoto Y, </w:t>
      </w:r>
      <w:proofErr w:type="spellStart"/>
      <w:r w:rsidRPr="003A413B">
        <w:rPr>
          <w:rFonts w:ascii="Book Antiqua" w:eastAsia="宋体" w:hAnsi="Book Antiqua" w:cs="宋体"/>
          <w:lang w:val="en-US" w:eastAsia="zh-CN"/>
        </w:rPr>
        <w:t>Sunami</w:t>
      </w:r>
      <w:proofErr w:type="spellEnd"/>
      <w:r w:rsidRPr="003A413B">
        <w:rPr>
          <w:rFonts w:ascii="Book Antiqua" w:eastAsia="宋体" w:hAnsi="Book Antiqua" w:cs="宋体"/>
          <w:lang w:val="en-US" w:eastAsia="zh-CN"/>
        </w:rPr>
        <w:t xml:space="preserve"> M, Fujita T, Tsuji T. The oldest patient with gallstone ileus: report of a case and review of 176 cases in Japan. </w:t>
      </w:r>
      <w:r w:rsidRPr="003A413B">
        <w:rPr>
          <w:rFonts w:ascii="Book Antiqua" w:eastAsia="宋体" w:hAnsi="Book Antiqua" w:cs="宋体"/>
          <w:i/>
          <w:iCs/>
          <w:lang w:val="en-US" w:eastAsia="zh-CN"/>
        </w:rPr>
        <w:t>Kurume Med J</w:t>
      </w:r>
      <w:r w:rsidRPr="003A413B">
        <w:rPr>
          <w:rFonts w:ascii="Book Antiqua" w:eastAsia="宋体" w:hAnsi="Book Antiqua" w:cs="宋体"/>
          <w:lang w:val="en-US" w:eastAsia="zh-CN"/>
        </w:rPr>
        <w:t xml:space="preserve"> 2008; </w:t>
      </w:r>
      <w:r w:rsidRPr="003A413B">
        <w:rPr>
          <w:rFonts w:ascii="Book Antiqua" w:eastAsia="宋体" w:hAnsi="Book Antiqua" w:cs="宋体"/>
          <w:b/>
          <w:bCs/>
          <w:lang w:val="en-US" w:eastAsia="zh-CN"/>
        </w:rPr>
        <w:t>55</w:t>
      </w:r>
      <w:r w:rsidRPr="003A413B">
        <w:rPr>
          <w:rFonts w:ascii="Book Antiqua" w:eastAsia="宋体" w:hAnsi="Book Antiqua" w:cs="宋体"/>
          <w:lang w:val="en-US" w:eastAsia="zh-CN"/>
        </w:rPr>
        <w:t xml:space="preserve">: 29-33 [PMID: 18981682 </w:t>
      </w:r>
      <w:r w:rsidR="00D95205">
        <w:rPr>
          <w:rFonts w:ascii="Book Antiqua" w:eastAsia="宋体" w:hAnsi="Book Antiqua" w:cs="宋体"/>
          <w:lang w:val="en-US" w:eastAsia="zh-CN"/>
        </w:rPr>
        <w:t>DOI: 10.2739/kurumemedj.55.29]</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12 </w:t>
      </w:r>
      <w:proofErr w:type="spellStart"/>
      <w:r w:rsidRPr="003A413B">
        <w:rPr>
          <w:rFonts w:ascii="Book Antiqua" w:eastAsia="宋体" w:hAnsi="Book Antiqua" w:cs="宋体"/>
          <w:b/>
          <w:bCs/>
          <w:lang w:val="en-US" w:eastAsia="zh-CN"/>
        </w:rPr>
        <w:t>Warshaw</w:t>
      </w:r>
      <w:proofErr w:type="spellEnd"/>
      <w:r w:rsidRPr="003A413B">
        <w:rPr>
          <w:rFonts w:ascii="Book Antiqua" w:eastAsia="宋体" w:hAnsi="Book Antiqua" w:cs="宋体"/>
          <w:b/>
          <w:bCs/>
          <w:lang w:val="en-US" w:eastAsia="zh-CN"/>
        </w:rPr>
        <w:t xml:space="preserve"> AL</w:t>
      </w:r>
      <w:r w:rsidRPr="003A413B">
        <w:rPr>
          <w:rFonts w:ascii="Book Antiqua" w:eastAsia="宋体" w:hAnsi="Book Antiqua" w:cs="宋体"/>
          <w:lang w:val="en-US" w:eastAsia="zh-CN"/>
        </w:rPr>
        <w:t>, Bartlett MK. Choice of operation for gallstone intestinal obstruction.</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Ann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1966; </w:t>
      </w:r>
      <w:r w:rsidRPr="003A413B">
        <w:rPr>
          <w:rFonts w:ascii="Book Antiqua" w:eastAsia="宋体" w:hAnsi="Book Antiqua" w:cs="宋体"/>
          <w:b/>
          <w:bCs/>
          <w:lang w:val="en-US" w:eastAsia="zh-CN"/>
        </w:rPr>
        <w:t>164</w:t>
      </w:r>
      <w:r w:rsidRPr="003A413B">
        <w:rPr>
          <w:rFonts w:ascii="Book Antiqua" w:eastAsia="宋体" w:hAnsi="Book Antiqua" w:cs="宋体"/>
          <w:lang w:val="en-US" w:eastAsia="zh-CN"/>
        </w:rPr>
        <w:t>: 1051-1055 [PMID: 5926241 DOI: 10.</w:t>
      </w:r>
      <w:r w:rsidR="00D95205">
        <w:rPr>
          <w:rFonts w:ascii="Book Antiqua" w:eastAsia="宋体" w:hAnsi="Book Antiqua" w:cs="宋体"/>
          <w:lang w:val="en-US" w:eastAsia="zh-CN"/>
        </w:rPr>
        <w:t>1097/00000658-196612000-00015]</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13 </w:t>
      </w:r>
      <w:r w:rsidRPr="003A413B">
        <w:rPr>
          <w:rFonts w:ascii="Book Antiqua" w:eastAsia="宋体" w:hAnsi="Book Antiqua" w:cs="宋体"/>
          <w:b/>
          <w:bCs/>
          <w:lang w:val="en-US" w:eastAsia="zh-CN"/>
        </w:rPr>
        <w:t>Fox PF</w:t>
      </w:r>
      <w:r w:rsidRPr="003A413B">
        <w:rPr>
          <w:rFonts w:ascii="Book Antiqua" w:eastAsia="宋体" w:hAnsi="Book Antiqua" w:cs="宋体"/>
          <w:lang w:val="en-US" w:eastAsia="zh-CN"/>
        </w:rPr>
        <w:t xml:space="preserve">. Planning the operation for </w:t>
      </w:r>
      <w:proofErr w:type="spellStart"/>
      <w:r w:rsidRPr="003A413B">
        <w:rPr>
          <w:rFonts w:ascii="Book Antiqua" w:eastAsia="宋体" w:hAnsi="Book Antiqua" w:cs="宋体"/>
          <w:lang w:val="en-US" w:eastAsia="zh-CN"/>
        </w:rPr>
        <w:t>cholecystoenteric</w:t>
      </w:r>
      <w:proofErr w:type="spellEnd"/>
      <w:r w:rsidRPr="003A413B">
        <w:rPr>
          <w:rFonts w:ascii="Book Antiqua" w:eastAsia="宋体" w:hAnsi="Book Antiqua" w:cs="宋体"/>
          <w:lang w:val="en-US" w:eastAsia="zh-CN"/>
        </w:rPr>
        <w:t xml:space="preserve"> fistula with gallstone ileus.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Clin</w:t>
      </w:r>
      <w:proofErr w:type="spellEnd"/>
      <w:r w:rsidRPr="003A413B">
        <w:rPr>
          <w:rFonts w:ascii="Book Antiqua" w:eastAsia="宋体" w:hAnsi="Book Antiqua" w:cs="宋体"/>
          <w:i/>
          <w:iCs/>
          <w:lang w:val="en-US" w:eastAsia="zh-CN"/>
        </w:rPr>
        <w:t xml:space="preserve"> North Am</w:t>
      </w:r>
      <w:r w:rsidRPr="003A413B">
        <w:rPr>
          <w:rFonts w:ascii="Book Antiqua" w:eastAsia="宋体" w:hAnsi="Book Antiqua" w:cs="宋体"/>
          <w:lang w:val="en-US" w:eastAsia="zh-CN"/>
        </w:rPr>
        <w:t xml:space="preserve"> 1970; </w:t>
      </w:r>
      <w:r w:rsidRPr="003A413B">
        <w:rPr>
          <w:rFonts w:ascii="Book Antiqua" w:eastAsia="宋体" w:hAnsi="Book Antiqua" w:cs="宋体"/>
          <w:b/>
          <w:bCs/>
          <w:lang w:val="en-US" w:eastAsia="zh-CN"/>
        </w:rPr>
        <w:t>50</w:t>
      </w:r>
      <w:r w:rsidRPr="003A413B">
        <w:rPr>
          <w:rFonts w:ascii="Book Antiqua" w:eastAsia="宋体" w:hAnsi="Book Antiqua" w:cs="宋体"/>
          <w:lang w:val="en-US" w:eastAsia="zh-CN"/>
        </w:rPr>
        <w:t>: 93-102 [PMID: 5412582]</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14 </w:t>
      </w:r>
      <w:proofErr w:type="spellStart"/>
      <w:r w:rsidRPr="003A413B">
        <w:rPr>
          <w:rFonts w:ascii="Book Antiqua" w:eastAsia="宋体" w:hAnsi="Book Antiqua" w:cs="宋体"/>
          <w:b/>
          <w:bCs/>
          <w:lang w:val="en-US" w:eastAsia="zh-CN"/>
        </w:rPr>
        <w:t>VanLandingham</w:t>
      </w:r>
      <w:proofErr w:type="spellEnd"/>
      <w:r w:rsidRPr="003A413B">
        <w:rPr>
          <w:rFonts w:ascii="Book Antiqua" w:eastAsia="宋体" w:hAnsi="Book Antiqua" w:cs="宋体"/>
          <w:b/>
          <w:bCs/>
          <w:lang w:val="en-US" w:eastAsia="zh-CN"/>
        </w:rPr>
        <w:t xml:space="preserve"> SB</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Broders</w:t>
      </w:r>
      <w:proofErr w:type="spellEnd"/>
      <w:r w:rsidRPr="003A413B">
        <w:rPr>
          <w:rFonts w:ascii="Book Antiqua" w:eastAsia="宋体" w:hAnsi="Book Antiqua" w:cs="宋体"/>
          <w:lang w:val="en-US" w:eastAsia="zh-CN"/>
        </w:rPr>
        <w:t xml:space="preserve"> CW. Gallstone ileus.</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Clin</w:t>
      </w:r>
      <w:proofErr w:type="spellEnd"/>
      <w:r w:rsidRPr="003A413B">
        <w:rPr>
          <w:rFonts w:ascii="Book Antiqua" w:eastAsia="宋体" w:hAnsi="Book Antiqua" w:cs="宋体"/>
          <w:i/>
          <w:iCs/>
          <w:lang w:val="en-US" w:eastAsia="zh-CN"/>
        </w:rPr>
        <w:t xml:space="preserve"> North Am</w:t>
      </w:r>
      <w:r w:rsidRPr="003A413B">
        <w:rPr>
          <w:rFonts w:ascii="Book Antiqua" w:eastAsia="宋体" w:hAnsi="Book Antiqua" w:cs="宋体"/>
          <w:lang w:val="en-US" w:eastAsia="zh-CN"/>
        </w:rPr>
        <w:t xml:space="preserve"> 1982; </w:t>
      </w:r>
      <w:r w:rsidRPr="003A413B">
        <w:rPr>
          <w:rFonts w:ascii="Book Antiqua" w:eastAsia="宋体" w:hAnsi="Book Antiqua" w:cs="宋体"/>
          <w:b/>
          <w:bCs/>
          <w:lang w:val="en-US" w:eastAsia="zh-CN"/>
        </w:rPr>
        <w:t>62</w:t>
      </w:r>
      <w:r w:rsidRPr="003A413B">
        <w:rPr>
          <w:rFonts w:ascii="Book Antiqua" w:eastAsia="宋体" w:hAnsi="Book Antiqua" w:cs="宋体"/>
          <w:lang w:val="en-US" w:eastAsia="zh-CN"/>
        </w:rPr>
        <w:t>: 241-247 [PMID: 7071691]</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15 </w:t>
      </w:r>
      <w:proofErr w:type="spellStart"/>
      <w:r w:rsidRPr="003A413B">
        <w:rPr>
          <w:rFonts w:ascii="Book Antiqua" w:eastAsia="宋体" w:hAnsi="Book Antiqua" w:cs="宋体"/>
          <w:b/>
          <w:bCs/>
          <w:lang w:val="en-US" w:eastAsia="zh-CN"/>
        </w:rPr>
        <w:t>R</w:t>
      </w:r>
      <w:r w:rsidR="00D95205" w:rsidRPr="003A413B">
        <w:rPr>
          <w:rFonts w:ascii="Book Antiqua" w:eastAsia="宋体" w:hAnsi="Book Antiqua" w:cs="宋体"/>
          <w:b/>
          <w:bCs/>
          <w:lang w:val="en-US" w:eastAsia="zh-CN"/>
        </w:rPr>
        <w:t>aiford</w:t>
      </w:r>
      <w:proofErr w:type="spellEnd"/>
      <w:r w:rsidRPr="003A413B">
        <w:rPr>
          <w:rFonts w:ascii="Book Antiqua" w:eastAsia="宋体" w:hAnsi="Book Antiqua" w:cs="宋体"/>
          <w:b/>
          <w:bCs/>
          <w:lang w:val="en-US" w:eastAsia="zh-CN"/>
        </w:rPr>
        <w:t xml:space="preserve"> TS</w:t>
      </w:r>
      <w:r w:rsidRPr="003A413B">
        <w:rPr>
          <w:rFonts w:ascii="Book Antiqua" w:eastAsia="宋体" w:hAnsi="Book Antiqua" w:cs="宋体"/>
          <w:lang w:val="en-US" w:eastAsia="zh-CN"/>
        </w:rPr>
        <w:t>.</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Intestinal obstruction due to gallstones.</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(Gallstone ileus).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Ann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1961; </w:t>
      </w:r>
      <w:r w:rsidRPr="003A413B">
        <w:rPr>
          <w:rFonts w:ascii="Book Antiqua" w:eastAsia="宋体" w:hAnsi="Book Antiqua" w:cs="宋体"/>
          <w:b/>
          <w:bCs/>
          <w:lang w:val="en-US" w:eastAsia="zh-CN"/>
        </w:rPr>
        <w:t>153</w:t>
      </w:r>
      <w:r w:rsidRPr="003A413B">
        <w:rPr>
          <w:rFonts w:ascii="Book Antiqua" w:eastAsia="宋体" w:hAnsi="Book Antiqua" w:cs="宋体"/>
          <w:lang w:val="en-US" w:eastAsia="zh-CN"/>
        </w:rPr>
        <w:t>: 830-838 [PMID: 13739168 DOI: 10.</w:t>
      </w:r>
      <w:r w:rsidR="00D95205">
        <w:rPr>
          <w:rFonts w:ascii="Book Antiqua" w:eastAsia="宋体" w:hAnsi="Book Antiqua" w:cs="宋体"/>
          <w:lang w:val="en-US" w:eastAsia="zh-CN"/>
        </w:rPr>
        <w:t>1097/00000658-196106000-00003]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16 </w:t>
      </w:r>
      <w:proofErr w:type="spellStart"/>
      <w:r w:rsidRPr="003A413B">
        <w:rPr>
          <w:rFonts w:ascii="Book Antiqua" w:eastAsia="宋体" w:hAnsi="Book Antiqua" w:cs="宋体"/>
          <w:b/>
          <w:bCs/>
          <w:lang w:val="en-US" w:eastAsia="zh-CN"/>
        </w:rPr>
        <w:t>Ayantunde</w:t>
      </w:r>
      <w:proofErr w:type="spellEnd"/>
      <w:r w:rsidRPr="003A413B">
        <w:rPr>
          <w:rFonts w:ascii="Book Antiqua" w:eastAsia="宋体" w:hAnsi="Book Antiqua" w:cs="宋体"/>
          <w:b/>
          <w:bCs/>
          <w:lang w:val="en-US" w:eastAsia="zh-CN"/>
        </w:rPr>
        <w:t xml:space="preserve"> AA</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Agrawal</w:t>
      </w:r>
      <w:proofErr w:type="spellEnd"/>
      <w:r w:rsidRPr="003A413B">
        <w:rPr>
          <w:rFonts w:ascii="Book Antiqua" w:eastAsia="宋体" w:hAnsi="Book Antiqua" w:cs="宋体"/>
          <w:lang w:val="en-US" w:eastAsia="zh-CN"/>
        </w:rPr>
        <w:t xml:space="preserve"> A. Gallstone ileus: diagnosis and management.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2007; </w:t>
      </w:r>
      <w:r w:rsidRPr="003A413B">
        <w:rPr>
          <w:rFonts w:ascii="Book Antiqua" w:eastAsia="宋体" w:hAnsi="Book Antiqua" w:cs="宋体"/>
          <w:b/>
          <w:bCs/>
          <w:lang w:val="en-US" w:eastAsia="zh-CN"/>
        </w:rPr>
        <w:t>31</w:t>
      </w:r>
      <w:r w:rsidRPr="003A413B">
        <w:rPr>
          <w:rFonts w:ascii="Book Antiqua" w:eastAsia="宋体" w:hAnsi="Book Antiqua" w:cs="宋体"/>
          <w:lang w:val="en-US" w:eastAsia="zh-CN"/>
        </w:rPr>
        <w:t>: 1292-1297 [PMID: 17436117 D</w:t>
      </w:r>
      <w:r w:rsidR="00D95205">
        <w:rPr>
          <w:rFonts w:ascii="Book Antiqua" w:eastAsia="宋体" w:hAnsi="Book Antiqua" w:cs="宋体"/>
          <w:lang w:val="en-US" w:eastAsia="zh-CN"/>
        </w:rPr>
        <w:t>OI: 10.1007/s00268-007-9011-9]</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17 </w:t>
      </w:r>
      <w:proofErr w:type="spellStart"/>
      <w:r w:rsidRPr="003A413B">
        <w:rPr>
          <w:rFonts w:ascii="Book Antiqua" w:eastAsia="宋体" w:hAnsi="Book Antiqua" w:cs="宋体"/>
          <w:b/>
          <w:bCs/>
          <w:lang w:val="en-US" w:eastAsia="zh-CN"/>
        </w:rPr>
        <w:t>Masannat</w:t>
      </w:r>
      <w:proofErr w:type="spellEnd"/>
      <w:r w:rsidRPr="003A413B">
        <w:rPr>
          <w:rFonts w:ascii="Book Antiqua" w:eastAsia="宋体" w:hAnsi="Book Antiqua" w:cs="宋体"/>
          <w:b/>
          <w:bCs/>
          <w:lang w:val="en-US" w:eastAsia="zh-CN"/>
        </w:rPr>
        <w:t xml:space="preserve"> Y</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Masannat</w:t>
      </w:r>
      <w:proofErr w:type="spellEnd"/>
      <w:r w:rsidRPr="003A413B">
        <w:rPr>
          <w:rFonts w:ascii="Book Antiqua" w:eastAsia="宋体" w:hAnsi="Book Antiqua" w:cs="宋体"/>
          <w:lang w:val="en-US" w:eastAsia="zh-CN"/>
        </w:rPr>
        <w:t xml:space="preserve"> Y, </w:t>
      </w:r>
      <w:proofErr w:type="spellStart"/>
      <w:r w:rsidRPr="003A413B">
        <w:rPr>
          <w:rFonts w:ascii="Book Antiqua" w:eastAsia="宋体" w:hAnsi="Book Antiqua" w:cs="宋体"/>
          <w:lang w:val="en-US" w:eastAsia="zh-CN"/>
        </w:rPr>
        <w:t>Shatnawei</w:t>
      </w:r>
      <w:proofErr w:type="spellEnd"/>
      <w:r w:rsidRPr="003A413B">
        <w:rPr>
          <w:rFonts w:ascii="Book Antiqua" w:eastAsia="宋体" w:hAnsi="Book Antiqua" w:cs="宋体"/>
          <w:lang w:val="en-US" w:eastAsia="zh-CN"/>
        </w:rPr>
        <w:t xml:space="preserve"> A. Gallstone ileus: a review. </w:t>
      </w:r>
      <w:r w:rsidRPr="003A413B">
        <w:rPr>
          <w:rFonts w:ascii="Book Antiqua" w:eastAsia="宋体" w:hAnsi="Book Antiqua" w:cs="宋体"/>
          <w:i/>
          <w:iCs/>
          <w:lang w:val="en-US" w:eastAsia="zh-CN"/>
        </w:rPr>
        <w:t>Mt Sinai J Med</w:t>
      </w:r>
      <w:r w:rsidRPr="003A413B">
        <w:rPr>
          <w:rFonts w:ascii="Book Antiqua" w:eastAsia="宋体" w:hAnsi="Book Antiqua" w:cs="宋体"/>
          <w:lang w:val="en-US" w:eastAsia="zh-CN"/>
        </w:rPr>
        <w:t xml:space="preserve"> 2006; </w:t>
      </w:r>
      <w:r w:rsidRPr="003A413B">
        <w:rPr>
          <w:rFonts w:ascii="Book Antiqua" w:eastAsia="宋体" w:hAnsi="Book Antiqua" w:cs="宋体"/>
          <w:b/>
          <w:bCs/>
          <w:lang w:val="en-US" w:eastAsia="zh-CN"/>
        </w:rPr>
        <w:t>73</w:t>
      </w:r>
      <w:r w:rsidRPr="003A413B">
        <w:rPr>
          <w:rFonts w:ascii="Book Antiqua" w:eastAsia="宋体" w:hAnsi="Book Antiqua" w:cs="宋体"/>
          <w:lang w:val="en-US" w:eastAsia="zh-CN"/>
        </w:rPr>
        <w:t>: 1132-1134 [PMID: 17285212]</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18 </w:t>
      </w:r>
      <w:r w:rsidRPr="003A413B">
        <w:rPr>
          <w:rFonts w:ascii="Book Antiqua" w:eastAsia="宋体" w:hAnsi="Book Antiqua" w:cs="宋体"/>
          <w:b/>
          <w:bCs/>
          <w:lang w:val="en-US" w:eastAsia="zh-CN"/>
        </w:rPr>
        <w:t>Beltran MA</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Csendes</w:t>
      </w:r>
      <w:proofErr w:type="spellEnd"/>
      <w:r w:rsidRPr="003A413B">
        <w:rPr>
          <w:rFonts w:ascii="Book Antiqua" w:eastAsia="宋体" w:hAnsi="Book Antiqua" w:cs="宋体"/>
          <w:lang w:val="en-US" w:eastAsia="zh-CN"/>
        </w:rPr>
        <w:t xml:space="preserve"> A. </w:t>
      </w:r>
      <w:proofErr w:type="spellStart"/>
      <w:r w:rsidRPr="003A413B">
        <w:rPr>
          <w:rFonts w:ascii="Book Antiqua" w:eastAsia="宋体" w:hAnsi="Book Antiqua" w:cs="宋体"/>
          <w:lang w:val="en-US" w:eastAsia="zh-CN"/>
        </w:rPr>
        <w:t>Mirizzi</w:t>
      </w:r>
      <w:proofErr w:type="spellEnd"/>
      <w:r w:rsidRPr="003A413B">
        <w:rPr>
          <w:rFonts w:ascii="Book Antiqua" w:eastAsia="宋体" w:hAnsi="Book Antiqua" w:cs="宋体"/>
          <w:lang w:val="en-US" w:eastAsia="zh-CN"/>
        </w:rPr>
        <w:t xml:space="preserve"> syndrome and gallstone ileus: an unusual presentation of gallstone disease. </w:t>
      </w:r>
      <w:r w:rsidRPr="003A413B">
        <w:rPr>
          <w:rFonts w:ascii="Book Antiqua" w:eastAsia="宋体" w:hAnsi="Book Antiqua" w:cs="宋体"/>
          <w:i/>
          <w:iCs/>
          <w:lang w:val="en-US" w:eastAsia="zh-CN"/>
        </w:rPr>
        <w:t xml:space="preserve">J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w:t>
      </w:r>
      <w:r w:rsidR="00D95205">
        <w:rPr>
          <w:rFonts w:ascii="Book Antiqua" w:eastAsia="宋体" w:hAnsi="Book Antiqua" w:cs="宋体" w:hint="eastAsia"/>
          <w:lang w:val="en-US" w:eastAsia="zh-CN"/>
        </w:rPr>
        <w:t>2005</w:t>
      </w:r>
      <w:r w:rsidRPr="003A413B">
        <w:rPr>
          <w:rFonts w:ascii="Book Antiqua" w:eastAsia="宋体" w:hAnsi="Book Antiqua" w:cs="宋体"/>
          <w:lang w:val="en-US" w:eastAsia="zh-CN"/>
        </w:rPr>
        <w:t xml:space="preserve">; </w:t>
      </w:r>
      <w:r w:rsidRPr="003A413B">
        <w:rPr>
          <w:rFonts w:ascii="Book Antiqua" w:eastAsia="宋体" w:hAnsi="Book Antiqua" w:cs="宋体"/>
          <w:b/>
          <w:bCs/>
          <w:lang w:val="en-US" w:eastAsia="zh-CN"/>
        </w:rPr>
        <w:t>9</w:t>
      </w:r>
      <w:r w:rsidRPr="003A413B">
        <w:rPr>
          <w:rFonts w:ascii="Book Antiqua" w:eastAsia="宋体" w:hAnsi="Book Antiqua" w:cs="宋体"/>
          <w:lang w:val="en-US" w:eastAsia="zh-CN"/>
        </w:rPr>
        <w:t>: 686-689 [PMID: 15862264 DOI: 10.1016/j.gassur.2004.09.058]</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19 </w:t>
      </w:r>
      <w:r w:rsidRPr="003A413B">
        <w:rPr>
          <w:rFonts w:ascii="Book Antiqua" w:eastAsia="宋体" w:hAnsi="Book Antiqua" w:cs="宋体"/>
          <w:b/>
          <w:bCs/>
          <w:lang w:val="en-US" w:eastAsia="zh-CN"/>
        </w:rPr>
        <w:t>R</w:t>
      </w:r>
      <w:r w:rsidR="00D95205" w:rsidRPr="003A413B">
        <w:rPr>
          <w:rFonts w:ascii="Book Antiqua" w:eastAsia="宋体" w:hAnsi="Book Antiqua" w:cs="宋体"/>
          <w:b/>
          <w:bCs/>
          <w:lang w:val="en-US" w:eastAsia="zh-CN"/>
        </w:rPr>
        <w:t xml:space="preserve">ogers </w:t>
      </w:r>
      <w:r w:rsidRPr="003A413B">
        <w:rPr>
          <w:rFonts w:ascii="Book Antiqua" w:eastAsia="宋体" w:hAnsi="Book Antiqua" w:cs="宋体"/>
          <w:b/>
          <w:bCs/>
          <w:lang w:val="en-US" w:eastAsia="zh-CN"/>
        </w:rPr>
        <w:t>FA</w:t>
      </w:r>
      <w:r w:rsidRPr="003A413B">
        <w:rPr>
          <w:rFonts w:ascii="Book Antiqua" w:eastAsia="宋体" w:hAnsi="Book Antiqua" w:cs="宋体"/>
          <w:lang w:val="en-US" w:eastAsia="zh-CN"/>
        </w:rPr>
        <w:t>, C</w:t>
      </w:r>
      <w:r w:rsidR="00D95205" w:rsidRPr="003A413B">
        <w:rPr>
          <w:rFonts w:ascii="Book Antiqua" w:eastAsia="宋体" w:hAnsi="Book Antiqua" w:cs="宋体"/>
          <w:lang w:val="en-US" w:eastAsia="zh-CN"/>
        </w:rPr>
        <w:t xml:space="preserve">arter </w:t>
      </w:r>
      <w:r w:rsidRPr="003A413B">
        <w:rPr>
          <w:rFonts w:ascii="Book Antiqua" w:eastAsia="宋体" w:hAnsi="Book Antiqua" w:cs="宋体"/>
          <w:lang w:val="en-US" w:eastAsia="zh-CN"/>
        </w:rPr>
        <w:t>R. Gallstone intestinal obstruction.</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Calif</w:t>
      </w:r>
      <w:proofErr w:type="spellEnd"/>
      <w:r w:rsidRPr="003A413B">
        <w:rPr>
          <w:rFonts w:ascii="Book Antiqua" w:eastAsia="宋体" w:hAnsi="Book Antiqua" w:cs="宋体"/>
          <w:i/>
          <w:iCs/>
          <w:lang w:val="en-US" w:eastAsia="zh-CN"/>
        </w:rPr>
        <w:t xml:space="preserve"> Med</w:t>
      </w:r>
      <w:r w:rsidRPr="003A413B">
        <w:rPr>
          <w:rFonts w:ascii="Book Antiqua" w:eastAsia="宋体" w:hAnsi="Book Antiqua" w:cs="宋体"/>
          <w:lang w:val="en-US" w:eastAsia="zh-CN"/>
        </w:rPr>
        <w:t xml:space="preserve"> 1958; </w:t>
      </w:r>
      <w:r w:rsidRPr="003A413B">
        <w:rPr>
          <w:rFonts w:ascii="Book Antiqua" w:eastAsia="宋体" w:hAnsi="Book Antiqua" w:cs="宋体"/>
          <w:b/>
          <w:bCs/>
          <w:lang w:val="en-US" w:eastAsia="zh-CN"/>
        </w:rPr>
        <w:t>88</w:t>
      </w:r>
      <w:r w:rsidRPr="003A413B">
        <w:rPr>
          <w:rFonts w:ascii="Book Antiqua" w:eastAsia="宋体" w:hAnsi="Book Antiqua" w:cs="宋体"/>
          <w:lang w:val="en-US" w:eastAsia="zh-CN"/>
        </w:rPr>
        <w:t>: 140-143 [PMID: 13500219]</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20 </w:t>
      </w:r>
      <w:proofErr w:type="spellStart"/>
      <w:r w:rsidRPr="003A413B">
        <w:rPr>
          <w:rFonts w:ascii="Book Antiqua" w:eastAsia="宋体" w:hAnsi="Book Antiqua" w:cs="宋体"/>
          <w:b/>
          <w:bCs/>
          <w:lang w:val="en-US" w:eastAsia="zh-CN"/>
        </w:rPr>
        <w:t>Chavalitdhamrong</w:t>
      </w:r>
      <w:proofErr w:type="spellEnd"/>
      <w:r w:rsidRPr="003A413B">
        <w:rPr>
          <w:rFonts w:ascii="Book Antiqua" w:eastAsia="宋体" w:hAnsi="Book Antiqua" w:cs="宋体"/>
          <w:b/>
          <w:bCs/>
          <w:lang w:val="en-US" w:eastAsia="zh-CN"/>
        </w:rPr>
        <w:t xml:space="preserve"> D</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Donepudi</w:t>
      </w:r>
      <w:proofErr w:type="spellEnd"/>
      <w:r w:rsidRPr="003A413B">
        <w:rPr>
          <w:rFonts w:ascii="Book Antiqua" w:eastAsia="宋体" w:hAnsi="Book Antiqua" w:cs="宋体"/>
          <w:lang w:val="en-US" w:eastAsia="zh-CN"/>
        </w:rPr>
        <w:t xml:space="preserve"> S, </w:t>
      </w:r>
      <w:proofErr w:type="spellStart"/>
      <w:r w:rsidRPr="003A413B">
        <w:rPr>
          <w:rFonts w:ascii="Book Antiqua" w:eastAsia="宋体" w:hAnsi="Book Antiqua" w:cs="宋体"/>
          <w:lang w:val="en-US" w:eastAsia="zh-CN"/>
        </w:rPr>
        <w:t>Pu</w:t>
      </w:r>
      <w:proofErr w:type="spellEnd"/>
      <w:r w:rsidRPr="003A413B">
        <w:rPr>
          <w:rFonts w:ascii="Book Antiqua" w:eastAsia="宋体" w:hAnsi="Book Antiqua" w:cs="宋体"/>
          <w:lang w:val="en-US" w:eastAsia="zh-CN"/>
        </w:rPr>
        <w:t xml:space="preserve"> L, </w:t>
      </w:r>
      <w:proofErr w:type="spellStart"/>
      <w:r w:rsidRPr="003A413B">
        <w:rPr>
          <w:rFonts w:ascii="Book Antiqua" w:eastAsia="宋体" w:hAnsi="Book Antiqua" w:cs="宋体"/>
          <w:lang w:val="en-US" w:eastAsia="zh-CN"/>
        </w:rPr>
        <w:t>Draganov</w:t>
      </w:r>
      <w:proofErr w:type="spellEnd"/>
      <w:r w:rsidRPr="003A413B">
        <w:rPr>
          <w:rFonts w:ascii="Book Antiqua" w:eastAsia="宋体" w:hAnsi="Book Antiqua" w:cs="宋体"/>
          <w:lang w:val="en-US" w:eastAsia="zh-CN"/>
        </w:rPr>
        <w:t xml:space="preserve"> PV. </w:t>
      </w:r>
      <w:proofErr w:type="gramStart"/>
      <w:r w:rsidRPr="003A413B">
        <w:rPr>
          <w:rFonts w:ascii="Book Antiqua" w:eastAsia="宋体" w:hAnsi="Book Antiqua" w:cs="宋体"/>
          <w:lang w:val="en-US" w:eastAsia="zh-CN"/>
        </w:rPr>
        <w:t xml:space="preserve">Uncommon and rarely reported adverse events of endoscopic retrograde </w:t>
      </w:r>
      <w:proofErr w:type="spellStart"/>
      <w:r w:rsidRPr="003A413B">
        <w:rPr>
          <w:rFonts w:ascii="Book Antiqua" w:eastAsia="宋体" w:hAnsi="Book Antiqua" w:cs="宋体"/>
          <w:lang w:val="en-US" w:eastAsia="zh-CN"/>
        </w:rPr>
        <w:t>cholangiopancreatography</w:t>
      </w:r>
      <w:proofErr w:type="spellEnd"/>
      <w:r w:rsidRPr="003A413B">
        <w:rPr>
          <w:rFonts w:ascii="Book Antiqua" w:eastAsia="宋体" w:hAnsi="Book Antiqua" w:cs="宋体"/>
          <w:lang w:val="en-US" w:eastAsia="zh-CN"/>
        </w:rPr>
        <w:t>.</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Dig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2014; </w:t>
      </w:r>
      <w:r w:rsidRPr="003A413B">
        <w:rPr>
          <w:rFonts w:ascii="Book Antiqua" w:eastAsia="宋体" w:hAnsi="Book Antiqua" w:cs="宋体"/>
          <w:b/>
          <w:bCs/>
          <w:lang w:val="en-US" w:eastAsia="zh-CN"/>
        </w:rPr>
        <w:t>26</w:t>
      </w:r>
      <w:r w:rsidRPr="003A413B">
        <w:rPr>
          <w:rFonts w:ascii="Book Antiqua" w:eastAsia="宋体" w:hAnsi="Book Antiqua" w:cs="宋体"/>
          <w:lang w:val="en-US" w:eastAsia="zh-CN"/>
        </w:rPr>
        <w:t>: 15-22 [PMID: 24</w:t>
      </w:r>
      <w:r w:rsidR="00D95205">
        <w:rPr>
          <w:rFonts w:ascii="Book Antiqua" w:eastAsia="宋体" w:hAnsi="Book Antiqua" w:cs="宋体"/>
          <w:lang w:val="en-US" w:eastAsia="zh-CN"/>
        </w:rPr>
        <w:t>118211 DOI: 10.1111/den.12178]</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21 </w:t>
      </w:r>
      <w:r w:rsidRPr="003A413B">
        <w:rPr>
          <w:rFonts w:ascii="Book Antiqua" w:eastAsia="宋体" w:hAnsi="Book Antiqua" w:cs="宋体"/>
          <w:b/>
          <w:bCs/>
          <w:lang w:val="en-US" w:eastAsia="zh-CN"/>
        </w:rPr>
        <w:t>Halter F</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Bangerter</w:t>
      </w:r>
      <w:proofErr w:type="spellEnd"/>
      <w:r w:rsidRPr="003A413B">
        <w:rPr>
          <w:rFonts w:ascii="Book Antiqua" w:eastAsia="宋体" w:hAnsi="Book Antiqua" w:cs="宋体"/>
          <w:lang w:val="en-US" w:eastAsia="zh-CN"/>
        </w:rPr>
        <w:t xml:space="preserve"> U, </w:t>
      </w:r>
      <w:proofErr w:type="spellStart"/>
      <w:r w:rsidRPr="003A413B">
        <w:rPr>
          <w:rFonts w:ascii="Book Antiqua" w:eastAsia="宋体" w:hAnsi="Book Antiqua" w:cs="宋体"/>
          <w:lang w:val="en-US" w:eastAsia="zh-CN"/>
        </w:rPr>
        <w:t>Gigon</w:t>
      </w:r>
      <w:proofErr w:type="spellEnd"/>
      <w:r w:rsidRPr="003A413B">
        <w:rPr>
          <w:rFonts w:ascii="Book Antiqua" w:eastAsia="宋体" w:hAnsi="Book Antiqua" w:cs="宋体"/>
          <w:lang w:val="en-US" w:eastAsia="zh-CN"/>
        </w:rPr>
        <w:t xml:space="preserve"> JP, </w:t>
      </w:r>
      <w:proofErr w:type="spellStart"/>
      <w:r w:rsidRPr="003A413B">
        <w:rPr>
          <w:rFonts w:ascii="Book Antiqua" w:eastAsia="宋体" w:hAnsi="Book Antiqua" w:cs="宋体"/>
          <w:lang w:val="en-US" w:eastAsia="zh-CN"/>
        </w:rPr>
        <w:t>Pusterla</w:t>
      </w:r>
      <w:proofErr w:type="spellEnd"/>
      <w:r w:rsidRPr="003A413B">
        <w:rPr>
          <w:rFonts w:ascii="Book Antiqua" w:eastAsia="宋体" w:hAnsi="Book Antiqua" w:cs="宋体"/>
          <w:lang w:val="en-US" w:eastAsia="zh-CN"/>
        </w:rPr>
        <w:t xml:space="preserve"> C. Gallstone ileus after endoscopic </w:t>
      </w:r>
      <w:proofErr w:type="spellStart"/>
      <w:r w:rsidRPr="003A413B">
        <w:rPr>
          <w:rFonts w:ascii="Book Antiqua" w:eastAsia="宋体" w:hAnsi="Book Antiqua" w:cs="宋体"/>
          <w:lang w:val="en-US" w:eastAsia="zh-CN"/>
        </w:rPr>
        <w:t>sphincterotomy</w:t>
      </w:r>
      <w:proofErr w:type="spell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Endoscopy</w:t>
      </w:r>
      <w:r w:rsidRPr="003A413B">
        <w:rPr>
          <w:rFonts w:ascii="Book Antiqua" w:eastAsia="宋体" w:hAnsi="Book Antiqua" w:cs="宋体"/>
          <w:lang w:val="en-US" w:eastAsia="zh-CN"/>
        </w:rPr>
        <w:t xml:space="preserve"> 1981; </w:t>
      </w:r>
      <w:r w:rsidRPr="003A413B">
        <w:rPr>
          <w:rFonts w:ascii="Book Antiqua" w:eastAsia="宋体" w:hAnsi="Book Antiqua" w:cs="宋体"/>
          <w:b/>
          <w:bCs/>
          <w:lang w:val="en-US" w:eastAsia="zh-CN"/>
        </w:rPr>
        <w:t>13</w:t>
      </w:r>
      <w:r w:rsidRPr="003A413B">
        <w:rPr>
          <w:rFonts w:ascii="Book Antiqua" w:eastAsia="宋体" w:hAnsi="Book Antiqua" w:cs="宋体"/>
          <w:lang w:val="en-US" w:eastAsia="zh-CN"/>
        </w:rPr>
        <w:t>: 88-89 [PMID: 722733</w:t>
      </w:r>
      <w:r w:rsidR="00D95205">
        <w:rPr>
          <w:rFonts w:ascii="Book Antiqua" w:eastAsia="宋体" w:hAnsi="Book Antiqua" w:cs="宋体"/>
          <w:lang w:val="en-US" w:eastAsia="zh-CN"/>
        </w:rPr>
        <w:t>4 DOI: 10.1055/s-2007-1021655]</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22 </w:t>
      </w:r>
      <w:r w:rsidRPr="003A413B">
        <w:rPr>
          <w:rFonts w:ascii="Book Antiqua" w:eastAsia="宋体" w:hAnsi="Book Antiqua" w:cs="宋体"/>
          <w:b/>
          <w:bCs/>
          <w:lang w:val="en-US" w:eastAsia="zh-CN"/>
        </w:rPr>
        <w:t>Yamauchi Y</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Wakui</w:t>
      </w:r>
      <w:proofErr w:type="spellEnd"/>
      <w:r w:rsidRPr="003A413B">
        <w:rPr>
          <w:rFonts w:ascii="Book Antiqua" w:eastAsia="宋体" w:hAnsi="Book Antiqua" w:cs="宋体"/>
          <w:lang w:val="en-US" w:eastAsia="zh-CN"/>
        </w:rPr>
        <w:t xml:space="preserve"> N, </w:t>
      </w:r>
      <w:proofErr w:type="spellStart"/>
      <w:r w:rsidRPr="003A413B">
        <w:rPr>
          <w:rFonts w:ascii="Book Antiqua" w:eastAsia="宋体" w:hAnsi="Book Antiqua" w:cs="宋体"/>
          <w:lang w:val="en-US" w:eastAsia="zh-CN"/>
        </w:rPr>
        <w:t>Asai</w:t>
      </w:r>
      <w:proofErr w:type="spellEnd"/>
      <w:r w:rsidRPr="003A413B">
        <w:rPr>
          <w:rFonts w:ascii="Book Antiqua" w:eastAsia="宋体" w:hAnsi="Book Antiqua" w:cs="宋体"/>
          <w:lang w:val="en-US" w:eastAsia="zh-CN"/>
        </w:rPr>
        <w:t xml:space="preserve"> Y, Dan N, Takeda Y, Ueki N, </w:t>
      </w:r>
      <w:proofErr w:type="spellStart"/>
      <w:r w:rsidRPr="003A413B">
        <w:rPr>
          <w:rFonts w:ascii="Book Antiqua" w:eastAsia="宋体" w:hAnsi="Book Antiqua" w:cs="宋体"/>
          <w:lang w:val="en-US" w:eastAsia="zh-CN"/>
        </w:rPr>
        <w:t>Otsuka</w:t>
      </w:r>
      <w:proofErr w:type="spellEnd"/>
      <w:r w:rsidRPr="003A413B">
        <w:rPr>
          <w:rFonts w:ascii="Book Antiqua" w:eastAsia="宋体" w:hAnsi="Book Antiqua" w:cs="宋体"/>
          <w:lang w:val="en-US" w:eastAsia="zh-CN"/>
        </w:rPr>
        <w:t xml:space="preserve"> T, Oba N, </w:t>
      </w:r>
      <w:proofErr w:type="spellStart"/>
      <w:r w:rsidRPr="003A413B">
        <w:rPr>
          <w:rFonts w:ascii="Book Antiqua" w:eastAsia="宋体" w:hAnsi="Book Antiqua" w:cs="宋体"/>
          <w:lang w:val="en-US" w:eastAsia="zh-CN"/>
        </w:rPr>
        <w:t>Nisinakagawa</w:t>
      </w:r>
      <w:proofErr w:type="spellEnd"/>
      <w:r w:rsidRPr="003A413B">
        <w:rPr>
          <w:rFonts w:ascii="Book Antiqua" w:eastAsia="宋体" w:hAnsi="Book Antiqua" w:cs="宋体"/>
          <w:lang w:val="en-US" w:eastAsia="zh-CN"/>
        </w:rPr>
        <w:t xml:space="preserve"> S, Kojima T. Gallstone Ileus following Endoscopic Stone Extraction. </w:t>
      </w:r>
      <w:r w:rsidRPr="003A413B">
        <w:rPr>
          <w:rFonts w:ascii="Book Antiqua" w:eastAsia="宋体" w:hAnsi="Book Antiqua" w:cs="宋体"/>
          <w:i/>
          <w:iCs/>
          <w:lang w:val="en-US" w:eastAsia="zh-CN"/>
        </w:rPr>
        <w:lastRenderedPageBreak/>
        <w:t xml:space="preserve">Case Rep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Med</w:t>
      </w:r>
      <w:r w:rsidRPr="003A413B">
        <w:rPr>
          <w:rFonts w:ascii="Book Antiqua" w:eastAsia="宋体" w:hAnsi="Book Antiqua" w:cs="宋体"/>
          <w:lang w:val="en-US" w:eastAsia="zh-CN"/>
        </w:rPr>
        <w:t xml:space="preserve"> 2014; </w:t>
      </w:r>
      <w:r w:rsidRPr="003A413B">
        <w:rPr>
          <w:rFonts w:ascii="Book Antiqua" w:eastAsia="宋体" w:hAnsi="Book Antiqua" w:cs="宋体"/>
          <w:b/>
          <w:bCs/>
          <w:lang w:val="en-US" w:eastAsia="zh-CN"/>
        </w:rPr>
        <w:t>2014</w:t>
      </w:r>
      <w:r w:rsidRPr="003A413B">
        <w:rPr>
          <w:rFonts w:ascii="Book Antiqua" w:eastAsia="宋体" w:hAnsi="Book Antiqua" w:cs="宋体"/>
          <w:lang w:val="en-US" w:eastAsia="zh-CN"/>
        </w:rPr>
        <w:t>: 271571 [PMID: 2532</w:t>
      </w:r>
      <w:r w:rsidR="00D95205">
        <w:rPr>
          <w:rFonts w:ascii="Book Antiqua" w:eastAsia="宋体" w:hAnsi="Book Antiqua" w:cs="宋体"/>
          <w:lang w:val="en-US" w:eastAsia="zh-CN"/>
        </w:rPr>
        <w:t>8725 DOI: 10.1155/2014/271571]</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23 </w:t>
      </w:r>
      <w:proofErr w:type="spellStart"/>
      <w:r w:rsidRPr="003A413B">
        <w:rPr>
          <w:rFonts w:ascii="Book Antiqua" w:eastAsia="宋体" w:hAnsi="Book Antiqua" w:cs="宋体"/>
          <w:b/>
          <w:bCs/>
          <w:lang w:val="en-US" w:eastAsia="zh-CN"/>
        </w:rPr>
        <w:t>D</w:t>
      </w:r>
      <w:r w:rsidR="00D95205" w:rsidRPr="003A413B">
        <w:rPr>
          <w:rFonts w:ascii="Book Antiqua" w:eastAsia="宋体" w:hAnsi="Book Antiqua" w:cs="宋体"/>
          <w:b/>
          <w:bCs/>
          <w:lang w:val="en-US" w:eastAsia="zh-CN"/>
        </w:rPr>
        <w:t>eckoff</w:t>
      </w:r>
      <w:proofErr w:type="spellEnd"/>
      <w:r w:rsidRPr="003A413B">
        <w:rPr>
          <w:rFonts w:ascii="Book Antiqua" w:eastAsia="宋体" w:hAnsi="Book Antiqua" w:cs="宋体"/>
          <w:b/>
          <w:bCs/>
          <w:lang w:val="en-US" w:eastAsia="zh-CN"/>
        </w:rPr>
        <w:t xml:space="preserve"> SL</w:t>
      </w:r>
      <w:r w:rsidRPr="003A413B">
        <w:rPr>
          <w:rFonts w:ascii="Book Antiqua" w:eastAsia="宋体" w:hAnsi="Book Antiqua" w:cs="宋体"/>
          <w:lang w:val="en-US" w:eastAsia="zh-CN"/>
        </w:rPr>
        <w:t>. Gallstone ileus</w:t>
      </w:r>
      <w:proofErr w:type="gramEnd"/>
      <w:r w:rsidRPr="003A413B">
        <w:rPr>
          <w:rFonts w:ascii="Book Antiqua" w:eastAsia="宋体" w:hAnsi="Book Antiqua" w:cs="宋体"/>
          <w:lang w:val="en-US" w:eastAsia="zh-CN"/>
        </w:rPr>
        <w:t xml:space="preserve">; a report of 12 cases. </w:t>
      </w:r>
      <w:r w:rsidRPr="003A413B">
        <w:rPr>
          <w:rFonts w:ascii="Book Antiqua" w:eastAsia="宋体" w:hAnsi="Book Antiqua" w:cs="宋体"/>
          <w:i/>
          <w:iCs/>
          <w:lang w:val="en-US" w:eastAsia="zh-CN"/>
        </w:rPr>
        <w:t xml:space="preserve">Ann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1955; </w:t>
      </w:r>
      <w:r w:rsidRPr="003A413B">
        <w:rPr>
          <w:rFonts w:ascii="Book Antiqua" w:eastAsia="宋体" w:hAnsi="Book Antiqua" w:cs="宋体"/>
          <w:b/>
          <w:bCs/>
          <w:lang w:val="en-US" w:eastAsia="zh-CN"/>
        </w:rPr>
        <w:t>142</w:t>
      </w:r>
      <w:r w:rsidRPr="003A413B">
        <w:rPr>
          <w:rFonts w:ascii="Book Antiqua" w:eastAsia="宋体" w:hAnsi="Book Antiqua" w:cs="宋体"/>
          <w:lang w:val="en-US" w:eastAsia="zh-CN"/>
        </w:rPr>
        <w:t>: 52-65 [PMID: 14388611 DOI: 10.</w:t>
      </w:r>
      <w:r w:rsidR="00D95205">
        <w:rPr>
          <w:rFonts w:ascii="Book Antiqua" w:eastAsia="宋体" w:hAnsi="Book Antiqua" w:cs="宋体"/>
          <w:lang w:val="en-US" w:eastAsia="zh-CN"/>
        </w:rPr>
        <w:t>1097/00000658-195507000-00007]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24 </w:t>
      </w:r>
      <w:proofErr w:type="spellStart"/>
      <w:r w:rsidRPr="003A413B">
        <w:rPr>
          <w:rFonts w:ascii="Book Antiqua" w:eastAsia="宋体" w:hAnsi="Book Antiqua" w:cs="宋体"/>
          <w:b/>
          <w:bCs/>
          <w:lang w:val="en-US" w:eastAsia="zh-CN"/>
        </w:rPr>
        <w:t>Habib</w:t>
      </w:r>
      <w:proofErr w:type="spellEnd"/>
      <w:r w:rsidRPr="003A413B">
        <w:rPr>
          <w:rFonts w:ascii="Book Antiqua" w:eastAsia="宋体" w:hAnsi="Book Antiqua" w:cs="宋体"/>
          <w:b/>
          <w:bCs/>
          <w:lang w:val="en-US" w:eastAsia="zh-CN"/>
        </w:rPr>
        <w:t xml:space="preserve"> E</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Elhadad</w:t>
      </w:r>
      <w:proofErr w:type="spellEnd"/>
      <w:r w:rsidRPr="003A413B">
        <w:rPr>
          <w:rFonts w:ascii="Book Antiqua" w:eastAsia="宋体" w:hAnsi="Book Antiqua" w:cs="宋体"/>
          <w:lang w:val="en-US" w:eastAsia="zh-CN"/>
        </w:rPr>
        <w:t xml:space="preserve"> A. Digestive complications of gallstones lost during laparoscopic cholecystectomy. </w:t>
      </w:r>
      <w:r w:rsidRPr="003A413B">
        <w:rPr>
          <w:rFonts w:ascii="Book Antiqua" w:eastAsia="宋体" w:hAnsi="Book Antiqua" w:cs="宋体"/>
          <w:i/>
          <w:iCs/>
          <w:lang w:val="en-US" w:eastAsia="zh-CN"/>
        </w:rPr>
        <w:t xml:space="preserve">HPB </w:t>
      </w:r>
      <w:r w:rsidRPr="00E21B5A">
        <w:rPr>
          <w:rFonts w:ascii="Book Antiqua" w:eastAsia="宋体" w:hAnsi="Book Antiqua" w:cs="宋体"/>
          <w:iCs/>
          <w:lang w:val="en-US" w:eastAsia="zh-CN"/>
        </w:rPr>
        <w:t>(Oxford)</w:t>
      </w:r>
      <w:r w:rsidRPr="003A413B">
        <w:rPr>
          <w:rFonts w:ascii="Book Antiqua" w:eastAsia="宋体" w:hAnsi="Book Antiqua" w:cs="宋体"/>
          <w:lang w:val="en-US" w:eastAsia="zh-CN"/>
        </w:rPr>
        <w:t xml:space="preserve"> 2003; </w:t>
      </w:r>
      <w:r w:rsidRPr="003A413B">
        <w:rPr>
          <w:rFonts w:ascii="Book Antiqua" w:eastAsia="宋体" w:hAnsi="Book Antiqua" w:cs="宋体"/>
          <w:b/>
          <w:bCs/>
          <w:lang w:val="en-US" w:eastAsia="zh-CN"/>
        </w:rPr>
        <w:t>5</w:t>
      </w:r>
      <w:r w:rsidRPr="003A413B">
        <w:rPr>
          <w:rFonts w:ascii="Book Antiqua" w:eastAsia="宋体" w:hAnsi="Book Antiqua" w:cs="宋体"/>
          <w:lang w:val="en-US" w:eastAsia="zh-CN"/>
        </w:rPr>
        <w:t>: 118-122 [PMID: 18332969 DOI: 10.1080/13651820310016463]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25 </w:t>
      </w:r>
      <w:proofErr w:type="spellStart"/>
      <w:r w:rsidRPr="003A413B">
        <w:rPr>
          <w:rFonts w:ascii="Book Antiqua" w:eastAsia="宋体" w:hAnsi="Book Antiqua" w:cs="宋体"/>
          <w:b/>
          <w:bCs/>
          <w:lang w:val="en-US" w:eastAsia="zh-CN"/>
        </w:rPr>
        <w:t>Luu</w:t>
      </w:r>
      <w:proofErr w:type="spellEnd"/>
      <w:r w:rsidRPr="003A413B">
        <w:rPr>
          <w:rFonts w:ascii="Book Antiqua" w:eastAsia="宋体" w:hAnsi="Book Antiqua" w:cs="宋体"/>
          <w:b/>
          <w:bCs/>
          <w:lang w:val="en-US" w:eastAsia="zh-CN"/>
        </w:rPr>
        <w:t xml:space="preserve"> MB</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Deziel</w:t>
      </w:r>
      <w:proofErr w:type="spellEnd"/>
      <w:r w:rsidRPr="003A413B">
        <w:rPr>
          <w:rFonts w:ascii="Book Antiqua" w:eastAsia="宋体" w:hAnsi="Book Antiqua" w:cs="宋体"/>
          <w:lang w:val="en-US" w:eastAsia="zh-CN"/>
        </w:rPr>
        <w:t xml:space="preserve"> DJ. </w:t>
      </w:r>
      <w:proofErr w:type="gramStart"/>
      <w:r w:rsidRPr="003A413B">
        <w:rPr>
          <w:rFonts w:ascii="Book Antiqua" w:eastAsia="宋体" w:hAnsi="Book Antiqua" w:cs="宋体"/>
          <w:lang w:val="en-US" w:eastAsia="zh-CN"/>
        </w:rPr>
        <w:t>Unusual complications of gallstones.</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Clin</w:t>
      </w:r>
      <w:proofErr w:type="spellEnd"/>
      <w:r w:rsidRPr="003A413B">
        <w:rPr>
          <w:rFonts w:ascii="Book Antiqua" w:eastAsia="宋体" w:hAnsi="Book Antiqua" w:cs="宋体"/>
          <w:i/>
          <w:iCs/>
          <w:lang w:val="en-US" w:eastAsia="zh-CN"/>
        </w:rPr>
        <w:t xml:space="preserve"> North Am</w:t>
      </w:r>
      <w:r w:rsidRPr="003A413B">
        <w:rPr>
          <w:rFonts w:ascii="Book Antiqua" w:eastAsia="宋体" w:hAnsi="Book Antiqua" w:cs="宋体"/>
          <w:lang w:val="en-US" w:eastAsia="zh-CN"/>
        </w:rPr>
        <w:t xml:space="preserve"> 2014; </w:t>
      </w:r>
      <w:r w:rsidRPr="003A413B">
        <w:rPr>
          <w:rFonts w:ascii="Book Antiqua" w:eastAsia="宋体" w:hAnsi="Book Antiqua" w:cs="宋体"/>
          <w:b/>
          <w:bCs/>
          <w:lang w:val="en-US" w:eastAsia="zh-CN"/>
        </w:rPr>
        <w:t>94</w:t>
      </w:r>
      <w:r w:rsidRPr="003A413B">
        <w:rPr>
          <w:rFonts w:ascii="Book Antiqua" w:eastAsia="宋体" w:hAnsi="Book Antiqua" w:cs="宋体"/>
          <w:lang w:val="en-US" w:eastAsia="zh-CN"/>
        </w:rPr>
        <w:t>: 377-394 [PMID: 24679427 DOI: 10</w:t>
      </w:r>
      <w:r w:rsidR="00D95205">
        <w:rPr>
          <w:rFonts w:ascii="Book Antiqua" w:eastAsia="宋体" w:hAnsi="Book Antiqua" w:cs="宋体"/>
          <w:lang w:val="en-US" w:eastAsia="zh-CN"/>
        </w:rPr>
        <w:t>.1016/j.suc.2014.01.002]</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26 </w:t>
      </w:r>
      <w:proofErr w:type="spellStart"/>
      <w:r w:rsidRPr="003A413B">
        <w:rPr>
          <w:rFonts w:ascii="Book Antiqua" w:eastAsia="宋体" w:hAnsi="Book Antiqua" w:cs="宋体"/>
          <w:b/>
          <w:bCs/>
          <w:lang w:val="en-US" w:eastAsia="zh-CN"/>
        </w:rPr>
        <w:t>Zehetner</w:t>
      </w:r>
      <w:proofErr w:type="spellEnd"/>
      <w:r w:rsidRPr="003A413B">
        <w:rPr>
          <w:rFonts w:ascii="Book Antiqua" w:eastAsia="宋体" w:hAnsi="Book Antiqua" w:cs="宋体"/>
          <w:b/>
          <w:bCs/>
          <w:lang w:val="en-US" w:eastAsia="zh-CN"/>
        </w:rPr>
        <w:t xml:space="preserve"> J</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Shamiyeh</w:t>
      </w:r>
      <w:proofErr w:type="spellEnd"/>
      <w:r w:rsidRPr="003A413B">
        <w:rPr>
          <w:rFonts w:ascii="Book Antiqua" w:eastAsia="宋体" w:hAnsi="Book Antiqua" w:cs="宋体"/>
          <w:lang w:val="en-US" w:eastAsia="zh-CN"/>
        </w:rPr>
        <w:t xml:space="preserve"> A, </w:t>
      </w:r>
      <w:proofErr w:type="spellStart"/>
      <w:r w:rsidRPr="003A413B">
        <w:rPr>
          <w:rFonts w:ascii="Book Antiqua" w:eastAsia="宋体" w:hAnsi="Book Antiqua" w:cs="宋体"/>
          <w:lang w:val="en-US" w:eastAsia="zh-CN"/>
        </w:rPr>
        <w:t>Wayand</w:t>
      </w:r>
      <w:proofErr w:type="spellEnd"/>
      <w:r w:rsidRPr="003A413B">
        <w:rPr>
          <w:rFonts w:ascii="Book Antiqua" w:eastAsia="宋体" w:hAnsi="Book Antiqua" w:cs="宋体"/>
          <w:lang w:val="en-US" w:eastAsia="zh-CN"/>
        </w:rPr>
        <w:t xml:space="preserve"> W. Lost gallstones in laparoscopic cholecystectomy: all possible complications. </w:t>
      </w:r>
      <w:r w:rsidRPr="003A413B">
        <w:rPr>
          <w:rFonts w:ascii="Book Antiqua" w:eastAsia="宋体" w:hAnsi="Book Antiqua" w:cs="宋体"/>
          <w:i/>
          <w:iCs/>
          <w:lang w:val="en-US" w:eastAsia="zh-CN"/>
        </w:rPr>
        <w:t xml:space="preserve">Am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2007; </w:t>
      </w:r>
      <w:r w:rsidRPr="003A413B">
        <w:rPr>
          <w:rFonts w:ascii="Book Antiqua" w:eastAsia="宋体" w:hAnsi="Book Antiqua" w:cs="宋体"/>
          <w:b/>
          <w:bCs/>
          <w:lang w:val="en-US" w:eastAsia="zh-CN"/>
        </w:rPr>
        <w:t>193</w:t>
      </w:r>
      <w:r w:rsidRPr="003A413B">
        <w:rPr>
          <w:rFonts w:ascii="Book Antiqua" w:eastAsia="宋体" w:hAnsi="Book Antiqua" w:cs="宋体"/>
          <w:lang w:val="en-US" w:eastAsia="zh-CN"/>
        </w:rPr>
        <w:t xml:space="preserve">: 73-78 [PMID: 17188092 DOI: </w:t>
      </w:r>
      <w:r w:rsidR="00D95205">
        <w:rPr>
          <w:rFonts w:ascii="Book Antiqua" w:eastAsia="宋体" w:hAnsi="Book Antiqua" w:cs="宋体"/>
          <w:lang w:val="en-US" w:eastAsia="zh-CN"/>
        </w:rPr>
        <w:t>10.1016/j.amjsurg.2006.05.015]</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27 </w:t>
      </w:r>
      <w:proofErr w:type="spellStart"/>
      <w:r w:rsidRPr="003A413B">
        <w:rPr>
          <w:rFonts w:ascii="Book Antiqua" w:eastAsia="宋体" w:hAnsi="Book Antiqua" w:cs="宋体"/>
          <w:b/>
          <w:bCs/>
          <w:lang w:val="en-US" w:eastAsia="zh-CN"/>
        </w:rPr>
        <w:t>Koulaouzidis</w:t>
      </w:r>
      <w:proofErr w:type="spellEnd"/>
      <w:r w:rsidRPr="003A413B">
        <w:rPr>
          <w:rFonts w:ascii="Book Antiqua" w:eastAsia="宋体" w:hAnsi="Book Antiqua" w:cs="宋体"/>
          <w:b/>
          <w:bCs/>
          <w:lang w:val="en-US" w:eastAsia="zh-CN"/>
        </w:rPr>
        <w:t xml:space="preserve"> A</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Moschos</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w:t>
      </w:r>
      <w:proofErr w:type="gramEnd"/>
      <w:r w:rsidRPr="003A413B">
        <w:rPr>
          <w:rFonts w:ascii="Book Antiqua" w:eastAsia="宋体" w:hAnsi="Book Antiqua" w:cs="宋体"/>
          <w:lang w:val="en-US" w:eastAsia="zh-CN"/>
        </w:rPr>
        <w:t xml:space="preserve"> Narrative review. </w:t>
      </w:r>
      <w:r w:rsidRPr="003A413B">
        <w:rPr>
          <w:rFonts w:ascii="Book Antiqua" w:eastAsia="宋体" w:hAnsi="Book Antiqua" w:cs="宋体"/>
          <w:i/>
          <w:iCs/>
          <w:lang w:val="en-US" w:eastAsia="zh-CN"/>
        </w:rPr>
        <w:t xml:space="preserve">Ann </w:t>
      </w:r>
      <w:proofErr w:type="spellStart"/>
      <w:r w:rsidRPr="003A413B">
        <w:rPr>
          <w:rFonts w:ascii="Book Antiqua" w:eastAsia="宋体" w:hAnsi="Book Antiqua" w:cs="宋体"/>
          <w:i/>
          <w:iCs/>
          <w:lang w:val="en-US" w:eastAsia="zh-CN"/>
        </w:rPr>
        <w:t>Hepatol</w:t>
      </w:r>
      <w:proofErr w:type="spellEnd"/>
      <w:r w:rsidRPr="003A413B">
        <w:rPr>
          <w:rFonts w:ascii="Book Antiqua" w:eastAsia="宋体" w:hAnsi="Book Antiqua" w:cs="宋体"/>
          <w:lang w:val="en-US" w:eastAsia="zh-CN"/>
        </w:rPr>
        <w:t xml:space="preserve"> </w:t>
      </w:r>
      <w:r w:rsidR="00D95205">
        <w:rPr>
          <w:rFonts w:ascii="Book Antiqua" w:eastAsia="宋体" w:hAnsi="Book Antiqua" w:cs="宋体" w:hint="eastAsia"/>
          <w:lang w:val="en-US" w:eastAsia="zh-CN"/>
        </w:rPr>
        <w:t>2007</w:t>
      </w:r>
      <w:r w:rsidRPr="003A413B">
        <w:rPr>
          <w:rFonts w:ascii="Book Antiqua" w:eastAsia="宋体" w:hAnsi="Book Antiqua" w:cs="宋体"/>
          <w:lang w:val="en-US" w:eastAsia="zh-CN"/>
        </w:rPr>
        <w:t xml:space="preserve">; </w:t>
      </w:r>
      <w:r w:rsidRPr="003A413B">
        <w:rPr>
          <w:rFonts w:ascii="Book Antiqua" w:eastAsia="宋体" w:hAnsi="Book Antiqua" w:cs="宋体"/>
          <w:b/>
          <w:bCs/>
          <w:lang w:val="en-US" w:eastAsia="zh-CN"/>
        </w:rPr>
        <w:t>6</w:t>
      </w:r>
      <w:r w:rsidRPr="003A413B">
        <w:rPr>
          <w:rFonts w:ascii="Book Antiqua" w:eastAsia="宋体" w:hAnsi="Book Antiqua" w:cs="宋体"/>
          <w:lang w:val="en-US" w:eastAsia="zh-CN"/>
        </w:rPr>
        <w:t>: 89-91 [PMID: 17519830]</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28 </w:t>
      </w:r>
      <w:r w:rsidRPr="003A413B">
        <w:rPr>
          <w:rFonts w:ascii="Book Antiqua" w:eastAsia="宋体" w:hAnsi="Book Antiqua" w:cs="宋体"/>
          <w:b/>
          <w:bCs/>
          <w:lang w:val="en-US" w:eastAsia="zh-CN"/>
        </w:rPr>
        <w:t>Dias AR</w:t>
      </w:r>
      <w:r w:rsidRPr="003A413B">
        <w:rPr>
          <w:rFonts w:ascii="Book Antiqua" w:eastAsia="宋体" w:hAnsi="Book Antiqua" w:cs="宋体"/>
          <w:lang w:val="en-US" w:eastAsia="zh-CN"/>
        </w:rPr>
        <w:t>, Lopes RI.</w:t>
      </w:r>
      <w:proofErr w:type="gramEnd"/>
      <w:r w:rsidRPr="003A413B">
        <w:rPr>
          <w:rFonts w:ascii="Book Antiqua" w:eastAsia="宋体" w:hAnsi="Book Antiqua" w:cs="宋体"/>
          <w:lang w:val="en-US" w:eastAsia="zh-CN"/>
        </w:rPr>
        <w:t xml:space="preserve"> Biliary stone causing afferent loop syndrome and pancreatitis.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2006; </w:t>
      </w:r>
      <w:r w:rsidRPr="003A413B">
        <w:rPr>
          <w:rFonts w:ascii="Book Antiqua" w:eastAsia="宋体" w:hAnsi="Book Antiqua" w:cs="宋体"/>
          <w:b/>
          <w:bCs/>
          <w:lang w:val="en-US" w:eastAsia="zh-CN"/>
        </w:rPr>
        <w:t>12</w:t>
      </w:r>
      <w:r w:rsidRPr="003A413B">
        <w:rPr>
          <w:rFonts w:ascii="Book Antiqua" w:eastAsia="宋体" w:hAnsi="Book Antiqua" w:cs="宋体"/>
          <w:lang w:val="en-US" w:eastAsia="zh-CN"/>
        </w:rPr>
        <w:t xml:space="preserve">: 6229-6231 [PMID: 17036402 </w:t>
      </w:r>
      <w:r w:rsidR="00D95205">
        <w:rPr>
          <w:rFonts w:ascii="Book Antiqua" w:eastAsia="宋体" w:hAnsi="Book Antiqua" w:cs="宋体"/>
          <w:lang w:val="en-US" w:eastAsia="zh-CN"/>
        </w:rPr>
        <w:t>DOI: 10.3748/wjg.v12.i38.6229]</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29 </w:t>
      </w:r>
      <w:proofErr w:type="spellStart"/>
      <w:r w:rsidRPr="003A413B">
        <w:rPr>
          <w:rFonts w:ascii="Book Antiqua" w:eastAsia="宋体" w:hAnsi="Book Antiqua" w:cs="宋体"/>
          <w:b/>
          <w:bCs/>
          <w:lang w:val="en-US" w:eastAsia="zh-CN"/>
        </w:rPr>
        <w:t>Micheletto</w:t>
      </w:r>
      <w:proofErr w:type="spellEnd"/>
      <w:r w:rsidRPr="003A413B">
        <w:rPr>
          <w:rFonts w:ascii="Book Antiqua" w:eastAsia="宋体" w:hAnsi="Book Antiqua" w:cs="宋体"/>
          <w:b/>
          <w:bCs/>
          <w:lang w:val="en-US" w:eastAsia="zh-CN"/>
        </w:rPr>
        <w:t xml:space="preserve"> G</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Danelli</w:t>
      </w:r>
      <w:proofErr w:type="spellEnd"/>
      <w:r w:rsidRPr="003A413B">
        <w:rPr>
          <w:rFonts w:ascii="Book Antiqua" w:eastAsia="宋体" w:hAnsi="Book Antiqua" w:cs="宋体"/>
          <w:lang w:val="en-US" w:eastAsia="zh-CN"/>
        </w:rPr>
        <w:t xml:space="preserve"> P, </w:t>
      </w:r>
      <w:proofErr w:type="spellStart"/>
      <w:r w:rsidRPr="003A413B">
        <w:rPr>
          <w:rFonts w:ascii="Book Antiqua" w:eastAsia="宋体" w:hAnsi="Book Antiqua" w:cs="宋体"/>
          <w:lang w:val="en-US" w:eastAsia="zh-CN"/>
        </w:rPr>
        <w:t>Morandi</w:t>
      </w:r>
      <w:proofErr w:type="spellEnd"/>
      <w:r w:rsidRPr="003A413B">
        <w:rPr>
          <w:rFonts w:ascii="Book Antiqua" w:eastAsia="宋体" w:hAnsi="Book Antiqua" w:cs="宋体"/>
          <w:lang w:val="en-US" w:eastAsia="zh-CN"/>
        </w:rPr>
        <w:t xml:space="preserve"> A, </w:t>
      </w:r>
      <w:proofErr w:type="spellStart"/>
      <w:r w:rsidRPr="003A413B">
        <w:rPr>
          <w:rFonts w:ascii="Book Antiqua" w:eastAsia="宋体" w:hAnsi="Book Antiqua" w:cs="宋体"/>
          <w:lang w:val="en-US" w:eastAsia="zh-CN"/>
        </w:rPr>
        <w:t>Panizzo</w:t>
      </w:r>
      <w:proofErr w:type="spellEnd"/>
      <w:r w:rsidRPr="003A413B">
        <w:rPr>
          <w:rFonts w:ascii="Book Antiqua" w:eastAsia="宋体" w:hAnsi="Book Antiqua" w:cs="宋体"/>
          <w:lang w:val="en-US" w:eastAsia="zh-CN"/>
        </w:rPr>
        <w:t xml:space="preserve"> V, </w:t>
      </w:r>
      <w:proofErr w:type="spellStart"/>
      <w:r w:rsidRPr="003A413B">
        <w:rPr>
          <w:rFonts w:ascii="Book Antiqua" w:eastAsia="宋体" w:hAnsi="Book Antiqua" w:cs="宋体"/>
          <w:lang w:val="en-US" w:eastAsia="zh-CN"/>
        </w:rPr>
        <w:t>Montorsi</w:t>
      </w:r>
      <w:proofErr w:type="spellEnd"/>
      <w:r w:rsidRPr="003A413B">
        <w:rPr>
          <w:rFonts w:ascii="Book Antiqua" w:eastAsia="宋体" w:hAnsi="Book Antiqua" w:cs="宋体"/>
          <w:lang w:val="en-US" w:eastAsia="zh-CN"/>
        </w:rPr>
        <w:t xml:space="preserve"> M. Gallstone ileus after </w:t>
      </w:r>
      <w:proofErr w:type="spellStart"/>
      <w:r w:rsidRPr="003A413B">
        <w:rPr>
          <w:rFonts w:ascii="Book Antiqua" w:eastAsia="宋体" w:hAnsi="Book Antiqua" w:cs="宋体"/>
          <w:lang w:val="en-US" w:eastAsia="zh-CN"/>
        </w:rPr>
        <w:t>biliointestinal</w:t>
      </w:r>
      <w:proofErr w:type="spellEnd"/>
      <w:r w:rsidRPr="003A413B">
        <w:rPr>
          <w:rFonts w:ascii="Book Antiqua" w:eastAsia="宋体" w:hAnsi="Book Antiqua" w:cs="宋体"/>
          <w:lang w:val="en-US" w:eastAsia="zh-CN"/>
        </w:rPr>
        <w:t xml:space="preserve"> bypass: report of two cases. </w:t>
      </w:r>
      <w:r w:rsidRPr="003A413B">
        <w:rPr>
          <w:rFonts w:ascii="Book Antiqua" w:eastAsia="宋体" w:hAnsi="Book Antiqua" w:cs="宋体"/>
          <w:i/>
          <w:iCs/>
          <w:lang w:val="en-US" w:eastAsia="zh-CN"/>
        </w:rPr>
        <w:t xml:space="preserve">J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2013; </w:t>
      </w:r>
      <w:r w:rsidRPr="003A413B">
        <w:rPr>
          <w:rFonts w:ascii="Book Antiqua" w:eastAsia="宋体" w:hAnsi="Book Antiqua" w:cs="宋体"/>
          <w:b/>
          <w:bCs/>
          <w:lang w:val="en-US" w:eastAsia="zh-CN"/>
        </w:rPr>
        <w:t>17</w:t>
      </w:r>
      <w:r w:rsidRPr="003A413B">
        <w:rPr>
          <w:rFonts w:ascii="Book Antiqua" w:eastAsia="宋体" w:hAnsi="Book Antiqua" w:cs="宋体"/>
          <w:lang w:val="en-US" w:eastAsia="zh-CN"/>
        </w:rPr>
        <w:t>: 2162-2165 [PMID: 23897084 D</w:t>
      </w:r>
      <w:r w:rsidR="00D95205">
        <w:rPr>
          <w:rFonts w:ascii="Book Antiqua" w:eastAsia="宋体" w:hAnsi="Book Antiqua" w:cs="宋体"/>
          <w:lang w:val="en-US" w:eastAsia="zh-CN"/>
        </w:rPr>
        <w:t>OI: 10.1007/s11605-013-2290-6]</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30 </w:t>
      </w:r>
      <w:r w:rsidRPr="003A413B">
        <w:rPr>
          <w:rFonts w:ascii="Book Antiqua" w:eastAsia="宋体" w:hAnsi="Book Antiqua" w:cs="宋体"/>
          <w:b/>
          <w:bCs/>
          <w:lang w:val="en-US" w:eastAsia="zh-CN"/>
        </w:rPr>
        <w:t>Rodríguez Hermosa JI</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Codina</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Cazador</w:t>
      </w:r>
      <w:proofErr w:type="spellEnd"/>
      <w:r w:rsidRPr="003A413B">
        <w:rPr>
          <w:rFonts w:ascii="Book Antiqua" w:eastAsia="宋体" w:hAnsi="Book Antiqua" w:cs="宋体"/>
          <w:lang w:val="en-US" w:eastAsia="zh-CN"/>
        </w:rPr>
        <w:t xml:space="preserve"> A, </w:t>
      </w:r>
      <w:proofErr w:type="spellStart"/>
      <w:r w:rsidRPr="003A413B">
        <w:rPr>
          <w:rFonts w:ascii="Book Antiqua" w:eastAsia="宋体" w:hAnsi="Book Antiqua" w:cs="宋体"/>
          <w:lang w:val="en-US" w:eastAsia="zh-CN"/>
        </w:rPr>
        <w:t>Gironès</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Vilà</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Roig</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García</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Figa</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Francesch</w:t>
      </w:r>
      <w:proofErr w:type="spellEnd"/>
      <w:r w:rsidRPr="003A413B">
        <w:rPr>
          <w:rFonts w:ascii="Book Antiqua" w:eastAsia="宋体" w:hAnsi="Book Antiqua" w:cs="宋体"/>
          <w:lang w:val="en-US" w:eastAsia="zh-CN"/>
        </w:rPr>
        <w:t xml:space="preserve"> M, </w:t>
      </w:r>
      <w:proofErr w:type="spellStart"/>
      <w:r w:rsidRPr="003A413B">
        <w:rPr>
          <w:rFonts w:ascii="Book Antiqua" w:eastAsia="宋体" w:hAnsi="Book Antiqua" w:cs="宋体"/>
          <w:lang w:val="en-US" w:eastAsia="zh-CN"/>
        </w:rPr>
        <w:t>Acero</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Fernández</w:t>
      </w:r>
      <w:proofErr w:type="spellEnd"/>
      <w:r w:rsidRPr="003A413B">
        <w:rPr>
          <w:rFonts w:ascii="Book Antiqua" w:eastAsia="宋体" w:hAnsi="Book Antiqua" w:cs="宋体"/>
          <w:lang w:val="en-US" w:eastAsia="zh-CN"/>
        </w:rPr>
        <w:t xml:space="preserve"> D. [Gallstone Ileus: results of analysis of a series of 40 patients].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Hepatol</w:t>
      </w:r>
      <w:proofErr w:type="spellEnd"/>
      <w:r w:rsidRPr="003A413B">
        <w:rPr>
          <w:rFonts w:ascii="Book Antiqua" w:eastAsia="宋体" w:hAnsi="Book Antiqua" w:cs="宋体"/>
          <w:lang w:val="en-US" w:eastAsia="zh-CN"/>
        </w:rPr>
        <w:t xml:space="preserve"> 2001; </w:t>
      </w:r>
      <w:r w:rsidRPr="003A413B">
        <w:rPr>
          <w:rFonts w:ascii="Book Antiqua" w:eastAsia="宋体" w:hAnsi="Book Antiqua" w:cs="宋体"/>
          <w:b/>
          <w:bCs/>
          <w:lang w:val="en-US" w:eastAsia="zh-CN"/>
        </w:rPr>
        <w:t>24</w:t>
      </w:r>
      <w:r w:rsidRPr="003A413B">
        <w:rPr>
          <w:rFonts w:ascii="Book Antiqua" w:eastAsia="宋体" w:hAnsi="Book Antiqua" w:cs="宋体"/>
          <w:lang w:val="en-US" w:eastAsia="zh-CN"/>
        </w:rPr>
        <w:t>: 489-494 [PMID: 11730617 DOI: 10.1016/S0210-5705(01)70220-8]</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31 </w:t>
      </w:r>
      <w:r w:rsidRPr="003A413B">
        <w:rPr>
          <w:rFonts w:ascii="Book Antiqua" w:eastAsia="宋体" w:hAnsi="Book Antiqua" w:cs="宋体"/>
          <w:b/>
          <w:bCs/>
          <w:lang w:val="en-US" w:eastAsia="zh-CN"/>
        </w:rPr>
        <w:t>Rodríguez-</w:t>
      </w:r>
      <w:proofErr w:type="spellStart"/>
      <w:r w:rsidRPr="003A413B">
        <w:rPr>
          <w:rFonts w:ascii="Book Antiqua" w:eastAsia="宋体" w:hAnsi="Book Antiqua" w:cs="宋体"/>
          <w:b/>
          <w:bCs/>
          <w:lang w:val="en-US" w:eastAsia="zh-CN"/>
        </w:rPr>
        <w:t>Sanjuán</w:t>
      </w:r>
      <w:proofErr w:type="spellEnd"/>
      <w:r w:rsidRPr="003A413B">
        <w:rPr>
          <w:rFonts w:ascii="Book Antiqua" w:eastAsia="宋体" w:hAnsi="Book Antiqua" w:cs="宋体"/>
          <w:b/>
          <w:bCs/>
          <w:lang w:val="en-US" w:eastAsia="zh-CN"/>
        </w:rPr>
        <w:t xml:space="preserve"> JC</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Casado</w:t>
      </w:r>
      <w:proofErr w:type="spellEnd"/>
      <w:r w:rsidRPr="003A413B">
        <w:rPr>
          <w:rFonts w:ascii="Book Antiqua" w:eastAsia="宋体" w:hAnsi="Book Antiqua" w:cs="宋体"/>
          <w:lang w:val="en-US" w:eastAsia="zh-CN"/>
        </w:rPr>
        <w:t xml:space="preserve"> F, </w:t>
      </w:r>
      <w:proofErr w:type="spellStart"/>
      <w:r w:rsidRPr="003A413B">
        <w:rPr>
          <w:rFonts w:ascii="Book Antiqua" w:eastAsia="宋体" w:hAnsi="Book Antiqua" w:cs="宋体"/>
          <w:lang w:val="en-US" w:eastAsia="zh-CN"/>
        </w:rPr>
        <w:t>Fernández</w:t>
      </w:r>
      <w:proofErr w:type="spellEnd"/>
      <w:r w:rsidRPr="003A413B">
        <w:rPr>
          <w:rFonts w:ascii="Book Antiqua" w:eastAsia="宋体" w:hAnsi="Book Antiqua" w:cs="宋体"/>
          <w:lang w:val="en-US" w:eastAsia="zh-CN"/>
        </w:rPr>
        <w:t xml:space="preserve"> MJ, Morales DJ, </w:t>
      </w:r>
      <w:proofErr w:type="spellStart"/>
      <w:r w:rsidRPr="003A413B">
        <w:rPr>
          <w:rFonts w:ascii="Book Antiqua" w:eastAsia="宋体" w:hAnsi="Book Antiqua" w:cs="宋体"/>
          <w:lang w:val="en-US" w:eastAsia="zh-CN"/>
        </w:rPr>
        <w:t>Naranjo</w:t>
      </w:r>
      <w:proofErr w:type="spellEnd"/>
      <w:r w:rsidRPr="003A413B">
        <w:rPr>
          <w:rFonts w:ascii="Book Antiqua" w:eastAsia="宋体" w:hAnsi="Book Antiqua" w:cs="宋体"/>
          <w:lang w:val="en-US" w:eastAsia="zh-CN"/>
        </w:rPr>
        <w:t xml:space="preserve"> A. Cholecystectomy and fistula closure versus </w:t>
      </w:r>
      <w:proofErr w:type="spellStart"/>
      <w:r w:rsidRPr="003A413B">
        <w:rPr>
          <w:rFonts w:ascii="Book Antiqua" w:eastAsia="宋体" w:hAnsi="Book Antiqua" w:cs="宋体"/>
          <w:lang w:val="en-US" w:eastAsia="zh-CN"/>
        </w:rPr>
        <w:t>enterolithotomy</w:t>
      </w:r>
      <w:proofErr w:type="spellEnd"/>
      <w:r w:rsidRPr="003A413B">
        <w:rPr>
          <w:rFonts w:ascii="Book Antiqua" w:eastAsia="宋体" w:hAnsi="Book Antiqua" w:cs="宋体"/>
          <w:lang w:val="en-US" w:eastAsia="zh-CN"/>
        </w:rPr>
        <w:t xml:space="preserve"> alone in gallstone ileus. </w:t>
      </w:r>
      <w:r w:rsidRPr="003A413B">
        <w:rPr>
          <w:rFonts w:ascii="Book Antiqua" w:eastAsia="宋体" w:hAnsi="Book Antiqua" w:cs="宋体"/>
          <w:i/>
          <w:iCs/>
          <w:lang w:val="en-US" w:eastAsia="zh-CN"/>
        </w:rPr>
        <w:t xml:space="preserve">Br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1997; </w:t>
      </w:r>
      <w:r w:rsidRPr="003A413B">
        <w:rPr>
          <w:rFonts w:ascii="Book Antiqua" w:eastAsia="宋体" w:hAnsi="Book Antiqua" w:cs="宋体"/>
          <w:b/>
          <w:bCs/>
          <w:lang w:val="en-US" w:eastAsia="zh-CN"/>
        </w:rPr>
        <w:t>84</w:t>
      </w:r>
      <w:r w:rsidRPr="003A413B">
        <w:rPr>
          <w:rFonts w:ascii="Book Antiqua" w:eastAsia="宋体" w:hAnsi="Book Antiqua" w:cs="宋体"/>
          <w:lang w:val="en-US" w:eastAsia="zh-CN"/>
        </w:rPr>
        <w:t>: 634-637 [PMID: 917174</w:t>
      </w:r>
      <w:r w:rsidR="00D95205">
        <w:rPr>
          <w:rFonts w:ascii="Book Antiqua" w:eastAsia="宋体" w:hAnsi="Book Antiqua" w:cs="宋体"/>
          <w:lang w:val="en-US" w:eastAsia="zh-CN"/>
        </w:rPr>
        <w:t>9 DOI: 10.1002/bjs.1800840514]</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32 </w:t>
      </w:r>
      <w:proofErr w:type="spellStart"/>
      <w:r w:rsidRPr="003A413B">
        <w:rPr>
          <w:rFonts w:ascii="Book Antiqua" w:eastAsia="宋体" w:hAnsi="Book Antiqua" w:cs="宋体"/>
          <w:b/>
          <w:bCs/>
          <w:lang w:val="en-US" w:eastAsia="zh-CN"/>
        </w:rPr>
        <w:t>Zaliekas</w:t>
      </w:r>
      <w:proofErr w:type="spellEnd"/>
      <w:r w:rsidRPr="003A413B">
        <w:rPr>
          <w:rFonts w:ascii="Book Antiqua" w:eastAsia="宋体" w:hAnsi="Book Antiqua" w:cs="宋体"/>
          <w:b/>
          <w:bCs/>
          <w:lang w:val="en-US" w:eastAsia="zh-CN"/>
        </w:rPr>
        <w:t xml:space="preserve"> J</w:t>
      </w:r>
      <w:r w:rsidRPr="003A413B">
        <w:rPr>
          <w:rFonts w:ascii="Book Antiqua" w:eastAsia="宋体" w:hAnsi="Book Antiqua" w:cs="宋体"/>
          <w:lang w:val="en-US" w:eastAsia="zh-CN"/>
        </w:rPr>
        <w:t>, Munson JL.</w:t>
      </w:r>
      <w:proofErr w:type="gramEnd"/>
      <w:r w:rsidRPr="003A413B">
        <w:rPr>
          <w:rFonts w:ascii="Book Antiqua" w:eastAsia="宋体" w:hAnsi="Book Antiqua" w:cs="宋体"/>
          <w:lang w:val="en-US" w:eastAsia="zh-CN"/>
        </w:rPr>
        <w:t xml:space="preserve"> Complications of gallstones: the </w:t>
      </w:r>
      <w:proofErr w:type="spellStart"/>
      <w:r w:rsidRPr="003A413B">
        <w:rPr>
          <w:rFonts w:ascii="Book Antiqua" w:eastAsia="宋体" w:hAnsi="Book Antiqua" w:cs="宋体"/>
          <w:lang w:val="en-US" w:eastAsia="zh-CN"/>
        </w:rPr>
        <w:t>Mirizzi</w:t>
      </w:r>
      <w:proofErr w:type="spellEnd"/>
      <w:r w:rsidRPr="003A413B">
        <w:rPr>
          <w:rFonts w:ascii="Book Antiqua" w:eastAsia="宋体" w:hAnsi="Book Antiqua" w:cs="宋体"/>
          <w:lang w:val="en-US" w:eastAsia="zh-CN"/>
        </w:rPr>
        <w:t xml:space="preserve"> syndrome, gallstone ileus, gallstone pancreatitis, complications of "lost" gallstones.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Clin</w:t>
      </w:r>
      <w:proofErr w:type="spellEnd"/>
      <w:r w:rsidRPr="003A413B">
        <w:rPr>
          <w:rFonts w:ascii="Book Antiqua" w:eastAsia="宋体" w:hAnsi="Book Antiqua" w:cs="宋体"/>
          <w:i/>
          <w:iCs/>
          <w:lang w:val="en-US" w:eastAsia="zh-CN"/>
        </w:rPr>
        <w:t xml:space="preserve"> North Am</w:t>
      </w:r>
      <w:r w:rsidRPr="003A413B">
        <w:rPr>
          <w:rFonts w:ascii="Book Antiqua" w:eastAsia="宋体" w:hAnsi="Book Antiqua" w:cs="宋体"/>
          <w:lang w:val="en-US" w:eastAsia="zh-CN"/>
        </w:rPr>
        <w:t xml:space="preserve"> 2008; </w:t>
      </w:r>
      <w:r w:rsidRPr="003A413B">
        <w:rPr>
          <w:rFonts w:ascii="Book Antiqua" w:eastAsia="宋体" w:hAnsi="Book Antiqua" w:cs="宋体"/>
          <w:b/>
          <w:bCs/>
          <w:lang w:val="en-US" w:eastAsia="zh-CN"/>
        </w:rPr>
        <w:t>88</w:t>
      </w:r>
      <w:r w:rsidRPr="003A413B">
        <w:rPr>
          <w:rFonts w:ascii="Book Antiqua" w:eastAsia="宋体" w:hAnsi="Book Antiqua" w:cs="宋体"/>
          <w:lang w:val="en-US" w:eastAsia="zh-CN"/>
        </w:rPr>
        <w:t>: 1345-168, x [PMID: 18992599 D</w:t>
      </w:r>
      <w:r w:rsidR="00D95205">
        <w:rPr>
          <w:rFonts w:ascii="Book Antiqua" w:eastAsia="宋体" w:hAnsi="Book Antiqua" w:cs="宋体"/>
          <w:lang w:val="en-US" w:eastAsia="zh-CN"/>
        </w:rPr>
        <w:t>OI: 10.1016/j.suc.2008.07.011]</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lastRenderedPageBreak/>
        <w:t xml:space="preserve">33 </w:t>
      </w:r>
      <w:proofErr w:type="spellStart"/>
      <w:r w:rsidRPr="003A413B">
        <w:rPr>
          <w:rFonts w:ascii="Book Antiqua" w:eastAsia="宋体" w:hAnsi="Book Antiqua" w:cs="宋体"/>
          <w:b/>
          <w:bCs/>
          <w:lang w:val="en-US" w:eastAsia="zh-CN"/>
        </w:rPr>
        <w:t>Cappell</w:t>
      </w:r>
      <w:proofErr w:type="spellEnd"/>
      <w:r w:rsidRPr="003A413B">
        <w:rPr>
          <w:rFonts w:ascii="Book Antiqua" w:eastAsia="宋体" w:hAnsi="Book Antiqua" w:cs="宋体"/>
          <w:b/>
          <w:bCs/>
          <w:lang w:val="en-US" w:eastAsia="zh-CN"/>
        </w:rPr>
        <w:t xml:space="preserve"> MS</w:t>
      </w:r>
      <w:r w:rsidRPr="003A413B">
        <w:rPr>
          <w:rFonts w:ascii="Book Antiqua" w:eastAsia="宋体" w:hAnsi="Book Antiqua" w:cs="宋体"/>
          <w:lang w:val="en-US" w:eastAsia="zh-CN"/>
        </w:rPr>
        <w:t xml:space="preserve">, Davis M. Characterization of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a comprehensive review of 128 cases. </w:t>
      </w:r>
      <w:r w:rsidRPr="003A413B">
        <w:rPr>
          <w:rFonts w:ascii="Book Antiqua" w:eastAsia="宋体" w:hAnsi="Book Antiqua" w:cs="宋体"/>
          <w:i/>
          <w:iCs/>
          <w:lang w:val="en-US" w:eastAsia="zh-CN"/>
        </w:rPr>
        <w:t xml:space="preserve">Am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2006; </w:t>
      </w:r>
      <w:r w:rsidRPr="003A413B">
        <w:rPr>
          <w:rFonts w:ascii="Book Antiqua" w:eastAsia="宋体" w:hAnsi="Book Antiqua" w:cs="宋体"/>
          <w:b/>
          <w:bCs/>
          <w:lang w:val="en-US" w:eastAsia="zh-CN"/>
        </w:rPr>
        <w:t>101</w:t>
      </w:r>
      <w:r w:rsidRPr="003A413B">
        <w:rPr>
          <w:rFonts w:ascii="Book Antiqua" w:eastAsia="宋体" w:hAnsi="Book Antiqua" w:cs="宋体"/>
          <w:lang w:val="en-US" w:eastAsia="zh-CN"/>
        </w:rPr>
        <w:t>: 2139-2146 [PMID: 16817848 DOI: 10.</w:t>
      </w:r>
      <w:r w:rsidR="00D95205">
        <w:rPr>
          <w:rFonts w:ascii="Book Antiqua" w:eastAsia="宋体" w:hAnsi="Book Antiqua" w:cs="宋体"/>
          <w:lang w:val="en-US" w:eastAsia="zh-CN"/>
        </w:rPr>
        <w:t>1111/j.1572-0241.2006.00645.x]</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34 </w:t>
      </w:r>
      <w:r w:rsidRPr="003A413B">
        <w:rPr>
          <w:rFonts w:ascii="Book Antiqua" w:eastAsia="宋体" w:hAnsi="Book Antiqua" w:cs="宋体"/>
          <w:b/>
          <w:bCs/>
          <w:lang w:val="en-US" w:eastAsia="zh-CN"/>
        </w:rPr>
        <w:t>Cooperman AM</w:t>
      </w:r>
      <w:r w:rsidRPr="003A413B">
        <w:rPr>
          <w:rFonts w:ascii="Book Antiqua" w:eastAsia="宋体" w:hAnsi="Book Antiqua" w:cs="宋体"/>
          <w:lang w:val="en-US" w:eastAsia="zh-CN"/>
        </w:rPr>
        <w:t xml:space="preserve">, Dickson ER, </w:t>
      </w:r>
      <w:proofErr w:type="spellStart"/>
      <w:r w:rsidRPr="003A413B">
        <w:rPr>
          <w:rFonts w:ascii="Book Antiqua" w:eastAsia="宋体" w:hAnsi="Book Antiqua" w:cs="宋体"/>
          <w:lang w:val="en-US" w:eastAsia="zh-CN"/>
        </w:rPr>
        <w:t>ReMine</w:t>
      </w:r>
      <w:proofErr w:type="spellEnd"/>
      <w:r w:rsidRPr="003A413B">
        <w:rPr>
          <w:rFonts w:ascii="Book Antiqua" w:eastAsia="宋体" w:hAnsi="Book Antiqua" w:cs="宋体"/>
          <w:lang w:val="en-US" w:eastAsia="zh-CN"/>
        </w:rPr>
        <w:t xml:space="preserve"> WH. Changing concepts in the surgical treatment of gallstone ileus: a review of 15 cases with emphasis on diagnosis and treatment. </w:t>
      </w:r>
      <w:r w:rsidRPr="003A413B">
        <w:rPr>
          <w:rFonts w:ascii="Book Antiqua" w:eastAsia="宋体" w:hAnsi="Book Antiqua" w:cs="宋体"/>
          <w:i/>
          <w:iCs/>
          <w:lang w:val="en-US" w:eastAsia="zh-CN"/>
        </w:rPr>
        <w:t xml:space="preserve">Ann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1968; </w:t>
      </w:r>
      <w:r w:rsidRPr="003A413B">
        <w:rPr>
          <w:rFonts w:ascii="Book Antiqua" w:eastAsia="宋体" w:hAnsi="Book Antiqua" w:cs="宋体"/>
          <w:b/>
          <w:bCs/>
          <w:lang w:val="en-US" w:eastAsia="zh-CN"/>
        </w:rPr>
        <w:t>167</w:t>
      </w:r>
      <w:r w:rsidRPr="003A413B">
        <w:rPr>
          <w:rFonts w:ascii="Book Antiqua" w:eastAsia="宋体" w:hAnsi="Book Antiqua" w:cs="宋体"/>
          <w:lang w:val="en-US" w:eastAsia="zh-CN"/>
        </w:rPr>
        <w:t>: 377-383 [PMID: 5644101]</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35 </w:t>
      </w:r>
      <w:r w:rsidRPr="003A413B">
        <w:rPr>
          <w:rFonts w:ascii="Book Antiqua" w:eastAsia="宋体" w:hAnsi="Book Antiqua" w:cs="宋体"/>
          <w:b/>
          <w:bCs/>
          <w:lang w:val="en-US" w:eastAsia="zh-CN"/>
        </w:rPr>
        <w:t xml:space="preserve">de </w:t>
      </w:r>
      <w:proofErr w:type="spellStart"/>
      <w:r w:rsidRPr="003A413B">
        <w:rPr>
          <w:rFonts w:ascii="Book Antiqua" w:eastAsia="宋体" w:hAnsi="Book Antiqua" w:cs="宋体"/>
          <w:b/>
          <w:bCs/>
          <w:lang w:val="en-US" w:eastAsia="zh-CN"/>
        </w:rPr>
        <w:t>Alencastro</w:t>
      </w:r>
      <w:proofErr w:type="spellEnd"/>
      <w:r w:rsidRPr="003A413B">
        <w:rPr>
          <w:rFonts w:ascii="Book Antiqua" w:eastAsia="宋体" w:hAnsi="Book Antiqua" w:cs="宋体"/>
          <w:b/>
          <w:bCs/>
          <w:lang w:val="en-US" w:eastAsia="zh-CN"/>
        </w:rPr>
        <w:t xml:space="preserve"> MC</w:t>
      </w:r>
      <w:r w:rsidRPr="003A413B">
        <w:rPr>
          <w:rFonts w:ascii="Book Antiqua" w:eastAsia="宋体" w:hAnsi="Book Antiqua" w:cs="宋体"/>
          <w:lang w:val="en-US" w:eastAsia="zh-CN"/>
        </w:rPr>
        <w:t xml:space="preserve">, Cardoso KT, Mendes CA, </w:t>
      </w:r>
      <w:proofErr w:type="spellStart"/>
      <w:r w:rsidRPr="003A413B">
        <w:rPr>
          <w:rFonts w:ascii="Book Antiqua" w:eastAsia="宋体" w:hAnsi="Book Antiqua" w:cs="宋体"/>
          <w:lang w:val="en-US" w:eastAsia="zh-CN"/>
        </w:rPr>
        <w:t>Boteon</w:t>
      </w:r>
      <w:proofErr w:type="spellEnd"/>
      <w:r w:rsidRPr="003A413B">
        <w:rPr>
          <w:rFonts w:ascii="Book Antiqua" w:eastAsia="宋体" w:hAnsi="Book Antiqua" w:cs="宋体"/>
          <w:lang w:val="en-US" w:eastAsia="zh-CN"/>
        </w:rPr>
        <w:t xml:space="preserve"> YL, de </w:t>
      </w:r>
      <w:proofErr w:type="spellStart"/>
      <w:r w:rsidRPr="003A413B">
        <w:rPr>
          <w:rFonts w:ascii="Book Antiqua" w:eastAsia="宋体" w:hAnsi="Book Antiqua" w:cs="宋体"/>
          <w:lang w:val="en-US" w:eastAsia="zh-CN"/>
        </w:rPr>
        <w:t>Carvalho</w:t>
      </w:r>
      <w:proofErr w:type="spellEnd"/>
      <w:r w:rsidRPr="003A413B">
        <w:rPr>
          <w:rFonts w:ascii="Book Antiqua" w:eastAsia="宋体" w:hAnsi="Book Antiqua" w:cs="宋体"/>
          <w:lang w:val="en-US" w:eastAsia="zh-CN"/>
        </w:rPr>
        <w:t xml:space="preserve"> RB, </w:t>
      </w:r>
      <w:proofErr w:type="spellStart"/>
      <w:r w:rsidRPr="003A413B">
        <w:rPr>
          <w:rFonts w:ascii="Book Antiqua" w:eastAsia="宋体" w:hAnsi="Book Antiqua" w:cs="宋体"/>
          <w:lang w:val="en-US" w:eastAsia="zh-CN"/>
        </w:rPr>
        <w:t>Fraga</w:t>
      </w:r>
      <w:proofErr w:type="spellEnd"/>
      <w:r w:rsidRPr="003A413B">
        <w:rPr>
          <w:rFonts w:ascii="Book Antiqua" w:eastAsia="宋体" w:hAnsi="Book Antiqua" w:cs="宋体"/>
          <w:lang w:val="en-US" w:eastAsia="zh-CN"/>
        </w:rPr>
        <w:t xml:space="preserve"> GP. </w:t>
      </w:r>
      <w:proofErr w:type="gramStart"/>
      <w:r w:rsidRPr="003A413B">
        <w:rPr>
          <w:rFonts w:ascii="Book Antiqua" w:eastAsia="宋体" w:hAnsi="Book Antiqua" w:cs="宋体"/>
          <w:lang w:val="en-US" w:eastAsia="zh-CN"/>
        </w:rPr>
        <w:t>Acute intestinal obstruction due to gallstone ileus.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Rev Col Bras Cir</w:t>
      </w:r>
      <w:r w:rsidRPr="003A413B">
        <w:rPr>
          <w:rFonts w:ascii="Book Antiqua" w:eastAsia="宋体" w:hAnsi="Book Antiqua" w:cs="宋体"/>
          <w:lang w:val="en-US" w:eastAsia="zh-CN"/>
        </w:rPr>
        <w:t xml:space="preserve"> </w:t>
      </w:r>
      <w:r w:rsidR="00D95205">
        <w:rPr>
          <w:rFonts w:ascii="Book Antiqua" w:eastAsia="宋体" w:hAnsi="Book Antiqua" w:cs="宋体" w:hint="eastAsia"/>
          <w:lang w:val="en-US" w:eastAsia="zh-CN"/>
        </w:rPr>
        <w:t>2013</w:t>
      </w:r>
      <w:r w:rsidRPr="003A413B">
        <w:rPr>
          <w:rFonts w:ascii="Book Antiqua" w:eastAsia="宋体" w:hAnsi="Book Antiqua" w:cs="宋体"/>
          <w:lang w:val="en-US" w:eastAsia="zh-CN"/>
        </w:rPr>
        <w:t xml:space="preserve">; </w:t>
      </w:r>
      <w:r w:rsidRPr="003A413B">
        <w:rPr>
          <w:rFonts w:ascii="Book Antiqua" w:eastAsia="宋体" w:hAnsi="Book Antiqua" w:cs="宋体"/>
          <w:b/>
          <w:bCs/>
          <w:lang w:val="en-US" w:eastAsia="zh-CN"/>
        </w:rPr>
        <w:t>40</w:t>
      </w:r>
      <w:r w:rsidRPr="003A413B">
        <w:rPr>
          <w:rFonts w:ascii="Book Antiqua" w:eastAsia="宋体" w:hAnsi="Book Antiqua" w:cs="宋体"/>
          <w:lang w:val="en-US" w:eastAsia="zh-CN"/>
        </w:rPr>
        <w:t>: 275-280 [PMID: 24173476 DOI: 10</w:t>
      </w:r>
      <w:r w:rsidR="00D95205">
        <w:rPr>
          <w:rFonts w:ascii="Book Antiqua" w:eastAsia="宋体" w:hAnsi="Book Antiqua" w:cs="宋体"/>
          <w:lang w:val="en-US" w:eastAsia="zh-CN"/>
        </w:rPr>
        <w:t>.1590/S0100-69912013000400004]</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36 </w:t>
      </w:r>
      <w:proofErr w:type="spellStart"/>
      <w:r w:rsidRPr="003A413B">
        <w:rPr>
          <w:rFonts w:ascii="Book Antiqua" w:eastAsia="宋体" w:hAnsi="Book Antiqua" w:cs="宋体"/>
          <w:b/>
          <w:bCs/>
          <w:lang w:val="en-US" w:eastAsia="zh-CN"/>
        </w:rPr>
        <w:t>Martínez</w:t>
      </w:r>
      <w:proofErr w:type="spellEnd"/>
      <w:r w:rsidRPr="003A413B">
        <w:rPr>
          <w:rFonts w:ascii="Book Antiqua" w:eastAsia="宋体" w:hAnsi="Book Antiqua" w:cs="宋体"/>
          <w:b/>
          <w:bCs/>
          <w:lang w:val="en-US" w:eastAsia="zh-CN"/>
        </w:rPr>
        <w:t xml:space="preserve"> Ramos D</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Daroca</w:t>
      </w:r>
      <w:proofErr w:type="spellEnd"/>
      <w:r w:rsidRPr="003A413B">
        <w:rPr>
          <w:rFonts w:ascii="Book Antiqua" w:eastAsia="宋体" w:hAnsi="Book Antiqua" w:cs="宋体"/>
          <w:lang w:val="en-US" w:eastAsia="zh-CN"/>
        </w:rPr>
        <w:t xml:space="preserve"> José JM, </w:t>
      </w:r>
      <w:proofErr w:type="spellStart"/>
      <w:r w:rsidRPr="003A413B">
        <w:rPr>
          <w:rFonts w:ascii="Book Antiqua" w:eastAsia="宋体" w:hAnsi="Book Antiqua" w:cs="宋体"/>
          <w:lang w:val="en-US" w:eastAsia="zh-CN"/>
        </w:rPr>
        <w:t>Escrig</w:t>
      </w:r>
      <w:proofErr w:type="spell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Sos</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Paiva</w:t>
      </w:r>
      <w:proofErr w:type="spellEnd"/>
      <w:r w:rsidRPr="003A413B">
        <w:rPr>
          <w:rFonts w:ascii="Book Antiqua" w:eastAsia="宋体" w:hAnsi="Book Antiqua" w:cs="宋体"/>
          <w:lang w:val="en-US" w:eastAsia="zh-CN"/>
        </w:rPr>
        <w:t xml:space="preserve"> Coronel G, </w:t>
      </w:r>
      <w:proofErr w:type="spellStart"/>
      <w:r w:rsidRPr="003A413B">
        <w:rPr>
          <w:rFonts w:ascii="Book Antiqua" w:eastAsia="宋体" w:hAnsi="Book Antiqua" w:cs="宋体"/>
          <w:lang w:val="en-US" w:eastAsia="zh-CN"/>
        </w:rPr>
        <w:t>Alcalde</w:t>
      </w:r>
      <w:proofErr w:type="spellEnd"/>
      <w:r w:rsidRPr="003A413B">
        <w:rPr>
          <w:rFonts w:ascii="Book Antiqua" w:eastAsia="宋体" w:hAnsi="Book Antiqua" w:cs="宋体"/>
          <w:lang w:val="en-US" w:eastAsia="zh-CN"/>
        </w:rPr>
        <w:t xml:space="preserve"> Sánchez M, Salvador </w:t>
      </w:r>
      <w:proofErr w:type="spellStart"/>
      <w:r w:rsidRPr="003A413B">
        <w:rPr>
          <w:rFonts w:ascii="Book Antiqua" w:eastAsia="宋体" w:hAnsi="Book Antiqua" w:cs="宋体"/>
          <w:lang w:val="en-US" w:eastAsia="zh-CN"/>
        </w:rPr>
        <w:t>Sanchís</w:t>
      </w:r>
      <w:proofErr w:type="spellEnd"/>
      <w:r w:rsidRPr="003A413B">
        <w:rPr>
          <w:rFonts w:ascii="Book Antiqua" w:eastAsia="宋体" w:hAnsi="Book Antiqua" w:cs="宋体"/>
          <w:lang w:val="en-US" w:eastAsia="zh-CN"/>
        </w:rPr>
        <w:t xml:space="preserve"> JL. Gallstone ileus: management options and results on a series of 40 patients. </w:t>
      </w:r>
      <w:r w:rsidRPr="003A413B">
        <w:rPr>
          <w:rFonts w:ascii="Book Antiqua" w:eastAsia="宋体" w:hAnsi="Book Antiqua" w:cs="宋体"/>
          <w:i/>
          <w:iCs/>
          <w:lang w:val="en-US" w:eastAsia="zh-CN"/>
        </w:rPr>
        <w:t xml:space="preserve">Rev </w:t>
      </w:r>
      <w:proofErr w:type="spellStart"/>
      <w:proofErr w:type="gramStart"/>
      <w:r w:rsidRPr="003A413B">
        <w:rPr>
          <w:rFonts w:ascii="Book Antiqua" w:eastAsia="宋体" w:hAnsi="Book Antiqua" w:cs="宋体"/>
          <w:i/>
          <w:iCs/>
          <w:lang w:val="en-US" w:eastAsia="zh-CN"/>
        </w:rPr>
        <w:t>Esp</w:t>
      </w:r>
      <w:proofErr w:type="spellEnd"/>
      <w:proofErr w:type="gram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Enferm</w:t>
      </w:r>
      <w:proofErr w:type="spellEnd"/>
      <w:r w:rsidRPr="003A413B">
        <w:rPr>
          <w:rFonts w:ascii="Book Antiqua" w:eastAsia="宋体" w:hAnsi="Book Antiqua" w:cs="宋体"/>
          <w:i/>
          <w:iCs/>
          <w:lang w:val="en-US" w:eastAsia="zh-CN"/>
        </w:rPr>
        <w:t xml:space="preserve"> Dig</w:t>
      </w:r>
      <w:r w:rsidRPr="003A413B">
        <w:rPr>
          <w:rFonts w:ascii="Book Antiqua" w:eastAsia="宋体" w:hAnsi="Book Antiqua" w:cs="宋体"/>
          <w:lang w:val="en-US" w:eastAsia="zh-CN"/>
        </w:rPr>
        <w:t xml:space="preserve"> 2009; </w:t>
      </w:r>
      <w:r w:rsidRPr="003A413B">
        <w:rPr>
          <w:rFonts w:ascii="Book Antiqua" w:eastAsia="宋体" w:hAnsi="Book Antiqua" w:cs="宋体"/>
          <w:b/>
          <w:bCs/>
          <w:lang w:val="en-US" w:eastAsia="zh-CN"/>
        </w:rPr>
        <w:t>101</w:t>
      </w:r>
      <w:r w:rsidRPr="003A413B">
        <w:rPr>
          <w:rFonts w:ascii="Book Antiqua" w:eastAsia="宋体" w:hAnsi="Book Antiqua" w:cs="宋体"/>
          <w:lang w:val="en-US" w:eastAsia="zh-CN"/>
        </w:rPr>
        <w:t>: 117-20, 121-4 [PMID: 19335047 DOI: 10</w:t>
      </w:r>
      <w:r w:rsidR="00D95205">
        <w:rPr>
          <w:rFonts w:ascii="Book Antiqua" w:eastAsia="宋体" w:hAnsi="Book Antiqua" w:cs="宋体"/>
          <w:lang w:val="en-US" w:eastAsia="zh-CN"/>
        </w:rPr>
        <w:t>.4321/s1130-01082009000200005]</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37 </w:t>
      </w:r>
      <w:proofErr w:type="spellStart"/>
      <w:r w:rsidRPr="003A413B">
        <w:rPr>
          <w:rFonts w:ascii="Book Antiqua" w:eastAsia="宋体" w:hAnsi="Book Antiqua" w:cs="宋体"/>
          <w:b/>
          <w:bCs/>
          <w:lang w:val="en-US" w:eastAsia="zh-CN"/>
        </w:rPr>
        <w:t>Yakan</w:t>
      </w:r>
      <w:proofErr w:type="spellEnd"/>
      <w:r w:rsidRPr="003A413B">
        <w:rPr>
          <w:rFonts w:ascii="Book Antiqua" w:eastAsia="宋体" w:hAnsi="Book Antiqua" w:cs="宋体"/>
          <w:b/>
          <w:bCs/>
          <w:lang w:val="en-US" w:eastAsia="zh-CN"/>
        </w:rPr>
        <w:t xml:space="preserve"> S</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Engin</w:t>
      </w:r>
      <w:proofErr w:type="spellEnd"/>
      <w:r w:rsidRPr="003A413B">
        <w:rPr>
          <w:rFonts w:ascii="Book Antiqua" w:eastAsia="宋体" w:hAnsi="Book Antiqua" w:cs="宋体"/>
          <w:lang w:val="en-US" w:eastAsia="zh-CN"/>
        </w:rPr>
        <w:t xml:space="preserve"> O, </w:t>
      </w:r>
      <w:proofErr w:type="spellStart"/>
      <w:r w:rsidRPr="003A413B">
        <w:rPr>
          <w:rFonts w:ascii="Book Antiqua" w:eastAsia="宋体" w:hAnsi="Book Antiqua" w:cs="宋体"/>
          <w:lang w:val="en-US" w:eastAsia="zh-CN"/>
        </w:rPr>
        <w:t>Tekeli</w:t>
      </w:r>
      <w:proofErr w:type="spellEnd"/>
      <w:r w:rsidRPr="003A413B">
        <w:rPr>
          <w:rFonts w:ascii="Book Antiqua" w:eastAsia="宋体" w:hAnsi="Book Antiqua" w:cs="宋体"/>
          <w:lang w:val="en-US" w:eastAsia="zh-CN"/>
        </w:rPr>
        <w:t xml:space="preserve"> T, </w:t>
      </w:r>
      <w:proofErr w:type="spellStart"/>
      <w:r w:rsidRPr="003A413B">
        <w:rPr>
          <w:rFonts w:ascii="Book Antiqua" w:eastAsia="宋体" w:hAnsi="Book Antiqua" w:cs="宋体"/>
          <w:lang w:val="en-US" w:eastAsia="zh-CN"/>
        </w:rPr>
        <w:t>Calik</w:t>
      </w:r>
      <w:proofErr w:type="spellEnd"/>
      <w:r w:rsidRPr="003A413B">
        <w:rPr>
          <w:rFonts w:ascii="Book Antiqua" w:eastAsia="宋体" w:hAnsi="Book Antiqua" w:cs="宋体"/>
          <w:lang w:val="en-US" w:eastAsia="zh-CN"/>
        </w:rPr>
        <w:t xml:space="preserve"> B, </w:t>
      </w:r>
      <w:proofErr w:type="spellStart"/>
      <w:r w:rsidRPr="003A413B">
        <w:rPr>
          <w:rFonts w:ascii="Book Antiqua" w:eastAsia="宋体" w:hAnsi="Book Antiqua" w:cs="宋体"/>
          <w:lang w:val="en-US" w:eastAsia="zh-CN"/>
        </w:rPr>
        <w:t>Deneçli</w:t>
      </w:r>
      <w:proofErr w:type="spellEnd"/>
      <w:r w:rsidRPr="003A413B">
        <w:rPr>
          <w:rFonts w:ascii="Book Antiqua" w:eastAsia="宋体" w:hAnsi="Book Antiqua" w:cs="宋体"/>
          <w:lang w:val="en-US" w:eastAsia="zh-CN"/>
        </w:rPr>
        <w:t xml:space="preserve"> AG, Coker A, Harman M. Gallstone ileus as an unexpected complication of </w:t>
      </w:r>
      <w:proofErr w:type="spellStart"/>
      <w:r w:rsidRPr="003A413B">
        <w:rPr>
          <w:rFonts w:ascii="Book Antiqua" w:eastAsia="宋体" w:hAnsi="Book Antiqua" w:cs="宋体"/>
          <w:lang w:val="en-US" w:eastAsia="zh-CN"/>
        </w:rPr>
        <w:t>cholelithiasis</w:t>
      </w:r>
      <w:proofErr w:type="spellEnd"/>
      <w:r w:rsidRPr="003A413B">
        <w:rPr>
          <w:rFonts w:ascii="Book Antiqua" w:eastAsia="宋体" w:hAnsi="Book Antiqua" w:cs="宋体"/>
          <w:lang w:val="en-US" w:eastAsia="zh-CN"/>
        </w:rPr>
        <w:t xml:space="preserve">: diagnostic difficulties and treatment. </w:t>
      </w:r>
      <w:proofErr w:type="spellStart"/>
      <w:r w:rsidRPr="003A413B">
        <w:rPr>
          <w:rFonts w:ascii="Book Antiqua" w:eastAsia="宋体" w:hAnsi="Book Antiqua" w:cs="宋体"/>
          <w:i/>
          <w:iCs/>
          <w:lang w:val="en-US" w:eastAsia="zh-CN"/>
        </w:rPr>
        <w:t>Ulus</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Travma</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Acil</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Cerrahi</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Derg</w:t>
      </w:r>
      <w:proofErr w:type="spellEnd"/>
      <w:r w:rsidRPr="003A413B">
        <w:rPr>
          <w:rFonts w:ascii="Book Antiqua" w:eastAsia="宋体" w:hAnsi="Book Antiqua" w:cs="宋体"/>
          <w:lang w:val="en-US" w:eastAsia="zh-CN"/>
        </w:rPr>
        <w:t xml:space="preserve"> 2010; </w:t>
      </w:r>
      <w:r w:rsidRPr="003A413B">
        <w:rPr>
          <w:rFonts w:ascii="Book Antiqua" w:eastAsia="宋体" w:hAnsi="Book Antiqua" w:cs="宋体"/>
          <w:b/>
          <w:bCs/>
          <w:lang w:val="en-US" w:eastAsia="zh-CN"/>
        </w:rPr>
        <w:t>16</w:t>
      </w:r>
      <w:r w:rsidRPr="003A413B">
        <w:rPr>
          <w:rFonts w:ascii="Book Antiqua" w:eastAsia="宋体" w:hAnsi="Book Antiqua" w:cs="宋体"/>
          <w:lang w:val="en-US" w:eastAsia="zh-CN"/>
        </w:rPr>
        <w:t>: 344-348 [PMID: 20849052]</w:t>
      </w:r>
    </w:p>
    <w:p w:rsidR="003A413B" w:rsidRPr="003A413B" w:rsidRDefault="00D95205" w:rsidP="003A413B">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38 </w:t>
      </w:r>
      <w:proofErr w:type="spellStart"/>
      <w:r w:rsidR="003A413B" w:rsidRPr="003A413B">
        <w:rPr>
          <w:rFonts w:ascii="Book Antiqua" w:eastAsia="宋体" w:hAnsi="Book Antiqua" w:cs="宋体"/>
          <w:b/>
          <w:lang w:val="en-US" w:eastAsia="zh-CN"/>
        </w:rPr>
        <w:t>Rigler</w:t>
      </w:r>
      <w:proofErr w:type="spellEnd"/>
      <w:r w:rsidR="003A413B" w:rsidRPr="003A413B">
        <w:rPr>
          <w:rFonts w:ascii="Book Antiqua" w:eastAsia="宋体" w:hAnsi="Book Antiqua" w:cs="宋体"/>
          <w:b/>
          <w:lang w:val="en-US" w:eastAsia="zh-CN"/>
        </w:rPr>
        <w:t xml:space="preserve"> LG</w:t>
      </w:r>
      <w:r w:rsidR="003A413B" w:rsidRPr="003A413B">
        <w:rPr>
          <w:rFonts w:ascii="Book Antiqua" w:eastAsia="宋体" w:hAnsi="Book Antiqua" w:cs="宋体"/>
          <w:lang w:val="en-US" w:eastAsia="zh-CN"/>
        </w:rPr>
        <w:t xml:space="preserve">, </w:t>
      </w:r>
      <w:proofErr w:type="spellStart"/>
      <w:r w:rsidR="003A413B" w:rsidRPr="003A413B">
        <w:rPr>
          <w:rFonts w:ascii="Book Antiqua" w:eastAsia="宋体" w:hAnsi="Book Antiqua" w:cs="宋体"/>
          <w:lang w:val="en-US" w:eastAsia="zh-CN"/>
        </w:rPr>
        <w:t>Borman</w:t>
      </w:r>
      <w:proofErr w:type="spellEnd"/>
      <w:r w:rsidR="003A413B" w:rsidRPr="003A413B">
        <w:rPr>
          <w:rFonts w:ascii="Book Antiqua" w:eastAsia="宋体" w:hAnsi="Book Antiqua" w:cs="宋体"/>
          <w:lang w:val="en-US" w:eastAsia="zh-CN"/>
        </w:rPr>
        <w:t xml:space="preserve"> CN, Noble JF. Gallstone obstruction: pathogenesis and roentgen manifestations. </w:t>
      </w:r>
      <w:r w:rsidR="003A413B" w:rsidRPr="003A413B">
        <w:rPr>
          <w:rFonts w:ascii="Book Antiqua" w:eastAsia="宋体" w:hAnsi="Book Antiqua" w:cs="宋体"/>
          <w:i/>
          <w:lang w:val="en-US" w:eastAsia="zh-CN"/>
        </w:rPr>
        <w:t>JAMA</w:t>
      </w:r>
      <w:r w:rsidR="003A413B" w:rsidRPr="003A413B">
        <w:rPr>
          <w:rFonts w:ascii="Book Antiqua" w:eastAsia="宋体" w:hAnsi="Book Antiqua" w:cs="宋体"/>
          <w:lang w:val="en-US" w:eastAsia="zh-CN"/>
        </w:rPr>
        <w:t xml:space="preserve"> 1941; </w:t>
      </w:r>
      <w:r w:rsidR="003A413B" w:rsidRPr="003A413B">
        <w:rPr>
          <w:rFonts w:ascii="Book Antiqua" w:eastAsia="宋体" w:hAnsi="Book Antiqua" w:cs="宋体"/>
          <w:b/>
          <w:lang w:val="en-US" w:eastAsia="zh-CN"/>
        </w:rPr>
        <w:t>117</w:t>
      </w:r>
      <w:r w:rsidR="003A413B" w:rsidRPr="003A413B">
        <w:rPr>
          <w:rFonts w:ascii="Book Antiqua" w:eastAsia="宋体" w:hAnsi="Book Antiqua" w:cs="宋体"/>
          <w:lang w:val="en-US" w:eastAsia="zh-CN"/>
        </w:rPr>
        <w:t>: 1753-1759 [DOI: 10</w:t>
      </w:r>
      <w:r>
        <w:rPr>
          <w:rFonts w:ascii="Book Antiqua" w:eastAsia="宋体" w:hAnsi="Book Antiqua" w:cs="宋体"/>
          <w:lang w:val="en-US" w:eastAsia="zh-CN"/>
        </w:rPr>
        <w:t>.1001/jama.1941.02820470001001]</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39 </w:t>
      </w:r>
      <w:r w:rsidRPr="003A413B">
        <w:rPr>
          <w:rFonts w:ascii="Book Antiqua" w:eastAsia="宋体" w:hAnsi="Book Antiqua" w:cs="宋体"/>
          <w:b/>
          <w:bCs/>
          <w:lang w:val="en-US" w:eastAsia="zh-CN"/>
        </w:rPr>
        <w:t>Balthazar EJ</w:t>
      </w:r>
      <w:r w:rsidRPr="003A413B">
        <w:rPr>
          <w:rFonts w:ascii="Book Antiqua" w:eastAsia="宋体" w:hAnsi="Book Antiqua" w:cs="宋体"/>
          <w:lang w:val="en-US" w:eastAsia="zh-CN"/>
        </w:rPr>
        <w:t>, Schechter LS.</w:t>
      </w:r>
      <w:proofErr w:type="gramEnd"/>
      <w:r w:rsidRPr="003A413B">
        <w:rPr>
          <w:rFonts w:ascii="Book Antiqua" w:eastAsia="宋体" w:hAnsi="Book Antiqua" w:cs="宋体"/>
          <w:lang w:val="en-US" w:eastAsia="zh-CN"/>
        </w:rPr>
        <w:t xml:space="preserve"> Air in gallbladder: a frequent finding in gallstone ileus. </w:t>
      </w:r>
      <w:r w:rsidRPr="003A413B">
        <w:rPr>
          <w:rFonts w:ascii="Book Antiqua" w:eastAsia="宋体" w:hAnsi="Book Antiqua" w:cs="宋体"/>
          <w:i/>
          <w:iCs/>
          <w:lang w:val="en-US" w:eastAsia="zh-CN"/>
        </w:rPr>
        <w:t xml:space="preserve">AJR Am J </w:t>
      </w:r>
      <w:proofErr w:type="spellStart"/>
      <w:r w:rsidRPr="003A413B">
        <w:rPr>
          <w:rFonts w:ascii="Book Antiqua" w:eastAsia="宋体" w:hAnsi="Book Antiqua" w:cs="宋体"/>
          <w:i/>
          <w:iCs/>
          <w:lang w:val="en-US" w:eastAsia="zh-CN"/>
        </w:rPr>
        <w:t>Roentgenol</w:t>
      </w:r>
      <w:proofErr w:type="spellEnd"/>
      <w:r w:rsidRPr="003A413B">
        <w:rPr>
          <w:rFonts w:ascii="Book Antiqua" w:eastAsia="宋体" w:hAnsi="Book Antiqua" w:cs="宋体"/>
          <w:lang w:val="en-US" w:eastAsia="zh-CN"/>
        </w:rPr>
        <w:t xml:space="preserve"> 1978; </w:t>
      </w:r>
      <w:r w:rsidRPr="003A413B">
        <w:rPr>
          <w:rFonts w:ascii="Book Antiqua" w:eastAsia="宋体" w:hAnsi="Book Antiqua" w:cs="宋体"/>
          <w:b/>
          <w:bCs/>
          <w:lang w:val="en-US" w:eastAsia="zh-CN"/>
        </w:rPr>
        <w:t>131</w:t>
      </w:r>
      <w:r w:rsidRPr="003A413B">
        <w:rPr>
          <w:rFonts w:ascii="Book Antiqua" w:eastAsia="宋体" w:hAnsi="Book Antiqua" w:cs="宋体"/>
          <w:lang w:val="en-US" w:eastAsia="zh-CN"/>
        </w:rPr>
        <w:t>: 219-222 [PMID: 97997]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40 </w:t>
      </w:r>
      <w:proofErr w:type="spellStart"/>
      <w:r w:rsidRPr="003A413B">
        <w:rPr>
          <w:rFonts w:ascii="Book Antiqua" w:eastAsia="宋体" w:hAnsi="Book Antiqua" w:cs="宋体"/>
          <w:b/>
          <w:bCs/>
          <w:lang w:val="en-US" w:eastAsia="zh-CN"/>
        </w:rPr>
        <w:t>Liew</w:t>
      </w:r>
      <w:proofErr w:type="spellEnd"/>
      <w:r w:rsidRPr="003A413B">
        <w:rPr>
          <w:rFonts w:ascii="Book Antiqua" w:eastAsia="宋体" w:hAnsi="Book Antiqua" w:cs="宋体"/>
          <w:b/>
          <w:bCs/>
          <w:lang w:val="en-US" w:eastAsia="zh-CN"/>
        </w:rPr>
        <w:t xml:space="preserve"> V</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Layani</w:t>
      </w:r>
      <w:proofErr w:type="spellEnd"/>
      <w:r w:rsidRPr="003A413B">
        <w:rPr>
          <w:rFonts w:ascii="Book Antiqua" w:eastAsia="宋体" w:hAnsi="Book Antiqua" w:cs="宋体"/>
          <w:lang w:val="en-US" w:eastAsia="zh-CN"/>
        </w:rPr>
        <w:t xml:space="preserve"> L, </w:t>
      </w:r>
      <w:proofErr w:type="spellStart"/>
      <w:r w:rsidRPr="003A413B">
        <w:rPr>
          <w:rFonts w:ascii="Book Antiqua" w:eastAsia="宋体" w:hAnsi="Book Antiqua" w:cs="宋体"/>
          <w:lang w:val="en-US" w:eastAsia="zh-CN"/>
        </w:rPr>
        <w:t>Speakman</w:t>
      </w:r>
      <w:proofErr w:type="spellEnd"/>
      <w:r w:rsidRPr="003A413B">
        <w:rPr>
          <w:rFonts w:ascii="Book Antiqua" w:eastAsia="宋体" w:hAnsi="Book Antiqua" w:cs="宋体"/>
          <w:lang w:val="en-US" w:eastAsia="zh-CN"/>
        </w:rPr>
        <w:t xml:space="preserve"> D.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in Melbourne. </w:t>
      </w:r>
      <w:r w:rsidRPr="003A413B">
        <w:rPr>
          <w:rFonts w:ascii="Book Antiqua" w:eastAsia="宋体" w:hAnsi="Book Antiqua" w:cs="宋体"/>
          <w:i/>
          <w:iCs/>
          <w:lang w:val="en-US" w:eastAsia="zh-CN"/>
        </w:rPr>
        <w:t xml:space="preserve">ANZ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2002; </w:t>
      </w:r>
      <w:r w:rsidRPr="003A413B">
        <w:rPr>
          <w:rFonts w:ascii="Book Antiqua" w:eastAsia="宋体" w:hAnsi="Book Antiqua" w:cs="宋体"/>
          <w:b/>
          <w:bCs/>
          <w:lang w:val="en-US" w:eastAsia="zh-CN"/>
        </w:rPr>
        <w:t>72</w:t>
      </w:r>
      <w:r w:rsidRPr="003A413B">
        <w:rPr>
          <w:rFonts w:ascii="Book Antiqua" w:eastAsia="宋体" w:hAnsi="Book Antiqua" w:cs="宋体"/>
          <w:lang w:val="en-US" w:eastAsia="zh-CN"/>
        </w:rPr>
        <w:t>: 161-163 [PMID: 12074073 DOI: 10.</w:t>
      </w:r>
      <w:r w:rsidR="007B0C57">
        <w:rPr>
          <w:rFonts w:ascii="Book Antiqua" w:eastAsia="宋体" w:hAnsi="Book Antiqua" w:cs="宋体"/>
          <w:lang w:val="en-US" w:eastAsia="zh-CN"/>
        </w:rPr>
        <w:t>1046/j.1445-2197.2002.02319.x]</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41 </w:t>
      </w:r>
      <w:r w:rsidRPr="003A413B">
        <w:rPr>
          <w:rFonts w:ascii="Book Antiqua" w:eastAsia="宋体" w:hAnsi="Book Antiqua" w:cs="宋体"/>
          <w:b/>
          <w:bCs/>
          <w:lang w:val="en-US" w:eastAsia="zh-CN"/>
        </w:rPr>
        <w:t>Brennan GB</w:t>
      </w:r>
      <w:r w:rsidRPr="003A413B">
        <w:rPr>
          <w:rFonts w:ascii="Book Antiqua" w:eastAsia="宋体" w:hAnsi="Book Antiqua" w:cs="宋体"/>
          <w:lang w:val="en-US" w:eastAsia="zh-CN"/>
        </w:rPr>
        <w:t xml:space="preserve">, Rosenberg RD, </w:t>
      </w:r>
      <w:proofErr w:type="spellStart"/>
      <w:r w:rsidRPr="003A413B">
        <w:rPr>
          <w:rFonts w:ascii="Book Antiqua" w:eastAsia="宋体" w:hAnsi="Book Antiqua" w:cs="宋体"/>
          <w:lang w:val="en-US" w:eastAsia="zh-CN"/>
        </w:rPr>
        <w:t>Arora</w:t>
      </w:r>
      <w:proofErr w:type="spellEnd"/>
      <w:r w:rsidRPr="003A413B">
        <w:rPr>
          <w:rFonts w:ascii="Book Antiqua" w:eastAsia="宋体" w:hAnsi="Book Antiqua" w:cs="宋体"/>
          <w:lang w:val="en-US" w:eastAsia="zh-CN"/>
        </w:rPr>
        <w:t xml:space="preserve"> S. </w:t>
      </w:r>
      <w:proofErr w:type="spellStart"/>
      <w:r w:rsidRPr="003A413B">
        <w:rPr>
          <w:rFonts w:ascii="Book Antiqua" w:eastAsia="宋体" w:hAnsi="Book Antiqua" w:cs="宋体"/>
          <w:lang w:val="en-US" w:eastAsia="zh-CN"/>
        </w:rPr>
        <w:t>Bouveret</w:t>
      </w:r>
      <w:proofErr w:type="spellEnd"/>
      <w:r w:rsidRPr="003A413B">
        <w:rPr>
          <w:rFonts w:ascii="Book Antiqua" w:eastAsia="宋体" w:hAnsi="Book Antiqua" w:cs="宋体"/>
          <w:lang w:val="en-US" w:eastAsia="zh-CN"/>
        </w:rPr>
        <w:t xml:space="preserve"> syndrome.</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Radiographics</w:t>
      </w:r>
      <w:proofErr w:type="spellEnd"/>
      <w:r w:rsidRPr="003A413B">
        <w:rPr>
          <w:rFonts w:ascii="Book Antiqua" w:eastAsia="宋体" w:hAnsi="Book Antiqua" w:cs="宋体"/>
          <w:lang w:val="en-US" w:eastAsia="zh-CN"/>
        </w:rPr>
        <w:t xml:space="preserve"> </w:t>
      </w:r>
      <w:r w:rsidR="007B0C57">
        <w:rPr>
          <w:rFonts w:ascii="Book Antiqua" w:eastAsia="宋体" w:hAnsi="Book Antiqua" w:cs="宋体" w:hint="eastAsia"/>
          <w:lang w:val="en-US" w:eastAsia="zh-CN"/>
        </w:rPr>
        <w:t>2004</w:t>
      </w:r>
      <w:r w:rsidRPr="003A413B">
        <w:rPr>
          <w:rFonts w:ascii="Book Antiqua" w:eastAsia="宋体" w:hAnsi="Book Antiqua" w:cs="宋体"/>
          <w:lang w:val="en-US" w:eastAsia="zh-CN"/>
        </w:rPr>
        <w:t xml:space="preserve">; </w:t>
      </w:r>
      <w:r w:rsidRPr="003A413B">
        <w:rPr>
          <w:rFonts w:ascii="Book Antiqua" w:eastAsia="宋体" w:hAnsi="Book Antiqua" w:cs="宋体"/>
          <w:b/>
          <w:bCs/>
          <w:lang w:val="en-US" w:eastAsia="zh-CN"/>
        </w:rPr>
        <w:t>24</w:t>
      </w:r>
      <w:r w:rsidRPr="003A413B">
        <w:rPr>
          <w:rFonts w:ascii="Book Antiqua" w:eastAsia="宋体" w:hAnsi="Book Antiqua" w:cs="宋体"/>
          <w:lang w:val="en-US" w:eastAsia="zh-CN"/>
        </w:rPr>
        <w:t>: 1171-1175 [PMID: 15256</w:t>
      </w:r>
      <w:r w:rsidR="007B0C57">
        <w:rPr>
          <w:rFonts w:ascii="Book Antiqua" w:eastAsia="宋体" w:hAnsi="Book Antiqua" w:cs="宋体"/>
          <w:lang w:val="en-US" w:eastAsia="zh-CN"/>
        </w:rPr>
        <w:t>636 DOI: 10.1148/rg.244035222]</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42 </w:t>
      </w:r>
      <w:proofErr w:type="spellStart"/>
      <w:r w:rsidRPr="003A413B">
        <w:rPr>
          <w:rFonts w:ascii="Book Antiqua" w:eastAsia="宋体" w:hAnsi="Book Antiqua" w:cs="宋体"/>
          <w:b/>
          <w:bCs/>
          <w:lang w:val="en-US" w:eastAsia="zh-CN"/>
        </w:rPr>
        <w:t>Lasson</w:t>
      </w:r>
      <w:proofErr w:type="spellEnd"/>
      <w:r w:rsidRPr="003A413B">
        <w:rPr>
          <w:rFonts w:ascii="Book Antiqua" w:eastAsia="宋体" w:hAnsi="Book Antiqua" w:cs="宋体"/>
          <w:b/>
          <w:bCs/>
          <w:lang w:val="en-US" w:eastAsia="zh-CN"/>
        </w:rPr>
        <w:t xml:space="preserve"> A</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Lorén</w:t>
      </w:r>
      <w:proofErr w:type="spellEnd"/>
      <w:r w:rsidRPr="003A413B">
        <w:rPr>
          <w:rFonts w:ascii="Book Antiqua" w:eastAsia="宋体" w:hAnsi="Book Antiqua" w:cs="宋体"/>
          <w:lang w:val="en-US" w:eastAsia="zh-CN"/>
        </w:rPr>
        <w:t xml:space="preserve"> I, Nilsson A, </w:t>
      </w:r>
      <w:proofErr w:type="spellStart"/>
      <w:r w:rsidRPr="003A413B">
        <w:rPr>
          <w:rFonts w:ascii="Book Antiqua" w:eastAsia="宋体" w:hAnsi="Book Antiqua" w:cs="宋体"/>
          <w:lang w:val="en-US" w:eastAsia="zh-CN"/>
        </w:rPr>
        <w:t>Nirhov</w:t>
      </w:r>
      <w:proofErr w:type="spellEnd"/>
      <w:r w:rsidRPr="003A413B">
        <w:rPr>
          <w:rFonts w:ascii="Book Antiqua" w:eastAsia="宋体" w:hAnsi="Book Antiqua" w:cs="宋体"/>
          <w:lang w:val="en-US" w:eastAsia="zh-CN"/>
        </w:rPr>
        <w:t xml:space="preserve"> N, Nilsson P. Ultrasonography in gallstone ileus: a diagnostic challenge. </w:t>
      </w:r>
      <w:proofErr w:type="spellStart"/>
      <w:r w:rsidRPr="003A413B">
        <w:rPr>
          <w:rFonts w:ascii="Book Antiqua" w:eastAsia="宋体" w:hAnsi="Book Antiqua" w:cs="宋体"/>
          <w:i/>
          <w:iCs/>
          <w:lang w:val="en-US" w:eastAsia="zh-CN"/>
        </w:rPr>
        <w:t>Eur</w:t>
      </w:r>
      <w:proofErr w:type="spellEnd"/>
      <w:r w:rsidRPr="003A413B">
        <w:rPr>
          <w:rFonts w:ascii="Book Antiqua" w:eastAsia="宋体" w:hAnsi="Book Antiqua" w:cs="宋体"/>
          <w:i/>
          <w:iCs/>
          <w:lang w:val="en-US" w:eastAsia="zh-CN"/>
        </w:rPr>
        <w:t xml:space="preserve">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1995; </w:t>
      </w:r>
      <w:r w:rsidRPr="003A413B">
        <w:rPr>
          <w:rFonts w:ascii="Book Antiqua" w:eastAsia="宋体" w:hAnsi="Book Antiqua" w:cs="宋体"/>
          <w:b/>
          <w:bCs/>
          <w:lang w:val="en-US" w:eastAsia="zh-CN"/>
        </w:rPr>
        <w:t>161</w:t>
      </w:r>
      <w:r w:rsidRPr="003A413B">
        <w:rPr>
          <w:rFonts w:ascii="Book Antiqua" w:eastAsia="宋体" w:hAnsi="Book Antiqua" w:cs="宋体"/>
          <w:lang w:val="en-US" w:eastAsia="zh-CN"/>
        </w:rPr>
        <w:t>: 259-263 [PMID: 7612768]</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lastRenderedPageBreak/>
        <w:t xml:space="preserve">43 </w:t>
      </w:r>
      <w:proofErr w:type="spellStart"/>
      <w:r w:rsidRPr="003A413B">
        <w:rPr>
          <w:rFonts w:ascii="Book Antiqua" w:eastAsia="宋体" w:hAnsi="Book Antiqua" w:cs="宋体"/>
          <w:b/>
          <w:bCs/>
          <w:lang w:val="en-US" w:eastAsia="zh-CN"/>
        </w:rPr>
        <w:t>Ripollés</w:t>
      </w:r>
      <w:proofErr w:type="spellEnd"/>
      <w:r w:rsidRPr="003A413B">
        <w:rPr>
          <w:rFonts w:ascii="Book Antiqua" w:eastAsia="宋体" w:hAnsi="Book Antiqua" w:cs="宋体"/>
          <w:b/>
          <w:bCs/>
          <w:lang w:val="en-US" w:eastAsia="zh-CN"/>
        </w:rPr>
        <w:t xml:space="preserve"> T</w:t>
      </w:r>
      <w:r w:rsidRPr="003A413B">
        <w:rPr>
          <w:rFonts w:ascii="Book Antiqua" w:eastAsia="宋体" w:hAnsi="Book Antiqua" w:cs="宋体"/>
          <w:lang w:val="en-US" w:eastAsia="zh-CN"/>
        </w:rPr>
        <w:t>, Miguel-</w:t>
      </w:r>
      <w:proofErr w:type="spellStart"/>
      <w:r w:rsidRPr="003A413B">
        <w:rPr>
          <w:rFonts w:ascii="Book Antiqua" w:eastAsia="宋体" w:hAnsi="Book Antiqua" w:cs="宋体"/>
          <w:lang w:val="en-US" w:eastAsia="zh-CN"/>
        </w:rPr>
        <w:t>Dasit</w:t>
      </w:r>
      <w:proofErr w:type="spellEnd"/>
      <w:r w:rsidRPr="003A413B">
        <w:rPr>
          <w:rFonts w:ascii="Book Antiqua" w:eastAsia="宋体" w:hAnsi="Book Antiqua" w:cs="宋体"/>
          <w:lang w:val="en-US" w:eastAsia="zh-CN"/>
        </w:rPr>
        <w:t xml:space="preserve"> A, </w:t>
      </w:r>
      <w:proofErr w:type="spellStart"/>
      <w:r w:rsidRPr="003A413B">
        <w:rPr>
          <w:rFonts w:ascii="Book Antiqua" w:eastAsia="宋体" w:hAnsi="Book Antiqua" w:cs="宋体"/>
          <w:lang w:val="en-US" w:eastAsia="zh-CN"/>
        </w:rPr>
        <w:t>Errando</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Morote</w:t>
      </w:r>
      <w:proofErr w:type="spellEnd"/>
      <w:r w:rsidRPr="003A413B">
        <w:rPr>
          <w:rFonts w:ascii="Book Antiqua" w:eastAsia="宋体" w:hAnsi="Book Antiqua" w:cs="宋体"/>
          <w:lang w:val="en-US" w:eastAsia="zh-CN"/>
        </w:rPr>
        <w:t xml:space="preserve"> V, Gómez-</w:t>
      </w:r>
      <w:proofErr w:type="spellStart"/>
      <w:r w:rsidRPr="003A413B">
        <w:rPr>
          <w:rFonts w:ascii="Book Antiqua" w:eastAsia="宋体" w:hAnsi="Book Antiqua" w:cs="宋体"/>
          <w:lang w:val="en-US" w:eastAsia="zh-CN"/>
        </w:rPr>
        <w:t>Abril</w:t>
      </w:r>
      <w:proofErr w:type="spellEnd"/>
      <w:r w:rsidRPr="003A413B">
        <w:rPr>
          <w:rFonts w:ascii="Book Antiqua" w:eastAsia="宋体" w:hAnsi="Book Antiqua" w:cs="宋体"/>
          <w:lang w:val="en-US" w:eastAsia="zh-CN"/>
        </w:rPr>
        <w:t xml:space="preserve"> SA, </w:t>
      </w:r>
      <w:proofErr w:type="spellStart"/>
      <w:r w:rsidRPr="003A413B">
        <w:rPr>
          <w:rFonts w:ascii="Book Antiqua" w:eastAsia="宋体" w:hAnsi="Book Antiqua" w:cs="宋体"/>
          <w:lang w:val="en-US" w:eastAsia="zh-CN"/>
        </w:rPr>
        <w:t>Richart</w:t>
      </w:r>
      <w:proofErr w:type="spellEnd"/>
      <w:r w:rsidRPr="003A413B">
        <w:rPr>
          <w:rFonts w:ascii="Book Antiqua" w:eastAsia="宋体" w:hAnsi="Book Antiqua" w:cs="宋体"/>
          <w:lang w:val="en-US" w:eastAsia="zh-CN"/>
        </w:rPr>
        <w:t xml:space="preserve"> J. Gallstone ileus: increased diagnostic sensitivity by combining plain film and ultrasound. </w:t>
      </w:r>
      <w:proofErr w:type="spellStart"/>
      <w:r w:rsidRPr="003A413B">
        <w:rPr>
          <w:rFonts w:ascii="Book Antiqua" w:eastAsia="宋体" w:hAnsi="Book Antiqua" w:cs="宋体"/>
          <w:i/>
          <w:iCs/>
          <w:lang w:val="en-US" w:eastAsia="zh-CN"/>
        </w:rPr>
        <w:t>Abdom</w:t>
      </w:r>
      <w:proofErr w:type="spellEnd"/>
      <w:r w:rsidRPr="003A413B">
        <w:rPr>
          <w:rFonts w:ascii="Book Antiqua" w:eastAsia="宋体" w:hAnsi="Book Antiqua" w:cs="宋体"/>
          <w:i/>
          <w:iCs/>
          <w:lang w:val="en-US" w:eastAsia="zh-CN"/>
        </w:rPr>
        <w:t xml:space="preserve"> Imaging</w:t>
      </w:r>
      <w:r w:rsidRPr="003A413B">
        <w:rPr>
          <w:rFonts w:ascii="Book Antiqua" w:eastAsia="宋体" w:hAnsi="Book Antiqua" w:cs="宋体"/>
          <w:lang w:val="en-US" w:eastAsia="zh-CN"/>
        </w:rPr>
        <w:t xml:space="preserve"> </w:t>
      </w:r>
      <w:r w:rsidR="007B0C57">
        <w:rPr>
          <w:rFonts w:ascii="Book Antiqua" w:eastAsia="宋体" w:hAnsi="Book Antiqua" w:cs="宋体" w:hint="eastAsia"/>
          <w:lang w:val="en-US" w:eastAsia="zh-CN"/>
        </w:rPr>
        <w:t>2001</w:t>
      </w:r>
      <w:r w:rsidRPr="003A413B">
        <w:rPr>
          <w:rFonts w:ascii="Book Antiqua" w:eastAsia="宋体" w:hAnsi="Book Antiqua" w:cs="宋体"/>
          <w:lang w:val="en-US" w:eastAsia="zh-CN"/>
        </w:rPr>
        <w:t xml:space="preserve">; </w:t>
      </w:r>
      <w:r w:rsidRPr="003A413B">
        <w:rPr>
          <w:rFonts w:ascii="Book Antiqua" w:eastAsia="宋体" w:hAnsi="Book Antiqua" w:cs="宋体"/>
          <w:b/>
          <w:bCs/>
          <w:lang w:val="en-US" w:eastAsia="zh-CN"/>
        </w:rPr>
        <w:t>26</w:t>
      </w:r>
      <w:r w:rsidRPr="003A413B">
        <w:rPr>
          <w:rFonts w:ascii="Book Antiqua" w:eastAsia="宋体" w:hAnsi="Book Antiqua" w:cs="宋体"/>
          <w:lang w:val="en-US" w:eastAsia="zh-CN"/>
        </w:rPr>
        <w:t>: 401-405 [PMID: 11441553 DOI: 10.1007/s002610000190]</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44 </w:t>
      </w:r>
      <w:r w:rsidRPr="003A413B">
        <w:rPr>
          <w:rFonts w:ascii="Book Antiqua" w:eastAsia="宋体" w:hAnsi="Book Antiqua" w:cs="宋体"/>
          <w:b/>
          <w:bCs/>
          <w:lang w:val="en-US" w:eastAsia="zh-CN"/>
        </w:rPr>
        <w:t>Yu CY</w:t>
      </w:r>
      <w:r w:rsidRPr="003A413B">
        <w:rPr>
          <w:rFonts w:ascii="Book Antiqua" w:eastAsia="宋体" w:hAnsi="Book Antiqua" w:cs="宋体"/>
          <w:lang w:val="en-US" w:eastAsia="zh-CN"/>
        </w:rPr>
        <w:t xml:space="preserve">, Lin CC, </w:t>
      </w:r>
      <w:proofErr w:type="spellStart"/>
      <w:r w:rsidRPr="003A413B">
        <w:rPr>
          <w:rFonts w:ascii="Book Antiqua" w:eastAsia="宋体" w:hAnsi="Book Antiqua" w:cs="宋体"/>
          <w:lang w:val="en-US" w:eastAsia="zh-CN"/>
        </w:rPr>
        <w:t>Shyu</w:t>
      </w:r>
      <w:proofErr w:type="spellEnd"/>
      <w:r w:rsidRPr="003A413B">
        <w:rPr>
          <w:rFonts w:ascii="Book Antiqua" w:eastAsia="宋体" w:hAnsi="Book Antiqua" w:cs="宋体"/>
          <w:lang w:val="en-US" w:eastAsia="zh-CN"/>
        </w:rPr>
        <w:t xml:space="preserve"> RY, Hsieh CB, Wu HS, </w:t>
      </w:r>
      <w:proofErr w:type="spellStart"/>
      <w:r w:rsidRPr="003A413B">
        <w:rPr>
          <w:rFonts w:ascii="Book Antiqua" w:eastAsia="宋体" w:hAnsi="Book Antiqua" w:cs="宋体"/>
          <w:lang w:val="en-US" w:eastAsia="zh-CN"/>
        </w:rPr>
        <w:t>Tyan</w:t>
      </w:r>
      <w:proofErr w:type="spellEnd"/>
      <w:r w:rsidRPr="003A413B">
        <w:rPr>
          <w:rFonts w:ascii="Book Antiqua" w:eastAsia="宋体" w:hAnsi="Book Antiqua" w:cs="宋体"/>
          <w:lang w:val="en-US" w:eastAsia="zh-CN"/>
        </w:rPr>
        <w:t xml:space="preserve"> YS, Hwang JI, </w:t>
      </w:r>
      <w:proofErr w:type="spellStart"/>
      <w:r w:rsidRPr="003A413B">
        <w:rPr>
          <w:rFonts w:ascii="Book Antiqua" w:eastAsia="宋体" w:hAnsi="Book Antiqua" w:cs="宋体"/>
          <w:lang w:val="en-US" w:eastAsia="zh-CN"/>
        </w:rPr>
        <w:t>Liou</w:t>
      </w:r>
      <w:proofErr w:type="spellEnd"/>
      <w:r w:rsidRPr="003A413B">
        <w:rPr>
          <w:rFonts w:ascii="Book Antiqua" w:eastAsia="宋体" w:hAnsi="Book Antiqua" w:cs="宋体"/>
          <w:lang w:val="en-US" w:eastAsia="zh-CN"/>
        </w:rPr>
        <w:t xml:space="preserve"> CH, Chang WC, Chen CY.</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Value of CT in the diagnosis and management of gallstone ileus.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2005; </w:t>
      </w:r>
      <w:r w:rsidRPr="003A413B">
        <w:rPr>
          <w:rFonts w:ascii="Book Antiqua" w:eastAsia="宋体" w:hAnsi="Book Antiqua" w:cs="宋体"/>
          <w:b/>
          <w:bCs/>
          <w:lang w:val="en-US" w:eastAsia="zh-CN"/>
        </w:rPr>
        <w:t>11</w:t>
      </w:r>
      <w:r w:rsidRPr="003A413B">
        <w:rPr>
          <w:rFonts w:ascii="Book Antiqua" w:eastAsia="宋体" w:hAnsi="Book Antiqua" w:cs="宋体"/>
          <w:lang w:val="en-US" w:eastAsia="zh-CN"/>
        </w:rPr>
        <w:t xml:space="preserve">: 2142-2147 [PMID: 15810081 </w:t>
      </w:r>
      <w:r w:rsidR="007B0C57">
        <w:rPr>
          <w:rFonts w:ascii="Book Antiqua" w:eastAsia="宋体" w:hAnsi="Book Antiqua" w:cs="宋体"/>
          <w:lang w:val="en-US" w:eastAsia="zh-CN"/>
        </w:rPr>
        <w:t>DOI: 10.3748/wjg.v11.i14.2142]</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45 </w:t>
      </w:r>
      <w:proofErr w:type="spellStart"/>
      <w:r w:rsidRPr="003A413B">
        <w:rPr>
          <w:rFonts w:ascii="Book Antiqua" w:eastAsia="宋体" w:hAnsi="Book Antiqua" w:cs="宋体"/>
          <w:b/>
          <w:bCs/>
          <w:lang w:val="en-US" w:eastAsia="zh-CN"/>
        </w:rPr>
        <w:t>Lassandro</w:t>
      </w:r>
      <w:proofErr w:type="spellEnd"/>
      <w:r w:rsidRPr="003A413B">
        <w:rPr>
          <w:rFonts w:ascii="Book Antiqua" w:eastAsia="宋体" w:hAnsi="Book Antiqua" w:cs="宋体"/>
          <w:b/>
          <w:bCs/>
          <w:lang w:val="en-US" w:eastAsia="zh-CN"/>
        </w:rPr>
        <w:t xml:space="preserve"> F</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Gagliardi</w:t>
      </w:r>
      <w:proofErr w:type="spellEnd"/>
      <w:r w:rsidRPr="003A413B">
        <w:rPr>
          <w:rFonts w:ascii="Book Antiqua" w:eastAsia="宋体" w:hAnsi="Book Antiqua" w:cs="宋体"/>
          <w:lang w:val="en-US" w:eastAsia="zh-CN"/>
        </w:rPr>
        <w:t xml:space="preserve"> N, </w:t>
      </w:r>
      <w:proofErr w:type="spellStart"/>
      <w:r w:rsidRPr="003A413B">
        <w:rPr>
          <w:rFonts w:ascii="Book Antiqua" w:eastAsia="宋体" w:hAnsi="Book Antiqua" w:cs="宋体"/>
          <w:lang w:val="en-US" w:eastAsia="zh-CN"/>
        </w:rPr>
        <w:t>Scuderi</w:t>
      </w:r>
      <w:proofErr w:type="spellEnd"/>
      <w:r w:rsidRPr="003A413B">
        <w:rPr>
          <w:rFonts w:ascii="Book Antiqua" w:eastAsia="宋体" w:hAnsi="Book Antiqua" w:cs="宋体"/>
          <w:lang w:val="en-US" w:eastAsia="zh-CN"/>
        </w:rPr>
        <w:t xml:space="preserve"> M, Pinto A, </w:t>
      </w:r>
      <w:proofErr w:type="spellStart"/>
      <w:r w:rsidRPr="003A413B">
        <w:rPr>
          <w:rFonts w:ascii="Book Antiqua" w:eastAsia="宋体" w:hAnsi="Book Antiqua" w:cs="宋体"/>
          <w:lang w:val="en-US" w:eastAsia="zh-CN"/>
        </w:rPr>
        <w:t>Gatta</w:t>
      </w:r>
      <w:proofErr w:type="spellEnd"/>
      <w:r w:rsidRPr="003A413B">
        <w:rPr>
          <w:rFonts w:ascii="Book Antiqua" w:eastAsia="宋体" w:hAnsi="Book Antiqua" w:cs="宋体"/>
          <w:lang w:val="en-US" w:eastAsia="zh-CN"/>
        </w:rPr>
        <w:t xml:space="preserve"> G, </w:t>
      </w:r>
      <w:proofErr w:type="spellStart"/>
      <w:r w:rsidRPr="003A413B">
        <w:rPr>
          <w:rFonts w:ascii="Book Antiqua" w:eastAsia="宋体" w:hAnsi="Book Antiqua" w:cs="宋体"/>
          <w:lang w:val="en-US" w:eastAsia="zh-CN"/>
        </w:rPr>
        <w:t>Mazzeo</w:t>
      </w:r>
      <w:proofErr w:type="spellEnd"/>
      <w:r w:rsidRPr="003A413B">
        <w:rPr>
          <w:rFonts w:ascii="Book Antiqua" w:eastAsia="宋体" w:hAnsi="Book Antiqua" w:cs="宋体"/>
          <w:lang w:val="en-US" w:eastAsia="zh-CN"/>
        </w:rPr>
        <w:t xml:space="preserve"> R. Gallstone ileus analysis of radiological findings in 27 patients. </w:t>
      </w:r>
      <w:proofErr w:type="spellStart"/>
      <w:r w:rsidRPr="003A413B">
        <w:rPr>
          <w:rFonts w:ascii="Book Antiqua" w:eastAsia="宋体" w:hAnsi="Book Antiqua" w:cs="宋体"/>
          <w:i/>
          <w:iCs/>
          <w:lang w:val="en-US" w:eastAsia="zh-CN"/>
        </w:rPr>
        <w:t>Eur</w:t>
      </w:r>
      <w:proofErr w:type="spellEnd"/>
      <w:r w:rsidRPr="003A413B">
        <w:rPr>
          <w:rFonts w:ascii="Book Antiqua" w:eastAsia="宋体" w:hAnsi="Book Antiqua" w:cs="宋体"/>
          <w:i/>
          <w:iCs/>
          <w:lang w:val="en-US" w:eastAsia="zh-CN"/>
        </w:rPr>
        <w:t xml:space="preserve"> J </w:t>
      </w:r>
      <w:proofErr w:type="spellStart"/>
      <w:r w:rsidRPr="003A413B">
        <w:rPr>
          <w:rFonts w:ascii="Book Antiqua" w:eastAsia="宋体" w:hAnsi="Book Antiqua" w:cs="宋体"/>
          <w:i/>
          <w:iCs/>
          <w:lang w:val="en-US" w:eastAsia="zh-CN"/>
        </w:rPr>
        <w:t>Radiol</w:t>
      </w:r>
      <w:proofErr w:type="spellEnd"/>
      <w:r w:rsidRPr="003A413B">
        <w:rPr>
          <w:rFonts w:ascii="Book Antiqua" w:eastAsia="宋体" w:hAnsi="Book Antiqua" w:cs="宋体"/>
          <w:lang w:val="en-US" w:eastAsia="zh-CN"/>
        </w:rPr>
        <w:t xml:space="preserve"> 2004; </w:t>
      </w:r>
      <w:r w:rsidRPr="003A413B">
        <w:rPr>
          <w:rFonts w:ascii="Book Antiqua" w:eastAsia="宋体" w:hAnsi="Book Antiqua" w:cs="宋体"/>
          <w:b/>
          <w:bCs/>
          <w:lang w:val="en-US" w:eastAsia="zh-CN"/>
        </w:rPr>
        <w:t>50</w:t>
      </w:r>
      <w:r w:rsidRPr="003A413B">
        <w:rPr>
          <w:rFonts w:ascii="Book Antiqua" w:eastAsia="宋体" w:hAnsi="Book Antiqua" w:cs="宋体"/>
          <w:lang w:val="en-US" w:eastAsia="zh-CN"/>
        </w:rPr>
        <w:t>: 23-29 [PMID: 15093232 DOI</w:t>
      </w:r>
      <w:r w:rsidR="007B0C57">
        <w:rPr>
          <w:rFonts w:ascii="Book Antiqua" w:eastAsia="宋体" w:hAnsi="Book Antiqua" w:cs="宋体"/>
          <w:lang w:val="en-US" w:eastAsia="zh-CN"/>
        </w:rPr>
        <w:t>: 10.1016/j.ejrad.2003.11.011]</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46 </w:t>
      </w:r>
      <w:proofErr w:type="spellStart"/>
      <w:r w:rsidRPr="003A413B">
        <w:rPr>
          <w:rFonts w:ascii="Book Antiqua" w:eastAsia="宋体" w:hAnsi="Book Antiqua" w:cs="宋体"/>
          <w:b/>
          <w:bCs/>
          <w:lang w:val="en-US" w:eastAsia="zh-CN"/>
        </w:rPr>
        <w:t>Lassandro</w:t>
      </w:r>
      <w:proofErr w:type="spellEnd"/>
      <w:r w:rsidRPr="003A413B">
        <w:rPr>
          <w:rFonts w:ascii="Book Antiqua" w:eastAsia="宋体" w:hAnsi="Book Antiqua" w:cs="宋体"/>
          <w:b/>
          <w:bCs/>
          <w:lang w:val="en-US" w:eastAsia="zh-CN"/>
        </w:rPr>
        <w:t xml:space="preserve"> F</w:t>
      </w:r>
      <w:r w:rsidRPr="003A413B">
        <w:rPr>
          <w:rFonts w:ascii="Book Antiqua" w:eastAsia="宋体" w:hAnsi="Book Antiqua" w:cs="宋体"/>
          <w:lang w:val="en-US" w:eastAsia="zh-CN"/>
        </w:rPr>
        <w:t xml:space="preserve">, Romano S, </w:t>
      </w:r>
      <w:proofErr w:type="spellStart"/>
      <w:r w:rsidRPr="003A413B">
        <w:rPr>
          <w:rFonts w:ascii="Book Antiqua" w:eastAsia="宋体" w:hAnsi="Book Antiqua" w:cs="宋体"/>
          <w:lang w:val="en-US" w:eastAsia="zh-CN"/>
        </w:rPr>
        <w:t>Ragozzino</w:t>
      </w:r>
      <w:proofErr w:type="spellEnd"/>
      <w:r w:rsidRPr="003A413B">
        <w:rPr>
          <w:rFonts w:ascii="Book Antiqua" w:eastAsia="宋体" w:hAnsi="Book Antiqua" w:cs="宋体"/>
          <w:lang w:val="en-US" w:eastAsia="zh-CN"/>
        </w:rPr>
        <w:t xml:space="preserve"> A, Rossi G, Valente T, Ferrara I, Romano L, </w:t>
      </w:r>
      <w:proofErr w:type="spellStart"/>
      <w:r w:rsidRPr="003A413B">
        <w:rPr>
          <w:rFonts w:ascii="Book Antiqua" w:eastAsia="宋体" w:hAnsi="Book Antiqua" w:cs="宋体"/>
          <w:lang w:val="en-US" w:eastAsia="zh-CN"/>
        </w:rPr>
        <w:t>Grassi</w:t>
      </w:r>
      <w:proofErr w:type="spellEnd"/>
      <w:r w:rsidRPr="003A413B">
        <w:rPr>
          <w:rFonts w:ascii="Book Antiqua" w:eastAsia="宋体" w:hAnsi="Book Antiqua" w:cs="宋体"/>
          <w:lang w:val="en-US" w:eastAsia="zh-CN"/>
        </w:rPr>
        <w:t xml:space="preserve"> R. Role of helical CT in diagnosis of gallstone ileus and related conditions. </w:t>
      </w:r>
      <w:r w:rsidRPr="003A413B">
        <w:rPr>
          <w:rFonts w:ascii="Book Antiqua" w:eastAsia="宋体" w:hAnsi="Book Antiqua" w:cs="宋体"/>
          <w:i/>
          <w:iCs/>
          <w:lang w:val="en-US" w:eastAsia="zh-CN"/>
        </w:rPr>
        <w:t xml:space="preserve">AJR Am J </w:t>
      </w:r>
      <w:proofErr w:type="spellStart"/>
      <w:r w:rsidRPr="003A413B">
        <w:rPr>
          <w:rFonts w:ascii="Book Antiqua" w:eastAsia="宋体" w:hAnsi="Book Antiqua" w:cs="宋体"/>
          <w:i/>
          <w:iCs/>
          <w:lang w:val="en-US" w:eastAsia="zh-CN"/>
        </w:rPr>
        <w:t>Roentgenol</w:t>
      </w:r>
      <w:proofErr w:type="spellEnd"/>
      <w:r w:rsidRPr="003A413B">
        <w:rPr>
          <w:rFonts w:ascii="Book Antiqua" w:eastAsia="宋体" w:hAnsi="Book Antiqua" w:cs="宋体"/>
          <w:lang w:val="en-US" w:eastAsia="zh-CN"/>
        </w:rPr>
        <w:t xml:space="preserve"> 2005; </w:t>
      </w:r>
      <w:r w:rsidRPr="003A413B">
        <w:rPr>
          <w:rFonts w:ascii="Book Antiqua" w:eastAsia="宋体" w:hAnsi="Book Antiqua" w:cs="宋体"/>
          <w:b/>
          <w:bCs/>
          <w:lang w:val="en-US" w:eastAsia="zh-CN"/>
        </w:rPr>
        <w:t>185</w:t>
      </w:r>
      <w:r w:rsidRPr="003A413B">
        <w:rPr>
          <w:rFonts w:ascii="Book Antiqua" w:eastAsia="宋体" w:hAnsi="Book Antiqua" w:cs="宋体"/>
          <w:lang w:val="en-US" w:eastAsia="zh-CN"/>
        </w:rPr>
        <w:t>: 1159-1165 [PMID: 1624</w:t>
      </w:r>
      <w:r w:rsidR="007B0C57">
        <w:rPr>
          <w:rFonts w:ascii="Book Antiqua" w:eastAsia="宋体" w:hAnsi="Book Antiqua" w:cs="宋体"/>
          <w:lang w:val="en-US" w:eastAsia="zh-CN"/>
        </w:rPr>
        <w:t>7126 DOI: 10.2214/AJR.04.1371]</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47 </w:t>
      </w:r>
      <w:r w:rsidRPr="003A413B">
        <w:rPr>
          <w:rFonts w:ascii="Book Antiqua" w:eastAsia="宋体" w:hAnsi="Book Antiqua" w:cs="宋体"/>
          <w:b/>
          <w:bCs/>
          <w:lang w:val="en-US" w:eastAsia="zh-CN"/>
        </w:rPr>
        <w:t>Balthazar EJ</w:t>
      </w:r>
      <w:r w:rsidRPr="003A413B">
        <w:rPr>
          <w:rFonts w:ascii="Book Antiqua" w:eastAsia="宋体" w:hAnsi="Book Antiqua" w:cs="宋体"/>
          <w:lang w:val="en-US" w:eastAsia="zh-CN"/>
        </w:rPr>
        <w:t>.</w:t>
      </w:r>
      <w:proofErr w:type="gramEnd"/>
      <w:r w:rsidRPr="003A413B">
        <w:rPr>
          <w:rFonts w:ascii="Book Antiqua" w:eastAsia="宋体" w:hAnsi="Book Antiqua" w:cs="宋体"/>
          <w:lang w:val="en-US" w:eastAsia="zh-CN"/>
        </w:rPr>
        <w:t xml:space="preserve"> George W. Holmes Lecture. CT of small-bowel obstruction. </w:t>
      </w:r>
      <w:r w:rsidRPr="003A413B">
        <w:rPr>
          <w:rFonts w:ascii="Book Antiqua" w:eastAsia="宋体" w:hAnsi="Book Antiqua" w:cs="宋体"/>
          <w:i/>
          <w:iCs/>
          <w:lang w:val="en-US" w:eastAsia="zh-CN"/>
        </w:rPr>
        <w:t xml:space="preserve">AJR Am J </w:t>
      </w:r>
      <w:proofErr w:type="spellStart"/>
      <w:r w:rsidRPr="003A413B">
        <w:rPr>
          <w:rFonts w:ascii="Book Antiqua" w:eastAsia="宋体" w:hAnsi="Book Antiqua" w:cs="宋体"/>
          <w:i/>
          <w:iCs/>
          <w:lang w:val="en-US" w:eastAsia="zh-CN"/>
        </w:rPr>
        <w:t>Roentgenol</w:t>
      </w:r>
      <w:proofErr w:type="spellEnd"/>
      <w:r w:rsidRPr="003A413B">
        <w:rPr>
          <w:rFonts w:ascii="Book Antiqua" w:eastAsia="宋体" w:hAnsi="Book Antiqua" w:cs="宋体"/>
          <w:lang w:val="en-US" w:eastAsia="zh-CN"/>
        </w:rPr>
        <w:t xml:space="preserve"> 1994; </w:t>
      </w:r>
      <w:r w:rsidRPr="003A413B">
        <w:rPr>
          <w:rFonts w:ascii="Book Antiqua" w:eastAsia="宋体" w:hAnsi="Book Antiqua" w:cs="宋体"/>
          <w:b/>
          <w:bCs/>
          <w:lang w:val="en-US" w:eastAsia="zh-CN"/>
        </w:rPr>
        <w:t>162</w:t>
      </w:r>
      <w:r w:rsidRPr="003A413B">
        <w:rPr>
          <w:rFonts w:ascii="Book Antiqua" w:eastAsia="宋体" w:hAnsi="Book Antiqua" w:cs="宋体"/>
          <w:lang w:val="en-US" w:eastAsia="zh-CN"/>
        </w:rPr>
        <w:t>: 255-261 [PMID: 8310906 D</w:t>
      </w:r>
      <w:r w:rsidR="007B0C57">
        <w:rPr>
          <w:rFonts w:ascii="Book Antiqua" w:eastAsia="宋体" w:hAnsi="Book Antiqua" w:cs="宋体"/>
          <w:lang w:val="en-US" w:eastAsia="zh-CN"/>
        </w:rPr>
        <w:t>OI: 10.2214/ajr.162.2.8310906]</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48 </w:t>
      </w:r>
      <w:proofErr w:type="spellStart"/>
      <w:r w:rsidRPr="003A413B">
        <w:rPr>
          <w:rFonts w:ascii="Book Antiqua" w:eastAsia="宋体" w:hAnsi="Book Antiqua" w:cs="宋体"/>
          <w:b/>
          <w:bCs/>
          <w:lang w:val="en-US" w:eastAsia="zh-CN"/>
        </w:rPr>
        <w:t>Pickhardt</w:t>
      </w:r>
      <w:proofErr w:type="spellEnd"/>
      <w:r w:rsidRPr="003A413B">
        <w:rPr>
          <w:rFonts w:ascii="Book Antiqua" w:eastAsia="宋体" w:hAnsi="Book Antiqua" w:cs="宋体"/>
          <w:b/>
          <w:bCs/>
          <w:lang w:val="en-US" w:eastAsia="zh-CN"/>
        </w:rPr>
        <w:t xml:space="preserve"> PJ</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Friedland</w:t>
      </w:r>
      <w:proofErr w:type="spellEnd"/>
      <w:r w:rsidRPr="003A413B">
        <w:rPr>
          <w:rFonts w:ascii="Book Antiqua" w:eastAsia="宋体" w:hAnsi="Book Antiqua" w:cs="宋体"/>
          <w:lang w:val="en-US" w:eastAsia="zh-CN"/>
        </w:rPr>
        <w:t xml:space="preserve"> JA, </w:t>
      </w:r>
      <w:proofErr w:type="spellStart"/>
      <w:r w:rsidRPr="003A413B">
        <w:rPr>
          <w:rFonts w:ascii="Book Antiqua" w:eastAsia="宋体" w:hAnsi="Book Antiqua" w:cs="宋体"/>
          <w:lang w:val="en-US" w:eastAsia="zh-CN"/>
        </w:rPr>
        <w:t>Hruza</w:t>
      </w:r>
      <w:proofErr w:type="spellEnd"/>
      <w:r w:rsidRPr="003A413B">
        <w:rPr>
          <w:rFonts w:ascii="Book Antiqua" w:eastAsia="宋体" w:hAnsi="Book Antiqua" w:cs="宋体"/>
          <w:lang w:val="en-US" w:eastAsia="zh-CN"/>
        </w:rPr>
        <w:t xml:space="preserve"> DS, Fisher AJ.</w:t>
      </w:r>
      <w:proofErr w:type="gramEnd"/>
      <w:r w:rsidRPr="003A413B">
        <w:rPr>
          <w:rFonts w:ascii="Book Antiqua" w:eastAsia="宋体" w:hAnsi="Book Antiqua" w:cs="宋体"/>
          <w:lang w:val="en-US" w:eastAsia="zh-CN"/>
        </w:rPr>
        <w:t xml:space="preserve"> Case report. </w:t>
      </w:r>
      <w:proofErr w:type="gramStart"/>
      <w:r w:rsidRPr="003A413B">
        <w:rPr>
          <w:rFonts w:ascii="Book Antiqua" w:eastAsia="宋体" w:hAnsi="Book Antiqua" w:cs="宋体"/>
          <w:lang w:val="en-US" w:eastAsia="zh-CN"/>
        </w:rPr>
        <w:t xml:space="preserve">CT, MR </w:t>
      </w:r>
      <w:proofErr w:type="spellStart"/>
      <w:r w:rsidRPr="003A413B">
        <w:rPr>
          <w:rFonts w:ascii="Book Antiqua" w:eastAsia="宋体" w:hAnsi="Book Antiqua" w:cs="宋体"/>
          <w:lang w:val="en-US" w:eastAsia="zh-CN"/>
        </w:rPr>
        <w:t>cholangiopancreatography</w:t>
      </w:r>
      <w:proofErr w:type="spellEnd"/>
      <w:r w:rsidRPr="003A413B">
        <w:rPr>
          <w:rFonts w:ascii="Book Antiqua" w:eastAsia="宋体" w:hAnsi="Book Antiqua" w:cs="宋体"/>
          <w:lang w:val="en-US" w:eastAsia="zh-CN"/>
        </w:rPr>
        <w:t xml:space="preserve">, and endoscopy findings in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AJR Am J </w:t>
      </w:r>
      <w:proofErr w:type="spellStart"/>
      <w:r w:rsidRPr="003A413B">
        <w:rPr>
          <w:rFonts w:ascii="Book Antiqua" w:eastAsia="宋体" w:hAnsi="Book Antiqua" w:cs="宋体"/>
          <w:i/>
          <w:iCs/>
          <w:lang w:val="en-US" w:eastAsia="zh-CN"/>
        </w:rPr>
        <w:t>Roentgenol</w:t>
      </w:r>
      <w:proofErr w:type="spellEnd"/>
      <w:r w:rsidRPr="003A413B">
        <w:rPr>
          <w:rFonts w:ascii="Book Antiqua" w:eastAsia="宋体" w:hAnsi="Book Antiqua" w:cs="宋体"/>
          <w:lang w:val="en-US" w:eastAsia="zh-CN"/>
        </w:rPr>
        <w:t xml:space="preserve"> 2003; </w:t>
      </w:r>
      <w:r w:rsidRPr="003A413B">
        <w:rPr>
          <w:rFonts w:ascii="Book Antiqua" w:eastAsia="宋体" w:hAnsi="Book Antiqua" w:cs="宋体"/>
          <w:b/>
          <w:bCs/>
          <w:lang w:val="en-US" w:eastAsia="zh-CN"/>
        </w:rPr>
        <w:t>180</w:t>
      </w:r>
      <w:r w:rsidRPr="003A413B">
        <w:rPr>
          <w:rFonts w:ascii="Book Antiqua" w:eastAsia="宋体" w:hAnsi="Book Antiqua" w:cs="宋体"/>
          <w:lang w:val="en-US" w:eastAsia="zh-CN"/>
        </w:rPr>
        <w:t>: 1033-1035 [PMID: 12646450 D</w:t>
      </w:r>
      <w:r w:rsidR="007B0C57">
        <w:rPr>
          <w:rFonts w:ascii="Book Antiqua" w:eastAsia="宋体" w:hAnsi="Book Antiqua" w:cs="宋体"/>
          <w:lang w:val="en-US" w:eastAsia="zh-CN"/>
        </w:rPr>
        <w:t>OI: 10.2214/ajr.180.4.1801033]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49 </w:t>
      </w:r>
      <w:r w:rsidRPr="003A413B">
        <w:rPr>
          <w:rFonts w:ascii="Book Antiqua" w:eastAsia="宋体" w:hAnsi="Book Antiqua" w:cs="宋体"/>
          <w:b/>
          <w:bCs/>
          <w:lang w:val="en-US" w:eastAsia="zh-CN"/>
        </w:rPr>
        <w:t>B</w:t>
      </w:r>
      <w:r w:rsidR="007B0C57" w:rsidRPr="003A413B">
        <w:rPr>
          <w:rFonts w:ascii="Book Antiqua" w:eastAsia="宋体" w:hAnsi="Book Antiqua" w:cs="宋体"/>
          <w:b/>
          <w:bCs/>
          <w:lang w:val="en-US" w:eastAsia="zh-CN"/>
        </w:rPr>
        <w:t>erliner</w:t>
      </w:r>
      <w:r w:rsidRPr="003A413B">
        <w:rPr>
          <w:rFonts w:ascii="Book Antiqua" w:eastAsia="宋体" w:hAnsi="Book Antiqua" w:cs="宋体"/>
          <w:b/>
          <w:bCs/>
          <w:lang w:val="en-US" w:eastAsia="zh-CN"/>
        </w:rPr>
        <w:t xml:space="preserve"> SD</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B</w:t>
      </w:r>
      <w:r w:rsidR="007B0C57" w:rsidRPr="003A413B">
        <w:rPr>
          <w:rFonts w:ascii="Book Antiqua" w:eastAsia="宋体" w:hAnsi="Book Antiqua" w:cs="宋体"/>
          <w:lang w:val="en-US" w:eastAsia="zh-CN"/>
        </w:rPr>
        <w:t>urson</w:t>
      </w:r>
      <w:proofErr w:type="spellEnd"/>
      <w:r w:rsidRPr="003A413B">
        <w:rPr>
          <w:rFonts w:ascii="Book Antiqua" w:eastAsia="宋体" w:hAnsi="Book Antiqua" w:cs="宋体"/>
          <w:lang w:val="en-US" w:eastAsia="zh-CN"/>
        </w:rPr>
        <w:t xml:space="preserve"> LC. </w:t>
      </w:r>
      <w:proofErr w:type="gramStart"/>
      <w:r w:rsidRPr="003A413B">
        <w:rPr>
          <w:rFonts w:ascii="Book Antiqua" w:eastAsia="宋体" w:hAnsi="Book Antiqua" w:cs="宋体"/>
          <w:lang w:val="en-US" w:eastAsia="zh-CN"/>
        </w:rPr>
        <w:t>O</w:t>
      </w:r>
      <w:r w:rsidR="007B0C57" w:rsidRPr="003A413B">
        <w:rPr>
          <w:rFonts w:ascii="Book Antiqua" w:eastAsia="宋体" w:hAnsi="Book Antiqua" w:cs="宋体"/>
          <w:lang w:val="en-US" w:eastAsia="zh-CN"/>
        </w:rPr>
        <w:t xml:space="preserve">ne-stage repair for </w:t>
      </w:r>
      <w:proofErr w:type="spellStart"/>
      <w:r w:rsidR="007B0C57" w:rsidRPr="003A413B">
        <w:rPr>
          <w:rFonts w:ascii="Book Antiqua" w:eastAsia="宋体" w:hAnsi="Book Antiqua" w:cs="宋体"/>
          <w:lang w:val="en-US" w:eastAsia="zh-CN"/>
        </w:rPr>
        <w:t>cholecyst</w:t>
      </w:r>
      <w:proofErr w:type="spellEnd"/>
      <w:r w:rsidR="007B0C57" w:rsidRPr="003A413B">
        <w:rPr>
          <w:rFonts w:ascii="Book Antiqua" w:eastAsia="宋体" w:hAnsi="Book Antiqua" w:cs="宋体"/>
          <w:lang w:val="en-US" w:eastAsia="zh-CN"/>
        </w:rPr>
        <w:t>-duodenal fistula and gallstone ileus</w:t>
      </w:r>
      <w:r w:rsidRPr="003A413B">
        <w:rPr>
          <w:rFonts w:ascii="Book Antiqua" w:eastAsia="宋体" w:hAnsi="Book Antiqua" w:cs="宋体"/>
          <w:lang w:val="en-US" w:eastAsia="zh-CN"/>
        </w:rPr>
        <w:t>.</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Arch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1965; </w:t>
      </w:r>
      <w:r w:rsidRPr="003A413B">
        <w:rPr>
          <w:rFonts w:ascii="Book Antiqua" w:eastAsia="宋体" w:hAnsi="Book Antiqua" w:cs="宋体"/>
          <w:b/>
          <w:bCs/>
          <w:lang w:val="en-US" w:eastAsia="zh-CN"/>
        </w:rPr>
        <w:t>90</w:t>
      </w:r>
      <w:r w:rsidRPr="003A413B">
        <w:rPr>
          <w:rFonts w:ascii="Book Antiqua" w:eastAsia="宋体" w:hAnsi="Book Antiqua" w:cs="宋体"/>
          <w:lang w:val="en-US" w:eastAsia="zh-CN"/>
        </w:rPr>
        <w:t>: 313-316 [PMID: 14232966 DOI: 10.1001</w:t>
      </w:r>
      <w:r w:rsidR="007B0C57">
        <w:rPr>
          <w:rFonts w:ascii="Book Antiqua" w:eastAsia="宋体" w:hAnsi="Book Antiqua" w:cs="宋体"/>
          <w:lang w:val="en-US" w:eastAsia="zh-CN"/>
        </w:rPr>
        <w:t>/archsurg.1965.01320080137028]</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50 </w:t>
      </w:r>
      <w:proofErr w:type="spellStart"/>
      <w:r w:rsidRPr="003A413B">
        <w:rPr>
          <w:rFonts w:ascii="Book Antiqua" w:eastAsia="宋体" w:hAnsi="Book Antiqua" w:cs="宋体"/>
          <w:b/>
          <w:bCs/>
          <w:lang w:val="en-US" w:eastAsia="zh-CN"/>
        </w:rPr>
        <w:t>Doogue</w:t>
      </w:r>
      <w:proofErr w:type="spellEnd"/>
      <w:r w:rsidRPr="003A413B">
        <w:rPr>
          <w:rFonts w:ascii="Book Antiqua" w:eastAsia="宋体" w:hAnsi="Book Antiqua" w:cs="宋体"/>
          <w:b/>
          <w:bCs/>
          <w:lang w:val="en-US" w:eastAsia="zh-CN"/>
        </w:rPr>
        <w:t xml:space="preserve"> MP</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Choong</w:t>
      </w:r>
      <w:proofErr w:type="spellEnd"/>
      <w:r w:rsidRPr="003A413B">
        <w:rPr>
          <w:rFonts w:ascii="Book Antiqua" w:eastAsia="宋体" w:hAnsi="Book Antiqua" w:cs="宋体"/>
          <w:lang w:val="en-US" w:eastAsia="zh-CN"/>
        </w:rPr>
        <w:t xml:space="preserve"> CK, </w:t>
      </w:r>
      <w:proofErr w:type="spellStart"/>
      <w:r w:rsidRPr="003A413B">
        <w:rPr>
          <w:rFonts w:ascii="Book Antiqua" w:eastAsia="宋体" w:hAnsi="Book Antiqua" w:cs="宋体"/>
          <w:lang w:val="en-US" w:eastAsia="zh-CN"/>
        </w:rPr>
        <w:t>Frizelle</w:t>
      </w:r>
      <w:proofErr w:type="spellEnd"/>
      <w:r w:rsidRPr="003A413B">
        <w:rPr>
          <w:rFonts w:ascii="Book Antiqua" w:eastAsia="宋体" w:hAnsi="Book Antiqua" w:cs="宋体"/>
          <w:lang w:val="en-US" w:eastAsia="zh-CN"/>
        </w:rPr>
        <w:t xml:space="preserve"> FA. Recurrent gallstone ileus: underestimated. </w:t>
      </w:r>
      <w:proofErr w:type="spellStart"/>
      <w:r w:rsidRPr="003A413B">
        <w:rPr>
          <w:rFonts w:ascii="Book Antiqua" w:eastAsia="宋体" w:hAnsi="Book Antiqua" w:cs="宋体"/>
          <w:i/>
          <w:iCs/>
          <w:lang w:val="en-US" w:eastAsia="zh-CN"/>
        </w:rPr>
        <w:t>Aust</w:t>
      </w:r>
      <w:proofErr w:type="spellEnd"/>
      <w:r w:rsidRPr="003A413B">
        <w:rPr>
          <w:rFonts w:ascii="Book Antiqua" w:eastAsia="宋体" w:hAnsi="Book Antiqua" w:cs="宋体"/>
          <w:i/>
          <w:iCs/>
          <w:lang w:val="en-US" w:eastAsia="zh-CN"/>
        </w:rPr>
        <w:t xml:space="preserve"> N Z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1998; </w:t>
      </w:r>
      <w:r w:rsidRPr="003A413B">
        <w:rPr>
          <w:rFonts w:ascii="Book Antiqua" w:eastAsia="宋体" w:hAnsi="Book Antiqua" w:cs="宋体"/>
          <w:b/>
          <w:bCs/>
          <w:lang w:val="en-US" w:eastAsia="zh-CN"/>
        </w:rPr>
        <w:t>68</w:t>
      </w:r>
      <w:r w:rsidRPr="003A413B">
        <w:rPr>
          <w:rFonts w:ascii="Book Antiqua" w:eastAsia="宋体" w:hAnsi="Book Antiqua" w:cs="宋体"/>
          <w:lang w:val="en-US" w:eastAsia="zh-CN"/>
        </w:rPr>
        <w:t>: 755-756 [PMID: 9814734 DOI: 10.11</w:t>
      </w:r>
      <w:r w:rsidR="00CB0FF5">
        <w:rPr>
          <w:rFonts w:ascii="Book Antiqua" w:eastAsia="宋体" w:hAnsi="Book Antiqua" w:cs="宋体"/>
          <w:lang w:val="en-US" w:eastAsia="zh-CN"/>
        </w:rPr>
        <w:t>11/j.1445-2197.1998.tb04669.x]</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51 </w:t>
      </w:r>
      <w:r w:rsidRPr="003A413B">
        <w:rPr>
          <w:rFonts w:ascii="Book Antiqua" w:eastAsia="宋体" w:hAnsi="Book Antiqua" w:cs="宋体"/>
          <w:b/>
          <w:bCs/>
          <w:lang w:val="en-US" w:eastAsia="zh-CN"/>
        </w:rPr>
        <w:t>K</w:t>
      </w:r>
      <w:r w:rsidR="00CB0FF5" w:rsidRPr="003A413B">
        <w:rPr>
          <w:rFonts w:ascii="Book Antiqua" w:eastAsia="宋体" w:hAnsi="Book Antiqua" w:cs="宋体"/>
          <w:b/>
          <w:bCs/>
          <w:lang w:val="en-US" w:eastAsia="zh-CN"/>
        </w:rPr>
        <w:t>irkland</w:t>
      </w:r>
      <w:r w:rsidRPr="003A413B">
        <w:rPr>
          <w:rFonts w:ascii="Book Antiqua" w:eastAsia="宋体" w:hAnsi="Book Antiqua" w:cs="宋体"/>
          <w:b/>
          <w:bCs/>
          <w:lang w:val="en-US" w:eastAsia="zh-CN"/>
        </w:rPr>
        <w:t xml:space="preserve"> KC</w:t>
      </w:r>
      <w:r w:rsidRPr="003A413B">
        <w:rPr>
          <w:rFonts w:ascii="Book Antiqua" w:eastAsia="宋体" w:hAnsi="Book Antiqua" w:cs="宋体"/>
          <w:lang w:val="en-US" w:eastAsia="zh-CN"/>
        </w:rPr>
        <w:t>, C</w:t>
      </w:r>
      <w:r w:rsidR="00CB0FF5" w:rsidRPr="003A413B">
        <w:rPr>
          <w:rFonts w:ascii="Book Antiqua" w:eastAsia="宋体" w:hAnsi="Book Antiqua" w:cs="宋体"/>
          <w:lang w:val="en-US" w:eastAsia="zh-CN"/>
        </w:rPr>
        <w:t>roce</w:t>
      </w:r>
      <w:r w:rsidRPr="003A413B">
        <w:rPr>
          <w:rFonts w:ascii="Book Antiqua" w:eastAsia="宋体" w:hAnsi="Book Antiqua" w:cs="宋体"/>
          <w:lang w:val="en-US" w:eastAsia="zh-CN"/>
        </w:rPr>
        <w:t xml:space="preserve"> EJ.</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Gallstone intestinal obstruction.</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A review of the literature and presentation of 12 cases, including 3 recurrences.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JAMA</w:t>
      </w:r>
      <w:r w:rsidRPr="003A413B">
        <w:rPr>
          <w:rFonts w:ascii="Book Antiqua" w:eastAsia="宋体" w:hAnsi="Book Antiqua" w:cs="宋体"/>
          <w:lang w:val="en-US" w:eastAsia="zh-CN"/>
        </w:rPr>
        <w:t xml:space="preserve"> 1961; </w:t>
      </w:r>
      <w:r w:rsidRPr="003A413B">
        <w:rPr>
          <w:rFonts w:ascii="Book Antiqua" w:eastAsia="宋体" w:hAnsi="Book Antiqua" w:cs="宋体"/>
          <w:b/>
          <w:bCs/>
          <w:lang w:val="en-US" w:eastAsia="zh-CN"/>
        </w:rPr>
        <w:t>176</w:t>
      </w:r>
      <w:r w:rsidRPr="003A413B">
        <w:rPr>
          <w:rFonts w:ascii="Book Antiqua" w:eastAsia="宋体" w:hAnsi="Book Antiqua" w:cs="宋体"/>
          <w:lang w:val="en-US" w:eastAsia="zh-CN"/>
        </w:rPr>
        <w:t>: 494-497 [PMID: 13756258 DOI: 10.1001/jam</w:t>
      </w:r>
      <w:r w:rsidR="00CB0FF5">
        <w:rPr>
          <w:rFonts w:ascii="Book Antiqua" w:eastAsia="宋体" w:hAnsi="Book Antiqua" w:cs="宋体"/>
          <w:lang w:val="en-US" w:eastAsia="zh-CN"/>
        </w:rPr>
        <w:t>a.1961.03040190016005]</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lastRenderedPageBreak/>
        <w:t xml:space="preserve">52 </w:t>
      </w:r>
      <w:proofErr w:type="spellStart"/>
      <w:r w:rsidRPr="003A413B">
        <w:rPr>
          <w:rFonts w:ascii="Book Antiqua" w:eastAsia="宋体" w:hAnsi="Book Antiqua" w:cs="宋体"/>
          <w:b/>
          <w:bCs/>
          <w:lang w:val="en-US" w:eastAsia="zh-CN"/>
        </w:rPr>
        <w:t>B</w:t>
      </w:r>
      <w:r w:rsidR="00CB0FF5" w:rsidRPr="003A413B">
        <w:rPr>
          <w:rFonts w:ascii="Book Antiqua" w:eastAsia="宋体" w:hAnsi="Book Antiqua" w:cs="宋体"/>
          <w:b/>
          <w:bCs/>
          <w:lang w:val="en-US" w:eastAsia="zh-CN"/>
        </w:rPr>
        <w:t>ossart</w:t>
      </w:r>
      <w:proofErr w:type="spellEnd"/>
      <w:r w:rsidR="00CB0FF5" w:rsidRPr="003A413B">
        <w:rPr>
          <w:rFonts w:ascii="Book Antiqua" w:eastAsia="宋体" w:hAnsi="Book Antiqua" w:cs="宋体"/>
          <w:b/>
          <w:bCs/>
          <w:lang w:val="en-US" w:eastAsia="zh-CN"/>
        </w:rPr>
        <w:t xml:space="preserve"> </w:t>
      </w:r>
      <w:r w:rsidRPr="003A413B">
        <w:rPr>
          <w:rFonts w:ascii="Book Antiqua" w:eastAsia="宋体" w:hAnsi="Book Antiqua" w:cs="宋体"/>
          <w:b/>
          <w:bCs/>
          <w:lang w:val="en-US" w:eastAsia="zh-CN"/>
        </w:rPr>
        <w:t>PA</w:t>
      </w:r>
      <w:r w:rsidRPr="003A413B">
        <w:rPr>
          <w:rFonts w:ascii="Book Antiqua" w:eastAsia="宋体" w:hAnsi="Book Antiqua" w:cs="宋体"/>
          <w:lang w:val="en-US" w:eastAsia="zh-CN"/>
        </w:rPr>
        <w:t>, P</w:t>
      </w:r>
      <w:r w:rsidR="00CB0FF5" w:rsidRPr="003A413B">
        <w:rPr>
          <w:rFonts w:ascii="Book Antiqua" w:eastAsia="宋体" w:hAnsi="Book Antiqua" w:cs="宋体"/>
          <w:lang w:val="en-US" w:eastAsia="zh-CN"/>
        </w:rPr>
        <w:t>atterson</w:t>
      </w:r>
      <w:r w:rsidRPr="003A413B">
        <w:rPr>
          <w:rFonts w:ascii="Book Antiqua" w:eastAsia="宋体" w:hAnsi="Book Antiqua" w:cs="宋体"/>
          <w:lang w:val="en-US" w:eastAsia="zh-CN"/>
        </w:rPr>
        <w:t xml:space="preserve"> AH, </w:t>
      </w:r>
      <w:proofErr w:type="spellStart"/>
      <w:r w:rsidRPr="003A413B">
        <w:rPr>
          <w:rFonts w:ascii="Book Antiqua" w:eastAsia="宋体" w:hAnsi="Book Antiqua" w:cs="宋体"/>
          <w:lang w:val="en-US" w:eastAsia="zh-CN"/>
        </w:rPr>
        <w:t>Z</w:t>
      </w:r>
      <w:r w:rsidR="00CB0FF5" w:rsidRPr="003A413B">
        <w:rPr>
          <w:rFonts w:ascii="Book Antiqua" w:eastAsia="宋体" w:hAnsi="Book Antiqua" w:cs="宋体"/>
          <w:lang w:val="en-US" w:eastAsia="zh-CN"/>
        </w:rPr>
        <w:t>intel</w:t>
      </w:r>
      <w:proofErr w:type="spellEnd"/>
      <w:r w:rsidRPr="003A413B">
        <w:rPr>
          <w:rFonts w:ascii="Book Antiqua" w:eastAsia="宋体" w:hAnsi="Book Antiqua" w:cs="宋体"/>
          <w:lang w:val="en-US" w:eastAsia="zh-CN"/>
        </w:rPr>
        <w:t xml:space="preserve"> HA. </w:t>
      </w:r>
      <w:proofErr w:type="gramStart"/>
      <w:r w:rsidRPr="003A413B">
        <w:rPr>
          <w:rFonts w:ascii="Book Antiqua" w:eastAsia="宋体" w:hAnsi="Book Antiqua" w:cs="宋体"/>
          <w:lang w:val="en-US" w:eastAsia="zh-CN"/>
        </w:rPr>
        <w:t>Carcinoma of the gallbladder.</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A report of seventy-six cases.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Am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1962; </w:t>
      </w:r>
      <w:r w:rsidRPr="003A413B">
        <w:rPr>
          <w:rFonts w:ascii="Book Antiqua" w:eastAsia="宋体" w:hAnsi="Book Antiqua" w:cs="宋体"/>
          <w:b/>
          <w:bCs/>
          <w:lang w:val="en-US" w:eastAsia="zh-CN"/>
        </w:rPr>
        <w:t>103</w:t>
      </w:r>
      <w:r w:rsidRPr="003A413B">
        <w:rPr>
          <w:rFonts w:ascii="Book Antiqua" w:eastAsia="宋体" w:hAnsi="Book Antiqua" w:cs="宋体"/>
          <w:lang w:val="en-US" w:eastAsia="zh-CN"/>
        </w:rPr>
        <w:t>: 366-369 [PMID: 13871613]</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53 </w:t>
      </w:r>
      <w:proofErr w:type="spellStart"/>
      <w:r w:rsidRPr="003A413B">
        <w:rPr>
          <w:rFonts w:ascii="Book Antiqua" w:eastAsia="宋体" w:hAnsi="Book Antiqua" w:cs="宋体"/>
          <w:b/>
          <w:bCs/>
          <w:lang w:val="en-US" w:eastAsia="zh-CN"/>
        </w:rPr>
        <w:t>Ravikumar</w:t>
      </w:r>
      <w:proofErr w:type="spellEnd"/>
      <w:r w:rsidRPr="003A413B">
        <w:rPr>
          <w:rFonts w:ascii="Book Antiqua" w:eastAsia="宋体" w:hAnsi="Book Antiqua" w:cs="宋体"/>
          <w:b/>
          <w:bCs/>
          <w:lang w:val="en-US" w:eastAsia="zh-CN"/>
        </w:rPr>
        <w:t xml:space="preserve"> R</w:t>
      </w:r>
      <w:r w:rsidRPr="003A413B">
        <w:rPr>
          <w:rFonts w:ascii="Book Antiqua" w:eastAsia="宋体" w:hAnsi="Book Antiqua" w:cs="宋体"/>
          <w:lang w:val="en-US" w:eastAsia="zh-CN"/>
        </w:rPr>
        <w:t>, Williams JG.</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The operative management of gallstone ileus.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Ann R </w:t>
      </w:r>
      <w:proofErr w:type="spellStart"/>
      <w:r w:rsidRPr="003A413B">
        <w:rPr>
          <w:rFonts w:ascii="Book Antiqua" w:eastAsia="宋体" w:hAnsi="Book Antiqua" w:cs="宋体"/>
          <w:i/>
          <w:iCs/>
          <w:lang w:val="en-US" w:eastAsia="zh-CN"/>
        </w:rPr>
        <w:t>Coll</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Engl</w:t>
      </w:r>
      <w:proofErr w:type="spellEnd"/>
      <w:r w:rsidRPr="003A413B">
        <w:rPr>
          <w:rFonts w:ascii="Book Antiqua" w:eastAsia="宋体" w:hAnsi="Book Antiqua" w:cs="宋体"/>
          <w:lang w:val="en-US" w:eastAsia="zh-CN"/>
        </w:rPr>
        <w:t xml:space="preserve"> 2010; </w:t>
      </w:r>
      <w:r w:rsidRPr="003A413B">
        <w:rPr>
          <w:rFonts w:ascii="Book Antiqua" w:eastAsia="宋体" w:hAnsi="Book Antiqua" w:cs="宋体"/>
          <w:b/>
          <w:bCs/>
          <w:lang w:val="en-US" w:eastAsia="zh-CN"/>
        </w:rPr>
        <w:t>92</w:t>
      </w:r>
      <w:r w:rsidRPr="003A413B">
        <w:rPr>
          <w:rFonts w:ascii="Book Antiqua" w:eastAsia="宋体" w:hAnsi="Book Antiqua" w:cs="宋体"/>
          <w:lang w:val="en-US" w:eastAsia="zh-CN"/>
        </w:rPr>
        <w:t>: 279-281 [PMID: 20501012 DOI: 10.</w:t>
      </w:r>
      <w:r w:rsidR="00CB0FF5">
        <w:rPr>
          <w:rFonts w:ascii="Book Antiqua" w:eastAsia="宋体" w:hAnsi="Book Antiqua" w:cs="宋体"/>
          <w:lang w:val="en-US" w:eastAsia="zh-CN"/>
        </w:rPr>
        <w:t>1308/003588410X12664192076377]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54 </w:t>
      </w:r>
      <w:proofErr w:type="spellStart"/>
      <w:r w:rsidRPr="003A413B">
        <w:rPr>
          <w:rFonts w:ascii="Book Antiqua" w:eastAsia="宋体" w:hAnsi="Book Antiqua" w:cs="宋体"/>
          <w:b/>
          <w:bCs/>
          <w:lang w:val="en-US" w:eastAsia="zh-CN"/>
        </w:rPr>
        <w:t>Doko</w:t>
      </w:r>
      <w:proofErr w:type="spellEnd"/>
      <w:r w:rsidRPr="003A413B">
        <w:rPr>
          <w:rFonts w:ascii="Book Antiqua" w:eastAsia="宋体" w:hAnsi="Book Antiqua" w:cs="宋体"/>
          <w:b/>
          <w:bCs/>
          <w:lang w:val="en-US" w:eastAsia="zh-CN"/>
        </w:rPr>
        <w:t xml:space="preserve"> M</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Zovak</w:t>
      </w:r>
      <w:proofErr w:type="spellEnd"/>
      <w:r w:rsidRPr="003A413B">
        <w:rPr>
          <w:rFonts w:ascii="Book Antiqua" w:eastAsia="宋体" w:hAnsi="Book Antiqua" w:cs="宋体"/>
          <w:lang w:val="en-US" w:eastAsia="zh-CN"/>
        </w:rPr>
        <w:t xml:space="preserve"> M, </w:t>
      </w:r>
      <w:proofErr w:type="spellStart"/>
      <w:r w:rsidRPr="003A413B">
        <w:rPr>
          <w:rFonts w:ascii="Book Antiqua" w:eastAsia="宋体" w:hAnsi="Book Antiqua" w:cs="宋体"/>
          <w:lang w:val="en-US" w:eastAsia="zh-CN"/>
        </w:rPr>
        <w:t>Kopljar</w:t>
      </w:r>
      <w:proofErr w:type="spellEnd"/>
      <w:r w:rsidRPr="003A413B">
        <w:rPr>
          <w:rFonts w:ascii="Book Antiqua" w:eastAsia="宋体" w:hAnsi="Book Antiqua" w:cs="宋体"/>
          <w:lang w:val="en-US" w:eastAsia="zh-CN"/>
        </w:rPr>
        <w:t xml:space="preserve"> M, </w:t>
      </w:r>
      <w:proofErr w:type="spellStart"/>
      <w:r w:rsidRPr="003A413B">
        <w:rPr>
          <w:rFonts w:ascii="Book Antiqua" w:eastAsia="宋体" w:hAnsi="Book Antiqua" w:cs="宋体"/>
          <w:lang w:val="en-US" w:eastAsia="zh-CN"/>
        </w:rPr>
        <w:t>Glavan</w:t>
      </w:r>
      <w:proofErr w:type="spellEnd"/>
      <w:r w:rsidRPr="003A413B">
        <w:rPr>
          <w:rFonts w:ascii="Book Antiqua" w:eastAsia="宋体" w:hAnsi="Book Antiqua" w:cs="宋体"/>
          <w:lang w:val="en-US" w:eastAsia="zh-CN"/>
        </w:rPr>
        <w:t xml:space="preserve"> E, </w:t>
      </w:r>
      <w:proofErr w:type="spellStart"/>
      <w:r w:rsidRPr="003A413B">
        <w:rPr>
          <w:rFonts w:ascii="Book Antiqua" w:eastAsia="宋体" w:hAnsi="Book Antiqua" w:cs="宋体"/>
          <w:lang w:val="en-US" w:eastAsia="zh-CN"/>
        </w:rPr>
        <w:t>Ljubicic</w:t>
      </w:r>
      <w:proofErr w:type="spellEnd"/>
      <w:r w:rsidRPr="003A413B">
        <w:rPr>
          <w:rFonts w:ascii="Book Antiqua" w:eastAsia="宋体" w:hAnsi="Book Antiqua" w:cs="宋体"/>
          <w:lang w:val="en-US" w:eastAsia="zh-CN"/>
        </w:rPr>
        <w:t xml:space="preserve"> N, </w:t>
      </w:r>
      <w:proofErr w:type="spellStart"/>
      <w:r w:rsidRPr="003A413B">
        <w:rPr>
          <w:rFonts w:ascii="Book Antiqua" w:eastAsia="宋体" w:hAnsi="Book Antiqua" w:cs="宋体"/>
          <w:lang w:val="en-US" w:eastAsia="zh-CN"/>
        </w:rPr>
        <w:t>Hochstädter</w:t>
      </w:r>
      <w:proofErr w:type="spellEnd"/>
      <w:r w:rsidRPr="003A413B">
        <w:rPr>
          <w:rFonts w:ascii="Book Antiqua" w:eastAsia="宋体" w:hAnsi="Book Antiqua" w:cs="宋体"/>
          <w:lang w:val="en-US" w:eastAsia="zh-CN"/>
        </w:rPr>
        <w:t xml:space="preserve"> H. Comparison of surgical treatments of gallstone ileus: preliminary report.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2003; </w:t>
      </w:r>
      <w:r w:rsidRPr="003A413B">
        <w:rPr>
          <w:rFonts w:ascii="Book Antiqua" w:eastAsia="宋体" w:hAnsi="Book Antiqua" w:cs="宋体"/>
          <w:b/>
          <w:bCs/>
          <w:lang w:val="en-US" w:eastAsia="zh-CN"/>
        </w:rPr>
        <w:t>27</w:t>
      </w:r>
      <w:r w:rsidRPr="003A413B">
        <w:rPr>
          <w:rFonts w:ascii="Book Antiqua" w:eastAsia="宋体" w:hAnsi="Book Antiqua" w:cs="宋体"/>
          <w:lang w:val="en-US" w:eastAsia="zh-CN"/>
        </w:rPr>
        <w:t>: 400-404 [PMID: 12658481 D</w:t>
      </w:r>
      <w:r w:rsidR="00CB0FF5">
        <w:rPr>
          <w:rFonts w:ascii="Book Antiqua" w:eastAsia="宋体" w:hAnsi="Book Antiqua" w:cs="宋体"/>
          <w:lang w:val="en-US" w:eastAsia="zh-CN"/>
        </w:rPr>
        <w:t>OI: 10.1007/s00268-002-6569-0]</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55 </w:t>
      </w:r>
      <w:r w:rsidRPr="003A413B">
        <w:rPr>
          <w:rFonts w:ascii="Book Antiqua" w:eastAsia="宋体" w:hAnsi="Book Antiqua" w:cs="宋体"/>
          <w:b/>
          <w:bCs/>
          <w:lang w:val="en-US" w:eastAsia="zh-CN"/>
        </w:rPr>
        <w:t>Tan YM</w:t>
      </w:r>
      <w:r w:rsidRPr="003A413B">
        <w:rPr>
          <w:rFonts w:ascii="Book Antiqua" w:eastAsia="宋体" w:hAnsi="Book Antiqua" w:cs="宋体"/>
          <w:lang w:val="en-US" w:eastAsia="zh-CN"/>
        </w:rPr>
        <w:t xml:space="preserve">, Wong WK, </w:t>
      </w:r>
      <w:proofErr w:type="spellStart"/>
      <w:r w:rsidRPr="003A413B">
        <w:rPr>
          <w:rFonts w:ascii="Book Antiqua" w:eastAsia="宋体" w:hAnsi="Book Antiqua" w:cs="宋体"/>
          <w:lang w:val="en-US" w:eastAsia="zh-CN"/>
        </w:rPr>
        <w:t>Ooi</w:t>
      </w:r>
      <w:proofErr w:type="spellEnd"/>
      <w:r w:rsidRPr="003A413B">
        <w:rPr>
          <w:rFonts w:ascii="Book Antiqua" w:eastAsia="宋体" w:hAnsi="Book Antiqua" w:cs="宋体"/>
          <w:lang w:val="en-US" w:eastAsia="zh-CN"/>
        </w:rPr>
        <w:t xml:space="preserve"> LL. </w:t>
      </w:r>
      <w:proofErr w:type="gramStart"/>
      <w:r w:rsidRPr="003A413B">
        <w:rPr>
          <w:rFonts w:ascii="Book Antiqua" w:eastAsia="宋体" w:hAnsi="Book Antiqua" w:cs="宋体"/>
          <w:lang w:val="en-US" w:eastAsia="zh-CN"/>
        </w:rPr>
        <w:t>A comparison of two surgical strategies for the emergency treatment of gallstone ileus.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Singapore Med J</w:t>
      </w:r>
      <w:r w:rsidRPr="003A413B">
        <w:rPr>
          <w:rFonts w:ascii="Book Antiqua" w:eastAsia="宋体" w:hAnsi="Book Antiqua" w:cs="宋体"/>
          <w:lang w:val="en-US" w:eastAsia="zh-CN"/>
        </w:rPr>
        <w:t xml:space="preserve"> 2004; </w:t>
      </w:r>
      <w:r w:rsidRPr="003A413B">
        <w:rPr>
          <w:rFonts w:ascii="Book Antiqua" w:eastAsia="宋体" w:hAnsi="Book Antiqua" w:cs="宋体"/>
          <w:b/>
          <w:bCs/>
          <w:lang w:val="en-US" w:eastAsia="zh-CN"/>
        </w:rPr>
        <w:t>45</w:t>
      </w:r>
      <w:r w:rsidRPr="003A413B">
        <w:rPr>
          <w:rFonts w:ascii="Book Antiqua" w:eastAsia="宋体" w:hAnsi="Book Antiqua" w:cs="宋体"/>
          <w:lang w:val="en-US" w:eastAsia="zh-CN"/>
        </w:rPr>
        <w:t>: 69-72 [PMID: 14985844]</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56 </w:t>
      </w:r>
      <w:proofErr w:type="spellStart"/>
      <w:r w:rsidRPr="003A413B">
        <w:rPr>
          <w:rFonts w:ascii="Book Antiqua" w:eastAsia="宋体" w:hAnsi="Book Antiqua" w:cs="宋体"/>
          <w:b/>
          <w:bCs/>
          <w:lang w:val="en-US" w:eastAsia="zh-CN"/>
        </w:rPr>
        <w:t>Riaz</w:t>
      </w:r>
      <w:proofErr w:type="spellEnd"/>
      <w:r w:rsidRPr="003A413B">
        <w:rPr>
          <w:rFonts w:ascii="Book Antiqua" w:eastAsia="宋体" w:hAnsi="Book Antiqua" w:cs="宋体"/>
          <w:b/>
          <w:bCs/>
          <w:lang w:val="en-US" w:eastAsia="zh-CN"/>
        </w:rPr>
        <w:t xml:space="preserve"> N</w:t>
      </w:r>
      <w:r w:rsidRPr="003A413B">
        <w:rPr>
          <w:rFonts w:ascii="Book Antiqua" w:eastAsia="宋体" w:hAnsi="Book Antiqua" w:cs="宋体"/>
          <w:lang w:val="en-US" w:eastAsia="zh-CN"/>
        </w:rPr>
        <w:t xml:space="preserve">, Khan MR, </w:t>
      </w:r>
      <w:proofErr w:type="spellStart"/>
      <w:r w:rsidRPr="003A413B">
        <w:rPr>
          <w:rFonts w:ascii="Book Antiqua" w:eastAsia="宋体" w:hAnsi="Book Antiqua" w:cs="宋体"/>
          <w:lang w:val="en-US" w:eastAsia="zh-CN"/>
        </w:rPr>
        <w:t>Tayeb</w:t>
      </w:r>
      <w:proofErr w:type="spellEnd"/>
      <w:r w:rsidRPr="003A413B">
        <w:rPr>
          <w:rFonts w:ascii="Book Antiqua" w:eastAsia="宋体" w:hAnsi="Book Antiqua" w:cs="宋体"/>
          <w:lang w:val="en-US" w:eastAsia="zh-CN"/>
        </w:rPr>
        <w:t xml:space="preserve"> M. Gallstone ileus: retrospective review of a single </w:t>
      </w:r>
      <w:proofErr w:type="spellStart"/>
      <w:r w:rsidRPr="003A413B">
        <w:rPr>
          <w:rFonts w:ascii="Book Antiqua" w:eastAsia="宋体" w:hAnsi="Book Antiqua" w:cs="宋体"/>
          <w:lang w:val="en-US" w:eastAsia="zh-CN"/>
        </w:rPr>
        <w:t>centre's</w:t>
      </w:r>
      <w:proofErr w:type="spellEnd"/>
      <w:r w:rsidRPr="003A413B">
        <w:rPr>
          <w:rFonts w:ascii="Book Antiqua" w:eastAsia="宋体" w:hAnsi="Book Antiqua" w:cs="宋体"/>
          <w:lang w:val="en-US" w:eastAsia="zh-CN"/>
        </w:rPr>
        <w:t xml:space="preserve"> experience using two surgical procedures. </w:t>
      </w:r>
      <w:r w:rsidRPr="003A413B">
        <w:rPr>
          <w:rFonts w:ascii="Book Antiqua" w:eastAsia="宋体" w:hAnsi="Book Antiqua" w:cs="宋体"/>
          <w:i/>
          <w:iCs/>
          <w:lang w:val="en-US" w:eastAsia="zh-CN"/>
        </w:rPr>
        <w:t>Singapore Med J</w:t>
      </w:r>
      <w:r w:rsidRPr="003A413B">
        <w:rPr>
          <w:rFonts w:ascii="Book Antiqua" w:eastAsia="宋体" w:hAnsi="Book Antiqua" w:cs="宋体"/>
          <w:lang w:val="en-US" w:eastAsia="zh-CN"/>
        </w:rPr>
        <w:t xml:space="preserve"> 2008; </w:t>
      </w:r>
      <w:r w:rsidRPr="003A413B">
        <w:rPr>
          <w:rFonts w:ascii="Book Antiqua" w:eastAsia="宋体" w:hAnsi="Book Antiqua" w:cs="宋体"/>
          <w:b/>
          <w:bCs/>
          <w:lang w:val="en-US" w:eastAsia="zh-CN"/>
        </w:rPr>
        <w:t>49</w:t>
      </w:r>
      <w:r w:rsidRPr="003A413B">
        <w:rPr>
          <w:rFonts w:ascii="Book Antiqua" w:eastAsia="宋体" w:hAnsi="Book Antiqua" w:cs="宋体"/>
          <w:lang w:val="en-US" w:eastAsia="zh-CN"/>
        </w:rPr>
        <w:t>: 624-626 [PMID: 18756345]</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57 </w:t>
      </w:r>
      <w:proofErr w:type="spellStart"/>
      <w:r w:rsidRPr="003A413B">
        <w:rPr>
          <w:rFonts w:ascii="Book Antiqua" w:eastAsia="宋体" w:hAnsi="Book Antiqua" w:cs="宋体"/>
          <w:b/>
          <w:bCs/>
          <w:lang w:val="en-US" w:eastAsia="zh-CN"/>
        </w:rPr>
        <w:t>F</w:t>
      </w:r>
      <w:r w:rsidR="00CB0FF5" w:rsidRPr="003A413B">
        <w:rPr>
          <w:rFonts w:ascii="Book Antiqua" w:eastAsia="宋体" w:hAnsi="Book Antiqua" w:cs="宋体"/>
          <w:b/>
          <w:bCs/>
          <w:lang w:val="en-US" w:eastAsia="zh-CN"/>
        </w:rPr>
        <w:t>iddian</w:t>
      </w:r>
      <w:proofErr w:type="spellEnd"/>
      <w:r w:rsidR="00CB0FF5" w:rsidRPr="003A413B">
        <w:rPr>
          <w:rFonts w:ascii="Book Antiqua" w:eastAsia="宋体" w:hAnsi="Book Antiqua" w:cs="宋体"/>
          <w:b/>
          <w:bCs/>
          <w:lang w:val="en-US" w:eastAsia="zh-CN"/>
        </w:rPr>
        <w:t xml:space="preserve"> </w:t>
      </w:r>
      <w:r w:rsidRPr="003A413B">
        <w:rPr>
          <w:rFonts w:ascii="Book Antiqua" w:eastAsia="宋体" w:hAnsi="Book Antiqua" w:cs="宋体"/>
          <w:b/>
          <w:bCs/>
          <w:lang w:val="en-US" w:eastAsia="zh-CN"/>
        </w:rPr>
        <w:t>RV</w:t>
      </w:r>
      <w:r w:rsidRPr="003A413B">
        <w:rPr>
          <w:rFonts w:ascii="Book Antiqua" w:eastAsia="宋体" w:hAnsi="Book Antiqua" w:cs="宋体"/>
          <w:lang w:val="en-US" w:eastAsia="zh-CN"/>
        </w:rPr>
        <w:t>.</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Gall-stone</w:t>
      </w:r>
      <w:proofErr w:type="gramEnd"/>
      <w:r w:rsidRPr="003A413B">
        <w:rPr>
          <w:rFonts w:ascii="Book Antiqua" w:eastAsia="宋体" w:hAnsi="Book Antiqua" w:cs="宋体"/>
          <w:lang w:val="en-US" w:eastAsia="zh-CN"/>
        </w:rPr>
        <w:t xml:space="preserve"> ileus. </w:t>
      </w:r>
      <w:proofErr w:type="gramStart"/>
      <w:r w:rsidRPr="003A413B">
        <w:rPr>
          <w:rFonts w:ascii="Book Antiqua" w:eastAsia="宋体" w:hAnsi="Book Antiqua" w:cs="宋体"/>
          <w:lang w:val="en-US" w:eastAsia="zh-CN"/>
        </w:rPr>
        <w:t>Recurrences and multiple stones.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Postgrad Med J</w:t>
      </w:r>
      <w:r w:rsidRPr="003A413B">
        <w:rPr>
          <w:rFonts w:ascii="Book Antiqua" w:eastAsia="宋体" w:hAnsi="Book Antiqua" w:cs="宋体"/>
          <w:lang w:val="en-US" w:eastAsia="zh-CN"/>
        </w:rPr>
        <w:t xml:space="preserve"> 1959; </w:t>
      </w:r>
      <w:r w:rsidRPr="003A413B">
        <w:rPr>
          <w:rFonts w:ascii="Book Antiqua" w:eastAsia="宋体" w:hAnsi="Book Antiqua" w:cs="宋体"/>
          <w:b/>
          <w:bCs/>
          <w:lang w:val="en-US" w:eastAsia="zh-CN"/>
        </w:rPr>
        <w:t>35</w:t>
      </w:r>
      <w:r w:rsidRPr="003A413B">
        <w:rPr>
          <w:rFonts w:ascii="Book Antiqua" w:eastAsia="宋体" w:hAnsi="Book Antiqua" w:cs="宋体"/>
          <w:lang w:val="en-US" w:eastAsia="zh-CN"/>
        </w:rPr>
        <w:t>: 673-676 [PMID: 13822643]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58 </w:t>
      </w:r>
      <w:proofErr w:type="spellStart"/>
      <w:r w:rsidRPr="003A413B">
        <w:rPr>
          <w:rFonts w:ascii="Book Antiqua" w:eastAsia="宋体" w:hAnsi="Book Antiqua" w:cs="宋体"/>
          <w:b/>
          <w:bCs/>
          <w:lang w:val="en-US" w:eastAsia="zh-CN"/>
        </w:rPr>
        <w:t>Nuño-Guzmán</w:t>
      </w:r>
      <w:proofErr w:type="spellEnd"/>
      <w:r w:rsidRPr="003A413B">
        <w:rPr>
          <w:rFonts w:ascii="Book Antiqua" w:eastAsia="宋体" w:hAnsi="Book Antiqua" w:cs="宋体"/>
          <w:b/>
          <w:bCs/>
          <w:lang w:val="en-US" w:eastAsia="zh-CN"/>
        </w:rPr>
        <w:t xml:space="preserve"> CM</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Arróniz-Jáuregui</w:t>
      </w:r>
      <w:proofErr w:type="spellEnd"/>
      <w:r w:rsidRPr="003A413B">
        <w:rPr>
          <w:rFonts w:ascii="Book Antiqua" w:eastAsia="宋体" w:hAnsi="Book Antiqua" w:cs="宋体"/>
          <w:lang w:val="en-US" w:eastAsia="zh-CN"/>
        </w:rPr>
        <w:t xml:space="preserve"> J, Moreno-Pérez PA, Chávez-</w:t>
      </w:r>
      <w:proofErr w:type="spellStart"/>
      <w:r w:rsidRPr="003A413B">
        <w:rPr>
          <w:rFonts w:ascii="Book Antiqua" w:eastAsia="宋体" w:hAnsi="Book Antiqua" w:cs="宋体"/>
          <w:lang w:val="en-US" w:eastAsia="zh-CN"/>
        </w:rPr>
        <w:t>Solís</w:t>
      </w:r>
      <w:proofErr w:type="spellEnd"/>
      <w:r w:rsidRPr="003A413B">
        <w:rPr>
          <w:rFonts w:ascii="Book Antiqua" w:eastAsia="宋体" w:hAnsi="Book Antiqua" w:cs="宋体"/>
          <w:lang w:val="en-US" w:eastAsia="zh-CN"/>
        </w:rPr>
        <w:t xml:space="preserve"> EA, Esparza-Arias N, Hernández-González CI. Gallstone ileus: One-stage surgery in a patient with intermittent obstruction.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2010; </w:t>
      </w:r>
      <w:r w:rsidRPr="003A413B">
        <w:rPr>
          <w:rFonts w:ascii="Book Antiqua" w:eastAsia="宋体" w:hAnsi="Book Antiqua" w:cs="宋体"/>
          <w:b/>
          <w:bCs/>
          <w:lang w:val="en-US" w:eastAsia="zh-CN"/>
        </w:rPr>
        <w:t>2</w:t>
      </w:r>
      <w:r w:rsidRPr="003A413B">
        <w:rPr>
          <w:rFonts w:ascii="Book Antiqua" w:eastAsia="宋体" w:hAnsi="Book Antiqua" w:cs="宋体"/>
          <w:lang w:val="en-US" w:eastAsia="zh-CN"/>
        </w:rPr>
        <w:t>: 172-176 [PMID: 21160869 DO</w:t>
      </w:r>
      <w:r w:rsidR="00CB0FF5">
        <w:rPr>
          <w:rFonts w:ascii="Book Antiqua" w:eastAsia="宋体" w:hAnsi="Book Antiqua" w:cs="宋体"/>
          <w:lang w:val="en-US" w:eastAsia="zh-CN"/>
        </w:rPr>
        <w:t>I: 10.4240/wjgs.v2.i5.172]</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59 </w:t>
      </w:r>
      <w:r w:rsidRPr="003A413B">
        <w:rPr>
          <w:rFonts w:ascii="Book Antiqua" w:eastAsia="宋体" w:hAnsi="Book Antiqua" w:cs="宋体"/>
          <w:b/>
          <w:bCs/>
          <w:lang w:val="en-US" w:eastAsia="zh-CN"/>
        </w:rPr>
        <w:t>Montgomery A</w:t>
      </w:r>
      <w:r w:rsidRPr="003A413B">
        <w:rPr>
          <w:rFonts w:ascii="Book Antiqua" w:eastAsia="宋体" w:hAnsi="Book Antiqua" w:cs="宋体"/>
          <w:lang w:val="en-US" w:eastAsia="zh-CN"/>
        </w:rPr>
        <w:t xml:space="preserve">. Laparoscope-guided </w:t>
      </w:r>
      <w:proofErr w:type="spellStart"/>
      <w:r w:rsidRPr="003A413B">
        <w:rPr>
          <w:rFonts w:ascii="Book Antiqua" w:eastAsia="宋体" w:hAnsi="Book Antiqua" w:cs="宋体"/>
          <w:lang w:val="en-US" w:eastAsia="zh-CN"/>
        </w:rPr>
        <w:t>enterolithotomy</w:t>
      </w:r>
      <w:proofErr w:type="spellEnd"/>
      <w:r w:rsidRPr="003A413B">
        <w:rPr>
          <w:rFonts w:ascii="Book Antiqua" w:eastAsia="宋体" w:hAnsi="Book Antiqua" w:cs="宋体"/>
          <w:lang w:val="en-US" w:eastAsia="zh-CN"/>
        </w:rPr>
        <w:t xml:space="preserve"> for gallstone ileus.</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Laparosc</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1993; </w:t>
      </w:r>
      <w:r w:rsidRPr="003A413B">
        <w:rPr>
          <w:rFonts w:ascii="Book Antiqua" w:eastAsia="宋体" w:hAnsi="Book Antiqua" w:cs="宋体"/>
          <w:b/>
          <w:bCs/>
          <w:lang w:val="en-US" w:eastAsia="zh-CN"/>
        </w:rPr>
        <w:t>3</w:t>
      </w:r>
      <w:r w:rsidRPr="003A413B">
        <w:rPr>
          <w:rFonts w:ascii="Book Antiqua" w:eastAsia="宋体" w:hAnsi="Book Antiqua" w:cs="宋体"/>
          <w:lang w:val="en-US" w:eastAsia="zh-CN"/>
        </w:rPr>
        <w:t>: 310-314 [PMID: 8269250]</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60 </w:t>
      </w:r>
      <w:r w:rsidRPr="003A413B">
        <w:rPr>
          <w:rFonts w:ascii="Book Antiqua" w:eastAsia="宋体" w:hAnsi="Book Antiqua" w:cs="宋体"/>
          <w:b/>
          <w:bCs/>
          <w:lang w:val="en-US" w:eastAsia="zh-CN"/>
        </w:rPr>
        <w:t>Franklin ME</w:t>
      </w:r>
      <w:r w:rsidRPr="003A413B">
        <w:rPr>
          <w:rFonts w:ascii="Book Antiqua" w:eastAsia="宋体" w:hAnsi="Book Antiqua" w:cs="宋体"/>
          <w:lang w:val="en-US" w:eastAsia="zh-CN"/>
        </w:rPr>
        <w:t xml:space="preserve">, Dorman JP, </w:t>
      </w:r>
      <w:proofErr w:type="spellStart"/>
      <w:r w:rsidRPr="003A413B">
        <w:rPr>
          <w:rFonts w:ascii="Book Antiqua" w:eastAsia="宋体" w:hAnsi="Book Antiqua" w:cs="宋体"/>
          <w:lang w:val="en-US" w:eastAsia="zh-CN"/>
        </w:rPr>
        <w:t>Schuessler</w:t>
      </w:r>
      <w:proofErr w:type="spellEnd"/>
      <w:r w:rsidRPr="003A413B">
        <w:rPr>
          <w:rFonts w:ascii="Book Antiqua" w:eastAsia="宋体" w:hAnsi="Book Antiqua" w:cs="宋体"/>
          <w:lang w:val="en-US" w:eastAsia="zh-CN"/>
        </w:rPr>
        <w:t xml:space="preserve"> WW. Laparoscopic treatment of gallstone ileus: a case report and review of the literature. </w:t>
      </w:r>
      <w:r w:rsidRPr="003A413B">
        <w:rPr>
          <w:rFonts w:ascii="Book Antiqua" w:eastAsia="宋体" w:hAnsi="Book Antiqua" w:cs="宋体"/>
          <w:i/>
          <w:iCs/>
          <w:lang w:val="en-US" w:eastAsia="zh-CN"/>
        </w:rPr>
        <w:t xml:space="preserve">J </w:t>
      </w:r>
      <w:proofErr w:type="spellStart"/>
      <w:r w:rsidRPr="003A413B">
        <w:rPr>
          <w:rFonts w:ascii="Book Antiqua" w:eastAsia="宋体" w:hAnsi="Book Antiqua" w:cs="宋体"/>
          <w:i/>
          <w:iCs/>
          <w:lang w:val="en-US" w:eastAsia="zh-CN"/>
        </w:rPr>
        <w:t>Laparoendosc</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1994; </w:t>
      </w:r>
      <w:r w:rsidRPr="003A413B">
        <w:rPr>
          <w:rFonts w:ascii="Book Antiqua" w:eastAsia="宋体" w:hAnsi="Book Antiqua" w:cs="宋体"/>
          <w:b/>
          <w:bCs/>
          <w:lang w:val="en-US" w:eastAsia="zh-CN"/>
        </w:rPr>
        <w:t>4</w:t>
      </w:r>
      <w:r w:rsidRPr="003A413B">
        <w:rPr>
          <w:rFonts w:ascii="Book Antiqua" w:eastAsia="宋体" w:hAnsi="Book Antiqua" w:cs="宋体"/>
          <w:lang w:val="en-US" w:eastAsia="zh-CN"/>
        </w:rPr>
        <w:t>: 265-272 [PMID: 794938</w:t>
      </w:r>
      <w:r w:rsidR="00CB0FF5">
        <w:rPr>
          <w:rFonts w:ascii="Book Antiqua" w:eastAsia="宋体" w:hAnsi="Book Antiqua" w:cs="宋体"/>
          <w:lang w:val="en-US" w:eastAsia="zh-CN"/>
        </w:rPr>
        <w:t>6 DOI: 10.1089/lps.1994.4.265]</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61 </w:t>
      </w:r>
      <w:r w:rsidRPr="003A413B">
        <w:rPr>
          <w:rFonts w:ascii="Book Antiqua" w:eastAsia="宋体" w:hAnsi="Book Antiqua" w:cs="宋体"/>
          <w:b/>
          <w:bCs/>
          <w:lang w:val="en-US" w:eastAsia="zh-CN"/>
        </w:rPr>
        <w:t>El-</w:t>
      </w:r>
      <w:proofErr w:type="spellStart"/>
      <w:r w:rsidRPr="003A413B">
        <w:rPr>
          <w:rFonts w:ascii="Book Antiqua" w:eastAsia="宋体" w:hAnsi="Book Antiqua" w:cs="宋体"/>
          <w:b/>
          <w:bCs/>
          <w:lang w:val="en-US" w:eastAsia="zh-CN"/>
        </w:rPr>
        <w:t>Dhuwaib</w:t>
      </w:r>
      <w:proofErr w:type="spellEnd"/>
      <w:r w:rsidRPr="003A413B">
        <w:rPr>
          <w:rFonts w:ascii="Book Antiqua" w:eastAsia="宋体" w:hAnsi="Book Antiqua" w:cs="宋体"/>
          <w:b/>
          <w:bCs/>
          <w:lang w:val="en-US" w:eastAsia="zh-CN"/>
        </w:rPr>
        <w:t xml:space="preserve"> Y</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Ammori</w:t>
      </w:r>
      <w:proofErr w:type="spellEnd"/>
      <w:r w:rsidRPr="003A413B">
        <w:rPr>
          <w:rFonts w:ascii="Book Antiqua" w:eastAsia="宋体" w:hAnsi="Book Antiqua" w:cs="宋体"/>
          <w:lang w:val="en-US" w:eastAsia="zh-CN"/>
        </w:rPr>
        <w:t xml:space="preserve"> BJ.</w:t>
      </w:r>
      <w:proofErr w:type="gramEnd"/>
      <w:r w:rsidRPr="003A413B">
        <w:rPr>
          <w:rFonts w:ascii="Book Antiqua" w:eastAsia="宋体" w:hAnsi="Book Antiqua" w:cs="宋体"/>
          <w:lang w:val="en-US" w:eastAsia="zh-CN"/>
        </w:rPr>
        <w:t xml:space="preserve"> Staged and complete laparoscopic management of </w:t>
      </w:r>
      <w:proofErr w:type="spellStart"/>
      <w:r w:rsidRPr="003A413B">
        <w:rPr>
          <w:rFonts w:ascii="Book Antiqua" w:eastAsia="宋体" w:hAnsi="Book Antiqua" w:cs="宋体"/>
          <w:lang w:val="en-US" w:eastAsia="zh-CN"/>
        </w:rPr>
        <w:t>cholelithiasis</w:t>
      </w:r>
      <w:proofErr w:type="spellEnd"/>
      <w:r w:rsidRPr="003A413B">
        <w:rPr>
          <w:rFonts w:ascii="Book Antiqua" w:eastAsia="宋体" w:hAnsi="Book Antiqua" w:cs="宋体"/>
          <w:lang w:val="en-US" w:eastAsia="zh-CN"/>
        </w:rPr>
        <w:t xml:space="preserve"> in a patient with gallstone ileus and bile duct calculi.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2003; </w:t>
      </w:r>
      <w:r w:rsidRPr="003A413B">
        <w:rPr>
          <w:rFonts w:ascii="Book Antiqua" w:eastAsia="宋体" w:hAnsi="Book Antiqua" w:cs="宋体"/>
          <w:b/>
          <w:bCs/>
          <w:lang w:val="en-US" w:eastAsia="zh-CN"/>
        </w:rPr>
        <w:t>17</w:t>
      </w:r>
      <w:r w:rsidRPr="003A413B">
        <w:rPr>
          <w:rFonts w:ascii="Book Antiqua" w:eastAsia="宋体" w:hAnsi="Book Antiqua" w:cs="宋体"/>
          <w:lang w:val="en-US" w:eastAsia="zh-CN"/>
        </w:rPr>
        <w:t>: 988-989 [PMID: 12632139 D</w:t>
      </w:r>
      <w:r w:rsidR="00CB0FF5">
        <w:rPr>
          <w:rFonts w:ascii="Book Antiqua" w:eastAsia="宋体" w:hAnsi="Book Antiqua" w:cs="宋体"/>
          <w:lang w:val="en-US" w:eastAsia="zh-CN"/>
        </w:rPr>
        <w:t>OI: 10.1007/s00464-002-4275-5]</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62 </w:t>
      </w:r>
      <w:proofErr w:type="spellStart"/>
      <w:r w:rsidRPr="003A413B">
        <w:rPr>
          <w:rFonts w:ascii="Book Antiqua" w:eastAsia="宋体" w:hAnsi="Book Antiqua" w:cs="宋体"/>
          <w:b/>
          <w:bCs/>
          <w:lang w:val="en-US" w:eastAsia="zh-CN"/>
        </w:rPr>
        <w:t>Moberg</w:t>
      </w:r>
      <w:proofErr w:type="spellEnd"/>
      <w:r w:rsidRPr="003A413B">
        <w:rPr>
          <w:rFonts w:ascii="Book Antiqua" w:eastAsia="宋体" w:hAnsi="Book Antiqua" w:cs="宋体"/>
          <w:b/>
          <w:bCs/>
          <w:lang w:val="en-US" w:eastAsia="zh-CN"/>
        </w:rPr>
        <w:t xml:space="preserve"> AC</w:t>
      </w:r>
      <w:r w:rsidRPr="003A413B">
        <w:rPr>
          <w:rFonts w:ascii="Book Antiqua" w:eastAsia="宋体" w:hAnsi="Book Antiqua" w:cs="宋体"/>
          <w:lang w:val="en-US" w:eastAsia="zh-CN"/>
        </w:rPr>
        <w:t xml:space="preserve">, Montgomery A. </w:t>
      </w:r>
      <w:proofErr w:type="spellStart"/>
      <w:r w:rsidRPr="003A413B">
        <w:rPr>
          <w:rFonts w:ascii="Book Antiqua" w:eastAsia="宋体" w:hAnsi="Book Antiqua" w:cs="宋体"/>
          <w:lang w:val="en-US" w:eastAsia="zh-CN"/>
        </w:rPr>
        <w:t>Laparoscopically</w:t>
      </w:r>
      <w:proofErr w:type="spellEnd"/>
      <w:r w:rsidRPr="003A413B">
        <w:rPr>
          <w:rFonts w:ascii="Book Antiqua" w:eastAsia="宋体" w:hAnsi="Book Antiqua" w:cs="宋体"/>
          <w:lang w:val="en-US" w:eastAsia="zh-CN"/>
        </w:rPr>
        <w:t xml:space="preserve"> assisted or open </w:t>
      </w:r>
      <w:proofErr w:type="spellStart"/>
      <w:r w:rsidRPr="003A413B">
        <w:rPr>
          <w:rFonts w:ascii="Book Antiqua" w:eastAsia="宋体" w:hAnsi="Book Antiqua" w:cs="宋体"/>
          <w:lang w:val="en-US" w:eastAsia="zh-CN"/>
        </w:rPr>
        <w:t>enterolithotomy</w:t>
      </w:r>
      <w:proofErr w:type="spellEnd"/>
      <w:r w:rsidRPr="003A413B">
        <w:rPr>
          <w:rFonts w:ascii="Book Antiqua" w:eastAsia="宋体" w:hAnsi="Book Antiqua" w:cs="宋体"/>
          <w:lang w:val="en-US" w:eastAsia="zh-CN"/>
        </w:rPr>
        <w:t xml:space="preserve"> for gallstone ileus.</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Br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2007; </w:t>
      </w:r>
      <w:r w:rsidRPr="003A413B">
        <w:rPr>
          <w:rFonts w:ascii="Book Antiqua" w:eastAsia="宋体" w:hAnsi="Book Antiqua" w:cs="宋体"/>
          <w:b/>
          <w:bCs/>
          <w:lang w:val="en-US" w:eastAsia="zh-CN"/>
        </w:rPr>
        <w:t>94</w:t>
      </w:r>
      <w:r w:rsidRPr="003A413B">
        <w:rPr>
          <w:rFonts w:ascii="Book Antiqua" w:eastAsia="宋体" w:hAnsi="Book Antiqua" w:cs="宋体"/>
          <w:lang w:val="en-US" w:eastAsia="zh-CN"/>
        </w:rPr>
        <w:t>: 53-57 [PMID: 1</w:t>
      </w:r>
      <w:r w:rsidR="00CB0FF5">
        <w:rPr>
          <w:rFonts w:ascii="Book Antiqua" w:eastAsia="宋体" w:hAnsi="Book Antiqua" w:cs="宋体"/>
          <w:lang w:val="en-US" w:eastAsia="zh-CN"/>
        </w:rPr>
        <w:t>7058318 DOI: 10.1002/bjs.5537]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lastRenderedPageBreak/>
        <w:t xml:space="preserve">63 </w:t>
      </w:r>
      <w:r w:rsidRPr="003A413B">
        <w:rPr>
          <w:rFonts w:ascii="Book Antiqua" w:eastAsia="宋体" w:hAnsi="Book Antiqua" w:cs="宋体"/>
          <w:b/>
          <w:bCs/>
          <w:lang w:val="en-US" w:eastAsia="zh-CN"/>
        </w:rPr>
        <w:t>Yang D</w:t>
      </w:r>
      <w:r w:rsidRPr="003A413B">
        <w:rPr>
          <w:rFonts w:ascii="Book Antiqua" w:eastAsia="宋体" w:hAnsi="Book Antiqua" w:cs="宋体"/>
          <w:lang w:val="en-US" w:eastAsia="zh-CN"/>
        </w:rPr>
        <w:t xml:space="preserve">, Wang Z, </w:t>
      </w:r>
      <w:proofErr w:type="spellStart"/>
      <w:r w:rsidRPr="003A413B">
        <w:rPr>
          <w:rFonts w:ascii="Book Antiqua" w:eastAsia="宋体" w:hAnsi="Book Antiqua" w:cs="宋体"/>
          <w:lang w:val="en-US" w:eastAsia="zh-CN"/>
        </w:rPr>
        <w:t>Duan</w:t>
      </w:r>
      <w:proofErr w:type="spellEnd"/>
      <w:r w:rsidRPr="003A413B">
        <w:rPr>
          <w:rFonts w:ascii="Book Antiqua" w:eastAsia="宋体" w:hAnsi="Book Antiqua" w:cs="宋体"/>
          <w:lang w:val="en-US" w:eastAsia="zh-CN"/>
        </w:rPr>
        <w:t xml:space="preserve"> ZJ, Jin S. Laparoscopic treatment of an upper gastrointestinal obstruction due to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2013; </w:t>
      </w:r>
      <w:r w:rsidRPr="003A413B">
        <w:rPr>
          <w:rFonts w:ascii="Book Antiqua" w:eastAsia="宋体" w:hAnsi="Book Antiqua" w:cs="宋体"/>
          <w:b/>
          <w:bCs/>
          <w:lang w:val="en-US" w:eastAsia="zh-CN"/>
        </w:rPr>
        <w:t>19</w:t>
      </w:r>
      <w:r w:rsidRPr="003A413B">
        <w:rPr>
          <w:rFonts w:ascii="Book Antiqua" w:eastAsia="宋体" w:hAnsi="Book Antiqua" w:cs="宋体"/>
          <w:lang w:val="en-US" w:eastAsia="zh-CN"/>
        </w:rPr>
        <w:t xml:space="preserve">: 6943-6946 [PMID: 24187475 </w:t>
      </w:r>
      <w:r w:rsidR="00CB0FF5">
        <w:rPr>
          <w:rFonts w:ascii="Book Antiqua" w:eastAsia="宋体" w:hAnsi="Book Antiqua" w:cs="宋体"/>
          <w:lang w:val="en-US" w:eastAsia="zh-CN"/>
        </w:rPr>
        <w:t>DOI: 10.3748/wjg.v19.i40.6943]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64 </w:t>
      </w:r>
      <w:r w:rsidRPr="003A413B">
        <w:rPr>
          <w:rFonts w:ascii="Book Antiqua" w:eastAsia="宋体" w:hAnsi="Book Antiqua" w:cs="宋体"/>
          <w:b/>
          <w:bCs/>
          <w:lang w:val="en-US" w:eastAsia="zh-CN"/>
        </w:rPr>
        <w:t>Watanabe Y</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Takemoto</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Miyatake</w:t>
      </w:r>
      <w:proofErr w:type="spellEnd"/>
      <w:r w:rsidRPr="003A413B">
        <w:rPr>
          <w:rFonts w:ascii="Book Antiqua" w:eastAsia="宋体" w:hAnsi="Book Antiqua" w:cs="宋体"/>
          <w:lang w:val="en-US" w:eastAsia="zh-CN"/>
        </w:rPr>
        <w:t xml:space="preserve"> E, </w:t>
      </w:r>
      <w:proofErr w:type="spellStart"/>
      <w:r w:rsidRPr="003A413B">
        <w:rPr>
          <w:rFonts w:ascii="Book Antiqua" w:eastAsia="宋体" w:hAnsi="Book Antiqua" w:cs="宋体"/>
          <w:lang w:val="en-US" w:eastAsia="zh-CN"/>
        </w:rPr>
        <w:t>Kawata</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Ohzono</w:t>
      </w:r>
      <w:proofErr w:type="spellEnd"/>
      <w:r w:rsidRPr="003A413B">
        <w:rPr>
          <w:rFonts w:ascii="Book Antiqua" w:eastAsia="宋体" w:hAnsi="Book Antiqua" w:cs="宋体"/>
          <w:lang w:val="en-US" w:eastAsia="zh-CN"/>
        </w:rPr>
        <w:t xml:space="preserve"> K, Suzuki H, Inoue M, </w:t>
      </w:r>
      <w:proofErr w:type="spellStart"/>
      <w:r w:rsidRPr="003A413B">
        <w:rPr>
          <w:rFonts w:ascii="Book Antiqua" w:eastAsia="宋体" w:hAnsi="Book Antiqua" w:cs="宋体"/>
          <w:lang w:val="en-US" w:eastAsia="zh-CN"/>
        </w:rPr>
        <w:t>Ishimitsu</w:t>
      </w:r>
      <w:proofErr w:type="spellEnd"/>
      <w:r w:rsidRPr="003A413B">
        <w:rPr>
          <w:rFonts w:ascii="Book Antiqua" w:eastAsia="宋体" w:hAnsi="Book Antiqua" w:cs="宋体"/>
          <w:lang w:val="en-US" w:eastAsia="zh-CN"/>
        </w:rPr>
        <w:t xml:space="preserve"> T, Yoshida J, Shinohara M, Nakahara C. Single-incision laparoscopic surgery for gallstone ileus: An alternative surgical procedure. </w:t>
      </w:r>
      <w:proofErr w:type="spellStart"/>
      <w:r w:rsidRPr="003A413B">
        <w:rPr>
          <w:rFonts w:ascii="Book Antiqua" w:eastAsia="宋体" w:hAnsi="Book Antiqua" w:cs="宋体"/>
          <w:i/>
          <w:iCs/>
          <w:lang w:val="en-US" w:eastAsia="zh-CN"/>
        </w:rPr>
        <w:t>Int</w:t>
      </w:r>
      <w:proofErr w:type="spellEnd"/>
      <w:r w:rsidRPr="003A413B">
        <w:rPr>
          <w:rFonts w:ascii="Book Antiqua" w:eastAsia="宋体" w:hAnsi="Book Antiqua" w:cs="宋体"/>
          <w:i/>
          <w:iCs/>
          <w:lang w:val="en-US" w:eastAsia="zh-CN"/>
        </w:rPr>
        <w:t xml:space="preserve">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i/>
          <w:iCs/>
          <w:lang w:val="en-US" w:eastAsia="zh-CN"/>
        </w:rPr>
        <w:t xml:space="preserve"> Case Rep</w:t>
      </w:r>
      <w:r w:rsidRPr="003A413B">
        <w:rPr>
          <w:rFonts w:ascii="Book Antiqua" w:eastAsia="宋体" w:hAnsi="Book Antiqua" w:cs="宋体"/>
          <w:lang w:val="en-US" w:eastAsia="zh-CN"/>
        </w:rPr>
        <w:t xml:space="preserve"> 2014; </w:t>
      </w:r>
      <w:r w:rsidRPr="003A413B">
        <w:rPr>
          <w:rFonts w:ascii="Book Antiqua" w:eastAsia="宋体" w:hAnsi="Book Antiqua" w:cs="宋体"/>
          <w:b/>
          <w:bCs/>
          <w:lang w:val="en-US" w:eastAsia="zh-CN"/>
        </w:rPr>
        <w:t>5</w:t>
      </w:r>
      <w:r w:rsidRPr="003A413B">
        <w:rPr>
          <w:rFonts w:ascii="Book Antiqua" w:eastAsia="宋体" w:hAnsi="Book Antiqua" w:cs="宋体"/>
          <w:lang w:val="en-US" w:eastAsia="zh-CN"/>
        </w:rPr>
        <w:t>: 365-369 [PMID: 24858981 DOI: 10.1016/j.ijscr.201</w:t>
      </w:r>
      <w:r w:rsidR="00CB0FF5">
        <w:rPr>
          <w:rFonts w:ascii="Book Antiqua" w:eastAsia="宋体" w:hAnsi="Book Antiqua" w:cs="宋体"/>
          <w:lang w:val="en-US" w:eastAsia="zh-CN"/>
        </w:rPr>
        <w:t>4.04.024]</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65 </w:t>
      </w:r>
      <w:proofErr w:type="spellStart"/>
      <w:r w:rsidRPr="003A413B">
        <w:rPr>
          <w:rFonts w:ascii="Book Antiqua" w:eastAsia="宋体" w:hAnsi="Book Antiqua" w:cs="宋体"/>
          <w:b/>
          <w:bCs/>
          <w:lang w:val="en-US" w:eastAsia="zh-CN"/>
        </w:rPr>
        <w:t>Bircan</w:t>
      </w:r>
      <w:proofErr w:type="spellEnd"/>
      <w:r w:rsidRPr="003A413B">
        <w:rPr>
          <w:rFonts w:ascii="Book Antiqua" w:eastAsia="宋体" w:hAnsi="Book Antiqua" w:cs="宋体"/>
          <w:b/>
          <w:bCs/>
          <w:lang w:val="en-US" w:eastAsia="zh-CN"/>
        </w:rPr>
        <w:t xml:space="preserve"> HY</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Koc</w:t>
      </w:r>
      <w:proofErr w:type="spellEnd"/>
      <w:r w:rsidRPr="003A413B">
        <w:rPr>
          <w:rFonts w:ascii="Book Antiqua" w:eastAsia="宋体" w:hAnsi="Book Antiqua" w:cs="宋体"/>
          <w:lang w:val="en-US" w:eastAsia="zh-CN"/>
        </w:rPr>
        <w:t xml:space="preserve"> B, </w:t>
      </w:r>
      <w:proofErr w:type="spellStart"/>
      <w:r w:rsidRPr="003A413B">
        <w:rPr>
          <w:rFonts w:ascii="Book Antiqua" w:eastAsia="宋体" w:hAnsi="Book Antiqua" w:cs="宋体"/>
          <w:lang w:val="en-US" w:eastAsia="zh-CN"/>
        </w:rPr>
        <w:t>Ozcelik</w:t>
      </w:r>
      <w:proofErr w:type="spellEnd"/>
      <w:r w:rsidRPr="003A413B">
        <w:rPr>
          <w:rFonts w:ascii="Book Antiqua" w:eastAsia="宋体" w:hAnsi="Book Antiqua" w:cs="宋体"/>
          <w:lang w:val="en-US" w:eastAsia="zh-CN"/>
        </w:rPr>
        <w:t xml:space="preserve"> U, </w:t>
      </w:r>
      <w:proofErr w:type="spellStart"/>
      <w:r w:rsidRPr="003A413B">
        <w:rPr>
          <w:rFonts w:ascii="Book Antiqua" w:eastAsia="宋体" w:hAnsi="Book Antiqua" w:cs="宋体"/>
          <w:lang w:val="en-US" w:eastAsia="zh-CN"/>
        </w:rPr>
        <w:t>Kemik</w:t>
      </w:r>
      <w:proofErr w:type="spellEnd"/>
      <w:r w:rsidRPr="003A413B">
        <w:rPr>
          <w:rFonts w:ascii="Book Antiqua" w:eastAsia="宋体" w:hAnsi="Book Antiqua" w:cs="宋体"/>
          <w:lang w:val="en-US" w:eastAsia="zh-CN"/>
        </w:rPr>
        <w:t xml:space="preserve"> O, </w:t>
      </w:r>
      <w:proofErr w:type="spellStart"/>
      <w:r w:rsidRPr="003A413B">
        <w:rPr>
          <w:rFonts w:ascii="Book Antiqua" w:eastAsia="宋体" w:hAnsi="Book Antiqua" w:cs="宋体"/>
          <w:lang w:val="en-US" w:eastAsia="zh-CN"/>
        </w:rPr>
        <w:t>Demirag</w:t>
      </w:r>
      <w:proofErr w:type="spellEnd"/>
      <w:r w:rsidRPr="003A413B">
        <w:rPr>
          <w:rFonts w:ascii="Book Antiqua" w:eastAsia="宋体" w:hAnsi="Book Antiqua" w:cs="宋体"/>
          <w:lang w:val="en-US" w:eastAsia="zh-CN"/>
        </w:rPr>
        <w:t xml:space="preserve"> A. Laparoscopic treatment of gallstone ileus. </w:t>
      </w:r>
      <w:proofErr w:type="spellStart"/>
      <w:r w:rsidRPr="003A413B">
        <w:rPr>
          <w:rFonts w:ascii="Book Antiqua" w:eastAsia="宋体" w:hAnsi="Book Antiqua" w:cs="宋体"/>
          <w:i/>
          <w:iCs/>
          <w:lang w:val="en-US" w:eastAsia="zh-CN"/>
        </w:rPr>
        <w:t>Clin</w:t>
      </w:r>
      <w:proofErr w:type="spellEnd"/>
      <w:r w:rsidRPr="003A413B">
        <w:rPr>
          <w:rFonts w:ascii="Book Antiqua" w:eastAsia="宋体" w:hAnsi="Book Antiqua" w:cs="宋体"/>
          <w:i/>
          <w:iCs/>
          <w:lang w:val="en-US" w:eastAsia="zh-CN"/>
        </w:rPr>
        <w:t xml:space="preserve"> Med Insights Case Rep</w:t>
      </w:r>
      <w:r w:rsidRPr="003A413B">
        <w:rPr>
          <w:rFonts w:ascii="Book Antiqua" w:eastAsia="宋体" w:hAnsi="Book Antiqua" w:cs="宋体"/>
          <w:lang w:val="en-US" w:eastAsia="zh-CN"/>
        </w:rPr>
        <w:t xml:space="preserve"> 2014; </w:t>
      </w:r>
      <w:r w:rsidRPr="003A413B">
        <w:rPr>
          <w:rFonts w:ascii="Book Antiqua" w:eastAsia="宋体" w:hAnsi="Book Antiqua" w:cs="宋体"/>
          <w:b/>
          <w:bCs/>
          <w:lang w:val="en-US" w:eastAsia="zh-CN"/>
        </w:rPr>
        <w:t>7</w:t>
      </w:r>
      <w:r w:rsidRPr="003A413B">
        <w:rPr>
          <w:rFonts w:ascii="Book Antiqua" w:eastAsia="宋体" w:hAnsi="Book Antiqua" w:cs="宋体"/>
          <w:lang w:val="en-US" w:eastAsia="zh-CN"/>
        </w:rPr>
        <w:t>: 75-77 [PMID: 251</w:t>
      </w:r>
      <w:r w:rsidR="00CB0FF5">
        <w:rPr>
          <w:rFonts w:ascii="Book Antiqua" w:eastAsia="宋体" w:hAnsi="Book Antiqua" w:cs="宋体"/>
          <w:lang w:val="en-US" w:eastAsia="zh-CN"/>
        </w:rPr>
        <w:t>87746 DOI: 10.4137/CCRep.S16512</w:t>
      </w:r>
      <w:r w:rsidRPr="003A413B">
        <w:rPr>
          <w:rFonts w:ascii="Book Antiqua" w:eastAsia="宋体" w:hAnsi="Book Antiqua" w:cs="宋体"/>
          <w:lang w:val="en-US" w:eastAsia="zh-CN"/>
        </w:rPr>
        <w:t>]</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66 </w:t>
      </w:r>
      <w:proofErr w:type="spellStart"/>
      <w:r w:rsidRPr="003A413B">
        <w:rPr>
          <w:rFonts w:ascii="Book Antiqua" w:eastAsia="宋体" w:hAnsi="Book Antiqua" w:cs="宋体"/>
          <w:b/>
          <w:bCs/>
          <w:lang w:val="en-US" w:eastAsia="zh-CN"/>
        </w:rPr>
        <w:t>Stempfle</w:t>
      </w:r>
      <w:proofErr w:type="spellEnd"/>
      <w:r w:rsidRPr="003A413B">
        <w:rPr>
          <w:rFonts w:ascii="Book Antiqua" w:eastAsia="宋体" w:hAnsi="Book Antiqua" w:cs="宋体"/>
          <w:b/>
          <w:bCs/>
          <w:lang w:val="en-US" w:eastAsia="zh-CN"/>
        </w:rPr>
        <w:t xml:space="preserve"> B</w:t>
      </w:r>
      <w:r w:rsidRPr="003A413B">
        <w:rPr>
          <w:rFonts w:ascii="Book Antiqua" w:eastAsia="宋体" w:hAnsi="Book Antiqua" w:cs="宋体"/>
          <w:lang w:val="en-US" w:eastAsia="zh-CN"/>
        </w:rPr>
        <w:t xml:space="preserve">, Diamantopoulos G. [Spontaneous </w:t>
      </w:r>
      <w:proofErr w:type="spellStart"/>
      <w:r w:rsidRPr="003A413B">
        <w:rPr>
          <w:rFonts w:ascii="Book Antiqua" w:eastAsia="宋体" w:hAnsi="Book Antiqua" w:cs="宋体"/>
          <w:lang w:val="en-US" w:eastAsia="zh-CN"/>
        </w:rPr>
        <w:t>cholecysto</w:t>
      </w:r>
      <w:proofErr w:type="spellEnd"/>
      <w:r w:rsidRPr="003A413B">
        <w:rPr>
          <w:rFonts w:ascii="Book Antiqua" w:eastAsia="宋体" w:hAnsi="Book Antiqua" w:cs="宋体"/>
          <w:lang w:val="en-US" w:eastAsia="zh-CN"/>
        </w:rPr>
        <w:t xml:space="preserve">-gastric fistula with massive gastrointestinal bleeding. </w:t>
      </w:r>
      <w:proofErr w:type="gramStart"/>
      <w:r w:rsidRPr="003A413B">
        <w:rPr>
          <w:rFonts w:ascii="Book Antiqua" w:eastAsia="宋体" w:hAnsi="Book Antiqua" w:cs="宋体"/>
          <w:lang w:val="en-US" w:eastAsia="zh-CN"/>
        </w:rPr>
        <w:t xml:space="preserve">Endoscopic diagnosis and </w:t>
      </w:r>
      <w:proofErr w:type="spellStart"/>
      <w:r w:rsidRPr="003A413B">
        <w:rPr>
          <w:rFonts w:ascii="Book Antiqua" w:eastAsia="宋体" w:hAnsi="Book Antiqua" w:cs="宋体"/>
          <w:lang w:val="en-US" w:eastAsia="zh-CN"/>
        </w:rPr>
        <w:t>concrement</w:t>
      </w:r>
      <w:proofErr w:type="spellEnd"/>
      <w:r w:rsidRPr="003A413B">
        <w:rPr>
          <w:rFonts w:ascii="Book Antiqua" w:eastAsia="宋体" w:hAnsi="Book Antiqua" w:cs="宋体"/>
          <w:lang w:val="en-US" w:eastAsia="zh-CN"/>
        </w:rPr>
        <w:t xml:space="preserve"> extraction].</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Fortschr</w:t>
      </w:r>
      <w:proofErr w:type="spellEnd"/>
      <w:r w:rsidRPr="003A413B">
        <w:rPr>
          <w:rFonts w:ascii="Book Antiqua" w:eastAsia="宋体" w:hAnsi="Book Antiqua" w:cs="宋体"/>
          <w:i/>
          <w:iCs/>
          <w:lang w:val="en-US" w:eastAsia="zh-CN"/>
        </w:rPr>
        <w:t xml:space="preserve"> Med</w:t>
      </w:r>
      <w:r w:rsidRPr="003A413B">
        <w:rPr>
          <w:rFonts w:ascii="Book Antiqua" w:eastAsia="宋体" w:hAnsi="Book Antiqua" w:cs="宋体"/>
          <w:lang w:val="en-US" w:eastAsia="zh-CN"/>
        </w:rPr>
        <w:t xml:space="preserve"> 1976; </w:t>
      </w:r>
      <w:r w:rsidRPr="003A413B">
        <w:rPr>
          <w:rFonts w:ascii="Book Antiqua" w:eastAsia="宋体" w:hAnsi="Book Antiqua" w:cs="宋体"/>
          <w:b/>
          <w:bCs/>
          <w:lang w:val="en-US" w:eastAsia="zh-CN"/>
        </w:rPr>
        <w:t>94</w:t>
      </w:r>
      <w:r w:rsidRPr="003A413B">
        <w:rPr>
          <w:rFonts w:ascii="Book Antiqua" w:eastAsia="宋体" w:hAnsi="Book Antiqua" w:cs="宋体"/>
          <w:lang w:val="en-US" w:eastAsia="zh-CN"/>
        </w:rPr>
        <w:t>: 444-447 [PMID: 1085741]</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67 </w:t>
      </w:r>
      <w:proofErr w:type="spellStart"/>
      <w:r w:rsidRPr="003A413B">
        <w:rPr>
          <w:rFonts w:ascii="Book Antiqua" w:eastAsia="宋体" w:hAnsi="Book Antiqua" w:cs="宋体"/>
          <w:b/>
          <w:bCs/>
          <w:lang w:val="en-US" w:eastAsia="zh-CN"/>
        </w:rPr>
        <w:t>Tauris</w:t>
      </w:r>
      <w:proofErr w:type="spellEnd"/>
      <w:r w:rsidRPr="003A413B">
        <w:rPr>
          <w:rFonts w:ascii="Book Antiqua" w:eastAsia="宋体" w:hAnsi="Book Antiqua" w:cs="宋体"/>
          <w:b/>
          <w:bCs/>
          <w:lang w:val="en-US" w:eastAsia="zh-CN"/>
        </w:rPr>
        <w:t xml:space="preserve"> P</w:t>
      </w:r>
      <w:r w:rsidRPr="003A413B">
        <w:rPr>
          <w:rFonts w:ascii="Book Antiqua" w:eastAsia="宋体" w:hAnsi="Book Antiqua" w:cs="宋体"/>
          <w:lang w:val="en-US" w:eastAsia="zh-CN"/>
        </w:rPr>
        <w:t xml:space="preserve">. Gallstone ileus revealed by endoscopy. </w:t>
      </w:r>
      <w:r w:rsidRPr="003A413B">
        <w:rPr>
          <w:rFonts w:ascii="Book Antiqua" w:eastAsia="宋体" w:hAnsi="Book Antiqua" w:cs="宋体"/>
          <w:i/>
          <w:iCs/>
          <w:lang w:val="en-US" w:eastAsia="zh-CN"/>
        </w:rPr>
        <w:t>Endoscopy</w:t>
      </w:r>
      <w:r w:rsidRPr="003A413B">
        <w:rPr>
          <w:rFonts w:ascii="Book Antiqua" w:eastAsia="宋体" w:hAnsi="Book Antiqua" w:cs="宋体"/>
          <w:lang w:val="en-US" w:eastAsia="zh-CN"/>
        </w:rPr>
        <w:t xml:space="preserve"> 1977; </w:t>
      </w:r>
      <w:r w:rsidRPr="003A413B">
        <w:rPr>
          <w:rFonts w:ascii="Book Antiqua" w:eastAsia="宋体" w:hAnsi="Book Antiqua" w:cs="宋体"/>
          <w:b/>
          <w:bCs/>
          <w:lang w:val="en-US" w:eastAsia="zh-CN"/>
        </w:rPr>
        <w:t>9</w:t>
      </w:r>
      <w:r w:rsidRPr="003A413B">
        <w:rPr>
          <w:rFonts w:ascii="Book Antiqua" w:eastAsia="宋体" w:hAnsi="Book Antiqua" w:cs="宋体"/>
          <w:lang w:val="en-US" w:eastAsia="zh-CN"/>
        </w:rPr>
        <w:t>: 104-106 [PMID: 89148</w:t>
      </w:r>
      <w:r w:rsidR="00CB0FF5">
        <w:rPr>
          <w:rFonts w:ascii="Book Antiqua" w:eastAsia="宋体" w:hAnsi="Book Antiqua" w:cs="宋体"/>
          <w:lang w:val="en-US" w:eastAsia="zh-CN"/>
        </w:rPr>
        <w:t>0 DOI: 10.1055/s-0028-1098500]</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68 </w:t>
      </w:r>
      <w:r w:rsidRPr="003A413B">
        <w:rPr>
          <w:rFonts w:ascii="Book Antiqua" w:eastAsia="宋体" w:hAnsi="Book Antiqua" w:cs="宋体"/>
          <w:b/>
          <w:bCs/>
          <w:lang w:val="en-US" w:eastAsia="zh-CN"/>
        </w:rPr>
        <w:t>Finn H</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Bienia</w:t>
      </w:r>
      <w:proofErr w:type="spellEnd"/>
      <w:r w:rsidRPr="003A413B">
        <w:rPr>
          <w:rFonts w:ascii="Book Antiqua" w:eastAsia="宋体" w:hAnsi="Book Antiqua" w:cs="宋体"/>
          <w:lang w:val="en-US" w:eastAsia="zh-CN"/>
        </w:rPr>
        <w:t xml:space="preserve"> M. [Determination of gallstone ileus using emergency gastroscopy].</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Z </w:t>
      </w:r>
      <w:proofErr w:type="spellStart"/>
      <w:r w:rsidRPr="003A413B">
        <w:rPr>
          <w:rFonts w:ascii="Book Antiqua" w:eastAsia="宋体" w:hAnsi="Book Antiqua" w:cs="宋体"/>
          <w:i/>
          <w:iCs/>
          <w:lang w:val="en-US" w:eastAsia="zh-CN"/>
        </w:rPr>
        <w:t>Gesamte</w:t>
      </w:r>
      <w:proofErr w:type="spellEnd"/>
      <w:r w:rsidRPr="003A413B">
        <w:rPr>
          <w:rFonts w:ascii="Book Antiqua" w:eastAsia="宋体" w:hAnsi="Book Antiqua" w:cs="宋体"/>
          <w:i/>
          <w:iCs/>
          <w:lang w:val="en-US" w:eastAsia="zh-CN"/>
        </w:rPr>
        <w:t xml:space="preserve"> Inn Med</w:t>
      </w:r>
      <w:r w:rsidRPr="003A413B">
        <w:rPr>
          <w:rFonts w:ascii="Book Antiqua" w:eastAsia="宋体" w:hAnsi="Book Antiqua" w:cs="宋体"/>
          <w:lang w:val="en-US" w:eastAsia="zh-CN"/>
        </w:rPr>
        <w:t xml:space="preserve"> 1981; </w:t>
      </w:r>
      <w:r w:rsidRPr="003A413B">
        <w:rPr>
          <w:rFonts w:ascii="Book Antiqua" w:eastAsia="宋体" w:hAnsi="Book Antiqua" w:cs="宋体"/>
          <w:b/>
          <w:bCs/>
          <w:lang w:val="en-US" w:eastAsia="zh-CN"/>
        </w:rPr>
        <w:t>36</w:t>
      </w:r>
      <w:r w:rsidRPr="003A413B">
        <w:rPr>
          <w:rFonts w:ascii="Book Antiqua" w:eastAsia="宋体" w:hAnsi="Book Antiqua" w:cs="宋体"/>
          <w:lang w:val="en-US" w:eastAsia="zh-CN"/>
        </w:rPr>
        <w:t>: 85-87 [PMID: 7222856]</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69 </w:t>
      </w:r>
      <w:r w:rsidRPr="003A413B">
        <w:rPr>
          <w:rFonts w:ascii="Book Antiqua" w:eastAsia="宋体" w:hAnsi="Book Antiqua" w:cs="宋体"/>
          <w:b/>
          <w:bCs/>
          <w:lang w:val="en-US" w:eastAsia="zh-CN"/>
        </w:rPr>
        <w:t>Patel SA</w:t>
      </w:r>
      <w:r w:rsidRPr="003A413B">
        <w:rPr>
          <w:rFonts w:ascii="Book Antiqua" w:eastAsia="宋体" w:hAnsi="Book Antiqua" w:cs="宋体"/>
          <w:lang w:val="en-US" w:eastAsia="zh-CN"/>
        </w:rPr>
        <w:t xml:space="preserve">, Engel JJ, Fine MS. Role of colonoscopy in gallstone ileus: --a case report. </w:t>
      </w:r>
      <w:r w:rsidRPr="003A413B">
        <w:rPr>
          <w:rFonts w:ascii="Book Antiqua" w:eastAsia="宋体" w:hAnsi="Book Antiqua" w:cs="宋体"/>
          <w:i/>
          <w:iCs/>
          <w:lang w:val="en-US" w:eastAsia="zh-CN"/>
        </w:rPr>
        <w:t>Endoscopy</w:t>
      </w:r>
      <w:r w:rsidRPr="003A413B">
        <w:rPr>
          <w:rFonts w:ascii="Book Antiqua" w:eastAsia="宋体" w:hAnsi="Book Antiqua" w:cs="宋体"/>
          <w:lang w:val="en-US" w:eastAsia="zh-CN"/>
        </w:rPr>
        <w:t xml:space="preserve"> 1989; </w:t>
      </w:r>
      <w:r w:rsidRPr="003A413B">
        <w:rPr>
          <w:rFonts w:ascii="Book Antiqua" w:eastAsia="宋体" w:hAnsi="Book Antiqua" w:cs="宋体"/>
          <w:b/>
          <w:bCs/>
          <w:lang w:val="en-US" w:eastAsia="zh-CN"/>
        </w:rPr>
        <w:t>21</w:t>
      </w:r>
      <w:r w:rsidRPr="003A413B">
        <w:rPr>
          <w:rFonts w:ascii="Book Antiqua" w:eastAsia="宋体" w:hAnsi="Book Antiqua" w:cs="宋体"/>
          <w:lang w:val="en-US" w:eastAsia="zh-CN"/>
        </w:rPr>
        <w:t>: 291-292 [PMID: 261243</w:t>
      </w:r>
      <w:r w:rsidR="00CB0FF5">
        <w:rPr>
          <w:rFonts w:ascii="Book Antiqua" w:eastAsia="宋体" w:hAnsi="Book Antiqua" w:cs="宋体"/>
          <w:lang w:val="en-US" w:eastAsia="zh-CN"/>
        </w:rPr>
        <w:t>3 DOI: 10.1055/s-2007-1012973]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70 </w:t>
      </w:r>
      <w:r w:rsidRPr="003A413B">
        <w:rPr>
          <w:rFonts w:ascii="Book Antiqua" w:eastAsia="宋体" w:hAnsi="Book Antiqua" w:cs="宋体"/>
          <w:b/>
          <w:bCs/>
          <w:lang w:val="en-US" w:eastAsia="zh-CN"/>
        </w:rPr>
        <w:t>Roberts SR</w:t>
      </w:r>
      <w:r w:rsidRPr="003A413B">
        <w:rPr>
          <w:rFonts w:ascii="Book Antiqua" w:eastAsia="宋体" w:hAnsi="Book Antiqua" w:cs="宋体"/>
          <w:lang w:val="en-US" w:eastAsia="zh-CN"/>
        </w:rPr>
        <w:t xml:space="preserve">, Chang C, Chapman T, Koontz PG, Early GL. </w:t>
      </w:r>
      <w:proofErr w:type="spellStart"/>
      <w:r w:rsidRPr="003A413B">
        <w:rPr>
          <w:rFonts w:ascii="Book Antiqua" w:eastAsia="宋体" w:hAnsi="Book Antiqua" w:cs="宋体"/>
          <w:lang w:val="en-US" w:eastAsia="zh-CN"/>
        </w:rPr>
        <w:t>Colonoscopic</w:t>
      </w:r>
      <w:proofErr w:type="spellEnd"/>
      <w:r w:rsidRPr="003A413B">
        <w:rPr>
          <w:rFonts w:ascii="Book Antiqua" w:eastAsia="宋体" w:hAnsi="Book Antiqua" w:cs="宋体"/>
          <w:lang w:val="en-US" w:eastAsia="zh-CN"/>
        </w:rPr>
        <w:t xml:space="preserve"> removal of a gallstone obstructing the sigmoid colon. </w:t>
      </w:r>
      <w:r w:rsidRPr="003A413B">
        <w:rPr>
          <w:rFonts w:ascii="Book Antiqua" w:eastAsia="宋体" w:hAnsi="Book Antiqua" w:cs="宋体"/>
          <w:i/>
          <w:iCs/>
          <w:lang w:val="en-US" w:eastAsia="zh-CN"/>
        </w:rPr>
        <w:t xml:space="preserve">J </w:t>
      </w:r>
      <w:proofErr w:type="spellStart"/>
      <w:r w:rsidRPr="003A413B">
        <w:rPr>
          <w:rFonts w:ascii="Book Antiqua" w:eastAsia="宋体" w:hAnsi="Book Antiqua" w:cs="宋体"/>
          <w:i/>
          <w:iCs/>
          <w:lang w:val="en-US" w:eastAsia="zh-CN"/>
        </w:rPr>
        <w:t>Tenn</w:t>
      </w:r>
      <w:proofErr w:type="spellEnd"/>
      <w:r w:rsidRPr="003A413B">
        <w:rPr>
          <w:rFonts w:ascii="Book Antiqua" w:eastAsia="宋体" w:hAnsi="Book Antiqua" w:cs="宋体"/>
          <w:i/>
          <w:iCs/>
          <w:lang w:val="en-US" w:eastAsia="zh-CN"/>
        </w:rPr>
        <w:t xml:space="preserve"> Med </w:t>
      </w:r>
      <w:proofErr w:type="spellStart"/>
      <w:r w:rsidRPr="003A413B">
        <w:rPr>
          <w:rFonts w:ascii="Book Antiqua" w:eastAsia="宋体" w:hAnsi="Book Antiqua" w:cs="宋体"/>
          <w:i/>
          <w:iCs/>
          <w:lang w:val="en-US" w:eastAsia="zh-CN"/>
        </w:rPr>
        <w:t>Assoc</w:t>
      </w:r>
      <w:proofErr w:type="spellEnd"/>
      <w:r w:rsidRPr="003A413B">
        <w:rPr>
          <w:rFonts w:ascii="Book Antiqua" w:eastAsia="宋体" w:hAnsi="Book Antiqua" w:cs="宋体"/>
          <w:lang w:val="en-US" w:eastAsia="zh-CN"/>
        </w:rPr>
        <w:t xml:space="preserve"> 1990; </w:t>
      </w:r>
      <w:r w:rsidRPr="003A413B">
        <w:rPr>
          <w:rFonts w:ascii="Book Antiqua" w:eastAsia="宋体" w:hAnsi="Book Antiqua" w:cs="宋体"/>
          <w:b/>
          <w:bCs/>
          <w:lang w:val="en-US" w:eastAsia="zh-CN"/>
        </w:rPr>
        <w:t>83</w:t>
      </w:r>
      <w:r w:rsidRPr="003A413B">
        <w:rPr>
          <w:rFonts w:ascii="Book Antiqua" w:eastAsia="宋体" w:hAnsi="Book Antiqua" w:cs="宋体"/>
          <w:lang w:val="en-US" w:eastAsia="zh-CN"/>
        </w:rPr>
        <w:t>: 18-19 [PMID: 2294333]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71 </w:t>
      </w:r>
      <w:proofErr w:type="spellStart"/>
      <w:r w:rsidRPr="003A413B">
        <w:rPr>
          <w:rFonts w:ascii="Book Antiqua" w:eastAsia="宋体" w:hAnsi="Book Antiqua" w:cs="宋体"/>
          <w:b/>
          <w:bCs/>
          <w:lang w:val="en-US" w:eastAsia="zh-CN"/>
        </w:rPr>
        <w:t>Bedogni</w:t>
      </w:r>
      <w:proofErr w:type="spellEnd"/>
      <w:r w:rsidRPr="003A413B">
        <w:rPr>
          <w:rFonts w:ascii="Book Antiqua" w:eastAsia="宋体" w:hAnsi="Book Antiqua" w:cs="宋体"/>
          <w:b/>
          <w:bCs/>
          <w:lang w:val="en-US" w:eastAsia="zh-CN"/>
        </w:rPr>
        <w:t xml:space="preserve"> G</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Contini</w:t>
      </w:r>
      <w:proofErr w:type="spellEnd"/>
      <w:r w:rsidRPr="003A413B">
        <w:rPr>
          <w:rFonts w:ascii="Book Antiqua" w:eastAsia="宋体" w:hAnsi="Book Antiqua" w:cs="宋体"/>
          <w:lang w:val="en-US" w:eastAsia="zh-CN"/>
        </w:rPr>
        <w:t xml:space="preserve"> S, </w:t>
      </w:r>
      <w:proofErr w:type="spellStart"/>
      <w:r w:rsidRPr="003A413B">
        <w:rPr>
          <w:rFonts w:ascii="Book Antiqua" w:eastAsia="宋体" w:hAnsi="Book Antiqua" w:cs="宋体"/>
          <w:lang w:val="en-US" w:eastAsia="zh-CN"/>
        </w:rPr>
        <w:t>Meinero</w:t>
      </w:r>
      <w:proofErr w:type="spellEnd"/>
      <w:r w:rsidRPr="003A413B">
        <w:rPr>
          <w:rFonts w:ascii="Book Antiqua" w:eastAsia="宋体" w:hAnsi="Book Antiqua" w:cs="宋体"/>
          <w:lang w:val="en-US" w:eastAsia="zh-CN"/>
        </w:rPr>
        <w:t xml:space="preserve"> M, </w:t>
      </w:r>
      <w:proofErr w:type="spellStart"/>
      <w:r w:rsidRPr="003A413B">
        <w:rPr>
          <w:rFonts w:ascii="Book Antiqua" w:eastAsia="宋体" w:hAnsi="Book Antiqua" w:cs="宋体"/>
          <w:lang w:val="en-US" w:eastAsia="zh-CN"/>
        </w:rPr>
        <w:t>Pedrazzoli</w:t>
      </w:r>
      <w:proofErr w:type="spellEnd"/>
      <w:r w:rsidRPr="003A413B">
        <w:rPr>
          <w:rFonts w:ascii="Book Antiqua" w:eastAsia="宋体" w:hAnsi="Book Antiqua" w:cs="宋体"/>
          <w:lang w:val="en-US" w:eastAsia="zh-CN"/>
        </w:rPr>
        <w:t xml:space="preserve"> C, </w:t>
      </w:r>
      <w:proofErr w:type="spellStart"/>
      <w:r w:rsidRPr="003A413B">
        <w:rPr>
          <w:rFonts w:ascii="Book Antiqua" w:eastAsia="宋体" w:hAnsi="Book Antiqua" w:cs="宋体"/>
          <w:lang w:val="en-US" w:eastAsia="zh-CN"/>
        </w:rPr>
        <w:t>Piccinini</w:t>
      </w:r>
      <w:proofErr w:type="spellEnd"/>
      <w:r w:rsidRPr="003A413B">
        <w:rPr>
          <w:rFonts w:ascii="Book Antiqua" w:eastAsia="宋体" w:hAnsi="Book Antiqua" w:cs="宋体"/>
          <w:lang w:val="en-US" w:eastAsia="zh-CN"/>
        </w:rPr>
        <w:t xml:space="preserve"> GC. </w:t>
      </w:r>
      <w:proofErr w:type="spellStart"/>
      <w:r w:rsidRPr="003A413B">
        <w:rPr>
          <w:rFonts w:ascii="Book Antiqua" w:eastAsia="宋体" w:hAnsi="Book Antiqua" w:cs="宋体"/>
          <w:lang w:val="en-US" w:eastAsia="zh-CN"/>
        </w:rPr>
        <w:t>Pyloroduodenal</w:t>
      </w:r>
      <w:proofErr w:type="spellEnd"/>
      <w:r w:rsidRPr="003A413B">
        <w:rPr>
          <w:rFonts w:ascii="Book Antiqua" w:eastAsia="宋体" w:hAnsi="Book Antiqua" w:cs="宋体"/>
          <w:lang w:val="en-US" w:eastAsia="zh-CN"/>
        </w:rPr>
        <w:t xml:space="preserve"> obstruction due to a biliary stone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managed by endoscopic extraction.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1985; </w:t>
      </w:r>
      <w:r w:rsidRPr="003A413B">
        <w:rPr>
          <w:rFonts w:ascii="Book Antiqua" w:eastAsia="宋体" w:hAnsi="Book Antiqua" w:cs="宋体"/>
          <w:b/>
          <w:bCs/>
          <w:lang w:val="en-US" w:eastAsia="zh-CN"/>
        </w:rPr>
        <w:t>31</w:t>
      </w:r>
      <w:r w:rsidRPr="003A413B">
        <w:rPr>
          <w:rFonts w:ascii="Book Antiqua" w:eastAsia="宋体" w:hAnsi="Book Antiqua" w:cs="宋体"/>
          <w:lang w:val="en-US" w:eastAsia="zh-CN"/>
        </w:rPr>
        <w:t>: 36-38 [PMID: 3979766 DOI: 10.1016/S0016-5107(85)71965</w:t>
      </w:r>
      <w:r w:rsidR="00CB0FF5">
        <w:rPr>
          <w:rFonts w:ascii="Book Antiqua" w:eastAsia="宋体" w:hAnsi="Book Antiqua" w:cs="宋体"/>
          <w:lang w:val="en-US" w:eastAsia="zh-CN"/>
        </w:rPr>
        <w:t>-7]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72 </w:t>
      </w:r>
      <w:r w:rsidRPr="003A413B">
        <w:rPr>
          <w:rFonts w:ascii="Book Antiqua" w:eastAsia="宋体" w:hAnsi="Book Antiqua" w:cs="宋体"/>
          <w:b/>
          <w:bCs/>
          <w:lang w:val="en-US" w:eastAsia="zh-CN"/>
        </w:rPr>
        <w:t>Lowe AS</w:t>
      </w:r>
      <w:r w:rsidRPr="003A413B">
        <w:rPr>
          <w:rFonts w:ascii="Book Antiqua" w:eastAsia="宋体" w:hAnsi="Book Antiqua" w:cs="宋体"/>
          <w:lang w:val="en-US" w:eastAsia="zh-CN"/>
        </w:rPr>
        <w:t>, Stephenson S, Kay CL, May J. Duodenal obstruction by gallstones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a review of the literature. </w:t>
      </w:r>
      <w:r w:rsidRPr="003A413B">
        <w:rPr>
          <w:rFonts w:ascii="Book Antiqua" w:eastAsia="宋体" w:hAnsi="Book Antiqua" w:cs="宋体"/>
          <w:i/>
          <w:iCs/>
          <w:lang w:val="en-US" w:eastAsia="zh-CN"/>
        </w:rPr>
        <w:t>Endoscopy</w:t>
      </w:r>
      <w:r w:rsidRPr="003A413B">
        <w:rPr>
          <w:rFonts w:ascii="Book Antiqua" w:eastAsia="宋体" w:hAnsi="Book Antiqua" w:cs="宋体"/>
          <w:lang w:val="en-US" w:eastAsia="zh-CN"/>
        </w:rPr>
        <w:t xml:space="preserve"> 2005; </w:t>
      </w:r>
      <w:r w:rsidRPr="003A413B">
        <w:rPr>
          <w:rFonts w:ascii="Book Antiqua" w:eastAsia="宋体" w:hAnsi="Book Antiqua" w:cs="宋体"/>
          <w:b/>
          <w:bCs/>
          <w:lang w:val="en-US" w:eastAsia="zh-CN"/>
        </w:rPr>
        <w:t>37</w:t>
      </w:r>
      <w:r w:rsidRPr="003A413B">
        <w:rPr>
          <w:rFonts w:ascii="Book Antiqua" w:eastAsia="宋体" w:hAnsi="Book Antiqua" w:cs="宋体"/>
          <w:lang w:val="en-US" w:eastAsia="zh-CN"/>
        </w:rPr>
        <w:t>: 82-87 [PMID: 156578</w:t>
      </w:r>
      <w:r w:rsidR="00CB0FF5">
        <w:rPr>
          <w:rFonts w:ascii="Book Antiqua" w:eastAsia="宋体" w:hAnsi="Book Antiqua" w:cs="宋体"/>
          <w:lang w:val="en-US" w:eastAsia="zh-CN"/>
        </w:rPr>
        <w:t>64 DOI: 10.1055/s-2004-826100]</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lastRenderedPageBreak/>
        <w:t xml:space="preserve">73 </w:t>
      </w:r>
      <w:proofErr w:type="spellStart"/>
      <w:r w:rsidRPr="003A413B">
        <w:rPr>
          <w:rFonts w:ascii="Book Antiqua" w:eastAsia="宋体" w:hAnsi="Book Antiqua" w:cs="宋体"/>
          <w:b/>
          <w:bCs/>
          <w:lang w:val="en-US" w:eastAsia="zh-CN"/>
        </w:rPr>
        <w:t>Moriai</w:t>
      </w:r>
      <w:proofErr w:type="spellEnd"/>
      <w:r w:rsidRPr="003A413B">
        <w:rPr>
          <w:rFonts w:ascii="Book Antiqua" w:eastAsia="宋体" w:hAnsi="Book Antiqua" w:cs="宋体"/>
          <w:b/>
          <w:bCs/>
          <w:lang w:val="en-US" w:eastAsia="zh-CN"/>
        </w:rPr>
        <w:t xml:space="preserve"> T</w:t>
      </w:r>
      <w:r w:rsidRPr="003A413B">
        <w:rPr>
          <w:rFonts w:ascii="Book Antiqua" w:eastAsia="宋体" w:hAnsi="Book Antiqua" w:cs="宋体"/>
          <w:lang w:val="en-US" w:eastAsia="zh-CN"/>
        </w:rPr>
        <w:t xml:space="preserve">, Hasegawa T, </w:t>
      </w:r>
      <w:proofErr w:type="spellStart"/>
      <w:r w:rsidRPr="003A413B">
        <w:rPr>
          <w:rFonts w:ascii="Book Antiqua" w:eastAsia="宋体" w:hAnsi="Book Antiqua" w:cs="宋体"/>
          <w:lang w:val="en-US" w:eastAsia="zh-CN"/>
        </w:rPr>
        <w:t>Fuzita</w:t>
      </w:r>
      <w:proofErr w:type="spellEnd"/>
      <w:r w:rsidRPr="003A413B">
        <w:rPr>
          <w:rFonts w:ascii="Book Antiqua" w:eastAsia="宋体" w:hAnsi="Book Antiqua" w:cs="宋体"/>
          <w:lang w:val="en-US" w:eastAsia="zh-CN"/>
        </w:rPr>
        <w:t xml:space="preserve"> M, Kimura A, </w:t>
      </w:r>
      <w:proofErr w:type="spellStart"/>
      <w:r w:rsidRPr="003A413B">
        <w:rPr>
          <w:rFonts w:ascii="Book Antiqua" w:eastAsia="宋体" w:hAnsi="Book Antiqua" w:cs="宋体"/>
          <w:lang w:val="en-US" w:eastAsia="zh-CN"/>
        </w:rPr>
        <w:t>Tani</w:t>
      </w:r>
      <w:proofErr w:type="spellEnd"/>
      <w:r w:rsidRPr="003A413B">
        <w:rPr>
          <w:rFonts w:ascii="Book Antiqua" w:eastAsia="宋体" w:hAnsi="Book Antiqua" w:cs="宋体"/>
          <w:lang w:val="en-US" w:eastAsia="zh-CN"/>
        </w:rPr>
        <w:t xml:space="preserve"> T, Makino I. Successful removal of massive </w:t>
      </w:r>
      <w:proofErr w:type="spellStart"/>
      <w:r w:rsidRPr="003A413B">
        <w:rPr>
          <w:rFonts w:ascii="Book Antiqua" w:eastAsia="宋体" w:hAnsi="Book Antiqua" w:cs="宋体"/>
          <w:lang w:val="en-US" w:eastAsia="zh-CN"/>
        </w:rPr>
        <w:t>intragastric</w:t>
      </w:r>
      <w:proofErr w:type="spellEnd"/>
      <w:r w:rsidRPr="003A413B">
        <w:rPr>
          <w:rFonts w:ascii="Book Antiqua" w:eastAsia="宋体" w:hAnsi="Book Antiqua" w:cs="宋体"/>
          <w:lang w:val="en-US" w:eastAsia="zh-CN"/>
        </w:rPr>
        <w:t xml:space="preserve"> gallstones by endoscopic electrohydraulic lithotripsy and mechanical lithotripsy. </w:t>
      </w:r>
      <w:r w:rsidRPr="003A413B">
        <w:rPr>
          <w:rFonts w:ascii="Book Antiqua" w:eastAsia="宋体" w:hAnsi="Book Antiqua" w:cs="宋体"/>
          <w:i/>
          <w:iCs/>
          <w:lang w:val="en-US" w:eastAsia="zh-CN"/>
        </w:rPr>
        <w:t xml:space="preserve">Am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1991; </w:t>
      </w:r>
      <w:r w:rsidRPr="003A413B">
        <w:rPr>
          <w:rFonts w:ascii="Book Antiqua" w:eastAsia="宋体" w:hAnsi="Book Antiqua" w:cs="宋体"/>
          <w:b/>
          <w:bCs/>
          <w:lang w:val="en-US" w:eastAsia="zh-CN"/>
        </w:rPr>
        <w:t>86</w:t>
      </w:r>
      <w:r w:rsidRPr="003A413B">
        <w:rPr>
          <w:rFonts w:ascii="Book Antiqua" w:eastAsia="宋体" w:hAnsi="Book Antiqua" w:cs="宋体"/>
          <w:lang w:val="en-US" w:eastAsia="zh-CN"/>
        </w:rPr>
        <w:t>: 627-629 [PMID: 2028958]</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74 </w:t>
      </w:r>
      <w:r w:rsidRPr="003A413B">
        <w:rPr>
          <w:rFonts w:ascii="Book Antiqua" w:eastAsia="宋体" w:hAnsi="Book Antiqua" w:cs="宋体"/>
          <w:b/>
          <w:bCs/>
          <w:lang w:val="en-US" w:eastAsia="zh-CN"/>
        </w:rPr>
        <w:t>Bourke MJ</w:t>
      </w:r>
      <w:r w:rsidRPr="003A413B">
        <w:rPr>
          <w:rFonts w:ascii="Book Antiqua" w:eastAsia="宋体" w:hAnsi="Book Antiqua" w:cs="宋体"/>
          <w:lang w:val="en-US" w:eastAsia="zh-CN"/>
        </w:rPr>
        <w:t xml:space="preserve">, Schneider DM, Haber GB. </w:t>
      </w:r>
      <w:proofErr w:type="gramStart"/>
      <w:r w:rsidRPr="003A413B">
        <w:rPr>
          <w:rFonts w:ascii="Book Antiqua" w:eastAsia="宋体" w:hAnsi="Book Antiqua" w:cs="宋体"/>
          <w:lang w:val="en-US" w:eastAsia="zh-CN"/>
        </w:rPr>
        <w:t>Electrohydraulic lithotripsy of a gallstone causing gallstone ileus.</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1997; </w:t>
      </w:r>
      <w:r w:rsidRPr="003A413B">
        <w:rPr>
          <w:rFonts w:ascii="Book Antiqua" w:eastAsia="宋体" w:hAnsi="Book Antiqua" w:cs="宋体"/>
          <w:b/>
          <w:bCs/>
          <w:lang w:val="en-US" w:eastAsia="zh-CN"/>
        </w:rPr>
        <w:t>45</w:t>
      </w:r>
      <w:r w:rsidRPr="003A413B">
        <w:rPr>
          <w:rFonts w:ascii="Book Antiqua" w:eastAsia="宋体" w:hAnsi="Book Antiqua" w:cs="宋体"/>
          <w:lang w:val="en-US" w:eastAsia="zh-CN"/>
        </w:rPr>
        <w:t xml:space="preserve">: 521-523 [PMID: 9199914 DOI: </w:t>
      </w:r>
      <w:r w:rsidR="00CB0FF5">
        <w:rPr>
          <w:rFonts w:ascii="Book Antiqua" w:eastAsia="宋体" w:hAnsi="Book Antiqua" w:cs="宋体"/>
          <w:lang w:val="en-US" w:eastAsia="zh-CN"/>
        </w:rPr>
        <w:t>10.1016/S0016-5107(97)70186-X]</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75 </w:t>
      </w:r>
      <w:r w:rsidRPr="003A413B">
        <w:rPr>
          <w:rFonts w:ascii="Book Antiqua" w:eastAsia="宋体" w:hAnsi="Book Antiqua" w:cs="宋体"/>
          <w:b/>
          <w:bCs/>
          <w:lang w:val="en-US" w:eastAsia="zh-CN"/>
        </w:rPr>
        <w:t>Huebner ES</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DuBois</w:t>
      </w:r>
      <w:proofErr w:type="spellEnd"/>
      <w:r w:rsidRPr="003A413B">
        <w:rPr>
          <w:rFonts w:ascii="Book Antiqua" w:eastAsia="宋体" w:hAnsi="Book Antiqua" w:cs="宋体"/>
          <w:lang w:val="en-US" w:eastAsia="zh-CN"/>
        </w:rPr>
        <w:t xml:space="preserve"> S, Lee SD, Saunders MD.</w:t>
      </w:r>
      <w:proofErr w:type="gramEnd"/>
      <w:r w:rsidRPr="003A413B">
        <w:rPr>
          <w:rFonts w:ascii="Book Antiqua" w:eastAsia="宋体" w:hAnsi="Book Antiqua" w:cs="宋体"/>
          <w:lang w:val="en-US" w:eastAsia="zh-CN"/>
        </w:rPr>
        <w:t xml:space="preserve"> </w:t>
      </w:r>
      <w:proofErr w:type="gramStart"/>
      <w:r w:rsidRPr="003A413B">
        <w:rPr>
          <w:rFonts w:ascii="Book Antiqua" w:eastAsia="宋体" w:hAnsi="Book Antiqua" w:cs="宋体"/>
          <w:lang w:val="en-US" w:eastAsia="zh-CN"/>
        </w:rPr>
        <w:t xml:space="preserve">Successful endoscopic treatment of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with </w:t>
      </w:r>
      <w:proofErr w:type="spellStart"/>
      <w:r w:rsidRPr="003A413B">
        <w:rPr>
          <w:rFonts w:ascii="Book Antiqua" w:eastAsia="宋体" w:hAnsi="Book Antiqua" w:cs="宋体"/>
          <w:lang w:val="en-US" w:eastAsia="zh-CN"/>
        </w:rPr>
        <w:t>intracorporeal</w:t>
      </w:r>
      <w:proofErr w:type="spellEnd"/>
      <w:r w:rsidRPr="003A413B">
        <w:rPr>
          <w:rFonts w:ascii="Book Antiqua" w:eastAsia="宋体" w:hAnsi="Book Antiqua" w:cs="宋体"/>
          <w:lang w:val="en-US" w:eastAsia="zh-CN"/>
        </w:rPr>
        <w:t xml:space="preserve"> electrohydraulic lithotripsy.</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2007; </w:t>
      </w:r>
      <w:r w:rsidRPr="003A413B">
        <w:rPr>
          <w:rFonts w:ascii="Book Antiqua" w:eastAsia="宋体" w:hAnsi="Book Antiqua" w:cs="宋体"/>
          <w:b/>
          <w:bCs/>
          <w:lang w:val="en-US" w:eastAsia="zh-CN"/>
        </w:rPr>
        <w:t>66</w:t>
      </w:r>
      <w:r w:rsidRPr="003A413B">
        <w:rPr>
          <w:rFonts w:ascii="Book Antiqua" w:eastAsia="宋体" w:hAnsi="Book Antiqua" w:cs="宋体"/>
          <w:lang w:val="en-US" w:eastAsia="zh-CN"/>
        </w:rPr>
        <w:t>: 183-1</w:t>
      </w:r>
      <w:r w:rsidR="00CB0FF5">
        <w:rPr>
          <w:rFonts w:ascii="Book Antiqua" w:eastAsia="宋体" w:hAnsi="Book Antiqua" w:cs="宋体" w:hint="eastAsia"/>
          <w:lang w:val="en-US" w:eastAsia="zh-CN"/>
        </w:rPr>
        <w:t>8</w:t>
      </w:r>
      <w:r w:rsidRPr="003A413B">
        <w:rPr>
          <w:rFonts w:ascii="Book Antiqua" w:eastAsia="宋体" w:hAnsi="Book Antiqua" w:cs="宋体"/>
          <w:lang w:val="en-US" w:eastAsia="zh-CN"/>
        </w:rPr>
        <w:t>4; discussion 184 [PMID: 17521642 D</w:t>
      </w:r>
      <w:r w:rsidR="00CB0FF5">
        <w:rPr>
          <w:rFonts w:ascii="Book Antiqua" w:eastAsia="宋体" w:hAnsi="Book Antiqua" w:cs="宋体"/>
          <w:lang w:val="en-US" w:eastAsia="zh-CN"/>
        </w:rPr>
        <w:t>OI: 10.1016/j.gie.2007.01.024]</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76 </w:t>
      </w:r>
      <w:proofErr w:type="spellStart"/>
      <w:r w:rsidRPr="003A413B">
        <w:rPr>
          <w:rFonts w:ascii="Book Antiqua" w:eastAsia="宋体" w:hAnsi="Book Antiqua" w:cs="宋体"/>
          <w:b/>
          <w:bCs/>
          <w:lang w:val="en-US" w:eastAsia="zh-CN"/>
        </w:rPr>
        <w:t>Dumonceau</w:t>
      </w:r>
      <w:proofErr w:type="spellEnd"/>
      <w:r w:rsidRPr="003A413B">
        <w:rPr>
          <w:rFonts w:ascii="Book Antiqua" w:eastAsia="宋体" w:hAnsi="Book Antiqua" w:cs="宋体"/>
          <w:b/>
          <w:bCs/>
          <w:lang w:val="en-US" w:eastAsia="zh-CN"/>
        </w:rPr>
        <w:t xml:space="preserve"> JM</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Delhaye</w:t>
      </w:r>
      <w:proofErr w:type="spellEnd"/>
      <w:r w:rsidRPr="003A413B">
        <w:rPr>
          <w:rFonts w:ascii="Book Antiqua" w:eastAsia="宋体" w:hAnsi="Book Antiqua" w:cs="宋体"/>
          <w:lang w:val="en-US" w:eastAsia="zh-CN"/>
        </w:rPr>
        <w:t xml:space="preserve"> M, </w:t>
      </w:r>
      <w:proofErr w:type="spellStart"/>
      <w:r w:rsidRPr="003A413B">
        <w:rPr>
          <w:rFonts w:ascii="Book Antiqua" w:eastAsia="宋体" w:hAnsi="Book Antiqua" w:cs="宋体"/>
          <w:lang w:val="en-US" w:eastAsia="zh-CN"/>
        </w:rPr>
        <w:t>Devière</w:t>
      </w:r>
      <w:proofErr w:type="spellEnd"/>
      <w:r w:rsidRPr="003A413B">
        <w:rPr>
          <w:rFonts w:ascii="Book Antiqua" w:eastAsia="宋体" w:hAnsi="Book Antiqua" w:cs="宋体"/>
          <w:lang w:val="en-US" w:eastAsia="zh-CN"/>
        </w:rPr>
        <w:t xml:space="preserve"> J, Baize M, Cremer M. Endoscopic treatment of gastric outlet obstruction caused by a gallstone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after extracorporeal shock-wave lithotripsy. </w:t>
      </w:r>
      <w:r w:rsidRPr="003A413B">
        <w:rPr>
          <w:rFonts w:ascii="Book Antiqua" w:eastAsia="宋体" w:hAnsi="Book Antiqua" w:cs="宋体"/>
          <w:i/>
          <w:iCs/>
          <w:lang w:val="en-US" w:eastAsia="zh-CN"/>
        </w:rPr>
        <w:t>Endoscopy</w:t>
      </w:r>
      <w:r w:rsidRPr="003A413B">
        <w:rPr>
          <w:rFonts w:ascii="Book Antiqua" w:eastAsia="宋体" w:hAnsi="Book Antiqua" w:cs="宋体"/>
          <w:lang w:val="en-US" w:eastAsia="zh-CN"/>
        </w:rPr>
        <w:t xml:space="preserve"> 1997; </w:t>
      </w:r>
      <w:r w:rsidRPr="003A413B">
        <w:rPr>
          <w:rFonts w:ascii="Book Antiqua" w:eastAsia="宋体" w:hAnsi="Book Antiqua" w:cs="宋体"/>
          <w:b/>
          <w:bCs/>
          <w:lang w:val="en-US" w:eastAsia="zh-CN"/>
        </w:rPr>
        <w:t>29</w:t>
      </w:r>
      <w:r w:rsidRPr="003A413B">
        <w:rPr>
          <w:rFonts w:ascii="Book Antiqua" w:eastAsia="宋体" w:hAnsi="Book Antiqua" w:cs="宋体"/>
          <w:lang w:val="en-US" w:eastAsia="zh-CN"/>
        </w:rPr>
        <w:t>: 319-321 [PMID: 925553</w:t>
      </w:r>
      <w:r w:rsidR="00CB0FF5">
        <w:rPr>
          <w:rFonts w:ascii="Book Antiqua" w:eastAsia="宋体" w:hAnsi="Book Antiqua" w:cs="宋体"/>
          <w:lang w:val="en-US" w:eastAsia="zh-CN"/>
        </w:rPr>
        <w:t>9 DOI: 10.1055/s-2007-1004197]</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77 </w:t>
      </w:r>
      <w:proofErr w:type="spellStart"/>
      <w:r w:rsidRPr="003A413B">
        <w:rPr>
          <w:rFonts w:ascii="Book Antiqua" w:eastAsia="宋体" w:hAnsi="Book Antiqua" w:cs="宋体"/>
          <w:b/>
          <w:bCs/>
          <w:lang w:val="en-US" w:eastAsia="zh-CN"/>
        </w:rPr>
        <w:t>Gemmel</w:t>
      </w:r>
      <w:proofErr w:type="spellEnd"/>
      <w:r w:rsidRPr="003A413B">
        <w:rPr>
          <w:rFonts w:ascii="Book Antiqua" w:eastAsia="宋体" w:hAnsi="Book Antiqua" w:cs="宋体"/>
          <w:b/>
          <w:bCs/>
          <w:lang w:val="en-US" w:eastAsia="zh-CN"/>
        </w:rPr>
        <w:t xml:space="preserve"> C</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Weickert</w:t>
      </w:r>
      <w:proofErr w:type="spellEnd"/>
      <w:r w:rsidRPr="003A413B">
        <w:rPr>
          <w:rFonts w:ascii="Book Antiqua" w:eastAsia="宋体" w:hAnsi="Book Antiqua" w:cs="宋体"/>
          <w:lang w:val="en-US" w:eastAsia="zh-CN"/>
        </w:rPr>
        <w:t xml:space="preserve"> U, </w:t>
      </w:r>
      <w:proofErr w:type="spellStart"/>
      <w:r w:rsidRPr="003A413B">
        <w:rPr>
          <w:rFonts w:ascii="Book Antiqua" w:eastAsia="宋体" w:hAnsi="Book Antiqua" w:cs="宋体"/>
          <w:lang w:val="en-US" w:eastAsia="zh-CN"/>
        </w:rPr>
        <w:t>Eickhoff</w:t>
      </w:r>
      <w:proofErr w:type="spellEnd"/>
      <w:r w:rsidRPr="003A413B">
        <w:rPr>
          <w:rFonts w:ascii="Book Antiqua" w:eastAsia="宋体" w:hAnsi="Book Antiqua" w:cs="宋体"/>
          <w:lang w:val="en-US" w:eastAsia="zh-CN"/>
        </w:rPr>
        <w:t xml:space="preserve"> A, Schilling D, Riemann JF. </w:t>
      </w:r>
      <w:proofErr w:type="gramStart"/>
      <w:r w:rsidRPr="003A413B">
        <w:rPr>
          <w:rFonts w:ascii="Book Antiqua" w:eastAsia="宋体" w:hAnsi="Book Antiqua" w:cs="宋体"/>
          <w:lang w:val="en-US" w:eastAsia="zh-CN"/>
        </w:rPr>
        <w:t>Successful treatment of gallstone ileus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by using </w:t>
      </w:r>
      <w:proofErr w:type="spellStart"/>
      <w:r w:rsidRPr="003A413B">
        <w:rPr>
          <w:rFonts w:ascii="Book Antiqua" w:eastAsia="宋体" w:hAnsi="Book Antiqua" w:cs="宋体"/>
          <w:lang w:val="en-US" w:eastAsia="zh-CN"/>
        </w:rPr>
        <w:t>extracorporal</w:t>
      </w:r>
      <w:proofErr w:type="spellEnd"/>
      <w:r w:rsidRPr="003A413B">
        <w:rPr>
          <w:rFonts w:ascii="Book Antiqua" w:eastAsia="宋体" w:hAnsi="Book Antiqua" w:cs="宋体"/>
          <w:lang w:val="en-US" w:eastAsia="zh-CN"/>
        </w:rPr>
        <w:t xml:space="preserve"> shock wave lithotripsy and argon plasma coagulation.</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2007; </w:t>
      </w:r>
      <w:r w:rsidRPr="003A413B">
        <w:rPr>
          <w:rFonts w:ascii="Book Antiqua" w:eastAsia="宋体" w:hAnsi="Book Antiqua" w:cs="宋体"/>
          <w:b/>
          <w:bCs/>
          <w:lang w:val="en-US" w:eastAsia="zh-CN"/>
        </w:rPr>
        <w:t>65</w:t>
      </w:r>
      <w:r w:rsidRPr="003A413B">
        <w:rPr>
          <w:rFonts w:ascii="Book Antiqua" w:eastAsia="宋体" w:hAnsi="Book Antiqua" w:cs="宋体"/>
          <w:lang w:val="en-US" w:eastAsia="zh-CN"/>
        </w:rPr>
        <w:t>: 173-175 [PMID: 17137860 D</w:t>
      </w:r>
      <w:r w:rsidR="00CB0FF5">
        <w:rPr>
          <w:rFonts w:ascii="Book Antiqua" w:eastAsia="宋体" w:hAnsi="Book Antiqua" w:cs="宋体"/>
          <w:lang w:val="en-US" w:eastAsia="zh-CN"/>
        </w:rPr>
        <w:t>OI: 10.1016/j.gie.2006.05.025]</w:t>
      </w:r>
    </w:p>
    <w:p w:rsidR="003A413B" w:rsidRPr="003A413B" w:rsidRDefault="003A413B" w:rsidP="003A413B">
      <w:pPr>
        <w:spacing w:line="360" w:lineRule="auto"/>
        <w:jc w:val="both"/>
        <w:rPr>
          <w:rFonts w:ascii="Book Antiqua" w:eastAsia="宋体" w:hAnsi="Book Antiqua" w:cs="宋体"/>
          <w:lang w:val="en-US" w:eastAsia="zh-CN"/>
        </w:rPr>
      </w:pPr>
      <w:proofErr w:type="gramStart"/>
      <w:r w:rsidRPr="003A413B">
        <w:rPr>
          <w:rFonts w:ascii="Book Antiqua" w:eastAsia="宋体" w:hAnsi="Book Antiqua" w:cs="宋体"/>
          <w:lang w:val="en-US" w:eastAsia="zh-CN"/>
        </w:rPr>
        <w:t xml:space="preserve">78 </w:t>
      </w:r>
      <w:proofErr w:type="spellStart"/>
      <w:r w:rsidRPr="003A413B">
        <w:rPr>
          <w:rFonts w:ascii="Book Antiqua" w:eastAsia="宋体" w:hAnsi="Book Antiqua" w:cs="宋体"/>
          <w:b/>
          <w:bCs/>
          <w:lang w:val="en-US" w:eastAsia="zh-CN"/>
        </w:rPr>
        <w:t>Alsolaiman</w:t>
      </w:r>
      <w:proofErr w:type="spellEnd"/>
      <w:r w:rsidRPr="003A413B">
        <w:rPr>
          <w:rFonts w:ascii="Book Antiqua" w:eastAsia="宋体" w:hAnsi="Book Antiqua" w:cs="宋体"/>
          <w:b/>
          <w:bCs/>
          <w:lang w:val="en-US" w:eastAsia="zh-CN"/>
        </w:rPr>
        <w:t xml:space="preserve"> MM</w:t>
      </w:r>
      <w:r w:rsidRPr="003A413B">
        <w:rPr>
          <w:rFonts w:ascii="Book Antiqua" w:eastAsia="宋体" w:hAnsi="Book Antiqua" w:cs="宋体"/>
          <w:lang w:val="en-US" w:eastAsia="zh-CN"/>
        </w:rPr>
        <w:t xml:space="preserve">, Reitz C, </w:t>
      </w:r>
      <w:proofErr w:type="spellStart"/>
      <w:r w:rsidRPr="003A413B">
        <w:rPr>
          <w:rFonts w:ascii="Book Antiqua" w:eastAsia="宋体" w:hAnsi="Book Antiqua" w:cs="宋体"/>
          <w:lang w:val="en-US" w:eastAsia="zh-CN"/>
        </w:rPr>
        <w:t>Nawras</w:t>
      </w:r>
      <w:proofErr w:type="spellEnd"/>
      <w:r w:rsidRPr="003A413B">
        <w:rPr>
          <w:rFonts w:ascii="Book Antiqua" w:eastAsia="宋体" w:hAnsi="Book Antiqua" w:cs="宋体"/>
          <w:lang w:val="en-US" w:eastAsia="zh-CN"/>
        </w:rPr>
        <w:t xml:space="preserve"> AT, Rodgers JB, </w:t>
      </w:r>
      <w:proofErr w:type="spellStart"/>
      <w:r w:rsidRPr="003A413B">
        <w:rPr>
          <w:rFonts w:ascii="Book Antiqua" w:eastAsia="宋体" w:hAnsi="Book Antiqua" w:cs="宋体"/>
          <w:lang w:val="en-US" w:eastAsia="zh-CN"/>
        </w:rPr>
        <w:t>Maliakkal</w:t>
      </w:r>
      <w:proofErr w:type="spellEnd"/>
      <w:r w:rsidRPr="003A413B">
        <w:rPr>
          <w:rFonts w:ascii="Book Antiqua" w:eastAsia="宋体" w:hAnsi="Book Antiqua" w:cs="宋体"/>
          <w:lang w:val="en-US" w:eastAsia="zh-CN"/>
        </w:rPr>
        <w:t xml:space="preserve"> BJ.</w:t>
      </w:r>
      <w:proofErr w:type="gramEnd"/>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complicated by distal gallstone ileus after laser </w:t>
      </w:r>
      <w:proofErr w:type="spellStart"/>
      <w:r w:rsidRPr="003A413B">
        <w:rPr>
          <w:rFonts w:ascii="Book Antiqua" w:eastAsia="宋体" w:hAnsi="Book Antiqua" w:cs="宋体"/>
          <w:lang w:val="en-US" w:eastAsia="zh-CN"/>
        </w:rPr>
        <w:t>lithotropsy</w:t>
      </w:r>
      <w:proofErr w:type="spellEnd"/>
      <w:r w:rsidRPr="003A413B">
        <w:rPr>
          <w:rFonts w:ascii="Book Antiqua" w:eastAsia="宋体" w:hAnsi="Book Antiqua" w:cs="宋体"/>
          <w:lang w:val="en-US" w:eastAsia="zh-CN"/>
        </w:rPr>
        <w:t xml:space="preserve"> using Holmium: YAG laser. </w:t>
      </w:r>
      <w:r w:rsidRPr="003A413B">
        <w:rPr>
          <w:rFonts w:ascii="Book Antiqua" w:eastAsia="宋体" w:hAnsi="Book Antiqua" w:cs="宋体"/>
          <w:i/>
          <w:iCs/>
          <w:lang w:val="en-US" w:eastAsia="zh-CN"/>
        </w:rPr>
        <w:t xml:space="preserve">BMC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2002; </w:t>
      </w:r>
      <w:r w:rsidRPr="003A413B">
        <w:rPr>
          <w:rFonts w:ascii="Book Antiqua" w:eastAsia="宋体" w:hAnsi="Book Antiqua" w:cs="宋体"/>
          <w:b/>
          <w:bCs/>
          <w:lang w:val="en-US" w:eastAsia="zh-CN"/>
        </w:rPr>
        <w:t>2</w:t>
      </w:r>
      <w:r w:rsidRPr="003A413B">
        <w:rPr>
          <w:rFonts w:ascii="Book Antiqua" w:eastAsia="宋体" w:hAnsi="Book Antiqua" w:cs="宋体"/>
          <w:lang w:val="en-US" w:eastAsia="zh-CN"/>
        </w:rPr>
        <w:t>: 15 [PMID: 1208658</w:t>
      </w:r>
      <w:r w:rsidR="00CB0FF5">
        <w:rPr>
          <w:rFonts w:ascii="Book Antiqua" w:eastAsia="宋体" w:hAnsi="Book Antiqua" w:cs="宋体"/>
          <w:lang w:val="en-US" w:eastAsia="zh-CN"/>
        </w:rPr>
        <w:t>7 DOI: 10.1186/1471-230X-2-15]</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79 </w:t>
      </w:r>
      <w:r w:rsidRPr="003A413B">
        <w:rPr>
          <w:rFonts w:ascii="Book Antiqua" w:eastAsia="宋体" w:hAnsi="Book Antiqua" w:cs="宋体"/>
          <w:b/>
          <w:bCs/>
          <w:lang w:val="en-US" w:eastAsia="zh-CN"/>
        </w:rPr>
        <w:t>Goldstein EB</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Savel</w:t>
      </w:r>
      <w:proofErr w:type="spellEnd"/>
      <w:r w:rsidRPr="003A413B">
        <w:rPr>
          <w:rFonts w:ascii="Book Antiqua" w:eastAsia="宋体" w:hAnsi="Book Antiqua" w:cs="宋体"/>
          <w:lang w:val="en-US" w:eastAsia="zh-CN"/>
        </w:rPr>
        <w:t xml:space="preserve"> RH, </w:t>
      </w:r>
      <w:proofErr w:type="spellStart"/>
      <w:r w:rsidRPr="003A413B">
        <w:rPr>
          <w:rFonts w:ascii="Book Antiqua" w:eastAsia="宋体" w:hAnsi="Book Antiqua" w:cs="宋体"/>
          <w:lang w:val="en-US" w:eastAsia="zh-CN"/>
        </w:rPr>
        <w:t>Pachter</w:t>
      </w:r>
      <w:proofErr w:type="spellEnd"/>
      <w:r w:rsidRPr="003A413B">
        <w:rPr>
          <w:rFonts w:ascii="Book Antiqua" w:eastAsia="宋体" w:hAnsi="Book Antiqua" w:cs="宋体"/>
          <w:lang w:val="en-US" w:eastAsia="zh-CN"/>
        </w:rPr>
        <w:t xml:space="preserve"> HL, Cohen J, </w:t>
      </w:r>
      <w:proofErr w:type="spellStart"/>
      <w:r w:rsidRPr="003A413B">
        <w:rPr>
          <w:rFonts w:ascii="Book Antiqua" w:eastAsia="宋体" w:hAnsi="Book Antiqua" w:cs="宋体"/>
          <w:lang w:val="en-US" w:eastAsia="zh-CN"/>
        </w:rPr>
        <w:t>Shamamian</w:t>
      </w:r>
      <w:proofErr w:type="spellEnd"/>
      <w:r w:rsidRPr="003A413B">
        <w:rPr>
          <w:rFonts w:ascii="Book Antiqua" w:eastAsia="宋体" w:hAnsi="Book Antiqua" w:cs="宋体"/>
          <w:lang w:val="en-US" w:eastAsia="zh-CN"/>
        </w:rPr>
        <w:t xml:space="preserve"> P. Successful treatment of </w:t>
      </w:r>
      <w:proofErr w:type="spellStart"/>
      <w:r w:rsidRPr="003A413B">
        <w:rPr>
          <w:rFonts w:ascii="Book Antiqua" w:eastAsia="宋体" w:hAnsi="Book Antiqua" w:cs="宋体"/>
          <w:lang w:val="en-US" w:eastAsia="zh-CN"/>
        </w:rPr>
        <w:t>Bouveret</w:t>
      </w:r>
      <w:proofErr w:type="spellEnd"/>
      <w:r w:rsidRPr="003A413B">
        <w:rPr>
          <w:rFonts w:ascii="Book Antiqua" w:eastAsia="宋体" w:hAnsi="Book Antiqua" w:cs="宋体"/>
          <w:lang w:val="en-US" w:eastAsia="zh-CN"/>
        </w:rPr>
        <w:t xml:space="preserve"> syndrome using holmium: YAG laser lithotripsy. </w:t>
      </w:r>
      <w:r w:rsidRPr="003A413B">
        <w:rPr>
          <w:rFonts w:ascii="Book Antiqua" w:eastAsia="宋体" w:hAnsi="Book Antiqua" w:cs="宋体"/>
          <w:i/>
          <w:iCs/>
          <w:lang w:val="en-US" w:eastAsia="zh-CN"/>
        </w:rPr>
        <w:t xml:space="preserve">Am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2005; </w:t>
      </w:r>
      <w:r w:rsidRPr="003A413B">
        <w:rPr>
          <w:rFonts w:ascii="Book Antiqua" w:eastAsia="宋体" w:hAnsi="Book Antiqua" w:cs="宋体"/>
          <w:b/>
          <w:bCs/>
          <w:lang w:val="en-US" w:eastAsia="zh-CN"/>
        </w:rPr>
        <w:t>71</w:t>
      </w:r>
      <w:r w:rsidRPr="003A413B">
        <w:rPr>
          <w:rFonts w:ascii="Book Antiqua" w:eastAsia="宋体" w:hAnsi="Book Antiqua" w:cs="宋体"/>
          <w:lang w:val="en-US" w:eastAsia="zh-CN"/>
        </w:rPr>
        <w:t>: 882-885 [PMID: 16468542]</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80 </w:t>
      </w:r>
      <w:proofErr w:type="spellStart"/>
      <w:r w:rsidRPr="003A413B">
        <w:rPr>
          <w:rFonts w:ascii="Book Antiqua" w:eastAsia="宋体" w:hAnsi="Book Antiqua" w:cs="宋体"/>
          <w:b/>
          <w:bCs/>
          <w:lang w:val="en-US" w:eastAsia="zh-CN"/>
        </w:rPr>
        <w:t>Sethi</w:t>
      </w:r>
      <w:proofErr w:type="spellEnd"/>
      <w:r w:rsidRPr="003A413B">
        <w:rPr>
          <w:rFonts w:ascii="Book Antiqua" w:eastAsia="宋体" w:hAnsi="Book Antiqua" w:cs="宋体"/>
          <w:b/>
          <w:bCs/>
          <w:lang w:val="en-US" w:eastAsia="zh-CN"/>
        </w:rPr>
        <w:t xml:space="preserve"> S</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Kochar</w:t>
      </w:r>
      <w:proofErr w:type="spellEnd"/>
      <w:r w:rsidRPr="003A413B">
        <w:rPr>
          <w:rFonts w:ascii="Book Antiqua" w:eastAsia="宋体" w:hAnsi="Book Antiqua" w:cs="宋体"/>
          <w:lang w:val="en-US" w:eastAsia="zh-CN"/>
        </w:rPr>
        <w:t xml:space="preserve"> R, Kothari S, </w:t>
      </w:r>
      <w:proofErr w:type="spellStart"/>
      <w:r w:rsidRPr="003A413B">
        <w:rPr>
          <w:rFonts w:ascii="Book Antiqua" w:eastAsia="宋体" w:hAnsi="Book Antiqua" w:cs="宋体"/>
          <w:lang w:val="en-US" w:eastAsia="zh-CN"/>
        </w:rPr>
        <w:t>Thosani</w:t>
      </w:r>
      <w:proofErr w:type="spellEnd"/>
      <w:r w:rsidRPr="003A413B">
        <w:rPr>
          <w:rFonts w:ascii="Book Antiqua" w:eastAsia="宋体" w:hAnsi="Book Antiqua" w:cs="宋体"/>
          <w:lang w:val="en-US" w:eastAsia="zh-CN"/>
        </w:rPr>
        <w:t xml:space="preserve"> N, Banerjee S. Good Vibrations: Successful Endoscopic Electrohydraulic Lithotripsy for </w:t>
      </w:r>
      <w:proofErr w:type="spellStart"/>
      <w:r w:rsidRPr="003A413B">
        <w:rPr>
          <w:rFonts w:ascii="Book Antiqua" w:eastAsia="宋体" w:hAnsi="Book Antiqua" w:cs="宋体"/>
          <w:lang w:val="en-US" w:eastAsia="zh-CN"/>
        </w:rPr>
        <w:t>Bouveret's</w:t>
      </w:r>
      <w:proofErr w:type="spellEnd"/>
      <w:r w:rsidRPr="003A413B">
        <w:rPr>
          <w:rFonts w:ascii="Book Antiqua" w:eastAsia="宋体" w:hAnsi="Book Antiqua" w:cs="宋体"/>
          <w:lang w:val="en-US" w:eastAsia="zh-CN"/>
        </w:rPr>
        <w:t xml:space="preserve"> Syndrome. </w:t>
      </w:r>
      <w:r w:rsidRPr="003A413B">
        <w:rPr>
          <w:rFonts w:ascii="Book Antiqua" w:eastAsia="宋体" w:hAnsi="Book Antiqua" w:cs="宋体"/>
          <w:i/>
          <w:iCs/>
          <w:lang w:val="en-US" w:eastAsia="zh-CN"/>
        </w:rPr>
        <w:t xml:space="preserve">Dig Dis </w:t>
      </w:r>
      <w:proofErr w:type="spellStart"/>
      <w:r w:rsidRPr="003A413B">
        <w:rPr>
          <w:rFonts w:ascii="Book Antiqua" w:eastAsia="宋体" w:hAnsi="Book Antiqua" w:cs="宋体"/>
          <w:i/>
          <w:iCs/>
          <w:lang w:val="en-US" w:eastAsia="zh-CN"/>
        </w:rPr>
        <w:t>Sci</w:t>
      </w:r>
      <w:proofErr w:type="spellEnd"/>
      <w:r w:rsidRPr="003A413B">
        <w:rPr>
          <w:rFonts w:ascii="Book Antiqua" w:eastAsia="宋体" w:hAnsi="Book Antiqua" w:cs="宋体"/>
          <w:lang w:val="en-US" w:eastAsia="zh-CN"/>
        </w:rPr>
        <w:t xml:space="preserve"> 2015; </w:t>
      </w:r>
      <w:r w:rsidRPr="003A413B">
        <w:rPr>
          <w:rFonts w:ascii="Book Antiqua" w:eastAsia="宋体" w:hAnsi="Book Antiqua" w:cs="宋体"/>
          <w:b/>
          <w:bCs/>
          <w:lang w:val="en-US" w:eastAsia="zh-CN"/>
        </w:rPr>
        <w:t>60</w:t>
      </w:r>
      <w:r w:rsidRPr="003A413B">
        <w:rPr>
          <w:rFonts w:ascii="Book Antiqua" w:eastAsia="宋体" w:hAnsi="Book Antiqua" w:cs="宋体"/>
          <w:lang w:val="en-US" w:eastAsia="zh-CN"/>
        </w:rPr>
        <w:t>: 2264-2266 [PMID: 25381652 D</w:t>
      </w:r>
      <w:r w:rsidR="00CB0FF5">
        <w:rPr>
          <w:rFonts w:ascii="Book Antiqua" w:eastAsia="宋体" w:hAnsi="Book Antiqua" w:cs="宋体"/>
          <w:lang w:val="en-US" w:eastAsia="zh-CN"/>
        </w:rPr>
        <w:t>OI: 10.1007/s10620-014-3424-8]</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lastRenderedPageBreak/>
        <w:t xml:space="preserve">81 </w:t>
      </w:r>
      <w:proofErr w:type="spellStart"/>
      <w:r w:rsidRPr="003A413B">
        <w:rPr>
          <w:rFonts w:ascii="Book Antiqua" w:eastAsia="宋体" w:hAnsi="Book Antiqua" w:cs="宋体"/>
          <w:b/>
          <w:bCs/>
          <w:lang w:val="en-US" w:eastAsia="zh-CN"/>
        </w:rPr>
        <w:t>Lübbers</w:t>
      </w:r>
      <w:proofErr w:type="spellEnd"/>
      <w:r w:rsidRPr="003A413B">
        <w:rPr>
          <w:rFonts w:ascii="Book Antiqua" w:eastAsia="宋体" w:hAnsi="Book Antiqua" w:cs="宋体"/>
          <w:b/>
          <w:bCs/>
          <w:lang w:val="en-US" w:eastAsia="zh-CN"/>
        </w:rPr>
        <w:t xml:space="preserve"> H</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Mahlke</w:t>
      </w:r>
      <w:proofErr w:type="spellEnd"/>
      <w:r w:rsidRPr="003A413B">
        <w:rPr>
          <w:rFonts w:ascii="Book Antiqua" w:eastAsia="宋体" w:hAnsi="Book Antiqua" w:cs="宋体"/>
          <w:lang w:val="en-US" w:eastAsia="zh-CN"/>
        </w:rPr>
        <w:t xml:space="preserve"> R, </w:t>
      </w:r>
      <w:proofErr w:type="spellStart"/>
      <w:r w:rsidRPr="003A413B">
        <w:rPr>
          <w:rFonts w:ascii="Book Antiqua" w:eastAsia="宋体" w:hAnsi="Book Antiqua" w:cs="宋体"/>
          <w:lang w:val="en-US" w:eastAsia="zh-CN"/>
        </w:rPr>
        <w:t>Lankisch</w:t>
      </w:r>
      <w:proofErr w:type="spellEnd"/>
      <w:r w:rsidRPr="003A413B">
        <w:rPr>
          <w:rFonts w:ascii="Book Antiqua" w:eastAsia="宋体" w:hAnsi="Book Antiqua" w:cs="宋体"/>
          <w:lang w:val="en-US" w:eastAsia="zh-CN"/>
        </w:rPr>
        <w:t xml:space="preserve"> PG. Gallstone ileus: endoscopic removal of a gallstone obstructing the upper jejunum. </w:t>
      </w:r>
      <w:r w:rsidRPr="003A413B">
        <w:rPr>
          <w:rFonts w:ascii="Book Antiqua" w:eastAsia="宋体" w:hAnsi="Book Antiqua" w:cs="宋体"/>
          <w:i/>
          <w:iCs/>
          <w:lang w:val="en-US" w:eastAsia="zh-CN"/>
        </w:rPr>
        <w:t>J Intern Med</w:t>
      </w:r>
      <w:r w:rsidRPr="003A413B">
        <w:rPr>
          <w:rFonts w:ascii="Book Antiqua" w:eastAsia="宋体" w:hAnsi="Book Antiqua" w:cs="宋体"/>
          <w:lang w:val="en-US" w:eastAsia="zh-CN"/>
        </w:rPr>
        <w:t xml:space="preserve"> 1999; </w:t>
      </w:r>
      <w:r w:rsidRPr="003A413B">
        <w:rPr>
          <w:rFonts w:ascii="Book Antiqua" w:eastAsia="宋体" w:hAnsi="Book Antiqua" w:cs="宋体"/>
          <w:b/>
          <w:bCs/>
          <w:lang w:val="en-US" w:eastAsia="zh-CN"/>
        </w:rPr>
        <w:t>246</w:t>
      </w:r>
      <w:r w:rsidRPr="003A413B">
        <w:rPr>
          <w:rFonts w:ascii="Book Antiqua" w:eastAsia="宋体" w:hAnsi="Book Antiqua" w:cs="宋体"/>
          <w:lang w:val="en-US" w:eastAsia="zh-CN"/>
        </w:rPr>
        <w:t>: 593-597 [PMID: 10620104 DOI: 10.1046/j.</w:t>
      </w:r>
      <w:r w:rsidR="00CB0FF5">
        <w:rPr>
          <w:rFonts w:ascii="Book Antiqua" w:eastAsia="宋体" w:hAnsi="Book Antiqua" w:cs="宋体"/>
          <w:lang w:val="en-US" w:eastAsia="zh-CN"/>
        </w:rPr>
        <w:t>1365-2796.1999.00597.x]</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82 </w:t>
      </w:r>
      <w:proofErr w:type="spellStart"/>
      <w:r w:rsidRPr="003A413B">
        <w:rPr>
          <w:rFonts w:ascii="Book Antiqua" w:eastAsia="宋体" w:hAnsi="Book Antiqua" w:cs="宋体"/>
          <w:b/>
          <w:bCs/>
          <w:lang w:val="en-US" w:eastAsia="zh-CN"/>
        </w:rPr>
        <w:t>Heinzow</w:t>
      </w:r>
      <w:proofErr w:type="spellEnd"/>
      <w:r w:rsidRPr="003A413B">
        <w:rPr>
          <w:rFonts w:ascii="Book Antiqua" w:eastAsia="宋体" w:hAnsi="Book Antiqua" w:cs="宋体"/>
          <w:b/>
          <w:bCs/>
          <w:lang w:val="en-US" w:eastAsia="zh-CN"/>
        </w:rPr>
        <w:t xml:space="preserve"> HS</w:t>
      </w:r>
      <w:r w:rsidRPr="003A413B">
        <w:rPr>
          <w:rFonts w:ascii="Book Antiqua" w:eastAsia="宋体" w:hAnsi="Book Antiqua" w:cs="宋体"/>
          <w:lang w:val="en-US" w:eastAsia="zh-CN"/>
        </w:rPr>
        <w:t xml:space="preserve">, Meister T, </w:t>
      </w:r>
      <w:proofErr w:type="spellStart"/>
      <w:r w:rsidRPr="003A413B">
        <w:rPr>
          <w:rFonts w:ascii="Book Antiqua" w:eastAsia="宋体" w:hAnsi="Book Antiqua" w:cs="宋体"/>
          <w:lang w:val="en-US" w:eastAsia="zh-CN"/>
        </w:rPr>
        <w:t>Wessling</w:t>
      </w:r>
      <w:proofErr w:type="spellEnd"/>
      <w:r w:rsidRPr="003A413B">
        <w:rPr>
          <w:rFonts w:ascii="Book Antiqua" w:eastAsia="宋体" w:hAnsi="Book Antiqua" w:cs="宋体"/>
          <w:lang w:val="en-US" w:eastAsia="zh-CN"/>
        </w:rPr>
        <w:t xml:space="preserve"> J, </w:t>
      </w:r>
      <w:proofErr w:type="spellStart"/>
      <w:r w:rsidRPr="003A413B">
        <w:rPr>
          <w:rFonts w:ascii="Book Antiqua" w:eastAsia="宋体" w:hAnsi="Book Antiqua" w:cs="宋体"/>
          <w:lang w:val="en-US" w:eastAsia="zh-CN"/>
        </w:rPr>
        <w:t>Domschke</w:t>
      </w:r>
      <w:proofErr w:type="spellEnd"/>
      <w:r w:rsidRPr="003A413B">
        <w:rPr>
          <w:rFonts w:ascii="Book Antiqua" w:eastAsia="宋体" w:hAnsi="Book Antiqua" w:cs="宋体"/>
          <w:lang w:val="en-US" w:eastAsia="zh-CN"/>
        </w:rPr>
        <w:t xml:space="preserve"> W, </w:t>
      </w:r>
      <w:proofErr w:type="spellStart"/>
      <w:r w:rsidRPr="003A413B">
        <w:rPr>
          <w:rFonts w:ascii="Book Antiqua" w:eastAsia="宋体" w:hAnsi="Book Antiqua" w:cs="宋体"/>
          <w:lang w:val="en-US" w:eastAsia="zh-CN"/>
        </w:rPr>
        <w:t>Ullerich</w:t>
      </w:r>
      <w:proofErr w:type="spellEnd"/>
      <w:r w:rsidRPr="003A413B">
        <w:rPr>
          <w:rFonts w:ascii="Book Antiqua" w:eastAsia="宋体" w:hAnsi="Book Antiqua" w:cs="宋体"/>
          <w:lang w:val="en-US" w:eastAsia="zh-CN"/>
        </w:rPr>
        <w:t xml:space="preserve"> H. </w:t>
      </w:r>
      <w:proofErr w:type="spellStart"/>
      <w:r w:rsidRPr="003A413B">
        <w:rPr>
          <w:rFonts w:ascii="Book Antiqua" w:eastAsia="宋体" w:hAnsi="Book Antiqua" w:cs="宋体"/>
          <w:lang w:val="en-US" w:eastAsia="zh-CN"/>
        </w:rPr>
        <w:t>Ileal</w:t>
      </w:r>
      <w:proofErr w:type="spellEnd"/>
      <w:r w:rsidRPr="003A413B">
        <w:rPr>
          <w:rFonts w:ascii="Book Antiqua" w:eastAsia="宋体" w:hAnsi="Book Antiqua" w:cs="宋体"/>
          <w:lang w:val="en-US" w:eastAsia="zh-CN"/>
        </w:rPr>
        <w:t xml:space="preserve"> gallstone obstruction: Single-balloon </w:t>
      </w:r>
      <w:proofErr w:type="spellStart"/>
      <w:r w:rsidRPr="003A413B">
        <w:rPr>
          <w:rFonts w:ascii="Book Antiqua" w:eastAsia="宋体" w:hAnsi="Book Antiqua" w:cs="宋体"/>
          <w:lang w:val="en-US" w:eastAsia="zh-CN"/>
        </w:rPr>
        <w:t>enteroscopic</w:t>
      </w:r>
      <w:proofErr w:type="spellEnd"/>
      <w:r w:rsidRPr="003A413B">
        <w:rPr>
          <w:rFonts w:ascii="Book Antiqua" w:eastAsia="宋体" w:hAnsi="Book Antiqua" w:cs="宋体"/>
          <w:lang w:val="en-US" w:eastAsia="zh-CN"/>
        </w:rPr>
        <w:t xml:space="preserve"> removal.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Gastrointest</w:t>
      </w:r>
      <w:proofErr w:type="spellEnd"/>
      <w:r w:rsidRPr="003A413B">
        <w:rPr>
          <w:rFonts w:ascii="Book Antiqua" w:eastAsia="宋体" w:hAnsi="Book Antiqua" w:cs="宋体"/>
          <w:i/>
          <w:iCs/>
          <w:lang w:val="en-US" w:eastAsia="zh-CN"/>
        </w:rPr>
        <w:t xml:space="preserve"> </w:t>
      </w:r>
      <w:proofErr w:type="spellStart"/>
      <w:r w:rsidRPr="003A413B">
        <w:rPr>
          <w:rFonts w:ascii="Book Antiqua" w:eastAsia="宋体" w:hAnsi="Book Antiqua" w:cs="宋体"/>
          <w:i/>
          <w:iCs/>
          <w:lang w:val="en-US" w:eastAsia="zh-CN"/>
        </w:rPr>
        <w:t>Endosc</w:t>
      </w:r>
      <w:proofErr w:type="spellEnd"/>
      <w:r w:rsidRPr="003A413B">
        <w:rPr>
          <w:rFonts w:ascii="Book Antiqua" w:eastAsia="宋体" w:hAnsi="Book Antiqua" w:cs="宋体"/>
          <w:lang w:val="en-US" w:eastAsia="zh-CN"/>
        </w:rPr>
        <w:t xml:space="preserve"> 2010; </w:t>
      </w:r>
      <w:r w:rsidRPr="003A413B">
        <w:rPr>
          <w:rFonts w:ascii="Book Antiqua" w:eastAsia="宋体" w:hAnsi="Book Antiqua" w:cs="宋体"/>
          <w:b/>
          <w:bCs/>
          <w:lang w:val="en-US" w:eastAsia="zh-CN"/>
        </w:rPr>
        <w:t>2</w:t>
      </w:r>
      <w:r w:rsidRPr="003A413B">
        <w:rPr>
          <w:rFonts w:ascii="Book Antiqua" w:eastAsia="宋体" w:hAnsi="Book Antiqua" w:cs="宋体"/>
          <w:lang w:val="en-US" w:eastAsia="zh-CN"/>
        </w:rPr>
        <w:t>: 321-324 [PMID: 2116076</w:t>
      </w:r>
      <w:r w:rsidR="00CB0FF5">
        <w:rPr>
          <w:rFonts w:ascii="Book Antiqua" w:eastAsia="宋体" w:hAnsi="Book Antiqua" w:cs="宋体"/>
          <w:lang w:val="en-US" w:eastAsia="zh-CN"/>
        </w:rPr>
        <w:t>5 DOI: 10.4253/wjge.v2.i9.321]</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83 </w:t>
      </w:r>
      <w:r w:rsidRPr="003A413B">
        <w:rPr>
          <w:rFonts w:ascii="Book Antiqua" w:eastAsia="宋体" w:hAnsi="Book Antiqua" w:cs="宋体"/>
          <w:b/>
          <w:bCs/>
          <w:lang w:val="en-US" w:eastAsia="zh-CN"/>
        </w:rPr>
        <w:t>Zielinski MD</w:t>
      </w:r>
      <w:r w:rsidRPr="003A413B">
        <w:rPr>
          <w:rFonts w:ascii="Book Antiqua" w:eastAsia="宋体" w:hAnsi="Book Antiqua" w:cs="宋体"/>
          <w:lang w:val="en-US" w:eastAsia="zh-CN"/>
        </w:rPr>
        <w:t xml:space="preserve">, Ferreira LE, Baron TH. </w:t>
      </w:r>
      <w:proofErr w:type="gramStart"/>
      <w:r w:rsidRPr="003A413B">
        <w:rPr>
          <w:rFonts w:ascii="Book Antiqua" w:eastAsia="宋体" w:hAnsi="Book Antiqua" w:cs="宋体"/>
          <w:lang w:val="en-US" w:eastAsia="zh-CN"/>
        </w:rPr>
        <w:t>Successful endoscopic treatment of colonic gallstone ileus using electrohydraulic lithotripsy.</w:t>
      </w:r>
      <w:proofErr w:type="gramEnd"/>
      <w:r w:rsidRPr="003A413B">
        <w:rPr>
          <w:rFonts w:ascii="Book Antiqua" w:eastAsia="宋体" w:hAnsi="Book Antiqua" w:cs="宋体"/>
          <w:lang w:val="en-US" w:eastAsia="zh-CN"/>
        </w:rPr>
        <w:t xml:space="preserve"> </w:t>
      </w:r>
      <w:r w:rsidRPr="003A413B">
        <w:rPr>
          <w:rFonts w:ascii="Book Antiqua" w:eastAsia="宋体" w:hAnsi="Book Antiqua" w:cs="宋体"/>
          <w:i/>
          <w:iCs/>
          <w:lang w:val="en-US" w:eastAsia="zh-CN"/>
        </w:rPr>
        <w:t xml:space="preserve">World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2010; </w:t>
      </w:r>
      <w:r w:rsidRPr="003A413B">
        <w:rPr>
          <w:rFonts w:ascii="Book Antiqua" w:eastAsia="宋体" w:hAnsi="Book Antiqua" w:cs="宋体"/>
          <w:b/>
          <w:bCs/>
          <w:lang w:val="en-US" w:eastAsia="zh-CN"/>
        </w:rPr>
        <w:t>16</w:t>
      </w:r>
      <w:r w:rsidRPr="003A413B">
        <w:rPr>
          <w:rFonts w:ascii="Book Antiqua" w:eastAsia="宋体" w:hAnsi="Book Antiqua" w:cs="宋体"/>
          <w:lang w:val="en-US" w:eastAsia="zh-CN"/>
        </w:rPr>
        <w:t xml:space="preserve">: 1533-1536 [PMID: 20333797 </w:t>
      </w:r>
      <w:r w:rsidR="00CB0FF5">
        <w:rPr>
          <w:rFonts w:ascii="Book Antiqua" w:eastAsia="宋体" w:hAnsi="Book Antiqua" w:cs="宋体"/>
          <w:lang w:val="en-US" w:eastAsia="zh-CN"/>
        </w:rPr>
        <w:t>DOI: 10.3748/wjg.v16.i12.1533]</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84 </w:t>
      </w:r>
      <w:r w:rsidRPr="003A413B">
        <w:rPr>
          <w:rFonts w:ascii="Book Antiqua" w:eastAsia="宋体" w:hAnsi="Book Antiqua" w:cs="宋体"/>
          <w:b/>
          <w:bCs/>
          <w:lang w:val="en-US" w:eastAsia="zh-CN"/>
        </w:rPr>
        <w:t>Shin KH</w:t>
      </w:r>
      <w:r w:rsidRPr="003A413B">
        <w:rPr>
          <w:rFonts w:ascii="Book Antiqua" w:eastAsia="宋体" w:hAnsi="Book Antiqua" w:cs="宋体"/>
          <w:lang w:val="en-US" w:eastAsia="zh-CN"/>
        </w:rPr>
        <w:t xml:space="preserve">, Kim DU, Choi MG, Kim WJ, </w:t>
      </w:r>
      <w:proofErr w:type="spellStart"/>
      <w:r w:rsidRPr="003A413B">
        <w:rPr>
          <w:rFonts w:ascii="Book Antiqua" w:eastAsia="宋体" w:hAnsi="Book Antiqua" w:cs="宋体"/>
          <w:lang w:val="en-US" w:eastAsia="zh-CN"/>
        </w:rPr>
        <w:t>Ryu</w:t>
      </w:r>
      <w:proofErr w:type="spellEnd"/>
      <w:r w:rsidRPr="003A413B">
        <w:rPr>
          <w:rFonts w:ascii="Book Antiqua" w:eastAsia="宋体" w:hAnsi="Book Antiqua" w:cs="宋体"/>
          <w:lang w:val="en-US" w:eastAsia="zh-CN"/>
        </w:rPr>
        <w:t xml:space="preserve"> DY, Lee BE, Kim GH, Song GA. [A case of gallstone ileus treated with electrohydraulic lithotripsy guided by colonoscopy]. </w:t>
      </w:r>
      <w:r w:rsidRPr="003A413B">
        <w:rPr>
          <w:rFonts w:ascii="Book Antiqua" w:eastAsia="宋体" w:hAnsi="Book Antiqua" w:cs="宋体"/>
          <w:i/>
          <w:iCs/>
          <w:lang w:val="en-US" w:eastAsia="zh-CN"/>
        </w:rPr>
        <w:t xml:space="preserve">Korean J </w:t>
      </w:r>
      <w:proofErr w:type="spellStart"/>
      <w:r w:rsidRPr="003A413B">
        <w:rPr>
          <w:rFonts w:ascii="Book Antiqua" w:eastAsia="宋体" w:hAnsi="Book Antiqua" w:cs="宋体"/>
          <w:i/>
          <w:iCs/>
          <w:lang w:val="en-US" w:eastAsia="zh-CN"/>
        </w:rPr>
        <w:t>Gastroenterol</w:t>
      </w:r>
      <w:proofErr w:type="spellEnd"/>
      <w:r w:rsidRPr="003A413B">
        <w:rPr>
          <w:rFonts w:ascii="Book Antiqua" w:eastAsia="宋体" w:hAnsi="Book Antiqua" w:cs="宋体"/>
          <w:lang w:val="en-US" w:eastAsia="zh-CN"/>
        </w:rPr>
        <w:t xml:space="preserve"> 2011; </w:t>
      </w:r>
      <w:r w:rsidRPr="003A413B">
        <w:rPr>
          <w:rFonts w:ascii="Book Antiqua" w:eastAsia="宋体" w:hAnsi="Book Antiqua" w:cs="宋体"/>
          <w:b/>
          <w:bCs/>
          <w:lang w:val="en-US" w:eastAsia="zh-CN"/>
        </w:rPr>
        <w:t>57</w:t>
      </w:r>
      <w:r w:rsidRPr="003A413B">
        <w:rPr>
          <w:rFonts w:ascii="Book Antiqua" w:eastAsia="宋体" w:hAnsi="Book Antiqua" w:cs="宋体"/>
          <w:lang w:val="en-US" w:eastAsia="zh-CN"/>
        </w:rPr>
        <w:t>: 125-128 [PMID: 21350324 D</w:t>
      </w:r>
      <w:r w:rsidR="00CB0FF5">
        <w:rPr>
          <w:rFonts w:ascii="Book Antiqua" w:eastAsia="宋体" w:hAnsi="Book Antiqua" w:cs="宋体"/>
          <w:lang w:val="en-US" w:eastAsia="zh-CN"/>
        </w:rPr>
        <w:t>OI: 10.4166/kjg.2011.57.2.125]</w:t>
      </w:r>
    </w:p>
    <w:p w:rsidR="003A413B" w:rsidRPr="003A413B" w:rsidRDefault="003A413B" w:rsidP="003A413B">
      <w:pPr>
        <w:spacing w:line="360" w:lineRule="auto"/>
        <w:jc w:val="both"/>
        <w:rPr>
          <w:rFonts w:ascii="Book Antiqua" w:eastAsia="宋体" w:hAnsi="Book Antiqua" w:cs="宋体"/>
          <w:lang w:val="en-US" w:eastAsia="zh-CN"/>
        </w:rPr>
      </w:pPr>
      <w:r w:rsidRPr="003A413B">
        <w:rPr>
          <w:rFonts w:ascii="Book Antiqua" w:eastAsia="宋体" w:hAnsi="Book Antiqua" w:cs="宋体"/>
          <w:lang w:val="en-US" w:eastAsia="zh-CN"/>
        </w:rPr>
        <w:t xml:space="preserve">85 </w:t>
      </w:r>
      <w:proofErr w:type="spellStart"/>
      <w:r w:rsidRPr="003A413B">
        <w:rPr>
          <w:rFonts w:ascii="Book Antiqua" w:eastAsia="宋体" w:hAnsi="Book Antiqua" w:cs="宋体"/>
          <w:b/>
          <w:bCs/>
          <w:lang w:val="en-US" w:eastAsia="zh-CN"/>
        </w:rPr>
        <w:t>Kirchmayr</w:t>
      </w:r>
      <w:proofErr w:type="spellEnd"/>
      <w:r w:rsidRPr="003A413B">
        <w:rPr>
          <w:rFonts w:ascii="Book Antiqua" w:eastAsia="宋体" w:hAnsi="Book Antiqua" w:cs="宋体"/>
          <w:b/>
          <w:bCs/>
          <w:lang w:val="en-US" w:eastAsia="zh-CN"/>
        </w:rPr>
        <w:t xml:space="preserve"> W</w:t>
      </w:r>
      <w:r w:rsidRPr="003A413B">
        <w:rPr>
          <w:rFonts w:ascii="Book Antiqua" w:eastAsia="宋体" w:hAnsi="Book Antiqua" w:cs="宋体"/>
          <w:lang w:val="en-US" w:eastAsia="zh-CN"/>
        </w:rPr>
        <w:t xml:space="preserve">, </w:t>
      </w:r>
      <w:proofErr w:type="spellStart"/>
      <w:r w:rsidRPr="003A413B">
        <w:rPr>
          <w:rFonts w:ascii="Book Antiqua" w:eastAsia="宋体" w:hAnsi="Book Antiqua" w:cs="宋体"/>
          <w:lang w:val="en-US" w:eastAsia="zh-CN"/>
        </w:rPr>
        <w:t>Mühlmann</w:t>
      </w:r>
      <w:proofErr w:type="spellEnd"/>
      <w:r w:rsidRPr="003A413B">
        <w:rPr>
          <w:rFonts w:ascii="Book Antiqua" w:eastAsia="宋体" w:hAnsi="Book Antiqua" w:cs="宋体"/>
          <w:lang w:val="en-US" w:eastAsia="zh-CN"/>
        </w:rPr>
        <w:t xml:space="preserve"> G, </w:t>
      </w:r>
      <w:proofErr w:type="spellStart"/>
      <w:r w:rsidRPr="003A413B">
        <w:rPr>
          <w:rFonts w:ascii="Book Antiqua" w:eastAsia="宋体" w:hAnsi="Book Antiqua" w:cs="宋体"/>
          <w:lang w:val="en-US" w:eastAsia="zh-CN"/>
        </w:rPr>
        <w:t>Zitt</w:t>
      </w:r>
      <w:proofErr w:type="spellEnd"/>
      <w:r w:rsidRPr="003A413B">
        <w:rPr>
          <w:rFonts w:ascii="Book Antiqua" w:eastAsia="宋体" w:hAnsi="Book Antiqua" w:cs="宋体"/>
          <w:lang w:val="en-US" w:eastAsia="zh-CN"/>
        </w:rPr>
        <w:t xml:space="preserve"> M, </w:t>
      </w:r>
      <w:proofErr w:type="spellStart"/>
      <w:r w:rsidRPr="003A413B">
        <w:rPr>
          <w:rFonts w:ascii="Book Antiqua" w:eastAsia="宋体" w:hAnsi="Book Antiqua" w:cs="宋体"/>
          <w:lang w:val="en-US" w:eastAsia="zh-CN"/>
        </w:rPr>
        <w:t>Bodner</w:t>
      </w:r>
      <w:proofErr w:type="spellEnd"/>
      <w:r w:rsidRPr="003A413B">
        <w:rPr>
          <w:rFonts w:ascii="Book Antiqua" w:eastAsia="宋体" w:hAnsi="Book Antiqua" w:cs="宋体"/>
          <w:lang w:val="en-US" w:eastAsia="zh-CN"/>
        </w:rPr>
        <w:t xml:space="preserve"> J, Weiss H, Klaus A. Gallstone ileus: rare and still controversial. </w:t>
      </w:r>
      <w:r w:rsidRPr="003A413B">
        <w:rPr>
          <w:rFonts w:ascii="Book Antiqua" w:eastAsia="宋体" w:hAnsi="Book Antiqua" w:cs="宋体"/>
          <w:i/>
          <w:iCs/>
          <w:lang w:val="en-US" w:eastAsia="zh-CN"/>
        </w:rPr>
        <w:t xml:space="preserve">ANZ J </w:t>
      </w:r>
      <w:proofErr w:type="spellStart"/>
      <w:r w:rsidRPr="003A413B">
        <w:rPr>
          <w:rFonts w:ascii="Book Antiqua" w:eastAsia="宋体" w:hAnsi="Book Antiqua" w:cs="宋体"/>
          <w:i/>
          <w:iCs/>
          <w:lang w:val="en-US" w:eastAsia="zh-CN"/>
        </w:rPr>
        <w:t>Surg</w:t>
      </w:r>
      <w:proofErr w:type="spellEnd"/>
      <w:r w:rsidRPr="003A413B">
        <w:rPr>
          <w:rFonts w:ascii="Book Antiqua" w:eastAsia="宋体" w:hAnsi="Book Antiqua" w:cs="宋体"/>
          <w:lang w:val="en-US" w:eastAsia="zh-CN"/>
        </w:rPr>
        <w:t xml:space="preserve"> 2005; </w:t>
      </w:r>
      <w:r w:rsidRPr="003A413B">
        <w:rPr>
          <w:rFonts w:ascii="Book Antiqua" w:eastAsia="宋体" w:hAnsi="Book Antiqua" w:cs="宋体"/>
          <w:b/>
          <w:bCs/>
          <w:lang w:val="en-US" w:eastAsia="zh-CN"/>
        </w:rPr>
        <w:t>75</w:t>
      </w:r>
      <w:r w:rsidRPr="003A413B">
        <w:rPr>
          <w:rFonts w:ascii="Book Antiqua" w:eastAsia="宋体" w:hAnsi="Book Antiqua" w:cs="宋体"/>
          <w:lang w:val="en-US" w:eastAsia="zh-CN"/>
        </w:rPr>
        <w:t>: 234-238 [PMID: 15839973 DOI: 10.</w:t>
      </w:r>
      <w:r w:rsidR="00CB0FF5">
        <w:rPr>
          <w:rFonts w:ascii="Book Antiqua" w:eastAsia="宋体" w:hAnsi="Book Antiqua" w:cs="宋体"/>
          <w:lang w:val="en-US" w:eastAsia="zh-CN"/>
        </w:rPr>
        <w:t>1111/j.1445-2197.2005.03368.x]</w:t>
      </w:r>
    </w:p>
    <w:p w:rsidR="00F6499B" w:rsidRPr="003A413B" w:rsidRDefault="00F6499B" w:rsidP="003A413B">
      <w:pPr>
        <w:spacing w:line="360" w:lineRule="auto"/>
        <w:jc w:val="both"/>
        <w:rPr>
          <w:rFonts w:ascii="Book Antiqua" w:eastAsiaTheme="minorEastAsia" w:hAnsi="Book Antiqua" w:cs="Arial"/>
          <w:b/>
          <w:lang w:val="en-US" w:eastAsia="zh-CN"/>
        </w:rPr>
      </w:pPr>
    </w:p>
    <w:p w:rsidR="00F6499B" w:rsidRPr="00CB0FF5" w:rsidRDefault="00F6499B" w:rsidP="00CB0FF5">
      <w:pPr>
        <w:spacing w:line="360" w:lineRule="auto"/>
        <w:jc w:val="right"/>
        <w:rPr>
          <w:rFonts w:ascii="Book Antiqua" w:eastAsiaTheme="minorEastAsia" w:hAnsi="Book Antiqua"/>
          <w:b/>
          <w:lang w:eastAsia="zh-CN"/>
        </w:rPr>
      </w:pPr>
      <w:r w:rsidRPr="00CB0FF5">
        <w:rPr>
          <w:rFonts w:ascii="Book Antiqua" w:hAnsi="Book Antiqua"/>
          <w:b/>
        </w:rPr>
        <w:t>P-Reviewer:</w:t>
      </w:r>
      <w:r w:rsidRPr="00CB0FF5">
        <w:rPr>
          <w:rFonts w:ascii="Book Antiqua" w:hAnsi="Book Antiqua" w:cs="Tahoma"/>
          <w:color w:val="000000"/>
        </w:rPr>
        <w:t xml:space="preserve"> Mirnezami</w:t>
      </w:r>
      <w:r w:rsidRPr="00CB0FF5">
        <w:rPr>
          <w:rFonts w:ascii="Book Antiqua" w:eastAsiaTheme="minorEastAsia" w:hAnsi="Book Antiqua" w:cs="Tahoma"/>
          <w:color w:val="000000"/>
          <w:lang w:eastAsia="zh-CN"/>
        </w:rPr>
        <w:t xml:space="preserve"> AH, </w:t>
      </w:r>
      <w:r w:rsidRPr="00CB0FF5">
        <w:rPr>
          <w:rFonts w:ascii="Book Antiqua" w:hAnsi="Book Antiqua" w:cs="Tahoma"/>
          <w:color w:val="000000"/>
        </w:rPr>
        <w:t>Surlin</w:t>
      </w:r>
      <w:r w:rsidRPr="00CB0FF5">
        <w:rPr>
          <w:rFonts w:ascii="Book Antiqua" w:eastAsiaTheme="minorEastAsia" w:hAnsi="Book Antiqua" w:cs="Tahoma"/>
          <w:color w:val="000000"/>
          <w:lang w:eastAsia="zh-CN"/>
        </w:rPr>
        <w:t xml:space="preserve"> V</w:t>
      </w:r>
      <w:r w:rsidRPr="00CB0FF5">
        <w:rPr>
          <w:rFonts w:ascii="Book Antiqua" w:hAnsi="Book Antiqua"/>
          <w:b/>
        </w:rPr>
        <w:t xml:space="preserve"> S-Editor: </w:t>
      </w:r>
      <w:r w:rsidRPr="00CB0FF5">
        <w:rPr>
          <w:rFonts w:ascii="Book Antiqua" w:hAnsi="Book Antiqua"/>
        </w:rPr>
        <w:t>Ji FF</w:t>
      </w:r>
      <w:r w:rsidRPr="00CB0FF5">
        <w:rPr>
          <w:rFonts w:ascii="Book Antiqua" w:hAnsi="Book Antiqua"/>
          <w:b/>
        </w:rPr>
        <w:t xml:space="preserve"> L-Editor: E-Editor:</w:t>
      </w:r>
    </w:p>
    <w:p w:rsidR="00DF6AFF" w:rsidRPr="003A413B" w:rsidRDefault="00DF6AFF" w:rsidP="003A413B">
      <w:pPr>
        <w:spacing w:line="360" w:lineRule="auto"/>
        <w:jc w:val="both"/>
        <w:rPr>
          <w:rFonts w:ascii="Book Antiqua" w:eastAsiaTheme="minorEastAsia" w:hAnsi="Book Antiqua" w:cs="Arial"/>
          <w:b/>
          <w:lang w:val="en-US" w:eastAsia="zh-CN"/>
        </w:rPr>
      </w:pPr>
      <w:r w:rsidRPr="003A413B">
        <w:rPr>
          <w:rFonts w:ascii="Book Antiqua" w:eastAsiaTheme="minorEastAsia" w:hAnsi="Book Antiqua" w:cs="Arial"/>
          <w:b/>
          <w:lang w:val="en-US" w:eastAsia="zh-CN"/>
        </w:rPr>
        <w:br w:type="page"/>
      </w:r>
    </w:p>
    <w:tbl>
      <w:tblPr>
        <w:tblStyle w:val="TableGrid"/>
        <w:tblW w:w="0" w:type="auto"/>
        <w:tblLook w:val="04A0" w:firstRow="1" w:lastRow="0" w:firstColumn="1" w:lastColumn="0" w:noHBand="0" w:noVBand="1"/>
      </w:tblPr>
      <w:tblGrid>
        <w:gridCol w:w="3103"/>
        <w:gridCol w:w="3004"/>
      </w:tblGrid>
      <w:tr w:rsidR="00DF6AFF" w:rsidRPr="002E6FDC" w:rsidTr="009F4270">
        <w:trPr>
          <w:trHeight w:val="474"/>
        </w:trPr>
        <w:tc>
          <w:tcPr>
            <w:tcW w:w="6107" w:type="dxa"/>
            <w:gridSpan w:val="2"/>
            <w:vAlign w:val="center"/>
          </w:tcPr>
          <w:p w:rsidR="00DF6AFF" w:rsidRPr="002E6FDC" w:rsidRDefault="00DF6AFF" w:rsidP="009F4270">
            <w:pPr>
              <w:jc w:val="both"/>
              <w:rPr>
                <w:rFonts w:ascii="Book Antiqua" w:hAnsi="Book Antiqua"/>
                <w:b/>
                <w:lang w:val="en-US"/>
              </w:rPr>
            </w:pPr>
            <w:r w:rsidRPr="002E6FDC">
              <w:rPr>
                <w:rFonts w:ascii="Book Antiqua" w:hAnsi="Book Antiqua"/>
                <w:b/>
                <w:lang w:val="en-US"/>
              </w:rPr>
              <w:lastRenderedPageBreak/>
              <w:t>Table 1 Frequency of biliary-enteric fistulas in patients with gallstone ileus</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b/>
                <w:lang w:val="en-US"/>
              </w:rPr>
            </w:pPr>
            <w:r w:rsidRPr="002E6FDC">
              <w:rPr>
                <w:rFonts w:ascii="Book Antiqua" w:hAnsi="Book Antiqua"/>
                <w:b/>
                <w:lang w:val="en-US"/>
              </w:rPr>
              <w:t>Fistula type</w:t>
            </w:r>
          </w:p>
        </w:tc>
        <w:tc>
          <w:tcPr>
            <w:tcW w:w="3004" w:type="dxa"/>
            <w:vAlign w:val="center"/>
          </w:tcPr>
          <w:p w:rsidR="00DF6AFF" w:rsidRPr="002E6FDC" w:rsidRDefault="00DF6AFF" w:rsidP="009F4270">
            <w:pPr>
              <w:jc w:val="both"/>
              <w:rPr>
                <w:rFonts w:ascii="Book Antiqua" w:hAnsi="Book Antiqua"/>
                <w:b/>
                <w:lang w:val="en-US"/>
              </w:rPr>
            </w:pPr>
            <w:r w:rsidRPr="002E6FDC">
              <w:rPr>
                <w:rFonts w:ascii="Book Antiqua" w:hAnsi="Book Antiqua"/>
                <w:b/>
                <w:lang w:val="en-US"/>
              </w:rPr>
              <w:t>Range (%)</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lang w:val="en-US"/>
              </w:rPr>
            </w:pPr>
            <w:proofErr w:type="spellStart"/>
            <w:r w:rsidRPr="002E6FDC">
              <w:rPr>
                <w:rFonts w:ascii="Book Antiqua" w:hAnsi="Book Antiqua"/>
                <w:lang w:val="en-US"/>
              </w:rPr>
              <w:t>Cholecystoduodenal</w:t>
            </w:r>
            <w:proofErr w:type="spellEnd"/>
          </w:p>
        </w:tc>
        <w:tc>
          <w:tcPr>
            <w:tcW w:w="3004"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32.5-96.5</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proofErr w:type="spellStart"/>
            <w:r w:rsidRPr="002E6FDC">
              <w:rPr>
                <w:rFonts w:ascii="Book Antiqua" w:hAnsi="Book Antiqua"/>
                <w:lang w:val="en-US"/>
              </w:rPr>
              <w:t>Cholecystogastric</w:t>
            </w:r>
            <w:proofErr w:type="spellEnd"/>
          </w:p>
        </w:tc>
        <w:tc>
          <w:tcPr>
            <w:tcW w:w="3004"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0-13.3</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lang w:val="en-US"/>
              </w:rPr>
            </w:pPr>
            <w:proofErr w:type="spellStart"/>
            <w:r w:rsidRPr="002E6FDC">
              <w:rPr>
                <w:rFonts w:ascii="Book Antiqua" w:hAnsi="Book Antiqua"/>
                <w:lang w:val="en-US"/>
              </w:rPr>
              <w:t>Cholecystojejunal</w:t>
            </w:r>
            <w:proofErr w:type="spellEnd"/>
          </w:p>
        </w:tc>
        <w:tc>
          <w:tcPr>
            <w:tcW w:w="3004"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0-2.5</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proofErr w:type="spellStart"/>
            <w:r w:rsidRPr="002E6FDC">
              <w:rPr>
                <w:rFonts w:ascii="Book Antiqua" w:hAnsi="Book Antiqua"/>
                <w:lang w:val="en-US"/>
              </w:rPr>
              <w:t>Cholecystoileal</w:t>
            </w:r>
            <w:proofErr w:type="spellEnd"/>
          </w:p>
        </w:tc>
        <w:tc>
          <w:tcPr>
            <w:tcW w:w="3004"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0-2.5</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proofErr w:type="spellStart"/>
            <w:r w:rsidRPr="002E6FDC">
              <w:rPr>
                <w:rFonts w:ascii="Book Antiqua" w:hAnsi="Book Antiqua"/>
                <w:lang w:val="en-US"/>
              </w:rPr>
              <w:t>Cholecystocolic</w:t>
            </w:r>
            <w:proofErr w:type="spellEnd"/>
          </w:p>
        </w:tc>
        <w:tc>
          <w:tcPr>
            <w:tcW w:w="3004"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0-10.9</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proofErr w:type="spellStart"/>
            <w:r w:rsidRPr="002E6FDC">
              <w:rPr>
                <w:rFonts w:ascii="Book Antiqua" w:hAnsi="Book Antiqua"/>
                <w:lang w:val="en-US"/>
              </w:rPr>
              <w:t>Choledochoduodenal</w:t>
            </w:r>
            <w:proofErr w:type="spellEnd"/>
          </w:p>
        </w:tc>
        <w:tc>
          <w:tcPr>
            <w:tcW w:w="3004"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0-13.4</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Undetermined</w:t>
            </w:r>
          </w:p>
        </w:tc>
        <w:tc>
          <w:tcPr>
            <w:tcW w:w="3004" w:type="dxa"/>
            <w:vAlign w:val="center"/>
          </w:tcPr>
          <w:p w:rsidR="00DF6AFF" w:rsidRPr="002E6FDC" w:rsidRDefault="00DF6AFF" w:rsidP="00DF6AFF">
            <w:pPr>
              <w:jc w:val="both"/>
              <w:rPr>
                <w:rFonts w:ascii="Book Antiqua" w:hAnsi="Book Antiqua"/>
                <w:lang w:val="en-US"/>
              </w:rPr>
            </w:pPr>
            <w:r w:rsidRPr="002E6FDC">
              <w:rPr>
                <w:rFonts w:ascii="Book Antiqua" w:hAnsi="Book Antiqua"/>
                <w:lang w:val="en-US"/>
              </w:rPr>
              <w:t>0</w:t>
            </w:r>
            <w:r w:rsidRPr="002E6FDC">
              <w:rPr>
                <w:rFonts w:ascii="Book Antiqua" w:eastAsiaTheme="minorEastAsia" w:hAnsi="Book Antiqua" w:hint="eastAsia"/>
                <w:lang w:val="en-US" w:eastAsia="zh-CN"/>
              </w:rPr>
              <w:t>-</w:t>
            </w:r>
            <w:r w:rsidRPr="002E6FDC">
              <w:rPr>
                <w:rFonts w:ascii="Book Antiqua" w:hAnsi="Book Antiqua"/>
                <w:lang w:val="en-US"/>
              </w:rPr>
              <w:t>65</w:t>
            </w:r>
          </w:p>
        </w:tc>
      </w:tr>
    </w:tbl>
    <w:p w:rsidR="00DF6AFF" w:rsidRPr="002E6FDC" w:rsidRDefault="00DF6AFF" w:rsidP="00DF6AFF">
      <w:pPr>
        <w:jc w:val="both"/>
        <w:rPr>
          <w:rFonts w:ascii="Book Antiqua" w:hAnsi="Book Antiqua"/>
          <w:lang w:val="en-US"/>
        </w:rPr>
      </w:pPr>
    </w:p>
    <w:p w:rsidR="00DF6AFF" w:rsidRPr="002E6FDC" w:rsidRDefault="00DF6AFF" w:rsidP="00DF6AFF">
      <w:pPr>
        <w:spacing w:line="360" w:lineRule="auto"/>
        <w:jc w:val="both"/>
        <w:rPr>
          <w:rFonts w:ascii="Book Antiqua" w:hAnsi="Book Antiqua"/>
          <w:lang w:val="en-US"/>
        </w:rPr>
      </w:pPr>
      <w:r w:rsidRPr="002E6FDC">
        <w:rPr>
          <w:rFonts w:ascii="Book Antiqua" w:hAnsi="Book Antiqua"/>
          <w:lang w:val="en-US"/>
        </w:rPr>
        <w:t>Data expressed in percentage ranges, according to Ref</w:t>
      </w:r>
      <w:r w:rsidRPr="002E6FDC">
        <w:rPr>
          <w:rFonts w:ascii="Book Antiqua" w:eastAsiaTheme="minorEastAsia" w:hAnsi="Book Antiqua" w:hint="eastAsia"/>
          <w:lang w:val="en-US" w:eastAsia="zh-CN"/>
        </w:rPr>
        <w:t>.</w:t>
      </w:r>
      <w:r w:rsidRPr="002E6FDC">
        <w:rPr>
          <w:rFonts w:ascii="Book Antiqua" w:hAnsi="Book Antiqua"/>
          <w:lang w:val="en-US"/>
        </w:rPr>
        <w:t xml:space="preserve"> </w:t>
      </w:r>
      <w:r w:rsidRPr="002E6FDC">
        <w:rPr>
          <w:rFonts w:ascii="Book Antiqua" w:eastAsiaTheme="minorEastAsia" w:hAnsi="Book Antiqua" w:hint="eastAsia"/>
          <w:lang w:val="en-US" w:eastAsia="zh-CN"/>
        </w:rPr>
        <w:t>[</w:t>
      </w:r>
      <w:r w:rsidRPr="002E6FDC">
        <w:rPr>
          <w:rFonts w:ascii="Book Antiqua" w:hAnsi="Book Antiqua"/>
          <w:lang w:val="en-US"/>
        </w:rPr>
        <w:t>6,10,11,16,25,30,34,36,55</w:t>
      </w:r>
      <w:r w:rsidRPr="002E6FDC">
        <w:rPr>
          <w:rFonts w:ascii="Book Antiqua" w:eastAsiaTheme="minorEastAsia" w:hAnsi="Book Antiqua" w:hint="eastAsia"/>
          <w:lang w:val="en-US" w:eastAsia="zh-CN"/>
        </w:rPr>
        <w:t>]</w:t>
      </w:r>
      <w:r w:rsidRPr="002E6FDC">
        <w:rPr>
          <w:rFonts w:ascii="Book Antiqua" w:hAnsi="Book Antiqua"/>
          <w:lang w:val="en-US"/>
        </w:rPr>
        <w:t>.</w:t>
      </w:r>
    </w:p>
    <w:p w:rsidR="00DF6AFF" w:rsidRPr="002E6FDC" w:rsidRDefault="00DF6AFF" w:rsidP="00DF6AFF">
      <w:pPr>
        <w:jc w:val="both"/>
        <w:rPr>
          <w:rFonts w:ascii="Book Antiqua" w:hAnsi="Book Antiqua"/>
          <w:lang w:val="en-US"/>
        </w:rPr>
      </w:pPr>
    </w:p>
    <w:p w:rsidR="00DF6AFF" w:rsidRPr="002E6FDC" w:rsidRDefault="00DF6AFF" w:rsidP="00DF6AFF">
      <w:pPr>
        <w:jc w:val="both"/>
        <w:rPr>
          <w:rFonts w:ascii="Book Antiqua" w:hAnsi="Book Antiqua"/>
          <w:lang w:val="en-US"/>
        </w:rPr>
      </w:pPr>
    </w:p>
    <w:p w:rsidR="00DF6AFF" w:rsidRPr="002E6FDC" w:rsidRDefault="00DF6AFF">
      <w:pPr>
        <w:spacing w:after="200" w:line="276" w:lineRule="auto"/>
        <w:rPr>
          <w:rFonts w:ascii="Book Antiqua" w:hAnsi="Book Antiqua"/>
          <w:lang w:val="en-US"/>
        </w:rPr>
      </w:pPr>
      <w:r w:rsidRPr="002E6FDC">
        <w:rPr>
          <w:rFonts w:ascii="Book Antiqua" w:hAnsi="Book Antiqua"/>
          <w:lang w:val="en-US"/>
        </w:rPr>
        <w:br w:type="page"/>
      </w:r>
    </w:p>
    <w:p w:rsidR="00DF6AFF" w:rsidRPr="002E6FDC" w:rsidRDefault="00DF6AFF" w:rsidP="00DF6AFF">
      <w:pPr>
        <w:jc w:val="both"/>
        <w:rPr>
          <w:rFonts w:ascii="Book Antiqua" w:hAnsi="Book Antiqua"/>
          <w:lang w:val="en-US"/>
        </w:rPr>
      </w:pPr>
    </w:p>
    <w:tbl>
      <w:tblPr>
        <w:tblStyle w:val="TableGrid"/>
        <w:tblW w:w="0" w:type="auto"/>
        <w:tblLook w:val="04A0" w:firstRow="1" w:lastRow="0" w:firstColumn="1" w:lastColumn="0" w:noHBand="0" w:noVBand="1"/>
      </w:tblPr>
      <w:tblGrid>
        <w:gridCol w:w="3103"/>
        <w:gridCol w:w="3004"/>
      </w:tblGrid>
      <w:tr w:rsidR="00DF6AFF" w:rsidRPr="002E6FDC" w:rsidTr="009F4270">
        <w:trPr>
          <w:trHeight w:val="474"/>
        </w:trPr>
        <w:tc>
          <w:tcPr>
            <w:tcW w:w="6107" w:type="dxa"/>
            <w:gridSpan w:val="2"/>
            <w:vAlign w:val="center"/>
          </w:tcPr>
          <w:p w:rsidR="00DF6AFF" w:rsidRPr="002E6FDC" w:rsidRDefault="00DF6AFF" w:rsidP="009F4270">
            <w:pPr>
              <w:jc w:val="both"/>
              <w:rPr>
                <w:rFonts w:ascii="Book Antiqua" w:hAnsi="Book Antiqua"/>
                <w:b/>
                <w:lang w:val="en-US"/>
              </w:rPr>
            </w:pPr>
            <w:r w:rsidRPr="002E6FDC">
              <w:rPr>
                <w:rFonts w:ascii="Book Antiqua" w:hAnsi="Book Antiqua"/>
                <w:b/>
                <w:lang w:val="en-US"/>
              </w:rPr>
              <w:t>Table 2 Site of gastrointestinal obstruction in patients with gallstone ileus</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b/>
                <w:lang w:val="en-US"/>
              </w:rPr>
            </w:pPr>
            <w:r w:rsidRPr="002E6FDC">
              <w:rPr>
                <w:rFonts w:ascii="Book Antiqua" w:hAnsi="Book Antiqua"/>
                <w:b/>
                <w:lang w:val="en-US"/>
              </w:rPr>
              <w:t>Site</w:t>
            </w:r>
          </w:p>
        </w:tc>
        <w:tc>
          <w:tcPr>
            <w:tcW w:w="3003" w:type="dxa"/>
            <w:vAlign w:val="center"/>
          </w:tcPr>
          <w:p w:rsidR="00DF6AFF" w:rsidRPr="002E6FDC" w:rsidRDefault="00DF6AFF" w:rsidP="009F4270">
            <w:pPr>
              <w:jc w:val="both"/>
              <w:rPr>
                <w:rFonts w:ascii="Book Antiqua" w:hAnsi="Book Antiqua"/>
                <w:b/>
                <w:lang w:val="en-US"/>
              </w:rPr>
            </w:pPr>
            <w:r w:rsidRPr="002E6FDC">
              <w:rPr>
                <w:rFonts w:ascii="Book Antiqua" w:hAnsi="Book Antiqua"/>
                <w:b/>
                <w:lang w:val="en-US"/>
              </w:rPr>
              <w:t>Range (%)</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Duodenum</w:t>
            </w:r>
          </w:p>
        </w:tc>
        <w:tc>
          <w:tcPr>
            <w:tcW w:w="30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0-10.5</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Stomach</w:t>
            </w:r>
          </w:p>
        </w:tc>
        <w:tc>
          <w:tcPr>
            <w:tcW w:w="30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0-20</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Jejunum</w:t>
            </w:r>
          </w:p>
        </w:tc>
        <w:tc>
          <w:tcPr>
            <w:tcW w:w="30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0-50</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Jejunum/proximal ileum</w:t>
            </w:r>
          </w:p>
        </w:tc>
        <w:tc>
          <w:tcPr>
            <w:tcW w:w="30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0-50</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Ileum</w:t>
            </w:r>
          </w:p>
        </w:tc>
        <w:tc>
          <w:tcPr>
            <w:tcW w:w="30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0-89.5</w:t>
            </w:r>
          </w:p>
        </w:tc>
      </w:tr>
      <w:tr w:rsidR="00DF6AFF" w:rsidRPr="002E6FDC" w:rsidTr="009F4270">
        <w:trPr>
          <w:trHeight w:val="448"/>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Colon</w:t>
            </w:r>
          </w:p>
        </w:tc>
        <w:tc>
          <w:tcPr>
            <w:tcW w:w="30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0-8.1</w:t>
            </w:r>
          </w:p>
        </w:tc>
      </w:tr>
      <w:tr w:rsidR="00DF6AFF" w:rsidRPr="002E6FDC" w:rsidTr="009F4270">
        <w:trPr>
          <w:trHeight w:val="474"/>
        </w:trPr>
        <w:tc>
          <w:tcPr>
            <w:tcW w:w="3103" w:type="dxa"/>
            <w:vAlign w:val="center"/>
          </w:tcPr>
          <w:p w:rsidR="00DF6AFF" w:rsidRPr="002E6FDC" w:rsidRDefault="00DF6AFF" w:rsidP="009F4270">
            <w:pPr>
              <w:jc w:val="both"/>
              <w:rPr>
                <w:rFonts w:ascii="Book Antiqua" w:hAnsi="Book Antiqua"/>
                <w:lang w:val="en-US"/>
              </w:rPr>
            </w:pPr>
            <w:r w:rsidRPr="002E6FDC">
              <w:rPr>
                <w:rFonts w:ascii="Book Antiqua" w:hAnsi="Book Antiqua"/>
                <w:lang w:val="en-US"/>
              </w:rPr>
              <w:t>Undetermined</w:t>
            </w:r>
          </w:p>
        </w:tc>
        <w:tc>
          <w:tcPr>
            <w:tcW w:w="3003" w:type="dxa"/>
            <w:vAlign w:val="center"/>
          </w:tcPr>
          <w:p w:rsidR="00DF6AFF" w:rsidRPr="002E6FDC" w:rsidRDefault="00DF6AFF" w:rsidP="00DF6AFF">
            <w:pPr>
              <w:jc w:val="both"/>
              <w:rPr>
                <w:rFonts w:ascii="Book Antiqua" w:hAnsi="Book Antiqua"/>
                <w:lang w:val="en-US"/>
              </w:rPr>
            </w:pPr>
            <w:r w:rsidRPr="002E6FDC">
              <w:rPr>
                <w:rFonts w:ascii="Book Antiqua" w:hAnsi="Book Antiqua"/>
                <w:lang w:val="en-US"/>
              </w:rPr>
              <w:t>0</w:t>
            </w:r>
            <w:r w:rsidRPr="002E6FDC">
              <w:rPr>
                <w:rFonts w:ascii="Book Antiqua" w:eastAsiaTheme="minorEastAsia" w:hAnsi="Book Antiqua" w:hint="eastAsia"/>
                <w:lang w:val="en-US" w:eastAsia="zh-CN"/>
              </w:rPr>
              <w:t>-</w:t>
            </w:r>
            <w:r w:rsidRPr="002E6FDC">
              <w:rPr>
                <w:rFonts w:ascii="Book Antiqua" w:hAnsi="Book Antiqua"/>
                <w:lang w:val="en-US"/>
              </w:rPr>
              <w:t>25</w:t>
            </w:r>
          </w:p>
        </w:tc>
      </w:tr>
    </w:tbl>
    <w:p w:rsidR="00DF6AFF" w:rsidRPr="002E6FDC" w:rsidRDefault="00DF6AFF" w:rsidP="00DF6AFF">
      <w:pPr>
        <w:jc w:val="both"/>
        <w:rPr>
          <w:rFonts w:ascii="Book Antiqua" w:hAnsi="Book Antiqua"/>
          <w:lang w:val="en-US"/>
        </w:rPr>
      </w:pPr>
    </w:p>
    <w:p w:rsidR="00DF6AFF" w:rsidRPr="002E6FDC" w:rsidRDefault="00DF6AFF" w:rsidP="00DF6AFF">
      <w:pPr>
        <w:spacing w:line="360" w:lineRule="auto"/>
        <w:jc w:val="both"/>
        <w:rPr>
          <w:rFonts w:ascii="Book Antiqua" w:hAnsi="Book Antiqua"/>
          <w:lang w:val="en-US"/>
        </w:rPr>
      </w:pPr>
      <w:r w:rsidRPr="002E6FDC">
        <w:rPr>
          <w:rFonts w:ascii="Book Antiqua" w:hAnsi="Book Antiqua"/>
          <w:lang w:val="en-US"/>
        </w:rPr>
        <w:t>Data expressed in percentage ranges, according to Ref</w:t>
      </w:r>
      <w:r w:rsidRPr="002E6FDC">
        <w:rPr>
          <w:rFonts w:ascii="Book Antiqua" w:eastAsiaTheme="minorEastAsia" w:hAnsi="Book Antiqua" w:hint="eastAsia"/>
          <w:lang w:val="en-US" w:eastAsia="zh-CN"/>
        </w:rPr>
        <w:t>.</w:t>
      </w:r>
      <w:r w:rsidRPr="002E6FDC">
        <w:rPr>
          <w:rFonts w:ascii="Book Antiqua" w:hAnsi="Book Antiqua"/>
          <w:lang w:val="en-US"/>
        </w:rPr>
        <w:t xml:space="preserve"> </w:t>
      </w:r>
      <w:r w:rsidRPr="002E6FDC">
        <w:rPr>
          <w:rFonts w:ascii="Book Antiqua" w:eastAsiaTheme="minorEastAsia" w:hAnsi="Book Antiqua" w:hint="eastAsia"/>
          <w:lang w:val="en-US" w:eastAsia="zh-CN"/>
        </w:rPr>
        <w:t>[</w:t>
      </w:r>
      <w:r w:rsidRPr="002E6FDC">
        <w:rPr>
          <w:rFonts w:ascii="Book Antiqua" w:hAnsi="Book Antiqua"/>
          <w:lang w:val="en-US"/>
        </w:rPr>
        <w:t>6,7,10-12,16,19,25,30,34,36,55</w:t>
      </w:r>
      <w:r w:rsidRPr="002E6FDC">
        <w:rPr>
          <w:rFonts w:ascii="Book Antiqua" w:eastAsiaTheme="minorEastAsia" w:hAnsi="Book Antiqua" w:hint="eastAsia"/>
          <w:lang w:val="en-US" w:eastAsia="zh-CN"/>
        </w:rPr>
        <w:t>]</w:t>
      </w:r>
      <w:r w:rsidRPr="002E6FDC">
        <w:rPr>
          <w:rFonts w:ascii="Book Antiqua" w:hAnsi="Book Antiqua"/>
          <w:lang w:val="en-US"/>
        </w:rPr>
        <w:t>.</w:t>
      </w:r>
    </w:p>
    <w:p w:rsidR="00DF6AFF" w:rsidRPr="002E6FDC" w:rsidRDefault="00DF6AFF" w:rsidP="00DF6AFF">
      <w:pPr>
        <w:spacing w:after="240" w:line="360" w:lineRule="auto"/>
        <w:jc w:val="both"/>
        <w:rPr>
          <w:rFonts w:ascii="Book Antiqua" w:hAnsi="Book Antiqua" w:cs="Arial"/>
          <w:b/>
          <w:lang w:val="en-US"/>
        </w:rPr>
      </w:pPr>
    </w:p>
    <w:p w:rsidR="002E6FDC" w:rsidRPr="002E6FDC" w:rsidRDefault="002E6FDC">
      <w:pPr>
        <w:spacing w:after="200" w:line="276" w:lineRule="auto"/>
        <w:rPr>
          <w:rFonts w:ascii="Book Antiqua" w:hAnsi="Book Antiqua" w:cs="Arial"/>
          <w:b/>
          <w:lang w:val="en-US"/>
        </w:rPr>
      </w:pPr>
      <w:r w:rsidRPr="002E6FDC">
        <w:rPr>
          <w:rFonts w:ascii="Book Antiqua" w:hAnsi="Book Antiqua" w:cs="Arial"/>
          <w:b/>
          <w:lang w:val="en-US"/>
        </w:rPr>
        <w:br w:type="page"/>
      </w:r>
    </w:p>
    <w:p w:rsidR="002E6FDC" w:rsidRPr="002E6FDC" w:rsidRDefault="002E6FDC" w:rsidP="00DF6AFF">
      <w:pPr>
        <w:spacing w:line="360" w:lineRule="auto"/>
        <w:jc w:val="both"/>
        <w:rPr>
          <w:rFonts w:ascii="Book Antiqua" w:eastAsiaTheme="minorEastAsia" w:hAnsi="Book Antiqua" w:cs="Arial"/>
          <w:b/>
          <w:lang w:val="en-US" w:eastAsia="zh-CN"/>
        </w:rPr>
      </w:pPr>
      <w:r w:rsidRPr="002E6FDC">
        <w:rPr>
          <w:rFonts w:ascii="Book Antiqua" w:eastAsiaTheme="minorEastAsia" w:hAnsi="Book Antiqua" w:cs="Arial"/>
          <w:b/>
          <w:noProof/>
          <w:lang w:val="en-US" w:eastAsia="en-US"/>
        </w:rPr>
        <w:lastRenderedPageBreak/>
        <w:drawing>
          <wp:inline distT="0" distB="0" distL="0" distR="0" wp14:anchorId="2A713081" wp14:editId="535E97F5">
            <wp:extent cx="1954975" cy="2606633"/>
            <wp:effectExtent l="0" t="0" r="0" b="0"/>
            <wp:docPr id="1" name="图片 1" descr="E:\jifangfang\送修稿\2015-09-17\2129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9-17\21297\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338" cy="2607116"/>
                    </a:xfrm>
                    <a:prstGeom prst="rect">
                      <a:avLst/>
                    </a:prstGeom>
                    <a:noFill/>
                    <a:ln>
                      <a:noFill/>
                    </a:ln>
                  </pic:spPr>
                </pic:pic>
              </a:graphicData>
            </a:graphic>
          </wp:inline>
        </w:drawing>
      </w:r>
    </w:p>
    <w:p w:rsidR="00DF6AFF" w:rsidRPr="002E6FDC" w:rsidRDefault="00DF6AFF" w:rsidP="00DF6AFF">
      <w:pPr>
        <w:spacing w:line="360" w:lineRule="auto"/>
        <w:jc w:val="both"/>
        <w:rPr>
          <w:rFonts w:ascii="Book Antiqua" w:eastAsiaTheme="minorEastAsia" w:hAnsi="Book Antiqua" w:cs="Arial"/>
          <w:lang w:val="en-US" w:eastAsia="zh-CN"/>
        </w:rPr>
      </w:pPr>
      <w:r w:rsidRPr="002E6FDC">
        <w:rPr>
          <w:rFonts w:ascii="Book Antiqua" w:hAnsi="Book Antiqua" w:cs="Arial"/>
          <w:b/>
          <w:lang w:val="en-US"/>
        </w:rPr>
        <w:t xml:space="preserve">Figure 1 Plain abdominal radiograph showing dilated small bowel loops and a high density </w:t>
      </w:r>
      <w:proofErr w:type="spellStart"/>
      <w:r w:rsidRPr="002E6FDC">
        <w:rPr>
          <w:rFonts w:ascii="Book Antiqua" w:hAnsi="Book Antiqua" w:cs="Arial"/>
          <w:b/>
          <w:lang w:val="en-US"/>
        </w:rPr>
        <w:t>endoluminal</w:t>
      </w:r>
      <w:proofErr w:type="spellEnd"/>
      <w:r w:rsidRPr="002E6FDC">
        <w:rPr>
          <w:rFonts w:ascii="Book Antiqua" w:hAnsi="Book Antiqua" w:cs="Arial"/>
          <w:b/>
          <w:lang w:val="en-US"/>
        </w:rPr>
        <w:t xml:space="preserve"> image suggestive of a gallstone (arrow). </w:t>
      </w:r>
      <w:r w:rsidRPr="002E6FDC">
        <w:rPr>
          <w:rFonts w:ascii="Book Antiqua" w:hAnsi="Book Antiqua" w:cs="Arial"/>
          <w:lang w:val="en-US"/>
        </w:rPr>
        <w:t xml:space="preserve">No </w:t>
      </w:r>
      <w:proofErr w:type="spellStart"/>
      <w:r w:rsidRPr="002E6FDC">
        <w:rPr>
          <w:rFonts w:ascii="Book Antiqua" w:hAnsi="Book Antiqua" w:cs="Arial"/>
          <w:lang w:val="en-US"/>
        </w:rPr>
        <w:t>pneumobilia</w:t>
      </w:r>
      <w:proofErr w:type="spellEnd"/>
      <w:r w:rsidRPr="002E6FDC">
        <w:rPr>
          <w:rFonts w:ascii="Book Antiqua" w:hAnsi="Book Antiqua" w:cs="Arial"/>
          <w:lang w:val="en-US"/>
        </w:rPr>
        <w:t xml:space="preserve"> is visualized.</w:t>
      </w:r>
    </w:p>
    <w:p w:rsidR="002E6FDC" w:rsidRPr="002E6FDC" w:rsidRDefault="002E6FDC">
      <w:pPr>
        <w:spacing w:after="200" w:line="276" w:lineRule="auto"/>
        <w:rPr>
          <w:rFonts w:ascii="Book Antiqua" w:eastAsiaTheme="minorEastAsia" w:hAnsi="Book Antiqua" w:cs="Arial"/>
          <w:lang w:val="en-US" w:eastAsia="zh-CN"/>
        </w:rPr>
      </w:pPr>
      <w:r w:rsidRPr="002E6FDC">
        <w:rPr>
          <w:rFonts w:ascii="Book Antiqua" w:eastAsiaTheme="minorEastAsia" w:hAnsi="Book Antiqua" w:cs="Arial"/>
          <w:lang w:val="en-US" w:eastAsia="zh-CN"/>
        </w:rPr>
        <w:br w:type="page"/>
      </w:r>
    </w:p>
    <w:p w:rsidR="002E6FDC" w:rsidRPr="002E6FDC" w:rsidRDefault="002E6FDC" w:rsidP="00DF6AFF">
      <w:pPr>
        <w:spacing w:line="360" w:lineRule="auto"/>
        <w:jc w:val="both"/>
        <w:rPr>
          <w:rFonts w:ascii="Book Antiqua" w:eastAsiaTheme="minorEastAsia" w:hAnsi="Book Antiqua" w:cs="Arial"/>
          <w:lang w:val="en-US" w:eastAsia="zh-CN"/>
        </w:rPr>
      </w:pPr>
      <w:r>
        <w:rPr>
          <w:rFonts w:ascii="Book Antiqua" w:eastAsiaTheme="minorEastAsia" w:hAnsi="Book Antiqua" w:cs="Arial"/>
          <w:noProof/>
          <w:lang w:val="en-US" w:eastAsia="en-US"/>
        </w:rPr>
        <w:lastRenderedPageBreak/>
        <w:drawing>
          <wp:inline distT="0" distB="0" distL="0" distR="0">
            <wp:extent cx="1535874" cy="1151906"/>
            <wp:effectExtent l="0" t="0" r="0" b="0"/>
            <wp:docPr id="2" name="图片 2" descr="E:\jifangfang\送修稿\2015-09-17\21297\Figure 2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9-17\21297\Figure 2 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59" cy="1152120"/>
                    </a:xfrm>
                    <a:prstGeom prst="rect">
                      <a:avLst/>
                    </a:prstGeom>
                    <a:noFill/>
                    <a:ln>
                      <a:noFill/>
                    </a:ln>
                  </pic:spPr>
                </pic:pic>
              </a:graphicData>
            </a:graphic>
          </wp:inline>
        </w:drawing>
      </w:r>
      <w:r>
        <w:rPr>
          <w:rFonts w:ascii="Book Antiqua" w:eastAsiaTheme="minorEastAsia" w:hAnsi="Book Antiqua" w:cs="Arial"/>
          <w:noProof/>
          <w:lang w:val="en-US" w:eastAsia="en-US"/>
        </w:rPr>
        <w:drawing>
          <wp:inline distT="0" distB="0" distL="0" distR="0">
            <wp:extent cx="1533896" cy="1150422"/>
            <wp:effectExtent l="0" t="0" r="0" b="0"/>
            <wp:docPr id="3" name="图片 3" descr="E:\jifangfang\送修稿\2015-09-17\21297\Figure 2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9-17\21297\Figure 2 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880" cy="1151910"/>
                    </a:xfrm>
                    <a:prstGeom prst="rect">
                      <a:avLst/>
                    </a:prstGeom>
                    <a:noFill/>
                    <a:ln>
                      <a:noFill/>
                    </a:ln>
                  </pic:spPr>
                </pic:pic>
              </a:graphicData>
            </a:graphic>
          </wp:inline>
        </w:drawing>
      </w:r>
      <w:r>
        <w:rPr>
          <w:rFonts w:ascii="Book Antiqua" w:eastAsiaTheme="minorEastAsia" w:hAnsi="Book Antiqua" w:cs="Arial"/>
          <w:noProof/>
          <w:lang w:val="en-US" w:eastAsia="en-US"/>
        </w:rPr>
        <w:drawing>
          <wp:inline distT="0" distB="0" distL="0" distR="0">
            <wp:extent cx="1531917" cy="1148938"/>
            <wp:effectExtent l="0" t="0" r="0" b="0"/>
            <wp:docPr id="4" name="图片 4" descr="E:\jifangfang\送修稿\2015-09-17\21297\Figure 2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9-17\21297\Figure 2 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01" cy="1149151"/>
                    </a:xfrm>
                    <a:prstGeom prst="rect">
                      <a:avLst/>
                    </a:prstGeom>
                    <a:noFill/>
                    <a:ln>
                      <a:noFill/>
                    </a:ln>
                  </pic:spPr>
                </pic:pic>
              </a:graphicData>
            </a:graphic>
          </wp:inline>
        </w:drawing>
      </w:r>
    </w:p>
    <w:p w:rsidR="00DF6AFF" w:rsidRPr="004215CE" w:rsidRDefault="00DF6AFF" w:rsidP="00DF6AFF">
      <w:pPr>
        <w:spacing w:line="360" w:lineRule="auto"/>
        <w:jc w:val="both"/>
        <w:rPr>
          <w:rFonts w:ascii="Book Antiqua" w:eastAsiaTheme="minorEastAsia" w:hAnsi="Book Antiqua" w:cs="Arial"/>
          <w:b/>
          <w:lang w:val="en-US" w:eastAsia="zh-CN"/>
        </w:rPr>
      </w:pPr>
      <w:r w:rsidRPr="002E6FDC">
        <w:rPr>
          <w:rFonts w:ascii="Book Antiqua" w:hAnsi="Book Antiqua" w:cs="Arial"/>
          <w:b/>
          <w:lang w:val="en-US"/>
        </w:rPr>
        <w:t xml:space="preserve">Figure 2 Ultrasound findings in a patient with gallstone ileus. </w:t>
      </w:r>
      <w:r w:rsidRPr="004215CE">
        <w:rPr>
          <w:rFonts w:ascii="Book Antiqua" w:hAnsi="Book Antiqua" w:cs="Arial"/>
          <w:lang w:val="en-US"/>
        </w:rPr>
        <w:t>A</w:t>
      </w:r>
      <w:r w:rsidR="002E6FDC"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w:t>
      </w:r>
      <w:proofErr w:type="spellStart"/>
      <w:r w:rsidRPr="004215CE">
        <w:rPr>
          <w:rFonts w:ascii="Book Antiqua" w:hAnsi="Book Antiqua" w:cs="Arial"/>
          <w:lang w:val="en-US"/>
        </w:rPr>
        <w:t>Hyperechoic</w:t>
      </w:r>
      <w:proofErr w:type="spellEnd"/>
      <w:r w:rsidRPr="004215CE">
        <w:rPr>
          <w:rFonts w:ascii="Book Antiqua" w:hAnsi="Book Antiqua" w:cs="Arial"/>
          <w:lang w:val="en-US"/>
        </w:rPr>
        <w:t xml:space="preserve"> images without acoustic shadow in a non-dilated common bile duct, suggestive of air in the bile duct (arrow). Right portal vein was identified by Doppler US</w:t>
      </w:r>
      <w:r w:rsidR="002E6FDC"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B</w:t>
      </w:r>
      <w:r w:rsidR="002E6FDC"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US showing </w:t>
      </w:r>
      <w:proofErr w:type="spellStart"/>
      <w:r w:rsidRPr="004215CE">
        <w:rPr>
          <w:rFonts w:ascii="Book Antiqua" w:hAnsi="Book Antiqua" w:cs="Arial"/>
          <w:lang w:val="en-US"/>
        </w:rPr>
        <w:t>hyperechoic</w:t>
      </w:r>
      <w:proofErr w:type="spellEnd"/>
      <w:r w:rsidRPr="004215CE">
        <w:rPr>
          <w:rFonts w:ascii="Book Antiqua" w:hAnsi="Book Antiqua" w:cs="Arial"/>
          <w:lang w:val="en-US"/>
        </w:rPr>
        <w:t xml:space="preserve"> images without acoustic shadow in a collapsed gallbladder (arrow) and duodenum, suggestive of </w:t>
      </w:r>
      <w:proofErr w:type="spellStart"/>
      <w:r w:rsidRPr="004215CE">
        <w:rPr>
          <w:rFonts w:ascii="Book Antiqua" w:hAnsi="Book Antiqua" w:cs="Arial"/>
          <w:lang w:val="en-US"/>
        </w:rPr>
        <w:t>endoluminal</w:t>
      </w:r>
      <w:proofErr w:type="spellEnd"/>
      <w:r w:rsidRPr="004215CE">
        <w:rPr>
          <w:rFonts w:ascii="Book Antiqua" w:hAnsi="Book Antiqua" w:cs="Arial"/>
          <w:lang w:val="en-US"/>
        </w:rPr>
        <w:t xml:space="preserve"> air (thin arrow). Liver parenchyma (asterisk)</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C</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Fluid-filled dilated proximal jejunum bowel loop (asterisk).</w:t>
      </w:r>
      <w:r w:rsidR="004215CE" w:rsidRPr="004215CE">
        <w:rPr>
          <w:rFonts w:ascii="Book Antiqua" w:hAnsi="Book Antiqua" w:cs="Arial"/>
          <w:lang w:val="en-US"/>
        </w:rPr>
        <w:t xml:space="preserve"> US</w:t>
      </w:r>
      <w:r w:rsidR="004215CE">
        <w:rPr>
          <w:rFonts w:ascii="Book Antiqua" w:eastAsiaTheme="minorEastAsia" w:hAnsi="Book Antiqua" w:cs="Arial" w:hint="eastAsia"/>
          <w:lang w:val="en-US" w:eastAsia="zh-CN"/>
        </w:rPr>
        <w:t xml:space="preserve">: </w:t>
      </w:r>
      <w:r w:rsidR="004215CE" w:rsidRPr="00EC100B">
        <w:rPr>
          <w:rFonts w:ascii="Book Antiqua" w:eastAsia="Times-Roman" w:hAnsi="Book Antiqua" w:cs="Arial"/>
          <w:lang w:val="en-US" w:eastAsia="en-US"/>
        </w:rPr>
        <w:t>Ultrasound</w:t>
      </w:r>
      <w:r w:rsidR="004215CE">
        <w:rPr>
          <w:rFonts w:ascii="Book Antiqua" w:eastAsiaTheme="minorEastAsia" w:hAnsi="Book Antiqua" w:cs="Arial" w:hint="eastAsia"/>
          <w:lang w:val="en-US" w:eastAsia="zh-CN"/>
        </w:rPr>
        <w:t>.</w:t>
      </w:r>
    </w:p>
    <w:p w:rsidR="004215CE" w:rsidRDefault="004215CE">
      <w:pPr>
        <w:spacing w:after="200" w:line="276" w:lineRule="auto"/>
        <w:rPr>
          <w:rFonts w:ascii="Book Antiqua" w:eastAsiaTheme="minorEastAsia" w:hAnsi="Book Antiqua" w:cs="Arial"/>
          <w:lang w:val="en-US" w:eastAsia="zh-CN"/>
        </w:rPr>
      </w:pPr>
      <w:r>
        <w:rPr>
          <w:rFonts w:ascii="Book Antiqua" w:eastAsiaTheme="minorEastAsia" w:hAnsi="Book Antiqua" w:cs="Arial"/>
          <w:lang w:val="en-US" w:eastAsia="zh-CN"/>
        </w:rPr>
        <w:br w:type="page"/>
      </w:r>
    </w:p>
    <w:p w:rsidR="004215CE" w:rsidRPr="004215CE" w:rsidRDefault="004215CE" w:rsidP="00DF6AFF">
      <w:pPr>
        <w:spacing w:line="360" w:lineRule="auto"/>
        <w:jc w:val="both"/>
        <w:rPr>
          <w:rFonts w:ascii="Book Antiqua" w:eastAsiaTheme="minorEastAsia" w:hAnsi="Book Antiqua" w:cs="Arial"/>
          <w:lang w:val="en-US" w:eastAsia="zh-CN"/>
        </w:rPr>
      </w:pPr>
      <w:r>
        <w:rPr>
          <w:rFonts w:ascii="Book Antiqua" w:eastAsiaTheme="minorEastAsia" w:hAnsi="Book Antiqua" w:cs="Arial"/>
          <w:noProof/>
          <w:lang w:val="en-US" w:eastAsia="en-US"/>
        </w:rPr>
        <w:lastRenderedPageBreak/>
        <w:drawing>
          <wp:inline distT="0" distB="0" distL="0" distR="0">
            <wp:extent cx="1628899" cy="1221675"/>
            <wp:effectExtent l="0" t="0" r="0" b="0"/>
            <wp:docPr id="5" name="图片 5" descr="E:\jifangfang\送修稿\2015-09-17\21297\Figure 3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9-17\21297\Figure 3 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871" cy="1223154"/>
                    </a:xfrm>
                    <a:prstGeom prst="rect">
                      <a:avLst/>
                    </a:prstGeom>
                    <a:noFill/>
                    <a:ln>
                      <a:noFill/>
                    </a:ln>
                  </pic:spPr>
                </pic:pic>
              </a:graphicData>
            </a:graphic>
          </wp:inline>
        </w:drawing>
      </w:r>
      <w:r w:rsidRPr="004215CE">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noProof/>
          <w:lang w:val="en-US" w:eastAsia="en-US"/>
        </w:rPr>
        <w:drawing>
          <wp:inline distT="0" distB="0" distL="0" distR="0">
            <wp:extent cx="1622961" cy="1217221"/>
            <wp:effectExtent l="0" t="0" r="0" b="0"/>
            <wp:docPr id="6" name="图片 6" descr="E:\jifangfang\送修稿\2015-09-17\21297\Figure 3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09-17\21297\Figure 3 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262" cy="1217446"/>
                    </a:xfrm>
                    <a:prstGeom prst="rect">
                      <a:avLst/>
                    </a:prstGeom>
                    <a:noFill/>
                    <a:ln>
                      <a:noFill/>
                    </a:ln>
                  </pic:spPr>
                </pic:pic>
              </a:graphicData>
            </a:graphic>
          </wp:inline>
        </w:drawing>
      </w:r>
      <w:r w:rsidRPr="004215CE">
        <w:rPr>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lang w:val="en-US" w:eastAsia="en-US"/>
        </w:rPr>
        <w:drawing>
          <wp:inline distT="0" distB="0" distL="0" distR="0">
            <wp:extent cx="1581397" cy="1186048"/>
            <wp:effectExtent l="0" t="0" r="0" b="0"/>
            <wp:docPr id="7" name="图片 7" descr="E:\jifangfang\送修稿\2015-09-17\21297\Figure 3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09-17\21297\Figure 3 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3097" cy="1187323"/>
                    </a:xfrm>
                    <a:prstGeom prst="rect">
                      <a:avLst/>
                    </a:prstGeom>
                    <a:noFill/>
                    <a:ln>
                      <a:noFill/>
                    </a:ln>
                  </pic:spPr>
                </pic:pic>
              </a:graphicData>
            </a:graphic>
          </wp:inline>
        </w:drawing>
      </w:r>
    </w:p>
    <w:p w:rsidR="00DF6AFF" w:rsidRDefault="004215CE" w:rsidP="00DF6AFF">
      <w:pPr>
        <w:spacing w:line="360" w:lineRule="auto"/>
        <w:jc w:val="both"/>
        <w:rPr>
          <w:rFonts w:ascii="Book Antiqua" w:eastAsiaTheme="minorEastAsia" w:hAnsi="Book Antiqua" w:cs="Arial"/>
          <w:lang w:val="en-US" w:eastAsia="zh-CN"/>
        </w:rPr>
      </w:pPr>
      <w:r w:rsidRPr="004215CE">
        <w:rPr>
          <w:rFonts w:ascii="Book Antiqua" w:hAnsi="Book Antiqua" w:cs="Arial"/>
          <w:b/>
          <w:lang w:val="en-US"/>
        </w:rPr>
        <w:t>Figure 3</w:t>
      </w:r>
      <w:r w:rsidR="00DF6AFF" w:rsidRPr="004215CE">
        <w:rPr>
          <w:rFonts w:ascii="Book Antiqua" w:hAnsi="Book Antiqua" w:cs="Arial"/>
          <w:b/>
          <w:lang w:val="en-US"/>
        </w:rPr>
        <w:t xml:space="preserve"> Contrast-enhanced </w:t>
      </w:r>
      <w:r w:rsidRPr="004215CE">
        <w:rPr>
          <w:rFonts w:ascii="Book Antiqua" w:eastAsiaTheme="minorHAnsi" w:hAnsi="Book Antiqua" w:cs="Arial"/>
          <w:b/>
          <w:color w:val="000000"/>
          <w:lang w:val="en-US" w:eastAsia="en-US"/>
        </w:rPr>
        <w:t>computed tomography</w:t>
      </w:r>
      <w:r w:rsidR="00DF6AFF" w:rsidRPr="004215CE">
        <w:rPr>
          <w:rFonts w:ascii="Book Antiqua" w:hAnsi="Book Antiqua" w:cs="Arial"/>
          <w:b/>
          <w:lang w:val="en-US"/>
        </w:rPr>
        <w:t xml:space="preserve"> findings in a patient with gallstone ileus.</w:t>
      </w:r>
      <w:r w:rsidR="00DF6AFF" w:rsidRPr="002E6FDC">
        <w:rPr>
          <w:rFonts w:ascii="Book Antiqua" w:hAnsi="Book Antiqua" w:cs="Arial"/>
          <w:lang w:val="en-US"/>
        </w:rPr>
        <w:t xml:space="preserve"> </w:t>
      </w:r>
      <w:r w:rsidR="00DF6AFF" w:rsidRPr="004215CE">
        <w:rPr>
          <w:rFonts w:ascii="Book Antiqua" w:hAnsi="Book Antiqua" w:cs="Arial"/>
          <w:lang w:val="en-US"/>
        </w:rPr>
        <w:t>A</w:t>
      </w:r>
      <w:r w:rsidRPr="004215CE">
        <w:rPr>
          <w:rFonts w:ascii="Book Antiqua" w:eastAsiaTheme="minorEastAsia" w:hAnsi="Book Antiqua" w:cs="Arial" w:hint="eastAsia"/>
          <w:lang w:val="en-US" w:eastAsia="zh-CN"/>
        </w:rPr>
        <w:t>:</w:t>
      </w:r>
      <w:r w:rsidR="00DF6AFF" w:rsidRPr="004215CE">
        <w:rPr>
          <w:rFonts w:ascii="Book Antiqua" w:hAnsi="Book Antiqua" w:cs="Arial"/>
          <w:lang w:val="en-US"/>
        </w:rPr>
        <w:t xml:space="preserve"> Portal phase IV-contrast enhanced </w:t>
      </w:r>
      <w:r w:rsidRPr="004215CE">
        <w:rPr>
          <w:rFonts w:ascii="Book Antiqua" w:eastAsiaTheme="minorHAnsi" w:hAnsi="Book Antiqua" w:cs="Arial"/>
          <w:color w:val="000000"/>
          <w:lang w:val="en-US" w:eastAsia="en-US"/>
        </w:rPr>
        <w:t>computed tomography</w:t>
      </w:r>
      <w:r w:rsidR="00DF6AFF" w:rsidRPr="004215CE">
        <w:rPr>
          <w:rFonts w:ascii="Book Antiqua" w:hAnsi="Book Antiqua" w:cs="Arial"/>
          <w:lang w:val="en-US"/>
        </w:rPr>
        <w:t xml:space="preserve"> section reveals air in the hepatic duct (arrow), anterior to a permeable right portal vein (asterisk)</w:t>
      </w:r>
      <w:r w:rsidRPr="004215CE">
        <w:rPr>
          <w:rFonts w:ascii="Book Antiqua" w:eastAsiaTheme="minorEastAsia" w:hAnsi="Book Antiqua" w:cs="Arial" w:hint="eastAsia"/>
          <w:lang w:val="en-US" w:eastAsia="zh-CN"/>
        </w:rPr>
        <w:t>;</w:t>
      </w:r>
      <w:r w:rsidR="00DF6AFF" w:rsidRPr="004215CE">
        <w:rPr>
          <w:rFonts w:ascii="Book Antiqua" w:hAnsi="Book Antiqua" w:cs="Arial"/>
          <w:lang w:val="en-US"/>
        </w:rPr>
        <w:t xml:space="preserve"> B</w:t>
      </w:r>
      <w:r w:rsidRPr="004215CE">
        <w:rPr>
          <w:rFonts w:ascii="Book Antiqua" w:eastAsiaTheme="minorEastAsia" w:hAnsi="Book Antiqua" w:cs="Arial" w:hint="eastAsia"/>
          <w:lang w:val="en-US" w:eastAsia="zh-CN"/>
        </w:rPr>
        <w:t>:</w:t>
      </w:r>
      <w:r w:rsidR="00DF6AFF" w:rsidRPr="004215CE">
        <w:rPr>
          <w:rFonts w:ascii="Book Antiqua" w:hAnsi="Book Antiqua" w:cs="Arial"/>
          <w:lang w:val="en-US"/>
        </w:rPr>
        <w:t xml:space="preserve"> Communication between a non-distended gallbladder (asterisk) and the duodenum (arrow), where presence of air is observed. Fluid-filled dilated jejunum loops and intestinal </w:t>
      </w:r>
      <w:proofErr w:type="spellStart"/>
      <w:r w:rsidR="00DF6AFF" w:rsidRPr="004215CE">
        <w:rPr>
          <w:rFonts w:ascii="Book Antiqua" w:hAnsi="Book Antiqua" w:cs="Arial"/>
          <w:lang w:val="en-US"/>
        </w:rPr>
        <w:t>pneumatosis</w:t>
      </w:r>
      <w:proofErr w:type="spellEnd"/>
      <w:r w:rsidR="00DF6AFF" w:rsidRPr="004215CE">
        <w:rPr>
          <w:rFonts w:ascii="Book Antiqua" w:hAnsi="Book Antiqua" w:cs="Arial"/>
          <w:lang w:val="en-US"/>
        </w:rPr>
        <w:t xml:space="preserve"> are seen (thin black arrow)</w:t>
      </w:r>
      <w:r w:rsidRPr="004215CE">
        <w:rPr>
          <w:rFonts w:ascii="Book Antiqua" w:eastAsiaTheme="minorEastAsia" w:hAnsi="Book Antiqua" w:cs="Arial" w:hint="eastAsia"/>
          <w:lang w:val="en-US" w:eastAsia="zh-CN"/>
        </w:rPr>
        <w:t>;</w:t>
      </w:r>
      <w:r w:rsidR="00DF6AFF" w:rsidRPr="004215CE">
        <w:rPr>
          <w:rFonts w:ascii="Book Antiqua" w:hAnsi="Book Antiqua" w:cs="Arial"/>
          <w:lang w:val="en-US"/>
        </w:rPr>
        <w:t xml:space="preserve"> C</w:t>
      </w:r>
      <w:r w:rsidRPr="004215CE">
        <w:rPr>
          <w:rFonts w:ascii="Book Antiqua" w:eastAsiaTheme="minorEastAsia" w:hAnsi="Book Antiqua" w:cs="Arial" w:hint="eastAsia"/>
          <w:lang w:val="en-US" w:eastAsia="zh-CN"/>
        </w:rPr>
        <w:t>:</w:t>
      </w:r>
      <w:r w:rsidR="00DF6AFF" w:rsidRPr="004215CE">
        <w:rPr>
          <w:rFonts w:ascii="Book Antiqua" w:hAnsi="Book Antiqua" w:cs="Arial"/>
          <w:lang w:val="en-US"/>
        </w:rPr>
        <w:t xml:space="preserve"> </w:t>
      </w:r>
      <w:proofErr w:type="spellStart"/>
      <w:r w:rsidR="00DF6AFF" w:rsidRPr="004215CE">
        <w:rPr>
          <w:rFonts w:ascii="Book Antiqua" w:hAnsi="Book Antiqua" w:cs="Arial"/>
          <w:lang w:val="en-US"/>
        </w:rPr>
        <w:t>Endoluminal</w:t>
      </w:r>
      <w:proofErr w:type="spellEnd"/>
      <w:r w:rsidR="00DF6AFF" w:rsidRPr="004215CE">
        <w:rPr>
          <w:rFonts w:ascii="Book Antiqua" w:hAnsi="Book Antiqua" w:cs="Arial"/>
          <w:lang w:val="en-US"/>
        </w:rPr>
        <w:t xml:space="preserve"> round-shaped calcium-density images (arrows), and dilated small bowel loops (asterisk) with </w:t>
      </w:r>
      <w:proofErr w:type="spellStart"/>
      <w:r w:rsidR="00DF6AFF" w:rsidRPr="004215CE">
        <w:rPr>
          <w:rFonts w:ascii="Book Antiqua" w:hAnsi="Book Antiqua" w:cs="Arial"/>
          <w:lang w:val="en-US"/>
        </w:rPr>
        <w:t>pneumatosis</w:t>
      </w:r>
      <w:proofErr w:type="spellEnd"/>
      <w:r w:rsidR="00DF6AFF" w:rsidRPr="004215CE">
        <w:rPr>
          <w:rFonts w:ascii="Book Antiqua" w:hAnsi="Book Antiqua" w:cs="Arial"/>
          <w:lang w:val="en-US"/>
        </w:rPr>
        <w:t xml:space="preserve"> (thin arrow).</w:t>
      </w:r>
    </w:p>
    <w:p w:rsidR="004215CE" w:rsidRDefault="004215CE">
      <w:pPr>
        <w:spacing w:after="200" w:line="276" w:lineRule="auto"/>
        <w:rPr>
          <w:rFonts w:ascii="Book Antiqua" w:eastAsiaTheme="minorEastAsia" w:hAnsi="Book Antiqua" w:cs="Arial"/>
          <w:lang w:val="en-US" w:eastAsia="zh-CN"/>
        </w:rPr>
      </w:pPr>
      <w:r>
        <w:rPr>
          <w:rFonts w:ascii="Book Antiqua" w:eastAsiaTheme="minorEastAsia" w:hAnsi="Book Antiqua" w:cs="Arial"/>
          <w:lang w:val="en-US" w:eastAsia="zh-CN"/>
        </w:rPr>
        <w:br w:type="page"/>
      </w:r>
    </w:p>
    <w:p w:rsidR="004215CE" w:rsidRPr="004215CE" w:rsidRDefault="004215CE" w:rsidP="00DF6AFF">
      <w:pPr>
        <w:spacing w:line="360" w:lineRule="auto"/>
        <w:jc w:val="both"/>
        <w:rPr>
          <w:rFonts w:ascii="Book Antiqua" w:eastAsiaTheme="minorEastAsia" w:hAnsi="Book Antiqua" w:cs="Arial"/>
          <w:lang w:val="en-US" w:eastAsia="zh-CN"/>
        </w:rPr>
      </w:pPr>
      <w:r>
        <w:rPr>
          <w:rFonts w:ascii="Book Antiqua" w:eastAsiaTheme="minorEastAsia" w:hAnsi="Book Antiqua" w:cs="Arial"/>
          <w:noProof/>
          <w:lang w:val="en-US" w:eastAsia="en-US"/>
        </w:rPr>
        <w:lastRenderedPageBreak/>
        <w:drawing>
          <wp:inline distT="0" distB="0" distL="0" distR="0">
            <wp:extent cx="1900051" cy="1900051"/>
            <wp:effectExtent l="0" t="0" r="0" b="0"/>
            <wp:docPr id="8" name="图片 8" descr="E:\jifangfang\送修稿\2015-09-17\21297\Figure 4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5-09-17\21297\Figure 4 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0403" cy="1900403"/>
                    </a:xfrm>
                    <a:prstGeom prst="rect">
                      <a:avLst/>
                    </a:prstGeom>
                    <a:noFill/>
                    <a:ln>
                      <a:noFill/>
                    </a:ln>
                  </pic:spPr>
                </pic:pic>
              </a:graphicData>
            </a:graphic>
          </wp:inline>
        </w:drawing>
      </w:r>
      <w:r w:rsidRPr="004215CE">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noProof/>
          <w:lang w:val="en-US" w:eastAsia="en-US"/>
        </w:rPr>
        <w:drawing>
          <wp:inline distT="0" distB="0" distL="0" distR="0">
            <wp:extent cx="1900052" cy="1900052"/>
            <wp:effectExtent l="0" t="0" r="0" b="0"/>
            <wp:docPr id="9" name="图片 9" descr="E:\jifangfang\送修稿\2015-09-17\21297\Figure 4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ifangfang\送修稿\2015-09-17\21297\Figure 4 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0405" cy="1900405"/>
                    </a:xfrm>
                    <a:prstGeom prst="rect">
                      <a:avLst/>
                    </a:prstGeom>
                    <a:noFill/>
                    <a:ln>
                      <a:noFill/>
                    </a:ln>
                  </pic:spPr>
                </pic:pic>
              </a:graphicData>
            </a:graphic>
          </wp:inline>
        </w:drawing>
      </w:r>
    </w:p>
    <w:p w:rsidR="00DF6AFF" w:rsidRPr="004215CE" w:rsidRDefault="00DF6AFF" w:rsidP="00DF6AFF">
      <w:pPr>
        <w:spacing w:line="360" w:lineRule="auto"/>
        <w:jc w:val="both"/>
        <w:rPr>
          <w:rFonts w:ascii="Book Antiqua" w:eastAsiaTheme="minorEastAsia" w:hAnsi="Book Antiqua" w:cs="Arial"/>
          <w:lang w:val="en-US" w:eastAsia="zh-CN"/>
        </w:rPr>
      </w:pPr>
      <w:r w:rsidRPr="004215CE">
        <w:rPr>
          <w:rFonts w:ascii="Book Antiqua" w:hAnsi="Book Antiqua" w:cs="Arial"/>
          <w:b/>
          <w:lang w:val="en-US"/>
        </w:rPr>
        <w:t xml:space="preserve">Figure 4 </w:t>
      </w:r>
      <w:r w:rsidR="004215CE" w:rsidRPr="004215CE">
        <w:rPr>
          <w:rFonts w:ascii="Book Antiqua" w:eastAsia="Times-Roman" w:hAnsi="Book Antiqua" w:cs="Arial"/>
          <w:b/>
          <w:lang w:val="en-US" w:eastAsia="en-US"/>
        </w:rPr>
        <w:t xml:space="preserve">Magnetic resonance </w:t>
      </w:r>
      <w:proofErr w:type="spellStart"/>
      <w:r w:rsidR="004215CE" w:rsidRPr="004215CE">
        <w:rPr>
          <w:rFonts w:ascii="Book Antiqua" w:eastAsia="Times-Roman" w:hAnsi="Book Antiqua" w:cs="Arial"/>
          <w:b/>
          <w:lang w:val="en-US" w:eastAsia="en-US"/>
        </w:rPr>
        <w:t>cholangiopancreatography</w:t>
      </w:r>
      <w:proofErr w:type="spellEnd"/>
      <w:r w:rsidRPr="004215CE">
        <w:rPr>
          <w:rFonts w:ascii="Book Antiqua" w:hAnsi="Book Antiqua" w:cs="Arial"/>
          <w:b/>
          <w:lang w:val="en-US"/>
        </w:rPr>
        <w:t xml:space="preserve"> findings in a patient with gallstone ileus.</w:t>
      </w:r>
      <w:r w:rsidRPr="002E6FDC">
        <w:rPr>
          <w:rFonts w:ascii="Book Antiqua" w:hAnsi="Book Antiqua" w:cs="Arial"/>
          <w:lang w:val="en-US"/>
        </w:rPr>
        <w:t xml:space="preserve"> </w:t>
      </w:r>
      <w:r w:rsidRPr="00E21B5A">
        <w:rPr>
          <w:rFonts w:ascii="Book Antiqua" w:hAnsi="Book Antiqua" w:cs="Arial"/>
          <w:lang w:val="en-US"/>
        </w:rPr>
        <w:t>A</w:t>
      </w:r>
      <w:r w:rsidR="004215CE" w:rsidRPr="00E21B5A">
        <w:rPr>
          <w:rFonts w:ascii="Book Antiqua" w:eastAsiaTheme="minorEastAsia" w:hAnsi="Book Antiqua" w:cs="Arial" w:hint="eastAsia"/>
          <w:lang w:val="en-US" w:eastAsia="zh-CN"/>
        </w:rPr>
        <w:t>:</w:t>
      </w:r>
      <w:r w:rsidRPr="00E21B5A">
        <w:rPr>
          <w:rFonts w:ascii="Book Antiqua" w:hAnsi="Book Antiqua" w:cs="Arial"/>
          <w:lang w:val="en-US"/>
        </w:rPr>
        <w:t xml:space="preserve"> On T2-MRI, a </w:t>
      </w:r>
      <w:proofErr w:type="spellStart"/>
      <w:r w:rsidRPr="00E21B5A">
        <w:rPr>
          <w:rFonts w:ascii="Book Antiqua" w:hAnsi="Book Antiqua" w:cs="Arial"/>
          <w:lang w:val="en-US"/>
        </w:rPr>
        <w:t>hyperintense</w:t>
      </w:r>
      <w:proofErr w:type="spellEnd"/>
      <w:r w:rsidRPr="00E21B5A">
        <w:rPr>
          <w:rFonts w:ascii="Book Antiqua" w:hAnsi="Book Antiqua" w:cs="Arial"/>
          <w:lang w:val="en-US"/>
        </w:rPr>
        <w:t xml:space="preserve"> image is identified in the gallbladder bed (arrow), with communication with the duodenal second portion (asterisk), suggestive of a </w:t>
      </w:r>
      <w:proofErr w:type="spellStart"/>
      <w:r w:rsidRPr="00E21B5A">
        <w:rPr>
          <w:rFonts w:ascii="Book Antiqua" w:hAnsi="Book Antiqua" w:cs="Arial"/>
          <w:lang w:val="en-US"/>
        </w:rPr>
        <w:t>cholecystoduodenal</w:t>
      </w:r>
      <w:proofErr w:type="spellEnd"/>
      <w:r w:rsidRPr="00E21B5A">
        <w:rPr>
          <w:rFonts w:ascii="Book Antiqua" w:hAnsi="Book Antiqua" w:cs="Arial"/>
          <w:lang w:val="en-US"/>
        </w:rPr>
        <w:t xml:space="preserve"> fistula</w:t>
      </w:r>
      <w:r w:rsidR="004215CE" w:rsidRPr="00E21B5A">
        <w:rPr>
          <w:rFonts w:ascii="Book Antiqua" w:eastAsiaTheme="minorEastAsia" w:hAnsi="Book Antiqua" w:cs="Arial" w:hint="eastAsia"/>
          <w:lang w:val="en-US" w:eastAsia="zh-CN"/>
        </w:rPr>
        <w:t>;</w:t>
      </w:r>
      <w:r w:rsidRPr="00E21B5A">
        <w:rPr>
          <w:rFonts w:ascii="Book Antiqua" w:hAnsi="Book Antiqua" w:cs="Arial"/>
          <w:lang w:val="en-US"/>
        </w:rPr>
        <w:t xml:space="preserve"> B</w:t>
      </w:r>
      <w:r w:rsidR="004215CE" w:rsidRPr="00E21B5A">
        <w:rPr>
          <w:rFonts w:ascii="Book Antiqua" w:eastAsiaTheme="minorEastAsia" w:hAnsi="Book Antiqua" w:cs="Arial" w:hint="eastAsia"/>
          <w:lang w:val="en-US" w:eastAsia="zh-CN"/>
        </w:rPr>
        <w:t>:</w:t>
      </w:r>
      <w:r w:rsidRPr="00E21B5A">
        <w:rPr>
          <w:rFonts w:ascii="Book Antiqua" w:hAnsi="Book Antiqua" w:cs="Arial"/>
          <w:lang w:val="en-US"/>
        </w:rPr>
        <w:t xml:space="preserve"> MRI coronal reconstruction showed dilated small bowel loops with </w:t>
      </w:r>
      <w:proofErr w:type="spellStart"/>
      <w:r w:rsidRPr="00E21B5A">
        <w:rPr>
          <w:rFonts w:ascii="Book Antiqua" w:hAnsi="Book Antiqua" w:cs="Arial"/>
          <w:lang w:val="en-US"/>
        </w:rPr>
        <w:t>endoluminal</w:t>
      </w:r>
      <w:proofErr w:type="spellEnd"/>
      <w:r w:rsidRPr="00E21B5A">
        <w:rPr>
          <w:rFonts w:ascii="Book Antiqua" w:hAnsi="Book Antiqua" w:cs="Arial"/>
          <w:lang w:val="en-US"/>
        </w:rPr>
        <w:t xml:space="preserve"> air (asterisks) and a signal-void round-shaped image, suggestive of a gallstone (arrow). Gallbladder communication with duodenum is observed (arrowhead).</w:t>
      </w:r>
      <w:r w:rsidR="004215CE" w:rsidRPr="00E21B5A">
        <w:rPr>
          <w:rFonts w:ascii="Book Antiqua" w:hAnsi="Book Antiqua" w:cs="Arial"/>
          <w:lang w:val="en-US"/>
        </w:rPr>
        <w:t xml:space="preserve"> MRI</w:t>
      </w:r>
      <w:r w:rsidR="004215CE" w:rsidRPr="00E21B5A">
        <w:rPr>
          <w:rFonts w:ascii="Book Antiqua" w:eastAsiaTheme="minorEastAsia" w:hAnsi="Book Antiqua" w:cs="Arial" w:hint="eastAsia"/>
          <w:lang w:val="en-US" w:eastAsia="zh-CN"/>
        </w:rPr>
        <w:t xml:space="preserve">: </w:t>
      </w:r>
      <w:r w:rsidR="004215CE" w:rsidRPr="00E21B5A">
        <w:rPr>
          <w:rFonts w:ascii="Book Antiqua" w:hAnsi="Book Antiqua" w:cs="Arial"/>
          <w:lang w:val="en-US"/>
        </w:rPr>
        <w:t>Magnetic resonance imaging</w:t>
      </w:r>
      <w:r w:rsidR="004215CE" w:rsidRPr="00E21B5A">
        <w:rPr>
          <w:rFonts w:ascii="Book Antiqua" w:hAnsi="Book Antiqua" w:cs="Arial" w:hint="eastAsia"/>
          <w:lang w:val="en-US"/>
        </w:rPr>
        <w:t>.</w:t>
      </w:r>
    </w:p>
    <w:p w:rsidR="004215CE" w:rsidRDefault="004215CE">
      <w:pPr>
        <w:spacing w:after="200" w:line="276" w:lineRule="auto"/>
        <w:rPr>
          <w:rFonts w:ascii="Book Antiqua" w:eastAsiaTheme="minorEastAsia" w:hAnsi="Book Antiqua" w:cs="Arial"/>
          <w:lang w:val="en-US" w:eastAsia="zh-CN"/>
        </w:rPr>
      </w:pPr>
      <w:r>
        <w:rPr>
          <w:rFonts w:ascii="Book Antiqua" w:eastAsiaTheme="minorEastAsia" w:hAnsi="Book Antiqua" w:cs="Arial"/>
          <w:lang w:val="en-US" w:eastAsia="zh-CN"/>
        </w:rPr>
        <w:br w:type="page"/>
      </w:r>
    </w:p>
    <w:p w:rsidR="004215CE" w:rsidRPr="004215CE" w:rsidRDefault="004215CE" w:rsidP="00DF6AFF">
      <w:pPr>
        <w:spacing w:line="360" w:lineRule="auto"/>
        <w:jc w:val="both"/>
        <w:rPr>
          <w:rFonts w:ascii="Book Antiqua" w:eastAsiaTheme="minorEastAsia" w:hAnsi="Book Antiqua" w:cs="Arial"/>
          <w:lang w:val="en-US" w:eastAsia="zh-CN"/>
        </w:rPr>
      </w:pPr>
      <w:r>
        <w:rPr>
          <w:rFonts w:ascii="Book Antiqua" w:eastAsiaTheme="minorEastAsia" w:hAnsi="Book Antiqua" w:cs="Arial"/>
          <w:noProof/>
          <w:lang w:val="en-US" w:eastAsia="en-US"/>
        </w:rPr>
        <w:lastRenderedPageBreak/>
        <w:drawing>
          <wp:inline distT="0" distB="0" distL="0" distR="0">
            <wp:extent cx="3008414" cy="2256311"/>
            <wp:effectExtent l="0" t="0" r="0" b="0"/>
            <wp:docPr id="10" name="图片 10" descr="E:\jifangfang\送修稿\2015-09-17\21297\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ifangfang\送修稿\2015-09-17\21297\Figure 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08972" cy="2256729"/>
                    </a:xfrm>
                    <a:prstGeom prst="rect">
                      <a:avLst/>
                    </a:prstGeom>
                    <a:noFill/>
                    <a:ln>
                      <a:noFill/>
                    </a:ln>
                  </pic:spPr>
                </pic:pic>
              </a:graphicData>
            </a:graphic>
          </wp:inline>
        </w:drawing>
      </w:r>
    </w:p>
    <w:p w:rsidR="00DF6AFF" w:rsidRDefault="004215CE" w:rsidP="00DF6AFF">
      <w:pPr>
        <w:spacing w:line="360" w:lineRule="auto"/>
        <w:jc w:val="both"/>
        <w:rPr>
          <w:rFonts w:ascii="Book Antiqua" w:eastAsiaTheme="minorEastAsia" w:hAnsi="Book Antiqua"/>
          <w:lang w:eastAsia="zh-CN"/>
        </w:rPr>
      </w:pPr>
      <w:r w:rsidRPr="004215CE">
        <w:rPr>
          <w:rFonts w:ascii="Book Antiqua" w:hAnsi="Book Antiqua" w:cs="Arial"/>
          <w:b/>
          <w:lang w:val="en-US"/>
        </w:rPr>
        <w:t>Figure 5</w:t>
      </w:r>
      <w:r w:rsidR="00DF6AFF" w:rsidRPr="004215CE">
        <w:rPr>
          <w:rFonts w:ascii="Book Antiqua" w:hAnsi="Book Antiqua" w:cs="Arial"/>
          <w:b/>
          <w:lang w:val="en-US"/>
        </w:rPr>
        <w:t xml:space="preserve"> </w:t>
      </w:r>
      <w:r w:rsidRPr="004215CE">
        <w:rPr>
          <w:rFonts w:ascii="Book Antiqua" w:hAnsi="Book Antiqua" w:cs="Arial"/>
          <w:b/>
          <w:lang w:val="en-US"/>
        </w:rPr>
        <w:t>Esophagogastroduodenoscopy</w:t>
      </w:r>
      <w:r w:rsidR="00DF6AFF" w:rsidRPr="004215CE">
        <w:rPr>
          <w:rFonts w:ascii="Book Antiqua" w:hAnsi="Book Antiqua" w:cs="Arial"/>
          <w:b/>
          <w:lang w:val="en-US"/>
        </w:rPr>
        <w:t xml:space="preserve"> in a patient with </w:t>
      </w:r>
      <w:proofErr w:type="spellStart"/>
      <w:r w:rsidR="00DF6AFF" w:rsidRPr="004215CE">
        <w:rPr>
          <w:rFonts w:ascii="Book Antiqua" w:hAnsi="Book Antiqua" w:cs="Arial"/>
          <w:b/>
          <w:lang w:val="en-US"/>
        </w:rPr>
        <w:t>Bouveret’s</w:t>
      </w:r>
      <w:proofErr w:type="spellEnd"/>
      <w:r w:rsidR="00DF6AFF" w:rsidRPr="004215CE">
        <w:rPr>
          <w:rFonts w:ascii="Book Antiqua" w:hAnsi="Book Antiqua" w:cs="Arial"/>
          <w:b/>
          <w:lang w:val="en-US"/>
        </w:rPr>
        <w:t xml:space="preserve"> syndrome revealed a gallstone in the duodenal bulb and the fistulous sinus.</w:t>
      </w:r>
      <w:r w:rsidR="00DF6AFF" w:rsidRPr="002E6FDC">
        <w:rPr>
          <w:rFonts w:ascii="Book Antiqua" w:hAnsi="Book Antiqua" w:cs="Arial"/>
          <w:lang w:val="en-US"/>
        </w:rPr>
        <w:t xml:space="preserve"> </w:t>
      </w:r>
      <w:r w:rsidR="00DF6AFF" w:rsidRPr="002E6FDC">
        <w:rPr>
          <w:rFonts w:ascii="Book Antiqua" w:hAnsi="Book Antiqua" w:cs="Arial"/>
        </w:rPr>
        <w:t xml:space="preserve">Courtesy of Gabriela Quintero-Tejeda, MD, Department of </w:t>
      </w:r>
      <w:r>
        <w:rPr>
          <w:rFonts w:ascii="Book Antiqua" w:hAnsi="Book Antiqua"/>
        </w:rPr>
        <w:t>Gastrointestinal Endoscopy</w:t>
      </w:r>
      <w:r w:rsidR="00DF6AFF" w:rsidRPr="002E6FDC">
        <w:rPr>
          <w:rFonts w:ascii="Book Antiqua" w:hAnsi="Book Antiqua"/>
        </w:rPr>
        <w:t>, Unidad Médica de Alta Especialidad, Hospital de Especialidades del Centro Médico Nacional de Occidente, Insti</w:t>
      </w:r>
      <w:r>
        <w:rPr>
          <w:rFonts w:ascii="Book Antiqua" w:hAnsi="Book Antiqua"/>
        </w:rPr>
        <w:t>tuto Mexicano del Seguro Social</w:t>
      </w:r>
      <w:r>
        <w:rPr>
          <w:rFonts w:ascii="Book Antiqua" w:eastAsiaTheme="minorEastAsia" w:hAnsi="Book Antiqua" w:hint="eastAsia"/>
          <w:lang w:eastAsia="zh-CN"/>
        </w:rPr>
        <w:t>.</w:t>
      </w:r>
    </w:p>
    <w:p w:rsidR="004215CE" w:rsidRDefault="004215CE">
      <w:pPr>
        <w:spacing w:after="200" w:line="276" w:lineRule="auto"/>
        <w:rPr>
          <w:rFonts w:ascii="Book Antiqua" w:eastAsiaTheme="minorEastAsia" w:hAnsi="Book Antiqua" w:cs="Arial"/>
          <w:lang w:eastAsia="zh-CN"/>
        </w:rPr>
      </w:pPr>
      <w:r>
        <w:rPr>
          <w:rFonts w:ascii="Book Antiqua" w:eastAsiaTheme="minorEastAsia" w:hAnsi="Book Antiqua" w:cs="Arial"/>
          <w:lang w:eastAsia="zh-CN"/>
        </w:rPr>
        <w:br w:type="page"/>
      </w:r>
    </w:p>
    <w:p w:rsidR="004215CE" w:rsidRDefault="004215CE" w:rsidP="00DF6AFF">
      <w:pPr>
        <w:spacing w:line="360" w:lineRule="auto"/>
        <w:jc w:val="both"/>
        <w:rPr>
          <w:rFonts w:eastAsiaTheme="minorEastAsia"/>
          <w:snapToGrid w:val="0"/>
          <w:color w:val="000000"/>
          <w:w w:val="0"/>
          <w:sz w:val="0"/>
          <w:szCs w:val="0"/>
          <w:u w:color="000000"/>
          <w:bdr w:val="none" w:sz="0" w:space="0" w:color="000000"/>
          <w:shd w:val="clear" w:color="000000" w:fill="000000"/>
          <w:lang w:val="x-none" w:eastAsia="zh-CN" w:bidi="x-none"/>
        </w:rPr>
      </w:pPr>
      <w:r>
        <w:rPr>
          <w:rFonts w:ascii="Book Antiqua" w:eastAsiaTheme="minorEastAsia" w:hAnsi="Book Antiqua" w:cs="Arial"/>
          <w:noProof/>
          <w:lang w:val="en-US" w:eastAsia="en-US"/>
        </w:rPr>
        <w:lastRenderedPageBreak/>
        <w:drawing>
          <wp:inline distT="0" distB="0" distL="0" distR="0">
            <wp:extent cx="1846613" cy="1337364"/>
            <wp:effectExtent l="0" t="0" r="0" b="0"/>
            <wp:docPr id="11" name="图片 11" descr="E:\jifangfang\送修稿\2015-09-17\21297\Figure 6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ifangfang\送修稿\2015-09-17\21297\Figure 6 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8017" cy="1338381"/>
                    </a:xfrm>
                    <a:prstGeom prst="rect">
                      <a:avLst/>
                    </a:prstGeom>
                    <a:noFill/>
                    <a:ln>
                      <a:noFill/>
                    </a:ln>
                  </pic:spPr>
                </pic:pic>
              </a:graphicData>
            </a:graphic>
          </wp:inline>
        </w:drawing>
      </w:r>
      <w:r w:rsidRPr="004215CE">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noProof/>
          <w:lang w:val="en-US" w:eastAsia="en-US"/>
        </w:rPr>
        <w:drawing>
          <wp:inline distT="0" distB="0" distL="0" distR="0">
            <wp:extent cx="1787235" cy="1340427"/>
            <wp:effectExtent l="0" t="0" r="0" b="0"/>
            <wp:docPr id="12" name="图片 12" descr="E:\jifangfang\送修稿\2015-09-17\21297\Figure 6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ifangfang\送修稿\2015-09-17\21297\Figure 6 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7566" cy="1340675"/>
                    </a:xfrm>
                    <a:prstGeom prst="rect">
                      <a:avLst/>
                    </a:prstGeom>
                    <a:noFill/>
                    <a:ln>
                      <a:noFill/>
                    </a:ln>
                  </pic:spPr>
                </pic:pic>
              </a:graphicData>
            </a:graphic>
          </wp:inline>
        </w:drawing>
      </w:r>
    </w:p>
    <w:p w:rsidR="004215CE" w:rsidRPr="004215CE" w:rsidRDefault="004215CE" w:rsidP="00DF6AFF">
      <w:pPr>
        <w:spacing w:line="360" w:lineRule="auto"/>
        <w:jc w:val="both"/>
        <w:rPr>
          <w:rFonts w:ascii="Book Antiqua" w:eastAsiaTheme="minorEastAsia" w:hAnsi="Book Antiqua" w:cs="Arial"/>
          <w:lang w:eastAsia="zh-CN"/>
        </w:rPr>
      </w:pPr>
      <w:r>
        <w:rPr>
          <w:rFonts w:ascii="Book Antiqua" w:eastAsiaTheme="minorEastAsia" w:hAnsi="Book Antiqua" w:cs="Arial"/>
          <w:noProof/>
          <w:lang w:val="en-US" w:eastAsia="en-US"/>
        </w:rPr>
        <w:drawing>
          <wp:inline distT="0" distB="0" distL="0" distR="0">
            <wp:extent cx="1939636" cy="1454727"/>
            <wp:effectExtent l="0" t="0" r="0" b="0"/>
            <wp:docPr id="13" name="图片 13" descr="E:\jifangfang\送修稿\2015-09-17\21297\Figure 6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jifangfang\送修稿\2015-09-17\21297\Figure 6 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9996" cy="1454997"/>
                    </a:xfrm>
                    <a:prstGeom prst="rect">
                      <a:avLst/>
                    </a:prstGeom>
                    <a:noFill/>
                    <a:ln>
                      <a:noFill/>
                    </a:ln>
                  </pic:spPr>
                </pic:pic>
              </a:graphicData>
            </a:graphic>
          </wp:inline>
        </w:drawing>
      </w:r>
      <w:r w:rsidRPr="004215CE">
        <w:rPr>
          <w:snapToGrid w:val="0"/>
          <w:color w:val="000000"/>
          <w:w w:val="0"/>
          <w:sz w:val="0"/>
          <w:szCs w:val="0"/>
          <w:u w:color="000000"/>
          <w:bdr w:val="none" w:sz="0" w:space="0" w:color="000000"/>
          <w:shd w:val="clear" w:color="000000" w:fill="000000"/>
          <w:lang w:val="x-none" w:eastAsia="x-none" w:bidi="x-none"/>
        </w:rPr>
        <w:t xml:space="preserve"> </w:t>
      </w:r>
      <w:r>
        <w:rPr>
          <w:rFonts w:ascii="Book Antiqua" w:eastAsiaTheme="minorEastAsia" w:hAnsi="Book Antiqua" w:cs="Arial"/>
          <w:noProof/>
          <w:lang w:val="en-US" w:eastAsia="en-US"/>
        </w:rPr>
        <w:drawing>
          <wp:inline distT="0" distB="0" distL="0" distR="0">
            <wp:extent cx="1937657" cy="1453243"/>
            <wp:effectExtent l="0" t="0" r="0" b="0"/>
            <wp:docPr id="14" name="图片 14" descr="E:\jifangfang\送修稿\2015-09-17\21297\Figure 6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jifangfang\送修稿\2015-09-17\21297\Figure 6 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9765" cy="1454824"/>
                    </a:xfrm>
                    <a:prstGeom prst="rect">
                      <a:avLst/>
                    </a:prstGeom>
                    <a:noFill/>
                    <a:ln>
                      <a:noFill/>
                    </a:ln>
                  </pic:spPr>
                </pic:pic>
              </a:graphicData>
            </a:graphic>
          </wp:inline>
        </w:drawing>
      </w:r>
    </w:p>
    <w:p w:rsidR="00DF6AFF" w:rsidRPr="00EC100B" w:rsidRDefault="00DF6AFF" w:rsidP="00DF6AFF">
      <w:pPr>
        <w:spacing w:line="360" w:lineRule="auto"/>
        <w:jc w:val="both"/>
        <w:rPr>
          <w:rFonts w:ascii="Book Antiqua" w:hAnsi="Book Antiqua" w:cs="Arial"/>
          <w:lang w:val="en-US"/>
        </w:rPr>
      </w:pPr>
      <w:r w:rsidRPr="004215CE">
        <w:rPr>
          <w:rFonts w:ascii="Book Antiqua" w:hAnsi="Book Antiqua" w:cs="Arial"/>
          <w:b/>
          <w:lang w:val="en-US"/>
        </w:rPr>
        <w:t>Figure 6 Surgical findings in a patient with gallstone ileus.</w:t>
      </w:r>
      <w:r w:rsidRPr="004215CE">
        <w:rPr>
          <w:rFonts w:ascii="Book Antiqua" w:hAnsi="Book Antiqua" w:cs="Arial"/>
          <w:lang w:val="en-US"/>
        </w:rPr>
        <w:t xml:space="preserve"> A</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An impacted gallstone was found in distal jejunum. A smaller gallstone proximal to the impacted one is observed</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B</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w:t>
      </w:r>
      <w:proofErr w:type="spellStart"/>
      <w:r w:rsidRPr="004215CE">
        <w:rPr>
          <w:rFonts w:ascii="Book Antiqua" w:hAnsi="Book Antiqua" w:cs="Arial"/>
          <w:lang w:val="en-US"/>
        </w:rPr>
        <w:t>Enterotomy</w:t>
      </w:r>
      <w:proofErr w:type="spellEnd"/>
      <w:r w:rsidRPr="004215CE">
        <w:rPr>
          <w:rFonts w:ascii="Book Antiqua" w:hAnsi="Book Antiqua" w:cs="Arial"/>
          <w:lang w:val="en-US"/>
        </w:rPr>
        <w:t xml:space="preserve"> over the site of the impacted gallstone</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C</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Intestinal wall compromise due to gallstone impaction can be observed</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D</w:t>
      </w:r>
      <w:r w:rsidR="004215CE" w:rsidRPr="004215CE">
        <w:rPr>
          <w:rFonts w:ascii="Book Antiqua" w:eastAsiaTheme="minorEastAsia" w:hAnsi="Book Antiqua" w:cs="Arial" w:hint="eastAsia"/>
          <w:lang w:val="en-US" w:eastAsia="zh-CN"/>
        </w:rPr>
        <w:t>:</w:t>
      </w:r>
      <w:r w:rsidRPr="004215CE">
        <w:rPr>
          <w:rFonts w:ascii="Book Antiqua" w:hAnsi="Book Antiqua" w:cs="Arial"/>
          <w:lang w:val="en-US"/>
        </w:rPr>
        <w:t xml:space="preserve"> The offending gallstone, plus four of smaller dimensions found in proximal jejunum. An obstructing gallstone was found and extracted from the common bile duct in the same patient (gallstone on the right).</w:t>
      </w:r>
    </w:p>
    <w:p w:rsidR="00DF6AFF" w:rsidRPr="00DF6AFF" w:rsidRDefault="00DF6AFF" w:rsidP="00F6499B">
      <w:pPr>
        <w:spacing w:after="200" w:line="276" w:lineRule="auto"/>
        <w:rPr>
          <w:rFonts w:ascii="Book Antiqua" w:eastAsiaTheme="minorEastAsia" w:hAnsi="Book Antiqua" w:cs="Arial"/>
          <w:b/>
          <w:lang w:val="en-US" w:eastAsia="zh-CN"/>
        </w:rPr>
      </w:pPr>
    </w:p>
    <w:sectPr w:rsidR="00DF6AFF" w:rsidRPr="00DF6AFF" w:rsidSect="008872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0A" w:rsidRDefault="00631A0A" w:rsidP="00926FE5">
      <w:r>
        <w:separator/>
      </w:r>
    </w:p>
  </w:endnote>
  <w:endnote w:type="continuationSeparator" w:id="0">
    <w:p w:rsidR="00631A0A" w:rsidRDefault="00631A0A" w:rsidP="009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PSA183">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KozMin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0A" w:rsidRDefault="00631A0A" w:rsidP="00926FE5">
      <w:r>
        <w:separator/>
      </w:r>
    </w:p>
  </w:footnote>
  <w:footnote w:type="continuationSeparator" w:id="0">
    <w:p w:rsidR="00631A0A" w:rsidRDefault="00631A0A" w:rsidP="00926F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0A1"/>
    <w:multiLevelType w:val="hybridMultilevel"/>
    <w:tmpl w:val="7C4854E4"/>
    <w:lvl w:ilvl="0" w:tplc="4830D69C">
      <w:start w:val="1"/>
      <w:numFmt w:val="decimal"/>
      <w:lvlText w:val="%1."/>
      <w:lvlJc w:val="left"/>
      <w:pPr>
        <w:ind w:left="1410" w:hanging="705"/>
      </w:pPr>
      <w:rPr>
        <w:rFonts w:ascii="Times New Roman" w:eastAsia="Times New Roman" w:hAnsi="Times New Roman"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41F4C57"/>
    <w:multiLevelType w:val="hybridMultilevel"/>
    <w:tmpl w:val="173241D6"/>
    <w:lvl w:ilvl="0" w:tplc="0234F16E">
      <w:start w:val="1"/>
      <w:numFmt w:val="decimal"/>
      <w:lvlText w:val="%1."/>
      <w:lvlJc w:val="left"/>
      <w:pPr>
        <w:ind w:left="720" w:hanging="360"/>
      </w:pPr>
      <w:rPr>
        <w:rFonts w:ascii="Book Antiqua" w:eastAsia="Times New Roman" w:hAnsi="Book Antiqua"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8F96F08"/>
    <w:multiLevelType w:val="hybridMultilevel"/>
    <w:tmpl w:val="C4581F30"/>
    <w:lvl w:ilvl="0" w:tplc="31444FC6">
      <w:start w:val="1"/>
      <w:numFmt w:val="decimal"/>
      <w:lvlText w:val="%1."/>
      <w:lvlJc w:val="left"/>
      <w:pPr>
        <w:ind w:left="720" w:hanging="360"/>
      </w:pPr>
      <w:rPr>
        <w:rFonts w:ascii="Times New Roman" w:hAnsi="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allstone ileus Document&lt;/item&gt;&lt;/Libraries&gt;&lt;/ENLibraries&gt;"/>
  </w:docVars>
  <w:rsids>
    <w:rsidRoot w:val="00751A5F"/>
    <w:rsid w:val="00001B55"/>
    <w:rsid w:val="00002AD1"/>
    <w:rsid w:val="00016BFE"/>
    <w:rsid w:val="00025DDC"/>
    <w:rsid w:val="000307D1"/>
    <w:rsid w:val="0003292A"/>
    <w:rsid w:val="00037316"/>
    <w:rsid w:val="00041700"/>
    <w:rsid w:val="00042931"/>
    <w:rsid w:val="00050A07"/>
    <w:rsid w:val="0005152B"/>
    <w:rsid w:val="0005795C"/>
    <w:rsid w:val="000614F4"/>
    <w:rsid w:val="00062129"/>
    <w:rsid w:val="000669E4"/>
    <w:rsid w:val="0007038B"/>
    <w:rsid w:val="0007123B"/>
    <w:rsid w:val="000738C0"/>
    <w:rsid w:val="0009116C"/>
    <w:rsid w:val="000918B4"/>
    <w:rsid w:val="000952DB"/>
    <w:rsid w:val="0009701E"/>
    <w:rsid w:val="000A0636"/>
    <w:rsid w:val="000A1F1B"/>
    <w:rsid w:val="000A5E2D"/>
    <w:rsid w:val="000A7106"/>
    <w:rsid w:val="000B0B20"/>
    <w:rsid w:val="000C1AD8"/>
    <w:rsid w:val="000C334C"/>
    <w:rsid w:val="000C4886"/>
    <w:rsid w:val="000C624B"/>
    <w:rsid w:val="000C7943"/>
    <w:rsid w:val="000C7EB5"/>
    <w:rsid w:val="000D5F59"/>
    <w:rsid w:val="000D6C47"/>
    <w:rsid w:val="000E0A65"/>
    <w:rsid w:val="000E2B68"/>
    <w:rsid w:val="000E4C08"/>
    <w:rsid w:val="000E571C"/>
    <w:rsid w:val="000E6F84"/>
    <w:rsid w:val="000F15C8"/>
    <w:rsid w:val="000F26D7"/>
    <w:rsid w:val="000F5E16"/>
    <w:rsid w:val="0010188A"/>
    <w:rsid w:val="00102BA7"/>
    <w:rsid w:val="001047A3"/>
    <w:rsid w:val="0010506A"/>
    <w:rsid w:val="001055E9"/>
    <w:rsid w:val="0010564A"/>
    <w:rsid w:val="00107442"/>
    <w:rsid w:val="00110392"/>
    <w:rsid w:val="0011413B"/>
    <w:rsid w:val="0012591C"/>
    <w:rsid w:val="001277AC"/>
    <w:rsid w:val="001314E0"/>
    <w:rsid w:val="00132179"/>
    <w:rsid w:val="0013453F"/>
    <w:rsid w:val="00141C3C"/>
    <w:rsid w:val="00141FFF"/>
    <w:rsid w:val="001436CA"/>
    <w:rsid w:val="001472A4"/>
    <w:rsid w:val="0015201F"/>
    <w:rsid w:val="00160FA9"/>
    <w:rsid w:val="00163DE3"/>
    <w:rsid w:val="00164B06"/>
    <w:rsid w:val="0016537B"/>
    <w:rsid w:val="00167FD8"/>
    <w:rsid w:val="001753DF"/>
    <w:rsid w:val="00176885"/>
    <w:rsid w:val="00184744"/>
    <w:rsid w:val="001920EB"/>
    <w:rsid w:val="00192B7C"/>
    <w:rsid w:val="001936DF"/>
    <w:rsid w:val="0019617E"/>
    <w:rsid w:val="001A689D"/>
    <w:rsid w:val="001A70EA"/>
    <w:rsid w:val="001B1D5B"/>
    <w:rsid w:val="001B31A3"/>
    <w:rsid w:val="001C08CE"/>
    <w:rsid w:val="001C213D"/>
    <w:rsid w:val="001C3B4D"/>
    <w:rsid w:val="001D1AD6"/>
    <w:rsid w:val="001D2046"/>
    <w:rsid w:val="001D53E3"/>
    <w:rsid w:val="001D758A"/>
    <w:rsid w:val="001E73FD"/>
    <w:rsid w:val="001F5816"/>
    <w:rsid w:val="00207E8A"/>
    <w:rsid w:val="00212C38"/>
    <w:rsid w:val="002139E8"/>
    <w:rsid w:val="00213F0C"/>
    <w:rsid w:val="00220A28"/>
    <w:rsid w:val="002216E0"/>
    <w:rsid w:val="00223709"/>
    <w:rsid w:val="002301BC"/>
    <w:rsid w:val="00235B5B"/>
    <w:rsid w:val="002369B1"/>
    <w:rsid w:val="0024304B"/>
    <w:rsid w:val="00250BDC"/>
    <w:rsid w:val="00255FCE"/>
    <w:rsid w:val="002572E1"/>
    <w:rsid w:val="00261D7D"/>
    <w:rsid w:val="00262EA5"/>
    <w:rsid w:val="0026460E"/>
    <w:rsid w:val="0027527B"/>
    <w:rsid w:val="00275871"/>
    <w:rsid w:val="0028107C"/>
    <w:rsid w:val="00281786"/>
    <w:rsid w:val="00290D7A"/>
    <w:rsid w:val="00293D73"/>
    <w:rsid w:val="002A0E40"/>
    <w:rsid w:val="002A3FBB"/>
    <w:rsid w:val="002A5AB1"/>
    <w:rsid w:val="002A7E71"/>
    <w:rsid w:val="002B0E49"/>
    <w:rsid w:val="002B2AD7"/>
    <w:rsid w:val="002B635A"/>
    <w:rsid w:val="002B687C"/>
    <w:rsid w:val="002C1555"/>
    <w:rsid w:val="002C3D10"/>
    <w:rsid w:val="002C6872"/>
    <w:rsid w:val="002C6DDB"/>
    <w:rsid w:val="002D1637"/>
    <w:rsid w:val="002D1CE6"/>
    <w:rsid w:val="002E2B27"/>
    <w:rsid w:val="002E50DC"/>
    <w:rsid w:val="002E6FDC"/>
    <w:rsid w:val="002E74E1"/>
    <w:rsid w:val="002F2EC5"/>
    <w:rsid w:val="003010E4"/>
    <w:rsid w:val="00305C3C"/>
    <w:rsid w:val="00305FB1"/>
    <w:rsid w:val="00317887"/>
    <w:rsid w:val="0032716C"/>
    <w:rsid w:val="0033061A"/>
    <w:rsid w:val="003352A6"/>
    <w:rsid w:val="00337D2F"/>
    <w:rsid w:val="00341051"/>
    <w:rsid w:val="0034127E"/>
    <w:rsid w:val="00341DD9"/>
    <w:rsid w:val="00353350"/>
    <w:rsid w:val="003547A0"/>
    <w:rsid w:val="003621C3"/>
    <w:rsid w:val="0037300F"/>
    <w:rsid w:val="0037514D"/>
    <w:rsid w:val="003757DF"/>
    <w:rsid w:val="0038052E"/>
    <w:rsid w:val="003806E5"/>
    <w:rsid w:val="00380B09"/>
    <w:rsid w:val="00384197"/>
    <w:rsid w:val="00385214"/>
    <w:rsid w:val="003857C0"/>
    <w:rsid w:val="0038758F"/>
    <w:rsid w:val="003904E2"/>
    <w:rsid w:val="003911B2"/>
    <w:rsid w:val="00391A23"/>
    <w:rsid w:val="00393844"/>
    <w:rsid w:val="00394172"/>
    <w:rsid w:val="003941CF"/>
    <w:rsid w:val="00394BA7"/>
    <w:rsid w:val="00395108"/>
    <w:rsid w:val="00396FE6"/>
    <w:rsid w:val="003A09AD"/>
    <w:rsid w:val="003A413B"/>
    <w:rsid w:val="003B0932"/>
    <w:rsid w:val="003B33E8"/>
    <w:rsid w:val="003B5591"/>
    <w:rsid w:val="003B7581"/>
    <w:rsid w:val="003B7D9A"/>
    <w:rsid w:val="003C3EB7"/>
    <w:rsid w:val="003D06EB"/>
    <w:rsid w:val="003D0B65"/>
    <w:rsid w:val="003D2988"/>
    <w:rsid w:val="003E151E"/>
    <w:rsid w:val="003E1BB8"/>
    <w:rsid w:val="003E6163"/>
    <w:rsid w:val="003E6164"/>
    <w:rsid w:val="003F1A00"/>
    <w:rsid w:val="003F1BE2"/>
    <w:rsid w:val="003F4BE5"/>
    <w:rsid w:val="0040186C"/>
    <w:rsid w:val="004060D0"/>
    <w:rsid w:val="00410412"/>
    <w:rsid w:val="00412060"/>
    <w:rsid w:val="00412350"/>
    <w:rsid w:val="00416C20"/>
    <w:rsid w:val="004215CE"/>
    <w:rsid w:val="00423728"/>
    <w:rsid w:val="00431CD5"/>
    <w:rsid w:val="0043487B"/>
    <w:rsid w:val="00440E71"/>
    <w:rsid w:val="0044112A"/>
    <w:rsid w:val="004425A4"/>
    <w:rsid w:val="00451DCE"/>
    <w:rsid w:val="00452E21"/>
    <w:rsid w:val="004544E6"/>
    <w:rsid w:val="00457DF6"/>
    <w:rsid w:val="004625FA"/>
    <w:rsid w:val="0046471E"/>
    <w:rsid w:val="00464E21"/>
    <w:rsid w:val="004704B1"/>
    <w:rsid w:val="004727F1"/>
    <w:rsid w:val="00475B8D"/>
    <w:rsid w:val="00475CAF"/>
    <w:rsid w:val="004761FC"/>
    <w:rsid w:val="00482715"/>
    <w:rsid w:val="0048364C"/>
    <w:rsid w:val="00484FAC"/>
    <w:rsid w:val="00492C80"/>
    <w:rsid w:val="00492DCE"/>
    <w:rsid w:val="0049354A"/>
    <w:rsid w:val="00494EA3"/>
    <w:rsid w:val="004961F8"/>
    <w:rsid w:val="004A25A7"/>
    <w:rsid w:val="004B4778"/>
    <w:rsid w:val="004B4861"/>
    <w:rsid w:val="004B527D"/>
    <w:rsid w:val="004C1E4E"/>
    <w:rsid w:val="004C3B38"/>
    <w:rsid w:val="004C6B89"/>
    <w:rsid w:val="004D12E0"/>
    <w:rsid w:val="004D31BD"/>
    <w:rsid w:val="004D3FCB"/>
    <w:rsid w:val="004E15C5"/>
    <w:rsid w:val="004E46F5"/>
    <w:rsid w:val="004F7CAE"/>
    <w:rsid w:val="00511A85"/>
    <w:rsid w:val="00515C19"/>
    <w:rsid w:val="005204CD"/>
    <w:rsid w:val="00527DCD"/>
    <w:rsid w:val="00530564"/>
    <w:rsid w:val="0053193E"/>
    <w:rsid w:val="00535D64"/>
    <w:rsid w:val="0053611F"/>
    <w:rsid w:val="0054434B"/>
    <w:rsid w:val="00545EA3"/>
    <w:rsid w:val="005504DE"/>
    <w:rsid w:val="00551179"/>
    <w:rsid w:val="005736A5"/>
    <w:rsid w:val="005770F9"/>
    <w:rsid w:val="00597CAD"/>
    <w:rsid w:val="005A12E9"/>
    <w:rsid w:val="005A4BF9"/>
    <w:rsid w:val="005A60B3"/>
    <w:rsid w:val="005B0061"/>
    <w:rsid w:val="005B0C9F"/>
    <w:rsid w:val="005B2392"/>
    <w:rsid w:val="005C4751"/>
    <w:rsid w:val="005C5D7A"/>
    <w:rsid w:val="005D0D79"/>
    <w:rsid w:val="005D12B9"/>
    <w:rsid w:val="005D3B77"/>
    <w:rsid w:val="005E146E"/>
    <w:rsid w:val="005E7B8D"/>
    <w:rsid w:val="005F2666"/>
    <w:rsid w:val="005F3BEE"/>
    <w:rsid w:val="005F74F1"/>
    <w:rsid w:val="0060297F"/>
    <w:rsid w:val="00605664"/>
    <w:rsid w:val="00612131"/>
    <w:rsid w:val="006128E2"/>
    <w:rsid w:val="0061324D"/>
    <w:rsid w:val="00617110"/>
    <w:rsid w:val="00624DF0"/>
    <w:rsid w:val="00631A0A"/>
    <w:rsid w:val="00637E02"/>
    <w:rsid w:val="006429F5"/>
    <w:rsid w:val="00645F42"/>
    <w:rsid w:val="0064785F"/>
    <w:rsid w:val="00652075"/>
    <w:rsid w:val="00655F71"/>
    <w:rsid w:val="0065763F"/>
    <w:rsid w:val="00663901"/>
    <w:rsid w:val="006648C4"/>
    <w:rsid w:val="00670D4D"/>
    <w:rsid w:val="0067783A"/>
    <w:rsid w:val="00680933"/>
    <w:rsid w:val="00684D94"/>
    <w:rsid w:val="0068516D"/>
    <w:rsid w:val="0068738A"/>
    <w:rsid w:val="00687972"/>
    <w:rsid w:val="006879FD"/>
    <w:rsid w:val="0069764D"/>
    <w:rsid w:val="006A428C"/>
    <w:rsid w:val="006B2E90"/>
    <w:rsid w:val="006B64F3"/>
    <w:rsid w:val="006C1DEC"/>
    <w:rsid w:val="006C5D46"/>
    <w:rsid w:val="006D0A95"/>
    <w:rsid w:val="006E2FB9"/>
    <w:rsid w:val="006E375D"/>
    <w:rsid w:val="006E3A52"/>
    <w:rsid w:val="006F279A"/>
    <w:rsid w:val="006F3A96"/>
    <w:rsid w:val="006F46FE"/>
    <w:rsid w:val="006F5C55"/>
    <w:rsid w:val="006F74F1"/>
    <w:rsid w:val="00705554"/>
    <w:rsid w:val="007059AB"/>
    <w:rsid w:val="00706DB1"/>
    <w:rsid w:val="00713F90"/>
    <w:rsid w:val="007149B0"/>
    <w:rsid w:val="00714E80"/>
    <w:rsid w:val="00716E54"/>
    <w:rsid w:val="007170A6"/>
    <w:rsid w:val="007205C9"/>
    <w:rsid w:val="007212BE"/>
    <w:rsid w:val="00724CB6"/>
    <w:rsid w:val="0072699C"/>
    <w:rsid w:val="00727C16"/>
    <w:rsid w:val="00730B92"/>
    <w:rsid w:val="007310A9"/>
    <w:rsid w:val="00735DA1"/>
    <w:rsid w:val="00751A5F"/>
    <w:rsid w:val="00753145"/>
    <w:rsid w:val="00754BA1"/>
    <w:rsid w:val="00757F3E"/>
    <w:rsid w:val="0078464E"/>
    <w:rsid w:val="00786835"/>
    <w:rsid w:val="007938E9"/>
    <w:rsid w:val="00794612"/>
    <w:rsid w:val="007A21A6"/>
    <w:rsid w:val="007A3171"/>
    <w:rsid w:val="007A5AFD"/>
    <w:rsid w:val="007B0C57"/>
    <w:rsid w:val="007B1213"/>
    <w:rsid w:val="007B161A"/>
    <w:rsid w:val="007B36D6"/>
    <w:rsid w:val="007C5450"/>
    <w:rsid w:val="007D019F"/>
    <w:rsid w:val="007E1B5A"/>
    <w:rsid w:val="007E2164"/>
    <w:rsid w:val="007E2D48"/>
    <w:rsid w:val="007E4311"/>
    <w:rsid w:val="007E69ED"/>
    <w:rsid w:val="007E7E1C"/>
    <w:rsid w:val="007F67F2"/>
    <w:rsid w:val="007F6AC4"/>
    <w:rsid w:val="00801FEC"/>
    <w:rsid w:val="0080651F"/>
    <w:rsid w:val="008111FF"/>
    <w:rsid w:val="00811A2E"/>
    <w:rsid w:val="00811A9B"/>
    <w:rsid w:val="00811FD8"/>
    <w:rsid w:val="00813586"/>
    <w:rsid w:val="00814556"/>
    <w:rsid w:val="00815C2E"/>
    <w:rsid w:val="00821BA1"/>
    <w:rsid w:val="00824C90"/>
    <w:rsid w:val="00833529"/>
    <w:rsid w:val="00834CE7"/>
    <w:rsid w:val="008367E6"/>
    <w:rsid w:val="008470B6"/>
    <w:rsid w:val="0085043D"/>
    <w:rsid w:val="00864335"/>
    <w:rsid w:val="00870A99"/>
    <w:rsid w:val="00871EC2"/>
    <w:rsid w:val="00874DE0"/>
    <w:rsid w:val="008751D4"/>
    <w:rsid w:val="008767C7"/>
    <w:rsid w:val="008768C8"/>
    <w:rsid w:val="00877F33"/>
    <w:rsid w:val="00887219"/>
    <w:rsid w:val="008874C8"/>
    <w:rsid w:val="0089430F"/>
    <w:rsid w:val="00894B80"/>
    <w:rsid w:val="00896DEA"/>
    <w:rsid w:val="008A3EEF"/>
    <w:rsid w:val="008A6617"/>
    <w:rsid w:val="008B22C8"/>
    <w:rsid w:val="008B4F31"/>
    <w:rsid w:val="008B65BE"/>
    <w:rsid w:val="008C1855"/>
    <w:rsid w:val="008C1F86"/>
    <w:rsid w:val="008D0011"/>
    <w:rsid w:val="008D5B4B"/>
    <w:rsid w:val="008E02F3"/>
    <w:rsid w:val="008E0589"/>
    <w:rsid w:val="008E112E"/>
    <w:rsid w:val="008E2D09"/>
    <w:rsid w:val="008E3B5B"/>
    <w:rsid w:val="008E3EDD"/>
    <w:rsid w:val="008E7399"/>
    <w:rsid w:val="008F0F9E"/>
    <w:rsid w:val="008F1481"/>
    <w:rsid w:val="008F3310"/>
    <w:rsid w:val="008F5034"/>
    <w:rsid w:val="00900445"/>
    <w:rsid w:val="00903229"/>
    <w:rsid w:val="00904CAF"/>
    <w:rsid w:val="00907D21"/>
    <w:rsid w:val="00920E0B"/>
    <w:rsid w:val="00922C76"/>
    <w:rsid w:val="009265F6"/>
    <w:rsid w:val="00926FE5"/>
    <w:rsid w:val="009275AA"/>
    <w:rsid w:val="00932767"/>
    <w:rsid w:val="00933F46"/>
    <w:rsid w:val="00941CA1"/>
    <w:rsid w:val="009428C5"/>
    <w:rsid w:val="00943A98"/>
    <w:rsid w:val="00953783"/>
    <w:rsid w:val="00955DB5"/>
    <w:rsid w:val="00955F36"/>
    <w:rsid w:val="00956FD3"/>
    <w:rsid w:val="00957FC6"/>
    <w:rsid w:val="00960FE8"/>
    <w:rsid w:val="00963C2C"/>
    <w:rsid w:val="0097046C"/>
    <w:rsid w:val="009718E7"/>
    <w:rsid w:val="009729D1"/>
    <w:rsid w:val="00972AA3"/>
    <w:rsid w:val="009804C8"/>
    <w:rsid w:val="00984C25"/>
    <w:rsid w:val="009853A0"/>
    <w:rsid w:val="009B00A2"/>
    <w:rsid w:val="009C01AA"/>
    <w:rsid w:val="009C2E14"/>
    <w:rsid w:val="009C3D1C"/>
    <w:rsid w:val="009C3EB7"/>
    <w:rsid w:val="009C4680"/>
    <w:rsid w:val="009D0F86"/>
    <w:rsid w:val="009D34E7"/>
    <w:rsid w:val="009D7C28"/>
    <w:rsid w:val="009F1298"/>
    <w:rsid w:val="009F1EE9"/>
    <w:rsid w:val="009F5D60"/>
    <w:rsid w:val="00A00E04"/>
    <w:rsid w:val="00A1603D"/>
    <w:rsid w:val="00A21549"/>
    <w:rsid w:val="00A245E3"/>
    <w:rsid w:val="00A24A8B"/>
    <w:rsid w:val="00A25FDA"/>
    <w:rsid w:val="00A31865"/>
    <w:rsid w:val="00A37480"/>
    <w:rsid w:val="00A41E28"/>
    <w:rsid w:val="00A4589C"/>
    <w:rsid w:val="00A52AD5"/>
    <w:rsid w:val="00A647C2"/>
    <w:rsid w:val="00A657B9"/>
    <w:rsid w:val="00A672A9"/>
    <w:rsid w:val="00A812CF"/>
    <w:rsid w:val="00A855C6"/>
    <w:rsid w:val="00A8693D"/>
    <w:rsid w:val="00A87C09"/>
    <w:rsid w:val="00A87FC9"/>
    <w:rsid w:val="00A92AB6"/>
    <w:rsid w:val="00A959AD"/>
    <w:rsid w:val="00AA4807"/>
    <w:rsid w:val="00AA62A8"/>
    <w:rsid w:val="00AB019E"/>
    <w:rsid w:val="00AB44B4"/>
    <w:rsid w:val="00AC034A"/>
    <w:rsid w:val="00AC0EDA"/>
    <w:rsid w:val="00AC104E"/>
    <w:rsid w:val="00AC1B31"/>
    <w:rsid w:val="00AC5FC8"/>
    <w:rsid w:val="00AD4A0F"/>
    <w:rsid w:val="00AD5427"/>
    <w:rsid w:val="00AD69C1"/>
    <w:rsid w:val="00AE1BC8"/>
    <w:rsid w:val="00AE29BD"/>
    <w:rsid w:val="00AF33E0"/>
    <w:rsid w:val="00AF3867"/>
    <w:rsid w:val="00AF3D18"/>
    <w:rsid w:val="00AF5599"/>
    <w:rsid w:val="00B019F1"/>
    <w:rsid w:val="00B01A69"/>
    <w:rsid w:val="00B122B5"/>
    <w:rsid w:val="00B13F1E"/>
    <w:rsid w:val="00B159FB"/>
    <w:rsid w:val="00B16F6A"/>
    <w:rsid w:val="00B1722F"/>
    <w:rsid w:val="00B179CD"/>
    <w:rsid w:val="00B20877"/>
    <w:rsid w:val="00B268E6"/>
    <w:rsid w:val="00B33FAF"/>
    <w:rsid w:val="00B357CE"/>
    <w:rsid w:val="00B40E9A"/>
    <w:rsid w:val="00B41B55"/>
    <w:rsid w:val="00B41BFE"/>
    <w:rsid w:val="00B53AFB"/>
    <w:rsid w:val="00B53F60"/>
    <w:rsid w:val="00B553DA"/>
    <w:rsid w:val="00B56079"/>
    <w:rsid w:val="00B61F8F"/>
    <w:rsid w:val="00B627EE"/>
    <w:rsid w:val="00B71E7A"/>
    <w:rsid w:val="00B777A0"/>
    <w:rsid w:val="00B8304C"/>
    <w:rsid w:val="00B845FE"/>
    <w:rsid w:val="00B9262A"/>
    <w:rsid w:val="00B93C57"/>
    <w:rsid w:val="00B9444A"/>
    <w:rsid w:val="00BA0CC4"/>
    <w:rsid w:val="00BA6692"/>
    <w:rsid w:val="00BA6A49"/>
    <w:rsid w:val="00BB0AAD"/>
    <w:rsid w:val="00BB20F4"/>
    <w:rsid w:val="00BD5CAD"/>
    <w:rsid w:val="00BE13E6"/>
    <w:rsid w:val="00BE221A"/>
    <w:rsid w:val="00BE3032"/>
    <w:rsid w:val="00C03D88"/>
    <w:rsid w:val="00C125B3"/>
    <w:rsid w:val="00C1369B"/>
    <w:rsid w:val="00C17B03"/>
    <w:rsid w:val="00C22012"/>
    <w:rsid w:val="00C27130"/>
    <w:rsid w:val="00C27540"/>
    <w:rsid w:val="00C32290"/>
    <w:rsid w:val="00C357BD"/>
    <w:rsid w:val="00C36475"/>
    <w:rsid w:val="00C36A9E"/>
    <w:rsid w:val="00C4000F"/>
    <w:rsid w:val="00C4456D"/>
    <w:rsid w:val="00C449CD"/>
    <w:rsid w:val="00C45F86"/>
    <w:rsid w:val="00C46700"/>
    <w:rsid w:val="00C472B6"/>
    <w:rsid w:val="00C51151"/>
    <w:rsid w:val="00C511A5"/>
    <w:rsid w:val="00C53349"/>
    <w:rsid w:val="00C64299"/>
    <w:rsid w:val="00C67BB5"/>
    <w:rsid w:val="00C86B39"/>
    <w:rsid w:val="00C91876"/>
    <w:rsid w:val="00CA1A67"/>
    <w:rsid w:val="00CA29AF"/>
    <w:rsid w:val="00CA6FCE"/>
    <w:rsid w:val="00CB0B08"/>
    <w:rsid w:val="00CB0FF5"/>
    <w:rsid w:val="00CB1773"/>
    <w:rsid w:val="00CB4931"/>
    <w:rsid w:val="00CB55FB"/>
    <w:rsid w:val="00CB5C9B"/>
    <w:rsid w:val="00CB61E3"/>
    <w:rsid w:val="00CD573C"/>
    <w:rsid w:val="00CD6962"/>
    <w:rsid w:val="00CE6263"/>
    <w:rsid w:val="00CF5EB6"/>
    <w:rsid w:val="00D03614"/>
    <w:rsid w:val="00D07351"/>
    <w:rsid w:val="00D076BB"/>
    <w:rsid w:val="00D10036"/>
    <w:rsid w:val="00D102C9"/>
    <w:rsid w:val="00D13503"/>
    <w:rsid w:val="00D22E01"/>
    <w:rsid w:val="00D23517"/>
    <w:rsid w:val="00D2355A"/>
    <w:rsid w:val="00D2635F"/>
    <w:rsid w:val="00D303A2"/>
    <w:rsid w:val="00D32D9A"/>
    <w:rsid w:val="00D35313"/>
    <w:rsid w:val="00D3560D"/>
    <w:rsid w:val="00D35A65"/>
    <w:rsid w:val="00D42F2F"/>
    <w:rsid w:val="00D44ACE"/>
    <w:rsid w:val="00D454A6"/>
    <w:rsid w:val="00D45D32"/>
    <w:rsid w:val="00D52582"/>
    <w:rsid w:val="00D52F6D"/>
    <w:rsid w:val="00D54690"/>
    <w:rsid w:val="00D555E7"/>
    <w:rsid w:val="00D56047"/>
    <w:rsid w:val="00D60780"/>
    <w:rsid w:val="00D642E3"/>
    <w:rsid w:val="00D74869"/>
    <w:rsid w:val="00D75394"/>
    <w:rsid w:val="00D76BA7"/>
    <w:rsid w:val="00D805C4"/>
    <w:rsid w:val="00D94755"/>
    <w:rsid w:val="00D95035"/>
    <w:rsid w:val="00D95205"/>
    <w:rsid w:val="00D95392"/>
    <w:rsid w:val="00DA0AE9"/>
    <w:rsid w:val="00DA114A"/>
    <w:rsid w:val="00DA1928"/>
    <w:rsid w:val="00DA227B"/>
    <w:rsid w:val="00DA2BBD"/>
    <w:rsid w:val="00DA53F4"/>
    <w:rsid w:val="00DA783E"/>
    <w:rsid w:val="00DA78E2"/>
    <w:rsid w:val="00DB0909"/>
    <w:rsid w:val="00DB52D4"/>
    <w:rsid w:val="00DB5D04"/>
    <w:rsid w:val="00DB759B"/>
    <w:rsid w:val="00DC04EE"/>
    <w:rsid w:val="00DC07A2"/>
    <w:rsid w:val="00DC2DBC"/>
    <w:rsid w:val="00DC697C"/>
    <w:rsid w:val="00DD19BB"/>
    <w:rsid w:val="00DD337A"/>
    <w:rsid w:val="00DD3D96"/>
    <w:rsid w:val="00DD5850"/>
    <w:rsid w:val="00DD5A23"/>
    <w:rsid w:val="00DE4918"/>
    <w:rsid w:val="00DE6C0A"/>
    <w:rsid w:val="00DE72D7"/>
    <w:rsid w:val="00DF13D9"/>
    <w:rsid w:val="00DF4ACB"/>
    <w:rsid w:val="00DF596F"/>
    <w:rsid w:val="00DF6AFF"/>
    <w:rsid w:val="00DF75EB"/>
    <w:rsid w:val="00E05113"/>
    <w:rsid w:val="00E05224"/>
    <w:rsid w:val="00E11E9F"/>
    <w:rsid w:val="00E13CA2"/>
    <w:rsid w:val="00E14EEB"/>
    <w:rsid w:val="00E171E3"/>
    <w:rsid w:val="00E21B5A"/>
    <w:rsid w:val="00E23842"/>
    <w:rsid w:val="00E31B67"/>
    <w:rsid w:val="00E32FA5"/>
    <w:rsid w:val="00E411CC"/>
    <w:rsid w:val="00E454CE"/>
    <w:rsid w:val="00E535C8"/>
    <w:rsid w:val="00E567E5"/>
    <w:rsid w:val="00E56FBA"/>
    <w:rsid w:val="00E571A7"/>
    <w:rsid w:val="00E60DD7"/>
    <w:rsid w:val="00E61E45"/>
    <w:rsid w:val="00E629EA"/>
    <w:rsid w:val="00E71906"/>
    <w:rsid w:val="00E7725A"/>
    <w:rsid w:val="00E842F5"/>
    <w:rsid w:val="00E8480F"/>
    <w:rsid w:val="00E87645"/>
    <w:rsid w:val="00E93ED8"/>
    <w:rsid w:val="00E976BF"/>
    <w:rsid w:val="00EA3FFE"/>
    <w:rsid w:val="00EA4357"/>
    <w:rsid w:val="00EA4996"/>
    <w:rsid w:val="00EB4A4A"/>
    <w:rsid w:val="00EC5104"/>
    <w:rsid w:val="00EC58A2"/>
    <w:rsid w:val="00ED38AD"/>
    <w:rsid w:val="00ED4B83"/>
    <w:rsid w:val="00ED677A"/>
    <w:rsid w:val="00ED6AF8"/>
    <w:rsid w:val="00ED6F32"/>
    <w:rsid w:val="00EE2BA7"/>
    <w:rsid w:val="00EE7205"/>
    <w:rsid w:val="00EE7FF5"/>
    <w:rsid w:val="00EF1B45"/>
    <w:rsid w:val="00EF74DC"/>
    <w:rsid w:val="00F00609"/>
    <w:rsid w:val="00F01281"/>
    <w:rsid w:val="00F060C3"/>
    <w:rsid w:val="00F06BE2"/>
    <w:rsid w:val="00F13C84"/>
    <w:rsid w:val="00F1421A"/>
    <w:rsid w:val="00F22F65"/>
    <w:rsid w:val="00F24628"/>
    <w:rsid w:val="00F36590"/>
    <w:rsid w:val="00F3671A"/>
    <w:rsid w:val="00F37001"/>
    <w:rsid w:val="00F42BEE"/>
    <w:rsid w:val="00F43BFB"/>
    <w:rsid w:val="00F50585"/>
    <w:rsid w:val="00F54B22"/>
    <w:rsid w:val="00F64959"/>
    <w:rsid w:val="00F6499B"/>
    <w:rsid w:val="00F6527E"/>
    <w:rsid w:val="00F70DF4"/>
    <w:rsid w:val="00F71EE1"/>
    <w:rsid w:val="00F76EC5"/>
    <w:rsid w:val="00F838AB"/>
    <w:rsid w:val="00F90B32"/>
    <w:rsid w:val="00F90C11"/>
    <w:rsid w:val="00F912B3"/>
    <w:rsid w:val="00FA2502"/>
    <w:rsid w:val="00FA31B1"/>
    <w:rsid w:val="00FA5A79"/>
    <w:rsid w:val="00FB0CE7"/>
    <w:rsid w:val="00FB0EF0"/>
    <w:rsid w:val="00FB76CA"/>
    <w:rsid w:val="00FB76DB"/>
    <w:rsid w:val="00FD1F1E"/>
    <w:rsid w:val="00FD2DB2"/>
    <w:rsid w:val="00FD2E44"/>
    <w:rsid w:val="00FD2F7F"/>
    <w:rsid w:val="00FD4D17"/>
    <w:rsid w:val="00FE12B9"/>
    <w:rsid w:val="00FE4CFD"/>
    <w:rsid w:val="00FE621E"/>
    <w:rsid w:val="00FE71AF"/>
    <w:rsid w:val="00FE7304"/>
    <w:rsid w:val="00FF0F6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5F"/>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link w:val="Heading1Char"/>
    <w:uiPriority w:val="9"/>
    <w:qFormat/>
    <w:rsid w:val="00D2635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A31B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2635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C5D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A5F"/>
    <w:rPr>
      <w:color w:val="0000FF"/>
      <w:u w:val="single"/>
    </w:rPr>
  </w:style>
  <w:style w:type="character" w:customStyle="1" w:styleId="Heading1Char">
    <w:name w:val="Heading 1 Char"/>
    <w:basedOn w:val="DefaultParagraphFont"/>
    <w:link w:val="Heading1"/>
    <w:uiPriority w:val="9"/>
    <w:rsid w:val="00D2635F"/>
    <w:rPr>
      <w:rFonts w:ascii="Times New Roman" w:eastAsia="Times New Roman" w:hAnsi="Times New Roman" w:cs="Times New Roman"/>
      <w:b/>
      <w:bCs/>
      <w:kern w:val="36"/>
      <w:sz w:val="48"/>
      <w:szCs w:val="48"/>
      <w:lang w:eastAsia="es-MX"/>
    </w:rPr>
  </w:style>
  <w:style w:type="character" w:customStyle="1" w:styleId="Heading3Char">
    <w:name w:val="Heading 3 Char"/>
    <w:basedOn w:val="DefaultParagraphFont"/>
    <w:link w:val="Heading3"/>
    <w:uiPriority w:val="9"/>
    <w:rsid w:val="00D2635F"/>
    <w:rPr>
      <w:rFonts w:ascii="Times New Roman" w:eastAsia="Times New Roman" w:hAnsi="Times New Roman" w:cs="Times New Roman"/>
      <w:b/>
      <w:bCs/>
      <w:sz w:val="27"/>
      <w:szCs w:val="27"/>
      <w:lang w:eastAsia="es-MX"/>
    </w:rPr>
  </w:style>
  <w:style w:type="character" w:customStyle="1" w:styleId="apple-converted-space">
    <w:name w:val="apple-converted-space"/>
    <w:basedOn w:val="DefaultParagraphFont"/>
    <w:rsid w:val="00D2635F"/>
  </w:style>
  <w:style w:type="character" w:customStyle="1" w:styleId="highlight">
    <w:name w:val="highlight"/>
    <w:basedOn w:val="DefaultParagraphFont"/>
    <w:rsid w:val="00D2635F"/>
  </w:style>
  <w:style w:type="paragraph" w:styleId="NormalWeb">
    <w:name w:val="Normal (Web)"/>
    <w:basedOn w:val="Normal"/>
    <w:uiPriority w:val="99"/>
    <w:unhideWhenUsed/>
    <w:rsid w:val="00D2635F"/>
    <w:pPr>
      <w:spacing w:before="100" w:beforeAutospacing="1" w:after="100" w:afterAutospacing="1"/>
    </w:pPr>
  </w:style>
  <w:style w:type="character" w:customStyle="1" w:styleId="Heading4Char">
    <w:name w:val="Heading 4 Char"/>
    <w:basedOn w:val="DefaultParagraphFont"/>
    <w:link w:val="Heading4"/>
    <w:uiPriority w:val="9"/>
    <w:semiHidden/>
    <w:rsid w:val="006C5D46"/>
    <w:rPr>
      <w:rFonts w:asciiTheme="majorHAnsi" w:eastAsiaTheme="majorEastAsia" w:hAnsiTheme="majorHAnsi" w:cstheme="majorBidi"/>
      <w:b/>
      <w:bCs/>
      <w:i/>
      <w:iCs/>
      <w:color w:val="4F81BD" w:themeColor="accent1"/>
      <w:sz w:val="24"/>
      <w:szCs w:val="24"/>
      <w:lang w:eastAsia="es-MX"/>
    </w:rPr>
  </w:style>
  <w:style w:type="character" w:customStyle="1" w:styleId="ui-ncbitoggler-master-text">
    <w:name w:val="ui-ncbitoggler-master-text"/>
    <w:basedOn w:val="DefaultParagraphFont"/>
    <w:rsid w:val="006C5D46"/>
  </w:style>
  <w:style w:type="paragraph" w:styleId="BalloonText">
    <w:name w:val="Balloon Text"/>
    <w:basedOn w:val="Normal"/>
    <w:link w:val="BalloonTextChar"/>
    <w:uiPriority w:val="99"/>
    <w:semiHidden/>
    <w:unhideWhenUsed/>
    <w:rsid w:val="00F90C11"/>
    <w:rPr>
      <w:rFonts w:ascii="Tahoma" w:hAnsi="Tahoma" w:cs="Tahoma"/>
      <w:sz w:val="16"/>
      <w:szCs w:val="16"/>
    </w:rPr>
  </w:style>
  <w:style w:type="character" w:customStyle="1" w:styleId="BalloonTextChar">
    <w:name w:val="Balloon Text Char"/>
    <w:basedOn w:val="DefaultParagraphFont"/>
    <w:link w:val="BalloonText"/>
    <w:uiPriority w:val="99"/>
    <w:semiHidden/>
    <w:rsid w:val="00F90C11"/>
    <w:rPr>
      <w:rFonts w:ascii="Tahoma" w:eastAsia="Times New Roman" w:hAnsi="Tahoma" w:cs="Tahoma"/>
      <w:sz w:val="16"/>
      <w:szCs w:val="16"/>
      <w:lang w:eastAsia="es-MX"/>
    </w:rPr>
  </w:style>
  <w:style w:type="paragraph" w:styleId="Header">
    <w:name w:val="header"/>
    <w:basedOn w:val="Normal"/>
    <w:link w:val="HeaderChar"/>
    <w:uiPriority w:val="99"/>
    <w:semiHidden/>
    <w:unhideWhenUsed/>
    <w:rsid w:val="00926FE5"/>
    <w:pPr>
      <w:tabs>
        <w:tab w:val="center" w:pos="4419"/>
        <w:tab w:val="right" w:pos="8838"/>
      </w:tabs>
    </w:pPr>
  </w:style>
  <w:style w:type="character" w:customStyle="1" w:styleId="HeaderChar">
    <w:name w:val="Header Char"/>
    <w:basedOn w:val="DefaultParagraphFont"/>
    <w:link w:val="Header"/>
    <w:uiPriority w:val="99"/>
    <w:semiHidden/>
    <w:rsid w:val="00926FE5"/>
    <w:rPr>
      <w:rFonts w:ascii="Times New Roman" w:eastAsia="Times New Roman" w:hAnsi="Times New Roman" w:cs="Times New Roman"/>
      <w:sz w:val="24"/>
      <w:szCs w:val="24"/>
      <w:lang w:eastAsia="es-MX"/>
    </w:rPr>
  </w:style>
  <w:style w:type="paragraph" w:styleId="Footer">
    <w:name w:val="footer"/>
    <w:basedOn w:val="Normal"/>
    <w:link w:val="FooterChar"/>
    <w:uiPriority w:val="99"/>
    <w:semiHidden/>
    <w:unhideWhenUsed/>
    <w:rsid w:val="00926FE5"/>
    <w:pPr>
      <w:tabs>
        <w:tab w:val="center" w:pos="4419"/>
        <w:tab w:val="right" w:pos="8838"/>
      </w:tabs>
    </w:pPr>
  </w:style>
  <w:style w:type="character" w:customStyle="1" w:styleId="FooterChar">
    <w:name w:val="Footer Char"/>
    <w:basedOn w:val="DefaultParagraphFont"/>
    <w:link w:val="Footer"/>
    <w:uiPriority w:val="99"/>
    <w:semiHidden/>
    <w:rsid w:val="00926FE5"/>
    <w:rPr>
      <w:rFonts w:ascii="Times New Roman" w:eastAsia="Times New Roman" w:hAnsi="Times New Roman" w:cs="Times New Roman"/>
      <w:sz w:val="24"/>
      <w:szCs w:val="24"/>
      <w:lang w:eastAsia="es-MX"/>
    </w:rPr>
  </w:style>
  <w:style w:type="paragraph" w:customStyle="1" w:styleId="1">
    <w:name w:val="标题1"/>
    <w:basedOn w:val="Normal"/>
    <w:rsid w:val="00BA6692"/>
    <w:pPr>
      <w:spacing w:before="100" w:beforeAutospacing="1" w:after="100" w:afterAutospacing="1"/>
    </w:pPr>
  </w:style>
  <w:style w:type="paragraph" w:customStyle="1" w:styleId="desc">
    <w:name w:val="desc"/>
    <w:basedOn w:val="Normal"/>
    <w:rsid w:val="00BA6692"/>
    <w:pPr>
      <w:spacing w:before="100" w:beforeAutospacing="1" w:after="100" w:afterAutospacing="1"/>
    </w:pPr>
  </w:style>
  <w:style w:type="paragraph" w:customStyle="1" w:styleId="details">
    <w:name w:val="details"/>
    <w:basedOn w:val="Normal"/>
    <w:rsid w:val="00BA6692"/>
    <w:pPr>
      <w:spacing w:before="100" w:beforeAutospacing="1" w:after="100" w:afterAutospacing="1"/>
    </w:pPr>
  </w:style>
  <w:style w:type="character" w:customStyle="1" w:styleId="jrnl">
    <w:name w:val="jrnl"/>
    <w:basedOn w:val="DefaultParagraphFont"/>
    <w:rsid w:val="00BA6692"/>
  </w:style>
  <w:style w:type="character" w:customStyle="1" w:styleId="Heading2Char">
    <w:name w:val="Heading 2 Char"/>
    <w:basedOn w:val="DefaultParagraphFont"/>
    <w:link w:val="Heading2"/>
    <w:uiPriority w:val="9"/>
    <w:rsid w:val="00FA31B1"/>
    <w:rPr>
      <w:rFonts w:ascii="Times New Roman" w:eastAsia="Times New Roman" w:hAnsi="Times New Roman" w:cs="Times New Roman"/>
      <w:b/>
      <w:bCs/>
      <w:sz w:val="36"/>
      <w:szCs w:val="36"/>
      <w:lang w:eastAsia="es-MX"/>
    </w:rPr>
  </w:style>
  <w:style w:type="paragraph" w:styleId="ListParagraph">
    <w:name w:val="List Paragraph"/>
    <w:basedOn w:val="Normal"/>
    <w:uiPriority w:val="34"/>
    <w:qFormat/>
    <w:rsid w:val="00FA31B1"/>
    <w:pPr>
      <w:ind w:left="720"/>
      <w:contextualSpacing/>
    </w:pPr>
  </w:style>
  <w:style w:type="table" w:styleId="TableGrid">
    <w:name w:val="Table Grid"/>
    <w:basedOn w:val="TableNormal"/>
    <w:uiPriority w:val="59"/>
    <w:rsid w:val="003B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D6AF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5F"/>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link w:val="Heading1Char"/>
    <w:uiPriority w:val="9"/>
    <w:qFormat/>
    <w:rsid w:val="00D2635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A31B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2635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C5D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A5F"/>
    <w:rPr>
      <w:color w:val="0000FF"/>
      <w:u w:val="single"/>
    </w:rPr>
  </w:style>
  <w:style w:type="character" w:customStyle="1" w:styleId="Heading1Char">
    <w:name w:val="Heading 1 Char"/>
    <w:basedOn w:val="DefaultParagraphFont"/>
    <w:link w:val="Heading1"/>
    <w:uiPriority w:val="9"/>
    <w:rsid w:val="00D2635F"/>
    <w:rPr>
      <w:rFonts w:ascii="Times New Roman" w:eastAsia="Times New Roman" w:hAnsi="Times New Roman" w:cs="Times New Roman"/>
      <w:b/>
      <w:bCs/>
      <w:kern w:val="36"/>
      <w:sz w:val="48"/>
      <w:szCs w:val="48"/>
      <w:lang w:eastAsia="es-MX"/>
    </w:rPr>
  </w:style>
  <w:style w:type="character" w:customStyle="1" w:styleId="Heading3Char">
    <w:name w:val="Heading 3 Char"/>
    <w:basedOn w:val="DefaultParagraphFont"/>
    <w:link w:val="Heading3"/>
    <w:uiPriority w:val="9"/>
    <w:rsid w:val="00D2635F"/>
    <w:rPr>
      <w:rFonts w:ascii="Times New Roman" w:eastAsia="Times New Roman" w:hAnsi="Times New Roman" w:cs="Times New Roman"/>
      <w:b/>
      <w:bCs/>
      <w:sz w:val="27"/>
      <w:szCs w:val="27"/>
      <w:lang w:eastAsia="es-MX"/>
    </w:rPr>
  </w:style>
  <w:style w:type="character" w:customStyle="1" w:styleId="apple-converted-space">
    <w:name w:val="apple-converted-space"/>
    <w:basedOn w:val="DefaultParagraphFont"/>
    <w:rsid w:val="00D2635F"/>
  </w:style>
  <w:style w:type="character" w:customStyle="1" w:styleId="highlight">
    <w:name w:val="highlight"/>
    <w:basedOn w:val="DefaultParagraphFont"/>
    <w:rsid w:val="00D2635F"/>
  </w:style>
  <w:style w:type="paragraph" w:styleId="NormalWeb">
    <w:name w:val="Normal (Web)"/>
    <w:basedOn w:val="Normal"/>
    <w:uiPriority w:val="99"/>
    <w:unhideWhenUsed/>
    <w:rsid w:val="00D2635F"/>
    <w:pPr>
      <w:spacing w:before="100" w:beforeAutospacing="1" w:after="100" w:afterAutospacing="1"/>
    </w:pPr>
  </w:style>
  <w:style w:type="character" w:customStyle="1" w:styleId="Heading4Char">
    <w:name w:val="Heading 4 Char"/>
    <w:basedOn w:val="DefaultParagraphFont"/>
    <w:link w:val="Heading4"/>
    <w:uiPriority w:val="9"/>
    <w:semiHidden/>
    <w:rsid w:val="006C5D46"/>
    <w:rPr>
      <w:rFonts w:asciiTheme="majorHAnsi" w:eastAsiaTheme="majorEastAsia" w:hAnsiTheme="majorHAnsi" w:cstheme="majorBidi"/>
      <w:b/>
      <w:bCs/>
      <w:i/>
      <w:iCs/>
      <w:color w:val="4F81BD" w:themeColor="accent1"/>
      <w:sz w:val="24"/>
      <w:szCs w:val="24"/>
      <w:lang w:eastAsia="es-MX"/>
    </w:rPr>
  </w:style>
  <w:style w:type="character" w:customStyle="1" w:styleId="ui-ncbitoggler-master-text">
    <w:name w:val="ui-ncbitoggler-master-text"/>
    <w:basedOn w:val="DefaultParagraphFont"/>
    <w:rsid w:val="006C5D46"/>
  </w:style>
  <w:style w:type="paragraph" w:styleId="BalloonText">
    <w:name w:val="Balloon Text"/>
    <w:basedOn w:val="Normal"/>
    <w:link w:val="BalloonTextChar"/>
    <w:uiPriority w:val="99"/>
    <w:semiHidden/>
    <w:unhideWhenUsed/>
    <w:rsid w:val="00F90C11"/>
    <w:rPr>
      <w:rFonts w:ascii="Tahoma" w:hAnsi="Tahoma" w:cs="Tahoma"/>
      <w:sz w:val="16"/>
      <w:szCs w:val="16"/>
    </w:rPr>
  </w:style>
  <w:style w:type="character" w:customStyle="1" w:styleId="BalloonTextChar">
    <w:name w:val="Balloon Text Char"/>
    <w:basedOn w:val="DefaultParagraphFont"/>
    <w:link w:val="BalloonText"/>
    <w:uiPriority w:val="99"/>
    <w:semiHidden/>
    <w:rsid w:val="00F90C11"/>
    <w:rPr>
      <w:rFonts w:ascii="Tahoma" w:eastAsia="Times New Roman" w:hAnsi="Tahoma" w:cs="Tahoma"/>
      <w:sz w:val="16"/>
      <w:szCs w:val="16"/>
      <w:lang w:eastAsia="es-MX"/>
    </w:rPr>
  </w:style>
  <w:style w:type="paragraph" w:styleId="Header">
    <w:name w:val="header"/>
    <w:basedOn w:val="Normal"/>
    <w:link w:val="HeaderChar"/>
    <w:uiPriority w:val="99"/>
    <w:semiHidden/>
    <w:unhideWhenUsed/>
    <w:rsid w:val="00926FE5"/>
    <w:pPr>
      <w:tabs>
        <w:tab w:val="center" w:pos="4419"/>
        <w:tab w:val="right" w:pos="8838"/>
      </w:tabs>
    </w:pPr>
  </w:style>
  <w:style w:type="character" w:customStyle="1" w:styleId="HeaderChar">
    <w:name w:val="Header Char"/>
    <w:basedOn w:val="DefaultParagraphFont"/>
    <w:link w:val="Header"/>
    <w:uiPriority w:val="99"/>
    <w:semiHidden/>
    <w:rsid w:val="00926FE5"/>
    <w:rPr>
      <w:rFonts w:ascii="Times New Roman" w:eastAsia="Times New Roman" w:hAnsi="Times New Roman" w:cs="Times New Roman"/>
      <w:sz w:val="24"/>
      <w:szCs w:val="24"/>
      <w:lang w:eastAsia="es-MX"/>
    </w:rPr>
  </w:style>
  <w:style w:type="paragraph" w:styleId="Footer">
    <w:name w:val="footer"/>
    <w:basedOn w:val="Normal"/>
    <w:link w:val="FooterChar"/>
    <w:uiPriority w:val="99"/>
    <w:semiHidden/>
    <w:unhideWhenUsed/>
    <w:rsid w:val="00926FE5"/>
    <w:pPr>
      <w:tabs>
        <w:tab w:val="center" w:pos="4419"/>
        <w:tab w:val="right" w:pos="8838"/>
      </w:tabs>
    </w:pPr>
  </w:style>
  <w:style w:type="character" w:customStyle="1" w:styleId="FooterChar">
    <w:name w:val="Footer Char"/>
    <w:basedOn w:val="DefaultParagraphFont"/>
    <w:link w:val="Footer"/>
    <w:uiPriority w:val="99"/>
    <w:semiHidden/>
    <w:rsid w:val="00926FE5"/>
    <w:rPr>
      <w:rFonts w:ascii="Times New Roman" w:eastAsia="Times New Roman" w:hAnsi="Times New Roman" w:cs="Times New Roman"/>
      <w:sz w:val="24"/>
      <w:szCs w:val="24"/>
      <w:lang w:eastAsia="es-MX"/>
    </w:rPr>
  </w:style>
  <w:style w:type="paragraph" w:customStyle="1" w:styleId="1">
    <w:name w:val="标题1"/>
    <w:basedOn w:val="Normal"/>
    <w:rsid w:val="00BA6692"/>
    <w:pPr>
      <w:spacing w:before="100" w:beforeAutospacing="1" w:after="100" w:afterAutospacing="1"/>
    </w:pPr>
  </w:style>
  <w:style w:type="paragraph" w:customStyle="1" w:styleId="desc">
    <w:name w:val="desc"/>
    <w:basedOn w:val="Normal"/>
    <w:rsid w:val="00BA6692"/>
    <w:pPr>
      <w:spacing w:before="100" w:beforeAutospacing="1" w:after="100" w:afterAutospacing="1"/>
    </w:pPr>
  </w:style>
  <w:style w:type="paragraph" w:customStyle="1" w:styleId="details">
    <w:name w:val="details"/>
    <w:basedOn w:val="Normal"/>
    <w:rsid w:val="00BA6692"/>
    <w:pPr>
      <w:spacing w:before="100" w:beforeAutospacing="1" w:after="100" w:afterAutospacing="1"/>
    </w:pPr>
  </w:style>
  <w:style w:type="character" w:customStyle="1" w:styleId="jrnl">
    <w:name w:val="jrnl"/>
    <w:basedOn w:val="DefaultParagraphFont"/>
    <w:rsid w:val="00BA6692"/>
  </w:style>
  <w:style w:type="character" w:customStyle="1" w:styleId="Heading2Char">
    <w:name w:val="Heading 2 Char"/>
    <w:basedOn w:val="DefaultParagraphFont"/>
    <w:link w:val="Heading2"/>
    <w:uiPriority w:val="9"/>
    <w:rsid w:val="00FA31B1"/>
    <w:rPr>
      <w:rFonts w:ascii="Times New Roman" w:eastAsia="Times New Roman" w:hAnsi="Times New Roman" w:cs="Times New Roman"/>
      <w:b/>
      <w:bCs/>
      <w:sz w:val="36"/>
      <w:szCs w:val="36"/>
      <w:lang w:eastAsia="es-MX"/>
    </w:rPr>
  </w:style>
  <w:style w:type="paragraph" w:styleId="ListParagraph">
    <w:name w:val="List Paragraph"/>
    <w:basedOn w:val="Normal"/>
    <w:uiPriority w:val="34"/>
    <w:qFormat/>
    <w:rsid w:val="00FA31B1"/>
    <w:pPr>
      <w:ind w:left="720"/>
      <w:contextualSpacing/>
    </w:pPr>
  </w:style>
  <w:style w:type="table" w:styleId="TableGrid">
    <w:name w:val="Table Grid"/>
    <w:basedOn w:val="TableNormal"/>
    <w:uiPriority w:val="59"/>
    <w:rsid w:val="003B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D6AF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506">
      <w:bodyDiv w:val="1"/>
      <w:marLeft w:val="0"/>
      <w:marRight w:val="0"/>
      <w:marTop w:val="0"/>
      <w:marBottom w:val="0"/>
      <w:divBdr>
        <w:top w:val="none" w:sz="0" w:space="0" w:color="auto"/>
        <w:left w:val="none" w:sz="0" w:space="0" w:color="auto"/>
        <w:bottom w:val="none" w:sz="0" w:space="0" w:color="auto"/>
        <w:right w:val="none" w:sz="0" w:space="0" w:color="auto"/>
      </w:divBdr>
      <w:divsChild>
        <w:div w:id="1904875774">
          <w:marLeft w:val="0"/>
          <w:marRight w:val="0"/>
          <w:marTop w:val="240"/>
          <w:marBottom w:val="100"/>
          <w:divBdr>
            <w:top w:val="none" w:sz="0" w:space="0" w:color="auto"/>
            <w:left w:val="none" w:sz="0" w:space="0" w:color="auto"/>
            <w:bottom w:val="none" w:sz="0" w:space="0" w:color="auto"/>
            <w:right w:val="none" w:sz="0" w:space="0" w:color="auto"/>
          </w:divBdr>
          <w:divsChild>
            <w:div w:id="1293053759">
              <w:marLeft w:val="0"/>
              <w:marRight w:val="0"/>
              <w:marTop w:val="0"/>
              <w:marBottom w:val="0"/>
              <w:divBdr>
                <w:top w:val="none" w:sz="0" w:space="0" w:color="auto"/>
                <w:left w:val="none" w:sz="0" w:space="0" w:color="auto"/>
                <w:bottom w:val="none" w:sz="0" w:space="0" w:color="auto"/>
                <w:right w:val="none" w:sz="0" w:space="0" w:color="auto"/>
              </w:divBdr>
            </w:div>
          </w:divsChild>
        </w:div>
        <w:div w:id="1825968993">
          <w:marLeft w:val="0"/>
          <w:marRight w:val="0"/>
          <w:marTop w:val="288"/>
          <w:marBottom w:val="100"/>
          <w:divBdr>
            <w:top w:val="none" w:sz="0" w:space="0" w:color="auto"/>
            <w:left w:val="none" w:sz="0" w:space="0" w:color="auto"/>
            <w:bottom w:val="none" w:sz="0" w:space="0" w:color="auto"/>
            <w:right w:val="none" w:sz="0" w:space="0" w:color="auto"/>
          </w:divBdr>
          <w:divsChild>
            <w:div w:id="14524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511">
      <w:bodyDiv w:val="1"/>
      <w:marLeft w:val="0"/>
      <w:marRight w:val="0"/>
      <w:marTop w:val="0"/>
      <w:marBottom w:val="0"/>
      <w:divBdr>
        <w:top w:val="none" w:sz="0" w:space="0" w:color="auto"/>
        <w:left w:val="none" w:sz="0" w:space="0" w:color="auto"/>
        <w:bottom w:val="none" w:sz="0" w:space="0" w:color="auto"/>
        <w:right w:val="none" w:sz="0" w:space="0" w:color="auto"/>
      </w:divBdr>
      <w:divsChild>
        <w:div w:id="462698389">
          <w:marLeft w:val="0"/>
          <w:marRight w:val="0"/>
          <w:marTop w:val="0"/>
          <w:marBottom w:val="0"/>
          <w:divBdr>
            <w:top w:val="none" w:sz="0" w:space="0" w:color="auto"/>
            <w:left w:val="none" w:sz="0" w:space="0" w:color="auto"/>
            <w:bottom w:val="none" w:sz="0" w:space="0" w:color="auto"/>
            <w:right w:val="none" w:sz="0" w:space="0" w:color="auto"/>
          </w:divBdr>
          <w:divsChild>
            <w:div w:id="855847737">
              <w:marLeft w:val="0"/>
              <w:marRight w:val="0"/>
              <w:marTop w:val="0"/>
              <w:marBottom w:val="0"/>
              <w:divBdr>
                <w:top w:val="none" w:sz="0" w:space="0" w:color="auto"/>
                <w:left w:val="none" w:sz="0" w:space="0" w:color="auto"/>
                <w:bottom w:val="none" w:sz="0" w:space="0" w:color="auto"/>
                <w:right w:val="none" w:sz="0" w:space="0" w:color="auto"/>
              </w:divBdr>
            </w:div>
            <w:div w:id="877931200">
              <w:marLeft w:val="0"/>
              <w:marRight w:val="0"/>
              <w:marTop w:val="0"/>
              <w:marBottom w:val="0"/>
              <w:divBdr>
                <w:top w:val="none" w:sz="0" w:space="0" w:color="auto"/>
                <w:left w:val="none" w:sz="0" w:space="0" w:color="auto"/>
                <w:bottom w:val="none" w:sz="0" w:space="0" w:color="auto"/>
                <w:right w:val="none" w:sz="0" w:space="0" w:color="auto"/>
              </w:divBdr>
            </w:div>
            <w:div w:id="740448251">
              <w:marLeft w:val="0"/>
              <w:marRight w:val="0"/>
              <w:marTop w:val="0"/>
              <w:marBottom w:val="0"/>
              <w:divBdr>
                <w:top w:val="none" w:sz="0" w:space="0" w:color="auto"/>
                <w:left w:val="none" w:sz="0" w:space="0" w:color="auto"/>
                <w:bottom w:val="none" w:sz="0" w:space="0" w:color="auto"/>
                <w:right w:val="none" w:sz="0" w:space="0" w:color="auto"/>
              </w:divBdr>
            </w:div>
            <w:div w:id="1523125139">
              <w:marLeft w:val="0"/>
              <w:marRight w:val="0"/>
              <w:marTop w:val="0"/>
              <w:marBottom w:val="0"/>
              <w:divBdr>
                <w:top w:val="none" w:sz="0" w:space="0" w:color="auto"/>
                <w:left w:val="none" w:sz="0" w:space="0" w:color="auto"/>
                <w:bottom w:val="none" w:sz="0" w:space="0" w:color="auto"/>
                <w:right w:val="none" w:sz="0" w:space="0" w:color="auto"/>
              </w:divBdr>
            </w:div>
            <w:div w:id="502817032">
              <w:marLeft w:val="0"/>
              <w:marRight w:val="0"/>
              <w:marTop w:val="0"/>
              <w:marBottom w:val="0"/>
              <w:divBdr>
                <w:top w:val="none" w:sz="0" w:space="0" w:color="auto"/>
                <w:left w:val="none" w:sz="0" w:space="0" w:color="auto"/>
                <w:bottom w:val="none" w:sz="0" w:space="0" w:color="auto"/>
                <w:right w:val="none" w:sz="0" w:space="0" w:color="auto"/>
              </w:divBdr>
            </w:div>
            <w:div w:id="409693436">
              <w:marLeft w:val="0"/>
              <w:marRight w:val="0"/>
              <w:marTop w:val="0"/>
              <w:marBottom w:val="0"/>
              <w:divBdr>
                <w:top w:val="none" w:sz="0" w:space="0" w:color="auto"/>
                <w:left w:val="none" w:sz="0" w:space="0" w:color="auto"/>
                <w:bottom w:val="none" w:sz="0" w:space="0" w:color="auto"/>
                <w:right w:val="none" w:sz="0" w:space="0" w:color="auto"/>
              </w:divBdr>
            </w:div>
            <w:div w:id="970869679">
              <w:marLeft w:val="0"/>
              <w:marRight w:val="0"/>
              <w:marTop w:val="0"/>
              <w:marBottom w:val="0"/>
              <w:divBdr>
                <w:top w:val="none" w:sz="0" w:space="0" w:color="auto"/>
                <w:left w:val="none" w:sz="0" w:space="0" w:color="auto"/>
                <w:bottom w:val="none" w:sz="0" w:space="0" w:color="auto"/>
                <w:right w:val="none" w:sz="0" w:space="0" w:color="auto"/>
              </w:divBdr>
            </w:div>
            <w:div w:id="359431032">
              <w:marLeft w:val="0"/>
              <w:marRight w:val="0"/>
              <w:marTop w:val="0"/>
              <w:marBottom w:val="0"/>
              <w:divBdr>
                <w:top w:val="none" w:sz="0" w:space="0" w:color="auto"/>
                <w:left w:val="none" w:sz="0" w:space="0" w:color="auto"/>
                <w:bottom w:val="none" w:sz="0" w:space="0" w:color="auto"/>
                <w:right w:val="none" w:sz="0" w:space="0" w:color="auto"/>
              </w:divBdr>
            </w:div>
            <w:div w:id="1523519510">
              <w:marLeft w:val="0"/>
              <w:marRight w:val="0"/>
              <w:marTop w:val="0"/>
              <w:marBottom w:val="0"/>
              <w:divBdr>
                <w:top w:val="none" w:sz="0" w:space="0" w:color="auto"/>
                <w:left w:val="none" w:sz="0" w:space="0" w:color="auto"/>
                <w:bottom w:val="none" w:sz="0" w:space="0" w:color="auto"/>
                <w:right w:val="none" w:sz="0" w:space="0" w:color="auto"/>
              </w:divBdr>
            </w:div>
            <w:div w:id="771052037">
              <w:marLeft w:val="0"/>
              <w:marRight w:val="0"/>
              <w:marTop w:val="0"/>
              <w:marBottom w:val="0"/>
              <w:divBdr>
                <w:top w:val="none" w:sz="0" w:space="0" w:color="auto"/>
                <w:left w:val="none" w:sz="0" w:space="0" w:color="auto"/>
                <w:bottom w:val="none" w:sz="0" w:space="0" w:color="auto"/>
                <w:right w:val="none" w:sz="0" w:space="0" w:color="auto"/>
              </w:divBdr>
            </w:div>
            <w:div w:id="393238579">
              <w:marLeft w:val="0"/>
              <w:marRight w:val="0"/>
              <w:marTop w:val="0"/>
              <w:marBottom w:val="0"/>
              <w:divBdr>
                <w:top w:val="none" w:sz="0" w:space="0" w:color="auto"/>
                <w:left w:val="none" w:sz="0" w:space="0" w:color="auto"/>
                <w:bottom w:val="none" w:sz="0" w:space="0" w:color="auto"/>
                <w:right w:val="none" w:sz="0" w:space="0" w:color="auto"/>
              </w:divBdr>
            </w:div>
            <w:div w:id="1134639660">
              <w:marLeft w:val="0"/>
              <w:marRight w:val="0"/>
              <w:marTop w:val="0"/>
              <w:marBottom w:val="0"/>
              <w:divBdr>
                <w:top w:val="none" w:sz="0" w:space="0" w:color="auto"/>
                <w:left w:val="none" w:sz="0" w:space="0" w:color="auto"/>
                <w:bottom w:val="none" w:sz="0" w:space="0" w:color="auto"/>
                <w:right w:val="none" w:sz="0" w:space="0" w:color="auto"/>
              </w:divBdr>
            </w:div>
            <w:div w:id="1003240448">
              <w:marLeft w:val="0"/>
              <w:marRight w:val="0"/>
              <w:marTop w:val="0"/>
              <w:marBottom w:val="0"/>
              <w:divBdr>
                <w:top w:val="none" w:sz="0" w:space="0" w:color="auto"/>
                <w:left w:val="none" w:sz="0" w:space="0" w:color="auto"/>
                <w:bottom w:val="none" w:sz="0" w:space="0" w:color="auto"/>
                <w:right w:val="none" w:sz="0" w:space="0" w:color="auto"/>
              </w:divBdr>
            </w:div>
            <w:div w:id="1429158425">
              <w:marLeft w:val="0"/>
              <w:marRight w:val="0"/>
              <w:marTop w:val="0"/>
              <w:marBottom w:val="0"/>
              <w:divBdr>
                <w:top w:val="none" w:sz="0" w:space="0" w:color="auto"/>
                <w:left w:val="none" w:sz="0" w:space="0" w:color="auto"/>
                <w:bottom w:val="none" w:sz="0" w:space="0" w:color="auto"/>
                <w:right w:val="none" w:sz="0" w:space="0" w:color="auto"/>
              </w:divBdr>
            </w:div>
            <w:div w:id="1908833799">
              <w:marLeft w:val="0"/>
              <w:marRight w:val="0"/>
              <w:marTop w:val="0"/>
              <w:marBottom w:val="0"/>
              <w:divBdr>
                <w:top w:val="none" w:sz="0" w:space="0" w:color="auto"/>
                <w:left w:val="none" w:sz="0" w:space="0" w:color="auto"/>
                <w:bottom w:val="none" w:sz="0" w:space="0" w:color="auto"/>
                <w:right w:val="none" w:sz="0" w:space="0" w:color="auto"/>
              </w:divBdr>
            </w:div>
            <w:div w:id="2005237743">
              <w:marLeft w:val="0"/>
              <w:marRight w:val="0"/>
              <w:marTop w:val="0"/>
              <w:marBottom w:val="0"/>
              <w:divBdr>
                <w:top w:val="none" w:sz="0" w:space="0" w:color="auto"/>
                <w:left w:val="none" w:sz="0" w:space="0" w:color="auto"/>
                <w:bottom w:val="none" w:sz="0" w:space="0" w:color="auto"/>
                <w:right w:val="none" w:sz="0" w:space="0" w:color="auto"/>
              </w:divBdr>
            </w:div>
            <w:div w:id="686562591">
              <w:marLeft w:val="0"/>
              <w:marRight w:val="0"/>
              <w:marTop w:val="0"/>
              <w:marBottom w:val="0"/>
              <w:divBdr>
                <w:top w:val="none" w:sz="0" w:space="0" w:color="auto"/>
                <w:left w:val="none" w:sz="0" w:space="0" w:color="auto"/>
                <w:bottom w:val="none" w:sz="0" w:space="0" w:color="auto"/>
                <w:right w:val="none" w:sz="0" w:space="0" w:color="auto"/>
              </w:divBdr>
            </w:div>
            <w:div w:id="1166558120">
              <w:marLeft w:val="0"/>
              <w:marRight w:val="0"/>
              <w:marTop w:val="0"/>
              <w:marBottom w:val="0"/>
              <w:divBdr>
                <w:top w:val="none" w:sz="0" w:space="0" w:color="auto"/>
                <w:left w:val="none" w:sz="0" w:space="0" w:color="auto"/>
                <w:bottom w:val="none" w:sz="0" w:space="0" w:color="auto"/>
                <w:right w:val="none" w:sz="0" w:space="0" w:color="auto"/>
              </w:divBdr>
            </w:div>
            <w:div w:id="240144864">
              <w:marLeft w:val="0"/>
              <w:marRight w:val="0"/>
              <w:marTop w:val="0"/>
              <w:marBottom w:val="0"/>
              <w:divBdr>
                <w:top w:val="none" w:sz="0" w:space="0" w:color="auto"/>
                <w:left w:val="none" w:sz="0" w:space="0" w:color="auto"/>
                <w:bottom w:val="none" w:sz="0" w:space="0" w:color="auto"/>
                <w:right w:val="none" w:sz="0" w:space="0" w:color="auto"/>
              </w:divBdr>
            </w:div>
            <w:div w:id="475993724">
              <w:marLeft w:val="0"/>
              <w:marRight w:val="0"/>
              <w:marTop w:val="0"/>
              <w:marBottom w:val="0"/>
              <w:divBdr>
                <w:top w:val="none" w:sz="0" w:space="0" w:color="auto"/>
                <w:left w:val="none" w:sz="0" w:space="0" w:color="auto"/>
                <w:bottom w:val="none" w:sz="0" w:space="0" w:color="auto"/>
                <w:right w:val="none" w:sz="0" w:space="0" w:color="auto"/>
              </w:divBdr>
            </w:div>
            <w:div w:id="442655771">
              <w:marLeft w:val="0"/>
              <w:marRight w:val="0"/>
              <w:marTop w:val="0"/>
              <w:marBottom w:val="0"/>
              <w:divBdr>
                <w:top w:val="none" w:sz="0" w:space="0" w:color="auto"/>
                <w:left w:val="none" w:sz="0" w:space="0" w:color="auto"/>
                <w:bottom w:val="none" w:sz="0" w:space="0" w:color="auto"/>
                <w:right w:val="none" w:sz="0" w:space="0" w:color="auto"/>
              </w:divBdr>
            </w:div>
            <w:div w:id="1939676738">
              <w:marLeft w:val="0"/>
              <w:marRight w:val="0"/>
              <w:marTop w:val="0"/>
              <w:marBottom w:val="0"/>
              <w:divBdr>
                <w:top w:val="none" w:sz="0" w:space="0" w:color="auto"/>
                <w:left w:val="none" w:sz="0" w:space="0" w:color="auto"/>
                <w:bottom w:val="none" w:sz="0" w:space="0" w:color="auto"/>
                <w:right w:val="none" w:sz="0" w:space="0" w:color="auto"/>
              </w:divBdr>
            </w:div>
            <w:div w:id="1416241827">
              <w:marLeft w:val="0"/>
              <w:marRight w:val="0"/>
              <w:marTop w:val="0"/>
              <w:marBottom w:val="0"/>
              <w:divBdr>
                <w:top w:val="none" w:sz="0" w:space="0" w:color="auto"/>
                <w:left w:val="none" w:sz="0" w:space="0" w:color="auto"/>
                <w:bottom w:val="none" w:sz="0" w:space="0" w:color="auto"/>
                <w:right w:val="none" w:sz="0" w:space="0" w:color="auto"/>
              </w:divBdr>
            </w:div>
            <w:div w:id="1669602135">
              <w:marLeft w:val="0"/>
              <w:marRight w:val="0"/>
              <w:marTop w:val="0"/>
              <w:marBottom w:val="0"/>
              <w:divBdr>
                <w:top w:val="none" w:sz="0" w:space="0" w:color="auto"/>
                <w:left w:val="none" w:sz="0" w:space="0" w:color="auto"/>
                <w:bottom w:val="none" w:sz="0" w:space="0" w:color="auto"/>
                <w:right w:val="none" w:sz="0" w:space="0" w:color="auto"/>
              </w:divBdr>
            </w:div>
            <w:div w:id="1525171522">
              <w:marLeft w:val="0"/>
              <w:marRight w:val="0"/>
              <w:marTop w:val="0"/>
              <w:marBottom w:val="0"/>
              <w:divBdr>
                <w:top w:val="none" w:sz="0" w:space="0" w:color="auto"/>
                <w:left w:val="none" w:sz="0" w:space="0" w:color="auto"/>
                <w:bottom w:val="none" w:sz="0" w:space="0" w:color="auto"/>
                <w:right w:val="none" w:sz="0" w:space="0" w:color="auto"/>
              </w:divBdr>
            </w:div>
            <w:div w:id="225799611">
              <w:marLeft w:val="0"/>
              <w:marRight w:val="0"/>
              <w:marTop w:val="0"/>
              <w:marBottom w:val="0"/>
              <w:divBdr>
                <w:top w:val="none" w:sz="0" w:space="0" w:color="auto"/>
                <w:left w:val="none" w:sz="0" w:space="0" w:color="auto"/>
                <w:bottom w:val="none" w:sz="0" w:space="0" w:color="auto"/>
                <w:right w:val="none" w:sz="0" w:space="0" w:color="auto"/>
              </w:divBdr>
            </w:div>
            <w:div w:id="1001742788">
              <w:marLeft w:val="0"/>
              <w:marRight w:val="0"/>
              <w:marTop w:val="0"/>
              <w:marBottom w:val="0"/>
              <w:divBdr>
                <w:top w:val="none" w:sz="0" w:space="0" w:color="auto"/>
                <w:left w:val="none" w:sz="0" w:space="0" w:color="auto"/>
                <w:bottom w:val="none" w:sz="0" w:space="0" w:color="auto"/>
                <w:right w:val="none" w:sz="0" w:space="0" w:color="auto"/>
              </w:divBdr>
            </w:div>
            <w:div w:id="1043754992">
              <w:marLeft w:val="0"/>
              <w:marRight w:val="0"/>
              <w:marTop w:val="0"/>
              <w:marBottom w:val="0"/>
              <w:divBdr>
                <w:top w:val="none" w:sz="0" w:space="0" w:color="auto"/>
                <w:left w:val="none" w:sz="0" w:space="0" w:color="auto"/>
                <w:bottom w:val="none" w:sz="0" w:space="0" w:color="auto"/>
                <w:right w:val="none" w:sz="0" w:space="0" w:color="auto"/>
              </w:divBdr>
            </w:div>
            <w:div w:id="2022539227">
              <w:marLeft w:val="0"/>
              <w:marRight w:val="0"/>
              <w:marTop w:val="0"/>
              <w:marBottom w:val="0"/>
              <w:divBdr>
                <w:top w:val="none" w:sz="0" w:space="0" w:color="auto"/>
                <w:left w:val="none" w:sz="0" w:space="0" w:color="auto"/>
                <w:bottom w:val="none" w:sz="0" w:space="0" w:color="auto"/>
                <w:right w:val="none" w:sz="0" w:space="0" w:color="auto"/>
              </w:divBdr>
            </w:div>
            <w:div w:id="555438036">
              <w:marLeft w:val="0"/>
              <w:marRight w:val="0"/>
              <w:marTop w:val="0"/>
              <w:marBottom w:val="0"/>
              <w:divBdr>
                <w:top w:val="none" w:sz="0" w:space="0" w:color="auto"/>
                <w:left w:val="none" w:sz="0" w:space="0" w:color="auto"/>
                <w:bottom w:val="none" w:sz="0" w:space="0" w:color="auto"/>
                <w:right w:val="none" w:sz="0" w:space="0" w:color="auto"/>
              </w:divBdr>
            </w:div>
            <w:div w:id="95908315">
              <w:marLeft w:val="0"/>
              <w:marRight w:val="0"/>
              <w:marTop w:val="0"/>
              <w:marBottom w:val="0"/>
              <w:divBdr>
                <w:top w:val="none" w:sz="0" w:space="0" w:color="auto"/>
                <w:left w:val="none" w:sz="0" w:space="0" w:color="auto"/>
                <w:bottom w:val="none" w:sz="0" w:space="0" w:color="auto"/>
                <w:right w:val="none" w:sz="0" w:space="0" w:color="auto"/>
              </w:divBdr>
            </w:div>
            <w:div w:id="407922503">
              <w:marLeft w:val="0"/>
              <w:marRight w:val="0"/>
              <w:marTop w:val="0"/>
              <w:marBottom w:val="0"/>
              <w:divBdr>
                <w:top w:val="none" w:sz="0" w:space="0" w:color="auto"/>
                <w:left w:val="none" w:sz="0" w:space="0" w:color="auto"/>
                <w:bottom w:val="none" w:sz="0" w:space="0" w:color="auto"/>
                <w:right w:val="none" w:sz="0" w:space="0" w:color="auto"/>
              </w:divBdr>
            </w:div>
            <w:div w:id="619991094">
              <w:marLeft w:val="0"/>
              <w:marRight w:val="0"/>
              <w:marTop w:val="0"/>
              <w:marBottom w:val="0"/>
              <w:divBdr>
                <w:top w:val="none" w:sz="0" w:space="0" w:color="auto"/>
                <w:left w:val="none" w:sz="0" w:space="0" w:color="auto"/>
                <w:bottom w:val="none" w:sz="0" w:space="0" w:color="auto"/>
                <w:right w:val="none" w:sz="0" w:space="0" w:color="auto"/>
              </w:divBdr>
            </w:div>
            <w:div w:id="1241217197">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987365674">
              <w:marLeft w:val="0"/>
              <w:marRight w:val="0"/>
              <w:marTop w:val="0"/>
              <w:marBottom w:val="0"/>
              <w:divBdr>
                <w:top w:val="none" w:sz="0" w:space="0" w:color="auto"/>
                <w:left w:val="none" w:sz="0" w:space="0" w:color="auto"/>
                <w:bottom w:val="none" w:sz="0" w:space="0" w:color="auto"/>
                <w:right w:val="none" w:sz="0" w:space="0" w:color="auto"/>
              </w:divBdr>
            </w:div>
            <w:div w:id="711000195">
              <w:marLeft w:val="0"/>
              <w:marRight w:val="0"/>
              <w:marTop w:val="0"/>
              <w:marBottom w:val="0"/>
              <w:divBdr>
                <w:top w:val="none" w:sz="0" w:space="0" w:color="auto"/>
                <w:left w:val="none" w:sz="0" w:space="0" w:color="auto"/>
                <w:bottom w:val="none" w:sz="0" w:space="0" w:color="auto"/>
                <w:right w:val="none" w:sz="0" w:space="0" w:color="auto"/>
              </w:divBdr>
            </w:div>
            <w:div w:id="444740088">
              <w:marLeft w:val="0"/>
              <w:marRight w:val="0"/>
              <w:marTop w:val="0"/>
              <w:marBottom w:val="0"/>
              <w:divBdr>
                <w:top w:val="none" w:sz="0" w:space="0" w:color="auto"/>
                <w:left w:val="none" w:sz="0" w:space="0" w:color="auto"/>
                <w:bottom w:val="none" w:sz="0" w:space="0" w:color="auto"/>
                <w:right w:val="none" w:sz="0" w:space="0" w:color="auto"/>
              </w:divBdr>
            </w:div>
            <w:div w:id="254019715">
              <w:marLeft w:val="0"/>
              <w:marRight w:val="0"/>
              <w:marTop w:val="0"/>
              <w:marBottom w:val="0"/>
              <w:divBdr>
                <w:top w:val="none" w:sz="0" w:space="0" w:color="auto"/>
                <w:left w:val="none" w:sz="0" w:space="0" w:color="auto"/>
                <w:bottom w:val="none" w:sz="0" w:space="0" w:color="auto"/>
                <w:right w:val="none" w:sz="0" w:space="0" w:color="auto"/>
              </w:divBdr>
            </w:div>
            <w:div w:id="576869442">
              <w:marLeft w:val="0"/>
              <w:marRight w:val="0"/>
              <w:marTop w:val="0"/>
              <w:marBottom w:val="0"/>
              <w:divBdr>
                <w:top w:val="none" w:sz="0" w:space="0" w:color="auto"/>
                <w:left w:val="none" w:sz="0" w:space="0" w:color="auto"/>
                <w:bottom w:val="none" w:sz="0" w:space="0" w:color="auto"/>
                <w:right w:val="none" w:sz="0" w:space="0" w:color="auto"/>
              </w:divBdr>
            </w:div>
            <w:div w:id="2099327342">
              <w:marLeft w:val="0"/>
              <w:marRight w:val="0"/>
              <w:marTop w:val="0"/>
              <w:marBottom w:val="0"/>
              <w:divBdr>
                <w:top w:val="none" w:sz="0" w:space="0" w:color="auto"/>
                <w:left w:val="none" w:sz="0" w:space="0" w:color="auto"/>
                <w:bottom w:val="none" w:sz="0" w:space="0" w:color="auto"/>
                <w:right w:val="none" w:sz="0" w:space="0" w:color="auto"/>
              </w:divBdr>
            </w:div>
            <w:div w:id="1480805558">
              <w:marLeft w:val="0"/>
              <w:marRight w:val="0"/>
              <w:marTop w:val="0"/>
              <w:marBottom w:val="0"/>
              <w:divBdr>
                <w:top w:val="none" w:sz="0" w:space="0" w:color="auto"/>
                <w:left w:val="none" w:sz="0" w:space="0" w:color="auto"/>
                <w:bottom w:val="none" w:sz="0" w:space="0" w:color="auto"/>
                <w:right w:val="none" w:sz="0" w:space="0" w:color="auto"/>
              </w:divBdr>
            </w:div>
            <w:div w:id="292103568">
              <w:marLeft w:val="0"/>
              <w:marRight w:val="0"/>
              <w:marTop w:val="0"/>
              <w:marBottom w:val="0"/>
              <w:divBdr>
                <w:top w:val="none" w:sz="0" w:space="0" w:color="auto"/>
                <w:left w:val="none" w:sz="0" w:space="0" w:color="auto"/>
                <w:bottom w:val="none" w:sz="0" w:space="0" w:color="auto"/>
                <w:right w:val="none" w:sz="0" w:space="0" w:color="auto"/>
              </w:divBdr>
            </w:div>
            <w:div w:id="545487495">
              <w:marLeft w:val="0"/>
              <w:marRight w:val="0"/>
              <w:marTop w:val="0"/>
              <w:marBottom w:val="0"/>
              <w:divBdr>
                <w:top w:val="none" w:sz="0" w:space="0" w:color="auto"/>
                <w:left w:val="none" w:sz="0" w:space="0" w:color="auto"/>
                <w:bottom w:val="none" w:sz="0" w:space="0" w:color="auto"/>
                <w:right w:val="none" w:sz="0" w:space="0" w:color="auto"/>
              </w:divBdr>
            </w:div>
            <w:div w:id="949624863">
              <w:marLeft w:val="0"/>
              <w:marRight w:val="0"/>
              <w:marTop w:val="0"/>
              <w:marBottom w:val="0"/>
              <w:divBdr>
                <w:top w:val="none" w:sz="0" w:space="0" w:color="auto"/>
                <w:left w:val="none" w:sz="0" w:space="0" w:color="auto"/>
                <w:bottom w:val="none" w:sz="0" w:space="0" w:color="auto"/>
                <w:right w:val="none" w:sz="0" w:space="0" w:color="auto"/>
              </w:divBdr>
            </w:div>
            <w:div w:id="1568567672">
              <w:marLeft w:val="0"/>
              <w:marRight w:val="0"/>
              <w:marTop w:val="0"/>
              <w:marBottom w:val="0"/>
              <w:divBdr>
                <w:top w:val="none" w:sz="0" w:space="0" w:color="auto"/>
                <w:left w:val="none" w:sz="0" w:space="0" w:color="auto"/>
                <w:bottom w:val="none" w:sz="0" w:space="0" w:color="auto"/>
                <w:right w:val="none" w:sz="0" w:space="0" w:color="auto"/>
              </w:divBdr>
            </w:div>
            <w:div w:id="882984942">
              <w:marLeft w:val="0"/>
              <w:marRight w:val="0"/>
              <w:marTop w:val="0"/>
              <w:marBottom w:val="0"/>
              <w:divBdr>
                <w:top w:val="none" w:sz="0" w:space="0" w:color="auto"/>
                <w:left w:val="none" w:sz="0" w:space="0" w:color="auto"/>
                <w:bottom w:val="none" w:sz="0" w:space="0" w:color="auto"/>
                <w:right w:val="none" w:sz="0" w:space="0" w:color="auto"/>
              </w:divBdr>
            </w:div>
            <w:div w:id="626467941">
              <w:marLeft w:val="0"/>
              <w:marRight w:val="0"/>
              <w:marTop w:val="0"/>
              <w:marBottom w:val="0"/>
              <w:divBdr>
                <w:top w:val="none" w:sz="0" w:space="0" w:color="auto"/>
                <w:left w:val="none" w:sz="0" w:space="0" w:color="auto"/>
                <w:bottom w:val="none" w:sz="0" w:space="0" w:color="auto"/>
                <w:right w:val="none" w:sz="0" w:space="0" w:color="auto"/>
              </w:divBdr>
            </w:div>
            <w:div w:id="1414938203">
              <w:marLeft w:val="0"/>
              <w:marRight w:val="0"/>
              <w:marTop w:val="0"/>
              <w:marBottom w:val="0"/>
              <w:divBdr>
                <w:top w:val="none" w:sz="0" w:space="0" w:color="auto"/>
                <w:left w:val="none" w:sz="0" w:space="0" w:color="auto"/>
                <w:bottom w:val="none" w:sz="0" w:space="0" w:color="auto"/>
                <w:right w:val="none" w:sz="0" w:space="0" w:color="auto"/>
              </w:divBdr>
            </w:div>
            <w:div w:id="965507156">
              <w:marLeft w:val="0"/>
              <w:marRight w:val="0"/>
              <w:marTop w:val="0"/>
              <w:marBottom w:val="0"/>
              <w:divBdr>
                <w:top w:val="none" w:sz="0" w:space="0" w:color="auto"/>
                <w:left w:val="none" w:sz="0" w:space="0" w:color="auto"/>
                <w:bottom w:val="none" w:sz="0" w:space="0" w:color="auto"/>
                <w:right w:val="none" w:sz="0" w:space="0" w:color="auto"/>
              </w:divBdr>
            </w:div>
            <w:div w:id="1418163659">
              <w:marLeft w:val="0"/>
              <w:marRight w:val="0"/>
              <w:marTop w:val="0"/>
              <w:marBottom w:val="0"/>
              <w:divBdr>
                <w:top w:val="none" w:sz="0" w:space="0" w:color="auto"/>
                <w:left w:val="none" w:sz="0" w:space="0" w:color="auto"/>
                <w:bottom w:val="none" w:sz="0" w:space="0" w:color="auto"/>
                <w:right w:val="none" w:sz="0" w:space="0" w:color="auto"/>
              </w:divBdr>
            </w:div>
            <w:div w:id="516121100">
              <w:marLeft w:val="0"/>
              <w:marRight w:val="0"/>
              <w:marTop w:val="0"/>
              <w:marBottom w:val="0"/>
              <w:divBdr>
                <w:top w:val="none" w:sz="0" w:space="0" w:color="auto"/>
                <w:left w:val="none" w:sz="0" w:space="0" w:color="auto"/>
                <w:bottom w:val="none" w:sz="0" w:space="0" w:color="auto"/>
                <w:right w:val="none" w:sz="0" w:space="0" w:color="auto"/>
              </w:divBdr>
            </w:div>
            <w:div w:id="2045471886">
              <w:marLeft w:val="0"/>
              <w:marRight w:val="0"/>
              <w:marTop w:val="0"/>
              <w:marBottom w:val="0"/>
              <w:divBdr>
                <w:top w:val="none" w:sz="0" w:space="0" w:color="auto"/>
                <w:left w:val="none" w:sz="0" w:space="0" w:color="auto"/>
                <w:bottom w:val="none" w:sz="0" w:space="0" w:color="auto"/>
                <w:right w:val="none" w:sz="0" w:space="0" w:color="auto"/>
              </w:divBdr>
            </w:div>
            <w:div w:id="691762977">
              <w:marLeft w:val="0"/>
              <w:marRight w:val="0"/>
              <w:marTop w:val="0"/>
              <w:marBottom w:val="0"/>
              <w:divBdr>
                <w:top w:val="none" w:sz="0" w:space="0" w:color="auto"/>
                <w:left w:val="none" w:sz="0" w:space="0" w:color="auto"/>
                <w:bottom w:val="none" w:sz="0" w:space="0" w:color="auto"/>
                <w:right w:val="none" w:sz="0" w:space="0" w:color="auto"/>
              </w:divBdr>
            </w:div>
            <w:div w:id="1717075429">
              <w:marLeft w:val="0"/>
              <w:marRight w:val="0"/>
              <w:marTop w:val="0"/>
              <w:marBottom w:val="0"/>
              <w:divBdr>
                <w:top w:val="none" w:sz="0" w:space="0" w:color="auto"/>
                <w:left w:val="none" w:sz="0" w:space="0" w:color="auto"/>
                <w:bottom w:val="none" w:sz="0" w:space="0" w:color="auto"/>
                <w:right w:val="none" w:sz="0" w:space="0" w:color="auto"/>
              </w:divBdr>
            </w:div>
            <w:div w:id="1627737855">
              <w:marLeft w:val="0"/>
              <w:marRight w:val="0"/>
              <w:marTop w:val="0"/>
              <w:marBottom w:val="0"/>
              <w:divBdr>
                <w:top w:val="none" w:sz="0" w:space="0" w:color="auto"/>
                <w:left w:val="none" w:sz="0" w:space="0" w:color="auto"/>
                <w:bottom w:val="none" w:sz="0" w:space="0" w:color="auto"/>
                <w:right w:val="none" w:sz="0" w:space="0" w:color="auto"/>
              </w:divBdr>
            </w:div>
            <w:div w:id="428817354">
              <w:marLeft w:val="0"/>
              <w:marRight w:val="0"/>
              <w:marTop w:val="0"/>
              <w:marBottom w:val="0"/>
              <w:divBdr>
                <w:top w:val="none" w:sz="0" w:space="0" w:color="auto"/>
                <w:left w:val="none" w:sz="0" w:space="0" w:color="auto"/>
                <w:bottom w:val="none" w:sz="0" w:space="0" w:color="auto"/>
                <w:right w:val="none" w:sz="0" w:space="0" w:color="auto"/>
              </w:divBdr>
            </w:div>
            <w:div w:id="1540313206">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1891839225">
              <w:marLeft w:val="0"/>
              <w:marRight w:val="0"/>
              <w:marTop w:val="0"/>
              <w:marBottom w:val="0"/>
              <w:divBdr>
                <w:top w:val="none" w:sz="0" w:space="0" w:color="auto"/>
                <w:left w:val="none" w:sz="0" w:space="0" w:color="auto"/>
                <w:bottom w:val="none" w:sz="0" w:space="0" w:color="auto"/>
                <w:right w:val="none" w:sz="0" w:space="0" w:color="auto"/>
              </w:divBdr>
            </w:div>
            <w:div w:id="1539973920">
              <w:marLeft w:val="0"/>
              <w:marRight w:val="0"/>
              <w:marTop w:val="0"/>
              <w:marBottom w:val="0"/>
              <w:divBdr>
                <w:top w:val="none" w:sz="0" w:space="0" w:color="auto"/>
                <w:left w:val="none" w:sz="0" w:space="0" w:color="auto"/>
                <w:bottom w:val="none" w:sz="0" w:space="0" w:color="auto"/>
                <w:right w:val="none" w:sz="0" w:space="0" w:color="auto"/>
              </w:divBdr>
            </w:div>
            <w:div w:id="673649904">
              <w:marLeft w:val="0"/>
              <w:marRight w:val="0"/>
              <w:marTop w:val="0"/>
              <w:marBottom w:val="0"/>
              <w:divBdr>
                <w:top w:val="none" w:sz="0" w:space="0" w:color="auto"/>
                <w:left w:val="none" w:sz="0" w:space="0" w:color="auto"/>
                <w:bottom w:val="none" w:sz="0" w:space="0" w:color="auto"/>
                <w:right w:val="none" w:sz="0" w:space="0" w:color="auto"/>
              </w:divBdr>
            </w:div>
            <w:div w:id="1502350564">
              <w:marLeft w:val="0"/>
              <w:marRight w:val="0"/>
              <w:marTop w:val="0"/>
              <w:marBottom w:val="0"/>
              <w:divBdr>
                <w:top w:val="none" w:sz="0" w:space="0" w:color="auto"/>
                <w:left w:val="none" w:sz="0" w:space="0" w:color="auto"/>
                <w:bottom w:val="none" w:sz="0" w:space="0" w:color="auto"/>
                <w:right w:val="none" w:sz="0" w:space="0" w:color="auto"/>
              </w:divBdr>
            </w:div>
            <w:div w:id="353462789">
              <w:marLeft w:val="0"/>
              <w:marRight w:val="0"/>
              <w:marTop w:val="0"/>
              <w:marBottom w:val="0"/>
              <w:divBdr>
                <w:top w:val="none" w:sz="0" w:space="0" w:color="auto"/>
                <w:left w:val="none" w:sz="0" w:space="0" w:color="auto"/>
                <w:bottom w:val="none" w:sz="0" w:space="0" w:color="auto"/>
                <w:right w:val="none" w:sz="0" w:space="0" w:color="auto"/>
              </w:divBdr>
            </w:div>
            <w:div w:id="1948661762">
              <w:marLeft w:val="0"/>
              <w:marRight w:val="0"/>
              <w:marTop w:val="0"/>
              <w:marBottom w:val="0"/>
              <w:divBdr>
                <w:top w:val="none" w:sz="0" w:space="0" w:color="auto"/>
                <w:left w:val="none" w:sz="0" w:space="0" w:color="auto"/>
                <w:bottom w:val="none" w:sz="0" w:space="0" w:color="auto"/>
                <w:right w:val="none" w:sz="0" w:space="0" w:color="auto"/>
              </w:divBdr>
            </w:div>
            <w:div w:id="735056131">
              <w:marLeft w:val="0"/>
              <w:marRight w:val="0"/>
              <w:marTop w:val="0"/>
              <w:marBottom w:val="0"/>
              <w:divBdr>
                <w:top w:val="none" w:sz="0" w:space="0" w:color="auto"/>
                <w:left w:val="none" w:sz="0" w:space="0" w:color="auto"/>
                <w:bottom w:val="none" w:sz="0" w:space="0" w:color="auto"/>
                <w:right w:val="none" w:sz="0" w:space="0" w:color="auto"/>
              </w:divBdr>
            </w:div>
            <w:div w:id="974412648">
              <w:marLeft w:val="0"/>
              <w:marRight w:val="0"/>
              <w:marTop w:val="0"/>
              <w:marBottom w:val="0"/>
              <w:divBdr>
                <w:top w:val="none" w:sz="0" w:space="0" w:color="auto"/>
                <w:left w:val="none" w:sz="0" w:space="0" w:color="auto"/>
                <w:bottom w:val="none" w:sz="0" w:space="0" w:color="auto"/>
                <w:right w:val="none" w:sz="0" w:space="0" w:color="auto"/>
              </w:divBdr>
            </w:div>
            <w:div w:id="1370106508">
              <w:marLeft w:val="0"/>
              <w:marRight w:val="0"/>
              <w:marTop w:val="0"/>
              <w:marBottom w:val="0"/>
              <w:divBdr>
                <w:top w:val="none" w:sz="0" w:space="0" w:color="auto"/>
                <w:left w:val="none" w:sz="0" w:space="0" w:color="auto"/>
                <w:bottom w:val="none" w:sz="0" w:space="0" w:color="auto"/>
                <w:right w:val="none" w:sz="0" w:space="0" w:color="auto"/>
              </w:divBdr>
            </w:div>
            <w:div w:id="1385642142">
              <w:marLeft w:val="0"/>
              <w:marRight w:val="0"/>
              <w:marTop w:val="0"/>
              <w:marBottom w:val="0"/>
              <w:divBdr>
                <w:top w:val="none" w:sz="0" w:space="0" w:color="auto"/>
                <w:left w:val="none" w:sz="0" w:space="0" w:color="auto"/>
                <w:bottom w:val="none" w:sz="0" w:space="0" w:color="auto"/>
                <w:right w:val="none" w:sz="0" w:space="0" w:color="auto"/>
              </w:divBdr>
            </w:div>
            <w:div w:id="632490609">
              <w:marLeft w:val="0"/>
              <w:marRight w:val="0"/>
              <w:marTop w:val="0"/>
              <w:marBottom w:val="0"/>
              <w:divBdr>
                <w:top w:val="none" w:sz="0" w:space="0" w:color="auto"/>
                <w:left w:val="none" w:sz="0" w:space="0" w:color="auto"/>
                <w:bottom w:val="none" w:sz="0" w:space="0" w:color="auto"/>
                <w:right w:val="none" w:sz="0" w:space="0" w:color="auto"/>
              </w:divBdr>
            </w:div>
            <w:div w:id="530260723">
              <w:marLeft w:val="0"/>
              <w:marRight w:val="0"/>
              <w:marTop w:val="0"/>
              <w:marBottom w:val="0"/>
              <w:divBdr>
                <w:top w:val="none" w:sz="0" w:space="0" w:color="auto"/>
                <w:left w:val="none" w:sz="0" w:space="0" w:color="auto"/>
                <w:bottom w:val="none" w:sz="0" w:space="0" w:color="auto"/>
                <w:right w:val="none" w:sz="0" w:space="0" w:color="auto"/>
              </w:divBdr>
            </w:div>
            <w:div w:id="1660694093">
              <w:marLeft w:val="0"/>
              <w:marRight w:val="0"/>
              <w:marTop w:val="0"/>
              <w:marBottom w:val="0"/>
              <w:divBdr>
                <w:top w:val="none" w:sz="0" w:space="0" w:color="auto"/>
                <w:left w:val="none" w:sz="0" w:space="0" w:color="auto"/>
                <w:bottom w:val="none" w:sz="0" w:space="0" w:color="auto"/>
                <w:right w:val="none" w:sz="0" w:space="0" w:color="auto"/>
              </w:divBdr>
            </w:div>
            <w:div w:id="1472409144">
              <w:marLeft w:val="0"/>
              <w:marRight w:val="0"/>
              <w:marTop w:val="0"/>
              <w:marBottom w:val="0"/>
              <w:divBdr>
                <w:top w:val="none" w:sz="0" w:space="0" w:color="auto"/>
                <w:left w:val="none" w:sz="0" w:space="0" w:color="auto"/>
                <w:bottom w:val="none" w:sz="0" w:space="0" w:color="auto"/>
                <w:right w:val="none" w:sz="0" w:space="0" w:color="auto"/>
              </w:divBdr>
            </w:div>
            <w:div w:id="876351044">
              <w:marLeft w:val="0"/>
              <w:marRight w:val="0"/>
              <w:marTop w:val="0"/>
              <w:marBottom w:val="0"/>
              <w:divBdr>
                <w:top w:val="none" w:sz="0" w:space="0" w:color="auto"/>
                <w:left w:val="none" w:sz="0" w:space="0" w:color="auto"/>
                <w:bottom w:val="none" w:sz="0" w:space="0" w:color="auto"/>
                <w:right w:val="none" w:sz="0" w:space="0" w:color="auto"/>
              </w:divBdr>
            </w:div>
            <w:div w:id="1125080533">
              <w:marLeft w:val="0"/>
              <w:marRight w:val="0"/>
              <w:marTop w:val="0"/>
              <w:marBottom w:val="0"/>
              <w:divBdr>
                <w:top w:val="none" w:sz="0" w:space="0" w:color="auto"/>
                <w:left w:val="none" w:sz="0" w:space="0" w:color="auto"/>
                <w:bottom w:val="none" w:sz="0" w:space="0" w:color="auto"/>
                <w:right w:val="none" w:sz="0" w:space="0" w:color="auto"/>
              </w:divBdr>
            </w:div>
            <w:div w:id="1325820745">
              <w:marLeft w:val="0"/>
              <w:marRight w:val="0"/>
              <w:marTop w:val="0"/>
              <w:marBottom w:val="0"/>
              <w:divBdr>
                <w:top w:val="none" w:sz="0" w:space="0" w:color="auto"/>
                <w:left w:val="none" w:sz="0" w:space="0" w:color="auto"/>
                <w:bottom w:val="none" w:sz="0" w:space="0" w:color="auto"/>
                <w:right w:val="none" w:sz="0" w:space="0" w:color="auto"/>
              </w:divBdr>
            </w:div>
            <w:div w:id="1716736710">
              <w:marLeft w:val="0"/>
              <w:marRight w:val="0"/>
              <w:marTop w:val="0"/>
              <w:marBottom w:val="0"/>
              <w:divBdr>
                <w:top w:val="none" w:sz="0" w:space="0" w:color="auto"/>
                <w:left w:val="none" w:sz="0" w:space="0" w:color="auto"/>
                <w:bottom w:val="none" w:sz="0" w:space="0" w:color="auto"/>
                <w:right w:val="none" w:sz="0" w:space="0" w:color="auto"/>
              </w:divBdr>
            </w:div>
            <w:div w:id="400643930">
              <w:marLeft w:val="0"/>
              <w:marRight w:val="0"/>
              <w:marTop w:val="0"/>
              <w:marBottom w:val="0"/>
              <w:divBdr>
                <w:top w:val="none" w:sz="0" w:space="0" w:color="auto"/>
                <w:left w:val="none" w:sz="0" w:space="0" w:color="auto"/>
                <w:bottom w:val="none" w:sz="0" w:space="0" w:color="auto"/>
                <w:right w:val="none" w:sz="0" w:space="0" w:color="auto"/>
              </w:divBdr>
            </w:div>
            <w:div w:id="697046335">
              <w:marLeft w:val="0"/>
              <w:marRight w:val="0"/>
              <w:marTop w:val="0"/>
              <w:marBottom w:val="0"/>
              <w:divBdr>
                <w:top w:val="none" w:sz="0" w:space="0" w:color="auto"/>
                <w:left w:val="none" w:sz="0" w:space="0" w:color="auto"/>
                <w:bottom w:val="none" w:sz="0" w:space="0" w:color="auto"/>
                <w:right w:val="none" w:sz="0" w:space="0" w:color="auto"/>
              </w:divBdr>
            </w:div>
            <w:div w:id="768043373">
              <w:marLeft w:val="0"/>
              <w:marRight w:val="0"/>
              <w:marTop w:val="0"/>
              <w:marBottom w:val="0"/>
              <w:divBdr>
                <w:top w:val="none" w:sz="0" w:space="0" w:color="auto"/>
                <w:left w:val="none" w:sz="0" w:space="0" w:color="auto"/>
                <w:bottom w:val="none" w:sz="0" w:space="0" w:color="auto"/>
                <w:right w:val="none" w:sz="0" w:space="0" w:color="auto"/>
              </w:divBdr>
            </w:div>
            <w:div w:id="730276783">
              <w:marLeft w:val="0"/>
              <w:marRight w:val="0"/>
              <w:marTop w:val="0"/>
              <w:marBottom w:val="0"/>
              <w:divBdr>
                <w:top w:val="none" w:sz="0" w:space="0" w:color="auto"/>
                <w:left w:val="none" w:sz="0" w:space="0" w:color="auto"/>
                <w:bottom w:val="none" w:sz="0" w:space="0" w:color="auto"/>
                <w:right w:val="none" w:sz="0" w:space="0" w:color="auto"/>
              </w:divBdr>
            </w:div>
            <w:div w:id="2079865834">
              <w:marLeft w:val="0"/>
              <w:marRight w:val="0"/>
              <w:marTop w:val="0"/>
              <w:marBottom w:val="0"/>
              <w:divBdr>
                <w:top w:val="none" w:sz="0" w:space="0" w:color="auto"/>
                <w:left w:val="none" w:sz="0" w:space="0" w:color="auto"/>
                <w:bottom w:val="none" w:sz="0" w:space="0" w:color="auto"/>
                <w:right w:val="none" w:sz="0" w:space="0" w:color="auto"/>
              </w:divBdr>
            </w:div>
            <w:div w:id="645817152">
              <w:marLeft w:val="0"/>
              <w:marRight w:val="0"/>
              <w:marTop w:val="0"/>
              <w:marBottom w:val="0"/>
              <w:divBdr>
                <w:top w:val="none" w:sz="0" w:space="0" w:color="auto"/>
                <w:left w:val="none" w:sz="0" w:space="0" w:color="auto"/>
                <w:bottom w:val="none" w:sz="0" w:space="0" w:color="auto"/>
                <w:right w:val="none" w:sz="0" w:space="0" w:color="auto"/>
              </w:divBdr>
            </w:div>
            <w:div w:id="870264368">
              <w:marLeft w:val="0"/>
              <w:marRight w:val="0"/>
              <w:marTop w:val="0"/>
              <w:marBottom w:val="0"/>
              <w:divBdr>
                <w:top w:val="none" w:sz="0" w:space="0" w:color="auto"/>
                <w:left w:val="none" w:sz="0" w:space="0" w:color="auto"/>
                <w:bottom w:val="none" w:sz="0" w:space="0" w:color="auto"/>
                <w:right w:val="none" w:sz="0" w:space="0" w:color="auto"/>
              </w:divBdr>
            </w:div>
            <w:div w:id="927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4032">
      <w:bodyDiv w:val="1"/>
      <w:marLeft w:val="0"/>
      <w:marRight w:val="0"/>
      <w:marTop w:val="0"/>
      <w:marBottom w:val="0"/>
      <w:divBdr>
        <w:top w:val="none" w:sz="0" w:space="0" w:color="auto"/>
        <w:left w:val="none" w:sz="0" w:space="0" w:color="auto"/>
        <w:bottom w:val="none" w:sz="0" w:space="0" w:color="auto"/>
        <w:right w:val="none" w:sz="0" w:space="0" w:color="auto"/>
      </w:divBdr>
      <w:divsChild>
        <w:div w:id="162278423">
          <w:marLeft w:val="0"/>
          <w:marRight w:val="0"/>
          <w:marTop w:val="240"/>
          <w:marBottom w:val="100"/>
          <w:divBdr>
            <w:top w:val="none" w:sz="0" w:space="0" w:color="auto"/>
            <w:left w:val="none" w:sz="0" w:space="0" w:color="auto"/>
            <w:bottom w:val="none" w:sz="0" w:space="0" w:color="auto"/>
            <w:right w:val="none" w:sz="0" w:space="0" w:color="auto"/>
          </w:divBdr>
          <w:divsChild>
            <w:div w:id="12870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9799">
      <w:bodyDiv w:val="1"/>
      <w:marLeft w:val="0"/>
      <w:marRight w:val="0"/>
      <w:marTop w:val="0"/>
      <w:marBottom w:val="0"/>
      <w:divBdr>
        <w:top w:val="none" w:sz="0" w:space="0" w:color="auto"/>
        <w:left w:val="none" w:sz="0" w:space="0" w:color="auto"/>
        <w:bottom w:val="none" w:sz="0" w:space="0" w:color="auto"/>
        <w:right w:val="none" w:sz="0" w:space="0" w:color="auto"/>
      </w:divBdr>
      <w:divsChild>
        <w:div w:id="1529681939">
          <w:marLeft w:val="0"/>
          <w:marRight w:val="0"/>
          <w:marTop w:val="240"/>
          <w:marBottom w:val="100"/>
          <w:divBdr>
            <w:top w:val="none" w:sz="0" w:space="0" w:color="auto"/>
            <w:left w:val="none" w:sz="0" w:space="0" w:color="auto"/>
            <w:bottom w:val="none" w:sz="0" w:space="0" w:color="auto"/>
            <w:right w:val="none" w:sz="0" w:space="0" w:color="auto"/>
          </w:divBdr>
          <w:divsChild>
            <w:div w:id="1169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412">
      <w:bodyDiv w:val="1"/>
      <w:marLeft w:val="0"/>
      <w:marRight w:val="0"/>
      <w:marTop w:val="0"/>
      <w:marBottom w:val="0"/>
      <w:divBdr>
        <w:top w:val="none" w:sz="0" w:space="0" w:color="auto"/>
        <w:left w:val="none" w:sz="0" w:space="0" w:color="auto"/>
        <w:bottom w:val="none" w:sz="0" w:space="0" w:color="auto"/>
        <w:right w:val="none" w:sz="0" w:space="0" w:color="auto"/>
      </w:divBdr>
      <w:divsChild>
        <w:div w:id="770667706">
          <w:marLeft w:val="0"/>
          <w:marRight w:val="0"/>
          <w:marTop w:val="240"/>
          <w:marBottom w:val="100"/>
          <w:divBdr>
            <w:top w:val="none" w:sz="0" w:space="0" w:color="auto"/>
            <w:left w:val="none" w:sz="0" w:space="0" w:color="auto"/>
            <w:bottom w:val="none" w:sz="0" w:space="0" w:color="auto"/>
            <w:right w:val="none" w:sz="0" w:space="0" w:color="auto"/>
          </w:divBdr>
          <w:divsChild>
            <w:div w:id="449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78">
      <w:bodyDiv w:val="1"/>
      <w:marLeft w:val="0"/>
      <w:marRight w:val="0"/>
      <w:marTop w:val="0"/>
      <w:marBottom w:val="0"/>
      <w:divBdr>
        <w:top w:val="none" w:sz="0" w:space="0" w:color="auto"/>
        <w:left w:val="none" w:sz="0" w:space="0" w:color="auto"/>
        <w:bottom w:val="none" w:sz="0" w:space="0" w:color="auto"/>
        <w:right w:val="none" w:sz="0" w:space="0" w:color="auto"/>
      </w:divBdr>
      <w:divsChild>
        <w:div w:id="1948347454">
          <w:marLeft w:val="0"/>
          <w:marRight w:val="0"/>
          <w:marTop w:val="240"/>
          <w:marBottom w:val="100"/>
          <w:divBdr>
            <w:top w:val="none" w:sz="0" w:space="0" w:color="auto"/>
            <w:left w:val="none" w:sz="0" w:space="0" w:color="auto"/>
            <w:bottom w:val="none" w:sz="0" w:space="0" w:color="auto"/>
            <w:right w:val="none" w:sz="0" w:space="0" w:color="auto"/>
          </w:divBdr>
          <w:divsChild>
            <w:div w:id="5236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7069">
      <w:bodyDiv w:val="1"/>
      <w:marLeft w:val="0"/>
      <w:marRight w:val="0"/>
      <w:marTop w:val="0"/>
      <w:marBottom w:val="0"/>
      <w:divBdr>
        <w:top w:val="none" w:sz="0" w:space="0" w:color="auto"/>
        <w:left w:val="none" w:sz="0" w:space="0" w:color="auto"/>
        <w:bottom w:val="none" w:sz="0" w:space="0" w:color="auto"/>
        <w:right w:val="none" w:sz="0" w:space="0" w:color="auto"/>
      </w:divBdr>
      <w:divsChild>
        <w:div w:id="567156766">
          <w:marLeft w:val="0"/>
          <w:marRight w:val="0"/>
          <w:marTop w:val="240"/>
          <w:marBottom w:val="100"/>
          <w:divBdr>
            <w:top w:val="none" w:sz="0" w:space="0" w:color="auto"/>
            <w:left w:val="none" w:sz="0" w:space="0" w:color="auto"/>
            <w:bottom w:val="none" w:sz="0" w:space="0" w:color="auto"/>
            <w:right w:val="none" w:sz="0" w:space="0" w:color="auto"/>
          </w:divBdr>
          <w:divsChild>
            <w:div w:id="16728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509">
      <w:bodyDiv w:val="1"/>
      <w:marLeft w:val="0"/>
      <w:marRight w:val="0"/>
      <w:marTop w:val="0"/>
      <w:marBottom w:val="0"/>
      <w:divBdr>
        <w:top w:val="none" w:sz="0" w:space="0" w:color="auto"/>
        <w:left w:val="none" w:sz="0" w:space="0" w:color="auto"/>
        <w:bottom w:val="none" w:sz="0" w:space="0" w:color="auto"/>
        <w:right w:val="none" w:sz="0" w:space="0" w:color="auto"/>
      </w:divBdr>
    </w:div>
    <w:div w:id="1276713057">
      <w:bodyDiv w:val="1"/>
      <w:marLeft w:val="0"/>
      <w:marRight w:val="0"/>
      <w:marTop w:val="0"/>
      <w:marBottom w:val="0"/>
      <w:divBdr>
        <w:top w:val="none" w:sz="0" w:space="0" w:color="auto"/>
        <w:left w:val="none" w:sz="0" w:space="0" w:color="auto"/>
        <w:bottom w:val="none" w:sz="0" w:space="0" w:color="auto"/>
        <w:right w:val="none" w:sz="0" w:space="0" w:color="auto"/>
      </w:divBdr>
      <w:divsChild>
        <w:div w:id="153879270">
          <w:marLeft w:val="0"/>
          <w:marRight w:val="0"/>
          <w:marTop w:val="240"/>
          <w:marBottom w:val="100"/>
          <w:divBdr>
            <w:top w:val="none" w:sz="0" w:space="0" w:color="auto"/>
            <w:left w:val="none" w:sz="0" w:space="0" w:color="auto"/>
            <w:bottom w:val="none" w:sz="0" w:space="0" w:color="auto"/>
            <w:right w:val="none" w:sz="0" w:space="0" w:color="auto"/>
          </w:divBdr>
          <w:divsChild>
            <w:div w:id="4636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581">
      <w:bodyDiv w:val="1"/>
      <w:marLeft w:val="0"/>
      <w:marRight w:val="0"/>
      <w:marTop w:val="0"/>
      <w:marBottom w:val="0"/>
      <w:divBdr>
        <w:top w:val="none" w:sz="0" w:space="0" w:color="auto"/>
        <w:left w:val="none" w:sz="0" w:space="0" w:color="auto"/>
        <w:bottom w:val="none" w:sz="0" w:space="0" w:color="auto"/>
        <w:right w:val="none" w:sz="0" w:space="0" w:color="auto"/>
      </w:divBdr>
      <w:divsChild>
        <w:div w:id="1432697207">
          <w:marLeft w:val="0"/>
          <w:marRight w:val="0"/>
          <w:marTop w:val="34"/>
          <w:marBottom w:val="34"/>
          <w:divBdr>
            <w:top w:val="none" w:sz="0" w:space="0" w:color="auto"/>
            <w:left w:val="none" w:sz="0" w:space="0" w:color="auto"/>
            <w:bottom w:val="none" w:sz="0" w:space="0" w:color="auto"/>
            <w:right w:val="none" w:sz="0" w:space="0" w:color="auto"/>
          </w:divBdr>
        </w:div>
        <w:div w:id="842428349">
          <w:marLeft w:val="0"/>
          <w:marRight w:val="0"/>
          <w:marTop w:val="0"/>
          <w:marBottom w:val="0"/>
          <w:divBdr>
            <w:top w:val="none" w:sz="0" w:space="0" w:color="auto"/>
            <w:left w:val="none" w:sz="0" w:space="0" w:color="auto"/>
            <w:bottom w:val="none" w:sz="0" w:space="0" w:color="auto"/>
            <w:right w:val="none" w:sz="0" w:space="0" w:color="auto"/>
          </w:divBdr>
        </w:div>
      </w:divsChild>
    </w:div>
    <w:div w:id="1328826169">
      <w:bodyDiv w:val="1"/>
      <w:marLeft w:val="0"/>
      <w:marRight w:val="0"/>
      <w:marTop w:val="0"/>
      <w:marBottom w:val="0"/>
      <w:divBdr>
        <w:top w:val="none" w:sz="0" w:space="0" w:color="auto"/>
        <w:left w:val="none" w:sz="0" w:space="0" w:color="auto"/>
        <w:bottom w:val="none" w:sz="0" w:space="0" w:color="auto"/>
        <w:right w:val="none" w:sz="0" w:space="0" w:color="auto"/>
      </w:divBdr>
    </w:div>
    <w:div w:id="1329404460">
      <w:bodyDiv w:val="1"/>
      <w:marLeft w:val="0"/>
      <w:marRight w:val="0"/>
      <w:marTop w:val="0"/>
      <w:marBottom w:val="0"/>
      <w:divBdr>
        <w:top w:val="none" w:sz="0" w:space="0" w:color="auto"/>
        <w:left w:val="none" w:sz="0" w:space="0" w:color="auto"/>
        <w:bottom w:val="none" w:sz="0" w:space="0" w:color="auto"/>
        <w:right w:val="none" w:sz="0" w:space="0" w:color="auto"/>
      </w:divBdr>
      <w:divsChild>
        <w:div w:id="1557542327">
          <w:marLeft w:val="0"/>
          <w:marRight w:val="0"/>
          <w:marTop w:val="240"/>
          <w:marBottom w:val="100"/>
          <w:divBdr>
            <w:top w:val="none" w:sz="0" w:space="0" w:color="auto"/>
            <w:left w:val="none" w:sz="0" w:space="0" w:color="auto"/>
            <w:bottom w:val="none" w:sz="0" w:space="0" w:color="auto"/>
            <w:right w:val="none" w:sz="0" w:space="0" w:color="auto"/>
          </w:divBdr>
          <w:divsChild>
            <w:div w:id="16039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371">
      <w:bodyDiv w:val="1"/>
      <w:marLeft w:val="0"/>
      <w:marRight w:val="0"/>
      <w:marTop w:val="0"/>
      <w:marBottom w:val="0"/>
      <w:divBdr>
        <w:top w:val="none" w:sz="0" w:space="0" w:color="auto"/>
        <w:left w:val="none" w:sz="0" w:space="0" w:color="auto"/>
        <w:bottom w:val="none" w:sz="0" w:space="0" w:color="auto"/>
        <w:right w:val="none" w:sz="0" w:space="0" w:color="auto"/>
      </w:divBdr>
      <w:divsChild>
        <w:div w:id="488987393">
          <w:marLeft w:val="0"/>
          <w:marRight w:val="0"/>
          <w:marTop w:val="240"/>
          <w:marBottom w:val="100"/>
          <w:divBdr>
            <w:top w:val="none" w:sz="0" w:space="0" w:color="auto"/>
            <w:left w:val="none" w:sz="0" w:space="0" w:color="auto"/>
            <w:bottom w:val="none" w:sz="0" w:space="0" w:color="auto"/>
            <w:right w:val="none" w:sz="0" w:space="0" w:color="auto"/>
          </w:divBdr>
          <w:divsChild>
            <w:div w:id="4698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5156">
      <w:bodyDiv w:val="1"/>
      <w:marLeft w:val="0"/>
      <w:marRight w:val="0"/>
      <w:marTop w:val="0"/>
      <w:marBottom w:val="0"/>
      <w:divBdr>
        <w:top w:val="none" w:sz="0" w:space="0" w:color="auto"/>
        <w:left w:val="none" w:sz="0" w:space="0" w:color="auto"/>
        <w:bottom w:val="none" w:sz="0" w:space="0" w:color="auto"/>
        <w:right w:val="none" w:sz="0" w:space="0" w:color="auto"/>
      </w:divBdr>
      <w:divsChild>
        <w:div w:id="1818716256">
          <w:marLeft w:val="0"/>
          <w:marRight w:val="0"/>
          <w:marTop w:val="240"/>
          <w:marBottom w:val="100"/>
          <w:divBdr>
            <w:top w:val="none" w:sz="0" w:space="0" w:color="auto"/>
            <w:left w:val="none" w:sz="0" w:space="0" w:color="auto"/>
            <w:bottom w:val="none" w:sz="0" w:space="0" w:color="auto"/>
            <w:right w:val="none" w:sz="0" w:space="0" w:color="auto"/>
          </w:divBdr>
          <w:divsChild>
            <w:div w:id="1568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4206">
      <w:bodyDiv w:val="1"/>
      <w:marLeft w:val="0"/>
      <w:marRight w:val="0"/>
      <w:marTop w:val="0"/>
      <w:marBottom w:val="0"/>
      <w:divBdr>
        <w:top w:val="none" w:sz="0" w:space="0" w:color="auto"/>
        <w:left w:val="none" w:sz="0" w:space="0" w:color="auto"/>
        <w:bottom w:val="none" w:sz="0" w:space="0" w:color="auto"/>
        <w:right w:val="none" w:sz="0" w:space="0" w:color="auto"/>
      </w:divBdr>
      <w:divsChild>
        <w:div w:id="1543782674">
          <w:marLeft w:val="0"/>
          <w:marRight w:val="0"/>
          <w:marTop w:val="240"/>
          <w:marBottom w:val="100"/>
          <w:divBdr>
            <w:top w:val="none" w:sz="0" w:space="0" w:color="auto"/>
            <w:left w:val="none" w:sz="0" w:space="0" w:color="auto"/>
            <w:bottom w:val="none" w:sz="0" w:space="0" w:color="auto"/>
            <w:right w:val="none" w:sz="0" w:space="0" w:color="auto"/>
          </w:divBdr>
          <w:divsChild>
            <w:div w:id="12163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9778">
      <w:bodyDiv w:val="1"/>
      <w:marLeft w:val="0"/>
      <w:marRight w:val="0"/>
      <w:marTop w:val="0"/>
      <w:marBottom w:val="0"/>
      <w:divBdr>
        <w:top w:val="none" w:sz="0" w:space="0" w:color="auto"/>
        <w:left w:val="none" w:sz="0" w:space="0" w:color="auto"/>
        <w:bottom w:val="none" w:sz="0" w:space="0" w:color="auto"/>
        <w:right w:val="none" w:sz="0" w:space="0" w:color="auto"/>
      </w:divBdr>
      <w:divsChild>
        <w:div w:id="99035612">
          <w:marLeft w:val="0"/>
          <w:marRight w:val="0"/>
          <w:marTop w:val="240"/>
          <w:marBottom w:val="100"/>
          <w:divBdr>
            <w:top w:val="none" w:sz="0" w:space="0" w:color="auto"/>
            <w:left w:val="none" w:sz="0" w:space="0" w:color="auto"/>
            <w:bottom w:val="none" w:sz="0" w:space="0" w:color="auto"/>
            <w:right w:val="none" w:sz="0" w:space="0" w:color="auto"/>
          </w:divBdr>
          <w:divsChild>
            <w:div w:id="7726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9656">
      <w:bodyDiv w:val="1"/>
      <w:marLeft w:val="0"/>
      <w:marRight w:val="0"/>
      <w:marTop w:val="0"/>
      <w:marBottom w:val="0"/>
      <w:divBdr>
        <w:top w:val="none" w:sz="0" w:space="0" w:color="auto"/>
        <w:left w:val="none" w:sz="0" w:space="0" w:color="auto"/>
        <w:bottom w:val="none" w:sz="0" w:space="0" w:color="auto"/>
        <w:right w:val="none" w:sz="0" w:space="0" w:color="auto"/>
      </w:divBdr>
      <w:divsChild>
        <w:div w:id="329524773">
          <w:marLeft w:val="0"/>
          <w:marRight w:val="0"/>
          <w:marTop w:val="240"/>
          <w:marBottom w:val="100"/>
          <w:divBdr>
            <w:top w:val="none" w:sz="0" w:space="0" w:color="auto"/>
            <w:left w:val="none" w:sz="0" w:space="0" w:color="auto"/>
            <w:bottom w:val="none" w:sz="0" w:space="0" w:color="auto"/>
            <w:right w:val="none" w:sz="0" w:space="0" w:color="auto"/>
          </w:divBdr>
          <w:divsChild>
            <w:div w:id="2091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4622">
      <w:bodyDiv w:val="1"/>
      <w:marLeft w:val="0"/>
      <w:marRight w:val="0"/>
      <w:marTop w:val="0"/>
      <w:marBottom w:val="0"/>
      <w:divBdr>
        <w:top w:val="none" w:sz="0" w:space="0" w:color="auto"/>
        <w:left w:val="none" w:sz="0" w:space="0" w:color="auto"/>
        <w:bottom w:val="none" w:sz="0" w:space="0" w:color="auto"/>
        <w:right w:val="none" w:sz="0" w:space="0" w:color="auto"/>
      </w:divBdr>
      <w:divsChild>
        <w:div w:id="1558083862">
          <w:marLeft w:val="0"/>
          <w:marRight w:val="0"/>
          <w:marTop w:val="240"/>
          <w:marBottom w:val="100"/>
          <w:divBdr>
            <w:top w:val="none" w:sz="0" w:space="0" w:color="auto"/>
            <w:left w:val="none" w:sz="0" w:space="0" w:color="auto"/>
            <w:bottom w:val="none" w:sz="0" w:space="0" w:color="auto"/>
            <w:right w:val="none" w:sz="0" w:space="0" w:color="auto"/>
          </w:divBdr>
          <w:divsChild>
            <w:div w:id="619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9537">
      <w:bodyDiv w:val="1"/>
      <w:marLeft w:val="0"/>
      <w:marRight w:val="0"/>
      <w:marTop w:val="0"/>
      <w:marBottom w:val="0"/>
      <w:divBdr>
        <w:top w:val="none" w:sz="0" w:space="0" w:color="auto"/>
        <w:left w:val="none" w:sz="0" w:space="0" w:color="auto"/>
        <w:bottom w:val="none" w:sz="0" w:space="0" w:color="auto"/>
        <w:right w:val="none" w:sz="0" w:space="0" w:color="auto"/>
      </w:divBdr>
      <w:divsChild>
        <w:div w:id="1332097207">
          <w:marLeft w:val="0"/>
          <w:marRight w:val="0"/>
          <w:marTop w:val="240"/>
          <w:marBottom w:val="100"/>
          <w:divBdr>
            <w:top w:val="none" w:sz="0" w:space="0" w:color="auto"/>
            <w:left w:val="none" w:sz="0" w:space="0" w:color="auto"/>
            <w:bottom w:val="none" w:sz="0" w:space="0" w:color="auto"/>
            <w:right w:val="none" w:sz="0" w:space="0" w:color="auto"/>
          </w:divBdr>
          <w:divsChild>
            <w:div w:id="21339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1084">
      <w:bodyDiv w:val="1"/>
      <w:marLeft w:val="0"/>
      <w:marRight w:val="0"/>
      <w:marTop w:val="0"/>
      <w:marBottom w:val="0"/>
      <w:divBdr>
        <w:top w:val="none" w:sz="0" w:space="0" w:color="auto"/>
        <w:left w:val="none" w:sz="0" w:space="0" w:color="auto"/>
        <w:bottom w:val="none" w:sz="0" w:space="0" w:color="auto"/>
        <w:right w:val="none" w:sz="0" w:space="0" w:color="auto"/>
      </w:divBdr>
      <w:divsChild>
        <w:div w:id="783578473">
          <w:marLeft w:val="0"/>
          <w:marRight w:val="0"/>
          <w:marTop w:val="240"/>
          <w:marBottom w:val="100"/>
          <w:divBdr>
            <w:top w:val="none" w:sz="0" w:space="0" w:color="auto"/>
            <w:left w:val="none" w:sz="0" w:space="0" w:color="auto"/>
            <w:bottom w:val="none" w:sz="0" w:space="0" w:color="auto"/>
            <w:right w:val="none" w:sz="0" w:space="0" w:color="auto"/>
          </w:divBdr>
          <w:divsChild>
            <w:div w:id="19084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547">
      <w:bodyDiv w:val="1"/>
      <w:marLeft w:val="0"/>
      <w:marRight w:val="0"/>
      <w:marTop w:val="0"/>
      <w:marBottom w:val="0"/>
      <w:divBdr>
        <w:top w:val="none" w:sz="0" w:space="0" w:color="auto"/>
        <w:left w:val="none" w:sz="0" w:space="0" w:color="auto"/>
        <w:bottom w:val="none" w:sz="0" w:space="0" w:color="auto"/>
        <w:right w:val="none" w:sz="0" w:space="0" w:color="auto"/>
      </w:divBdr>
      <w:divsChild>
        <w:div w:id="1652515461">
          <w:marLeft w:val="0"/>
          <w:marRight w:val="0"/>
          <w:marTop w:val="240"/>
          <w:marBottom w:val="100"/>
          <w:divBdr>
            <w:top w:val="none" w:sz="0" w:space="0" w:color="auto"/>
            <w:left w:val="none" w:sz="0" w:space="0" w:color="auto"/>
            <w:bottom w:val="none" w:sz="0" w:space="0" w:color="auto"/>
            <w:right w:val="none" w:sz="0" w:space="0" w:color="auto"/>
          </w:divBdr>
          <w:divsChild>
            <w:div w:id="610205989">
              <w:marLeft w:val="0"/>
              <w:marRight w:val="0"/>
              <w:marTop w:val="0"/>
              <w:marBottom w:val="0"/>
              <w:divBdr>
                <w:top w:val="none" w:sz="0" w:space="0" w:color="auto"/>
                <w:left w:val="none" w:sz="0" w:space="0" w:color="auto"/>
                <w:bottom w:val="none" w:sz="0" w:space="0" w:color="auto"/>
                <w:right w:val="none" w:sz="0" w:space="0" w:color="auto"/>
              </w:divBdr>
            </w:div>
          </w:divsChild>
        </w:div>
        <w:div w:id="1238514989">
          <w:marLeft w:val="0"/>
          <w:marRight w:val="0"/>
          <w:marTop w:val="288"/>
          <w:marBottom w:val="100"/>
          <w:divBdr>
            <w:top w:val="none" w:sz="0" w:space="0" w:color="auto"/>
            <w:left w:val="none" w:sz="0" w:space="0" w:color="auto"/>
            <w:bottom w:val="none" w:sz="0" w:space="0" w:color="auto"/>
            <w:right w:val="none" w:sz="0" w:space="0" w:color="auto"/>
          </w:divBdr>
          <w:divsChild>
            <w:div w:id="6195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3533">
      <w:bodyDiv w:val="1"/>
      <w:marLeft w:val="0"/>
      <w:marRight w:val="0"/>
      <w:marTop w:val="0"/>
      <w:marBottom w:val="0"/>
      <w:divBdr>
        <w:top w:val="none" w:sz="0" w:space="0" w:color="auto"/>
        <w:left w:val="none" w:sz="0" w:space="0" w:color="auto"/>
        <w:bottom w:val="none" w:sz="0" w:space="0" w:color="auto"/>
        <w:right w:val="none" w:sz="0" w:space="0" w:color="auto"/>
      </w:divBdr>
      <w:divsChild>
        <w:div w:id="674960962">
          <w:marLeft w:val="0"/>
          <w:marRight w:val="0"/>
          <w:marTop w:val="240"/>
          <w:marBottom w:val="100"/>
          <w:divBdr>
            <w:top w:val="none" w:sz="0" w:space="0" w:color="auto"/>
            <w:left w:val="none" w:sz="0" w:space="0" w:color="auto"/>
            <w:bottom w:val="none" w:sz="0" w:space="0" w:color="auto"/>
            <w:right w:val="none" w:sz="0" w:space="0" w:color="auto"/>
          </w:divBdr>
          <w:divsChild>
            <w:div w:id="680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losnunoguzma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9615</Words>
  <Characters>54810</Characters>
  <Application>Microsoft Macintosh Word</Application>
  <DocSecurity>0</DocSecurity>
  <Lines>456</Lines>
  <Paragraphs>128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 Nuño Guzmán</dc:creator>
  <cp:lastModifiedBy>Na Ma</cp:lastModifiedBy>
  <cp:revision>2</cp:revision>
  <cp:lastPrinted>2015-06-12T23:15:00Z</cp:lastPrinted>
  <dcterms:created xsi:type="dcterms:W3CDTF">2015-12-07T17:05:00Z</dcterms:created>
  <dcterms:modified xsi:type="dcterms:W3CDTF">2015-12-07T17:05:00Z</dcterms:modified>
</cp:coreProperties>
</file>