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777" w:rsidRPr="00741777" w:rsidRDefault="00741777" w:rsidP="00741777">
      <w:pPr>
        <w:pStyle w:val="1"/>
        <w:spacing w:line="360" w:lineRule="auto"/>
        <w:rPr>
          <w:rFonts w:ascii="Book Antiqua" w:hAnsi="Book Antiqua" w:cs="Times New Roman"/>
          <w:b/>
          <w:color w:val="auto"/>
          <w:sz w:val="24"/>
          <w:szCs w:val="24"/>
          <w:highlight w:val="white"/>
          <w:lang w:val="en-US" w:eastAsia="zh-CN"/>
        </w:rPr>
      </w:pPr>
      <w:bookmarkStart w:id="0" w:name="OLE_LINK205"/>
      <w:bookmarkStart w:id="1" w:name="OLE_LINK258"/>
      <w:bookmarkStart w:id="2" w:name="OLE_LINK386"/>
      <w:bookmarkStart w:id="3" w:name="OLE_LINK419"/>
      <w:bookmarkStart w:id="4" w:name="OLE_LINK447"/>
      <w:r w:rsidRPr="00741777">
        <w:rPr>
          <w:rFonts w:ascii="Book Antiqua" w:hAnsi="Book Antiqua" w:cs="Times New Roman"/>
          <w:b/>
          <w:color w:val="auto"/>
          <w:sz w:val="24"/>
          <w:szCs w:val="24"/>
          <w:highlight w:val="white"/>
          <w:lang w:val="en-US" w:eastAsia="zh-CN"/>
        </w:rPr>
        <w:t xml:space="preserve">Name of </w:t>
      </w:r>
      <w:r w:rsidRPr="00741777">
        <w:rPr>
          <w:rFonts w:ascii="Book Antiqua" w:hAnsi="Book Antiqua" w:cs="Times New Roman"/>
          <w:b/>
          <w:caps/>
          <w:color w:val="auto"/>
          <w:sz w:val="24"/>
          <w:szCs w:val="24"/>
          <w:highlight w:val="white"/>
          <w:lang w:val="en-US" w:eastAsia="zh-CN"/>
        </w:rPr>
        <w:t>j</w:t>
      </w:r>
      <w:r w:rsidRPr="00741777">
        <w:rPr>
          <w:rFonts w:ascii="Book Antiqua" w:hAnsi="Book Antiqua" w:cs="Times New Roman"/>
          <w:b/>
          <w:color w:val="auto"/>
          <w:sz w:val="24"/>
          <w:szCs w:val="24"/>
          <w:highlight w:val="white"/>
          <w:lang w:val="en-US" w:eastAsia="zh-CN"/>
        </w:rPr>
        <w:t xml:space="preserve">ournal: </w:t>
      </w:r>
      <w:bookmarkStart w:id="5" w:name="OLE_LINK718"/>
      <w:bookmarkStart w:id="6" w:name="OLE_LINK719"/>
      <w:r w:rsidRPr="00741777">
        <w:rPr>
          <w:rFonts w:ascii="Book Antiqua" w:hAnsi="Book Antiqua" w:cs="Times New Roman"/>
          <w:b/>
          <w:i/>
          <w:color w:val="auto"/>
          <w:sz w:val="24"/>
          <w:szCs w:val="24"/>
          <w:highlight w:val="white"/>
          <w:lang w:val="en-US" w:eastAsia="zh-CN"/>
        </w:rPr>
        <w:t>World Journal of Gastroenterology</w:t>
      </w:r>
      <w:bookmarkEnd w:id="5"/>
      <w:bookmarkEnd w:id="6"/>
    </w:p>
    <w:p w:rsidR="00741777" w:rsidRPr="00741777" w:rsidRDefault="00741777" w:rsidP="00741777">
      <w:pPr>
        <w:pStyle w:val="1"/>
        <w:spacing w:line="360" w:lineRule="auto"/>
        <w:rPr>
          <w:rFonts w:ascii="Book Antiqua" w:hAnsi="Book Antiqua" w:cs="Times New Roman"/>
          <w:b/>
          <w:i/>
          <w:color w:val="auto"/>
          <w:sz w:val="24"/>
          <w:szCs w:val="24"/>
          <w:highlight w:val="white"/>
          <w:lang w:val="en-US" w:eastAsia="zh-CN"/>
        </w:rPr>
      </w:pPr>
      <w:bookmarkStart w:id="7" w:name="OLE_LINK485"/>
      <w:bookmarkStart w:id="8" w:name="OLE_LINK486"/>
      <w:bookmarkStart w:id="9" w:name="OLE_LINK514"/>
      <w:bookmarkStart w:id="10" w:name="OLE_LINK515"/>
      <w:r w:rsidRPr="00741777">
        <w:rPr>
          <w:rFonts w:ascii="Book Antiqua" w:hAnsi="Book Antiqua" w:cs="Times New Roman"/>
          <w:b/>
          <w:color w:val="auto"/>
          <w:sz w:val="24"/>
          <w:szCs w:val="24"/>
          <w:highlight w:val="white"/>
          <w:lang w:eastAsia="zh-CN"/>
        </w:rPr>
        <w:t>ESPS Manuscript NO:</w:t>
      </w:r>
      <w:bookmarkEnd w:id="7"/>
      <w:bookmarkEnd w:id="8"/>
      <w:r w:rsidRPr="00741777">
        <w:rPr>
          <w:rFonts w:ascii="Book Antiqua" w:hAnsi="Book Antiqua" w:cs="Times New Roman"/>
          <w:b/>
          <w:color w:val="auto"/>
          <w:sz w:val="24"/>
          <w:szCs w:val="24"/>
          <w:highlight w:val="white"/>
          <w:lang w:eastAsia="zh-CN"/>
        </w:rPr>
        <w:t xml:space="preserve"> </w:t>
      </w:r>
      <w:r w:rsidRPr="00741777">
        <w:rPr>
          <w:rFonts w:ascii="Book Antiqua" w:hAnsi="Book Antiqua" w:cs="Times New Roman" w:hint="eastAsia"/>
          <w:b/>
          <w:color w:val="auto"/>
          <w:sz w:val="24"/>
          <w:szCs w:val="24"/>
          <w:highlight w:val="white"/>
          <w:lang w:eastAsia="zh-CN"/>
        </w:rPr>
        <w:t>21352</w:t>
      </w:r>
    </w:p>
    <w:p w:rsidR="00741777" w:rsidRDefault="00741777" w:rsidP="00741777">
      <w:pPr>
        <w:spacing w:after="0" w:line="360" w:lineRule="auto"/>
        <w:rPr>
          <w:rFonts w:ascii="Book Antiqua" w:eastAsia="SimSun" w:hAnsi="Book Antiqua"/>
          <w:b/>
          <w:sz w:val="24"/>
          <w:szCs w:val="24"/>
          <w:lang w:eastAsia="zh-CN"/>
        </w:rPr>
      </w:pPr>
      <w:bookmarkStart w:id="11" w:name="OLE_LINK511"/>
      <w:bookmarkStart w:id="12" w:name="OLE_LINK512"/>
      <w:bookmarkEnd w:id="9"/>
      <w:bookmarkEnd w:id="10"/>
      <w:r w:rsidRPr="00741777">
        <w:rPr>
          <w:rFonts w:ascii="Book Antiqua" w:eastAsia="SimSun" w:hAnsi="Book Antiqua"/>
          <w:b/>
          <w:sz w:val="24"/>
          <w:szCs w:val="24"/>
          <w:highlight w:val="white"/>
          <w:lang w:val="it-IT"/>
        </w:rPr>
        <w:t xml:space="preserve">Manuscript </w:t>
      </w:r>
      <w:r w:rsidRPr="00741777">
        <w:rPr>
          <w:rFonts w:ascii="Book Antiqua" w:eastAsia="SimSun" w:hAnsi="Book Antiqua"/>
          <w:b/>
          <w:caps/>
          <w:sz w:val="24"/>
          <w:szCs w:val="24"/>
          <w:highlight w:val="white"/>
        </w:rPr>
        <w:t>t</w:t>
      </w:r>
      <w:r w:rsidRPr="00741777">
        <w:rPr>
          <w:rFonts w:ascii="Book Antiqua" w:eastAsia="SimSun" w:hAnsi="Book Antiqua"/>
          <w:b/>
          <w:sz w:val="24"/>
          <w:szCs w:val="24"/>
          <w:highlight w:val="white"/>
          <w:lang w:val="it-IT"/>
        </w:rPr>
        <w:t>ype</w:t>
      </w:r>
      <w:r w:rsidRPr="00741777">
        <w:rPr>
          <w:rFonts w:ascii="Book Antiqua" w:eastAsia="SimSun" w:hAnsi="Book Antiqua"/>
          <w:b/>
          <w:sz w:val="24"/>
          <w:szCs w:val="24"/>
          <w:lang w:val="it-IT"/>
        </w:rPr>
        <w:t>:</w:t>
      </w:r>
      <w:r w:rsidRPr="00741777">
        <w:rPr>
          <w:rFonts w:ascii="Book Antiqua" w:eastAsia="SimSun" w:hAnsi="Book Antiqua" w:hint="eastAsia"/>
          <w:b/>
          <w:sz w:val="24"/>
          <w:szCs w:val="24"/>
          <w:lang w:val="it-IT" w:eastAsia="zh-CN"/>
        </w:rPr>
        <w:t xml:space="preserve"> </w:t>
      </w:r>
      <w:r w:rsidRPr="00741777">
        <w:rPr>
          <w:rFonts w:ascii="Book Antiqua" w:eastAsia="SimSun" w:hAnsi="Book Antiqua"/>
          <w:b/>
          <w:sz w:val="24"/>
          <w:szCs w:val="24"/>
        </w:rPr>
        <w:t>TOPIC HIGHLIGHT</w:t>
      </w:r>
    </w:p>
    <w:p w:rsidR="00F87BC0" w:rsidRPr="00741777" w:rsidRDefault="00F87BC0" w:rsidP="00741777">
      <w:pPr>
        <w:spacing w:after="0" w:line="360" w:lineRule="auto"/>
        <w:rPr>
          <w:rFonts w:ascii="Book Antiqua" w:eastAsia="SimSun" w:hAnsi="Book Antiqua"/>
          <w:b/>
          <w:sz w:val="24"/>
          <w:szCs w:val="24"/>
          <w:lang w:eastAsia="zh-CN"/>
        </w:rPr>
      </w:pPr>
    </w:p>
    <w:bookmarkEnd w:id="0"/>
    <w:bookmarkEnd w:id="1"/>
    <w:bookmarkEnd w:id="2"/>
    <w:bookmarkEnd w:id="3"/>
    <w:bookmarkEnd w:id="4"/>
    <w:bookmarkEnd w:id="11"/>
    <w:bookmarkEnd w:id="12"/>
    <w:p w:rsidR="00741777" w:rsidRDefault="00F87BC0" w:rsidP="00741777">
      <w:pPr>
        <w:spacing w:after="0" w:line="360" w:lineRule="auto"/>
        <w:jc w:val="both"/>
        <w:rPr>
          <w:rFonts w:ascii="Book Antiqua" w:eastAsia="SimSun" w:hAnsi="Book Antiqua"/>
          <w:b/>
          <w:sz w:val="24"/>
          <w:szCs w:val="24"/>
          <w:lang w:eastAsia="zh-CN"/>
        </w:rPr>
      </w:pPr>
      <w:r w:rsidRPr="00F87BC0">
        <w:rPr>
          <w:rFonts w:ascii="Book Antiqua" w:eastAsia="SimSun" w:hAnsi="Book Antiqua"/>
          <w:b/>
          <w:sz w:val="24"/>
          <w:szCs w:val="24"/>
        </w:rPr>
        <w:t>2016 Hepatocellular Carcinoma: Global view</w:t>
      </w:r>
    </w:p>
    <w:p w:rsidR="00F87BC0" w:rsidRPr="00741777" w:rsidRDefault="00F87BC0" w:rsidP="00741777">
      <w:pPr>
        <w:spacing w:after="0" w:line="360" w:lineRule="auto"/>
        <w:jc w:val="both"/>
        <w:rPr>
          <w:rFonts w:ascii="Book Antiqua" w:eastAsiaTheme="minorEastAsia" w:hAnsi="Book Antiqua"/>
          <w:b/>
          <w:bCs/>
          <w:sz w:val="24"/>
          <w:szCs w:val="24"/>
          <w:lang w:val="it-IT" w:eastAsia="zh-CN" w:bidi="ar-SA"/>
        </w:rPr>
      </w:pPr>
    </w:p>
    <w:p w:rsidR="002E100E" w:rsidRPr="00741777" w:rsidRDefault="002E100E" w:rsidP="00741777">
      <w:pPr>
        <w:spacing w:after="0" w:line="360" w:lineRule="auto"/>
        <w:jc w:val="both"/>
        <w:rPr>
          <w:rFonts w:ascii="Book Antiqua" w:eastAsia="Calibri" w:hAnsi="Book Antiqua"/>
          <w:b/>
          <w:bCs/>
          <w:sz w:val="24"/>
          <w:szCs w:val="24"/>
          <w:lang w:bidi="ar-SA"/>
        </w:rPr>
      </w:pPr>
      <w:r w:rsidRPr="00741777">
        <w:rPr>
          <w:rFonts w:ascii="Book Antiqua" w:eastAsia="Calibri" w:hAnsi="Book Antiqua"/>
          <w:b/>
          <w:bCs/>
          <w:sz w:val="24"/>
          <w:szCs w:val="24"/>
          <w:lang w:bidi="ar-SA"/>
        </w:rPr>
        <w:t xml:space="preserve">Combined locoregional treatment </w:t>
      </w:r>
      <w:r w:rsidR="009578BA" w:rsidRPr="00741777">
        <w:rPr>
          <w:rFonts w:ascii="Book Antiqua" w:eastAsia="Calibri" w:hAnsi="Book Antiqua"/>
          <w:b/>
          <w:bCs/>
          <w:sz w:val="24"/>
          <w:szCs w:val="24"/>
          <w:lang w:bidi="ar-SA"/>
        </w:rPr>
        <w:t xml:space="preserve">of </w:t>
      </w:r>
      <w:r w:rsidRPr="00741777">
        <w:rPr>
          <w:rFonts w:ascii="Book Antiqua" w:eastAsia="Calibri" w:hAnsi="Book Antiqua"/>
          <w:b/>
          <w:bCs/>
          <w:sz w:val="24"/>
          <w:szCs w:val="24"/>
          <w:lang w:bidi="ar-SA"/>
        </w:rPr>
        <w:t xml:space="preserve">patients with </w:t>
      </w:r>
      <w:r w:rsidRPr="00741777">
        <w:rPr>
          <w:rFonts w:ascii="Book Antiqua" w:eastAsia="Calibri" w:hAnsi="Book Antiqua"/>
          <w:b/>
          <w:sz w:val="24"/>
          <w:szCs w:val="24"/>
          <w:lang w:eastAsia="it-IT" w:bidi="ar-SA"/>
        </w:rPr>
        <w:t>hepatocellular carcinoma</w:t>
      </w:r>
      <w:r w:rsidRPr="00741777">
        <w:rPr>
          <w:rFonts w:ascii="Book Antiqua" w:eastAsia="Calibri" w:hAnsi="Book Antiqua"/>
          <w:b/>
          <w:bCs/>
          <w:sz w:val="24"/>
          <w:szCs w:val="24"/>
          <w:lang w:bidi="ar-SA"/>
        </w:rPr>
        <w:t xml:space="preserve">: </w:t>
      </w:r>
      <w:r w:rsidRPr="00741777">
        <w:rPr>
          <w:rFonts w:ascii="Book Antiqua" w:eastAsia="Calibri" w:hAnsi="Book Antiqua"/>
          <w:b/>
          <w:bCs/>
          <w:caps/>
          <w:sz w:val="24"/>
          <w:szCs w:val="24"/>
          <w:lang w:bidi="ar-SA"/>
        </w:rPr>
        <w:t>s</w:t>
      </w:r>
      <w:r w:rsidRPr="00741777">
        <w:rPr>
          <w:rFonts w:ascii="Book Antiqua" w:eastAsia="Calibri" w:hAnsi="Book Antiqua"/>
          <w:b/>
          <w:bCs/>
          <w:sz w:val="24"/>
          <w:szCs w:val="24"/>
          <w:lang w:bidi="ar-SA"/>
        </w:rPr>
        <w:t xml:space="preserve">tate of </w:t>
      </w:r>
      <w:r w:rsidR="009578BA" w:rsidRPr="00741777">
        <w:rPr>
          <w:rFonts w:ascii="Book Antiqua" w:eastAsia="Calibri" w:hAnsi="Book Antiqua"/>
          <w:b/>
          <w:bCs/>
          <w:sz w:val="24"/>
          <w:szCs w:val="24"/>
          <w:lang w:bidi="ar-SA"/>
        </w:rPr>
        <w:t xml:space="preserve">the </w:t>
      </w:r>
      <w:r w:rsidRPr="00741777">
        <w:rPr>
          <w:rFonts w:ascii="Book Antiqua" w:eastAsia="Calibri" w:hAnsi="Book Antiqua"/>
          <w:b/>
          <w:bCs/>
          <w:sz w:val="24"/>
          <w:szCs w:val="24"/>
          <w:lang w:bidi="ar-SA"/>
        </w:rPr>
        <w:t>art</w:t>
      </w:r>
    </w:p>
    <w:p w:rsidR="00580922" w:rsidRPr="00741777" w:rsidRDefault="00580922" w:rsidP="00741777">
      <w:pPr>
        <w:spacing w:after="0" w:line="360" w:lineRule="auto"/>
        <w:jc w:val="both"/>
        <w:rPr>
          <w:rFonts w:ascii="Book Antiqua" w:eastAsia="Calibri" w:hAnsi="Book Antiqua"/>
          <w:b/>
          <w:bCs/>
          <w:sz w:val="24"/>
          <w:szCs w:val="24"/>
          <w:lang w:bidi="ar-SA"/>
        </w:rPr>
      </w:pPr>
    </w:p>
    <w:p w:rsidR="002E100E" w:rsidRPr="00741777" w:rsidRDefault="00741777" w:rsidP="00741777">
      <w:pPr>
        <w:spacing w:after="0" w:line="360" w:lineRule="auto"/>
        <w:jc w:val="both"/>
        <w:rPr>
          <w:rFonts w:ascii="Book Antiqua" w:eastAsia="Calibri" w:hAnsi="Book Antiqua"/>
          <w:bCs/>
          <w:sz w:val="24"/>
          <w:szCs w:val="24"/>
          <w:lang w:bidi="ar-SA"/>
        </w:rPr>
      </w:pPr>
      <w:r w:rsidRPr="00741777">
        <w:rPr>
          <w:rFonts w:ascii="Book Antiqua" w:hAnsi="Book Antiqua"/>
          <w:sz w:val="24"/>
          <w:szCs w:val="24"/>
        </w:rPr>
        <w:t>Iezzi R</w:t>
      </w:r>
      <w:r>
        <w:rPr>
          <w:rFonts w:ascii="Book Antiqua" w:eastAsiaTheme="minorEastAsia" w:hAnsi="Book Antiqua" w:hint="eastAsia"/>
          <w:bCs/>
          <w:sz w:val="24"/>
          <w:szCs w:val="24"/>
          <w:lang w:eastAsia="zh-CN" w:bidi="ar-SA"/>
        </w:rPr>
        <w:t xml:space="preserve"> </w:t>
      </w:r>
      <w:r w:rsidRPr="00741777">
        <w:rPr>
          <w:rFonts w:ascii="Book Antiqua" w:eastAsiaTheme="minorEastAsia" w:hAnsi="Book Antiqua" w:hint="eastAsia"/>
          <w:bCs/>
          <w:i/>
          <w:sz w:val="24"/>
          <w:szCs w:val="24"/>
          <w:lang w:eastAsia="zh-CN" w:bidi="ar-SA"/>
        </w:rPr>
        <w:t>et al</w:t>
      </w:r>
      <w:r>
        <w:rPr>
          <w:rFonts w:ascii="Book Antiqua" w:eastAsiaTheme="minorEastAsia" w:hAnsi="Book Antiqua" w:hint="eastAsia"/>
          <w:bCs/>
          <w:sz w:val="24"/>
          <w:szCs w:val="24"/>
          <w:lang w:eastAsia="zh-CN" w:bidi="ar-SA"/>
        </w:rPr>
        <w:t xml:space="preserve">. </w:t>
      </w:r>
      <w:r w:rsidR="002E100E" w:rsidRPr="00741777">
        <w:rPr>
          <w:rFonts w:ascii="Book Antiqua" w:eastAsia="Calibri" w:hAnsi="Book Antiqua"/>
          <w:bCs/>
          <w:sz w:val="24"/>
          <w:szCs w:val="24"/>
          <w:lang w:bidi="ar-SA"/>
        </w:rPr>
        <w:t>Combined treatment</w:t>
      </w:r>
      <w:r w:rsidR="00027B6D">
        <w:rPr>
          <w:rFonts w:ascii="Book Antiqua" w:eastAsiaTheme="minorEastAsia" w:hAnsi="Book Antiqua" w:hint="eastAsia"/>
          <w:bCs/>
          <w:sz w:val="24"/>
          <w:szCs w:val="24"/>
          <w:lang w:eastAsia="zh-CN" w:bidi="ar-SA"/>
        </w:rPr>
        <w:t xml:space="preserve"> of HCC</w:t>
      </w:r>
      <w:r w:rsidR="002E100E" w:rsidRPr="00741777">
        <w:rPr>
          <w:rFonts w:ascii="Book Antiqua" w:eastAsia="Calibri" w:hAnsi="Book Antiqua"/>
          <w:bCs/>
          <w:sz w:val="24"/>
          <w:szCs w:val="24"/>
          <w:lang w:bidi="ar-SA"/>
        </w:rPr>
        <w:t xml:space="preserve">: </w:t>
      </w:r>
      <w:r w:rsidR="002E100E" w:rsidRPr="00741777">
        <w:rPr>
          <w:rFonts w:ascii="Book Antiqua" w:eastAsia="Calibri" w:hAnsi="Book Antiqua"/>
          <w:bCs/>
          <w:caps/>
          <w:sz w:val="24"/>
          <w:szCs w:val="24"/>
          <w:lang w:bidi="ar-SA"/>
        </w:rPr>
        <w:t>s</w:t>
      </w:r>
      <w:r w:rsidR="002E100E" w:rsidRPr="00741777">
        <w:rPr>
          <w:rFonts w:ascii="Book Antiqua" w:eastAsia="Calibri" w:hAnsi="Book Antiqua"/>
          <w:bCs/>
          <w:sz w:val="24"/>
          <w:szCs w:val="24"/>
          <w:lang w:bidi="ar-SA"/>
        </w:rPr>
        <w:t xml:space="preserve">tate of </w:t>
      </w:r>
      <w:r w:rsidR="009578BA" w:rsidRPr="00741777">
        <w:rPr>
          <w:rFonts w:ascii="Book Antiqua" w:eastAsia="Calibri" w:hAnsi="Book Antiqua"/>
          <w:bCs/>
          <w:sz w:val="24"/>
          <w:szCs w:val="24"/>
          <w:lang w:bidi="ar-SA"/>
        </w:rPr>
        <w:t xml:space="preserve">the </w:t>
      </w:r>
      <w:r w:rsidR="002E100E" w:rsidRPr="00741777">
        <w:rPr>
          <w:rFonts w:ascii="Book Antiqua" w:eastAsia="Calibri" w:hAnsi="Book Antiqua"/>
          <w:bCs/>
          <w:sz w:val="24"/>
          <w:szCs w:val="24"/>
          <w:lang w:bidi="ar-SA"/>
        </w:rPr>
        <w:t>art</w:t>
      </w:r>
    </w:p>
    <w:p w:rsidR="002E100E" w:rsidRPr="00741777" w:rsidRDefault="002E100E" w:rsidP="00741777">
      <w:pPr>
        <w:spacing w:after="0" w:line="360" w:lineRule="auto"/>
        <w:jc w:val="both"/>
        <w:rPr>
          <w:rFonts w:ascii="Book Antiqua" w:eastAsia="Calibri" w:hAnsi="Book Antiqua"/>
          <w:b/>
          <w:bCs/>
          <w:sz w:val="24"/>
          <w:szCs w:val="24"/>
          <w:lang w:bidi="ar-SA"/>
        </w:rPr>
      </w:pPr>
    </w:p>
    <w:p w:rsidR="002E100E" w:rsidRPr="00741777" w:rsidRDefault="002E100E" w:rsidP="00741777">
      <w:pPr>
        <w:spacing w:after="0" w:line="360" w:lineRule="auto"/>
        <w:jc w:val="both"/>
        <w:rPr>
          <w:rFonts w:ascii="Book Antiqua" w:eastAsia="Calibri" w:hAnsi="Book Antiqua"/>
          <w:bCs/>
          <w:sz w:val="24"/>
          <w:szCs w:val="24"/>
          <w:lang w:val="it-IT" w:bidi="ar-SA"/>
        </w:rPr>
      </w:pPr>
      <w:r w:rsidRPr="00741777">
        <w:rPr>
          <w:rFonts w:ascii="Book Antiqua" w:eastAsia="Calibri" w:hAnsi="Book Antiqua"/>
          <w:bCs/>
          <w:sz w:val="24"/>
          <w:szCs w:val="24"/>
          <w:lang w:val="it-IT" w:bidi="ar-SA"/>
        </w:rPr>
        <w:t>Roberto Iezzi,</w:t>
      </w:r>
      <w:r w:rsidR="00741777">
        <w:rPr>
          <w:rFonts w:ascii="Book Antiqua" w:eastAsiaTheme="minorEastAsia" w:hAnsi="Book Antiqua" w:hint="eastAsia"/>
          <w:bCs/>
          <w:sz w:val="24"/>
          <w:szCs w:val="24"/>
          <w:lang w:val="it-IT" w:eastAsia="zh-CN" w:bidi="ar-SA"/>
        </w:rPr>
        <w:t xml:space="preserve"> </w:t>
      </w:r>
      <w:r w:rsidRPr="00741777">
        <w:rPr>
          <w:rFonts w:ascii="Book Antiqua" w:eastAsia="Calibri" w:hAnsi="Book Antiqua"/>
          <w:bCs/>
          <w:sz w:val="24"/>
          <w:szCs w:val="24"/>
          <w:lang w:val="it-IT" w:bidi="ar-SA"/>
        </w:rPr>
        <w:t xml:space="preserve">Maurizio Pompili, Alessandro Posa, Giuseppe Coppola, Antonio Gasbarrini, Lorenzo Bonomo </w:t>
      </w:r>
    </w:p>
    <w:p w:rsidR="002E100E" w:rsidRPr="00741777" w:rsidRDefault="002E100E" w:rsidP="00741777">
      <w:pPr>
        <w:spacing w:after="0" w:line="360" w:lineRule="auto"/>
        <w:jc w:val="both"/>
        <w:rPr>
          <w:rFonts w:ascii="Book Antiqua" w:eastAsiaTheme="minorEastAsia" w:hAnsi="Book Antiqua"/>
          <w:bCs/>
          <w:sz w:val="24"/>
          <w:szCs w:val="24"/>
          <w:lang w:val="it-IT" w:eastAsia="zh-CN" w:bidi="ar-SA"/>
        </w:rPr>
      </w:pPr>
    </w:p>
    <w:p w:rsidR="002E100E" w:rsidRPr="00741777" w:rsidRDefault="002E100E" w:rsidP="00741777">
      <w:pPr>
        <w:spacing w:after="0" w:line="360" w:lineRule="auto"/>
        <w:jc w:val="both"/>
        <w:rPr>
          <w:rFonts w:ascii="Book Antiqua" w:eastAsia="Calibri" w:hAnsi="Book Antiqua"/>
          <w:bCs/>
          <w:sz w:val="24"/>
          <w:szCs w:val="24"/>
          <w:lang w:bidi="ar-SA"/>
        </w:rPr>
      </w:pPr>
      <w:r w:rsidRPr="00741777">
        <w:rPr>
          <w:rFonts w:ascii="Book Antiqua" w:eastAsia="Calibri" w:hAnsi="Book Antiqua"/>
          <w:b/>
          <w:bCs/>
          <w:sz w:val="24"/>
          <w:szCs w:val="24"/>
          <w:lang w:bidi="ar-SA"/>
        </w:rPr>
        <w:t>Roberto Iezzi</w:t>
      </w:r>
      <w:r w:rsidR="00741777" w:rsidRPr="00741777">
        <w:rPr>
          <w:rFonts w:ascii="Book Antiqua" w:eastAsiaTheme="minorEastAsia" w:hAnsi="Book Antiqua" w:hint="eastAsia"/>
          <w:b/>
          <w:bCs/>
          <w:sz w:val="24"/>
          <w:szCs w:val="24"/>
          <w:lang w:eastAsia="zh-CN" w:bidi="ar-SA"/>
        </w:rPr>
        <w:t xml:space="preserve">, </w:t>
      </w:r>
      <w:r w:rsidR="00741777" w:rsidRPr="00741777">
        <w:rPr>
          <w:rFonts w:ascii="Book Antiqua" w:eastAsia="Calibri" w:hAnsi="Book Antiqua"/>
          <w:b/>
          <w:bCs/>
          <w:sz w:val="24"/>
          <w:szCs w:val="24"/>
          <w:lang w:bidi="ar-SA"/>
        </w:rPr>
        <w:t>Alessandro Posa</w:t>
      </w:r>
      <w:r w:rsidR="00741777" w:rsidRPr="00741777">
        <w:rPr>
          <w:rFonts w:ascii="Book Antiqua" w:eastAsiaTheme="minorEastAsia" w:hAnsi="Book Antiqua" w:hint="eastAsia"/>
          <w:b/>
          <w:bCs/>
          <w:sz w:val="24"/>
          <w:szCs w:val="24"/>
          <w:lang w:eastAsia="zh-CN" w:bidi="ar-SA"/>
        </w:rPr>
        <w:t xml:space="preserve">, </w:t>
      </w:r>
      <w:r w:rsidR="00741777" w:rsidRPr="00741777">
        <w:rPr>
          <w:rFonts w:ascii="Book Antiqua" w:eastAsia="Calibri" w:hAnsi="Book Antiqua"/>
          <w:b/>
          <w:bCs/>
          <w:sz w:val="24"/>
          <w:szCs w:val="24"/>
          <w:lang w:bidi="ar-SA"/>
        </w:rPr>
        <w:t>Giuseppe Coppola</w:t>
      </w:r>
      <w:r w:rsidR="00741777" w:rsidRPr="00741777">
        <w:rPr>
          <w:rFonts w:ascii="Book Antiqua" w:eastAsiaTheme="minorEastAsia" w:hAnsi="Book Antiqua" w:hint="eastAsia"/>
          <w:b/>
          <w:bCs/>
          <w:sz w:val="24"/>
          <w:szCs w:val="24"/>
          <w:lang w:eastAsia="zh-CN" w:bidi="ar-SA"/>
        </w:rPr>
        <w:t>,</w:t>
      </w:r>
      <w:r w:rsidR="00741777" w:rsidRPr="00741777">
        <w:rPr>
          <w:rFonts w:ascii="Book Antiqua" w:eastAsia="Calibri" w:hAnsi="Book Antiqua"/>
          <w:b/>
          <w:bCs/>
          <w:sz w:val="24"/>
          <w:szCs w:val="24"/>
          <w:lang w:bidi="ar-SA"/>
        </w:rPr>
        <w:t xml:space="preserve"> Lorenzo Bonomo</w:t>
      </w:r>
      <w:r w:rsidR="00741777" w:rsidRPr="00741777">
        <w:rPr>
          <w:rFonts w:ascii="Book Antiqua" w:eastAsiaTheme="minorEastAsia" w:hAnsi="Book Antiqua" w:hint="eastAsia"/>
          <w:b/>
          <w:bCs/>
          <w:sz w:val="24"/>
          <w:szCs w:val="24"/>
          <w:lang w:eastAsia="zh-CN" w:bidi="ar-SA"/>
        </w:rPr>
        <w:t>,</w:t>
      </w:r>
      <w:r w:rsidR="00741777">
        <w:rPr>
          <w:rFonts w:ascii="Book Antiqua" w:eastAsiaTheme="minorEastAsia" w:hAnsi="Book Antiqua" w:hint="eastAsia"/>
          <w:bCs/>
          <w:sz w:val="24"/>
          <w:szCs w:val="24"/>
          <w:lang w:eastAsia="zh-CN" w:bidi="ar-SA"/>
        </w:rPr>
        <w:t xml:space="preserve"> </w:t>
      </w:r>
      <w:r w:rsidRPr="00741777">
        <w:rPr>
          <w:rFonts w:ascii="Book Antiqua" w:eastAsia="Calibri" w:hAnsi="Book Antiqua"/>
          <w:bCs/>
          <w:sz w:val="24"/>
          <w:szCs w:val="24"/>
          <w:lang w:bidi="ar-SA"/>
        </w:rPr>
        <w:t>Department of Bioimaging, Institute of Radiology, Catholic University – A. Gemelli Hospital,</w:t>
      </w:r>
      <w:r w:rsidR="00741777">
        <w:rPr>
          <w:rFonts w:ascii="Book Antiqua" w:eastAsiaTheme="minorEastAsia" w:hAnsi="Book Antiqua" w:hint="eastAsia"/>
          <w:bCs/>
          <w:sz w:val="24"/>
          <w:szCs w:val="24"/>
          <w:lang w:eastAsia="zh-CN" w:bidi="ar-SA"/>
        </w:rPr>
        <w:t xml:space="preserve"> </w:t>
      </w:r>
      <w:r w:rsidR="00741777" w:rsidRPr="00741777">
        <w:rPr>
          <w:rFonts w:ascii="Book Antiqua" w:eastAsia="Calibri" w:hAnsi="Book Antiqua"/>
          <w:bCs/>
          <w:sz w:val="24"/>
          <w:szCs w:val="24"/>
          <w:lang w:bidi="ar-SA"/>
        </w:rPr>
        <w:t>00168</w:t>
      </w:r>
      <w:r w:rsidR="00741777">
        <w:rPr>
          <w:rFonts w:ascii="Book Antiqua" w:eastAsiaTheme="minorEastAsia" w:hAnsi="Book Antiqua" w:hint="eastAsia"/>
          <w:bCs/>
          <w:sz w:val="24"/>
          <w:szCs w:val="24"/>
          <w:lang w:eastAsia="zh-CN" w:bidi="ar-SA"/>
        </w:rPr>
        <w:t xml:space="preserve"> </w:t>
      </w:r>
      <w:r w:rsidRPr="00741777">
        <w:rPr>
          <w:rFonts w:ascii="Book Antiqua" w:eastAsia="Calibri" w:hAnsi="Book Antiqua"/>
          <w:bCs/>
          <w:sz w:val="24"/>
          <w:szCs w:val="24"/>
          <w:lang w:bidi="ar-SA"/>
        </w:rPr>
        <w:t>Rome</w:t>
      </w:r>
      <w:r w:rsidR="00741777">
        <w:rPr>
          <w:rFonts w:ascii="Book Antiqua" w:eastAsiaTheme="minorEastAsia" w:hAnsi="Book Antiqua" w:hint="eastAsia"/>
          <w:bCs/>
          <w:sz w:val="24"/>
          <w:szCs w:val="24"/>
          <w:lang w:eastAsia="zh-CN" w:bidi="ar-SA"/>
        </w:rPr>
        <w:t xml:space="preserve">, </w:t>
      </w:r>
      <w:r w:rsidRPr="00741777">
        <w:rPr>
          <w:rFonts w:ascii="Book Antiqua" w:eastAsia="Calibri" w:hAnsi="Book Antiqua"/>
          <w:bCs/>
          <w:sz w:val="24"/>
          <w:szCs w:val="24"/>
          <w:lang w:bidi="ar-SA"/>
        </w:rPr>
        <w:t>I</w:t>
      </w:r>
      <w:r w:rsidR="00741777" w:rsidRPr="00741777">
        <w:rPr>
          <w:rFonts w:ascii="Book Antiqua" w:eastAsia="Calibri" w:hAnsi="Book Antiqua"/>
          <w:bCs/>
          <w:sz w:val="24"/>
          <w:szCs w:val="24"/>
          <w:lang w:bidi="ar-SA"/>
        </w:rPr>
        <w:t>taly</w:t>
      </w:r>
    </w:p>
    <w:p w:rsidR="002E100E" w:rsidRPr="00741777" w:rsidRDefault="002E100E" w:rsidP="00741777">
      <w:pPr>
        <w:spacing w:after="0" w:line="360" w:lineRule="auto"/>
        <w:jc w:val="both"/>
        <w:rPr>
          <w:rFonts w:ascii="Book Antiqua" w:eastAsia="Calibri" w:hAnsi="Book Antiqua"/>
          <w:bCs/>
          <w:sz w:val="24"/>
          <w:szCs w:val="24"/>
          <w:lang w:bidi="ar-SA"/>
        </w:rPr>
      </w:pPr>
    </w:p>
    <w:p w:rsidR="002E100E" w:rsidRPr="00741777" w:rsidRDefault="002E100E" w:rsidP="00741777">
      <w:pPr>
        <w:spacing w:after="0" w:line="360" w:lineRule="auto"/>
        <w:jc w:val="both"/>
        <w:rPr>
          <w:rFonts w:ascii="Book Antiqua" w:eastAsiaTheme="minorEastAsia" w:hAnsi="Book Antiqua"/>
          <w:bCs/>
          <w:sz w:val="24"/>
          <w:szCs w:val="24"/>
          <w:lang w:eastAsia="zh-CN" w:bidi="ar-SA"/>
        </w:rPr>
      </w:pPr>
      <w:r w:rsidRPr="00741777">
        <w:rPr>
          <w:rFonts w:ascii="Book Antiqua" w:eastAsia="Calibri" w:hAnsi="Book Antiqua"/>
          <w:b/>
          <w:bCs/>
          <w:sz w:val="24"/>
          <w:szCs w:val="24"/>
          <w:lang w:bidi="ar-SA"/>
        </w:rPr>
        <w:t>Maurizio Pompili</w:t>
      </w:r>
      <w:r w:rsidR="00741777" w:rsidRPr="00741777">
        <w:rPr>
          <w:rFonts w:ascii="Book Antiqua" w:eastAsiaTheme="minorEastAsia" w:hAnsi="Book Antiqua" w:hint="eastAsia"/>
          <w:b/>
          <w:bCs/>
          <w:sz w:val="24"/>
          <w:szCs w:val="24"/>
          <w:lang w:eastAsia="zh-CN" w:bidi="ar-SA"/>
        </w:rPr>
        <w:t xml:space="preserve">, </w:t>
      </w:r>
      <w:r w:rsidR="00741777" w:rsidRPr="00741777">
        <w:rPr>
          <w:rFonts w:ascii="Book Antiqua" w:eastAsia="Calibri" w:hAnsi="Book Antiqua"/>
          <w:b/>
          <w:bCs/>
          <w:sz w:val="24"/>
          <w:szCs w:val="24"/>
          <w:lang w:bidi="ar-SA"/>
        </w:rPr>
        <w:t>Antonio Gasbarrini</w:t>
      </w:r>
      <w:r w:rsidR="00741777" w:rsidRPr="00741777">
        <w:rPr>
          <w:rFonts w:ascii="Book Antiqua" w:eastAsiaTheme="minorEastAsia" w:hAnsi="Book Antiqua" w:hint="eastAsia"/>
          <w:b/>
          <w:bCs/>
          <w:sz w:val="24"/>
          <w:szCs w:val="24"/>
          <w:lang w:eastAsia="zh-CN" w:bidi="ar-SA"/>
        </w:rPr>
        <w:t>,</w:t>
      </w:r>
      <w:r w:rsidR="00741777">
        <w:rPr>
          <w:rFonts w:ascii="Book Antiqua" w:eastAsiaTheme="minorEastAsia" w:hAnsi="Book Antiqua" w:hint="eastAsia"/>
          <w:bCs/>
          <w:sz w:val="24"/>
          <w:szCs w:val="24"/>
          <w:lang w:eastAsia="zh-CN" w:bidi="ar-SA"/>
        </w:rPr>
        <w:t xml:space="preserve"> </w:t>
      </w:r>
      <w:r w:rsidRPr="00741777">
        <w:rPr>
          <w:rFonts w:ascii="Book Antiqua" w:eastAsia="Calibri" w:hAnsi="Book Antiqua"/>
          <w:bCs/>
          <w:sz w:val="24"/>
          <w:szCs w:val="24"/>
          <w:lang w:bidi="ar-SA"/>
        </w:rPr>
        <w:t>Department of Internal Medicine, Catholic University – A. Gemelli Hospital,</w:t>
      </w:r>
      <w:r w:rsidR="00741777" w:rsidRPr="00741777">
        <w:rPr>
          <w:rFonts w:ascii="Book Antiqua" w:eastAsia="Calibri" w:hAnsi="Book Antiqua"/>
          <w:bCs/>
          <w:sz w:val="24"/>
          <w:szCs w:val="24"/>
          <w:lang w:bidi="ar-SA"/>
        </w:rPr>
        <w:t xml:space="preserve"> 00168</w:t>
      </w:r>
      <w:r w:rsidR="00741777">
        <w:rPr>
          <w:rFonts w:ascii="Book Antiqua" w:eastAsiaTheme="minorEastAsia" w:hAnsi="Book Antiqua" w:hint="eastAsia"/>
          <w:bCs/>
          <w:sz w:val="24"/>
          <w:szCs w:val="24"/>
          <w:lang w:eastAsia="zh-CN" w:bidi="ar-SA"/>
        </w:rPr>
        <w:t xml:space="preserve"> </w:t>
      </w:r>
      <w:r w:rsidRPr="00741777">
        <w:rPr>
          <w:rFonts w:ascii="Book Antiqua" w:eastAsia="Calibri" w:hAnsi="Book Antiqua"/>
          <w:bCs/>
          <w:sz w:val="24"/>
          <w:szCs w:val="24"/>
          <w:lang w:bidi="ar-SA"/>
        </w:rPr>
        <w:t>Rome</w:t>
      </w:r>
      <w:r w:rsidR="00741777">
        <w:rPr>
          <w:rFonts w:ascii="Book Antiqua" w:eastAsiaTheme="minorEastAsia" w:hAnsi="Book Antiqua" w:hint="eastAsia"/>
          <w:bCs/>
          <w:sz w:val="24"/>
          <w:szCs w:val="24"/>
          <w:lang w:eastAsia="zh-CN" w:bidi="ar-SA"/>
        </w:rPr>
        <w:t>,</w:t>
      </w:r>
      <w:r w:rsidR="00741777">
        <w:rPr>
          <w:rFonts w:ascii="Book Antiqua" w:eastAsia="Calibri" w:hAnsi="Book Antiqua"/>
          <w:bCs/>
          <w:sz w:val="24"/>
          <w:szCs w:val="24"/>
          <w:lang w:bidi="ar-SA"/>
        </w:rPr>
        <w:t xml:space="preserve"> </w:t>
      </w:r>
      <w:r w:rsidRPr="00741777">
        <w:rPr>
          <w:rFonts w:ascii="Book Antiqua" w:eastAsia="Calibri" w:hAnsi="Book Antiqua"/>
          <w:bCs/>
          <w:sz w:val="24"/>
          <w:szCs w:val="24"/>
          <w:lang w:bidi="ar-SA"/>
        </w:rPr>
        <w:t>I</w:t>
      </w:r>
      <w:r w:rsidR="00741777" w:rsidRPr="00741777">
        <w:rPr>
          <w:rFonts w:ascii="Book Antiqua" w:eastAsia="Calibri" w:hAnsi="Book Antiqua"/>
          <w:bCs/>
          <w:sz w:val="24"/>
          <w:szCs w:val="24"/>
          <w:lang w:bidi="ar-SA"/>
        </w:rPr>
        <w:t>taly</w:t>
      </w:r>
    </w:p>
    <w:p w:rsidR="002E100E" w:rsidRPr="00741777" w:rsidRDefault="002E100E" w:rsidP="00741777">
      <w:pPr>
        <w:spacing w:after="0" w:line="360" w:lineRule="auto"/>
        <w:jc w:val="both"/>
        <w:rPr>
          <w:rFonts w:ascii="Book Antiqua" w:eastAsiaTheme="minorEastAsia" w:hAnsi="Book Antiqua"/>
          <w:bCs/>
          <w:sz w:val="24"/>
          <w:szCs w:val="24"/>
          <w:lang w:eastAsia="zh-CN" w:bidi="ar-SA"/>
        </w:rPr>
      </w:pPr>
    </w:p>
    <w:p w:rsidR="002E100E" w:rsidRPr="00741777" w:rsidRDefault="002E100E" w:rsidP="00741777">
      <w:pPr>
        <w:spacing w:after="0" w:line="360" w:lineRule="auto"/>
        <w:jc w:val="both"/>
        <w:rPr>
          <w:rFonts w:ascii="Book Antiqua" w:eastAsiaTheme="minorEastAsia" w:hAnsi="Book Antiqua"/>
          <w:bCs/>
          <w:sz w:val="24"/>
          <w:szCs w:val="24"/>
          <w:lang w:eastAsia="zh-CN" w:bidi="ar-SA"/>
        </w:rPr>
      </w:pPr>
      <w:bookmarkStart w:id="13" w:name="OLE_LINK188"/>
      <w:bookmarkStart w:id="14" w:name="OLE_LINK189"/>
      <w:bookmarkStart w:id="15" w:name="OLE_LINK106"/>
      <w:bookmarkStart w:id="16" w:name="OLE_LINK107"/>
      <w:bookmarkStart w:id="17" w:name="OLE_LINK187"/>
      <w:bookmarkStart w:id="18" w:name="OLE_LINK402"/>
      <w:r w:rsidRPr="00741777">
        <w:rPr>
          <w:rFonts w:ascii="Book Antiqua" w:hAnsi="Book Antiqua"/>
          <w:b/>
          <w:sz w:val="24"/>
          <w:szCs w:val="24"/>
          <w:highlight w:val="white"/>
          <w:lang w:eastAsia="zh-CN"/>
        </w:rPr>
        <w:t xml:space="preserve">Author contributions: </w:t>
      </w:r>
      <w:r w:rsidRPr="00741777">
        <w:rPr>
          <w:rFonts w:ascii="Book Antiqua" w:hAnsi="Book Antiqua"/>
          <w:sz w:val="24"/>
          <w:szCs w:val="24"/>
        </w:rPr>
        <w:t>Iezzi R, Pompili M, Gasbarrini A</w:t>
      </w:r>
      <w:r w:rsidR="00741777" w:rsidRPr="00741777">
        <w:rPr>
          <w:rFonts w:ascii="Book Antiqua" w:eastAsiaTheme="minorEastAsia" w:hAnsi="Book Antiqua" w:hint="eastAsia"/>
          <w:sz w:val="24"/>
          <w:szCs w:val="24"/>
          <w:lang w:eastAsia="zh-CN"/>
        </w:rPr>
        <w:t xml:space="preserve"> and </w:t>
      </w:r>
      <w:r w:rsidRPr="00741777">
        <w:rPr>
          <w:rFonts w:ascii="Book Antiqua" w:hAnsi="Book Antiqua"/>
          <w:sz w:val="24"/>
          <w:szCs w:val="24"/>
        </w:rPr>
        <w:t>Bonomo L</w:t>
      </w:r>
      <w:r w:rsidR="00741777" w:rsidRPr="00741777">
        <w:rPr>
          <w:rFonts w:ascii="Book Antiqua" w:eastAsiaTheme="minorEastAsia" w:hAnsi="Book Antiqua" w:hint="eastAsia"/>
          <w:sz w:val="24"/>
          <w:szCs w:val="24"/>
          <w:lang w:eastAsia="zh-CN"/>
        </w:rPr>
        <w:t xml:space="preserve"> </w:t>
      </w:r>
      <w:r w:rsidRPr="00741777">
        <w:rPr>
          <w:rFonts w:ascii="Book Antiqua" w:hAnsi="Book Antiqua"/>
          <w:sz w:val="24"/>
          <w:szCs w:val="24"/>
        </w:rPr>
        <w:t>wrote the paper; Iezzi R, Pompili M, Posa A</w:t>
      </w:r>
      <w:r w:rsidR="00741777" w:rsidRPr="00741777">
        <w:rPr>
          <w:rFonts w:ascii="Book Antiqua" w:eastAsiaTheme="minorEastAsia" w:hAnsi="Book Antiqua" w:hint="eastAsia"/>
          <w:sz w:val="24"/>
          <w:szCs w:val="24"/>
          <w:lang w:eastAsia="zh-CN"/>
        </w:rPr>
        <w:t xml:space="preserve"> and </w:t>
      </w:r>
      <w:r w:rsidRPr="00741777">
        <w:rPr>
          <w:rFonts w:ascii="Book Antiqua" w:hAnsi="Book Antiqua"/>
          <w:sz w:val="24"/>
          <w:szCs w:val="24"/>
        </w:rPr>
        <w:t>Coppola G</w:t>
      </w:r>
      <w:r w:rsidR="00741777" w:rsidRPr="00741777">
        <w:rPr>
          <w:rFonts w:ascii="Book Antiqua" w:eastAsiaTheme="minorEastAsia" w:hAnsi="Book Antiqua" w:hint="eastAsia"/>
          <w:sz w:val="24"/>
          <w:szCs w:val="24"/>
          <w:lang w:eastAsia="zh-CN"/>
        </w:rPr>
        <w:t xml:space="preserve"> </w:t>
      </w:r>
      <w:r w:rsidRPr="00741777">
        <w:rPr>
          <w:rFonts w:ascii="Book Antiqua" w:hAnsi="Book Antiqua"/>
          <w:sz w:val="24"/>
          <w:szCs w:val="24"/>
        </w:rPr>
        <w:t xml:space="preserve">analyzed and </w:t>
      </w:r>
      <w:r w:rsidR="00252BFC" w:rsidRPr="00741777">
        <w:rPr>
          <w:rFonts w:ascii="Book Antiqua" w:hAnsi="Book Antiqua"/>
          <w:sz w:val="24"/>
          <w:szCs w:val="24"/>
        </w:rPr>
        <w:t>interpreted</w:t>
      </w:r>
      <w:r w:rsidRPr="00741777">
        <w:rPr>
          <w:rFonts w:ascii="Book Antiqua" w:hAnsi="Book Antiqua"/>
          <w:sz w:val="24"/>
          <w:szCs w:val="24"/>
        </w:rPr>
        <w:t xml:space="preserve"> data; Gasbarrini A, </w:t>
      </w:r>
      <w:r w:rsidR="00741777" w:rsidRPr="00741777">
        <w:rPr>
          <w:rFonts w:ascii="Book Antiqua" w:eastAsiaTheme="minorEastAsia" w:hAnsi="Book Antiqua" w:hint="eastAsia"/>
          <w:sz w:val="24"/>
          <w:szCs w:val="24"/>
          <w:lang w:eastAsia="zh-CN"/>
        </w:rPr>
        <w:t xml:space="preserve">and </w:t>
      </w:r>
      <w:r w:rsidRPr="00741777">
        <w:rPr>
          <w:rFonts w:ascii="Book Antiqua" w:hAnsi="Book Antiqua"/>
          <w:sz w:val="24"/>
          <w:szCs w:val="24"/>
        </w:rPr>
        <w:t>Bonomo L</w:t>
      </w:r>
      <w:r w:rsidR="00741777" w:rsidRPr="00741777">
        <w:rPr>
          <w:rFonts w:ascii="Book Antiqua" w:eastAsiaTheme="minorEastAsia" w:hAnsi="Book Antiqua" w:hint="eastAsia"/>
          <w:sz w:val="24"/>
          <w:szCs w:val="24"/>
          <w:lang w:eastAsia="zh-CN"/>
        </w:rPr>
        <w:t xml:space="preserve"> </w:t>
      </w:r>
      <w:r w:rsidRPr="00741777">
        <w:rPr>
          <w:rFonts w:ascii="Book Antiqua" w:hAnsi="Book Antiqua"/>
          <w:sz w:val="24"/>
          <w:szCs w:val="24"/>
        </w:rPr>
        <w:t>drafted the article; Iezzi R, Pompili M, Coppola G</w:t>
      </w:r>
      <w:r w:rsidR="00741777" w:rsidRPr="00741777">
        <w:rPr>
          <w:rFonts w:ascii="Book Antiqua" w:eastAsiaTheme="minorEastAsia" w:hAnsi="Book Antiqua" w:hint="eastAsia"/>
          <w:sz w:val="24"/>
          <w:szCs w:val="24"/>
          <w:lang w:eastAsia="zh-CN"/>
        </w:rPr>
        <w:t xml:space="preserve"> and </w:t>
      </w:r>
      <w:r w:rsidRPr="00741777">
        <w:rPr>
          <w:rFonts w:ascii="Book Antiqua" w:hAnsi="Book Antiqua"/>
          <w:sz w:val="24"/>
          <w:szCs w:val="24"/>
        </w:rPr>
        <w:t>Posa A</w:t>
      </w:r>
      <w:r w:rsidR="00741777" w:rsidRPr="00741777">
        <w:rPr>
          <w:rFonts w:ascii="Book Antiqua" w:eastAsiaTheme="minorEastAsia" w:hAnsi="Book Antiqua" w:hint="eastAsia"/>
          <w:sz w:val="24"/>
          <w:szCs w:val="24"/>
          <w:lang w:eastAsia="zh-CN"/>
        </w:rPr>
        <w:t xml:space="preserve"> </w:t>
      </w:r>
      <w:r w:rsidRPr="00741777">
        <w:rPr>
          <w:rFonts w:ascii="Book Antiqua" w:hAnsi="Book Antiqua"/>
          <w:sz w:val="24"/>
          <w:szCs w:val="24"/>
        </w:rPr>
        <w:t>made critical revisions; Iezzi R, Pompili</w:t>
      </w:r>
      <w:r w:rsidR="00741777" w:rsidRPr="00741777">
        <w:rPr>
          <w:rFonts w:ascii="Book Antiqua" w:eastAsiaTheme="minorEastAsia" w:hAnsi="Book Antiqua" w:hint="eastAsia"/>
          <w:sz w:val="24"/>
          <w:szCs w:val="24"/>
          <w:lang w:eastAsia="zh-CN"/>
        </w:rPr>
        <w:t xml:space="preserve"> </w:t>
      </w:r>
      <w:r w:rsidR="00741777" w:rsidRPr="00741777">
        <w:rPr>
          <w:rFonts w:ascii="Book Antiqua" w:hAnsi="Book Antiqua"/>
          <w:sz w:val="24"/>
          <w:szCs w:val="24"/>
        </w:rPr>
        <w:t>M</w:t>
      </w:r>
      <w:r w:rsidRPr="00741777">
        <w:rPr>
          <w:rFonts w:ascii="Book Antiqua" w:hAnsi="Book Antiqua"/>
          <w:sz w:val="24"/>
          <w:szCs w:val="24"/>
        </w:rPr>
        <w:t>, Posa A, Coppola G, Gasbarrini A, Bonomo L</w:t>
      </w:r>
      <w:r w:rsidR="00741777" w:rsidRPr="00741777">
        <w:rPr>
          <w:rFonts w:ascii="Book Antiqua" w:eastAsiaTheme="minorEastAsia" w:hAnsi="Book Antiqua" w:hint="eastAsia"/>
          <w:sz w:val="24"/>
          <w:szCs w:val="24"/>
          <w:lang w:eastAsia="zh-CN"/>
        </w:rPr>
        <w:t xml:space="preserve"> </w:t>
      </w:r>
      <w:r w:rsidRPr="00741777">
        <w:rPr>
          <w:rFonts w:ascii="Book Antiqua" w:hAnsi="Book Antiqua"/>
          <w:sz w:val="24"/>
          <w:szCs w:val="24"/>
        </w:rPr>
        <w:t>approved the final version of the article</w:t>
      </w:r>
      <w:r w:rsidR="00741777" w:rsidRPr="00741777">
        <w:rPr>
          <w:rFonts w:ascii="Book Antiqua" w:eastAsiaTheme="minorEastAsia" w:hAnsi="Book Antiqua" w:hint="eastAsia"/>
          <w:sz w:val="24"/>
          <w:szCs w:val="24"/>
          <w:lang w:eastAsia="zh-CN"/>
        </w:rPr>
        <w:t>.</w:t>
      </w:r>
    </w:p>
    <w:bookmarkEnd w:id="13"/>
    <w:bookmarkEnd w:id="14"/>
    <w:bookmarkEnd w:id="15"/>
    <w:bookmarkEnd w:id="16"/>
    <w:bookmarkEnd w:id="17"/>
    <w:bookmarkEnd w:id="18"/>
    <w:p w:rsidR="002E100E" w:rsidRPr="00741777" w:rsidRDefault="002E100E" w:rsidP="00741777">
      <w:pPr>
        <w:pStyle w:val="1"/>
        <w:spacing w:line="360" w:lineRule="auto"/>
        <w:rPr>
          <w:rFonts w:ascii="Book Antiqua" w:hAnsi="Book Antiqua" w:cs="Times New Roman"/>
          <w:b/>
          <w:bCs/>
          <w:color w:val="auto"/>
          <w:sz w:val="24"/>
          <w:szCs w:val="24"/>
          <w:highlight w:val="white"/>
          <w:lang w:val="en-US" w:eastAsia="zh-CN"/>
        </w:rPr>
      </w:pPr>
    </w:p>
    <w:p w:rsidR="002E100E" w:rsidRPr="00741777" w:rsidRDefault="002E100E" w:rsidP="00741777">
      <w:pPr>
        <w:spacing w:after="0" w:line="360" w:lineRule="auto"/>
        <w:jc w:val="both"/>
        <w:rPr>
          <w:rFonts w:ascii="Book Antiqua" w:eastAsia="SimSun" w:hAnsi="Book Antiqua"/>
          <w:bCs/>
          <w:sz w:val="24"/>
          <w:szCs w:val="24"/>
          <w:lang w:eastAsia="zh-CN" w:bidi="ar-SA"/>
        </w:rPr>
      </w:pPr>
      <w:bookmarkStart w:id="19" w:name="OLE_LINK378"/>
      <w:bookmarkStart w:id="20" w:name="OLE_LINK43"/>
      <w:bookmarkStart w:id="21" w:name="OLE_LINK44"/>
      <w:bookmarkStart w:id="22" w:name="OLE_LINK130"/>
      <w:bookmarkStart w:id="23" w:name="OLE_LINK309"/>
      <w:r w:rsidRPr="00741777">
        <w:rPr>
          <w:rFonts w:ascii="Book Antiqua" w:hAnsi="Book Antiqua"/>
          <w:b/>
          <w:bCs/>
          <w:iCs/>
          <w:sz w:val="24"/>
          <w:szCs w:val="24"/>
          <w:highlight w:val="white"/>
          <w:lang w:eastAsia="zh-CN"/>
        </w:rPr>
        <w:t>Conflict-of-interest statement</w:t>
      </w:r>
      <w:bookmarkEnd w:id="19"/>
      <w:r w:rsidRPr="00741777">
        <w:rPr>
          <w:rFonts w:ascii="Book Antiqua" w:hAnsi="Book Antiqua"/>
          <w:b/>
          <w:bCs/>
          <w:iCs/>
          <w:sz w:val="24"/>
          <w:szCs w:val="24"/>
          <w:highlight w:val="white"/>
          <w:lang w:eastAsia="zh-CN"/>
        </w:rPr>
        <w:t>:</w:t>
      </w:r>
      <w:bookmarkEnd w:id="20"/>
      <w:bookmarkEnd w:id="21"/>
      <w:bookmarkEnd w:id="22"/>
      <w:bookmarkEnd w:id="23"/>
      <w:r w:rsidRPr="00741777">
        <w:rPr>
          <w:rFonts w:ascii="Book Antiqua" w:hAnsi="Book Antiqua"/>
          <w:b/>
          <w:bCs/>
          <w:iCs/>
          <w:sz w:val="24"/>
          <w:szCs w:val="24"/>
          <w:lang w:eastAsia="zh-CN"/>
        </w:rPr>
        <w:t xml:space="preserve"> </w:t>
      </w:r>
      <w:r w:rsidRPr="00741777">
        <w:rPr>
          <w:rFonts w:ascii="Book Antiqua" w:hAnsi="Book Antiqua"/>
          <w:bCs/>
          <w:iCs/>
          <w:sz w:val="24"/>
          <w:szCs w:val="24"/>
          <w:lang w:eastAsia="zh-CN"/>
        </w:rPr>
        <w:t>None</w:t>
      </w:r>
    </w:p>
    <w:p w:rsidR="002E100E" w:rsidRDefault="002E100E" w:rsidP="00741777">
      <w:pPr>
        <w:spacing w:after="0" w:line="360" w:lineRule="auto"/>
        <w:jc w:val="both"/>
        <w:rPr>
          <w:rFonts w:ascii="Book Antiqua" w:eastAsia="SimSun" w:hAnsi="Book Antiqua"/>
          <w:b/>
          <w:bCs/>
          <w:sz w:val="24"/>
          <w:szCs w:val="24"/>
          <w:lang w:eastAsia="zh-CN" w:bidi="ar-SA"/>
        </w:rPr>
      </w:pPr>
    </w:p>
    <w:p w:rsidR="00E65263" w:rsidRPr="00005305" w:rsidRDefault="00E65263" w:rsidP="00E65263">
      <w:pPr>
        <w:pStyle w:val="1"/>
        <w:spacing w:line="360" w:lineRule="auto"/>
        <w:jc w:val="both"/>
        <w:rPr>
          <w:rFonts w:ascii="Book Antiqua" w:hAnsi="Book Antiqua" w:cs="Times New Roman"/>
          <w:bCs/>
          <w:color w:val="auto"/>
          <w:sz w:val="24"/>
          <w:highlight w:val="white"/>
          <w:lang w:val="en-US"/>
        </w:rPr>
      </w:pPr>
      <w:bookmarkStart w:id="24" w:name="OLE_LINK441"/>
      <w:bookmarkStart w:id="25" w:name="OLE_LINK442"/>
      <w:bookmarkStart w:id="26" w:name="OLE_LINK1032"/>
      <w:bookmarkStart w:id="27" w:name="OLE_LINK1232"/>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28" w:name="OLE_LINK479"/>
      <w:bookmarkStart w:id="29" w:name="OLE_LINK496"/>
      <w:bookmarkStart w:id="30" w:name="OLE_LINK506"/>
      <w:bookmarkStart w:id="31"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w:t>
      </w:r>
      <w:r w:rsidRPr="00005305">
        <w:rPr>
          <w:rFonts w:ascii="Book Antiqua" w:hAnsi="Book Antiqua" w:cs="Times New Roman"/>
          <w:bCs/>
          <w:color w:val="auto"/>
          <w:sz w:val="24"/>
          <w:highlight w:val="white"/>
          <w:lang w:val="en-US"/>
        </w:rPr>
        <w:lastRenderedPageBreak/>
        <w:t xml:space="preserve">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lang w:val="en-US"/>
          </w:rPr>
          <w:t>http://creativecommons.org/licenses/by-nc/4.0/</w:t>
        </w:r>
      </w:hyperlink>
      <w:bookmarkEnd w:id="28"/>
      <w:bookmarkEnd w:id="29"/>
      <w:bookmarkEnd w:id="30"/>
      <w:bookmarkEnd w:id="31"/>
    </w:p>
    <w:bookmarkEnd w:id="24"/>
    <w:bookmarkEnd w:id="25"/>
    <w:bookmarkEnd w:id="26"/>
    <w:bookmarkEnd w:id="27"/>
    <w:p w:rsidR="00E65263" w:rsidRPr="00741777" w:rsidRDefault="00E65263" w:rsidP="00741777">
      <w:pPr>
        <w:spacing w:after="0" w:line="360" w:lineRule="auto"/>
        <w:jc w:val="both"/>
        <w:rPr>
          <w:rFonts w:ascii="Book Antiqua" w:eastAsia="SimSun" w:hAnsi="Book Antiqua"/>
          <w:b/>
          <w:bCs/>
          <w:sz w:val="24"/>
          <w:szCs w:val="24"/>
          <w:lang w:eastAsia="zh-CN" w:bidi="ar-SA"/>
        </w:rPr>
      </w:pPr>
    </w:p>
    <w:p w:rsidR="002E100E" w:rsidRPr="00741777" w:rsidRDefault="002E100E" w:rsidP="00937194">
      <w:pPr>
        <w:pStyle w:val="1"/>
        <w:spacing w:line="360" w:lineRule="auto"/>
        <w:jc w:val="both"/>
        <w:rPr>
          <w:rFonts w:ascii="Book Antiqua" w:hAnsi="Book Antiqua" w:cs="Times New Roman"/>
          <w:b/>
          <w:bCs/>
          <w:color w:val="auto"/>
          <w:sz w:val="24"/>
          <w:szCs w:val="24"/>
          <w:highlight w:val="white"/>
          <w:lang w:val="en-US" w:eastAsia="zh-CN"/>
        </w:rPr>
      </w:pPr>
      <w:bookmarkStart w:id="32" w:name="OLE_LINK294"/>
      <w:bookmarkStart w:id="33" w:name="OLE_LINK295"/>
      <w:bookmarkStart w:id="34" w:name="OLE_LINK152"/>
      <w:bookmarkStart w:id="35" w:name="OLE_LINK153"/>
      <w:r w:rsidRPr="00741777">
        <w:rPr>
          <w:rFonts w:ascii="Book Antiqua" w:hAnsi="Book Antiqua" w:cs="Times New Roman"/>
          <w:b/>
          <w:bCs/>
          <w:color w:val="auto"/>
          <w:sz w:val="24"/>
          <w:szCs w:val="24"/>
          <w:highlight w:val="white"/>
          <w:lang w:val="en-US" w:eastAsia="zh-CN"/>
        </w:rPr>
        <w:t>Correspondence to:</w:t>
      </w:r>
      <w:bookmarkEnd w:id="32"/>
      <w:bookmarkEnd w:id="33"/>
      <w:r w:rsidRPr="00741777">
        <w:rPr>
          <w:rFonts w:ascii="Book Antiqua" w:hAnsi="Book Antiqua" w:cs="Times New Roman"/>
          <w:b/>
          <w:bCs/>
          <w:color w:val="auto"/>
          <w:sz w:val="24"/>
          <w:szCs w:val="24"/>
          <w:highlight w:val="white"/>
          <w:lang w:val="en-US" w:eastAsia="zh-CN"/>
        </w:rPr>
        <w:t xml:space="preserve"> </w:t>
      </w:r>
      <w:bookmarkEnd w:id="34"/>
      <w:bookmarkEnd w:id="35"/>
      <w:r w:rsidR="00741777">
        <w:rPr>
          <w:rFonts w:ascii="Book Antiqua" w:hAnsi="Book Antiqua" w:cs="Times New Roman" w:hint="eastAsia"/>
          <w:b/>
          <w:bCs/>
          <w:color w:val="auto"/>
          <w:sz w:val="24"/>
          <w:szCs w:val="24"/>
          <w:lang w:val="en-US" w:eastAsia="zh-CN"/>
        </w:rPr>
        <w:t xml:space="preserve"> </w:t>
      </w:r>
      <w:r w:rsidRPr="00741777">
        <w:rPr>
          <w:rFonts w:ascii="Book Antiqua" w:hAnsi="Book Antiqua" w:cs="Times New Roman"/>
          <w:b/>
          <w:bCs/>
          <w:color w:val="auto"/>
          <w:sz w:val="24"/>
          <w:szCs w:val="24"/>
          <w:lang w:val="en-US" w:eastAsia="zh-CN"/>
        </w:rPr>
        <w:t>Roberto Iezzi,</w:t>
      </w:r>
      <w:r w:rsidRPr="007866D7">
        <w:rPr>
          <w:rFonts w:ascii="Book Antiqua" w:hAnsi="Book Antiqua" w:cs="Times New Roman"/>
          <w:b/>
          <w:bCs/>
          <w:color w:val="auto"/>
          <w:sz w:val="24"/>
          <w:szCs w:val="24"/>
          <w:lang w:val="en-US" w:eastAsia="zh-CN"/>
        </w:rPr>
        <w:t xml:space="preserve"> </w:t>
      </w:r>
      <w:r w:rsidR="007866D7" w:rsidRPr="007866D7">
        <w:rPr>
          <w:rFonts w:ascii="Book Antiqua" w:hAnsi="Book Antiqua" w:cs="Times New Roman" w:hint="eastAsia"/>
          <w:b/>
          <w:bCs/>
          <w:color w:val="auto"/>
          <w:sz w:val="24"/>
          <w:szCs w:val="24"/>
          <w:lang w:val="en-US" w:eastAsia="zh-CN"/>
        </w:rPr>
        <w:t>MD,</w:t>
      </w:r>
      <w:r w:rsidR="007866D7">
        <w:rPr>
          <w:rFonts w:ascii="Book Antiqua" w:hAnsi="Book Antiqua" w:cs="Times New Roman" w:hint="eastAsia"/>
          <w:bCs/>
          <w:color w:val="auto"/>
          <w:sz w:val="24"/>
          <w:szCs w:val="24"/>
          <w:lang w:val="en-US" w:eastAsia="zh-CN"/>
        </w:rPr>
        <w:t xml:space="preserve"> </w:t>
      </w:r>
      <w:r w:rsidRPr="00741777">
        <w:rPr>
          <w:rFonts w:ascii="Book Antiqua" w:hAnsi="Book Antiqua" w:cs="Times New Roman"/>
          <w:bCs/>
          <w:color w:val="auto"/>
          <w:sz w:val="24"/>
          <w:szCs w:val="24"/>
          <w:lang w:val="en-US" w:eastAsia="zh-CN"/>
        </w:rPr>
        <w:t>Department of Bioimaging, Institute of Radiology, “A. Gemelli” Hospital - Catholic University, L.go A Gemelli 8, 00168 Rome, Italy</w:t>
      </w:r>
      <w:r w:rsidR="00937194">
        <w:rPr>
          <w:rFonts w:ascii="Book Antiqua" w:hAnsi="Book Antiqua" w:cs="Times New Roman" w:hint="eastAsia"/>
          <w:bCs/>
          <w:color w:val="auto"/>
          <w:sz w:val="24"/>
          <w:szCs w:val="24"/>
          <w:lang w:val="en-US" w:eastAsia="zh-CN"/>
        </w:rPr>
        <w:t xml:space="preserve">. </w:t>
      </w:r>
      <w:r w:rsidR="00E65263" w:rsidRPr="00741777">
        <w:rPr>
          <w:rFonts w:ascii="Book Antiqua" w:hAnsi="Book Antiqua" w:cs="Times New Roman"/>
          <w:bCs/>
          <w:color w:val="auto"/>
          <w:sz w:val="24"/>
          <w:szCs w:val="24"/>
          <w:lang w:val="en-US" w:eastAsia="zh-CN"/>
        </w:rPr>
        <w:t>roberto.iezzi@rm.unicatt.it</w:t>
      </w:r>
    </w:p>
    <w:p w:rsidR="00E65263" w:rsidRPr="00E65263" w:rsidRDefault="00E65263" w:rsidP="00741777">
      <w:pPr>
        <w:pStyle w:val="1"/>
        <w:spacing w:line="360" w:lineRule="auto"/>
        <w:rPr>
          <w:rFonts w:ascii="Book Antiqua" w:hAnsi="Book Antiqua" w:cs="Times New Roman"/>
          <w:bCs/>
          <w:color w:val="auto"/>
          <w:sz w:val="24"/>
          <w:szCs w:val="24"/>
          <w:lang w:val="en-US" w:eastAsia="zh-CN"/>
        </w:rPr>
      </w:pPr>
      <w:r w:rsidRPr="00E65263">
        <w:rPr>
          <w:rFonts w:ascii="Book Antiqua" w:hAnsi="Book Antiqua" w:hint="eastAsia"/>
          <w:b/>
          <w:color w:val="auto"/>
          <w:sz w:val="24"/>
          <w:szCs w:val="24"/>
        </w:rPr>
        <w:t>Telephone:</w:t>
      </w:r>
      <w:r w:rsidRPr="00E65263">
        <w:rPr>
          <w:rFonts w:ascii="Book Antiqua" w:hAnsi="Book Antiqua" w:cs="Times New Roman" w:hint="eastAsia"/>
          <w:bCs/>
          <w:color w:val="auto"/>
          <w:sz w:val="24"/>
          <w:szCs w:val="24"/>
          <w:lang w:val="en-US" w:eastAsia="zh-CN"/>
        </w:rPr>
        <w:t xml:space="preserve"> </w:t>
      </w:r>
      <w:r w:rsidR="001C31AA">
        <w:rPr>
          <w:rFonts w:ascii="Book Antiqua" w:hAnsi="Book Antiqua" w:cs="Times New Roman"/>
          <w:bCs/>
          <w:color w:val="auto"/>
          <w:sz w:val="24"/>
          <w:szCs w:val="24"/>
          <w:lang w:val="en-US" w:eastAsia="zh-CN"/>
        </w:rPr>
        <w:t>+39-</w:t>
      </w:r>
      <w:r w:rsidR="002E100E" w:rsidRPr="00E65263">
        <w:rPr>
          <w:rFonts w:ascii="Book Antiqua" w:hAnsi="Book Antiqua" w:cs="Times New Roman"/>
          <w:bCs/>
          <w:color w:val="auto"/>
          <w:sz w:val="24"/>
          <w:szCs w:val="24"/>
          <w:lang w:val="en-US" w:eastAsia="zh-CN"/>
        </w:rPr>
        <w:t>6-30154977</w:t>
      </w:r>
    </w:p>
    <w:p w:rsidR="002E100E" w:rsidRPr="00E65263" w:rsidRDefault="002E100E" w:rsidP="00741777">
      <w:pPr>
        <w:pStyle w:val="1"/>
        <w:spacing w:line="360" w:lineRule="auto"/>
        <w:rPr>
          <w:rFonts w:ascii="Book Antiqua" w:hAnsi="Book Antiqua" w:cs="Times New Roman"/>
          <w:bCs/>
          <w:color w:val="auto"/>
          <w:sz w:val="24"/>
          <w:szCs w:val="24"/>
          <w:lang w:val="en-US" w:eastAsia="zh-CN"/>
        </w:rPr>
      </w:pPr>
      <w:r w:rsidRPr="00E65263">
        <w:rPr>
          <w:rFonts w:ascii="Book Antiqua" w:hAnsi="Book Antiqua" w:cs="Times New Roman"/>
          <w:bCs/>
          <w:color w:val="auto"/>
          <w:sz w:val="24"/>
          <w:szCs w:val="24"/>
          <w:lang w:val="en-US" w:eastAsia="zh-CN"/>
        </w:rPr>
        <w:t xml:space="preserve"> </w:t>
      </w:r>
      <w:r w:rsidRPr="00E65263">
        <w:rPr>
          <w:rFonts w:ascii="Book Antiqua" w:hAnsi="Book Antiqua" w:cs="Times New Roman"/>
          <w:b/>
          <w:bCs/>
          <w:color w:val="auto"/>
          <w:sz w:val="24"/>
          <w:szCs w:val="24"/>
          <w:lang w:val="en-US" w:eastAsia="zh-CN"/>
        </w:rPr>
        <w:t>Fax:</w:t>
      </w:r>
      <w:r w:rsidR="00E65263" w:rsidRPr="00E65263">
        <w:rPr>
          <w:rFonts w:ascii="Book Antiqua" w:hAnsi="Book Antiqua" w:cs="Times New Roman" w:hint="eastAsia"/>
          <w:b/>
          <w:bCs/>
          <w:color w:val="auto"/>
          <w:sz w:val="24"/>
          <w:szCs w:val="24"/>
          <w:lang w:val="en-US" w:eastAsia="zh-CN"/>
        </w:rPr>
        <w:t xml:space="preserve"> </w:t>
      </w:r>
      <w:r w:rsidR="001C31AA">
        <w:rPr>
          <w:rFonts w:ascii="Book Antiqua" w:hAnsi="Book Antiqua" w:cs="Times New Roman"/>
          <w:bCs/>
          <w:color w:val="auto"/>
          <w:sz w:val="24"/>
          <w:szCs w:val="24"/>
          <w:lang w:val="en-US" w:eastAsia="zh-CN"/>
        </w:rPr>
        <w:t>+39-</w:t>
      </w:r>
      <w:r w:rsidRPr="00E65263">
        <w:rPr>
          <w:rFonts w:ascii="Book Antiqua" w:hAnsi="Book Antiqua" w:cs="Times New Roman"/>
          <w:bCs/>
          <w:color w:val="auto"/>
          <w:sz w:val="24"/>
          <w:szCs w:val="24"/>
          <w:lang w:val="en-US" w:eastAsia="zh-CN"/>
        </w:rPr>
        <w:t>6-35501928</w:t>
      </w:r>
    </w:p>
    <w:p w:rsidR="002E100E" w:rsidRDefault="002E100E" w:rsidP="00741777">
      <w:pPr>
        <w:pStyle w:val="1"/>
        <w:spacing w:line="360" w:lineRule="auto"/>
        <w:rPr>
          <w:rFonts w:ascii="Book Antiqua" w:hAnsi="Book Antiqua" w:cs="Times New Roman"/>
          <w:b/>
          <w:bCs/>
          <w:color w:val="auto"/>
          <w:sz w:val="24"/>
          <w:szCs w:val="24"/>
          <w:highlight w:val="white"/>
          <w:lang w:val="en-US" w:eastAsia="zh-CN"/>
        </w:rPr>
      </w:pPr>
    </w:p>
    <w:p w:rsidR="00E65263" w:rsidRPr="00E65263" w:rsidRDefault="00E65263" w:rsidP="00E65263">
      <w:pPr>
        <w:spacing w:after="0" w:line="360" w:lineRule="auto"/>
        <w:contextualSpacing/>
        <w:rPr>
          <w:rFonts w:ascii="Book Antiqua" w:eastAsiaTheme="minorEastAsia" w:hAnsi="Book Antiqua"/>
          <w:b/>
          <w:sz w:val="24"/>
          <w:szCs w:val="24"/>
          <w:lang w:eastAsia="zh-CN"/>
        </w:rPr>
      </w:pPr>
      <w:r w:rsidRPr="00596D3F">
        <w:rPr>
          <w:rFonts w:ascii="Book Antiqua" w:hAnsi="Book Antiqua"/>
          <w:b/>
          <w:sz w:val="24"/>
          <w:szCs w:val="24"/>
        </w:rPr>
        <w:t>Received:</w:t>
      </w:r>
      <w:r>
        <w:rPr>
          <w:rFonts w:ascii="Book Antiqua" w:eastAsiaTheme="minorEastAsia" w:hAnsi="Book Antiqua" w:hint="eastAsia"/>
          <w:b/>
          <w:sz w:val="24"/>
          <w:szCs w:val="24"/>
          <w:lang w:eastAsia="zh-CN"/>
        </w:rPr>
        <w:t xml:space="preserve"> </w:t>
      </w:r>
      <w:r w:rsidRPr="00E65263">
        <w:rPr>
          <w:rFonts w:ascii="Book Antiqua" w:eastAsiaTheme="minorEastAsia" w:hAnsi="Book Antiqua" w:hint="eastAsia"/>
          <w:sz w:val="24"/>
          <w:szCs w:val="24"/>
          <w:lang w:eastAsia="zh-CN"/>
        </w:rPr>
        <w:t>July 7, 2015</w:t>
      </w:r>
    </w:p>
    <w:p w:rsidR="00E65263" w:rsidRPr="00E65263" w:rsidRDefault="00E65263" w:rsidP="00E65263">
      <w:pPr>
        <w:spacing w:after="0" w:line="360" w:lineRule="auto"/>
        <w:contextualSpacing/>
        <w:rPr>
          <w:rFonts w:ascii="Book Antiqua" w:eastAsiaTheme="minorEastAsia" w:hAnsi="Book Antiqua"/>
          <w:b/>
          <w:sz w:val="24"/>
          <w:szCs w:val="24"/>
          <w:lang w:eastAsia="zh-CN"/>
        </w:rPr>
      </w:pPr>
      <w:r w:rsidRPr="00596D3F">
        <w:rPr>
          <w:rFonts w:ascii="Book Antiqua" w:hAnsi="Book Antiqua"/>
          <w:b/>
          <w:sz w:val="24"/>
          <w:szCs w:val="24"/>
        </w:rPr>
        <w:t>Peer-review started:</w:t>
      </w:r>
      <w:r>
        <w:rPr>
          <w:rFonts w:ascii="Book Antiqua" w:eastAsiaTheme="minorEastAsia" w:hAnsi="Book Antiqua" w:hint="eastAsia"/>
          <w:b/>
          <w:sz w:val="24"/>
          <w:szCs w:val="24"/>
          <w:lang w:eastAsia="zh-CN"/>
        </w:rPr>
        <w:t xml:space="preserve"> </w:t>
      </w:r>
      <w:r w:rsidRPr="00E65263">
        <w:rPr>
          <w:rFonts w:ascii="Book Antiqua" w:eastAsiaTheme="minorEastAsia" w:hAnsi="Book Antiqua" w:hint="eastAsia"/>
          <w:sz w:val="24"/>
          <w:szCs w:val="24"/>
          <w:lang w:eastAsia="zh-CN"/>
        </w:rPr>
        <w:t xml:space="preserve">July </w:t>
      </w:r>
      <w:r>
        <w:rPr>
          <w:rFonts w:ascii="Book Antiqua" w:eastAsiaTheme="minorEastAsia" w:hAnsi="Book Antiqua" w:hint="eastAsia"/>
          <w:sz w:val="24"/>
          <w:szCs w:val="24"/>
          <w:lang w:eastAsia="zh-CN"/>
        </w:rPr>
        <w:t>8</w:t>
      </w:r>
      <w:r w:rsidRPr="00E65263">
        <w:rPr>
          <w:rFonts w:ascii="Book Antiqua" w:eastAsiaTheme="minorEastAsia" w:hAnsi="Book Antiqua" w:hint="eastAsia"/>
          <w:sz w:val="24"/>
          <w:szCs w:val="24"/>
          <w:lang w:eastAsia="zh-CN"/>
        </w:rPr>
        <w:t>, 2015</w:t>
      </w:r>
    </w:p>
    <w:p w:rsidR="00E65263" w:rsidRPr="00E65263" w:rsidRDefault="00E65263" w:rsidP="00E65263">
      <w:pPr>
        <w:spacing w:after="0" w:line="360" w:lineRule="auto"/>
        <w:contextualSpacing/>
        <w:rPr>
          <w:rFonts w:ascii="Book Antiqua" w:eastAsiaTheme="minorEastAsia" w:hAnsi="Book Antiqua"/>
          <w:b/>
          <w:sz w:val="24"/>
          <w:szCs w:val="24"/>
          <w:lang w:eastAsia="zh-CN"/>
        </w:rPr>
      </w:pPr>
      <w:r w:rsidRPr="00596D3F">
        <w:rPr>
          <w:rFonts w:ascii="Book Antiqua" w:hAnsi="Book Antiqua"/>
          <w:b/>
          <w:sz w:val="24"/>
          <w:szCs w:val="24"/>
        </w:rPr>
        <w:t>First decision:</w:t>
      </w:r>
      <w:r>
        <w:rPr>
          <w:rFonts w:ascii="Book Antiqua" w:eastAsiaTheme="minorEastAsia" w:hAnsi="Book Antiqua" w:hint="eastAsia"/>
          <w:b/>
          <w:sz w:val="24"/>
          <w:szCs w:val="24"/>
          <w:lang w:eastAsia="zh-CN"/>
        </w:rPr>
        <w:t xml:space="preserve"> </w:t>
      </w:r>
      <w:r w:rsidRPr="00E65263">
        <w:rPr>
          <w:rFonts w:ascii="Book Antiqua" w:eastAsiaTheme="minorEastAsia" w:hAnsi="Book Antiqua" w:hint="eastAsia"/>
          <w:sz w:val="24"/>
          <w:szCs w:val="24"/>
          <w:lang w:eastAsia="zh-CN"/>
        </w:rPr>
        <w:t>September 29, 2015</w:t>
      </w:r>
    </w:p>
    <w:p w:rsidR="00E65263" w:rsidRPr="00E65263" w:rsidRDefault="00E65263" w:rsidP="00E65263">
      <w:pPr>
        <w:spacing w:after="0" w:line="360" w:lineRule="auto"/>
        <w:contextualSpacing/>
        <w:rPr>
          <w:rFonts w:ascii="Book Antiqua" w:eastAsiaTheme="minorEastAsia" w:hAnsi="Book Antiqua"/>
          <w:b/>
          <w:sz w:val="24"/>
          <w:szCs w:val="24"/>
          <w:lang w:eastAsia="zh-CN"/>
        </w:rPr>
      </w:pPr>
      <w:r w:rsidRPr="00596D3F">
        <w:rPr>
          <w:rFonts w:ascii="Book Antiqua" w:hAnsi="Book Antiqua"/>
          <w:b/>
          <w:sz w:val="24"/>
          <w:szCs w:val="24"/>
        </w:rPr>
        <w:t>Revised:</w:t>
      </w:r>
      <w:r>
        <w:rPr>
          <w:rFonts w:ascii="Book Antiqua" w:eastAsiaTheme="minorEastAsia" w:hAnsi="Book Antiqua" w:hint="eastAsia"/>
          <w:b/>
          <w:sz w:val="24"/>
          <w:szCs w:val="24"/>
          <w:lang w:eastAsia="zh-CN"/>
        </w:rPr>
        <w:t xml:space="preserve"> </w:t>
      </w:r>
      <w:r w:rsidRPr="00E65263">
        <w:rPr>
          <w:rFonts w:ascii="Book Antiqua" w:hAnsi="Book Antiqua"/>
          <w:sz w:val="24"/>
          <w:szCs w:val="24"/>
        </w:rPr>
        <w:t>December</w:t>
      </w:r>
      <w:r w:rsidRPr="00E65263">
        <w:rPr>
          <w:rFonts w:ascii="Book Antiqua" w:eastAsiaTheme="minorEastAsia" w:hAnsi="Book Antiqua" w:hint="eastAsia"/>
          <w:sz w:val="24"/>
          <w:szCs w:val="24"/>
          <w:lang w:eastAsia="zh-CN"/>
        </w:rPr>
        <w:t xml:space="preserve"> 9, 2015</w:t>
      </w:r>
    </w:p>
    <w:p w:rsidR="00E65263" w:rsidRPr="00BD7453" w:rsidRDefault="00E65263" w:rsidP="00BD7453">
      <w:pPr>
        <w:spacing w:line="360" w:lineRule="auto"/>
        <w:rPr>
          <w:rFonts w:ascii="Book Antiqua" w:hAnsi="Book Antiqua"/>
          <w:color w:val="000000"/>
          <w:sz w:val="24"/>
        </w:rPr>
      </w:pPr>
      <w:r w:rsidRPr="00596D3F">
        <w:rPr>
          <w:rFonts w:ascii="Book Antiqua" w:hAnsi="Book Antiqua"/>
          <w:b/>
          <w:sz w:val="24"/>
          <w:szCs w:val="24"/>
        </w:rPr>
        <w:t>Accepted:</w:t>
      </w:r>
      <w:bookmarkStart w:id="36" w:name="OLE_LINK98"/>
      <w:bookmarkStart w:id="37" w:name="OLE_LINK99"/>
      <w:bookmarkStart w:id="38" w:name="OLE_LINK104"/>
      <w:bookmarkStart w:id="39" w:name="OLE_LINK110"/>
      <w:bookmarkStart w:id="40" w:name="OLE_LINK111"/>
      <w:bookmarkStart w:id="41" w:name="OLE_LINK115"/>
      <w:bookmarkStart w:id="42" w:name="OLE_LINK116"/>
      <w:bookmarkStart w:id="43" w:name="OLE_LINK117"/>
      <w:bookmarkStart w:id="44" w:name="OLE_LINK118"/>
      <w:bookmarkStart w:id="45" w:name="OLE_LINK119"/>
      <w:bookmarkStart w:id="46" w:name="OLE_LINK121"/>
      <w:bookmarkStart w:id="47" w:name="OLE_LINK122"/>
      <w:bookmarkStart w:id="48" w:name="OLE_LINK125"/>
      <w:bookmarkStart w:id="49" w:name="OLE_LINK126"/>
      <w:bookmarkStart w:id="50" w:name="OLE_LINK127"/>
      <w:bookmarkStart w:id="51" w:name="OLE_LINK129"/>
      <w:bookmarkStart w:id="52" w:name="OLE_LINK132"/>
      <w:bookmarkStart w:id="53" w:name="OLE_LINK134"/>
      <w:bookmarkStart w:id="54" w:name="OLE_LINK135"/>
      <w:bookmarkStart w:id="55" w:name="OLE_LINK136"/>
      <w:bookmarkStart w:id="56" w:name="OLE_LINK137"/>
      <w:bookmarkStart w:id="57" w:name="OLE_LINK138"/>
      <w:bookmarkStart w:id="58" w:name="OLE_LINK139"/>
      <w:bookmarkStart w:id="59" w:name="OLE_LINK141"/>
      <w:bookmarkStart w:id="60" w:name="OLE_LINK142"/>
      <w:bookmarkStart w:id="61" w:name="OLE_LINK143"/>
      <w:bookmarkStart w:id="62" w:name="OLE_LINK144"/>
      <w:bookmarkStart w:id="63" w:name="OLE_LINK145"/>
      <w:bookmarkStart w:id="64" w:name="OLE_LINK146"/>
      <w:bookmarkStart w:id="65" w:name="OLE_LINK147"/>
      <w:r w:rsidR="00BD7453" w:rsidRPr="00BD7453">
        <w:rPr>
          <w:rFonts w:ascii="Book Antiqua" w:hAnsi="Book Antiqua"/>
          <w:color w:val="000000"/>
          <w:sz w:val="24"/>
        </w:rPr>
        <w:t xml:space="preserve"> </w:t>
      </w:r>
      <w:r w:rsidR="00BD7453">
        <w:rPr>
          <w:rFonts w:ascii="Book Antiqua" w:hAnsi="Book Antiqua"/>
          <w:color w:val="000000"/>
          <w:sz w:val="24"/>
        </w:rPr>
        <w:t>December 30</w:t>
      </w:r>
      <w:r w:rsidR="00BD7453" w:rsidRPr="002A2EC8">
        <w:rPr>
          <w:rFonts w:ascii="Book Antiqua" w:hAnsi="Book Antiqua"/>
          <w:color w:val="000000"/>
          <w:sz w:val="24"/>
        </w:rPr>
        <w:t>, 2015</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E65263" w:rsidRPr="00596D3F" w:rsidRDefault="00E65263" w:rsidP="00E65263">
      <w:pPr>
        <w:spacing w:after="0" w:line="360" w:lineRule="auto"/>
        <w:contextualSpacing/>
        <w:rPr>
          <w:rFonts w:ascii="Book Antiqua" w:hAnsi="Book Antiqua"/>
          <w:b/>
          <w:sz w:val="24"/>
          <w:szCs w:val="24"/>
        </w:rPr>
      </w:pPr>
      <w:r w:rsidRPr="00596D3F">
        <w:rPr>
          <w:rFonts w:ascii="Book Antiqua" w:hAnsi="Book Antiqua"/>
          <w:b/>
          <w:sz w:val="24"/>
          <w:szCs w:val="24"/>
        </w:rPr>
        <w:t>Article in press:</w:t>
      </w:r>
    </w:p>
    <w:p w:rsidR="00E65263" w:rsidRDefault="00E65263" w:rsidP="00E65263">
      <w:pPr>
        <w:pStyle w:val="1"/>
        <w:rPr>
          <w:rFonts w:ascii="Book Antiqua" w:hAnsi="Book Antiqua"/>
          <w:b/>
          <w:color w:val="auto"/>
          <w:sz w:val="24"/>
          <w:szCs w:val="24"/>
          <w:lang w:eastAsia="zh-CN"/>
        </w:rPr>
      </w:pPr>
      <w:r w:rsidRPr="00596D3F">
        <w:rPr>
          <w:rFonts w:ascii="Book Antiqua" w:hAnsi="Book Antiqua"/>
          <w:b/>
          <w:color w:val="auto"/>
          <w:sz w:val="24"/>
          <w:szCs w:val="24"/>
        </w:rPr>
        <w:t>Published online</w:t>
      </w:r>
      <w:r w:rsidRPr="00596D3F">
        <w:rPr>
          <w:rFonts w:ascii="Book Antiqua" w:hAnsi="Book Antiqua" w:hint="eastAsia"/>
          <w:b/>
          <w:color w:val="auto"/>
          <w:sz w:val="24"/>
          <w:szCs w:val="24"/>
        </w:rPr>
        <w:t>:</w:t>
      </w:r>
    </w:p>
    <w:p w:rsidR="00E65263" w:rsidRPr="00741777" w:rsidRDefault="00E65263" w:rsidP="00741777">
      <w:pPr>
        <w:pStyle w:val="1"/>
        <w:spacing w:line="360" w:lineRule="auto"/>
        <w:rPr>
          <w:rFonts w:ascii="Book Antiqua" w:hAnsi="Book Antiqua" w:cs="Times New Roman"/>
          <w:b/>
          <w:bCs/>
          <w:color w:val="auto"/>
          <w:sz w:val="24"/>
          <w:szCs w:val="24"/>
          <w:highlight w:val="white"/>
          <w:lang w:val="en-US" w:eastAsia="zh-CN"/>
        </w:rPr>
      </w:pPr>
    </w:p>
    <w:p w:rsidR="00E65263" w:rsidRDefault="00E65263">
      <w:pPr>
        <w:rPr>
          <w:rFonts w:ascii="Book Antiqua" w:eastAsia="Calibri" w:hAnsi="Book Antiqua" w:cs="Arial"/>
          <w:b/>
          <w:bCs/>
          <w:sz w:val="24"/>
          <w:szCs w:val="24"/>
          <w:lang w:bidi="ar-SA"/>
        </w:rPr>
      </w:pPr>
      <w:r>
        <w:rPr>
          <w:rFonts w:ascii="Book Antiqua" w:eastAsia="Calibri" w:hAnsi="Book Antiqua" w:cs="Arial"/>
          <w:b/>
          <w:bCs/>
          <w:sz w:val="24"/>
          <w:szCs w:val="24"/>
          <w:lang w:bidi="ar-SA"/>
        </w:rPr>
        <w:br w:type="page"/>
      </w:r>
    </w:p>
    <w:p w:rsidR="002E100E" w:rsidRPr="00741777" w:rsidRDefault="002E100E" w:rsidP="00741777">
      <w:pPr>
        <w:spacing w:after="0" w:line="360" w:lineRule="auto"/>
        <w:jc w:val="both"/>
        <w:rPr>
          <w:rFonts w:ascii="Book Antiqua" w:eastAsia="Calibri" w:hAnsi="Book Antiqua" w:cs="Arial"/>
          <w:b/>
          <w:bCs/>
          <w:sz w:val="24"/>
          <w:szCs w:val="24"/>
          <w:lang w:bidi="ar-SA"/>
        </w:rPr>
      </w:pPr>
      <w:r w:rsidRPr="00741777">
        <w:rPr>
          <w:rFonts w:ascii="Book Antiqua" w:eastAsia="Calibri" w:hAnsi="Book Antiqua" w:cs="Arial"/>
          <w:b/>
          <w:bCs/>
          <w:sz w:val="24"/>
          <w:szCs w:val="24"/>
          <w:lang w:bidi="ar-SA"/>
        </w:rPr>
        <w:lastRenderedPageBreak/>
        <w:t>Abstract</w:t>
      </w:r>
    </w:p>
    <w:p w:rsidR="002E100E" w:rsidRPr="00741777" w:rsidRDefault="002E100E" w:rsidP="00741777">
      <w:pPr>
        <w:spacing w:after="0" w:line="360" w:lineRule="auto"/>
        <w:jc w:val="both"/>
        <w:rPr>
          <w:rFonts w:ascii="Book Antiqua" w:eastAsia="Calibri" w:hAnsi="Book Antiqua" w:cs="Arial"/>
          <w:bCs/>
          <w:sz w:val="24"/>
          <w:szCs w:val="24"/>
          <w:lang w:bidi="ar-SA"/>
        </w:rPr>
      </w:pPr>
      <w:r w:rsidRPr="00741777">
        <w:rPr>
          <w:rFonts w:ascii="Book Antiqua" w:eastAsia="Calibri" w:hAnsi="Book Antiqua" w:cs="Arial"/>
          <w:bCs/>
          <w:sz w:val="24"/>
          <w:szCs w:val="24"/>
          <w:lang w:bidi="ar-SA"/>
        </w:rPr>
        <w:t xml:space="preserve">In recent years, </w:t>
      </w:r>
      <w:r w:rsidR="009578BA" w:rsidRPr="00741777">
        <w:rPr>
          <w:rFonts w:ascii="Book Antiqua" w:eastAsia="Calibri" w:hAnsi="Book Antiqua" w:cs="Arial"/>
          <w:bCs/>
          <w:sz w:val="24"/>
          <w:szCs w:val="24"/>
          <w:lang w:bidi="ar-SA"/>
        </w:rPr>
        <w:t xml:space="preserve">a </w:t>
      </w:r>
      <w:r w:rsidRPr="00741777">
        <w:rPr>
          <w:rFonts w:ascii="Book Antiqua" w:eastAsia="Calibri" w:hAnsi="Book Antiqua" w:cs="Arial"/>
          <w:bCs/>
          <w:sz w:val="24"/>
          <w:szCs w:val="24"/>
          <w:lang w:bidi="ar-SA"/>
        </w:rPr>
        <w:t xml:space="preserve">combination of intervention therapies has been widely </w:t>
      </w:r>
      <w:r w:rsidR="002B793D" w:rsidRPr="00741777">
        <w:rPr>
          <w:rFonts w:ascii="Book Antiqua" w:eastAsia="Calibri" w:hAnsi="Book Antiqua" w:cs="Arial"/>
          <w:bCs/>
          <w:sz w:val="24"/>
          <w:szCs w:val="24"/>
          <w:lang w:bidi="ar-SA"/>
        </w:rPr>
        <w:t xml:space="preserve">applied </w:t>
      </w:r>
      <w:r w:rsidR="009578BA" w:rsidRPr="00741777">
        <w:rPr>
          <w:rFonts w:ascii="Book Antiqua" w:eastAsia="Calibri" w:hAnsi="Book Antiqua" w:cs="Arial"/>
          <w:bCs/>
          <w:sz w:val="24"/>
          <w:szCs w:val="24"/>
          <w:lang w:bidi="ar-SA"/>
        </w:rPr>
        <w:t xml:space="preserve">in the </w:t>
      </w:r>
      <w:r w:rsidRPr="00741777">
        <w:rPr>
          <w:rFonts w:ascii="Book Antiqua" w:eastAsia="Calibri" w:hAnsi="Book Antiqua" w:cs="Arial"/>
          <w:bCs/>
          <w:sz w:val="24"/>
          <w:szCs w:val="24"/>
          <w:lang w:bidi="ar-SA"/>
        </w:rPr>
        <w:t xml:space="preserve">treatment of </w:t>
      </w:r>
      <w:r w:rsidRPr="00741777">
        <w:rPr>
          <w:rFonts w:ascii="Book Antiqua" w:eastAsia="Calibri" w:hAnsi="Book Antiqua"/>
          <w:sz w:val="24"/>
          <w:szCs w:val="24"/>
          <w:lang w:eastAsia="it-IT" w:bidi="ar-SA"/>
        </w:rPr>
        <w:t>hepatocellular carcinoma</w:t>
      </w:r>
      <w:r w:rsidRPr="00741777">
        <w:rPr>
          <w:rFonts w:ascii="Book Antiqua" w:eastAsia="Calibri" w:hAnsi="Book Antiqua" w:cs="Arial"/>
          <w:bCs/>
          <w:sz w:val="24"/>
          <w:szCs w:val="24"/>
          <w:lang w:bidi="ar-SA"/>
        </w:rPr>
        <w:t xml:space="preserve"> </w:t>
      </w:r>
      <w:r w:rsidRPr="00741777">
        <w:rPr>
          <w:rFonts w:ascii="Book Antiqua" w:eastAsia="SimSun" w:hAnsi="Book Antiqua" w:cs="Arial"/>
          <w:bCs/>
          <w:sz w:val="24"/>
          <w:szCs w:val="24"/>
          <w:lang w:eastAsia="zh-CN" w:bidi="ar-SA"/>
        </w:rPr>
        <w:t>(</w:t>
      </w:r>
      <w:r w:rsidRPr="00741777">
        <w:rPr>
          <w:rFonts w:ascii="Book Antiqua" w:eastAsia="Calibri" w:hAnsi="Book Antiqua" w:cs="Arial"/>
          <w:bCs/>
          <w:sz w:val="24"/>
          <w:szCs w:val="24"/>
          <w:lang w:bidi="ar-SA"/>
        </w:rPr>
        <w:t>HCC</w:t>
      </w:r>
      <w:r w:rsidRPr="00741777">
        <w:rPr>
          <w:rFonts w:ascii="Book Antiqua" w:eastAsia="SimSun" w:hAnsi="Book Antiqua" w:cs="Arial"/>
          <w:bCs/>
          <w:sz w:val="24"/>
          <w:szCs w:val="24"/>
          <w:lang w:eastAsia="zh-CN" w:bidi="ar-SA"/>
        </w:rPr>
        <w:t>)</w:t>
      </w:r>
      <w:r w:rsidRPr="00741777">
        <w:rPr>
          <w:rFonts w:ascii="Book Antiqua" w:eastAsia="Calibri" w:hAnsi="Book Antiqua" w:cs="Arial"/>
          <w:bCs/>
          <w:sz w:val="24"/>
          <w:szCs w:val="24"/>
          <w:lang w:bidi="ar-SA"/>
        </w:rPr>
        <w:t xml:space="preserve">. One such combined strategy is based on </w:t>
      </w:r>
      <w:r w:rsidR="002B793D" w:rsidRPr="00741777">
        <w:rPr>
          <w:rFonts w:ascii="Book Antiqua" w:eastAsia="Calibri" w:hAnsi="Book Antiqua" w:cs="Arial"/>
          <w:bCs/>
          <w:sz w:val="24"/>
          <w:szCs w:val="24"/>
          <w:lang w:bidi="ar-SA"/>
        </w:rPr>
        <w:t>the combination</w:t>
      </w:r>
      <w:r w:rsidRPr="00741777">
        <w:rPr>
          <w:rFonts w:ascii="Book Antiqua" w:eastAsia="Calibri" w:hAnsi="Book Antiqua" w:cs="Arial"/>
          <w:bCs/>
          <w:sz w:val="24"/>
          <w:szCs w:val="24"/>
          <w:lang w:bidi="ar-SA"/>
        </w:rPr>
        <w:t xml:space="preserve"> of </w:t>
      </w:r>
      <w:r w:rsidR="009578BA" w:rsidRPr="00741777">
        <w:rPr>
          <w:rFonts w:ascii="Book Antiqua" w:eastAsia="Calibri" w:hAnsi="Book Antiqua" w:cs="Arial"/>
          <w:bCs/>
          <w:sz w:val="24"/>
          <w:szCs w:val="24"/>
          <w:lang w:bidi="ar-SA"/>
        </w:rPr>
        <w:t xml:space="preserve">the </w:t>
      </w:r>
      <w:r w:rsidRPr="00741777">
        <w:rPr>
          <w:rFonts w:ascii="Book Antiqua" w:eastAsia="Calibri" w:hAnsi="Book Antiqua" w:cs="Arial"/>
          <w:bCs/>
          <w:sz w:val="24"/>
          <w:szCs w:val="24"/>
          <w:lang w:bidi="ar-SA"/>
        </w:rPr>
        <w:t xml:space="preserve">percutaneous approach, such as radiofrequency ablation (RFA), and </w:t>
      </w:r>
      <w:r w:rsidR="009578BA" w:rsidRPr="00741777">
        <w:rPr>
          <w:rFonts w:ascii="Book Antiqua" w:eastAsia="Calibri" w:hAnsi="Book Antiqua" w:cs="Arial"/>
          <w:bCs/>
          <w:sz w:val="24"/>
          <w:szCs w:val="24"/>
          <w:lang w:bidi="ar-SA"/>
        </w:rPr>
        <w:t xml:space="preserve">the </w:t>
      </w:r>
      <w:r w:rsidRPr="00741777">
        <w:rPr>
          <w:rFonts w:ascii="Book Antiqua" w:eastAsia="Calibri" w:hAnsi="Book Antiqua" w:cs="Arial"/>
          <w:bCs/>
          <w:sz w:val="24"/>
          <w:szCs w:val="24"/>
          <w:lang w:bidi="ar-SA"/>
        </w:rPr>
        <w:t xml:space="preserve">intra-arterial locoregional approach, such as trans-arterial chemoembolization (TACE). Several </w:t>
      </w:r>
      <w:r w:rsidR="009578BA" w:rsidRPr="00741777">
        <w:rPr>
          <w:rFonts w:ascii="Book Antiqua" w:eastAsia="Calibri" w:hAnsi="Book Antiqua" w:cs="Arial"/>
          <w:bCs/>
          <w:sz w:val="24"/>
          <w:szCs w:val="24"/>
          <w:lang w:bidi="ar-SA"/>
        </w:rPr>
        <w:t xml:space="preserve">types </w:t>
      </w:r>
      <w:r w:rsidRPr="00741777">
        <w:rPr>
          <w:rFonts w:ascii="Book Antiqua" w:eastAsia="Calibri" w:hAnsi="Book Antiqua" w:cs="Arial"/>
          <w:bCs/>
          <w:sz w:val="24"/>
          <w:szCs w:val="24"/>
          <w:lang w:bidi="ar-SA"/>
        </w:rPr>
        <w:t xml:space="preserve">of evidence have </w:t>
      </w:r>
      <w:r w:rsidR="009578BA" w:rsidRPr="00741777">
        <w:rPr>
          <w:rFonts w:ascii="Book Antiqua" w:eastAsia="Calibri" w:hAnsi="Book Antiqua" w:cs="Arial"/>
          <w:bCs/>
          <w:sz w:val="24"/>
          <w:szCs w:val="24"/>
          <w:lang w:bidi="ar-SA"/>
        </w:rPr>
        <w:t xml:space="preserve">supported </w:t>
      </w:r>
      <w:r w:rsidRPr="00741777">
        <w:rPr>
          <w:rFonts w:ascii="Book Antiqua" w:eastAsia="Calibri" w:hAnsi="Book Antiqua" w:cs="Arial"/>
          <w:bCs/>
          <w:sz w:val="24"/>
          <w:szCs w:val="24"/>
          <w:lang w:bidi="ar-SA"/>
        </w:rPr>
        <w:t>the feasibility and benefit of combined therapy</w:t>
      </w:r>
      <w:r w:rsidR="009578BA" w:rsidRPr="00741777">
        <w:rPr>
          <w:rFonts w:ascii="Book Antiqua" w:eastAsia="Calibri" w:hAnsi="Book Antiqua" w:cs="Arial"/>
          <w:bCs/>
          <w:sz w:val="24"/>
          <w:szCs w:val="24"/>
          <w:lang w:bidi="ar-SA"/>
        </w:rPr>
        <w:t>,</w:t>
      </w:r>
      <w:r w:rsidRPr="00741777">
        <w:rPr>
          <w:rFonts w:ascii="Book Antiqua" w:eastAsia="Calibri" w:hAnsi="Book Antiqua" w:cs="Arial"/>
          <w:bCs/>
          <w:sz w:val="24"/>
          <w:szCs w:val="24"/>
          <w:lang w:bidi="ar-SA"/>
        </w:rPr>
        <w:t xml:space="preserve"> </w:t>
      </w:r>
      <w:r w:rsidR="009578BA" w:rsidRPr="00741777">
        <w:rPr>
          <w:rFonts w:ascii="Book Antiqua" w:eastAsia="Calibri" w:hAnsi="Book Antiqua" w:cs="Arial"/>
          <w:bCs/>
          <w:sz w:val="24"/>
          <w:szCs w:val="24"/>
          <w:lang w:bidi="ar-SA"/>
        </w:rPr>
        <w:t xml:space="preserve">despite </w:t>
      </w:r>
      <w:r w:rsidRPr="00741777">
        <w:rPr>
          <w:rFonts w:ascii="Book Antiqua" w:eastAsia="Calibri" w:hAnsi="Book Antiqua" w:cs="Arial"/>
          <w:bCs/>
          <w:sz w:val="24"/>
          <w:szCs w:val="24"/>
          <w:lang w:bidi="ar-SA"/>
        </w:rPr>
        <w:t>some studies</w:t>
      </w:r>
      <w:r w:rsidR="009578BA" w:rsidRPr="00741777">
        <w:rPr>
          <w:rFonts w:ascii="Book Antiqua" w:eastAsia="Calibri" w:hAnsi="Book Antiqua" w:cs="Arial"/>
          <w:bCs/>
          <w:sz w:val="24"/>
          <w:szCs w:val="24"/>
          <w:lang w:bidi="ar-SA"/>
        </w:rPr>
        <w:t xml:space="preserve"> </w:t>
      </w:r>
      <w:r w:rsidRPr="00741777">
        <w:rPr>
          <w:rFonts w:ascii="Book Antiqua" w:eastAsia="Calibri" w:hAnsi="Book Antiqua" w:cs="Arial"/>
          <w:bCs/>
          <w:sz w:val="24"/>
          <w:szCs w:val="24"/>
          <w:lang w:bidi="ar-SA"/>
        </w:rPr>
        <w:t>report</w:t>
      </w:r>
      <w:r w:rsidR="009578BA" w:rsidRPr="00741777">
        <w:rPr>
          <w:rFonts w:ascii="Book Antiqua" w:eastAsia="Calibri" w:hAnsi="Book Antiqua" w:cs="Arial"/>
          <w:bCs/>
          <w:sz w:val="24"/>
          <w:szCs w:val="24"/>
          <w:lang w:bidi="ar-SA"/>
        </w:rPr>
        <w:t>ing</w:t>
      </w:r>
      <w:r w:rsidRPr="00741777">
        <w:rPr>
          <w:rFonts w:ascii="Book Antiqua" w:eastAsia="Calibri" w:hAnsi="Book Antiqua" w:cs="Arial"/>
          <w:bCs/>
          <w:sz w:val="24"/>
          <w:szCs w:val="24"/>
          <w:lang w:bidi="ar-SA"/>
        </w:rPr>
        <w:t xml:space="preserve"> conflicting results and outcomes. The aim of this review was to explain </w:t>
      </w:r>
      <w:r w:rsidR="009578BA" w:rsidRPr="00741777">
        <w:rPr>
          <w:rFonts w:ascii="Book Antiqua" w:eastAsia="Calibri" w:hAnsi="Book Antiqua" w:cs="Arial"/>
          <w:bCs/>
          <w:sz w:val="24"/>
          <w:szCs w:val="24"/>
          <w:lang w:bidi="ar-SA"/>
        </w:rPr>
        <w:t xml:space="preserve">the </w:t>
      </w:r>
      <w:r w:rsidRPr="00741777">
        <w:rPr>
          <w:rFonts w:ascii="Book Antiqua" w:eastAsia="Calibri" w:hAnsi="Book Antiqua" w:cs="Arial"/>
          <w:bCs/>
          <w:sz w:val="24"/>
          <w:szCs w:val="24"/>
          <w:lang w:bidi="ar-SA"/>
        </w:rPr>
        <w:t xml:space="preserve">technical aspects of different combined treatments and to </w:t>
      </w:r>
      <w:r w:rsidR="009578BA" w:rsidRPr="00741777">
        <w:rPr>
          <w:rFonts w:ascii="Book Antiqua" w:eastAsia="Calibri" w:hAnsi="Book Antiqua" w:cs="Arial"/>
          <w:bCs/>
          <w:sz w:val="24"/>
          <w:szCs w:val="24"/>
          <w:lang w:bidi="ar-SA"/>
        </w:rPr>
        <w:t xml:space="preserve">comprehensively </w:t>
      </w:r>
      <w:r w:rsidRPr="00741777">
        <w:rPr>
          <w:rFonts w:ascii="Book Antiqua" w:eastAsia="Calibri" w:hAnsi="Book Antiqua" w:cs="Arial"/>
          <w:bCs/>
          <w:sz w:val="24"/>
          <w:szCs w:val="24"/>
          <w:lang w:bidi="ar-SA"/>
        </w:rPr>
        <w:t>analyze and compare the clinical efficacy and safety of this combined treatment option and monotherapy, either</w:t>
      </w:r>
      <w:r w:rsidR="009578BA" w:rsidRPr="00741777">
        <w:rPr>
          <w:rFonts w:ascii="Book Antiqua" w:eastAsia="Calibri" w:hAnsi="Book Antiqua" w:cs="Arial"/>
          <w:bCs/>
          <w:sz w:val="24"/>
          <w:szCs w:val="24"/>
          <w:lang w:bidi="ar-SA"/>
        </w:rPr>
        <w:t xml:space="preserve"> as</w:t>
      </w:r>
      <w:r w:rsidRPr="00741777">
        <w:rPr>
          <w:rFonts w:ascii="Book Antiqua" w:eastAsia="Calibri" w:hAnsi="Book Antiqua" w:cs="Arial"/>
          <w:bCs/>
          <w:sz w:val="24"/>
          <w:szCs w:val="24"/>
          <w:lang w:bidi="ar-SA"/>
        </w:rPr>
        <w:t xml:space="preserve"> TACE or RFA alone, in order to provide clinicians with an unbiased opinion and valuable </w:t>
      </w:r>
      <w:r w:rsidR="009578BA" w:rsidRPr="00741777">
        <w:rPr>
          <w:rFonts w:ascii="Book Antiqua" w:eastAsia="Calibri" w:hAnsi="Book Antiqua" w:cs="Arial"/>
          <w:bCs/>
          <w:sz w:val="24"/>
          <w:szCs w:val="24"/>
          <w:lang w:bidi="ar-SA"/>
        </w:rPr>
        <w:t>information</w:t>
      </w:r>
      <w:r w:rsidRPr="00741777">
        <w:rPr>
          <w:rFonts w:ascii="Book Antiqua" w:eastAsia="Calibri" w:hAnsi="Book Antiqua" w:cs="Arial"/>
          <w:bCs/>
          <w:sz w:val="24"/>
          <w:szCs w:val="24"/>
          <w:lang w:bidi="ar-SA"/>
        </w:rPr>
        <w:t xml:space="preserve">. Based on </w:t>
      </w:r>
      <w:r w:rsidR="009578BA" w:rsidRPr="00741777">
        <w:rPr>
          <w:rFonts w:ascii="Book Antiqua" w:eastAsia="Calibri" w:hAnsi="Book Antiqua" w:cs="Arial"/>
          <w:bCs/>
          <w:sz w:val="24"/>
          <w:szCs w:val="24"/>
          <w:lang w:bidi="ar-SA"/>
        </w:rPr>
        <w:t xml:space="preserve">a </w:t>
      </w:r>
      <w:r w:rsidRPr="00741777">
        <w:rPr>
          <w:rFonts w:ascii="Book Antiqua" w:eastAsia="Calibri" w:hAnsi="Book Antiqua" w:cs="Arial"/>
          <w:bCs/>
          <w:sz w:val="24"/>
          <w:szCs w:val="24"/>
          <w:lang w:bidi="ar-SA"/>
        </w:rPr>
        <w:t>literature review and our experience, combined treatment seems to be a safe and effective option in the treatment of patients with early/intermediate HCC when surgical resection is not feasible</w:t>
      </w:r>
      <w:r w:rsidR="009578BA" w:rsidRPr="00741777">
        <w:rPr>
          <w:rFonts w:ascii="Book Antiqua" w:eastAsia="Calibri" w:hAnsi="Book Antiqua" w:cs="Arial"/>
          <w:bCs/>
          <w:sz w:val="24"/>
          <w:szCs w:val="24"/>
          <w:lang w:bidi="ar-SA"/>
        </w:rPr>
        <w:t>; furthermore, this approach</w:t>
      </w:r>
      <w:r w:rsidRPr="00741777">
        <w:rPr>
          <w:rFonts w:ascii="Book Antiqua" w:eastAsia="Calibri" w:hAnsi="Book Antiqua" w:cs="Arial"/>
          <w:bCs/>
          <w:sz w:val="24"/>
          <w:szCs w:val="24"/>
          <w:lang w:bidi="ar-SA"/>
        </w:rPr>
        <w:t xml:space="preserve"> provid</w:t>
      </w:r>
      <w:r w:rsidR="009578BA" w:rsidRPr="00741777">
        <w:rPr>
          <w:rFonts w:ascii="Book Antiqua" w:eastAsia="Calibri" w:hAnsi="Book Antiqua" w:cs="Arial"/>
          <w:bCs/>
          <w:sz w:val="24"/>
          <w:szCs w:val="24"/>
          <w:lang w:bidi="ar-SA"/>
        </w:rPr>
        <w:t>es</w:t>
      </w:r>
      <w:r w:rsidRPr="00741777">
        <w:rPr>
          <w:rFonts w:ascii="Book Antiqua" w:eastAsia="Calibri" w:hAnsi="Book Antiqua" w:cs="Arial"/>
          <w:bCs/>
          <w:sz w:val="24"/>
          <w:szCs w:val="24"/>
          <w:lang w:bidi="ar-SA"/>
        </w:rPr>
        <w:t xml:space="preserve"> better results than RFA and TACE alone for the treatment of large HCC, </w:t>
      </w:r>
      <w:r w:rsidR="009578BA" w:rsidRPr="00741777">
        <w:rPr>
          <w:rFonts w:ascii="Book Antiqua" w:eastAsia="Calibri" w:hAnsi="Book Antiqua" w:cs="Arial"/>
          <w:bCs/>
          <w:sz w:val="24"/>
          <w:szCs w:val="24"/>
          <w:lang w:bidi="ar-SA"/>
        </w:rPr>
        <w:t xml:space="preserve">defined as those </w:t>
      </w:r>
      <w:r w:rsidRPr="00741777">
        <w:rPr>
          <w:rFonts w:ascii="Book Antiqua" w:eastAsia="Calibri" w:hAnsi="Book Antiqua" w:cs="Arial"/>
          <w:bCs/>
          <w:sz w:val="24"/>
          <w:szCs w:val="24"/>
          <w:lang w:bidi="ar-SA"/>
        </w:rPr>
        <w:t xml:space="preserve">exceeding </w:t>
      </w:r>
      <w:r w:rsidR="00DB11E0" w:rsidRPr="00741777">
        <w:rPr>
          <w:rFonts w:ascii="Book Antiqua" w:eastAsia="Calibri" w:hAnsi="Book Antiqua" w:cs="Arial"/>
          <w:bCs/>
          <w:sz w:val="24"/>
          <w:szCs w:val="24"/>
          <w:lang w:bidi="ar-SA"/>
        </w:rPr>
        <w:t>3 cm</w:t>
      </w:r>
      <w:r w:rsidRPr="00741777">
        <w:rPr>
          <w:rFonts w:ascii="Book Antiqua" w:eastAsia="Calibri" w:hAnsi="Book Antiqua" w:cs="Arial"/>
          <w:bCs/>
          <w:sz w:val="24"/>
          <w:szCs w:val="24"/>
          <w:lang w:bidi="ar-SA"/>
        </w:rPr>
        <w:t xml:space="preserve"> in size. It can also expand the indication for RFA to previously contraindicated “complex cases”</w:t>
      </w:r>
      <w:r w:rsidR="00810FB1" w:rsidRPr="00741777">
        <w:rPr>
          <w:rFonts w:ascii="Book Antiqua" w:eastAsia="Calibri" w:hAnsi="Book Antiqua" w:cs="Arial"/>
          <w:bCs/>
          <w:sz w:val="24"/>
          <w:szCs w:val="24"/>
          <w:lang w:bidi="ar-SA"/>
        </w:rPr>
        <w:t xml:space="preserve">, with </w:t>
      </w:r>
      <w:r w:rsidR="00197457" w:rsidRPr="00741777">
        <w:rPr>
          <w:rFonts w:ascii="Book Antiqua" w:eastAsia="Calibri" w:hAnsi="Book Antiqua" w:cs="Arial"/>
          <w:bCs/>
          <w:sz w:val="24"/>
          <w:szCs w:val="24"/>
          <w:lang w:bidi="ar-SA"/>
        </w:rPr>
        <w:t>increased risk of thermal ablation related complications d</w:t>
      </w:r>
      <w:r w:rsidR="00810FB1" w:rsidRPr="00741777">
        <w:rPr>
          <w:rFonts w:ascii="Book Antiqua" w:eastAsia="Calibri" w:hAnsi="Book Antiqua" w:cs="Arial"/>
          <w:bCs/>
          <w:sz w:val="24"/>
          <w:szCs w:val="24"/>
          <w:lang w:bidi="ar-SA"/>
        </w:rPr>
        <w:t xml:space="preserve">ue to tumor location, </w:t>
      </w:r>
      <w:r w:rsidRPr="00741777">
        <w:rPr>
          <w:rFonts w:ascii="Book Antiqua" w:eastAsia="Calibri" w:hAnsi="Book Antiqua" w:cs="Arial"/>
          <w:bCs/>
          <w:sz w:val="24"/>
          <w:szCs w:val="24"/>
          <w:lang w:bidi="ar-SA"/>
        </w:rPr>
        <w:t>or to “complex patients” with high</w:t>
      </w:r>
      <w:r w:rsidR="00197457" w:rsidRPr="00741777">
        <w:rPr>
          <w:rFonts w:ascii="Book Antiqua" w:eastAsia="Calibri" w:hAnsi="Book Antiqua" w:cs="Arial"/>
          <w:bCs/>
          <w:sz w:val="24"/>
          <w:szCs w:val="24"/>
          <w:lang w:bidi="ar-SA"/>
        </w:rPr>
        <w:t xml:space="preserve"> </w:t>
      </w:r>
      <w:r w:rsidR="009578BA" w:rsidRPr="00741777">
        <w:rPr>
          <w:rFonts w:ascii="Book Antiqua" w:eastAsia="Calibri" w:hAnsi="Book Antiqua" w:cs="Arial"/>
          <w:bCs/>
          <w:sz w:val="24"/>
          <w:szCs w:val="24"/>
          <w:lang w:bidi="ar-SA"/>
        </w:rPr>
        <w:t xml:space="preserve">bleeding </w:t>
      </w:r>
      <w:r w:rsidR="00197457" w:rsidRPr="00741777">
        <w:rPr>
          <w:rFonts w:ascii="Book Antiqua" w:eastAsia="Calibri" w:hAnsi="Book Antiqua" w:cs="Arial"/>
          <w:bCs/>
          <w:sz w:val="24"/>
          <w:szCs w:val="24"/>
          <w:lang w:bidi="ar-SA"/>
        </w:rPr>
        <w:t>risk</w:t>
      </w:r>
      <w:r w:rsidRPr="00741777">
        <w:rPr>
          <w:rFonts w:ascii="Book Antiqua" w:eastAsia="Calibri" w:hAnsi="Book Antiqua" w:cs="Arial"/>
          <w:bCs/>
          <w:sz w:val="24"/>
          <w:szCs w:val="24"/>
          <w:lang w:bidi="ar-SA"/>
        </w:rPr>
        <w:t>.</w:t>
      </w:r>
    </w:p>
    <w:p w:rsidR="002E100E" w:rsidRPr="00741777" w:rsidRDefault="002E100E" w:rsidP="00741777">
      <w:pPr>
        <w:spacing w:after="0" w:line="360" w:lineRule="auto"/>
        <w:jc w:val="both"/>
        <w:rPr>
          <w:rFonts w:ascii="Book Antiqua" w:eastAsia="Calibri" w:hAnsi="Book Antiqua" w:cs="Arial"/>
          <w:bCs/>
          <w:sz w:val="24"/>
          <w:szCs w:val="24"/>
          <w:lang w:bidi="ar-SA"/>
        </w:rPr>
      </w:pPr>
    </w:p>
    <w:p w:rsidR="002E100E" w:rsidRPr="00741777" w:rsidRDefault="002E100E" w:rsidP="00741777">
      <w:pPr>
        <w:spacing w:after="0" w:line="360" w:lineRule="auto"/>
        <w:jc w:val="both"/>
        <w:rPr>
          <w:rFonts w:ascii="Book Antiqua" w:eastAsia="Calibri" w:hAnsi="Book Antiqua" w:cs="Arial"/>
          <w:b/>
          <w:bCs/>
          <w:sz w:val="24"/>
          <w:szCs w:val="24"/>
          <w:lang w:bidi="ar-SA"/>
        </w:rPr>
      </w:pPr>
      <w:r w:rsidRPr="00741777">
        <w:rPr>
          <w:rFonts w:ascii="Book Antiqua" w:eastAsia="Calibri" w:hAnsi="Book Antiqua" w:cs="Arial"/>
          <w:b/>
          <w:bCs/>
          <w:sz w:val="24"/>
          <w:szCs w:val="24"/>
          <w:lang w:bidi="ar-SA"/>
        </w:rPr>
        <w:t>Key</w:t>
      </w:r>
      <w:r w:rsidR="00D514C8">
        <w:rPr>
          <w:rFonts w:ascii="Book Antiqua" w:eastAsia="SimSun" w:hAnsi="Book Antiqua" w:cs="Arial" w:hint="eastAsia"/>
          <w:b/>
          <w:bCs/>
          <w:sz w:val="24"/>
          <w:szCs w:val="24"/>
          <w:lang w:eastAsia="zh-CN" w:bidi="ar-SA"/>
        </w:rPr>
        <w:t xml:space="preserve"> </w:t>
      </w:r>
      <w:r w:rsidRPr="00741777">
        <w:rPr>
          <w:rFonts w:ascii="Book Antiqua" w:eastAsia="Calibri" w:hAnsi="Book Antiqua" w:cs="Arial"/>
          <w:b/>
          <w:bCs/>
          <w:sz w:val="24"/>
          <w:szCs w:val="24"/>
          <w:lang w:bidi="ar-SA"/>
        </w:rPr>
        <w:t>words:</w:t>
      </w:r>
      <w:r w:rsidR="00D514C8">
        <w:rPr>
          <w:rFonts w:ascii="Book Antiqua" w:eastAsiaTheme="minorEastAsia" w:hAnsi="Book Antiqua" w:cs="Arial" w:hint="eastAsia"/>
          <w:b/>
          <w:bCs/>
          <w:sz w:val="24"/>
          <w:szCs w:val="24"/>
          <w:lang w:eastAsia="zh-CN" w:bidi="ar-SA"/>
        </w:rPr>
        <w:t xml:space="preserve"> </w:t>
      </w:r>
      <w:bookmarkStart w:id="66" w:name="OLE_LINK6"/>
      <w:r w:rsidRPr="00741777">
        <w:rPr>
          <w:rFonts w:ascii="Book Antiqua" w:eastAsia="Calibri" w:hAnsi="Book Antiqua"/>
          <w:sz w:val="24"/>
          <w:szCs w:val="24"/>
          <w:lang w:eastAsia="it-IT" w:bidi="ar-SA"/>
        </w:rPr>
        <w:t xml:space="preserve">Hepatocellular </w:t>
      </w:r>
      <w:r w:rsidR="00D514C8" w:rsidRPr="00741777">
        <w:rPr>
          <w:rFonts w:ascii="Book Antiqua" w:eastAsia="Calibri" w:hAnsi="Book Antiqua"/>
          <w:sz w:val="24"/>
          <w:szCs w:val="24"/>
          <w:lang w:eastAsia="it-IT" w:bidi="ar-SA"/>
        </w:rPr>
        <w:t>c</w:t>
      </w:r>
      <w:r w:rsidRPr="00741777">
        <w:rPr>
          <w:rFonts w:ascii="Book Antiqua" w:eastAsia="Calibri" w:hAnsi="Book Antiqua"/>
          <w:sz w:val="24"/>
          <w:szCs w:val="24"/>
          <w:lang w:eastAsia="it-IT" w:bidi="ar-SA"/>
        </w:rPr>
        <w:t>arcinoma</w:t>
      </w:r>
      <w:r w:rsidRPr="00741777">
        <w:rPr>
          <w:rFonts w:ascii="Book Antiqua" w:eastAsia="SimSun" w:hAnsi="Book Antiqua"/>
          <w:sz w:val="24"/>
          <w:szCs w:val="24"/>
          <w:lang w:eastAsia="zh-CN" w:bidi="ar-SA"/>
        </w:rPr>
        <w:t>;</w:t>
      </w:r>
      <w:r w:rsidR="00D514C8">
        <w:rPr>
          <w:rFonts w:ascii="Book Antiqua" w:eastAsiaTheme="minorEastAsia" w:hAnsi="Book Antiqua" w:cs="Arial" w:hint="eastAsia"/>
          <w:bCs/>
          <w:sz w:val="24"/>
          <w:szCs w:val="24"/>
          <w:lang w:eastAsia="zh-CN" w:bidi="ar-SA"/>
        </w:rPr>
        <w:t xml:space="preserve"> </w:t>
      </w:r>
      <w:r w:rsidRPr="00741777">
        <w:rPr>
          <w:rFonts w:ascii="Book Antiqua" w:eastAsia="Calibri" w:hAnsi="Book Antiqua" w:cs="Arial"/>
          <w:bCs/>
          <w:sz w:val="24"/>
          <w:szCs w:val="24"/>
          <w:lang w:bidi="ar-SA"/>
        </w:rPr>
        <w:t xml:space="preserve">Combined </w:t>
      </w:r>
      <w:r w:rsidR="00D514C8" w:rsidRPr="00741777">
        <w:rPr>
          <w:rFonts w:ascii="Book Antiqua" w:eastAsia="Calibri" w:hAnsi="Book Antiqua" w:cs="Arial"/>
          <w:bCs/>
          <w:sz w:val="24"/>
          <w:szCs w:val="24"/>
          <w:lang w:bidi="ar-SA"/>
        </w:rPr>
        <w:t>t</w:t>
      </w:r>
      <w:r w:rsidRPr="00741777">
        <w:rPr>
          <w:rFonts w:ascii="Book Antiqua" w:eastAsia="Calibri" w:hAnsi="Book Antiqua" w:cs="Arial"/>
          <w:bCs/>
          <w:sz w:val="24"/>
          <w:szCs w:val="24"/>
          <w:lang w:bidi="ar-SA"/>
        </w:rPr>
        <w:t>reatment</w:t>
      </w:r>
      <w:r w:rsidRPr="00741777">
        <w:rPr>
          <w:rFonts w:ascii="Book Antiqua" w:eastAsia="SimSun" w:hAnsi="Book Antiqua" w:cs="Arial"/>
          <w:bCs/>
          <w:sz w:val="24"/>
          <w:szCs w:val="24"/>
          <w:lang w:eastAsia="zh-CN" w:bidi="ar-SA"/>
        </w:rPr>
        <w:t>;</w:t>
      </w:r>
      <w:r w:rsidR="00D514C8">
        <w:rPr>
          <w:rFonts w:ascii="Book Antiqua" w:eastAsiaTheme="minorEastAsia" w:hAnsi="Book Antiqua" w:cs="Arial" w:hint="eastAsia"/>
          <w:bCs/>
          <w:sz w:val="24"/>
          <w:szCs w:val="24"/>
          <w:lang w:eastAsia="zh-CN" w:bidi="ar-SA"/>
        </w:rPr>
        <w:t xml:space="preserve"> </w:t>
      </w:r>
      <w:r w:rsidRPr="00741777">
        <w:rPr>
          <w:rFonts w:ascii="Book Antiqua" w:eastAsia="Calibri" w:hAnsi="Book Antiqua" w:cs="Arial"/>
          <w:bCs/>
          <w:caps/>
          <w:sz w:val="24"/>
          <w:szCs w:val="24"/>
          <w:lang w:bidi="ar-SA"/>
        </w:rPr>
        <w:t>c</w:t>
      </w:r>
      <w:r w:rsidRPr="00741777">
        <w:rPr>
          <w:rFonts w:ascii="Book Antiqua" w:eastAsia="Calibri" w:hAnsi="Book Antiqua" w:cs="Arial"/>
          <w:bCs/>
          <w:sz w:val="24"/>
          <w:szCs w:val="24"/>
          <w:lang w:bidi="ar-SA"/>
        </w:rPr>
        <w:t>hemoembolization</w:t>
      </w:r>
      <w:r w:rsidRPr="00741777">
        <w:rPr>
          <w:rFonts w:ascii="Book Antiqua" w:eastAsia="SimSun" w:hAnsi="Book Antiqua" w:cs="Arial"/>
          <w:bCs/>
          <w:sz w:val="24"/>
          <w:szCs w:val="24"/>
          <w:lang w:eastAsia="zh-CN" w:bidi="ar-SA"/>
        </w:rPr>
        <w:t xml:space="preserve">; </w:t>
      </w:r>
      <w:r w:rsidRPr="00741777">
        <w:rPr>
          <w:rFonts w:ascii="Book Antiqua" w:eastAsia="Calibri" w:hAnsi="Book Antiqua" w:cs="Arial"/>
          <w:bCs/>
          <w:caps/>
          <w:sz w:val="24"/>
          <w:szCs w:val="24"/>
          <w:lang w:bidi="ar-SA"/>
        </w:rPr>
        <w:t>a</w:t>
      </w:r>
      <w:r w:rsidRPr="00741777">
        <w:rPr>
          <w:rFonts w:ascii="Book Antiqua" w:eastAsia="Calibri" w:hAnsi="Book Antiqua" w:cs="Arial"/>
          <w:bCs/>
          <w:sz w:val="24"/>
          <w:szCs w:val="24"/>
          <w:lang w:bidi="ar-SA"/>
        </w:rPr>
        <w:t>blation</w:t>
      </w:r>
      <w:r w:rsidRPr="00741777">
        <w:rPr>
          <w:rFonts w:ascii="Book Antiqua" w:eastAsia="SimSun" w:hAnsi="Book Antiqua" w:cs="Arial"/>
          <w:bCs/>
          <w:sz w:val="24"/>
          <w:szCs w:val="24"/>
          <w:lang w:eastAsia="zh-CN" w:bidi="ar-SA"/>
        </w:rPr>
        <w:t xml:space="preserve">; </w:t>
      </w:r>
      <w:r w:rsidRPr="00741777">
        <w:rPr>
          <w:rFonts w:ascii="Book Antiqua" w:eastAsia="Calibri" w:hAnsi="Book Antiqua" w:cs="Arial"/>
          <w:bCs/>
          <w:caps/>
          <w:sz w:val="24"/>
          <w:szCs w:val="24"/>
          <w:lang w:bidi="ar-SA"/>
        </w:rPr>
        <w:t>m</w:t>
      </w:r>
      <w:r w:rsidRPr="00741777">
        <w:rPr>
          <w:rFonts w:ascii="Book Antiqua" w:eastAsia="Calibri" w:hAnsi="Book Antiqua" w:cs="Arial"/>
          <w:bCs/>
          <w:sz w:val="24"/>
          <w:szCs w:val="24"/>
          <w:lang w:bidi="ar-SA"/>
        </w:rPr>
        <w:t>icrowave</w:t>
      </w:r>
      <w:bookmarkEnd w:id="66"/>
    </w:p>
    <w:p w:rsidR="002E100E" w:rsidRPr="00D514C8" w:rsidRDefault="002E100E" w:rsidP="00741777">
      <w:pPr>
        <w:pStyle w:val="1"/>
        <w:spacing w:line="360" w:lineRule="auto"/>
        <w:rPr>
          <w:rFonts w:ascii="Book Antiqua" w:hAnsi="Book Antiqua" w:cs="Times New Roman"/>
          <w:b/>
          <w:color w:val="auto"/>
          <w:sz w:val="24"/>
          <w:szCs w:val="24"/>
          <w:highlight w:val="white"/>
          <w:lang w:val="en-US" w:eastAsia="zh-CN"/>
        </w:rPr>
      </w:pPr>
      <w:bookmarkStart w:id="67" w:name="OLE_LINK284"/>
      <w:bookmarkStart w:id="68" w:name="OLE_LINK285"/>
      <w:bookmarkStart w:id="69" w:name="OLE_LINK280"/>
      <w:bookmarkStart w:id="70" w:name="OLE_LINK283"/>
    </w:p>
    <w:p w:rsidR="00B028DC" w:rsidRPr="00741777" w:rsidRDefault="00B028DC" w:rsidP="00741777">
      <w:pPr>
        <w:adjustRightInd w:val="0"/>
        <w:snapToGrid w:val="0"/>
        <w:spacing w:after="0" w:line="360" w:lineRule="auto"/>
        <w:rPr>
          <w:rFonts w:ascii="Book Antiqua" w:hAnsi="Book Antiqua"/>
          <w:sz w:val="24"/>
          <w:szCs w:val="24"/>
        </w:rPr>
      </w:pPr>
      <w:bookmarkStart w:id="71" w:name="OLE_LINK363"/>
      <w:bookmarkStart w:id="72" w:name="OLE_LINK364"/>
      <w:bookmarkStart w:id="73" w:name="OLE_LINK359"/>
      <w:bookmarkStart w:id="74" w:name="OLE_LINK1037"/>
      <w:bookmarkStart w:id="75" w:name="OLE_LINK1195"/>
      <w:bookmarkStart w:id="76" w:name="OLE_LINK1140"/>
      <w:bookmarkStart w:id="77" w:name="OLE_LINK1062"/>
      <w:bookmarkStart w:id="78" w:name="OLE_LINK1196"/>
      <w:bookmarkStart w:id="79" w:name="OLE_LINK1154"/>
      <w:bookmarkStart w:id="80" w:name="OLE_LINK1155"/>
      <w:bookmarkStart w:id="81" w:name="OLE_LINK1322"/>
      <w:bookmarkStart w:id="82" w:name="OLE_LINK1044"/>
      <w:bookmarkStart w:id="83" w:name="OLE_LINK1224"/>
      <w:bookmarkStart w:id="84" w:name="OLE_LINK1225"/>
      <w:bookmarkStart w:id="85" w:name="OLE_LINK1634"/>
      <w:bookmarkStart w:id="86" w:name="OLE_LINK1635"/>
      <w:bookmarkStart w:id="87" w:name="OLE_LINK1762"/>
      <w:bookmarkStart w:id="88" w:name="OLE_LINK1763"/>
      <w:bookmarkStart w:id="89" w:name="OLE_LINK1764"/>
      <w:bookmarkStart w:id="90" w:name="OLE_LINK1939"/>
      <w:bookmarkStart w:id="91" w:name="OLE_LINK2194"/>
      <w:bookmarkStart w:id="92" w:name="OLE_LINK2878"/>
      <w:bookmarkStart w:id="93" w:name="OLE_LINK197"/>
      <w:bookmarkStart w:id="94" w:name="OLE_LINK198"/>
      <w:bookmarkStart w:id="95" w:name="OLE_LINK395"/>
      <w:bookmarkStart w:id="96" w:name="OLE_LINK409"/>
      <w:r w:rsidRPr="00741777">
        <w:rPr>
          <w:rFonts w:ascii="Book Antiqua" w:hAnsi="Book Antiqua"/>
          <w:b/>
          <w:sz w:val="24"/>
          <w:szCs w:val="24"/>
        </w:rPr>
        <w:t>© The Author(s) 2015.</w:t>
      </w:r>
      <w:r w:rsidRPr="00741777">
        <w:rPr>
          <w:rFonts w:ascii="Book Antiqua" w:hAnsi="Book Antiqua"/>
          <w:sz w:val="24"/>
          <w:szCs w:val="24"/>
        </w:rPr>
        <w:t xml:space="preserve"> Published by Baishideng Publishing Group Inc. All rights reserved.</w:t>
      </w:r>
      <w:bookmarkEnd w:id="71"/>
      <w:bookmarkEnd w:id="72"/>
      <w:bookmarkEnd w:id="73"/>
      <w:bookmarkEnd w:id="74"/>
      <w:bookmarkEnd w:id="75"/>
      <w:bookmarkEnd w:id="76"/>
      <w:bookmarkEnd w:id="77"/>
    </w:p>
    <w:p w:rsidR="00B028DC" w:rsidRPr="00741777" w:rsidRDefault="00B028DC" w:rsidP="00741777">
      <w:pPr>
        <w:pStyle w:val="1"/>
        <w:spacing w:line="360" w:lineRule="auto"/>
        <w:rPr>
          <w:rFonts w:ascii="Book Antiqua" w:hAnsi="Book Antiqua" w:cs="Times New Roman"/>
          <w:b/>
          <w:color w:val="auto"/>
          <w:sz w:val="24"/>
          <w:szCs w:val="24"/>
          <w:highlight w:val="white"/>
          <w:lang w:val="en-US" w:eastAsia="zh-CN"/>
        </w:rPr>
      </w:pPr>
    </w:p>
    <w:p w:rsidR="002E100E" w:rsidRPr="00931461" w:rsidRDefault="002E100E" w:rsidP="00D514C8">
      <w:pPr>
        <w:pStyle w:val="1"/>
        <w:spacing w:line="360" w:lineRule="auto"/>
        <w:jc w:val="both"/>
        <w:rPr>
          <w:rFonts w:ascii="Book Antiqua" w:hAnsi="Book Antiqua" w:cs="Times New Roman"/>
          <w:b/>
          <w:bCs/>
          <w:color w:val="auto"/>
          <w:sz w:val="24"/>
          <w:szCs w:val="24"/>
          <w:highlight w:val="white"/>
          <w:lang w:val="en-US" w:eastAsia="zh-CN"/>
        </w:rPr>
      </w:pPr>
      <w:r w:rsidRPr="00741777">
        <w:rPr>
          <w:rFonts w:ascii="Book Antiqua" w:hAnsi="Book Antiqua" w:cs="Times New Roman"/>
          <w:b/>
          <w:color w:val="auto"/>
          <w:sz w:val="24"/>
          <w:szCs w:val="24"/>
          <w:highlight w:val="white"/>
          <w:lang w:val="en-US" w:eastAsia="zh-CN"/>
        </w:rPr>
        <w:t>Core tip:</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D514C8">
        <w:rPr>
          <w:rFonts w:ascii="Book Antiqua" w:hAnsi="Book Antiqua" w:cs="Times New Roman" w:hint="eastAsia"/>
          <w:b/>
          <w:color w:val="auto"/>
          <w:sz w:val="24"/>
          <w:szCs w:val="24"/>
          <w:highlight w:val="white"/>
          <w:lang w:val="en-US" w:eastAsia="zh-CN"/>
        </w:rPr>
        <w:t xml:space="preserve"> </w:t>
      </w:r>
      <w:r w:rsidR="009578BA" w:rsidRPr="00931461">
        <w:rPr>
          <w:rFonts w:ascii="Book Antiqua" w:hAnsi="Book Antiqua" w:cs="Times New Roman"/>
          <w:bCs/>
          <w:color w:val="auto"/>
          <w:sz w:val="24"/>
          <w:szCs w:val="24"/>
          <w:highlight w:val="white"/>
          <w:lang w:val="en-US" w:eastAsia="zh-CN"/>
        </w:rPr>
        <w:t xml:space="preserve">A </w:t>
      </w:r>
      <w:r w:rsidRPr="00931461">
        <w:rPr>
          <w:rFonts w:ascii="Book Antiqua" w:hAnsi="Book Antiqua" w:cs="Times New Roman"/>
          <w:bCs/>
          <w:color w:val="auto"/>
          <w:sz w:val="24"/>
          <w:szCs w:val="24"/>
          <w:highlight w:val="white"/>
          <w:lang w:val="en-US" w:eastAsia="zh-CN"/>
        </w:rPr>
        <w:t xml:space="preserve">combination of imaging-guided local percutaneous and transarterial treatments of hepatocellular carcinoma is a promising </w:t>
      </w:r>
      <w:r w:rsidR="00767DBD" w:rsidRPr="00931461">
        <w:rPr>
          <w:rFonts w:ascii="Book Antiqua" w:hAnsi="Book Antiqua" w:cs="Times New Roman"/>
          <w:bCs/>
          <w:color w:val="auto"/>
          <w:sz w:val="24"/>
          <w:szCs w:val="24"/>
          <w:highlight w:val="white"/>
          <w:lang w:val="en-US" w:eastAsia="zh-CN"/>
        </w:rPr>
        <w:t xml:space="preserve">strategy </w:t>
      </w:r>
      <w:r w:rsidRPr="00931461">
        <w:rPr>
          <w:rFonts w:ascii="Book Antiqua" w:hAnsi="Book Antiqua" w:cs="Times New Roman"/>
          <w:bCs/>
          <w:color w:val="auto"/>
          <w:sz w:val="24"/>
          <w:szCs w:val="24"/>
          <w:highlight w:val="white"/>
          <w:lang w:val="en-US" w:eastAsia="zh-CN"/>
        </w:rPr>
        <w:t>for tumors exceeding 3</w:t>
      </w:r>
      <w:r w:rsidR="00934E82" w:rsidRPr="00931461">
        <w:rPr>
          <w:rFonts w:ascii="Book Antiqua" w:hAnsi="Book Antiqua" w:cs="Times New Roman"/>
          <w:bCs/>
          <w:color w:val="auto"/>
          <w:sz w:val="24"/>
          <w:szCs w:val="24"/>
          <w:highlight w:val="white"/>
          <w:lang w:val="en-US" w:eastAsia="zh-CN"/>
        </w:rPr>
        <w:t xml:space="preserve"> </w:t>
      </w:r>
      <w:r w:rsidRPr="00931461">
        <w:rPr>
          <w:rFonts w:ascii="Book Antiqua" w:hAnsi="Book Antiqua" w:cs="Times New Roman"/>
          <w:bCs/>
          <w:color w:val="auto"/>
          <w:sz w:val="24"/>
          <w:szCs w:val="24"/>
          <w:highlight w:val="white"/>
          <w:lang w:val="en-US" w:eastAsia="zh-CN"/>
        </w:rPr>
        <w:t xml:space="preserve">cm </w:t>
      </w:r>
      <w:r w:rsidR="00934E82" w:rsidRPr="00931461">
        <w:rPr>
          <w:rFonts w:ascii="Book Antiqua" w:hAnsi="Book Antiqua" w:cs="Times New Roman"/>
          <w:bCs/>
          <w:color w:val="auto"/>
          <w:sz w:val="24"/>
          <w:szCs w:val="24"/>
          <w:highlight w:val="white"/>
          <w:lang w:val="en-US" w:eastAsia="zh-CN"/>
        </w:rPr>
        <w:t xml:space="preserve">in diameter and for multifocal tumors </w:t>
      </w:r>
      <w:r w:rsidR="00F366D8" w:rsidRPr="00931461">
        <w:rPr>
          <w:rFonts w:ascii="Book Antiqua" w:hAnsi="Book Antiqua" w:cs="Times New Roman"/>
          <w:bCs/>
          <w:color w:val="auto"/>
          <w:sz w:val="24"/>
          <w:szCs w:val="24"/>
          <w:highlight w:val="white"/>
          <w:lang w:val="en-US" w:eastAsia="zh-CN"/>
        </w:rPr>
        <w:t xml:space="preserve">that are </w:t>
      </w:r>
      <w:r w:rsidRPr="00931461">
        <w:rPr>
          <w:rFonts w:ascii="Book Antiqua" w:hAnsi="Book Antiqua" w:cs="Times New Roman"/>
          <w:bCs/>
          <w:color w:val="auto"/>
          <w:sz w:val="24"/>
          <w:szCs w:val="24"/>
          <w:highlight w:val="white"/>
          <w:lang w:val="en-US" w:eastAsia="zh-CN"/>
        </w:rPr>
        <w:t>not amenable to resective surgery</w:t>
      </w:r>
      <w:r w:rsidR="00934E82" w:rsidRPr="00931461">
        <w:rPr>
          <w:rFonts w:ascii="Book Antiqua" w:hAnsi="Book Antiqua" w:cs="Times New Roman"/>
          <w:bCs/>
          <w:color w:val="auto"/>
          <w:sz w:val="24"/>
          <w:szCs w:val="24"/>
          <w:highlight w:val="white"/>
          <w:lang w:val="en-US" w:eastAsia="zh-CN"/>
        </w:rPr>
        <w:t xml:space="preserve"> </w:t>
      </w:r>
      <w:r w:rsidR="00212F36" w:rsidRPr="00931461">
        <w:rPr>
          <w:rFonts w:ascii="Book Antiqua" w:hAnsi="Book Antiqua" w:cs="Times New Roman"/>
          <w:bCs/>
          <w:color w:val="auto"/>
          <w:sz w:val="24"/>
          <w:szCs w:val="24"/>
          <w:highlight w:val="white"/>
          <w:lang w:val="en-US" w:eastAsia="zh-CN"/>
        </w:rPr>
        <w:t xml:space="preserve">and for </w:t>
      </w:r>
      <w:r w:rsidR="00934E82" w:rsidRPr="00931461">
        <w:rPr>
          <w:rFonts w:ascii="Book Antiqua" w:hAnsi="Book Antiqua" w:cs="Times New Roman"/>
          <w:bCs/>
          <w:color w:val="auto"/>
          <w:sz w:val="24"/>
          <w:szCs w:val="24"/>
          <w:highlight w:val="white"/>
          <w:lang w:val="en-US" w:eastAsia="zh-CN"/>
        </w:rPr>
        <w:t>which the use of a single locoregional treatment option is often inadequate</w:t>
      </w:r>
      <w:r w:rsidRPr="00931461">
        <w:rPr>
          <w:rFonts w:ascii="Book Antiqua" w:hAnsi="Book Antiqua" w:cs="Times New Roman"/>
          <w:bCs/>
          <w:color w:val="auto"/>
          <w:sz w:val="24"/>
          <w:szCs w:val="24"/>
          <w:highlight w:val="white"/>
          <w:lang w:val="en-US" w:eastAsia="zh-CN"/>
        </w:rPr>
        <w:t xml:space="preserve">. In this paper, we assessed the indications, the technical aspects, the clinical efficacy and the safety of the different </w:t>
      </w:r>
      <w:r w:rsidR="00212F36" w:rsidRPr="00931461">
        <w:rPr>
          <w:rFonts w:ascii="Book Antiqua" w:hAnsi="Book Antiqua" w:cs="Times New Roman"/>
          <w:bCs/>
          <w:color w:val="auto"/>
          <w:sz w:val="24"/>
          <w:szCs w:val="24"/>
          <w:highlight w:val="white"/>
          <w:lang w:val="en-US" w:eastAsia="zh-CN"/>
        </w:rPr>
        <w:t xml:space="preserve">strategies </w:t>
      </w:r>
      <w:r w:rsidRPr="00931461">
        <w:rPr>
          <w:rFonts w:ascii="Book Antiqua" w:hAnsi="Book Antiqua" w:cs="Times New Roman"/>
          <w:bCs/>
          <w:color w:val="auto"/>
          <w:sz w:val="24"/>
          <w:szCs w:val="24"/>
          <w:highlight w:val="white"/>
          <w:lang w:val="en-US" w:eastAsia="zh-CN"/>
        </w:rPr>
        <w:t xml:space="preserve">of </w:t>
      </w:r>
      <w:r w:rsidR="00212F36" w:rsidRPr="00931461">
        <w:rPr>
          <w:rFonts w:ascii="Book Antiqua" w:hAnsi="Book Antiqua" w:cs="Times New Roman"/>
          <w:bCs/>
          <w:color w:val="auto"/>
          <w:sz w:val="24"/>
          <w:szCs w:val="24"/>
          <w:highlight w:val="white"/>
          <w:lang w:val="en-US" w:eastAsia="zh-CN"/>
        </w:rPr>
        <w:t>combining</w:t>
      </w:r>
      <w:r w:rsidRPr="00931461">
        <w:rPr>
          <w:rFonts w:ascii="Book Antiqua" w:hAnsi="Book Antiqua" w:cs="Times New Roman"/>
          <w:bCs/>
          <w:color w:val="auto"/>
          <w:sz w:val="24"/>
          <w:szCs w:val="24"/>
          <w:highlight w:val="white"/>
          <w:lang w:val="en-US" w:eastAsia="zh-CN"/>
        </w:rPr>
        <w:t xml:space="preserve"> local non-surgical treatments </w:t>
      </w:r>
      <w:r w:rsidR="00934E82" w:rsidRPr="00931461">
        <w:rPr>
          <w:rFonts w:ascii="Book Antiqua" w:hAnsi="Book Antiqua" w:cs="Times New Roman"/>
          <w:bCs/>
          <w:color w:val="auto"/>
          <w:sz w:val="24"/>
          <w:szCs w:val="24"/>
          <w:highlight w:val="white"/>
          <w:lang w:val="en-US" w:eastAsia="zh-CN"/>
        </w:rPr>
        <w:t>for</w:t>
      </w:r>
      <w:r w:rsidRPr="00931461">
        <w:rPr>
          <w:rFonts w:ascii="Book Antiqua" w:hAnsi="Book Antiqua" w:cs="Times New Roman"/>
          <w:bCs/>
          <w:color w:val="auto"/>
          <w:sz w:val="24"/>
          <w:szCs w:val="24"/>
          <w:highlight w:val="white"/>
          <w:lang w:val="en-US" w:eastAsia="zh-CN"/>
        </w:rPr>
        <w:t xml:space="preserve"> hepatocellular carcinoma complicating liver cirrhosis.</w:t>
      </w:r>
      <w:bookmarkEnd w:id="67"/>
      <w:bookmarkEnd w:id="68"/>
      <w:bookmarkEnd w:id="69"/>
      <w:bookmarkEnd w:id="70"/>
      <w:bookmarkEnd w:id="93"/>
      <w:bookmarkEnd w:id="94"/>
      <w:bookmarkEnd w:id="95"/>
      <w:bookmarkEnd w:id="96"/>
      <w:r w:rsidR="00D514C8" w:rsidRPr="00931461">
        <w:rPr>
          <w:rFonts w:ascii="Book Antiqua" w:hAnsi="Book Antiqua" w:cs="Times New Roman" w:hint="eastAsia"/>
          <w:bCs/>
          <w:color w:val="auto"/>
          <w:sz w:val="24"/>
          <w:szCs w:val="24"/>
          <w:lang w:val="en-US" w:eastAsia="zh-CN"/>
        </w:rPr>
        <w:t xml:space="preserve"> </w:t>
      </w:r>
      <w:r w:rsidRPr="00931461">
        <w:rPr>
          <w:rFonts w:ascii="Book Antiqua" w:hAnsi="Book Antiqua"/>
          <w:color w:val="auto"/>
          <w:sz w:val="24"/>
          <w:szCs w:val="24"/>
          <w:shd w:val="clear" w:color="auto" w:fill="FFFFFF"/>
        </w:rPr>
        <w:t xml:space="preserve">The aim of this review is to explain </w:t>
      </w:r>
      <w:r w:rsidR="00767DBD" w:rsidRPr="00931461">
        <w:rPr>
          <w:rFonts w:ascii="Book Antiqua" w:hAnsi="Book Antiqua"/>
          <w:color w:val="auto"/>
          <w:sz w:val="24"/>
          <w:szCs w:val="24"/>
          <w:shd w:val="clear" w:color="auto" w:fill="FFFFFF"/>
        </w:rPr>
        <w:t xml:space="preserve">the </w:t>
      </w:r>
      <w:r w:rsidRPr="00931461">
        <w:rPr>
          <w:rFonts w:ascii="Book Antiqua" w:hAnsi="Book Antiqua"/>
          <w:color w:val="auto"/>
          <w:sz w:val="24"/>
          <w:szCs w:val="24"/>
          <w:shd w:val="clear" w:color="auto" w:fill="FFFFFF"/>
        </w:rPr>
        <w:t xml:space="preserve">technical aspects of different combined treatments and to analyze and </w:t>
      </w:r>
      <w:r w:rsidR="00767DBD" w:rsidRPr="00931461">
        <w:rPr>
          <w:rFonts w:ascii="Book Antiqua" w:hAnsi="Book Antiqua"/>
          <w:color w:val="auto"/>
          <w:sz w:val="24"/>
          <w:szCs w:val="24"/>
          <w:shd w:val="clear" w:color="auto" w:fill="FFFFFF"/>
        </w:rPr>
        <w:t xml:space="preserve">comprehensively </w:t>
      </w:r>
      <w:r w:rsidRPr="00931461">
        <w:rPr>
          <w:rFonts w:ascii="Book Antiqua" w:hAnsi="Book Antiqua"/>
          <w:color w:val="auto"/>
          <w:sz w:val="24"/>
          <w:szCs w:val="24"/>
          <w:shd w:val="clear" w:color="auto" w:fill="FFFFFF"/>
        </w:rPr>
        <w:t xml:space="preserve">compare </w:t>
      </w:r>
      <w:r w:rsidRPr="00931461">
        <w:rPr>
          <w:rFonts w:ascii="Book Antiqua" w:hAnsi="Book Antiqua"/>
          <w:color w:val="auto"/>
          <w:sz w:val="24"/>
          <w:szCs w:val="24"/>
          <w:shd w:val="clear" w:color="auto" w:fill="FFFFFF"/>
        </w:rPr>
        <w:lastRenderedPageBreak/>
        <w:t xml:space="preserve">the clinical efficacy and safety of </w:t>
      </w:r>
      <w:r w:rsidR="00767DBD" w:rsidRPr="00931461">
        <w:rPr>
          <w:rFonts w:ascii="Book Antiqua" w:hAnsi="Book Antiqua"/>
          <w:color w:val="auto"/>
          <w:sz w:val="24"/>
          <w:szCs w:val="24"/>
          <w:shd w:val="clear" w:color="auto" w:fill="FFFFFF"/>
        </w:rPr>
        <w:t xml:space="preserve">the </w:t>
      </w:r>
      <w:r w:rsidRPr="00931461">
        <w:rPr>
          <w:rFonts w:ascii="Book Antiqua" w:hAnsi="Book Antiqua"/>
          <w:color w:val="auto"/>
          <w:sz w:val="24"/>
          <w:szCs w:val="24"/>
          <w:shd w:val="clear" w:color="auto" w:fill="FFFFFF"/>
        </w:rPr>
        <w:t xml:space="preserve">combined treatment and monotherapy, either chemoembolization or RF ablation alone, in order to provide clinicians with an unbiased opinion and valuable </w:t>
      </w:r>
      <w:r w:rsidR="00767DBD" w:rsidRPr="00931461">
        <w:rPr>
          <w:rFonts w:ascii="Book Antiqua" w:hAnsi="Book Antiqua"/>
          <w:color w:val="auto"/>
          <w:sz w:val="24"/>
          <w:szCs w:val="24"/>
          <w:shd w:val="clear" w:color="auto" w:fill="FFFFFF"/>
        </w:rPr>
        <w:t>information.</w:t>
      </w:r>
      <w:r w:rsidRPr="00931461">
        <w:rPr>
          <w:rFonts w:ascii="Book Antiqua" w:hAnsi="Book Antiqua"/>
          <w:color w:val="auto"/>
          <w:sz w:val="24"/>
          <w:szCs w:val="24"/>
          <w:shd w:val="clear" w:color="auto" w:fill="FFFFFF"/>
        </w:rPr>
        <w:t> </w:t>
      </w:r>
    </w:p>
    <w:p w:rsidR="002E100E" w:rsidRDefault="002E100E" w:rsidP="00741777">
      <w:pPr>
        <w:spacing w:after="0" w:line="360" w:lineRule="auto"/>
        <w:jc w:val="both"/>
        <w:rPr>
          <w:rFonts w:ascii="Book Antiqua" w:eastAsiaTheme="minorEastAsia" w:hAnsi="Book Antiqua" w:cs="Arial"/>
          <w:b/>
          <w:bCs/>
          <w:sz w:val="24"/>
          <w:szCs w:val="24"/>
          <w:lang w:eastAsia="zh-CN" w:bidi="ar-SA"/>
        </w:rPr>
      </w:pPr>
    </w:p>
    <w:p w:rsidR="00931461" w:rsidRPr="00931461" w:rsidRDefault="00931461" w:rsidP="00931461">
      <w:pPr>
        <w:spacing w:after="0" w:line="360" w:lineRule="auto"/>
        <w:jc w:val="both"/>
        <w:rPr>
          <w:rFonts w:ascii="Book Antiqua" w:eastAsiaTheme="minorEastAsia" w:hAnsi="Book Antiqua"/>
          <w:bCs/>
          <w:sz w:val="24"/>
          <w:szCs w:val="24"/>
          <w:lang w:eastAsia="zh-CN" w:bidi="ar-SA"/>
        </w:rPr>
      </w:pPr>
      <w:r w:rsidRPr="00931461">
        <w:rPr>
          <w:rFonts w:ascii="Book Antiqua" w:eastAsia="Calibri" w:hAnsi="Book Antiqua"/>
          <w:bCs/>
          <w:sz w:val="24"/>
          <w:szCs w:val="24"/>
          <w:lang w:val="it-IT" w:bidi="ar-SA"/>
        </w:rPr>
        <w:t>Iezzi R,</w:t>
      </w:r>
      <w:r w:rsidR="003F7305">
        <w:rPr>
          <w:rFonts w:ascii="Book Antiqua" w:eastAsiaTheme="minorEastAsia" w:hAnsi="Book Antiqua" w:hint="eastAsia"/>
          <w:bCs/>
          <w:sz w:val="24"/>
          <w:szCs w:val="24"/>
          <w:lang w:val="it-IT" w:eastAsia="zh-CN" w:bidi="ar-SA"/>
        </w:rPr>
        <w:t xml:space="preserve"> </w:t>
      </w:r>
      <w:r w:rsidRPr="00931461">
        <w:rPr>
          <w:rFonts w:ascii="Book Antiqua" w:eastAsia="Calibri" w:hAnsi="Book Antiqua"/>
          <w:bCs/>
          <w:sz w:val="24"/>
          <w:szCs w:val="24"/>
          <w:lang w:val="it-IT" w:bidi="ar-SA"/>
        </w:rPr>
        <w:t>Pompili M, Posa A, Coppola G, Gasbarrini A, Bonomo L</w:t>
      </w:r>
      <w:r w:rsidRPr="00931461">
        <w:rPr>
          <w:rFonts w:ascii="Book Antiqua" w:eastAsiaTheme="minorEastAsia" w:hAnsi="Book Antiqua" w:hint="eastAsia"/>
          <w:bCs/>
          <w:sz w:val="24"/>
          <w:szCs w:val="24"/>
          <w:lang w:val="it-IT" w:eastAsia="zh-CN" w:bidi="ar-SA"/>
        </w:rPr>
        <w:t xml:space="preserve">. </w:t>
      </w:r>
      <w:r w:rsidRPr="00931461">
        <w:rPr>
          <w:rFonts w:ascii="Book Antiqua" w:eastAsia="Calibri" w:hAnsi="Book Antiqua"/>
          <w:bCs/>
          <w:sz w:val="24"/>
          <w:szCs w:val="24"/>
          <w:lang w:bidi="ar-SA"/>
        </w:rPr>
        <w:t xml:space="preserve">Combined locoregional treatment of patients with </w:t>
      </w:r>
      <w:r w:rsidRPr="00931461">
        <w:rPr>
          <w:rFonts w:ascii="Book Antiqua" w:eastAsia="Calibri" w:hAnsi="Book Antiqua"/>
          <w:sz w:val="24"/>
          <w:szCs w:val="24"/>
          <w:lang w:eastAsia="it-IT" w:bidi="ar-SA"/>
        </w:rPr>
        <w:t>hepatocellular carcinoma</w:t>
      </w:r>
      <w:r w:rsidRPr="00931461">
        <w:rPr>
          <w:rFonts w:ascii="Book Antiqua" w:eastAsia="Calibri" w:hAnsi="Book Antiqua"/>
          <w:bCs/>
          <w:sz w:val="24"/>
          <w:szCs w:val="24"/>
          <w:lang w:bidi="ar-SA"/>
        </w:rPr>
        <w:t xml:space="preserve">: </w:t>
      </w:r>
      <w:r w:rsidRPr="00931461">
        <w:rPr>
          <w:rFonts w:ascii="Book Antiqua" w:eastAsia="Calibri" w:hAnsi="Book Antiqua"/>
          <w:bCs/>
          <w:caps/>
          <w:sz w:val="24"/>
          <w:szCs w:val="24"/>
          <w:lang w:bidi="ar-SA"/>
        </w:rPr>
        <w:t>s</w:t>
      </w:r>
      <w:r w:rsidRPr="00931461">
        <w:rPr>
          <w:rFonts w:ascii="Book Antiqua" w:eastAsia="Calibri" w:hAnsi="Book Antiqua"/>
          <w:bCs/>
          <w:sz w:val="24"/>
          <w:szCs w:val="24"/>
          <w:lang w:bidi="ar-SA"/>
        </w:rPr>
        <w:t>tate of the art</w:t>
      </w:r>
      <w:r>
        <w:rPr>
          <w:rFonts w:ascii="Book Antiqua" w:eastAsiaTheme="minorEastAsia" w:hAnsi="Book Antiqua" w:hint="eastAsia"/>
          <w:bCs/>
          <w:sz w:val="24"/>
          <w:szCs w:val="24"/>
          <w:lang w:eastAsia="zh-CN" w:bidi="ar-SA"/>
        </w:rPr>
        <w:t xml:space="preserve">. </w:t>
      </w:r>
      <w:r w:rsidRPr="00D91646">
        <w:rPr>
          <w:rFonts w:ascii="Book Antiqua" w:hAnsi="Book Antiqua"/>
          <w:i/>
          <w:sz w:val="24"/>
          <w:szCs w:val="24"/>
        </w:rPr>
        <w:t xml:space="preserve">World J Gastroenterol </w:t>
      </w:r>
      <w:r w:rsidRPr="00D91646">
        <w:rPr>
          <w:rFonts w:ascii="Book Antiqua" w:hAnsi="Book Antiqua"/>
          <w:sz w:val="24"/>
          <w:szCs w:val="24"/>
        </w:rPr>
        <w:t>2015; In press</w:t>
      </w:r>
    </w:p>
    <w:p w:rsidR="00931461" w:rsidRPr="00931461" w:rsidRDefault="00931461" w:rsidP="00741777">
      <w:pPr>
        <w:spacing w:after="0" w:line="360" w:lineRule="auto"/>
        <w:jc w:val="both"/>
        <w:rPr>
          <w:rFonts w:ascii="Book Antiqua" w:eastAsiaTheme="minorEastAsia" w:hAnsi="Book Antiqua" w:cs="Arial"/>
          <w:b/>
          <w:bCs/>
          <w:sz w:val="24"/>
          <w:szCs w:val="24"/>
          <w:lang w:val="it-IT" w:eastAsia="zh-CN" w:bidi="ar-SA"/>
        </w:rPr>
      </w:pPr>
    </w:p>
    <w:p w:rsidR="002E100E" w:rsidRPr="00741777" w:rsidRDefault="002E100E" w:rsidP="00741777">
      <w:pPr>
        <w:spacing w:after="0" w:line="360" w:lineRule="auto"/>
        <w:jc w:val="both"/>
        <w:rPr>
          <w:rFonts w:ascii="Book Antiqua" w:hAnsi="Book Antiqua"/>
          <w:b/>
          <w:sz w:val="24"/>
          <w:szCs w:val="24"/>
        </w:rPr>
      </w:pPr>
      <w:bookmarkStart w:id="97" w:name="_GoBack"/>
      <w:bookmarkEnd w:id="97"/>
      <w:r w:rsidRPr="00741777">
        <w:rPr>
          <w:rFonts w:ascii="Book Antiqua" w:hAnsi="Book Antiqua"/>
          <w:b/>
          <w:i/>
          <w:sz w:val="24"/>
          <w:szCs w:val="24"/>
        </w:rPr>
        <w:br w:type="page"/>
      </w:r>
      <w:r w:rsidRPr="00741777">
        <w:rPr>
          <w:rFonts w:ascii="Book Antiqua" w:hAnsi="Book Antiqua"/>
          <w:b/>
          <w:sz w:val="24"/>
          <w:szCs w:val="24"/>
        </w:rPr>
        <w:lastRenderedPageBreak/>
        <w:t>INTRODUCTION</w:t>
      </w:r>
    </w:p>
    <w:p w:rsidR="002E100E" w:rsidRPr="00741777" w:rsidRDefault="002E100E" w:rsidP="00D514C8">
      <w:pPr>
        <w:autoSpaceDE w:val="0"/>
        <w:autoSpaceDN w:val="0"/>
        <w:adjustRightInd w:val="0"/>
        <w:spacing w:after="0" w:line="360" w:lineRule="auto"/>
        <w:jc w:val="both"/>
        <w:rPr>
          <w:rFonts w:ascii="Book Antiqua" w:eastAsia="Calibri" w:hAnsi="Book Antiqua"/>
          <w:sz w:val="24"/>
          <w:szCs w:val="24"/>
          <w:lang w:eastAsia="it-IT" w:bidi="ar-SA"/>
        </w:rPr>
      </w:pPr>
      <w:r w:rsidRPr="00741777">
        <w:rPr>
          <w:rFonts w:ascii="Book Antiqua" w:eastAsia="Calibri" w:hAnsi="Book Antiqua"/>
          <w:sz w:val="24"/>
          <w:szCs w:val="24"/>
          <w:lang w:eastAsia="it-IT" w:bidi="ar-SA"/>
        </w:rPr>
        <w:t xml:space="preserve">Hepatocellular carcinoma (HCC) is one of the </w:t>
      </w:r>
      <w:r w:rsidR="0043735F" w:rsidRPr="00741777">
        <w:rPr>
          <w:rFonts w:ascii="Book Antiqua" w:eastAsia="Calibri" w:hAnsi="Book Antiqua"/>
          <w:sz w:val="24"/>
          <w:szCs w:val="24"/>
          <w:lang w:eastAsia="it-IT" w:bidi="ar-SA"/>
        </w:rPr>
        <w:t>most common cancer</w:t>
      </w:r>
      <w:r w:rsidR="00767DBD" w:rsidRPr="00741777">
        <w:rPr>
          <w:rFonts w:ascii="Book Antiqua" w:eastAsia="Calibri" w:hAnsi="Book Antiqua"/>
          <w:sz w:val="24"/>
          <w:szCs w:val="24"/>
          <w:lang w:eastAsia="it-IT" w:bidi="ar-SA"/>
        </w:rPr>
        <w:t>s</w:t>
      </w:r>
      <w:r w:rsidR="0043735F" w:rsidRPr="00741777">
        <w:rPr>
          <w:rFonts w:ascii="Book Antiqua" w:eastAsia="Calibri" w:hAnsi="Book Antiqua"/>
          <w:sz w:val="24"/>
          <w:szCs w:val="24"/>
          <w:lang w:eastAsia="it-IT" w:bidi="ar-SA"/>
        </w:rPr>
        <w:t xml:space="preserve"> in the world. It is</w:t>
      </w:r>
      <w:r w:rsidRPr="00741777">
        <w:rPr>
          <w:rFonts w:ascii="Book Antiqua" w:eastAsia="Calibri" w:hAnsi="Book Antiqua"/>
          <w:sz w:val="24"/>
          <w:szCs w:val="24"/>
          <w:lang w:eastAsia="it-IT" w:bidi="ar-SA"/>
        </w:rPr>
        <w:t xml:space="preserve"> responsible for an estimated 1 million </w:t>
      </w:r>
      <w:r w:rsidR="0043735F" w:rsidRPr="00741777">
        <w:rPr>
          <w:rFonts w:ascii="Book Antiqua" w:eastAsia="Calibri" w:hAnsi="Book Antiqua"/>
          <w:sz w:val="24"/>
          <w:szCs w:val="24"/>
          <w:lang w:eastAsia="it-IT" w:bidi="ar-SA"/>
        </w:rPr>
        <w:t>deaths annually and</w:t>
      </w:r>
      <w:r w:rsidR="00767DBD" w:rsidRPr="00741777">
        <w:rPr>
          <w:rFonts w:ascii="Book Antiqua" w:eastAsia="Calibri" w:hAnsi="Book Antiqua"/>
          <w:sz w:val="24"/>
          <w:szCs w:val="24"/>
          <w:lang w:eastAsia="it-IT" w:bidi="ar-SA"/>
        </w:rPr>
        <w:t>,</w:t>
      </w:r>
      <w:r w:rsidR="0043735F" w:rsidRPr="00741777">
        <w:rPr>
          <w:rFonts w:ascii="Book Antiqua" w:eastAsia="Calibri" w:hAnsi="Book Antiqua"/>
          <w:sz w:val="24"/>
          <w:szCs w:val="24"/>
          <w:lang w:eastAsia="it-IT" w:bidi="ar-SA"/>
        </w:rPr>
        <w:t xml:space="preserve"> in most cases</w:t>
      </w:r>
      <w:r w:rsidR="00767DBD" w:rsidRPr="00741777">
        <w:rPr>
          <w:rFonts w:ascii="Book Antiqua" w:eastAsia="Calibri" w:hAnsi="Book Antiqua"/>
          <w:sz w:val="24"/>
          <w:szCs w:val="24"/>
          <w:lang w:eastAsia="it-IT" w:bidi="ar-SA"/>
        </w:rPr>
        <w:t>,</w:t>
      </w:r>
      <w:r w:rsidR="0043735F" w:rsidRPr="00741777">
        <w:rPr>
          <w:rFonts w:ascii="Book Antiqua" w:eastAsia="Calibri" w:hAnsi="Book Antiqua"/>
          <w:sz w:val="24"/>
          <w:szCs w:val="24"/>
          <w:lang w:eastAsia="it-IT" w:bidi="ar-SA"/>
        </w:rPr>
        <w:t xml:space="preserve"> complicates the clinical course of liver cirrhosis</w:t>
      </w:r>
      <w:r w:rsidR="00767DBD" w:rsidRPr="00741777">
        <w:rPr>
          <w:rFonts w:ascii="Book Antiqua" w:eastAsia="Calibri" w:hAnsi="Book Antiqua"/>
          <w:sz w:val="24"/>
          <w:szCs w:val="24"/>
          <w:lang w:eastAsia="it-IT" w:bidi="ar-SA"/>
        </w:rPr>
        <w:t>,</w:t>
      </w:r>
      <w:r w:rsidR="0043735F" w:rsidRPr="00741777">
        <w:rPr>
          <w:rFonts w:ascii="Book Antiqua" w:eastAsia="Calibri" w:hAnsi="Book Antiqua"/>
          <w:sz w:val="24"/>
          <w:szCs w:val="24"/>
          <w:lang w:eastAsia="it-IT" w:bidi="ar-SA"/>
        </w:rPr>
        <w:t xml:space="preserve"> </w:t>
      </w:r>
      <w:r w:rsidR="00767DBD" w:rsidRPr="00741777">
        <w:rPr>
          <w:rFonts w:ascii="Book Antiqua" w:eastAsia="Calibri" w:hAnsi="Book Antiqua"/>
          <w:sz w:val="24"/>
          <w:szCs w:val="24"/>
          <w:lang w:eastAsia="it-IT" w:bidi="ar-SA"/>
        </w:rPr>
        <w:t>resulting in</w:t>
      </w:r>
      <w:r w:rsidR="0043735F"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a poor prognosis due to its rapid</w:t>
      </w:r>
      <w:r w:rsidR="00767DBD" w:rsidRPr="00741777">
        <w:rPr>
          <w:rFonts w:ascii="Book Antiqua" w:eastAsia="Calibri" w:hAnsi="Book Antiqua"/>
          <w:sz w:val="24"/>
          <w:szCs w:val="24"/>
          <w:lang w:eastAsia="it-IT" w:bidi="ar-SA"/>
        </w:rPr>
        <w:t>ly</w:t>
      </w:r>
      <w:r w:rsidR="00D514C8">
        <w:rPr>
          <w:rFonts w:ascii="Book Antiqua" w:eastAsia="Calibri" w:hAnsi="Book Antiqua"/>
          <w:sz w:val="24"/>
          <w:szCs w:val="24"/>
          <w:lang w:eastAsia="it-IT" w:bidi="ar-SA"/>
        </w:rPr>
        <w:t xml:space="preserve"> infiltrating growth</w:t>
      </w:r>
      <w:r w:rsidR="00B028DC" w:rsidRPr="00741777">
        <w:rPr>
          <w:rFonts w:ascii="Book Antiqua" w:eastAsia="SimSun" w:hAnsi="Book Antiqua"/>
          <w:sz w:val="24"/>
          <w:szCs w:val="24"/>
          <w:vertAlign w:val="superscript"/>
          <w:lang w:eastAsia="zh-CN" w:bidi="ar-SA"/>
        </w:rPr>
        <w:t>[1,2]</w:t>
      </w:r>
      <w:r w:rsidR="00B028DC"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bidi="ar-SA"/>
        </w:rPr>
        <w:t xml:space="preserve"> A careful multidisciplinary assessment of tumor characteristics, liver function, and physical status is required for proper therapeutic management. However, consensus about a common treatment strategy for patients with HCC has not been reached worldwide, even if several proposals have been published. The most recent one is the Barcelona-Clinic Liver Cancer (BCLC) staging classification and treatment schedule that is </w:t>
      </w:r>
      <w:r w:rsidR="00016381" w:rsidRPr="00741777">
        <w:rPr>
          <w:rFonts w:ascii="Book Antiqua" w:eastAsia="Calibri" w:hAnsi="Book Antiqua"/>
          <w:sz w:val="24"/>
          <w:szCs w:val="24"/>
          <w:lang w:eastAsia="it-IT" w:bidi="ar-SA"/>
        </w:rPr>
        <w:t xml:space="preserve">currently </w:t>
      </w:r>
      <w:r w:rsidRPr="00741777">
        <w:rPr>
          <w:rFonts w:ascii="Book Antiqua" w:eastAsia="Calibri" w:hAnsi="Book Antiqua"/>
          <w:sz w:val="24"/>
          <w:szCs w:val="24"/>
          <w:lang w:eastAsia="it-IT" w:bidi="ar-SA"/>
        </w:rPr>
        <w:t>used for clinical management of patients with HCC.</w:t>
      </w:r>
    </w:p>
    <w:p w:rsidR="002E100E" w:rsidRPr="00741777" w:rsidRDefault="00A14C4A" w:rsidP="00D514C8">
      <w:pPr>
        <w:autoSpaceDE w:val="0"/>
        <w:autoSpaceDN w:val="0"/>
        <w:adjustRightInd w:val="0"/>
        <w:spacing w:after="0" w:line="360" w:lineRule="auto"/>
        <w:ind w:firstLineChars="100" w:firstLine="240"/>
        <w:jc w:val="both"/>
        <w:rPr>
          <w:rFonts w:ascii="Book Antiqua" w:eastAsia="Calibri" w:hAnsi="Book Antiqua"/>
          <w:sz w:val="24"/>
          <w:szCs w:val="24"/>
          <w:lang w:eastAsia="it-IT"/>
        </w:rPr>
      </w:pPr>
      <w:r w:rsidRPr="00741777">
        <w:rPr>
          <w:rFonts w:ascii="Book Antiqua" w:eastAsia="Calibri" w:hAnsi="Book Antiqua"/>
          <w:sz w:val="24"/>
          <w:szCs w:val="24"/>
          <w:lang w:eastAsia="it-IT" w:bidi="ar-SA"/>
        </w:rPr>
        <w:t>According to the BCLC staging system, s</w:t>
      </w:r>
      <w:r w:rsidR="002E100E" w:rsidRPr="00741777">
        <w:rPr>
          <w:rFonts w:ascii="Book Antiqua" w:eastAsia="Calibri" w:hAnsi="Book Antiqua"/>
          <w:sz w:val="24"/>
          <w:szCs w:val="24"/>
          <w:lang w:eastAsia="it-IT" w:bidi="ar-SA"/>
        </w:rPr>
        <w:t xml:space="preserve">urgical approaches, including surgical liver resection (SR) and liver transplantation (LT), as well as image-guided tumor ablation, such as radiofrequency ablation (RFA), </w:t>
      </w:r>
      <w:r w:rsidR="00767DBD" w:rsidRPr="00741777">
        <w:rPr>
          <w:rFonts w:ascii="Book Antiqua" w:eastAsia="Calibri" w:hAnsi="Book Antiqua"/>
          <w:sz w:val="24"/>
          <w:szCs w:val="24"/>
          <w:lang w:eastAsia="it-IT" w:bidi="ar-SA"/>
        </w:rPr>
        <w:t xml:space="preserve">are </w:t>
      </w:r>
      <w:r w:rsidR="002E100E" w:rsidRPr="00741777">
        <w:rPr>
          <w:rFonts w:ascii="Book Antiqua" w:eastAsia="Calibri" w:hAnsi="Book Antiqua"/>
          <w:sz w:val="24"/>
          <w:szCs w:val="24"/>
          <w:lang w:eastAsia="it-IT" w:bidi="ar-SA"/>
        </w:rPr>
        <w:t>regarded as potentially curative treatments for HCC</w:t>
      </w:r>
      <w:r w:rsidR="00767DBD" w:rsidRPr="00741777">
        <w:rPr>
          <w:rFonts w:ascii="Book Antiqua" w:eastAsia="Calibri" w:hAnsi="Book Antiqua"/>
          <w:sz w:val="24"/>
          <w:szCs w:val="24"/>
          <w:lang w:eastAsia="it-IT" w:bidi="ar-SA"/>
        </w:rPr>
        <w:t xml:space="preserve"> but</w:t>
      </w:r>
      <w:r w:rsidR="002E100E" w:rsidRPr="00741777">
        <w:rPr>
          <w:rFonts w:ascii="Book Antiqua" w:eastAsia="Calibri" w:hAnsi="Book Antiqua"/>
          <w:sz w:val="24"/>
          <w:szCs w:val="24"/>
          <w:lang w:eastAsia="it-IT" w:bidi="ar-SA"/>
        </w:rPr>
        <w:t xml:space="preserve"> are only recommended in patients with early stage</w:t>
      </w:r>
      <w:r w:rsidR="0043735F" w:rsidRPr="00741777">
        <w:rPr>
          <w:rFonts w:ascii="Book Antiqua" w:eastAsia="Calibri" w:hAnsi="Book Antiqua"/>
          <w:sz w:val="24"/>
          <w:szCs w:val="24"/>
          <w:lang w:eastAsia="it-IT" w:bidi="ar-SA"/>
        </w:rPr>
        <w:t xml:space="preserve"> tumor</w:t>
      </w:r>
      <w:r w:rsidRPr="00741777">
        <w:rPr>
          <w:rFonts w:ascii="Book Antiqua" w:eastAsia="Calibri" w:hAnsi="Book Antiqua"/>
          <w:sz w:val="24"/>
          <w:szCs w:val="24"/>
          <w:lang w:eastAsia="it-IT" w:bidi="ar-SA"/>
        </w:rPr>
        <w:t>. P</w:t>
      </w:r>
      <w:r w:rsidR="002E100E" w:rsidRPr="00741777">
        <w:rPr>
          <w:rFonts w:ascii="Book Antiqua" w:eastAsia="Calibri" w:hAnsi="Book Antiqua"/>
          <w:sz w:val="24"/>
          <w:szCs w:val="24"/>
          <w:lang w:eastAsia="it-IT" w:bidi="ar-SA"/>
        </w:rPr>
        <w:t xml:space="preserve">atients </w:t>
      </w:r>
      <w:r w:rsidR="002E100E" w:rsidRPr="00741777">
        <w:rPr>
          <w:rFonts w:ascii="Book Antiqua" w:eastAsia="Calibri" w:hAnsi="Book Antiqua"/>
          <w:sz w:val="24"/>
          <w:szCs w:val="24"/>
          <w:lang w:eastAsia="it-IT"/>
        </w:rPr>
        <w:t xml:space="preserve">diagnosed </w:t>
      </w:r>
      <w:r w:rsidR="00767DBD" w:rsidRPr="00741777">
        <w:rPr>
          <w:rFonts w:ascii="Book Antiqua" w:eastAsia="Calibri" w:hAnsi="Book Antiqua"/>
          <w:sz w:val="24"/>
          <w:szCs w:val="24"/>
          <w:lang w:eastAsia="it-IT"/>
        </w:rPr>
        <w:t xml:space="preserve">with </w:t>
      </w:r>
      <w:r w:rsidR="002E100E" w:rsidRPr="00741777">
        <w:rPr>
          <w:rFonts w:ascii="Book Antiqua" w:eastAsia="Calibri" w:hAnsi="Book Antiqua"/>
          <w:sz w:val="24"/>
          <w:szCs w:val="24"/>
          <w:lang w:eastAsia="it-IT"/>
        </w:rPr>
        <w:t xml:space="preserve">intermediate </w:t>
      </w:r>
      <w:r w:rsidR="00767DBD" w:rsidRPr="00741777">
        <w:rPr>
          <w:rFonts w:ascii="Book Antiqua" w:eastAsia="Calibri" w:hAnsi="Book Antiqua"/>
          <w:sz w:val="24"/>
          <w:szCs w:val="24"/>
          <w:lang w:eastAsia="it-IT"/>
        </w:rPr>
        <w:t xml:space="preserve">stage </w:t>
      </w:r>
      <w:r w:rsidR="002E100E" w:rsidRPr="00741777">
        <w:rPr>
          <w:rFonts w:ascii="Book Antiqua" w:eastAsia="Calibri" w:hAnsi="Book Antiqua"/>
          <w:sz w:val="24"/>
          <w:szCs w:val="24"/>
          <w:lang w:eastAsia="it-IT"/>
        </w:rPr>
        <w:t xml:space="preserve">HCC are candidates for trans-arterial chemoembolization (TACE), </w:t>
      </w:r>
      <w:r w:rsidR="00767DBD" w:rsidRPr="00741777">
        <w:rPr>
          <w:rFonts w:ascii="Book Antiqua" w:eastAsia="Calibri" w:hAnsi="Book Antiqua"/>
          <w:sz w:val="24"/>
          <w:szCs w:val="24"/>
          <w:lang w:eastAsia="it-IT"/>
        </w:rPr>
        <w:t xml:space="preserve">which </w:t>
      </w:r>
      <w:r w:rsidR="002E100E" w:rsidRPr="00741777">
        <w:rPr>
          <w:rFonts w:ascii="Book Antiqua" w:eastAsia="Calibri" w:hAnsi="Book Antiqua"/>
          <w:sz w:val="24"/>
          <w:szCs w:val="24"/>
          <w:lang w:eastAsia="it-IT"/>
        </w:rPr>
        <w:t>has proven to control symptoms and prolong survival</w:t>
      </w:r>
      <w:r w:rsidR="00B028DC" w:rsidRPr="00741777">
        <w:rPr>
          <w:rFonts w:ascii="Book Antiqua" w:eastAsia="SimSun" w:hAnsi="Book Antiqua"/>
          <w:sz w:val="24"/>
          <w:szCs w:val="24"/>
          <w:vertAlign w:val="superscript"/>
          <w:lang w:eastAsia="zh-CN" w:bidi="ar-SA"/>
        </w:rPr>
        <w:t>[1]</w:t>
      </w:r>
      <w:r w:rsidR="00B028DC" w:rsidRPr="00741777">
        <w:rPr>
          <w:rFonts w:ascii="Book Antiqua" w:eastAsia="Calibri" w:hAnsi="Book Antiqua"/>
          <w:sz w:val="24"/>
          <w:szCs w:val="24"/>
          <w:lang w:eastAsia="it-IT" w:bidi="ar-SA"/>
        </w:rPr>
        <w:t>.</w:t>
      </w:r>
      <w:r w:rsidR="002E100E" w:rsidRPr="00741777">
        <w:rPr>
          <w:rFonts w:ascii="Book Antiqua" w:eastAsia="Calibri" w:hAnsi="Book Antiqua"/>
          <w:sz w:val="24"/>
          <w:szCs w:val="24"/>
          <w:lang w:eastAsia="it-IT"/>
        </w:rPr>
        <w:t xml:space="preserve"> However, it is </w:t>
      </w:r>
      <w:r w:rsidR="00767DBD" w:rsidRPr="00741777">
        <w:rPr>
          <w:rFonts w:ascii="Book Antiqua" w:eastAsia="Calibri" w:hAnsi="Book Antiqua"/>
          <w:sz w:val="24"/>
          <w:szCs w:val="24"/>
          <w:lang w:eastAsia="it-IT"/>
        </w:rPr>
        <w:t xml:space="preserve">important </w:t>
      </w:r>
      <w:r w:rsidR="002E100E" w:rsidRPr="00741777">
        <w:rPr>
          <w:rFonts w:ascii="Book Antiqua" w:eastAsia="Calibri" w:hAnsi="Book Antiqua"/>
          <w:sz w:val="24"/>
          <w:szCs w:val="24"/>
          <w:lang w:eastAsia="it-IT"/>
        </w:rPr>
        <w:t xml:space="preserve">to </w:t>
      </w:r>
      <w:r w:rsidR="006F64A1" w:rsidRPr="00741777">
        <w:rPr>
          <w:rFonts w:ascii="Book Antiqua" w:eastAsia="Calibri" w:hAnsi="Book Antiqua"/>
          <w:sz w:val="24"/>
          <w:szCs w:val="24"/>
          <w:lang w:eastAsia="it-IT"/>
        </w:rPr>
        <w:t>emphasize</w:t>
      </w:r>
      <w:r w:rsidR="006F64A1" w:rsidRPr="00741777" w:rsidDel="006F64A1">
        <w:rPr>
          <w:rFonts w:ascii="Book Antiqua" w:eastAsia="Calibri" w:hAnsi="Book Antiqua"/>
          <w:sz w:val="24"/>
          <w:szCs w:val="24"/>
          <w:lang w:eastAsia="it-IT"/>
        </w:rPr>
        <w:t xml:space="preserve"> </w:t>
      </w:r>
      <w:r w:rsidR="002E100E" w:rsidRPr="00741777">
        <w:rPr>
          <w:rFonts w:ascii="Book Antiqua" w:eastAsia="Calibri" w:hAnsi="Book Antiqua"/>
          <w:sz w:val="24"/>
          <w:szCs w:val="24"/>
          <w:lang w:eastAsia="it-IT"/>
        </w:rPr>
        <w:t xml:space="preserve">that this option </w:t>
      </w:r>
      <w:r w:rsidR="006F64A1" w:rsidRPr="00741777">
        <w:rPr>
          <w:rFonts w:ascii="Book Antiqua" w:eastAsia="Calibri" w:hAnsi="Book Antiqua"/>
          <w:sz w:val="24"/>
          <w:szCs w:val="24"/>
          <w:lang w:eastAsia="it-IT"/>
        </w:rPr>
        <w:t xml:space="preserve">is </w:t>
      </w:r>
      <w:r w:rsidR="002E100E" w:rsidRPr="00741777">
        <w:rPr>
          <w:rFonts w:ascii="Book Antiqua" w:eastAsia="Calibri" w:hAnsi="Book Antiqua"/>
          <w:sz w:val="24"/>
          <w:szCs w:val="24"/>
          <w:lang w:eastAsia="it-IT"/>
        </w:rPr>
        <w:t xml:space="preserve">considered as a palliative and not a curative treatment, characterized </w:t>
      </w:r>
      <w:r w:rsidRPr="00741777">
        <w:rPr>
          <w:rFonts w:ascii="Book Antiqua" w:eastAsia="Calibri" w:hAnsi="Book Antiqua"/>
          <w:sz w:val="24"/>
          <w:szCs w:val="24"/>
          <w:lang w:eastAsia="it-IT"/>
        </w:rPr>
        <w:t xml:space="preserve">in most instances </w:t>
      </w:r>
      <w:r w:rsidR="002E100E" w:rsidRPr="00741777">
        <w:rPr>
          <w:rFonts w:ascii="Book Antiqua" w:eastAsia="Calibri" w:hAnsi="Book Antiqua"/>
          <w:sz w:val="24"/>
          <w:szCs w:val="24"/>
          <w:lang w:eastAsia="it-IT"/>
        </w:rPr>
        <w:t xml:space="preserve">by an unsatisfactory long-term outcome due to the inability to achieve complete tumor necrosis. Furthermore, repeated TACE is often </w:t>
      </w:r>
      <w:r w:rsidR="00767DBD" w:rsidRPr="00741777">
        <w:rPr>
          <w:rFonts w:ascii="Book Antiqua" w:eastAsia="Calibri" w:hAnsi="Book Antiqua"/>
          <w:sz w:val="24"/>
          <w:szCs w:val="24"/>
          <w:lang w:eastAsia="it-IT"/>
        </w:rPr>
        <w:t xml:space="preserve">required </w:t>
      </w:r>
      <w:r w:rsidR="002E100E" w:rsidRPr="00741777">
        <w:rPr>
          <w:rFonts w:ascii="Book Antiqua" w:eastAsia="Calibri" w:hAnsi="Book Antiqua"/>
          <w:sz w:val="24"/>
          <w:szCs w:val="24"/>
          <w:lang w:eastAsia="it-IT"/>
        </w:rPr>
        <w:t>to completely eradicate the residual tumors, but its efficiency is limited and the rate of tumor recurrence or relapse after initial remission</w:t>
      </w:r>
      <w:r w:rsidR="00D514C8">
        <w:rPr>
          <w:rFonts w:ascii="Book Antiqua" w:eastAsia="Calibri" w:hAnsi="Book Antiqua"/>
          <w:sz w:val="24"/>
          <w:szCs w:val="24"/>
          <w:lang w:eastAsia="it-IT"/>
        </w:rPr>
        <w:t xml:space="preserve"> or stable disease is very high</w:t>
      </w:r>
      <w:r w:rsidR="00B028DC" w:rsidRPr="00741777">
        <w:rPr>
          <w:rFonts w:ascii="Book Antiqua" w:eastAsia="SimSun" w:hAnsi="Book Antiqua"/>
          <w:sz w:val="24"/>
          <w:szCs w:val="24"/>
          <w:vertAlign w:val="superscript"/>
          <w:lang w:eastAsia="zh-CN" w:bidi="ar-SA"/>
        </w:rPr>
        <w:t>[3-6]</w:t>
      </w:r>
      <w:r w:rsidR="00B028DC" w:rsidRPr="00741777">
        <w:rPr>
          <w:rFonts w:ascii="Book Antiqua" w:eastAsia="Calibri" w:hAnsi="Book Antiqua"/>
          <w:sz w:val="24"/>
          <w:szCs w:val="24"/>
          <w:lang w:eastAsia="it-IT" w:bidi="ar-SA"/>
        </w:rPr>
        <w:t xml:space="preserve">. </w:t>
      </w:r>
    </w:p>
    <w:p w:rsidR="002E100E" w:rsidRPr="00741777" w:rsidRDefault="0033217E" w:rsidP="00D514C8">
      <w:pPr>
        <w:autoSpaceDE w:val="0"/>
        <w:autoSpaceDN w:val="0"/>
        <w:adjustRightInd w:val="0"/>
        <w:spacing w:after="0" w:line="360" w:lineRule="auto"/>
        <w:ind w:firstLineChars="100" w:firstLine="240"/>
        <w:jc w:val="both"/>
        <w:rPr>
          <w:rFonts w:ascii="Book Antiqua" w:eastAsia="Calibri" w:hAnsi="Book Antiqua"/>
          <w:sz w:val="24"/>
          <w:szCs w:val="24"/>
          <w:lang w:eastAsia="it-IT"/>
        </w:rPr>
      </w:pPr>
      <w:r w:rsidRPr="00741777">
        <w:rPr>
          <w:rFonts w:ascii="Book Antiqua" w:eastAsia="Calibri" w:hAnsi="Book Antiqua"/>
          <w:sz w:val="24"/>
          <w:szCs w:val="24"/>
          <w:lang w:eastAsia="it-IT" w:bidi="ar-SA"/>
        </w:rPr>
        <w:t>H</w:t>
      </w:r>
      <w:r w:rsidR="00A14C4A" w:rsidRPr="00741777">
        <w:rPr>
          <w:rFonts w:ascii="Book Antiqua" w:eastAsia="Calibri" w:hAnsi="Book Antiqua"/>
          <w:sz w:val="24"/>
          <w:szCs w:val="24"/>
          <w:lang w:eastAsia="it-IT" w:bidi="ar-SA"/>
        </w:rPr>
        <w:t xml:space="preserve">owever, </w:t>
      </w:r>
      <w:r w:rsidR="008A53C2" w:rsidRPr="00741777">
        <w:rPr>
          <w:rFonts w:ascii="Book Antiqua" w:eastAsia="Calibri" w:hAnsi="Book Antiqua"/>
          <w:sz w:val="24"/>
          <w:szCs w:val="24"/>
          <w:lang w:eastAsia="it-IT" w:bidi="ar-SA"/>
        </w:rPr>
        <w:t xml:space="preserve">the </w:t>
      </w:r>
      <w:r w:rsidR="00A14C4A" w:rsidRPr="00741777">
        <w:rPr>
          <w:rFonts w:ascii="Book Antiqua" w:eastAsia="Calibri" w:hAnsi="Book Antiqua"/>
          <w:sz w:val="24"/>
          <w:szCs w:val="24"/>
          <w:lang w:eastAsia="it-IT" w:bidi="ar-SA"/>
        </w:rPr>
        <w:t xml:space="preserve">early stage also </w:t>
      </w:r>
      <w:r w:rsidR="008A53C2" w:rsidRPr="00741777">
        <w:rPr>
          <w:rFonts w:ascii="Book Antiqua" w:eastAsia="Calibri" w:hAnsi="Book Antiqua"/>
          <w:sz w:val="24"/>
          <w:szCs w:val="24"/>
          <w:lang w:eastAsia="it-IT" w:bidi="ar-SA"/>
        </w:rPr>
        <w:t xml:space="preserve">includes </w:t>
      </w:r>
      <w:r w:rsidR="00A14C4A" w:rsidRPr="00741777">
        <w:rPr>
          <w:rFonts w:ascii="Book Antiqua" w:eastAsia="Calibri" w:hAnsi="Book Antiqua"/>
          <w:sz w:val="24"/>
          <w:szCs w:val="24"/>
          <w:lang w:eastAsia="it-IT" w:bidi="ar-SA"/>
        </w:rPr>
        <w:t xml:space="preserve">patients with </w:t>
      </w:r>
      <w:r w:rsidR="008A53C2" w:rsidRPr="00741777">
        <w:rPr>
          <w:rFonts w:ascii="Book Antiqua" w:eastAsia="Calibri" w:hAnsi="Book Antiqua"/>
          <w:sz w:val="24"/>
          <w:szCs w:val="24"/>
          <w:lang w:eastAsia="it-IT" w:bidi="ar-SA"/>
        </w:rPr>
        <w:t xml:space="preserve">a </w:t>
      </w:r>
      <w:r w:rsidR="00A14C4A" w:rsidRPr="00741777">
        <w:rPr>
          <w:rFonts w:ascii="Book Antiqua" w:eastAsia="Calibri" w:hAnsi="Book Antiqua"/>
          <w:sz w:val="24"/>
          <w:szCs w:val="24"/>
          <w:lang w:eastAsia="it-IT" w:bidi="ar-SA"/>
        </w:rPr>
        <w:t>single large HCC exceeding 3 cm in diameter</w:t>
      </w:r>
      <w:r w:rsidR="008A53C2" w:rsidRPr="00741777">
        <w:rPr>
          <w:rFonts w:ascii="Book Antiqua" w:eastAsia="Calibri" w:hAnsi="Book Antiqua"/>
          <w:sz w:val="24"/>
          <w:szCs w:val="24"/>
          <w:lang w:eastAsia="it-IT" w:bidi="ar-SA"/>
        </w:rPr>
        <w:t>,</w:t>
      </w:r>
      <w:r w:rsidR="00A14C4A" w:rsidRPr="00741777">
        <w:rPr>
          <w:rFonts w:ascii="Book Antiqua" w:eastAsia="Calibri" w:hAnsi="Book Antiqua"/>
          <w:sz w:val="24"/>
          <w:szCs w:val="24"/>
          <w:lang w:eastAsia="it-IT" w:bidi="ar-SA"/>
        </w:rPr>
        <w:t xml:space="preserve"> and </w:t>
      </w:r>
      <w:r w:rsidR="008A53C2" w:rsidRPr="00741777">
        <w:rPr>
          <w:rFonts w:ascii="Book Antiqua" w:eastAsia="Calibri" w:hAnsi="Book Antiqua"/>
          <w:sz w:val="24"/>
          <w:szCs w:val="24"/>
          <w:lang w:eastAsia="it-IT" w:bidi="ar-SA"/>
        </w:rPr>
        <w:t xml:space="preserve">the </w:t>
      </w:r>
      <w:r w:rsidR="00B83F9E" w:rsidRPr="00741777">
        <w:rPr>
          <w:rFonts w:ascii="Book Antiqua" w:eastAsia="Calibri" w:hAnsi="Book Antiqua"/>
          <w:sz w:val="24"/>
          <w:szCs w:val="24"/>
          <w:lang w:eastAsia="it-IT" w:bidi="ar-SA"/>
        </w:rPr>
        <w:t xml:space="preserve">intermediate </w:t>
      </w:r>
      <w:r w:rsidR="002E100E" w:rsidRPr="00741777">
        <w:rPr>
          <w:rFonts w:ascii="Book Antiqua" w:eastAsia="Calibri" w:hAnsi="Book Antiqua"/>
          <w:sz w:val="24"/>
          <w:szCs w:val="24"/>
          <w:lang w:eastAsia="it-IT" w:bidi="ar-SA"/>
        </w:rPr>
        <w:t>stage</w:t>
      </w:r>
      <w:r w:rsidR="008A53C2" w:rsidRPr="00741777">
        <w:rPr>
          <w:rFonts w:ascii="Book Antiqua" w:eastAsia="Calibri" w:hAnsi="Book Antiqua"/>
          <w:sz w:val="24"/>
          <w:szCs w:val="24"/>
          <w:lang w:eastAsia="it-IT" w:bidi="ar-SA"/>
        </w:rPr>
        <w:t xml:space="preserve"> includes</w:t>
      </w:r>
      <w:r w:rsidR="002E100E" w:rsidRPr="00741777">
        <w:rPr>
          <w:rFonts w:ascii="Book Antiqua" w:eastAsia="Calibri" w:hAnsi="Book Antiqua"/>
          <w:sz w:val="24"/>
          <w:szCs w:val="24"/>
          <w:lang w:eastAsia="it-IT" w:bidi="ar-SA"/>
        </w:rPr>
        <w:t xml:space="preserve"> </w:t>
      </w:r>
      <w:r w:rsidR="008A53C2" w:rsidRPr="00741777">
        <w:rPr>
          <w:rFonts w:ascii="Book Antiqua" w:eastAsia="Calibri" w:hAnsi="Book Antiqua"/>
          <w:sz w:val="24"/>
          <w:szCs w:val="24"/>
          <w:lang w:eastAsia="it-IT"/>
        </w:rPr>
        <w:t>many</w:t>
      </w:r>
      <w:r w:rsidR="002E100E" w:rsidRPr="00741777">
        <w:rPr>
          <w:rFonts w:ascii="Book Antiqua" w:eastAsia="Calibri" w:hAnsi="Book Antiqua"/>
          <w:sz w:val="24"/>
          <w:szCs w:val="24"/>
          <w:lang w:eastAsia="it-IT"/>
        </w:rPr>
        <w:t xml:space="preserve"> patients with very different presentations of HCC</w:t>
      </w:r>
      <w:r w:rsidR="00B83F9E" w:rsidRPr="00741777">
        <w:rPr>
          <w:rFonts w:ascii="Book Antiqua" w:eastAsia="Calibri" w:hAnsi="Book Antiqua"/>
          <w:sz w:val="24"/>
          <w:szCs w:val="24"/>
          <w:lang w:eastAsia="it-IT"/>
        </w:rPr>
        <w:t xml:space="preserve">. Indeed, patients with 4 small HCC nodules, </w:t>
      </w:r>
      <w:r w:rsidR="002E100E" w:rsidRPr="00741777">
        <w:rPr>
          <w:rFonts w:ascii="Book Antiqua" w:eastAsia="Calibri" w:hAnsi="Book Antiqua"/>
          <w:sz w:val="24"/>
          <w:szCs w:val="24"/>
          <w:lang w:eastAsia="it-IT"/>
        </w:rPr>
        <w:t xml:space="preserve">with multinodular unilobar or bilobar disease </w:t>
      </w:r>
      <w:r w:rsidR="00B83F9E" w:rsidRPr="00741777">
        <w:rPr>
          <w:rFonts w:ascii="Book Antiqua" w:eastAsia="Calibri" w:hAnsi="Book Antiqua"/>
          <w:sz w:val="24"/>
          <w:szCs w:val="24"/>
          <w:lang w:eastAsia="it-IT"/>
        </w:rPr>
        <w:t xml:space="preserve">and </w:t>
      </w:r>
      <w:r w:rsidR="002E100E" w:rsidRPr="00741777">
        <w:rPr>
          <w:rFonts w:ascii="Book Antiqua" w:eastAsia="Calibri" w:hAnsi="Book Antiqua"/>
          <w:sz w:val="24"/>
          <w:szCs w:val="24"/>
          <w:lang w:eastAsia="it-IT"/>
        </w:rPr>
        <w:t>well-compensated liver function</w:t>
      </w:r>
      <w:r w:rsidR="008A53C2" w:rsidRPr="00741777">
        <w:rPr>
          <w:rFonts w:ascii="Book Antiqua" w:eastAsia="Calibri" w:hAnsi="Book Antiqua"/>
          <w:sz w:val="24"/>
          <w:szCs w:val="24"/>
          <w:lang w:eastAsia="it-IT"/>
        </w:rPr>
        <w:t>,</w:t>
      </w:r>
      <w:r w:rsidR="00B83F9E" w:rsidRPr="00741777">
        <w:rPr>
          <w:rFonts w:ascii="Book Antiqua" w:eastAsia="Calibri" w:hAnsi="Book Antiqua"/>
          <w:sz w:val="24"/>
          <w:szCs w:val="24"/>
          <w:lang w:eastAsia="it-IT"/>
        </w:rPr>
        <w:t xml:space="preserve"> are all classified as intermediate stage</w:t>
      </w:r>
      <w:r w:rsidR="002E100E" w:rsidRPr="00741777">
        <w:rPr>
          <w:rFonts w:ascii="Book Antiqua" w:eastAsia="Calibri" w:hAnsi="Book Antiqua"/>
          <w:sz w:val="24"/>
          <w:szCs w:val="24"/>
          <w:lang w:eastAsia="it-IT"/>
        </w:rPr>
        <w:t>. The principal purpose of research in this field should be to increase the rate of</w:t>
      </w:r>
      <w:r w:rsidR="002B793D" w:rsidRPr="00741777">
        <w:rPr>
          <w:rFonts w:ascii="Book Antiqua" w:eastAsia="Calibri" w:hAnsi="Book Antiqua"/>
          <w:sz w:val="24"/>
          <w:szCs w:val="24"/>
          <w:lang w:eastAsia="it-IT"/>
        </w:rPr>
        <w:t xml:space="preserve"> patients who </w:t>
      </w:r>
      <w:r w:rsidR="008A53C2" w:rsidRPr="00741777">
        <w:rPr>
          <w:rFonts w:ascii="Book Antiqua" w:eastAsia="Calibri" w:hAnsi="Book Antiqua"/>
          <w:sz w:val="24"/>
          <w:szCs w:val="24"/>
          <w:lang w:eastAsia="it-IT"/>
        </w:rPr>
        <w:t xml:space="preserve">are </w:t>
      </w:r>
      <w:r w:rsidR="002E100E" w:rsidRPr="00741777">
        <w:rPr>
          <w:rFonts w:ascii="Book Antiqua" w:eastAsia="Calibri" w:hAnsi="Book Antiqua"/>
          <w:sz w:val="24"/>
          <w:szCs w:val="24"/>
          <w:lang w:eastAsia="it-IT"/>
        </w:rPr>
        <w:t xml:space="preserve">suitable for </w:t>
      </w:r>
      <w:r w:rsidR="00A14C4A" w:rsidRPr="00741777">
        <w:rPr>
          <w:rFonts w:ascii="Book Antiqua" w:eastAsia="Calibri" w:hAnsi="Book Antiqua"/>
          <w:sz w:val="24"/>
          <w:szCs w:val="24"/>
          <w:lang w:eastAsia="it-IT"/>
        </w:rPr>
        <w:t>non</w:t>
      </w:r>
      <w:r w:rsidR="008A53C2" w:rsidRPr="00741777">
        <w:rPr>
          <w:rFonts w:ascii="Book Antiqua" w:eastAsia="Calibri" w:hAnsi="Book Antiqua"/>
          <w:sz w:val="24"/>
          <w:szCs w:val="24"/>
          <w:lang w:eastAsia="it-IT"/>
        </w:rPr>
        <w:t>-</w:t>
      </w:r>
      <w:r w:rsidR="00A14C4A" w:rsidRPr="00741777">
        <w:rPr>
          <w:rFonts w:ascii="Book Antiqua" w:eastAsia="Calibri" w:hAnsi="Book Antiqua"/>
          <w:sz w:val="24"/>
          <w:szCs w:val="24"/>
          <w:lang w:eastAsia="it-IT"/>
        </w:rPr>
        <w:t xml:space="preserve">surgical </w:t>
      </w:r>
      <w:r w:rsidR="002E100E" w:rsidRPr="00741777">
        <w:rPr>
          <w:rFonts w:ascii="Book Antiqua" w:eastAsia="Calibri" w:hAnsi="Book Antiqua"/>
          <w:sz w:val="24"/>
          <w:szCs w:val="24"/>
          <w:lang w:eastAsia="it-IT"/>
        </w:rPr>
        <w:t xml:space="preserve">curative treatment and, consequently, </w:t>
      </w:r>
      <w:r w:rsidR="008A53C2" w:rsidRPr="00741777">
        <w:rPr>
          <w:rFonts w:ascii="Book Antiqua" w:eastAsia="Calibri" w:hAnsi="Book Antiqua"/>
          <w:sz w:val="24"/>
          <w:szCs w:val="24"/>
          <w:lang w:eastAsia="it-IT"/>
        </w:rPr>
        <w:t xml:space="preserve">to </w:t>
      </w:r>
      <w:r w:rsidR="002E100E" w:rsidRPr="00741777">
        <w:rPr>
          <w:rFonts w:ascii="Book Antiqua" w:eastAsia="Calibri" w:hAnsi="Book Antiqua"/>
          <w:sz w:val="24"/>
          <w:szCs w:val="24"/>
          <w:lang w:eastAsia="it-IT"/>
        </w:rPr>
        <w:t>reduce indications for palliation</w:t>
      </w:r>
      <w:r w:rsidR="008A53C2" w:rsidRPr="00741777">
        <w:rPr>
          <w:rFonts w:ascii="Book Antiqua" w:eastAsia="Calibri" w:hAnsi="Book Antiqua"/>
          <w:sz w:val="24"/>
          <w:szCs w:val="24"/>
          <w:lang w:eastAsia="it-IT"/>
        </w:rPr>
        <w:t xml:space="preserve"> alone</w:t>
      </w:r>
      <w:r w:rsidR="00B028DC" w:rsidRPr="00741777">
        <w:rPr>
          <w:rFonts w:ascii="Book Antiqua" w:eastAsia="SimSun" w:hAnsi="Book Antiqua"/>
          <w:sz w:val="24"/>
          <w:szCs w:val="24"/>
          <w:vertAlign w:val="superscript"/>
          <w:lang w:eastAsia="zh-CN" w:bidi="ar-SA"/>
        </w:rPr>
        <w:t>[7]</w:t>
      </w:r>
      <w:r w:rsidR="00B028DC" w:rsidRPr="00741777">
        <w:rPr>
          <w:rFonts w:ascii="Book Antiqua" w:eastAsia="Calibri" w:hAnsi="Book Antiqua"/>
          <w:sz w:val="24"/>
          <w:szCs w:val="24"/>
          <w:lang w:eastAsia="it-IT" w:bidi="ar-SA"/>
        </w:rPr>
        <w:t xml:space="preserve">. </w:t>
      </w:r>
    </w:p>
    <w:p w:rsidR="002E100E" w:rsidRPr="00741777" w:rsidRDefault="002E100E" w:rsidP="00D514C8">
      <w:pPr>
        <w:autoSpaceDE w:val="0"/>
        <w:autoSpaceDN w:val="0"/>
        <w:adjustRightInd w:val="0"/>
        <w:spacing w:after="0" w:line="360" w:lineRule="auto"/>
        <w:ind w:firstLineChars="100" w:firstLine="240"/>
        <w:jc w:val="both"/>
        <w:rPr>
          <w:rFonts w:ascii="Book Antiqua" w:eastAsia="Calibri" w:hAnsi="Book Antiqua"/>
          <w:strike/>
          <w:sz w:val="24"/>
          <w:szCs w:val="24"/>
          <w:lang w:eastAsia="it-IT"/>
        </w:rPr>
      </w:pPr>
      <w:r w:rsidRPr="00741777">
        <w:rPr>
          <w:rFonts w:ascii="Book Antiqua" w:eastAsia="Calibri" w:hAnsi="Book Antiqua"/>
          <w:sz w:val="24"/>
          <w:szCs w:val="24"/>
          <w:lang w:eastAsia="it-IT"/>
        </w:rPr>
        <w:t xml:space="preserve">In this scenario, the purpose should be to expand </w:t>
      </w:r>
      <w:r w:rsidR="00934E82" w:rsidRPr="00741777">
        <w:rPr>
          <w:rFonts w:ascii="Book Antiqua" w:eastAsia="Calibri" w:hAnsi="Book Antiqua"/>
          <w:sz w:val="24"/>
          <w:szCs w:val="24"/>
          <w:lang w:eastAsia="it-IT"/>
        </w:rPr>
        <w:t xml:space="preserve">the </w:t>
      </w:r>
      <w:r w:rsidRPr="00741777">
        <w:rPr>
          <w:rFonts w:ascii="Book Antiqua" w:eastAsia="Calibri" w:hAnsi="Book Antiqua"/>
          <w:sz w:val="24"/>
          <w:szCs w:val="24"/>
          <w:lang w:eastAsia="it-IT"/>
        </w:rPr>
        <w:t>indication for RFA</w:t>
      </w:r>
      <w:r w:rsidR="00B83F9E" w:rsidRPr="00741777">
        <w:rPr>
          <w:rFonts w:ascii="Book Antiqua" w:eastAsia="Calibri" w:hAnsi="Book Antiqua"/>
          <w:sz w:val="24"/>
          <w:szCs w:val="24"/>
          <w:lang w:eastAsia="it-IT"/>
        </w:rPr>
        <w:t>,</w:t>
      </w:r>
      <w:r w:rsidR="00D514C8">
        <w:rPr>
          <w:rFonts w:ascii="Book Antiqua" w:eastAsiaTheme="minorEastAsia" w:hAnsi="Book Antiqua" w:hint="eastAsia"/>
          <w:sz w:val="24"/>
          <w:szCs w:val="24"/>
          <w:lang w:eastAsia="zh-CN"/>
        </w:rPr>
        <w:t xml:space="preserve"> </w:t>
      </w:r>
      <w:r w:rsidR="00B83F9E" w:rsidRPr="00741777">
        <w:rPr>
          <w:rFonts w:ascii="Book Antiqua" w:eastAsia="Calibri" w:hAnsi="Book Antiqua"/>
          <w:sz w:val="24"/>
          <w:szCs w:val="24"/>
          <w:lang w:eastAsia="it-IT"/>
        </w:rPr>
        <w:t xml:space="preserve">that is a curative treatment for nodules </w:t>
      </w:r>
      <w:r w:rsidR="00C165C9" w:rsidRPr="00741777">
        <w:rPr>
          <w:rFonts w:ascii="Book Antiqua" w:eastAsia="Calibri" w:hAnsi="Book Antiqua"/>
          <w:sz w:val="24"/>
          <w:szCs w:val="24"/>
          <w:lang w:eastAsia="it-IT"/>
        </w:rPr>
        <w:t xml:space="preserve">smaller </w:t>
      </w:r>
      <w:r w:rsidR="00B83F9E" w:rsidRPr="00741777">
        <w:rPr>
          <w:rFonts w:ascii="Book Antiqua" w:eastAsia="Calibri" w:hAnsi="Book Antiqua"/>
          <w:sz w:val="24"/>
          <w:szCs w:val="24"/>
          <w:lang w:eastAsia="it-IT"/>
        </w:rPr>
        <w:t xml:space="preserve">than 3 cm, </w:t>
      </w:r>
      <w:r w:rsidR="003228D7" w:rsidRPr="00741777">
        <w:rPr>
          <w:rFonts w:ascii="Book Antiqua" w:eastAsia="Calibri" w:hAnsi="Book Antiqua"/>
          <w:sz w:val="24"/>
          <w:szCs w:val="24"/>
          <w:lang w:eastAsia="it-IT"/>
        </w:rPr>
        <w:t xml:space="preserve">by increasing its effectiveness </w:t>
      </w:r>
      <w:r w:rsidR="00B83F9E" w:rsidRPr="00741777">
        <w:rPr>
          <w:rFonts w:ascii="Book Antiqua" w:eastAsia="Calibri" w:hAnsi="Book Antiqua"/>
          <w:sz w:val="24"/>
          <w:szCs w:val="24"/>
          <w:lang w:eastAsia="it-IT"/>
        </w:rPr>
        <w:t>in the treatment of single large</w:t>
      </w:r>
      <w:r w:rsidR="00673DA7" w:rsidRPr="00741777">
        <w:rPr>
          <w:rFonts w:ascii="Book Antiqua" w:eastAsia="Calibri" w:hAnsi="Book Antiqua"/>
          <w:sz w:val="24"/>
          <w:szCs w:val="24"/>
          <w:lang w:eastAsia="it-IT"/>
        </w:rPr>
        <w:t>r</w:t>
      </w:r>
      <w:r w:rsidR="00B83F9E" w:rsidRPr="00741777">
        <w:rPr>
          <w:rFonts w:ascii="Book Antiqua" w:eastAsia="Calibri" w:hAnsi="Book Antiqua"/>
          <w:sz w:val="24"/>
          <w:szCs w:val="24"/>
          <w:lang w:eastAsia="it-IT"/>
        </w:rPr>
        <w:t xml:space="preserve"> HCC</w:t>
      </w:r>
      <w:r w:rsidR="008A53C2" w:rsidRPr="00741777">
        <w:rPr>
          <w:rFonts w:ascii="Book Antiqua" w:eastAsia="Calibri" w:hAnsi="Book Antiqua"/>
          <w:sz w:val="24"/>
          <w:szCs w:val="24"/>
          <w:lang w:eastAsia="it-IT"/>
        </w:rPr>
        <w:t xml:space="preserve"> nodules</w:t>
      </w:r>
      <w:r w:rsidR="00B83F9E" w:rsidRPr="00741777">
        <w:rPr>
          <w:rFonts w:ascii="Book Antiqua" w:eastAsia="Calibri" w:hAnsi="Book Antiqua"/>
          <w:sz w:val="24"/>
          <w:szCs w:val="24"/>
          <w:lang w:eastAsia="it-IT"/>
        </w:rPr>
        <w:t xml:space="preserve"> and </w:t>
      </w:r>
      <w:r w:rsidR="008A53C2" w:rsidRPr="00741777">
        <w:rPr>
          <w:rFonts w:ascii="Book Antiqua" w:eastAsia="Calibri" w:hAnsi="Book Antiqua"/>
          <w:sz w:val="24"/>
          <w:szCs w:val="24"/>
          <w:lang w:eastAsia="it-IT"/>
        </w:rPr>
        <w:t xml:space="preserve">for use during </w:t>
      </w:r>
      <w:r w:rsidR="0047407C" w:rsidRPr="00741777">
        <w:rPr>
          <w:rFonts w:ascii="Book Antiqua" w:eastAsia="Calibri" w:hAnsi="Book Antiqua"/>
          <w:sz w:val="24"/>
          <w:szCs w:val="24"/>
          <w:lang w:eastAsia="it-IT"/>
        </w:rPr>
        <w:t>the intermediate stage.</w:t>
      </w:r>
      <w:r w:rsidR="003228D7" w:rsidRPr="00741777">
        <w:rPr>
          <w:rFonts w:ascii="Book Antiqua" w:eastAsia="Calibri" w:hAnsi="Book Antiqua"/>
          <w:sz w:val="24"/>
          <w:szCs w:val="24"/>
          <w:lang w:eastAsia="it-IT"/>
        </w:rPr>
        <w:t xml:space="preserve"> </w:t>
      </w:r>
      <w:r w:rsidR="008A53C2" w:rsidRPr="00741777">
        <w:rPr>
          <w:rFonts w:ascii="Book Antiqua" w:eastAsia="Calibri" w:hAnsi="Book Antiqua"/>
          <w:sz w:val="24"/>
          <w:szCs w:val="24"/>
          <w:lang w:eastAsia="it-IT"/>
        </w:rPr>
        <w:t>To</w:t>
      </w:r>
      <w:r w:rsidR="00BE7087" w:rsidRPr="00741777">
        <w:rPr>
          <w:rFonts w:ascii="Book Antiqua" w:eastAsia="Calibri" w:hAnsi="Book Antiqua"/>
          <w:sz w:val="24"/>
          <w:szCs w:val="24"/>
          <w:lang w:eastAsia="it-IT"/>
        </w:rPr>
        <w:t xml:space="preserve"> this </w:t>
      </w:r>
      <w:r w:rsidR="008A53C2" w:rsidRPr="00741777">
        <w:rPr>
          <w:rFonts w:ascii="Book Antiqua" w:eastAsia="Calibri" w:hAnsi="Book Antiqua"/>
          <w:sz w:val="24"/>
          <w:szCs w:val="24"/>
          <w:lang w:eastAsia="it-IT"/>
        </w:rPr>
        <w:t>end</w:t>
      </w:r>
      <w:r w:rsidR="00BE7087" w:rsidRPr="00741777">
        <w:rPr>
          <w:rFonts w:ascii="Book Antiqua" w:eastAsia="Calibri" w:hAnsi="Book Antiqua"/>
          <w:sz w:val="24"/>
          <w:szCs w:val="24"/>
          <w:lang w:eastAsia="it-IT"/>
        </w:rPr>
        <w:t xml:space="preserve">, </w:t>
      </w:r>
      <w:r w:rsidR="008A53C2" w:rsidRPr="00741777">
        <w:rPr>
          <w:rFonts w:ascii="Book Antiqua" w:eastAsia="Calibri" w:hAnsi="Book Antiqua"/>
          <w:sz w:val="24"/>
          <w:szCs w:val="24"/>
          <w:lang w:eastAsia="it-IT"/>
        </w:rPr>
        <w:t xml:space="preserve">a </w:t>
      </w:r>
      <w:r w:rsidRPr="00741777">
        <w:rPr>
          <w:rFonts w:ascii="Book Antiqua" w:eastAsia="Calibri" w:hAnsi="Book Antiqua"/>
          <w:sz w:val="24"/>
          <w:szCs w:val="24"/>
          <w:lang w:eastAsia="it-IT"/>
        </w:rPr>
        <w:t xml:space="preserve">combination of intervention therapies </w:t>
      </w:r>
      <w:r w:rsidR="00C165C9" w:rsidRPr="00741777">
        <w:rPr>
          <w:rFonts w:ascii="Book Antiqua" w:eastAsia="Calibri" w:hAnsi="Book Antiqua"/>
          <w:sz w:val="24"/>
          <w:szCs w:val="24"/>
          <w:lang w:eastAsia="it-IT"/>
        </w:rPr>
        <w:t>has</w:t>
      </w:r>
      <w:r w:rsidR="008A53C2" w:rsidRPr="00741777">
        <w:rPr>
          <w:rFonts w:ascii="Book Antiqua" w:eastAsia="Calibri" w:hAnsi="Book Antiqua"/>
          <w:sz w:val="24"/>
          <w:szCs w:val="24"/>
          <w:lang w:eastAsia="it-IT"/>
        </w:rPr>
        <w:t xml:space="preserve"> </w:t>
      </w:r>
      <w:r w:rsidRPr="00741777">
        <w:rPr>
          <w:rFonts w:ascii="Book Antiqua" w:eastAsia="Calibri" w:hAnsi="Book Antiqua"/>
          <w:sz w:val="24"/>
          <w:szCs w:val="24"/>
          <w:lang w:eastAsia="it-IT"/>
        </w:rPr>
        <w:t xml:space="preserve">been widely </w:t>
      </w:r>
      <w:r w:rsidR="00BE7087" w:rsidRPr="00741777">
        <w:rPr>
          <w:rFonts w:ascii="Book Antiqua" w:eastAsia="Calibri" w:hAnsi="Book Antiqua"/>
          <w:sz w:val="24"/>
          <w:szCs w:val="24"/>
          <w:lang w:eastAsia="it-IT"/>
        </w:rPr>
        <w:t xml:space="preserve">developed and </w:t>
      </w:r>
      <w:r w:rsidRPr="00741777">
        <w:rPr>
          <w:rFonts w:ascii="Book Antiqua" w:eastAsia="Calibri" w:hAnsi="Book Antiqua"/>
          <w:sz w:val="24"/>
          <w:szCs w:val="24"/>
          <w:lang w:eastAsia="it-IT"/>
        </w:rPr>
        <w:t xml:space="preserve">performed </w:t>
      </w:r>
      <w:r w:rsidR="00BE7087" w:rsidRPr="00741777">
        <w:rPr>
          <w:rFonts w:ascii="Book Antiqua" w:eastAsia="Calibri" w:hAnsi="Book Antiqua"/>
          <w:sz w:val="24"/>
          <w:szCs w:val="24"/>
          <w:lang w:eastAsia="it-IT"/>
        </w:rPr>
        <w:t xml:space="preserve">in </w:t>
      </w:r>
      <w:r w:rsidR="00BE7087" w:rsidRPr="00741777">
        <w:rPr>
          <w:rFonts w:ascii="Book Antiqua" w:eastAsia="Calibri" w:hAnsi="Book Antiqua"/>
          <w:sz w:val="24"/>
          <w:szCs w:val="24"/>
          <w:lang w:eastAsia="it-IT"/>
        </w:rPr>
        <w:lastRenderedPageBreak/>
        <w:t>recent years</w:t>
      </w:r>
      <w:r w:rsidRPr="00741777">
        <w:rPr>
          <w:rFonts w:ascii="Book Antiqua" w:eastAsia="Calibri" w:hAnsi="Book Antiqua"/>
          <w:sz w:val="24"/>
          <w:szCs w:val="24"/>
          <w:lang w:eastAsia="it-IT"/>
        </w:rPr>
        <w:t xml:space="preserve">. One such combined strategy is based on the association of </w:t>
      </w:r>
      <w:r w:rsidR="008A53C2" w:rsidRPr="00741777">
        <w:rPr>
          <w:rFonts w:ascii="Book Antiqua" w:eastAsia="Calibri" w:hAnsi="Book Antiqua"/>
          <w:sz w:val="24"/>
          <w:szCs w:val="24"/>
          <w:lang w:eastAsia="it-IT"/>
        </w:rPr>
        <w:t xml:space="preserve">the </w:t>
      </w:r>
      <w:r w:rsidRPr="00741777">
        <w:rPr>
          <w:rFonts w:ascii="Book Antiqua" w:eastAsia="Calibri" w:hAnsi="Book Antiqua"/>
          <w:sz w:val="24"/>
          <w:szCs w:val="24"/>
          <w:lang w:eastAsia="it-IT"/>
        </w:rPr>
        <w:t xml:space="preserve">percutaneous approach, such as RFA, and </w:t>
      </w:r>
      <w:r w:rsidR="008A53C2" w:rsidRPr="00741777">
        <w:rPr>
          <w:rFonts w:ascii="Book Antiqua" w:eastAsia="Calibri" w:hAnsi="Book Antiqua"/>
          <w:sz w:val="24"/>
          <w:szCs w:val="24"/>
          <w:lang w:eastAsia="it-IT"/>
        </w:rPr>
        <w:t xml:space="preserve">the </w:t>
      </w:r>
      <w:r w:rsidRPr="00741777">
        <w:rPr>
          <w:rFonts w:ascii="Book Antiqua" w:eastAsia="Calibri" w:hAnsi="Book Antiqua"/>
          <w:sz w:val="24"/>
          <w:szCs w:val="24"/>
          <w:lang w:eastAsia="it-IT"/>
        </w:rPr>
        <w:t>intra-arterial locoregional approach, su</w:t>
      </w:r>
      <w:r w:rsidR="00D514C8">
        <w:rPr>
          <w:rFonts w:ascii="Book Antiqua" w:eastAsia="Calibri" w:hAnsi="Book Antiqua"/>
          <w:sz w:val="24"/>
          <w:szCs w:val="24"/>
          <w:lang w:eastAsia="it-IT"/>
        </w:rPr>
        <w:t>ch as TACE</w:t>
      </w:r>
      <w:r w:rsidR="00B028DC" w:rsidRPr="00741777">
        <w:rPr>
          <w:rFonts w:ascii="Book Antiqua" w:eastAsia="SimSun" w:hAnsi="Book Antiqua"/>
          <w:sz w:val="24"/>
          <w:szCs w:val="24"/>
          <w:vertAlign w:val="superscript"/>
          <w:lang w:eastAsia="zh-CN" w:bidi="ar-SA"/>
        </w:rPr>
        <w:t>[8]</w:t>
      </w:r>
      <w:r w:rsidR="00B028DC"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rPr>
        <w:t xml:space="preserve"> Several </w:t>
      </w:r>
      <w:r w:rsidR="008A53C2" w:rsidRPr="00741777">
        <w:rPr>
          <w:rFonts w:ascii="Book Antiqua" w:eastAsia="Calibri" w:hAnsi="Book Antiqua"/>
          <w:sz w:val="24"/>
          <w:szCs w:val="24"/>
          <w:lang w:eastAsia="it-IT"/>
        </w:rPr>
        <w:t xml:space="preserve">types </w:t>
      </w:r>
      <w:r w:rsidRPr="00741777">
        <w:rPr>
          <w:rFonts w:ascii="Book Antiqua" w:eastAsia="Calibri" w:hAnsi="Book Antiqua"/>
          <w:sz w:val="24"/>
          <w:szCs w:val="24"/>
          <w:lang w:eastAsia="it-IT"/>
        </w:rPr>
        <w:t>of evidence have indicated the feasibility and benefit of combined therapy</w:t>
      </w:r>
      <w:r w:rsidR="008A53C2" w:rsidRPr="00741777">
        <w:rPr>
          <w:rFonts w:ascii="Book Antiqua" w:eastAsia="Calibri" w:hAnsi="Book Antiqua"/>
          <w:sz w:val="24"/>
          <w:szCs w:val="24"/>
          <w:lang w:eastAsia="it-IT"/>
        </w:rPr>
        <w:t>,</w:t>
      </w:r>
      <w:r w:rsidRPr="00741777">
        <w:rPr>
          <w:rFonts w:ascii="Book Antiqua" w:eastAsia="Calibri" w:hAnsi="Book Antiqua"/>
          <w:sz w:val="24"/>
          <w:szCs w:val="24"/>
          <w:lang w:eastAsia="it-IT"/>
        </w:rPr>
        <w:t xml:space="preserve"> </w:t>
      </w:r>
      <w:r w:rsidR="008A53C2" w:rsidRPr="00741777">
        <w:rPr>
          <w:rFonts w:ascii="Book Antiqua" w:eastAsia="Calibri" w:hAnsi="Book Antiqua"/>
          <w:sz w:val="24"/>
          <w:szCs w:val="24"/>
          <w:lang w:eastAsia="it-IT"/>
        </w:rPr>
        <w:t>despite some</w:t>
      </w:r>
      <w:r w:rsidRPr="00741777">
        <w:rPr>
          <w:rFonts w:ascii="Book Antiqua" w:eastAsia="Calibri" w:hAnsi="Book Antiqua"/>
          <w:sz w:val="24"/>
          <w:szCs w:val="24"/>
          <w:lang w:eastAsia="it-IT"/>
        </w:rPr>
        <w:t xml:space="preserve"> studies </w:t>
      </w:r>
      <w:r w:rsidR="008A53C2" w:rsidRPr="00741777">
        <w:rPr>
          <w:rFonts w:ascii="Book Antiqua" w:eastAsia="Calibri" w:hAnsi="Book Antiqua"/>
          <w:sz w:val="24"/>
          <w:szCs w:val="24"/>
          <w:lang w:eastAsia="it-IT"/>
        </w:rPr>
        <w:t xml:space="preserve">reporting </w:t>
      </w:r>
      <w:r w:rsidRPr="00741777">
        <w:rPr>
          <w:rFonts w:ascii="Book Antiqua" w:eastAsia="Calibri" w:hAnsi="Book Antiqua"/>
          <w:sz w:val="24"/>
          <w:szCs w:val="24"/>
          <w:lang w:eastAsia="it-IT"/>
        </w:rPr>
        <w:t>c</w:t>
      </w:r>
      <w:r w:rsidR="00D514C8">
        <w:rPr>
          <w:rFonts w:ascii="Book Antiqua" w:eastAsia="Calibri" w:hAnsi="Book Antiqua"/>
          <w:sz w:val="24"/>
          <w:szCs w:val="24"/>
          <w:lang w:eastAsia="it-IT"/>
        </w:rPr>
        <w:t>onflicting results and outcomes</w:t>
      </w:r>
      <w:r w:rsidR="00B028DC" w:rsidRPr="00741777">
        <w:rPr>
          <w:rFonts w:ascii="Book Antiqua" w:eastAsia="SimSun" w:hAnsi="Book Antiqua"/>
          <w:sz w:val="24"/>
          <w:szCs w:val="24"/>
          <w:vertAlign w:val="superscript"/>
          <w:lang w:eastAsia="zh-CN" w:bidi="ar-SA"/>
        </w:rPr>
        <w:t>[9]</w:t>
      </w:r>
      <w:r w:rsidR="00B028DC" w:rsidRPr="00741777">
        <w:rPr>
          <w:rFonts w:ascii="Book Antiqua" w:eastAsia="Calibri" w:hAnsi="Book Antiqua"/>
          <w:sz w:val="24"/>
          <w:szCs w:val="24"/>
          <w:lang w:eastAsia="it-IT" w:bidi="ar-SA"/>
        </w:rPr>
        <w:t xml:space="preserve">. </w:t>
      </w:r>
    </w:p>
    <w:p w:rsidR="002E100E" w:rsidRPr="00741777" w:rsidRDefault="002E100E" w:rsidP="00D514C8">
      <w:pPr>
        <w:autoSpaceDE w:val="0"/>
        <w:autoSpaceDN w:val="0"/>
        <w:adjustRightInd w:val="0"/>
        <w:spacing w:after="0" w:line="360" w:lineRule="auto"/>
        <w:ind w:firstLineChars="100" w:firstLine="240"/>
        <w:jc w:val="both"/>
        <w:rPr>
          <w:rFonts w:ascii="Book Antiqua" w:eastAsia="Calibri" w:hAnsi="Book Antiqua"/>
          <w:sz w:val="24"/>
          <w:szCs w:val="24"/>
          <w:lang w:eastAsia="it-IT"/>
        </w:rPr>
      </w:pPr>
      <w:r w:rsidRPr="00741777">
        <w:rPr>
          <w:rFonts w:ascii="Book Antiqua" w:eastAsia="Calibri" w:hAnsi="Book Antiqua"/>
          <w:sz w:val="24"/>
          <w:szCs w:val="24"/>
          <w:lang w:eastAsia="it-IT"/>
        </w:rPr>
        <w:t xml:space="preserve">Hence, the aim of this review was to explain </w:t>
      </w:r>
      <w:r w:rsidR="008A53C2" w:rsidRPr="00741777">
        <w:rPr>
          <w:rFonts w:ascii="Book Antiqua" w:eastAsia="Calibri" w:hAnsi="Book Antiqua"/>
          <w:sz w:val="24"/>
          <w:szCs w:val="24"/>
          <w:lang w:eastAsia="it-IT"/>
        </w:rPr>
        <w:t xml:space="preserve">the </w:t>
      </w:r>
      <w:r w:rsidRPr="00741777">
        <w:rPr>
          <w:rFonts w:ascii="Book Antiqua" w:eastAsia="Calibri" w:hAnsi="Book Antiqua"/>
          <w:sz w:val="24"/>
          <w:szCs w:val="24"/>
          <w:lang w:eastAsia="it-IT"/>
        </w:rPr>
        <w:t xml:space="preserve">technical aspects of different combined treatments and to analyze and </w:t>
      </w:r>
      <w:r w:rsidR="008A53C2" w:rsidRPr="00741777">
        <w:rPr>
          <w:rFonts w:ascii="Book Antiqua" w:eastAsia="Calibri" w:hAnsi="Book Antiqua"/>
          <w:sz w:val="24"/>
          <w:szCs w:val="24"/>
          <w:lang w:eastAsia="it-IT"/>
        </w:rPr>
        <w:t xml:space="preserve">comprehensively </w:t>
      </w:r>
      <w:r w:rsidRPr="00741777">
        <w:rPr>
          <w:rFonts w:ascii="Book Antiqua" w:eastAsia="Calibri" w:hAnsi="Book Antiqua"/>
          <w:sz w:val="24"/>
          <w:szCs w:val="24"/>
          <w:lang w:eastAsia="it-IT"/>
        </w:rPr>
        <w:t xml:space="preserve">compare the clinical efficacy and safety of this combined treatment option and monotherapy, either </w:t>
      </w:r>
      <w:r w:rsidRPr="00741777">
        <w:rPr>
          <w:rFonts w:ascii="Book Antiqua" w:eastAsia="Calibri" w:hAnsi="Book Antiqua"/>
          <w:sz w:val="24"/>
          <w:szCs w:val="24"/>
          <w:lang w:eastAsia="it-IT" w:bidi="ar-SA"/>
        </w:rPr>
        <w:t xml:space="preserve">TACE or RFA alone, </w:t>
      </w:r>
      <w:r w:rsidRPr="00741777">
        <w:rPr>
          <w:rFonts w:ascii="Book Antiqua" w:eastAsia="Calibri" w:hAnsi="Book Antiqua"/>
          <w:sz w:val="24"/>
          <w:szCs w:val="24"/>
          <w:lang w:eastAsia="it-IT"/>
        </w:rPr>
        <w:t xml:space="preserve">in order to provide clinicians with an unbiased opinion and valuable information. </w:t>
      </w:r>
    </w:p>
    <w:p w:rsidR="002E100E" w:rsidRPr="00741777" w:rsidRDefault="002E100E" w:rsidP="00741777">
      <w:pPr>
        <w:autoSpaceDE w:val="0"/>
        <w:autoSpaceDN w:val="0"/>
        <w:adjustRightInd w:val="0"/>
        <w:spacing w:after="0" w:line="360" w:lineRule="auto"/>
        <w:jc w:val="both"/>
        <w:rPr>
          <w:rFonts w:ascii="Book Antiqua" w:eastAsia="Calibri" w:hAnsi="Book Antiqua"/>
          <w:b/>
          <w:i/>
          <w:sz w:val="24"/>
          <w:szCs w:val="24"/>
          <w:lang w:eastAsia="it-IT"/>
        </w:rPr>
      </w:pPr>
    </w:p>
    <w:p w:rsidR="002E100E" w:rsidRPr="00D514C8" w:rsidRDefault="002E100E" w:rsidP="00741777">
      <w:pPr>
        <w:autoSpaceDE w:val="0"/>
        <w:autoSpaceDN w:val="0"/>
        <w:adjustRightInd w:val="0"/>
        <w:spacing w:after="0" w:line="360" w:lineRule="auto"/>
        <w:jc w:val="both"/>
        <w:rPr>
          <w:rFonts w:ascii="Book Antiqua" w:eastAsia="Calibri" w:hAnsi="Book Antiqua"/>
          <w:b/>
          <w:sz w:val="24"/>
          <w:szCs w:val="24"/>
          <w:lang w:eastAsia="it-IT"/>
        </w:rPr>
      </w:pPr>
      <w:r w:rsidRPr="00D514C8">
        <w:rPr>
          <w:rFonts w:ascii="Book Antiqua" w:eastAsia="Calibri" w:hAnsi="Book Antiqua"/>
          <w:b/>
          <w:sz w:val="24"/>
          <w:szCs w:val="24"/>
          <w:lang w:eastAsia="it-IT"/>
        </w:rPr>
        <w:t>RATIONALE</w:t>
      </w:r>
    </w:p>
    <w:p w:rsidR="002E100E" w:rsidRPr="00741777" w:rsidRDefault="002E100E" w:rsidP="00D514C8">
      <w:pPr>
        <w:autoSpaceDE w:val="0"/>
        <w:autoSpaceDN w:val="0"/>
        <w:adjustRightInd w:val="0"/>
        <w:spacing w:after="0" w:line="360" w:lineRule="auto"/>
        <w:jc w:val="both"/>
        <w:rPr>
          <w:rFonts w:ascii="Book Antiqua" w:eastAsia="Calibri" w:hAnsi="Book Antiqua"/>
          <w:sz w:val="24"/>
          <w:szCs w:val="24"/>
          <w:lang w:eastAsia="it-IT" w:bidi="ar-SA"/>
        </w:rPr>
      </w:pPr>
      <w:r w:rsidRPr="00741777">
        <w:rPr>
          <w:rFonts w:ascii="Book Antiqua" w:eastAsia="Calibri" w:hAnsi="Book Antiqua"/>
          <w:sz w:val="24"/>
          <w:szCs w:val="24"/>
          <w:lang w:eastAsia="it-IT" w:bidi="ar-SA"/>
        </w:rPr>
        <w:t xml:space="preserve">It is well known that RFA is only indicated </w:t>
      </w:r>
      <w:r w:rsidR="006409A7" w:rsidRPr="00741777">
        <w:rPr>
          <w:rFonts w:ascii="Book Antiqua" w:eastAsia="Calibri" w:hAnsi="Book Antiqua"/>
          <w:sz w:val="24"/>
          <w:szCs w:val="24"/>
          <w:lang w:eastAsia="it-IT" w:bidi="ar-SA"/>
        </w:rPr>
        <w:t xml:space="preserve"> </w:t>
      </w:r>
      <w:r w:rsidR="008A53C2" w:rsidRPr="00741777">
        <w:rPr>
          <w:rFonts w:ascii="Book Antiqua" w:eastAsia="Calibri" w:hAnsi="Book Antiqua"/>
          <w:sz w:val="24"/>
          <w:szCs w:val="24"/>
          <w:lang w:eastAsia="it-IT" w:bidi="ar-SA"/>
        </w:rPr>
        <w:t xml:space="preserve">for </w:t>
      </w:r>
      <w:r w:rsidRPr="00741777">
        <w:rPr>
          <w:rFonts w:ascii="Book Antiqua" w:eastAsia="Calibri" w:hAnsi="Book Antiqua"/>
          <w:sz w:val="24"/>
          <w:szCs w:val="24"/>
          <w:lang w:eastAsia="it-IT" w:bidi="ar-SA"/>
        </w:rPr>
        <w:t>early stage HCC</w:t>
      </w:r>
      <w:r w:rsidR="00BF0A55"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 xml:space="preserve"> patients with fewer than 3 tumors, due to the local range of </w:t>
      </w:r>
      <w:r w:rsidR="00B203D2" w:rsidRPr="00741777">
        <w:rPr>
          <w:rFonts w:ascii="Book Antiqua" w:eastAsia="Calibri" w:hAnsi="Book Antiqua"/>
          <w:sz w:val="24"/>
          <w:szCs w:val="24"/>
          <w:lang w:eastAsia="it-IT" w:bidi="ar-SA"/>
        </w:rPr>
        <w:t xml:space="preserve">the </w:t>
      </w:r>
      <w:r w:rsidRPr="00741777">
        <w:rPr>
          <w:rFonts w:ascii="Book Antiqua" w:eastAsia="Calibri" w:hAnsi="Book Antiqua"/>
          <w:sz w:val="24"/>
          <w:szCs w:val="24"/>
          <w:lang w:eastAsia="it-IT" w:bidi="ar-SA"/>
        </w:rPr>
        <w:t>treatment</w:t>
      </w:r>
      <w:r w:rsidR="008A53C2" w:rsidRPr="00741777">
        <w:rPr>
          <w:rFonts w:ascii="Book Antiqua" w:eastAsia="Calibri" w:hAnsi="Book Antiqua"/>
          <w:sz w:val="24"/>
          <w:szCs w:val="24"/>
          <w:lang w:eastAsia="it-IT" w:bidi="ar-SA"/>
        </w:rPr>
        <w:t xml:space="preserve"> action</w:t>
      </w:r>
      <w:r w:rsidRPr="00741777">
        <w:rPr>
          <w:rFonts w:ascii="Book Antiqua" w:eastAsia="Calibri" w:hAnsi="Book Antiqua"/>
          <w:sz w:val="24"/>
          <w:szCs w:val="24"/>
          <w:lang w:eastAsia="it-IT" w:bidi="ar-SA"/>
        </w:rPr>
        <w:t>, and with tumor</w:t>
      </w:r>
      <w:r w:rsidR="008A53C2" w:rsidRPr="00741777">
        <w:rPr>
          <w:rFonts w:ascii="Book Antiqua" w:eastAsia="Calibri" w:hAnsi="Book Antiqua"/>
          <w:sz w:val="24"/>
          <w:szCs w:val="24"/>
          <w:lang w:eastAsia="it-IT" w:bidi="ar-SA"/>
        </w:rPr>
        <w:t>s</w:t>
      </w:r>
      <w:r w:rsidRPr="00741777">
        <w:rPr>
          <w:rFonts w:ascii="Book Antiqua" w:eastAsia="Calibri" w:hAnsi="Book Antiqua"/>
          <w:sz w:val="24"/>
          <w:szCs w:val="24"/>
          <w:lang w:eastAsia="it-IT" w:bidi="ar-SA"/>
        </w:rPr>
        <w:t xml:space="preserve"> less than 3-cm in size, due to </w:t>
      </w:r>
      <w:r w:rsidR="008A53C2" w:rsidRPr="00741777">
        <w:rPr>
          <w:rFonts w:ascii="Book Antiqua" w:eastAsia="Calibri" w:hAnsi="Book Antiqua"/>
          <w:sz w:val="24"/>
          <w:szCs w:val="24"/>
          <w:lang w:eastAsia="it-IT" w:bidi="ar-SA"/>
        </w:rPr>
        <w:t>a</w:t>
      </w:r>
      <w:r w:rsidR="00632646" w:rsidRPr="00741777">
        <w:rPr>
          <w:rFonts w:ascii="Book Antiqua" w:eastAsia="Calibri" w:hAnsi="Book Antiqua"/>
          <w:sz w:val="24"/>
          <w:szCs w:val="24"/>
          <w:lang w:eastAsia="it-IT" w:bidi="ar-SA"/>
        </w:rPr>
        <w:t xml:space="preserve"> complete response </w:t>
      </w:r>
      <w:r w:rsidR="008A53C2" w:rsidRPr="00741777">
        <w:rPr>
          <w:rFonts w:ascii="Book Antiqua" w:eastAsia="Calibri" w:hAnsi="Book Antiqua"/>
          <w:sz w:val="24"/>
          <w:szCs w:val="24"/>
          <w:lang w:eastAsia="it-IT" w:bidi="ar-SA"/>
        </w:rPr>
        <w:t xml:space="preserve">rate </w:t>
      </w:r>
      <w:r w:rsidR="00C2632B" w:rsidRPr="00741777">
        <w:rPr>
          <w:rFonts w:ascii="Book Antiqua" w:eastAsia="Calibri" w:hAnsi="Book Antiqua"/>
          <w:sz w:val="24"/>
          <w:szCs w:val="24"/>
          <w:lang w:eastAsia="it-IT" w:bidi="ar-SA"/>
        </w:rPr>
        <w:t xml:space="preserve">lower than 50% in </w:t>
      </w:r>
      <w:r w:rsidRPr="00741777">
        <w:rPr>
          <w:rFonts w:ascii="Book Antiqua" w:eastAsia="Calibri" w:hAnsi="Book Antiqua"/>
          <w:sz w:val="24"/>
          <w:szCs w:val="24"/>
          <w:lang w:eastAsia="it-IT" w:bidi="ar-SA"/>
        </w:rPr>
        <w:t>larger lesion</w:t>
      </w:r>
      <w:r w:rsidR="008A53C2" w:rsidRPr="00741777">
        <w:rPr>
          <w:rFonts w:ascii="Book Antiqua" w:eastAsia="Calibri" w:hAnsi="Book Antiqua"/>
          <w:sz w:val="24"/>
          <w:szCs w:val="24"/>
          <w:lang w:eastAsia="it-IT" w:bidi="ar-SA"/>
        </w:rPr>
        <w:t>s</w:t>
      </w:r>
      <w:r w:rsidRPr="00741777">
        <w:rPr>
          <w:rFonts w:ascii="Book Antiqua" w:eastAsia="Calibri" w:hAnsi="Book Antiqua"/>
          <w:sz w:val="24"/>
          <w:szCs w:val="24"/>
          <w:lang w:eastAsia="it-IT" w:bidi="ar-SA"/>
        </w:rPr>
        <w:t xml:space="preserve">, which is clearly </w:t>
      </w:r>
      <w:r w:rsidR="00C2632B" w:rsidRPr="00741777">
        <w:rPr>
          <w:rFonts w:ascii="Book Antiqua" w:eastAsia="Calibri" w:hAnsi="Book Antiqua"/>
          <w:sz w:val="24"/>
          <w:szCs w:val="24"/>
          <w:lang w:eastAsia="it-IT" w:bidi="ar-SA"/>
        </w:rPr>
        <w:t xml:space="preserve">poor </w:t>
      </w:r>
      <w:r w:rsidRPr="00741777">
        <w:rPr>
          <w:rFonts w:ascii="Book Antiqua" w:eastAsia="Calibri" w:hAnsi="Book Antiqua"/>
          <w:sz w:val="24"/>
          <w:szCs w:val="24"/>
          <w:lang w:eastAsia="it-IT" w:bidi="ar-SA"/>
        </w:rPr>
        <w:t xml:space="preserve">for a treatment </w:t>
      </w:r>
      <w:r w:rsidR="008A53C2" w:rsidRPr="00741777">
        <w:rPr>
          <w:rFonts w:ascii="Book Antiqua" w:eastAsia="Calibri" w:hAnsi="Book Antiqua"/>
          <w:sz w:val="24"/>
          <w:szCs w:val="24"/>
          <w:lang w:eastAsia="it-IT" w:bidi="ar-SA"/>
        </w:rPr>
        <w:t xml:space="preserve">intended </w:t>
      </w:r>
      <w:r w:rsidRPr="00741777">
        <w:rPr>
          <w:rFonts w:ascii="Book Antiqua" w:eastAsia="Calibri" w:hAnsi="Book Antiqua"/>
          <w:sz w:val="24"/>
          <w:szCs w:val="24"/>
          <w:lang w:eastAsia="it-IT" w:bidi="ar-SA"/>
        </w:rPr>
        <w:t xml:space="preserve">to cure the tumor. Furthermore, </w:t>
      </w:r>
      <w:r w:rsidR="00C2632B" w:rsidRPr="00741777">
        <w:rPr>
          <w:rFonts w:ascii="Book Antiqua" w:eastAsia="Calibri" w:hAnsi="Book Antiqua"/>
          <w:sz w:val="24"/>
          <w:szCs w:val="24"/>
          <w:lang w:eastAsia="it-IT" w:bidi="ar-SA"/>
        </w:rPr>
        <w:t xml:space="preserve">a </w:t>
      </w:r>
      <w:r w:rsidRPr="00741777">
        <w:rPr>
          <w:rFonts w:ascii="Book Antiqua" w:eastAsia="Calibri" w:hAnsi="Book Antiqua"/>
          <w:sz w:val="24"/>
          <w:szCs w:val="24"/>
          <w:lang w:eastAsia="it-IT" w:bidi="ar-SA"/>
        </w:rPr>
        <w:t>high rate of local recurrence in lesion</w:t>
      </w:r>
      <w:r w:rsidR="00632646" w:rsidRPr="00741777">
        <w:rPr>
          <w:rFonts w:ascii="Book Antiqua" w:eastAsia="Calibri" w:hAnsi="Book Antiqua"/>
          <w:sz w:val="24"/>
          <w:szCs w:val="24"/>
          <w:lang w:eastAsia="it-IT" w:bidi="ar-SA"/>
        </w:rPr>
        <w:t>s</w:t>
      </w:r>
      <w:r w:rsidRPr="00741777">
        <w:rPr>
          <w:rFonts w:ascii="Book Antiqua" w:eastAsia="Calibri" w:hAnsi="Book Antiqua"/>
          <w:sz w:val="24"/>
          <w:szCs w:val="24"/>
          <w:lang w:eastAsia="it-IT" w:bidi="ar-SA"/>
        </w:rPr>
        <w:t xml:space="preserve"> exceeding </w:t>
      </w:r>
      <w:r w:rsidR="008A53C2" w:rsidRPr="00741777">
        <w:rPr>
          <w:rFonts w:ascii="Book Antiqua" w:eastAsia="Calibri" w:hAnsi="Book Antiqua"/>
          <w:sz w:val="24"/>
          <w:szCs w:val="24"/>
          <w:lang w:eastAsia="it-IT" w:bidi="ar-SA"/>
        </w:rPr>
        <w:t xml:space="preserve">the </w:t>
      </w:r>
      <w:r w:rsidRPr="00741777">
        <w:rPr>
          <w:rFonts w:ascii="Book Antiqua" w:eastAsia="Calibri" w:hAnsi="Book Antiqua"/>
          <w:sz w:val="24"/>
          <w:szCs w:val="24"/>
          <w:lang w:eastAsia="it-IT" w:bidi="ar-SA"/>
        </w:rPr>
        <w:t xml:space="preserve">3 cm threshold </w:t>
      </w:r>
      <w:r w:rsidR="00C2632B" w:rsidRPr="00741777">
        <w:rPr>
          <w:rFonts w:ascii="Book Antiqua" w:eastAsia="Calibri" w:hAnsi="Book Antiqua"/>
          <w:sz w:val="24"/>
          <w:szCs w:val="24"/>
          <w:lang w:eastAsia="it-IT" w:bidi="ar-SA"/>
        </w:rPr>
        <w:t xml:space="preserve">has been demonstrated </w:t>
      </w:r>
      <w:r w:rsidRPr="00741777">
        <w:rPr>
          <w:rFonts w:ascii="Book Antiqua" w:eastAsia="Calibri" w:hAnsi="Book Antiqua"/>
          <w:sz w:val="24"/>
          <w:szCs w:val="24"/>
          <w:lang w:eastAsia="it-IT" w:bidi="ar-SA"/>
        </w:rPr>
        <w:t>even after</w:t>
      </w:r>
      <w:r w:rsidR="007A3815" w:rsidRPr="00741777">
        <w:rPr>
          <w:rFonts w:ascii="Book Antiqua" w:eastAsia="Calibri" w:hAnsi="Book Antiqua"/>
          <w:sz w:val="24"/>
          <w:szCs w:val="24"/>
          <w:lang w:eastAsia="it-IT" w:bidi="ar-SA"/>
        </w:rPr>
        <w:t xml:space="preserve"> an</w:t>
      </w:r>
      <w:r w:rsidRPr="00741777">
        <w:rPr>
          <w:rFonts w:ascii="Book Antiqua" w:eastAsia="Calibri" w:hAnsi="Book Antiqua"/>
          <w:sz w:val="24"/>
          <w:szCs w:val="24"/>
          <w:lang w:eastAsia="it-IT" w:bidi="ar-SA"/>
        </w:rPr>
        <w:t xml:space="preserve"> initial </w:t>
      </w:r>
      <w:r w:rsidR="007A3815" w:rsidRPr="00741777">
        <w:rPr>
          <w:rFonts w:ascii="Book Antiqua" w:eastAsia="Calibri" w:hAnsi="Book Antiqua"/>
          <w:sz w:val="24"/>
          <w:szCs w:val="24"/>
          <w:lang w:eastAsia="it-IT" w:bidi="ar-SA"/>
        </w:rPr>
        <w:t xml:space="preserve">complete </w:t>
      </w:r>
      <w:r w:rsidRPr="00741777">
        <w:rPr>
          <w:rFonts w:ascii="Book Antiqua" w:eastAsia="Calibri" w:hAnsi="Book Antiqua"/>
          <w:sz w:val="24"/>
          <w:szCs w:val="24"/>
          <w:lang w:eastAsia="it-IT" w:bidi="ar-SA"/>
        </w:rPr>
        <w:t xml:space="preserve">post-treatment response </w:t>
      </w:r>
      <w:r w:rsidR="00B028DC" w:rsidRPr="00741777">
        <w:rPr>
          <w:rFonts w:ascii="Book Antiqua" w:eastAsia="SimSun" w:hAnsi="Book Antiqua"/>
          <w:sz w:val="24"/>
          <w:szCs w:val="24"/>
          <w:vertAlign w:val="superscript"/>
          <w:lang w:eastAsia="zh-CN" w:bidi="ar-SA"/>
        </w:rPr>
        <w:t>[10]</w:t>
      </w:r>
      <w:r w:rsidR="00B028DC" w:rsidRPr="00741777">
        <w:rPr>
          <w:rFonts w:ascii="Book Antiqua" w:eastAsia="Calibri" w:hAnsi="Book Antiqua"/>
          <w:sz w:val="24"/>
          <w:szCs w:val="24"/>
          <w:lang w:eastAsia="it-IT" w:bidi="ar-SA"/>
        </w:rPr>
        <w:t xml:space="preserve">. </w:t>
      </w:r>
    </w:p>
    <w:p w:rsidR="002E100E" w:rsidRPr="00415B14" w:rsidRDefault="002E100E" w:rsidP="00D514C8">
      <w:pPr>
        <w:autoSpaceDE w:val="0"/>
        <w:autoSpaceDN w:val="0"/>
        <w:adjustRightInd w:val="0"/>
        <w:spacing w:after="0" w:line="360" w:lineRule="auto"/>
        <w:ind w:firstLineChars="100" w:firstLine="240"/>
        <w:jc w:val="both"/>
        <w:rPr>
          <w:rFonts w:ascii="Book Antiqua" w:eastAsiaTheme="minorEastAsia" w:hAnsi="Book Antiqua"/>
          <w:sz w:val="24"/>
          <w:szCs w:val="24"/>
          <w:lang w:eastAsia="zh-CN"/>
        </w:rPr>
      </w:pPr>
      <w:r w:rsidRPr="00741777">
        <w:rPr>
          <w:rFonts w:ascii="Book Antiqua" w:eastAsia="Calibri" w:hAnsi="Book Antiqua"/>
          <w:sz w:val="24"/>
          <w:szCs w:val="24"/>
          <w:lang w:eastAsia="it-IT" w:bidi="ar-SA"/>
        </w:rPr>
        <w:t xml:space="preserve">To expand </w:t>
      </w:r>
      <w:r w:rsidR="00BF0A55" w:rsidRPr="00741777">
        <w:rPr>
          <w:rFonts w:ascii="Book Antiqua" w:eastAsia="Calibri" w:hAnsi="Book Antiqua"/>
          <w:sz w:val="24"/>
          <w:szCs w:val="24"/>
          <w:lang w:eastAsia="it-IT" w:bidi="ar-SA"/>
        </w:rPr>
        <w:t xml:space="preserve"> </w:t>
      </w:r>
      <w:r w:rsidR="001736F7"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indication for RFA</w:t>
      </w:r>
      <w:r w:rsidR="000F77F5"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rPr>
        <w:t>we should look at the limitation</w:t>
      </w:r>
      <w:r w:rsidR="007A3815" w:rsidRPr="00741777">
        <w:rPr>
          <w:rFonts w:ascii="Book Antiqua" w:eastAsia="Calibri" w:hAnsi="Book Antiqua"/>
          <w:sz w:val="24"/>
          <w:szCs w:val="24"/>
          <w:lang w:eastAsia="it-IT"/>
        </w:rPr>
        <w:t>s</w:t>
      </w:r>
      <w:r w:rsidRPr="00741777">
        <w:rPr>
          <w:rFonts w:ascii="Book Antiqua" w:eastAsia="Calibri" w:hAnsi="Book Antiqua"/>
          <w:sz w:val="24"/>
          <w:szCs w:val="24"/>
          <w:lang w:eastAsia="it-IT"/>
        </w:rPr>
        <w:t xml:space="preserve"> of RFA.</w:t>
      </w:r>
      <w:r w:rsidR="007A3815" w:rsidRPr="00741777">
        <w:rPr>
          <w:rFonts w:ascii="Book Antiqua" w:eastAsia="Calibri" w:hAnsi="Book Antiqua"/>
          <w:sz w:val="24"/>
          <w:szCs w:val="24"/>
          <w:lang w:eastAsia="it-IT"/>
        </w:rPr>
        <w:t xml:space="preserve"> The first consideration is</w:t>
      </w:r>
      <w:r w:rsidRPr="00741777">
        <w:rPr>
          <w:rFonts w:ascii="Book Antiqua" w:eastAsia="Calibri" w:hAnsi="Book Antiqua"/>
          <w:sz w:val="24"/>
          <w:szCs w:val="24"/>
          <w:lang w:eastAsia="it-IT"/>
        </w:rPr>
        <w:t xml:space="preserve"> the number of lesion</w:t>
      </w:r>
      <w:r w:rsidR="000F77F5" w:rsidRPr="00741777">
        <w:rPr>
          <w:rFonts w:ascii="Book Antiqua" w:eastAsia="Calibri" w:hAnsi="Book Antiqua"/>
          <w:sz w:val="24"/>
          <w:szCs w:val="24"/>
          <w:lang w:eastAsia="it-IT"/>
        </w:rPr>
        <w:t>s</w:t>
      </w:r>
      <w:r w:rsidR="00B203D2" w:rsidRPr="00741777">
        <w:rPr>
          <w:rFonts w:ascii="Book Antiqua" w:eastAsia="Calibri" w:hAnsi="Book Antiqua"/>
          <w:sz w:val="24"/>
          <w:szCs w:val="24"/>
          <w:lang w:eastAsia="it-IT"/>
        </w:rPr>
        <w:t xml:space="preserve">; </w:t>
      </w:r>
      <w:r w:rsidR="00632646" w:rsidRPr="00741777">
        <w:rPr>
          <w:rFonts w:ascii="Book Antiqua" w:eastAsia="Calibri" w:hAnsi="Book Antiqua"/>
          <w:sz w:val="24"/>
          <w:szCs w:val="24"/>
          <w:lang w:eastAsia="it-IT"/>
        </w:rPr>
        <w:t>due to its local range of action</w:t>
      </w:r>
      <w:r w:rsidR="000F77F5" w:rsidRPr="00741777">
        <w:rPr>
          <w:rFonts w:ascii="Book Antiqua" w:eastAsia="Calibri" w:hAnsi="Book Antiqua"/>
          <w:sz w:val="24"/>
          <w:szCs w:val="24"/>
          <w:lang w:eastAsia="it-IT"/>
        </w:rPr>
        <w:t>, patients with multiple monolobar nodules</w:t>
      </w:r>
      <w:r w:rsidR="007A3815" w:rsidRPr="00741777">
        <w:rPr>
          <w:rFonts w:ascii="Book Antiqua" w:eastAsia="Calibri" w:hAnsi="Book Antiqua"/>
          <w:sz w:val="24"/>
          <w:szCs w:val="24"/>
          <w:lang w:eastAsia="it-IT"/>
        </w:rPr>
        <w:t xml:space="preserve"> should be considered less ideal for </w:t>
      </w:r>
      <w:r w:rsidR="000F77F5" w:rsidRPr="00741777">
        <w:rPr>
          <w:rFonts w:ascii="Book Antiqua" w:eastAsia="Calibri" w:hAnsi="Book Antiqua"/>
          <w:sz w:val="24"/>
          <w:szCs w:val="24"/>
          <w:lang w:eastAsia="it-IT"/>
        </w:rPr>
        <w:t>RFA than TACE</w:t>
      </w:r>
      <w:r w:rsidR="007A3815" w:rsidRPr="00741777">
        <w:rPr>
          <w:rFonts w:ascii="Book Antiqua" w:eastAsia="Calibri" w:hAnsi="Book Antiqua"/>
          <w:sz w:val="24"/>
          <w:szCs w:val="24"/>
          <w:lang w:eastAsia="it-IT"/>
        </w:rPr>
        <w:t>,</w:t>
      </w:r>
      <w:r w:rsidR="000F77F5" w:rsidRPr="00741777">
        <w:rPr>
          <w:rFonts w:ascii="Book Antiqua" w:eastAsia="Calibri" w:hAnsi="Book Antiqua"/>
          <w:sz w:val="24"/>
          <w:szCs w:val="24"/>
          <w:lang w:eastAsia="it-IT"/>
        </w:rPr>
        <w:t xml:space="preserve"> which</w:t>
      </w:r>
      <w:r w:rsidRPr="00741777">
        <w:rPr>
          <w:rFonts w:ascii="Book Antiqua" w:eastAsia="Calibri" w:hAnsi="Book Antiqua"/>
          <w:sz w:val="24"/>
          <w:szCs w:val="24"/>
          <w:lang w:eastAsia="it-IT"/>
        </w:rPr>
        <w:t xml:space="preserve"> </w:t>
      </w:r>
      <w:r w:rsidR="00C2632B" w:rsidRPr="00741777">
        <w:rPr>
          <w:rFonts w:ascii="Book Antiqua" w:eastAsia="Calibri" w:hAnsi="Book Antiqua"/>
          <w:sz w:val="24"/>
          <w:szCs w:val="24"/>
          <w:lang w:eastAsia="it-IT"/>
        </w:rPr>
        <w:t xml:space="preserve">acts </w:t>
      </w:r>
      <w:r w:rsidR="003810D8" w:rsidRPr="00741777">
        <w:rPr>
          <w:rFonts w:ascii="Book Antiqua" w:eastAsia="Calibri" w:hAnsi="Book Antiqua"/>
          <w:sz w:val="24"/>
          <w:szCs w:val="24"/>
          <w:lang w:eastAsia="it-IT"/>
        </w:rPr>
        <w:t xml:space="preserve">by combining </w:t>
      </w:r>
      <w:r w:rsidRPr="00741777">
        <w:rPr>
          <w:rFonts w:ascii="Book Antiqua" w:eastAsia="Calibri" w:hAnsi="Book Antiqua"/>
          <w:sz w:val="24"/>
          <w:szCs w:val="24"/>
          <w:lang w:eastAsia="it-IT"/>
        </w:rPr>
        <w:t>ischemia, anoxia and chemotoxicity</w:t>
      </w:r>
      <w:r w:rsidR="003810D8" w:rsidRPr="00741777">
        <w:rPr>
          <w:rFonts w:ascii="Book Antiqua" w:eastAsia="Calibri" w:hAnsi="Book Antiqua"/>
          <w:sz w:val="24"/>
          <w:szCs w:val="24"/>
          <w:lang w:eastAsia="it-IT"/>
        </w:rPr>
        <w:t xml:space="preserve"> at </w:t>
      </w:r>
      <w:r w:rsidR="007A3815" w:rsidRPr="00741777">
        <w:rPr>
          <w:rFonts w:ascii="Book Antiqua" w:eastAsia="Calibri" w:hAnsi="Book Antiqua"/>
          <w:sz w:val="24"/>
          <w:szCs w:val="24"/>
          <w:lang w:eastAsia="it-IT"/>
        </w:rPr>
        <w:t xml:space="preserve">the </w:t>
      </w:r>
      <w:r w:rsidR="003810D8" w:rsidRPr="00741777">
        <w:rPr>
          <w:rFonts w:ascii="Book Antiqua" w:eastAsia="Calibri" w:hAnsi="Book Antiqua"/>
          <w:sz w:val="24"/>
          <w:szCs w:val="24"/>
          <w:lang w:eastAsia="it-IT"/>
        </w:rPr>
        <w:t xml:space="preserve">tumor level </w:t>
      </w:r>
      <w:r w:rsidRPr="00741777">
        <w:rPr>
          <w:rFonts w:ascii="Book Antiqua" w:eastAsia="Calibri" w:hAnsi="Book Antiqua"/>
          <w:sz w:val="24"/>
          <w:szCs w:val="24"/>
          <w:lang w:eastAsia="it-IT"/>
        </w:rPr>
        <w:t xml:space="preserve">with a range of action that could be regional or global. On the other hand, when considering the lesion size, the </w:t>
      </w:r>
      <w:r w:rsidR="003810D8" w:rsidRPr="00741777">
        <w:rPr>
          <w:rFonts w:ascii="Book Antiqua" w:eastAsia="Calibri" w:hAnsi="Book Antiqua"/>
          <w:sz w:val="24"/>
          <w:szCs w:val="24"/>
          <w:lang w:eastAsia="it-IT"/>
        </w:rPr>
        <w:t xml:space="preserve">RFA induced volume of </w:t>
      </w:r>
      <w:r w:rsidRPr="00741777">
        <w:rPr>
          <w:rFonts w:ascii="Book Antiqua" w:eastAsia="Calibri" w:hAnsi="Book Antiqua"/>
          <w:sz w:val="24"/>
          <w:szCs w:val="24"/>
          <w:lang w:eastAsia="it-IT"/>
        </w:rPr>
        <w:t>coagulation necrosis</w:t>
      </w:r>
      <w:r w:rsidR="000F77F5" w:rsidRPr="00741777">
        <w:rPr>
          <w:rFonts w:ascii="Book Antiqua" w:eastAsia="Calibri" w:hAnsi="Book Antiqua"/>
          <w:sz w:val="24"/>
          <w:szCs w:val="24"/>
          <w:lang w:eastAsia="it-IT"/>
        </w:rPr>
        <w:t xml:space="preserve"> should be increased</w:t>
      </w:r>
      <w:r w:rsidRPr="00741777">
        <w:rPr>
          <w:rFonts w:ascii="Book Antiqua" w:eastAsia="Calibri" w:hAnsi="Book Antiqua"/>
          <w:sz w:val="24"/>
          <w:szCs w:val="24"/>
          <w:lang w:eastAsia="it-IT"/>
        </w:rPr>
        <w:t xml:space="preserve">, with the potential result </w:t>
      </w:r>
      <w:r w:rsidR="007A3815" w:rsidRPr="00741777">
        <w:rPr>
          <w:rFonts w:ascii="Book Antiqua" w:eastAsia="Calibri" w:hAnsi="Book Antiqua"/>
          <w:sz w:val="24"/>
          <w:szCs w:val="24"/>
          <w:lang w:eastAsia="it-IT"/>
        </w:rPr>
        <w:t xml:space="preserve">of also </w:t>
      </w:r>
      <w:r w:rsidR="003810D8" w:rsidRPr="00741777">
        <w:rPr>
          <w:rFonts w:ascii="Book Antiqua" w:eastAsia="Calibri" w:hAnsi="Book Antiqua"/>
          <w:sz w:val="24"/>
          <w:szCs w:val="24"/>
          <w:lang w:eastAsia="it-IT"/>
        </w:rPr>
        <w:t xml:space="preserve">completely </w:t>
      </w:r>
      <w:r w:rsidRPr="00741777">
        <w:rPr>
          <w:rFonts w:ascii="Book Antiqua" w:eastAsia="Calibri" w:hAnsi="Book Antiqua"/>
          <w:sz w:val="24"/>
          <w:szCs w:val="24"/>
          <w:lang w:eastAsia="it-IT"/>
        </w:rPr>
        <w:t>treat</w:t>
      </w:r>
      <w:r w:rsidR="007A3815" w:rsidRPr="00741777">
        <w:rPr>
          <w:rFonts w:ascii="Book Antiqua" w:eastAsia="Calibri" w:hAnsi="Book Antiqua"/>
          <w:sz w:val="24"/>
          <w:szCs w:val="24"/>
          <w:lang w:eastAsia="it-IT"/>
        </w:rPr>
        <w:t>ing</w:t>
      </w:r>
      <w:r w:rsidRPr="00741777">
        <w:rPr>
          <w:rFonts w:ascii="Book Antiqua" w:eastAsia="Calibri" w:hAnsi="Book Antiqua"/>
          <w:sz w:val="24"/>
          <w:szCs w:val="24"/>
          <w:lang w:eastAsia="it-IT"/>
        </w:rPr>
        <w:t xml:space="preserve"> lesion</w:t>
      </w:r>
      <w:r w:rsidR="000F77F5" w:rsidRPr="00741777">
        <w:rPr>
          <w:rFonts w:ascii="Book Antiqua" w:eastAsia="Calibri" w:hAnsi="Book Antiqua"/>
          <w:sz w:val="24"/>
          <w:szCs w:val="24"/>
          <w:lang w:eastAsia="it-IT"/>
        </w:rPr>
        <w:t>s</w:t>
      </w:r>
      <w:r w:rsidRPr="00741777">
        <w:rPr>
          <w:rFonts w:ascii="Book Antiqua" w:eastAsia="Calibri" w:hAnsi="Book Antiqua"/>
          <w:sz w:val="24"/>
          <w:szCs w:val="24"/>
          <w:lang w:eastAsia="it-IT"/>
        </w:rPr>
        <w:t xml:space="preserve"> exceeding</w:t>
      </w:r>
      <w:r w:rsidR="007A3815" w:rsidRPr="00741777">
        <w:rPr>
          <w:rFonts w:ascii="Book Antiqua" w:eastAsia="Calibri" w:hAnsi="Book Antiqua"/>
          <w:sz w:val="24"/>
          <w:szCs w:val="24"/>
          <w:lang w:eastAsia="it-IT"/>
        </w:rPr>
        <w:t xml:space="preserve"> the</w:t>
      </w:r>
      <w:r w:rsidRPr="00741777">
        <w:rPr>
          <w:rFonts w:ascii="Book Antiqua" w:eastAsia="Calibri" w:hAnsi="Book Antiqua"/>
          <w:sz w:val="24"/>
          <w:szCs w:val="24"/>
          <w:lang w:eastAsia="it-IT"/>
        </w:rPr>
        <w:t xml:space="preserve"> 3 cm threshold. We know that the extent of coagulation necrosis is </w:t>
      </w:r>
      <w:r w:rsidR="007A3815" w:rsidRPr="00741777">
        <w:rPr>
          <w:rFonts w:ascii="Book Antiqua" w:eastAsia="Calibri" w:hAnsi="Book Antiqua"/>
          <w:sz w:val="24"/>
          <w:szCs w:val="24"/>
          <w:lang w:eastAsia="it-IT"/>
        </w:rPr>
        <w:t xml:space="preserve">a </w:t>
      </w:r>
      <w:r w:rsidRPr="00741777">
        <w:rPr>
          <w:rFonts w:ascii="Book Antiqua" w:eastAsia="Calibri" w:hAnsi="Book Antiqua"/>
          <w:sz w:val="24"/>
          <w:szCs w:val="24"/>
          <w:lang w:eastAsia="it-IT"/>
        </w:rPr>
        <w:t xml:space="preserve">function of </w:t>
      </w:r>
      <w:r w:rsidR="003810D8" w:rsidRPr="00741777">
        <w:rPr>
          <w:rFonts w:ascii="Book Antiqua" w:eastAsia="Calibri" w:hAnsi="Book Antiqua"/>
          <w:sz w:val="24"/>
          <w:szCs w:val="24"/>
          <w:lang w:eastAsia="it-IT"/>
        </w:rPr>
        <w:t xml:space="preserve">the </w:t>
      </w:r>
      <w:r w:rsidRPr="00741777">
        <w:rPr>
          <w:rFonts w:ascii="Book Antiqua" w:eastAsia="Calibri" w:hAnsi="Book Antiqua"/>
          <w:sz w:val="24"/>
          <w:szCs w:val="24"/>
          <w:lang w:eastAsia="it-IT"/>
        </w:rPr>
        <w:t xml:space="preserve">energy </w:t>
      </w:r>
      <w:r w:rsidR="003810D8" w:rsidRPr="00741777">
        <w:rPr>
          <w:rFonts w:ascii="Book Antiqua" w:eastAsia="Calibri" w:hAnsi="Book Antiqua"/>
          <w:sz w:val="24"/>
          <w:szCs w:val="24"/>
          <w:lang w:eastAsia="it-IT"/>
        </w:rPr>
        <w:t xml:space="preserve">delivered </w:t>
      </w:r>
      <w:r w:rsidRPr="00741777">
        <w:rPr>
          <w:rFonts w:ascii="Book Antiqua" w:eastAsia="Calibri" w:hAnsi="Book Antiqua"/>
          <w:sz w:val="24"/>
          <w:szCs w:val="24"/>
          <w:lang w:eastAsia="it-IT"/>
        </w:rPr>
        <w:t>in</w:t>
      </w:r>
      <w:r w:rsidR="003810D8" w:rsidRPr="00741777">
        <w:rPr>
          <w:rFonts w:ascii="Book Antiqua" w:eastAsia="Calibri" w:hAnsi="Book Antiqua"/>
          <w:sz w:val="24"/>
          <w:szCs w:val="24"/>
          <w:lang w:eastAsia="it-IT"/>
        </w:rPr>
        <w:t>to</w:t>
      </w:r>
      <w:r w:rsidRPr="00741777">
        <w:rPr>
          <w:rFonts w:ascii="Book Antiqua" w:eastAsia="Calibri" w:hAnsi="Book Antiqua"/>
          <w:sz w:val="24"/>
          <w:szCs w:val="24"/>
          <w:lang w:eastAsia="it-IT"/>
        </w:rPr>
        <w:t xml:space="preserve"> the tumor, </w:t>
      </w:r>
      <w:r w:rsidR="003810D8" w:rsidRPr="00741777">
        <w:rPr>
          <w:rFonts w:ascii="Book Antiqua" w:eastAsia="Calibri" w:hAnsi="Book Antiqua"/>
          <w:sz w:val="24"/>
          <w:szCs w:val="24"/>
          <w:lang w:eastAsia="it-IT"/>
        </w:rPr>
        <w:t xml:space="preserve">of </w:t>
      </w:r>
      <w:r w:rsidRPr="00741777">
        <w:rPr>
          <w:rFonts w:ascii="Book Antiqua" w:eastAsia="Calibri" w:hAnsi="Book Antiqua"/>
          <w:sz w:val="24"/>
          <w:szCs w:val="24"/>
          <w:lang w:eastAsia="it-IT"/>
        </w:rPr>
        <w:t xml:space="preserve">the local tissue interaction and </w:t>
      </w:r>
      <w:r w:rsidR="003810D8" w:rsidRPr="00741777">
        <w:rPr>
          <w:rFonts w:ascii="Book Antiqua" w:eastAsia="Calibri" w:hAnsi="Book Antiqua"/>
          <w:sz w:val="24"/>
          <w:szCs w:val="24"/>
          <w:lang w:eastAsia="it-IT"/>
        </w:rPr>
        <w:t xml:space="preserve">of </w:t>
      </w:r>
      <w:r w:rsidRPr="00741777">
        <w:rPr>
          <w:rFonts w:ascii="Book Antiqua" w:eastAsia="Calibri" w:hAnsi="Book Antiqua"/>
          <w:sz w:val="24"/>
          <w:szCs w:val="24"/>
          <w:lang w:eastAsia="it-IT"/>
        </w:rPr>
        <w:t xml:space="preserve">the negative factor </w:t>
      </w:r>
      <w:r w:rsidR="007A3815" w:rsidRPr="00741777">
        <w:rPr>
          <w:rFonts w:ascii="Book Antiqua" w:eastAsia="Calibri" w:hAnsi="Book Antiqua"/>
          <w:sz w:val="24"/>
          <w:szCs w:val="24"/>
          <w:lang w:eastAsia="it-IT"/>
        </w:rPr>
        <w:t>of</w:t>
      </w:r>
      <w:r w:rsidR="003810D8" w:rsidRPr="00741777">
        <w:rPr>
          <w:rFonts w:ascii="Book Antiqua" w:eastAsia="Calibri" w:hAnsi="Book Antiqua"/>
          <w:sz w:val="24"/>
          <w:szCs w:val="24"/>
          <w:lang w:eastAsia="it-IT"/>
        </w:rPr>
        <w:t xml:space="preserve"> </w:t>
      </w:r>
      <w:r w:rsidRPr="00741777">
        <w:rPr>
          <w:rFonts w:ascii="Book Antiqua" w:eastAsia="Calibri" w:hAnsi="Book Antiqua"/>
          <w:sz w:val="24"/>
          <w:szCs w:val="24"/>
          <w:lang w:eastAsia="it-IT"/>
        </w:rPr>
        <w:t xml:space="preserve">heat loss due to perfusion-mediated tissue cooling. </w:t>
      </w:r>
      <w:r w:rsidR="003810D8" w:rsidRPr="00741777">
        <w:rPr>
          <w:rFonts w:ascii="Book Antiqua" w:eastAsia="Calibri" w:hAnsi="Book Antiqua"/>
          <w:sz w:val="24"/>
          <w:szCs w:val="24"/>
          <w:lang w:eastAsia="it-IT"/>
        </w:rPr>
        <w:t>Indeed, l</w:t>
      </w:r>
      <w:r w:rsidRPr="00741777">
        <w:rPr>
          <w:rFonts w:ascii="Book Antiqua" w:eastAsia="Calibri" w:hAnsi="Book Antiqua"/>
          <w:sz w:val="24"/>
          <w:szCs w:val="24"/>
          <w:lang w:eastAsia="it-IT"/>
        </w:rPr>
        <w:t xml:space="preserve">esions bordering a large vessel </w:t>
      </w:r>
      <w:r w:rsidR="003810D8" w:rsidRPr="00741777">
        <w:rPr>
          <w:rFonts w:ascii="Book Antiqua" w:eastAsia="Calibri" w:hAnsi="Book Antiqua"/>
          <w:sz w:val="24"/>
          <w:szCs w:val="24"/>
          <w:lang w:eastAsia="it-IT"/>
        </w:rPr>
        <w:t>(&gt;</w:t>
      </w:r>
      <w:r w:rsidR="003810D8" w:rsidRPr="00741777">
        <w:rPr>
          <w:rFonts w:ascii="Book Antiqua" w:eastAsia="SimSun" w:hAnsi="Book Antiqua"/>
          <w:sz w:val="24"/>
          <w:szCs w:val="24"/>
          <w:lang w:eastAsia="zh-CN"/>
        </w:rPr>
        <w:t xml:space="preserve"> </w:t>
      </w:r>
      <w:r w:rsidR="003810D8" w:rsidRPr="00741777">
        <w:rPr>
          <w:rFonts w:ascii="Book Antiqua" w:eastAsia="Calibri" w:hAnsi="Book Antiqua"/>
          <w:sz w:val="24"/>
          <w:szCs w:val="24"/>
          <w:lang w:eastAsia="it-IT"/>
        </w:rPr>
        <w:t xml:space="preserve">3 mm) </w:t>
      </w:r>
      <w:r w:rsidRPr="00741777">
        <w:rPr>
          <w:rFonts w:ascii="Book Antiqua" w:eastAsia="Calibri" w:hAnsi="Book Antiqua"/>
          <w:sz w:val="24"/>
          <w:szCs w:val="24"/>
          <w:lang w:eastAsia="it-IT"/>
        </w:rPr>
        <w:t xml:space="preserve">may not </w:t>
      </w:r>
      <w:r w:rsidR="003810D8" w:rsidRPr="00741777">
        <w:rPr>
          <w:rFonts w:ascii="Book Antiqua" w:eastAsia="Calibri" w:hAnsi="Book Antiqua"/>
          <w:sz w:val="24"/>
          <w:szCs w:val="24"/>
          <w:lang w:eastAsia="it-IT"/>
        </w:rPr>
        <w:t xml:space="preserve">achieve complete necrosis due to the </w:t>
      </w:r>
      <w:r w:rsidRPr="00741777">
        <w:rPr>
          <w:rFonts w:ascii="Book Antiqua" w:eastAsia="Calibri" w:hAnsi="Book Antiqua"/>
          <w:sz w:val="24"/>
          <w:szCs w:val="24"/>
          <w:lang w:eastAsia="it-IT"/>
        </w:rPr>
        <w:t>thermal protection provided by the adjacent blood flow</w:t>
      </w:r>
      <w:r w:rsidR="00E41BC8" w:rsidRPr="00741777">
        <w:rPr>
          <w:rFonts w:ascii="Book Antiqua" w:eastAsia="Calibri" w:hAnsi="Book Antiqua"/>
          <w:sz w:val="24"/>
          <w:szCs w:val="24"/>
          <w:lang w:eastAsia="it-IT"/>
        </w:rPr>
        <w:t xml:space="preserve">, </w:t>
      </w:r>
      <w:r w:rsidRPr="00741777">
        <w:rPr>
          <w:rFonts w:ascii="Book Antiqua" w:eastAsia="Calibri" w:hAnsi="Book Antiqua"/>
          <w:sz w:val="24"/>
          <w:szCs w:val="24"/>
          <w:lang w:eastAsia="it-IT"/>
        </w:rPr>
        <w:t>a phenomenon termed “heat sink”. Blood flow promotes heat loss, and reducing or eliminating blood flow during the RF</w:t>
      </w:r>
      <w:r w:rsidR="003810D8" w:rsidRPr="00741777">
        <w:rPr>
          <w:rFonts w:ascii="Book Antiqua" w:eastAsia="Calibri" w:hAnsi="Book Antiqua"/>
          <w:sz w:val="24"/>
          <w:szCs w:val="24"/>
          <w:lang w:eastAsia="it-IT"/>
        </w:rPr>
        <w:t>A</w:t>
      </w:r>
      <w:r w:rsidRPr="00741777">
        <w:rPr>
          <w:rFonts w:ascii="Book Antiqua" w:eastAsia="Calibri" w:hAnsi="Book Antiqua"/>
          <w:sz w:val="24"/>
          <w:szCs w:val="24"/>
          <w:lang w:eastAsia="it-IT"/>
        </w:rPr>
        <w:t xml:space="preserve"> procedure is known to increase the volume of the ablative zone as confirmed </w:t>
      </w:r>
      <w:r w:rsidR="00E41BC8" w:rsidRPr="00741777">
        <w:rPr>
          <w:rFonts w:ascii="Book Antiqua" w:eastAsia="Calibri" w:hAnsi="Book Antiqua"/>
          <w:sz w:val="24"/>
          <w:szCs w:val="24"/>
          <w:lang w:eastAsia="it-IT"/>
        </w:rPr>
        <w:t xml:space="preserve">more than 10 years ago </w:t>
      </w:r>
      <w:r w:rsidRPr="00741777">
        <w:rPr>
          <w:rFonts w:ascii="Book Antiqua" w:eastAsia="Calibri" w:hAnsi="Book Antiqua"/>
          <w:sz w:val="24"/>
          <w:szCs w:val="24"/>
          <w:lang w:eastAsia="it-IT"/>
        </w:rPr>
        <w:t xml:space="preserve">by Rossi </w:t>
      </w:r>
      <w:r w:rsidRPr="00D514C8">
        <w:rPr>
          <w:rFonts w:ascii="Book Antiqua" w:eastAsia="Calibri" w:hAnsi="Book Antiqua"/>
          <w:i/>
          <w:sz w:val="24"/>
          <w:szCs w:val="24"/>
          <w:lang w:eastAsia="it-IT"/>
        </w:rPr>
        <w:t>et al</w:t>
      </w:r>
      <w:r w:rsidR="00B028DC" w:rsidRPr="00741777">
        <w:rPr>
          <w:rFonts w:ascii="Book Antiqua" w:eastAsia="SimSun" w:hAnsi="Book Antiqua"/>
          <w:sz w:val="24"/>
          <w:szCs w:val="24"/>
          <w:vertAlign w:val="superscript"/>
          <w:lang w:eastAsia="zh-CN" w:bidi="ar-SA"/>
        </w:rPr>
        <w:t>[11]</w:t>
      </w:r>
      <w:r w:rsidR="00B028DC"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rPr>
        <w:t xml:space="preserve"> </w:t>
      </w:r>
      <w:r w:rsidR="007A3815" w:rsidRPr="00741777">
        <w:rPr>
          <w:rFonts w:ascii="Book Antiqua" w:eastAsia="Calibri" w:hAnsi="Book Antiqua"/>
          <w:sz w:val="24"/>
          <w:szCs w:val="24"/>
          <w:lang w:eastAsia="it-IT"/>
        </w:rPr>
        <w:t>More specifically</w:t>
      </w:r>
      <w:r w:rsidRPr="00741777">
        <w:rPr>
          <w:rFonts w:ascii="Book Antiqua" w:eastAsia="Calibri" w:hAnsi="Book Antiqua"/>
          <w:sz w:val="24"/>
          <w:szCs w:val="24"/>
          <w:lang w:eastAsia="it-IT"/>
        </w:rPr>
        <w:t xml:space="preserve">, the authors demonstrated the strict relationship between the shape and size of radiofrequency induced thermal lesions and hepatic vascularization. This </w:t>
      </w:r>
      <w:r w:rsidRPr="00415B14">
        <w:rPr>
          <w:rFonts w:ascii="Book Antiqua" w:eastAsia="Calibri" w:hAnsi="Book Antiqua"/>
          <w:i/>
          <w:sz w:val="24"/>
          <w:szCs w:val="24"/>
          <w:lang w:eastAsia="it-IT"/>
        </w:rPr>
        <w:t>ex-vivo</w:t>
      </w:r>
      <w:r w:rsidRPr="00741777">
        <w:rPr>
          <w:rFonts w:ascii="Book Antiqua" w:eastAsia="Calibri" w:hAnsi="Book Antiqua"/>
          <w:sz w:val="24"/>
          <w:szCs w:val="24"/>
          <w:lang w:eastAsia="it-IT"/>
        </w:rPr>
        <w:t xml:space="preserve"> study brought the same </w:t>
      </w:r>
      <w:r w:rsidRPr="00741777">
        <w:rPr>
          <w:rFonts w:ascii="Book Antiqua" w:eastAsia="Calibri" w:hAnsi="Book Antiqua"/>
          <w:sz w:val="24"/>
          <w:szCs w:val="24"/>
          <w:lang w:eastAsia="it-IT"/>
        </w:rPr>
        <w:lastRenderedPageBreak/>
        <w:t xml:space="preserve">group to </w:t>
      </w:r>
      <w:r w:rsidR="00E41BC8" w:rsidRPr="00741777">
        <w:rPr>
          <w:rFonts w:ascii="Book Antiqua" w:eastAsia="Calibri" w:hAnsi="Book Antiqua"/>
          <w:sz w:val="24"/>
          <w:szCs w:val="24"/>
          <w:lang w:eastAsia="it-IT"/>
        </w:rPr>
        <w:t xml:space="preserve">test </w:t>
      </w:r>
      <w:r w:rsidRPr="00741777">
        <w:rPr>
          <w:rFonts w:ascii="Book Antiqua" w:eastAsia="Calibri" w:hAnsi="Book Antiqua"/>
          <w:sz w:val="24"/>
          <w:szCs w:val="24"/>
          <w:lang w:eastAsia="it-IT"/>
        </w:rPr>
        <w:t>this assumption in vivo</w:t>
      </w:r>
      <w:r w:rsidR="007A3815" w:rsidRPr="00741777">
        <w:rPr>
          <w:rFonts w:ascii="Book Antiqua" w:eastAsia="Calibri" w:hAnsi="Book Antiqua"/>
          <w:sz w:val="24"/>
          <w:szCs w:val="24"/>
          <w:lang w:eastAsia="it-IT"/>
        </w:rPr>
        <w:t>,</w:t>
      </w:r>
      <w:r w:rsidRPr="00741777">
        <w:rPr>
          <w:rFonts w:ascii="Book Antiqua" w:eastAsia="Calibri" w:hAnsi="Book Antiqua"/>
          <w:sz w:val="24"/>
          <w:szCs w:val="24"/>
          <w:lang w:eastAsia="it-IT"/>
        </w:rPr>
        <w:t xml:space="preserve"> performing RFA after </w:t>
      </w:r>
      <w:r w:rsidR="007A3815" w:rsidRPr="00741777">
        <w:rPr>
          <w:rFonts w:ascii="Book Antiqua" w:eastAsia="Calibri" w:hAnsi="Book Antiqua"/>
          <w:sz w:val="24"/>
          <w:szCs w:val="24"/>
          <w:lang w:eastAsia="it-IT"/>
        </w:rPr>
        <w:t xml:space="preserve">the </w:t>
      </w:r>
      <w:r w:rsidRPr="00741777">
        <w:rPr>
          <w:rFonts w:ascii="Book Antiqua" w:eastAsia="Calibri" w:hAnsi="Book Antiqua"/>
          <w:sz w:val="24"/>
          <w:szCs w:val="24"/>
          <w:lang w:eastAsia="it-IT"/>
        </w:rPr>
        <w:t xml:space="preserve">occlusion of tumor blood supply, </w:t>
      </w:r>
      <w:r w:rsidR="007A3815" w:rsidRPr="00741777">
        <w:rPr>
          <w:rFonts w:ascii="Book Antiqua" w:eastAsia="Calibri" w:hAnsi="Book Antiqua"/>
          <w:sz w:val="24"/>
          <w:szCs w:val="24"/>
          <w:lang w:eastAsia="it-IT"/>
        </w:rPr>
        <w:t xml:space="preserve">resulting in </w:t>
      </w:r>
      <w:r w:rsidRPr="00741777">
        <w:rPr>
          <w:rFonts w:ascii="Book Antiqua" w:eastAsia="Calibri" w:hAnsi="Book Antiqua"/>
          <w:sz w:val="24"/>
          <w:szCs w:val="24"/>
          <w:lang w:eastAsia="it-IT"/>
        </w:rPr>
        <w:t xml:space="preserve">a significant increase </w:t>
      </w:r>
      <w:r w:rsidR="007A3815" w:rsidRPr="00741777">
        <w:rPr>
          <w:rFonts w:ascii="Book Antiqua" w:eastAsia="Calibri" w:hAnsi="Book Antiqua"/>
          <w:sz w:val="24"/>
          <w:szCs w:val="24"/>
          <w:lang w:eastAsia="it-IT"/>
        </w:rPr>
        <w:t xml:space="preserve">in </w:t>
      </w:r>
      <w:r w:rsidR="00415B14">
        <w:rPr>
          <w:rFonts w:ascii="Book Antiqua" w:eastAsia="Calibri" w:hAnsi="Book Antiqua"/>
          <w:sz w:val="24"/>
          <w:szCs w:val="24"/>
          <w:lang w:eastAsia="it-IT"/>
        </w:rPr>
        <w:t>RFA coagulation necrosis</w:t>
      </w:r>
      <w:r w:rsidR="00B028DC" w:rsidRPr="00741777">
        <w:rPr>
          <w:rFonts w:ascii="Book Antiqua" w:eastAsia="SimSun" w:hAnsi="Book Antiqua"/>
          <w:sz w:val="24"/>
          <w:szCs w:val="24"/>
          <w:vertAlign w:val="superscript"/>
          <w:lang w:eastAsia="zh-CN" w:bidi="ar-SA"/>
        </w:rPr>
        <w:t>[12]</w:t>
      </w:r>
      <w:r w:rsidR="00B028DC"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rPr>
        <w:t xml:space="preserve"> This study was </w:t>
      </w:r>
      <w:r w:rsidR="00934E82" w:rsidRPr="00741777">
        <w:rPr>
          <w:rFonts w:ascii="Book Antiqua" w:eastAsia="Calibri" w:hAnsi="Book Antiqua"/>
          <w:sz w:val="24"/>
          <w:szCs w:val="24"/>
          <w:lang w:eastAsia="it-IT"/>
        </w:rPr>
        <w:t xml:space="preserve">essential </w:t>
      </w:r>
      <w:r w:rsidRPr="00741777">
        <w:rPr>
          <w:rFonts w:ascii="Book Antiqua" w:eastAsia="Calibri" w:hAnsi="Book Antiqua"/>
          <w:sz w:val="24"/>
          <w:szCs w:val="24"/>
          <w:lang w:eastAsia="it-IT"/>
        </w:rPr>
        <w:t>in demonstrating that</w:t>
      </w:r>
      <w:r w:rsidR="00673DA7" w:rsidRPr="00741777">
        <w:rPr>
          <w:rFonts w:ascii="Book Antiqua" w:eastAsia="Calibri" w:hAnsi="Book Antiqua"/>
          <w:sz w:val="24"/>
          <w:szCs w:val="24"/>
          <w:lang w:eastAsia="it-IT"/>
        </w:rPr>
        <w:t>,</w:t>
      </w:r>
      <w:r w:rsidRPr="00741777">
        <w:rPr>
          <w:rFonts w:ascii="Book Antiqua" w:eastAsia="Calibri" w:hAnsi="Book Antiqua"/>
          <w:sz w:val="24"/>
          <w:szCs w:val="24"/>
          <w:lang w:eastAsia="it-IT"/>
        </w:rPr>
        <w:t xml:space="preserve"> </w:t>
      </w:r>
      <w:r w:rsidR="00673DA7" w:rsidRPr="00741777">
        <w:rPr>
          <w:rFonts w:ascii="Book Antiqua" w:eastAsia="Calibri" w:hAnsi="Book Antiqua"/>
          <w:sz w:val="24"/>
          <w:szCs w:val="24"/>
          <w:lang w:eastAsia="it-IT"/>
        </w:rPr>
        <w:t xml:space="preserve">in order </w:t>
      </w:r>
      <w:r w:rsidRPr="00741777">
        <w:rPr>
          <w:rFonts w:ascii="Book Antiqua" w:eastAsia="Calibri" w:hAnsi="Book Antiqua"/>
          <w:sz w:val="24"/>
          <w:szCs w:val="24"/>
          <w:lang w:eastAsia="it-IT"/>
        </w:rPr>
        <w:t xml:space="preserve">to increase the </w:t>
      </w:r>
      <w:r w:rsidR="00934E82" w:rsidRPr="00741777">
        <w:rPr>
          <w:rFonts w:ascii="Book Antiqua" w:eastAsia="Calibri" w:hAnsi="Book Antiqua"/>
          <w:sz w:val="24"/>
          <w:szCs w:val="24"/>
          <w:lang w:eastAsia="it-IT"/>
        </w:rPr>
        <w:t xml:space="preserve">volume </w:t>
      </w:r>
      <w:r w:rsidRPr="00741777">
        <w:rPr>
          <w:rFonts w:ascii="Book Antiqua" w:eastAsia="Calibri" w:hAnsi="Book Antiqua"/>
          <w:sz w:val="24"/>
          <w:szCs w:val="24"/>
          <w:lang w:eastAsia="it-IT"/>
        </w:rPr>
        <w:t xml:space="preserve">of coagulation necrosis (ablation zone size), arterial occlusion </w:t>
      </w:r>
      <w:r w:rsidR="00934E82" w:rsidRPr="00741777">
        <w:rPr>
          <w:rFonts w:ascii="Book Antiqua" w:eastAsia="Calibri" w:hAnsi="Book Antiqua"/>
          <w:sz w:val="24"/>
          <w:szCs w:val="24"/>
          <w:lang w:eastAsia="it-IT"/>
        </w:rPr>
        <w:t xml:space="preserve">of the tumor feeding vessels obtained using </w:t>
      </w:r>
      <w:r w:rsidRPr="00741777">
        <w:rPr>
          <w:rFonts w:ascii="Book Antiqua" w:eastAsia="Calibri" w:hAnsi="Book Antiqua"/>
          <w:sz w:val="24"/>
          <w:szCs w:val="24"/>
          <w:lang w:eastAsia="it-IT"/>
        </w:rPr>
        <w:t xml:space="preserve">balloon occlusion, embolization, </w:t>
      </w:r>
      <w:r w:rsidR="00E41BC8" w:rsidRPr="00741777">
        <w:rPr>
          <w:rFonts w:ascii="Book Antiqua" w:eastAsia="Calibri" w:hAnsi="Book Antiqua"/>
          <w:sz w:val="24"/>
          <w:szCs w:val="24"/>
          <w:lang w:eastAsia="it-IT"/>
        </w:rPr>
        <w:t>and</w:t>
      </w:r>
      <w:r w:rsidRPr="00741777">
        <w:rPr>
          <w:rFonts w:ascii="Book Antiqua" w:eastAsia="Calibri" w:hAnsi="Book Antiqua"/>
          <w:sz w:val="24"/>
          <w:szCs w:val="24"/>
          <w:lang w:eastAsia="it-IT"/>
        </w:rPr>
        <w:t xml:space="preserve"> chemoembolization can be combined with RF</w:t>
      </w:r>
      <w:r w:rsidR="00934E82" w:rsidRPr="00741777">
        <w:rPr>
          <w:rFonts w:ascii="Book Antiqua" w:eastAsia="Calibri" w:hAnsi="Book Antiqua"/>
          <w:sz w:val="24"/>
          <w:szCs w:val="24"/>
          <w:lang w:eastAsia="it-IT"/>
        </w:rPr>
        <w:t>A</w:t>
      </w:r>
      <w:r w:rsidR="00415B14">
        <w:rPr>
          <w:rFonts w:ascii="Book Antiqua" w:eastAsia="Calibri" w:hAnsi="Book Antiqua"/>
          <w:sz w:val="24"/>
          <w:szCs w:val="24"/>
          <w:lang w:eastAsia="it-IT"/>
        </w:rPr>
        <w:t>.</w:t>
      </w:r>
    </w:p>
    <w:p w:rsidR="002E100E" w:rsidRPr="00741777" w:rsidRDefault="002E100E" w:rsidP="00415B14">
      <w:pPr>
        <w:autoSpaceDE w:val="0"/>
        <w:autoSpaceDN w:val="0"/>
        <w:adjustRightInd w:val="0"/>
        <w:spacing w:after="0" w:line="360" w:lineRule="auto"/>
        <w:ind w:firstLineChars="100" w:firstLine="240"/>
        <w:jc w:val="both"/>
        <w:rPr>
          <w:rFonts w:ascii="Book Antiqua" w:eastAsia="Calibri" w:hAnsi="Book Antiqua"/>
          <w:sz w:val="24"/>
          <w:szCs w:val="24"/>
          <w:lang w:eastAsia="it-IT" w:bidi="ar-SA"/>
        </w:rPr>
      </w:pPr>
      <w:r w:rsidRPr="00741777">
        <w:rPr>
          <w:rFonts w:ascii="Book Antiqua" w:eastAsia="Calibri" w:hAnsi="Book Antiqua"/>
          <w:sz w:val="24"/>
          <w:szCs w:val="24"/>
          <w:lang w:eastAsia="it-IT"/>
        </w:rPr>
        <w:t xml:space="preserve">On the basis of these results, we should </w:t>
      </w:r>
      <w:r w:rsidR="007A3815" w:rsidRPr="00741777">
        <w:rPr>
          <w:rFonts w:ascii="Book Antiqua" w:eastAsia="Calibri" w:hAnsi="Book Antiqua"/>
          <w:sz w:val="24"/>
          <w:szCs w:val="24"/>
          <w:lang w:eastAsia="it-IT"/>
        </w:rPr>
        <w:t xml:space="preserve">alter </w:t>
      </w:r>
      <w:r w:rsidRPr="00741777">
        <w:rPr>
          <w:rFonts w:ascii="Book Antiqua" w:eastAsia="Calibri" w:hAnsi="Book Antiqua"/>
          <w:sz w:val="24"/>
          <w:szCs w:val="24"/>
          <w:lang w:eastAsia="it-IT"/>
        </w:rPr>
        <w:t>our final goal</w:t>
      </w:r>
      <w:r w:rsidR="007A3815" w:rsidRPr="00741777">
        <w:rPr>
          <w:rFonts w:ascii="Book Antiqua" w:eastAsia="Calibri" w:hAnsi="Book Antiqua"/>
          <w:sz w:val="24"/>
          <w:szCs w:val="24"/>
          <w:lang w:eastAsia="it-IT"/>
        </w:rPr>
        <w:t xml:space="preserve"> of</w:t>
      </w:r>
      <w:r w:rsidRPr="00741777">
        <w:rPr>
          <w:rFonts w:ascii="Book Antiqua" w:eastAsia="Calibri" w:hAnsi="Book Antiqua"/>
          <w:sz w:val="24"/>
          <w:szCs w:val="24"/>
          <w:lang w:eastAsia="it-IT"/>
        </w:rPr>
        <w:t xml:space="preserve"> looking </w:t>
      </w:r>
      <w:r w:rsidR="007A3815" w:rsidRPr="00741777">
        <w:rPr>
          <w:rFonts w:ascii="Book Antiqua" w:eastAsia="Calibri" w:hAnsi="Book Antiqua"/>
          <w:sz w:val="24"/>
          <w:szCs w:val="24"/>
          <w:lang w:eastAsia="it-IT"/>
        </w:rPr>
        <w:t xml:space="preserve">for </w:t>
      </w:r>
      <w:r w:rsidRPr="00741777">
        <w:rPr>
          <w:rFonts w:ascii="Book Antiqua" w:eastAsia="Calibri" w:hAnsi="Book Antiqua"/>
          <w:sz w:val="24"/>
          <w:szCs w:val="24"/>
          <w:lang w:eastAsia="it-IT"/>
        </w:rPr>
        <w:t xml:space="preserve">a new bio-kill </w:t>
      </w:r>
      <w:r w:rsidR="00E41BC8" w:rsidRPr="00741777">
        <w:rPr>
          <w:rFonts w:ascii="Book Antiqua" w:eastAsia="Calibri" w:hAnsi="Book Antiqua"/>
          <w:sz w:val="24"/>
          <w:szCs w:val="24"/>
          <w:lang w:eastAsia="it-IT"/>
        </w:rPr>
        <w:t>formula</w:t>
      </w:r>
      <w:r w:rsidRPr="00741777">
        <w:rPr>
          <w:rFonts w:ascii="Book Antiqua" w:eastAsia="Calibri" w:hAnsi="Book Antiqua"/>
          <w:sz w:val="24"/>
          <w:szCs w:val="24"/>
          <w:lang w:eastAsia="it-IT"/>
        </w:rPr>
        <w:t xml:space="preserve">. We can </w:t>
      </w:r>
      <w:r w:rsidR="00E41BC8" w:rsidRPr="00741777">
        <w:rPr>
          <w:rFonts w:ascii="Book Antiqua" w:eastAsia="Calibri" w:hAnsi="Book Antiqua"/>
          <w:sz w:val="24"/>
          <w:szCs w:val="24"/>
          <w:lang w:eastAsia="it-IT"/>
        </w:rPr>
        <w:t xml:space="preserve">achieve </w:t>
      </w:r>
      <w:r w:rsidRPr="00741777">
        <w:rPr>
          <w:rFonts w:ascii="Book Antiqua" w:eastAsia="Calibri" w:hAnsi="Book Antiqua"/>
          <w:sz w:val="24"/>
          <w:szCs w:val="24"/>
          <w:lang w:eastAsia="it-IT"/>
        </w:rPr>
        <w:t xml:space="preserve">tumor death not only </w:t>
      </w:r>
      <w:r w:rsidR="007A3815" w:rsidRPr="00741777">
        <w:rPr>
          <w:rFonts w:ascii="Book Antiqua" w:eastAsia="Calibri" w:hAnsi="Book Antiqua"/>
          <w:sz w:val="24"/>
          <w:szCs w:val="24"/>
          <w:lang w:eastAsia="it-IT"/>
        </w:rPr>
        <w:t xml:space="preserve">from </w:t>
      </w:r>
      <w:r w:rsidRPr="00741777">
        <w:rPr>
          <w:rFonts w:ascii="Book Antiqua" w:eastAsia="Calibri" w:hAnsi="Book Antiqua"/>
          <w:sz w:val="24"/>
          <w:szCs w:val="24"/>
          <w:lang w:eastAsia="it-IT"/>
        </w:rPr>
        <w:t xml:space="preserve">using the </w:t>
      </w:r>
      <w:r w:rsidR="00531E06" w:rsidRPr="00741777">
        <w:rPr>
          <w:rFonts w:ascii="Book Antiqua" w:eastAsia="Calibri" w:hAnsi="Book Antiqua"/>
          <w:sz w:val="24"/>
          <w:szCs w:val="24"/>
          <w:lang w:eastAsia="it-IT"/>
        </w:rPr>
        <w:t xml:space="preserve">RFA induced </w:t>
      </w:r>
      <w:r w:rsidRPr="00741777">
        <w:rPr>
          <w:rFonts w:ascii="Book Antiqua" w:eastAsia="Calibri" w:hAnsi="Book Antiqua"/>
          <w:sz w:val="24"/>
          <w:szCs w:val="24"/>
          <w:lang w:eastAsia="it-IT"/>
        </w:rPr>
        <w:t xml:space="preserve">thermal damage or </w:t>
      </w:r>
      <w:r w:rsidR="00531E06" w:rsidRPr="00741777">
        <w:rPr>
          <w:rFonts w:ascii="Book Antiqua" w:eastAsia="Calibri" w:hAnsi="Book Antiqua"/>
          <w:sz w:val="24"/>
          <w:szCs w:val="24"/>
          <w:lang w:eastAsia="it-IT"/>
        </w:rPr>
        <w:t>the TACE derived ischemic-cytotoxic</w:t>
      </w:r>
      <w:r w:rsidR="0047407C" w:rsidRPr="00741777">
        <w:rPr>
          <w:rFonts w:ascii="Book Antiqua" w:eastAsia="Calibri" w:hAnsi="Book Antiqua"/>
          <w:sz w:val="24"/>
          <w:szCs w:val="24"/>
          <w:lang w:eastAsia="it-IT"/>
        </w:rPr>
        <w:t xml:space="preserve"> </w:t>
      </w:r>
      <w:r w:rsidRPr="00741777">
        <w:rPr>
          <w:rFonts w:ascii="Book Antiqua" w:eastAsia="Calibri" w:hAnsi="Book Antiqua"/>
          <w:sz w:val="24"/>
          <w:szCs w:val="24"/>
          <w:lang w:eastAsia="it-IT"/>
        </w:rPr>
        <w:t>injury</w:t>
      </w:r>
      <w:r w:rsidR="0047407C" w:rsidRPr="00741777">
        <w:rPr>
          <w:rFonts w:ascii="Book Antiqua" w:eastAsia="Calibri" w:hAnsi="Book Antiqua"/>
          <w:sz w:val="24"/>
          <w:szCs w:val="24"/>
          <w:lang w:eastAsia="it-IT"/>
        </w:rPr>
        <w:t xml:space="preserve">. </w:t>
      </w:r>
      <w:r w:rsidR="00531E06" w:rsidRPr="00741777">
        <w:rPr>
          <w:rFonts w:ascii="Book Antiqua" w:eastAsia="Calibri" w:hAnsi="Book Antiqua"/>
          <w:sz w:val="24"/>
          <w:szCs w:val="24"/>
          <w:lang w:eastAsia="it-IT"/>
        </w:rPr>
        <w:t>These treatments can be combined in order to overcome the drawbacks when they are applied alone</w:t>
      </w:r>
      <w:r w:rsidR="00824F75" w:rsidRPr="00741777">
        <w:rPr>
          <w:rFonts w:ascii="Book Antiqua" w:eastAsia="Calibri" w:hAnsi="Book Antiqua"/>
          <w:sz w:val="24"/>
          <w:szCs w:val="24"/>
          <w:lang w:eastAsia="it-IT"/>
        </w:rPr>
        <w:t>.</w:t>
      </w:r>
    </w:p>
    <w:p w:rsidR="008B7B53" w:rsidRPr="00741777" w:rsidRDefault="008B7B53" w:rsidP="00741777">
      <w:pPr>
        <w:autoSpaceDE w:val="0"/>
        <w:autoSpaceDN w:val="0"/>
        <w:adjustRightInd w:val="0"/>
        <w:spacing w:after="0" w:line="360" w:lineRule="auto"/>
        <w:jc w:val="both"/>
        <w:rPr>
          <w:rFonts w:ascii="Book Antiqua" w:eastAsia="Calibri" w:hAnsi="Book Antiqua"/>
          <w:b/>
          <w:i/>
          <w:color w:val="FF0000"/>
          <w:sz w:val="24"/>
          <w:szCs w:val="24"/>
          <w:lang w:eastAsia="it-IT" w:bidi="ar-SA"/>
        </w:rPr>
      </w:pPr>
    </w:p>
    <w:p w:rsidR="002E100E" w:rsidRPr="00415B14" w:rsidRDefault="002E100E" w:rsidP="00741777">
      <w:pPr>
        <w:autoSpaceDE w:val="0"/>
        <w:autoSpaceDN w:val="0"/>
        <w:adjustRightInd w:val="0"/>
        <w:spacing w:after="0" w:line="360" w:lineRule="auto"/>
        <w:jc w:val="both"/>
        <w:rPr>
          <w:rFonts w:ascii="Book Antiqua" w:eastAsia="Calibri" w:hAnsi="Book Antiqua"/>
          <w:b/>
          <w:sz w:val="24"/>
          <w:szCs w:val="24"/>
          <w:lang w:eastAsia="it-IT" w:bidi="ar-SA"/>
        </w:rPr>
      </w:pPr>
      <w:r w:rsidRPr="00415B14">
        <w:rPr>
          <w:rFonts w:ascii="Book Antiqua" w:eastAsia="Calibri" w:hAnsi="Book Antiqua"/>
          <w:b/>
          <w:sz w:val="24"/>
          <w:szCs w:val="24"/>
          <w:lang w:eastAsia="it-IT" w:bidi="ar-SA"/>
        </w:rPr>
        <w:t>COMBINATION OPTIONS STRATEGY</w:t>
      </w:r>
    </w:p>
    <w:p w:rsidR="002E100E" w:rsidRPr="00741777" w:rsidRDefault="002E100E" w:rsidP="00741777">
      <w:pPr>
        <w:autoSpaceDE w:val="0"/>
        <w:autoSpaceDN w:val="0"/>
        <w:adjustRightInd w:val="0"/>
        <w:spacing w:after="0" w:line="360" w:lineRule="auto"/>
        <w:jc w:val="both"/>
        <w:rPr>
          <w:rFonts w:ascii="Book Antiqua" w:eastAsia="Calibri" w:hAnsi="Book Antiqua"/>
          <w:sz w:val="24"/>
          <w:szCs w:val="24"/>
          <w:lang w:eastAsia="it-IT"/>
        </w:rPr>
      </w:pPr>
      <w:r w:rsidRPr="00741777">
        <w:rPr>
          <w:rFonts w:ascii="Book Antiqua" w:eastAsia="Calibri" w:hAnsi="Book Antiqua"/>
          <w:sz w:val="24"/>
          <w:szCs w:val="24"/>
          <w:lang w:eastAsia="it-IT" w:bidi="ar-SA"/>
        </w:rPr>
        <w:t xml:space="preserve">Several studies </w:t>
      </w:r>
      <w:r w:rsidR="007A3815" w:rsidRPr="00741777">
        <w:rPr>
          <w:rFonts w:ascii="Book Antiqua" w:eastAsia="Calibri" w:hAnsi="Book Antiqua"/>
          <w:sz w:val="24"/>
          <w:szCs w:val="24"/>
          <w:lang w:eastAsia="it-IT" w:bidi="ar-SA"/>
        </w:rPr>
        <w:t xml:space="preserve">have </w:t>
      </w:r>
      <w:r w:rsidRPr="00741777">
        <w:rPr>
          <w:rFonts w:ascii="Book Antiqua" w:eastAsia="Calibri" w:hAnsi="Book Antiqua"/>
          <w:sz w:val="24"/>
          <w:szCs w:val="24"/>
          <w:lang w:eastAsia="it-IT" w:bidi="ar-SA"/>
        </w:rPr>
        <w:t xml:space="preserve">evaluated </w:t>
      </w:r>
      <w:r w:rsidR="007A3815" w:rsidRPr="00741777">
        <w:rPr>
          <w:rFonts w:ascii="Book Antiqua" w:eastAsia="Calibri" w:hAnsi="Book Antiqua"/>
          <w:sz w:val="24"/>
          <w:szCs w:val="24"/>
          <w:lang w:eastAsia="it-IT" w:bidi="ar-SA"/>
        </w:rPr>
        <w:t xml:space="preserve">a </w:t>
      </w:r>
      <w:r w:rsidRPr="00741777">
        <w:rPr>
          <w:rFonts w:ascii="Book Antiqua" w:eastAsia="Calibri" w:hAnsi="Book Antiqua"/>
          <w:sz w:val="24"/>
          <w:szCs w:val="24"/>
          <w:lang w:eastAsia="it-IT" w:bidi="ar-SA"/>
        </w:rPr>
        <w:t>multimodal approach to increas</w:t>
      </w:r>
      <w:r w:rsidR="007A3815" w:rsidRPr="00741777">
        <w:rPr>
          <w:rFonts w:ascii="Book Antiqua" w:eastAsia="Calibri" w:hAnsi="Book Antiqua"/>
          <w:sz w:val="24"/>
          <w:szCs w:val="24"/>
          <w:lang w:eastAsia="it-IT" w:bidi="ar-SA"/>
        </w:rPr>
        <w:t>ing</w:t>
      </w:r>
      <w:r w:rsidRPr="00741777">
        <w:rPr>
          <w:rFonts w:ascii="Book Antiqua" w:eastAsia="Calibri" w:hAnsi="Book Antiqua"/>
          <w:sz w:val="24"/>
          <w:szCs w:val="24"/>
          <w:lang w:eastAsia="it-IT" w:bidi="ar-SA"/>
        </w:rPr>
        <w:t xml:space="preserve"> the </w:t>
      </w:r>
      <w:r w:rsidR="00824F75" w:rsidRPr="00741777">
        <w:rPr>
          <w:rFonts w:ascii="Book Antiqua" w:eastAsia="Calibri" w:hAnsi="Book Antiqua"/>
          <w:sz w:val="24"/>
          <w:szCs w:val="24"/>
          <w:lang w:eastAsia="it-IT" w:bidi="ar-SA"/>
        </w:rPr>
        <w:t xml:space="preserve">effectiveness </w:t>
      </w:r>
      <w:r w:rsidRPr="00741777">
        <w:rPr>
          <w:rFonts w:ascii="Book Antiqua" w:eastAsia="Calibri" w:hAnsi="Book Antiqua"/>
          <w:sz w:val="24"/>
          <w:szCs w:val="24"/>
          <w:lang w:eastAsia="it-IT" w:bidi="ar-SA"/>
        </w:rPr>
        <w:t xml:space="preserve">of single treatments for </w:t>
      </w:r>
      <w:r w:rsidR="00824F75" w:rsidRPr="00741777">
        <w:rPr>
          <w:rFonts w:ascii="Book Antiqua" w:eastAsia="Calibri" w:hAnsi="Book Antiqua"/>
          <w:sz w:val="24"/>
          <w:szCs w:val="24"/>
          <w:lang w:eastAsia="it-IT" w:bidi="ar-SA"/>
        </w:rPr>
        <w:t xml:space="preserve">single large or </w:t>
      </w:r>
      <w:r w:rsidRPr="00741777">
        <w:rPr>
          <w:rFonts w:ascii="Book Antiqua" w:eastAsia="Calibri" w:hAnsi="Book Antiqua"/>
          <w:sz w:val="24"/>
          <w:szCs w:val="24"/>
          <w:lang w:eastAsia="it-IT" w:bidi="ar-SA"/>
        </w:rPr>
        <w:t>intermediate</w:t>
      </w:r>
      <w:r w:rsidR="00824F75" w:rsidRPr="00741777">
        <w:rPr>
          <w:rFonts w:ascii="Book Antiqua" w:eastAsia="Calibri" w:hAnsi="Book Antiqua"/>
          <w:sz w:val="24"/>
          <w:szCs w:val="24"/>
          <w:lang w:eastAsia="it-IT" w:bidi="ar-SA"/>
        </w:rPr>
        <w:t xml:space="preserve"> stage</w:t>
      </w:r>
      <w:r w:rsidRPr="00741777">
        <w:rPr>
          <w:rFonts w:ascii="Book Antiqua" w:eastAsia="Calibri" w:hAnsi="Book Antiqua"/>
          <w:sz w:val="24"/>
          <w:szCs w:val="24"/>
          <w:lang w:eastAsia="it-IT" w:bidi="ar-SA"/>
        </w:rPr>
        <w:t xml:space="preserve"> HCC. </w:t>
      </w:r>
      <w:r w:rsidR="007A3815" w:rsidRPr="00741777">
        <w:rPr>
          <w:rFonts w:ascii="Book Antiqua" w:eastAsia="Calibri" w:hAnsi="Book Antiqua"/>
          <w:sz w:val="24"/>
          <w:szCs w:val="24"/>
          <w:lang w:eastAsia="it-IT" w:bidi="ar-SA"/>
        </w:rPr>
        <w:t>The a</w:t>
      </w:r>
      <w:r w:rsidRPr="00741777">
        <w:rPr>
          <w:rFonts w:ascii="Book Antiqua" w:eastAsia="Calibri" w:hAnsi="Book Antiqua"/>
          <w:sz w:val="24"/>
          <w:szCs w:val="24"/>
          <w:lang w:eastAsia="it-IT" w:bidi="ar-SA"/>
        </w:rPr>
        <w:t>vailable data suggest that combined therapy with RF</w:t>
      </w:r>
      <w:r w:rsidR="00824F75" w:rsidRPr="00741777">
        <w:rPr>
          <w:rFonts w:ascii="Book Antiqua" w:eastAsia="Calibri" w:hAnsi="Book Antiqua"/>
          <w:sz w:val="24"/>
          <w:szCs w:val="24"/>
          <w:lang w:eastAsia="it-IT" w:bidi="ar-SA"/>
        </w:rPr>
        <w:t>A</w:t>
      </w:r>
      <w:r w:rsidR="000F77F5" w:rsidRPr="00741777">
        <w:rPr>
          <w:rFonts w:ascii="Book Antiqua" w:eastAsia="Calibri" w:hAnsi="Book Antiqua"/>
          <w:sz w:val="24"/>
          <w:szCs w:val="24"/>
          <w:lang w:eastAsia="it-IT" w:bidi="ar-SA"/>
        </w:rPr>
        <w:t xml:space="preserve"> and</w:t>
      </w:r>
      <w:r w:rsidRPr="00741777">
        <w:rPr>
          <w:rFonts w:ascii="Book Antiqua" w:eastAsia="Calibri" w:hAnsi="Book Antiqua"/>
          <w:sz w:val="24"/>
          <w:szCs w:val="24"/>
          <w:lang w:eastAsia="it-IT" w:bidi="ar-SA"/>
        </w:rPr>
        <w:t xml:space="preserve"> </w:t>
      </w:r>
      <w:r w:rsidR="00824F75" w:rsidRPr="00741777">
        <w:rPr>
          <w:rFonts w:ascii="Book Antiqua" w:eastAsia="Calibri" w:hAnsi="Book Antiqua"/>
          <w:sz w:val="24"/>
          <w:szCs w:val="24"/>
          <w:lang w:eastAsia="it-IT" w:bidi="ar-SA"/>
        </w:rPr>
        <w:t xml:space="preserve">TACE </w:t>
      </w:r>
      <w:r w:rsidR="008B7B53" w:rsidRPr="00741777">
        <w:rPr>
          <w:rFonts w:ascii="Book Antiqua" w:eastAsia="Calibri" w:hAnsi="Book Antiqua"/>
          <w:sz w:val="24"/>
          <w:szCs w:val="24"/>
          <w:lang w:eastAsia="it-IT" w:bidi="ar-SA"/>
        </w:rPr>
        <w:t>is superior to</w:t>
      </w:r>
      <w:r w:rsidRPr="00741777">
        <w:rPr>
          <w:rFonts w:ascii="Book Antiqua" w:eastAsia="Calibri" w:hAnsi="Book Antiqua"/>
          <w:sz w:val="24"/>
          <w:szCs w:val="24"/>
          <w:lang w:eastAsia="it-IT" w:bidi="ar-SA"/>
        </w:rPr>
        <w:t xml:space="preserve"> RF</w:t>
      </w:r>
      <w:r w:rsidR="00824F75" w:rsidRPr="00741777">
        <w:rPr>
          <w:rFonts w:ascii="Book Antiqua" w:eastAsia="Calibri" w:hAnsi="Book Antiqua"/>
          <w:sz w:val="24"/>
          <w:szCs w:val="24"/>
          <w:lang w:eastAsia="it-IT" w:bidi="ar-SA"/>
        </w:rPr>
        <w:t>A</w:t>
      </w:r>
      <w:r w:rsidR="000F77F5" w:rsidRPr="00741777">
        <w:rPr>
          <w:rFonts w:ascii="Book Antiqua" w:eastAsia="Calibri" w:hAnsi="Book Antiqua"/>
          <w:sz w:val="24"/>
          <w:szCs w:val="24"/>
          <w:lang w:eastAsia="it-IT" w:bidi="ar-SA"/>
        </w:rPr>
        <w:t xml:space="preserve"> or TACE</w:t>
      </w:r>
      <w:r w:rsidRPr="00741777">
        <w:rPr>
          <w:rFonts w:ascii="Book Antiqua" w:eastAsia="Calibri" w:hAnsi="Book Antiqua"/>
          <w:sz w:val="24"/>
          <w:szCs w:val="24"/>
          <w:lang w:eastAsia="it-IT" w:bidi="ar-SA"/>
        </w:rPr>
        <w:t xml:space="preserve"> alone in preven</w:t>
      </w:r>
      <w:r w:rsidR="000F77F5" w:rsidRPr="00741777">
        <w:rPr>
          <w:rFonts w:ascii="Book Antiqua" w:eastAsia="Calibri" w:hAnsi="Book Antiqua"/>
          <w:sz w:val="24"/>
          <w:szCs w:val="24"/>
          <w:lang w:eastAsia="it-IT" w:bidi="ar-SA"/>
        </w:rPr>
        <w:t xml:space="preserve">ting </w:t>
      </w:r>
      <w:r w:rsidR="007A3815" w:rsidRPr="00741777">
        <w:rPr>
          <w:rFonts w:ascii="Book Antiqua" w:eastAsia="Calibri" w:hAnsi="Book Antiqua"/>
          <w:sz w:val="24"/>
          <w:szCs w:val="24"/>
          <w:lang w:eastAsia="it-IT" w:bidi="ar-SA"/>
        </w:rPr>
        <w:t xml:space="preserve">the </w:t>
      </w:r>
      <w:r w:rsidR="000F77F5" w:rsidRPr="00741777">
        <w:rPr>
          <w:rFonts w:ascii="Book Antiqua" w:eastAsia="Calibri" w:hAnsi="Book Antiqua"/>
          <w:sz w:val="24"/>
          <w:szCs w:val="24"/>
          <w:lang w:eastAsia="it-IT" w:bidi="ar-SA"/>
        </w:rPr>
        <w:t>incomplete necrosis of HCC</w:t>
      </w:r>
      <w:r w:rsidRPr="00741777">
        <w:rPr>
          <w:rFonts w:ascii="Book Antiqua" w:eastAsia="Calibri" w:hAnsi="Book Antiqua"/>
          <w:sz w:val="24"/>
          <w:szCs w:val="24"/>
          <w:lang w:eastAsia="it-IT" w:bidi="ar-SA"/>
        </w:rPr>
        <w:t xml:space="preserve"> and in </w:t>
      </w:r>
      <w:r w:rsidR="007A3815" w:rsidRPr="00741777">
        <w:rPr>
          <w:rFonts w:ascii="Book Antiqua" w:eastAsia="Calibri" w:hAnsi="Book Antiqua"/>
          <w:sz w:val="24"/>
          <w:szCs w:val="24"/>
          <w:lang w:eastAsia="it-IT" w:bidi="ar-SA"/>
        </w:rPr>
        <w:t xml:space="preserve">improving </w:t>
      </w:r>
      <w:r w:rsidRPr="00741777">
        <w:rPr>
          <w:rFonts w:ascii="Book Antiqua" w:eastAsia="Calibri" w:hAnsi="Book Antiqua"/>
          <w:sz w:val="24"/>
          <w:szCs w:val="24"/>
          <w:lang w:eastAsia="it-IT" w:bidi="ar-SA"/>
        </w:rPr>
        <w:t>patient survival, but it is not clear which is the best comb</w:t>
      </w:r>
      <w:r w:rsidR="00415B14">
        <w:rPr>
          <w:rFonts w:ascii="Book Antiqua" w:eastAsia="Calibri" w:hAnsi="Book Antiqua"/>
          <w:sz w:val="24"/>
          <w:szCs w:val="24"/>
          <w:lang w:eastAsia="it-IT" w:bidi="ar-SA"/>
        </w:rPr>
        <w:t>ination of these two procedures</w:t>
      </w:r>
      <w:r w:rsidR="00B028DC" w:rsidRPr="00741777">
        <w:rPr>
          <w:rFonts w:ascii="Book Antiqua" w:eastAsia="SimSun" w:hAnsi="Book Antiqua"/>
          <w:sz w:val="24"/>
          <w:szCs w:val="24"/>
          <w:vertAlign w:val="superscript"/>
          <w:lang w:eastAsia="zh-CN" w:bidi="ar-SA"/>
        </w:rPr>
        <w:t>[13-15]</w:t>
      </w:r>
      <w:r w:rsidR="00B028DC" w:rsidRPr="00741777">
        <w:rPr>
          <w:rFonts w:ascii="Book Antiqua" w:eastAsia="Calibri" w:hAnsi="Book Antiqua"/>
          <w:sz w:val="24"/>
          <w:szCs w:val="24"/>
          <w:lang w:eastAsia="it-IT" w:bidi="ar-SA"/>
        </w:rPr>
        <w:t xml:space="preserve">. </w:t>
      </w:r>
    </w:p>
    <w:p w:rsidR="002E100E" w:rsidRPr="00741777" w:rsidRDefault="002E100E" w:rsidP="00415B14">
      <w:pPr>
        <w:autoSpaceDE w:val="0"/>
        <w:autoSpaceDN w:val="0"/>
        <w:adjustRightInd w:val="0"/>
        <w:spacing w:after="0" w:line="360" w:lineRule="auto"/>
        <w:ind w:firstLineChars="100" w:firstLine="240"/>
        <w:jc w:val="both"/>
        <w:rPr>
          <w:rFonts w:ascii="Book Antiqua" w:hAnsi="Book Antiqua"/>
          <w:strike/>
          <w:sz w:val="24"/>
          <w:szCs w:val="24"/>
        </w:rPr>
      </w:pPr>
      <w:r w:rsidRPr="00741777">
        <w:rPr>
          <w:rFonts w:ascii="Book Antiqua" w:eastAsia="Calibri" w:hAnsi="Book Antiqua"/>
          <w:sz w:val="24"/>
          <w:szCs w:val="24"/>
          <w:lang w:eastAsia="it-IT" w:bidi="ar-SA"/>
        </w:rPr>
        <w:t xml:space="preserve">The first </w:t>
      </w:r>
      <w:r w:rsidR="00824F75" w:rsidRPr="00741777">
        <w:rPr>
          <w:rFonts w:ascii="Book Antiqua" w:eastAsia="Calibri" w:hAnsi="Book Antiqua"/>
          <w:sz w:val="24"/>
          <w:szCs w:val="24"/>
          <w:lang w:eastAsia="it-IT" w:bidi="ar-SA"/>
        </w:rPr>
        <w:t xml:space="preserve">and more common </w:t>
      </w:r>
      <w:r w:rsidRPr="00741777">
        <w:rPr>
          <w:rFonts w:ascii="Book Antiqua" w:eastAsia="Calibri" w:hAnsi="Book Antiqua"/>
          <w:sz w:val="24"/>
          <w:szCs w:val="24"/>
          <w:lang w:eastAsia="it-IT" w:bidi="ar-SA"/>
        </w:rPr>
        <w:t xml:space="preserve">option </w:t>
      </w:r>
      <w:r w:rsidR="00824F75" w:rsidRPr="00741777">
        <w:rPr>
          <w:rFonts w:ascii="Book Antiqua" w:eastAsia="Calibri" w:hAnsi="Book Antiqua"/>
          <w:sz w:val="24"/>
          <w:szCs w:val="24"/>
          <w:lang w:eastAsia="it-IT" w:bidi="ar-SA"/>
        </w:rPr>
        <w:t xml:space="preserve">is </w:t>
      </w:r>
      <w:r w:rsidRPr="00741777">
        <w:rPr>
          <w:rFonts w:ascii="Book Antiqua" w:eastAsia="Calibri" w:hAnsi="Book Antiqua"/>
          <w:sz w:val="24"/>
          <w:szCs w:val="24"/>
          <w:lang w:eastAsia="it-IT" w:bidi="ar-SA"/>
        </w:rPr>
        <w:t xml:space="preserve">represented by TACE followed by RFA. </w:t>
      </w:r>
      <w:r w:rsidRPr="00741777">
        <w:rPr>
          <w:rFonts w:ascii="Book Antiqua" w:hAnsi="Book Antiqua"/>
          <w:sz w:val="24"/>
          <w:szCs w:val="24"/>
        </w:rPr>
        <w:t xml:space="preserve">TACE can reduce the cooling effect of hepatic blood flow by decreasing hepatic arterial flow and </w:t>
      </w:r>
      <w:r w:rsidR="00824F75" w:rsidRPr="00741777">
        <w:rPr>
          <w:rFonts w:ascii="Book Antiqua" w:hAnsi="Book Antiqua"/>
          <w:sz w:val="24"/>
          <w:szCs w:val="24"/>
        </w:rPr>
        <w:t>increa</w:t>
      </w:r>
      <w:r w:rsidR="007A3815" w:rsidRPr="00741777">
        <w:rPr>
          <w:rFonts w:ascii="Book Antiqua" w:hAnsi="Book Antiqua"/>
          <w:sz w:val="24"/>
          <w:szCs w:val="24"/>
        </w:rPr>
        <w:t>sing</w:t>
      </w:r>
      <w:r w:rsidR="00824F75" w:rsidRPr="00741777">
        <w:rPr>
          <w:rFonts w:ascii="Book Antiqua" w:hAnsi="Book Antiqua"/>
          <w:sz w:val="24"/>
          <w:szCs w:val="24"/>
        </w:rPr>
        <w:t xml:space="preserve"> </w:t>
      </w:r>
      <w:r w:rsidRPr="00741777">
        <w:rPr>
          <w:rFonts w:ascii="Book Antiqua" w:hAnsi="Book Antiqua"/>
          <w:sz w:val="24"/>
          <w:szCs w:val="24"/>
        </w:rPr>
        <w:t>the</w:t>
      </w:r>
      <w:r w:rsidR="00824F75" w:rsidRPr="00741777">
        <w:rPr>
          <w:rFonts w:ascii="Book Antiqua" w:hAnsi="Book Antiqua"/>
          <w:sz w:val="24"/>
          <w:szCs w:val="24"/>
        </w:rPr>
        <w:t xml:space="preserve"> necrotizing </w:t>
      </w:r>
      <w:r w:rsidRPr="00741777">
        <w:rPr>
          <w:rFonts w:ascii="Book Antiqua" w:hAnsi="Book Antiqua"/>
          <w:sz w:val="24"/>
          <w:szCs w:val="24"/>
        </w:rPr>
        <w:t>effect of RFA therapy</w:t>
      </w:r>
      <w:r w:rsidR="00824F75" w:rsidRPr="00741777">
        <w:rPr>
          <w:rFonts w:ascii="Book Antiqua" w:hAnsi="Book Antiqua"/>
          <w:sz w:val="24"/>
          <w:szCs w:val="24"/>
        </w:rPr>
        <w:t xml:space="preserve"> at the tumor level</w:t>
      </w:r>
      <w:r w:rsidR="00541DC4" w:rsidRPr="00741777">
        <w:rPr>
          <w:rFonts w:ascii="Book Antiqua" w:hAnsi="Book Antiqua"/>
          <w:sz w:val="24"/>
          <w:szCs w:val="24"/>
        </w:rPr>
        <w:t>.</w:t>
      </w:r>
      <w:r w:rsidRPr="00741777">
        <w:rPr>
          <w:rFonts w:ascii="Book Antiqua" w:hAnsi="Book Antiqua"/>
          <w:sz w:val="24"/>
          <w:szCs w:val="24"/>
        </w:rPr>
        <w:t xml:space="preserve"> Furthermore, </w:t>
      </w:r>
      <w:r w:rsidR="00541DC4" w:rsidRPr="00741777">
        <w:rPr>
          <w:rFonts w:ascii="Book Antiqua" w:hAnsi="Book Antiqua"/>
          <w:sz w:val="24"/>
          <w:szCs w:val="24"/>
        </w:rPr>
        <w:t xml:space="preserve">the </w:t>
      </w:r>
      <w:r w:rsidRPr="00741777">
        <w:rPr>
          <w:rFonts w:ascii="Book Antiqua" w:hAnsi="Book Antiqua"/>
          <w:sz w:val="24"/>
          <w:szCs w:val="24"/>
        </w:rPr>
        <w:t xml:space="preserve">edematous change in the tumor </w:t>
      </w:r>
      <w:r w:rsidR="00541DC4" w:rsidRPr="00741777">
        <w:rPr>
          <w:rFonts w:ascii="Book Antiqua" w:hAnsi="Book Antiqua"/>
          <w:sz w:val="24"/>
          <w:szCs w:val="24"/>
        </w:rPr>
        <w:t xml:space="preserve">tissue </w:t>
      </w:r>
      <w:r w:rsidRPr="00741777">
        <w:rPr>
          <w:rFonts w:ascii="Book Antiqua" w:hAnsi="Book Antiqua"/>
          <w:sz w:val="24"/>
          <w:szCs w:val="24"/>
        </w:rPr>
        <w:t xml:space="preserve">induced by ischemia and inflammation after TACE is expected to enlarge the area of tumor necrosis during RFA treatment, </w:t>
      </w:r>
      <w:r w:rsidR="008B73E5" w:rsidRPr="00741777">
        <w:rPr>
          <w:rFonts w:ascii="Book Antiqua" w:hAnsi="Book Antiqua"/>
          <w:sz w:val="24"/>
          <w:szCs w:val="24"/>
        </w:rPr>
        <w:t xml:space="preserve">thereby </w:t>
      </w:r>
      <w:r w:rsidRPr="00741777">
        <w:rPr>
          <w:rFonts w:ascii="Book Antiqua" w:hAnsi="Book Antiqua"/>
          <w:sz w:val="24"/>
          <w:szCs w:val="24"/>
        </w:rPr>
        <w:t xml:space="preserve">increasing </w:t>
      </w:r>
      <w:r w:rsidR="00541DC4" w:rsidRPr="00741777">
        <w:rPr>
          <w:rFonts w:ascii="Book Antiqua" w:hAnsi="Book Antiqua"/>
          <w:sz w:val="24"/>
          <w:szCs w:val="24"/>
        </w:rPr>
        <w:t xml:space="preserve">the ablation </w:t>
      </w:r>
      <w:r w:rsidR="008B7B53" w:rsidRPr="00741777">
        <w:rPr>
          <w:rFonts w:ascii="Book Antiqua" w:hAnsi="Book Antiqua"/>
          <w:sz w:val="24"/>
          <w:szCs w:val="24"/>
        </w:rPr>
        <w:t>safety margin and reducing</w:t>
      </w:r>
      <w:r w:rsidRPr="00741777">
        <w:rPr>
          <w:rFonts w:ascii="Book Antiqua" w:hAnsi="Book Antiqua"/>
          <w:sz w:val="24"/>
          <w:szCs w:val="24"/>
        </w:rPr>
        <w:t xml:space="preserve"> local recurrence. </w:t>
      </w:r>
    </w:p>
    <w:p w:rsidR="002E100E" w:rsidRPr="00415B14" w:rsidRDefault="002E100E" w:rsidP="00415B14">
      <w:pPr>
        <w:autoSpaceDE w:val="0"/>
        <w:autoSpaceDN w:val="0"/>
        <w:adjustRightInd w:val="0"/>
        <w:spacing w:after="0" w:line="360" w:lineRule="auto"/>
        <w:ind w:firstLineChars="100" w:firstLine="240"/>
        <w:jc w:val="both"/>
        <w:rPr>
          <w:rFonts w:ascii="Book Antiqua" w:eastAsiaTheme="minorEastAsia" w:hAnsi="Book Antiqua"/>
          <w:sz w:val="24"/>
          <w:szCs w:val="24"/>
          <w:lang w:eastAsia="zh-CN"/>
        </w:rPr>
      </w:pPr>
      <w:r w:rsidRPr="00741777">
        <w:rPr>
          <w:rFonts w:ascii="Book Antiqua" w:hAnsi="Book Antiqua"/>
          <w:sz w:val="24"/>
          <w:szCs w:val="24"/>
        </w:rPr>
        <w:t>The second option is to perform RFA followed by TACE. Instead of using only lethal heating</w:t>
      </w:r>
      <w:r w:rsidR="00D74A56" w:rsidRPr="00741777">
        <w:rPr>
          <w:rFonts w:ascii="Book Antiqua" w:hAnsi="Book Antiqua"/>
          <w:sz w:val="24"/>
          <w:szCs w:val="24"/>
        </w:rPr>
        <w:t>,</w:t>
      </w:r>
      <w:r w:rsidRPr="00741777">
        <w:rPr>
          <w:rFonts w:ascii="Book Antiqua" w:hAnsi="Book Antiqua"/>
          <w:sz w:val="24"/>
          <w:szCs w:val="24"/>
        </w:rPr>
        <w:t xml:space="preserve"> which is obtained with RFA</w:t>
      </w:r>
      <w:r w:rsidR="00D74A56" w:rsidRPr="00741777">
        <w:rPr>
          <w:rFonts w:ascii="Book Antiqua" w:hAnsi="Book Antiqua"/>
          <w:sz w:val="24"/>
          <w:szCs w:val="24"/>
        </w:rPr>
        <w:t>,</w:t>
      </w:r>
      <w:r w:rsidRPr="00741777">
        <w:rPr>
          <w:rFonts w:ascii="Book Antiqua" w:hAnsi="Book Antiqua"/>
          <w:sz w:val="24"/>
          <w:szCs w:val="24"/>
        </w:rPr>
        <w:t xml:space="preserve"> you can actually try to obtain </w:t>
      </w:r>
      <w:r w:rsidR="00D74A56" w:rsidRPr="00741777">
        <w:rPr>
          <w:rFonts w:ascii="Book Antiqua" w:hAnsi="Book Antiqua"/>
          <w:sz w:val="24"/>
          <w:szCs w:val="24"/>
        </w:rPr>
        <w:t xml:space="preserve">a </w:t>
      </w:r>
      <w:r w:rsidRPr="00741777">
        <w:rPr>
          <w:rFonts w:ascii="Book Antiqua" w:hAnsi="Book Antiqua"/>
          <w:sz w:val="24"/>
          <w:szCs w:val="24"/>
        </w:rPr>
        <w:t>sustained anticancer effect from the sublethal heating created in the large area surrounding the heating zone. In this area we have a number of phenomena, including increased blood flow, increased vascular permeability and effects on multiple cell targets.</w:t>
      </w:r>
      <w:r w:rsidR="00415B14">
        <w:rPr>
          <w:rFonts w:ascii="Book Antiqua" w:eastAsiaTheme="minorEastAsia" w:hAnsi="Book Antiqua" w:hint="eastAsia"/>
          <w:sz w:val="24"/>
          <w:szCs w:val="24"/>
          <w:lang w:eastAsia="zh-CN"/>
        </w:rPr>
        <w:t xml:space="preserve"> </w:t>
      </w:r>
      <w:r w:rsidRPr="00741777">
        <w:rPr>
          <w:rFonts w:ascii="Book Antiqua" w:hAnsi="Book Antiqua"/>
          <w:sz w:val="24"/>
          <w:szCs w:val="24"/>
        </w:rPr>
        <w:t xml:space="preserve">TACE </w:t>
      </w:r>
      <w:r w:rsidR="008B7B53" w:rsidRPr="00741777">
        <w:rPr>
          <w:rFonts w:ascii="Book Antiqua" w:hAnsi="Book Antiqua"/>
          <w:sz w:val="24"/>
          <w:szCs w:val="24"/>
        </w:rPr>
        <w:t>performed after RFA</w:t>
      </w:r>
      <w:r w:rsidRPr="00741777">
        <w:rPr>
          <w:rFonts w:ascii="Book Antiqua" w:hAnsi="Book Antiqua"/>
          <w:sz w:val="24"/>
          <w:szCs w:val="24"/>
        </w:rPr>
        <w:t xml:space="preserve"> </w:t>
      </w:r>
      <w:r w:rsidR="005307EA" w:rsidRPr="00741777">
        <w:rPr>
          <w:rFonts w:ascii="Book Antiqua" w:hAnsi="Book Antiqua"/>
          <w:sz w:val="24"/>
          <w:szCs w:val="24"/>
        </w:rPr>
        <w:t xml:space="preserve">could </w:t>
      </w:r>
      <w:r w:rsidRPr="00741777">
        <w:rPr>
          <w:rFonts w:ascii="Book Antiqua" w:hAnsi="Book Antiqua"/>
          <w:sz w:val="24"/>
          <w:szCs w:val="24"/>
        </w:rPr>
        <w:t xml:space="preserve">increase </w:t>
      </w:r>
      <w:r w:rsidR="005307EA" w:rsidRPr="00741777">
        <w:rPr>
          <w:rFonts w:ascii="Book Antiqua" w:hAnsi="Book Antiqua"/>
          <w:sz w:val="24"/>
          <w:szCs w:val="24"/>
        </w:rPr>
        <w:t xml:space="preserve">its </w:t>
      </w:r>
      <w:r w:rsidR="008B7B53" w:rsidRPr="00741777">
        <w:rPr>
          <w:rFonts w:ascii="Book Antiqua" w:hAnsi="Book Antiqua"/>
          <w:sz w:val="24"/>
          <w:szCs w:val="24"/>
        </w:rPr>
        <w:t>therapeutic effect</w:t>
      </w:r>
      <w:r w:rsidRPr="00741777">
        <w:rPr>
          <w:rFonts w:ascii="Book Antiqua" w:hAnsi="Book Antiqua"/>
          <w:sz w:val="24"/>
          <w:szCs w:val="24"/>
        </w:rPr>
        <w:t xml:space="preserve"> </w:t>
      </w:r>
      <w:r w:rsidR="00AC2990" w:rsidRPr="00741777">
        <w:rPr>
          <w:rFonts w:ascii="Book Antiqua" w:hAnsi="Book Antiqua"/>
          <w:sz w:val="24"/>
          <w:szCs w:val="24"/>
        </w:rPr>
        <w:t xml:space="preserve">acting </w:t>
      </w:r>
      <w:r w:rsidRPr="00741777">
        <w:rPr>
          <w:rFonts w:ascii="Book Antiqua" w:hAnsi="Book Antiqua"/>
          <w:sz w:val="24"/>
          <w:szCs w:val="24"/>
        </w:rPr>
        <w:t>on the l</w:t>
      </w:r>
      <w:r w:rsidR="008B7B53" w:rsidRPr="00741777">
        <w:rPr>
          <w:rFonts w:ascii="Book Antiqua" w:hAnsi="Book Antiqua"/>
          <w:sz w:val="24"/>
          <w:szCs w:val="24"/>
        </w:rPr>
        <w:t>arge zones of sublethal heating</w:t>
      </w:r>
      <w:r w:rsidRPr="00741777">
        <w:rPr>
          <w:rFonts w:ascii="Book Antiqua" w:hAnsi="Book Antiqua"/>
          <w:sz w:val="24"/>
          <w:szCs w:val="24"/>
        </w:rPr>
        <w:t xml:space="preserve"> </w:t>
      </w:r>
      <w:r w:rsidR="00AC2990" w:rsidRPr="00741777">
        <w:rPr>
          <w:rFonts w:ascii="Book Antiqua" w:hAnsi="Book Antiqua"/>
          <w:sz w:val="24"/>
          <w:szCs w:val="24"/>
        </w:rPr>
        <w:t xml:space="preserve">obtained </w:t>
      </w:r>
      <w:r w:rsidRPr="00741777">
        <w:rPr>
          <w:rFonts w:ascii="Book Antiqua" w:hAnsi="Book Antiqua"/>
          <w:sz w:val="24"/>
          <w:szCs w:val="24"/>
        </w:rPr>
        <w:t xml:space="preserve">during RFA application in tissues surrounding the electrode. In detail, the chemotherapy drug should be concentrated </w:t>
      </w:r>
      <w:r w:rsidR="00D74A56" w:rsidRPr="00741777">
        <w:rPr>
          <w:rFonts w:ascii="Book Antiqua" w:hAnsi="Book Antiqua"/>
          <w:sz w:val="24"/>
          <w:szCs w:val="24"/>
        </w:rPr>
        <w:t xml:space="preserve">on </w:t>
      </w:r>
      <w:r w:rsidRPr="00741777">
        <w:rPr>
          <w:rFonts w:ascii="Book Antiqua" w:hAnsi="Book Antiqua"/>
          <w:sz w:val="24"/>
          <w:szCs w:val="24"/>
        </w:rPr>
        <w:t xml:space="preserve">a relatively small volume of residual viable neoplastic tissue, characterized by reduced cell resistance to the drug due to previous exposure to sublethal heating. Furthermore, the </w:t>
      </w:r>
      <w:r w:rsidR="00AC2990" w:rsidRPr="00741777">
        <w:rPr>
          <w:rFonts w:ascii="Book Antiqua" w:hAnsi="Book Antiqua"/>
          <w:sz w:val="24"/>
          <w:szCs w:val="24"/>
        </w:rPr>
        <w:t xml:space="preserve">delivery of </w:t>
      </w:r>
      <w:r w:rsidR="00D74A56" w:rsidRPr="00741777">
        <w:rPr>
          <w:rFonts w:ascii="Book Antiqua" w:hAnsi="Book Antiqua"/>
          <w:sz w:val="24"/>
          <w:szCs w:val="24"/>
        </w:rPr>
        <w:t xml:space="preserve">a </w:t>
      </w:r>
      <w:r w:rsidRPr="00741777">
        <w:rPr>
          <w:rFonts w:ascii="Book Antiqua" w:hAnsi="Book Antiqua"/>
          <w:sz w:val="24"/>
          <w:szCs w:val="24"/>
        </w:rPr>
        <w:t xml:space="preserve">chemotherapy drug </w:t>
      </w:r>
      <w:r w:rsidR="00AC2990" w:rsidRPr="00741777">
        <w:rPr>
          <w:rFonts w:ascii="Book Antiqua" w:hAnsi="Book Antiqua"/>
          <w:sz w:val="24"/>
          <w:szCs w:val="24"/>
        </w:rPr>
        <w:t xml:space="preserve">could </w:t>
      </w:r>
      <w:r w:rsidRPr="00741777">
        <w:rPr>
          <w:rFonts w:ascii="Book Antiqua" w:hAnsi="Book Antiqua"/>
          <w:sz w:val="24"/>
          <w:szCs w:val="24"/>
        </w:rPr>
        <w:t xml:space="preserve">be enhanced </w:t>
      </w:r>
      <w:r w:rsidRPr="00741777">
        <w:rPr>
          <w:rFonts w:ascii="Book Antiqua" w:hAnsi="Book Antiqua"/>
          <w:sz w:val="24"/>
          <w:szCs w:val="24"/>
        </w:rPr>
        <w:lastRenderedPageBreak/>
        <w:t>by the reactive hypere</w:t>
      </w:r>
      <w:r w:rsidR="008B7B53" w:rsidRPr="00741777">
        <w:rPr>
          <w:rFonts w:ascii="Book Antiqua" w:hAnsi="Book Antiqua"/>
          <w:sz w:val="24"/>
          <w:szCs w:val="24"/>
        </w:rPr>
        <w:t>mia induced by RFA application</w:t>
      </w:r>
      <w:r w:rsidRPr="00741777">
        <w:rPr>
          <w:rFonts w:ascii="Book Antiqua" w:hAnsi="Book Antiqua"/>
          <w:sz w:val="24"/>
          <w:szCs w:val="24"/>
        </w:rPr>
        <w:t xml:space="preserve">. The rationale of performing TACE after RFA was based on the hypothesis that there </w:t>
      </w:r>
      <w:r w:rsidR="00AC2990" w:rsidRPr="00741777">
        <w:rPr>
          <w:rFonts w:ascii="Book Antiqua" w:hAnsi="Book Antiqua"/>
          <w:sz w:val="24"/>
          <w:szCs w:val="24"/>
        </w:rPr>
        <w:t xml:space="preserve">could </w:t>
      </w:r>
      <w:r w:rsidRPr="00741777">
        <w:rPr>
          <w:rFonts w:ascii="Book Antiqua" w:hAnsi="Book Antiqua"/>
          <w:sz w:val="24"/>
          <w:szCs w:val="24"/>
        </w:rPr>
        <w:t xml:space="preserve">be a loss </w:t>
      </w:r>
      <w:r w:rsidR="00E41BC8" w:rsidRPr="00741777">
        <w:rPr>
          <w:rFonts w:ascii="Book Antiqua" w:hAnsi="Book Antiqua"/>
          <w:sz w:val="24"/>
          <w:szCs w:val="24"/>
        </w:rPr>
        <w:t xml:space="preserve">in </w:t>
      </w:r>
      <w:r w:rsidRPr="00741777">
        <w:rPr>
          <w:rFonts w:ascii="Book Antiqua" w:hAnsi="Book Antiqua"/>
          <w:sz w:val="24"/>
          <w:szCs w:val="24"/>
        </w:rPr>
        <w:t xml:space="preserve">efficacy of the drugs used during TACE when they </w:t>
      </w:r>
      <w:r w:rsidR="008B7B53" w:rsidRPr="00741777">
        <w:rPr>
          <w:rFonts w:ascii="Book Antiqua" w:hAnsi="Book Antiqua"/>
          <w:sz w:val="24"/>
          <w:szCs w:val="24"/>
        </w:rPr>
        <w:t>are exposed to</w:t>
      </w:r>
      <w:r w:rsidRPr="00741777">
        <w:rPr>
          <w:rFonts w:ascii="Book Antiqua" w:hAnsi="Book Antiqua"/>
          <w:sz w:val="24"/>
          <w:szCs w:val="24"/>
        </w:rPr>
        <w:t xml:space="preserve"> high temperature</w:t>
      </w:r>
      <w:r w:rsidR="00415B14">
        <w:rPr>
          <w:rFonts w:ascii="Book Antiqua" w:hAnsi="Book Antiqua"/>
          <w:sz w:val="24"/>
          <w:szCs w:val="24"/>
        </w:rPr>
        <w:t>s</w:t>
      </w:r>
      <w:r w:rsidR="00B028DC" w:rsidRPr="00741777">
        <w:rPr>
          <w:rFonts w:ascii="Book Antiqua" w:eastAsia="SimSun" w:hAnsi="Book Antiqua"/>
          <w:sz w:val="24"/>
          <w:szCs w:val="24"/>
          <w:vertAlign w:val="superscript"/>
          <w:lang w:eastAsia="zh-CN" w:bidi="ar-SA"/>
        </w:rPr>
        <w:t>[16]</w:t>
      </w:r>
      <w:r w:rsidR="00B028DC" w:rsidRPr="00741777">
        <w:rPr>
          <w:rFonts w:ascii="Book Antiqua" w:eastAsia="Calibri" w:hAnsi="Book Antiqua"/>
          <w:sz w:val="24"/>
          <w:szCs w:val="24"/>
          <w:lang w:eastAsia="it-IT" w:bidi="ar-SA"/>
        </w:rPr>
        <w:t xml:space="preserve">. </w:t>
      </w:r>
      <w:r w:rsidRPr="00741777">
        <w:rPr>
          <w:rFonts w:ascii="Book Antiqua" w:hAnsi="Book Antiqua"/>
          <w:sz w:val="24"/>
          <w:szCs w:val="24"/>
        </w:rPr>
        <w:t xml:space="preserve">Furthermore, TACE performed before RFA could have a negative impact on the quality of the </w:t>
      </w:r>
      <w:r w:rsidR="00415B14" w:rsidRPr="00741777">
        <w:rPr>
          <w:rFonts w:ascii="Book Antiqua" w:hAnsi="Book Antiqua"/>
          <w:sz w:val="24"/>
          <w:szCs w:val="24"/>
        </w:rPr>
        <w:t>ultrasonography (US)</w:t>
      </w:r>
      <w:r w:rsidR="00415B14">
        <w:rPr>
          <w:rFonts w:ascii="Book Antiqua" w:eastAsiaTheme="minorEastAsia" w:hAnsi="Book Antiqua" w:hint="eastAsia"/>
          <w:sz w:val="24"/>
          <w:szCs w:val="24"/>
          <w:lang w:eastAsia="zh-CN"/>
        </w:rPr>
        <w:t xml:space="preserve"> </w:t>
      </w:r>
      <w:r w:rsidRPr="00741777">
        <w:rPr>
          <w:rFonts w:ascii="Book Antiqua" w:hAnsi="Book Antiqua"/>
          <w:sz w:val="24"/>
          <w:szCs w:val="24"/>
        </w:rPr>
        <w:t>images</w:t>
      </w:r>
      <w:r w:rsidR="00E41BC8" w:rsidRPr="00741777">
        <w:rPr>
          <w:rFonts w:ascii="Book Antiqua" w:hAnsi="Book Antiqua"/>
          <w:sz w:val="24"/>
          <w:szCs w:val="24"/>
        </w:rPr>
        <w:t xml:space="preserve">; </w:t>
      </w:r>
      <w:r w:rsidRPr="00741777">
        <w:rPr>
          <w:rFonts w:ascii="Book Antiqua" w:hAnsi="Book Antiqua"/>
          <w:sz w:val="24"/>
          <w:szCs w:val="24"/>
        </w:rPr>
        <w:t xml:space="preserve">as a matter of fact, after TACE, </w:t>
      </w:r>
      <w:r w:rsidR="00D74A56" w:rsidRPr="00741777">
        <w:rPr>
          <w:rFonts w:ascii="Book Antiqua" w:hAnsi="Book Antiqua"/>
          <w:sz w:val="24"/>
          <w:szCs w:val="24"/>
        </w:rPr>
        <w:t xml:space="preserve">the </w:t>
      </w:r>
      <w:r w:rsidRPr="00741777">
        <w:rPr>
          <w:rFonts w:ascii="Book Antiqua" w:hAnsi="Book Antiqua"/>
          <w:sz w:val="24"/>
          <w:szCs w:val="24"/>
        </w:rPr>
        <w:t xml:space="preserve">lesions become hyperechoic, </w:t>
      </w:r>
      <w:r w:rsidR="00D74A56" w:rsidRPr="00741777">
        <w:rPr>
          <w:rFonts w:ascii="Book Antiqua" w:hAnsi="Book Antiqua"/>
          <w:sz w:val="24"/>
          <w:szCs w:val="24"/>
        </w:rPr>
        <w:t xml:space="preserve">thereby </w:t>
      </w:r>
      <w:r w:rsidR="00AC2990" w:rsidRPr="00741777">
        <w:rPr>
          <w:rFonts w:ascii="Book Antiqua" w:hAnsi="Book Antiqua"/>
          <w:sz w:val="24"/>
          <w:szCs w:val="24"/>
        </w:rPr>
        <w:t xml:space="preserve">hampering </w:t>
      </w:r>
      <w:r w:rsidRPr="00741777">
        <w:rPr>
          <w:rFonts w:ascii="Book Antiqua" w:hAnsi="Book Antiqua"/>
          <w:sz w:val="24"/>
          <w:szCs w:val="24"/>
        </w:rPr>
        <w:t>the identification of v</w:t>
      </w:r>
      <w:r w:rsidR="00415B14">
        <w:rPr>
          <w:rFonts w:ascii="Book Antiqua" w:hAnsi="Book Antiqua"/>
          <w:sz w:val="24"/>
          <w:szCs w:val="24"/>
        </w:rPr>
        <w:t>iable tissue in the tumor area.</w:t>
      </w:r>
    </w:p>
    <w:p w:rsidR="002E100E" w:rsidRPr="00741777" w:rsidRDefault="002E100E" w:rsidP="00415B14">
      <w:pPr>
        <w:autoSpaceDE w:val="0"/>
        <w:autoSpaceDN w:val="0"/>
        <w:adjustRightInd w:val="0"/>
        <w:spacing w:after="0" w:line="360" w:lineRule="auto"/>
        <w:ind w:firstLineChars="100" w:firstLine="240"/>
        <w:jc w:val="both"/>
        <w:rPr>
          <w:rFonts w:ascii="Book Antiqua" w:hAnsi="Book Antiqua"/>
          <w:sz w:val="24"/>
          <w:szCs w:val="24"/>
        </w:rPr>
      </w:pPr>
      <w:r w:rsidRPr="00741777">
        <w:rPr>
          <w:rFonts w:ascii="Book Antiqua" w:eastAsia="Calibri" w:hAnsi="Book Antiqua"/>
          <w:sz w:val="24"/>
          <w:szCs w:val="24"/>
          <w:lang w:eastAsia="it-IT" w:bidi="ar-SA"/>
        </w:rPr>
        <w:t xml:space="preserve">The last option, </w:t>
      </w:r>
      <w:r w:rsidR="00C52B1C" w:rsidRPr="00741777">
        <w:rPr>
          <w:rFonts w:ascii="Book Antiqua" w:eastAsia="Calibri" w:hAnsi="Book Antiqua"/>
          <w:sz w:val="24"/>
          <w:szCs w:val="24"/>
          <w:lang w:eastAsia="it-IT" w:bidi="ar-SA"/>
        </w:rPr>
        <w:t xml:space="preserve">described </w:t>
      </w:r>
      <w:r w:rsidRPr="00741777">
        <w:rPr>
          <w:rFonts w:ascii="Book Antiqua" w:eastAsia="Calibri" w:hAnsi="Book Antiqua"/>
          <w:sz w:val="24"/>
          <w:szCs w:val="24"/>
          <w:lang w:eastAsia="it-IT" w:bidi="ar-SA"/>
        </w:rPr>
        <w:t>in our previous</w:t>
      </w:r>
      <w:r w:rsidR="00C52B1C" w:rsidRPr="00741777">
        <w:rPr>
          <w:rFonts w:ascii="Book Antiqua" w:eastAsia="Calibri" w:hAnsi="Book Antiqua"/>
          <w:sz w:val="24"/>
          <w:szCs w:val="24"/>
          <w:lang w:eastAsia="it-IT" w:bidi="ar-SA"/>
        </w:rPr>
        <w:t>ly</w:t>
      </w:r>
      <w:r w:rsidRPr="00741777">
        <w:rPr>
          <w:rFonts w:ascii="Book Antiqua" w:eastAsia="Calibri" w:hAnsi="Book Antiqua"/>
          <w:sz w:val="24"/>
          <w:szCs w:val="24"/>
          <w:lang w:eastAsia="it-IT" w:bidi="ar-SA"/>
        </w:rPr>
        <w:t xml:space="preserve"> published paper, could be to perform a single-step combin</w:t>
      </w:r>
      <w:r w:rsidR="00D74A56" w:rsidRPr="00741777">
        <w:rPr>
          <w:rFonts w:ascii="Book Antiqua" w:eastAsia="Calibri" w:hAnsi="Book Antiqua"/>
          <w:sz w:val="24"/>
          <w:szCs w:val="24"/>
          <w:lang w:eastAsia="it-IT" w:bidi="ar-SA"/>
        </w:rPr>
        <w:t>ation</w:t>
      </w:r>
      <w:r w:rsidRPr="00741777">
        <w:rPr>
          <w:rFonts w:ascii="Book Antiqua" w:eastAsia="Calibri" w:hAnsi="Book Antiqua"/>
          <w:sz w:val="24"/>
          <w:szCs w:val="24"/>
          <w:lang w:eastAsia="it-IT" w:bidi="ar-SA"/>
        </w:rPr>
        <w:t xml:space="preserve"> therapy</w:t>
      </w:r>
      <w:r w:rsidR="00D74A56"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bidi="ar-SA"/>
        </w:rPr>
        <w:t xml:space="preserve"> </w:t>
      </w:r>
      <w:r w:rsidR="00D74A56" w:rsidRPr="00741777">
        <w:rPr>
          <w:rFonts w:ascii="Book Antiqua" w:eastAsia="Calibri" w:hAnsi="Book Antiqua"/>
          <w:sz w:val="24"/>
          <w:szCs w:val="24"/>
          <w:lang w:eastAsia="it-IT" w:bidi="ar-SA"/>
        </w:rPr>
        <w:t xml:space="preserve">applying </w:t>
      </w:r>
      <w:r w:rsidRPr="00741777">
        <w:rPr>
          <w:rFonts w:ascii="Book Antiqua" w:eastAsia="Calibri" w:hAnsi="Book Antiqua"/>
          <w:sz w:val="24"/>
          <w:szCs w:val="24"/>
          <w:lang w:eastAsia="it-IT" w:bidi="ar-SA"/>
        </w:rPr>
        <w:t>RF</w:t>
      </w:r>
      <w:r w:rsidR="00AC2990" w:rsidRPr="00741777">
        <w:rPr>
          <w:rFonts w:ascii="Book Antiqua" w:eastAsia="Calibri" w:hAnsi="Book Antiqua"/>
          <w:sz w:val="24"/>
          <w:szCs w:val="24"/>
          <w:lang w:eastAsia="it-IT" w:bidi="ar-SA"/>
        </w:rPr>
        <w:t>A</w:t>
      </w:r>
      <w:r w:rsidRPr="00741777">
        <w:rPr>
          <w:rFonts w:ascii="Book Antiqua" w:eastAsia="Calibri" w:hAnsi="Book Antiqua"/>
          <w:sz w:val="24"/>
          <w:szCs w:val="24"/>
          <w:lang w:eastAsia="it-IT" w:bidi="ar-SA"/>
        </w:rPr>
        <w:t xml:space="preserve"> </w:t>
      </w:r>
      <w:r w:rsidR="00D74A56" w:rsidRPr="00741777">
        <w:rPr>
          <w:rFonts w:ascii="Book Antiqua" w:eastAsia="Calibri" w:hAnsi="Book Antiqua"/>
          <w:sz w:val="24"/>
          <w:szCs w:val="24"/>
          <w:lang w:eastAsia="it-IT" w:bidi="ar-SA"/>
        </w:rPr>
        <w:t xml:space="preserve">to </w:t>
      </w:r>
      <w:r w:rsidRPr="00741777">
        <w:rPr>
          <w:rFonts w:ascii="Book Antiqua" w:eastAsia="Calibri" w:hAnsi="Book Antiqua"/>
          <w:sz w:val="24"/>
          <w:szCs w:val="24"/>
          <w:lang w:eastAsia="it-IT" w:bidi="ar-SA"/>
        </w:rPr>
        <w:t xml:space="preserve">the lesion during balloon-occlusion of the hepatic artery supplying the tumor, </w:t>
      </w:r>
      <w:r w:rsidR="00D74A56" w:rsidRPr="00741777">
        <w:rPr>
          <w:rFonts w:ascii="Book Antiqua" w:eastAsia="Calibri" w:hAnsi="Book Antiqua"/>
          <w:sz w:val="24"/>
          <w:szCs w:val="24"/>
          <w:lang w:eastAsia="it-IT" w:bidi="ar-SA"/>
        </w:rPr>
        <w:t xml:space="preserve">thereby </w:t>
      </w:r>
      <w:r w:rsidR="00AB03A5" w:rsidRPr="00741777">
        <w:rPr>
          <w:rFonts w:ascii="Book Antiqua" w:eastAsia="Calibri" w:hAnsi="Book Antiqua"/>
          <w:sz w:val="24"/>
          <w:szCs w:val="24"/>
          <w:lang w:eastAsia="it-IT" w:bidi="ar-SA"/>
        </w:rPr>
        <w:t xml:space="preserve">enhancing </w:t>
      </w:r>
      <w:r w:rsidRPr="00741777">
        <w:rPr>
          <w:rFonts w:ascii="Book Antiqua" w:eastAsia="Calibri" w:hAnsi="Book Antiqua"/>
          <w:sz w:val="24"/>
          <w:szCs w:val="24"/>
          <w:lang w:eastAsia="it-IT" w:bidi="ar-SA"/>
        </w:rPr>
        <w:t>the thermal damage, followed by selective</w:t>
      </w:r>
      <w:r w:rsidR="00D74A56" w:rsidRPr="00741777">
        <w:rPr>
          <w:rFonts w:ascii="Book Antiqua" w:eastAsia="Calibri" w:hAnsi="Book Antiqua"/>
          <w:sz w:val="24"/>
          <w:szCs w:val="24"/>
          <w:lang w:eastAsia="it-IT" w:bidi="ar-SA"/>
        </w:rPr>
        <w:t xml:space="preserve"> </w:t>
      </w:r>
      <w:r w:rsidR="007A102E" w:rsidRPr="00741777">
        <w:rPr>
          <w:rFonts w:ascii="Book Antiqua" w:eastAsia="Calibri" w:hAnsi="Book Antiqua"/>
          <w:sz w:val="24"/>
          <w:szCs w:val="24"/>
          <w:lang w:eastAsia="it-IT" w:bidi="ar-SA"/>
        </w:rPr>
        <w:t xml:space="preserve">TACE </w:t>
      </w:r>
      <w:r w:rsidRPr="00741777">
        <w:rPr>
          <w:rFonts w:ascii="Book Antiqua" w:eastAsia="Calibri" w:hAnsi="Book Antiqua"/>
          <w:sz w:val="24"/>
          <w:szCs w:val="24"/>
          <w:lang w:eastAsia="it-IT" w:bidi="ar-SA"/>
        </w:rPr>
        <w:t>to enhance the c</w:t>
      </w:r>
      <w:r w:rsidR="00E41BC8" w:rsidRPr="00741777">
        <w:rPr>
          <w:rFonts w:ascii="Book Antiqua" w:eastAsia="Calibri" w:hAnsi="Book Antiqua"/>
          <w:sz w:val="24"/>
          <w:szCs w:val="24"/>
          <w:lang w:eastAsia="it-IT" w:bidi="ar-SA"/>
        </w:rPr>
        <w:t>y</w:t>
      </w:r>
      <w:r w:rsidRPr="00741777">
        <w:rPr>
          <w:rFonts w:ascii="Book Antiqua" w:eastAsia="Calibri" w:hAnsi="Book Antiqua"/>
          <w:sz w:val="24"/>
          <w:szCs w:val="24"/>
          <w:lang w:eastAsia="it-IT" w:bidi="ar-SA"/>
        </w:rPr>
        <w:t>totoxic injury</w:t>
      </w:r>
      <w:r w:rsidR="00B028DC" w:rsidRPr="00741777">
        <w:rPr>
          <w:rFonts w:ascii="Book Antiqua" w:eastAsia="SimSun" w:hAnsi="Book Antiqua"/>
          <w:sz w:val="24"/>
          <w:szCs w:val="24"/>
          <w:vertAlign w:val="superscript"/>
          <w:lang w:eastAsia="zh-CN" w:bidi="ar-SA"/>
        </w:rPr>
        <w:t>[17]</w:t>
      </w:r>
      <w:r w:rsidR="00B028DC"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 xml:space="preserve">In detail, </w:t>
      </w:r>
      <w:r w:rsidRPr="00741777">
        <w:rPr>
          <w:rFonts w:ascii="Book Antiqua" w:hAnsi="Book Antiqua"/>
          <w:sz w:val="24"/>
          <w:szCs w:val="24"/>
        </w:rPr>
        <w:t>balloon occlusion of the tumor arterial supply increases the area of coagulation necrosis (ablation zone size) obtained with RF</w:t>
      </w:r>
      <w:r w:rsidR="00C52B1C" w:rsidRPr="00741777">
        <w:rPr>
          <w:rFonts w:ascii="Book Antiqua" w:hAnsi="Book Antiqua"/>
          <w:sz w:val="24"/>
          <w:szCs w:val="24"/>
        </w:rPr>
        <w:t>A</w:t>
      </w:r>
      <w:r w:rsidRPr="00741777">
        <w:rPr>
          <w:rFonts w:ascii="Book Antiqua" w:hAnsi="Book Antiqua"/>
          <w:sz w:val="24"/>
          <w:szCs w:val="24"/>
        </w:rPr>
        <w:t>, reducing arterial bloo</w:t>
      </w:r>
      <w:r w:rsidR="008B7B53" w:rsidRPr="00741777">
        <w:rPr>
          <w:rFonts w:ascii="Book Antiqua" w:hAnsi="Book Antiqua"/>
          <w:sz w:val="24"/>
          <w:szCs w:val="24"/>
        </w:rPr>
        <w:t>d flow and minimizing heat loss</w:t>
      </w:r>
      <w:r w:rsidRPr="00741777">
        <w:rPr>
          <w:rFonts w:ascii="Book Antiqua" w:hAnsi="Book Antiqua"/>
          <w:sz w:val="24"/>
          <w:szCs w:val="24"/>
        </w:rPr>
        <w:t xml:space="preserve">, as </w:t>
      </w:r>
      <w:r w:rsidR="00C52B1C" w:rsidRPr="00741777">
        <w:rPr>
          <w:rFonts w:ascii="Book Antiqua" w:hAnsi="Book Antiqua"/>
          <w:sz w:val="24"/>
          <w:szCs w:val="24"/>
        </w:rPr>
        <w:t xml:space="preserve">already shown </w:t>
      </w:r>
      <w:r w:rsidR="008B7B53" w:rsidRPr="00741777">
        <w:rPr>
          <w:rFonts w:ascii="Book Antiqua" w:hAnsi="Book Antiqua"/>
          <w:sz w:val="24"/>
          <w:szCs w:val="24"/>
        </w:rPr>
        <w:t>by</w:t>
      </w:r>
      <w:r w:rsidRPr="00741777">
        <w:rPr>
          <w:rFonts w:ascii="Book Antiqua" w:hAnsi="Book Antiqua"/>
          <w:sz w:val="24"/>
          <w:szCs w:val="24"/>
        </w:rPr>
        <w:t xml:space="preserve"> </w:t>
      </w:r>
      <w:r w:rsidR="00836637" w:rsidRPr="00741777">
        <w:rPr>
          <w:rFonts w:ascii="Book Antiqua" w:hAnsi="Book Antiqua"/>
          <w:sz w:val="24"/>
          <w:szCs w:val="24"/>
        </w:rPr>
        <w:t xml:space="preserve">other </w:t>
      </w:r>
      <w:r w:rsidR="00D74A56" w:rsidRPr="00741777">
        <w:rPr>
          <w:rFonts w:ascii="Book Antiqua" w:hAnsi="Book Antiqua"/>
          <w:sz w:val="24"/>
          <w:szCs w:val="24"/>
        </w:rPr>
        <w:t>a</w:t>
      </w:r>
      <w:r w:rsidR="00415B14">
        <w:rPr>
          <w:rFonts w:ascii="Book Antiqua" w:hAnsi="Book Antiqua"/>
          <w:sz w:val="24"/>
          <w:szCs w:val="24"/>
        </w:rPr>
        <w:t>uthors</w:t>
      </w:r>
      <w:r w:rsidR="00B028DC" w:rsidRPr="00741777">
        <w:rPr>
          <w:rFonts w:ascii="Book Antiqua" w:eastAsia="SimSun" w:hAnsi="Book Antiqua"/>
          <w:sz w:val="24"/>
          <w:szCs w:val="24"/>
          <w:vertAlign w:val="superscript"/>
          <w:lang w:eastAsia="zh-CN" w:bidi="ar-SA"/>
        </w:rPr>
        <w:t>[12</w:t>
      </w:r>
      <w:r w:rsidR="00415B14">
        <w:rPr>
          <w:rFonts w:ascii="Book Antiqua" w:eastAsia="SimSun" w:hAnsi="Book Antiqua"/>
          <w:sz w:val="24"/>
          <w:szCs w:val="24"/>
          <w:vertAlign w:val="superscript"/>
          <w:lang w:eastAsia="zh-CN" w:bidi="ar-SA"/>
        </w:rPr>
        <w:t>,</w:t>
      </w:r>
      <w:r w:rsidR="00B028DC" w:rsidRPr="00741777">
        <w:rPr>
          <w:rFonts w:ascii="Book Antiqua" w:eastAsia="SimSun" w:hAnsi="Book Antiqua"/>
          <w:sz w:val="24"/>
          <w:szCs w:val="24"/>
          <w:vertAlign w:val="superscript"/>
          <w:lang w:eastAsia="zh-CN" w:bidi="ar-SA"/>
        </w:rPr>
        <w:t>18]</w:t>
      </w:r>
      <w:r w:rsidR="00B028DC" w:rsidRPr="00741777">
        <w:rPr>
          <w:rFonts w:ascii="Book Antiqua" w:eastAsia="Calibri" w:hAnsi="Book Antiqua"/>
          <w:sz w:val="24"/>
          <w:szCs w:val="24"/>
          <w:lang w:eastAsia="it-IT" w:bidi="ar-SA"/>
        </w:rPr>
        <w:t xml:space="preserve">. </w:t>
      </w:r>
    </w:p>
    <w:p w:rsidR="002E100E" w:rsidRPr="00741777" w:rsidRDefault="00D74A56" w:rsidP="00415B14">
      <w:pPr>
        <w:autoSpaceDE w:val="0"/>
        <w:autoSpaceDN w:val="0"/>
        <w:adjustRightInd w:val="0"/>
        <w:spacing w:after="0" w:line="360" w:lineRule="auto"/>
        <w:ind w:firstLineChars="100" w:firstLine="240"/>
        <w:jc w:val="both"/>
        <w:rPr>
          <w:rFonts w:ascii="Book Antiqua" w:eastAsia="Calibri" w:hAnsi="Book Antiqua"/>
          <w:sz w:val="24"/>
          <w:szCs w:val="24"/>
          <w:lang w:eastAsia="it-IT" w:bidi="ar-SA"/>
        </w:rPr>
      </w:pPr>
      <w:r w:rsidRPr="00741777">
        <w:rPr>
          <w:rFonts w:ascii="Book Antiqua" w:eastAsia="Calibri" w:hAnsi="Book Antiqua"/>
          <w:sz w:val="24"/>
          <w:szCs w:val="24"/>
          <w:lang w:eastAsia="it-IT" w:bidi="ar-SA"/>
        </w:rPr>
        <w:t xml:space="preserve">A </w:t>
      </w:r>
      <w:r w:rsidR="002E100E" w:rsidRPr="00741777">
        <w:rPr>
          <w:rFonts w:ascii="Book Antiqua" w:eastAsia="Calibri" w:hAnsi="Book Antiqua"/>
          <w:sz w:val="24"/>
          <w:szCs w:val="24"/>
          <w:lang w:eastAsia="it-IT" w:bidi="ar-SA"/>
        </w:rPr>
        <w:t xml:space="preserve">demonstration of </w:t>
      </w:r>
      <w:r w:rsidRPr="00741777">
        <w:rPr>
          <w:rFonts w:ascii="Book Antiqua" w:eastAsia="Calibri" w:hAnsi="Book Antiqua"/>
          <w:sz w:val="24"/>
          <w:szCs w:val="24"/>
          <w:lang w:eastAsia="it-IT" w:bidi="ar-SA"/>
        </w:rPr>
        <w:t xml:space="preserve">the </w:t>
      </w:r>
      <w:r w:rsidR="002E100E" w:rsidRPr="00741777">
        <w:rPr>
          <w:rFonts w:ascii="Book Antiqua" w:eastAsia="Calibri" w:hAnsi="Book Antiqua"/>
          <w:sz w:val="24"/>
          <w:szCs w:val="24"/>
          <w:lang w:eastAsia="it-IT" w:bidi="ar-SA"/>
        </w:rPr>
        <w:t xml:space="preserve">superiority of one approach over the other </w:t>
      </w:r>
      <w:r w:rsidRPr="00741777">
        <w:rPr>
          <w:rFonts w:ascii="Book Antiqua" w:eastAsia="Calibri" w:hAnsi="Book Antiqua"/>
          <w:sz w:val="24"/>
          <w:szCs w:val="24"/>
          <w:lang w:eastAsia="it-IT" w:bidi="ar-SA"/>
        </w:rPr>
        <w:t>is not possible</w:t>
      </w:r>
      <w:r w:rsidR="002E100E" w:rsidRPr="00741777">
        <w:rPr>
          <w:rFonts w:ascii="Book Antiqua" w:eastAsia="Calibri" w:hAnsi="Book Antiqua"/>
          <w:sz w:val="24"/>
          <w:szCs w:val="24"/>
          <w:lang w:eastAsia="it-IT" w:bidi="ar-SA"/>
        </w:rPr>
        <w:t xml:space="preserve"> due to the lack of randomized comparative studies.</w:t>
      </w:r>
    </w:p>
    <w:p w:rsidR="002E100E" w:rsidRPr="00741777" w:rsidRDefault="002E100E" w:rsidP="00741777">
      <w:pPr>
        <w:autoSpaceDE w:val="0"/>
        <w:autoSpaceDN w:val="0"/>
        <w:adjustRightInd w:val="0"/>
        <w:spacing w:after="0" w:line="360" w:lineRule="auto"/>
        <w:jc w:val="both"/>
        <w:rPr>
          <w:rFonts w:ascii="Book Antiqua" w:eastAsia="Calibri" w:hAnsi="Book Antiqua"/>
          <w:sz w:val="24"/>
          <w:szCs w:val="24"/>
          <w:lang w:eastAsia="it-IT" w:bidi="ar-SA"/>
        </w:rPr>
      </w:pPr>
    </w:p>
    <w:p w:rsidR="002E100E" w:rsidRPr="00415B14" w:rsidRDefault="002E100E" w:rsidP="00741777">
      <w:pPr>
        <w:autoSpaceDE w:val="0"/>
        <w:autoSpaceDN w:val="0"/>
        <w:adjustRightInd w:val="0"/>
        <w:spacing w:after="0" w:line="360" w:lineRule="auto"/>
        <w:jc w:val="both"/>
        <w:rPr>
          <w:rFonts w:ascii="Book Antiqua" w:eastAsia="Calibri" w:hAnsi="Book Antiqua"/>
          <w:b/>
          <w:sz w:val="24"/>
          <w:szCs w:val="24"/>
          <w:lang w:eastAsia="it-IT" w:bidi="ar-SA"/>
        </w:rPr>
      </w:pPr>
      <w:r w:rsidRPr="00415B14">
        <w:rPr>
          <w:rFonts w:ascii="Book Antiqua" w:eastAsia="Calibri" w:hAnsi="Book Antiqua"/>
          <w:b/>
          <w:sz w:val="24"/>
          <w:szCs w:val="24"/>
          <w:lang w:eastAsia="it-IT" w:bidi="ar-SA"/>
        </w:rPr>
        <w:t>TIME-INTERVAL OPTIONS STRATEGY</w:t>
      </w:r>
    </w:p>
    <w:p w:rsidR="002E100E" w:rsidRPr="00741777" w:rsidRDefault="002E100E" w:rsidP="00415B14">
      <w:pPr>
        <w:autoSpaceDE w:val="0"/>
        <w:autoSpaceDN w:val="0"/>
        <w:adjustRightInd w:val="0"/>
        <w:spacing w:after="0" w:line="360" w:lineRule="auto"/>
        <w:jc w:val="both"/>
        <w:rPr>
          <w:rFonts w:ascii="Book Antiqua" w:eastAsia="Calibri" w:hAnsi="Book Antiqua"/>
          <w:sz w:val="24"/>
          <w:szCs w:val="24"/>
          <w:lang w:eastAsia="it-IT" w:bidi="ar-SA"/>
        </w:rPr>
      </w:pPr>
      <w:r w:rsidRPr="00741777">
        <w:rPr>
          <w:rFonts w:ascii="Book Antiqua" w:eastAsia="Calibri" w:hAnsi="Book Antiqua"/>
          <w:sz w:val="24"/>
          <w:szCs w:val="24"/>
          <w:lang w:eastAsia="it-IT" w:bidi="ar-SA"/>
        </w:rPr>
        <w:t xml:space="preserve">To date, there has been no clear consensus </w:t>
      </w:r>
      <w:r w:rsidR="00D84CA3" w:rsidRPr="00741777">
        <w:rPr>
          <w:rFonts w:ascii="Book Antiqua" w:eastAsia="Calibri" w:hAnsi="Book Antiqua"/>
          <w:sz w:val="24"/>
          <w:szCs w:val="24"/>
          <w:lang w:eastAsia="it-IT" w:bidi="ar-SA"/>
        </w:rPr>
        <w:t xml:space="preserve">about </w:t>
      </w:r>
      <w:r w:rsidRPr="00741777">
        <w:rPr>
          <w:rFonts w:ascii="Book Antiqua" w:eastAsia="Calibri" w:hAnsi="Book Antiqua"/>
          <w:sz w:val="24"/>
          <w:szCs w:val="24"/>
          <w:lang w:eastAsia="it-IT" w:bidi="ar-SA"/>
        </w:rPr>
        <w:t>the time interval between TACE and RFA for balancing local therapeutic ef</w:t>
      </w:r>
      <w:r w:rsidR="007A102E" w:rsidRPr="00741777">
        <w:rPr>
          <w:rFonts w:ascii="Book Antiqua" w:eastAsia="Calibri" w:hAnsi="Book Antiqua"/>
          <w:sz w:val="24"/>
          <w:szCs w:val="24"/>
          <w:lang w:eastAsia="it-IT" w:bidi="ar-SA"/>
        </w:rPr>
        <w:t xml:space="preserve">ficacy and safety. In </w:t>
      </w:r>
      <w:r w:rsidR="00D84CA3" w:rsidRPr="00741777">
        <w:rPr>
          <w:rFonts w:ascii="Book Antiqua" w:eastAsia="Calibri" w:hAnsi="Book Antiqua"/>
          <w:sz w:val="24"/>
          <w:szCs w:val="24"/>
          <w:lang w:eastAsia="it-IT" w:bidi="ar-SA"/>
        </w:rPr>
        <w:t xml:space="preserve">a </w:t>
      </w:r>
      <w:r w:rsidR="007A102E" w:rsidRPr="00741777">
        <w:rPr>
          <w:rFonts w:ascii="Book Antiqua" w:eastAsia="Calibri" w:hAnsi="Book Antiqua"/>
          <w:sz w:val="24"/>
          <w:szCs w:val="24"/>
          <w:lang w:eastAsia="it-IT" w:bidi="ar-SA"/>
        </w:rPr>
        <w:t>study</w:t>
      </w:r>
      <w:r w:rsidRPr="00741777">
        <w:rPr>
          <w:rFonts w:ascii="Book Antiqua" w:eastAsia="Calibri" w:hAnsi="Book Antiqua"/>
          <w:sz w:val="24"/>
          <w:szCs w:val="24"/>
          <w:lang w:eastAsia="it-IT" w:bidi="ar-SA"/>
        </w:rPr>
        <w:t xml:space="preserve"> </w:t>
      </w:r>
      <w:r w:rsidR="00016381" w:rsidRPr="00741777">
        <w:rPr>
          <w:rFonts w:ascii="Book Antiqua" w:eastAsia="Calibri" w:hAnsi="Book Antiqua"/>
          <w:sz w:val="24"/>
          <w:szCs w:val="24"/>
          <w:lang w:eastAsia="it-IT" w:bidi="ar-SA"/>
        </w:rPr>
        <w:t xml:space="preserve">by </w:t>
      </w:r>
      <w:r w:rsidRPr="00741777">
        <w:rPr>
          <w:rFonts w:ascii="Book Antiqua" w:eastAsia="Calibri" w:hAnsi="Book Antiqua"/>
          <w:sz w:val="24"/>
          <w:szCs w:val="24"/>
          <w:lang w:eastAsia="it-IT" w:bidi="ar-SA"/>
        </w:rPr>
        <w:t xml:space="preserve">Choe </w:t>
      </w:r>
      <w:r w:rsidRPr="00415B14">
        <w:rPr>
          <w:rFonts w:ascii="Book Antiqua" w:eastAsia="Calibri" w:hAnsi="Book Antiqua"/>
          <w:i/>
          <w:sz w:val="24"/>
          <w:szCs w:val="24"/>
          <w:lang w:eastAsia="it-IT" w:bidi="ar-SA"/>
        </w:rPr>
        <w:t>et al</w:t>
      </w:r>
      <w:r w:rsidR="00415B14" w:rsidRPr="00415B14">
        <w:rPr>
          <w:rFonts w:ascii="Book Antiqua" w:eastAsiaTheme="minorEastAsia" w:hAnsi="Book Antiqua" w:hint="eastAsia"/>
          <w:sz w:val="24"/>
          <w:szCs w:val="24"/>
          <w:vertAlign w:val="superscript"/>
          <w:lang w:eastAsia="zh-CN" w:bidi="ar-SA"/>
        </w:rPr>
        <w:t>[19]</w:t>
      </w:r>
      <w:r w:rsidRPr="00741777">
        <w:rPr>
          <w:rFonts w:ascii="Book Antiqua" w:eastAsia="Calibri" w:hAnsi="Book Antiqua"/>
          <w:sz w:val="24"/>
          <w:szCs w:val="24"/>
          <w:lang w:eastAsia="it-IT" w:bidi="ar-SA"/>
        </w:rPr>
        <w:t xml:space="preserve">, it was reported that the time-interval between TACE and RFA treatments should be chosen carefully to achieve a balance between successful tumor eradication and adequate preservation of liver function. </w:t>
      </w:r>
      <w:r w:rsidR="00016381" w:rsidRPr="00741777">
        <w:rPr>
          <w:rFonts w:ascii="Book Antiqua" w:eastAsia="Calibri" w:hAnsi="Book Antiqua"/>
          <w:sz w:val="24"/>
          <w:szCs w:val="24"/>
          <w:lang w:eastAsia="it-IT" w:bidi="ar-SA"/>
        </w:rPr>
        <w:t>A</w:t>
      </w:r>
      <w:r w:rsidRPr="00741777">
        <w:rPr>
          <w:rFonts w:ascii="Book Antiqua" w:eastAsia="Calibri" w:hAnsi="Book Antiqua"/>
          <w:sz w:val="24"/>
          <w:szCs w:val="24"/>
          <w:lang w:eastAsia="it-IT" w:bidi="ar-SA"/>
        </w:rPr>
        <w:t xml:space="preserve"> longer time interval between the two treatments might preserve liver function because sufficient time is allowed for hepatic functional recovery</w:t>
      </w:r>
      <w:r w:rsidR="00B028DC" w:rsidRPr="00741777">
        <w:rPr>
          <w:rFonts w:ascii="Book Antiqua" w:eastAsia="SimSun" w:hAnsi="Book Antiqua"/>
          <w:sz w:val="24"/>
          <w:szCs w:val="24"/>
          <w:vertAlign w:val="superscript"/>
          <w:lang w:eastAsia="zh-CN" w:bidi="ar-SA"/>
        </w:rPr>
        <w:t>[19]</w:t>
      </w:r>
      <w:r w:rsidR="00B028DC"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However, this extended time prolongs the hospital stay</w:t>
      </w:r>
      <w:r w:rsidR="00D84CA3" w:rsidRPr="00741777">
        <w:rPr>
          <w:rFonts w:ascii="Book Antiqua" w:eastAsia="Calibri" w:hAnsi="Book Antiqua"/>
          <w:sz w:val="24"/>
          <w:szCs w:val="24"/>
          <w:lang w:eastAsia="it-IT" w:bidi="ar-SA"/>
        </w:rPr>
        <w:t xml:space="preserve"> required</w:t>
      </w:r>
      <w:r w:rsidRPr="00741777">
        <w:rPr>
          <w:rFonts w:ascii="Book Antiqua" w:eastAsia="Calibri" w:hAnsi="Book Antiqua"/>
          <w:sz w:val="24"/>
          <w:szCs w:val="24"/>
          <w:lang w:eastAsia="it-IT" w:bidi="ar-SA"/>
        </w:rPr>
        <w:t xml:space="preserve"> or</w:t>
      </w:r>
      <w:r w:rsidR="00D84CA3" w:rsidRPr="00741777">
        <w:rPr>
          <w:rFonts w:ascii="Book Antiqua" w:eastAsia="Calibri" w:hAnsi="Book Antiqua"/>
          <w:sz w:val="24"/>
          <w:szCs w:val="24"/>
          <w:lang w:eastAsia="it-IT" w:bidi="ar-SA"/>
        </w:rPr>
        <w:t xml:space="preserve"> may</w:t>
      </w:r>
      <w:r w:rsidRPr="00741777">
        <w:rPr>
          <w:rFonts w:ascii="Book Antiqua" w:eastAsia="Calibri" w:hAnsi="Book Antiqua"/>
          <w:sz w:val="24"/>
          <w:szCs w:val="24"/>
          <w:lang w:eastAsia="it-IT" w:bidi="ar-SA"/>
        </w:rPr>
        <w:t xml:space="preserve"> increase the number of patient</w:t>
      </w:r>
      <w:r w:rsidR="007A102E" w:rsidRPr="00741777">
        <w:rPr>
          <w:rFonts w:ascii="Book Antiqua" w:eastAsia="Calibri" w:hAnsi="Book Antiqua"/>
          <w:sz w:val="24"/>
          <w:szCs w:val="24"/>
          <w:lang w:eastAsia="it-IT" w:bidi="ar-SA"/>
        </w:rPr>
        <w:t xml:space="preserve"> admissions to the hospital</w:t>
      </w:r>
      <w:r w:rsidRPr="00741777">
        <w:rPr>
          <w:rFonts w:ascii="Book Antiqua" w:eastAsia="Calibri" w:hAnsi="Book Antiqua"/>
          <w:sz w:val="24"/>
          <w:szCs w:val="24"/>
          <w:lang w:eastAsia="it-IT" w:bidi="ar-SA"/>
        </w:rPr>
        <w:t xml:space="preserve">. Conversely, a short interval can lead to better local efficacy because of </w:t>
      </w:r>
      <w:r w:rsidR="00E41BC8" w:rsidRPr="00741777">
        <w:rPr>
          <w:rFonts w:ascii="Book Antiqua" w:eastAsia="Calibri" w:hAnsi="Book Antiqua"/>
          <w:sz w:val="24"/>
          <w:szCs w:val="24"/>
          <w:lang w:eastAsia="it-IT" w:bidi="ar-SA"/>
        </w:rPr>
        <w:t xml:space="preserve">the </w:t>
      </w:r>
      <w:r w:rsidRPr="00741777">
        <w:rPr>
          <w:rFonts w:ascii="Book Antiqua" w:eastAsia="Calibri" w:hAnsi="Book Antiqua"/>
          <w:sz w:val="24"/>
          <w:szCs w:val="24"/>
          <w:lang w:eastAsia="it-IT" w:bidi="ar-SA"/>
        </w:rPr>
        <w:t xml:space="preserve">more synergistic effect </w:t>
      </w:r>
      <w:r w:rsidR="00E41BC8" w:rsidRPr="00741777">
        <w:rPr>
          <w:rFonts w:ascii="Book Antiqua" w:eastAsia="Calibri" w:hAnsi="Book Antiqua"/>
          <w:sz w:val="24"/>
          <w:szCs w:val="24"/>
          <w:lang w:eastAsia="it-IT" w:bidi="ar-SA"/>
        </w:rPr>
        <w:t xml:space="preserve">of </w:t>
      </w:r>
      <w:r w:rsidRPr="00741777">
        <w:rPr>
          <w:rFonts w:ascii="Book Antiqua" w:eastAsia="Calibri" w:hAnsi="Book Antiqua"/>
          <w:sz w:val="24"/>
          <w:szCs w:val="24"/>
          <w:lang w:eastAsia="it-IT" w:bidi="ar-SA"/>
        </w:rPr>
        <w:t xml:space="preserve">the combination of TACE and RFA. However, a short interval might increase the potential risk of liver function </w:t>
      </w:r>
      <w:r w:rsidR="007A102E" w:rsidRPr="00741777">
        <w:rPr>
          <w:rFonts w:ascii="Book Antiqua" w:eastAsia="Calibri" w:hAnsi="Book Antiqua"/>
          <w:sz w:val="24"/>
          <w:szCs w:val="24"/>
          <w:lang w:eastAsia="it-IT" w:bidi="ar-SA"/>
        </w:rPr>
        <w:t>injury</w:t>
      </w:r>
      <w:r w:rsidRPr="00741777">
        <w:rPr>
          <w:rFonts w:ascii="Book Antiqua" w:eastAsia="Calibri" w:hAnsi="Book Antiqua"/>
          <w:sz w:val="24"/>
          <w:szCs w:val="24"/>
          <w:lang w:eastAsia="it-IT" w:bidi="ar-SA"/>
        </w:rPr>
        <w:t xml:space="preserve">, </w:t>
      </w:r>
      <w:r w:rsidR="007A102E" w:rsidRPr="00741777">
        <w:rPr>
          <w:rFonts w:ascii="Book Antiqua" w:eastAsia="Calibri" w:hAnsi="Book Antiqua"/>
          <w:sz w:val="24"/>
          <w:szCs w:val="24"/>
          <w:lang w:eastAsia="it-IT" w:bidi="ar-SA"/>
        </w:rPr>
        <w:t xml:space="preserve">mainly </w:t>
      </w:r>
      <w:r w:rsidRPr="00741777">
        <w:rPr>
          <w:rFonts w:ascii="Book Antiqua" w:eastAsia="Calibri" w:hAnsi="Book Antiqua"/>
          <w:sz w:val="24"/>
          <w:szCs w:val="24"/>
          <w:lang w:eastAsia="it-IT" w:bidi="ar-SA"/>
        </w:rPr>
        <w:t xml:space="preserve">in </w:t>
      </w:r>
      <w:r w:rsidR="00CF5CCB" w:rsidRPr="00741777">
        <w:rPr>
          <w:rFonts w:ascii="Book Antiqua" w:eastAsia="Calibri" w:hAnsi="Book Antiqua"/>
          <w:sz w:val="24"/>
          <w:szCs w:val="24"/>
          <w:lang w:eastAsia="it-IT" w:bidi="ar-SA"/>
        </w:rPr>
        <w:t>cirrhotic patients</w:t>
      </w:r>
      <w:r w:rsidRPr="00741777">
        <w:rPr>
          <w:rFonts w:ascii="Book Antiqua" w:eastAsia="Calibri" w:hAnsi="Book Antiqua"/>
          <w:sz w:val="24"/>
          <w:szCs w:val="24"/>
          <w:lang w:eastAsia="it-IT" w:bidi="ar-SA"/>
        </w:rPr>
        <w:t xml:space="preserve"> with </w:t>
      </w:r>
      <w:r w:rsidR="007A102E" w:rsidRPr="00741777">
        <w:rPr>
          <w:rFonts w:ascii="Book Antiqua" w:eastAsia="Calibri" w:hAnsi="Book Antiqua"/>
          <w:sz w:val="24"/>
          <w:szCs w:val="24"/>
          <w:lang w:eastAsia="it-IT" w:bidi="ar-SA"/>
        </w:rPr>
        <w:t xml:space="preserve">mild to moderate liver </w:t>
      </w:r>
      <w:r w:rsidR="00D84CA3" w:rsidRPr="00741777">
        <w:rPr>
          <w:rFonts w:ascii="Book Antiqua" w:eastAsia="Calibri" w:hAnsi="Book Antiqua"/>
          <w:sz w:val="24"/>
          <w:szCs w:val="24"/>
          <w:lang w:eastAsia="it-IT" w:bidi="ar-SA"/>
        </w:rPr>
        <w:t xml:space="preserve">dysfunction. </w:t>
      </w:r>
    </w:p>
    <w:p w:rsidR="002E100E" w:rsidRPr="00741777" w:rsidRDefault="002E100E" w:rsidP="00415B14">
      <w:pPr>
        <w:autoSpaceDE w:val="0"/>
        <w:autoSpaceDN w:val="0"/>
        <w:adjustRightInd w:val="0"/>
        <w:spacing w:after="0" w:line="360" w:lineRule="auto"/>
        <w:ind w:firstLineChars="100" w:firstLine="240"/>
        <w:jc w:val="both"/>
        <w:rPr>
          <w:rFonts w:ascii="Book Antiqua" w:eastAsia="Calibri" w:hAnsi="Book Antiqua"/>
          <w:sz w:val="24"/>
          <w:szCs w:val="24"/>
          <w:lang w:eastAsia="it-IT" w:bidi="ar-SA"/>
        </w:rPr>
      </w:pPr>
      <w:r w:rsidRPr="00741777">
        <w:rPr>
          <w:rFonts w:ascii="Book Antiqua" w:eastAsia="Calibri" w:hAnsi="Book Antiqua"/>
          <w:sz w:val="24"/>
          <w:szCs w:val="24"/>
          <w:lang w:eastAsia="it-IT" w:bidi="ar-SA"/>
        </w:rPr>
        <w:t xml:space="preserve">In our opinion, </w:t>
      </w:r>
      <w:r w:rsidR="008B6FBD" w:rsidRPr="00741777">
        <w:rPr>
          <w:rFonts w:ascii="Book Antiqua" w:eastAsia="Calibri" w:hAnsi="Book Antiqua"/>
          <w:sz w:val="24"/>
          <w:szCs w:val="24"/>
          <w:lang w:eastAsia="it-IT" w:bidi="ar-SA"/>
        </w:rPr>
        <w:t xml:space="preserve">only using a </w:t>
      </w:r>
      <w:r w:rsidRPr="00741777">
        <w:rPr>
          <w:rFonts w:ascii="Book Antiqua" w:eastAsia="Calibri" w:hAnsi="Book Antiqua"/>
          <w:sz w:val="24"/>
          <w:szCs w:val="24"/>
          <w:lang w:eastAsia="it-IT" w:bidi="ar-SA"/>
        </w:rPr>
        <w:t xml:space="preserve">single-step </w:t>
      </w:r>
      <w:r w:rsidR="00CF5CCB" w:rsidRPr="00741777">
        <w:rPr>
          <w:rFonts w:ascii="Book Antiqua" w:eastAsia="Calibri" w:hAnsi="Book Antiqua"/>
          <w:sz w:val="24"/>
          <w:szCs w:val="24"/>
          <w:lang w:eastAsia="it-IT" w:bidi="ar-SA"/>
        </w:rPr>
        <w:t xml:space="preserve">“combined” </w:t>
      </w:r>
      <w:r w:rsidRPr="00741777">
        <w:rPr>
          <w:rFonts w:ascii="Book Antiqua" w:eastAsia="Calibri" w:hAnsi="Book Antiqua"/>
          <w:sz w:val="24"/>
          <w:szCs w:val="24"/>
          <w:lang w:eastAsia="it-IT" w:bidi="ar-SA"/>
        </w:rPr>
        <w:t xml:space="preserve">approach </w:t>
      </w:r>
      <w:r w:rsidR="00D84CA3" w:rsidRPr="00741777">
        <w:rPr>
          <w:rFonts w:ascii="Book Antiqua" w:eastAsia="Calibri" w:hAnsi="Book Antiqua"/>
          <w:sz w:val="24"/>
          <w:szCs w:val="24"/>
          <w:lang w:eastAsia="it-IT" w:bidi="ar-SA"/>
        </w:rPr>
        <w:t xml:space="preserve">makes </w:t>
      </w:r>
      <w:r w:rsidRPr="00741777">
        <w:rPr>
          <w:rFonts w:ascii="Book Antiqua" w:eastAsia="Calibri" w:hAnsi="Book Antiqua"/>
          <w:sz w:val="24"/>
          <w:szCs w:val="24"/>
          <w:lang w:eastAsia="it-IT" w:bidi="ar-SA"/>
        </w:rPr>
        <w:t>it possible to obtain and amplify the synergistic effects of RFA and TACE. This approach entails further relevant advantages</w:t>
      </w:r>
      <w:r w:rsidR="00D84CA3"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bidi="ar-SA"/>
        </w:rPr>
        <w:t xml:space="preserve"> such as </w:t>
      </w:r>
      <w:r w:rsidR="00E41BC8" w:rsidRPr="00741777">
        <w:rPr>
          <w:rFonts w:ascii="Book Antiqua" w:eastAsia="Calibri" w:hAnsi="Book Antiqua"/>
          <w:sz w:val="24"/>
          <w:szCs w:val="24"/>
          <w:lang w:eastAsia="it-IT" w:bidi="ar-SA"/>
        </w:rPr>
        <w:t xml:space="preserve">the </w:t>
      </w:r>
      <w:r w:rsidRPr="00741777">
        <w:rPr>
          <w:rFonts w:ascii="Book Antiqua" w:eastAsia="Calibri" w:hAnsi="Book Antiqua"/>
          <w:sz w:val="24"/>
          <w:szCs w:val="24"/>
          <w:lang w:eastAsia="it-IT" w:bidi="ar-SA"/>
        </w:rPr>
        <w:t xml:space="preserve">reduction of hospitalization days, decrease </w:t>
      </w:r>
      <w:r w:rsidR="00D84CA3" w:rsidRPr="00741777">
        <w:rPr>
          <w:rFonts w:ascii="Book Antiqua" w:eastAsia="Calibri" w:hAnsi="Book Antiqua"/>
          <w:sz w:val="24"/>
          <w:szCs w:val="24"/>
          <w:lang w:eastAsia="it-IT" w:bidi="ar-SA"/>
        </w:rPr>
        <w:t xml:space="preserve">in </w:t>
      </w:r>
      <w:r w:rsidRPr="00741777">
        <w:rPr>
          <w:rFonts w:ascii="Book Antiqua" w:eastAsia="Calibri" w:hAnsi="Book Antiqua"/>
          <w:sz w:val="24"/>
          <w:szCs w:val="24"/>
          <w:lang w:eastAsia="it-IT" w:bidi="ar-SA"/>
        </w:rPr>
        <w:t xml:space="preserve">patient discomforts, and cost saving due to the performance of both procedures in the same </w:t>
      </w:r>
      <w:r w:rsidRPr="00741777">
        <w:rPr>
          <w:rFonts w:ascii="Book Antiqua" w:eastAsia="Calibri" w:hAnsi="Book Antiqua"/>
          <w:sz w:val="24"/>
          <w:szCs w:val="24"/>
          <w:lang w:eastAsia="it-IT" w:bidi="ar-SA"/>
        </w:rPr>
        <w:lastRenderedPageBreak/>
        <w:t>session.</w:t>
      </w:r>
      <w:r w:rsidR="00CF5CCB"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However, in many published papers</w:t>
      </w:r>
      <w:r w:rsidR="00D84CA3"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bidi="ar-SA"/>
        </w:rPr>
        <w:t xml:space="preserve"> the treatments were performed </w:t>
      </w:r>
      <w:r w:rsidR="00D84CA3" w:rsidRPr="00741777">
        <w:rPr>
          <w:rFonts w:ascii="Book Antiqua" w:eastAsia="Calibri" w:hAnsi="Book Antiqua"/>
          <w:sz w:val="24"/>
          <w:szCs w:val="24"/>
          <w:lang w:eastAsia="it-IT" w:bidi="ar-SA"/>
        </w:rPr>
        <w:t xml:space="preserve">during </w:t>
      </w:r>
      <w:r w:rsidRPr="00741777">
        <w:rPr>
          <w:rFonts w:ascii="Book Antiqua" w:eastAsia="Calibri" w:hAnsi="Book Antiqua"/>
          <w:sz w:val="24"/>
          <w:szCs w:val="24"/>
          <w:lang w:eastAsia="it-IT" w:bidi="ar-SA"/>
        </w:rPr>
        <w:t>different sessions, separated by a time-interval of 1-30 d</w:t>
      </w:r>
      <w:r w:rsidR="00B028DC" w:rsidRPr="00741777">
        <w:rPr>
          <w:rFonts w:ascii="Book Antiqua" w:eastAsia="SimSun" w:hAnsi="Book Antiqua"/>
          <w:sz w:val="24"/>
          <w:szCs w:val="24"/>
          <w:vertAlign w:val="superscript"/>
          <w:lang w:eastAsia="zh-CN" w:bidi="ar-SA"/>
        </w:rPr>
        <w:t>[10,20</w:t>
      </w:r>
      <w:r w:rsidR="008A699F">
        <w:rPr>
          <w:rFonts w:ascii="Book Antiqua" w:eastAsia="SimSun" w:hAnsi="Book Antiqua" w:hint="eastAsia"/>
          <w:sz w:val="24"/>
          <w:szCs w:val="24"/>
          <w:vertAlign w:val="superscript"/>
          <w:lang w:eastAsia="zh-CN" w:bidi="ar-SA"/>
        </w:rPr>
        <w:t>,</w:t>
      </w:r>
      <w:r w:rsidR="00B028DC" w:rsidRPr="00741777">
        <w:rPr>
          <w:rFonts w:ascii="Book Antiqua" w:eastAsia="SimSun" w:hAnsi="Book Antiqua"/>
          <w:sz w:val="24"/>
          <w:szCs w:val="24"/>
          <w:vertAlign w:val="superscript"/>
          <w:lang w:eastAsia="zh-CN" w:bidi="ar-SA"/>
        </w:rPr>
        <w:t>21]</w:t>
      </w:r>
      <w:r w:rsidR="00B028DC" w:rsidRPr="00741777">
        <w:rPr>
          <w:rFonts w:ascii="Book Antiqua" w:eastAsia="Calibri" w:hAnsi="Book Antiqua"/>
          <w:sz w:val="24"/>
          <w:szCs w:val="24"/>
          <w:lang w:eastAsia="it-IT" w:bidi="ar-SA"/>
        </w:rPr>
        <w:t xml:space="preserve">. </w:t>
      </w:r>
      <w:r w:rsidR="00D84CA3" w:rsidRPr="00741777">
        <w:rPr>
          <w:rFonts w:ascii="Book Antiqua" w:eastAsia="Calibri" w:hAnsi="Book Antiqua"/>
          <w:sz w:val="24"/>
          <w:szCs w:val="24"/>
          <w:lang w:eastAsia="it-IT" w:bidi="ar-SA"/>
        </w:rPr>
        <w:t>In</w:t>
      </w:r>
      <w:r w:rsidRPr="00741777">
        <w:rPr>
          <w:rFonts w:ascii="Book Antiqua" w:eastAsia="Calibri" w:hAnsi="Book Antiqua"/>
          <w:sz w:val="24"/>
          <w:szCs w:val="24"/>
          <w:lang w:eastAsia="it-IT" w:bidi="ar-SA"/>
        </w:rPr>
        <w:t xml:space="preserve"> fact, </w:t>
      </w:r>
      <w:r w:rsidR="00D84CA3" w:rsidRPr="00741777">
        <w:rPr>
          <w:rFonts w:ascii="Book Antiqua" w:eastAsia="Calibri" w:hAnsi="Book Antiqua"/>
          <w:sz w:val="24"/>
          <w:szCs w:val="24"/>
          <w:lang w:eastAsia="it-IT" w:bidi="ar-SA"/>
        </w:rPr>
        <w:t xml:space="preserve">the </w:t>
      </w:r>
      <w:r w:rsidRPr="00741777">
        <w:rPr>
          <w:rFonts w:ascii="Book Antiqua" w:eastAsia="Calibri" w:hAnsi="Book Antiqua"/>
          <w:sz w:val="24"/>
          <w:szCs w:val="24"/>
          <w:lang w:eastAsia="it-IT" w:bidi="ar-SA"/>
        </w:rPr>
        <w:t xml:space="preserve">administration of treatments in sequential order is common practice in clinical medicine, particularly when a treatment fails; it could also be performed </w:t>
      </w:r>
      <w:r w:rsidR="00E07996" w:rsidRPr="00741777">
        <w:rPr>
          <w:rFonts w:ascii="Book Antiqua" w:eastAsia="Calibri" w:hAnsi="Book Antiqua"/>
          <w:sz w:val="24"/>
          <w:szCs w:val="24"/>
          <w:lang w:eastAsia="it-IT" w:bidi="ar-SA"/>
        </w:rPr>
        <w:t xml:space="preserve">per protocol independently from </w:t>
      </w:r>
      <w:r w:rsidRPr="00741777">
        <w:rPr>
          <w:rFonts w:ascii="Book Antiqua" w:eastAsia="Calibri" w:hAnsi="Book Antiqua"/>
          <w:sz w:val="24"/>
          <w:szCs w:val="24"/>
          <w:lang w:eastAsia="it-IT" w:bidi="ar-SA"/>
        </w:rPr>
        <w:t xml:space="preserve">the partial </w:t>
      </w:r>
      <w:r w:rsidR="00E07996" w:rsidRPr="00741777">
        <w:rPr>
          <w:rFonts w:ascii="Book Antiqua" w:eastAsia="Calibri" w:hAnsi="Book Antiqua"/>
          <w:sz w:val="24"/>
          <w:szCs w:val="24"/>
          <w:lang w:eastAsia="it-IT" w:bidi="ar-SA"/>
        </w:rPr>
        <w:t xml:space="preserve">effectiveness </w:t>
      </w:r>
      <w:r w:rsidRPr="00741777">
        <w:rPr>
          <w:rFonts w:ascii="Book Antiqua" w:eastAsia="Calibri" w:hAnsi="Book Antiqua"/>
          <w:sz w:val="24"/>
          <w:szCs w:val="24"/>
          <w:lang w:eastAsia="it-IT" w:bidi="ar-SA"/>
        </w:rPr>
        <w:t xml:space="preserve">or failure associated with a specific therapy. </w:t>
      </w:r>
      <w:r w:rsidR="00E07996" w:rsidRPr="00741777">
        <w:rPr>
          <w:rFonts w:ascii="Book Antiqua" w:eastAsia="Calibri" w:hAnsi="Book Antiqua"/>
          <w:sz w:val="24"/>
          <w:szCs w:val="24"/>
          <w:lang w:eastAsia="it-IT" w:bidi="ar-SA"/>
        </w:rPr>
        <w:t>In other words, i</w:t>
      </w:r>
      <w:r w:rsidRPr="00741777">
        <w:rPr>
          <w:rFonts w:ascii="Book Antiqua" w:eastAsia="Calibri" w:hAnsi="Book Antiqua"/>
          <w:sz w:val="24"/>
          <w:szCs w:val="24"/>
          <w:lang w:eastAsia="it-IT" w:bidi="ar-SA"/>
        </w:rPr>
        <w:t xml:space="preserve">nstead of administering different therapies together, there is planned sequential administration based on some specific effects induced by each </w:t>
      </w:r>
      <w:r w:rsidR="00D84CA3" w:rsidRPr="00741777">
        <w:rPr>
          <w:rFonts w:ascii="Book Antiqua" w:eastAsia="Calibri" w:hAnsi="Book Antiqua"/>
          <w:sz w:val="24"/>
          <w:szCs w:val="24"/>
          <w:lang w:eastAsia="it-IT" w:bidi="ar-SA"/>
        </w:rPr>
        <w:t>therapy,</w:t>
      </w:r>
      <w:r w:rsidRPr="00741777">
        <w:rPr>
          <w:rFonts w:ascii="Book Antiqua" w:eastAsia="Calibri" w:hAnsi="Book Antiqua"/>
          <w:sz w:val="24"/>
          <w:szCs w:val="24"/>
          <w:lang w:eastAsia="it-IT" w:bidi="ar-SA"/>
        </w:rPr>
        <w:t xml:space="preserve"> which provide</w:t>
      </w:r>
      <w:r w:rsidR="00D84CA3" w:rsidRPr="00741777">
        <w:rPr>
          <w:rFonts w:ascii="Book Antiqua" w:eastAsia="Calibri" w:hAnsi="Book Antiqua"/>
          <w:sz w:val="24"/>
          <w:szCs w:val="24"/>
          <w:lang w:eastAsia="it-IT" w:bidi="ar-SA"/>
        </w:rPr>
        <w:t>s</w:t>
      </w:r>
      <w:r w:rsidRPr="00741777">
        <w:rPr>
          <w:rFonts w:ascii="Book Antiqua" w:eastAsia="Calibri" w:hAnsi="Book Antiqua"/>
          <w:sz w:val="24"/>
          <w:szCs w:val="24"/>
          <w:lang w:eastAsia="it-IT" w:bidi="ar-SA"/>
        </w:rPr>
        <w:t xml:space="preserve"> additional benefits </w:t>
      </w:r>
      <w:r w:rsidR="00D84CA3" w:rsidRPr="00741777">
        <w:rPr>
          <w:rFonts w:ascii="Book Antiqua" w:eastAsia="Calibri" w:hAnsi="Book Antiqua"/>
          <w:sz w:val="24"/>
          <w:szCs w:val="24"/>
          <w:lang w:eastAsia="it-IT" w:bidi="ar-SA"/>
        </w:rPr>
        <w:t xml:space="preserve">over </w:t>
      </w:r>
      <w:r w:rsidRPr="00741777">
        <w:rPr>
          <w:rFonts w:ascii="Book Antiqua" w:eastAsia="Calibri" w:hAnsi="Book Antiqua"/>
          <w:sz w:val="24"/>
          <w:szCs w:val="24"/>
          <w:lang w:eastAsia="it-IT" w:bidi="ar-SA"/>
        </w:rPr>
        <w:t>time. Based on this definition, it could be more ap</w:t>
      </w:r>
      <w:r w:rsidR="008B6FBD" w:rsidRPr="00741777">
        <w:rPr>
          <w:rFonts w:ascii="Book Antiqua" w:eastAsia="Calibri" w:hAnsi="Book Antiqua"/>
          <w:sz w:val="24"/>
          <w:szCs w:val="24"/>
          <w:lang w:eastAsia="it-IT" w:bidi="ar-SA"/>
        </w:rPr>
        <w:t>propriate and correct to define</w:t>
      </w:r>
      <w:r w:rsidRPr="00741777">
        <w:rPr>
          <w:rFonts w:ascii="Book Antiqua" w:eastAsia="Calibri" w:hAnsi="Book Antiqua"/>
          <w:sz w:val="24"/>
          <w:szCs w:val="24"/>
          <w:lang w:eastAsia="it-IT" w:bidi="ar-SA"/>
        </w:rPr>
        <w:t xml:space="preserve"> </w:t>
      </w:r>
      <w:r w:rsidR="00E07996" w:rsidRPr="00741777">
        <w:rPr>
          <w:rFonts w:ascii="Book Antiqua" w:eastAsia="Calibri" w:hAnsi="Book Antiqua"/>
          <w:sz w:val="24"/>
          <w:szCs w:val="24"/>
          <w:lang w:eastAsia="it-IT" w:bidi="ar-SA"/>
        </w:rPr>
        <w:t xml:space="preserve">this approach </w:t>
      </w:r>
      <w:r w:rsidRPr="00741777">
        <w:rPr>
          <w:rFonts w:ascii="Book Antiqua" w:eastAsia="Calibri" w:hAnsi="Book Antiqua"/>
          <w:sz w:val="24"/>
          <w:szCs w:val="24"/>
          <w:lang w:eastAsia="it-IT" w:bidi="ar-SA"/>
        </w:rPr>
        <w:t>as “sequential treatment” and not “combined treatment”.</w:t>
      </w:r>
      <w:r w:rsidR="00E07996" w:rsidRPr="00741777">
        <w:rPr>
          <w:rFonts w:ascii="Book Antiqua" w:eastAsia="Calibri" w:hAnsi="Book Antiqua"/>
          <w:sz w:val="24"/>
          <w:szCs w:val="24"/>
          <w:lang w:eastAsia="it-IT" w:bidi="ar-SA"/>
        </w:rPr>
        <w:t xml:space="preserve"> In our opinion, w</w:t>
      </w:r>
      <w:r w:rsidRPr="00741777">
        <w:rPr>
          <w:rFonts w:ascii="Book Antiqua" w:eastAsia="Calibri" w:hAnsi="Book Antiqua"/>
          <w:sz w:val="24"/>
          <w:szCs w:val="24"/>
          <w:lang w:eastAsia="it-IT" w:bidi="ar-SA"/>
        </w:rPr>
        <w:t>hen dealing with the association of different locoregional HCC treatments, it should be mandatory to distinguish between sequential and combined treatments in order to provide more comparable results to the scientific community.</w:t>
      </w:r>
    </w:p>
    <w:p w:rsidR="002E100E" w:rsidRPr="00741777" w:rsidRDefault="002E100E" w:rsidP="00741777">
      <w:pPr>
        <w:autoSpaceDE w:val="0"/>
        <w:autoSpaceDN w:val="0"/>
        <w:adjustRightInd w:val="0"/>
        <w:spacing w:after="0" w:line="360" w:lineRule="auto"/>
        <w:jc w:val="both"/>
        <w:rPr>
          <w:rFonts w:ascii="Book Antiqua" w:eastAsia="Calibri" w:hAnsi="Book Antiqua"/>
          <w:b/>
          <w:i/>
          <w:sz w:val="24"/>
          <w:szCs w:val="24"/>
          <w:lang w:eastAsia="it-IT" w:bidi="ar-SA"/>
        </w:rPr>
      </w:pPr>
    </w:p>
    <w:p w:rsidR="002E100E" w:rsidRPr="00415B14" w:rsidRDefault="002E100E" w:rsidP="00741777">
      <w:pPr>
        <w:autoSpaceDE w:val="0"/>
        <w:autoSpaceDN w:val="0"/>
        <w:adjustRightInd w:val="0"/>
        <w:spacing w:after="0" w:line="360" w:lineRule="auto"/>
        <w:jc w:val="both"/>
        <w:rPr>
          <w:rFonts w:ascii="Book Antiqua" w:eastAsia="Calibri" w:hAnsi="Book Antiqua"/>
          <w:b/>
          <w:sz w:val="24"/>
          <w:szCs w:val="24"/>
          <w:lang w:eastAsia="it-IT" w:bidi="ar-SA"/>
        </w:rPr>
      </w:pPr>
      <w:r w:rsidRPr="00415B14">
        <w:rPr>
          <w:rFonts w:ascii="Book Antiqua" w:eastAsia="Calibri" w:hAnsi="Book Antiqua"/>
          <w:b/>
          <w:sz w:val="24"/>
          <w:szCs w:val="24"/>
          <w:lang w:eastAsia="it-IT" w:bidi="ar-SA"/>
        </w:rPr>
        <w:t>TREATMENT PROCEDURES</w:t>
      </w:r>
    </w:p>
    <w:p w:rsidR="002E100E" w:rsidRPr="00741777" w:rsidRDefault="002E100E" w:rsidP="00415B14">
      <w:pPr>
        <w:spacing w:after="0" w:line="360" w:lineRule="auto"/>
        <w:jc w:val="both"/>
        <w:rPr>
          <w:rFonts w:ascii="Book Antiqua" w:hAnsi="Book Antiqua"/>
          <w:sz w:val="24"/>
          <w:szCs w:val="24"/>
        </w:rPr>
      </w:pPr>
      <w:r w:rsidRPr="00741777">
        <w:rPr>
          <w:rFonts w:ascii="Book Antiqua" w:hAnsi="Book Antiqua"/>
          <w:sz w:val="24"/>
          <w:szCs w:val="24"/>
        </w:rPr>
        <w:t xml:space="preserve">All </w:t>
      </w:r>
      <w:r w:rsidR="00D84CA3" w:rsidRPr="00741777">
        <w:rPr>
          <w:rFonts w:ascii="Book Antiqua" w:hAnsi="Book Antiqua"/>
          <w:sz w:val="24"/>
          <w:szCs w:val="24"/>
        </w:rPr>
        <w:t xml:space="preserve">of the </w:t>
      </w:r>
      <w:r w:rsidRPr="00741777">
        <w:rPr>
          <w:rFonts w:ascii="Book Antiqua" w:hAnsi="Book Antiqua"/>
          <w:sz w:val="24"/>
          <w:szCs w:val="24"/>
        </w:rPr>
        <w:t xml:space="preserve">combined treatments should be performed in a single-step approach, using antibiotic prophylaxis, patient monitoring and </w:t>
      </w:r>
      <w:r w:rsidR="00D84CA3" w:rsidRPr="00741777">
        <w:rPr>
          <w:rFonts w:ascii="Book Antiqua" w:hAnsi="Book Antiqua"/>
          <w:sz w:val="24"/>
          <w:szCs w:val="24"/>
        </w:rPr>
        <w:t>anesthesiological</w:t>
      </w:r>
      <w:r w:rsidRPr="00741777">
        <w:rPr>
          <w:rFonts w:ascii="Book Antiqua" w:hAnsi="Book Antiqua"/>
          <w:sz w:val="24"/>
          <w:szCs w:val="24"/>
        </w:rPr>
        <w:t xml:space="preserve"> assistance, in an angiographic suite </w:t>
      </w:r>
      <w:r w:rsidR="00D84CA3" w:rsidRPr="00741777">
        <w:rPr>
          <w:rFonts w:ascii="Book Antiqua" w:hAnsi="Book Antiqua"/>
          <w:sz w:val="24"/>
          <w:szCs w:val="24"/>
        </w:rPr>
        <w:t xml:space="preserve">that </w:t>
      </w:r>
      <w:r w:rsidR="007C4C36" w:rsidRPr="00741777">
        <w:rPr>
          <w:rFonts w:ascii="Book Antiqua" w:hAnsi="Book Antiqua"/>
          <w:sz w:val="24"/>
          <w:szCs w:val="24"/>
        </w:rPr>
        <w:t xml:space="preserve">has </w:t>
      </w:r>
      <w:r w:rsidRPr="00741777">
        <w:rPr>
          <w:rFonts w:ascii="Book Antiqua" w:hAnsi="Book Antiqua"/>
          <w:sz w:val="24"/>
          <w:szCs w:val="24"/>
        </w:rPr>
        <w:t>the structural characteristics of an operating room.</w:t>
      </w:r>
    </w:p>
    <w:p w:rsidR="00415B14" w:rsidRDefault="00415B14" w:rsidP="00415B14">
      <w:pPr>
        <w:spacing w:after="0" w:line="360" w:lineRule="auto"/>
        <w:jc w:val="both"/>
        <w:rPr>
          <w:rFonts w:ascii="Book Antiqua" w:eastAsiaTheme="minorEastAsia" w:hAnsi="Book Antiqua"/>
          <w:b/>
          <w:i/>
          <w:sz w:val="24"/>
          <w:szCs w:val="24"/>
          <w:lang w:eastAsia="zh-CN"/>
        </w:rPr>
      </w:pPr>
    </w:p>
    <w:p w:rsidR="00415B14" w:rsidRPr="00415B14" w:rsidRDefault="00415B14" w:rsidP="00415B14">
      <w:pPr>
        <w:spacing w:after="0" w:line="360" w:lineRule="auto"/>
        <w:jc w:val="both"/>
        <w:rPr>
          <w:rFonts w:ascii="Book Antiqua" w:eastAsiaTheme="minorEastAsia" w:hAnsi="Book Antiqua"/>
          <w:sz w:val="24"/>
          <w:szCs w:val="24"/>
          <w:lang w:eastAsia="zh-CN"/>
        </w:rPr>
      </w:pPr>
      <w:r>
        <w:rPr>
          <w:rFonts w:ascii="Book Antiqua" w:hAnsi="Book Antiqua"/>
          <w:b/>
          <w:i/>
          <w:sz w:val="24"/>
          <w:szCs w:val="24"/>
        </w:rPr>
        <w:t>TACE</w:t>
      </w:r>
    </w:p>
    <w:p w:rsidR="002E100E" w:rsidRPr="00741777" w:rsidRDefault="002E100E" w:rsidP="00415B14">
      <w:pPr>
        <w:spacing w:after="0" w:line="360" w:lineRule="auto"/>
        <w:jc w:val="both"/>
        <w:rPr>
          <w:rFonts w:ascii="Book Antiqua" w:hAnsi="Book Antiqua"/>
          <w:sz w:val="24"/>
          <w:szCs w:val="24"/>
        </w:rPr>
      </w:pPr>
      <w:r w:rsidRPr="00415B14">
        <w:rPr>
          <w:rFonts w:ascii="Book Antiqua" w:hAnsi="Book Antiqua"/>
          <w:caps/>
          <w:sz w:val="24"/>
          <w:szCs w:val="24"/>
        </w:rPr>
        <w:t>a</w:t>
      </w:r>
      <w:r w:rsidRPr="00741777">
        <w:rPr>
          <w:rFonts w:ascii="Book Antiqua" w:hAnsi="Book Antiqua"/>
          <w:sz w:val="24"/>
          <w:szCs w:val="24"/>
        </w:rPr>
        <w:t xml:space="preserve"> hepatic artery angiography is usually performed through a right common femoral approach to map liver vascular anatomy, check for arteriovenous shunts and identify the arterial tumor supply. A superselective catheterization and chemoembolization is performed using a coaxial technique and </w:t>
      </w:r>
      <w:r w:rsidR="00D84CA3" w:rsidRPr="00741777">
        <w:rPr>
          <w:rFonts w:ascii="Book Antiqua" w:hAnsi="Book Antiqua"/>
          <w:sz w:val="24"/>
          <w:szCs w:val="24"/>
        </w:rPr>
        <w:t xml:space="preserve">by </w:t>
      </w:r>
      <w:r w:rsidRPr="00741777">
        <w:rPr>
          <w:rFonts w:ascii="Book Antiqua" w:hAnsi="Book Antiqua"/>
          <w:sz w:val="24"/>
          <w:szCs w:val="24"/>
        </w:rPr>
        <w:t xml:space="preserve">placing a 2.7-Fr microcatheter (Progreat; Terumo, Tokyo, Japan) </w:t>
      </w:r>
      <w:r w:rsidR="00D84CA3" w:rsidRPr="00741777">
        <w:rPr>
          <w:rFonts w:ascii="Book Antiqua" w:hAnsi="Book Antiqua"/>
          <w:sz w:val="24"/>
          <w:szCs w:val="24"/>
        </w:rPr>
        <w:t xml:space="preserve">into </w:t>
      </w:r>
      <w:r w:rsidRPr="00741777">
        <w:rPr>
          <w:rFonts w:ascii="Book Antiqua" w:hAnsi="Book Antiqua"/>
          <w:sz w:val="24"/>
          <w:szCs w:val="24"/>
        </w:rPr>
        <w:t xml:space="preserve">the distal segmental hepatic artery feeding the HCC. In </w:t>
      </w:r>
      <w:r w:rsidR="00D84CA3" w:rsidRPr="00741777">
        <w:rPr>
          <w:rFonts w:ascii="Book Antiqua" w:hAnsi="Book Antiqua"/>
          <w:sz w:val="24"/>
          <w:szCs w:val="24"/>
        </w:rPr>
        <w:t xml:space="preserve">the </w:t>
      </w:r>
      <w:r w:rsidRPr="00741777">
        <w:rPr>
          <w:rFonts w:ascii="Book Antiqua" w:hAnsi="Book Antiqua"/>
          <w:sz w:val="24"/>
          <w:szCs w:val="24"/>
        </w:rPr>
        <w:t>case of balloon-occluded RFA, a 0.014-inch guide wire is advanced into the segmental hepatic artery feeding the lesion, enabling optimal guidance of a low-profile 4-</w:t>
      </w:r>
      <w:r w:rsidR="00DB11E0" w:rsidRPr="00741777">
        <w:rPr>
          <w:rFonts w:ascii="Book Antiqua" w:hAnsi="Book Antiqua"/>
          <w:sz w:val="24"/>
          <w:szCs w:val="24"/>
        </w:rPr>
        <w:t>5 mm</w:t>
      </w:r>
      <w:r w:rsidRPr="00741777">
        <w:rPr>
          <w:rFonts w:ascii="Book Antiqua" w:hAnsi="Book Antiqua"/>
          <w:sz w:val="24"/>
          <w:szCs w:val="24"/>
        </w:rPr>
        <w:t xml:space="preserve"> monorail percutaneous transluminal angioplasty (PTA)-balloon. Conventional chemoembolization is performed</w:t>
      </w:r>
      <w:r w:rsidR="00D84CA3" w:rsidRPr="00741777">
        <w:rPr>
          <w:rFonts w:ascii="Book Antiqua" w:hAnsi="Book Antiqua"/>
          <w:sz w:val="24"/>
          <w:szCs w:val="24"/>
        </w:rPr>
        <w:t xml:space="preserve"> by</w:t>
      </w:r>
      <w:r w:rsidRPr="00741777">
        <w:rPr>
          <w:rFonts w:ascii="Book Antiqua" w:hAnsi="Book Antiqua"/>
          <w:sz w:val="24"/>
          <w:szCs w:val="24"/>
        </w:rPr>
        <w:t xml:space="preserve"> infusing an emulsion of chemotherapeutic agent (Epirubicin-Doxorubicin/Cisplatin/Mytomicin-C) and iodized oil (Lipiodol Ultra Fluid; Mitsui, Tokyo, Japan), followed by embolization performed with gelatin sponge particles (Gelfoam; Pfizer, Tokyo, Japan). Drug-eluting bead TACE (DEB-TACE) is performed with a slow injection of </w:t>
      </w:r>
      <w:r w:rsidR="00D84CA3" w:rsidRPr="00741777">
        <w:rPr>
          <w:rFonts w:ascii="Book Antiqua" w:hAnsi="Book Antiqua"/>
          <w:sz w:val="24"/>
          <w:szCs w:val="24"/>
        </w:rPr>
        <w:t xml:space="preserve">a </w:t>
      </w:r>
      <w:r w:rsidRPr="00741777">
        <w:rPr>
          <w:rFonts w:ascii="Book Antiqua" w:hAnsi="Book Antiqua"/>
          <w:sz w:val="24"/>
          <w:szCs w:val="24"/>
        </w:rPr>
        <w:t>100-30</w:t>
      </w:r>
      <w:r w:rsidR="00DB11E0" w:rsidRPr="00741777">
        <w:rPr>
          <w:rFonts w:ascii="Book Antiqua" w:hAnsi="Book Antiqua"/>
          <w:sz w:val="24"/>
          <w:szCs w:val="24"/>
        </w:rPr>
        <w:t>0 µ</w:t>
      </w:r>
      <w:r w:rsidRPr="00741777">
        <w:rPr>
          <w:rFonts w:ascii="Book Antiqua" w:hAnsi="Book Antiqua"/>
          <w:sz w:val="24"/>
          <w:szCs w:val="24"/>
        </w:rPr>
        <w:t xml:space="preserve">m DC-Bead (Terumo, Tokyo, Japan) loaded with Epirubicin </w:t>
      </w:r>
      <w:r w:rsidRPr="00741777">
        <w:rPr>
          <w:rFonts w:ascii="Book Antiqua" w:hAnsi="Book Antiqua"/>
          <w:sz w:val="24"/>
          <w:szCs w:val="24"/>
        </w:rPr>
        <w:lastRenderedPageBreak/>
        <w:t>(Farmorubicin® 5</w:t>
      </w:r>
      <w:r w:rsidR="00DB11E0" w:rsidRPr="00741777">
        <w:rPr>
          <w:rFonts w:ascii="Book Antiqua" w:hAnsi="Book Antiqua"/>
          <w:sz w:val="24"/>
          <w:szCs w:val="24"/>
        </w:rPr>
        <w:t>0 m</w:t>
      </w:r>
      <w:r w:rsidRPr="00741777">
        <w:rPr>
          <w:rFonts w:ascii="Book Antiqua" w:hAnsi="Book Antiqua"/>
          <w:sz w:val="24"/>
          <w:szCs w:val="24"/>
        </w:rPr>
        <w:t xml:space="preserve">g Powder) followed until the complete intended dose </w:t>
      </w:r>
      <w:r w:rsidR="00D84CA3" w:rsidRPr="00741777">
        <w:rPr>
          <w:rFonts w:ascii="Book Antiqua" w:hAnsi="Book Antiqua"/>
          <w:sz w:val="24"/>
          <w:szCs w:val="24"/>
        </w:rPr>
        <w:t xml:space="preserve">is </w:t>
      </w:r>
      <w:r w:rsidRPr="00741777">
        <w:rPr>
          <w:rFonts w:ascii="Book Antiqua" w:hAnsi="Book Antiqua"/>
          <w:sz w:val="24"/>
          <w:szCs w:val="24"/>
        </w:rPr>
        <w:t xml:space="preserve">administered and slow flow </w:t>
      </w:r>
      <w:r w:rsidR="00D84CA3" w:rsidRPr="00741777">
        <w:rPr>
          <w:rFonts w:ascii="Book Antiqua" w:hAnsi="Book Antiqua"/>
          <w:sz w:val="24"/>
          <w:szCs w:val="24"/>
        </w:rPr>
        <w:t xml:space="preserve">is </w:t>
      </w:r>
      <w:r w:rsidRPr="00741777">
        <w:rPr>
          <w:rFonts w:ascii="Book Antiqua" w:hAnsi="Book Antiqua"/>
          <w:sz w:val="24"/>
          <w:szCs w:val="24"/>
        </w:rPr>
        <w:t xml:space="preserve">observed.  </w:t>
      </w:r>
    </w:p>
    <w:p w:rsidR="00415B14" w:rsidRDefault="00415B14" w:rsidP="00415B14">
      <w:pPr>
        <w:spacing w:after="0" w:line="360" w:lineRule="auto"/>
        <w:jc w:val="both"/>
        <w:rPr>
          <w:rFonts w:ascii="Book Antiqua" w:eastAsiaTheme="minorEastAsia" w:hAnsi="Book Antiqua"/>
          <w:b/>
          <w:i/>
          <w:sz w:val="24"/>
          <w:szCs w:val="24"/>
          <w:lang w:eastAsia="zh-CN"/>
        </w:rPr>
      </w:pPr>
    </w:p>
    <w:p w:rsidR="00415B14" w:rsidRDefault="002E100E" w:rsidP="00415B14">
      <w:pPr>
        <w:spacing w:after="0" w:line="360" w:lineRule="auto"/>
        <w:jc w:val="both"/>
        <w:rPr>
          <w:rFonts w:ascii="Book Antiqua" w:eastAsiaTheme="minorEastAsia" w:hAnsi="Book Antiqua"/>
          <w:b/>
          <w:i/>
          <w:sz w:val="24"/>
          <w:szCs w:val="24"/>
          <w:lang w:eastAsia="zh-CN"/>
        </w:rPr>
      </w:pPr>
      <w:r w:rsidRPr="00741777">
        <w:rPr>
          <w:rFonts w:ascii="Book Antiqua" w:hAnsi="Book Antiqua"/>
          <w:b/>
          <w:i/>
          <w:sz w:val="24"/>
          <w:szCs w:val="24"/>
        </w:rPr>
        <w:t>RFA</w:t>
      </w:r>
    </w:p>
    <w:p w:rsidR="002E100E" w:rsidRPr="00741777" w:rsidRDefault="002E100E" w:rsidP="00415B14">
      <w:pPr>
        <w:spacing w:after="0" w:line="360" w:lineRule="auto"/>
        <w:jc w:val="both"/>
        <w:rPr>
          <w:rFonts w:ascii="Book Antiqua" w:hAnsi="Book Antiqua"/>
          <w:sz w:val="24"/>
          <w:szCs w:val="24"/>
        </w:rPr>
      </w:pPr>
      <w:r w:rsidRPr="00741777">
        <w:rPr>
          <w:rFonts w:ascii="Book Antiqua" w:hAnsi="Book Antiqua"/>
          <w:sz w:val="24"/>
          <w:szCs w:val="24"/>
        </w:rPr>
        <w:t xml:space="preserve">Before or after TACE, RFA is usually performed using </w:t>
      </w:r>
      <w:r w:rsidR="00415B14">
        <w:rPr>
          <w:rFonts w:ascii="Book Antiqua" w:hAnsi="Book Antiqua"/>
          <w:sz w:val="24"/>
          <w:szCs w:val="24"/>
        </w:rPr>
        <w:t>US</w:t>
      </w:r>
      <w:r w:rsidRPr="00741777">
        <w:rPr>
          <w:rFonts w:ascii="Book Antiqua" w:hAnsi="Book Antiqua"/>
          <w:sz w:val="24"/>
          <w:szCs w:val="24"/>
        </w:rPr>
        <w:t>-guidance with the patient under sedation with Fentanyl citrate (0.1–0.2 mg, Phentanest; Daiichi Sankyo, Tokyo, Japan) and local anesthesia. In detail, US-guidance has been most widely implemented as the standard guiding modality for RF</w:t>
      </w:r>
      <w:r w:rsidR="007C4C36" w:rsidRPr="00741777">
        <w:rPr>
          <w:rFonts w:ascii="Book Antiqua" w:hAnsi="Book Antiqua"/>
          <w:sz w:val="24"/>
          <w:szCs w:val="24"/>
        </w:rPr>
        <w:t>A</w:t>
      </w:r>
      <w:r w:rsidRPr="00741777">
        <w:rPr>
          <w:rFonts w:ascii="Book Antiqua" w:hAnsi="Book Antiqua"/>
          <w:sz w:val="24"/>
          <w:szCs w:val="24"/>
        </w:rPr>
        <w:t xml:space="preserve"> (Fig</w:t>
      </w:r>
      <w:r w:rsidR="00415B14">
        <w:rPr>
          <w:rFonts w:ascii="Book Antiqua" w:eastAsiaTheme="minorEastAsia" w:hAnsi="Book Antiqua" w:hint="eastAsia"/>
          <w:sz w:val="24"/>
          <w:szCs w:val="24"/>
          <w:lang w:eastAsia="zh-CN"/>
        </w:rPr>
        <w:t xml:space="preserve">ure </w:t>
      </w:r>
      <w:r w:rsidRPr="00741777">
        <w:rPr>
          <w:rFonts w:ascii="Book Antiqua" w:hAnsi="Book Antiqua"/>
          <w:sz w:val="24"/>
          <w:szCs w:val="24"/>
        </w:rPr>
        <w:t xml:space="preserve">1). </w:t>
      </w:r>
      <w:r w:rsidR="007B335E" w:rsidRPr="00741777">
        <w:rPr>
          <w:rFonts w:ascii="Book Antiqua" w:hAnsi="Book Antiqua"/>
          <w:sz w:val="24"/>
          <w:szCs w:val="24"/>
        </w:rPr>
        <w:t>The a</w:t>
      </w:r>
      <w:r w:rsidRPr="00741777">
        <w:rPr>
          <w:rFonts w:ascii="Book Antiqua" w:hAnsi="Book Antiqua"/>
          <w:sz w:val="24"/>
          <w:szCs w:val="24"/>
        </w:rPr>
        <w:t>dvantages of US are</w:t>
      </w:r>
      <w:r w:rsidR="007C4C36" w:rsidRPr="00741777">
        <w:rPr>
          <w:rFonts w:ascii="Book Antiqua" w:hAnsi="Book Antiqua"/>
          <w:sz w:val="24"/>
          <w:szCs w:val="24"/>
        </w:rPr>
        <w:t xml:space="preserve"> several</w:t>
      </w:r>
      <w:r w:rsidRPr="00741777">
        <w:rPr>
          <w:rFonts w:ascii="Book Antiqua" w:hAnsi="Book Antiqua"/>
          <w:sz w:val="24"/>
          <w:szCs w:val="24"/>
        </w:rPr>
        <w:t>, including easy availability, lower cost and real-time multiplanar imaging capability. However, ultrasound also has serious drawbacks. For multiple overlapping ablations, the characteristic hyperechoic area of microbubbles generated by previous ablation cycles often obscures the index tumor and may hinder accurate placement of the electrode for subsequent ablation cycles. Furthermore, ultrasound-guided targeting is difficult for tumors in sonographic blind spots</w:t>
      </w:r>
      <w:r w:rsidR="007B335E" w:rsidRPr="00741777">
        <w:rPr>
          <w:rFonts w:ascii="Book Antiqua" w:hAnsi="Book Antiqua"/>
          <w:sz w:val="24"/>
          <w:szCs w:val="24"/>
        </w:rPr>
        <w:t>,</w:t>
      </w:r>
      <w:r w:rsidRPr="00741777">
        <w:rPr>
          <w:rFonts w:ascii="Book Antiqua" w:hAnsi="Book Antiqua"/>
          <w:sz w:val="24"/>
          <w:szCs w:val="24"/>
        </w:rPr>
        <w:t xml:space="preserve"> such as the liver dome. In addition, for combined treatment, prior chemoembolization may alter </w:t>
      </w:r>
      <w:r w:rsidR="007B335E" w:rsidRPr="00741777">
        <w:rPr>
          <w:rFonts w:ascii="Book Antiqua" w:hAnsi="Book Antiqua"/>
          <w:sz w:val="24"/>
          <w:szCs w:val="24"/>
        </w:rPr>
        <w:t xml:space="preserve">the </w:t>
      </w:r>
      <w:r w:rsidRPr="00741777">
        <w:rPr>
          <w:rFonts w:ascii="Book Antiqua" w:hAnsi="Book Antiqua"/>
          <w:sz w:val="24"/>
          <w:szCs w:val="24"/>
        </w:rPr>
        <w:t>sonographic conspicuity of the index tumor o</w:t>
      </w:r>
      <w:r w:rsidR="007C4C36" w:rsidRPr="00741777">
        <w:rPr>
          <w:rFonts w:ascii="Book Antiqua" w:hAnsi="Book Antiqua"/>
          <w:sz w:val="24"/>
          <w:szCs w:val="24"/>
        </w:rPr>
        <w:t>wing to variable uptake of iodiz</w:t>
      </w:r>
      <w:r w:rsidRPr="00741777">
        <w:rPr>
          <w:rFonts w:ascii="Book Antiqua" w:hAnsi="Book Antiqua"/>
          <w:sz w:val="24"/>
          <w:szCs w:val="24"/>
        </w:rPr>
        <w:t xml:space="preserve">ed oil and </w:t>
      </w:r>
      <w:r w:rsidR="007B335E" w:rsidRPr="00741777">
        <w:rPr>
          <w:rFonts w:ascii="Book Antiqua" w:hAnsi="Book Antiqua"/>
          <w:sz w:val="24"/>
          <w:szCs w:val="24"/>
        </w:rPr>
        <w:t xml:space="preserve">the </w:t>
      </w:r>
      <w:r w:rsidRPr="00741777">
        <w:rPr>
          <w:rFonts w:ascii="Book Antiqua" w:hAnsi="Book Antiqua"/>
          <w:sz w:val="24"/>
          <w:szCs w:val="24"/>
        </w:rPr>
        <w:t xml:space="preserve">chemotherapeutic agent in the tumor and the adjacent hepatic parenchyma. </w:t>
      </w:r>
      <w:r w:rsidR="007C4C36" w:rsidRPr="00741777">
        <w:rPr>
          <w:rFonts w:ascii="Book Antiqua" w:hAnsi="Book Antiqua"/>
          <w:sz w:val="24"/>
          <w:szCs w:val="24"/>
        </w:rPr>
        <w:t xml:space="preserve">For this reason, </w:t>
      </w:r>
      <w:r w:rsidR="00415B14" w:rsidRPr="00741777">
        <w:rPr>
          <w:rFonts w:ascii="Book Antiqua" w:hAnsi="Book Antiqua"/>
          <w:sz w:val="24"/>
          <w:szCs w:val="24"/>
        </w:rPr>
        <w:t>c</w:t>
      </w:r>
      <w:r w:rsidRPr="00741777">
        <w:rPr>
          <w:rFonts w:ascii="Book Antiqua" w:hAnsi="Book Antiqua"/>
          <w:sz w:val="24"/>
          <w:szCs w:val="24"/>
        </w:rPr>
        <w:t xml:space="preserve">omputed </w:t>
      </w:r>
      <w:r w:rsidR="00415B14" w:rsidRPr="00741777">
        <w:rPr>
          <w:rFonts w:ascii="Book Antiqua" w:hAnsi="Book Antiqua"/>
          <w:sz w:val="24"/>
          <w:szCs w:val="24"/>
        </w:rPr>
        <w:t>t</w:t>
      </w:r>
      <w:r w:rsidRPr="00741777">
        <w:rPr>
          <w:rFonts w:ascii="Book Antiqua" w:hAnsi="Book Antiqua"/>
          <w:sz w:val="24"/>
          <w:szCs w:val="24"/>
        </w:rPr>
        <w:t>omography (CT) fluoroscopy</w:t>
      </w:r>
      <w:r w:rsidR="00F91B97" w:rsidRPr="00741777">
        <w:rPr>
          <w:rFonts w:ascii="Book Antiqua" w:hAnsi="Book Antiqua"/>
          <w:sz w:val="24"/>
          <w:szCs w:val="24"/>
        </w:rPr>
        <w:t xml:space="preserve"> has also been used to guide RFA </w:t>
      </w:r>
      <w:r w:rsidRPr="00741777">
        <w:rPr>
          <w:rFonts w:ascii="Book Antiqua" w:hAnsi="Book Antiqua"/>
          <w:sz w:val="24"/>
          <w:szCs w:val="24"/>
        </w:rPr>
        <w:t>alone or RF</w:t>
      </w:r>
      <w:r w:rsidR="00F91B97" w:rsidRPr="00741777">
        <w:rPr>
          <w:rFonts w:ascii="Book Antiqua" w:hAnsi="Book Antiqua"/>
          <w:sz w:val="24"/>
          <w:szCs w:val="24"/>
        </w:rPr>
        <w:t>A</w:t>
      </w:r>
      <w:r w:rsidRPr="00741777">
        <w:rPr>
          <w:rFonts w:ascii="Book Antiqua" w:hAnsi="Book Antiqua"/>
          <w:sz w:val="24"/>
          <w:szCs w:val="24"/>
        </w:rPr>
        <w:t xml:space="preserve"> combined </w:t>
      </w:r>
      <w:r w:rsidR="00415B14">
        <w:rPr>
          <w:rFonts w:ascii="Book Antiqua" w:hAnsi="Book Antiqua"/>
          <w:sz w:val="24"/>
          <w:szCs w:val="24"/>
        </w:rPr>
        <w:t>with TACE (sequential approach)</w:t>
      </w:r>
      <w:r w:rsidR="00B028DC" w:rsidRPr="00741777">
        <w:rPr>
          <w:rFonts w:ascii="Book Antiqua" w:eastAsia="SimSun" w:hAnsi="Book Antiqua"/>
          <w:sz w:val="24"/>
          <w:szCs w:val="24"/>
          <w:vertAlign w:val="superscript"/>
          <w:lang w:eastAsia="zh-CN" w:bidi="ar-SA"/>
        </w:rPr>
        <w:t>[22-24]</w:t>
      </w:r>
      <w:r w:rsidR="00B028DC" w:rsidRPr="00741777">
        <w:rPr>
          <w:rFonts w:ascii="Book Antiqua" w:eastAsia="Calibri" w:hAnsi="Book Antiqua"/>
          <w:sz w:val="24"/>
          <w:szCs w:val="24"/>
          <w:lang w:eastAsia="it-IT" w:bidi="ar-SA"/>
        </w:rPr>
        <w:t xml:space="preserve">. </w:t>
      </w:r>
      <w:r w:rsidRPr="00741777">
        <w:rPr>
          <w:rFonts w:ascii="Book Antiqua" w:hAnsi="Book Antiqua"/>
          <w:sz w:val="24"/>
          <w:szCs w:val="24"/>
        </w:rPr>
        <w:t>It provides several contiguous axial images through near real-time image reconstruction during the interventional procedure. When the CT plane includes both the electrode path and the index tumor, the needle advance</w:t>
      </w:r>
      <w:r w:rsidR="007C4C36" w:rsidRPr="00741777">
        <w:rPr>
          <w:rFonts w:ascii="Book Antiqua" w:hAnsi="Book Antiqua"/>
          <w:sz w:val="24"/>
          <w:szCs w:val="24"/>
        </w:rPr>
        <w:t>ment</w:t>
      </w:r>
      <w:r w:rsidRPr="00741777">
        <w:rPr>
          <w:rFonts w:ascii="Book Antiqua" w:hAnsi="Book Antiqua"/>
          <w:sz w:val="24"/>
          <w:szCs w:val="24"/>
        </w:rPr>
        <w:t xml:space="preserve"> into the tumor can be monitored in real-time. One major drawback of this guiding modality is the high radiation dose to both patient and operator, which is on the order of centigrays per second of exposure</w:t>
      </w:r>
      <w:r w:rsidR="007B335E" w:rsidRPr="00741777">
        <w:rPr>
          <w:rFonts w:ascii="Book Antiqua" w:hAnsi="Book Antiqua"/>
          <w:sz w:val="24"/>
          <w:szCs w:val="24"/>
        </w:rPr>
        <w:t>,</w:t>
      </w:r>
      <w:r w:rsidRPr="00741777">
        <w:rPr>
          <w:rFonts w:ascii="Book Antiqua" w:hAnsi="Book Antiqua"/>
          <w:sz w:val="24"/>
          <w:szCs w:val="24"/>
        </w:rPr>
        <w:t xml:space="preserve"> whereas conventional fluoroscopy is on the order of ce</w:t>
      </w:r>
      <w:r w:rsidR="00415B14">
        <w:rPr>
          <w:rFonts w:ascii="Book Antiqua" w:hAnsi="Book Antiqua"/>
          <w:sz w:val="24"/>
          <w:szCs w:val="24"/>
        </w:rPr>
        <w:t>ntigrays per minute of exposure</w:t>
      </w:r>
      <w:r w:rsidR="00B028DC" w:rsidRPr="00741777">
        <w:rPr>
          <w:rFonts w:ascii="Book Antiqua" w:eastAsia="SimSun" w:hAnsi="Book Antiqua"/>
          <w:sz w:val="24"/>
          <w:szCs w:val="24"/>
          <w:vertAlign w:val="superscript"/>
          <w:lang w:eastAsia="zh-CN" w:bidi="ar-SA"/>
        </w:rPr>
        <w:t>[25]</w:t>
      </w:r>
      <w:r w:rsidR="00B028DC" w:rsidRPr="00741777">
        <w:rPr>
          <w:rFonts w:ascii="Book Antiqua" w:eastAsia="Calibri" w:hAnsi="Book Antiqua"/>
          <w:sz w:val="24"/>
          <w:szCs w:val="24"/>
          <w:lang w:eastAsia="it-IT" w:bidi="ar-SA"/>
        </w:rPr>
        <w:t xml:space="preserve">. </w:t>
      </w:r>
      <w:r w:rsidRPr="00741777">
        <w:rPr>
          <w:rFonts w:ascii="Book Antiqua" w:hAnsi="Book Antiqua"/>
          <w:sz w:val="24"/>
          <w:szCs w:val="24"/>
        </w:rPr>
        <w:t xml:space="preserve">This concern is obviously magnified for cases requiring multiple overlapping ablations. </w:t>
      </w:r>
      <w:r w:rsidR="000150D8" w:rsidRPr="00741777">
        <w:rPr>
          <w:rFonts w:ascii="Book Antiqua" w:hAnsi="Book Antiqua"/>
          <w:sz w:val="24"/>
          <w:szCs w:val="24"/>
        </w:rPr>
        <w:t>Furthermore</w:t>
      </w:r>
      <w:r w:rsidRPr="00741777">
        <w:rPr>
          <w:rFonts w:ascii="Book Antiqua" w:hAnsi="Book Antiqua"/>
          <w:sz w:val="24"/>
          <w:szCs w:val="24"/>
        </w:rPr>
        <w:t xml:space="preserve">, targeting the index tumor tends to be more time-consuming than other </w:t>
      </w:r>
      <w:r w:rsidR="007C4C36" w:rsidRPr="00741777">
        <w:rPr>
          <w:rFonts w:ascii="Book Antiqua" w:hAnsi="Book Antiqua"/>
          <w:sz w:val="24"/>
          <w:szCs w:val="24"/>
        </w:rPr>
        <w:t xml:space="preserve">guidance </w:t>
      </w:r>
      <w:r w:rsidRPr="00741777">
        <w:rPr>
          <w:rFonts w:ascii="Book Antiqua" w:hAnsi="Book Antiqua"/>
          <w:sz w:val="24"/>
          <w:szCs w:val="24"/>
        </w:rPr>
        <w:t>modalities</w:t>
      </w:r>
      <w:r w:rsidR="000150D8" w:rsidRPr="00741777">
        <w:rPr>
          <w:rFonts w:ascii="Book Antiqua" w:hAnsi="Book Antiqua"/>
          <w:sz w:val="24"/>
          <w:szCs w:val="24"/>
        </w:rPr>
        <w:t>,</w:t>
      </w:r>
      <w:r w:rsidRPr="00741777">
        <w:rPr>
          <w:rFonts w:ascii="Book Antiqua" w:hAnsi="Book Antiqua"/>
          <w:sz w:val="24"/>
          <w:szCs w:val="24"/>
        </w:rPr>
        <w:t xml:space="preserve"> such as ultrasound and conventional fluoroscopy. For a tumor in the dome of the liver, oblique advance</w:t>
      </w:r>
      <w:r w:rsidR="007C4C36" w:rsidRPr="00741777">
        <w:rPr>
          <w:rFonts w:ascii="Book Antiqua" w:hAnsi="Book Antiqua"/>
          <w:sz w:val="24"/>
          <w:szCs w:val="24"/>
        </w:rPr>
        <w:t>ment</w:t>
      </w:r>
      <w:r w:rsidRPr="00741777">
        <w:rPr>
          <w:rFonts w:ascii="Book Antiqua" w:hAnsi="Book Antiqua"/>
          <w:sz w:val="24"/>
          <w:szCs w:val="24"/>
        </w:rPr>
        <w:t xml:space="preserve"> of the electrode is preferred to avoid violation of the thorax or the pleura. However, such an oblique approach might have been technically cumbersome with CT fluoroscopy guidance owing to a limited range of CT gantry tilting. Although the transthoracic approach for dome lesion</w:t>
      </w:r>
      <w:r w:rsidR="000150D8" w:rsidRPr="00741777">
        <w:rPr>
          <w:rFonts w:ascii="Book Antiqua" w:hAnsi="Book Antiqua"/>
          <w:sz w:val="24"/>
          <w:szCs w:val="24"/>
        </w:rPr>
        <w:t>s</w:t>
      </w:r>
      <w:r w:rsidRPr="00741777">
        <w:rPr>
          <w:rFonts w:ascii="Book Antiqua" w:hAnsi="Book Antiqua"/>
          <w:sz w:val="24"/>
          <w:szCs w:val="24"/>
        </w:rPr>
        <w:t xml:space="preserve"> has been generally accepted </w:t>
      </w:r>
      <w:r w:rsidR="000150D8" w:rsidRPr="00741777">
        <w:rPr>
          <w:rFonts w:ascii="Book Antiqua" w:hAnsi="Book Antiqua"/>
          <w:sz w:val="24"/>
          <w:szCs w:val="24"/>
        </w:rPr>
        <w:t>as</w:t>
      </w:r>
      <w:r w:rsidRPr="00741777">
        <w:rPr>
          <w:rFonts w:ascii="Book Antiqua" w:hAnsi="Book Antiqua"/>
          <w:sz w:val="24"/>
          <w:szCs w:val="24"/>
        </w:rPr>
        <w:t xml:space="preserve"> safe, pneumothorax can complicate 38</w:t>
      </w:r>
      <w:r w:rsidR="00415B14" w:rsidRPr="00741777">
        <w:rPr>
          <w:rFonts w:ascii="Book Antiqua" w:hAnsi="Book Antiqua"/>
          <w:sz w:val="24"/>
          <w:szCs w:val="24"/>
        </w:rPr>
        <w:t>%</w:t>
      </w:r>
      <w:r w:rsidRPr="00741777">
        <w:rPr>
          <w:rFonts w:ascii="Book Antiqua" w:hAnsi="Book Antiqua"/>
          <w:sz w:val="24"/>
          <w:szCs w:val="24"/>
        </w:rPr>
        <w:t xml:space="preserve">–70% of </w:t>
      </w:r>
      <w:r w:rsidRPr="00741777">
        <w:rPr>
          <w:rFonts w:ascii="Book Antiqua" w:hAnsi="Book Antiqua"/>
          <w:sz w:val="24"/>
          <w:szCs w:val="24"/>
        </w:rPr>
        <w:lastRenderedPageBreak/>
        <w:t>cases, of which 18</w:t>
      </w:r>
      <w:r w:rsidR="00415B14" w:rsidRPr="00741777">
        <w:rPr>
          <w:rFonts w:ascii="Book Antiqua" w:hAnsi="Book Antiqua"/>
          <w:sz w:val="24"/>
          <w:szCs w:val="24"/>
        </w:rPr>
        <w:t>%</w:t>
      </w:r>
      <w:r w:rsidRPr="00741777">
        <w:rPr>
          <w:rFonts w:ascii="Book Antiqua" w:hAnsi="Book Antiqua"/>
          <w:sz w:val="24"/>
          <w:szCs w:val="24"/>
        </w:rPr>
        <w:t>–40% wi</w:t>
      </w:r>
      <w:r w:rsidR="00415B14">
        <w:rPr>
          <w:rFonts w:ascii="Book Antiqua" w:hAnsi="Book Antiqua"/>
          <w:sz w:val="24"/>
          <w:szCs w:val="24"/>
        </w:rPr>
        <w:t>ll require chest tube placement</w:t>
      </w:r>
      <w:r w:rsidR="001A6A5D" w:rsidRPr="00741777">
        <w:rPr>
          <w:rFonts w:ascii="Book Antiqua" w:eastAsia="SimSun" w:hAnsi="Book Antiqua"/>
          <w:sz w:val="24"/>
          <w:szCs w:val="24"/>
          <w:vertAlign w:val="superscript"/>
          <w:lang w:eastAsia="zh-CN" w:bidi="ar-SA"/>
        </w:rPr>
        <w:t>[</w:t>
      </w:r>
      <w:r w:rsidR="00BC3BD6">
        <w:rPr>
          <w:rFonts w:ascii="Book Antiqua" w:eastAsia="SimSun" w:hAnsi="Book Antiqua" w:hint="eastAsia"/>
          <w:sz w:val="24"/>
          <w:szCs w:val="24"/>
          <w:vertAlign w:val="superscript"/>
          <w:lang w:eastAsia="zh-CN" w:bidi="ar-SA"/>
        </w:rPr>
        <w:t>13,</w:t>
      </w:r>
      <w:r w:rsidR="001A6A5D" w:rsidRPr="00741777">
        <w:rPr>
          <w:rFonts w:ascii="Book Antiqua" w:eastAsia="SimSun" w:hAnsi="Book Antiqua"/>
          <w:sz w:val="24"/>
          <w:szCs w:val="24"/>
          <w:vertAlign w:val="superscript"/>
          <w:lang w:eastAsia="zh-CN" w:bidi="ar-SA"/>
        </w:rPr>
        <w:t>26</w:t>
      </w:r>
      <w:r w:rsidR="00BC3BD6">
        <w:rPr>
          <w:rFonts w:ascii="Book Antiqua" w:eastAsia="SimSun" w:hAnsi="Book Antiqua" w:hint="eastAsia"/>
          <w:sz w:val="24"/>
          <w:szCs w:val="24"/>
          <w:vertAlign w:val="superscript"/>
          <w:lang w:eastAsia="zh-CN" w:bidi="ar-SA"/>
        </w:rPr>
        <w:t>,</w:t>
      </w:r>
      <w:r w:rsidR="001A6A5D" w:rsidRPr="00741777">
        <w:rPr>
          <w:rFonts w:ascii="Book Antiqua" w:eastAsia="SimSun" w:hAnsi="Book Antiqua"/>
          <w:sz w:val="24"/>
          <w:szCs w:val="24"/>
          <w:vertAlign w:val="superscript"/>
          <w:lang w:eastAsia="zh-CN" w:bidi="ar-SA"/>
        </w:rPr>
        <w:t>2</w:t>
      </w:r>
      <w:r w:rsidR="00BC3BD6">
        <w:rPr>
          <w:rFonts w:ascii="Book Antiqua" w:eastAsia="SimSun" w:hAnsi="Book Antiqua" w:hint="eastAsia"/>
          <w:sz w:val="24"/>
          <w:szCs w:val="24"/>
          <w:vertAlign w:val="superscript"/>
          <w:lang w:eastAsia="zh-CN" w:bidi="ar-SA"/>
        </w:rPr>
        <w:t>7</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r w:rsidRPr="00741777">
        <w:rPr>
          <w:rFonts w:ascii="Book Antiqua" w:hAnsi="Book Antiqua"/>
          <w:sz w:val="24"/>
          <w:szCs w:val="24"/>
        </w:rPr>
        <w:t>Alternatively, the oblique approach for a dome lesion under CT guidance with coronal/sagittal reformatted imaging is also useful to avoid this complication.</w:t>
      </w:r>
    </w:p>
    <w:p w:rsidR="002E100E" w:rsidRPr="00741777" w:rsidRDefault="002E100E" w:rsidP="00415B14">
      <w:pPr>
        <w:spacing w:after="0" w:line="360" w:lineRule="auto"/>
        <w:ind w:firstLineChars="100" w:firstLine="240"/>
        <w:jc w:val="both"/>
        <w:rPr>
          <w:rFonts w:ascii="Book Antiqua" w:hAnsi="Book Antiqua"/>
          <w:sz w:val="24"/>
          <w:szCs w:val="24"/>
        </w:rPr>
      </w:pPr>
      <w:r w:rsidRPr="00741777">
        <w:rPr>
          <w:rFonts w:ascii="Book Antiqua" w:hAnsi="Book Antiqua"/>
          <w:sz w:val="24"/>
          <w:szCs w:val="24"/>
        </w:rPr>
        <w:t>Another potential guiding-technique is rep</w:t>
      </w:r>
      <w:r w:rsidR="00415B14">
        <w:rPr>
          <w:rFonts w:ascii="Book Antiqua" w:hAnsi="Book Antiqua"/>
          <w:sz w:val="24"/>
          <w:szCs w:val="24"/>
        </w:rPr>
        <w:t>resented by biplane fluoroscopy</w:t>
      </w:r>
      <w:r w:rsidR="001A6A5D" w:rsidRPr="00741777">
        <w:rPr>
          <w:rFonts w:ascii="Book Antiqua" w:eastAsia="SimSun" w:hAnsi="Book Antiqua"/>
          <w:sz w:val="24"/>
          <w:szCs w:val="24"/>
          <w:vertAlign w:val="superscript"/>
          <w:lang w:eastAsia="zh-CN" w:bidi="ar-SA"/>
        </w:rPr>
        <w:t>[2</w:t>
      </w:r>
      <w:r w:rsidR="00BC3BD6">
        <w:rPr>
          <w:rFonts w:ascii="Book Antiqua" w:eastAsia="SimSun" w:hAnsi="Book Antiqua" w:hint="eastAsia"/>
          <w:sz w:val="24"/>
          <w:szCs w:val="24"/>
          <w:vertAlign w:val="superscript"/>
          <w:lang w:eastAsia="zh-CN" w:bidi="ar-SA"/>
        </w:rPr>
        <w:t>8</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r w:rsidRPr="00741777">
        <w:rPr>
          <w:rFonts w:ascii="Book Antiqua" w:hAnsi="Book Antiqua"/>
          <w:sz w:val="24"/>
          <w:szCs w:val="24"/>
        </w:rPr>
        <w:t xml:space="preserve">For combined treatment, this technique has several potential strengths. First, the </w:t>
      </w:r>
      <w:r w:rsidR="000150D8" w:rsidRPr="00741777">
        <w:rPr>
          <w:rFonts w:ascii="Book Antiqua" w:hAnsi="Book Antiqua"/>
          <w:sz w:val="24"/>
          <w:szCs w:val="24"/>
        </w:rPr>
        <w:t xml:space="preserve">visible </w:t>
      </w:r>
      <w:r w:rsidRPr="00741777">
        <w:rPr>
          <w:rFonts w:ascii="Book Antiqua" w:hAnsi="Book Antiqua"/>
          <w:sz w:val="24"/>
          <w:szCs w:val="24"/>
        </w:rPr>
        <w:t xml:space="preserve">fluoroscopically index tumor can be easily targeted regardless of location and successfully ablated with a single session procedure. Furthermore, registration and fusion of intraprocedural ultrasound with pre-procedural CT, </w:t>
      </w:r>
      <w:r w:rsidR="00415B14" w:rsidRPr="00741777">
        <w:rPr>
          <w:rFonts w:ascii="Book Antiqua" w:hAnsi="Book Antiqua"/>
          <w:sz w:val="24"/>
          <w:szCs w:val="24"/>
        </w:rPr>
        <w:t>m</w:t>
      </w:r>
      <w:r w:rsidRPr="00741777">
        <w:rPr>
          <w:rFonts w:ascii="Book Antiqua" w:hAnsi="Book Antiqua"/>
          <w:sz w:val="24"/>
          <w:szCs w:val="24"/>
        </w:rPr>
        <w:t xml:space="preserve">agnetic </w:t>
      </w:r>
      <w:r w:rsidR="00415B14" w:rsidRPr="00741777">
        <w:rPr>
          <w:rFonts w:ascii="Book Antiqua" w:hAnsi="Book Antiqua"/>
          <w:sz w:val="24"/>
          <w:szCs w:val="24"/>
        </w:rPr>
        <w:t>r</w:t>
      </w:r>
      <w:r w:rsidRPr="00741777">
        <w:rPr>
          <w:rFonts w:ascii="Book Antiqua" w:hAnsi="Book Antiqua"/>
          <w:sz w:val="24"/>
          <w:szCs w:val="24"/>
        </w:rPr>
        <w:t xml:space="preserve">esonance </w:t>
      </w:r>
      <w:r w:rsidR="00415B14" w:rsidRPr="00741777">
        <w:rPr>
          <w:rFonts w:ascii="Book Antiqua" w:hAnsi="Book Antiqua"/>
          <w:sz w:val="24"/>
          <w:szCs w:val="24"/>
        </w:rPr>
        <w:t>i</w:t>
      </w:r>
      <w:r w:rsidRPr="00741777">
        <w:rPr>
          <w:rFonts w:ascii="Book Antiqua" w:hAnsi="Book Antiqua"/>
          <w:sz w:val="24"/>
          <w:szCs w:val="24"/>
        </w:rPr>
        <w:t>maging (MRI) or positron emission tomography</w:t>
      </w:r>
      <w:r w:rsidR="00415B14">
        <w:rPr>
          <w:rFonts w:ascii="Book Antiqua" w:eastAsiaTheme="minorEastAsia" w:hAnsi="Book Antiqua" w:hint="eastAsia"/>
          <w:sz w:val="24"/>
          <w:szCs w:val="24"/>
          <w:lang w:eastAsia="zh-CN"/>
        </w:rPr>
        <w:t xml:space="preserve"> </w:t>
      </w:r>
      <w:r w:rsidRPr="00741777">
        <w:rPr>
          <w:rFonts w:ascii="Book Antiqua" w:hAnsi="Book Antiqua"/>
          <w:sz w:val="24"/>
          <w:szCs w:val="24"/>
        </w:rPr>
        <w:t xml:space="preserve">images have been reported </w:t>
      </w:r>
      <w:r w:rsidR="000150D8" w:rsidRPr="00741777">
        <w:rPr>
          <w:rFonts w:ascii="Book Antiqua" w:hAnsi="Book Antiqua"/>
          <w:sz w:val="24"/>
          <w:szCs w:val="24"/>
        </w:rPr>
        <w:t>as</w:t>
      </w:r>
      <w:r w:rsidRPr="00741777">
        <w:rPr>
          <w:rFonts w:ascii="Book Antiqua" w:hAnsi="Book Antiqua"/>
          <w:sz w:val="24"/>
          <w:szCs w:val="24"/>
        </w:rPr>
        <w:t xml:space="preserve"> feasible for thermal ablation of liver tumors</w:t>
      </w:r>
      <w:r w:rsidR="001A6A5D" w:rsidRPr="00741777">
        <w:rPr>
          <w:rFonts w:ascii="Book Antiqua" w:eastAsia="SimSun" w:hAnsi="Book Antiqua"/>
          <w:sz w:val="24"/>
          <w:szCs w:val="24"/>
          <w:vertAlign w:val="superscript"/>
          <w:lang w:eastAsia="zh-CN" w:bidi="ar-SA"/>
        </w:rPr>
        <w:t>[</w:t>
      </w:r>
      <w:r w:rsidR="00BC3BD6">
        <w:rPr>
          <w:rFonts w:ascii="Book Antiqua" w:eastAsia="SimSun" w:hAnsi="Book Antiqua" w:hint="eastAsia"/>
          <w:sz w:val="24"/>
          <w:szCs w:val="24"/>
          <w:vertAlign w:val="superscript"/>
          <w:lang w:eastAsia="zh-CN" w:bidi="ar-SA"/>
        </w:rPr>
        <w:t>29</w:t>
      </w:r>
      <w:r w:rsidR="00415B14">
        <w:rPr>
          <w:rFonts w:ascii="Book Antiqua" w:eastAsia="SimSun" w:hAnsi="Book Antiqua"/>
          <w:sz w:val="24"/>
          <w:szCs w:val="24"/>
          <w:vertAlign w:val="superscript"/>
          <w:lang w:eastAsia="zh-CN" w:bidi="ar-SA"/>
        </w:rPr>
        <w:t>,</w:t>
      </w:r>
      <w:r w:rsidR="00BC3BD6">
        <w:rPr>
          <w:rFonts w:ascii="Book Antiqua" w:eastAsia="SimSun" w:hAnsi="Book Antiqua"/>
          <w:sz w:val="24"/>
          <w:szCs w:val="24"/>
          <w:vertAlign w:val="superscript"/>
          <w:lang w:eastAsia="zh-CN" w:bidi="ar-SA"/>
        </w:rPr>
        <w:t>3</w:t>
      </w:r>
      <w:r w:rsidR="00BC3BD6">
        <w:rPr>
          <w:rFonts w:ascii="Book Antiqua" w:eastAsia="SimSun" w:hAnsi="Book Antiqua" w:hint="eastAsia"/>
          <w:sz w:val="24"/>
          <w:szCs w:val="24"/>
          <w:vertAlign w:val="superscript"/>
          <w:lang w:eastAsia="zh-CN" w:bidi="ar-SA"/>
        </w:rPr>
        <w:t>0</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w:t>
      </w:r>
      <w:r w:rsidR="00415B14">
        <w:rPr>
          <w:rFonts w:ascii="Book Antiqua" w:eastAsiaTheme="minorEastAsia" w:hAnsi="Book Antiqua" w:hint="eastAsia"/>
          <w:sz w:val="24"/>
          <w:szCs w:val="24"/>
          <w:lang w:eastAsia="zh-CN" w:bidi="ar-SA"/>
        </w:rPr>
        <w:t xml:space="preserve"> </w:t>
      </w:r>
      <w:r w:rsidRPr="00741777">
        <w:rPr>
          <w:rFonts w:ascii="Book Antiqua" w:hAnsi="Book Antiqua"/>
          <w:sz w:val="24"/>
          <w:szCs w:val="24"/>
        </w:rPr>
        <w:t xml:space="preserve">With these fusion techniques, </w:t>
      </w:r>
      <w:r w:rsidR="000150D8" w:rsidRPr="00741777">
        <w:rPr>
          <w:rFonts w:ascii="Book Antiqua" w:hAnsi="Book Antiqua"/>
          <w:sz w:val="24"/>
          <w:szCs w:val="24"/>
        </w:rPr>
        <w:t xml:space="preserve">inconspicuous </w:t>
      </w:r>
      <w:r w:rsidRPr="00741777">
        <w:rPr>
          <w:rFonts w:ascii="Book Antiqua" w:hAnsi="Book Antiqua"/>
          <w:sz w:val="24"/>
          <w:szCs w:val="24"/>
        </w:rPr>
        <w:t>dome HCCs on ultrasound</w:t>
      </w:r>
      <w:r w:rsidR="000150D8" w:rsidRPr="00741777">
        <w:rPr>
          <w:rFonts w:ascii="Book Antiqua" w:hAnsi="Book Antiqua"/>
          <w:sz w:val="24"/>
          <w:szCs w:val="24"/>
        </w:rPr>
        <w:t>s</w:t>
      </w:r>
      <w:r w:rsidRPr="00741777">
        <w:rPr>
          <w:rFonts w:ascii="Book Antiqua" w:hAnsi="Book Antiqua"/>
          <w:sz w:val="24"/>
          <w:szCs w:val="24"/>
        </w:rPr>
        <w:t xml:space="preserve"> could be targeted for percutaneous RF</w:t>
      </w:r>
      <w:r w:rsidR="00D345B3" w:rsidRPr="00741777">
        <w:rPr>
          <w:rFonts w:ascii="Book Antiqua" w:hAnsi="Book Antiqua"/>
          <w:sz w:val="24"/>
          <w:szCs w:val="24"/>
        </w:rPr>
        <w:t>A</w:t>
      </w:r>
      <w:r w:rsidRPr="00741777">
        <w:rPr>
          <w:rFonts w:ascii="Book Antiqua" w:hAnsi="Book Antiqua"/>
          <w:sz w:val="24"/>
          <w:szCs w:val="24"/>
        </w:rPr>
        <w:t>. Second, proper needle placement into the tumor can be more confidently made</w:t>
      </w:r>
      <w:r w:rsidR="002B793D" w:rsidRPr="00741777">
        <w:rPr>
          <w:rFonts w:ascii="Book Antiqua" w:hAnsi="Book Antiqua"/>
          <w:sz w:val="24"/>
          <w:szCs w:val="24"/>
        </w:rPr>
        <w:t xml:space="preserve"> because</w:t>
      </w:r>
      <w:r w:rsidRPr="00741777">
        <w:rPr>
          <w:rFonts w:ascii="Book Antiqua" w:hAnsi="Book Antiqua"/>
          <w:sz w:val="24"/>
          <w:szCs w:val="24"/>
        </w:rPr>
        <w:t xml:space="preserve"> biplane fluoroscopy provides real-time orthogonal projectional imaging for the simultaneous delineation of the electrode and the index tumor. Enhanced </w:t>
      </w:r>
      <w:r w:rsidR="000150D8" w:rsidRPr="00741777">
        <w:rPr>
          <w:rFonts w:ascii="Book Antiqua" w:hAnsi="Book Antiqua"/>
          <w:sz w:val="24"/>
          <w:szCs w:val="24"/>
        </w:rPr>
        <w:t xml:space="preserve">targeting </w:t>
      </w:r>
      <w:r w:rsidRPr="00741777">
        <w:rPr>
          <w:rFonts w:ascii="Book Antiqua" w:hAnsi="Book Antiqua"/>
          <w:sz w:val="24"/>
          <w:szCs w:val="24"/>
        </w:rPr>
        <w:t xml:space="preserve">confidence may shorten </w:t>
      </w:r>
      <w:r w:rsidR="000150D8" w:rsidRPr="00741777">
        <w:rPr>
          <w:rFonts w:ascii="Book Antiqua" w:hAnsi="Book Antiqua"/>
          <w:sz w:val="24"/>
          <w:szCs w:val="24"/>
        </w:rPr>
        <w:t xml:space="preserve">the </w:t>
      </w:r>
      <w:r w:rsidRPr="00741777">
        <w:rPr>
          <w:rFonts w:ascii="Book Antiqua" w:hAnsi="Book Antiqua"/>
          <w:sz w:val="24"/>
          <w:szCs w:val="24"/>
        </w:rPr>
        <w:t>overall procedure time</w:t>
      </w:r>
      <w:r w:rsidR="000150D8" w:rsidRPr="00741777">
        <w:rPr>
          <w:rFonts w:ascii="Book Antiqua" w:hAnsi="Book Antiqua"/>
          <w:sz w:val="24"/>
          <w:szCs w:val="24"/>
        </w:rPr>
        <w:t>,</w:t>
      </w:r>
      <w:r w:rsidRPr="00741777">
        <w:rPr>
          <w:rFonts w:ascii="Book Antiqua" w:hAnsi="Book Antiqua"/>
          <w:sz w:val="24"/>
          <w:szCs w:val="24"/>
        </w:rPr>
        <w:t xml:space="preserve"> especially for cases </w:t>
      </w:r>
      <w:r w:rsidR="000150D8" w:rsidRPr="00741777">
        <w:rPr>
          <w:rFonts w:ascii="Book Antiqua" w:hAnsi="Book Antiqua"/>
          <w:sz w:val="24"/>
          <w:szCs w:val="24"/>
        </w:rPr>
        <w:t xml:space="preserve">requiring </w:t>
      </w:r>
      <w:r w:rsidRPr="00741777">
        <w:rPr>
          <w:rFonts w:ascii="Book Antiqua" w:hAnsi="Book Antiqua"/>
          <w:sz w:val="24"/>
          <w:szCs w:val="24"/>
        </w:rPr>
        <w:t>multiple overlapping ablations. In addition, fluoroscopy provides much higher resolution</w:t>
      </w:r>
      <w:r w:rsidR="000150D8" w:rsidRPr="00741777">
        <w:rPr>
          <w:rFonts w:ascii="Book Antiqua" w:hAnsi="Book Antiqua"/>
          <w:sz w:val="24"/>
          <w:szCs w:val="24"/>
        </w:rPr>
        <w:t xml:space="preserve"> and</w:t>
      </w:r>
      <w:r w:rsidRPr="00741777">
        <w:rPr>
          <w:rFonts w:ascii="Book Antiqua" w:hAnsi="Book Antiqua"/>
          <w:sz w:val="24"/>
          <w:szCs w:val="24"/>
        </w:rPr>
        <w:t xml:space="preserve"> artifact-free images than CT or CT fluoroscopy, allowing for more precise overlapping ablations. Unlike ultrasound</w:t>
      </w:r>
      <w:r w:rsidR="000150D8" w:rsidRPr="00741777">
        <w:rPr>
          <w:rFonts w:ascii="Book Antiqua" w:hAnsi="Book Antiqua"/>
          <w:sz w:val="24"/>
          <w:szCs w:val="24"/>
        </w:rPr>
        <w:t>s</w:t>
      </w:r>
      <w:r w:rsidRPr="00741777">
        <w:rPr>
          <w:rFonts w:ascii="Book Antiqua" w:hAnsi="Book Antiqua"/>
          <w:sz w:val="24"/>
          <w:szCs w:val="24"/>
        </w:rPr>
        <w:t xml:space="preserve">, microbubbles generated by previous cycles of ablation do not obscure the radio-opaque index tumor </w:t>
      </w:r>
      <w:r w:rsidR="000150D8" w:rsidRPr="00741777">
        <w:rPr>
          <w:rFonts w:ascii="Book Antiqua" w:hAnsi="Book Antiqua"/>
          <w:sz w:val="24"/>
          <w:szCs w:val="24"/>
        </w:rPr>
        <w:t xml:space="preserve">in </w:t>
      </w:r>
      <w:r w:rsidRPr="00741777">
        <w:rPr>
          <w:rFonts w:ascii="Book Antiqua" w:hAnsi="Book Antiqua"/>
          <w:sz w:val="24"/>
          <w:szCs w:val="24"/>
        </w:rPr>
        <w:t xml:space="preserve">fluoroscopy. Third, this method allows </w:t>
      </w:r>
      <w:r w:rsidR="000150D8" w:rsidRPr="00741777">
        <w:rPr>
          <w:rFonts w:ascii="Book Antiqua" w:hAnsi="Book Antiqua"/>
          <w:sz w:val="24"/>
          <w:szCs w:val="24"/>
        </w:rPr>
        <w:t xml:space="preserve">for </w:t>
      </w:r>
      <w:r w:rsidRPr="00741777">
        <w:rPr>
          <w:rFonts w:ascii="Book Antiqua" w:hAnsi="Book Antiqua"/>
          <w:sz w:val="24"/>
          <w:szCs w:val="24"/>
        </w:rPr>
        <w:t>a greater degree of freedom for electrode insertion than ultrasound</w:t>
      </w:r>
      <w:r w:rsidR="000150D8" w:rsidRPr="00741777">
        <w:rPr>
          <w:rFonts w:ascii="Book Antiqua" w:hAnsi="Book Antiqua"/>
          <w:sz w:val="24"/>
          <w:szCs w:val="24"/>
        </w:rPr>
        <w:t>s</w:t>
      </w:r>
      <w:r w:rsidRPr="00741777">
        <w:rPr>
          <w:rFonts w:ascii="Book Antiqua" w:hAnsi="Book Antiqua"/>
          <w:sz w:val="24"/>
          <w:szCs w:val="24"/>
        </w:rPr>
        <w:t xml:space="preserve"> or CT guidance. This is pertinent not only for liver dome tumors as described above but </w:t>
      </w:r>
      <w:r w:rsidR="00D345B3" w:rsidRPr="00741777">
        <w:rPr>
          <w:rFonts w:ascii="Book Antiqua" w:hAnsi="Book Antiqua"/>
          <w:sz w:val="24"/>
          <w:szCs w:val="24"/>
        </w:rPr>
        <w:t xml:space="preserve">also for </w:t>
      </w:r>
      <w:r w:rsidRPr="00741777">
        <w:rPr>
          <w:rFonts w:ascii="Book Antiqua" w:hAnsi="Book Antiqua"/>
          <w:sz w:val="24"/>
          <w:szCs w:val="24"/>
        </w:rPr>
        <w:t xml:space="preserve">subcapsular tumors </w:t>
      </w:r>
      <w:r w:rsidR="00F91B97" w:rsidRPr="00741777">
        <w:rPr>
          <w:rFonts w:ascii="Book Antiqua" w:hAnsi="Book Antiqua"/>
          <w:sz w:val="24"/>
          <w:szCs w:val="24"/>
        </w:rPr>
        <w:t xml:space="preserve">that </w:t>
      </w:r>
      <w:r w:rsidRPr="00741777">
        <w:rPr>
          <w:rFonts w:ascii="Book Antiqua" w:hAnsi="Book Antiqua"/>
          <w:sz w:val="24"/>
          <w:szCs w:val="24"/>
        </w:rPr>
        <w:t xml:space="preserve">may be better accessed through </w:t>
      </w:r>
      <w:r w:rsidR="000150D8" w:rsidRPr="00741777">
        <w:rPr>
          <w:rFonts w:ascii="Book Antiqua" w:hAnsi="Book Antiqua"/>
          <w:sz w:val="24"/>
          <w:szCs w:val="24"/>
        </w:rPr>
        <w:t xml:space="preserve">an </w:t>
      </w:r>
      <w:r w:rsidRPr="00741777">
        <w:rPr>
          <w:rFonts w:ascii="Book Antiqua" w:hAnsi="Book Antiqua"/>
          <w:sz w:val="24"/>
          <w:szCs w:val="24"/>
        </w:rPr>
        <w:t xml:space="preserve">oblique approach with biplane fluoroscopy than with ultrasound or CT to avoid direct puncture </w:t>
      </w:r>
      <w:r w:rsidR="00F91B97" w:rsidRPr="00741777">
        <w:rPr>
          <w:rFonts w:ascii="Book Antiqua" w:hAnsi="Book Antiqua"/>
          <w:sz w:val="24"/>
          <w:szCs w:val="24"/>
        </w:rPr>
        <w:t xml:space="preserve">and to minimize </w:t>
      </w:r>
      <w:r w:rsidR="00415B14">
        <w:rPr>
          <w:rFonts w:ascii="Book Antiqua" w:hAnsi="Book Antiqua"/>
          <w:sz w:val="24"/>
          <w:szCs w:val="24"/>
        </w:rPr>
        <w:t>the risk of bleeding or seeding</w:t>
      </w:r>
      <w:r w:rsidR="001A6A5D" w:rsidRPr="00741777">
        <w:rPr>
          <w:rFonts w:ascii="Book Antiqua" w:eastAsia="SimSun" w:hAnsi="Book Antiqua"/>
          <w:sz w:val="24"/>
          <w:szCs w:val="24"/>
          <w:vertAlign w:val="superscript"/>
          <w:lang w:eastAsia="zh-CN" w:bidi="ar-SA"/>
        </w:rPr>
        <w:t>[3</w:t>
      </w:r>
      <w:r w:rsidR="00BC3BD6">
        <w:rPr>
          <w:rFonts w:ascii="Book Antiqua" w:eastAsia="SimSun" w:hAnsi="Book Antiqua" w:hint="eastAsia"/>
          <w:sz w:val="24"/>
          <w:szCs w:val="24"/>
          <w:vertAlign w:val="superscript"/>
          <w:lang w:eastAsia="zh-CN" w:bidi="ar-SA"/>
        </w:rPr>
        <w:t>1</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r w:rsidRPr="00741777">
        <w:rPr>
          <w:rFonts w:ascii="Book Antiqua" w:hAnsi="Book Antiqua"/>
          <w:sz w:val="24"/>
          <w:szCs w:val="24"/>
        </w:rPr>
        <w:t xml:space="preserve">However, </w:t>
      </w:r>
      <w:r w:rsidR="000150D8" w:rsidRPr="00741777">
        <w:rPr>
          <w:rFonts w:ascii="Book Antiqua" w:hAnsi="Book Antiqua"/>
          <w:sz w:val="24"/>
          <w:szCs w:val="24"/>
        </w:rPr>
        <w:t xml:space="preserve">a </w:t>
      </w:r>
      <w:r w:rsidRPr="00741777">
        <w:rPr>
          <w:rFonts w:ascii="Book Antiqua" w:hAnsi="Book Antiqua"/>
          <w:sz w:val="24"/>
          <w:szCs w:val="24"/>
        </w:rPr>
        <w:t>major drawback of this guiding method is obviously that fluoroscopy cannot provide cross-sectional imaging with</w:t>
      </w:r>
      <w:r w:rsidR="00D345B3" w:rsidRPr="00741777">
        <w:rPr>
          <w:rFonts w:ascii="Book Antiqua" w:hAnsi="Book Antiqua"/>
          <w:sz w:val="24"/>
          <w:szCs w:val="24"/>
        </w:rPr>
        <w:t xml:space="preserve"> the</w:t>
      </w:r>
      <w:r w:rsidRPr="00741777">
        <w:rPr>
          <w:rFonts w:ascii="Book Antiqua" w:hAnsi="Book Antiqua"/>
          <w:sz w:val="24"/>
          <w:szCs w:val="24"/>
        </w:rPr>
        <w:t xml:space="preserve"> soft-tissue contrast </w:t>
      </w:r>
      <w:r w:rsidR="00D345B3" w:rsidRPr="00741777">
        <w:rPr>
          <w:rFonts w:ascii="Book Antiqua" w:hAnsi="Book Antiqua"/>
          <w:sz w:val="24"/>
          <w:szCs w:val="24"/>
        </w:rPr>
        <w:t xml:space="preserve">available when using </w:t>
      </w:r>
      <w:r w:rsidRPr="00741777">
        <w:rPr>
          <w:rFonts w:ascii="Book Antiqua" w:hAnsi="Book Antiqua"/>
          <w:sz w:val="24"/>
          <w:szCs w:val="24"/>
        </w:rPr>
        <w:t>ultrasound or CT.</w:t>
      </w:r>
      <w:r w:rsidR="00415B14">
        <w:rPr>
          <w:rFonts w:ascii="Book Antiqua" w:eastAsiaTheme="minorEastAsia" w:hAnsi="Book Antiqua" w:hint="eastAsia"/>
          <w:sz w:val="24"/>
          <w:szCs w:val="24"/>
          <w:lang w:eastAsia="zh-CN"/>
        </w:rPr>
        <w:t xml:space="preserve"> </w:t>
      </w:r>
      <w:r w:rsidRPr="00741777">
        <w:rPr>
          <w:rFonts w:ascii="Book Antiqua" w:hAnsi="Book Antiqua"/>
          <w:sz w:val="24"/>
          <w:szCs w:val="24"/>
        </w:rPr>
        <w:t xml:space="preserve">Therefore, ultrasound as an accessory guidance modality </w:t>
      </w:r>
      <w:r w:rsidR="000150D8" w:rsidRPr="00741777">
        <w:rPr>
          <w:rFonts w:ascii="Book Antiqua" w:hAnsi="Book Antiqua"/>
          <w:sz w:val="24"/>
          <w:szCs w:val="24"/>
        </w:rPr>
        <w:t xml:space="preserve">is </w:t>
      </w:r>
      <w:r w:rsidRPr="00741777">
        <w:rPr>
          <w:rFonts w:ascii="Book Antiqua" w:hAnsi="Book Antiqua"/>
          <w:sz w:val="24"/>
          <w:szCs w:val="24"/>
        </w:rPr>
        <w:t xml:space="preserve">required to avoid </w:t>
      </w:r>
      <w:r w:rsidR="000150D8" w:rsidRPr="00741777">
        <w:rPr>
          <w:rFonts w:ascii="Book Antiqua" w:hAnsi="Book Antiqua"/>
          <w:sz w:val="24"/>
          <w:szCs w:val="24"/>
        </w:rPr>
        <w:t xml:space="preserve">a </w:t>
      </w:r>
      <w:r w:rsidRPr="00741777">
        <w:rPr>
          <w:rFonts w:ascii="Book Antiqua" w:hAnsi="Book Antiqua"/>
          <w:sz w:val="24"/>
          <w:szCs w:val="24"/>
        </w:rPr>
        <w:t>traversal of critical intrahepatic or extrahepatic structures during targeting and t</w:t>
      </w:r>
      <w:r w:rsidR="00374DD5" w:rsidRPr="00741777">
        <w:rPr>
          <w:rFonts w:ascii="Book Antiqua" w:hAnsi="Book Antiqua"/>
          <w:sz w:val="24"/>
          <w:szCs w:val="24"/>
        </w:rPr>
        <w:t xml:space="preserve">o estimate </w:t>
      </w:r>
      <w:r w:rsidR="000150D8" w:rsidRPr="00741777">
        <w:rPr>
          <w:rFonts w:ascii="Book Antiqua" w:hAnsi="Book Antiqua"/>
          <w:sz w:val="24"/>
          <w:szCs w:val="24"/>
        </w:rPr>
        <w:t xml:space="preserve">the </w:t>
      </w:r>
      <w:r w:rsidR="00374DD5" w:rsidRPr="00741777">
        <w:rPr>
          <w:rFonts w:ascii="Book Antiqua" w:hAnsi="Book Antiqua"/>
          <w:sz w:val="24"/>
          <w:szCs w:val="24"/>
        </w:rPr>
        <w:t>ablation zone</w:t>
      </w:r>
      <w:r w:rsidRPr="00741777">
        <w:rPr>
          <w:rFonts w:ascii="Book Antiqua" w:hAnsi="Book Antiqua"/>
          <w:sz w:val="24"/>
          <w:szCs w:val="24"/>
        </w:rPr>
        <w:t>. Future perspectives could be based on the use of MRI to guide RF</w:t>
      </w:r>
      <w:r w:rsidR="00D345B3" w:rsidRPr="00741777">
        <w:rPr>
          <w:rFonts w:ascii="Book Antiqua" w:hAnsi="Book Antiqua"/>
          <w:sz w:val="24"/>
          <w:szCs w:val="24"/>
        </w:rPr>
        <w:t>A</w:t>
      </w:r>
      <w:r w:rsidRPr="00741777">
        <w:rPr>
          <w:rFonts w:ascii="Book Antiqua" w:hAnsi="Book Antiqua"/>
          <w:sz w:val="24"/>
          <w:szCs w:val="24"/>
        </w:rPr>
        <w:t xml:space="preserve"> alone or </w:t>
      </w:r>
      <w:r w:rsidR="000150D8" w:rsidRPr="00741777">
        <w:rPr>
          <w:rFonts w:ascii="Book Antiqua" w:hAnsi="Book Antiqua"/>
          <w:sz w:val="24"/>
          <w:szCs w:val="24"/>
        </w:rPr>
        <w:t xml:space="preserve">in combination </w:t>
      </w:r>
      <w:r w:rsidRPr="00741777">
        <w:rPr>
          <w:rFonts w:ascii="Book Antiqua" w:hAnsi="Book Antiqua"/>
          <w:sz w:val="24"/>
          <w:szCs w:val="24"/>
        </w:rPr>
        <w:t xml:space="preserve">with TACE </w:t>
      </w:r>
      <w:r w:rsidR="000150D8" w:rsidRPr="00741777">
        <w:rPr>
          <w:rFonts w:ascii="Book Antiqua" w:hAnsi="Book Antiqua"/>
          <w:sz w:val="24"/>
          <w:szCs w:val="24"/>
        </w:rPr>
        <w:t xml:space="preserve">in </w:t>
      </w:r>
      <w:r w:rsidR="00415B14">
        <w:rPr>
          <w:rFonts w:ascii="Book Antiqua" w:hAnsi="Book Antiqua"/>
          <w:sz w:val="24"/>
          <w:szCs w:val="24"/>
        </w:rPr>
        <w:t>a sequential approach</w:t>
      </w:r>
      <w:r w:rsidR="001A6A5D" w:rsidRPr="00741777">
        <w:rPr>
          <w:rFonts w:ascii="Book Antiqua" w:eastAsia="SimSun" w:hAnsi="Book Antiqua"/>
          <w:sz w:val="24"/>
          <w:szCs w:val="24"/>
          <w:vertAlign w:val="superscript"/>
          <w:lang w:eastAsia="zh-CN" w:bidi="ar-SA"/>
        </w:rPr>
        <w:t>[21]</w:t>
      </w:r>
      <w:r w:rsidR="001A6A5D" w:rsidRPr="00741777">
        <w:rPr>
          <w:rFonts w:ascii="Book Antiqua" w:eastAsia="Calibri" w:hAnsi="Book Antiqua"/>
          <w:sz w:val="24"/>
          <w:szCs w:val="24"/>
          <w:lang w:eastAsia="it-IT" w:bidi="ar-SA"/>
        </w:rPr>
        <w:t xml:space="preserve">. </w:t>
      </w:r>
    </w:p>
    <w:p w:rsidR="002E100E" w:rsidRPr="00741777" w:rsidRDefault="002E100E" w:rsidP="00741777">
      <w:pPr>
        <w:spacing w:after="0" w:line="360" w:lineRule="auto"/>
        <w:jc w:val="both"/>
        <w:rPr>
          <w:rFonts w:ascii="Book Antiqua" w:hAnsi="Book Antiqua"/>
          <w:b/>
          <w:sz w:val="24"/>
          <w:szCs w:val="24"/>
        </w:rPr>
      </w:pPr>
    </w:p>
    <w:p w:rsidR="002E100E" w:rsidRPr="00741777" w:rsidRDefault="002E100E" w:rsidP="00741777">
      <w:pPr>
        <w:spacing w:after="0" w:line="360" w:lineRule="auto"/>
        <w:jc w:val="both"/>
        <w:rPr>
          <w:rFonts w:ascii="Book Antiqua" w:hAnsi="Book Antiqua"/>
          <w:b/>
          <w:sz w:val="24"/>
          <w:szCs w:val="24"/>
        </w:rPr>
      </w:pPr>
      <w:r w:rsidRPr="00741777">
        <w:rPr>
          <w:rFonts w:ascii="Book Antiqua" w:hAnsi="Book Antiqua"/>
          <w:b/>
          <w:sz w:val="24"/>
          <w:szCs w:val="24"/>
        </w:rPr>
        <w:t>CLINICAL INDICATIONS</w:t>
      </w:r>
    </w:p>
    <w:p w:rsidR="002E100E" w:rsidRPr="00415B14" w:rsidRDefault="002E100E" w:rsidP="00741777">
      <w:pPr>
        <w:spacing w:after="0" w:line="360" w:lineRule="auto"/>
        <w:jc w:val="both"/>
        <w:rPr>
          <w:rFonts w:ascii="Book Antiqua" w:hAnsi="Book Antiqua"/>
          <w:b/>
          <w:i/>
          <w:sz w:val="24"/>
          <w:szCs w:val="24"/>
        </w:rPr>
      </w:pPr>
      <w:r w:rsidRPr="00415B14">
        <w:rPr>
          <w:rFonts w:ascii="Book Antiqua" w:hAnsi="Book Antiqua"/>
          <w:b/>
          <w:i/>
          <w:sz w:val="24"/>
          <w:szCs w:val="24"/>
        </w:rPr>
        <w:t xml:space="preserve">Combined vs </w:t>
      </w:r>
      <w:r w:rsidR="00415B14" w:rsidRPr="00415B14">
        <w:rPr>
          <w:rFonts w:ascii="Book Antiqua" w:hAnsi="Book Antiqua"/>
          <w:b/>
          <w:i/>
          <w:sz w:val="24"/>
          <w:szCs w:val="24"/>
        </w:rPr>
        <w:t>c</w:t>
      </w:r>
      <w:r w:rsidRPr="00415B14">
        <w:rPr>
          <w:rFonts w:ascii="Book Antiqua" w:hAnsi="Book Antiqua"/>
          <w:b/>
          <w:i/>
          <w:sz w:val="24"/>
          <w:szCs w:val="24"/>
        </w:rPr>
        <w:t xml:space="preserve">urative </w:t>
      </w:r>
      <w:r w:rsidR="00415B14" w:rsidRPr="00415B14">
        <w:rPr>
          <w:rFonts w:ascii="Book Antiqua" w:hAnsi="Book Antiqua"/>
          <w:b/>
          <w:i/>
          <w:sz w:val="24"/>
          <w:szCs w:val="24"/>
        </w:rPr>
        <w:t>t</w:t>
      </w:r>
      <w:r w:rsidRPr="00415B14">
        <w:rPr>
          <w:rFonts w:ascii="Book Antiqua" w:hAnsi="Book Antiqua"/>
          <w:b/>
          <w:i/>
          <w:sz w:val="24"/>
          <w:szCs w:val="24"/>
        </w:rPr>
        <w:t>reatments</w:t>
      </w:r>
    </w:p>
    <w:p w:rsidR="00F91B97" w:rsidRPr="00741777" w:rsidRDefault="002E100E" w:rsidP="00741777">
      <w:pPr>
        <w:spacing w:after="0" w:line="360" w:lineRule="auto"/>
        <w:jc w:val="both"/>
        <w:rPr>
          <w:rFonts w:ascii="Book Antiqua" w:hAnsi="Book Antiqua"/>
          <w:sz w:val="24"/>
          <w:szCs w:val="24"/>
        </w:rPr>
      </w:pPr>
      <w:r w:rsidRPr="00741777">
        <w:rPr>
          <w:rFonts w:ascii="Book Antiqua" w:hAnsi="Book Antiqua"/>
          <w:sz w:val="24"/>
          <w:szCs w:val="24"/>
        </w:rPr>
        <w:lastRenderedPageBreak/>
        <w:t xml:space="preserve"> </w:t>
      </w:r>
      <w:r w:rsidR="00D345B3" w:rsidRPr="00741777">
        <w:rPr>
          <w:rFonts w:ascii="Book Antiqua" w:hAnsi="Book Antiqua"/>
          <w:sz w:val="24"/>
          <w:szCs w:val="24"/>
        </w:rPr>
        <w:t xml:space="preserve">A recent </w:t>
      </w:r>
      <w:r w:rsidRPr="00741777">
        <w:rPr>
          <w:rFonts w:ascii="Book Antiqua" w:hAnsi="Book Antiqua"/>
          <w:sz w:val="24"/>
          <w:szCs w:val="24"/>
        </w:rPr>
        <w:t xml:space="preserve">meta-analysis showed that RFA plus TACE significantly improved the </w:t>
      </w:r>
      <w:r w:rsidR="00F91B97" w:rsidRPr="00741777">
        <w:rPr>
          <w:rFonts w:ascii="Book Antiqua" w:hAnsi="Book Antiqua"/>
          <w:sz w:val="24"/>
          <w:szCs w:val="24"/>
        </w:rPr>
        <w:t xml:space="preserve">overall </w:t>
      </w:r>
      <w:r w:rsidRPr="00741777">
        <w:rPr>
          <w:rFonts w:ascii="Book Antiqua" w:hAnsi="Book Antiqua"/>
          <w:sz w:val="24"/>
          <w:szCs w:val="24"/>
        </w:rPr>
        <w:t xml:space="preserve">survival </w:t>
      </w:r>
      <w:r w:rsidR="00F91B97" w:rsidRPr="00741777">
        <w:rPr>
          <w:rFonts w:ascii="Book Antiqua" w:hAnsi="Book Antiqua"/>
          <w:sz w:val="24"/>
          <w:szCs w:val="24"/>
        </w:rPr>
        <w:t xml:space="preserve">(OS) </w:t>
      </w:r>
      <w:r w:rsidRPr="00741777">
        <w:rPr>
          <w:rFonts w:ascii="Book Antiqua" w:hAnsi="Book Antiqua"/>
          <w:sz w:val="24"/>
          <w:szCs w:val="24"/>
        </w:rPr>
        <w:t xml:space="preserve">rates at 1 and 3 years compared with RFA alone in patients with </w:t>
      </w:r>
      <w:r w:rsidR="000150D8" w:rsidRPr="00741777">
        <w:rPr>
          <w:rFonts w:ascii="Book Antiqua" w:hAnsi="Book Antiqua"/>
          <w:sz w:val="24"/>
          <w:szCs w:val="24"/>
        </w:rPr>
        <w:t xml:space="preserve">a </w:t>
      </w:r>
      <w:r w:rsidRPr="00741777">
        <w:rPr>
          <w:rFonts w:ascii="Book Antiqua" w:hAnsi="Book Antiqua"/>
          <w:sz w:val="24"/>
          <w:szCs w:val="24"/>
        </w:rPr>
        <w:t xml:space="preserve">single HCC, without significant differences in major complications. Subgroup analyses by tumor size showed that RFA plus TACE significantly improved the </w:t>
      </w:r>
      <w:r w:rsidR="00F91B97" w:rsidRPr="00741777">
        <w:rPr>
          <w:rFonts w:ascii="Book Antiqua" w:hAnsi="Book Antiqua"/>
          <w:sz w:val="24"/>
          <w:szCs w:val="24"/>
        </w:rPr>
        <w:t>OS</w:t>
      </w:r>
      <w:r w:rsidRPr="00741777">
        <w:rPr>
          <w:rFonts w:ascii="Book Antiqua" w:hAnsi="Book Antiqua"/>
          <w:sz w:val="24"/>
          <w:szCs w:val="24"/>
        </w:rPr>
        <w:t xml:space="preserve"> at 1, 3</w:t>
      </w:r>
      <w:r w:rsidR="00415B14">
        <w:rPr>
          <w:rFonts w:ascii="Book Antiqua" w:eastAsiaTheme="minorEastAsia" w:hAnsi="Book Antiqua" w:hint="eastAsia"/>
          <w:sz w:val="24"/>
          <w:szCs w:val="24"/>
          <w:lang w:eastAsia="zh-CN"/>
        </w:rPr>
        <w:t xml:space="preserve"> </w:t>
      </w:r>
      <w:r w:rsidRPr="00741777">
        <w:rPr>
          <w:rFonts w:ascii="Book Antiqua" w:hAnsi="Book Antiqua"/>
          <w:sz w:val="24"/>
          <w:szCs w:val="24"/>
        </w:rPr>
        <w:t>and 5 years compared with RFA alone for patients with HCC larger than 3 cm. However, there was no advantage for patients with HCC smaller than 3 cm; the reason for this may be that RFA alone can already achieve complete necrosis in treating s</w:t>
      </w:r>
      <w:r w:rsidR="00F91B97" w:rsidRPr="00741777">
        <w:rPr>
          <w:rFonts w:ascii="Book Antiqua" w:hAnsi="Book Antiqua"/>
          <w:sz w:val="24"/>
          <w:szCs w:val="24"/>
        </w:rPr>
        <w:t>mall (&lt;</w:t>
      </w:r>
      <w:r w:rsidR="00415B14">
        <w:rPr>
          <w:rFonts w:ascii="Book Antiqua" w:eastAsiaTheme="minorEastAsia" w:hAnsi="Book Antiqua" w:hint="eastAsia"/>
          <w:sz w:val="24"/>
          <w:szCs w:val="24"/>
          <w:lang w:eastAsia="zh-CN"/>
        </w:rPr>
        <w:t xml:space="preserve"> </w:t>
      </w:r>
      <w:r w:rsidR="00F91B97" w:rsidRPr="00741777">
        <w:rPr>
          <w:rFonts w:ascii="Book Antiqua" w:hAnsi="Book Antiqua"/>
          <w:sz w:val="24"/>
          <w:szCs w:val="24"/>
        </w:rPr>
        <w:t>3 cm) HCC nodules, sugges</w:t>
      </w:r>
      <w:r w:rsidRPr="00741777">
        <w:rPr>
          <w:rFonts w:ascii="Book Antiqua" w:hAnsi="Book Antiqua"/>
          <w:sz w:val="24"/>
          <w:szCs w:val="24"/>
        </w:rPr>
        <w:t xml:space="preserve">ting </w:t>
      </w:r>
      <w:r w:rsidR="00F91B97" w:rsidRPr="00741777">
        <w:rPr>
          <w:rFonts w:ascii="Book Antiqua" w:hAnsi="Book Antiqua"/>
          <w:sz w:val="24"/>
          <w:szCs w:val="24"/>
        </w:rPr>
        <w:t>that adding TACE to RFA could</w:t>
      </w:r>
      <w:r w:rsidR="00415B14">
        <w:rPr>
          <w:rFonts w:ascii="Book Antiqua" w:hAnsi="Book Antiqua"/>
          <w:sz w:val="24"/>
          <w:szCs w:val="24"/>
        </w:rPr>
        <w:t xml:space="preserve"> be redundant</w:t>
      </w:r>
      <w:r w:rsidR="001A6A5D" w:rsidRPr="00741777">
        <w:rPr>
          <w:rFonts w:ascii="Book Antiqua" w:eastAsia="SimSun" w:hAnsi="Book Antiqua"/>
          <w:sz w:val="24"/>
          <w:szCs w:val="24"/>
          <w:vertAlign w:val="superscript"/>
          <w:lang w:eastAsia="zh-CN" w:bidi="ar-SA"/>
        </w:rPr>
        <w:t>[3</w:t>
      </w:r>
      <w:r w:rsidR="00BC3BD6">
        <w:rPr>
          <w:rFonts w:ascii="Book Antiqua" w:eastAsia="SimSun" w:hAnsi="Book Antiqua" w:hint="eastAsia"/>
          <w:sz w:val="24"/>
          <w:szCs w:val="24"/>
          <w:vertAlign w:val="superscript"/>
          <w:lang w:eastAsia="zh-CN" w:bidi="ar-SA"/>
        </w:rPr>
        <w:t>2</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p>
    <w:p w:rsidR="002E100E" w:rsidRPr="00741777" w:rsidRDefault="00AE7CF8" w:rsidP="00415B14">
      <w:pPr>
        <w:spacing w:after="0" w:line="360" w:lineRule="auto"/>
        <w:ind w:firstLineChars="100" w:firstLine="240"/>
        <w:jc w:val="both"/>
        <w:rPr>
          <w:rFonts w:ascii="Book Antiqua" w:eastAsia="SimSun" w:hAnsi="Book Antiqua"/>
          <w:sz w:val="24"/>
          <w:szCs w:val="24"/>
          <w:vertAlign w:val="superscript"/>
          <w:lang w:eastAsia="zh-CN" w:bidi="ar-SA"/>
        </w:rPr>
      </w:pPr>
      <w:r w:rsidRPr="00741777">
        <w:rPr>
          <w:rFonts w:ascii="Book Antiqua" w:hAnsi="Book Antiqua"/>
          <w:sz w:val="24"/>
          <w:szCs w:val="24"/>
        </w:rPr>
        <w:t>There are conflicting results in the l</w:t>
      </w:r>
      <w:r w:rsidR="002E100E" w:rsidRPr="00741777">
        <w:rPr>
          <w:rFonts w:ascii="Book Antiqua" w:hAnsi="Book Antiqua"/>
          <w:sz w:val="24"/>
          <w:szCs w:val="24"/>
        </w:rPr>
        <w:t xml:space="preserve">iterature </w:t>
      </w:r>
      <w:r w:rsidRPr="00741777">
        <w:rPr>
          <w:rFonts w:ascii="Book Antiqua" w:hAnsi="Book Antiqua"/>
          <w:sz w:val="24"/>
          <w:szCs w:val="24"/>
        </w:rPr>
        <w:t xml:space="preserve">when analyzing the </w:t>
      </w:r>
      <w:r w:rsidR="002E100E" w:rsidRPr="00741777">
        <w:rPr>
          <w:rFonts w:ascii="Book Antiqua" w:eastAsia="Calibri" w:hAnsi="Book Antiqua"/>
          <w:sz w:val="24"/>
          <w:szCs w:val="24"/>
          <w:lang w:eastAsia="it-IT"/>
        </w:rPr>
        <w:t>comparison between combined treatment and surgical resection</w:t>
      </w:r>
      <w:r w:rsidRPr="00741777">
        <w:rPr>
          <w:rFonts w:ascii="Book Antiqua" w:eastAsia="Calibri" w:hAnsi="Book Antiqua"/>
          <w:sz w:val="24"/>
          <w:szCs w:val="24"/>
          <w:lang w:eastAsia="it-IT"/>
        </w:rPr>
        <w:t xml:space="preserve"> (SR)</w:t>
      </w:r>
      <w:r w:rsidR="002E100E" w:rsidRPr="00741777">
        <w:rPr>
          <w:rFonts w:ascii="Book Antiqua" w:eastAsia="Calibri" w:hAnsi="Book Antiqua"/>
          <w:sz w:val="24"/>
          <w:szCs w:val="24"/>
          <w:lang w:eastAsia="it-IT"/>
        </w:rPr>
        <w:t>. Some retrospective studies have suggested that TACE-</w:t>
      </w:r>
      <w:r w:rsidR="00F91B97" w:rsidRPr="00741777">
        <w:rPr>
          <w:rFonts w:ascii="Book Antiqua" w:eastAsia="Calibri" w:hAnsi="Book Antiqua"/>
          <w:sz w:val="24"/>
          <w:szCs w:val="24"/>
          <w:lang w:eastAsia="it-IT"/>
        </w:rPr>
        <w:t>RFA may yield OS</w:t>
      </w:r>
      <w:r w:rsidR="002E100E" w:rsidRPr="00741777">
        <w:rPr>
          <w:rFonts w:ascii="Book Antiqua" w:eastAsia="Calibri" w:hAnsi="Book Antiqua"/>
          <w:sz w:val="24"/>
          <w:szCs w:val="24"/>
          <w:lang w:eastAsia="it-IT"/>
        </w:rPr>
        <w:t xml:space="preserve"> rates comparable </w:t>
      </w:r>
      <w:r w:rsidR="000150D8" w:rsidRPr="00741777">
        <w:rPr>
          <w:rFonts w:ascii="Book Antiqua" w:eastAsia="Calibri" w:hAnsi="Book Antiqua"/>
          <w:sz w:val="24"/>
          <w:szCs w:val="24"/>
          <w:lang w:eastAsia="it-IT"/>
        </w:rPr>
        <w:t xml:space="preserve">to </w:t>
      </w:r>
      <w:r w:rsidR="002E100E" w:rsidRPr="00741777">
        <w:rPr>
          <w:rFonts w:ascii="Book Antiqua" w:eastAsia="Calibri" w:hAnsi="Book Antiqua"/>
          <w:sz w:val="24"/>
          <w:szCs w:val="24"/>
          <w:lang w:eastAsia="it-IT"/>
        </w:rPr>
        <w:t xml:space="preserve">those </w:t>
      </w:r>
      <w:r w:rsidR="000150D8" w:rsidRPr="00741777">
        <w:rPr>
          <w:rFonts w:ascii="Book Antiqua" w:eastAsia="Calibri" w:hAnsi="Book Antiqua"/>
          <w:sz w:val="24"/>
          <w:szCs w:val="24"/>
          <w:lang w:eastAsia="it-IT"/>
        </w:rPr>
        <w:t xml:space="preserve">from </w:t>
      </w:r>
      <w:r w:rsidR="00415B14">
        <w:rPr>
          <w:rFonts w:ascii="Book Antiqua" w:eastAsia="Calibri" w:hAnsi="Book Antiqua"/>
          <w:sz w:val="24"/>
          <w:szCs w:val="24"/>
          <w:lang w:eastAsia="it-IT"/>
        </w:rPr>
        <w:t>SR</w:t>
      </w:r>
      <w:r w:rsidR="001A6A5D" w:rsidRPr="00741777">
        <w:rPr>
          <w:rFonts w:ascii="Book Antiqua" w:eastAsia="SimSun" w:hAnsi="Book Antiqua"/>
          <w:sz w:val="24"/>
          <w:szCs w:val="24"/>
          <w:vertAlign w:val="superscript"/>
          <w:lang w:eastAsia="zh-CN" w:bidi="ar-SA"/>
        </w:rPr>
        <w:t>[</w:t>
      </w:r>
      <w:r w:rsidR="00415B14">
        <w:rPr>
          <w:rFonts w:ascii="Book Antiqua" w:eastAsia="SimSun" w:hAnsi="Book Antiqua"/>
          <w:sz w:val="24"/>
          <w:szCs w:val="24"/>
          <w:vertAlign w:val="superscript"/>
          <w:lang w:eastAsia="zh-CN" w:bidi="ar-SA"/>
        </w:rPr>
        <w:t>8,12,</w:t>
      </w:r>
      <w:r w:rsidR="001A6A5D" w:rsidRPr="00741777">
        <w:rPr>
          <w:rFonts w:ascii="Book Antiqua" w:eastAsia="SimSun" w:hAnsi="Book Antiqua"/>
          <w:sz w:val="24"/>
          <w:szCs w:val="24"/>
          <w:vertAlign w:val="superscript"/>
          <w:lang w:eastAsia="zh-CN" w:bidi="ar-SA"/>
        </w:rPr>
        <w:t>3</w:t>
      </w:r>
      <w:r w:rsidR="00BC3BD6">
        <w:rPr>
          <w:rFonts w:ascii="Book Antiqua" w:eastAsia="SimSun" w:hAnsi="Book Antiqua" w:hint="eastAsia"/>
          <w:sz w:val="24"/>
          <w:szCs w:val="24"/>
          <w:vertAlign w:val="superscript"/>
          <w:lang w:eastAsia="zh-CN" w:bidi="ar-SA"/>
        </w:rPr>
        <w:t>3</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r w:rsidR="002E100E" w:rsidRPr="00741777">
        <w:rPr>
          <w:rFonts w:ascii="Book Antiqua" w:eastAsia="Calibri" w:hAnsi="Book Antiqua"/>
          <w:sz w:val="24"/>
          <w:szCs w:val="24"/>
          <w:lang w:eastAsia="it-IT"/>
        </w:rPr>
        <w:t xml:space="preserve">Yamakado </w:t>
      </w:r>
      <w:r w:rsidR="002E100E" w:rsidRPr="00415B14">
        <w:rPr>
          <w:rFonts w:ascii="Book Antiqua" w:eastAsia="Calibri" w:hAnsi="Book Antiqua"/>
          <w:i/>
          <w:sz w:val="24"/>
          <w:szCs w:val="24"/>
          <w:lang w:eastAsia="it-IT"/>
        </w:rPr>
        <w:t>et al</w:t>
      </w:r>
      <w:r w:rsidR="00415B14" w:rsidRPr="00741777">
        <w:rPr>
          <w:rFonts w:ascii="Book Antiqua" w:eastAsia="SimSun" w:hAnsi="Book Antiqua"/>
          <w:sz w:val="24"/>
          <w:szCs w:val="24"/>
          <w:vertAlign w:val="superscript"/>
          <w:lang w:eastAsia="zh-CN" w:bidi="ar-SA"/>
        </w:rPr>
        <w:t>[3</w:t>
      </w:r>
      <w:r w:rsidR="00BC3BD6">
        <w:rPr>
          <w:rFonts w:ascii="Book Antiqua" w:eastAsia="SimSun" w:hAnsi="Book Antiqua" w:hint="eastAsia"/>
          <w:sz w:val="24"/>
          <w:szCs w:val="24"/>
          <w:vertAlign w:val="superscript"/>
          <w:lang w:eastAsia="zh-CN" w:bidi="ar-SA"/>
        </w:rPr>
        <w:t>4</w:t>
      </w:r>
      <w:r w:rsidR="00415B14" w:rsidRPr="00741777">
        <w:rPr>
          <w:rFonts w:ascii="Book Antiqua" w:eastAsia="SimSun" w:hAnsi="Book Antiqua"/>
          <w:sz w:val="24"/>
          <w:szCs w:val="24"/>
          <w:vertAlign w:val="superscript"/>
          <w:lang w:eastAsia="zh-CN" w:bidi="ar-SA"/>
        </w:rPr>
        <w:t>]</w:t>
      </w:r>
      <w:r w:rsidR="00415B14">
        <w:rPr>
          <w:rFonts w:ascii="Book Antiqua" w:eastAsiaTheme="minorEastAsia" w:hAnsi="Book Antiqua" w:hint="eastAsia"/>
          <w:sz w:val="24"/>
          <w:szCs w:val="24"/>
          <w:lang w:eastAsia="zh-CN"/>
        </w:rPr>
        <w:t xml:space="preserve"> </w:t>
      </w:r>
      <w:r w:rsidR="002E100E" w:rsidRPr="00741777">
        <w:rPr>
          <w:rFonts w:ascii="Book Antiqua" w:eastAsia="Calibri" w:hAnsi="Book Antiqua"/>
          <w:sz w:val="24"/>
          <w:szCs w:val="24"/>
          <w:lang w:eastAsia="it-IT"/>
        </w:rPr>
        <w:t xml:space="preserve">reported that patients with early-stage HCC who underwent TACE-RFA had OS and disease-free survival (DFS) rates similar to those </w:t>
      </w:r>
      <w:r w:rsidRPr="00741777">
        <w:rPr>
          <w:rFonts w:ascii="Book Antiqua" w:eastAsia="Calibri" w:hAnsi="Book Antiqua"/>
          <w:sz w:val="24"/>
          <w:szCs w:val="24"/>
          <w:lang w:eastAsia="it-IT"/>
        </w:rPr>
        <w:t xml:space="preserve">found </w:t>
      </w:r>
      <w:r w:rsidR="002E100E" w:rsidRPr="00741777">
        <w:rPr>
          <w:rFonts w:ascii="Book Antiqua" w:eastAsia="Calibri" w:hAnsi="Book Antiqua"/>
          <w:sz w:val="24"/>
          <w:szCs w:val="24"/>
          <w:lang w:eastAsia="it-IT"/>
        </w:rPr>
        <w:t>in patients who underwent SR</w:t>
      </w:r>
      <w:r w:rsidR="001A6A5D" w:rsidRPr="00741777">
        <w:rPr>
          <w:rFonts w:ascii="Book Antiqua" w:eastAsia="Calibri" w:hAnsi="Book Antiqua"/>
          <w:sz w:val="24"/>
          <w:szCs w:val="24"/>
          <w:lang w:eastAsia="it-IT" w:bidi="ar-SA"/>
        </w:rPr>
        <w:t xml:space="preserve">. </w:t>
      </w:r>
      <w:r w:rsidR="002E100E" w:rsidRPr="00741777">
        <w:rPr>
          <w:rFonts w:ascii="Book Antiqua" w:eastAsia="Calibri" w:hAnsi="Book Antiqua"/>
          <w:sz w:val="24"/>
          <w:szCs w:val="24"/>
          <w:lang w:eastAsia="it-IT"/>
        </w:rPr>
        <w:t>In contrast, Kagawa et al. reported that compared with SR, TACE-RFA in patients with early-stage HCC yielded a similar rat</w:t>
      </w:r>
      <w:r w:rsidR="00415B14">
        <w:rPr>
          <w:rFonts w:ascii="Book Antiqua" w:eastAsia="Calibri" w:hAnsi="Book Antiqua"/>
          <w:sz w:val="24"/>
          <w:szCs w:val="24"/>
          <w:lang w:eastAsia="it-IT"/>
        </w:rPr>
        <w:t>e of OS but a lower rate of DFS</w:t>
      </w:r>
      <w:r w:rsidR="001A6A5D" w:rsidRPr="00741777">
        <w:rPr>
          <w:rFonts w:ascii="Book Antiqua" w:eastAsia="SimSun" w:hAnsi="Book Antiqua"/>
          <w:sz w:val="24"/>
          <w:szCs w:val="24"/>
          <w:vertAlign w:val="superscript"/>
          <w:lang w:eastAsia="zh-CN" w:bidi="ar-SA"/>
        </w:rPr>
        <w:t>[4]</w:t>
      </w:r>
      <w:r w:rsidR="001A6A5D" w:rsidRPr="00741777">
        <w:rPr>
          <w:rFonts w:ascii="Book Antiqua" w:eastAsia="Calibri" w:hAnsi="Book Antiqua"/>
          <w:sz w:val="24"/>
          <w:szCs w:val="24"/>
          <w:lang w:eastAsia="it-IT" w:bidi="ar-SA"/>
        </w:rPr>
        <w:t xml:space="preserve">. </w:t>
      </w:r>
      <w:r w:rsidR="002E100E" w:rsidRPr="00741777">
        <w:rPr>
          <w:rFonts w:ascii="Book Antiqua" w:eastAsia="Calibri" w:hAnsi="Book Antiqua"/>
          <w:sz w:val="24"/>
          <w:szCs w:val="24"/>
          <w:lang w:eastAsia="it-IT"/>
        </w:rPr>
        <w:t xml:space="preserve">In </w:t>
      </w:r>
      <w:r w:rsidR="00601A1A" w:rsidRPr="00741777">
        <w:rPr>
          <w:rFonts w:ascii="Book Antiqua" w:eastAsia="Calibri" w:hAnsi="Book Antiqua"/>
          <w:sz w:val="24"/>
          <w:szCs w:val="24"/>
          <w:lang w:eastAsia="it-IT"/>
        </w:rPr>
        <w:t xml:space="preserve">a </w:t>
      </w:r>
      <w:r w:rsidR="002E100E" w:rsidRPr="00741777">
        <w:rPr>
          <w:rFonts w:ascii="Book Antiqua" w:eastAsia="Calibri" w:hAnsi="Book Antiqua"/>
          <w:sz w:val="24"/>
          <w:szCs w:val="24"/>
          <w:lang w:eastAsia="it-IT"/>
        </w:rPr>
        <w:t xml:space="preserve">study </w:t>
      </w:r>
      <w:r w:rsidR="00F2456A" w:rsidRPr="00741777">
        <w:rPr>
          <w:rFonts w:ascii="Book Antiqua" w:eastAsia="Calibri" w:hAnsi="Book Antiqua"/>
          <w:sz w:val="24"/>
          <w:szCs w:val="24"/>
          <w:lang w:eastAsia="it-IT"/>
        </w:rPr>
        <w:t>by</w:t>
      </w:r>
      <w:r w:rsidR="002E100E" w:rsidRPr="00741777">
        <w:rPr>
          <w:rFonts w:ascii="Book Antiqua" w:eastAsia="Calibri" w:hAnsi="Book Antiqua"/>
          <w:sz w:val="24"/>
          <w:szCs w:val="24"/>
          <w:lang w:eastAsia="it-IT"/>
        </w:rPr>
        <w:t xml:space="preserve"> Takuma et al</w:t>
      </w:r>
      <w:r w:rsidR="00601A1A" w:rsidRPr="00741777">
        <w:rPr>
          <w:rFonts w:ascii="Book Antiqua" w:eastAsia="Calibri" w:hAnsi="Book Antiqua"/>
          <w:sz w:val="24"/>
          <w:szCs w:val="24"/>
          <w:lang w:eastAsia="it-IT"/>
        </w:rPr>
        <w:t>.</w:t>
      </w:r>
      <w:r w:rsidR="002E100E" w:rsidRPr="00741777">
        <w:rPr>
          <w:rFonts w:ascii="Book Antiqua" w:eastAsia="Calibri" w:hAnsi="Book Antiqua"/>
          <w:sz w:val="24"/>
          <w:szCs w:val="24"/>
          <w:lang w:eastAsia="it-IT"/>
        </w:rPr>
        <w:t>, the OS and DFS rates after TACE-RFA in patients with early stage HCCs within the Milan criteria were significantly lower than those observ</w:t>
      </w:r>
      <w:r w:rsidR="00415B14">
        <w:rPr>
          <w:rFonts w:ascii="Book Antiqua" w:eastAsia="Calibri" w:hAnsi="Book Antiqua"/>
          <w:sz w:val="24"/>
          <w:szCs w:val="24"/>
          <w:lang w:eastAsia="it-IT"/>
        </w:rPr>
        <w:t>ed after SR</w:t>
      </w:r>
      <w:r w:rsidR="001A6A5D" w:rsidRPr="00741777">
        <w:rPr>
          <w:rFonts w:ascii="Book Antiqua" w:eastAsia="SimSun" w:hAnsi="Book Antiqua"/>
          <w:sz w:val="24"/>
          <w:szCs w:val="24"/>
          <w:vertAlign w:val="superscript"/>
          <w:lang w:eastAsia="zh-CN" w:bidi="ar-SA"/>
        </w:rPr>
        <w:t>[3</w:t>
      </w:r>
      <w:r w:rsidR="00BC3BD6">
        <w:rPr>
          <w:rFonts w:ascii="Book Antiqua" w:eastAsia="SimSun" w:hAnsi="Book Antiqua" w:hint="eastAsia"/>
          <w:sz w:val="24"/>
          <w:szCs w:val="24"/>
          <w:vertAlign w:val="superscript"/>
          <w:lang w:eastAsia="zh-CN" w:bidi="ar-SA"/>
        </w:rPr>
        <w:t>5</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r w:rsidR="002E100E" w:rsidRPr="00741777">
        <w:rPr>
          <w:rFonts w:ascii="Book Antiqua" w:eastAsia="Calibri" w:hAnsi="Book Antiqua"/>
          <w:sz w:val="24"/>
          <w:szCs w:val="24"/>
          <w:lang w:eastAsia="it-IT"/>
        </w:rPr>
        <w:t xml:space="preserve">These findings may be explained by differences in baseline patient characteristics; </w:t>
      </w:r>
      <w:r w:rsidR="00601A1A" w:rsidRPr="00741777">
        <w:rPr>
          <w:rFonts w:ascii="Book Antiqua" w:eastAsia="Calibri" w:hAnsi="Book Antiqua"/>
          <w:sz w:val="24"/>
          <w:szCs w:val="24"/>
          <w:lang w:eastAsia="it-IT"/>
        </w:rPr>
        <w:t>in</w:t>
      </w:r>
      <w:r w:rsidR="002E100E" w:rsidRPr="00741777">
        <w:rPr>
          <w:rFonts w:ascii="Book Antiqua" w:eastAsia="Calibri" w:hAnsi="Book Antiqua"/>
          <w:sz w:val="24"/>
          <w:szCs w:val="24"/>
          <w:lang w:eastAsia="it-IT"/>
        </w:rPr>
        <w:t xml:space="preserve"> fact, after </w:t>
      </w:r>
      <w:r w:rsidR="00601A1A" w:rsidRPr="00741777">
        <w:rPr>
          <w:rFonts w:ascii="Book Antiqua" w:eastAsia="Calibri" w:hAnsi="Book Antiqua"/>
          <w:sz w:val="24"/>
          <w:szCs w:val="24"/>
          <w:lang w:eastAsia="it-IT"/>
        </w:rPr>
        <w:t xml:space="preserve">adjusting for </w:t>
      </w:r>
      <w:r w:rsidR="002E100E" w:rsidRPr="00741777">
        <w:rPr>
          <w:rFonts w:ascii="Book Antiqua" w:eastAsia="Calibri" w:hAnsi="Book Antiqua"/>
          <w:sz w:val="24"/>
          <w:szCs w:val="24"/>
          <w:lang w:eastAsia="it-IT"/>
        </w:rPr>
        <w:t xml:space="preserve">propensity score matching, patients who underwent TACE-RFA had a similar OS rate but had poorer DFS compared </w:t>
      </w:r>
      <w:r w:rsidR="00601A1A" w:rsidRPr="00741777">
        <w:rPr>
          <w:rFonts w:ascii="Book Antiqua" w:eastAsia="Calibri" w:hAnsi="Book Antiqua"/>
          <w:sz w:val="24"/>
          <w:szCs w:val="24"/>
          <w:lang w:eastAsia="it-IT"/>
        </w:rPr>
        <w:t xml:space="preserve">to </w:t>
      </w:r>
      <w:r w:rsidR="002E100E" w:rsidRPr="00741777">
        <w:rPr>
          <w:rFonts w:ascii="Book Antiqua" w:eastAsia="Calibri" w:hAnsi="Book Antiqua"/>
          <w:sz w:val="24"/>
          <w:szCs w:val="24"/>
          <w:lang w:eastAsia="it-IT"/>
        </w:rPr>
        <w:t xml:space="preserve">patients who underwent SR. The difference </w:t>
      </w:r>
      <w:r w:rsidR="00F2456A" w:rsidRPr="00741777">
        <w:rPr>
          <w:rFonts w:ascii="Book Antiqua" w:eastAsia="Calibri" w:hAnsi="Book Antiqua"/>
          <w:sz w:val="24"/>
          <w:szCs w:val="24"/>
          <w:lang w:eastAsia="it-IT"/>
        </w:rPr>
        <w:t xml:space="preserve">in </w:t>
      </w:r>
      <w:r w:rsidR="002E100E" w:rsidRPr="00741777">
        <w:rPr>
          <w:rFonts w:ascii="Book Antiqua" w:eastAsia="Calibri" w:hAnsi="Book Antiqua"/>
          <w:sz w:val="24"/>
          <w:szCs w:val="24"/>
          <w:lang w:eastAsia="it-IT"/>
        </w:rPr>
        <w:t xml:space="preserve">DFS rates may be mainly due to local tumor progressions, </w:t>
      </w:r>
      <w:r w:rsidR="00601A1A" w:rsidRPr="00741777">
        <w:rPr>
          <w:rFonts w:ascii="Book Antiqua" w:eastAsia="Calibri" w:hAnsi="Book Antiqua"/>
          <w:sz w:val="24"/>
          <w:szCs w:val="24"/>
          <w:lang w:eastAsia="it-IT"/>
        </w:rPr>
        <w:t>which are</w:t>
      </w:r>
      <w:r w:rsidR="00F2456A" w:rsidRPr="00741777">
        <w:rPr>
          <w:rFonts w:ascii="Book Antiqua" w:eastAsia="Calibri" w:hAnsi="Book Antiqua"/>
          <w:sz w:val="24"/>
          <w:szCs w:val="24"/>
          <w:lang w:eastAsia="it-IT"/>
        </w:rPr>
        <w:t xml:space="preserve"> </w:t>
      </w:r>
      <w:r w:rsidR="00A437A3" w:rsidRPr="00741777">
        <w:rPr>
          <w:rFonts w:ascii="Book Antiqua" w:eastAsia="Calibri" w:hAnsi="Book Antiqua"/>
          <w:sz w:val="24"/>
          <w:szCs w:val="24"/>
          <w:lang w:eastAsia="it-IT"/>
        </w:rPr>
        <w:t>higher after TACE-RFA</w:t>
      </w:r>
      <w:r w:rsidR="002E100E" w:rsidRPr="00741777">
        <w:rPr>
          <w:rFonts w:ascii="Book Antiqua" w:eastAsia="Calibri" w:hAnsi="Book Antiqua"/>
          <w:sz w:val="24"/>
          <w:szCs w:val="24"/>
          <w:lang w:eastAsia="it-IT"/>
        </w:rPr>
        <w:t>.</w:t>
      </w:r>
      <w:r w:rsidR="00415B14">
        <w:rPr>
          <w:rFonts w:ascii="Book Antiqua" w:eastAsiaTheme="minorEastAsia" w:hAnsi="Book Antiqua" w:hint="eastAsia"/>
          <w:sz w:val="24"/>
          <w:szCs w:val="24"/>
          <w:lang w:eastAsia="zh-CN"/>
        </w:rPr>
        <w:t xml:space="preserve"> </w:t>
      </w:r>
      <w:r w:rsidR="002E100E" w:rsidRPr="00741777">
        <w:rPr>
          <w:rFonts w:ascii="Book Antiqua" w:eastAsia="Calibri" w:hAnsi="Book Antiqua"/>
          <w:sz w:val="24"/>
          <w:szCs w:val="24"/>
          <w:lang w:eastAsia="it-IT"/>
        </w:rPr>
        <w:t>Based on published paper</w:t>
      </w:r>
      <w:r w:rsidR="00673DA7" w:rsidRPr="00741777">
        <w:rPr>
          <w:rFonts w:ascii="Book Antiqua" w:eastAsia="Calibri" w:hAnsi="Book Antiqua"/>
          <w:sz w:val="24"/>
          <w:szCs w:val="24"/>
          <w:lang w:eastAsia="it-IT"/>
        </w:rPr>
        <w:t>s</w:t>
      </w:r>
      <w:r w:rsidR="00F91B97" w:rsidRPr="00741777">
        <w:rPr>
          <w:rFonts w:ascii="Book Antiqua" w:eastAsia="Calibri" w:hAnsi="Book Antiqua"/>
          <w:sz w:val="24"/>
          <w:szCs w:val="24"/>
          <w:lang w:eastAsia="it-IT"/>
        </w:rPr>
        <w:t xml:space="preserve">, it seems </w:t>
      </w:r>
      <w:r w:rsidR="002E100E" w:rsidRPr="00741777">
        <w:rPr>
          <w:rFonts w:ascii="Book Antiqua" w:eastAsia="Calibri" w:hAnsi="Book Antiqua"/>
          <w:sz w:val="24"/>
          <w:szCs w:val="24"/>
          <w:lang w:eastAsia="it-IT"/>
        </w:rPr>
        <w:t xml:space="preserve">that TACE-RFA is safe and may confer an OS rate comparable with that of SR after adjusting for potential confounders. However, SR improves the DFS rate compared with </w:t>
      </w:r>
      <w:r w:rsidR="00601A1A" w:rsidRPr="00741777">
        <w:rPr>
          <w:rFonts w:ascii="Book Antiqua" w:eastAsia="Calibri" w:hAnsi="Book Antiqua"/>
          <w:sz w:val="24"/>
          <w:szCs w:val="24"/>
          <w:lang w:eastAsia="it-IT"/>
        </w:rPr>
        <w:t xml:space="preserve">the rate </w:t>
      </w:r>
      <w:r w:rsidR="002E100E" w:rsidRPr="00741777">
        <w:rPr>
          <w:rFonts w:ascii="Book Antiqua" w:eastAsia="Calibri" w:hAnsi="Book Antiqua"/>
          <w:sz w:val="24"/>
          <w:szCs w:val="24"/>
          <w:lang w:eastAsia="it-IT"/>
        </w:rPr>
        <w:t xml:space="preserve">attained with TACE-RFA. </w:t>
      </w:r>
      <w:r w:rsidR="00F2456A" w:rsidRPr="00741777">
        <w:rPr>
          <w:rFonts w:ascii="Book Antiqua" w:eastAsia="Calibri" w:hAnsi="Book Antiqua"/>
          <w:sz w:val="24"/>
          <w:szCs w:val="24"/>
          <w:lang w:eastAsia="it-IT"/>
        </w:rPr>
        <w:t>We can conclude that c</w:t>
      </w:r>
      <w:r w:rsidR="002E100E" w:rsidRPr="00741777">
        <w:rPr>
          <w:rFonts w:ascii="Book Antiqua" w:eastAsia="Calibri" w:hAnsi="Book Antiqua"/>
          <w:sz w:val="24"/>
          <w:szCs w:val="24"/>
          <w:lang w:eastAsia="it-IT"/>
        </w:rPr>
        <w:t xml:space="preserve">ombined </w:t>
      </w:r>
      <w:r w:rsidR="00A437A3" w:rsidRPr="00741777">
        <w:rPr>
          <w:rFonts w:ascii="Book Antiqua" w:eastAsia="Calibri" w:hAnsi="Book Antiqua"/>
          <w:sz w:val="24"/>
          <w:szCs w:val="24"/>
          <w:lang w:eastAsia="it-IT"/>
        </w:rPr>
        <w:t>treatments may be considered an</w:t>
      </w:r>
      <w:r w:rsidR="002E100E" w:rsidRPr="00741777">
        <w:rPr>
          <w:rFonts w:ascii="Book Antiqua" w:eastAsia="Calibri" w:hAnsi="Book Antiqua"/>
          <w:sz w:val="24"/>
          <w:szCs w:val="24"/>
          <w:lang w:eastAsia="it-IT"/>
        </w:rPr>
        <w:t xml:space="preserve"> </w:t>
      </w:r>
      <w:r w:rsidR="00F2456A" w:rsidRPr="00741777">
        <w:rPr>
          <w:rFonts w:ascii="Book Antiqua" w:eastAsia="Calibri" w:hAnsi="Book Antiqua"/>
          <w:sz w:val="24"/>
          <w:szCs w:val="24"/>
          <w:lang w:eastAsia="it-IT"/>
        </w:rPr>
        <w:t xml:space="preserve">effective </w:t>
      </w:r>
      <w:r w:rsidR="002E100E" w:rsidRPr="00741777">
        <w:rPr>
          <w:rFonts w:ascii="Book Antiqua" w:eastAsia="Calibri" w:hAnsi="Book Antiqua"/>
          <w:sz w:val="24"/>
          <w:szCs w:val="24"/>
          <w:lang w:eastAsia="it-IT"/>
        </w:rPr>
        <w:t xml:space="preserve">treatment modality in patients with early/intermediate HCC when SR is not feasible. </w:t>
      </w:r>
    </w:p>
    <w:p w:rsidR="002E100E" w:rsidRPr="00741777" w:rsidRDefault="002E100E" w:rsidP="00741777">
      <w:pPr>
        <w:spacing w:after="0" w:line="360" w:lineRule="auto"/>
        <w:jc w:val="both"/>
        <w:rPr>
          <w:rFonts w:ascii="Book Antiqua" w:hAnsi="Book Antiqua"/>
          <w:b/>
          <w:sz w:val="24"/>
          <w:szCs w:val="24"/>
        </w:rPr>
      </w:pPr>
    </w:p>
    <w:p w:rsidR="002E100E" w:rsidRPr="00415B14" w:rsidRDefault="002E100E" w:rsidP="00741777">
      <w:pPr>
        <w:spacing w:after="0" w:line="360" w:lineRule="auto"/>
        <w:jc w:val="both"/>
        <w:rPr>
          <w:rFonts w:ascii="Book Antiqua" w:hAnsi="Book Antiqua"/>
          <w:b/>
          <w:i/>
          <w:sz w:val="24"/>
          <w:szCs w:val="24"/>
        </w:rPr>
      </w:pPr>
      <w:r w:rsidRPr="00415B14">
        <w:rPr>
          <w:rFonts w:ascii="Book Antiqua" w:hAnsi="Book Antiqua"/>
          <w:b/>
          <w:i/>
          <w:sz w:val="24"/>
          <w:szCs w:val="24"/>
        </w:rPr>
        <w:t xml:space="preserve">Combined vs </w:t>
      </w:r>
      <w:r w:rsidR="00415B14" w:rsidRPr="00415B14">
        <w:rPr>
          <w:rFonts w:ascii="Book Antiqua" w:hAnsi="Book Antiqua"/>
          <w:b/>
          <w:i/>
          <w:sz w:val="24"/>
          <w:szCs w:val="24"/>
        </w:rPr>
        <w:t>p</w:t>
      </w:r>
      <w:r w:rsidRPr="00415B14">
        <w:rPr>
          <w:rFonts w:ascii="Book Antiqua" w:hAnsi="Book Antiqua"/>
          <w:b/>
          <w:i/>
          <w:sz w:val="24"/>
          <w:szCs w:val="24"/>
        </w:rPr>
        <w:t>alliative</w:t>
      </w:r>
      <w:r w:rsidR="00415B14" w:rsidRPr="00415B14">
        <w:rPr>
          <w:rFonts w:ascii="Book Antiqua" w:hAnsi="Book Antiqua"/>
          <w:b/>
          <w:i/>
          <w:sz w:val="24"/>
          <w:szCs w:val="24"/>
        </w:rPr>
        <w:t xml:space="preserve"> t</w:t>
      </w:r>
      <w:r w:rsidRPr="00415B14">
        <w:rPr>
          <w:rFonts w:ascii="Book Antiqua" w:hAnsi="Book Antiqua"/>
          <w:b/>
          <w:i/>
          <w:sz w:val="24"/>
          <w:szCs w:val="24"/>
        </w:rPr>
        <w:t>reatments (TACE)</w:t>
      </w:r>
    </w:p>
    <w:p w:rsidR="002E100E" w:rsidRPr="00741777" w:rsidRDefault="002E100E" w:rsidP="00415B14">
      <w:pPr>
        <w:spacing w:after="0" w:line="360" w:lineRule="auto"/>
        <w:jc w:val="both"/>
        <w:rPr>
          <w:rFonts w:ascii="Book Antiqua" w:hAnsi="Book Antiqua"/>
          <w:sz w:val="24"/>
          <w:szCs w:val="24"/>
        </w:rPr>
      </w:pPr>
      <w:r w:rsidRPr="00741777">
        <w:rPr>
          <w:rFonts w:ascii="Book Antiqua" w:hAnsi="Book Antiqua"/>
          <w:sz w:val="24"/>
          <w:szCs w:val="24"/>
        </w:rPr>
        <w:t xml:space="preserve">The combined use of TACE and RFA may have </w:t>
      </w:r>
      <w:r w:rsidR="00601A1A" w:rsidRPr="00741777">
        <w:rPr>
          <w:rFonts w:ascii="Book Antiqua" w:hAnsi="Book Antiqua"/>
          <w:sz w:val="24"/>
          <w:szCs w:val="24"/>
        </w:rPr>
        <w:t xml:space="preserve">an </w:t>
      </w:r>
      <w:r w:rsidRPr="00741777">
        <w:rPr>
          <w:rFonts w:ascii="Book Antiqua" w:hAnsi="Book Antiqua"/>
          <w:sz w:val="24"/>
          <w:szCs w:val="24"/>
        </w:rPr>
        <w:t xml:space="preserve">advantage over TACE alone </w:t>
      </w:r>
      <w:r w:rsidR="00601A1A" w:rsidRPr="00741777">
        <w:rPr>
          <w:rFonts w:ascii="Book Antiqua" w:hAnsi="Book Antiqua"/>
          <w:sz w:val="24"/>
          <w:szCs w:val="24"/>
        </w:rPr>
        <w:t xml:space="preserve">in </w:t>
      </w:r>
      <w:r w:rsidRPr="00741777">
        <w:rPr>
          <w:rFonts w:ascii="Book Antiqua" w:hAnsi="Book Antiqua"/>
          <w:sz w:val="24"/>
          <w:szCs w:val="24"/>
        </w:rPr>
        <w:t>the treatment of HCC</w:t>
      </w:r>
      <w:r w:rsidR="002B793D" w:rsidRPr="00741777">
        <w:rPr>
          <w:rFonts w:ascii="Book Antiqua" w:hAnsi="Book Antiqua"/>
          <w:sz w:val="24"/>
          <w:szCs w:val="24"/>
        </w:rPr>
        <w:t xml:space="preserve"> because </w:t>
      </w:r>
      <w:r w:rsidRPr="00741777">
        <w:rPr>
          <w:rFonts w:ascii="Book Antiqua" w:hAnsi="Book Antiqua"/>
          <w:sz w:val="24"/>
          <w:szCs w:val="24"/>
        </w:rPr>
        <w:t xml:space="preserve">they are mutually complementary, thereby significantly improving the efficacy, quality </w:t>
      </w:r>
      <w:r w:rsidR="00601A1A" w:rsidRPr="00741777">
        <w:rPr>
          <w:rFonts w:ascii="Book Antiqua" w:hAnsi="Book Antiqua"/>
          <w:sz w:val="24"/>
          <w:szCs w:val="24"/>
        </w:rPr>
        <w:t xml:space="preserve">of life </w:t>
      </w:r>
      <w:r w:rsidRPr="00741777">
        <w:rPr>
          <w:rFonts w:ascii="Book Antiqua" w:hAnsi="Book Antiqua"/>
          <w:sz w:val="24"/>
          <w:szCs w:val="24"/>
        </w:rPr>
        <w:t>and lon</w:t>
      </w:r>
      <w:r w:rsidR="00415B14">
        <w:rPr>
          <w:rFonts w:ascii="Book Antiqua" w:hAnsi="Book Antiqua"/>
          <w:sz w:val="24"/>
          <w:szCs w:val="24"/>
        </w:rPr>
        <w:t>g-term survival of HCC patients</w:t>
      </w:r>
      <w:r w:rsidR="001A6A5D" w:rsidRPr="00741777">
        <w:rPr>
          <w:rFonts w:ascii="Book Antiqua" w:eastAsia="SimSun" w:hAnsi="Book Antiqua"/>
          <w:sz w:val="24"/>
          <w:szCs w:val="24"/>
          <w:vertAlign w:val="superscript"/>
          <w:lang w:eastAsia="zh-CN" w:bidi="ar-SA"/>
        </w:rPr>
        <w:t>[33,3</w:t>
      </w:r>
      <w:r w:rsidR="00BC3BD6">
        <w:rPr>
          <w:rFonts w:ascii="Book Antiqua" w:eastAsia="SimSun" w:hAnsi="Book Antiqua" w:hint="eastAsia"/>
          <w:sz w:val="24"/>
          <w:szCs w:val="24"/>
          <w:vertAlign w:val="superscript"/>
          <w:lang w:eastAsia="zh-CN" w:bidi="ar-SA"/>
        </w:rPr>
        <w:t>6</w:t>
      </w:r>
      <w:r w:rsidR="001A6A5D" w:rsidRPr="00741777">
        <w:rPr>
          <w:rFonts w:ascii="Book Antiqua" w:eastAsia="SimSun" w:hAnsi="Book Antiqua"/>
          <w:sz w:val="24"/>
          <w:szCs w:val="24"/>
          <w:vertAlign w:val="superscript"/>
          <w:lang w:eastAsia="zh-CN" w:bidi="ar-SA"/>
        </w:rPr>
        <w:t>,3</w:t>
      </w:r>
      <w:r w:rsidR="00BC3BD6">
        <w:rPr>
          <w:rFonts w:ascii="Book Antiqua" w:eastAsia="SimSun" w:hAnsi="Book Antiqua" w:hint="eastAsia"/>
          <w:sz w:val="24"/>
          <w:szCs w:val="24"/>
          <w:vertAlign w:val="superscript"/>
          <w:lang w:eastAsia="zh-CN" w:bidi="ar-SA"/>
        </w:rPr>
        <w:t>7</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r w:rsidRPr="00741777">
        <w:rPr>
          <w:rFonts w:ascii="Book Antiqua" w:hAnsi="Book Antiqua"/>
          <w:sz w:val="24"/>
          <w:szCs w:val="24"/>
        </w:rPr>
        <w:t>In detail, TACE plus RFA increas</w:t>
      </w:r>
      <w:r w:rsidR="00601A1A" w:rsidRPr="00741777">
        <w:rPr>
          <w:rFonts w:ascii="Book Antiqua" w:hAnsi="Book Antiqua"/>
          <w:sz w:val="24"/>
          <w:szCs w:val="24"/>
        </w:rPr>
        <w:t>es</w:t>
      </w:r>
      <w:r w:rsidRPr="00741777">
        <w:rPr>
          <w:rFonts w:ascii="Book Antiqua" w:hAnsi="Book Antiqua"/>
          <w:sz w:val="24"/>
          <w:szCs w:val="24"/>
        </w:rPr>
        <w:t xml:space="preserve"> the chance of </w:t>
      </w:r>
      <w:r w:rsidR="00F2456A" w:rsidRPr="00741777">
        <w:rPr>
          <w:rFonts w:ascii="Book Antiqua" w:hAnsi="Book Antiqua"/>
          <w:sz w:val="24"/>
          <w:szCs w:val="24"/>
        </w:rPr>
        <w:t xml:space="preserve">peritumoral satellitosis </w:t>
      </w:r>
      <w:r w:rsidRPr="00741777">
        <w:rPr>
          <w:rFonts w:ascii="Book Antiqua" w:hAnsi="Book Antiqua"/>
          <w:sz w:val="24"/>
          <w:szCs w:val="24"/>
        </w:rPr>
        <w:t>clearance, reduce</w:t>
      </w:r>
      <w:r w:rsidR="00601A1A" w:rsidRPr="00741777">
        <w:rPr>
          <w:rFonts w:ascii="Book Antiqua" w:hAnsi="Book Antiqua"/>
          <w:sz w:val="24"/>
          <w:szCs w:val="24"/>
        </w:rPr>
        <w:t>s</w:t>
      </w:r>
      <w:r w:rsidRPr="00741777">
        <w:rPr>
          <w:rFonts w:ascii="Book Antiqua" w:hAnsi="Book Antiqua"/>
          <w:sz w:val="24"/>
          <w:szCs w:val="24"/>
        </w:rPr>
        <w:t xml:space="preserve"> </w:t>
      </w:r>
      <w:r w:rsidRPr="00741777">
        <w:rPr>
          <w:rFonts w:ascii="Book Antiqua" w:hAnsi="Book Antiqua"/>
          <w:sz w:val="24"/>
          <w:szCs w:val="24"/>
        </w:rPr>
        <w:lastRenderedPageBreak/>
        <w:t xml:space="preserve">the possibility of tumor recurrence, </w:t>
      </w:r>
      <w:r w:rsidR="00601A1A" w:rsidRPr="00741777">
        <w:rPr>
          <w:rFonts w:ascii="Book Antiqua" w:hAnsi="Book Antiqua"/>
          <w:sz w:val="24"/>
          <w:szCs w:val="24"/>
        </w:rPr>
        <w:t xml:space="preserve">thereby </w:t>
      </w:r>
      <w:r w:rsidRPr="00741777">
        <w:rPr>
          <w:rFonts w:ascii="Book Antiqua" w:hAnsi="Book Antiqua"/>
          <w:sz w:val="24"/>
          <w:szCs w:val="24"/>
        </w:rPr>
        <w:t xml:space="preserve">enhancing the </w:t>
      </w:r>
      <w:r w:rsidR="001B23EE" w:rsidRPr="00741777">
        <w:rPr>
          <w:rFonts w:ascii="Book Antiqua" w:hAnsi="Book Antiqua"/>
          <w:sz w:val="24"/>
          <w:szCs w:val="24"/>
        </w:rPr>
        <w:t xml:space="preserve">possibility of </w:t>
      </w:r>
      <w:r w:rsidR="00A437A3" w:rsidRPr="00741777">
        <w:rPr>
          <w:rFonts w:ascii="Book Antiqua" w:hAnsi="Book Antiqua"/>
          <w:sz w:val="24"/>
          <w:szCs w:val="24"/>
        </w:rPr>
        <w:t>complete tumor necrosis</w:t>
      </w:r>
      <w:r w:rsidRPr="00741777">
        <w:rPr>
          <w:rFonts w:ascii="Book Antiqua" w:hAnsi="Book Antiqua"/>
          <w:sz w:val="24"/>
          <w:szCs w:val="24"/>
        </w:rPr>
        <w:t xml:space="preserve"> and </w:t>
      </w:r>
      <w:r w:rsidR="001B23EE" w:rsidRPr="00741777">
        <w:rPr>
          <w:rFonts w:ascii="Book Antiqua" w:hAnsi="Book Antiqua"/>
          <w:sz w:val="24"/>
          <w:szCs w:val="24"/>
        </w:rPr>
        <w:t xml:space="preserve">conceivably </w:t>
      </w:r>
      <w:r w:rsidR="00601A1A" w:rsidRPr="00741777">
        <w:rPr>
          <w:rFonts w:ascii="Book Antiqua" w:hAnsi="Book Antiqua"/>
          <w:sz w:val="24"/>
          <w:szCs w:val="24"/>
        </w:rPr>
        <w:t xml:space="preserve">improves </w:t>
      </w:r>
      <w:r w:rsidRPr="00741777">
        <w:rPr>
          <w:rFonts w:ascii="Book Antiqua" w:hAnsi="Book Antiqua"/>
          <w:sz w:val="24"/>
          <w:szCs w:val="24"/>
        </w:rPr>
        <w:t xml:space="preserve">the </w:t>
      </w:r>
      <w:r w:rsidR="001B23EE" w:rsidRPr="00741777">
        <w:rPr>
          <w:rFonts w:ascii="Book Antiqua" w:hAnsi="Book Antiqua"/>
          <w:sz w:val="24"/>
          <w:szCs w:val="24"/>
        </w:rPr>
        <w:t xml:space="preserve">OS </w:t>
      </w:r>
      <w:r w:rsidRPr="00741777">
        <w:rPr>
          <w:rFonts w:ascii="Book Antiqua" w:hAnsi="Book Antiqua"/>
          <w:sz w:val="24"/>
          <w:szCs w:val="24"/>
        </w:rPr>
        <w:t xml:space="preserve">rate. In </w:t>
      </w:r>
      <w:r w:rsidR="00A437A3" w:rsidRPr="00741777">
        <w:rPr>
          <w:rFonts w:ascii="Book Antiqua" w:hAnsi="Book Antiqua"/>
          <w:sz w:val="24"/>
          <w:szCs w:val="24"/>
        </w:rPr>
        <w:t>a recent</w:t>
      </w:r>
      <w:r w:rsidRPr="00741777">
        <w:rPr>
          <w:rFonts w:ascii="Book Antiqua" w:hAnsi="Book Antiqua"/>
          <w:sz w:val="24"/>
          <w:szCs w:val="24"/>
        </w:rPr>
        <w:t xml:space="preserve"> study</w:t>
      </w:r>
      <w:r w:rsidR="00601A1A" w:rsidRPr="00741777">
        <w:rPr>
          <w:rFonts w:ascii="Book Antiqua" w:hAnsi="Book Antiqua"/>
          <w:sz w:val="24"/>
          <w:szCs w:val="24"/>
        </w:rPr>
        <w:t>,</w:t>
      </w:r>
      <w:r w:rsidRPr="00741777">
        <w:rPr>
          <w:rFonts w:ascii="Book Antiqua" w:hAnsi="Book Antiqua"/>
          <w:sz w:val="24"/>
          <w:szCs w:val="24"/>
        </w:rPr>
        <w:t xml:space="preserve"> we demonstrated that balloon-occluded RFA </w:t>
      </w:r>
      <w:r w:rsidR="009C259A" w:rsidRPr="00741777">
        <w:rPr>
          <w:rFonts w:ascii="Book Antiqua" w:hAnsi="Book Antiqua"/>
          <w:sz w:val="24"/>
          <w:szCs w:val="24"/>
        </w:rPr>
        <w:t xml:space="preserve">immediately </w:t>
      </w:r>
      <w:r w:rsidRPr="00741777">
        <w:rPr>
          <w:rFonts w:ascii="Book Antiqua" w:hAnsi="Book Antiqua"/>
          <w:sz w:val="24"/>
          <w:szCs w:val="24"/>
        </w:rPr>
        <w:t xml:space="preserve">followed by DEB-TACE </w:t>
      </w:r>
      <w:r w:rsidR="009C259A" w:rsidRPr="00741777">
        <w:rPr>
          <w:rFonts w:ascii="Book Antiqua" w:hAnsi="Book Antiqua"/>
          <w:sz w:val="24"/>
          <w:szCs w:val="24"/>
        </w:rPr>
        <w:t xml:space="preserve">was </w:t>
      </w:r>
      <w:r w:rsidRPr="00741777">
        <w:rPr>
          <w:rFonts w:ascii="Book Antiqua" w:hAnsi="Book Antiqua"/>
          <w:sz w:val="24"/>
          <w:szCs w:val="24"/>
        </w:rPr>
        <w:t xml:space="preserve">effective </w:t>
      </w:r>
      <w:r w:rsidR="00601A1A" w:rsidRPr="00741777">
        <w:rPr>
          <w:rFonts w:ascii="Book Antiqua" w:hAnsi="Book Antiqua"/>
          <w:sz w:val="24"/>
          <w:szCs w:val="24"/>
        </w:rPr>
        <w:t xml:space="preserve">at </w:t>
      </w:r>
      <w:r w:rsidRPr="00741777">
        <w:rPr>
          <w:rFonts w:ascii="Book Antiqua" w:hAnsi="Book Antiqua"/>
          <w:sz w:val="24"/>
          <w:szCs w:val="24"/>
        </w:rPr>
        <w:t>achieving prolonged local disease control in single large HCC</w:t>
      </w:r>
      <w:r w:rsidR="00601A1A" w:rsidRPr="00741777">
        <w:rPr>
          <w:rFonts w:ascii="Book Antiqua" w:hAnsi="Book Antiqua"/>
          <w:sz w:val="24"/>
          <w:szCs w:val="24"/>
        </w:rPr>
        <w:t>s</w:t>
      </w:r>
      <w:r w:rsidRPr="00741777">
        <w:rPr>
          <w:rFonts w:ascii="Book Antiqua" w:hAnsi="Book Antiqua"/>
          <w:sz w:val="24"/>
          <w:szCs w:val="24"/>
        </w:rPr>
        <w:t xml:space="preserve"> (&gt;</w:t>
      </w:r>
      <w:r w:rsidR="00415B14">
        <w:rPr>
          <w:rFonts w:ascii="Book Antiqua" w:eastAsiaTheme="minorEastAsia" w:hAnsi="Book Antiqua" w:hint="eastAsia"/>
          <w:sz w:val="24"/>
          <w:szCs w:val="24"/>
          <w:lang w:eastAsia="zh-CN"/>
        </w:rPr>
        <w:t xml:space="preserve"> </w:t>
      </w:r>
      <w:r w:rsidRPr="00741777">
        <w:rPr>
          <w:rFonts w:ascii="Book Antiqua" w:hAnsi="Book Antiqua"/>
          <w:sz w:val="24"/>
          <w:szCs w:val="24"/>
        </w:rPr>
        <w:t>3 cm), with a sustained complete response in 62.5% of</w:t>
      </w:r>
      <w:r w:rsidR="00601A1A" w:rsidRPr="00741777">
        <w:rPr>
          <w:rFonts w:ascii="Book Antiqua" w:hAnsi="Book Antiqua"/>
          <w:sz w:val="24"/>
          <w:szCs w:val="24"/>
        </w:rPr>
        <w:t xml:space="preserve"> the</w:t>
      </w:r>
      <w:r w:rsidRPr="00741777">
        <w:rPr>
          <w:rFonts w:ascii="Book Antiqua" w:hAnsi="Book Antiqua"/>
          <w:sz w:val="24"/>
          <w:szCs w:val="24"/>
        </w:rPr>
        <w:t xml:space="preserve"> treated lesions, a 2-year cumulative HCC recurrence rate of 48.1%, and an overall survival rate of 91.1%, </w:t>
      </w:r>
      <w:r w:rsidR="00601A1A" w:rsidRPr="00741777">
        <w:rPr>
          <w:rFonts w:ascii="Book Antiqua" w:hAnsi="Book Antiqua"/>
          <w:sz w:val="24"/>
          <w:szCs w:val="24"/>
        </w:rPr>
        <w:t xml:space="preserve">which is </w:t>
      </w:r>
      <w:r w:rsidRPr="00741777">
        <w:rPr>
          <w:rFonts w:ascii="Book Antiqua" w:hAnsi="Book Antiqua"/>
          <w:sz w:val="24"/>
          <w:szCs w:val="24"/>
        </w:rPr>
        <w:t>significantly better than that achieved in a comparable control group of patients t</w:t>
      </w:r>
      <w:r w:rsidR="00415B14">
        <w:rPr>
          <w:rFonts w:ascii="Book Antiqua" w:hAnsi="Book Antiqua"/>
          <w:sz w:val="24"/>
          <w:szCs w:val="24"/>
        </w:rPr>
        <w:t>reated with DEB-TACE alone</w:t>
      </w:r>
      <w:r w:rsidR="001A6A5D" w:rsidRPr="00741777">
        <w:rPr>
          <w:rFonts w:ascii="Book Antiqua" w:eastAsia="SimSun" w:hAnsi="Book Antiqua"/>
          <w:sz w:val="24"/>
          <w:szCs w:val="24"/>
          <w:vertAlign w:val="superscript"/>
          <w:lang w:eastAsia="zh-CN" w:bidi="ar-SA"/>
        </w:rPr>
        <w:t>[3</w:t>
      </w:r>
      <w:r w:rsidR="00BC3BD6">
        <w:rPr>
          <w:rFonts w:ascii="Book Antiqua" w:eastAsia="SimSun" w:hAnsi="Book Antiqua" w:hint="eastAsia"/>
          <w:sz w:val="24"/>
          <w:szCs w:val="24"/>
          <w:vertAlign w:val="superscript"/>
          <w:lang w:eastAsia="zh-CN" w:bidi="ar-SA"/>
        </w:rPr>
        <w:t>8</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r w:rsidRPr="00741777">
        <w:rPr>
          <w:rFonts w:ascii="Book Antiqua" w:hAnsi="Book Antiqua"/>
          <w:sz w:val="24"/>
          <w:szCs w:val="24"/>
        </w:rPr>
        <w:t>It is worth noting that these promising results were obtained in a single-step procedure without significantly increasing the procedural time, and the benefit of combined therapy was not offset by any important side effect</w:t>
      </w:r>
      <w:r w:rsidR="00601A1A" w:rsidRPr="00741777">
        <w:rPr>
          <w:rFonts w:ascii="Book Antiqua" w:hAnsi="Book Antiqua"/>
          <w:sz w:val="24"/>
          <w:szCs w:val="24"/>
        </w:rPr>
        <w:t>s</w:t>
      </w:r>
      <w:r w:rsidRPr="00741777">
        <w:rPr>
          <w:rFonts w:ascii="Book Antiqua" w:hAnsi="Book Antiqua"/>
          <w:sz w:val="24"/>
          <w:szCs w:val="24"/>
        </w:rPr>
        <w:t xml:space="preserve"> or worsening of liver function</w:t>
      </w:r>
      <w:r w:rsidR="00601A1A" w:rsidRPr="00741777">
        <w:rPr>
          <w:rFonts w:ascii="Book Antiqua" w:hAnsi="Book Antiqua"/>
          <w:sz w:val="24"/>
          <w:szCs w:val="24"/>
        </w:rPr>
        <w:t>,</w:t>
      </w:r>
      <w:r w:rsidRPr="00741777">
        <w:rPr>
          <w:rFonts w:ascii="Book Antiqua" w:hAnsi="Book Antiqua"/>
          <w:sz w:val="24"/>
          <w:szCs w:val="24"/>
        </w:rPr>
        <w:t xml:space="preserve"> as none of our patients experienced an increased Child–Pugh score at </w:t>
      </w:r>
      <w:r w:rsidR="00601A1A" w:rsidRPr="00741777">
        <w:rPr>
          <w:rFonts w:ascii="Book Antiqua" w:hAnsi="Book Antiqua"/>
          <w:sz w:val="24"/>
          <w:szCs w:val="24"/>
        </w:rPr>
        <w:t>1-mo</w:t>
      </w:r>
      <w:r w:rsidR="00415B14">
        <w:rPr>
          <w:rFonts w:ascii="Book Antiqua" w:eastAsiaTheme="minorEastAsia" w:hAnsi="Book Antiqua" w:hint="eastAsia"/>
          <w:sz w:val="24"/>
          <w:szCs w:val="24"/>
          <w:lang w:eastAsia="zh-CN"/>
        </w:rPr>
        <w:t xml:space="preserve"> </w:t>
      </w:r>
      <w:r w:rsidR="00601A1A" w:rsidRPr="00741777">
        <w:rPr>
          <w:rFonts w:ascii="Book Antiqua" w:hAnsi="Book Antiqua"/>
          <w:sz w:val="24"/>
          <w:szCs w:val="24"/>
        </w:rPr>
        <w:t xml:space="preserve">post </w:t>
      </w:r>
      <w:r w:rsidRPr="00741777">
        <w:rPr>
          <w:rFonts w:ascii="Book Antiqua" w:hAnsi="Book Antiqua"/>
          <w:sz w:val="24"/>
          <w:szCs w:val="24"/>
        </w:rPr>
        <w:t xml:space="preserve">treatment. </w:t>
      </w:r>
      <w:r w:rsidR="009C259A" w:rsidRPr="00741777">
        <w:rPr>
          <w:rFonts w:ascii="Book Antiqua" w:hAnsi="Book Antiqua"/>
          <w:sz w:val="24"/>
          <w:szCs w:val="24"/>
        </w:rPr>
        <w:t>Furthermore</w:t>
      </w:r>
      <w:r w:rsidRPr="00741777">
        <w:rPr>
          <w:rFonts w:ascii="Book Antiqua" w:hAnsi="Book Antiqua"/>
          <w:i/>
          <w:sz w:val="24"/>
          <w:szCs w:val="24"/>
        </w:rPr>
        <w:t>,</w:t>
      </w:r>
      <w:r w:rsidRPr="00741777">
        <w:rPr>
          <w:rFonts w:ascii="Book Antiqua" w:hAnsi="Book Antiqua"/>
          <w:sz w:val="24"/>
          <w:szCs w:val="24"/>
        </w:rPr>
        <w:t xml:space="preserve"> in patients with lesions &gt; 5 cm, a large necrotic area </w:t>
      </w:r>
      <w:r w:rsidR="009C259A" w:rsidRPr="00741777">
        <w:rPr>
          <w:rFonts w:ascii="Book Antiqua" w:hAnsi="Book Antiqua"/>
          <w:sz w:val="24"/>
          <w:szCs w:val="24"/>
        </w:rPr>
        <w:t>was obtained in most cases</w:t>
      </w:r>
      <w:r w:rsidR="00601A1A" w:rsidRPr="00741777">
        <w:rPr>
          <w:rFonts w:ascii="Book Antiqua" w:hAnsi="Book Antiqua"/>
          <w:sz w:val="24"/>
          <w:szCs w:val="24"/>
        </w:rPr>
        <w:t>,</w:t>
      </w:r>
      <w:r w:rsidR="009C259A" w:rsidRPr="00741777">
        <w:rPr>
          <w:rFonts w:ascii="Book Antiqua" w:hAnsi="Book Antiqua"/>
          <w:sz w:val="24"/>
          <w:szCs w:val="24"/>
        </w:rPr>
        <w:t xml:space="preserve"> </w:t>
      </w:r>
      <w:r w:rsidRPr="00741777">
        <w:rPr>
          <w:rFonts w:ascii="Book Antiqua" w:hAnsi="Book Antiqua"/>
          <w:sz w:val="24"/>
          <w:szCs w:val="24"/>
        </w:rPr>
        <w:t xml:space="preserve">and a sustained CR was achieved in about half of the cases with a mean number of only 1.3 procedures per patient. This implies </w:t>
      </w:r>
      <w:r w:rsidR="00601A1A" w:rsidRPr="00741777">
        <w:rPr>
          <w:rFonts w:ascii="Book Antiqua" w:hAnsi="Book Antiqua"/>
          <w:sz w:val="24"/>
          <w:szCs w:val="24"/>
        </w:rPr>
        <w:t xml:space="preserve">the </w:t>
      </w:r>
      <w:r w:rsidRPr="00741777">
        <w:rPr>
          <w:rFonts w:ascii="Book Antiqua" w:hAnsi="Book Antiqua"/>
          <w:sz w:val="24"/>
          <w:szCs w:val="24"/>
        </w:rPr>
        <w:t xml:space="preserve">potential reduction of the therapeutic procedures number, and consequently of the liver function failure risk. Finally, </w:t>
      </w:r>
      <w:r w:rsidR="009C259A" w:rsidRPr="00741777">
        <w:rPr>
          <w:rFonts w:ascii="Book Antiqua" w:hAnsi="Book Antiqua"/>
          <w:sz w:val="24"/>
          <w:szCs w:val="24"/>
        </w:rPr>
        <w:t xml:space="preserve">in some cases, </w:t>
      </w:r>
      <w:r w:rsidRPr="00741777">
        <w:rPr>
          <w:rFonts w:ascii="Book Antiqua" w:hAnsi="Book Antiqua"/>
          <w:sz w:val="24"/>
          <w:szCs w:val="24"/>
        </w:rPr>
        <w:t xml:space="preserve">the combined therapy </w:t>
      </w:r>
      <w:r w:rsidR="009C259A" w:rsidRPr="00741777">
        <w:rPr>
          <w:rFonts w:ascii="Book Antiqua" w:hAnsi="Book Antiqua"/>
          <w:sz w:val="24"/>
          <w:szCs w:val="24"/>
        </w:rPr>
        <w:t xml:space="preserve">appeared to </w:t>
      </w:r>
      <w:r w:rsidRPr="00741777">
        <w:rPr>
          <w:rFonts w:ascii="Book Antiqua" w:hAnsi="Book Antiqua"/>
          <w:sz w:val="24"/>
          <w:szCs w:val="24"/>
        </w:rPr>
        <w:t xml:space="preserve">be promising as an effective </w:t>
      </w:r>
      <w:r w:rsidR="00601A1A" w:rsidRPr="00741777">
        <w:rPr>
          <w:rFonts w:ascii="Book Antiqua" w:hAnsi="Book Antiqua"/>
          <w:sz w:val="24"/>
          <w:szCs w:val="24"/>
        </w:rPr>
        <w:t xml:space="preserve">bridge </w:t>
      </w:r>
      <w:r w:rsidRPr="00741777">
        <w:rPr>
          <w:rFonts w:ascii="Book Antiqua" w:hAnsi="Book Antiqua"/>
          <w:sz w:val="24"/>
          <w:szCs w:val="24"/>
        </w:rPr>
        <w:t>treatment to liver transplantation.</w:t>
      </w:r>
    </w:p>
    <w:p w:rsidR="002E100E" w:rsidRPr="00741777" w:rsidRDefault="002E100E" w:rsidP="00741777">
      <w:pPr>
        <w:spacing w:after="0" w:line="360" w:lineRule="auto"/>
        <w:jc w:val="both"/>
        <w:rPr>
          <w:rFonts w:ascii="Book Antiqua" w:hAnsi="Book Antiqua"/>
          <w:sz w:val="24"/>
          <w:szCs w:val="24"/>
        </w:rPr>
      </w:pPr>
    </w:p>
    <w:p w:rsidR="002E100E" w:rsidRPr="00415B14" w:rsidRDefault="002E100E" w:rsidP="00741777">
      <w:pPr>
        <w:spacing w:after="0" w:line="360" w:lineRule="auto"/>
        <w:jc w:val="both"/>
        <w:rPr>
          <w:rFonts w:ascii="Book Antiqua" w:hAnsi="Book Antiqua"/>
          <w:b/>
          <w:i/>
          <w:sz w:val="24"/>
          <w:szCs w:val="24"/>
        </w:rPr>
      </w:pPr>
      <w:r w:rsidRPr="00415B14">
        <w:rPr>
          <w:rFonts w:ascii="Book Antiqua" w:hAnsi="Book Antiqua"/>
          <w:b/>
          <w:i/>
          <w:sz w:val="24"/>
          <w:szCs w:val="24"/>
        </w:rPr>
        <w:t>Complex lesions/</w:t>
      </w:r>
      <w:r w:rsidR="00415B14" w:rsidRPr="00415B14">
        <w:rPr>
          <w:rFonts w:ascii="Book Antiqua" w:hAnsi="Book Antiqua"/>
          <w:b/>
          <w:i/>
          <w:sz w:val="24"/>
          <w:szCs w:val="24"/>
        </w:rPr>
        <w:t>c</w:t>
      </w:r>
      <w:r w:rsidRPr="00415B14">
        <w:rPr>
          <w:rFonts w:ascii="Book Antiqua" w:hAnsi="Book Antiqua"/>
          <w:b/>
          <w:i/>
          <w:sz w:val="24"/>
          <w:szCs w:val="24"/>
        </w:rPr>
        <w:t>omplex patients</w:t>
      </w:r>
    </w:p>
    <w:p w:rsidR="002E100E" w:rsidRPr="00741777" w:rsidRDefault="002E100E" w:rsidP="00415B14">
      <w:pPr>
        <w:spacing w:after="0" w:line="360" w:lineRule="auto"/>
        <w:jc w:val="both"/>
        <w:rPr>
          <w:rFonts w:ascii="Book Antiqua" w:eastAsia="Calibri" w:hAnsi="Book Antiqua"/>
          <w:sz w:val="24"/>
          <w:szCs w:val="24"/>
          <w:lang w:eastAsia="it-IT" w:bidi="ar-SA"/>
        </w:rPr>
      </w:pPr>
      <w:r w:rsidRPr="00741777">
        <w:rPr>
          <w:rFonts w:ascii="Book Antiqua" w:eastAsia="Calibri" w:hAnsi="Book Antiqua"/>
          <w:sz w:val="24"/>
          <w:szCs w:val="24"/>
          <w:lang w:eastAsia="it-IT" w:bidi="ar-SA"/>
        </w:rPr>
        <w:t>Combined treatments could expand the indication for RFA to p</w:t>
      </w:r>
      <w:r w:rsidR="00415B14">
        <w:rPr>
          <w:rFonts w:ascii="Book Antiqua" w:eastAsia="Calibri" w:hAnsi="Book Antiqua"/>
          <w:sz w:val="24"/>
          <w:szCs w:val="24"/>
          <w:lang w:eastAsia="it-IT" w:bidi="ar-SA"/>
        </w:rPr>
        <w:t>reviously contraindicated cases</w:t>
      </w:r>
      <w:r w:rsidR="001A6A5D" w:rsidRPr="00741777">
        <w:rPr>
          <w:rFonts w:ascii="Book Antiqua" w:eastAsia="SimSun" w:hAnsi="Book Antiqua"/>
          <w:sz w:val="24"/>
          <w:szCs w:val="24"/>
          <w:vertAlign w:val="superscript"/>
          <w:lang w:eastAsia="zh-CN" w:bidi="ar-SA"/>
        </w:rPr>
        <w:t>[</w:t>
      </w:r>
      <w:r w:rsidR="00BC3BD6">
        <w:rPr>
          <w:rFonts w:ascii="Book Antiqua" w:eastAsia="SimSun" w:hAnsi="Book Antiqua" w:hint="eastAsia"/>
          <w:sz w:val="24"/>
          <w:szCs w:val="24"/>
          <w:vertAlign w:val="superscript"/>
          <w:lang w:eastAsia="zh-CN" w:bidi="ar-SA"/>
        </w:rPr>
        <w:t>39</w:t>
      </w:r>
      <w:r w:rsidR="001A6A5D" w:rsidRPr="00741777">
        <w:rPr>
          <w:rFonts w:ascii="Book Antiqua" w:eastAsia="SimSun" w:hAnsi="Book Antiqua"/>
          <w:sz w:val="24"/>
          <w:szCs w:val="24"/>
          <w:vertAlign w:val="superscript"/>
          <w:lang w:eastAsia="zh-CN" w:bidi="ar-SA"/>
        </w:rPr>
        <w:t>]</w:t>
      </w:r>
      <w:r w:rsidR="001A6A5D"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 xml:space="preserve">In detail, it could be possible to effectively </w:t>
      </w:r>
      <w:r w:rsidR="00601A1A" w:rsidRPr="00741777">
        <w:rPr>
          <w:rFonts w:ascii="Book Antiqua" w:eastAsia="Calibri" w:hAnsi="Book Antiqua"/>
          <w:sz w:val="24"/>
          <w:szCs w:val="24"/>
          <w:lang w:eastAsia="it-IT" w:bidi="ar-SA"/>
        </w:rPr>
        <w:t xml:space="preserve">also </w:t>
      </w:r>
      <w:r w:rsidRPr="00741777">
        <w:rPr>
          <w:rFonts w:ascii="Book Antiqua" w:eastAsia="Calibri" w:hAnsi="Book Antiqua"/>
          <w:sz w:val="24"/>
          <w:szCs w:val="24"/>
          <w:lang w:eastAsia="it-IT" w:bidi="ar-SA"/>
        </w:rPr>
        <w:t>treat complex lesions</w:t>
      </w:r>
      <w:r w:rsidR="00601A1A" w:rsidRPr="00741777">
        <w:rPr>
          <w:rFonts w:ascii="Book Antiqua" w:eastAsia="Calibri" w:hAnsi="Book Antiqua"/>
          <w:sz w:val="24"/>
          <w:szCs w:val="24"/>
          <w:lang w:eastAsia="it-IT" w:bidi="ar-SA"/>
        </w:rPr>
        <w:t xml:space="preserve"> with RFA</w:t>
      </w:r>
      <w:r w:rsidRPr="00741777">
        <w:rPr>
          <w:rFonts w:ascii="Book Antiqua" w:eastAsia="Calibri" w:hAnsi="Book Antiqua"/>
          <w:sz w:val="24"/>
          <w:szCs w:val="24"/>
          <w:lang w:eastAsia="it-IT" w:bidi="ar-SA"/>
        </w:rPr>
        <w:t xml:space="preserve">, </w:t>
      </w:r>
      <w:r w:rsidR="00DB11E0" w:rsidRPr="00415B14">
        <w:rPr>
          <w:rFonts w:ascii="Book Antiqua" w:eastAsia="Calibri" w:hAnsi="Book Antiqua"/>
          <w:i/>
          <w:sz w:val="24"/>
          <w:szCs w:val="24"/>
          <w:lang w:eastAsia="it-IT" w:bidi="ar-SA"/>
        </w:rPr>
        <w:t>i.e.</w:t>
      </w:r>
      <w:r w:rsidR="00DB11E0"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 xml:space="preserve">hepatic tumors adjacent to the diaphragm with a consequent high risk of thermal injury, or tumors located </w:t>
      </w:r>
      <w:r w:rsidR="009C259A" w:rsidRPr="00741777">
        <w:rPr>
          <w:rFonts w:ascii="Book Antiqua" w:eastAsia="Calibri" w:hAnsi="Book Antiqua"/>
          <w:sz w:val="24"/>
          <w:szCs w:val="24"/>
          <w:lang w:eastAsia="it-IT" w:bidi="ar-SA"/>
        </w:rPr>
        <w:t xml:space="preserve">next to </w:t>
      </w:r>
      <w:r w:rsidRPr="00741777">
        <w:rPr>
          <w:rFonts w:ascii="Book Antiqua" w:eastAsia="Calibri" w:hAnsi="Book Antiqua"/>
          <w:sz w:val="24"/>
          <w:szCs w:val="24"/>
          <w:lang w:eastAsia="it-IT" w:bidi="ar-SA"/>
        </w:rPr>
        <w:t>the intra-abdominal free surface, or proximal to the hepatic portal region. As a matter of fact, the aim to ensure a safety margi</w:t>
      </w:r>
      <w:r w:rsidR="002B793D" w:rsidRPr="00741777">
        <w:rPr>
          <w:rFonts w:ascii="Book Antiqua" w:eastAsia="Calibri" w:hAnsi="Book Antiqua"/>
          <w:sz w:val="24"/>
          <w:szCs w:val="24"/>
          <w:lang w:eastAsia="it-IT" w:bidi="ar-SA"/>
        </w:rPr>
        <w:t>n i</w:t>
      </w:r>
      <w:r w:rsidR="009C259A" w:rsidRPr="00741777">
        <w:rPr>
          <w:rFonts w:ascii="Book Antiqua" w:eastAsia="Calibri" w:hAnsi="Book Antiqua"/>
          <w:sz w:val="24"/>
          <w:szCs w:val="24"/>
          <w:lang w:eastAsia="it-IT" w:bidi="ar-SA"/>
        </w:rPr>
        <w:t xml:space="preserve">s tempered by the </w:t>
      </w:r>
      <w:r w:rsidR="00A437A3" w:rsidRPr="00741777">
        <w:rPr>
          <w:rFonts w:ascii="Book Antiqua" w:eastAsia="Calibri" w:hAnsi="Book Antiqua"/>
          <w:sz w:val="24"/>
          <w:szCs w:val="24"/>
          <w:lang w:eastAsia="it-IT" w:bidi="ar-SA"/>
        </w:rPr>
        <w:t xml:space="preserve">high risk </w:t>
      </w:r>
      <w:r w:rsidR="009C259A" w:rsidRPr="00741777">
        <w:rPr>
          <w:rFonts w:ascii="Book Antiqua" w:eastAsia="Calibri" w:hAnsi="Book Antiqua"/>
          <w:sz w:val="24"/>
          <w:szCs w:val="24"/>
          <w:lang w:eastAsia="it-IT" w:bidi="ar-SA"/>
        </w:rPr>
        <w:t xml:space="preserve">of damaging big </w:t>
      </w:r>
      <w:r w:rsidR="00557AF0" w:rsidRPr="00741777">
        <w:rPr>
          <w:rFonts w:ascii="Book Antiqua" w:eastAsia="Calibri" w:hAnsi="Book Antiqua"/>
          <w:sz w:val="24"/>
          <w:szCs w:val="24"/>
          <w:lang w:eastAsia="it-IT" w:bidi="ar-SA"/>
        </w:rPr>
        <w:t xml:space="preserve">arterial or portal vein vessels, bile ducts, or intestinal loops </w:t>
      </w:r>
      <w:r w:rsidRPr="00741777">
        <w:rPr>
          <w:rFonts w:ascii="Book Antiqua" w:eastAsia="Calibri" w:hAnsi="Book Antiqua"/>
          <w:sz w:val="24"/>
          <w:szCs w:val="24"/>
          <w:lang w:eastAsia="it-IT" w:bidi="ar-SA"/>
        </w:rPr>
        <w:t xml:space="preserve">with </w:t>
      </w:r>
      <w:r w:rsidR="00557AF0" w:rsidRPr="00741777">
        <w:rPr>
          <w:rFonts w:ascii="Book Antiqua" w:eastAsia="Calibri" w:hAnsi="Book Antiqua"/>
          <w:sz w:val="24"/>
          <w:szCs w:val="24"/>
          <w:lang w:eastAsia="it-IT" w:bidi="ar-SA"/>
        </w:rPr>
        <w:t>subsequent</w:t>
      </w:r>
      <w:r w:rsidR="00601A1A" w:rsidRPr="00741777">
        <w:rPr>
          <w:rFonts w:ascii="Book Antiqua" w:eastAsia="Calibri" w:hAnsi="Book Antiqua"/>
          <w:sz w:val="24"/>
          <w:szCs w:val="24"/>
          <w:lang w:eastAsia="it-IT" w:bidi="ar-SA"/>
        </w:rPr>
        <w:t>ly</w:t>
      </w:r>
      <w:r w:rsidR="00557AF0" w:rsidRPr="00741777">
        <w:rPr>
          <w:rFonts w:ascii="Book Antiqua" w:eastAsia="Calibri" w:hAnsi="Book Antiqua"/>
          <w:sz w:val="24"/>
          <w:szCs w:val="24"/>
          <w:lang w:eastAsia="it-IT" w:bidi="ar-SA"/>
        </w:rPr>
        <w:t xml:space="preserve"> serious complications</w:t>
      </w:r>
      <w:r w:rsidR="00601A1A" w:rsidRPr="00741777">
        <w:rPr>
          <w:rFonts w:ascii="Book Antiqua" w:eastAsia="Calibri" w:hAnsi="Book Antiqua"/>
          <w:sz w:val="24"/>
          <w:szCs w:val="24"/>
          <w:lang w:eastAsia="it-IT" w:bidi="ar-SA"/>
        </w:rPr>
        <w:t>,</w:t>
      </w:r>
      <w:r w:rsidR="00557AF0" w:rsidRPr="00741777">
        <w:rPr>
          <w:rFonts w:ascii="Book Antiqua" w:eastAsia="Calibri" w:hAnsi="Book Antiqua"/>
          <w:sz w:val="24"/>
          <w:szCs w:val="24"/>
          <w:lang w:eastAsia="it-IT" w:bidi="ar-SA"/>
        </w:rPr>
        <w:t xml:space="preserve"> such as </w:t>
      </w:r>
      <w:r w:rsidRPr="00741777">
        <w:rPr>
          <w:rFonts w:ascii="Book Antiqua" w:eastAsia="Calibri" w:hAnsi="Book Antiqua"/>
          <w:sz w:val="24"/>
          <w:szCs w:val="24"/>
          <w:lang w:eastAsia="it-IT" w:bidi="ar-SA"/>
        </w:rPr>
        <w:t>hepatic infarction, biloma</w:t>
      </w:r>
      <w:r w:rsidR="00557AF0"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bidi="ar-SA"/>
        </w:rPr>
        <w:t xml:space="preserve"> abscess</w:t>
      </w:r>
      <w:r w:rsidR="00601A1A" w:rsidRPr="00741777">
        <w:rPr>
          <w:rFonts w:ascii="Book Antiqua" w:eastAsia="Calibri" w:hAnsi="Book Antiqua"/>
          <w:sz w:val="24"/>
          <w:szCs w:val="24"/>
          <w:lang w:eastAsia="it-IT" w:bidi="ar-SA"/>
        </w:rPr>
        <w:t>es</w:t>
      </w:r>
      <w:r w:rsidR="00557AF0" w:rsidRPr="00741777">
        <w:rPr>
          <w:rFonts w:ascii="Book Antiqua" w:eastAsia="Calibri" w:hAnsi="Book Antiqua"/>
          <w:sz w:val="24"/>
          <w:szCs w:val="24"/>
          <w:lang w:eastAsia="it-IT" w:bidi="ar-SA"/>
        </w:rPr>
        <w:t xml:space="preserve"> or intestinal perforation</w:t>
      </w:r>
      <w:r w:rsidRPr="00741777">
        <w:rPr>
          <w:rFonts w:ascii="Book Antiqua" w:eastAsia="Calibri" w:hAnsi="Book Antiqua"/>
          <w:sz w:val="24"/>
          <w:szCs w:val="24"/>
          <w:lang w:eastAsia="it-IT" w:bidi="ar-SA"/>
        </w:rPr>
        <w:t xml:space="preserve">. On the other hand, less </w:t>
      </w:r>
      <w:r w:rsidR="00557AF0" w:rsidRPr="00741777">
        <w:rPr>
          <w:rFonts w:ascii="Book Antiqua" w:eastAsia="Calibri" w:hAnsi="Book Antiqua"/>
          <w:sz w:val="24"/>
          <w:szCs w:val="24"/>
          <w:lang w:eastAsia="it-IT" w:bidi="ar-SA"/>
        </w:rPr>
        <w:t xml:space="preserve">aggressive </w:t>
      </w:r>
      <w:r w:rsidRPr="00741777">
        <w:rPr>
          <w:rFonts w:ascii="Book Antiqua" w:eastAsia="Calibri" w:hAnsi="Book Antiqua"/>
          <w:sz w:val="24"/>
          <w:szCs w:val="24"/>
          <w:lang w:eastAsia="it-IT" w:bidi="ar-SA"/>
        </w:rPr>
        <w:t>treatment</w:t>
      </w:r>
      <w:r w:rsidR="00601A1A" w:rsidRPr="00741777">
        <w:rPr>
          <w:rFonts w:ascii="Book Antiqua" w:eastAsia="Calibri" w:hAnsi="Book Antiqua"/>
          <w:sz w:val="24"/>
          <w:szCs w:val="24"/>
          <w:lang w:eastAsia="it-IT" w:bidi="ar-SA"/>
        </w:rPr>
        <w:t>s</w:t>
      </w:r>
      <w:r w:rsidRPr="00741777">
        <w:rPr>
          <w:rFonts w:ascii="Book Antiqua" w:eastAsia="Calibri" w:hAnsi="Book Antiqua"/>
          <w:sz w:val="24"/>
          <w:szCs w:val="24"/>
          <w:lang w:eastAsia="it-IT" w:bidi="ar-SA"/>
        </w:rPr>
        <w:t>, using lower RFA power</w:t>
      </w:r>
      <w:r w:rsidR="00557AF0" w:rsidRPr="00741777">
        <w:rPr>
          <w:rFonts w:ascii="Book Antiqua" w:eastAsia="Calibri" w:hAnsi="Book Antiqua"/>
          <w:sz w:val="24"/>
          <w:szCs w:val="24"/>
          <w:lang w:eastAsia="it-IT" w:bidi="ar-SA"/>
        </w:rPr>
        <w:t xml:space="preserve"> or shortened </w:t>
      </w:r>
      <w:r w:rsidR="00601A1A" w:rsidRPr="00741777">
        <w:rPr>
          <w:rFonts w:ascii="Book Antiqua" w:eastAsia="Calibri" w:hAnsi="Book Antiqua"/>
          <w:sz w:val="24"/>
          <w:szCs w:val="24"/>
          <w:lang w:eastAsia="it-IT" w:bidi="ar-SA"/>
        </w:rPr>
        <w:t xml:space="preserve">exposure </w:t>
      </w:r>
      <w:r w:rsidR="00557AF0" w:rsidRPr="00741777">
        <w:rPr>
          <w:rFonts w:ascii="Book Antiqua" w:eastAsia="Calibri" w:hAnsi="Book Antiqua"/>
          <w:sz w:val="24"/>
          <w:szCs w:val="24"/>
          <w:lang w:eastAsia="it-IT" w:bidi="ar-SA"/>
        </w:rPr>
        <w:t>time to the RFA needle</w:t>
      </w:r>
      <w:r w:rsidRPr="00741777">
        <w:rPr>
          <w:rFonts w:ascii="Book Antiqua" w:eastAsia="Calibri" w:hAnsi="Book Antiqua"/>
          <w:sz w:val="24"/>
          <w:szCs w:val="24"/>
          <w:lang w:eastAsia="it-IT" w:bidi="ar-SA"/>
        </w:rPr>
        <w:t xml:space="preserve">, may result in local recurrence. Taking this into consideration, </w:t>
      </w:r>
      <w:r w:rsidR="00AE0A2B" w:rsidRPr="00741777">
        <w:rPr>
          <w:rFonts w:ascii="Book Antiqua" w:eastAsia="Calibri" w:hAnsi="Book Antiqua"/>
          <w:sz w:val="24"/>
          <w:szCs w:val="24"/>
          <w:lang w:eastAsia="it-IT" w:bidi="ar-SA"/>
        </w:rPr>
        <w:t xml:space="preserve">in these cases the RFA </w:t>
      </w:r>
      <w:r w:rsidR="006C089B" w:rsidRPr="00741777">
        <w:rPr>
          <w:rFonts w:ascii="Book Antiqua" w:eastAsia="Calibri" w:hAnsi="Book Antiqua"/>
          <w:sz w:val="24"/>
          <w:szCs w:val="24"/>
          <w:lang w:eastAsia="it-IT" w:bidi="ar-SA"/>
        </w:rPr>
        <w:t xml:space="preserve">should </w:t>
      </w:r>
      <w:r w:rsidR="00AE0A2B" w:rsidRPr="00741777">
        <w:rPr>
          <w:rFonts w:ascii="Book Antiqua" w:eastAsia="Calibri" w:hAnsi="Book Antiqua"/>
          <w:sz w:val="24"/>
          <w:szCs w:val="24"/>
          <w:lang w:eastAsia="it-IT" w:bidi="ar-SA"/>
        </w:rPr>
        <w:t>be limite</w:t>
      </w:r>
      <w:r w:rsidR="006C089B" w:rsidRPr="00741777">
        <w:rPr>
          <w:rFonts w:ascii="Book Antiqua" w:eastAsia="Calibri" w:hAnsi="Book Antiqua"/>
          <w:sz w:val="24"/>
          <w:szCs w:val="24"/>
          <w:lang w:eastAsia="it-IT" w:bidi="ar-SA"/>
        </w:rPr>
        <w:t>d to the tumor portions located far from</w:t>
      </w:r>
      <w:r w:rsidR="00AE0A2B"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the diaphragm or intra-abdominal free surface as well as adjacent to vascular/biliar</w:t>
      </w:r>
      <w:r w:rsidR="00A437A3" w:rsidRPr="00741777">
        <w:rPr>
          <w:rFonts w:ascii="Book Antiqua" w:eastAsia="Calibri" w:hAnsi="Book Antiqua"/>
          <w:sz w:val="24"/>
          <w:szCs w:val="24"/>
          <w:lang w:eastAsia="it-IT" w:bidi="ar-SA"/>
        </w:rPr>
        <w:t>y structure</w:t>
      </w:r>
      <w:r w:rsidR="00601A1A" w:rsidRPr="00741777">
        <w:rPr>
          <w:rFonts w:ascii="Book Antiqua" w:eastAsia="Calibri" w:hAnsi="Book Antiqua"/>
          <w:sz w:val="24"/>
          <w:szCs w:val="24"/>
          <w:lang w:eastAsia="it-IT" w:bidi="ar-SA"/>
        </w:rPr>
        <w:t>s</w:t>
      </w:r>
      <w:r w:rsidR="00A437A3" w:rsidRPr="00741777">
        <w:rPr>
          <w:rFonts w:ascii="Book Antiqua" w:eastAsia="Calibri" w:hAnsi="Book Antiqua"/>
          <w:sz w:val="24"/>
          <w:szCs w:val="24"/>
          <w:lang w:eastAsia="it-IT" w:bidi="ar-SA"/>
        </w:rPr>
        <w:t xml:space="preserve">; </w:t>
      </w:r>
      <w:r w:rsidR="006C089B" w:rsidRPr="00741777">
        <w:rPr>
          <w:rFonts w:ascii="Book Antiqua" w:eastAsia="Calibri" w:hAnsi="Book Antiqua"/>
          <w:sz w:val="24"/>
          <w:szCs w:val="24"/>
          <w:lang w:eastAsia="it-IT" w:bidi="ar-SA"/>
        </w:rPr>
        <w:t xml:space="preserve">these tumor portions </w:t>
      </w:r>
      <w:r w:rsidR="00A437A3" w:rsidRPr="00741777">
        <w:rPr>
          <w:rFonts w:ascii="Book Antiqua" w:eastAsia="Calibri" w:hAnsi="Book Antiqua"/>
          <w:sz w:val="24"/>
          <w:szCs w:val="24"/>
          <w:lang w:eastAsia="it-IT" w:bidi="ar-SA"/>
        </w:rPr>
        <w:t>can then</w:t>
      </w:r>
      <w:r w:rsidR="006C089B" w:rsidRPr="00741777">
        <w:rPr>
          <w:rFonts w:ascii="Book Antiqua" w:eastAsia="Calibri" w:hAnsi="Book Antiqua"/>
          <w:sz w:val="24"/>
          <w:szCs w:val="24"/>
          <w:lang w:eastAsia="it-IT" w:bidi="ar-SA"/>
        </w:rPr>
        <w:t xml:space="preserve"> be treated</w:t>
      </w:r>
      <w:r w:rsidRPr="00741777">
        <w:rPr>
          <w:rFonts w:ascii="Book Antiqua" w:eastAsia="Calibri" w:hAnsi="Book Antiqua"/>
          <w:sz w:val="24"/>
          <w:szCs w:val="24"/>
          <w:lang w:eastAsia="it-IT" w:bidi="ar-SA"/>
        </w:rPr>
        <w:t xml:space="preserve"> with post-RFA chemoembolization in order to obtain an effective and secure safety margin (Fig</w:t>
      </w:r>
      <w:r w:rsidR="00070987">
        <w:rPr>
          <w:rFonts w:ascii="Book Antiqua" w:eastAsiaTheme="minorEastAsia" w:hAnsi="Book Antiqua" w:hint="eastAsia"/>
          <w:sz w:val="24"/>
          <w:szCs w:val="24"/>
          <w:lang w:eastAsia="zh-CN" w:bidi="ar-SA"/>
        </w:rPr>
        <w:t xml:space="preserve">ure </w:t>
      </w:r>
      <w:r w:rsidRPr="00741777">
        <w:rPr>
          <w:rFonts w:ascii="Book Antiqua" w:eastAsia="Calibri" w:hAnsi="Book Antiqua"/>
          <w:sz w:val="24"/>
          <w:szCs w:val="24"/>
          <w:lang w:eastAsia="it-IT" w:bidi="ar-SA"/>
        </w:rPr>
        <w:lastRenderedPageBreak/>
        <w:t>2).</w:t>
      </w:r>
      <w:r w:rsidR="006C089B" w:rsidRPr="00741777">
        <w:rPr>
          <w:rFonts w:ascii="Book Antiqua" w:eastAsia="Calibri" w:hAnsi="Book Antiqua"/>
          <w:sz w:val="24"/>
          <w:szCs w:val="24"/>
          <w:lang w:eastAsia="it-IT" w:bidi="ar-SA"/>
        </w:rPr>
        <w:t xml:space="preserve"> </w:t>
      </w:r>
      <w:r w:rsidRPr="00741777">
        <w:rPr>
          <w:rFonts w:ascii="Book Antiqua" w:eastAsia="Calibri" w:hAnsi="Book Antiqua"/>
          <w:sz w:val="24"/>
          <w:szCs w:val="24"/>
          <w:lang w:eastAsia="it-IT" w:bidi="ar-SA"/>
        </w:rPr>
        <w:t xml:space="preserve">Finally, it’s noteworthy that using this </w:t>
      </w:r>
      <w:r w:rsidR="006C089B" w:rsidRPr="00741777">
        <w:rPr>
          <w:rFonts w:ascii="Book Antiqua" w:eastAsia="Calibri" w:hAnsi="Book Antiqua"/>
          <w:sz w:val="24"/>
          <w:szCs w:val="24"/>
          <w:lang w:eastAsia="it-IT" w:bidi="ar-SA"/>
        </w:rPr>
        <w:t xml:space="preserve">single-step </w:t>
      </w:r>
      <w:r w:rsidRPr="00741777">
        <w:rPr>
          <w:rFonts w:ascii="Book Antiqua" w:eastAsia="Calibri" w:hAnsi="Book Antiqua"/>
          <w:sz w:val="24"/>
          <w:szCs w:val="24"/>
          <w:lang w:eastAsia="it-IT" w:bidi="ar-SA"/>
        </w:rPr>
        <w:t xml:space="preserve">approach could </w:t>
      </w:r>
      <w:r w:rsidR="00601A1A" w:rsidRPr="00741777">
        <w:rPr>
          <w:rFonts w:ascii="Book Antiqua" w:eastAsia="Calibri" w:hAnsi="Book Antiqua"/>
          <w:sz w:val="24"/>
          <w:szCs w:val="24"/>
          <w:lang w:eastAsia="it-IT" w:bidi="ar-SA"/>
        </w:rPr>
        <w:t xml:space="preserve">make it </w:t>
      </w:r>
      <w:r w:rsidRPr="00741777">
        <w:rPr>
          <w:rFonts w:ascii="Book Antiqua" w:eastAsia="Calibri" w:hAnsi="Book Antiqua"/>
          <w:sz w:val="24"/>
          <w:szCs w:val="24"/>
          <w:lang w:eastAsia="it-IT" w:bidi="ar-SA"/>
        </w:rPr>
        <w:t xml:space="preserve">possible to </w:t>
      </w:r>
      <w:r w:rsidR="00601A1A" w:rsidRPr="00741777">
        <w:rPr>
          <w:rFonts w:ascii="Book Antiqua" w:eastAsia="Calibri" w:hAnsi="Book Antiqua"/>
          <w:sz w:val="24"/>
          <w:szCs w:val="24"/>
          <w:lang w:eastAsia="it-IT" w:bidi="ar-SA"/>
        </w:rPr>
        <w:t xml:space="preserve">also </w:t>
      </w:r>
      <w:r w:rsidRPr="00741777">
        <w:rPr>
          <w:rFonts w:ascii="Book Antiqua" w:eastAsia="Calibri" w:hAnsi="Book Antiqua"/>
          <w:sz w:val="24"/>
          <w:szCs w:val="24"/>
          <w:lang w:eastAsia="it-IT" w:bidi="ar-SA"/>
        </w:rPr>
        <w:t xml:space="preserve">safely treat </w:t>
      </w:r>
      <w:r w:rsidRPr="00741777">
        <w:rPr>
          <w:rFonts w:ascii="Book Antiqua" w:hAnsi="Book Antiqua"/>
          <w:sz w:val="24"/>
          <w:szCs w:val="24"/>
        </w:rPr>
        <w:t xml:space="preserve">“complex patients” with high risk for bleeding complications </w:t>
      </w:r>
      <w:r w:rsidRPr="00741777">
        <w:rPr>
          <w:rFonts w:ascii="Book Antiqua" w:eastAsia="Calibri" w:hAnsi="Book Antiqua"/>
          <w:sz w:val="24"/>
          <w:szCs w:val="24"/>
          <w:lang w:eastAsia="it-IT" w:bidi="ar-SA"/>
        </w:rPr>
        <w:t xml:space="preserve">without requiring blood transfusion or other </w:t>
      </w:r>
      <w:r w:rsidR="006C089B" w:rsidRPr="00741777">
        <w:rPr>
          <w:rFonts w:ascii="Book Antiqua" w:eastAsia="Calibri" w:hAnsi="Book Antiqua"/>
          <w:sz w:val="24"/>
          <w:szCs w:val="24"/>
          <w:lang w:eastAsia="it-IT" w:bidi="ar-SA"/>
        </w:rPr>
        <w:t xml:space="preserve">prophylactic </w:t>
      </w:r>
      <w:r w:rsidRPr="00741777">
        <w:rPr>
          <w:rFonts w:ascii="Book Antiqua" w:eastAsia="Calibri" w:hAnsi="Book Antiqua"/>
          <w:sz w:val="24"/>
          <w:szCs w:val="24"/>
          <w:lang w:eastAsia="it-IT" w:bidi="ar-SA"/>
        </w:rPr>
        <w:t xml:space="preserve">treatment. As a matter of fact, </w:t>
      </w:r>
      <w:r w:rsidRPr="00741777">
        <w:rPr>
          <w:rFonts w:ascii="Book Antiqua" w:hAnsi="Book Antiqua"/>
          <w:sz w:val="24"/>
          <w:szCs w:val="24"/>
        </w:rPr>
        <w:t xml:space="preserve">transarterial chemoembolization performed after RFA could </w:t>
      </w:r>
      <w:r w:rsidR="006C089B" w:rsidRPr="00741777">
        <w:rPr>
          <w:rFonts w:ascii="Book Antiqua" w:hAnsi="Book Antiqua"/>
          <w:sz w:val="24"/>
          <w:szCs w:val="24"/>
        </w:rPr>
        <w:t>effectively and immediately treat any</w:t>
      </w:r>
      <w:r w:rsidRPr="00741777">
        <w:rPr>
          <w:rFonts w:ascii="Book Antiqua" w:hAnsi="Book Antiqua"/>
          <w:sz w:val="24"/>
          <w:szCs w:val="24"/>
        </w:rPr>
        <w:t xml:space="preserve"> </w:t>
      </w:r>
      <w:r w:rsidR="00601A1A" w:rsidRPr="00741777">
        <w:rPr>
          <w:rFonts w:ascii="Book Antiqua" w:hAnsi="Book Antiqua"/>
          <w:sz w:val="24"/>
          <w:szCs w:val="24"/>
        </w:rPr>
        <w:t xml:space="preserve">eventual </w:t>
      </w:r>
      <w:r w:rsidR="006C089B" w:rsidRPr="00741777">
        <w:rPr>
          <w:rFonts w:ascii="Book Antiqua" w:hAnsi="Book Antiqua"/>
          <w:sz w:val="24"/>
          <w:szCs w:val="24"/>
        </w:rPr>
        <w:t xml:space="preserve">RFA-induced </w:t>
      </w:r>
      <w:r w:rsidRPr="00741777">
        <w:rPr>
          <w:rFonts w:ascii="Book Antiqua" w:hAnsi="Book Antiqua"/>
          <w:sz w:val="24"/>
          <w:szCs w:val="24"/>
        </w:rPr>
        <w:t xml:space="preserve">hepatic bleeding. </w:t>
      </w:r>
    </w:p>
    <w:p w:rsidR="002E100E" w:rsidRPr="00741777" w:rsidRDefault="002E100E" w:rsidP="00741777">
      <w:pPr>
        <w:spacing w:after="0" w:line="360" w:lineRule="auto"/>
        <w:jc w:val="both"/>
        <w:rPr>
          <w:rFonts w:ascii="Book Antiqua" w:hAnsi="Book Antiqua"/>
          <w:b/>
          <w:sz w:val="24"/>
          <w:szCs w:val="24"/>
        </w:rPr>
      </w:pPr>
    </w:p>
    <w:p w:rsidR="002E100E" w:rsidRPr="00070987" w:rsidRDefault="00070987" w:rsidP="00741777">
      <w:pPr>
        <w:spacing w:after="0" w:line="360" w:lineRule="auto"/>
        <w:jc w:val="both"/>
        <w:rPr>
          <w:rFonts w:ascii="Book Antiqua" w:eastAsiaTheme="minorEastAsia" w:hAnsi="Book Antiqua"/>
          <w:b/>
          <w:sz w:val="24"/>
          <w:szCs w:val="24"/>
          <w:lang w:eastAsia="zh-CN"/>
        </w:rPr>
      </w:pPr>
      <w:r>
        <w:rPr>
          <w:rFonts w:ascii="Book Antiqua" w:hAnsi="Book Antiqua"/>
          <w:b/>
          <w:sz w:val="24"/>
          <w:szCs w:val="24"/>
        </w:rPr>
        <w:t>CONCLUSION</w:t>
      </w:r>
    </w:p>
    <w:p w:rsidR="002E100E" w:rsidRPr="00070987" w:rsidRDefault="002E100E" w:rsidP="00070987">
      <w:pPr>
        <w:spacing w:after="0" w:line="360" w:lineRule="auto"/>
        <w:jc w:val="both"/>
        <w:rPr>
          <w:rFonts w:ascii="Book Antiqua" w:eastAsiaTheme="minorEastAsia" w:hAnsi="Book Antiqua"/>
          <w:sz w:val="24"/>
          <w:szCs w:val="24"/>
          <w:lang w:eastAsia="zh-CN"/>
        </w:rPr>
      </w:pPr>
      <w:r w:rsidRPr="00741777">
        <w:rPr>
          <w:rFonts w:ascii="Book Antiqua" w:hAnsi="Book Antiqua"/>
          <w:sz w:val="24"/>
          <w:szCs w:val="24"/>
        </w:rPr>
        <w:t>The combined use of TACE and RFA (combined treatment) is a safe and effective option in the treatment of patients with HCC. In detail, c</w:t>
      </w:r>
      <w:r w:rsidRPr="00741777">
        <w:rPr>
          <w:rFonts w:ascii="Book Antiqua" w:eastAsia="Calibri" w:hAnsi="Book Antiqua"/>
          <w:sz w:val="24"/>
          <w:szCs w:val="24"/>
          <w:lang w:eastAsia="it-IT"/>
        </w:rPr>
        <w:t xml:space="preserve">ombined treatments may be considered an alternative treatment modality in patients with </w:t>
      </w:r>
      <w:r w:rsidR="006C089B" w:rsidRPr="00741777">
        <w:rPr>
          <w:rFonts w:ascii="Book Antiqua" w:eastAsia="Calibri" w:hAnsi="Book Antiqua"/>
          <w:sz w:val="24"/>
          <w:szCs w:val="24"/>
          <w:lang w:eastAsia="it-IT"/>
        </w:rPr>
        <w:t xml:space="preserve">single large or multinodular </w:t>
      </w:r>
      <w:r w:rsidRPr="00741777">
        <w:rPr>
          <w:rFonts w:ascii="Book Antiqua" w:eastAsia="Calibri" w:hAnsi="Book Antiqua"/>
          <w:sz w:val="24"/>
          <w:szCs w:val="24"/>
          <w:lang w:eastAsia="it-IT"/>
        </w:rPr>
        <w:t>HCC when surg</w:t>
      </w:r>
      <w:r w:rsidR="00A437A3" w:rsidRPr="00741777">
        <w:rPr>
          <w:rFonts w:ascii="Book Antiqua" w:eastAsia="Calibri" w:hAnsi="Book Antiqua"/>
          <w:sz w:val="24"/>
          <w:szCs w:val="24"/>
          <w:lang w:eastAsia="it-IT"/>
        </w:rPr>
        <w:t>ical resection is not feasible.</w:t>
      </w:r>
      <w:r w:rsidRPr="00741777">
        <w:rPr>
          <w:rFonts w:ascii="Book Antiqua" w:eastAsia="Calibri" w:hAnsi="Book Antiqua"/>
          <w:sz w:val="24"/>
          <w:szCs w:val="24"/>
          <w:lang w:eastAsia="it-IT"/>
        </w:rPr>
        <w:t xml:space="preserve"> </w:t>
      </w:r>
      <w:r w:rsidR="006C089B" w:rsidRPr="00741777">
        <w:rPr>
          <w:rFonts w:ascii="Book Antiqua" w:eastAsia="Calibri" w:hAnsi="Book Antiqua"/>
          <w:sz w:val="24"/>
          <w:szCs w:val="24"/>
          <w:lang w:eastAsia="it-IT"/>
        </w:rPr>
        <w:t xml:space="preserve">In particular, </w:t>
      </w:r>
      <w:r w:rsidR="00601A1A" w:rsidRPr="00741777">
        <w:rPr>
          <w:rFonts w:ascii="Book Antiqua" w:hAnsi="Book Antiqua"/>
          <w:sz w:val="24"/>
          <w:szCs w:val="24"/>
        </w:rPr>
        <w:t xml:space="preserve">this approach </w:t>
      </w:r>
      <w:r w:rsidRPr="00741777">
        <w:rPr>
          <w:rFonts w:ascii="Book Antiqua" w:hAnsi="Book Antiqua"/>
          <w:sz w:val="24"/>
          <w:szCs w:val="24"/>
        </w:rPr>
        <w:t xml:space="preserve">seems to provide better results than RFA and DEB-TACE alone for the treatment of large HCC exceeding </w:t>
      </w:r>
      <w:r w:rsidR="00DB11E0" w:rsidRPr="00741777">
        <w:rPr>
          <w:rFonts w:ascii="Book Antiqua" w:hAnsi="Book Antiqua"/>
          <w:sz w:val="24"/>
          <w:szCs w:val="24"/>
        </w:rPr>
        <w:t>3 cm</w:t>
      </w:r>
      <w:r w:rsidRPr="00741777">
        <w:rPr>
          <w:rFonts w:ascii="Book Antiqua" w:hAnsi="Book Antiqua"/>
          <w:sz w:val="24"/>
          <w:szCs w:val="24"/>
        </w:rPr>
        <w:t xml:space="preserve"> in size, significantly improving the efficacy, quality</w:t>
      </w:r>
      <w:r w:rsidR="00601A1A" w:rsidRPr="00741777">
        <w:rPr>
          <w:rFonts w:ascii="Book Antiqua" w:hAnsi="Book Antiqua"/>
          <w:sz w:val="24"/>
          <w:szCs w:val="24"/>
        </w:rPr>
        <w:t xml:space="preserve"> of life</w:t>
      </w:r>
      <w:r w:rsidRPr="00741777">
        <w:rPr>
          <w:rFonts w:ascii="Book Antiqua" w:hAnsi="Book Antiqua"/>
          <w:sz w:val="24"/>
          <w:szCs w:val="24"/>
        </w:rPr>
        <w:t xml:space="preserve"> and long-term survival of patients. Finally, </w:t>
      </w:r>
      <w:r w:rsidRPr="00741777">
        <w:rPr>
          <w:rFonts w:ascii="Book Antiqua" w:eastAsia="Calibri" w:hAnsi="Book Antiqua"/>
          <w:sz w:val="24"/>
          <w:szCs w:val="24"/>
          <w:lang w:eastAsia="it-IT" w:bidi="ar-SA"/>
        </w:rPr>
        <w:t xml:space="preserve">it could </w:t>
      </w:r>
      <w:r w:rsidR="00601A1A" w:rsidRPr="00741777">
        <w:rPr>
          <w:rFonts w:ascii="Book Antiqua" w:eastAsia="Calibri" w:hAnsi="Book Antiqua"/>
          <w:sz w:val="24"/>
          <w:szCs w:val="24"/>
          <w:lang w:eastAsia="it-IT" w:bidi="ar-SA"/>
        </w:rPr>
        <w:t xml:space="preserve">also </w:t>
      </w:r>
      <w:r w:rsidRPr="00741777">
        <w:rPr>
          <w:rFonts w:ascii="Book Antiqua" w:eastAsia="Calibri" w:hAnsi="Book Antiqua"/>
          <w:sz w:val="24"/>
          <w:szCs w:val="24"/>
          <w:lang w:eastAsia="it-IT" w:bidi="ar-SA"/>
        </w:rPr>
        <w:t>expand the indication for RFA to previously contraindicated “complex cases”</w:t>
      </w:r>
      <w:r w:rsidR="00255769" w:rsidRPr="00741777">
        <w:rPr>
          <w:rFonts w:ascii="Book Antiqua" w:eastAsia="Calibri" w:hAnsi="Book Antiqua"/>
          <w:sz w:val="24"/>
          <w:szCs w:val="24"/>
          <w:lang w:eastAsia="it-IT" w:bidi="ar-SA"/>
        </w:rPr>
        <w:t>,</w:t>
      </w:r>
      <w:r w:rsidRPr="00741777">
        <w:rPr>
          <w:rFonts w:ascii="Book Antiqua" w:eastAsia="Calibri" w:hAnsi="Book Antiqua"/>
          <w:sz w:val="24"/>
          <w:szCs w:val="24"/>
          <w:lang w:eastAsia="it-IT" w:bidi="ar-SA"/>
        </w:rPr>
        <w:t xml:space="preserve"> </w:t>
      </w:r>
      <w:r w:rsidR="00255769" w:rsidRPr="00741777">
        <w:rPr>
          <w:rFonts w:ascii="Book Antiqua" w:eastAsia="Calibri" w:hAnsi="Book Antiqua"/>
          <w:sz w:val="24"/>
          <w:szCs w:val="24"/>
          <w:lang w:eastAsia="it-IT" w:bidi="ar-SA"/>
        </w:rPr>
        <w:t xml:space="preserve">in which the application of RFA alone entails an increased risk of complications, </w:t>
      </w:r>
      <w:r w:rsidRPr="00741777">
        <w:rPr>
          <w:rFonts w:ascii="Book Antiqua" w:eastAsia="Calibri" w:hAnsi="Book Antiqua"/>
          <w:sz w:val="24"/>
          <w:szCs w:val="24"/>
          <w:lang w:eastAsia="it-IT" w:bidi="ar-SA"/>
        </w:rPr>
        <w:t xml:space="preserve">or to </w:t>
      </w:r>
      <w:r w:rsidRPr="00741777">
        <w:rPr>
          <w:rFonts w:ascii="Book Antiqua" w:hAnsi="Book Antiqua"/>
          <w:sz w:val="24"/>
          <w:szCs w:val="24"/>
        </w:rPr>
        <w:t>“comple</w:t>
      </w:r>
      <w:r w:rsidR="00255769" w:rsidRPr="00741777">
        <w:rPr>
          <w:rFonts w:ascii="Book Antiqua" w:hAnsi="Book Antiqua"/>
          <w:sz w:val="24"/>
          <w:szCs w:val="24"/>
        </w:rPr>
        <w:t xml:space="preserve">x patients” with high risk of RFA-related </w:t>
      </w:r>
      <w:r w:rsidRPr="00741777">
        <w:rPr>
          <w:rFonts w:ascii="Book Antiqua" w:hAnsi="Book Antiqua"/>
          <w:sz w:val="24"/>
          <w:szCs w:val="24"/>
        </w:rPr>
        <w:t>bleed</w:t>
      </w:r>
      <w:r w:rsidR="00070987">
        <w:rPr>
          <w:rFonts w:ascii="Book Antiqua" w:hAnsi="Book Antiqua"/>
          <w:sz w:val="24"/>
          <w:szCs w:val="24"/>
        </w:rPr>
        <w:t>ing complications.</w:t>
      </w:r>
    </w:p>
    <w:p w:rsidR="002E100E" w:rsidRPr="00741777" w:rsidRDefault="002E100E" w:rsidP="00741777">
      <w:pPr>
        <w:spacing w:after="0" w:line="360" w:lineRule="auto"/>
        <w:jc w:val="both"/>
        <w:rPr>
          <w:rFonts w:ascii="Book Antiqua" w:hAnsi="Book Antiqua"/>
          <w:sz w:val="24"/>
          <w:szCs w:val="24"/>
        </w:rPr>
      </w:pPr>
    </w:p>
    <w:p w:rsidR="00FD5DC2" w:rsidRDefault="002E100E" w:rsidP="00FD5DC2">
      <w:pPr>
        <w:spacing w:after="0" w:line="360" w:lineRule="auto"/>
        <w:jc w:val="both"/>
        <w:rPr>
          <w:rFonts w:ascii="Book Antiqua" w:eastAsia="SimSun" w:hAnsi="Book Antiqua"/>
          <w:b/>
          <w:caps/>
          <w:sz w:val="24"/>
          <w:szCs w:val="24"/>
          <w:lang w:eastAsia="zh-CN"/>
        </w:rPr>
      </w:pPr>
      <w:r w:rsidRPr="00741777">
        <w:rPr>
          <w:rFonts w:ascii="Book Antiqua" w:hAnsi="Book Antiqua"/>
          <w:b/>
          <w:i/>
          <w:sz w:val="24"/>
          <w:szCs w:val="24"/>
        </w:rPr>
        <w:br w:type="page"/>
      </w:r>
      <w:r w:rsidRPr="00741777">
        <w:rPr>
          <w:rFonts w:ascii="Book Antiqua" w:hAnsi="Book Antiqua"/>
          <w:b/>
          <w:caps/>
          <w:sz w:val="24"/>
          <w:szCs w:val="24"/>
        </w:rPr>
        <w:lastRenderedPageBreak/>
        <w:t>references</w:t>
      </w:r>
      <w:r w:rsidRPr="00741777">
        <w:rPr>
          <w:rFonts w:ascii="Book Antiqua" w:eastAsia="SimSun" w:hAnsi="Book Antiqua"/>
          <w:b/>
          <w:caps/>
          <w:sz w:val="24"/>
          <w:szCs w:val="24"/>
          <w:lang w:eastAsia="zh-CN"/>
        </w:rPr>
        <w:t xml:space="preserve"> </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 xml:space="preserve">1 </w:t>
      </w:r>
      <w:r w:rsidRPr="00FD5DC2">
        <w:rPr>
          <w:rFonts w:ascii="Book Antiqua" w:eastAsia="Calibri" w:hAnsi="Book Antiqua" w:cs="AdvGulliv-R"/>
          <w:b/>
          <w:kern w:val="2"/>
          <w:sz w:val="24"/>
          <w:szCs w:val="24"/>
          <w:lang w:eastAsia="zh-CN" w:bidi="ar-SA"/>
        </w:rPr>
        <w:t>European Association For The Study Of The Live</w:t>
      </w:r>
      <w:r w:rsidRPr="00FD5DC2">
        <w:rPr>
          <w:rFonts w:ascii="Book Antiqua" w:eastAsia="Calibri" w:hAnsi="Book Antiqua" w:cs="AdvGulliv-R"/>
          <w:kern w:val="2"/>
          <w:sz w:val="24"/>
          <w:szCs w:val="24"/>
          <w:lang w:eastAsia="zh-CN" w:bidi="ar-SA"/>
        </w:rPr>
        <w:t>r; European Organisation For Research And Treatment Of Cancer.</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EASL-EORTC clinical practice guidelines: management of hepatocellular carcinoma. </w:t>
      </w:r>
      <w:r w:rsidRPr="00FD5DC2">
        <w:rPr>
          <w:rFonts w:ascii="Book Antiqua" w:eastAsia="SimSun" w:hAnsi="Book Antiqua" w:cs="SimSun"/>
          <w:i/>
          <w:iCs/>
          <w:color w:val="000000"/>
          <w:sz w:val="24"/>
          <w:szCs w:val="24"/>
          <w:lang w:eastAsia="zh-CN" w:bidi="ar-SA"/>
        </w:rPr>
        <w:t>J Hepatol</w:t>
      </w:r>
      <w:r w:rsidRPr="00FD5DC2">
        <w:rPr>
          <w:rFonts w:ascii="Book Antiqua" w:eastAsia="SimSun" w:hAnsi="Book Antiqua" w:cs="SimSun"/>
          <w:color w:val="000000"/>
          <w:sz w:val="24"/>
          <w:szCs w:val="24"/>
          <w:lang w:eastAsia="zh-CN" w:bidi="ar-SA"/>
        </w:rPr>
        <w:t> 2012; </w:t>
      </w:r>
      <w:r w:rsidRPr="00FD5DC2">
        <w:rPr>
          <w:rFonts w:ascii="Book Antiqua" w:eastAsia="SimSun" w:hAnsi="Book Antiqua" w:cs="SimSun"/>
          <w:b/>
          <w:bCs/>
          <w:color w:val="000000"/>
          <w:sz w:val="24"/>
          <w:szCs w:val="24"/>
          <w:lang w:eastAsia="zh-CN" w:bidi="ar-SA"/>
        </w:rPr>
        <w:t>56</w:t>
      </w:r>
      <w:r w:rsidRPr="00FD5DC2">
        <w:rPr>
          <w:rFonts w:ascii="Book Antiqua" w:eastAsia="SimSun" w:hAnsi="Book Antiqua" w:cs="SimSun"/>
          <w:color w:val="000000"/>
          <w:sz w:val="24"/>
          <w:szCs w:val="24"/>
          <w:lang w:eastAsia="zh-CN" w:bidi="ar-SA"/>
        </w:rPr>
        <w:t>: 908-943 [PMID: 22424438 DOI: 10.1016/j.jhep.2011.12.001]</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2 </w:t>
      </w:r>
      <w:r w:rsidRPr="00FD5DC2">
        <w:rPr>
          <w:rFonts w:ascii="Book Antiqua" w:eastAsia="SimSun" w:hAnsi="Book Antiqua" w:cs="SimSun"/>
          <w:b/>
          <w:bCs/>
          <w:color w:val="000000"/>
          <w:sz w:val="24"/>
          <w:szCs w:val="24"/>
          <w:lang w:eastAsia="zh-CN" w:bidi="ar-SA"/>
        </w:rPr>
        <w:t>Santi V</w:t>
      </w:r>
      <w:r w:rsidRPr="00FD5DC2">
        <w:rPr>
          <w:rFonts w:ascii="Book Antiqua" w:eastAsia="SimSun" w:hAnsi="Book Antiqua" w:cs="SimSun"/>
          <w:color w:val="000000"/>
          <w:sz w:val="24"/>
          <w:szCs w:val="24"/>
          <w:lang w:eastAsia="zh-CN" w:bidi="ar-SA"/>
        </w:rPr>
        <w:t>, Buccione D, Di Micoli A, Fatti G, Frigerio M, Farinati F, Del Poggio P, Rapaccini G, Di Nolfo MA, Benvegnù L, Zoli M, Borzio F, Giannini EG, Caturelli E, Chiaramonte M, Bernardi M, Trevisani F. The changing scenario of hepatocellular carcinoma over the last two decades in Italy. </w:t>
      </w:r>
      <w:r w:rsidRPr="00FD5DC2">
        <w:rPr>
          <w:rFonts w:ascii="Book Antiqua" w:eastAsia="SimSun" w:hAnsi="Book Antiqua" w:cs="SimSun"/>
          <w:i/>
          <w:iCs/>
          <w:color w:val="000000"/>
          <w:sz w:val="24"/>
          <w:szCs w:val="24"/>
          <w:lang w:eastAsia="zh-CN" w:bidi="ar-SA"/>
        </w:rPr>
        <w:t>J Hepatol</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2012;</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56</w:t>
      </w:r>
      <w:r w:rsidRPr="00FD5DC2">
        <w:rPr>
          <w:rFonts w:ascii="Book Antiqua" w:eastAsia="SimSun" w:hAnsi="Book Antiqua" w:cs="SimSun"/>
          <w:color w:val="000000"/>
          <w:sz w:val="24"/>
          <w:szCs w:val="24"/>
          <w:lang w:eastAsia="zh-CN" w:bidi="ar-SA"/>
        </w:rPr>
        <w:t>:</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397-405 [PMID: 21756850 DOI: 10.1016/j.jhep.2011.05.026]</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3 </w:t>
      </w:r>
      <w:r w:rsidRPr="00FD5DC2">
        <w:rPr>
          <w:rFonts w:ascii="Book Antiqua" w:eastAsia="SimSun" w:hAnsi="Book Antiqua" w:cs="SimSun"/>
          <w:b/>
          <w:bCs/>
          <w:color w:val="000000"/>
          <w:sz w:val="24"/>
          <w:szCs w:val="24"/>
          <w:lang w:eastAsia="zh-CN" w:bidi="ar-SA"/>
        </w:rPr>
        <w:t>Lammer J</w:t>
      </w:r>
      <w:r w:rsidRPr="00FD5DC2">
        <w:rPr>
          <w:rFonts w:ascii="Book Antiqua" w:eastAsia="SimSun" w:hAnsi="Book Antiqua" w:cs="SimSun"/>
          <w:color w:val="000000"/>
          <w:sz w:val="24"/>
          <w:szCs w:val="24"/>
          <w:lang w:eastAsia="zh-CN" w:bidi="ar-SA"/>
        </w:rPr>
        <w:t>, Malagari K, Vogl T, Pilleul F, Denys A, Watkinson A, Pitton M, Sergent G, Pfammatter T, Terraz S, Benhamou Y, Avajon Y, Gruenberger T, Pomoni M, Langenberger H, Schuchmann M, Dumortier J, Mueller C, Chevallier P, Lencioni R. Prospective randomized study of doxorubicin-eluting-bead</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embolization in the treatment of hepatocellular carcinoma: results of the PRECISION V study. </w:t>
      </w:r>
      <w:r w:rsidRPr="00FD5DC2">
        <w:rPr>
          <w:rFonts w:ascii="Book Antiqua" w:eastAsia="SimSun" w:hAnsi="Book Antiqua" w:cs="SimSun"/>
          <w:i/>
          <w:iCs/>
          <w:color w:val="000000"/>
          <w:sz w:val="24"/>
          <w:szCs w:val="24"/>
          <w:lang w:eastAsia="zh-CN" w:bidi="ar-SA"/>
        </w:rPr>
        <w:t>Cardiovasc Intervent Radio</w:t>
      </w:r>
      <w:r w:rsidRPr="00FD5DC2">
        <w:rPr>
          <w:rFonts w:ascii="Book Antiqua" w:eastAsia="SimSun" w:hAnsi="Book Antiqua" w:cs="SimSun" w:hint="eastAsia"/>
          <w:i/>
          <w:iCs/>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2010;</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33</w:t>
      </w:r>
      <w:r w:rsidRPr="00FD5DC2">
        <w:rPr>
          <w:rFonts w:ascii="Book Antiqua" w:eastAsia="SimSun" w:hAnsi="Book Antiqua" w:cs="SimSun"/>
          <w:color w:val="000000"/>
          <w:sz w:val="24"/>
          <w:szCs w:val="24"/>
          <w:lang w:eastAsia="zh-CN" w:bidi="ar-SA"/>
        </w:rPr>
        <w:t>:</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41-52 [PMID: 19908093 DOI: 10.1007/s00270-009-9711-7]</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4 </w:t>
      </w:r>
      <w:r w:rsidRPr="00FD5DC2">
        <w:rPr>
          <w:rFonts w:ascii="Book Antiqua" w:eastAsia="SimSun" w:hAnsi="Book Antiqua" w:cs="SimSun"/>
          <w:b/>
          <w:bCs/>
          <w:color w:val="000000"/>
          <w:sz w:val="24"/>
          <w:szCs w:val="24"/>
          <w:lang w:eastAsia="zh-CN" w:bidi="ar-SA"/>
        </w:rPr>
        <w:t>Kagawa T</w:t>
      </w:r>
      <w:r w:rsidRPr="00FD5DC2">
        <w:rPr>
          <w:rFonts w:ascii="Book Antiqua" w:eastAsia="SimSun" w:hAnsi="Book Antiqua" w:cs="SimSun"/>
          <w:color w:val="000000"/>
          <w:sz w:val="24"/>
          <w:szCs w:val="24"/>
          <w:lang w:eastAsia="zh-CN" w:bidi="ar-SA"/>
        </w:rPr>
        <w:t>, Koizumi J, Kojima S, Nagata N, Numata M, Watanabe N, Watanabe T, Mine T</w:t>
      </w:r>
      <w:r w:rsidRPr="00FD5DC2">
        <w:rPr>
          <w:rFonts w:ascii="Book Antiqua" w:eastAsia="Calibri" w:hAnsi="Book Antiqua" w:cs="AdvGulliv-R"/>
          <w:kern w:val="2"/>
          <w:sz w:val="24"/>
          <w:szCs w:val="24"/>
          <w:lang w:eastAsia="zh-CN" w:bidi="ar-SA"/>
        </w:rPr>
        <w:t>; Tokai RFA Study Group.</w:t>
      </w:r>
      <w:r w:rsidRPr="00FD5DC2">
        <w:rPr>
          <w:rFonts w:ascii="Book Antiqua" w:eastAsia="SimSun" w:hAnsi="Book Antiqua" w:cs="AdvGulliv-R" w:hint="eastAsia"/>
          <w:kern w:val="2"/>
          <w:sz w:val="24"/>
          <w:szCs w:val="24"/>
          <w:lang w:eastAsia="zh-CN" w:bidi="ar-SA"/>
        </w:rPr>
        <w:t xml:space="preserve"> </w:t>
      </w:r>
      <w:r w:rsidRPr="00FD5DC2">
        <w:rPr>
          <w:rFonts w:ascii="Book Antiqua" w:eastAsia="SimSun" w:hAnsi="Book Antiqua" w:cs="SimSun"/>
          <w:color w:val="000000"/>
          <w:sz w:val="24"/>
          <w:szCs w:val="24"/>
          <w:lang w:eastAsia="zh-CN" w:bidi="ar-SA"/>
        </w:rPr>
        <w:t>Transcatheter arterial chemoembolization plus radiofrequency ablation therapy for early stage hepatocellular carcinoma: comparison with surgical resection.</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i/>
          <w:iCs/>
          <w:color w:val="000000"/>
          <w:sz w:val="24"/>
          <w:szCs w:val="24"/>
          <w:lang w:eastAsia="zh-CN" w:bidi="ar-SA"/>
        </w:rPr>
        <w:t>Cancer</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2010;</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116</w:t>
      </w:r>
      <w:r w:rsidRPr="00FD5DC2">
        <w:rPr>
          <w:rFonts w:ascii="Book Antiqua" w:eastAsia="SimSun" w:hAnsi="Book Antiqua" w:cs="SimSun"/>
          <w:color w:val="000000"/>
          <w:sz w:val="24"/>
          <w:szCs w:val="24"/>
          <w:lang w:eastAsia="zh-CN" w:bidi="ar-SA"/>
        </w:rPr>
        <w:t>: 3638-3644 [PMID: 20564097 DOI: 10.1002/cncr.25142]</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5 </w:t>
      </w:r>
      <w:r w:rsidRPr="00FD5DC2">
        <w:rPr>
          <w:rFonts w:ascii="Book Antiqua" w:eastAsia="SimSun" w:hAnsi="Book Antiqua" w:cs="SimSun"/>
          <w:b/>
          <w:bCs/>
          <w:color w:val="000000"/>
          <w:sz w:val="24"/>
          <w:szCs w:val="24"/>
          <w:lang w:eastAsia="zh-CN" w:bidi="ar-SA"/>
        </w:rPr>
        <w:t>Sohn W</w:t>
      </w:r>
      <w:r w:rsidRPr="00FD5DC2">
        <w:rPr>
          <w:rFonts w:ascii="Book Antiqua" w:eastAsia="SimSun" w:hAnsi="Book Antiqua" w:cs="SimSun"/>
          <w:color w:val="000000"/>
          <w:sz w:val="24"/>
          <w:szCs w:val="24"/>
          <w:lang w:eastAsia="zh-CN" w:bidi="ar-SA"/>
        </w:rPr>
        <w:t>, Choi MS, Cho JY, Gwak GY, Paik YH, Lee JH, Koh KC, Paik SW, Yoo BC. Role of radiofrequency ablation in patients with hepatocellular carcinoma who undergo prior transarterial chemoembolization: long-term outcomes and predictive factors. </w:t>
      </w:r>
      <w:r w:rsidRPr="00FD5DC2">
        <w:rPr>
          <w:rFonts w:ascii="Book Antiqua" w:eastAsia="SimSun" w:hAnsi="Book Antiqua" w:cs="SimSun"/>
          <w:i/>
          <w:iCs/>
          <w:color w:val="000000"/>
          <w:sz w:val="24"/>
          <w:szCs w:val="24"/>
          <w:lang w:eastAsia="zh-CN" w:bidi="ar-SA"/>
        </w:rPr>
        <w:t>Gut Liver</w:t>
      </w:r>
      <w:r w:rsidRPr="00FD5DC2">
        <w:rPr>
          <w:rFonts w:ascii="Book Antiqua" w:eastAsia="SimSun" w:hAnsi="Book Antiqua" w:cs="SimSun"/>
          <w:color w:val="000000"/>
          <w:sz w:val="24"/>
          <w:szCs w:val="24"/>
          <w:lang w:eastAsia="zh-CN" w:bidi="ar-SA"/>
        </w:rPr>
        <w:t> 2014; </w:t>
      </w:r>
      <w:r w:rsidRPr="00FD5DC2">
        <w:rPr>
          <w:rFonts w:ascii="Book Antiqua" w:eastAsia="SimSun" w:hAnsi="Book Antiqua" w:cs="SimSun"/>
          <w:b/>
          <w:bCs/>
          <w:color w:val="000000"/>
          <w:sz w:val="24"/>
          <w:szCs w:val="24"/>
          <w:lang w:eastAsia="zh-CN" w:bidi="ar-SA"/>
        </w:rPr>
        <w:t>8</w:t>
      </w:r>
      <w:r w:rsidRPr="00FD5DC2">
        <w:rPr>
          <w:rFonts w:ascii="Book Antiqua" w:eastAsia="SimSun" w:hAnsi="Book Antiqua" w:cs="SimSun"/>
          <w:color w:val="000000"/>
          <w:sz w:val="24"/>
          <w:szCs w:val="24"/>
          <w:lang w:eastAsia="zh-CN" w:bidi="ar-SA"/>
        </w:rPr>
        <w:t>: 543-551 [PMID: 25071073 DOI: 10.5009/gnl13356]</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6 </w:t>
      </w:r>
      <w:r w:rsidRPr="00FD5DC2">
        <w:rPr>
          <w:rFonts w:ascii="Book Antiqua" w:eastAsia="SimSun" w:hAnsi="Book Antiqua" w:cs="SimSun"/>
          <w:b/>
          <w:bCs/>
          <w:color w:val="000000"/>
          <w:sz w:val="24"/>
          <w:szCs w:val="24"/>
          <w:lang w:eastAsia="zh-CN" w:bidi="ar-SA"/>
        </w:rPr>
        <w:t>Cao JH</w:t>
      </w:r>
      <w:r w:rsidRPr="00FD5DC2">
        <w:rPr>
          <w:rFonts w:ascii="Book Antiqua" w:eastAsia="SimSun" w:hAnsi="Book Antiqua" w:cs="SimSun"/>
          <w:color w:val="000000"/>
          <w:sz w:val="24"/>
          <w:szCs w:val="24"/>
          <w:lang w:eastAsia="zh-CN" w:bidi="ar-SA"/>
        </w:rPr>
        <w:t>, Zhou J, Zhang XL, Ding X, Long QY. Meta-analysis on radiofrequency ablation in combination with transarterial chemoembolization for the treatment of hepatocellular carcinoma. </w:t>
      </w:r>
      <w:r w:rsidRPr="00FD5DC2">
        <w:rPr>
          <w:rFonts w:ascii="Book Antiqua" w:eastAsia="SimSun" w:hAnsi="Book Antiqua" w:cs="SimSun"/>
          <w:i/>
          <w:iCs/>
          <w:color w:val="000000"/>
          <w:sz w:val="24"/>
          <w:szCs w:val="24"/>
          <w:lang w:eastAsia="zh-CN" w:bidi="ar-SA"/>
        </w:rPr>
        <w:t>J Huazhong Univ Sci Technolog Med Sci</w:t>
      </w:r>
      <w:r w:rsidRPr="00FD5DC2">
        <w:rPr>
          <w:rFonts w:ascii="Book Antiqua" w:eastAsia="SimSun" w:hAnsi="Book Antiqua" w:cs="SimSun"/>
          <w:color w:val="000000"/>
          <w:sz w:val="24"/>
          <w:szCs w:val="24"/>
          <w:lang w:eastAsia="zh-CN" w:bidi="ar-SA"/>
        </w:rPr>
        <w:t> 2014; </w:t>
      </w:r>
      <w:r w:rsidRPr="00FD5DC2">
        <w:rPr>
          <w:rFonts w:ascii="Book Antiqua" w:eastAsia="SimSun" w:hAnsi="Book Antiqua" w:cs="SimSun"/>
          <w:b/>
          <w:bCs/>
          <w:color w:val="000000"/>
          <w:sz w:val="24"/>
          <w:szCs w:val="24"/>
          <w:lang w:eastAsia="zh-CN" w:bidi="ar-SA"/>
        </w:rPr>
        <w:t>34</w:t>
      </w:r>
      <w:r w:rsidRPr="00FD5DC2">
        <w:rPr>
          <w:rFonts w:ascii="Book Antiqua" w:eastAsia="SimSun" w:hAnsi="Book Antiqua" w:cs="SimSun"/>
          <w:color w:val="000000"/>
          <w:sz w:val="24"/>
          <w:szCs w:val="24"/>
          <w:lang w:eastAsia="zh-CN" w:bidi="ar-SA"/>
        </w:rPr>
        <w:t>: 692-700 [PMID: 25318879 DOI: 10.1007/s11596-014-1338-5]</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7 </w:t>
      </w:r>
      <w:r w:rsidRPr="00FD5DC2">
        <w:rPr>
          <w:rFonts w:ascii="Book Antiqua" w:eastAsia="SimSun" w:hAnsi="Book Antiqua" w:cs="SimSun"/>
          <w:b/>
          <w:bCs/>
          <w:color w:val="000000"/>
          <w:sz w:val="24"/>
          <w:szCs w:val="24"/>
          <w:lang w:eastAsia="zh-CN" w:bidi="ar-SA"/>
        </w:rPr>
        <w:t>Tanaka M</w:t>
      </w:r>
      <w:r w:rsidRPr="00FD5DC2">
        <w:rPr>
          <w:rFonts w:ascii="Book Antiqua" w:eastAsia="SimSun" w:hAnsi="Book Antiqua" w:cs="SimSun"/>
          <w:color w:val="000000"/>
          <w:sz w:val="24"/>
          <w:szCs w:val="24"/>
          <w:lang w:eastAsia="zh-CN" w:bidi="ar-SA"/>
        </w:rPr>
        <w:t>, Ando E, Simose S, Hori M, Kuraoka K, Ohno M, Yutani S, Harada K, Sata M. Radiofrequency ablation combined with transarterial chemoembolization for intermediate hepatocellular carcinoma. </w:t>
      </w:r>
      <w:r w:rsidRPr="00FD5DC2">
        <w:rPr>
          <w:rFonts w:ascii="Book Antiqua" w:eastAsia="SimSun" w:hAnsi="Book Antiqua" w:cs="SimSun"/>
          <w:i/>
          <w:iCs/>
          <w:color w:val="000000"/>
          <w:sz w:val="24"/>
          <w:szCs w:val="24"/>
          <w:lang w:eastAsia="zh-CN" w:bidi="ar-SA"/>
        </w:rPr>
        <w:t>Hepatol Res</w:t>
      </w:r>
      <w:r w:rsidRPr="00FD5DC2">
        <w:rPr>
          <w:rFonts w:ascii="Book Antiqua" w:eastAsia="SimSun" w:hAnsi="Book Antiqua" w:cs="SimSun"/>
          <w:color w:val="000000"/>
          <w:sz w:val="24"/>
          <w:szCs w:val="24"/>
          <w:lang w:eastAsia="zh-CN" w:bidi="ar-SA"/>
        </w:rPr>
        <w:t> 2014; </w:t>
      </w:r>
      <w:r w:rsidRPr="00FD5DC2">
        <w:rPr>
          <w:rFonts w:ascii="Book Antiqua" w:eastAsia="SimSun" w:hAnsi="Book Antiqua" w:cs="SimSun"/>
          <w:b/>
          <w:bCs/>
          <w:color w:val="000000"/>
          <w:sz w:val="24"/>
          <w:szCs w:val="24"/>
          <w:lang w:eastAsia="zh-CN" w:bidi="ar-SA"/>
        </w:rPr>
        <w:t>44</w:t>
      </w:r>
      <w:r w:rsidRPr="00FD5DC2">
        <w:rPr>
          <w:rFonts w:ascii="Book Antiqua" w:eastAsia="SimSun" w:hAnsi="Book Antiqua" w:cs="SimSun"/>
          <w:color w:val="000000"/>
          <w:sz w:val="24"/>
          <w:szCs w:val="24"/>
          <w:lang w:eastAsia="zh-CN" w:bidi="ar-SA"/>
        </w:rPr>
        <w:t>: 194-200 [PMID: 23521520 DOI: 10.1111/hepr.12100]</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lastRenderedPageBreak/>
        <w:t>8 </w:t>
      </w:r>
      <w:r w:rsidRPr="00FD5DC2">
        <w:rPr>
          <w:rFonts w:ascii="Book Antiqua" w:eastAsia="SimSun" w:hAnsi="Book Antiqua" w:cs="SimSun"/>
          <w:b/>
          <w:bCs/>
          <w:color w:val="000000"/>
          <w:sz w:val="24"/>
          <w:szCs w:val="24"/>
          <w:lang w:eastAsia="zh-CN" w:bidi="ar-SA"/>
        </w:rPr>
        <w:t>Kim JW</w:t>
      </w:r>
      <w:r w:rsidRPr="00FD5DC2">
        <w:rPr>
          <w:rFonts w:ascii="Book Antiqua" w:eastAsia="SimSun" w:hAnsi="Book Antiqua" w:cs="SimSun"/>
          <w:color w:val="000000"/>
          <w:sz w:val="24"/>
          <w:szCs w:val="24"/>
          <w:lang w:eastAsia="zh-CN" w:bidi="ar-SA"/>
        </w:rPr>
        <w:t>, Shin SS, Kim JK, Choi SK, Heo SH, Lim HS, Hur YH, Cho CK, Jeong YY, Kang HK. Radiofrequency ablation combined with transcatheter arterial chemoembolization for the treatment of single hepatocellular carcinoma of 2 to 5 cm in diameter: comparison with surgical resection. </w:t>
      </w:r>
      <w:r w:rsidRPr="00FD5DC2">
        <w:rPr>
          <w:rFonts w:ascii="Book Antiqua" w:eastAsia="SimSun" w:hAnsi="Book Antiqua" w:cs="SimSun"/>
          <w:i/>
          <w:iCs/>
          <w:color w:val="000000"/>
          <w:sz w:val="24"/>
          <w:szCs w:val="24"/>
          <w:lang w:eastAsia="zh-CN" w:bidi="ar-SA"/>
        </w:rPr>
        <w:t>Korean J Radiol</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hint="eastAsia"/>
          <w:color w:val="000000"/>
          <w:sz w:val="24"/>
          <w:szCs w:val="24"/>
          <w:lang w:eastAsia="zh-CN" w:bidi="ar-SA"/>
        </w:rPr>
        <w:t>2013</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14</w:t>
      </w:r>
      <w:r w:rsidRPr="00FD5DC2">
        <w:rPr>
          <w:rFonts w:ascii="Book Antiqua" w:eastAsia="SimSun" w:hAnsi="Book Antiqua" w:cs="SimSun"/>
          <w:color w:val="000000"/>
          <w:sz w:val="24"/>
          <w:szCs w:val="24"/>
          <w:lang w:eastAsia="zh-CN" w:bidi="ar-SA"/>
        </w:rPr>
        <w:t>: 626-635 [PMID: 23901320 DOI: 10.3348/kjr.2013.14.4.626]</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9 </w:t>
      </w:r>
      <w:r w:rsidRPr="00FD5DC2">
        <w:rPr>
          <w:rFonts w:ascii="Book Antiqua" w:eastAsia="SimSun" w:hAnsi="Book Antiqua" w:cs="SimSun"/>
          <w:b/>
          <w:bCs/>
          <w:color w:val="000000"/>
          <w:sz w:val="24"/>
          <w:szCs w:val="24"/>
          <w:lang w:eastAsia="zh-CN" w:bidi="ar-SA"/>
        </w:rPr>
        <w:t>Yin X</w:t>
      </w:r>
      <w:r w:rsidRPr="00FD5DC2">
        <w:rPr>
          <w:rFonts w:ascii="Book Antiqua" w:eastAsia="SimSun" w:hAnsi="Book Antiqua" w:cs="SimSun"/>
          <w:color w:val="000000"/>
          <w:sz w:val="24"/>
          <w:szCs w:val="24"/>
          <w:lang w:eastAsia="zh-CN" w:bidi="ar-SA"/>
        </w:rPr>
        <w:t>, Zhang L, Wang YH, Zhang BH, Gan YH, Ge NL, Chen Y, Li LX, Ren ZG. Transcatheter arterial chemoembolization combined with radiofrequency ablation delays tumor progression and prolongs overall survival in patients with intermediate (BCLC B) hepatocellular carcinoma. </w:t>
      </w:r>
      <w:r w:rsidRPr="00FD5DC2">
        <w:rPr>
          <w:rFonts w:ascii="Book Antiqua" w:eastAsia="SimSun" w:hAnsi="Book Antiqua" w:cs="SimSun"/>
          <w:i/>
          <w:iCs/>
          <w:color w:val="000000"/>
          <w:sz w:val="24"/>
          <w:szCs w:val="24"/>
          <w:lang w:eastAsia="zh-CN" w:bidi="ar-SA"/>
        </w:rPr>
        <w:t>BMC Cancer</w:t>
      </w:r>
      <w:r w:rsidRPr="00FD5DC2">
        <w:rPr>
          <w:rFonts w:ascii="Book Antiqua" w:eastAsia="SimSun" w:hAnsi="Book Antiqua" w:cs="SimSun"/>
          <w:color w:val="000000"/>
          <w:sz w:val="24"/>
          <w:szCs w:val="24"/>
          <w:lang w:eastAsia="zh-CN" w:bidi="ar-SA"/>
        </w:rPr>
        <w:t> 2014; </w:t>
      </w:r>
      <w:r w:rsidRPr="00FD5DC2">
        <w:rPr>
          <w:rFonts w:ascii="Book Antiqua" w:eastAsia="SimSun" w:hAnsi="Book Antiqua" w:cs="SimSun"/>
          <w:b/>
          <w:bCs/>
          <w:color w:val="000000"/>
          <w:sz w:val="24"/>
          <w:szCs w:val="24"/>
          <w:lang w:eastAsia="zh-CN" w:bidi="ar-SA"/>
        </w:rPr>
        <w:t>14</w:t>
      </w:r>
      <w:r w:rsidRPr="00FD5DC2">
        <w:rPr>
          <w:rFonts w:ascii="Book Antiqua" w:eastAsia="SimSun" w:hAnsi="Book Antiqua" w:cs="SimSun"/>
          <w:color w:val="000000"/>
          <w:sz w:val="24"/>
          <w:szCs w:val="24"/>
          <w:lang w:eastAsia="zh-CN" w:bidi="ar-SA"/>
        </w:rPr>
        <w:t>: 849 [PMID: 25409554 DOI: 10.1186/1471-2407-14-849]</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10 </w:t>
      </w:r>
      <w:r w:rsidRPr="00FD5DC2">
        <w:rPr>
          <w:rFonts w:ascii="Book Antiqua" w:eastAsia="SimSun" w:hAnsi="Book Antiqua" w:cs="SimSun"/>
          <w:b/>
          <w:bCs/>
          <w:color w:val="000000"/>
          <w:sz w:val="24"/>
          <w:szCs w:val="24"/>
          <w:lang w:eastAsia="zh-CN" w:bidi="ar-SA"/>
        </w:rPr>
        <w:t>Peng ZW</w:t>
      </w:r>
      <w:r w:rsidRPr="00FD5DC2">
        <w:rPr>
          <w:rFonts w:ascii="Book Antiqua" w:eastAsia="SimSun" w:hAnsi="Book Antiqua" w:cs="SimSun"/>
          <w:color w:val="000000"/>
          <w:sz w:val="24"/>
          <w:szCs w:val="24"/>
          <w:lang w:eastAsia="zh-CN" w:bidi="ar-SA"/>
        </w:rPr>
        <w:t>, Zhang YJ, Chen MS, Xu L, Liang HH, Lin XJ, Guo RP, Zhang YQ, Lau WY. Radiofrequency ablation with or without transcatheter arterial chemoembolization in the treatment of hepatocellular carcinoma: a prospective randomized trial. </w:t>
      </w:r>
      <w:r w:rsidRPr="00FD5DC2">
        <w:rPr>
          <w:rFonts w:ascii="Book Antiqua" w:eastAsia="SimSun" w:hAnsi="Book Antiqua" w:cs="SimSun"/>
          <w:i/>
          <w:iCs/>
          <w:color w:val="000000"/>
          <w:sz w:val="24"/>
          <w:szCs w:val="24"/>
          <w:lang w:eastAsia="zh-CN" w:bidi="ar-SA"/>
        </w:rPr>
        <w:t>J Clin Oncol</w:t>
      </w:r>
      <w:r w:rsidRPr="00FD5DC2">
        <w:rPr>
          <w:rFonts w:ascii="Book Antiqua" w:eastAsia="SimSun" w:hAnsi="Book Antiqua" w:cs="SimSun"/>
          <w:color w:val="000000"/>
          <w:sz w:val="24"/>
          <w:szCs w:val="24"/>
          <w:lang w:eastAsia="zh-CN" w:bidi="ar-SA"/>
        </w:rPr>
        <w:t> 2013; </w:t>
      </w:r>
      <w:r w:rsidRPr="00FD5DC2">
        <w:rPr>
          <w:rFonts w:ascii="Book Antiqua" w:eastAsia="SimSun" w:hAnsi="Book Antiqua" w:cs="SimSun"/>
          <w:b/>
          <w:bCs/>
          <w:color w:val="000000"/>
          <w:sz w:val="24"/>
          <w:szCs w:val="24"/>
          <w:lang w:eastAsia="zh-CN" w:bidi="ar-SA"/>
        </w:rPr>
        <w:t>31</w:t>
      </w:r>
      <w:r w:rsidRPr="00FD5DC2">
        <w:rPr>
          <w:rFonts w:ascii="Book Antiqua" w:eastAsia="SimSun" w:hAnsi="Book Antiqua" w:cs="SimSun"/>
          <w:color w:val="000000"/>
          <w:sz w:val="24"/>
          <w:szCs w:val="24"/>
          <w:lang w:eastAsia="zh-CN" w:bidi="ar-SA"/>
        </w:rPr>
        <w:t>: 426-432 [PMID: 23269991 DOI: 10.1200/JCO.2012.42.9936]</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11 </w:t>
      </w:r>
      <w:r w:rsidRPr="00FD5DC2">
        <w:rPr>
          <w:rFonts w:ascii="Book Antiqua" w:eastAsia="SimSun" w:hAnsi="Book Antiqua" w:cs="SimSun"/>
          <w:b/>
          <w:bCs/>
          <w:color w:val="000000"/>
          <w:sz w:val="24"/>
          <w:szCs w:val="24"/>
          <w:lang w:eastAsia="zh-CN" w:bidi="ar-SA"/>
        </w:rPr>
        <w:t>Rossi S</w:t>
      </w:r>
      <w:r w:rsidRPr="00FD5DC2">
        <w:rPr>
          <w:rFonts w:ascii="Book Antiqua" w:eastAsia="SimSun" w:hAnsi="Book Antiqua" w:cs="SimSun"/>
          <w:color w:val="000000"/>
          <w:sz w:val="24"/>
          <w:szCs w:val="24"/>
          <w:lang w:eastAsia="zh-CN" w:bidi="ar-SA"/>
        </w:rPr>
        <w:t>, Garbagnati F, De Francesco I, Accocella F, Leonardi L, Quaretti P, Zangrandi A, Paties C, Lencioni R. Relationship between the shape and size of radiofrequency induced thermal lesions and hepatic vascularization.</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i/>
          <w:iCs/>
          <w:color w:val="000000"/>
          <w:sz w:val="24"/>
          <w:szCs w:val="24"/>
          <w:lang w:eastAsia="zh-CN" w:bidi="ar-SA"/>
        </w:rPr>
        <w:t>Tumori</w:t>
      </w:r>
      <w:r w:rsidRPr="00FD5DC2">
        <w:rPr>
          <w:rFonts w:ascii="Book Antiqua" w:eastAsia="SimSun" w:hAnsi="Book Antiqua" w:cs="SimSun" w:hint="eastAsia"/>
          <w:color w:val="000000"/>
          <w:sz w:val="24"/>
          <w:szCs w:val="24"/>
          <w:lang w:eastAsia="zh-CN" w:bidi="ar-SA"/>
        </w:rPr>
        <w:t xml:space="preserve"> 1999</w:t>
      </w:r>
      <w:r w:rsidRPr="00FD5DC2">
        <w:rPr>
          <w:rFonts w:ascii="Book Antiqua" w:eastAsia="SimSun" w:hAnsi="Book Antiqua" w:cs="SimSun"/>
          <w:color w:val="000000"/>
          <w:sz w:val="24"/>
          <w:szCs w:val="24"/>
          <w:lang w:eastAsia="zh-CN" w:bidi="ar-SA"/>
        </w:rPr>
        <w:t>;</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85</w:t>
      </w:r>
      <w:r w:rsidRPr="00FD5DC2">
        <w:rPr>
          <w:rFonts w:ascii="Book Antiqua" w:eastAsia="SimSun" w:hAnsi="Book Antiqua" w:cs="SimSun"/>
          <w:color w:val="000000"/>
          <w:sz w:val="24"/>
          <w:szCs w:val="24"/>
          <w:lang w:eastAsia="zh-CN" w:bidi="ar-SA"/>
        </w:rPr>
        <w:t>: 128-132 [PMID: 10363079]</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12 </w:t>
      </w:r>
      <w:r w:rsidRPr="00FD5DC2">
        <w:rPr>
          <w:rFonts w:ascii="Book Antiqua" w:eastAsia="SimSun" w:hAnsi="Book Antiqua" w:cs="SimSun"/>
          <w:b/>
          <w:bCs/>
          <w:color w:val="000000"/>
          <w:sz w:val="24"/>
          <w:szCs w:val="24"/>
          <w:lang w:eastAsia="zh-CN" w:bidi="ar-SA"/>
        </w:rPr>
        <w:t>Rossi S</w:t>
      </w:r>
      <w:r w:rsidRPr="00FD5DC2">
        <w:rPr>
          <w:rFonts w:ascii="Book Antiqua" w:eastAsia="SimSun" w:hAnsi="Book Antiqua" w:cs="SimSun"/>
          <w:color w:val="000000"/>
          <w:sz w:val="24"/>
          <w:szCs w:val="24"/>
          <w:lang w:eastAsia="zh-CN" w:bidi="ar-SA"/>
        </w:rPr>
        <w:t>, Garbagnati F, Lencioni R, Allgaier HP, Marchianò A, Fornari F, Quaretti P, Tolla GD, Ambrosi C, Mazzaferro V, Blum HE, Bartolozzi C. Percutaneous radio-frequency thermal ablation of nonresectable hepatocellular carcinoma after occlusion of tumor blood supply.</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i/>
          <w:iCs/>
          <w:color w:val="000000"/>
          <w:sz w:val="24"/>
          <w:szCs w:val="24"/>
          <w:lang w:eastAsia="zh-CN" w:bidi="ar-SA"/>
        </w:rPr>
        <w:t>Radiology</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2000;</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217</w:t>
      </w:r>
      <w:r w:rsidRPr="00FD5DC2">
        <w:rPr>
          <w:rFonts w:ascii="Book Antiqua" w:eastAsia="SimSun" w:hAnsi="Book Antiqua" w:cs="SimSun"/>
          <w:color w:val="000000"/>
          <w:sz w:val="24"/>
          <w:szCs w:val="24"/>
          <w:lang w:eastAsia="zh-CN" w:bidi="ar-SA"/>
        </w:rPr>
        <w:t>: 119-126 [PMID: 11012432 DOI: 10.1148/radiology.217.1.r00se02119]</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13 </w:t>
      </w:r>
      <w:r w:rsidRPr="00FD5DC2">
        <w:rPr>
          <w:rFonts w:ascii="Book Antiqua" w:eastAsia="SimSun" w:hAnsi="Book Antiqua" w:cs="SimSun"/>
          <w:b/>
          <w:bCs/>
          <w:color w:val="000000"/>
          <w:sz w:val="24"/>
          <w:szCs w:val="24"/>
          <w:lang w:eastAsia="zh-CN" w:bidi="ar-SA"/>
        </w:rPr>
        <w:t>Wang W</w:t>
      </w:r>
      <w:r w:rsidRPr="00FD5DC2">
        <w:rPr>
          <w:rFonts w:ascii="Book Antiqua" w:eastAsia="SimSun" w:hAnsi="Book Antiqua" w:cs="SimSun"/>
          <w:color w:val="000000"/>
          <w:sz w:val="24"/>
          <w:szCs w:val="24"/>
          <w:lang w:eastAsia="zh-CN" w:bidi="ar-SA"/>
        </w:rPr>
        <w:t>, Shi J, Xie WF. Transarterial chemoembolization in combination with percutaneous ablation therapy in unresectable hepatocellular carcinoma: a meta-analysis. </w:t>
      </w:r>
      <w:r w:rsidRPr="00FD5DC2">
        <w:rPr>
          <w:rFonts w:ascii="Book Antiqua" w:eastAsia="SimSun" w:hAnsi="Book Antiqua" w:cs="SimSun"/>
          <w:i/>
          <w:iCs/>
          <w:color w:val="000000"/>
          <w:sz w:val="24"/>
          <w:szCs w:val="24"/>
          <w:lang w:eastAsia="zh-CN" w:bidi="ar-SA"/>
        </w:rPr>
        <w:t>Liver Int</w:t>
      </w:r>
      <w:r w:rsidRPr="00FD5DC2">
        <w:rPr>
          <w:rFonts w:ascii="Book Antiqua" w:eastAsia="SimSun" w:hAnsi="Book Antiqua" w:cs="SimSun"/>
          <w:color w:val="000000"/>
          <w:sz w:val="24"/>
          <w:szCs w:val="24"/>
          <w:lang w:eastAsia="zh-CN" w:bidi="ar-SA"/>
        </w:rPr>
        <w:t> 2010; </w:t>
      </w:r>
      <w:r w:rsidRPr="00FD5DC2">
        <w:rPr>
          <w:rFonts w:ascii="Book Antiqua" w:eastAsia="SimSun" w:hAnsi="Book Antiqua" w:cs="SimSun"/>
          <w:b/>
          <w:bCs/>
          <w:color w:val="000000"/>
          <w:sz w:val="24"/>
          <w:szCs w:val="24"/>
          <w:lang w:eastAsia="zh-CN" w:bidi="ar-SA"/>
        </w:rPr>
        <w:t>30</w:t>
      </w:r>
      <w:r w:rsidRPr="00FD5DC2">
        <w:rPr>
          <w:rFonts w:ascii="Book Antiqua" w:eastAsia="SimSun" w:hAnsi="Book Antiqua" w:cs="SimSun"/>
          <w:color w:val="000000"/>
          <w:sz w:val="24"/>
          <w:szCs w:val="24"/>
          <w:lang w:eastAsia="zh-CN" w:bidi="ar-SA"/>
        </w:rPr>
        <w:t>: 741-749 [PMID: 20331507 DOI: 10.1111/j.1478-3231.2010.02221.x]</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14 </w:t>
      </w:r>
      <w:r w:rsidRPr="00FD5DC2">
        <w:rPr>
          <w:rFonts w:ascii="Book Antiqua" w:eastAsia="SimSun" w:hAnsi="Book Antiqua" w:cs="SimSun"/>
          <w:b/>
          <w:bCs/>
          <w:color w:val="000000"/>
          <w:sz w:val="24"/>
          <w:szCs w:val="24"/>
          <w:lang w:eastAsia="zh-CN" w:bidi="ar-SA"/>
        </w:rPr>
        <w:t>Ni JY</w:t>
      </w:r>
      <w:r w:rsidRPr="00FD5DC2">
        <w:rPr>
          <w:rFonts w:ascii="Book Antiqua" w:eastAsia="SimSun" w:hAnsi="Book Antiqua" w:cs="SimSun"/>
          <w:color w:val="000000"/>
          <w:sz w:val="24"/>
          <w:szCs w:val="24"/>
          <w:lang w:eastAsia="zh-CN" w:bidi="ar-SA"/>
        </w:rPr>
        <w:t>, Liu SS, Xu LF, Sun HL, Chen YT. Meta-analysis of radiofrequency ablation in combination with transarterial chemoembolization for hepatocellular carcinoma. </w:t>
      </w:r>
      <w:r w:rsidRPr="00FD5DC2">
        <w:rPr>
          <w:rFonts w:ascii="Book Antiqua" w:eastAsia="SimSun" w:hAnsi="Book Antiqua" w:cs="SimSun"/>
          <w:i/>
          <w:iCs/>
          <w:color w:val="000000"/>
          <w:sz w:val="24"/>
          <w:szCs w:val="24"/>
          <w:lang w:eastAsia="zh-CN" w:bidi="ar-SA"/>
        </w:rPr>
        <w:t>World J Gastroenterol</w:t>
      </w:r>
      <w:r w:rsidRPr="00FD5DC2">
        <w:rPr>
          <w:rFonts w:ascii="Book Antiqua" w:eastAsia="SimSun" w:hAnsi="Book Antiqua" w:cs="SimSun"/>
          <w:color w:val="000000"/>
          <w:sz w:val="24"/>
          <w:szCs w:val="24"/>
          <w:lang w:eastAsia="zh-CN" w:bidi="ar-SA"/>
        </w:rPr>
        <w:t> 2013; </w:t>
      </w:r>
      <w:r w:rsidRPr="00FD5DC2">
        <w:rPr>
          <w:rFonts w:ascii="Book Antiqua" w:eastAsia="SimSun" w:hAnsi="Book Antiqua" w:cs="SimSun"/>
          <w:b/>
          <w:bCs/>
          <w:color w:val="000000"/>
          <w:sz w:val="24"/>
          <w:szCs w:val="24"/>
          <w:lang w:eastAsia="zh-CN" w:bidi="ar-SA"/>
        </w:rPr>
        <w:t>19</w:t>
      </w:r>
      <w:r w:rsidRPr="00FD5DC2">
        <w:rPr>
          <w:rFonts w:ascii="Book Antiqua" w:eastAsia="SimSun" w:hAnsi="Book Antiqua" w:cs="SimSun"/>
          <w:color w:val="000000"/>
          <w:sz w:val="24"/>
          <w:szCs w:val="24"/>
          <w:lang w:eastAsia="zh-CN" w:bidi="ar-SA"/>
        </w:rPr>
        <w:t>: 3872-3882 [PMID: 23840128 DOI: 10.3748/wjg.v19.i24.3872]</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15 </w:t>
      </w:r>
      <w:r w:rsidRPr="00FD5DC2">
        <w:rPr>
          <w:rFonts w:ascii="Book Antiqua" w:eastAsia="SimSun" w:hAnsi="Book Antiqua" w:cs="SimSun"/>
          <w:b/>
          <w:bCs/>
          <w:color w:val="000000"/>
          <w:sz w:val="24"/>
          <w:szCs w:val="24"/>
          <w:lang w:eastAsia="zh-CN" w:bidi="ar-SA"/>
        </w:rPr>
        <w:t>Liu Z</w:t>
      </w:r>
      <w:r w:rsidRPr="00FD5DC2">
        <w:rPr>
          <w:rFonts w:ascii="Book Antiqua" w:eastAsia="SimSun" w:hAnsi="Book Antiqua" w:cs="SimSun"/>
          <w:color w:val="000000"/>
          <w:sz w:val="24"/>
          <w:szCs w:val="24"/>
          <w:lang w:eastAsia="zh-CN" w:bidi="ar-SA"/>
        </w:rPr>
        <w:t>, Gao F, Yang G, Singh S, Lu M, Zhang T, Zhong Z, Zhang F, Tang R. Combination of radiofrequency ablation with transarterial chemoembolization for hepatocellular carcinoma: an up-to-date meta-analysis. </w:t>
      </w:r>
      <w:r w:rsidRPr="00FD5DC2">
        <w:rPr>
          <w:rFonts w:ascii="Book Antiqua" w:eastAsia="SimSun" w:hAnsi="Book Antiqua" w:cs="SimSun"/>
          <w:i/>
          <w:iCs/>
          <w:color w:val="000000"/>
          <w:sz w:val="24"/>
          <w:szCs w:val="24"/>
          <w:lang w:eastAsia="zh-CN" w:bidi="ar-SA"/>
        </w:rPr>
        <w:t>Tumour Biol</w:t>
      </w:r>
      <w:r w:rsidRPr="00FD5DC2">
        <w:rPr>
          <w:rFonts w:ascii="Book Antiqua" w:eastAsia="SimSun" w:hAnsi="Book Antiqua" w:cs="SimSun"/>
          <w:color w:val="000000"/>
          <w:sz w:val="24"/>
          <w:szCs w:val="24"/>
          <w:lang w:eastAsia="zh-CN" w:bidi="ar-SA"/>
        </w:rPr>
        <w:t> 2014; </w:t>
      </w:r>
      <w:r w:rsidRPr="00FD5DC2">
        <w:rPr>
          <w:rFonts w:ascii="Book Antiqua" w:eastAsia="SimSun" w:hAnsi="Book Antiqua" w:cs="SimSun"/>
          <w:b/>
          <w:bCs/>
          <w:color w:val="000000"/>
          <w:sz w:val="24"/>
          <w:szCs w:val="24"/>
          <w:lang w:eastAsia="zh-CN" w:bidi="ar-SA"/>
        </w:rPr>
        <w:t>35</w:t>
      </w:r>
      <w:r w:rsidRPr="00FD5DC2">
        <w:rPr>
          <w:rFonts w:ascii="Book Antiqua" w:eastAsia="SimSun" w:hAnsi="Book Antiqua" w:cs="SimSun"/>
          <w:color w:val="000000"/>
          <w:sz w:val="24"/>
          <w:szCs w:val="24"/>
          <w:lang w:eastAsia="zh-CN" w:bidi="ar-SA"/>
        </w:rPr>
        <w:t>: 7407-7413 [PMID: 24777334 DOI: 10.1007/s13277-014-1976-z]</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lastRenderedPageBreak/>
        <w:t>16 </w:t>
      </w:r>
      <w:r w:rsidRPr="00FD5DC2">
        <w:rPr>
          <w:rFonts w:ascii="Book Antiqua" w:eastAsia="SimSun" w:hAnsi="Book Antiqua" w:cs="SimSun"/>
          <w:b/>
          <w:bCs/>
          <w:color w:val="000000"/>
          <w:sz w:val="24"/>
          <w:szCs w:val="24"/>
          <w:lang w:eastAsia="zh-CN" w:bidi="ar-SA"/>
        </w:rPr>
        <w:t>Ahrar K</w:t>
      </w:r>
      <w:r w:rsidRPr="00FD5DC2">
        <w:rPr>
          <w:rFonts w:ascii="Book Antiqua" w:eastAsia="SimSun" w:hAnsi="Book Antiqua" w:cs="SimSun"/>
          <w:color w:val="000000"/>
          <w:sz w:val="24"/>
          <w:szCs w:val="24"/>
          <w:lang w:eastAsia="zh-CN" w:bidi="ar-SA"/>
        </w:rPr>
        <w:t>, Newman RA, Pang J, Vijjeswarapu MK, Wallace MJ, Wright KC. 2004 Dr. Gary J. Becker Young Investigator Award: Relative thermosensitivity of cytotoxic drugs used in transcatheter arterial chemoembolization. </w:t>
      </w:r>
      <w:r w:rsidRPr="00FD5DC2">
        <w:rPr>
          <w:rFonts w:ascii="Book Antiqua" w:eastAsia="SimSun" w:hAnsi="Book Antiqua" w:cs="SimSun"/>
          <w:i/>
          <w:iCs/>
          <w:color w:val="000000"/>
          <w:sz w:val="24"/>
          <w:szCs w:val="24"/>
          <w:lang w:eastAsia="zh-CN" w:bidi="ar-SA"/>
        </w:rPr>
        <w:t>J Vasc Interv Radiol</w:t>
      </w:r>
      <w:r w:rsidRPr="00FD5DC2">
        <w:rPr>
          <w:rFonts w:ascii="Book Antiqua" w:eastAsia="SimSun" w:hAnsi="Book Antiqua" w:cs="SimSun"/>
          <w:color w:val="000000"/>
          <w:sz w:val="24"/>
          <w:szCs w:val="24"/>
          <w:lang w:eastAsia="zh-CN" w:bidi="ar-SA"/>
        </w:rPr>
        <w:t> 2004; </w:t>
      </w:r>
      <w:r w:rsidRPr="00FD5DC2">
        <w:rPr>
          <w:rFonts w:ascii="Book Antiqua" w:eastAsia="SimSun" w:hAnsi="Book Antiqua" w:cs="SimSun"/>
          <w:b/>
          <w:bCs/>
          <w:color w:val="000000"/>
          <w:sz w:val="24"/>
          <w:szCs w:val="24"/>
          <w:lang w:eastAsia="zh-CN" w:bidi="ar-SA"/>
        </w:rPr>
        <w:t>15</w:t>
      </w:r>
      <w:r w:rsidRPr="00FD5DC2">
        <w:rPr>
          <w:rFonts w:ascii="Book Antiqua" w:eastAsia="SimSun" w:hAnsi="Book Antiqua" w:cs="SimSun"/>
          <w:color w:val="000000"/>
          <w:sz w:val="24"/>
          <w:szCs w:val="24"/>
          <w:lang w:eastAsia="zh-CN" w:bidi="ar-SA"/>
        </w:rPr>
        <w:t>: 901-905 [PMID: 15361556 DOI: 10.1097/01.RVI.0000136829.36643.ED]</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17 </w:t>
      </w:r>
      <w:r w:rsidRPr="00FD5DC2">
        <w:rPr>
          <w:rFonts w:ascii="Book Antiqua" w:eastAsia="SimSun" w:hAnsi="Book Antiqua" w:cs="SimSun"/>
          <w:b/>
          <w:bCs/>
          <w:color w:val="000000"/>
          <w:sz w:val="24"/>
          <w:szCs w:val="24"/>
          <w:lang w:eastAsia="zh-CN" w:bidi="ar-SA"/>
        </w:rPr>
        <w:t>Iezzi R</w:t>
      </w:r>
      <w:r w:rsidRPr="00FD5DC2">
        <w:rPr>
          <w:rFonts w:ascii="Book Antiqua" w:eastAsia="SimSun" w:hAnsi="Book Antiqua" w:cs="SimSun"/>
          <w:color w:val="000000"/>
          <w:sz w:val="24"/>
          <w:szCs w:val="24"/>
          <w:lang w:eastAsia="zh-CN" w:bidi="ar-SA"/>
        </w:rPr>
        <w:t>, Cesario V, Siciliani L, Campanale M, De Gaetano AM, Siciliano M, Agnes S, Giuliante F, Grieco A, Pompili M, Rapaccini GL, Gasbarrini A, Bonomo L</w:t>
      </w:r>
      <w:r w:rsidRPr="00FD5DC2">
        <w:rPr>
          <w:rFonts w:ascii="Book Antiqua" w:eastAsia="Calibri" w:hAnsi="Book Antiqua" w:cs="AdvGulliv-R"/>
          <w:kern w:val="2"/>
          <w:sz w:val="24"/>
          <w:szCs w:val="24"/>
          <w:lang w:val="it-IT" w:eastAsia="zh-CN" w:bidi="ar-SA"/>
        </w:rPr>
        <w:t>; HepatoCATT Group for the Multidisciplinary Management of HCC.</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Single-step multimodal locoregional treatment for unresectable hepatocellular carcinoma: balloon-occluded percutaneous radiofrequency thermal ablation (BO-RFA) plus transcatheter arterial chemoembolization (TACE).</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i/>
          <w:iCs/>
          <w:color w:val="000000"/>
          <w:sz w:val="24"/>
          <w:szCs w:val="24"/>
          <w:lang w:eastAsia="zh-CN" w:bidi="ar-SA"/>
        </w:rPr>
        <w:t>Radiol Med</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2013; </w:t>
      </w:r>
      <w:r w:rsidRPr="00FD5DC2">
        <w:rPr>
          <w:rFonts w:ascii="Book Antiqua" w:eastAsia="SimSun" w:hAnsi="Book Antiqua" w:cs="SimSun"/>
          <w:b/>
          <w:bCs/>
          <w:color w:val="000000"/>
          <w:sz w:val="24"/>
          <w:szCs w:val="24"/>
          <w:lang w:eastAsia="zh-CN" w:bidi="ar-SA"/>
        </w:rPr>
        <w:t>118</w:t>
      </w:r>
      <w:r w:rsidRPr="00FD5DC2">
        <w:rPr>
          <w:rFonts w:ascii="Book Antiqua" w:eastAsia="SimSun" w:hAnsi="Book Antiqua" w:cs="SimSun"/>
          <w:color w:val="000000"/>
          <w:sz w:val="24"/>
          <w:szCs w:val="24"/>
          <w:lang w:eastAsia="zh-CN" w:bidi="ar-SA"/>
        </w:rPr>
        <w:t>: 555-569 [PMID: 23358819 DOI: 10.1007/s11547-012-0914-7]</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18 </w:t>
      </w:r>
      <w:r w:rsidRPr="00FD5DC2">
        <w:rPr>
          <w:rFonts w:ascii="Book Antiqua" w:eastAsia="SimSun" w:hAnsi="Book Antiqua" w:cs="SimSun"/>
          <w:b/>
          <w:bCs/>
          <w:color w:val="000000"/>
          <w:sz w:val="24"/>
          <w:szCs w:val="24"/>
          <w:lang w:eastAsia="zh-CN" w:bidi="ar-SA"/>
        </w:rPr>
        <w:t>Yamasaki T</w:t>
      </w:r>
      <w:r w:rsidRPr="00FD5DC2">
        <w:rPr>
          <w:rFonts w:ascii="Book Antiqua" w:eastAsia="SimSun" w:hAnsi="Book Antiqua" w:cs="SimSun"/>
          <w:color w:val="000000"/>
          <w:sz w:val="24"/>
          <w:szCs w:val="24"/>
          <w:lang w:eastAsia="zh-CN" w:bidi="ar-SA"/>
        </w:rPr>
        <w:t>, Kurokawa F, Shirahashi H, Kusano N, Hironaka K, Okita K. Percutaneous radiofrequency ablation therapy for patients with hepatocellular carcinoma during occlusion of hepatic blood flow. Comparison with standard percutaneous radiofrequency ablation therapy. </w:t>
      </w:r>
      <w:r w:rsidRPr="00FD5DC2">
        <w:rPr>
          <w:rFonts w:ascii="Book Antiqua" w:eastAsia="SimSun" w:hAnsi="Book Antiqua" w:cs="SimSun"/>
          <w:i/>
          <w:iCs/>
          <w:color w:val="000000"/>
          <w:sz w:val="24"/>
          <w:szCs w:val="24"/>
          <w:lang w:eastAsia="zh-CN" w:bidi="ar-SA"/>
        </w:rPr>
        <w:t>Cancer</w:t>
      </w:r>
      <w:r w:rsidRPr="00FD5DC2">
        <w:rPr>
          <w:rFonts w:ascii="Book Antiqua" w:eastAsia="SimSun" w:hAnsi="Book Antiqua" w:cs="SimSun"/>
          <w:color w:val="000000"/>
          <w:sz w:val="24"/>
          <w:szCs w:val="24"/>
          <w:lang w:eastAsia="zh-CN" w:bidi="ar-SA"/>
        </w:rPr>
        <w:t> 2002; </w:t>
      </w:r>
      <w:r w:rsidRPr="00FD5DC2">
        <w:rPr>
          <w:rFonts w:ascii="Book Antiqua" w:eastAsia="SimSun" w:hAnsi="Book Antiqua" w:cs="SimSun"/>
          <w:b/>
          <w:bCs/>
          <w:color w:val="000000"/>
          <w:sz w:val="24"/>
          <w:szCs w:val="24"/>
          <w:lang w:eastAsia="zh-CN" w:bidi="ar-SA"/>
        </w:rPr>
        <w:t>95</w:t>
      </w:r>
      <w:r w:rsidRPr="00FD5DC2">
        <w:rPr>
          <w:rFonts w:ascii="Book Antiqua" w:eastAsia="SimSun" w:hAnsi="Book Antiqua" w:cs="SimSun"/>
          <w:color w:val="000000"/>
          <w:sz w:val="24"/>
          <w:szCs w:val="24"/>
          <w:lang w:eastAsia="zh-CN" w:bidi="ar-SA"/>
        </w:rPr>
        <w:t>: 2353-2360 [PMID: 12436442 DOI: 10.1002/cncr.10966]</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19 </w:t>
      </w:r>
      <w:r w:rsidRPr="00FD5DC2">
        <w:rPr>
          <w:rFonts w:ascii="Book Antiqua" w:eastAsia="SimSun" w:hAnsi="Book Antiqua" w:cs="SimSun"/>
          <w:b/>
          <w:bCs/>
          <w:color w:val="000000"/>
          <w:sz w:val="24"/>
          <w:szCs w:val="24"/>
          <w:lang w:eastAsia="zh-CN" w:bidi="ar-SA"/>
        </w:rPr>
        <w:t>Choe WH</w:t>
      </w:r>
      <w:r w:rsidRPr="00FD5DC2">
        <w:rPr>
          <w:rFonts w:ascii="Book Antiqua" w:eastAsia="SimSun" w:hAnsi="Book Antiqua" w:cs="SimSun"/>
          <w:color w:val="000000"/>
          <w:sz w:val="24"/>
          <w:szCs w:val="24"/>
          <w:lang w:eastAsia="zh-CN" w:bidi="ar-SA"/>
        </w:rPr>
        <w:t>, Kim YJ, Park HS, Park SW, Kim JH, Kwon SY. Short-term interval combined chemoembolization and radiofrequency ablation for hepatocellular carcinoma. </w:t>
      </w:r>
      <w:r w:rsidRPr="00FD5DC2">
        <w:rPr>
          <w:rFonts w:ascii="Book Antiqua" w:eastAsia="SimSun" w:hAnsi="Book Antiqua" w:cs="SimSun"/>
          <w:i/>
          <w:iCs/>
          <w:color w:val="000000"/>
          <w:sz w:val="24"/>
          <w:szCs w:val="24"/>
          <w:lang w:eastAsia="zh-CN" w:bidi="ar-SA"/>
        </w:rPr>
        <w:t>World J Gastroenterol</w:t>
      </w:r>
      <w:r w:rsidRPr="00FD5DC2">
        <w:rPr>
          <w:rFonts w:ascii="Book Antiqua" w:eastAsia="SimSun" w:hAnsi="Book Antiqua" w:cs="SimSun"/>
          <w:color w:val="000000"/>
          <w:sz w:val="24"/>
          <w:szCs w:val="24"/>
          <w:lang w:eastAsia="zh-CN" w:bidi="ar-SA"/>
        </w:rPr>
        <w:t> 2014; </w:t>
      </w:r>
      <w:r w:rsidRPr="00FD5DC2">
        <w:rPr>
          <w:rFonts w:ascii="Book Antiqua" w:eastAsia="SimSun" w:hAnsi="Book Antiqua" w:cs="SimSun"/>
          <w:b/>
          <w:bCs/>
          <w:color w:val="000000"/>
          <w:sz w:val="24"/>
          <w:szCs w:val="24"/>
          <w:lang w:eastAsia="zh-CN" w:bidi="ar-SA"/>
        </w:rPr>
        <w:t>20</w:t>
      </w:r>
      <w:r w:rsidRPr="00FD5DC2">
        <w:rPr>
          <w:rFonts w:ascii="Book Antiqua" w:eastAsia="SimSun" w:hAnsi="Book Antiqua" w:cs="SimSun"/>
          <w:color w:val="000000"/>
          <w:sz w:val="24"/>
          <w:szCs w:val="24"/>
          <w:lang w:eastAsia="zh-CN" w:bidi="ar-SA"/>
        </w:rPr>
        <w:t>: 12588-12594 [PMID: 25253962 DOI: 10.3748/wjg.v20.i35.12588]</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20 </w:t>
      </w:r>
      <w:r w:rsidRPr="00FD5DC2">
        <w:rPr>
          <w:rFonts w:ascii="Book Antiqua" w:eastAsia="SimSun" w:hAnsi="Book Antiqua" w:cs="SimSun"/>
          <w:b/>
          <w:bCs/>
          <w:color w:val="000000"/>
          <w:sz w:val="24"/>
          <w:szCs w:val="24"/>
          <w:lang w:eastAsia="zh-CN" w:bidi="ar-SA"/>
        </w:rPr>
        <w:t>Kim JH</w:t>
      </w:r>
      <w:r w:rsidRPr="00FD5DC2">
        <w:rPr>
          <w:rFonts w:ascii="Book Antiqua" w:eastAsia="SimSun" w:hAnsi="Book Antiqua" w:cs="SimSun"/>
          <w:color w:val="000000"/>
          <w:sz w:val="24"/>
          <w:szCs w:val="24"/>
          <w:lang w:eastAsia="zh-CN" w:bidi="ar-SA"/>
        </w:rPr>
        <w:t>, Won HJ, Shin YM, Kim SH, Yoon HK, Sung KB, Kim PN. Medium-sized (3.1-5.0 cm) hepatocellular carcinoma: transarterial chemoembolization plus radiofrequency ablation versus radiofrequency ablation alone. </w:t>
      </w:r>
      <w:r w:rsidRPr="00FD5DC2">
        <w:rPr>
          <w:rFonts w:ascii="Book Antiqua" w:eastAsia="SimSun" w:hAnsi="Book Antiqua" w:cs="SimSun"/>
          <w:i/>
          <w:iCs/>
          <w:color w:val="000000"/>
          <w:sz w:val="24"/>
          <w:szCs w:val="24"/>
          <w:lang w:eastAsia="zh-CN" w:bidi="ar-SA"/>
        </w:rPr>
        <w:t>Ann Surg Oncol</w:t>
      </w:r>
      <w:r w:rsidRPr="00FD5DC2">
        <w:rPr>
          <w:rFonts w:ascii="Book Antiqua" w:eastAsia="SimSun" w:hAnsi="Book Antiqua" w:cs="SimSun"/>
          <w:color w:val="000000"/>
          <w:sz w:val="24"/>
          <w:szCs w:val="24"/>
          <w:lang w:eastAsia="zh-CN" w:bidi="ar-SA"/>
        </w:rPr>
        <w:t> 2011; </w:t>
      </w:r>
      <w:r w:rsidRPr="00FD5DC2">
        <w:rPr>
          <w:rFonts w:ascii="Book Antiqua" w:eastAsia="SimSun" w:hAnsi="Book Antiqua" w:cs="SimSun"/>
          <w:b/>
          <w:bCs/>
          <w:color w:val="000000"/>
          <w:sz w:val="24"/>
          <w:szCs w:val="24"/>
          <w:lang w:eastAsia="zh-CN" w:bidi="ar-SA"/>
        </w:rPr>
        <w:t>18</w:t>
      </w:r>
      <w:r w:rsidRPr="00FD5DC2">
        <w:rPr>
          <w:rFonts w:ascii="Book Antiqua" w:eastAsia="SimSun" w:hAnsi="Book Antiqua" w:cs="SimSun"/>
          <w:color w:val="000000"/>
          <w:sz w:val="24"/>
          <w:szCs w:val="24"/>
          <w:lang w:eastAsia="zh-CN" w:bidi="ar-SA"/>
        </w:rPr>
        <w:t>: 1624-1629 [PMID: 21445671 DOI: 10.1245/s10434-011-1673-8]</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21 </w:t>
      </w:r>
      <w:r w:rsidRPr="00FD5DC2">
        <w:rPr>
          <w:rFonts w:ascii="Book Antiqua" w:eastAsia="SimSun" w:hAnsi="Book Antiqua" w:cs="SimSun"/>
          <w:b/>
          <w:bCs/>
          <w:color w:val="000000"/>
          <w:sz w:val="24"/>
          <w:szCs w:val="24"/>
          <w:lang w:eastAsia="zh-CN" w:bidi="ar-SA"/>
        </w:rPr>
        <w:t>Hoffmann R</w:t>
      </w:r>
      <w:r w:rsidRPr="00FD5DC2">
        <w:rPr>
          <w:rFonts w:ascii="Book Antiqua" w:eastAsia="SimSun" w:hAnsi="Book Antiqua" w:cs="SimSun"/>
          <w:color w:val="000000"/>
          <w:sz w:val="24"/>
          <w:szCs w:val="24"/>
          <w:lang w:eastAsia="zh-CN" w:bidi="ar-SA"/>
        </w:rPr>
        <w:t>, Rempp H, Syha R, Ketelsen D, Pereira PL, Claussen CD, Clasen S. Transarterial chemoembolization using drug eluting beads and subsequent percutaneous MR-guided radiofrequency ablation in the therapy of intermediate sized hepatocellular carcinoma. </w:t>
      </w:r>
      <w:r w:rsidRPr="00FD5DC2">
        <w:rPr>
          <w:rFonts w:ascii="Book Antiqua" w:eastAsia="SimSun" w:hAnsi="Book Antiqua" w:cs="SimSun"/>
          <w:i/>
          <w:iCs/>
          <w:color w:val="000000"/>
          <w:sz w:val="24"/>
          <w:szCs w:val="24"/>
          <w:lang w:eastAsia="zh-CN" w:bidi="ar-SA"/>
        </w:rPr>
        <w:t>Eur J Radiol</w:t>
      </w:r>
      <w:r w:rsidRPr="00FD5DC2">
        <w:rPr>
          <w:rFonts w:ascii="Book Antiqua" w:eastAsia="SimSun" w:hAnsi="Book Antiqua" w:cs="SimSun"/>
          <w:color w:val="000000"/>
          <w:sz w:val="24"/>
          <w:szCs w:val="24"/>
          <w:lang w:eastAsia="zh-CN" w:bidi="ar-SA"/>
        </w:rPr>
        <w:t> 2014; </w:t>
      </w:r>
      <w:r w:rsidRPr="00FD5DC2">
        <w:rPr>
          <w:rFonts w:ascii="Book Antiqua" w:eastAsia="SimSun" w:hAnsi="Book Antiqua" w:cs="SimSun"/>
          <w:b/>
          <w:bCs/>
          <w:color w:val="000000"/>
          <w:sz w:val="24"/>
          <w:szCs w:val="24"/>
          <w:lang w:eastAsia="zh-CN" w:bidi="ar-SA"/>
        </w:rPr>
        <w:t>83</w:t>
      </w:r>
      <w:r w:rsidRPr="00FD5DC2">
        <w:rPr>
          <w:rFonts w:ascii="Book Antiqua" w:eastAsia="SimSun" w:hAnsi="Book Antiqua" w:cs="SimSun"/>
          <w:color w:val="000000"/>
          <w:sz w:val="24"/>
          <w:szCs w:val="24"/>
          <w:lang w:eastAsia="zh-CN" w:bidi="ar-SA"/>
        </w:rPr>
        <w:t>: 1793-1798 [PMID: 25052871 DOI: 10.1016/j.ejrad.2014.06.031]</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22 </w:t>
      </w:r>
      <w:r w:rsidRPr="00FD5DC2">
        <w:rPr>
          <w:rFonts w:ascii="Book Antiqua" w:eastAsia="SimSun" w:hAnsi="Book Antiqua" w:cs="SimSun"/>
          <w:b/>
          <w:bCs/>
          <w:color w:val="000000"/>
          <w:sz w:val="24"/>
          <w:szCs w:val="24"/>
          <w:lang w:eastAsia="zh-CN" w:bidi="ar-SA"/>
        </w:rPr>
        <w:t>Zhao M</w:t>
      </w:r>
      <w:r w:rsidRPr="00FD5DC2">
        <w:rPr>
          <w:rFonts w:ascii="Book Antiqua" w:eastAsia="SimSun" w:hAnsi="Book Antiqua" w:cs="SimSun"/>
          <w:color w:val="000000"/>
          <w:sz w:val="24"/>
          <w:szCs w:val="24"/>
          <w:lang w:eastAsia="zh-CN" w:bidi="ar-SA"/>
        </w:rPr>
        <w:t>, Wang JP, Pan CC, Li W, Huang ZL, Zhang L, Fang WJ, Jiang Y, Li XS, Wu PH. CT-guided radiofrequency ablation after with transarterial chemoembolization in treating unresectable hepatocellular carcinoma with long overall survival improvement. </w:t>
      </w:r>
      <w:r w:rsidRPr="00FD5DC2">
        <w:rPr>
          <w:rFonts w:ascii="Book Antiqua" w:eastAsia="SimSun" w:hAnsi="Book Antiqua" w:cs="SimSun"/>
          <w:i/>
          <w:iCs/>
          <w:color w:val="000000"/>
          <w:sz w:val="24"/>
          <w:szCs w:val="24"/>
          <w:lang w:eastAsia="zh-CN" w:bidi="ar-SA"/>
        </w:rPr>
        <w:t>Eur J Radiol</w:t>
      </w:r>
      <w:r w:rsidRPr="00FD5DC2">
        <w:rPr>
          <w:rFonts w:ascii="Book Antiqua" w:eastAsia="SimSun" w:hAnsi="Book Antiqua" w:cs="SimSun"/>
          <w:color w:val="000000"/>
          <w:sz w:val="24"/>
          <w:szCs w:val="24"/>
          <w:lang w:eastAsia="zh-CN" w:bidi="ar-SA"/>
        </w:rPr>
        <w:t> 2012; </w:t>
      </w:r>
      <w:r w:rsidRPr="00FD5DC2">
        <w:rPr>
          <w:rFonts w:ascii="Book Antiqua" w:eastAsia="SimSun" w:hAnsi="Book Antiqua" w:cs="SimSun"/>
          <w:b/>
          <w:bCs/>
          <w:color w:val="000000"/>
          <w:sz w:val="24"/>
          <w:szCs w:val="24"/>
          <w:lang w:eastAsia="zh-CN" w:bidi="ar-SA"/>
        </w:rPr>
        <w:t>81</w:t>
      </w:r>
      <w:r w:rsidRPr="00FD5DC2">
        <w:rPr>
          <w:rFonts w:ascii="Book Antiqua" w:eastAsia="SimSun" w:hAnsi="Book Antiqua" w:cs="SimSun"/>
          <w:color w:val="000000"/>
          <w:sz w:val="24"/>
          <w:szCs w:val="24"/>
          <w:lang w:eastAsia="zh-CN" w:bidi="ar-SA"/>
        </w:rPr>
        <w:t>: 2717-2725 [PMID: 22245655 DOI: 10.1016/j.ejrad.2011.10.023]</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lastRenderedPageBreak/>
        <w:t>23 </w:t>
      </w:r>
      <w:r w:rsidRPr="00FD5DC2">
        <w:rPr>
          <w:rFonts w:ascii="Book Antiqua" w:eastAsia="SimSun" w:hAnsi="Book Antiqua" w:cs="SimSun"/>
          <w:b/>
          <w:bCs/>
          <w:color w:val="000000"/>
          <w:sz w:val="24"/>
          <w:szCs w:val="24"/>
          <w:lang w:eastAsia="zh-CN" w:bidi="ar-SA"/>
        </w:rPr>
        <w:t>Lencioni R</w:t>
      </w:r>
      <w:r w:rsidRPr="00FD5DC2">
        <w:rPr>
          <w:rFonts w:ascii="Book Antiqua" w:eastAsia="SimSun" w:hAnsi="Book Antiqua" w:cs="SimSun"/>
          <w:color w:val="000000"/>
          <w:sz w:val="24"/>
          <w:szCs w:val="24"/>
          <w:lang w:eastAsia="zh-CN" w:bidi="ar-SA"/>
        </w:rPr>
        <w:t>, Chen XP, Dagher L, Venook AP. Treatment of intermediate/advanced hepatocellular carcinoma in the clinic: how can outcomes be improved? </w:t>
      </w:r>
      <w:r w:rsidRPr="00FD5DC2">
        <w:rPr>
          <w:rFonts w:ascii="Book Antiqua" w:eastAsia="SimSun" w:hAnsi="Book Antiqua" w:cs="SimSun"/>
          <w:i/>
          <w:iCs/>
          <w:color w:val="000000"/>
          <w:sz w:val="24"/>
          <w:szCs w:val="24"/>
          <w:lang w:eastAsia="zh-CN" w:bidi="ar-SA"/>
        </w:rPr>
        <w:t>Oncologist</w:t>
      </w:r>
      <w:r w:rsidRPr="00FD5DC2">
        <w:rPr>
          <w:rFonts w:ascii="Book Antiqua" w:eastAsia="SimSun" w:hAnsi="Book Antiqua" w:cs="SimSun"/>
          <w:color w:val="000000"/>
          <w:sz w:val="24"/>
          <w:szCs w:val="24"/>
          <w:lang w:eastAsia="zh-CN" w:bidi="ar-SA"/>
        </w:rPr>
        <w:t> 2010; </w:t>
      </w:r>
      <w:r w:rsidRPr="00FD5DC2">
        <w:rPr>
          <w:rFonts w:ascii="Book Antiqua" w:eastAsia="SimSun" w:hAnsi="Book Antiqua" w:cs="SimSun"/>
          <w:b/>
          <w:bCs/>
          <w:color w:val="000000"/>
          <w:sz w:val="24"/>
          <w:szCs w:val="24"/>
          <w:lang w:eastAsia="zh-CN" w:bidi="ar-SA"/>
        </w:rPr>
        <w:t>15 Suppl 4</w:t>
      </w:r>
      <w:r w:rsidRPr="00FD5DC2">
        <w:rPr>
          <w:rFonts w:ascii="Book Antiqua" w:eastAsia="SimSun" w:hAnsi="Book Antiqua" w:cs="SimSun"/>
          <w:color w:val="000000"/>
          <w:sz w:val="24"/>
          <w:szCs w:val="24"/>
          <w:lang w:eastAsia="zh-CN" w:bidi="ar-SA"/>
        </w:rPr>
        <w:t>: 42-52 [PMID: 21115580 DOI: 10.1634/theoncologist.2010-S4-42]</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24 </w:t>
      </w:r>
      <w:r w:rsidRPr="00FD5DC2">
        <w:rPr>
          <w:rFonts w:ascii="Book Antiqua" w:eastAsia="SimSun" w:hAnsi="Book Antiqua" w:cs="SimSun"/>
          <w:b/>
          <w:bCs/>
          <w:color w:val="000000"/>
          <w:sz w:val="24"/>
          <w:szCs w:val="24"/>
          <w:lang w:eastAsia="zh-CN" w:bidi="ar-SA"/>
        </w:rPr>
        <w:t>Liapi E</w:t>
      </w:r>
      <w:r w:rsidRPr="00FD5DC2">
        <w:rPr>
          <w:rFonts w:ascii="Book Antiqua" w:eastAsia="SimSun" w:hAnsi="Book Antiqua" w:cs="SimSun"/>
          <w:color w:val="000000"/>
          <w:sz w:val="24"/>
          <w:szCs w:val="24"/>
          <w:lang w:eastAsia="zh-CN" w:bidi="ar-SA"/>
        </w:rPr>
        <w:t>, Geschwind JF. Transcatheter and ablative therapeutic approaches for solid malignancies. </w:t>
      </w:r>
      <w:r w:rsidRPr="00FD5DC2">
        <w:rPr>
          <w:rFonts w:ascii="Book Antiqua" w:eastAsia="SimSun" w:hAnsi="Book Antiqua" w:cs="SimSun"/>
          <w:i/>
          <w:iCs/>
          <w:color w:val="000000"/>
          <w:sz w:val="24"/>
          <w:szCs w:val="24"/>
          <w:lang w:eastAsia="zh-CN" w:bidi="ar-SA"/>
        </w:rPr>
        <w:t>J Clin Oncol</w:t>
      </w:r>
      <w:r w:rsidRPr="00FD5DC2">
        <w:rPr>
          <w:rFonts w:ascii="Book Antiqua" w:eastAsia="SimSun" w:hAnsi="Book Antiqua" w:cs="SimSun"/>
          <w:color w:val="000000"/>
          <w:sz w:val="24"/>
          <w:szCs w:val="24"/>
          <w:lang w:eastAsia="zh-CN" w:bidi="ar-SA"/>
        </w:rPr>
        <w:t> 2007; </w:t>
      </w:r>
      <w:r w:rsidRPr="00FD5DC2">
        <w:rPr>
          <w:rFonts w:ascii="Book Antiqua" w:eastAsia="SimSun" w:hAnsi="Book Antiqua" w:cs="SimSun"/>
          <w:b/>
          <w:bCs/>
          <w:color w:val="000000"/>
          <w:sz w:val="24"/>
          <w:szCs w:val="24"/>
          <w:lang w:eastAsia="zh-CN" w:bidi="ar-SA"/>
        </w:rPr>
        <w:t>25</w:t>
      </w:r>
      <w:r w:rsidRPr="00FD5DC2">
        <w:rPr>
          <w:rFonts w:ascii="Book Antiqua" w:eastAsia="SimSun" w:hAnsi="Book Antiqua" w:cs="SimSun"/>
          <w:color w:val="000000"/>
          <w:sz w:val="24"/>
          <w:szCs w:val="24"/>
          <w:lang w:eastAsia="zh-CN" w:bidi="ar-SA"/>
        </w:rPr>
        <w:t>: 978-986 [PMID: 17350947 DOI: 10.1200/JCO.2006.09.8657]</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25 </w:t>
      </w:r>
      <w:r w:rsidRPr="00FD5DC2">
        <w:rPr>
          <w:rFonts w:ascii="Book Antiqua" w:eastAsia="SimSun" w:hAnsi="Book Antiqua" w:cs="SimSun"/>
          <w:b/>
          <w:bCs/>
          <w:color w:val="000000"/>
          <w:sz w:val="24"/>
          <w:szCs w:val="24"/>
          <w:lang w:eastAsia="zh-CN" w:bidi="ar-SA"/>
        </w:rPr>
        <w:t>Cha CH</w:t>
      </w:r>
      <w:r w:rsidRPr="00FD5DC2">
        <w:rPr>
          <w:rFonts w:ascii="Book Antiqua" w:eastAsia="SimSun" w:hAnsi="Book Antiqua" w:cs="SimSun"/>
          <w:color w:val="000000"/>
          <w:sz w:val="24"/>
          <w:szCs w:val="24"/>
          <w:lang w:eastAsia="zh-CN" w:bidi="ar-SA"/>
        </w:rPr>
        <w:t>, Saif MW, Yamane BH, Weber SM. Hepatocellular carcinoma: current management. </w:t>
      </w:r>
      <w:r w:rsidRPr="00FD5DC2">
        <w:rPr>
          <w:rFonts w:ascii="Book Antiqua" w:eastAsia="SimSun" w:hAnsi="Book Antiqua" w:cs="SimSun"/>
          <w:i/>
          <w:iCs/>
          <w:color w:val="000000"/>
          <w:sz w:val="24"/>
          <w:szCs w:val="24"/>
          <w:lang w:eastAsia="zh-CN" w:bidi="ar-SA"/>
        </w:rPr>
        <w:t>Curr Probl Surg</w:t>
      </w:r>
      <w:r w:rsidRPr="00FD5DC2">
        <w:rPr>
          <w:rFonts w:ascii="Book Antiqua" w:eastAsia="SimSun" w:hAnsi="Book Antiqua" w:cs="SimSun"/>
          <w:color w:val="000000"/>
          <w:sz w:val="24"/>
          <w:szCs w:val="24"/>
          <w:lang w:eastAsia="zh-CN" w:bidi="ar-SA"/>
        </w:rPr>
        <w:t> 2010; </w:t>
      </w:r>
      <w:r w:rsidRPr="00FD5DC2">
        <w:rPr>
          <w:rFonts w:ascii="Book Antiqua" w:eastAsia="SimSun" w:hAnsi="Book Antiqua" w:cs="SimSun"/>
          <w:b/>
          <w:bCs/>
          <w:color w:val="000000"/>
          <w:sz w:val="24"/>
          <w:szCs w:val="24"/>
          <w:lang w:eastAsia="zh-CN" w:bidi="ar-SA"/>
        </w:rPr>
        <w:t>47</w:t>
      </w:r>
      <w:r w:rsidRPr="00FD5DC2">
        <w:rPr>
          <w:rFonts w:ascii="Book Antiqua" w:eastAsia="SimSun" w:hAnsi="Book Antiqua" w:cs="SimSun"/>
          <w:color w:val="000000"/>
          <w:sz w:val="24"/>
          <w:szCs w:val="24"/>
          <w:lang w:eastAsia="zh-CN" w:bidi="ar-SA"/>
        </w:rPr>
        <w:t>: 10-67 [PMID: 19963083 DOI: 10.1067/j.cpsurg.2009.09.003]</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w:t>
      </w:r>
      <w:r w:rsidR="00BC3BD6">
        <w:rPr>
          <w:rFonts w:ascii="Book Antiqua" w:eastAsia="SimSun" w:hAnsi="Book Antiqua" w:cs="SimSun" w:hint="eastAsia"/>
          <w:color w:val="000000"/>
          <w:sz w:val="24"/>
          <w:szCs w:val="24"/>
          <w:lang w:eastAsia="zh-CN" w:bidi="ar-SA"/>
        </w:rPr>
        <w:t>6</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Uraki J</w:t>
      </w:r>
      <w:r w:rsidRPr="00FD5DC2">
        <w:rPr>
          <w:rFonts w:ascii="Book Antiqua" w:eastAsia="SimSun" w:hAnsi="Book Antiqua" w:cs="SimSun"/>
          <w:color w:val="000000"/>
          <w:sz w:val="24"/>
          <w:szCs w:val="24"/>
          <w:lang w:eastAsia="zh-CN" w:bidi="ar-SA"/>
        </w:rPr>
        <w:t>, Yamakado K, Nakatsuka A, Takeda K. Transcatheter hepatic arterial chemoembolization for hepatocellular carcinoma invading the portal veins: therapeutic effects and prognostic factors. </w:t>
      </w:r>
      <w:r w:rsidRPr="00FD5DC2">
        <w:rPr>
          <w:rFonts w:ascii="Book Antiqua" w:eastAsia="SimSun" w:hAnsi="Book Antiqua" w:cs="SimSun"/>
          <w:i/>
          <w:iCs/>
          <w:color w:val="000000"/>
          <w:sz w:val="24"/>
          <w:szCs w:val="24"/>
          <w:lang w:eastAsia="zh-CN" w:bidi="ar-SA"/>
        </w:rPr>
        <w:t>Eur J Radiol</w:t>
      </w:r>
      <w:r w:rsidRPr="00FD5DC2">
        <w:rPr>
          <w:rFonts w:ascii="Book Antiqua" w:eastAsia="SimSun" w:hAnsi="Book Antiqua" w:cs="SimSun"/>
          <w:color w:val="000000"/>
          <w:sz w:val="24"/>
          <w:szCs w:val="24"/>
          <w:lang w:eastAsia="zh-CN" w:bidi="ar-SA"/>
        </w:rPr>
        <w:t> 2004; </w:t>
      </w:r>
      <w:r w:rsidRPr="00FD5DC2">
        <w:rPr>
          <w:rFonts w:ascii="Book Antiqua" w:eastAsia="SimSun" w:hAnsi="Book Antiqua" w:cs="SimSun"/>
          <w:b/>
          <w:bCs/>
          <w:color w:val="000000"/>
          <w:sz w:val="24"/>
          <w:szCs w:val="24"/>
          <w:lang w:eastAsia="zh-CN" w:bidi="ar-SA"/>
        </w:rPr>
        <w:t>51</w:t>
      </w:r>
      <w:r w:rsidRPr="00FD5DC2">
        <w:rPr>
          <w:rFonts w:ascii="Book Antiqua" w:eastAsia="SimSun" w:hAnsi="Book Antiqua" w:cs="SimSun"/>
          <w:color w:val="000000"/>
          <w:sz w:val="24"/>
          <w:szCs w:val="24"/>
          <w:lang w:eastAsia="zh-CN" w:bidi="ar-SA"/>
        </w:rPr>
        <w:t>: 12-18 [PMID: 15186879 DOI: 10.1016/S0720-048X(03)00219-5]</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w:t>
      </w:r>
      <w:r w:rsidR="00BC3BD6">
        <w:rPr>
          <w:rFonts w:ascii="Book Antiqua" w:eastAsia="SimSun" w:hAnsi="Book Antiqua" w:cs="SimSun" w:hint="eastAsia"/>
          <w:color w:val="000000"/>
          <w:sz w:val="24"/>
          <w:szCs w:val="24"/>
          <w:lang w:eastAsia="zh-CN" w:bidi="ar-SA"/>
        </w:rPr>
        <w:t>7</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Bruix J</w:t>
      </w:r>
      <w:r w:rsidRPr="00FD5DC2">
        <w:rPr>
          <w:rFonts w:ascii="Book Antiqua" w:eastAsia="SimSun" w:hAnsi="Book Antiqua" w:cs="SimSun"/>
          <w:color w:val="000000"/>
          <w:sz w:val="24"/>
          <w:szCs w:val="24"/>
          <w:lang w:eastAsia="zh-CN" w:bidi="ar-SA"/>
        </w:rPr>
        <w:t>, Sherman M, Llovet JM, Beaugrand M, Lencioni R, Burroughs AK, Christensen E, Pagliaro L, Colombo M, Rodés J</w:t>
      </w:r>
      <w:r w:rsidRPr="00FD5DC2">
        <w:rPr>
          <w:rFonts w:ascii="Book Antiqua" w:eastAsia="Calibri" w:hAnsi="Book Antiqua" w:cs="AdvGulliv-R"/>
          <w:kern w:val="2"/>
          <w:sz w:val="24"/>
          <w:szCs w:val="24"/>
          <w:lang w:eastAsia="zh-CN" w:bidi="ar-SA"/>
        </w:rPr>
        <w:t>; EASL Panel of Experts on HCC.</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Clinical management of hepatocellular carcinoma. Conclusions of the Barcelona-2000 EASL conference. European Association for the Study of the Liver.</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i/>
          <w:iCs/>
          <w:color w:val="000000"/>
          <w:sz w:val="24"/>
          <w:szCs w:val="24"/>
          <w:lang w:eastAsia="zh-CN" w:bidi="ar-SA"/>
        </w:rPr>
        <w:t>J Hepatol</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2001;</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35</w:t>
      </w:r>
      <w:r w:rsidRPr="00FD5DC2">
        <w:rPr>
          <w:rFonts w:ascii="Book Antiqua" w:eastAsia="SimSun" w:hAnsi="Book Antiqua" w:cs="SimSun"/>
          <w:color w:val="000000"/>
          <w:sz w:val="24"/>
          <w:szCs w:val="24"/>
          <w:lang w:eastAsia="zh-CN" w:bidi="ar-SA"/>
        </w:rPr>
        <w:t>: 421-430 [PMID: 11592607</w:t>
      </w:r>
      <w:r w:rsidRPr="00FD5DC2">
        <w:rPr>
          <w:rFonts w:ascii="Book Antiqua" w:eastAsia="SimSun" w:hAnsi="Book Antiqua" w:cs="SimSun" w:hint="eastAsia"/>
          <w:color w:val="000000"/>
          <w:sz w:val="24"/>
          <w:szCs w:val="24"/>
          <w:lang w:eastAsia="zh-CN" w:bidi="ar-SA"/>
        </w:rPr>
        <w:t xml:space="preserve"> DOI: </w:t>
      </w:r>
      <w:hyperlink r:id="rId9" w:tgtFrame="_blank" w:history="1">
        <w:r w:rsidRPr="00FD5DC2">
          <w:rPr>
            <w:rFonts w:ascii="Book Antiqua" w:eastAsia="SimSun" w:hAnsi="Book Antiqua" w:cs="SimSun"/>
            <w:sz w:val="24"/>
            <w:szCs w:val="24"/>
            <w:lang w:eastAsia="zh-CN" w:bidi="ar-SA"/>
          </w:rPr>
          <w:t>10.1016/S0168-8278(01)00130-1</w:t>
        </w:r>
      </w:hyperlink>
      <w:r w:rsidRPr="00FD5DC2">
        <w:rPr>
          <w:rFonts w:ascii="Book Antiqua" w:eastAsia="SimSun" w:hAnsi="Book Antiqua" w:cs="SimSun"/>
          <w:color w:val="000000"/>
          <w:sz w:val="24"/>
          <w:szCs w:val="24"/>
          <w:lang w:eastAsia="zh-CN" w:bidi="ar-SA"/>
        </w:rPr>
        <w:t>]</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2</w:t>
      </w:r>
      <w:r w:rsidR="00BC3BD6">
        <w:rPr>
          <w:rFonts w:ascii="Book Antiqua" w:eastAsia="SimSun" w:hAnsi="Book Antiqua" w:cs="SimSun" w:hint="eastAsia"/>
          <w:color w:val="000000"/>
          <w:sz w:val="24"/>
          <w:szCs w:val="24"/>
          <w:lang w:eastAsia="zh-CN" w:bidi="ar-SA"/>
        </w:rPr>
        <w:t>8</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Lee MW</w:t>
      </w:r>
      <w:r w:rsidRPr="00FD5DC2">
        <w:rPr>
          <w:rFonts w:ascii="Book Antiqua" w:eastAsia="SimSun" w:hAnsi="Book Antiqua" w:cs="SimSun"/>
          <w:color w:val="000000"/>
          <w:sz w:val="24"/>
          <w:szCs w:val="24"/>
          <w:lang w:eastAsia="zh-CN" w:bidi="ar-SA"/>
        </w:rPr>
        <w:t>, Kim YJ, Park SW, Yu NC, Choe WH, Kwon SY, Lee CH. Biplane fluoroscopy-guided radiofrequency ablation combined with chemoembolisation for hepatocellular carcinoma: initial experience. </w:t>
      </w:r>
      <w:r w:rsidRPr="00FD5DC2">
        <w:rPr>
          <w:rFonts w:ascii="Book Antiqua" w:eastAsia="SimSun" w:hAnsi="Book Antiqua" w:cs="SimSun"/>
          <w:i/>
          <w:iCs/>
          <w:color w:val="000000"/>
          <w:sz w:val="24"/>
          <w:szCs w:val="24"/>
          <w:lang w:eastAsia="zh-CN" w:bidi="ar-SA"/>
        </w:rPr>
        <w:t>Br J Radiol</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2011;</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84</w:t>
      </w:r>
      <w:r w:rsidRPr="00FD5DC2">
        <w:rPr>
          <w:rFonts w:ascii="Book Antiqua" w:eastAsia="SimSun" w:hAnsi="Book Antiqua" w:cs="SimSun"/>
          <w:color w:val="000000"/>
          <w:sz w:val="24"/>
          <w:szCs w:val="24"/>
          <w:lang w:eastAsia="zh-CN" w:bidi="ar-SA"/>
        </w:rPr>
        <w:t>:</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691-697 [PMID: 21750136 DOI: 10.1259/bjr/27559204]</w:t>
      </w:r>
    </w:p>
    <w:p w:rsidR="00FD5DC2" w:rsidRPr="00FD5DC2" w:rsidRDefault="00BC3BD6" w:rsidP="00FD5DC2">
      <w:pPr>
        <w:spacing w:after="0" w:line="360" w:lineRule="auto"/>
        <w:jc w:val="both"/>
        <w:rPr>
          <w:rFonts w:ascii="Book Antiqua" w:eastAsia="SimSun" w:hAnsi="Book Antiqua" w:cs="SimSun"/>
          <w:color w:val="000000"/>
          <w:sz w:val="24"/>
          <w:szCs w:val="24"/>
          <w:lang w:eastAsia="zh-CN" w:bidi="ar-SA"/>
        </w:rPr>
      </w:pPr>
      <w:r>
        <w:rPr>
          <w:rFonts w:ascii="Book Antiqua" w:eastAsia="SimSun" w:hAnsi="Book Antiqua" w:cs="SimSun" w:hint="eastAsia"/>
          <w:color w:val="000000"/>
          <w:sz w:val="24"/>
          <w:szCs w:val="24"/>
          <w:lang w:eastAsia="zh-CN" w:bidi="ar-SA"/>
        </w:rPr>
        <w:t>29</w:t>
      </w:r>
      <w:r w:rsidR="00FD5DC2" w:rsidRPr="00FD5DC2">
        <w:rPr>
          <w:rFonts w:ascii="Book Antiqua" w:eastAsia="SimSun" w:hAnsi="Book Antiqua" w:cs="SimSun"/>
          <w:color w:val="000000"/>
          <w:sz w:val="24"/>
          <w:szCs w:val="24"/>
          <w:lang w:eastAsia="zh-CN" w:bidi="ar-SA"/>
        </w:rPr>
        <w:t> </w:t>
      </w:r>
      <w:r w:rsidR="00FD5DC2" w:rsidRPr="00FD5DC2">
        <w:rPr>
          <w:rFonts w:ascii="Book Antiqua" w:eastAsia="SimSun" w:hAnsi="Book Antiqua" w:cs="SimSun"/>
          <w:b/>
          <w:bCs/>
          <w:color w:val="000000"/>
          <w:sz w:val="24"/>
          <w:szCs w:val="24"/>
          <w:lang w:eastAsia="zh-CN" w:bidi="ar-SA"/>
        </w:rPr>
        <w:t>Crocetti L</w:t>
      </w:r>
      <w:r w:rsidR="00FD5DC2" w:rsidRPr="00FD5DC2">
        <w:rPr>
          <w:rFonts w:ascii="Book Antiqua" w:eastAsia="SimSun" w:hAnsi="Book Antiqua" w:cs="SimSun"/>
          <w:color w:val="000000"/>
          <w:sz w:val="24"/>
          <w:szCs w:val="24"/>
          <w:lang w:eastAsia="zh-CN" w:bidi="ar-SA"/>
        </w:rPr>
        <w:t>, Lencioni R, Debeni S, See TC, Pina CD, Bartolozzi C. Targeting liver lesions for radiofrequency ablation: an experimental feasibility study using a CT-US fusion imaging system. </w:t>
      </w:r>
      <w:r w:rsidR="00FD5DC2" w:rsidRPr="00FD5DC2">
        <w:rPr>
          <w:rFonts w:ascii="Book Antiqua" w:eastAsia="SimSun" w:hAnsi="Book Antiqua" w:cs="SimSun"/>
          <w:i/>
          <w:iCs/>
          <w:color w:val="000000"/>
          <w:sz w:val="24"/>
          <w:szCs w:val="24"/>
          <w:lang w:eastAsia="zh-CN" w:bidi="ar-SA"/>
        </w:rPr>
        <w:t>Invest Radiol</w:t>
      </w:r>
      <w:r w:rsidR="00FD5DC2" w:rsidRPr="00FD5DC2">
        <w:rPr>
          <w:rFonts w:ascii="Book Antiqua" w:eastAsia="SimSun" w:hAnsi="Book Antiqua" w:cs="SimSun"/>
          <w:color w:val="000000"/>
          <w:sz w:val="24"/>
          <w:szCs w:val="24"/>
          <w:lang w:eastAsia="zh-CN" w:bidi="ar-SA"/>
        </w:rPr>
        <w:t> 2008; </w:t>
      </w:r>
      <w:r w:rsidR="00FD5DC2" w:rsidRPr="00FD5DC2">
        <w:rPr>
          <w:rFonts w:ascii="Book Antiqua" w:eastAsia="SimSun" w:hAnsi="Book Antiqua" w:cs="SimSun"/>
          <w:b/>
          <w:bCs/>
          <w:color w:val="000000"/>
          <w:sz w:val="24"/>
          <w:szCs w:val="24"/>
          <w:lang w:eastAsia="zh-CN" w:bidi="ar-SA"/>
        </w:rPr>
        <w:t>43</w:t>
      </w:r>
      <w:r w:rsidR="00FD5DC2" w:rsidRPr="00FD5DC2">
        <w:rPr>
          <w:rFonts w:ascii="Book Antiqua" w:eastAsia="SimSun" w:hAnsi="Book Antiqua" w:cs="SimSun"/>
          <w:color w:val="000000"/>
          <w:sz w:val="24"/>
          <w:szCs w:val="24"/>
          <w:lang w:eastAsia="zh-CN" w:bidi="ar-SA"/>
        </w:rPr>
        <w:t>: 33-39 [PMID: 18097275 DOI: 10.1097/RLI.0b013e31815597dc]</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w:t>
      </w:r>
      <w:r w:rsidR="00BC3BD6">
        <w:rPr>
          <w:rFonts w:ascii="Book Antiqua" w:eastAsia="SimSun" w:hAnsi="Book Antiqua" w:cs="SimSun" w:hint="eastAsia"/>
          <w:color w:val="000000"/>
          <w:sz w:val="24"/>
          <w:szCs w:val="24"/>
          <w:lang w:eastAsia="zh-CN" w:bidi="ar-SA"/>
        </w:rPr>
        <w:t>0</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Wood BJ</w:t>
      </w:r>
      <w:r w:rsidRPr="00FD5DC2">
        <w:rPr>
          <w:rFonts w:ascii="Book Antiqua" w:eastAsia="SimSun" w:hAnsi="Book Antiqua" w:cs="SimSun"/>
          <w:color w:val="000000"/>
          <w:sz w:val="24"/>
          <w:szCs w:val="24"/>
          <w:lang w:eastAsia="zh-CN" w:bidi="ar-SA"/>
        </w:rPr>
        <w:t>, Zhang H, Durrani A, Glossop N, Ranjan S, Lindisch D, Levy E, Banovac F, Borgert J, Krueger S, Kruecker J, Viswanathan A, Cleary K. Navigation with electromagnetic tracking for interventional radiology procedures: a feasibility study. </w:t>
      </w:r>
      <w:r w:rsidRPr="00FD5DC2">
        <w:rPr>
          <w:rFonts w:ascii="Book Antiqua" w:eastAsia="SimSun" w:hAnsi="Book Antiqua" w:cs="SimSun"/>
          <w:i/>
          <w:iCs/>
          <w:color w:val="000000"/>
          <w:sz w:val="24"/>
          <w:szCs w:val="24"/>
          <w:lang w:eastAsia="zh-CN" w:bidi="ar-SA"/>
        </w:rPr>
        <w:t>J Vasc Interv Radiol</w:t>
      </w:r>
      <w:r w:rsidRPr="00FD5DC2">
        <w:rPr>
          <w:rFonts w:ascii="Book Antiqua" w:eastAsia="SimSun" w:hAnsi="Book Antiqua" w:cs="SimSun"/>
          <w:color w:val="000000"/>
          <w:sz w:val="24"/>
          <w:szCs w:val="24"/>
          <w:lang w:eastAsia="zh-CN" w:bidi="ar-SA"/>
        </w:rPr>
        <w:t> 2005; </w:t>
      </w:r>
      <w:r w:rsidRPr="00FD5DC2">
        <w:rPr>
          <w:rFonts w:ascii="Book Antiqua" w:eastAsia="SimSun" w:hAnsi="Book Antiqua" w:cs="SimSun"/>
          <w:b/>
          <w:bCs/>
          <w:color w:val="000000"/>
          <w:sz w:val="24"/>
          <w:szCs w:val="24"/>
          <w:lang w:eastAsia="zh-CN" w:bidi="ar-SA"/>
        </w:rPr>
        <w:t>16</w:t>
      </w:r>
      <w:r w:rsidRPr="00FD5DC2">
        <w:rPr>
          <w:rFonts w:ascii="Book Antiqua" w:eastAsia="SimSun" w:hAnsi="Book Antiqua" w:cs="SimSun"/>
          <w:color w:val="000000"/>
          <w:sz w:val="24"/>
          <w:szCs w:val="24"/>
          <w:lang w:eastAsia="zh-CN" w:bidi="ar-SA"/>
        </w:rPr>
        <w:t>: 493-505 [PMID: 15802449 DOI: 10.1097/01.RVI.0000148827.62296.B4]</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lastRenderedPageBreak/>
        <w:t>3</w:t>
      </w:r>
      <w:r w:rsidR="00BC3BD6">
        <w:rPr>
          <w:rFonts w:ascii="Book Antiqua" w:eastAsia="SimSun" w:hAnsi="Book Antiqua" w:cs="SimSun" w:hint="eastAsia"/>
          <w:color w:val="000000"/>
          <w:sz w:val="24"/>
          <w:szCs w:val="24"/>
          <w:lang w:eastAsia="zh-CN" w:bidi="ar-SA"/>
        </w:rPr>
        <w:t>1</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Kim YJ</w:t>
      </w:r>
      <w:r w:rsidRPr="00FD5DC2">
        <w:rPr>
          <w:rFonts w:ascii="Book Antiqua" w:eastAsia="SimSun" w:hAnsi="Book Antiqua" w:cs="SimSun"/>
          <w:color w:val="000000"/>
          <w:sz w:val="24"/>
          <w:szCs w:val="24"/>
          <w:lang w:eastAsia="zh-CN" w:bidi="ar-SA"/>
        </w:rPr>
        <w:t>, Raman SS, Yu NC, Busuttil RW, Tong M, Lu DS. Radiofrequency ablation of hepatocellular carcinoma: can subcapsular tumors be safely ablated? </w:t>
      </w:r>
      <w:r w:rsidRPr="00FD5DC2">
        <w:rPr>
          <w:rFonts w:ascii="Book Antiqua" w:eastAsia="SimSun" w:hAnsi="Book Antiqua" w:cs="SimSun"/>
          <w:i/>
          <w:iCs/>
          <w:color w:val="000000"/>
          <w:sz w:val="24"/>
          <w:szCs w:val="24"/>
          <w:lang w:eastAsia="zh-CN" w:bidi="ar-SA"/>
        </w:rPr>
        <w:t>AJR Am J Roentgenol</w:t>
      </w:r>
      <w:r w:rsidRPr="00FD5DC2">
        <w:rPr>
          <w:rFonts w:ascii="Book Antiqua" w:eastAsia="SimSun" w:hAnsi="Book Antiqua" w:cs="SimSun"/>
          <w:color w:val="000000"/>
          <w:sz w:val="24"/>
          <w:szCs w:val="24"/>
          <w:lang w:eastAsia="zh-CN" w:bidi="ar-SA"/>
        </w:rPr>
        <w:t> 2008; </w:t>
      </w:r>
      <w:r w:rsidRPr="00FD5DC2">
        <w:rPr>
          <w:rFonts w:ascii="Book Antiqua" w:eastAsia="SimSun" w:hAnsi="Book Antiqua" w:cs="SimSun"/>
          <w:b/>
          <w:bCs/>
          <w:color w:val="000000"/>
          <w:sz w:val="24"/>
          <w:szCs w:val="24"/>
          <w:lang w:eastAsia="zh-CN" w:bidi="ar-SA"/>
        </w:rPr>
        <w:t>190</w:t>
      </w:r>
      <w:r w:rsidRPr="00FD5DC2">
        <w:rPr>
          <w:rFonts w:ascii="Book Antiqua" w:eastAsia="SimSun" w:hAnsi="Book Antiqua" w:cs="SimSun"/>
          <w:color w:val="000000"/>
          <w:sz w:val="24"/>
          <w:szCs w:val="24"/>
          <w:lang w:eastAsia="zh-CN" w:bidi="ar-SA"/>
        </w:rPr>
        <w:t>: 1029-1034 [PMID: 18356451 DOI: 10.2214/AJR.07.2293]</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w:t>
      </w:r>
      <w:r w:rsidR="00BC3BD6">
        <w:rPr>
          <w:rFonts w:ascii="Book Antiqua" w:eastAsia="SimSun" w:hAnsi="Book Antiqua" w:cs="SimSun" w:hint="eastAsia"/>
          <w:color w:val="000000"/>
          <w:sz w:val="24"/>
          <w:szCs w:val="24"/>
          <w:lang w:eastAsia="zh-CN" w:bidi="ar-SA"/>
        </w:rPr>
        <w:t>2</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Lu Z</w:t>
      </w:r>
      <w:r w:rsidRPr="00FD5DC2">
        <w:rPr>
          <w:rFonts w:ascii="Book Antiqua" w:eastAsia="SimSun" w:hAnsi="Book Antiqua" w:cs="SimSun"/>
          <w:color w:val="000000"/>
          <w:sz w:val="24"/>
          <w:szCs w:val="24"/>
          <w:lang w:eastAsia="zh-CN" w:bidi="ar-SA"/>
        </w:rPr>
        <w:t>, Wen F, Guo Q, Liang H, Mao X, Sun H. Radiofrequency ablation plus chemoembolization versus radiofrequency ablation alone for hepatocellular carcinoma: a meta-analysis of randomized-controlled trials. </w:t>
      </w:r>
      <w:r w:rsidRPr="00FD5DC2">
        <w:rPr>
          <w:rFonts w:ascii="Book Antiqua" w:eastAsia="SimSun" w:hAnsi="Book Antiqua" w:cs="SimSun"/>
          <w:i/>
          <w:iCs/>
          <w:color w:val="000000"/>
          <w:sz w:val="24"/>
          <w:szCs w:val="24"/>
          <w:lang w:eastAsia="zh-CN" w:bidi="ar-SA"/>
        </w:rPr>
        <w:t>Eur J Gastroenterol Hepatol</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2013;</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25</w:t>
      </w:r>
      <w:r w:rsidRPr="00FD5DC2">
        <w:rPr>
          <w:rFonts w:ascii="Book Antiqua" w:eastAsia="SimSun" w:hAnsi="Book Antiqua" w:cs="SimSun"/>
          <w:color w:val="000000"/>
          <w:sz w:val="24"/>
          <w:szCs w:val="24"/>
          <w:lang w:eastAsia="zh-CN" w:bidi="ar-SA"/>
        </w:rPr>
        <w:t>: 187-194 [PMID: 23134976 DOI: 10.1097/MEG.0b013e32835a0a07]</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w:t>
      </w:r>
      <w:r w:rsidR="00BC3BD6">
        <w:rPr>
          <w:rFonts w:ascii="Book Antiqua" w:eastAsia="SimSun" w:hAnsi="Book Antiqua" w:cs="SimSun" w:hint="eastAsia"/>
          <w:color w:val="000000"/>
          <w:sz w:val="24"/>
          <w:szCs w:val="24"/>
          <w:lang w:eastAsia="zh-CN" w:bidi="ar-SA"/>
        </w:rPr>
        <w:t>3</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Morimoto M</w:t>
      </w:r>
      <w:r w:rsidRPr="00FD5DC2">
        <w:rPr>
          <w:rFonts w:ascii="Book Antiqua" w:eastAsia="SimSun" w:hAnsi="Book Antiqua" w:cs="SimSun"/>
          <w:color w:val="000000"/>
          <w:sz w:val="24"/>
          <w:szCs w:val="24"/>
          <w:lang w:eastAsia="zh-CN" w:bidi="ar-SA"/>
        </w:rPr>
        <w:t>, Numata K, Kondou M, Nozaki A, Morita S, Tanaka K. Midterm outcomes in patients with intermediate-sized hepatocellular carcinoma: a randomized controlled trial for determining the efficacy of radiofrequency ablation combined with transcatheter arterial chemoembolization. </w:t>
      </w:r>
      <w:r w:rsidRPr="00FD5DC2">
        <w:rPr>
          <w:rFonts w:ascii="Book Antiqua" w:eastAsia="SimSun" w:hAnsi="Book Antiqua" w:cs="SimSun"/>
          <w:i/>
          <w:iCs/>
          <w:color w:val="000000"/>
          <w:sz w:val="24"/>
          <w:szCs w:val="24"/>
          <w:lang w:eastAsia="zh-CN" w:bidi="ar-SA"/>
        </w:rPr>
        <w:t>Cancer</w:t>
      </w:r>
      <w:r w:rsidRPr="00FD5DC2">
        <w:rPr>
          <w:rFonts w:ascii="Book Antiqua" w:eastAsia="SimSun" w:hAnsi="Book Antiqua" w:cs="SimSun"/>
          <w:color w:val="000000"/>
          <w:sz w:val="24"/>
          <w:szCs w:val="24"/>
          <w:lang w:eastAsia="zh-CN" w:bidi="ar-SA"/>
        </w:rPr>
        <w:t> 2010; </w:t>
      </w:r>
      <w:r w:rsidRPr="00FD5DC2">
        <w:rPr>
          <w:rFonts w:ascii="Book Antiqua" w:eastAsia="SimSun" w:hAnsi="Book Antiqua" w:cs="SimSun"/>
          <w:b/>
          <w:bCs/>
          <w:color w:val="000000"/>
          <w:sz w:val="24"/>
          <w:szCs w:val="24"/>
          <w:lang w:eastAsia="zh-CN" w:bidi="ar-SA"/>
        </w:rPr>
        <w:t>116</w:t>
      </w:r>
      <w:r w:rsidRPr="00FD5DC2">
        <w:rPr>
          <w:rFonts w:ascii="Book Antiqua" w:eastAsia="SimSun" w:hAnsi="Book Antiqua" w:cs="SimSun"/>
          <w:color w:val="000000"/>
          <w:sz w:val="24"/>
          <w:szCs w:val="24"/>
          <w:lang w:eastAsia="zh-CN" w:bidi="ar-SA"/>
        </w:rPr>
        <w:t>: 5452-5460 [PMID: 20672352 DOI: 10.1002/cncr.25314]</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w:t>
      </w:r>
      <w:r w:rsidR="00BC3BD6">
        <w:rPr>
          <w:rFonts w:ascii="Book Antiqua" w:eastAsia="SimSun" w:hAnsi="Book Antiqua" w:cs="SimSun" w:hint="eastAsia"/>
          <w:color w:val="000000"/>
          <w:sz w:val="24"/>
          <w:szCs w:val="24"/>
          <w:lang w:eastAsia="zh-CN" w:bidi="ar-SA"/>
        </w:rPr>
        <w:t>4</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Yamakado K</w:t>
      </w:r>
      <w:r w:rsidRPr="00FD5DC2">
        <w:rPr>
          <w:rFonts w:ascii="Book Antiqua" w:eastAsia="SimSun" w:hAnsi="Book Antiqua" w:cs="SimSun"/>
          <w:color w:val="000000"/>
          <w:sz w:val="24"/>
          <w:szCs w:val="24"/>
          <w:lang w:eastAsia="zh-CN" w:bidi="ar-SA"/>
        </w:rPr>
        <w:t>, Nakatsuka A, Takaki H, Yokoi H, Usui M, Sakurai H, Isaji S, Shiraki K, Fuke H, Uemoto S, Takeda K. Early-stage hepatocellular carcinoma: radiofrequency ablation combined with chemoembolization versus hepatectomy. </w:t>
      </w:r>
      <w:r w:rsidRPr="00FD5DC2">
        <w:rPr>
          <w:rFonts w:ascii="Book Antiqua" w:eastAsia="SimSun" w:hAnsi="Book Antiqua" w:cs="SimSun"/>
          <w:i/>
          <w:iCs/>
          <w:color w:val="000000"/>
          <w:sz w:val="24"/>
          <w:szCs w:val="24"/>
          <w:lang w:eastAsia="zh-CN" w:bidi="ar-SA"/>
        </w:rPr>
        <w:t>Radiology</w:t>
      </w:r>
      <w:r w:rsidRPr="00FD5DC2">
        <w:rPr>
          <w:rFonts w:ascii="Book Antiqua" w:eastAsia="SimSun" w:hAnsi="Book Antiqua" w:cs="SimSun"/>
          <w:color w:val="000000"/>
          <w:sz w:val="24"/>
          <w:szCs w:val="24"/>
          <w:lang w:eastAsia="zh-CN" w:bidi="ar-SA"/>
        </w:rPr>
        <w:t> 2008; </w:t>
      </w:r>
      <w:r w:rsidRPr="00FD5DC2">
        <w:rPr>
          <w:rFonts w:ascii="Book Antiqua" w:eastAsia="SimSun" w:hAnsi="Book Antiqua" w:cs="SimSun"/>
          <w:b/>
          <w:bCs/>
          <w:color w:val="000000"/>
          <w:sz w:val="24"/>
          <w:szCs w:val="24"/>
          <w:lang w:eastAsia="zh-CN" w:bidi="ar-SA"/>
        </w:rPr>
        <w:t>247</w:t>
      </w:r>
      <w:r w:rsidRPr="00FD5DC2">
        <w:rPr>
          <w:rFonts w:ascii="Book Antiqua" w:eastAsia="SimSun" w:hAnsi="Book Antiqua" w:cs="SimSun"/>
          <w:color w:val="000000"/>
          <w:sz w:val="24"/>
          <w:szCs w:val="24"/>
          <w:lang w:eastAsia="zh-CN" w:bidi="ar-SA"/>
        </w:rPr>
        <w:t>: 260-266 [PMID: 18305190 DOI: 10.1148/radiol.2471070818]</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w:t>
      </w:r>
      <w:r w:rsidR="00BC3BD6">
        <w:rPr>
          <w:rFonts w:ascii="Book Antiqua" w:eastAsia="SimSun" w:hAnsi="Book Antiqua" w:cs="SimSun" w:hint="eastAsia"/>
          <w:color w:val="000000"/>
          <w:sz w:val="24"/>
          <w:szCs w:val="24"/>
          <w:lang w:eastAsia="zh-CN" w:bidi="ar-SA"/>
        </w:rPr>
        <w:t>5</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Takuma Y</w:t>
      </w:r>
      <w:r w:rsidRPr="00FD5DC2">
        <w:rPr>
          <w:rFonts w:ascii="Book Antiqua" w:eastAsia="SimSun" w:hAnsi="Book Antiqua" w:cs="SimSun"/>
          <w:color w:val="000000"/>
          <w:sz w:val="24"/>
          <w:szCs w:val="24"/>
          <w:lang w:eastAsia="zh-CN" w:bidi="ar-SA"/>
        </w:rPr>
        <w:t>, Takabatake H, Morimoto Y, Toshikuni N, Kayahara T, Makino Y, Yamamoto H. Comparison of combined transcatheter arterial chemoembolization and radiofrequency ablation with surgical resection by using propensity score matching in patients with hepatocellular carcinoma within Milan criteria. </w:t>
      </w:r>
      <w:r w:rsidRPr="00FD5DC2">
        <w:rPr>
          <w:rFonts w:ascii="Book Antiqua" w:eastAsia="SimSun" w:hAnsi="Book Antiqua" w:cs="SimSun"/>
          <w:i/>
          <w:iCs/>
          <w:color w:val="000000"/>
          <w:sz w:val="24"/>
          <w:szCs w:val="24"/>
          <w:lang w:eastAsia="zh-CN" w:bidi="ar-SA"/>
        </w:rPr>
        <w:t>Radiology</w:t>
      </w:r>
      <w:r w:rsidRPr="00FD5DC2">
        <w:rPr>
          <w:rFonts w:ascii="Book Antiqua" w:eastAsia="SimSun" w:hAnsi="Book Antiqua" w:cs="SimSun"/>
          <w:color w:val="000000"/>
          <w:sz w:val="24"/>
          <w:szCs w:val="24"/>
          <w:lang w:eastAsia="zh-CN" w:bidi="ar-SA"/>
        </w:rPr>
        <w:t> 2013; </w:t>
      </w:r>
      <w:r w:rsidRPr="00FD5DC2">
        <w:rPr>
          <w:rFonts w:ascii="Book Antiqua" w:eastAsia="SimSun" w:hAnsi="Book Antiqua" w:cs="SimSun"/>
          <w:b/>
          <w:bCs/>
          <w:color w:val="000000"/>
          <w:sz w:val="24"/>
          <w:szCs w:val="24"/>
          <w:lang w:eastAsia="zh-CN" w:bidi="ar-SA"/>
        </w:rPr>
        <w:t>269</w:t>
      </w:r>
      <w:r w:rsidRPr="00FD5DC2">
        <w:rPr>
          <w:rFonts w:ascii="Book Antiqua" w:eastAsia="SimSun" w:hAnsi="Book Antiqua" w:cs="SimSun"/>
          <w:color w:val="000000"/>
          <w:sz w:val="24"/>
          <w:szCs w:val="24"/>
          <w:lang w:eastAsia="zh-CN" w:bidi="ar-SA"/>
        </w:rPr>
        <w:t>: 927-937 [PMID: 24086071 DOI: 10.1148/radiol.13130387]</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w:t>
      </w:r>
      <w:r w:rsidR="00BC3BD6">
        <w:rPr>
          <w:rFonts w:ascii="Book Antiqua" w:eastAsia="SimSun" w:hAnsi="Book Antiqua" w:cs="SimSun" w:hint="eastAsia"/>
          <w:color w:val="000000"/>
          <w:sz w:val="24"/>
          <w:szCs w:val="24"/>
          <w:lang w:eastAsia="zh-CN" w:bidi="ar-SA"/>
        </w:rPr>
        <w:t>6</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Liu HC</w:t>
      </w:r>
      <w:r w:rsidRPr="00FD5DC2">
        <w:rPr>
          <w:rFonts w:ascii="Book Antiqua" w:eastAsia="SimSun" w:hAnsi="Book Antiqua" w:cs="SimSun"/>
          <w:color w:val="000000"/>
          <w:sz w:val="24"/>
          <w:szCs w:val="24"/>
          <w:lang w:eastAsia="zh-CN" w:bidi="ar-SA"/>
        </w:rPr>
        <w:t>, Shan EB, Zhou L, Jin H, Cui PY, Tan Y, Lu YM. Combination of percutaneous radiofrequency ablation with transarterial chemoembolization for hepatocellular carcinoma: observation of clinical effects. </w:t>
      </w:r>
      <w:r w:rsidRPr="00FD5DC2">
        <w:rPr>
          <w:rFonts w:ascii="Book Antiqua" w:eastAsia="SimSun" w:hAnsi="Book Antiqua" w:cs="SimSun"/>
          <w:i/>
          <w:iCs/>
          <w:color w:val="000000"/>
          <w:sz w:val="24"/>
          <w:szCs w:val="24"/>
          <w:lang w:eastAsia="zh-CN" w:bidi="ar-SA"/>
        </w:rPr>
        <w:t>Chin J Cancer Res</w:t>
      </w:r>
      <w:r w:rsidRPr="00FD5DC2">
        <w:rPr>
          <w:rFonts w:ascii="Book Antiqua" w:eastAsia="SimSun" w:hAnsi="Book Antiqua" w:cs="SimSun"/>
          <w:color w:val="000000"/>
          <w:sz w:val="24"/>
          <w:szCs w:val="24"/>
          <w:lang w:eastAsia="zh-CN" w:bidi="ar-SA"/>
        </w:rPr>
        <w:t> 2014; </w:t>
      </w:r>
      <w:r w:rsidRPr="00FD5DC2">
        <w:rPr>
          <w:rFonts w:ascii="Book Antiqua" w:eastAsia="SimSun" w:hAnsi="Book Antiqua" w:cs="SimSun"/>
          <w:b/>
          <w:bCs/>
          <w:color w:val="000000"/>
          <w:sz w:val="24"/>
          <w:szCs w:val="24"/>
          <w:lang w:eastAsia="zh-CN" w:bidi="ar-SA"/>
        </w:rPr>
        <w:t>26</w:t>
      </w:r>
      <w:r w:rsidRPr="00FD5DC2">
        <w:rPr>
          <w:rFonts w:ascii="Book Antiqua" w:eastAsia="SimSun" w:hAnsi="Book Antiqua" w:cs="SimSun"/>
          <w:color w:val="000000"/>
          <w:sz w:val="24"/>
          <w:szCs w:val="24"/>
          <w:lang w:eastAsia="zh-CN" w:bidi="ar-SA"/>
        </w:rPr>
        <w:t>: 471-477 [PMID: 25232222 DOI: 10.3978/j.issn.1000-9604.2014.08.18]</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w:t>
      </w:r>
      <w:r w:rsidR="00BC3BD6">
        <w:rPr>
          <w:rFonts w:ascii="Book Antiqua" w:eastAsia="SimSun" w:hAnsi="Book Antiqua" w:cs="SimSun" w:hint="eastAsia"/>
          <w:color w:val="000000"/>
          <w:sz w:val="24"/>
          <w:szCs w:val="24"/>
          <w:lang w:eastAsia="zh-CN" w:bidi="ar-SA"/>
        </w:rPr>
        <w:t>7</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Zerbini A</w:t>
      </w:r>
      <w:r w:rsidRPr="00FD5DC2">
        <w:rPr>
          <w:rFonts w:ascii="Book Antiqua" w:eastAsia="SimSun" w:hAnsi="Book Antiqua" w:cs="SimSun"/>
          <w:color w:val="000000"/>
          <w:sz w:val="24"/>
          <w:szCs w:val="24"/>
          <w:lang w:eastAsia="zh-CN" w:bidi="ar-SA"/>
        </w:rPr>
        <w:t>, Pilli M, Fagnoni F, Pelosi G, Pizzi MG, Schivazappa S, Laccabue D, Cavallo C, Schianchi C, Ferrari C, Missale G. Increased immunostimulatory activity conferred to antigen-presenting cells by exposure to antigen extract from hepatocellular carcinoma after radiofrequency thermal ablation. </w:t>
      </w:r>
      <w:r w:rsidRPr="00FD5DC2">
        <w:rPr>
          <w:rFonts w:ascii="Book Antiqua" w:eastAsia="SimSun" w:hAnsi="Book Antiqua" w:cs="SimSun"/>
          <w:i/>
          <w:iCs/>
          <w:color w:val="000000"/>
          <w:sz w:val="24"/>
          <w:szCs w:val="24"/>
          <w:lang w:eastAsia="zh-CN" w:bidi="ar-SA"/>
        </w:rPr>
        <w:t>J Immunother</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2008;</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b/>
          <w:bCs/>
          <w:color w:val="000000"/>
          <w:sz w:val="24"/>
          <w:szCs w:val="24"/>
          <w:lang w:eastAsia="zh-CN" w:bidi="ar-SA"/>
        </w:rPr>
        <w:t>31</w:t>
      </w:r>
      <w:r w:rsidRPr="00FD5DC2">
        <w:rPr>
          <w:rFonts w:ascii="Book Antiqua" w:eastAsia="SimSun" w:hAnsi="Book Antiqua" w:cs="SimSun"/>
          <w:color w:val="000000"/>
          <w:sz w:val="24"/>
          <w:szCs w:val="24"/>
          <w:lang w:eastAsia="zh-CN" w:bidi="ar-SA"/>
        </w:rPr>
        <w:t>: 271-282 [PMID: 18317360 DOI: 10.1097/CJI.0b013e318160ff1c]</w:t>
      </w:r>
    </w:p>
    <w:p w:rsidR="00FD5DC2" w:rsidRPr="00FD5DC2" w:rsidRDefault="00FD5DC2" w:rsidP="00FD5DC2">
      <w:pPr>
        <w:spacing w:after="0" w:line="360" w:lineRule="auto"/>
        <w:jc w:val="both"/>
        <w:rPr>
          <w:rFonts w:ascii="Book Antiqua" w:eastAsia="SimSun" w:hAnsi="Book Antiqua" w:cs="SimSun"/>
          <w:color w:val="000000"/>
          <w:sz w:val="24"/>
          <w:szCs w:val="24"/>
          <w:lang w:eastAsia="zh-CN" w:bidi="ar-SA"/>
        </w:rPr>
      </w:pPr>
      <w:r w:rsidRPr="00FD5DC2">
        <w:rPr>
          <w:rFonts w:ascii="Book Antiqua" w:eastAsia="SimSun" w:hAnsi="Book Antiqua" w:cs="SimSun"/>
          <w:color w:val="000000"/>
          <w:sz w:val="24"/>
          <w:szCs w:val="24"/>
          <w:lang w:eastAsia="zh-CN" w:bidi="ar-SA"/>
        </w:rPr>
        <w:t>3</w:t>
      </w:r>
      <w:r w:rsidR="00BC3BD6">
        <w:rPr>
          <w:rFonts w:ascii="Book Antiqua" w:eastAsia="SimSun" w:hAnsi="Book Antiqua" w:cs="SimSun" w:hint="eastAsia"/>
          <w:color w:val="000000"/>
          <w:sz w:val="24"/>
          <w:szCs w:val="24"/>
          <w:lang w:eastAsia="zh-CN" w:bidi="ar-SA"/>
        </w:rPr>
        <w:t>8</w:t>
      </w:r>
      <w:r w:rsidRPr="00FD5DC2">
        <w:rPr>
          <w:rFonts w:ascii="Book Antiqua" w:eastAsia="SimSun" w:hAnsi="Book Antiqua" w:cs="SimSun"/>
          <w:color w:val="000000"/>
          <w:sz w:val="24"/>
          <w:szCs w:val="24"/>
          <w:lang w:eastAsia="zh-CN" w:bidi="ar-SA"/>
        </w:rPr>
        <w:t> </w:t>
      </w:r>
      <w:r w:rsidRPr="00FD5DC2">
        <w:rPr>
          <w:rFonts w:ascii="Book Antiqua" w:eastAsia="SimSun" w:hAnsi="Book Antiqua" w:cs="SimSun"/>
          <w:b/>
          <w:bCs/>
          <w:color w:val="000000"/>
          <w:sz w:val="24"/>
          <w:szCs w:val="24"/>
          <w:lang w:eastAsia="zh-CN" w:bidi="ar-SA"/>
        </w:rPr>
        <w:t>Iezzi R</w:t>
      </w:r>
      <w:r w:rsidRPr="00FD5DC2">
        <w:rPr>
          <w:rFonts w:ascii="Book Antiqua" w:eastAsia="SimSun" w:hAnsi="Book Antiqua" w:cs="SimSun"/>
          <w:color w:val="000000"/>
          <w:sz w:val="24"/>
          <w:szCs w:val="24"/>
          <w:lang w:eastAsia="zh-CN" w:bidi="ar-SA"/>
        </w:rPr>
        <w:t xml:space="preserve">, Pompili M, La Torre MF, Campanale MC, Montagna M, Saviano A, Cesario V, Siciliano M, Annicchiarico E, Agnes S, Giuliante F, Grieco A, Rapaccini GL, De Gaetano </w:t>
      </w:r>
      <w:r w:rsidRPr="00FD5DC2">
        <w:rPr>
          <w:rFonts w:ascii="Book Antiqua" w:eastAsia="SimSun" w:hAnsi="Book Antiqua" w:cs="SimSun"/>
          <w:color w:val="000000"/>
          <w:sz w:val="24"/>
          <w:szCs w:val="24"/>
          <w:lang w:eastAsia="zh-CN" w:bidi="ar-SA"/>
        </w:rPr>
        <w:lastRenderedPageBreak/>
        <w:t>AM, Gasbarrini A, Bonomo L</w:t>
      </w:r>
      <w:r w:rsidRPr="00FD5DC2">
        <w:rPr>
          <w:rFonts w:ascii="Book Antiqua" w:eastAsia="Calibri" w:hAnsi="Book Antiqua" w:cs="AdvGulliv-R"/>
          <w:kern w:val="2"/>
          <w:sz w:val="24"/>
          <w:szCs w:val="24"/>
          <w:lang w:val="it-IT" w:eastAsia="zh-CN" w:bidi="ar-SA"/>
        </w:rPr>
        <w:t>; HepatoCATT Study Group for the Multidisciplinary Management of HCC.</w:t>
      </w:r>
      <w:r w:rsidRPr="00FD5DC2">
        <w:rPr>
          <w:rFonts w:ascii="Book Antiqua" w:eastAsia="SimSun" w:hAnsi="Book Antiqua" w:cs="SimSun" w:hint="eastAsia"/>
          <w:color w:val="000000"/>
          <w:sz w:val="24"/>
          <w:szCs w:val="24"/>
          <w:lang w:eastAsia="zh-CN" w:bidi="ar-SA"/>
        </w:rPr>
        <w:t xml:space="preserve"> </w:t>
      </w:r>
      <w:r w:rsidRPr="00FD5DC2">
        <w:rPr>
          <w:rFonts w:ascii="Book Antiqua" w:eastAsia="SimSun" w:hAnsi="Book Antiqua" w:cs="SimSun"/>
          <w:color w:val="000000"/>
          <w:sz w:val="24"/>
          <w:szCs w:val="24"/>
          <w:lang w:eastAsia="zh-CN" w:bidi="ar-SA"/>
        </w:rPr>
        <w:t>Radiofrequency ablation plus drug-eluting beads transcatheter arterial chemoembolization for the treatment of single large hepatocellular carcinoma. </w:t>
      </w:r>
      <w:r w:rsidRPr="00FD5DC2">
        <w:rPr>
          <w:rFonts w:ascii="Book Antiqua" w:eastAsia="SimSun" w:hAnsi="Book Antiqua" w:cs="SimSun"/>
          <w:i/>
          <w:iCs/>
          <w:color w:val="000000"/>
          <w:sz w:val="24"/>
          <w:szCs w:val="24"/>
          <w:lang w:eastAsia="zh-CN" w:bidi="ar-SA"/>
        </w:rPr>
        <w:t>Dig Liver Dis</w:t>
      </w:r>
      <w:r w:rsidRPr="00FD5DC2">
        <w:rPr>
          <w:rFonts w:ascii="Book Antiqua" w:eastAsia="SimSun" w:hAnsi="Book Antiqua" w:cs="SimSun"/>
          <w:color w:val="000000"/>
          <w:sz w:val="24"/>
          <w:szCs w:val="24"/>
          <w:lang w:eastAsia="zh-CN" w:bidi="ar-SA"/>
        </w:rPr>
        <w:t> 2015; </w:t>
      </w:r>
      <w:r w:rsidRPr="00FD5DC2">
        <w:rPr>
          <w:rFonts w:ascii="Book Antiqua" w:eastAsia="SimSun" w:hAnsi="Book Antiqua" w:cs="SimSun"/>
          <w:b/>
          <w:bCs/>
          <w:color w:val="000000"/>
          <w:sz w:val="24"/>
          <w:szCs w:val="24"/>
          <w:lang w:eastAsia="zh-CN" w:bidi="ar-SA"/>
        </w:rPr>
        <w:t>47</w:t>
      </w:r>
      <w:r w:rsidRPr="00FD5DC2">
        <w:rPr>
          <w:rFonts w:ascii="Book Antiqua" w:eastAsia="SimSun" w:hAnsi="Book Antiqua" w:cs="SimSun"/>
          <w:color w:val="000000"/>
          <w:sz w:val="24"/>
          <w:szCs w:val="24"/>
          <w:lang w:eastAsia="zh-CN" w:bidi="ar-SA"/>
        </w:rPr>
        <w:t>: 242-248 [PMID: 25577299 DOI: 10.1016/j.dld.2014.12.007]</w:t>
      </w:r>
    </w:p>
    <w:p w:rsidR="00FD5DC2" w:rsidRPr="00FD5DC2" w:rsidRDefault="00BC3BD6" w:rsidP="00FD5DC2">
      <w:pPr>
        <w:spacing w:after="0" w:line="360" w:lineRule="auto"/>
        <w:jc w:val="both"/>
        <w:rPr>
          <w:rFonts w:ascii="Book Antiqua" w:eastAsia="SimSun" w:hAnsi="Book Antiqua" w:cs="SimSun"/>
          <w:color w:val="000000"/>
          <w:sz w:val="24"/>
          <w:szCs w:val="24"/>
          <w:lang w:eastAsia="zh-CN" w:bidi="ar-SA"/>
        </w:rPr>
      </w:pPr>
      <w:r>
        <w:rPr>
          <w:rFonts w:ascii="Book Antiqua" w:eastAsia="SimSun" w:hAnsi="Book Antiqua" w:cs="SimSun" w:hint="eastAsia"/>
          <w:color w:val="000000"/>
          <w:sz w:val="24"/>
          <w:szCs w:val="24"/>
          <w:lang w:eastAsia="zh-CN" w:bidi="ar-SA"/>
        </w:rPr>
        <w:t>39</w:t>
      </w:r>
      <w:r w:rsidR="00FD5DC2" w:rsidRPr="00FD5DC2">
        <w:rPr>
          <w:rFonts w:ascii="Book Antiqua" w:eastAsia="SimSun" w:hAnsi="Book Antiqua" w:cs="SimSun"/>
          <w:color w:val="000000"/>
          <w:sz w:val="24"/>
          <w:szCs w:val="24"/>
          <w:lang w:eastAsia="zh-CN" w:bidi="ar-SA"/>
        </w:rPr>
        <w:t> </w:t>
      </w:r>
      <w:r w:rsidR="00FD5DC2" w:rsidRPr="00FD5DC2">
        <w:rPr>
          <w:rFonts w:ascii="Book Antiqua" w:eastAsia="SimSun" w:hAnsi="Book Antiqua" w:cs="SimSun"/>
          <w:b/>
          <w:bCs/>
          <w:color w:val="000000"/>
          <w:sz w:val="24"/>
          <w:szCs w:val="24"/>
          <w:lang w:eastAsia="zh-CN" w:bidi="ar-SA"/>
        </w:rPr>
        <w:t>Morimoto M</w:t>
      </w:r>
      <w:r w:rsidR="00FD5DC2" w:rsidRPr="00FD5DC2">
        <w:rPr>
          <w:rFonts w:ascii="Book Antiqua" w:eastAsia="SimSun" w:hAnsi="Book Antiqua" w:cs="SimSun"/>
          <w:color w:val="000000"/>
          <w:sz w:val="24"/>
          <w:szCs w:val="24"/>
          <w:lang w:eastAsia="zh-CN" w:bidi="ar-SA"/>
        </w:rPr>
        <w:t>, Numata K, Kondo M, Moriya S, Morita S, Maeda S, Tanaka K. Radiofrequency ablation combined with transarterial chemoembolization for subcapsular hepatocellular carcinoma: a prospective cohort study. </w:t>
      </w:r>
      <w:r w:rsidR="00FD5DC2" w:rsidRPr="00FD5DC2">
        <w:rPr>
          <w:rFonts w:ascii="Book Antiqua" w:eastAsia="SimSun" w:hAnsi="Book Antiqua" w:cs="SimSun"/>
          <w:i/>
          <w:iCs/>
          <w:color w:val="000000"/>
          <w:sz w:val="24"/>
          <w:szCs w:val="24"/>
          <w:lang w:eastAsia="zh-CN" w:bidi="ar-SA"/>
        </w:rPr>
        <w:t>Eur J Radiol</w:t>
      </w:r>
      <w:r w:rsidR="00FD5DC2" w:rsidRPr="00FD5DC2">
        <w:rPr>
          <w:rFonts w:ascii="Book Antiqua" w:eastAsia="SimSun" w:hAnsi="Book Antiqua" w:cs="SimSun"/>
          <w:color w:val="000000"/>
          <w:sz w:val="24"/>
          <w:szCs w:val="24"/>
          <w:lang w:eastAsia="zh-CN" w:bidi="ar-SA"/>
        </w:rPr>
        <w:t> 2013; </w:t>
      </w:r>
      <w:r w:rsidR="00FD5DC2" w:rsidRPr="00FD5DC2">
        <w:rPr>
          <w:rFonts w:ascii="Book Antiqua" w:eastAsia="SimSun" w:hAnsi="Book Antiqua" w:cs="SimSun"/>
          <w:b/>
          <w:bCs/>
          <w:color w:val="000000"/>
          <w:sz w:val="24"/>
          <w:szCs w:val="24"/>
          <w:lang w:eastAsia="zh-CN" w:bidi="ar-SA"/>
        </w:rPr>
        <w:t>82</w:t>
      </w:r>
      <w:r w:rsidR="00FD5DC2" w:rsidRPr="00FD5DC2">
        <w:rPr>
          <w:rFonts w:ascii="Book Antiqua" w:eastAsia="SimSun" w:hAnsi="Book Antiqua" w:cs="SimSun"/>
          <w:color w:val="000000"/>
          <w:sz w:val="24"/>
          <w:szCs w:val="24"/>
          <w:lang w:eastAsia="zh-CN" w:bidi="ar-SA"/>
        </w:rPr>
        <w:t>: 497-503 [PMID: 23068563 DOI: 10.1016/j.ejrad.2012.09.014]</w:t>
      </w:r>
    </w:p>
    <w:p w:rsidR="00FD5DC2" w:rsidRPr="00FD5DC2" w:rsidRDefault="00FD5DC2" w:rsidP="00FD5DC2">
      <w:pPr>
        <w:widowControl w:val="0"/>
        <w:wordWrap w:val="0"/>
        <w:spacing w:after="0" w:line="360" w:lineRule="auto"/>
        <w:jc w:val="right"/>
        <w:rPr>
          <w:rFonts w:ascii="Book Antiqua" w:eastAsia="SimSun" w:hAnsi="Book Antiqua"/>
          <w:kern w:val="2"/>
          <w:sz w:val="24"/>
          <w:szCs w:val="24"/>
          <w:lang w:eastAsia="zh-CN" w:bidi="ar-SA"/>
        </w:rPr>
      </w:pPr>
      <w:bookmarkStart w:id="98" w:name="OLE_LINK51"/>
      <w:bookmarkStart w:id="99" w:name="OLE_LINK52"/>
      <w:bookmarkStart w:id="100" w:name="OLE_LINK120"/>
      <w:bookmarkStart w:id="101" w:name="OLE_LINK148"/>
      <w:bookmarkStart w:id="102" w:name="OLE_LINK72"/>
      <w:bookmarkStart w:id="103" w:name="OLE_LINK112"/>
      <w:bookmarkStart w:id="104" w:name="OLE_LINK320"/>
      <w:bookmarkStart w:id="105" w:name="OLE_LINK387"/>
      <w:bookmarkStart w:id="106" w:name="OLE_LINK183"/>
      <w:bookmarkStart w:id="107" w:name="OLE_LINK254"/>
      <w:bookmarkStart w:id="108" w:name="OLE_LINK149"/>
      <w:bookmarkStart w:id="109" w:name="OLE_LINK225"/>
      <w:bookmarkStart w:id="110" w:name="OLE_LINK207"/>
      <w:bookmarkStart w:id="111" w:name="OLE_LINK226"/>
      <w:bookmarkStart w:id="112" w:name="OLE_LINK212"/>
      <w:bookmarkStart w:id="113" w:name="OLE_LINK250"/>
      <w:bookmarkStart w:id="114" w:name="OLE_LINK281"/>
      <w:bookmarkStart w:id="115" w:name="OLE_LINK282"/>
      <w:bookmarkStart w:id="116" w:name="OLE_LINK313"/>
      <w:bookmarkStart w:id="117" w:name="OLE_LINK304"/>
      <w:bookmarkStart w:id="118" w:name="OLE_LINK321"/>
      <w:bookmarkStart w:id="119" w:name="OLE_LINK385"/>
      <w:bookmarkStart w:id="120" w:name="OLE_LINK400"/>
      <w:bookmarkStart w:id="121" w:name="OLE_LINK346"/>
      <w:bookmarkStart w:id="122" w:name="OLE_LINK371"/>
      <w:bookmarkStart w:id="123" w:name="OLE_LINK334"/>
      <w:bookmarkStart w:id="124" w:name="OLE_LINK1830"/>
      <w:bookmarkStart w:id="125" w:name="OLE_LINK457"/>
      <w:bookmarkStart w:id="126" w:name="OLE_LINK288"/>
      <w:bookmarkStart w:id="127" w:name="OLE_LINK384"/>
      <w:bookmarkStart w:id="128" w:name="OLE_LINK379"/>
      <w:bookmarkStart w:id="129" w:name="OLE_LINK303"/>
      <w:bookmarkStart w:id="130" w:name="OLE_LINK450"/>
      <w:bookmarkStart w:id="131" w:name="OLE_LINK489"/>
      <w:bookmarkStart w:id="132" w:name="OLE_LINK535"/>
      <w:bookmarkStart w:id="133" w:name="OLE_LINK648"/>
      <w:bookmarkStart w:id="134" w:name="OLE_LINK686"/>
      <w:bookmarkStart w:id="135" w:name="OLE_LINK471"/>
      <w:bookmarkStart w:id="136" w:name="OLE_LINK462"/>
      <w:bookmarkStart w:id="137" w:name="OLE_LINK519"/>
      <w:bookmarkStart w:id="138" w:name="OLE_LINK575"/>
      <w:bookmarkStart w:id="139" w:name="OLE_LINK491"/>
      <w:bookmarkStart w:id="140" w:name="OLE_LINK532"/>
      <w:bookmarkStart w:id="141" w:name="OLE_LINK572"/>
      <w:bookmarkStart w:id="142" w:name="OLE_LINK574"/>
      <w:bookmarkStart w:id="143" w:name="OLE_LINK480"/>
      <w:bookmarkStart w:id="144" w:name="OLE_LINK567"/>
      <w:bookmarkStart w:id="145" w:name="OLE_LINK2700"/>
      <w:bookmarkStart w:id="146" w:name="OLE_LINK581"/>
      <w:bookmarkStart w:id="147" w:name="OLE_LINK639"/>
      <w:bookmarkStart w:id="148" w:name="OLE_LINK688"/>
      <w:bookmarkStart w:id="149" w:name="OLE_LINK722"/>
      <w:bookmarkStart w:id="150" w:name="OLE_LINK542"/>
      <w:bookmarkStart w:id="151" w:name="OLE_LINK589"/>
      <w:bookmarkStart w:id="152" w:name="OLE_LINK582"/>
      <w:bookmarkStart w:id="153" w:name="OLE_LINK640"/>
      <w:bookmarkStart w:id="154" w:name="OLE_LINK714"/>
      <w:bookmarkStart w:id="155" w:name="OLE_LINK593"/>
      <w:bookmarkStart w:id="156" w:name="OLE_LINK716"/>
      <w:bookmarkStart w:id="157" w:name="OLE_LINK770"/>
      <w:bookmarkStart w:id="158" w:name="OLE_LINK801"/>
      <w:bookmarkStart w:id="159" w:name="OLE_LINK660"/>
      <w:bookmarkStart w:id="160" w:name="OLE_LINK781"/>
      <w:bookmarkStart w:id="161" w:name="OLE_LINK833"/>
      <w:bookmarkStart w:id="162" w:name="OLE_LINK642"/>
      <w:bookmarkStart w:id="163" w:name="OLE_LINK700"/>
      <w:bookmarkStart w:id="164" w:name="OLE_LINK792"/>
      <w:bookmarkStart w:id="165" w:name="OLE_LINK2882"/>
      <w:bookmarkStart w:id="166" w:name="OLE_LINK836"/>
      <w:bookmarkStart w:id="167" w:name="OLE_LINK889"/>
      <w:bookmarkStart w:id="168" w:name="OLE_LINK782"/>
      <w:bookmarkStart w:id="169" w:name="OLE_LINK826"/>
      <w:bookmarkStart w:id="170" w:name="OLE_LINK865"/>
      <w:bookmarkStart w:id="171" w:name="OLE_LINK856"/>
      <w:bookmarkStart w:id="172" w:name="OLE_LINK908"/>
      <w:bookmarkStart w:id="173" w:name="OLE_LINK980"/>
      <w:bookmarkStart w:id="174" w:name="OLE_LINK1018"/>
      <w:bookmarkStart w:id="175" w:name="OLE_LINK1049"/>
      <w:bookmarkStart w:id="176" w:name="OLE_LINK1076"/>
      <w:bookmarkStart w:id="177" w:name="OLE_LINK1106"/>
      <w:bookmarkStart w:id="178" w:name="OLE_LINK891"/>
      <w:bookmarkStart w:id="179" w:name="OLE_LINK943"/>
      <w:bookmarkStart w:id="180" w:name="OLE_LINK981"/>
      <w:bookmarkStart w:id="181" w:name="OLE_LINK1030"/>
      <w:bookmarkStart w:id="182" w:name="OLE_LINK847"/>
      <w:bookmarkStart w:id="183" w:name="OLE_LINK909"/>
      <w:bookmarkStart w:id="184" w:name="OLE_LINK906"/>
      <w:bookmarkStart w:id="185" w:name="OLE_LINK992"/>
      <w:bookmarkStart w:id="186" w:name="OLE_LINK993"/>
      <w:bookmarkStart w:id="187" w:name="OLE_LINK1052"/>
      <w:bookmarkStart w:id="188" w:name="OLE_LINK946"/>
      <w:bookmarkStart w:id="189" w:name="OLE_LINK911"/>
      <w:bookmarkStart w:id="190" w:name="OLE_LINK930"/>
      <w:bookmarkStart w:id="191" w:name="OLE_LINK1059"/>
      <w:bookmarkStart w:id="192" w:name="OLE_LINK1174"/>
      <w:bookmarkStart w:id="193" w:name="OLE_LINK1137"/>
      <w:bookmarkStart w:id="194" w:name="OLE_LINK1167"/>
      <w:bookmarkStart w:id="195" w:name="OLE_LINK1200"/>
      <w:bookmarkStart w:id="196" w:name="OLE_LINK1241"/>
      <w:bookmarkStart w:id="197" w:name="OLE_LINK1288"/>
      <w:bookmarkStart w:id="198" w:name="OLE_LINK1056"/>
      <w:bookmarkStart w:id="199" w:name="OLE_LINK1158"/>
      <w:bookmarkStart w:id="200" w:name="OLE_LINK1175"/>
      <w:bookmarkStart w:id="201" w:name="OLE_LINK1074"/>
      <w:bookmarkStart w:id="202" w:name="OLE_LINK1169"/>
      <w:r w:rsidRPr="00FD5DC2">
        <w:rPr>
          <w:rFonts w:ascii="Book Antiqua" w:eastAsia="SimSun" w:hAnsi="Book Antiqua"/>
          <w:b/>
          <w:bCs/>
          <w:kern w:val="2"/>
          <w:sz w:val="24"/>
          <w:szCs w:val="24"/>
          <w:lang w:eastAsia="zh-CN" w:bidi="ar-SA"/>
        </w:rPr>
        <w:t>P-Reviewer:</w:t>
      </w:r>
      <w:r w:rsidRPr="00FD5DC2">
        <w:rPr>
          <w:rFonts w:ascii="Tahoma" w:eastAsia="SimSun" w:hAnsi="Tahoma" w:cs="Tahoma"/>
          <w:color w:val="000000"/>
          <w:kern w:val="2"/>
          <w:sz w:val="18"/>
          <w:szCs w:val="18"/>
          <w:shd w:val="clear" w:color="auto" w:fill="FFFFFF"/>
          <w:lang w:eastAsia="zh-CN" w:bidi="ar-SA"/>
        </w:rPr>
        <w:t xml:space="preserve"> </w:t>
      </w:r>
      <w:r w:rsidRPr="00FD5DC2">
        <w:rPr>
          <w:rFonts w:ascii="Book Antiqua" w:eastAsia="SimSun" w:hAnsi="Book Antiqua"/>
          <w:bCs/>
          <w:kern w:val="2"/>
          <w:sz w:val="24"/>
          <w:szCs w:val="24"/>
          <w:lang w:eastAsia="zh-CN" w:bidi="ar-SA"/>
        </w:rPr>
        <w:t>Joh</w:t>
      </w:r>
      <w:r w:rsidRPr="00FD5DC2">
        <w:rPr>
          <w:rFonts w:ascii="Book Antiqua" w:eastAsia="SimSun" w:hAnsi="Book Antiqua" w:hint="eastAsia"/>
          <w:bCs/>
          <w:kern w:val="2"/>
          <w:sz w:val="24"/>
          <w:szCs w:val="24"/>
          <w:lang w:eastAsia="zh-CN" w:bidi="ar-SA"/>
        </w:rPr>
        <w:t xml:space="preserve"> </w:t>
      </w:r>
      <w:r w:rsidRPr="00FD5DC2">
        <w:rPr>
          <w:rFonts w:ascii="Book Antiqua" w:eastAsia="SimSun" w:hAnsi="Book Antiqua"/>
          <w:bCs/>
          <w:kern w:val="2"/>
          <w:sz w:val="24"/>
          <w:szCs w:val="24"/>
          <w:lang w:eastAsia="zh-CN" w:bidi="ar-SA"/>
        </w:rPr>
        <w:t>JW</w:t>
      </w:r>
      <w:r w:rsidRPr="00FD5DC2">
        <w:rPr>
          <w:rFonts w:ascii="Book Antiqua" w:eastAsia="SimSun" w:hAnsi="Book Antiqua" w:hint="eastAsia"/>
          <w:b/>
          <w:bCs/>
          <w:kern w:val="2"/>
          <w:sz w:val="24"/>
          <w:szCs w:val="24"/>
          <w:lang w:eastAsia="zh-CN" w:bidi="ar-SA"/>
        </w:rPr>
        <w:t xml:space="preserve"> </w:t>
      </w:r>
      <w:r w:rsidRPr="00FD5DC2">
        <w:rPr>
          <w:rFonts w:ascii="Book Antiqua" w:eastAsia="SimSun" w:hAnsi="Book Antiqua"/>
          <w:b/>
          <w:bCs/>
          <w:kern w:val="2"/>
          <w:sz w:val="24"/>
          <w:szCs w:val="24"/>
          <w:lang w:eastAsia="zh-CN" w:bidi="ar-SA"/>
        </w:rPr>
        <w:t>S-Editor:</w:t>
      </w:r>
      <w:r w:rsidRPr="00FD5DC2">
        <w:rPr>
          <w:rFonts w:ascii="Book Antiqua" w:eastAsia="SimSun" w:hAnsi="Book Antiqua" w:hint="eastAsia"/>
          <w:kern w:val="2"/>
          <w:sz w:val="24"/>
          <w:szCs w:val="24"/>
          <w:lang w:eastAsia="zh-CN" w:bidi="ar-SA"/>
        </w:rPr>
        <w:t xml:space="preserve"> Gong ZM</w:t>
      </w:r>
    </w:p>
    <w:p w:rsidR="00FD5DC2" w:rsidRPr="00FD5DC2" w:rsidRDefault="00FD5DC2" w:rsidP="00FD5DC2">
      <w:pPr>
        <w:widowControl w:val="0"/>
        <w:spacing w:after="0" w:line="360" w:lineRule="auto"/>
        <w:jc w:val="right"/>
        <w:rPr>
          <w:rFonts w:ascii="Book Antiqua" w:eastAsia="SimSun" w:hAnsi="Book Antiqua"/>
          <w:kern w:val="2"/>
          <w:sz w:val="24"/>
          <w:szCs w:val="24"/>
          <w:lang w:eastAsia="zh-CN" w:bidi="ar-SA"/>
        </w:rPr>
      </w:pPr>
      <w:r w:rsidRPr="00FD5DC2">
        <w:rPr>
          <w:rFonts w:ascii="Book Antiqua" w:eastAsia="SimSun" w:hAnsi="Book Antiqua"/>
          <w:b/>
          <w:bCs/>
          <w:kern w:val="2"/>
          <w:sz w:val="24"/>
          <w:szCs w:val="24"/>
          <w:lang w:eastAsia="zh-CN" w:bidi="ar-SA"/>
        </w:rPr>
        <w:t>L-Editor:</w:t>
      </w:r>
      <w:r w:rsidRPr="00FD5DC2">
        <w:rPr>
          <w:rFonts w:ascii="Book Antiqua" w:eastAsia="SimSun" w:hAnsi="Book Antiqua"/>
          <w:kern w:val="2"/>
          <w:sz w:val="24"/>
          <w:szCs w:val="24"/>
          <w:lang w:eastAsia="zh-CN" w:bidi="ar-SA"/>
        </w:rPr>
        <w:t xml:space="preserve"> </w:t>
      </w:r>
      <w:r w:rsidRPr="00FD5DC2">
        <w:rPr>
          <w:rFonts w:ascii="Book Antiqua" w:eastAsia="SimSun" w:hAnsi="Book Antiqua"/>
          <w:b/>
          <w:bCs/>
          <w:kern w:val="2"/>
          <w:sz w:val="24"/>
          <w:szCs w:val="24"/>
          <w:lang w:eastAsia="zh-CN" w:bidi="ar-SA"/>
        </w:rPr>
        <w:t>E-Editor:</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rsidR="00FD5DC2" w:rsidRPr="00FD5DC2" w:rsidRDefault="00FD5DC2" w:rsidP="00FD5DC2">
      <w:pPr>
        <w:widowControl w:val="0"/>
        <w:spacing w:after="0" w:line="360" w:lineRule="auto"/>
        <w:jc w:val="both"/>
        <w:rPr>
          <w:rFonts w:ascii="Book Antiqua" w:eastAsia="SimSun" w:hAnsi="Book Antiqua"/>
          <w:kern w:val="2"/>
          <w:sz w:val="24"/>
          <w:szCs w:val="24"/>
          <w:lang w:eastAsia="zh-CN" w:bidi="ar-SA"/>
        </w:rPr>
      </w:pPr>
    </w:p>
    <w:p w:rsidR="00FD5DC2" w:rsidRDefault="00FD5DC2">
      <w:pPr>
        <w:rPr>
          <w:rFonts w:ascii="Book Antiqua" w:eastAsiaTheme="minorEastAsia" w:hAnsi="Book Antiqua"/>
          <w:sz w:val="24"/>
          <w:szCs w:val="24"/>
          <w:lang w:eastAsia="zh-CN" w:bidi="ar-SA"/>
        </w:rPr>
      </w:pPr>
      <w:r>
        <w:rPr>
          <w:rFonts w:ascii="Book Antiqua" w:eastAsiaTheme="minorEastAsia" w:hAnsi="Book Antiqua"/>
          <w:sz w:val="24"/>
          <w:szCs w:val="24"/>
          <w:lang w:eastAsia="zh-CN" w:bidi="ar-SA"/>
        </w:rPr>
        <w:br w:type="page"/>
      </w:r>
    </w:p>
    <w:p w:rsidR="00420853" w:rsidRPr="00741777" w:rsidRDefault="0023028F" w:rsidP="00741777">
      <w:pPr>
        <w:spacing w:after="0" w:line="360" w:lineRule="auto"/>
        <w:jc w:val="both"/>
        <w:rPr>
          <w:rFonts w:ascii="Book Antiqua" w:hAnsi="Book Antiqua"/>
          <w:sz w:val="24"/>
          <w:szCs w:val="24"/>
        </w:rPr>
      </w:pPr>
      <w:r w:rsidRPr="00741777">
        <w:rPr>
          <w:rFonts w:ascii="Book Antiqua" w:hAnsi="Book Antiqua"/>
          <w:noProof/>
          <w:sz w:val="24"/>
          <w:szCs w:val="24"/>
          <w:lang w:eastAsia="zh-CN" w:bidi="ar-SA"/>
        </w:rPr>
        <w:lastRenderedPageBreak/>
        <w:drawing>
          <wp:inline distT="0" distB="0" distL="0" distR="0" wp14:anchorId="02A7FCDC" wp14:editId="019C4304">
            <wp:extent cx="3767455" cy="3394075"/>
            <wp:effectExtent l="0" t="0" r="4445" b="0"/>
            <wp:docPr id="1" name="Immagine 1" descr="Fig 1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7455" cy="3394075"/>
                    </a:xfrm>
                    <a:prstGeom prst="rect">
                      <a:avLst/>
                    </a:prstGeom>
                    <a:noFill/>
                    <a:ln>
                      <a:noFill/>
                    </a:ln>
                  </pic:spPr>
                </pic:pic>
              </a:graphicData>
            </a:graphic>
          </wp:inline>
        </w:drawing>
      </w:r>
    </w:p>
    <w:p w:rsidR="00F9429D" w:rsidRDefault="0023028F" w:rsidP="00F9429D">
      <w:pPr>
        <w:spacing w:after="0" w:line="360" w:lineRule="auto"/>
        <w:jc w:val="both"/>
        <w:rPr>
          <w:rFonts w:ascii="Book Antiqua" w:hAnsi="Book Antiqua"/>
          <w:sz w:val="24"/>
          <w:szCs w:val="24"/>
        </w:rPr>
      </w:pPr>
      <w:r w:rsidRPr="00741777">
        <w:rPr>
          <w:rFonts w:ascii="Book Antiqua" w:hAnsi="Book Antiqua"/>
          <w:b/>
          <w:sz w:val="24"/>
          <w:szCs w:val="24"/>
        </w:rPr>
        <w:t>Fig</w:t>
      </w:r>
      <w:r w:rsidR="00FD5DC2">
        <w:rPr>
          <w:rFonts w:ascii="Book Antiqua" w:eastAsiaTheme="minorEastAsia" w:hAnsi="Book Antiqua" w:hint="eastAsia"/>
          <w:b/>
          <w:sz w:val="24"/>
          <w:szCs w:val="24"/>
          <w:lang w:eastAsia="zh-CN"/>
        </w:rPr>
        <w:t xml:space="preserve">ure </w:t>
      </w:r>
      <w:r w:rsidRPr="00741777">
        <w:rPr>
          <w:rFonts w:ascii="Book Antiqua" w:hAnsi="Book Antiqua"/>
          <w:b/>
          <w:sz w:val="24"/>
          <w:szCs w:val="24"/>
        </w:rPr>
        <w:t>1</w:t>
      </w:r>
      <w:r w:rsidR="00FD5DC2">
        <w:rPr>
          <w:rFonts w:ascii="Book Antiqua" w:eastAsiaTheme="minorEastAsia" w:hAnsi="Book Antiqua" w:hint="eastAsia"/>
          <w:b/>
          <w:sz w:val="24"/>
          <w:szCs w:val="24"/>
          <w:lang w:eastAsia="zh-CN"/>
        </w:rPr>
        <w:t xml:space="preserve"> </w:t>
      </w:r>
      <w:r w:rsidRPr="00741777">
        <w:rPr>
          <w:rFonts w:ascii="Book Antiqua" w:hAnsi="Book Antiqua"/>
          <w:b/>
          <w:sz w:val="24"/>
          <w:szCs w:val="24"/>
        </w:rPr>
        <w:t xml:space="preserve">Treatment </w:t>
      </w:r>
      <w:r w:rsidR="00FD5DC2" w:rsidRPr="00741777">
        <w:rPr>
          <w:rFonts w:ascii="Book Antiqua" w:hAnsi="Book Antiqua"/>
          <w:b/>
          <w:sz w:val="24"/>
          <w:szCs w:val="24"/>
        </w:rPr>
        <w:t>p</w:t>
      </w:r>
      <w:r w:rsidRPr="00741777">
        <w:rPr>
          <w:rFonts w:ascii="Book Antiqua" w:hAnsi="Book Antiqua"/>
          <w:b/>
          <w:sz w:val="24"/>
          <w:szCs w:val="24"/>
        </w:rPr>
        <w:t>rocedure</w:t>
      </w:r>
      <w:r w:rsidR="00FD5DC2">
        <w:rPr>
          <w:rFonts w:ascii="Book Antiqua" w:eastAsiaTheme="minorEastAsia" w:hAnsi="Book Antiqua" w:hint="eastAsia"/>
          <w:b/>
          <w:sz w:val="24"/>
          <w:szCs w:val="24"/>
          <w:lang w:eastAsia="zh-CN"/>
        </w:rPr>
        <w:t xml:space="preserve">. </w:t>
      </w:r>
      <w:r w:rsidR="00897278" w:rsidRPr="00FD5DC2">
        <w:rPr>
          <w:rFonts w:ascii="Book Antiqua" w:eastAsiaTheme="minorEastAsia" w:hAnsi="Book Antiqua"/>
          <w:sz w:val="24"/>
          <w:szCs w:val="24"/>
          <w:lang w:eastAsia="zh-CN"/>
        </w:rPr>
        <w:t>Hepatocellular carcinoma</w:t>
      </w:r>
      <w:r w:rsidR="00897278" w:rsidRPr="00741777">
        <w:rPr>
          <w:rFonts w:ascii="Book Antiqua" w:hAnsi="Book Antiqua"/>
          <w:sz w:val="24"/>
          <w:szCs w:val="24"/>
        </w:rPr>
        <w:t xml:space="preserve"> </w:t>
      </w:r>
      <w:r w:rsidRPr="00741777">
        <w:rPr>
          <w:rFonts w:ascii="Book Antiqua" w:hAnsi="Book Antiqua"/>
          <w:sz w:val="24"/>
          <w:szCs w:val="24"/>
        </w:rPr>
        <w:t>in SVIII (4.</w:t>
      </w:r>
      <w:r w:rsidR="00DB11E0" w:rsidRPr="00741777">
        <w:rPr>
          <w:rFonts w:ascii="Book Antiqua" w:hAnsi="Book Antiqua"/>
          <w:sz w:val="24"/>
          <w:szCs w:val="24"/>
        </w:rPr>
        <w:t>5 cm</w:t>
      </w:r>
      <w:r w:rsidRPr="00741777">
        <w:rPr>
          <w:rFonts w:ascii="Book Antiqua" w:hAnsi="Book Antiqua"/>
          <w:sz w:val="24"/>
          <w:szCs w:val="24"/>
        </w:rPr>
        <w:t xml:space="preserve"> in size) confirmed on </w:t>
      </w:r>
      <w:r w:rsidR="00BE749A" w:rsidRPr="00741777">
        <w:rPr>
          <w:rFonts w:ascii="Book Antiqua" w:hAnsi="Book Antiqua"/>
          <w:sz w:val="24"/>
          <w:szCs w:val="24"/>
        </w:rPr>
        <w:t xml:space="preserve">digital subtraction angiography </w:t>
      </w:r>
      <w:r w:rsidRPr="00741777">
        <w:rPr>
          <w:rFonts w:ascii="Book Antiqua" w:hAnsi="Book Antiqua"/>
          <w:sz w:val="24"/>
          <w:szCs w:val="24"/>
        </w:rPr>
        <w:t>(</w:t>
      </w:r>
      <w:r w:rsidRPr="00FD5DC2">
        <w:rPr>
          <w:rFonts w:ascii="Book Antiqua" w:hAnsi="Book Antiqua"/>
          <w:caps/>
          <w:sz w:val="24"/>
          <w:szCs w:val="24"/>
        </w:rPr>
        <w:t>a</w:t>
      </w:r>
      <w:r w:rsidRPr="00741777">
        <w:rPr>
          <w:rFonts w:ascii="Book Antiqua" w:hAnsi="Book Antiqua"/>
          <w:sz w:val="24"/>
          <w:szCs w:val="24"/>
        </w:rPr>
        <w:t xml:space="preserve">). </w:t>
      </w:r>
      <w:r w:rsidR="00C3135A" w:rsidRPr="00FD5DC2">
        <w:rPr>
          <w:rFonts w:ascii="Book Antiqua" w:eastAsiaTheme="minorEastAsia" w:hAnsi="Book Antiqua"/>
          <w:bCs/>
          <w:caps/>
          <w:sz w:val="24"/>
          <w:szCs w:val="24"/>
          <w:lang w:eastAsia="zh-CN"/>
        </w:rPr>
        <w:t>r</w:t>
      </w:r>
      <w:r w:rsidR="00C3135A" w:rsidRPr="00FD5DC2">
        <w:rPr>
          <w:rFonts w:ascii="Book Antiqua" w:eastAsiaTheme="minorEastAsia" w:hAnsi="Book Antiqua"/>
          <w:bCs/>
          <w:sz w:val="24"/>
          <w:szCs w:val="24"/>
          <w:lang w:eastAsia="zh-CN"/>
        </w:rPr>
        <w:t>adiofrequency ablation</w:t>
      </w:r>
      <w:r w:rsidR="00C3135A" w:rsidRPr="00741777">
        <w:rPr>
          <w:rFonts w:ascii="Book Antiqua" w:hAnsi="Book Antiqua"/>
          <w:sz w:val="24"/>
          <w:szCs w:val="24"/>
        </w:rPr>
        <w:t xml:space="preserve"> </w:t>
      </w:r>
      <w:r w:rsidR="00C3135A">
        <w:rPr>
          <w:rFonts w:ascii="Book Antiqua" w:eastAsiaTheme="minorEastAsia" w:hAnsi="Book Antiqua" w:hint="eastAsia"/>
          <w:sz w:val="24"/>
          <w:szCs w:val="24"/>
          <w:lang w:eastAsia="zh-CN"/>
        </w:rPr>
        <w:t>(</w:t>
      </w:r>
      <w:r w:rsidRPr="00741777">
        <w:rPr>
          <w:rFonts w:ascii="Book Antiqua" w:hAnsi="Book Antiqua"/>
          <w:sz w:val="24"/>
          <w:szCs w:val="24"/>
        </w:rPr>
        <w:t>RFA</w:t>
      </w:r>
      <w:r w:rsidR="00C3135A">
        <w:rPr>
          <w:rFonts w:ascii="Book Antiqua" w:eastAsiaTheme="minorEastAsia" w:hAnsi="Book Antiqua" w:hint="eastAsia"/>
          <w:sz w:val="24"/>
          <w:szCs w:val="24"/>
          <w:lang w:eastAsia="zh-CN"/>
        </w:rPr>
        <w:t>)</w:t>
      </w:r>
      <w:r w:rsidRPr="00741777">
        <w:rPr>
          <w:rFonts w:ascii="Book Antiqua" w:hAnsi="Book Antiqua"/>
          <w:sz w:val="24"/>
          <w:szCs w:val="24"/>
        </w:rPr>
        <w:t xml:space="preserve"> electrode placed into the tumor under </w:t>
      </w:r>
      <w:r w:rsidR="0094571F" w:rsidRPr="00FD5DC2">
        <w:rPr>
          <w:rFonts w:ascii="Book Antiqua" w:eastAsiaTheme="minorEastAsia" w:hAnsi="Book Antiqua"/>
          <w:sz w:val="24"/>
          <w:szCs w:val="24"/>
          <w:lang w:eastAsia="zh-CN"/>
        </w:rPr>
        <w:t>ultrasonography</w:t>
      </w:r>
      <w:r w:rsidRPr="00741777">
        <w:rPr>
          <w:rFonts w:ascii="Book Antiqua" w:hAnsi="Book Antiqua"/>
          <w:sz w:val="24"/>
          <w:szCs w:val="24"/>
        </w:rPr>
        <w:t>-guidance with ablation performed during balloon-occlu</w:t>
      </w:r>
      <w:r w:rsidR="00BE749A" w:rsidRPr="00741777">
        <w:rPr>
          <w:rFonts w:ascii="Book Antiqua" w:hAnsi="Book Antiqua"/>
          <w:sz w:val="24"/>
          <w:szCs w:val="24"/>
        </w:rPr>
        <w:t xml:space="preserve">sion (circle in </w:t>
      </w:r>
      <w:r w:rsidR="00BE749A" w:rsidRPr="00FD5DC2">
        <w:rPr>
          <w:rFonts w:ascii="Book Antiqua" w:hAnsi="Book Antiqua"/>
          <w:caps/>
          <w:sz w:val="24"/>
          <w:szCs w:val="24"/>
        </w:rPr>
        <w:t>b</w:t>
      </w:r>
      <w:r w:rsidR="00BE749A" w:rsidRPr="00741777">
        <w:rPr>
          <w:rFonts w:ascii="Book Antiqua" w:hAnsi="Book Antiqua"/>
          <w:sz w:val="24"/>
          <w:szCs w:val="24"/>
        </w:rPr>
        <w:t xml:space="preserve">). Post-RFA digital subtraction angiography </w:t>
      </w:r>
      <w:r w:rsidRPr="00741777">
        <w:rPr>
          <w:rFonts w:ascii="Book Antiqua" w:hAnsi="Book Antiqua"/>
          <w:sz w:val="24"/>
          <w:szCs w:val="24"/>
        </w:rPr>
        <w:t>show</w:t>
      </w:r>
      <w:r w:rsidR="00B04921" w:rsidRPr="00741777">
        <w:rPr>
          <w:rFonts w:ascii="Book Antiqua" w:hAnsi="Book Antiqua"/>
          <w:sz w:val="24"/>
          <w:szCs w:val="24"/>
        </w:rPr>
        <w:t>ing the</w:t>
      </w:r>
      <w:r w:rsidRPr="00741777">
        <w:rPr>
          <w:rFonts w:ascii="Book Antiqua" w:hAnsi="Book Antiqua"/>
          <w:sz w:val="24"/>
          <w:szCs w:val="24"/>
        </w:rPr>
        <w:t xml:space="preserve"> central devascularized area with peripheral reactive hyperemia (</w:t>
      </w:r>
      <w:r w:rsidRPr="00FD5DC2">
        <w:rPr>
          <w:rFonts w:ascii="Book Antiqua" w:hAnsi="Book Antiqua"/>
          <w:caps/>
          <w:sz w:val="24"/>
          <w:szCs w:val="24"/>
        </w:rPr>
        <w:t>c</w:t>
      </w:r>
      <w:r w:rsidRPr="00741777">
        <w:rPr>
          <w:rFonts w:ascii="Book Antiqua" w:hAnsi="Book Antiqua"/>
          <w:sz w:val="24"/>
          <w:szCs w:val="24"/>
        </w:rPr>
        <w:t xml:space="preserve">). Complete devascularization obtained with superselective </w:t>
      </w:r>
      <w:r w:rsidR="00F9429D" w:rsidRPr="00741777">
        <w:rPr>
          <w:rFonts w:ascii="Book Antiqua" w:hAnsi="Book Antiqua"/>
          <w:sz w:val="24"/>
          <w:szCs w:val="24"/>
        </w:rPr>
        <w:t xml:space="preserve">Drug-eluting bead </w:t>
      </w:r>
      <w:r w:rsidR="00F9429D" w:rsidRPr="00FD5DC2">
        <w:rPr>
          <w:rFonts w:ascii="Book Antiqua" w:hAnsi="Book Antiqua"/>
          <w:bCs/>
          <w:sz w:val="24"/>
          <w:szCs w:val="24"/>
        </w:rPr>
        <w:t>trans-arterial chemoembolization</w:t>
      </w:r>
      <w:r w:rsidRPr="00741777">
        <w:rPr>
          <w:rFonts w:ascii="Book Antiqua" w:hAnsi="Book Antiqua"/>
          <w:sz w:val="24"/>
          <w:szCs w:val="24"/>
        </w:rPr>
        <w:t xml:space="preserve"> (</w:t>
      </w:r>
      <w:r w:rsidRPr="00FD5DC2">
        <w:rPr>
          <w:rFonts w:ascii="Book Antiqua" w:hAnsi="Book Antiqua"/>
          <w:caps/>
          <w:sz w:val="24"/>
          <w:szCs w:val="24"/>
        </w:rPr>
        <w:t>d</w:t>
      </w:r>
      <w:r w:rsidRPr="00741777">
        <w:rPr>
          <w:rFonts w:ascii="Book Antiqua" w:hAnsi="Book Antiqua"/>
          <w:sz w:val="24"/>
          <w:szCs w:val="24"/>
        </w:rPr>
        <w:t>).</w:t>
      </w:r>
      <w:r w:rsidR="00FD5DC2">
        <w:rPr>
          <w:rFonts w:ascii="Book Antiqua" w:eastAsiaTheme="minorEastAsia" w:hAnsi="Book Antiqua" w:hint="eastAsia"/>
          <w:sz w:val="24"/>
          <w:szCs w:val="24"/>
          <w:lang w:eastAsia="zh-CN"/>
        </w:rPr>
        <w:t xml:space="preserve"> </w:t>
      </w:r>
    </w:p>
    <w:p w:rsidR="00F9429D" w:rsidRDefault="00F9429D">
      <w:pPr>
        <w:rPr>
          <w:rFonts w:ascii="Book Antiqua" w:hAnsi="Book Antiqua"/>
          <w:sz w:val="24"/>
          <w:szCs w:val="24"/>
        </w:rPr>
      </w:pPr>
      <w:r>
        <w:rPr>
          <w:rFonts w:ascii="Book Antiqua" w:hAnsi="Book Antiqua"/>
          <w:sz w:val="24"/>
          <w:szCs w:val="24"/>
        </w:rPr>
        <w:br w:type="page"/>
      </w:r>
    </w:p>
    <w:p w:rsidR="0023028F" w:rsidRPr="00741777" w:rsidRDefault="0023028F" w:rsidP="00F9429D">
      <w:pPr>
        <w:spacing w:after="0" w:line="360" w:lineRule="auto"/>
        <w:jc w:val="both"/>
        <w:rPr>
          <w:rFonts w:ascii="Book Antiqua" w:hAnsi="Book Antiqua"/>
          <w:sz w:val="24"/>
          <w:szCs w:val="24"/>
        </w:rPr>
      </w:pPr>
    </w:p>
    <w:p w:rsidR="0023028F" w:rsidRPr="00741777" w:rsidRDefault="0023028F" w:rsidP="00741777">
      <w:pPr>
        <w:spacing w:after="0" w:line="360" w:lineRule="auto"/>
        <w:jc w:val="both"/>
        <w:rPr>
          <w:rFonts w:ascii="Book Antiqua" w:hAnsi="Book Antiqua"/>
          <w:sz w:val="24"/>
          <w:szCs w:val="24"/>
        </w:rPr>
      </w:pPr>
    </w:p>
    <w:p w:rsidR="0023028F" w:rsidRPr="00741777" w:rsidRDefault="0023028F" w:rsidP="00741777">
      <w:pPr>
        <w:spacing w:after="0" w:line="360" w:lineRule="auto"/>
        <w:rPr>
          <w:rFonts w:ascii="Book Antiqua" w:hAnsi="Book Antiqua"/>
          <w:sz w:val="24"/>
          <w:szCs w:val="24"/>
        </w:rPr>
      </w:pPr>
      <w:r w:rsidRPr="00741777">
        <w:rPr>
          <w:rFonts w:ascii="Book Antiqua" w:hAnsi="Book Antiqua"/>
          <w:b/>
          <w:noProof/>
          <w:sz w:val="24"/>
          <w:szCs w:val="24"/>
          <w:lang w:eastAsia="zh-CN" w:bidi="ar-SA"/>
        </w:rPr>
        <w:drawing>
          <wp:inline distT="0" distB="0" distL="0" distR="0" wp14:anchorId="62C3A1AE" wp14:editId="061E8E03">
            <wp:extent cx="6115685" cy="2728595"/>
            <wp:effectExtent l="0" t="0" r="0" b="0"/>
            <wp:docPr id="2" name="Immagine 2" descr="Fig 1 W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WJ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685" cy="2728595"/>
                    </a:xfrm>
                    <a:prstGeom prst="rect">
                      <a:avLst/>
                    </a:prstGeom>
                    <a:noFill/>
                    <a:ln>
                      <a:noFill/>
                    </a:ln>
                  </pic:spPr>
                </pic:pic>
              </a:graphicData>
            </a:graphic>
          </wp:inline>
        </w:drawing>
      </w:r>
    </w:p>
    <w:p w:rsidR="00FD5DC2" w:rsidRPr="00FD5DC2" w:rsidRDefault="0023028F" w:rsidP="00FD5DC2">
      <w:pPr>
        <w:spacing w:after="0" w:line="360" w:lineRule="auto"/>
        <w:jc w:val="both"/>
        <w:rPr>
          <w:rFonts w:ascii="Book Antiqua" w:eastAsiaTheme="minorEastAsia" w:hAnsi="Book Antiqua"/>
          <w:b/>
          <w:sz w:val="24"/>
          <w:szCs w:val="24"/>
          <w:lang w:eastAsia="zh-CN"/>
        </w:rPr>
      </w:pPr>
      <w:r w:rsidRPr="00741777">
        <w:rPr>
          <w:rFonts w:ascii="Book Antiqua" w:hAnsi="Book Antiqua"/>
          <w:b/>
          <w:sz w:val="24"/>
          <w:szCs w:val="24"/>
        </w:rPr>
        <w:t>Fig</w:t>
      </w:r>
      <w:r w:rsidR="00FD5DC2">
        <w:rPr>
          <w:rFonts w:ascii="Book Antiqua" w:eastAsiaTheme="minorEastAsia" w:hAnsi="Book Antiqua" w:hint="eastAsia"/>
          <w:b/>
          <w:sz w:val="24"/>
          <w:szCs w:val="24"/>
          <w:lang w:eastAsia="zh-CN"/>
        </w:rPr>
        <w:t>ure</w:t>
      </w:r>
      <w:r w:rsidRPr="00741777">
        <w:rPr>
          <w:rFonts w:ascii="Book Antiqua" w:hAnsi="Book Antiqua"/>
          <w:b/>
          <w:sz w:val="24"/>
          <w:szCs w:val="24"/>
        </w:rPr>
        <w:t xml:space="preserve"> 2</w:t>
      </w:r>
      <w:r w:rsidR="00FD5DC2">
        <w:rPr>
          <w:rFonts w:ascii="Book Antiqua" w:eastAsiaTheme="minorEastAsia" w:hAnsi="Book Antiqua" w:hint="eastAsia"/>
          <w:b/>
          <w:sz w:val="24"/>
          <w:szCs w:val="24"/>
          <w:lang w:eastAsia="zh-CN"/>
        </w:rPr>
        <w:t xml:space="preserve"> </w:t>
      </w:r>
      <w:r w:rsidRPr="00741777">
        <w:rPr>
          <w:rFonts w:ascii="Book Antiqua" w:hAnsi="Book Antiqua"/>
          <w:b/>
          <w:sz w:val="24"/>
          <w:szCs w:val="24"/>
        </w:rPr>
        <w:t xml:space="preserve">Complex </w:t>
      </w:r>
      <w:r w:rsidR="00EA4D1A" w:rsidRPr="00741777">
        <w:rPr>
          <w:rFonts w:ascii="Book Antiqua" w:hAnsi="Book Antiqua"/>
          <w:b/>
          <w:sz w:val="24"/>
          <w:szCs w:val="24"/>
        </w:rPr>
        <w:t>l</w:t>
      </w:r>
      <w:r w:rsidRPr="00741777">
        <w:rPr>
          <w:rFonts w:ascii="Book Antiqua" w:hAnsi="Book Antiqua"/>
          <w:b/>
          <w:sz w:val="24"/>
          <w:szCs w:val="24"/>
        </w:rPr>
        <w:t>esion</w:t>
      </w:r>
      <w:r w:rsidR="00FD5DC2">
        <w:rPr>
          <w:rFonts w:ascii="Book Antiqua" w:eastAsiaTheme="minorEastAsia" w:hAnsi="Book Antiqua" w:hint="eastAsia"/>
          <w:b/>
          <w:sz w:val="24"/>
          <w:szCs w:val="24"/>
          <w:lang w:eastAsia="zh-CN"/>
        </w:rPr>
        <w:t xml:space="preserve">. </w:t>
      </w:r>
      <w:r w:rsidR="00BF70EA" w:rsidRPr="00BF70EA">
        <w:rPr>
          <w:rFonts w:ascii="Book Antiqua" w:hAnsi="Book Antiqua"/>
          <w:sz w:val="24"/>
          <w:szCs w:val="24"/>
        </w:rPr>
        <w:t xml:space="preserve">Hepatocellular carcinoma </w:t>
      </w:r>
      <w:r w:rsidRPr="00741777">
        <w:rPr>
          <w:rFonts w:ascii="Book Antiqua" w:hAnsi="Book Antiqua"/>
          <w:sz w:val="24"/>
          <w:szCs w:val="24"/>
        </w:rPr>
        <w:t>in SV (</w:t>
      </w:r>
      <w:r w:rsidR="00DB11E0" w:rsidRPr="00741777">
        <w:rPr>
          <w:rFonts w:ascii="Book Antiqua" w:hAnsi="Book Antiqua"/>
          <w:sz w:val="24"/>
          <w:szCs w:val="24"/>
        </w:rPr>
        <w:t>5 cm</w:t>
      </w:r>
      <w:r w:rsidRPr="00741777">
        <w:rPr>
          <w:rFonts w:ascii="Book Antiqua" w:hAnsi="Book Antiqua"/>
          <w:sz w:val="24"/>
          <w:szCs w:val="24"/>
        </w:rPr>
        <w:t xml:space="preserve"> in size), located on the intra-abdominal free-surface, </w:t>
      </w:r>
      <w:r w:rsidR="00477C99" w:rsidRPr="00741777">
        <w:rPr>
          <w:rFonts w:ascii="Book Antiqua" w:hAnsi="Book Antiqua"/>
          <w:sz w:val="24"/>
          <w:szCs w:val="24"/>
        </w:rPr>
        <w:t>adjacent</w:t>
      </w:r>
      <w:r w:rsidRPr="00741777">
        <w:rPr>
          <w:rFonts w:ascii="Book Antiqua" w:hAnsi="Book Antiqua"/>
          <w:sz w:val="24"/>
          <w:szCs w:val="24"/>
        </w:rPr>
        <w:t xml:space="preserve"> to </w:t>
      </w:r>
      <w:r w:rsidR="00477C99" w:rsidRPr="00741777">
        <w:rPr>
          <w:rFonts w:ascii="Book Antiqua" w:hAnsi="Book Antiqua"/>
          <w:sz w:val="24"/>
          <w:szCs w:val="24"/>
        </w:rPr>
        <w:t xml:space="preserve">a </w:t>
      </w:r>
      <w:r w:rsidRPr="00741777">
        <w:rPr>
          <w:rFonts w:ascii="Book Antiqua" w:hAnsi="Book Antiqua"/>
          <w:sz w:val="24"/>
          <w:szCs w:val="24"/>
        </w:rPr>
        <w:t>gastrointestinal structure (</w:t>
      </w:r>
      <w:r w:rsidRPr="00FD5DC2">
        <w:rPr>
          <w:rFonts w:ascii="Book Antiqua" w:hAnsi="Book Antiqua"/>
          <w:caps/>
          <w:sz w:val="24"/>
          <w:szCs w:val="24"/>
        </w:rPr>
        <w:t>a</w:t>
      </w:r>
      <w:r w:rsidRPr="00741777">
        <w:rPr>
          <w:rFonts w:ascii="Book Antiqua" w:hAnsi="Book Antiqua"/>
          <w:sz w:val="24"/>
          <w:szCs w:val="24"/>
        </w:rPr>
        <w:t>). Combined treatment allows obtain</w:t>
      </w:r>
      <w:r w:rsidR="00477C99" w:rsidRPr="00741777">
        <w:rPr>
          <w:rFonts w:ascii="Book Antiqua" w:hAnsi="Book Antiqua"/>
          <w:sz w:val="24"/>
          <w:szCs w:val="24"/>
        </w:rPr>
        <w:t>ing</w:t>
      </w:r>
      <w:r w:rsidRPr="00741777">
        <w:rPr>
          <w:rFonts w:ascii="Book Antiqua" w:hAnsi="Book Antiqua"/>
          <w:sz w:val="24"/>
          <w:szCs w:val="24"/>
        </w:rPr>
        <w:t xml:space="preserve"> a central safe necrosis with </w:t>
      </w:r>
      <w:r w:rsidR="00BF70EA" w:rsidRPr="00FD5DC2">
        <w:rPr>
          <w:rFonts w:ascii="Book Antiqua" w:eastAsiaTheme="minorEastAsia" w:hAnsi="Book Antiqua"/>
          <w:bCs/>
          <w:sz w:val="24"/>
          <w:szCs w:val="24"/>
          <w:lang w:eastAsia="zh-CN"/>
        </w:rPr>
        <w:t>radiofrequency ablation</w:t>
      </w:r>
      <w:r w:rsidR="00BF70EA">
        <w:rPr>
          <w:rFonts w:ascii="Book Antiqua" w:eastAsiaTheme="minorEastAsia" w:hAnsi="Book Antiqua" w:hint="eastAsia"/>
          <w:bCs/>
          <w:sz w:val="24"/>
          <w:szCs w:val="24"/>
          <w:lang w:eastAsia="zh-CN"/>
        </w:rPr>
        <w:t xml:space="preserve"> (RFA)</w:t>
      </w:r>
      <w:r w:rsidR="00BE749A" w:rsidRPr="00741777">
        <w:rPr>
          <w:rFonts w:ascii="Book Antiqua" w:hAnsi="Book Antiqua"/>
          <w:sz w:val="24"/>
          <w:szCs w:val="24"/>
        </w:rPr>
        <w:t>; subsequent</w:t>
      </w:r>
      <w:r w:rsidRPr="00741777">
        <w:rPr>
          <w:rFonts w:ascii="Book Antiqua" w:hAnsi="Book Antiqua"/>
          <w:sz w:val="24"/>
          <w:szCs w:val="24"/>
        </w:rPr>
        <w:t xml:space="preserve"> post-RFA </w:t>
      </w:r>
      <w:r w:rsidR="00BF70EA" w:rsidRPr="00FD5DC2">
        <w:rPr>
          <w:rFonts w:ascii="Book Antiqua" w:hAnsi="Book Antiqua"/>
          <w:bCs/>
          <w:sz w:val="24"/>
          <w:szCs w:val="24"/>
        </w:rPr>
        <w:t>trans-arterial chemoembolization</w:t>
      </w:r>
      <w:r w:rsidR="00BF70EA" w:rsidRPr="00741777">
        <w:rPr>
          <w:rFonts w:ascii="Book Antiqua" w:hAnsi="Book Antiqua"/>
          <w:sz w:val="24"/>
          <w:szCs w:val="24"/>
        </w:rPr>
        <w:t xml:space="preserve"> </w:t>
      </w:r>
      <w:r w:rsidR="00BE749A" w:rsidRPr="00741777">
        <w:rPr>
          <w:rFonts w:ascii="Book Antiqua" w:hAnsi="Book Antiqua"/>
          <w:sz w:val="24"/>
          <w:szCs w:val="24"/>
        </w:rPr>
        <w:t xml:space="preserve">was used </w:t>
      </w:r>
      <w:r w:rsidRPr="00741777">
        <w:rPr>
          <w:rFonts w:ascii="Book Antiqua" w:hAnsi="Book Antiqua"/>
          <w:sz w:val="24"/>
          <w:szCs w:val="24"/>
        </w:rPr>
        <w:t xml:space="preserve">to treat </w:t>
      </w:r>
      <w:r w:rsidR="00477C99" w:rsidRPr="00741777">
        <w:rPr>
          <w:rFonts w:ascii="Book Antiqua" w:hAnsi="Book Antiqua"/>
          <w:sz w:val="24"/>
          <w:szCs w:val="24"/>
        </w:rPr>
        <w:t xml:space="preserve">a </w:t>
      </w:r>
      <w:r w:rsidRPr="00741777">
        <w:rPr>
          <w:rFonts w:ascii="Book Antiqua" w:hAnsi="Book Antiqua"/>
          <w:sz w:val="24"/>
          <w:szCs w:val="24"/>
        </w:rPr>
        <w:t>peripheral portion of the tumor, obtaining a safe complete response (</w:t>
      </w:r>
      <w:r w:rsidRPr="00FD5DC2">
        <w:rPr>
          <w:rFonts w:ascii="Book Antiqua" w:hAnsi="Book Antiqua"/>
          <w:caps/>
          <w:sz w:val="24"/>
          <w:szCs w:val="24"/>
        </w:rPr>
        <w:t>b</w:t>
      </w:r>
      <w:r w:rsidRPr="00741777">
        <w:rPr>
          <w:rFonts w:ascii="Book Antiqua" w:hAnsi="Book Antiqua"/>
          <w:sz w:val="24"/>
          <w:szCs w:val="24"/>
        </w:rPr>
        <w:t>).</w:t>
      </w:r>
      <w:r w:rsidR="00EA4D1A">
        <w:rPr>
          <w:rFonts w:ascii="Book Antiqua" w:eastAsiaTheme="minorEastAsia" w:hAnsi="Book Antiqua" w:hint="eastAsia"/>
          <w:sz w:val="24"/>
          <w:szCs w:val="24"/>
          <w:lang w:eastAsia="zh-CN"/>
        </w:rPr>
        <w:t xml:space="preserve"> </w:t>
      </w:r>
    </w:p>
    <w:p w:rsidR="0023028F" w:rsidRPr="00BF70EA" w:rsidRDefault="0023028F" w:rsidP="00741777">
      <w:pPr>
        <w:spacing w:after="0" w:line="360" w:lineRule="auto"/>
        <w:rPr>
          <w:rFonts w:ascii="Book Antiqua" w:eastAsiaTheme="minorEastAsia" w:hAnsi="Book Antiqua"/>
          <w:sz w:val="24"/>
          <w:szCs w:val="24"/>
          <w:lang w:eastAsia="zh-CN"/>
        </w:rPr>
      </w:pPr>
    </w:p>
    <w:sectPr w:rsidR="0023028F" w:rsidRPr="00BF70EA" w:rsidSect="00844B2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422" w:rsidRDefault="003F7422" w:rsidP="00CD13ED">
      <w:pPr>
        <w:spacing w:after="0" w:line="240" w:lineRule="auto"/>
      </w:pPr>
      <w:r>
        <w:separator/>
      </w:r>
    </w:p>
  </w:endnote>
  <w:endnote w:type="continuationSeparator" w:id="0">
    <w:p w:rsidR="003F7422" w:rsidRDefault="003F7422" w:rsidP="00CD1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dvGulliv-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422" w:rsidRDefault="003F7422" w:rsidP="00CD13ED">
      <w:pPr>
        <w:spacing w:after="0" w:line="240" w:lineRule="auto"/>
      </w:pPr>
      <w:r>
        <w:separator/>
      </w:r>
    </w:p>
  </w:footnote>
  <w:footnote w:type="continuationSeparator" w:id="0">
    <w:p w:rsidR="003F7422" w:rsidRDefault="003F7422" w:rsidP="00CD13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055AD"/>
    <w:multiLevelType w:val="hybridMultilevel"/>
    <w:tmpl w:val="D256A4FE"/>
    <w:lvl w:ilvl="0" w:tplc="C622A850">
      <w:start w:val="1"/>
      <w:numFmt w:val="decimal"/>
      <w:suff w:val="nothing"/>
      <w:lvlText w:val="%1."/>
      <w:lvlJc w:val="left"/>
      <w:pPr>
        <w:ind w:left="720" w:hanging="363"/>
      </w:pPr>
      <w:rPr>
        <w:rFonts w:hint="default"/>
        <w:strike w:val="0"/>
        <w:color w:val="auto"/>
      </w:rPr>
    </w:lvl>
    <w:lvl w:ilvl="1" w:tplc="04100019" w:tentative="1">
      <w:start w:val="1"/>
      <w:numFmt w:val="lowerLetter"/>
      <w:lvlText w:val="%2."/>
      <w:lvlJc w:val="left"/>
      <w:pPr>
        <w:ind w:left="6042" w:hanging="360"/>
      </w:pPr>
    </w:lvl>
    <w:lvl w:ilvl="2" w:tplc="0410001B" w:tentative="1">
      <w:start w:val="1"/>
      <w:numFmt w:val="lowerRoman"/>
      <w:lvlText w:val="%3."/>
      <w:lvlJc w:val="right"/>
      <w:pPr>
        <w:ind w:left="6762" w:hanging="180"/>
      </w:pPr>
    </w:lvl>
    <w:lvl w:ilvl="3" w:tplc="0410000F" w:tentative="1">
      <w:start w:val="1"/>
      <w:numFmt w:val="decimal"/>
      <w:lvlText w:val="%4."/>
      <w:lvlJc w:val="left"/>
      <w:pPr>
        <w:ind w:left="7482" w:hanging="360"/>
      </w:pPr>
    </w:lvl>
    <w:lvl w:ilvl="4" w:tplc="04100019" w:tentative="1">
      <w:start w:val="1"/>
      <w:numFmt w:val="lowerLetter"/>
      <w:lvlText w:val="%5."/>
      <w:lvlJc w:val="left"/>
      <w:pPr>
        <w:ind w:left="8202" w:hanging="360"/>
      </w:pPr>
    </w:lvl>
    <w:lvl w:ilvl="5" w:tplc="0410001B" w:tentative="1">
      <w:start w:val="1"/>
      <w:numFmt w:val="lowerRoman"/>
      <w:lvlText w:val="%6."/>
      <w:lvlJc w:val="right"/>
      <w:pPr>
        <w:ind w:left="8922" w:hanging="180"/>
      </w:pPr>
    </w:lvl>
    <w:lvl w:ilvl="6" w:tplc="0410000F" w:tentative="1">
      <w:start w:val="1"/>
      <w:numFmt w:val="decimal"/>
      <w:lvlText w:val="%7."/>
      <w:lvlJc w:val="left"/>
      <w:pPr>
        <w:ind w:left="9642" w:hanging="360"/>
      </w:pPr>
    </w:lvl>
    <w:lvl w:ilvl="7" w:tplc="04100019" w:tentative="1">
      <w:start w:val="1"/>
      <w:numFmt w:val="lowerLetter"/>
      <w:lvlText w:val="%8."/>
      <w:lvlJc w:val="left"/>
      <w:pPr>
        <w:ind w:left="10362" w:hanging="360"/>
      </w:pPr>
    </w:lvl>
    <w:lvl w:ilvl="8" w:tplc="0410001B" w:tentative="1">
      <w:start w:val="1"/>
      <w:numFmt w:val="lowerRoman"/>
      <w:lvlText w:val="%9."/>
      <w:lvlJc w:val="right"/>
      <w:pPr>
        <w:ind w:left="11082" w:hanging="180"/>
      </w:pPr>
    </w:lvl>
  </w:abstractNum>
  <w:abstractNum w:abstractNumId="1" w15:restartNumberingAfterBreak="0">
    <w:nsid w:val="4405354F"/>
    <w:multiLevelType w:val="hybridMultilevel"/>
    <w:tmpl w:val="98FA1F72"/>
    <w:lvl w:ilvl="0" w:tplc="34CA981A">
      <w:start w:val="1"/>
      <w:numFmt w:val="decimal"/>
      <w:lvlText w:val="%1."/>
      <w:lvlJc w:val="left"/>
      <w:pPr>
        <w:ind w:left="1077" w:hanging="360"/>
      </w:pPr>
      <w:rPr>
        <w:rFonts w:hint="default"/>
        <w:strike w:val="0"/>
        <w:color w:val="auto"/>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num w:numId="1">
    <w:abstractNumId w:val="0"/>
  </w:num>
  <w:num w:numId="2">
    <w:abstractNumId w:val="0"/>
    <w:lvlOverride w:ilvl="0">
      <w:lvl w:ilvl="0" w:tplc="C622A850">
        <w:start w:val="1"/>
        <w:numFmt w:val="decimal"/>
        <w:suff w:val="space"/>
        <w:lvlText w:val="%1."/>
        <w:lvlJc w:val="left"/>
        <w:pPr>
          <w:ind w:left="720" w:hanging="360"/>
        </w:pPr>
        <w:rPr>
          <w:rFonts w:hint="default"/>
          <w:strike w:val="0"/>
          <w:color w:val="auto"/>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3">
    <w:abstractNumId w:val="0"/>
    <w:lvlOverride w:ilvl="0">
      <w:lvl w:ilvl="0" w:tplc="C622A850">
        <w:start w:val="1"/>
        <w:numFmt w:val="decimal"/>
        <w:suff w:val="nothing"/>
        <w:lvlText w:val="%1."/>
        <w:lvlJc w:val="left"/>
        <w:pPr>
          <w:ind w:left="720" w:hanging="360"/>
        </w:pPr>
        <w:rPr>
          <w:rFonts w:hint="default"/>
          <w:strike w:val="0"/>
          <w:color w:val="auto"/>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4">
    <w:abstractNumId w:val="0"/>
    <w:lvlOverride w:ilvl="0">
      <w:lvl w:ilvl="0" w:tplc="C622A850">
        <w:start w:val="1"/>
        <w:numFmt w:val="decimal"/>
        <w:suff w:val="nothing"/>
        <w:lvlText w:val="%1."/>
        <w:lvlJc w:val="left"/>
        <w:pPr>
          <w:ind w:left="360" w:hanging="360"/>
        </w:pPr>
        <w:rPr>
          <w:rFonts w:hint="default"/>
          <w:strike w:val="0"/>
          <w:color w:val="auto"/>
        </w:rPr>
      </w:lvl>
    </w:lvlOverride>
    <w:lvlOverride w:ilvl="1">
      <w:lvl w:ilvl="1" w:tplc="04100019" w:tentative="1">
        <w:start w:val="1"/>
        <w:numFmt w:val="lowerLetter"/>
        <w:lvlText w:val="%2."/>
        <w:lvlJc w:val="left"/>
        <w:pPr>
          <w:ind w:left="1080" w:hanging="360"/>
        </w:pPr>
      </w:lvl>
    </w:lvlOverride>
    <w:lvlOverride w:ilvl="2">
      <w:lvl w:ilvl="2" w:tplc="0410001B" w:tentative="1">
        <w:start w:val="1"/>
        <w:numFmt w:val="lowerRoman"/>
        <w:lvlText w:val="%3."/>
        <w:lvlJc w:val="right"/>
        <w:pPr>
          <w:ind w:left="1800" w:hanging="180"/>
        </w:pPr>
      </w:lvl>
    </w:lvlOverride>
    <w:lvlOverride w:ilvl="3">
      <w:lvl w:ilvl="3" w:tplc="0410000F" w:tentative="1">
        <w:start w:val="1"/>
        <w:numFmt w:val="decimal"/>
        <w:lvlText w:val="%4."/>
        <w:lvlJc w:val="left"/>
        <w:pPr>
          <w:ind w:left="2520" w:hanging="360"/>
        </w:pPr>
      </w:lvl>
    </w:lvlOverride>
    <w:lvlOverride w:ilvl="4">
      <w:lvl w:ilvl="4" w:tplc="04100019" w:tentative="1">
        <w:start w:val="1"/>
        <w:numFmt w:val="lowerLetter"/>
        <w:lvlText w:val="%5."/>
        <w:lvlJc w:val="left"/>
        <w:pPr>
          <w:ind w:left="3240" w:hanging="360"/>
        </w:pPr>
      </w:lvl>
    </w:lvlOverride>
    <w:lvlOverride w:ilvl="5">
      <w:lvl w:ilvl="5" w:tplc="0410001B" w:tentative="1">
        <w:start w:val="1"/>
        <w:numFmt w:val="lowerRoman"/>
        <w:lvlText w:val="%6."/>
        <w:lvlJc w:val="right"/>
        <w:pPr>
          <w:ind w:left="3960" w:hanging="180"/>
        </w:pPr>
      </w:lvl>
    </w:lvlOverride>
    <w:lvlOverride w:ilvl="6">
      <w:lvl w:ilvl="6" w:tplc="0410000F" w:tentative="1">
        <w:start w:val="1"/>
        <w:numFmt w:val="decimal"/>
        <w:lvlText w:val="%7."/>
        <w:lvlJc w:val="left"/>
        <w:pPr>
          <w:ind w:left="4680" w:hanging="360"/>
        </w:pPr>
      </w:lvl>
    </w:lvlOverride>
    <w:lvlOverride w:ilvl="7">
      <w:lvl w:ilvl="7" w:tplc="04100019" w:tentative="1">
        <w:start w:val="1"/>
        <w:numFmt w:val="lowerLetter"/>
        <w:lvlText w:val="%8."/>
        <w:lvlJc w:val="left"/>
        <w:pPr>
          <w:ind w:left="5400" w:hanging="360"/>
        </w:pPr>
      </w:lvl>
    </w:lvlOverride>
    <w:lvlOverride w:ilvl="8">
      <w:lvl w:ilvl="8" w:tplc="0410001B" w:tentative="1">
        <w:start w:val="1"/>
        <w:numFmt w:val="lowerRoman"/>
        <w:lvlText w:val="%9."/>
        <w:lvlJc w:val="right"/>
        <w:pPr>
          <w:ind w:left="6120" w:hanging="180"/>
        </w:pPr>
      </w:lvl>
    </w:lvlOverride>
  </w:num>
  <w:num w:numId="5">
    <w:abstractNumId w:val="0"/>
    <w:lvlOverride w:ilvl="0">
      <w:lvl w:ilvl="0" w:tplc="C622A850">
        <w:start w:val="1"/>
        <w:numFmt w:val="decimal"/>
        <w:suff w:val="nothing"/>
        <w:lvlText w:val="%1."/>
        <w:lvlJc w:val="left"/>
        <w:pPr>
          <w:ind w:left="720" w:hanging="360"/>
        </w:pPr>
        <w:rPr>
          <w:rFonts w:hint="default"/>
          <w:strike w:val="0"/>
          <w:color w:val="auto"/>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00E"/>
    <w:rsid w:val="000011A9"/>
    <w:rsid w:val="000150D8"/>
    <w:rsid w:val="00016381"/>
    <w:rsid w:val="00027B6D"/>
    <w:rsid w:val="00043B18"/>
    <w:rsid w:val="00054DC7"/>
    <w:rsid w:val="00070987"/>
    <w:rsid w:val="0008721B"/>
    <w:rsid w:val="000C15B2"/>
    <w:rsid w:val="000E3900"/>
    <w:rsid w:val="000F77F5"/>
    <w:rsid w:val="00111AF2"/>
    <w:rsid w:val="001532E5"/>
    <w:rsid w:val="001736F7"/>
    <w:rsid w:val="00182BB8"/>
    <w:rsid w:val="00197457"/>
    <w:rsid w:val="001A0DFB"/>
    <w:rsid w:val="001A6A5D"/>
    <w:rsid w:val="001B23EE"/>
    <w:rsid w:val="001C31AA"/>
    <w:rsid w:val="001F4C60"/>
    <w:rsid w:val="00212F36"/>
    <w:rsid w:val="002161A3"/>
    <w:rsid w:val="0022285A"/>
    <w:rsid w:val="0023028F"/>
    <w:rsid w:val="00234A45"/>
    <w:rsid w:val="00252BFC"/>
    <w:rsid w:val="00255769"/>
    <w:rsid w:val="00257827"/>
    <w:rsid w:val="0028021F"/>
    <w:rsid w:val="002950E4"/>
    <w:rsid w:val="002B793D"/>
    <w:rsid w:val="002E100E"/>
    <w:rsid w:val="00301061"/>
    <w:rsid w:val="003228D7"/>
    <w:rsid w:val="003319AE"/>
    <w:rsid w:val="0033217E"/>
    <w:rsid w:val="00355656"/>
    <w:rsid w:val="00374DD5"/>
    <w:rsid w:val="003810D8"/>
    <w:rsid w:val="0038229A"/>
    <w:rsid w:val="003B64AF"/>
    <w:rsid w:val="003F7305"/>
    <w:rsid w:val="003F7422"/>
    <w:rsid w:val="00415B14"/>
    <w:rsid w:val="00416628"/>
    <w:rsid w:val="00420853"/>
    <w:rsid w:val="0043735F"/>
    <w:rsid w:val="0047407C"/>
    <w:rsid w:val="00477C99"/>
    <w:rsid w:val="004B0758"/>
    <w:rsid w:val="005307EA"/>
    <w:rsid w:val="00531E06"/>
    <w:rsid w:val="00541DC4"/>
    <w:rsid w:val="00546FC4"/>
    <w:rsid w:val="00557AF0"/>
    <w:rsid w:val="00580922"/>
    <w:rsid w:val="005A3AC6"/>
    <w:rsid w:val="00601A1A"/>
    <w:rsid w:val="00607307"/>
    <w:rsid w:val="00632646"/>
    <w:rsid w:val="006409A7"/>
    <w:rsid w:val="006444C3"/>
    <w:rsid w:val="006467B8"/>
    <w:rsid w:val="00673DA7"/>
    <w:rsid w:val="00693FAF"/>
    <w:rsid w:val="006C089B"/>
    <w:rsid w:val="006C6F2B"/>
    <w:rsid w:val="006F64A1"/>
    <w:rsid w:val="0071304C"/>
    <w:rsid w:val="00741777"/>
    <w:rsid w:val="0076769E"/>
    <w:rsid w:val="00767DBD"/>
    <w:rsid w:val="007866D7"/>
    <w:rsid w:val="007A102E"/>
    <w:rsid w:val="007A3815"/>
    <w:rsid w:val="007B335E"/>
    <w:rsid w:val="007C4C36"/>
    <w:rsid w:val="00810FB1"/>
    <w:rsid w:val="00824F75"/>
    <w:rsid w:val="00836637"/>
    <w:rsid w:val="00836785"/>
    <w:rsid w:val="00844B26"/>
    <w:rsid w:val="00897278"/>
    <w:rsid w:val="008A53C2"/>
    <w:rsid w:val="008A699F"/>
    <w:rsid w:val="008B6FBD"/>
    <w:rsid w:val="008B73E5"/>
    <w:rsid w:val="008B7B53"/>
    <w:rsid w:val="008C5CF5"/>
    <w:rsid w:val="008C689F"/>
    <w:rsid w:val="008D71E3"/>
    <w:rsid w:val="00931461"/>
    <w:rsid w:val="00934E82"/>
    <w:rsid w:val="00937194"/>
    <w:rsid w:val="0094571F"/>
    <w:rsid w:val="009578BA"/>
    <w:rsid w:val="009C259A"/>
    <w:rsid w:val="00A14C4A"/>
    <w:rsid w:val="00A437A3"/>
    <w:rsid w:val="00A44D2F"/>
    <w:rsid w:val="00A64290"/>
    <w:rsid w:val="00A67BCF"/>
    <w:rsid w:val="00A90136"/>
    <w:rsid w:val="00AB03A5"/>
    <w:rsid w:val="00AC2990"/>
    <w:rsid w:val="00AE0A2B"/>
    <w:rsid w:val="00AE7CF8"/>
    <w:rsid w:val="00B0000B"/>
    <w:rsid w:val="00B028DC"/>
    <w:rsid w:val="00B04921"/>
    <w:rsid w:val="00B203D2"/>
    <w:rsid w:val="00B83F9E"/>
    <w:rsid w:val="00BC3BD6"/>
    <w:rsid w:val="00BD7453"/>
    <w:rsid w:val="00BE7087"/>
    <w:rsid w:val="00BE749A"/>
    <w:rsid w:val="00BF0A55"/>
    <w:rsid w:val="00BF70EA"/>
    <w:rsid w:val="00C165C9"/>
    <w:rsid w:val="00C2632B"/>
    <w:rsid w:val="00C3135A"/>
    <w:rsid w:val="00C4230C"/>
    <w:rsid w:val="00C52B1C"/>
    <w:rsid w:val="00CB4161"/>
    <w:rsid w:val="00CC30F0"/>
    <w:rsid w:val="00CD13ED"/>
    <w:rsid w:val="00CE096F"/>
    <w:rsid w:val="00CF2108"/>
    <w:rsid w:val="00CF5CCB"/>
    <w:rsid w:val="00D16AEE"/>
    <w:rsid w:val="00D345B3"/>
    <w:rsid w:val="00D514C8"/>
    <w:rsid w:val="00D55340"/>
    <w:rsid w:val="00D7138B"/>
    <w:rsid w:val="00D74A56"/>
    <w:rsid w:val="00D76250"/>
    <w:rsid w:val="00D84CA3"/>
    <w:rsid w:val="00D84F59"/>
    <w:rsid w:val="00D90107"/>
    <w:rsid w:val="00DB11E0"/>
    <w:rsid w:val="00DC4DFA"/>
    <w:rsid w:val="00E07996"/>
    <w:rsid w:val="00E41BC8"/>
    <w:rsid w:val="00E558F2"/>
    <w:rsid w:val="00E65263"/>
    <w:rsid w:val="00EA1204"/>
    <w:rsid w:val="00EA4D1A"/>
    <w:rsid w:val="00F2456A"/>
    <w:rsid w:val="00F366D8"/>
    <w:rsid w:val="00F42B64"/>
    <w:rsid w:val="00F514DA"/>
    <w:rsid w:val="00F55682"/>
    <w:rsid w:val="00F64AE7"/>
    <w:rsid w:val="00F87BC0"/>
    <w:rsid w:val="00F91B97"/>
    <w:rsid w:val="00F9429D"/>
    <w:rsid w:val="00FD5DC2"/>
    <w:rsid w:val="00FD797D"/>
    <w:rsid w:val="00FF253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1CAA61-62F7-4C78-B44F-0B19C232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00E"/>
    <w:rPr>
      <w:rFonts w:ascii="Calibri" w:eastAsia="Times New Roman" w:hAnsi="Calibr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E100E"/>
    <w:rPr>
      <w:b/>
      <w:bCs/>
    </w:rPr>
  </w:style>
  <w:style w:type="character" w:styleId="Hyperlink">
    <w:name w:val="Hyperlink"/>
    <w:uiPriority w:val="99"/>
    <w:rsid w:val="002E100E"/>
    <w:rPr>
      <w:color w:val="0000FF"/>
      <w:u w:val="single"/>
    </w:rPr>
  </w:style>
  <w:style w:type="paragraph" w:customStyle="1" w:styleId="1">
    <w:name w:val="正文1"/>
    <w:uiPriority w:val="99"/>
    <w:rsid w:val="002E100E"/>
    <w:pPr>
      <w:spacing w:after="0"/>
    </w:pPr>
    <w:rPr>
      <w:rFonts w:ascii="Arial" w:eastAsia="SimSun" w:hAnsi="Arial" w:cs="Arial"/>
      <w:color w:val="000000"/>
      <w:szCs w:val="20"/>
      <w:lang w:val="pl-PL" w:eastAsia="pl-PL"/>
    </w:rPr>
  </w:style>
  <w:style w:type="character" w:styleId="CommentReference">
    <w:name w:val="annotation reference"/>
    <w:uiPriority w:val="99"/>
    <w:semiHidden/>
    <w:unhideWhenUsed/>
    <w:rsid w:val="002E100E"/>
    <w:rPr>
      <w:sz w:val="21"/>
      <w:szCs w:val="21"/>
    </w:rPr>
  </w:style>
  <w:style w:type="paragraph" w:styleId="BalloonText">
    <w:name w:val="Balloon Text"/>
    <w:basedOn w:val="Normal"/>
    <w:link w:val="TestofumettoCarattere"/>
    <w:uiPriority w:val="99"/>
    <w:semiHidden/>
    <w:unhideWhenUsed/>
    <w:rsid w:val="002E100E"/>
    <w:pPr>
      <w:spacing w:after="0" w:line="240" w:lineRule="auto"/>
    </w:pPr>
    <w:rPr>
      <w:rFonts w:ascii="Tahoma" w:hAnsi="Tahoma" w:cs="Tahoma"/>
      <w:sz w:val="16"/>
      <w:szCs w:val="16"/>
    </w:rPr>
  </w:style>
  <w:style w:type="character" w:customStyle="1" w:styleId="TestofumettoCarattere">
    <w:name w:val="Testo fumetto Carattere"/>
    <w:basedOn w:val="DefaultParagraphFont"/>
    <w:link w:val="BalloonText"/>
    <w:uiPriority w:val="99"/>
    <w:semiHidden/>
    <w:rsid w:val="002E100E"/>
    <w:rPr>
      <w:rFonts w:ascii="Tahoma" w:eastAsia="Times New Roman" w:hAnsi="Tahoma" w:cs="Tahoma"/>
      <w:sz w:val="16"/>
      <w:szCs w:val="16"/>
      <w:lang w:val="en-US" w:bidi="en-US"/>
    </w:rPr>
  </w:style>
  <w:style w:type="paragraph" w:styleId="ListParagraph">
    <w:name w:val="List Paragraph"/>
    <w:basedOn w:val="Normal"/>
    <w:uiPriority w:val="34"/>
    <w:qFormat/>
    <w:rsid w:val="0023028F"/>
    <w:pPr>
      <w:ind w:left="720"/>
      <w:contextualSpacing/>
    </w:pPr>
  </w:style>
  <w:style w:type="paragraph" w:customStyle="1" w:styleId="Titolo1">
    <w:name w:val="Titolo1"/>
    <w:basedOn w:val="Normal"/>
    <w:rsid w:val="002950E4"/>
    <w:pPr>
      <w:spacing w:before="100" w:beforeAutospacing="1" w:after="100" w:afterAutospacing="1" w:line="240" w:lineRule="auto"/>
    </w:pPr>
    <w:rPr>
      <w:rFonts w:ascii="Times New Roman" w:hAnsi="Times New Roman"/>
      <w:sz w:val="24"/>
      <w:szCs w:val="24"/>
      <w:lang w:val="it-IT" w:eastAsia="it-IT" w:bidi="ar-SA"/>
    </w:rPr>
  </w:style>
  <w:style w:type="paragraph" w:customStyle="1" w:styleId="desc">
    <w:name w:val="desc"/>
    <w:basedOn w:val="Normal"/>
    <w:rsid w:val="002950E4"/>
    <w:pPr>
      <w:spacing w:before="100" w:beforeAutospacing="1" w:after="100" w:afterAutospacing="1" w:line="240" w:lineRule="auto"/>
    </w:pPr>
    <w:rPr>
      <w:rFonts w:ascii="Times New Roman" w:hAnsi="Times New Roman"/>
      <w:sz w:val="24"/>
      <w:szCs w:val="24"/>
      <w:lang w:val="it-IT" w:eastAsia="it-IT" w:bidi="ar-SA"/>
    </w:rPr>
  </w:style>
  <w:style w:type="paragraph" w:customStyle="1" w:styleId="details">
    <w:name w:val="details"/>
    <w:basedOn w:val="Normal"/>
    <w:rsid w:val="002950E4"/>
    <w:pPr>
      <w:spacing w:before="100" w:beforeAutospacing="1" w:after="100" w:afterAutospacing="1" w:line="240" w:lineRule="auto"/>
    </w:pPr>
    <w:rPr>
      <w:rFonts w:ascii="Times New Roman" w:hAnsi="Times New Roman"/>
      <w:sz w:val="24"/>
      <w:szCs w:val="24"/>
      <w:lang w:val="it-IT" w:eastAsia="it-IT" w:bidi="ar-SA"/>
    </w:rPr>
  </w:style>
  <w:style w:type="character" w:customStyle="1" w:styleId="jrnl">
    <w:name w:val="jrnl"/>
    <w:basedOn w:val="DefaultParagraphFont"/>
    <w:rsid w:val="002950E4"/>
  </w:style>
  <w:style w:type="character" w:customStyle="1" w:styleId="apple-converted-space">
    <w:name w:val="apple-converted-space"/>
    <w:basedOn w:val="DefaultParagraphFont"/>
    <w:rsid w:val="00CD13ED"/>
  </w:style>
  <w:style w:type="paragraph" w:styleId="Header">
    <w:name w:val="header"/>
    <w:basedOn w:val="Normal"/>
    <w:link w:val="IntestazioneCarattere"/>
    <w:uiPriority w:val="99"/>
    <w:unhideWhenUsed/>
    <w:rsid w:val="00CD13ED"/>
    <w:pPr>
      <w:tabs>
        <w:tab w:val="center" w:pos="4819"/>
        <w:tab w:val="right" w:pos="9638"/>
      </w:tabs>
      <w:spacing w:after="0" w:line="240" w:lineRule="auto"/>
    </w:pPr>
  </w:style>
  <w:style w:type="character" w:customStyle="1" w:styleId="IntestazioneCarattere">
    <w:name w:val="Intestazione Carattere"/>
    <w:basedOn w:val="DefaultParagraphFont"/>
    <w:link w:val="Header"/>
    <w:uiPriority w:val="99"/>
    <w:rsid w:val="00CD13ED"/>
    <w:rPr>
      <w:rFonts w:ascii="Calibri" w:eastAsia="Times New Roman" w:hAnsi="Calibri" w:cs="Times New Roman"/>
      <w:lang w:val="en-US" w:bidi="en-US"/>
    </w:rPr>
  </w:style>
  <w:style w:type="paragraph" w:styleId="Footer">
    <w:name w:val="footer"/>
    <w:basedOn w:val="Normal"/>
    <w:link w:val="PidipaginaCarattere"/>
    <w:uiPriority w:val="99"/>
    <w:unhideWhenUsed/>
    <w:rsid w:val="00CD13ED"/>
    <w:pPr>
      <w:tabs>
        <w:tab w:val="center" w:pos="4819"/>
        <w:tab w:val="right" w:pos="9638"/>
      </w:tabs>
      <w:spacing w:after="0" w:line="240" w:lineRule="auto"/>
    </w:pPr>
  </w:style>
  <w:style w:type="character" w:customStyle="1" w:styleId="PidipaginaCarattere">
    <w:name w:val="Piè di pagina Carattere"/>
    <w:basedOn w:val="DefaultParagraphFont"/>
    <w:link w:val="Footer"/>
    <w:uiPriority w:val="99"/>
    <w:rsid w:val="00CD13ED"/>
    <w:rPr>
      <w:rFonts w:ascii="Calibri" w:eastAsia="Times New Roman" w:hAnsi="Calibri" w:cs="Times New Roman"/>
      <w:lang w:val="en-US" w:bidi="en-US"/>
    </w:rPr>
  </w:style>
  <w:style w:type="paragraph" w:styleId="CommentText">
    <w:name w:val="annotation text"/>
    <w:basedOn w:val="Normal"/>
    <w:link w:val="TestocommentoCarattere"/>
    <w:uiPriority w:val="99"/>
    <w:semiHidden/>
    <w:unhideWhenUsed/>
    <w:pPr>
      <w:spacing w:line="240" w:lineRule="auto"/>
    </w:pPr>
    <w:rPr>
      <w:sz w:val="20"/>
      <w:szCs w:val="20"/>
    </w:rPr>
  </w:style>
  <w:style w:type="character" w:customStyle="1" w:styleId="TestocommentoCarattere">
    <w:name w:val="Testo commento Carattere"/>
    <w:basedOn w:val="DefaultParagraphFont"/>
    <w:link w:val="CommentText"/>
    <w:uiPriority w:val="99"/>
    <w:semiHidden/>
    <w:rPr>
      <w:rFonts w:ascii="Calibri" w:eastAsia="Times New Roman" w:hAnsi="Calibri" w:cs="Times New Roman"/>
      <w:sz w:val="20"/>
      <w:szCs w:val="20"/>
      <w:lang w:val="en-US" w:bidi="en-US"/>
    </w:rPr>
  </w:style>
  <w:style w:type="paragraph" w:styleId="CommentSubject">
    <w:name w:val="annotation subject"/>
    <w:basedOn w:val="CommentText"/>
    <w:next w:val="CommentText"/>
    <w:link w:val="SoggettocommentoCarattere"/>
    <w:uiPriority w:val="99"/>
    <w:semiHidden/>
    <w:unhideWhenUsed/>
    <w:rsid w:val="00DB11E0"/>
    <w:rPr>
      <w:b/>
      <w:bCs/>
    </w:rPr>
  </w:style>
  <w:style w:type="character" w:customStyle="1" w:styleId="SoggettocommentoCarattere">
    <w:name w:val="Soggetto commento Carattere"/>
    <w:basedOn w:val="TestocommentoCarattere"/>
    <w:link w:val="CommentSubject"/>
    <w:uiPriority w:val="99"/>
    <w:semiHidden/>
    <w:rsid w:val="00DB11E0"/>
    <w:rPr>
      <w:rFonts w:ascii="Calibri" w:eastAsia="Times New Roman" w:hAnsi="Calibri" w:cs="Times New Roman"/>
      <w:b/>
      <w:bCs/>
      <w:sz w:val="20"/>
      <w:szCs w:val="20"/>
      <w:lang w:val="en-US" w:bidi="en-US"/>
    </w:rPr>
  </w:style>
  <w:style w:type="paragraph" w:styleId="Revision">
    <w:name w:val="Revision"/>
    <w:hidden/>
    <w:uiPriority w:val="99"/>
    <w:semiHidden/>
    <w:rsid w:val="007A3815"/>
    <w:pPr>
      <w:spacing w:after="0" w:line="240" w:lineRule="auto"/>
    </w:pPr>
    <w:rPr>
      <w:rFonts w:ascii="Calibri" w:eastAsia="Times New Roman" w:hAnsi="Calibri" w:cs="Times New Roman"/>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206778">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8">
          <w:marLeft w:val="0"/>
          <w:marRight w:val="0"/>
          <w:marTop w:val="34"/>
          <w:marBottom w:val="34"/>
          <w:divBdr>
            <w:top w:val="none" w:sz="0" w:space="0" w:color="auto"/>
            <w:left w:val="none" w:sz="0" w:space="0" w:color="auto"/>
            <w:bottom w:val="none" w:sz="0" w:space="0" w:color="auto"/>
            <w:right w:val="none" w:sz="0" w:space="0" w:color="auto"/>
          </w:divBdr>
        </w:div>
      </w:divsChild>
    </w:div>
    <w:div w:id="178357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dx.doi.org/10.1016/S0168-8278(01)00130-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C39D-C10B-47EF-8572-AC60CAFC9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6327</Words>
  <Characters>36068</Characters>
  <Application>Microsoft Office Word</Application>
  <DocSecurity>0</DocSecurity>
  <Lines>300</Lines>
  <Paragraphs>84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42311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LS Ma</cp:lastModifiedBy>
  <cp:revision>2</cp:revision>
  <cp:lastPrinted>2015-11-16T10:05:00Z</cp:lastPrinted>
  <dcterms:created xsi:type="dcterms:W3CDTF">2015-12-29T20:41:00Z</dcterms:created>
  <dcterms:modified xsi:type="dcterms:W3CDTF">2015-12-29T20:41:00Z</dcterms:modified>
</cp:coreProperties>
</file>