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8F6" w:rsidRPr="00EC0B0D" w:rsidRDefault="005F58F6" w:rsidP="005F58F6">
      <w:pPr>
        <w:autoSpaceDE w:val="0"/>
        <w:autoSpaceDN w:val="0"/>
        <w:adjustRightInd w:val="0"/>
        <w:snapToGrid w:val="0"/>
        <w:spacing w:line="360" w:lineRule="auto"/>
        <w:jc w:val="both"/>
        <w:outlineLvl w:val="0"/>
        <w:rPr>
          <w:rFonts w:ascii="Book Antiqua" w:hAnsi="Book Antiqua" w:cs="Arial"/>
          <w:i/>
          <w:lang w:eastAsia="zh-CN"/>
        </w:rPr>
      </w:pPr>
      <w:bookmarkStart w:id="0" w:name="OLE_LINK350"/>
      <w:bookmarkStart w:id="1" w:name="OLE_LINK378"/>
      <w:bookmarkStart w:id="2" w:name="OLE_LINK388"/>
      <w:bookmarkStart w:id="3" w:name="OLE_LINK392"/>
      <w:bookmarkStart w:id="4" w:name="OLE_LINK370"/>
      <w:bookmarkStart w:id="5" w:name="OLE_LINK372"/>
      <w:bookmarkStart w:id="6" w:name="OLE_LINK139"/>
      <w:bookmarkStart w:id="7" w:name="OLE_LINK408"/>
      <w:bookmarkStart w:id="8" w:name="OLE_LINK409"/>
      <w:bookmarkStart w:id="9" w:name="OLE_LINK410"/>
      <w:bookmarkStart w:id="10" w:name="OLE_LINK411"/>
      <w:bookmarkStart w:id="11" w:name="OLE_LINK670"/>
      <w:bookmarkStart w:id="12" w:name="OLE_LINK458"/>
      <w:bookmarkStart w:id="13" w:name="OLE_LINK439"/>
      <w:bookmarkStart w:id="14" w:name="OLE_LINK967"/>
      <w:bookmarkStart w:id="15" w:name="OLE_LINK968"/>
      <w:bookmarkStart w:id="16" w:name="OLE_LINK991"/>
      <w:bookmarkStart w:id="17" w:name="OLE_LINK1040"/>
      <w:bookmarkStart w:id="18" w:name="OLE_LINK1041"/>
      <w:bookmarkStart w:id="19" w:name="OLE_LINK1042"/>
      <w:bookmarkStart w:id="20" w:name="OLE_LINK446"/>
      <w:bookmarkStart w:id="21" w:name="OLE_LINK486"/>
      <w:bookmarkStart w:id="22" w:name="OLE_LINK520"/>
      <w:bookmarkStart w:id="23" w:name="OLE_LINK563"/>
      <w:bookmarkStart w:id="24" w:name="OLE_LINK565"/>
      <w:bookmarkStart w:id="25" w:name="OLE_LINK566"/>
      <w:bookmarkStart w:id="26" w:name="OLE_LINK617"/>
      <w:bookmarkStart w:id="27" w:name="OLE_LINK618"/>
      <w:bookmarkStart w:id="28" w:name="OLE_LINK619"/>
      <w:bookmarkStart w:id="29" w:name="OLE_LINK620"/>
      <w:bookmarkStart w:id="30" w:name="OLE_LINK622"/>
      <w:bookmarkStart w:id="31" w:name="OLE_LINK648"/>
      <w:bookmarkStart w:id="32" w:name="OLE_LINK697"/>
      <w:bookmarkStart w:id="33" w:name="OLE_LINK487"/>
      <w:bookmarkStart w:id="34" w:name="OLE_LINK490"/>
      <w:bookmarkStart w:id="35" w:name="OLE_LINK511"/>
      <w:bookmarkStart w:id="36" w:name="OLE_LINK737"/>
      <w:bookmarkStart w:id="37" w:name="OLE_LINK738"/>
      <w:r w:rsidRPr="00EC0B0D">
        <w:rPr>
          <w:rFonts w:ascii="Book Antiqua" w:eastAsia="Times New Roman" w:hAnsi="Book Antiqua" w:cs="宋体"/>
          <w:b/>
          <w:color w:val="0033CC"/>
        </w:rPr>
        <w:t>Name of journal:</w:t>
      </w:r>
      <w:r w:rsidRPr="00EC0B0D">
        <w:rPr>
          <w:rFonts w:ascii="Book Antiqua" w:eastAsia="Times New Roman" w:hAnsi="Book Antiqua" w:cs="宋体"/>
          <w:b/>
          <w:color w:val="000000"/>
        </w:rPr>
        <w:t xml:space="preserve"> </w:t>
      </w:r>
      <w:r w:rsidRPr="00EC0B0D">
        <w:rPr>
          <w:rFonts w:ascii="Book Antiqua" w:hAnsi="Book Antiqua" w:cs="Arial"/>
          <w:i/>
        </w:rPr>
        <w:t>World Journal of Gastrointestinal Oncology</w:t>
      </w:r>
    </w:p>
    <w:p w:rsidR="005F58F6" w:rsidRPr="00EC0B0D" w:rsidRDefault="005F58F6" w:rsidP="005F58F6">
      <w:pPr>
        <w:adjustRightInd w:val="0"/>
        <w:snapToGrid w:val="0"/>
        <w:spacing w:line="360" w:lineRule="auto"/>
        <w:jc w:val="both"/>
        <w:rPr>
          <w:rFonts w:ascii="Book Antiqua" w:eastAsia="Times New Roman" w:hAnsi="Book Antiqua" w:cs="宋体"/>
          <w:b/>
          <w:i/>
          <w:color w:val="000000"/>
          <w:lang w:eastAsia="zh-CN"/>
        </w:rPr>
      </w:pPr>
      <w:r w:rsidRPr="00EC0B0D">
        <w:rPr>
          <w:rFonts w:ascii="Book Antiqua" w:hAnsi="Book Antiqua" w:cs="Arial"/>
          <w:b/>
          <w:color w:val="0033CC"/>
        </w:rPr>
        <w:t>ESPS Manuscript NO:</w:t>
      </w:r>
      <w:r w:rsidRPr="00EC0B0D">
        <w:rPr>
          <w:rFonts w:ascii="Book Antiqua" w:hAnsi="Book Antiqua" w:cs="Arial"/>
          <w:b/>
          <w:color w:val="222222"/>
        </w:rPr>
        <w:t xml:space="preserve"> </w:t>
      </w:r>
      <w:r w:rsidRPr="00EC0B0D">
        <w:rPr>
          <w:rFonts w:ascii="Book Antiqua" w:hAnsi="Book Antiqua" w:cs="Arial"/>
          <w:b/>
          <w:color w:val="222222"/>
          <w:lang w:eastAsia="zh-CN"/>
        </w:rPr>
        <w:t>2153</w:t>
      </w:r>
    </w:p>
    <w:p w:rsidR="005F58F6" w:rsidRPr="00EC0B0D" w:rsidRDefault="005F58F6" w:rsidP="005F58F6">
      <w:pPr>
        <w:suppressAutoHyphens/>
        <w:autoSpaceDE w:val="0"/>
        <w:autoSpaceDN w:val="0"/>
        <w:adjustRightInd w:val="0"/>
        <w:snapToGrid w:val="0"/>
        <w:spacing w:line="360" w:lineRule="auto"/>
        <w:jc w:val="both"/>
        <w:rPr>
          <w:rFonts w:ascii="Book Antiqua" w:hAnsi="Book Antiqua"/>
          <w:b/>
          <w:color w:val="000000"/>
          <w:lang w:eastAsia="zh-CN"/>
        </w:rPr>
      </w:pPr>
      <w:r w:rsidRPr="00EC0B0D">
        <w:rPr>
          <w:rFonts w:ascii="Book Antiqua" w:hAnsi="Book Antiqua"/>
          <w:b/>
          <w:color w:val="0033CC"/>
        </w:rPr>
        <w:t>Columns:</w:t>
      </w:r>
      <w:r w:rsidRPr="00EC0B0D">
        <w:rPr>
          <w:rFonts w:ascii="Book Antiqua" w:hAnsi="Book Antiqua"/>
          <w:b/>
          <w:color w:val="000000"/>
        </w:rPr>
        <w:t xml:space="preserve"> </w:t>
      </w:r>
      <w:r w:rsidRPr="00EC0B0D">
        <w:rPr>
          <w:rFonts w:ascii="Book Antiqua" w:hAnsi="Book Antiqua"/>
          <w:b/>
          <w:color w:val="000000"/>
          <w:lang w:eastAsia="zh-CN"/>
        </w:rPr>
        <w:t>REVIEW</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rsidR="005F58F6" w:rsidRPr="00EC0B0D" w:rsidRDefault="005F58F6" w:rsidP="005F58F6">
      <w:pPr>
        <w:autoSpaceDE w:val="0"/>
        <w:autoSpaceDN w:val="0"/>
        <w:adjustRightInd w:val="0"/>
        <w:snapToGrid w:val="0"/>
        <w:spacing w:line="360" w:lineRule="auto"/>
        <w:jc w:val="both"/>
        <w:outlineLvl w:val="0"/>
        <w:rPr>
          <w:rFonts w:ascii="Book Antiqua" w:hAnsi="Book Antiqua" w:cs="Arial"/>
          <w:b/>
        </w:rPr>
      </w:pPr>
    </w:p>
    <w:p w:rsidR="005F58F6" w:rsidRPr="00EC0B0D" w:rsidRDefault="005F58F6" w:rsidP="005F58F6">
      <w:pPr>
        <w:autoSpaceDE w:val="0"/>
        <w:autoSpaceDN w:val="0"/>
        <w:adjustRightInd w:val="0"/>
        <w:snapToGrid w:val="0"/>
        <w:spacing w:line="360" w:lineRule="auto"/>
        <w:jc w:val="both"/>
        <w:outlineLvl w:val="0"/>
        <w:rPr>
          <w:rFonts w:ascii="Book Antiqua" w:hAnsi="Book Antiqua" w:cs="Arial"/>
          <w:b/>
        </w:rPr>
      </w:pPr>
      <w:r w:rsidRPr="00EC0B0D">
        <w:rPr>
          <w:rFonts w:ascii="Book Antiqua" w:hAnsi="Book Antiqua" w:cs="Arial"/>
          <w:b/>
        </w:rPr>
        <w:t>Current oncologic applications of radiofrequency ablation therapies</w:t>
      </w:r>
    </w:p>
    <w:p w:rsidR="005F58F6" w:rsidRPr="00EC0B0D" w:rsidRDefault="005F58F6" w:rsidP="005F58F6">
      <w:pPr>
        <w:autoSpaceDE w:val="0"/>
        <w:autoSpaceDN w:val="0"/>
        <w:adjustRightInd w:val="0"/>
        <w:snapToGrid w:val="0"/>
        <w:spacing w:line="360" w:lineRule="auto"/>
        <w:jc w:val="both"/>
        <w:outlineLvl w:val="0"/>
        <w:rPr>
          <w:rFonts w:ascii="Book Antiqua" w:hAnsi="Book Antiqua" w:cs="Arial"/>
          <w:b/>
        </w:rPr>
      </w:pPr>
    </w:p>
    <w:p w:rsidR="005F58F6" w:rsidRPr="00EC0B0D" w:rsidRDefault="005F58F6" w:rsidP="005F58F6">
      <w:pPr>
        <w:autoSpaceDE w:val="0"/>
        <w:autoSpaceDN w:val="0"/>
        <w:adjustRightInd w:val="0"/>
        <w:snapToGrid w:val="0"/>
        <w:spacing w:line="360" w:lineRule="auto"/>
        <w:jc w:val="both"/>
        <w:outlineLvl w:val="0"/>
        <w:rPr>
          <w:rFonts w:ascii="Book Antiqua" w:hAnsi="Book Antiqua" w:cs="Arial"/>
        </w:rPr>
      </w:pPr>
      <w:r w:rsidRPr="00EC0B0D">
        <w:rPr>
          <w:rFonts w:ascii="Book Antiqua" w:hAnsi="Book Antiqua" w:cs="Arial"/>
          <w:b/>
        </w:rPr>
        <w:t xml:space="preserve">Shah DR </w:t>
      </w:r>
      <w:r w:rsidRPr="00EC0B0D">
        <w:rPr>
          <w:rFonts w:ascii="Book Antiqua" w:hAnsi="Book Antiqua" w:cs="Arial"/>
          <w:b/>
          <w:i/>
        </w:rPr>
        <w:t>et al</w:t>
      </w:r>
      <w:r w:rsidRPr="00EC0B0D">
        <w:rPr>
          <w:rFonts w:ascii="Book Antiqua" w:hAnsi="Book Antiqua" w:cs="Arial"/>
          <w:b/>
        </w:rPr>
        <w:t xml:space="preserve">. </w:t>
      </w:r>
      <w:r w:rsidRPr="00EC0B0D">
        <w:rPr>
          <w:rFonts w:ascii="Book Antiqua" w:hAnsi="Book Antiqua" w:cs="Arial"/>
        </w:rPr>
        <w:t>Applications of radiofrequency ablation</w:t>
      </w:r>
    </w:p>
    <w:p w:rsidR="005F58F6" w:rsidRPr="00EC0B0D" w:rsidRDefault="005F58F6" w:rsidP="005F58F6">
      <w:pPr>
        <w:autoSpaceDE w:val="0"/>
        <w:autoSpaceDN w:val="0"/>
        <w:adjustRightInd w:val="0"/>
        <w:snapToGrid w:val="0"/>
        <w:spacing w:line="360" w:lineRule="auto"/>
        <w:jc w:val="both"/>
        <w:rPr>
          <w:rFonts w:ascii="Book Antiqua" w:hAnsi="Book Antiqua" w:cs="Arial"/>
          <w:color w:val="000000"/>
          <w:lang w:eastAsia="zh-CN"/>
        </w:rPr>
      </w:pPr>
    </w:p>
    <w:p w:rsidR="00D67A8B" w:rsidRPr="00EC0B0D" w:rsidRDefault="00D67A8B" w:rsidP="005F58F6">
      <w:pPr>
        <w:autoSpaceDE w:val="0"/>
        <w:autoSpaceDN w:val="0"/>
        <w:adjustRightInd w:val="0"/>
        <w:snapToGrid w:val="0"/>
        <w:spacing w:line="360" w:lineRule="auto"/>
        <w:jc w:val="both"/>
        <w:rPr>
          <w:rFonts w:ascii="Book Antiqua" w:hAnsi="Book Antiqua" w:cs="Arial"/>
          <w:color w:val="000000"/>
          <w:lang w:eastAsia="zh-CN"/>
        </w:rPr>
      </w:pPr>
      <w:r w:rsidRPr="00EC0B0D">
        <w:rPr>
          <w:rFonts w:ascii="Book Antiqua" w:hAnsi="Book Antiqua" w:cs="Arial"/>
          <w:color w:val="000000"/>
        </w:rPr>
        <w:t>Dhruvil R</w:t>
      </w:r>
      <w:r w:rsidRPr="00EC0B0D">
        <w:rPr>
          <w:rFonts w:ascii="Book Antiqua" w:hAnsi="Book Antiqua" w:cs="Arial"/>
          <w:color w:val="000000"/>
          <w:lang w:eastAsia="zh-CN"/>
        </w:rPr>
        <w:t xml:space="preserve"> </w:t>
      </w:r>
      <w:r w:rsidRPr="00EC0B0D">
        <w:rPr>
          <w:rFonts w:ascii="Book Antiqua" w:hAnsi="Book Antiqua" w:cs="Arial"/>
          <w:color w:val="000000"/>
        </w:rPr>
        <w:t>Shah, Angelina Elliot, Vijay P Khatr</w:t>
      </w:r>
      <w:r w:rsidR="00951067" w:rsidRPr="00EC0B0D">
        <w:rPr>
          <w:rFonts w:ascii="Book Antiqua" w:hAnsi="Book Antiqua" w:cs="Arial"/>
          <w:color w:val="000000"/>
          <w:lang w:eastAsia="zh-CN"/>
        </w:rPr>
        <w:t>,</w:t>
      </w:r>
      <w:r w:rsidR="00951067" w:rsidRPr="00EC0B0D">
        <w:rPr>
          <w:rFonts w:ascii="Book Antiqua" w:hAnsi="Book Antiqua" w:cs="Arial"/>
          <w:b/>
          <w:color w:val="000000"/>
        </w:rPr>
        <w:t xml:space="preserve"> </w:t>
      </w:r>
      <w:r w:rsidR="00951067" w:rsidRPr="00EC0B0D">
        <w:rPr>
          <w:rFonts w:ascii="Book Antiqua" w:hAnsi="Book Antiqua" w:cs="Arial"/>
          <w:color w:val="000000"/>
        </w:rPr>
        <w:t>Sari Green,</w:t>
      </w:r>
      <w:r w:rsidR="00951067" w:rsidRPr="00EC0B0D">
        <w:rPr>
          <w:rFonts w:ascii="Book Antiqua" w:hAnsi="Book Antiqua" w:cs="Arial"/>
          <w:bCs/>
          <w:color w:val="0D0D0D" w:themeColor="text1" w:themeTint="F2"/>
        </w:rPr>
        <w:t xml:space="preserve"> John P McGahan</w:t>
      </w:r>
    </w:p>
    <w:p w:rsidR="00D67A8B" w:rsidRPr="00EC0B0D" w:rsidRDefault="00890FED" w:rsidP="005F58F6">
      <w:pPr>
        <w:autoSpaceDE w:val="0"/>
        <w:autoSpaceDN w:val="0"/>
        <w:adjustRightInd w:val="0"/>
        <w:snapToGrid w:val="0"/>
        <w:spacing w:line="360" w:lineRule="auto"/>
        <w:jc w:val="both"/>
        <w:rPr>
          <w:rFonts w:ascii="Book Antiqua" w:hAnsi="Book Antiqua" w:cs="Arial"/>
          <w:color w:val="000000"/>
          <w:lang w:eastAsia="zh-CN"/>
        </w:rPr>
      </w:pPr>
      <w:r>
        <w:rPr>
          <w:rFonts w:ascii="Book Antiqua" w:hAnsi="Book Antiqua" w:cs="Arial"/>
          <w:noProof/>
          <w:color w:val="000000"/>
          <w:lang w:eastAsia="zh-CN"/>
        </w:rPr>
        <mc:AlternateContent>
          <mc:Choice Requires="wps">
            <w:drawing>
              <wp:anchor distT="0" distB="0" distL="114300" distR="114300" simplePos="0" relativeHeight="251658240" behindDoc="0" locked="0" layoutInCell="1" allowOverlap="1">
                <wp:simplePos x="0" y="0"/>
                <wp:positionH relativeFrom="column">
                  <wp:posOffset>19050</wp:posOffset>
                </wp:positionH>
                <wp:positionV relativeFrom="paragraph">
                  <wp:posOffset>82550</wp:posOffset>
                </wp:positionV>
                <wp:extent cx="5857875" cy="0"/>
                <wp:effectExtent l="19050" t="25400" r="19050" b="222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7875" cy="0"/>
                        </a:xfrm>
                        <a:prstGeom prst="straightConnector1">
                          <a:avLst/>
                        </a:prstGeom>
                        <a:noFill/>
                        <a:ln w="38100">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5pt;margin-top:6.5pt;width:461.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" strokecolor="gray [1629]" strokeweight="3pt"/>
            </w:pict>
          </mc:Fallback>
        </mc:AlternateContent>
      </w:r>
    </w:p>
    <w:p w:rsidR="005F58F6" w:rsidRPr="00EC0B0D" w:rsidRDefault="005F58F6" w:rsidP="005F58F6">
      <w:pPr>
        <w:autoSpaceDE w:val="0"/>
        <w:autoSpaceDN w:val="0"/>
        <w:adjustRightInd w:val="0"/>
        <w:snapToGrid w:val="0"/>
        <w:spacing w:line="360" w:lineRule="auto"/>
        <w:jc w:val="both"/>
        <w:rPr>
          <w:rFonts w:ascii="Book Antiqua" w:hAnsi="Book Antiqua" w:cs="Arial"/>
          <w:color w:val="000000"/>
          <w:lang w:eastAsia="zh-CN"/>
        </w:rPr>
      </w:pPr>
      <w:bookmarkStart w:id="38" w:name="OLE_LINK1323"/>
      <w:bookmarkStart w:id="39" w:name="OLE_LINK1324"/>
      <w:bookmarkStart w:id="40" w:name="OLE_LINK1325"/>
      <w:r w:rsidRPr="00EC0B0D">
        <w:rPr>
          <w:rFonts w:ascii="Book Antiqua" w:hAnsi="Book Antiqua" w:cs="Arial"/>
          <w:b/>
          <w:color w:val="000000"/>
        </w:rPr>
        <w:t>Dhruvil R</w:t>
      </w:r>
      <w:r w:rsidR="00D67A8B" w:rsidRPr="00EC0B0D">
        <w:rPr>
          <w:rFonts w:ascii="Book Antiqua" w:hAnsi="Book Antiqua" w:cs="Arial"/>
          <w:b/>
          <w:color w:val="000000"/>
          <w:lang w:eastAsia="zh-CN"/>
        </w:rPr>
        <w:t xml:space="preserve"> </w:t>
      </w:r>
      <w:r w:rsidRPr="00EC0B0D">
        <w:rPr>
          <w:rFonts w:ascii="Book Antiqua" w:hAnsi="Book Antiqua" w:cs="Arial"/>
          <w:b/>
          <w:color w:val="000000"/>
        </w:rPr>
        <w:t>Shah, Angelina Elliot, Vijay P Khatr</w:t>
      </w:r>
      <w:bookmarkEnd w:id="38"/>
      <w:bookmarkEnd w:id="39"/>
      <w:bookmarkEnd w:id="40"/>
      <w:r w:rsidR="00D67A8B" w:rsidRPr="00EC0B0D">
        <w:rPr>
          <w:rFonts w:ascii="Book Antiqua" w:hAnsi="Book Antiqua" w:cs="Arial"/>
          <w:b/>
          <w:color w:val="000000"/>
          <w:lang w:eastAsia="zh-CN"/>
        </w:rPr>
        <w:t xml:space="preserve">, </w:t>
      </w:r>
      <w:r w:rsidRPr="00EC0B0D">
        <w:rPr>
          <w:rFonts w:ascii="Book Antiqua" w:hAnsi="Book Antiqua" w:cs="Arial"/>
          <w:color w:val="000000"/>
        </w:rPr>
        <w:t xml:space="preserve">Department of Surgery, </w:t>
      </w:r>
      <w:bookmarkStart w:id="41" w:name="OLE_LINK1333"/>
      <w:r w:rsidRPr="00EC0B0D">
        <w:rPr>
          <w:rFonts w:ascii="Book Antiqua" w:hAnsi="Book Antiqua" w:cs="Arial"/>
          <w:color w:val="000000"/>
        </w:rPr>
        <w:t xml:space="preserve">Division of Surgical Oncology, </w:t>
      </w:r>
      <w:bookmarkEnd w:id="41"/>
      <w:r w:rsidRPr="00EC0B0D">
        <w:rPr>
          <w:rFonts w:ascii="Book Antiqua" w:hAnsi="Book Antiqua" w:cs="Arial"/>
          <w:color w:val="000000"/>
        </w:rPr>
        <w:t>University of California Davis, Sacramento, C</w:t>
      </w:r>
      <w:r w:rsidR="00CC3DB6" w:rsidRPr="00EC0B0D">
        <w:rPr>
          <w:rFonts w:ascii="Book Antiqua" w:hAnsi="Book Antiqua" w:cs="Arial"/>
          <w:color w:val="000000"/>
          <w:lang w:eastAsia="zh-CN"/>
        </w:rPr>
        <w:t xml:space="preserve">A </w:t>
      </w:r>
      <w:r w:rsidRPr="00EC0B0D">
        <w:rPr>
          <w:rFonts w:ascii="Book Antiqua" w:hAnsi="Book Antiqua" w:cs="Arial"/>
          <w:color w:val="000000"/>
        </w:rPr>
        <w:t xml:space="preserve">95815, </w:t>
      </w:r>
      <w:bookmarkStart w:id="42" w:name="OLE_LINK1326"/>
      <w:bookmarkStart w:id="43" w:name="OLE_LINK1327"/>
      <w:bookmarkStart w:id="44" w:name="OLE_LINK1328"/>
      <w:r w:rsidRPr="00EC0B0D">
        <w:rPr>
          <w:rFonts w:ascii="Book Antiqua" w:hAnsi="Book Antiqua" w:cs="Arial"/>
          <w:color w:val="000000"/>
        </w:rPr>
        <w:t>U</w:t>
      </w:r>
      <w:r w:rsidR="00CC3DB6" w:rsidRPr="00EC0B0D">
        <w:rPr>
          <w:rFonts w:ascii="Book Antiqua" w:hAnsi="Book Antiqua" w:cs="Arial"/>
          <w:color w:val="000000"/>
          <w:lang w:eastAsia="zh-CN"/>
        </w:rPr>
        <w:t>nited States</w:t>
      </w:r>
      <w:bookmarkEnd w:id="42"/>
      <w:bookmarkEnd w:id="43"/>
      <w:bookmarkEnd w:id="44"/>
    </w:p>
    <w:p w:rsidR="00D67A8B" w:rsidRPr="00EC0B0D" w:rsidRDefault="00D67A8B" w:rsidP="005F58F6">
      <w:pPr>
        <w:autoSpaceDE w:val="0"/>
        <w:autoSpaceDN w:val="0"/>
        <w:adjustRightInd w:val="0"/>
        <w:snapToGrid w:val="0"/>
        <w:spacing w:line="360" w:lineRule="auto"/>
        <w:jc w:val="both"/>
        <w:rPr>
          <w:rFonts w:ascii="Book Antiqua" w:hAnsi="Book Antiqua" w:cs="Arial"/>
          <w:color w:val="000000"/>
          <w:lang w:eastAsia="zh-CN"/>
        </w:rPr>
      </w:pPr>
    </w:p>
    <w:p w:rsidR="005F58F6" w:rsidRPr="00EC0B0D" w:rsidRDefault="005F58F6" w:rsidP="005F58F6">
      <w:pPr>
        <w:autoSpaceDE w:val="0"/>
        <w:autoSpaceDN w:val="0"/>
        <w:adjustRightInd w:val="0"/>
        <w:snapToGrid w:val="0"/>
        <w:spacing w:line="360" w:lineRule="auto"/>
        <w:jc w:val="both"/>
        <w:rPr>
          <w:rFonts w:ascii="Book Antiqua" w:hAnsi="Book Antiqua" w:cs="Arial"/>
          <w:color w:val="000000"/>
          <w:lang w:eastAsia="zh-CN"/>
        </w:rPr>
      </w:pPr>
      <w:bookmarkStart w:id="45" w:name="OLE_LINK1329"/>
      <w:bookmarkStart w:id="46" w:name="OLE_LINK1330"/>
      <w:r w:rsidRPr="00EC0B0D">
        <w:rPr>
          <w:rFonts w:ascii="Book Antiqua" w:hAnsi="Book Antiqua" w:cs="Arial"/>
          <w:b/>
          <w:color w:val="000000"/>
        </w:rPr>
        <w:t>Sari Green,</w:t>
      </w:r>
      <w:bookmarkEnd w:id="45"/>
      <w:bookmarkEnd w:id="46"/>
      <w:r w:rsidRPr="00EC0B0D">
        <w:rPr>
          <w:rFonts w:ascii="Book Antiqua" w:hAnsi="Book Antiqua" w:cs="Arial"/>
          <w:b/>
          <w:color w:val="000000"/>
        </w:rPr>
        <w:t xml:space="preserve"> </w:t>
      </w:r>
      <w:r w:rsidRPr="00EC0B0D">
        <w:rPr>
          <w:rFonts w:ascii="Book Antiqua" w:hAnsi="Book Antiqua" w:cs="Arial"/>
          <w:color w:val="000000"/>
        </w:rPr>
        <w:t>Department of Surgery, Harbor-UCLA Medical Center, Torrance, C</w:t>
      </w:r>
      <w:r w:rsidR="00CC3DB6" w:rsidRPr="00EC0B0D">
        <w:rPr>
          <w:rFonts w:ascii="Book Antiqua" w:hAnsi="Book Antiqua" w:cs="Arial"/>
          <w:color w:val="000000"/>
          <w:lang w:eastAsia="zh-CN"/>
        </w:rPr>
        <w:t>A</w:t>
      </w:r>
      <w:r w:rsidRPr="00EC0B0D">
        <w:rPr>
          <w:rFonts w:ascii="Book Antiqua" w:hAnsi="Book Antiqua" w:cs="Arial"/>
          <w:color w:val="000000"/>
        </w:rPr>
        <w:t xml:space="preserve"> </w:t>
      </w:r>
      <w:r w:rsidR="00110E21" w:rsidRPr="00EC0B0D">
        <w:rPr>
          <w:rFonts w:ascii="Book Antiqua" w:hAnsi="Book Antiqua" w:cs="Arial"/>
          <w:color w:val="000000"/>
        </w:rPr>
        <w:t xml:space="preserve">90502, </w:t>
      </w:r>
      <w:r w:rsidR="00CC3DB6" w:rsidRPr="00EC0B0D">
        <w:rPr>
          <w:rFonts w:ascii="Book Antiqua" w:hAnsi="Book Antiqua" w:cs="Arial"/>
          <w:color w:val="000000"/>
        </w:rPr>
        <w:t>U</w:t>
      </w:r>
      <w:r w:rsidR="00CC3DB6" w:rsidRPr="00EC0B0D">
        <w:rPr>
          <w:rFonts w:ascii="Book Antiqua" w:hAnsi="Book Antiqua" w:cs="Arial"/>
          <w:color w:val="000000"/>
          <w:lang w:eastAsia="zh-CN"/>
        </w:rPr>
        <w:t>nited States</w:t>
      </w:r>
    </w:p>
    <w:p w:rsidR="00CC3DB6" w:rsidRPr="00EC0B0D" w:rsidRDefault="00CC3DB6" w:rsidP="005F58F6">
      <w:pPr>
        <w:autoSpaceDE w:val="0"/>
        <w:autoSpaceDN w:val="0"/>
        <w:adjustRightInd w:val="0"/>
        <w:snapToGrid w:val="0"/>
        <w:spacing w:line="360" w:lineRule="auto"/>
        <w:jc w:val="both"/>
        <w:rPr>
          <w:rFonts w:ascii="Book Antiqua" w:hAnsi="Book Antiqua" w:cs="Arial"/>
          <w:color w:val="000000"/>
          <w:lang w:eastAsia="zh-CN"/>
        </w:rPr>
      </w:pPr>
    </w:p>
    <w:p w:rsidR="005F58F6" w:rsidRPr="00EC0B0D" w:rsidRDefault="005F58F6" w:rsidP="005F58F6">
      <w:pPr>
        <w:autoSpaceDE w:val="0"/>
        <w:autoSpaceDN w:val="0"/>
        <w:adjustRightInd w:val="0"/>
        <w:snapToGrid w:val="0"/>
        <w:spacing w:line="360" w:lineRule="auto"/>
        <w:jc w:val="both"/>
        <w:rPr>
          <w:rFonts w:ascii="Book Antiqua" w:hAnsi="Book Antiqua" w:cs="Arial"/>
          <w:b/>
          <w:bCs/>
          <w:color w:val="000000"/>
        </w:rPr>
      </w:pPr>
      <w:bookmarkStart w:id="47" w:name="OLE_LINK1331"/>
      <w:bookmarkStart w:id="48" w:name="OLE_LINK1332"/>
      <w:r w:rsidRPr="00EC0B0D">
        <w:rPr>
          <w:rFonts w:ascii="Book Antiqua" w:hAnsi="Book Antiqua" w:cs="Arial"/>
          <w:b/>
          <w:bCs/>
          <w:color w:val="0D0D0D" w:themeColor="text1" w:themeTint="F2"/>
        </w:rPr>
        <w:t>John P McGahan</w:t>
      </w:r>
      <w:bookmarkEnd w:id="47"/>
      <w:bookmarkEnd w:id="48"/>
      <w:r w:rsidRPr="00EC0B0D">
        <w:rPr>
          <w:rFonts w:ascii="Book Antiqua" w:hAnsi="Book Antiqua" w:cs="Arial"/>
          <w:b/>
          <w:bCs/>
          <w:color w:val="0D0D0D" w:themeColor="text1" w:themeTint="F2"/>
        </w:rPr>
        <w:t>,</w:t>
      </w:r>
      <w:r w:rsidRPr="00EC0B0D">
        <w:rPr>
          <w:rFonts w:ascii="Book Antiqua" w:hAnsi="Book Antiqua" w:cs="Arial"/>
          <w:bCs/>
          <w:color w:val="0D0D0D" w:themeColor="text1" w:themeTint="F2"/>
        </w:rPr>
        <w:t xml:space="preserve"> Department of Radiology, University of California Davis, Sacramento, C</w:t>
      </w:r>
      <w:r w:rsidR="00CC3DB6" w:rsidRPr="00EC0B0D">
        <w:rPr>
          <w:rFonts w:ascii="Book Antiqua" w:hAnsi="Book Antiqua" w:cs="Arial"/>
          <w:bCs/>
          <w:color w:val="0D0D0D" w:themeColor="text1" w:themeTint="F2"/>
          <w:lang w:eastAsia="zh-CN"/>
        </w:rPr>
        <w:t>A</w:t>
      </w:r>
      <w:r w:rsidRPr="00EC0B0D">
        <w:rPr>
          <w:rFonts w:ascii="Book Antiqua" w:hAnsi="Book Antiqua" w:cs="Arial"/>
          <w:bCs/>
          <w:color w:val="0D0D0D" w:themeColor="text1" w:themeTint="F2"/>
        </w:rPr>
        <w:t xml:space="preserve"> 95815</w:t>
      </w:r>
      <w:r w:rsidR="00637FAF" w:rsidRPr="00EC0B0D">
        <w:rPr>
          <w:rFonts w:ascii="Book Antiqua" w:hAnsi="Book Antiqua" w:cs="Arial"/>
          <w:bCs/>
          <w:color w:val="0D0D0D" w:themeColor="text1" w:themeTint="F2"/>
        </w:rPr>
        <w:t xml:space="preserve">, </w:t>
      </w:r>
      <w:r w:rsidR="00CC3DB6" w:rsidRPr="00EC0B0D">
        <w:rPr>
          <w:rFonts w:ascii="Book Antiqua" w:hAnsi="Book Antiqua" w:cs="Arial"/>
          <w:color w:val="000000"/>
        </w:rPr>
        <w:t>U</w:t>
      </w:r>
      <w:r w:rsidR="00CC3DB6" w:rsidRPr="00EC0B0D">
        <w:rPr>
          <w:rFonts w:ascii="Book Antiqua" w:hAnsi="Book Antiqua" w:cs="Arial"/>
          <w:color w:val="000000"/>
          <w:lang w:eastAsia="zh-CN"/>
        </w:rPr>
        <w:t>nited States</w:t>
      </w:r>
    </w:p>
    <w:p w:rsidR="005F58F6" w:rsidRPr="00EC0B0D" w:rsidRDefault="005F58F6" w:rsidP="005F58F6">
      <w:pPr>
        <w:autoSpaceDE w:val="0"/>
        <w:autoSpaceDN w:val="0"/>
        <w:adjustRightInd w:val="0"/>
        <w:snapToGrid w:val="0"/>
        <w:spacing w:line="360" w:lineRule="auto"/>
        <w:jc w:val="both"/>
        <w:rPr>
          <w:rFonts w:ascii="Book Antiqua" w:hAnsi="Book Antiqua" w:cs="Arial"/>
          <w:b/>
          <w:color w:val="000000"/>
          <w:lang w:eastAsia="zh-CN"/>
        </w:rPr>
      </w:pPr>
    </w:p>
    <w:p w:rsidR="005F58F6" w:rsidRPr="00EC0B0D" w:rsidRDefault="005F58F6" w:rsidP="005F58F6">
      <w:pPr>
        <w:autoSpaceDE w:val="0"/>
        <w:autoSpaceDN w:val="0"/>
        <w:adjustRightInd w:val="0"/>
        <w:snapToGrid w:val="0"/>
        <w:spacing w:line="360" w:lineRule="auto"/>
        <w:jc w:val="both"/>
        <w:rPr>
          <w:rFonts w:ascii="Book Antiqua" w:hAnsi="Book Antiqua" w:cs="Arial"/>
          <w:b/>
          <w:color w:val="000000"/>
          <w:lang w:eastAsia="zh-CN"/>
        </w:rPr>
      </w:pPr>
      <w:r w:rsidRPr="00EC0B0D">
        <w:rPr>
          <w:rFonts w:ascii="Book Antiqua" w:hAnsi="Book Antiqua" w:cs="Arial"/>
          <w:b/>
          <w:color w:val="000000"/>
        </w:rPr>
        <w:t xml:space="preserve">Author contributions: </w:t>
      </w:r>
      <w:r w:rsidRPr="00EC0B0D">
        <w:rPr>
          <w:rFonts w:ascii="Book Antiqua" w:hAnsi="Book Antiqua" w:cs="Arial"/>
          <w:color w:val="000000"/>
        </w:rPr>
        <w:t>Shah DR analyzed the data and wrote the paper</w:t>
      </w:r>
      <w:r w:rsidR="00CC3DB6" w:rsidRPr="00EC0B0D">
        <w:rPr>
          <w:rFonts w:ascii="Book Antiqua" w:hAnsi="Book Antiqua" w:cs="Arial"/>
          <w:color w:val="000000"/>
          <w:lang w:eastAsia="zh-CN"/>
        </w:rPr>
        <w:t>;</w:t>
      </w:r>
      <w:r w:rsidR="00CC3DB6" w:rsidRPr="00EC0B0D">
        <w:rPr>
          <w:rFonts w:ascii="Book Antiqua" w:hAnsi="Book Antiqua" w:cs="Arial"/>
          <w:b/>
          <w:color w:val="000000"/>
          <w:lang w:eastAsia="zh-CN"/>
        </w:rPr>
        <w:t xml:space="preserve"> </w:t>
      </w:r>
      <w:r w:rsidRPr="00EC0B0D">
        <w:rPr>
          <w:rFonts w:ascii="Book Antiqua" w:hAnsi="Book Antiqua" w:cs="Arial"/>
          <w:color w:val="000000"/>
        </w:rPr>
        <w:t>Green S performed the background research and created a portion of the tables for the paper</w:t>
      </w:r>
      <w:r w:rsidR="00CC3DB6" w:rsidRPr="00EC0B0D">
        <w:rPr>
          <w:rFonts w:ascii="Book Antiqua" w:hAnsi="Book Antiqua" w:cs="Arial"/>
          <w:color w:val="000000"/>
          <w:lang w:eastAsia="zh-CN"/>
        </w:rPr>
        <w:t>;</w:t>
      </w:r>
      <w:r w:rsidRPr="00EC0B0D">
        <w:rPr>
          <w:rFonts w:ascii="Book Antiqua" w:hAnsi="Book Antiqua" w:cs="Arial"/>
          <w:color w:val="000000"/>
        </w:rPr>
        <w:t xml:space="preserve"> Elliot A performed the background research and created a portion of the tables for the paper</w:t>
      </w:r>
      <w:r w:rsidR="00CC3DB6" w:rsidRPr="00EC0B0D">
        <w:rPr>
          <w:rFonts w:ascii="Book Antiqua" w:hAnsi="Book Antiqua" w:cs="Arial"/>
          <w:color w:val="000000"/>
          <w:lang w:eastAsia="zh-CN"/>
        </w:rPr>
        <w:t xml:space="preserve">; </w:t>
      </w:r>
      <w:r w:rsidRPr="00EC0B0D">
        <w:rPr>
          <w:rFonts w:ascii="Book Antiqua" w:hAnsi="Book Antiqua" w:cs="Arial"/>
          <w:color w:val="000000"/>
        </w:rPr>
        <w:t>McGahan JP critically reviewed the manuscript</w:t>
      </w:r>
      <w:r w:rsidR="00CC3DB6" w:rsidRPr="00EC0B0D">
        <w:rPr>
          <w:rFonts w:ascii="Book Antiqua" w:hAnsi="Book Antiqua" w:cs="Arial"/>
          <w:color w:val="000000"/>
          <w:lang w:eastAsia="zh-CN"/>
        </w:rPr>
        <w:t>;</w:t>
      </w:r>
      <w:r w:rsidR="00CC3DB6" w:rsidRPr="00EC0B0D">
        <w:rPr>
          <w:rFonts w:ascii="Book Antiqua" w:hAnsi="Book Antiqua" w:cs="Arial"/>
          <w:b/>
          <w:color w:val="000000"/>
          <w:lang w:eastAsia="zh-CN"/>
        </w:rPr>
        <w:t xml:space="preserve"> </w:t>
      </w:r>
      <w:r w:rsidRPr="00EC0B0D">
        <w:rPr>
          <w:rFonts w:ascii="Book Antiqua" w:hAnsi="Book Antiqua" w:cs="Arial"/>
          <w:color w:val="000000"/>
        </w:rPr>
        <w:t xml:space="preserve">Khatri VP designed the research and critically revised it. </w:t>
      </w:r>
    </w:p>
    <w:p w:rsidR="005F58F6" w:rsidRPr="00EC0B0D" w:rsidRDefault="005F58F6" w:rsidP="005F58F6">
      <w:pPr>
        <w:autoSpaceDE w:val="0"/>
        <w:autoSpaceDN w:val="0"/>
        <w:adjustRightInd w:val="0"/>
        <w:snapToGrid w:val="0"/>
        <w:spacing w:line="360" w:lineRule="auto"/>
        <w:jc w:val="both"/>
        <w:rPr>
          <w:rFonts w:ascii="Book Antiqua" w:hAnsi="Book Antiqua" w:cs="Arial"/>
          <w:b/>
          <w:color w:val="000000"/>
        </w:rPr>
      </w:pPr>
    </w:p>
    <w:p w:rsidR="005F58F6" w:rsidRPr="00EC0B0D" w:rsidRDefault="005F58F6" w:rsidP="005F58F6">
      <w:pPr>
        <w:autoSpaceDE w:val="0"/>
        <w:autoSpaceDN w:val="0"/>
        <w:adjustRightInd w:val="0"/>
        <w:snapToGrid w:val="0"/>
        <w:spacing w:line="360" w:lineRule="auto"/>
        <w:jc w:val="both"/>
        <w:rPr>
          <w:rFonts w:ascii="Book Antiqua" w:hAnsi="Book Antiqua"/>
          <w:lang w:eastAsia="zh-CN"/>
        </w:rPr>
      </w:pPr>
      <w:r w:rsidRPr="00EC0B0D">
        <w:rPr>
          <w:rFonts w:ascii="Book Antiqua" w:hAnsi="Book Antiqua" w:cs="Arial"/>
          <w:b/>
          <w:color w:val="000000"/>
        </w:rPr>
        <w:t>Correspondence</w:t>
      </w:r>
      <w:r w:rsidRPr="00EC0B0D">
        <w:rPr>
          <w:rFonts w:ascii="Book Antiqua" w:hAnsi="Book Antiqua" w:cs="Arial"/>
          <w:b/>
          <w:color w:val="000000"/>
          <w:lang w:eastAsia="zh-CN"/>
        </w:rPr>
        <w:t xml:space="preserve"> to: </w:t>
      </w:r>
      <w:r w:rsidRPr="00EC0B0D">
        <w:rPr>
          <w:rFonts w:ascii="Book Antiqua" w:hAnsi="Book Antiqua" w:cs="Arial"/>
          <w:b/>
          <w:color w:val="000000"/>
        </w:rPr>
        <w:t xml:space="preserve">Vijay P Khatri, MBChB, FACS, Professor </w:t>
      </w:r>
      <w:r w:rsidRPr="00EC0B0D">
        <w:rPr>
          <w:rFonts w:ascii="Book Antiqua" w:hAnsi="Book Antiqua" w:cs="Arial"/>
          <w:color w:val="000000"/>
        </w:rPr>
        <w:t>of Surgery, Department of Surgery,</w:t>
      </w:r>
      <w:r w:rsidRPr="00EC0B0D">
        <w:rPr>
          <w:rFonts w:ascii="Book Antiqua" w:hAnsi="Book Antiqua" w:cs="Arial"/>
          <w:color w:val="000000"/>
          <w:lang w:eastAsia="zh-CN"/>
        </w:rPr>
        <w:t xml:space="preserve"> </w:t>
      </w:r>
      <w:r w:rsidR="00951067" w:rsidRPr="00EC0B0D">
        <w:rPr>
          <w:rFonts w:ascii="Book Antiqua" w:hAnsi="Book Antiqua" w:cs="Arial"/>
          <w:color w:val="000000"/>
        </w:rPr>
        <w:t>Division of Surgical Oncology,</w:t>
      </w:r>
      <w:r w:rsidRPr="00EC0B0D">
        <w:rPr>
          <w:rFonts w:ascii="Book Antiqua" w:hAnsi="Book Antiqua" w:cs="Arial"/>
          <w:color w:val="000000"/>
          <w:lang w:eastAsia="zh-CN"/>
        </w:rPr>
        <w:t xml:space="preserve"> </w:t>
      </w:r>
      <w:r w:rsidRPr="00EC0B0D">
        <w:rPr>
          <w:rFonts w:ascii="Book Antiqua" w:hAnsi="Book Antiqua" w:cs="Arial"/>
          <w:color w:val="000000"/>
        </w:rPr>
        <w:t>University of California, 4501 X Street, Sacramento, CA 95817, U</w:t>
      </w:r>
      <w:r w:rsidRPr="00EC0B0D">
        <w:rPr>
          <w:rFonts w:ascii="Book Antiqua" w:hAnsi="Book Antiqua" w:cs="Arial"/>
          <w:color w:val="000000"/>
          <w:lang w:eastAsia="zh-CN"/>
        </w:rPr>
        <w:t>nited States.</w:t>
      </w:r>
      <w:r w:rsidRPr="00EC0B0D">
        <w:rPr>
          <w:rFonts w:ascii="Book Antiqua" w:hAnsi="Book Antiqua" w:cs="Arial"/>
          <w:color w:val="000000"/>
        </w:rPr>
        <w:t xml:space="preserve"> </w:t>
      </w:r>
      <w:hyperlink r:id="rId8" w:history="1">
        <w:r w:rsidRPr="00EC0B0D">
          <w:rPr>
            <w:rStyle w:val="a6"/>
            <w:rFonts w:ascii="Book Antiqua" w:hAnsi="Book Antiqua" w:cs="Arial"/>
          </w:rPr>
          <w:t>vijay.khatri@ucdmc.ucdavis.edu</w:t>
        </w:r>
      </w:hyperlink>
    </w:p>
    <w:p w:rsidR="005F58F6" w:rsidRPr="00EC0B0D" w:rsidRDefault="005F58F6" w:rsidP="005F58F6">
      <w:pPr>
        <w:autoSpaceDE w:val="0"/>
        <w:autoSpaceDN w:val="0"/>
        <w:adjustRightInd w:val="0"/>
        <w:snapToGrid w:val="0"/>
        <w:spacing w:line="360" w:lineRule="auto"/>
        <w:jc w:val="both"/>
        <w:rPr>
          <w:rFonts w:ascii="Book Antiqua" w:hAnsi="Book Antiqua"/>
          <w:lang w:eastAsia="zh-CN"/>
        </w:rPr>
      </w:pPr>
    </w:p>
    <w:p w:rsidR="005F58F6" w:rsidRPr="00EC0B0D" w:rsidRDefault="005F58F6" w:rsidP="005F58F6">
      <w:pPr>
        <w:autoSpaceDE w:val="0"/>
        <w:autoSpaceDN w:val="0"/>
        <w:adjustRightInd w:val="0"/>
        <w:snapToGrid w:val="0"/>
        <w:spacing w:line="360" w:lineRule="auto"/>
        <w:rPr>
          <w:rFonts w:ascii="Book Antiqua" w:hAnsi="Book Antiqua"/>
          <w:color w:val="000000"/>
        </w:rPr>
      </w:pPr>
      <w:bookmarkStart w:id="49" w:name="OLE_LINK65"/>
      <w:bookmarkStart w:id="50" w:name="OLE_LINK106"/>
      <w:bookmarkStart w:id="51" w:name="OLE_LINK331"/>
      <w:bookmarkStart w:id="52" w:name="OLE_LINK207"/>
      <w:bookmarkStart w:id="53" w:name="OLE_LINK208"/>
      <w:bookmarkStart w:id="54" w:name="OLE_LINK143"/>
      <w:bookmarkStart w:id="55" w:name="OLE_LINK429"/>
      <w:bookmarkStart w:id="56" w:name="OLE_LINK724"/>
      <w:bookmarkStart w:id="57" w:name="OLE_LINK601"/>
      <w:bookmarkStart w:id="58" w:name="OLE_LINK570"/>
      <w:bookmarkStart w:id="59" w:name="OLE_LINK788"/>
      <w:bookmarkStart w:id="60" w:name="OLE_LINK978"/>
      <w:bookmarkStart w:id="61" w:name="OLE_LINK503"/>
      <w:bookmarkStart w:id="62" w:name="OLE_LINK542"/>
      <w:bookmarkStart w:id="63" w:name="OLE_LINK636"/>
      <w:bookmarkStart w:id="64" w:name="OLE_LINK659"/>
      <w:bookmarkStart w:id="65" w:name="OLE_LINK625"/>
      <w:r w:rsidRPr="00EC0B0D">
        <w:rPr>
          <w:rFonts w:ascii="Book Antiqua" w:hAnsi="Book Antiqua"/>
          <w:b/>
          <w:bCs/>
          <w:color w:val="000000"/>
        </w:rPr>
        <w:lastRenderedPageBreak/>
        <w:t xml:space="preserve">Telephone: </w:t>
      </w:r>
      <w:r w:rsidRPr="00EC0B0D">
        <w:rPr>
          <w:rFonts w:ascii="Book Antiqua" w:hAnsi="Book Antiqua"/>
          <w:color w:val="000000"/>
        </w:rPr>
        <w:t>+</w:t>
      </w:r>
      <w:r w:rsidRPr="00EC0B0D">
        <w:rPr>
          <w:rFonts w:ascii="Book Antiqua" w:hAnsi="Book Antiqua" w:cs="Arial"/>
          <w:color w:val="000000"/>
        </w:rPr>
        <w:t>1</w:t>
      </w:r>
      <w:r w:rsidRPr="00EC0B0D">
        <w:rPr>
          <w:rFonts w:ascii="Book Antiqua" w:hAnsi="Book Antiqua" w:cs="Arial"/>
          <w:color w:val="000000"/>
          <w:lang w:eastAsia="zh-CN"/>
        </w:rPr>
        <w:t>-</w:t>
      </w:r>
      <w:r w:rsidRPr="00EC0B0D">
        <w:rPr>
          <w:rFonts w:ascii="Book Antiqua" w:hAnsi="Book Antiqua" w:cs="Arial"/>
          <w:color w:val="000000"/>
        </w:rPr>
        <w:t>916</w:t>
      </w:r>
      <w:r w:rsidRPr="00EC0B0D">
        <w:rPr>
          <w:rFonts w:ascii="Book Antiqua" w:hAnsi="Book Antiqua" w:cs="Arial"/>
          <w:color w:val="000000"/>
          <w:lang w:eastAsia="zh-CN"/>
        </w:rPr>
        <w:t>-</w:t>
      </w:r>
      <w:r w:rsidRPr="00EC0B0D">
        <w:rPr>
          <w:rFonts w:ascii="Book Antiqua" w:hAnsi="Book Antiqua" w:cs="Arial"/>
          <w:color w:val="000000"/>
        </w:rPr>
        <w:t>7342172</w:t>
      </w:r>
      <w:r w:rsidR="00472A31" w:rsidRPr="00EC0B0D">
        <w:rPr>
          <w:rFonts w:ascii="Book Antiqua" w:hAnsi="Book Antiqua"/>
          <w:color w:val="000000"/>
        </w:rPr>
        <w:t xml:space="preserve">          </w:t>
      </w:r>
      <w:bookmarkStart w:id="66" w:name="OLE_LINK42"/>
      <w:bookmarkStart w:id="67" w:name="OLE_LINK128"/>
      <w:r w:rsidR="00472A31" w:rsidRPr="00EC0B0D">
        <w:rPr>
          <w:rFonts w:ascii="Book Antiqua" w:hAnsi="Book Antiqua"/>
          <w:color w:val="000000"/>
          <w:lang w:eastAsia="zh-CN"/>
        </w:rPr>
        <w:t xml:space="preserve">              </w:t>
      </w:r>
      <w:bookmarkStart w:id="68" w:name="OLE_LINK440"/>
      <w:r w:rsidRPr="00EC0B0D">
        <w:rPr>
          <w:rFonts w:ascii="Book Antiqua" w:hAnsi="Book Antiqua"/>
          <w:b/>
          <w:bCs/>
          <w:color w:val="000000"/>
        </w:rPr>
        <w:t>Fax:</w:t>
      </w:r>
      <w:r w:rsidRPr="00EC0B0D">
        <w:rPr>
          <w:rFonts w:ascii="Book Antiqua" w:hAnsi="Book Antiqua"/>
          <w:color w:val="000000"/>
        </w:rPr>
        <w:t xml:space="preserve"> +</w:t>
      </w:r>
      <w:bookmarkEnd w:id="49"/>
      <w:bookmarkEnd w:id="50"/>
      <w:bookmarkEnd w:id="66"/>
      <w:bookmarkEnd w:id="67"/>
      <w:bookmarkEnd w:id="68"/>
      <w:r w:rsidRPr="00EC0B0D">
        <w:rPr>
          <w:rFonts w:ascii="Book Antiqua" w:hAnsi="Book Antiqua" w:cs="Arial"/>
          <w:color w:val="000000"/>
        </w:rPr>
        <w:t>1</w:t>
      </w:r>
      <w:r w:rsidRPr="00EC0B0D">
        <w:rPr>
          <w:rFonts w:ascii="Book Antiqua" w:hAnsi="Book Antiqua" w:cs="Arial"/>
          <w:color w:val="000000"/>
          <w:lang w:eastAsia="zh-CN"/>
        </w:rPr>
        <w:t>-</w:t>
      </w:r>
      <w:r w:rsidRPr="00EC0B0D">
        <w:rPr>
          <w:rFonts w:ascii="Book Antiqua" w:hAnsi="Book Antiqua" w:cs="Arial"/>
          <w:color w:val="000000"/>
        </w:rPr>
        <w:t>916</w:t>
      </w:r>
      <w:r w:rsidRPr="00EC0B0D">
        <w:rPr>
          <w:rFonts w:ascii="Book Antiqua" w:hAnsi="Book Antiqua" w:cs="Arial"/>
          <w:color w:val="000000"/>
          <w:lang w:eastAsia="zh-CN"/>
        </w:rPr>
        <w:t>-</w:t>
      </w:r>
      <w:r w:rsidRPr="00EC0B0D">
        <w:rPr>
          <w:rFonts w:ascii="Book Antiqua" w:hAnsi="Book Antiqua" w:cs="Arial"/>
          <w:color w:val="000000"/>
        </w:rPr>
        <w:t>7035267</w:t>
      </w:r>
    </w:p>
    <w:p w:rsidR="005F58F6" w:rsidRPr="00EC0B0D" w:rsidRDefault="005F58F6" w:rsidP="005F58F6">
      <w:pPr>
        <w:adjustRightInd w:val="0"/>
        <w:snapToGrid w:val="0"/>
        <w:spacing w:line="360" w:lineRule="auto"/>
        <w:rPr>
          <w:rFonts w:ascii="Book Antiqua" w:hAnsi="Book Antiqua"/>
          <w:lang w:eastAsia="zh-CN"/>
        </w:rPr>
      </w:pPr>
      <w:bookmarkStart w:id="69" w:name="OLE_LINK25"/>
      <w:bookmarkStart w:id="70" w:name="OLE_LINK26"/>
      <w:bookmarkStart w:id="71" w:name="OLE_LINK145"/>
      <w:bookmarkStart w:id="72" w:name="OLE_LINK215"/>
      <w:bookmarkStart w:id="73" w:name="OLE_LINK352"/>
      <w:bookmarkStart w:id="74" w:name="OLE_LINK364"/>
      <w:bookmarkStart w:id="75" w:name="OLE_LINK383"/>
      <w:bookmarkStart w:id="76" w:name="OLE_LINK361"/>
      <w:bookmarkStart w:id="77" w:name="OLE_LINK444"/>
      <w:bookmarkStart w:id="78" w:name="OLE_LINK501"/>
      <w:bookmarkStart w:id="79" w:name="OLE_LINK572"/>
      <w:bookmarkStart w:id="80" w:name="OLE_LINK573"/>
      <w:bookmarkEnd w:id="51"/>
      <w:r w:rsidRPr="00EC0B0D">
        <w:rPr>
          <w:rFonts w:ascii="Book Antiqua" w:hAnsi="Book Antiqua"/>
          <w:b/>
        </w:rPr>
        <w:t>Received:</w:t>
      </w:r>
      <w:r w:rsidR="00951067" w:rsidRPr="00EC0B0D">
        <w:rPr>
          <w:rFonts w:ascii="Book Antiqua" w:hAnsi="Book Antiqua"/>
          <w:b/>
          <w:lang w:eastAsia="zh-CN"/>
        </w:rPr>
        <w:t xml:space="preserve"> </w:t>
      </w:r>
      <w:r w:rsidR="001564C3" w:rsidRPr="00EC0B0D">
        <w:rPr>
          <w:rFonts w:ascii="Book Antiqua" w:hAnsi="Book Antiqua"/>
          <w:lang w:eastAsia="zh-CN"/>
        </w:rPr>
        <w:t xml:space="preserve">February 1, 2013 </w:t>
      </w:r>
      <w:r w:rsidR="00472A31" w:rsidRPr="00EC0B0D">
        <w:rPr>
          <w:rFonts w:ascii="Book Antiqua" w:hAnsi="Book Antiqua"/>
          <w:lang w:eastAsia="zh-CN"/>
        </w:rPr>
        <w:t xml:space="preserve">  </w:t>
      </w:r>
      <w:r w:rsidR="00472A31" w:rsidRPr="00EC0B0D">
        <w:rPr>
          <w:rFonts w:ascii="Book Antiqua" w:hAnsi="Book Antiqua"/>
          <w:b/>
          <w:lang w:eastAsia="zh-CN"/>
        </w:rPr>
        <w:t xml:space="preserve">  </w:t>
      </w:r>
      <w:r w:rsidR="00472A31" w:rsidRPr="00EC0B0D">
        <w:rPr>
          <w:rFonts w:ascii="Book Antiqua" w:hAnsi="Book Antiqua"/>
          <w:b/>
        </w:rPr>
        <w:t xml:space="preserve">  </w:t>
      </w:r>
      <w:r w:rsidR="00472A31" w:rsidRPr="00EC0B0D">
        <w:rPr>
          <w:rFonts w:ascii="Book Antiqua" w:hAnsi="Book Antiqua"/>
          <w:b/>
          <w:lang w:eastAsia="zh-CN"/>
        </w:rPr>
        <w:t xml:space="preserve">        </w:t>
      </w:r>
      <w:r w:rsidR="00472A31" w:rsidRPr="00EC0B0D">
        <w:rPr>
          <w:rFonts w:ascii="Book Antiqua" w:hAnsi="Book Antiqua"/>
          <w:b/>
        </w:rPr>
        <w:t xml:space="preserve">  </w:t>
      </w:r>
      <w:r w:rsidRPr="00EC0B0D">
        <w:rPr>
          <w:rFonts w:ascii="Book Antiqua" w:hAnsi="Book Antiqua"/>
          <w:b/>
        </w:rPr>
        <w:t xml:space="preserve">Revised: </w:t>
      </w:r>
      <w:bookmarkStart w:id="81" w:name="OLE_LINK1391"/>
      <w:bookmarkStart w:id="82" w:name="OLE_LINK1392"/>
      <w:bookmarkStart w:id="83" w:name="OLE_LINK1393"/>
      <w:bookmarkStart w:id="84" w:name="OLE_LINK103"/>
      <w:bookmarkStart w:id="85" w:name="OLE_LINK104"/>
      <w:bookmarkStart w:id="86" w:name="OLE_LINK69"/>
      <w:bookmarkStart w:id="87" w:name="OLE_LINK70"/>
      <w:bookmarkEnd w:id="69"/>
      <w:bookmarkEnd w:id="70"/>
      <w:r w:rsidR="001564C3" w:rsidRPr="00EC0B0D">
        <w:rPr>
          <w:rFonts w:ascii="Book Antiqua" w:hAnsi="Book Antiqua"/>
          <w:lang w:eastAsia="zh-CN"/>
        </w:rPr>
        <w:t>March 10, 2013</w:t>
      </w:r>
    </w:p>
    <w:p w:rsidR="00890FED" w:rsidRPr="005B1675" w:rsidRDefault="005F58F6" w:rsidP="00890FED">
      <w:pPr>
        <w:rPr>
          <w:rFonts w:ascii="Book Antiqua" w:hAnsi="Book Antiqua"/>
        </w:rPr>
      </w:pPr>
      <w:bookmarkStart w:id="88" w:name="OLE_LINK303"/>
      <w:bookmarkStart w:id="89" w:name="OLE_LINK304"/>
      <w:bookmarkEnd w:id="81"/>
      <w:bookmarkEnd w:id="82"/>
      <w:bookmarkEnd w:id="83"/>
      <w:r w:rsidRPr="00EC0B0D">
        <w:rPr>
          <w:rFonts w:ascii="Book Antiqua" w:hAnsi="Book Antiqua"/>
          <w:b/>
        </w:rPr>
        <w:t>Accepted:</w:t>
      </w:r>
      <w:r w:rsidR="00472A31" w:rsidRPr="00EC0B0D">
        <w:rPr>
          <w:rFonts w:ascii="Book Antiqua" w:hAnsi="Book Antiqua"/>
          <w:b/>
        </w:rPr>
        <w:t xml:space="preserve">  </w:t>
      </w:r>
      <w:bookmarkStart w:id="90" w:name="OLE_LINK1"/>
      <w:bookmarkStart w:id="91" w:name="OLE_LINK2"/>
      <w:r w:rsidR="00890FED" w:rsidRPr="005B1675">
        <w:rPr>
          <w:rFonts w:ascii="Book Antiqua" w:hAnsi="Book Antiqua"/>
        </w:rPr>
        <w:t>March 15, 2013</w:t>
      </w:r>
      <w:bookmarkEnd w:id="90"/>
      <w:bookmarkEnd w:id="91"/>
    </w:p>
    <w:p w:rsidR="005F58F6" w:rsidRPr="00EC0B0D" w:rsidRDefault="005F58F6" w:rsidP="005F58F6">
      <w:pPr>
        <w:adjustRightInd w:val="0"/>
        <w:snapToGrid w:val="0"/>
        <w:spacing w:line="360" w:lineRule="auto"/>
        <w:rPr>
          <w:rFonts w:ascii="Book Antiqua" w:hAnsi="Book Antiqua"/>
          <w:b/>
        </w:rPr>
      </w:pPr>
      <w:bookmarkStart w:id="92" w:name="_GoBack"/>
      <w:bookmarkEnd w:id="92"/>
      <w:r w:rsidRPr="00EC0B0D">
        <w:rPr>
          <w:rFonts w:ascii="Book Antiqua" w:hAnsi="Book Antiqua"/>
          <w:b/>
        </w:rPr>
        <w:t xml:space="preserve">Published online: </w:t>
      </w:r>
      <w:bookmarkEnd w:id="84"/>
      <w:bookmarkEnd w:id="85"/>
    </w:p>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71"/>
    <w:bookmarkEnd w:id="72"/>
    <w:bookmarkEnd w:id="73"/>
    <w:bookmarkEnd w:id="74"/>
    <w:bookmarkEnd w:id="75"/>
    <w:bookmarkEnd w:id="76"/>
    <w:bookmarkEnd w:id="77"/>
    <w:bookmarkEnd w:id="78"/>
    <w:bookmarkEnd w:id="79"/>
    <w:bookmarkEnd w:id="80"/>
    <w:bookmarkEnd w:id="86"/>
    <w:bookmarkEnd w:id="87"/>
    <w:bookmarkEnd w:id="88"/>
    <w:bookmarkEnd w:id="89"/>
    <w:p w:rsidR="005F58F6" w:rsidRPr="00EC0B0D" w:rsidRDefault="005F58F6" w:rsidP="005F58F6">
      <w:pPr>
        <w:autoSpaceDE w:val="0"/>
        <w:autoSpaceDN w:val="0"/>
        <w:adjustRightInd w:val="0"/>
        <w:snapToGrid w:val="0"/>
        <w:spacing w:line="360" w:lineRule="auto"/>
        <w:jc w:val="both"/>
        <w:rPr>
          <w:rFonts w:ascii="Book Antiqua" w:hAnsi="Book Antiqua"/>
          <w:lang w:eastAsia="zh-CN"/>
        </w:rPr>
      </w:pPr>
    </w:p>
    <w:p w:rsidR="001564C3" w:rsidRPr="00EC0B0D" w:rsidRDefault="001564C3" w:rsidP="005F58F6">
      <w:pPr>
        <w:autoSpaceDE w:val="0"/>
        <w:autoSpaceDN w:val="0"/>
        <w:adjustRightInd w:val="0"/>
        <w:snapToGrid w:val="0"/>
        <w:spacing w:line="360" w:lineRule="auto"/>
        <w:jc w:val="both"/>
        <w:rPr>
          <w:rFonts w:ascii="Book Antiqua" w:hAnsi="Book Antiqua" w:cs="Arial"/>
          <w:color w:val="000000"/>
          <w:lang w:eastAsia="zh-CN"/>
        </w:rPr>
      </w:pPr>
    </w:p>
    <w:p w:rsidR="005F58F6" w:rsidRPr="00EC0B0D" w:rsidRDefault="005F58F6" w:rsidP="005F58F6">
      <w:pPr>
        <w:autoSpaceDE w:val="0"/>
        <w:autoSpaceDN w:val="0"/>
        <w:adjustRightInd w:val="0"/>
        <w:snapToGrid w:val="0"/>
        <w:spacing w:line="360" w:lineRule="auto"/>
        <w:jc w:val="both"/>
        <w:rPr>
          <w:rFonts w:ascii="Book Antiqua" w:hAnsi="Book Antiqua" w:cs="Arial"/>
          <w:b/>
          <w:color w:val="000000"/>
        </w:rPr>
      </w:pPr>
      <w:r w:rsidRPr="00EC0B0D">
        <w:rPr>
          <w:rFonts w:ascii="Book Antiqua" w:hAnsi="Book Antiqua" w:cs="Arial"/>
          <w:b/>
          <w:color w:val="000000"/>
        </w:rPr>
        <w:t>Abstract</w:t>
      </w:r>
    </w:p>
    <w:p w:rsidR="005F58F6" w:rsidRPr="00EC0B0D" w:rsidRDefault="005F58F6" w:rsidP="005F58F6">
      <w:pPr>
        <w:autoSpaceDE w:val="0"/>
        <w:autoSpaceDN w:val="0"/>
        <w:adjustRightInd w:val="0"/>
        <w:snapToGrid w:val="0"/>
        <w:spacing w:line="360" w:lineRule="auto"/>
        <w:jc w:val="both"/>
        <w:rPr>
          <w:rFonts w:ascii="Book Antiqua" w:hAnsi="Book Antiqua" w:cs="Arial"/>
          <w:color w:val="000000" w:themeColor="text1"/>
          <w:lang w:eastAsia="zh-CN"/>
        </w:rPr>
      </w:pPr>
      <w:bookmarkStart w:id="93" w:name="OLE_LINK1335"/>
      <w:bookmarkStart w:id="94" w:name="OLE_LINK1336"/>
      <w:bookmarkStart w:id="95" w:name="OLE_LINK1337"/>
      <w:r w:rsidRPr="00EC0B0D">
        <w:rPr>
          <w:rFonts w:ascii="Book Antiqua" w:hAnsi="Book Antiqua" w:cs="Arial"/>
          <w:color w:val="000000" w:themeColor="text1"/>
        </w:rPr>
        <w:t>Radiofrequency ablation (RFA)</w:t>
      </w:r>
      <w:bookmarkEnd w:id="93"/>
      <w:bookmarkEnd w:id="94"/>
      <w:bookmarkEnd w:id="95"/>
      <w:r w:rsidRPr="00EC0B0D">
        <w:rPr>
          <w:rFonts w:ascii="Book Antiqua" w:hAnsi="Book Antiqua" w:cs="Arial"/>
          <w:color w:val="000000" w:themeColor="text1"/>
        </w:rPr>
        <w:t xml:space="preserve"> uses high frequency alternating current to heat a volume of tissue around a needle electrode to induce focal coagulative necrosis with minimal injury to surrounding tissues. RFA can be performed </w:t>
      </w:r>
      <w:r w:rsidRPr="00EC0B0D">
        <w:rPr>
          <w:rFonts w:ascii="Book Antiqua" w:hAnsi="Book Antiqua" w:cs="Arial"/>
          <w:i/>
          <w:color w:val="000000" w:themeColor="text1"/>
        </w:rPr>
        <w:t>via</w:t>
      </w:r>
      <w:r w:rsidRPr="00EC0B0D">
        <w:rPr>
          <w:rFonts w:ascii="Book Antiqua" w:hAnsi="Book Antiqua" w:cs="Arial"/>
          <w:color w:val="000000" w:themeColor="text1"/>
        </w:rPr>
        <w:t xml:space="preserve"> an open, laparoscopic, or image guided percutaneous approach and be performed under general or local anesthesia. Advances in delivery mechanisms, electrode designs, and higher power generators have increased the maximum volume that can be ablated, while maximizing oncological outcomes. In general, RFA is used to control local tumor growth, prevent recurrence, palliate symptoms, and improve survival in a subset of patients that are not candidates for surgical resection. It’s equivalence to surgical resection has yet to be proven in large randomized control trials. Currently, the use of RFA has been well described as a primary or adjuvant treatment modality of limited but unresectable hepatocellular carcinoma, liver metastasis, especially colorectal cancer metastases, primary lung tumors, renal cell carcinoma, boney metastasis and osteoid osteomas.</w:t>
      </w:r>
      <w:r w:rsidR="00472A31" w:rsidRPr="00EC0B0D">
        <w:rPr>
          <w:rFonts w:ascii="Book Antiqua" w:hAnsi="Book Antiqua" w:cs="Arial"/>
          <w:color w:val="000000" w:themeColor="text1"/>
        </w:rPr>
        <w:t xml:space="preserve">  </w:t>
      </w:r>
      <w:r w:rsidRPr="00EC0B0D">
        <w:rPr>
          <w:rFonts w:ascii="Book Antiqua" w:hAnsi="Book Antiqua" w:cs="Arial"/>
          <w:color w:val="000000" w:themeColor="text1"/>
        </w:rPr>
        <w:t>The role of RFA in the primary treatment of early stage breast cancer is still evolving.</w:t>
      </w:r>
      <w:r w:rsidR="00472A31" w:rsidRPr="00EC0B0D">
        <w:rPr>
          <w:rFonts w:ascii="Book Antiqua" w:hAnsi="Book Antiqua" w:cs="Arial"/>
          <w:color w:val="000000" w:themeColor="text1"/>
        </w:rPr>
        <w:t xml:space="preserve">  </w:t>
      </w:r>
      <w:r w:rsidRPr="00EC0B0D">
        <w:rPr>
          <w:rFonts w:ascii="Book Antiqua" w:hAnsi="Book Antiqua" w:cs="Arial"/>
          <w:color w:val="000000" w:themeColor="text1"/>
        </w:rPr>
        <w:t>This review will discuss the general features of RFA and outline its role in commonly encountered solid tumors.</w:t>
      </w:r>
    </w:p>
    <w:p w:rsidR="001564C3" w:rsidRPr="00EC0B0D" w:rsidRDefault="001564C3" w:rsidP="005F58F6">
      <w:pPr>
        <w:autoSpaceDE w:val="0"/>
        <w:autoSpaceDN w:val="0"/>
        <w:adjustRightInd w:val="0"/>
        <w:snapToGrid w:val="0"/>
        <w:spacing w:line="360" w:lineRule="auto"/>
        <w:jc w:val="both"/>
        <w:rPr>
          <w:rFonts w:ascii="Book Antiqua" w:hAnsi="Book Antiqua" w:cs="Arial"/>
          <w:color w:val="000000" w:themeColor="text1"/>
          <w:lang w:eastAsia="zh-CN"/>
        </w:rPr>
      </w:pPr>
    </w:p>
    <w:p w:rsidR="001564C3" w:rsidRPr="00EC0B0D" w:rsidRDefault="001564C3" w:rsidP="001564C3">
      <w:pPr>
        <w:adjustRightInd w:val="0"/>
        <w:snapToGrid w:val="0"/>
        <w:spacing w:line="360" w:lineRule="auto"/>
        <w:rPr>
          <w:rFonts w:ascii="Book Antiqua" w:hAnsi="Book Antiqua"/>
        </w:rPr>
      </w:pPr>
      <w:bookmarkStart w:id="96" w:name="OLE_LINK98"/>
      <w:bookmarkStart w:id="97" w:name="OLE_LINK156"/>
      <w:bookmarkStart w:id="98" w:name="OLE_LINK196"/>
      <w:bookmarkStart w:id="99" w:name="OLE_LINK217"/>
      <w:bookmarkStart w:id="100" w:name="OLE_LINK242"/>
      <w:bookmarkStart w:id="101" w:name="OLE_LINK247"/>
      <w:bookmarkStart w:id="102" w:name="OLE_LINK311"/>
      <w:bookmarkStart w:id="103" w:name="OLE_LINK312"/>
      <w:bookmarkStart w:id="104" w:name="OLE_LINK325"/>
      <w:bookmarkStart w:id="105" w:name="OLE_LINK330"/>
      <w:bookmarkStart w:id="106" w:name="OLE_LINK513"/>
      <w:bookmarkStart w:id="107" w:name="OLE_LINK514"/>
      <w:bookmarkStart w:id="108" w:name="OLE_LINK464"/>
      <w:bookmarkStart w:id="109" w:name="OLE_LINK465"/>
      <w:bookmarkStart w:id="110" w:name="OLE_LINK466"/>
      <w:bookmarkStart w:id="111" w:name="OLE_LINK470"/>
      <w:bookmarkStart w:id="112" w:name="OLE_LINK471"/>
      <w:bookmarkStart w:id="113" w:name="OLE_LINK472"/>
      <w:bookmarkStart w:id="114" w:name="OLE_LINK474"/>
      <w:bookmarkStart w:id="115" w:name="OLE_LINK512"/>
      <w:bookmarkStart w:id="116" w:name="OLE_LINK800"/>
      <w:bookmarkStart w:id="117" w:name="OLE_LINK982"/>
      <w:bookmarkStart w:id="118" w:name="OLE_LINK1027"/>
      <w:bookmarkStart w:id="119" w:name="OLE_LINK504"/>
      <w:bookmarkStart w:id="120" w:name="OLE_LINK546"/>
      <w:bookmarkStart w:id="121" w:name="OLE_LINK547"/>
      <w:bookmarkStart w:id="122" w:name="OLE_LINK575"/>
      <w:bookmarkStart w:id="123" w:name="OLE_LINK640"/>
      <w:bookmarkStart w:id="124" w:name="OLE_LINK672"/>
      <w:bookmarkStart w:id="125" w:name="OLE_LINK714"/>
      <w:bookmarkStart w:id="126" w:name="OLE_LINK651"/>
      <w:bookmarkStart w:id="127" w:name="OLE_LINK652"/>
      <w:bookmarkStart w:id="128" w:name="OLE_LINK744"/>
      <w:bookmarkStart w:id="129" w:name="OLE_LINK787"/>
      <w:bookmarkStart w:id="130" w:name="OLE_LINK807"/>
      <w:bookmarkStart w:id="131" w:name="OLE_LINK820"/>
      <w:bookmarkStart w:id="132" w:name="OLE_LINK862"/>
      <w:bookmarkStart w:id="133" w:name="OLE_LINK879"/>
      <w:bookmarkStart w:id="134" w:name="OLE_LINK906"/>
      <w:bookmarkStart w:id="135" w:name="OLE_LINK928"/>
      <w:bookmarkStart w:id="136" w:name="OLE_LINK960"/>
      <w:bookmarkStart w:id="137" w:name="OLE_LINK861"/>
      <w:bookmarkStart w:id="138" w:name="OLE_LINK983"/>
      <w:r w:rsidRPr="00EC0B0D">
        <w:rPr>
          <w:rFonts w:ascii="Book Antiqua" w:hAnsi="Book Antiqua"/>
        </w:rPr>
        <w:t>© 2013 Baishideng. All rights reserved.</w:t>
      </w:r>
      <w:r w:rsidR="00472A31" w:rsidRPr="00EC0B0D">
        <w:rPr>
          <w:rFonts w:ascii="Book Antiqua" w:hAnsi="Book Antiqua"/>
        </w:rPr>
        <w:t xml:space="preserve">  </w:t>
      </w:r>
    </w:p>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rsidR="005F58F6" w:rsidRPr="00EC0B0D" w:rsidRDefault="005F58F6" w:rsidP="005F58F6">
      <w:pPr>
        <w:autoSpaceDE w:val="0"/>
        <w:autoSpaceDN w:val="0"/>
        <w:adjustRightInd w:val="0"/>
        <w:snapToGrid w:val="0"/>
        <w:spacing w:line="360" w:lineRule="auto"/>
        <w:jc w:val="both"/>
        <w:rPr>
          <w:rFonts w:ascii="Book Antiqua" w:hAnsi="Book Antiqua" w:cs="Arial"/>
          <w:color w:val="000000" w:themeColor="text1"/>
          <w:lang w:eastAsia="zh-CN"/>
        </w:rPr>
      </w:pPr>
    </w:p>
    <w:p w:rsidR="005F58F6" w:rsidRPr="00EC0B0D" w:rsidRDefault="005F58F6" w:rsidP="005F58F6">
      <w:pPr>
        <w:autoSpaceDE w:val="0"/>
        <w:autoSpaceDN w:val="0"/>
        <w:adjustRightInd w:val="0"/>
        <w:snapToGrid w:val="0"/>
        <w:spacing w:line="360" w:lineRule="auto"/>
        <w:jc w:val="both"/>
        <w:outlineLvl w:val="0"/>
        <w:rPr>
          <w:rFonts w:ascii="Book Antiqua" w:hAnsi="Book Antiqua" w:cs="Arial"/>
          <w:color w:val="000000"/>
        </w:rPr>
      </w:pPr>
      <w:r w:rsidRPr="00EC0B0D">
        <w:rPr>
          <w:rFonts w:ascii="Book Antiqua" w:hAnsi="Book Antiqua" w:cs="Arial"/>
          <w:b/>
          <w:color w:val="000000"/>
        </w:rPr>
        <w:t xml:space="preserve">Key words: </w:t>
      </w:r>
      <w:r w:rsidRPr="00EC0B0D">
        <w:rPr>
          <w:rFonts w:ascii="Book Antiqua" w:hAnsi="Book Antiqua" w:cs="Arial"/>
          <w:color w:val="000000"/>
        </w:rPr>
        <w:t>Radiofrequency ablation</w:t>
      </w:r>
      <w:bookmarkStart w:id="139" w:name="OLE_LINK755"/>
      <w:bookmarkStart w:id="140" w:name="OLE_LINK756"/>
      <w:r w:rsidRPr="00EC0B0D">
        <w:rPr>
          <w:rFonts w:ascii="Book Antiqua" w:hAnsi="Book Antiqua" w:cs="Arial"/>
          <w:color w:val="000000"/>
          <w:lang w:eastAsia="zh-CN"/>
        </w:rPr>
        <w:t>;</w:t>
      </w:r>
      <w:bookmarkEnd w:id="139"/>
      <w:bookmarkEnd w:id="140"/>
      <w:r w:rsidRPr="00EC0B0D">
        <w:rPr>
          <w:rFonts w:ascii="Book Antiqua" w:hAnsi="Book Antiqua" w:cs="Arial"/>
          <w:color w:val="000000"/>
        </w:rPr>
        <w:t xml:space="preserve"> </w:t>
      </w:r>
      <w:r w:rsidR="001564C3" w:rsidRPr="00EC0B0D">
        <w:rPr>
          <w:rFonts w:ascii="Book Antiqua" w:hAnsi="Book Antiqua" w:cs="Arial"/>
          <w:color w:val="000000"/>
        </w:rPr>
        <w:t>H</w:t>
      </w:r>
      <w:r w:rsidRPr="00EC0B0D">
        <w:rPr>
          <w:rFonts w:ascii="Book Antiqua" w:hAnsi="Book Antiqua" w:cs="Arial"/>
          <w:color w:val="000000"/>
        </w:rPr>
        <w:t>epatocellular carcinoma</w:t>
      </w:r>
      <w:r w:rsidRPr="00EC0B0D">
        <w:rPr>
          <w:rFonts w:ascii="Book Antiqua" w:hAnsi="Book Antiqua" w:cs="Arial"/>
          <w:color w:val="000000"/>
          <w:lang w:eastAsia="zh-CN"/>
        </w:rPr>
        <w:t>;</w:t>
      </w:r>
      <w:r w:rsidRPr="00EC0B0D">
        <w:rPr>
          <w:rFonts w:ascii="Book Antiqua" w:hAnsi="Book Antiqua" w:cs="Arial"/>
          <w:color w:val="000000"/>
        </w:rPr>
        <w:t xml:space="preserve"> </w:t>
      </w:r>
      <w:r w:rsidR="001564C3" w:rsidRPr="00EC0B0D">
        <w:rPr>
          <w:rFonts w:ascii="Book Antiqua" w:hAnsi="Book Antiqua" w:cs="Arial"/>
          <w:color w:val="000000"/>
        </w:rPr>
        <w:t>C</w:t>
      </w:r>
      <w:r w:rsidRPr="00EC0B0D">
        <w:rPr>
          <w:rFonts w:ascii="Book Antiqua" w:hAnsi="Book Antiqua" w:cs="Arial"/>
          <w:color w:val="000000"/>
        </w:rPr>
        <w:t>olorectal cancer liver metastasis</w:t>
      </w:r>
      <w:r w:rsidRPr="00EC0B0D">
        <w:rPr>
          <w:rFonts w:ascii="Book Antiqua" w:hAnsi="Book Antiqua" w:cs="Arial"/>
          <w:color w:val="000000"/>
          <w:lang w:eastAsia="zh-CN"/>
        </w:rPr>
        <w:t>;</w:t>
      </w:r>
      <w:r w:rsidRPr="00EC0B0D">
        <w:rPr>
          <w:rFonts w:ascii="Book Antiqua" w:hAnsi="Book Antiqua" w:cs="Arial"/>
          <w:color w:val="000000"/>
        </w:rPr>
        <w:t xml:space="preserve"> </w:t>
      </w:r>
      <w:r w:rsidR="001564C3" w:rsidRPr="00EC0B0D">
        <w:rPr>
          <w:rFonts w:ascii="Book Antiqua" w:hAnsi="Book Antiqua" w:cs="Arial"/>
          <w:color w:val="000000"/>
        </w:rPr>
        <w:t>L</w:t>
      </w:r>
      <w:r w:rsidRPr="00EC0B0D">
        <w:rPr>
          <w:rFonts w:ascii="Book Antiqua" w:hAnsi="Book Antiqua" w:cs="Arial"/>
          <w:color w:val="000000"/>
        </w:rPr>
        <w:t>ung cancer</w:t>
      </w:r>
      <w:r w:rsidRPr="00EC0B0D">
        <w:rPr>
          <w:rFonts w:ascii="Book Antiqua" w:hAnsi="Book Antiqua" w:cs="Arial"/>
          <w:color w:val="000000"/>
          <w:lang w:eastAsia="zh-CN"/>
        </w:rPr>
        <w:t>;</w:t>
      </w:r>
      <w:r w:rsidR="001564C3" w:rsidRPr="00EC0B0D">
        <w:rPr>
          <w:rFonts w:ascii="Book Antiqua" w:hAnsi="Book Antiqua" w:cs="Arial"/>
          <w:color w:val="000000"/>
        </w:rPr>
        <w:t xml:space="preserve"> R</w:t>
      </w:r>
      <w:r w:rsidRPr="00EC0B0D">
        <w:rPr>
          <w:rFonts w:ascii="Book Antiqua" w:hAnsi="Book Antiqua" w:cs="Arial"/>
          <w:color w:val="000000"/>
        </w:rPr>
        <w:t>enal cell carcinoma</w:t>
      </w:r>
    </w:p>
    <w:p w:rsidR="005F58F6" w:rsidRPr="00EC0B0D" w:rsidRDefault="005F58F6" w:rsidP="005F58F6">
      <w:pPr>
        <w:autoSpaceDE w:val="0"/>
        <w:autoSpaceDN w:val="0"/>
        <w:adjustRightInd w:val="0"/>
        <w:snapToGrid w:val="0"/>
        <w:spacing w:line="360" w:lineRule="auto"/>
        <w:jc w:val="both"/>
        <w:outlineLvl w:val="0"/>
        <w:rPr>
          <w:rFonts w:ascii="Book Antiqua" w:hAnsi="Book Antiqua" w:cs="Arial"/>
          <w:color w:val="000000"/>
        </w:rPr>
      </w:pPr>
    </w:p>
    <w:p w:rsidR="005F58F6" w:rsidRPr="00EC0B0D" w:rsidRDefault="005F58F6" w:rsidP="005F58F6">
      <w:pPr>
        <w:autoSpaceDE w:val="0"/>
        <w:autoSpaceDN w:val="0"/>
        <w:adjustRightInd w:val="0"/>
        <w:snapToGrid w:val="0"/>
        <w:spacing w:line="360" w:lineRule="auto"/>
        <w:jc w:val="both"/>
        <w:outlineLvl w:val="0"/>
        <w:rPr>
          <w:rFonts w:ascii="Book Antiqua" w:hAnsi="Book Antiqua" w:cs="Arial"/>
          <w:lang w:eastAsia="zh-CN"/>
        </w:rPr>
      </w:pPr>
      <w:r w:rsidRPr="00EC0B0D">
        <w:rPr>
          <w:rFonts w:ascii="Book Antiqua" w:hAnsi="Book Antiqua" w:cs="Arial"/>
          <w:b/>
          <w:color w:val="000000"/>
        </w:rPr>
        <w:lastRenderedPageBreak/>
        <w:t>Core tip:</w:t>
      </w:r>
      <w:r w:rsidRPr="00EC0B0D">
        <w:rPr>
          <w:rFonts w:ascii="Book Antiqua" w:hAnsi="Book Antiqua" w:cs="Arial"/>
          <w:color w:val="000000"/>
        </w:rPr>
        <w:t xml:space="preserve"> </w:t>
      </w:r>
      <w:r w:rsidRPr="00EC0B0D">
        <w:rPr>
          <w:rFonts w:ascii="Book Antiqua" w:hAnsi="Book Antiqua" w:cs="Arial"/>
        </w:rPr>
        <w:t xml:space="preserve">We have described the technical aspects </w:t>
      </w:r>
      <w:r w:rsidR="001564C3" w:rsidRPr="00EC0B0D">
        <w:rPr>
          <w:rFonts w:ascii="Book Antiqua" w:hAnsi="Book Antiqua" w:cs="Arial"/>
        </w:rPr>
        <w:t xml:space="preserve">of </w:t>
      </w:r>
      <w:r w:rsidR="001564C3" w:rsidRPr="00EC0B0D">
        <w:rPr>
          <w:rFonts w:ascii="Book Antiqua" w:hAnsi="Book Antiqua" w:cs="Arial"/>
          <w:color w:val="000000" w:themeColor="text1"/>
        </w:rPr>
        <w:t>radiofrequency ablation (RFA)</w:t>
      </w:r>
      <w:r w:rsidRPr="00EC0B0D">
        <w:rPr>
          <w:rFonts w:ascii="Book Antiqua" w:hAnsi="Book Antiqua" w:cs="Arial"/>
        </w:rPr>
        <w:t>, advances in delivery mechanisms, indications for usage, and its equivalence or lack of equivalence to surgical resection. We emphasized studies that reported long term oncologic outcomes associated with RFA use for primary and metastatic liver and lung tumors, and described the evolving role of RFA for breast and solid renal tumors</w:t>
      </w:r>
      <w:r w:rsidR="001564C3" w:rsidRPr="00EC0B0D">
        <w:rPr>
          <w:rFonts w:ascii="Book Antiqua" w:hAnsi="Book Antiqua" w:cs="Arial"/>
          <w:lang w:eastAsia="zh-CN"/>
        </w:rPr>
        <w:t>.</w:t>
      </w:r>
    </w:p>
    <w:p w:rsidR="001564C3" w:rsidRPr="00EC0B0D" w:rsidRDefault="001564C3" w:rsidP="005F58F6">
      <w:pPr>
        <w:autoSpaceDE w:val="0"/>
        <w:autoSpaceDN w:val="0"/>
        <w:adjustRightInd w:val="0"/>
        <w:snapToGrid w:val="0"/>
        <w:spacing w:line="360" w:lineRule="auto"/>
        <w:jc w:val="both"/>
        <w:outlineLvl w:val="0"/>
        <w:rPr>
          <w:rFonts w:ascii="Book Antiqua" w:hAnsi="Book Antiqua" w:cs="Arial"/>
          <w:lang w:eastAsia="zh-CN"/>
        </w:rPr>
      </w:pPr>
    </w:p>
    <w:p w:rsidR="001564C3" w:rsidRPr="00EC0B0D" w:rsidRDefault="001564C3" w:rsidP="001564C3">
      <w:pPr>
        <w:autoSpaceDE w:val="0"/>
        <w:autoSpaceDN w:val="0"/>
        <w:adjustRightInd w:val="0"/>
        <w:snapToGrid w:val="0"/>
        <w:spacing w:line="360" w:lineRule="auto"/>
        <w:jc w:val="both"/>
        <w:rPr>
          <w:rFonts w:ascii="Book Antiqua" w:hAnsi="Book Antiqua" w:cs="Arial"/>
          <w:color w:val="000000"/>
          <w:lang w:eastAsia="zh-CN"/>
        </w:rPr>
      </w:pPr>
      <w:r w:rsidRPr="00EC0B0D">
        <w:rPr>
          <w:rFonts w:ascii="Book Antiqua" w:hAnsi="Book Antiqua" w:cs="Arial"/>
          <w:color w:val="000000"/>
        </w:rPr>
        <w:t>Shah DR, Elliot A, Khatr VP</w:t>
      </w:r>
      <w:r w:rsidRPr="00EC0B0D">
        <w:rPr>
          <w:rFonts w:ascii="Book Antiqua" w:hAnsi="Book Antiqua" w:cs="Arial"/>
          <w:color w:val="000000"/>
          <w:lang w:eastAsia="zh-CN"/>
        </w:rPr>
        <w:t>,</w:t>
      </w:r>
      <w:r w:rsidRPr="00EC0B0D">
        <w:rPr>
          <w:rFonts w:ascii="Book Antiqua" w:hAnsi="Book Antiqua" w:cs="Arial"/>
          <w:b/>
          <w:color w:val="000000"/>
        </w:rPr>
        <w:t xml:space="preserve"> </w:t>
      </w:r>
      <w:r w:rsidRPr="00EC0B0D">
        <w:rPr>
          <w:rFonts w:ascii="Book Antiqua" w:hAnsi="Book Antiqua" w:cs="Arial"/>
          <w:color w:val="000000"/>
        </w:rPr>
        <w:t>Green S,</w:t>
      </w:r>
      <w:r w:rsidRPr="00EC0B0D">
        <w:rPr>
          <w:rFonts w:ascii="Book Antiqua" w:hAnsi="Book Antiqua" w:cs="Arial"/>
          <w:bCs/>
          <w:color w:val="0D0D0D" w:themeColor="text1" w:themeTint="F2"/>
        </w:rPr>
        <w:t xml:space="preserve"> McGahan JP</w:t>
      </w:r>
      <w:r w:rsidRPr="00EC0B0D">
        <w:rPr>
          <w:rFonts w:ascii="Book Antiqua" w:hAnsi="Book Antiqua" w:cs="Arial"/>
          <w:bCs/>
          <w:color w:val="0D0D0D" w:themeColor="text1" w:themeTint="F2"/>
          <w:lang w:eastAsia="zh-CN"/>
        </w:rPr>
        <w:t>.</w:t>
      </w:r>
      <w:r w:rsidRPr="00EC0B0D">
        <w:rPr>
          <w:rFonts w:ascii="Book Antiqua" w:hAnsi="Book Antiqua" w:cs="Arial"/>
          <w:color w:val="000000"/>
          <w:lang w:eastAsia="zh-CN"/>
        </w:rPr>
        <w:t xml:space="preserve"> </w:t>
      </w:r>
      <w:r w:rsidRPr="00EC0B0D">
        <w:rPr>
          <w:rFonts w:ascii="Book Antiqua" w:hAnsi="Book Antiqua" w:cs="Arial"/>
        </w:rPr>
        <w:t>Current oncologic applications of radiofrequency ablation therapies</w:t>
      </w:r>
      <w:r w:rsidRPr="00EC0B0D">
        <w:rPr>
          <w:rFonts w:ascii="Book Antiqua" w:hAnsi="Book Antiqua" w:cs="Arial"/>
          <w:lang w:eastAsia="zh-CN"/>
        </w:rPr>
        <w:t>.</w:t>
      </w:r>
    </w:p>
    <w:p w:rsidR="00171718" w:rsidRPr="00EC0B0D" w:rsidRDefault="00171718" w:rsidP="00171718">
      <w:pPr>
        <w:adjustRightInd w:val="0"/>
        <w:snapToGrid w:val="0"/>
        <w:spacing w:line="360" w:lineRule="auto"/>
        <w:rPr>
          <w:rFonts w:ascii="Book Antiqua" w:hAnsi="Book Antiqua"/>
          <w:i/>
          <w:snapToGrid w:val="0"/>
        </w:rPr>
      </w:pPr>
      <w:bookmarkStart w:id="141" w:name="OLE_LINK404"/>
      <w:bookmarkStart w:id="142" w:name="OLE_LINK405"/>
      <w:bookmarkStart w:id="143" w:name="OLE_LINK406"/>
      <w:bookmarkStart w:id="144" w:name="OLE_LINK407"/>
      <w:bookmarkStart w:id="145" w:name="OLE_LINK629"/>
      <w:bookmarkStart w:id="146" w:name="OLE_LINK630"/>
      <w:bookmarkStart w:id="147" w:name="OLE_LINK401"/>
      <w:bookmarkStart w:id="148" w:name="OLE_LINK402"/>
      <w:bookmarkStart w:id="149" w:name="OLE_LINK99"/>
      <w:bookmarkStart w:id="150" w:name="OLE_LINK100"/>
      <w:bookmarkStart w:id="151" w:name="OLE_LINK271"/>
      <w:bookmarkStart w:id="152" w:name="OLE_LINK272"/>
      <w:bookmarkStart w:id="153" w:name="OLE_LINK300"/>
      <w:bookmarkStart w:id="154" w:name="OLE_LINK302"/>
      <w:bookmarkStart w:id="155" w:name="OLE_LINK449"/>
      <w:bookmarkStart w:id="156" w:name="OLE_LINK450"/>
      <w:bookmarkStart w:id="157" w:name="OLE_LINK456"/>
      <w:bookmarkStart w:id="158" w:name="OLE_LINK705"/>
      <w:bookmarkStart w:id="159" w:name="OLE_LINK522"/>
      <w:bookmarkStart w:id="160" w:name="OLE_LINK621"/>
      <w:bookmarkStart w:id="161" w:name="OLE_LINK1242"/>
      <w:r w:rsidRPr="00EC0B0D">
        <w:rPr>
          <w:rFonts w:ascii="Book Antiqua" w:hAnsi="Book Antiqua"/>
          <w:i/>
          <w:snapToGrid w:val="0"/>
        </w:rPr>
        <w:t xml:space="preserve">World J GastrointestOncol </w:t>
      </w:r>
      <w:r w:rsidRPr="00EC0B0D">
        <w:rPr>
          <w:rFonts w:ascii="Book Antiqua" w:hAnsi="Book Antiqua"/>
          <w:snapToGrid w:val="0"/>
        </w:rPr>
        <w:t>2013</w:t>
      </w:r>
      <w:r w:rsidRPr="00EC0B0D">
        <w:rPr>
          <w:rFonts w:ascii="Book Antiqua" w:hAnsi="Book Antiqua"/>
          <w:i/>
          <w:snapToGrid w:val="0"/>
        </w:rPr>
        <w:t>;</w:t>
      </w:r>
    </w:p>
    <w:p w:rsidR="00171718" w:rsidRPr="00EC0B0D" w:rsidRDefault="00171718" w:rsidP="00171718">
      <w:pPr>
        <w:pStyle w:val="p0"/>
        <w:adjustRightInd w:val="0"/>
        <w:snapToGrid w:val="0"/>
        <w:spacing w:line="360" w:lineRule="auto"/>
        <w:jc w:val="both"/>
        <w:rPr>
          <w:rFonts w:ascii="Book Antiqua" w:hAnsi="Book Antiqua"/>
          <w:sz w:val="24"/>
          <w:szCs w:val="24"/>
        </w:rPr>
      </w:pPr>
      <w:r w:rsidRPr="00EC0B0D">
        <w:rPr>
          <w:rFonts w:ascii="Book Antiqua" w:hAnsi="Book Antiqua"/>
          <w:b/>
          <w:bCs/>
          <w:sz w:val="24"/>
          <w:szCs w:val="24"/>
        </w:rPr>
        <w:t>Available from:</w:t>
      </w:r>
      <w:r w:rsidRPr="00EC0B0D">
        <w:rPr>
          <w:rFonts w:ascii="Book Antiqua" w:hAnsi="Book Antiqua"/>
          <w:sz w:val="24"/>
          <w:szCs w:val="24"/>
        </w:rPr>
        <w:t xml:space="preserve"> </w:t>
      </w:r>
      <w:bookmarkEnd w:id="141"/>
      <w:bookmarkEnd w:id="142"/>
      <w:r w:rsidRPr="00EC0B0D">
        <w:rPr>
          <w:rFonts w:ascii="Book Antiqua" w:hAnsi="Book Antiqua"/>
          <w:color w:val="000000"/>
          <w:sz w:val="24"/>
          <w:szCs w:val="24"/>
        </w:rPr>
        <w:t>URL:</w:t>
      </w:r>
      <w:bookmarkEnd w:id="143"/>
      <w:bookmarkEnd w:id="144"/>
      <w:bookmarkEnd w:id="145"/>
      <w:bookmarkEnd w:id="146"/>
      <w:r w:rsidRPr="00EC0B0D">
        <w:rPr>
          <w:rFonts w:ascii="Book Antiqua" w:hAnsi="Book Antiqua"/>
          <w:color w:val="000000"/>
          <w:sz w:val="24"/>
          <w:szCs w:val="24"/>
        </w:rPr>
        <w:t xml:space="preserve"> http://</w:t>
      </w:r>
      <w:bookmarkEnd w:id="147"/>
      <w:bookmarkEnd w:id="148"/>
      <w:r w:rsidRPr="00EC0B0D">
        <w:rPr>
          <w:rFonts w:ascii="Book Antiqua" w:hAnsi="Book Antiqua"/>
          <w:color w:val="000000"/>
          <w:sz w:val="24"/>
          <w:szCs w:val="24"/>
        </w:rPr>
        <w:t>www.wjgnet.com/esps/</w:t>
      </w:r>
      <w:r w:rsidR="00472A31" w:rsidRPr="00EC0B0D">
        <w:rPr>
          <w:rFonts w:ascii="Book Antiqua" w:hAnsi="Book Antiqua"/>
          <w:color w:val="000000"/>
          <w:sz w:val="24"/>
          <w:szCs w:val="24"/>
        </w:rPr>
        <w:t xml:space="preserve">  </w:t>
      </w:r>
    </w:p>
    <w:p w:rsidR="00171718" w:rsidRPr="00EC0B0D" w:rsidRDefault="00171718" w:rsidP="00171718">
      <w:pPr>
        <w:pStyle w:val="p0"/>
        <w:adjustRightInd w:val="0"/>
        <w:snapToGrid w:val="0"/>
        <w:spacing w:line="360" w:lineRule="auto"/>
        <w:jc w:val="both"/>
        <w:rPr>
          <w:rFonts w:ascii="Book Antiqua" w:hAnsi="Book Antiqua"/>
          <w:bCs/>
          <w:sz w:val="24"/>
          <w:szCs w:val="24"/>
        </w:rPr>
      </w:pPr>
      <w:bookmarkStart w:id="162" w:name="OLE_LINK399"/>
      <w:bookmarkStart w:id="163" w:name="OLE_LINK400"/>
      <w:bookmarkStart w:id="164" w:name="OLE_LINK494"/>
      <w:bookmarkStart w:id="165" w:name="OLE_LINK495"/>
      <w:bookmarkStart w:id="166" w:name="OLE_LINK607"/>
      <w:bookmarkStart w:id="167" w:name="OLE_LINK608"/>
      <w:bookmarkStart w:id="168" w:name="OLE_LINK609"/>
      <w:bookmarkStart w:id="169" w:name="OLE_LINK727"/>
      <w:bookmarkStart w:id="170" w:name="OLE_LINK853"/>
      <w:bookmarkStart w:id="171" w:name="OLE_LINK585"/>
      <w:bookmarkStart w:id="172" w:name="OLE_LINK689"/>
      <w:bookmarkStart w:id="173" w:name="OLE_LINK539"/>
      <w:bookmarkEnd w:id="149"/>
      <w:bookmarkEnd w:id="150"/>
      <w:bookmarkEnd w:id="151"/>
      <w:bookmarkEnd w:id="152"/>
      <w:bookmarkEnd w:id="153"/>
      <w:bookmarkEnd w:id="154"/>
      <w:r w:rsidRPr="00EC0B0D">
        <w:rPr>
          <w:rFonts w:ascii="Book Antiqua" w:hAnsi="Book Antiqua" w:cs="Times New Roman"/>
          <w:b/>
          <w:bCs/>
          <w:kern w:val="2"/>
          <w:sz w:val="24"/>
          <w:szCs w:val="24"/>
        </w:rPr>
        <w:t xml:space="preserve">DOI: </w:t>
      </w:r>
      <w:r w:rsidRPr="00EC0B0D">
        <w:rPr>
          <w:rFonts w:ascii="Book Antiqua" w:hAnsi="Book Antiqua" w:cs="Times New Roman"/>
          <w:bCs/>
          <w:kern w:val="2"/>
          <w:sz w:val="24"/>
          <w:szCs w:val="24"/>
        </w:rPr>
        <w:t>http://dx.doi.org/10.4251/wjgo.v0.i0.0000</w:t>
      </w:r>
    </w:p>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p w:rsidR="001564C3" w:rsidRPr="00EC0B0D" w:rsidRDefault="001564C3" w:rsidP="005F58F6">
      <w:pPr>
        <w:autoSpaceDE w:val="0"/>
        <w:autoSpaceDN w:val="0"/>
        <w:adjustRightInd w:val="0"/>
        <w:snapToGrid w:val="0"/>
        <w:spacing w:line="360" w:lineRule="auto"/>
        <w:jc w:val="both"/>
        <w:outlineLvl w:val="0"/>
        <w:rPr>
          <w:rFonts w:ascii="Book Antiqua" w:hAnsi="Book Antiqua" w:cs="Arial"/>
          <w:lang w:eastAsia="zh-CN"/>
        </w:rPr>
      </w:pPr>
    </w:p>
    <w:p w:rsidR="001564C3" w:rsidRPr="00EC0B0D" w:rsidRDefault="001564C3" w:rsidP="005F58F6">
      <w:pPr>
        <w:autoSpaceDE w:val="0"/>
        <w:autoSpaceDN w:val="0"/>
        <w:adjustRightInd w:val="0"/>
        <w:snapToGrid w:val="0"/>
        <w:spacing w:line="360" w:lineRule="auto"/>
        <w:jc w:val="both"/>
        <w:outlineLvl w:val="0"/>
        <w:rPr>
          <w:rFonts w:ascii="Book Antiqua" w:hAnsi="Book Antiqua" w:cs="Arial"/>
          <w:color w:val="000000"/>
          <w:lang w:eastAsia="zh-CN"/>
        </w:rPr>
      </w:pPr>
    </w:p>
    <w:p w:rsidR="005F58F6" w:rsidRPr="00EC0B0D" w:rsidRDefault="005F58F6" w:rsidP="005F58F6">
      <w:pPr>
        <w:autoSpaceDE w:val="0"/>
        <w:autoSpaceDN w:val="0"/>
        <w:adjustRightInd w:val="0"/>
        <w:snapToGrid w:val="0"/>
        <w:spacing w:line="360" w:lineRule="auto"/>
        <w:jc w:val="both"/>
        <w:outlineLvl w:val="0"/>
        <w:rPr>
          <w:rFonts w:ascii="Book Antiqua" w:hAnsi="Book Antiqua" w:cs="Arial"/>
          <w:b/>
          <w:color w:val="000000"/>
        </w:rPr>
      </w:pPr>
      <w:r w:rsidRPr="00EC0B0D">
        <w:rPr>
          <w:rFonts w:ascii="Book Antiqua" w:hAnsi="Book Antiqua" w:cs="Arial"/>
          <w:color w:val="000000"/>
        </w:rPr>
        <w:br w:type="page"/>
      </w:r>
      <w:r w:rsidRPr="00EC0B0D">
        <w:rPr>
          <w:rFonts w:ascii="Book Antiqua" w:hAnsi="Book Antiqua" w:cs="Arial"/>
          <w:b/>
          <w:color w:val="000000"/>
        </w:rPr>
        <w:lastRenderedPageBreak/>
        <w:t>INTRODUCTION</w:t>
      </w:r>
    </w:p>
    <w:p w:rsidR="005F58F6" w:rsidRPr="00EC0B0D" w:rsidRDefault="005F58F6" w:rsidP="005F58F6">
      <w:pPr>
        <w:autoSpaceDE w:val="0"/>
        <w:autoSpaceDN w:val="0"/>
        <w:adjustRightInd w:val="0"/>
        <w:snapToGrid w:val="0"/>
        <w:spacing w:line="360" w:lineRule="auto"/>
        <w:jc w:val="both"/>
        <w:rPr>
          <w:rFonts w:ascii="Book Antiqua" w:hAnsi="Book Antiqua" w:cs="Arial"/>
          <w:color w:val="000000"/>
          <w:lang w:eastAsia="zh-CN"/>
        </w:rPr>
      </w:pPr>
      <w:r w:rsidRPr="00EC0B0D">
        <w:rPr>
          <w:rFonts w:ascii="Book Antiqua" w:hAnsi="Book Antiqua" w:cs="Arial"/>
          <w:color w:val="000000"/>
        </w:rPr>
        <w:t>Surgical resection of all malignant cells remains the gold standard for treatment of most solid tumors</w:t>
      </w:r>
      <w:r w:rsidRPr="00EC0B0D">
        <w:rPr>
          <w:rFonts w:ascii="Book Antiqua" w:hAnsi="Book Antiqua" w:cs="Arial"/>
          <w:noProof/>
          <w:color w:val="000000"/>
          <w:vertAlign w:val="superscript"/>
        </w:rPr>
        <w:t>[1]</w:t>
      </w:r>
      <w:r w:rsidRPr="00EC0B0D">
        <w:rPr>
          <w:rFonts w:ascii="Book Antiqua" w:hAnsi="Book Antiqua" w:cs="Arial"/>
          <w:color w:val="000000"/>
        </w:rPr>
        <w:t>. However, surgical resection is not always an option in patients with coexistent morbidities or poor functional status where resection would be associated with a high morbidity and mortality.</w:t>
      </w:r>
      <w:r w:rsidR="00472A31" w:rsidRPr="00EC0B0D">
        <w:rPr>
          <w:rFonts w:ascii="Book Antiqua" w:hAnsi="Book Antiqua" w:cs="Arial"/>
          <w:color w:val="000000"/>
        </w:rPr>
        <w:t xml:space="preserve">  </w:t>
      </w:r>
      <w:r w:rsidRPr="00EC0B0D">
        <w:rPr>
          <w:rFonts w:ascii="Book Antiqua" w:hAnsi="Book Antiqua" w:cs="Arial"/>
          <w:color w:val="000000"/>
        </w:rPr>
        <w:t>As a result, a variety of local ablative methods, including chemical (ethanol, acetic acid, hot saline) and thermal (radiofrequency ablation, microwave ablation, laser ablation, cryoablation), have been developed to destroy cancer cells in situ. Radiofrequency ablation (RFA) has risen to the forefront amongst these local ablative modalities due to refinements in technology that maximize effectiveness and simplicity of use while minimizing associated morbidity.</w:t>
      </w:r>
      <w:r w:rsidR="00472A31" w:rsidRPr="00EC0B0D">
        <w:rPr>
          <w:rFonts w:ascii="Book Antiqua" w:hAnsi="Book Antiqua" w:cs="Arial"/>
          <w:color w:val="000000"/>
        </w:rPr>
        <w:t xml:space="preserve">  </w:t>
      </w:r>
      <w:r w:rsidRPr="00EC0B0D">
        <w:rPr>
          <w:rFonts w:ascii="Book Antiqua" w:hAnsi="Book Antiqua" w:cs="Arial"/>
          <w:color w:val="000000"/>
        </w:rPr>
        <w:t xml:space="preserve">RFA is now used in the treatment, both curative and palliative, for solid tumors throughout the body. This minimally invasive technique can serve both as treatment for patients who are not surgical candidates, as well as an adjunct to surgery, facilitating resection or in combination with surgery achieving total tumor burden control. </w:t>
      </w:r>
    </w:p>
    <w:p w:rsidR="005F58F6" w:rsidRPr="00EC0B0D" w:rsidRDefault="005F58F6" w:rsidP="005F58F6">
      <w:pPr>
        <w:autoSpaceDE w:val="0"/>
        <w:autoSpaceDN w:val="0"/>
        <w:adjustRightInd w:val="0"/>
        <w:snapToGrid w:val="0"/>
        <w:spacing w:line="360" w:lineRule="auto"/>
        <w:jc w:val="both"/>
        <w:rPr>
          <w:rFonts w:ascii="Book Antiqua" w:hAnsi="Book Antiqua" w:cs="Arial"/>
          <w:color w:val="000000"/>
          <w:lang w:eastAsia="zh-CN"/>
        </w:rPr>
      </w:pPr>
    </w:p>
    <w:p w:rsidR="005F58F6" w:rsidRPr="00EC0B0D" w:rsidRDefault="005F58F6" w:rsidP="005F58F6">
      <w:pPr>
        <w:autoSpaceDE w:val="0"/>
        <w:autoSpaceDN w:val="0"/>
        <w:adjustRightInd w:val="0"/>
        <w:snapToGrid w:val="0"/>
        <w:spacing w:line="360" w:lineRule="auto"/>
        <w:jc w:val="both"/>
        <w:outlineLvl w:val="0"/>
        <w:rPr>
          <w:rFonts w:ascii="Book Antiqua" w:hAnsi="Book Antiqua" w:cs="Arial"/>
          <w:b/>
          <w:color w:val="000000"/>
        </w:rPr>
      </w:pPr>
      <w:r w:rsidRPr="00EC0B0D">
        <w:rPr>
          <w:rFonts w:ascii="Book Antiqua" w:hAnsi="Book Antiqua" w:cs="Arial"/>
          <w:b/>
          <w:color w:val="000000"/>
        </w:rPr>
        <w:t>TECHNICAL FEATURES OF RFA</w:t>
      </w:r>
    </w:p>
    <w:p w:rsidR="005F58F6" w:rsidRPr="00EC0B0D" w:rsidRDefault="005F58F6" w:rsidP="005F58F6">
      <w:pPr>
        <w:autoSpaceDE w:val="0"/>
        <w:autoSpaceDN w:val="0"/>
        <w:adjustRightInd w:val="0"/>
        <w:snapToGrid w:val="0"/>
        <w:spacing w:line="360" w:lineRule="auto"/>
        <w:jc w:val="both"/>
        <w:outlineLvl w:val="0"/>
        <w:rPr>
          <w:rFonts w:ascii="Book Antiqua" w:hAnsi="Book Antiqua" w:cs="Arial"/>
          <w:color w:val="000000"/>
        </w:rPr>
      </w:pPr>
      <w:r w:rsidRPr="00EC0B0D">
        <w:rPr>
          <w:rFonts w:ascii="Book Antiqua" w:hAnsi="Book Antiqua" w:cs="Arial"/>
          <w:color w:val="000000"/>
        </w:rPr>
        <w:t>Radiofrequency ablation (RFA) uses radiowaves, which are of low frequency</w:t>
      </w:r>
      <w:r w:rsidRPr="00EC0B0D">
        <w:rPr>
          <w:rFonts w:ascii="Book Antiqua" w:hAnsi="Book Antiqua" w:cs="Arial"/>
          <w:color w:val="000000"/>
          <w:lang w:eastAsia="zh-CN"/>
        </w:rPr>
        <w:t xml:space="preserve"> </w:t>
      </w:r>
      <w:r w:rsidRPr="00EC0B0D">
        <w:rPr>
          <w:rFonts w:ascii="Book Antiqua" w:hAnsi="Book Antiqua" w:cs="Arial"/>
          <w:color w:val="000000"/>
        </w:rPr>
        <w:t>(460-480 kHz) and long wavelength, to generate heat within a tumor mass causing thermal coagulative necrosis. RFA differs from</w:t>
      </w:r>
      <w:r w:rsidR="00472A31" w:rsidRPr="00EC0B0D">
        <w:rPr>
          <w:rFonts w:ascii="Book Antiqua" w:hAnsi="Book Antiqua" w:cs="Arial"/>
          <w:color w:val="000000"/>
        </w:rPr>
        <w:t xml:space="preserve">  </w:t>
      </w:r>
      <w:r w:rsidRPr="00EC0B0D">
        <w:rPr>
          <w:rFonts w:ascii="Book Antiqua" w:hAnsi="Book Antiqua" w:cs="Arial"/>
          <w:color w:val="000000"/>
        </w:rPr>
        <w:t>other local methods in that the electrode itself does not supply the heat. Needle electrodes supply an alternating electric current, which travels from the electrode to a grounding pad (monopolar) or between two electrodes (bipolar). As the ions within the tissue attempt to follow the alternating path of the current, ionic agitation creates frictional heat. This friction heats the surrounding tissue to 50-100 degrees Celsius, inducing instantaneous coagulative necrosis. Temperatures greater than 100 degrees Celsius result in tissue desiccation and charging with loss of ions thus stopping current flow.</w:t>
      </w:r>
      <w:r w:rsidR="00472A31" w:rsidRPr="00EC0B0D">
        <w:rPr>
          <w:rFonts w:ascii="Book Antiqua" w:hAnsi="Book Antiqua" w:cs="Arial"/>
          <w:color w:val="000000"/>
        </w:rPr>
        <w:t xml:space="preserve">  </w:t>
      </w:r>
      <w:r w:rsidRPr="00EC0B0D">
        <w:rPr>
          <w:rFonts w:ascii="Book Antiqua" w:hAnsi="Book Antiqua" w:cs="Arial"/>
          <w:color w:val="000000"/>
        </w:rPr>
        <w:t xml:space="preserve">This leads to a sudden rise of impedance </w:t>
      </w:r>
      <w:r w:rsidRPr="00EC0B0D">
        <w:rPr>
          <w:rFonts w:ascii="Book Antiqua" w:hAnsi="Book Antiqua" w:cs="Arial"/>
          <w:noProof/>
          <w:color w:val="000000"/>
          <w:vertAlign w:val="superscript"/>
        </w:rPr>
        <w:t>[2]</w:t>
      </w:r>
      <w:r w:rsidRPr="00EC0B0D">
        <w:rPr>
          <w:rFonts w:ascii="Book Antiqua" w:hAnsi="Book Antiqua" w:cs="Arial"/>
          <w:color w:val="000000"/>
        </w:rPr>
        <w:t xml:space="preserve">, thus limiting the volume of tissue that can be successfully ablated. </w:t>
      </w:r>
    </w:p>
    <w:p w:rsidR="005F58F6" w:rsidRPr="00EC0B0D" w:rsidRDefault="005F58F6" w:rsidP="005F58F6">
      <w:pPr>
        <w:autoSpaceDE w:val="0"/>
        <w:autoSpaceDN w:val="0"/>
        <w:adjustRightInd w:val="0"/>
        <w:snapToGrid w:val="0"/>
        <w:spacing w:line="360" w:lineRule="auto"/>
        <w:ind w:firstLineChars="100" w:firstLine="240"/>
        <w:jc w:val="both"/>
        <w:rPr>
          <w:rFonts w:ascii="Book Antiqua" w:hAnsi="Book Antiqua" w:cs="Arial"/>
          <w:color w:val="000000"/>
        </w:rPr>
      </w:pPr>
      <w:r w:rsidRPr="00EC0B0D">
        <w:rPr>
          <w:rFonts w:ascii="Book Antiqua" w:hAnsi="Book Antiqua" w:cs="Arial"/>
          <w:color w:val="000000"/>
        </w:rPr>
        <w:t xml:space="preserve">The energy from the electrode tip produces a temperature that is proportional to the square of the radiofrequency current, which in turn decreases as the square of the </w:t>
      </w:r>
      <w:r w:rsidRPr="00EC0B0D">
        <w:rPr>
          <w:rFonts w:ascii="Book Antiqua" w:hAnsi="Book Antiqua" w:cs="Arial"/>
          <w:color w:val="000000"/>
        </w:rPr>
        <w:lastRenderedPageBreak/>
        <w:t>diameter from the electrode</w:t>
      </w:r>
      <w:r w:rsidRPr="00EC0B0D">
        <w:rPr>
          <w:rFonts w:ascii="Book Antiqua" w:hAnsi="Book Antiqua" w:cs="Arial"/>
          <w:noProof/>
          <w:color w:val="000000"/>
          <w:vertAlign w:val="superscript"/>
        </w:rPr>
        <w:t>[2]</w:t>
      </w:r>
      <w:r w:rsidRPr="00EC0B0D">
        <w:rPr>
          <w:rFonts w:ascii="Book Antiqua" w:hAnsi="Book Antiqua" w:cs="Arial"/>
          <w:color w:val="000000"/>
        </w:rPr>
        <w:t>. Larger tumors require overlapping spheres, which increases the risk of incomplete necrosis and, therefore, local recurrence. Over the past several years, advances in delivery mechanisms that can either increase the amount of energy deposited or the conduction of heat through the tissue have increased the sphere of tissue that can be ablated</w:t>
      </w:r>
      <w:r w:rsidRPr="00EC0B0D">
        <w:rPr>
          <w:rFonts w:ascii="Book Antiqua" w:hAnsi="Book Antiqua" w:cs="Arial"/>
          <w:noProof/>
          <w:color w:val="000000"/>
          <w:vertAlign w:val="superscript"/>
        </w:rPr>
        <w:t>[3]</w:t>
      </w:r>
      <w:r w:rsidRPr="00EC0B0D">
        <w:rPr>
          <w:rFonts w:ascii="Book Antiqua" w:hAnsi="Book Antiqua" w:cs="Arial"/>
          <w:color w:val="000000"/>
        </w:rPr>
        <w:t>. There are currently five companies that produce commercially available RFA systems, four of which are approved by the Food and Drug Administration (FDA) and available in the United States</w:t>
      </w:r>
      <w:r w:rsidRPr="00EC0B0D">
        <w:rPr>
          <w:rFonts w:ascii="Book Antiqua" w:hAnsi="Book Antiqua" w:cs="Arial"/>
          <w:noProof/>
          <w:color w:val="000000"/>
          <w:vertAlign w:val="superscript"/>
        </w:rPr>
        <w:t>[4]</w:t>
      </w:r>
      <w:r w:rsidRPr="00EC0B0D">
        <w:rPr>
          <w:rFonts w:ascii="Book Antiqua" w:hAnsi="Book Antiqua" w:cs="Arial"/>
          <w:color w:val="000000"/>
        </w:rPr>
        <w:t>. The specifications of each system are presented in Table 1.</w:t>
      </w:r>
    </w:p>
    <w:p w:rsidR="005F58F6" w:rsidRPr="00EC0B0D" w:rsidRDefault="005F58F6" w:rsidP="005F58F6">
      <w:pPr>
        <w:autoSpaceDE w:val="0"/>
        <w:autoSpaceDN w:val="0"/>
        <w:adjustRightInd w:val="0"/>
        <w:snapToGrid w:val="0"/>
        <w:spacing w:line="360" w:lineRule="auto"/>
        <w:ind w:firstLineChars="100" w:firstLine="240"/>
        <w:jc w:val="both"/>
        <w:rPr>
          <w:rFonts w:ascii="Book Antiqua" w:hAnsi="Book Antiqua" w:cs="Arial"/>
          <w:color w:val="000000"/>
        </w:rPr>
      </w:pPr>
      <w:r w:rsidRPr="00EC0B0D">
        <w:rPr>
          <w:rFonts w:ascii="Book Antiqua" w:hAnsi="Book Antiqua" w:cs="Arial"/>
          <w:color w:val="000000"/>
        </w:rPr>
        <w:t>Multiprobe array electrodes, in which multiple tines apply current simultaneously, achieve coagulation zones of 3-5 cm. Internally cooled (or cool-tip) electrodes also allow for greater ablation volumes.</w:t>
      </w:r>
      <w:r w:rsidR="00472A31" w:rsidRPr="00EC0B0D">
        <w:rPr>
          <w:rFonts w:ascii="Book Antiqua" w:hAnsi="Book Antiqua" w:cs="Arial"/>
          <w:color w:val="000000"/>
        </w:rPr>
        <w:t xml:space="preserve">  </w:t>
      </w:r>
      <w:r w:rsidRPr="00EC0B0D">
        <w:rPr>
          <w:rFonts w:ascii="Book Antiqua" w:hAnsi="Book Antiqua" w:cs="Arial"/>
          <w:color w:val="000000"/>
        </w:rPr>
        <w:t>While it seems paradoxical to cool the electrode with a continuous infusion of fluid within the lumen, this cooling results in</w:t>
      </w:r>
      <w:r w:rsidR="00472A31" w:rsidRPr="00EC0B0D">
        <w:rPr>
          <w:rFonts w:ascii="Book Antiqua" w:hAnsi="Book Antiqua" w:cs="Arial"/>
          <w:color w:val="000000"/>
        </w:rPr>
        <w:t xml:space="preserve">  </w:t>
      </w:r>
      <w:r w:rsidRPr="00EC0B0D">
        <w:rPr>
          <w:rFonts w:ascii="Book Antiqua" w:hAnsi="Book Antiqua" w:cs="Arial"/>
          <w:color w:val="000000"/>
        </w:rPr>
        <w:t>no local charring around the uninsulated electrode tip, thus allowing longer flow of current.</w:t>
      </w:r>
      <w:r w:rsidR="00472A31" w:rsidRPr="00EC0B0D">
        <w:rPr>
          <w:rFonts w:ascii="Book Antiqua" w:hAnsi="Book Antiqua" w:cs="Arial"/>
          <w:color w:val="000000"/>
        </w:rPr>
        <w:t xml:space="preserve">  </w:t>
      </w:r>
      <w:r w:rsidRPr="00EC0B0D">
        <w:rPr>
          <w:rFonts w:ascii="Book Antiqua" w:hAnsi="Book Antiqua" w:cs="Arial"/>
          <w:color w:val="000000"/>
        </w:rPr>
        <w:t>Longer duration of current flow allows for a larger volume of local tissue coagulation, compared to non-internally cooled electrodes.</w:t>
      </w:r>
      <w:r w:rsidR="00472A31" w:rsidRPr="00EC0B0D">
        <w:rPr>
          <w:rFonts w:ascii="Book Antiqua" w:hAnsi="Book Antiqua" w:cs="Arial"/>
          <w:color w:val="000000"/>
        </w:rPr>
        <w:t xml:space="preserve">  </w:t>
      </w:r>
      <w:r w:rsidRPr="00EC0B0D">
        <w:rPr>
          <w:rFonts w:ascii="Book Antiqua" w:hAnsi="Book Antiqua" w:cs="Arial"/>
          <w:color w:val="000000"/>
        </w:rPr>
        <w:t xml:space="preserve">Wet electrodes using saline (either isotonic or hypertonic) infused through the electrode into surrounding tissue, increase conductivity with greater amounts of infusion of ions in the tissue, increasing current flow and thus allowing longer duration of current flow and increasing volume of coagulation. </w:t>
      </w:r>
    </w:p>
    <w:p w:rsidR="005F58F6" w:rsidRPr="00EC0B0D" w:rsidRDefault="005F58F6" w:rsidP="005F58F6">
      <w:pPr>
        <w:autoSpaceDE w:val="0"/>
        <w:autoSpaceDN w:val="0"/>
        <w:adjustRightInd w:val="0"/>
        <w:snapToGrid w:val="0"/>
        <w:spacing w:line="360" w:lineRule="auto"/>
        <w:ind w:firstLineChars="100" w:firstLine="240"/>
        <w:jc w:val="both"/>
        <w:rPr>
          <w:rFonts w:ascii="Book Antiqua" w:hAnsi="Book Antiqua" w:cs="Arial"/>
          <w:color w:val="000000"/>
          <w:lang w:eastAsia="zh-CN"/>
        </w:rPr>
      </w:pPr>
      <w:r w:rsidRPr="00EC0B0D">
        <w:rPr>
          <w:rFonts w:ascii="Book Antiqua" w:hAnsi="Book Antiqua" w:cs="Arial"/>
          <w:color w:val="000000"/>
        </w:rPr>
        <w:t>Several strategies have been developed to decrease tumor tolerance to heat and increase the effectiveness of thermal ablative techniques.</w:t>
      </w:r>
      <w:r w:rsidR="00472A31" w:rsidRPr="00EC0B0D">
        <w:rPr>
          <w:rFonts w:ascii="Book Antiqua" w:hAnsi="Book Antiqua" w:cs="Arial"/>
          <w:color w:val="000000"/>
        </w:rPr>
        <w:t xml:space="preserve">  </w:t>
      </w:r>
      <w:r w:rsidRPr="00EC0B0D">
        <w:rPr>
          <w:rFonts w:ascii="Book Antiqua" w:hAnsi="Book Antiqua" w:cs="Arial"/>
          <w:color w:val="000000"/>
        </w:rPr>
        <w:t>The “heat-sink” effect created by proximity of tumors to large vessels that can dissipate heat is a primary mechanism by which the extent of thermal injury can be limited</w:t>
      </w:r>
      <w:r w:rsidRPr="00EC0B0D">
        <w:rPr>
          <w:rFonts w:ascii="Book Antiqua" w:hAnsi="Book Antiqua" w:cs="Arial"/>
          <w:noProof/>
          <w:color w:val="000000"/>
          <w:vertAlign w:val="superscript"/>
        </w:rPr>
        <w:t>[5,6]</w:t>
      </w:r>
      <w:r w:rsidRPr="00EC0B0D">
        <w:rPr>
          <w:rFonts w:ascii="Book Antiqua" w:hAnsi="Book Antiqua" w:cs="Arial"/>
          <w:color w:val="000000"/>
        </w:rPr>
        <w:t>. The Pringle maneuver, which involves occluding portal inflow during open RFA.</w:t>
      </w:r>
      <w:r w:rsidR="00472A31" w:rsidRPr="00EC0B0D">
        <w:rPr>
          <w:rFonts w:ascii="Book Antiqua" w:hAnsi="Book Antiqua" w:cs="Arial"/>
          <w:color w:val="000000"/>
        </w:rPr>
        <w:t xml:space="preserve">  </w:t>
      </w:r>
      <w:r w:rsidRPr="00EC0B0D">
        <w:rPr>
          <w:rFonts w:ascii="Book Antiqua" w:hAnsi="Book Antiqua" w:cs="Arial"/>
          <w:color w:val="000000"/>
        </w:rPr>
        <w:t>This has been shown to improve volume of tissue (tumor) coagulation by increasing local heat deposition, rather than having heat being dissipated in the portal vein</w:t>
      </w:r>
      <w:r w:rsidRPr="00EC0B0D">
        <w:rPr>
          <w:rFonts w:ascii="Book Antiqua" w:hAnsi="Book Antiqua" w:cs="Arial"/>
          <w:color w:val="000000"/>
          <w:vertAlign w:val="superscript"/>
        </w:rPr>
        <w:t>[6,7]</w:t>
      </w:r>
      <w:r w:rsidRPr="00EC0B0D">
        <w:rPr>
          <w:rFonts w:ascii="Book Antiqua" w:hAnsi="Book Antiqua" w:cs="Arial"/>
          <w:color w:val="000000"/>
        </w:rPr>
        <w:t xml:space="preserve">. Tissue damage from chemotherapy and hypoxic injury to tumors cells from embolization have also been shown to increase tumor sensitivity to hyperthermia. A synergistic effect between neoadjuvant </w:t>
      </w:r>
      <w:r w:rsidRPr="00EC0B0D">
        <w:rPr>
          <w:rFonts w:ascii="Book Antiqua" w:hAnsi="Book Antiqua" w:cs="Arial"/>
          <w:color w:val="000000"/>
        </w:rPr>
        <w:lastRenderedPageBreak/>
        <w:t>transarterial chemoembolization and RFA in the treatment of hepatocellular carcinoma has also been demonstrated</w:t>
      </w:r>
      <w:r w:rsidRPr="00EC0B0D">
        <w:rPr>
          <w:rFonts w:ascii="Book Antiqua" w:hAnsi="Book Antiqua" w:cs="Arial"/>
          <w:noProof/>
          <w:color w:val="000000"/>
          <w:vertAlign w:val="superscript"/>
        </w:rPr>
        <w:t>[7]</w:t>
      </w:r>
      <w:r w:rsidRPr="00EC0B0D">
        <w:rPr>
          <w:rFonts w:ascii="Book Antiqua" w:hAnsi="Book Antiqua" w:cs="Arial"/>
          <w:color w:val="000000"/>
        </w:rPr>
        <w:t xml:space="preserve">. </w:t>
      </w:r>
    </w:p>
    <w:p w:rsidR="005F58F6" w:rsidRPr="00EC0B0D" w:rsidRDefault="005F58F6" w:rsidP="005F58F6">
      <w:pPr>
        <w:autoSpaceDE w:val="0"/>
        <w:autoSpaceDN w:val="0"/>
        <w:adjustRightInd w:val="0"/>
        <w:snapToGrid w:val="0"/>
        <w:spacing w:line="360" w:lineRule="auto"/>
        <w:ind w:firstLineChars="100" w:firstLine="240"/>
        <w:jc w:val="both"/>
        <w:rPr>
          <w:rFonts w:ascii="Book Antiqua" w:hAnsi="Book Antiqua" w:cs="Arial"/>
          <w:color w:val="000000"/>
          <w:lang w:eastAsia="zh-CN"/>
        </w:rPr>
      </w:pPr>
    </w:p>
    <w:p w:rsidR="005F58F6" w:rsidRPr="00EC0B0D" w:rsidRDefault="005F58F6" w:rsidP="005F58F6">
      <w:pPr>
        <w:autoSpaceDE w:val="0"/>
        <w:autoSpaceDN w:val="0"/>
        <w:adjustRightInd w:val="0"/>
        <w:snapToGrid w:val="0"/>
        <w:spacing w:line="360" w:lineRule="auto"/>
        <w:jc w:val="both"/>
        <w:outlineLvl w:val="0"/>
        <w:rPr>
          <w:rFonts w:ascii="Book Antiqua" w:hAnsi="Book Antiqua" w:cs="Arial"/>
          <w:b/>
          <w:i/>
          <w:color w:val="000000"/>
        </w:rPr>
      </w:pPr>
      <w:r w:rsidRPr="00EC0B0D">
        <w:rPr>
          <w:rFonts w:ascii="Book Antiqua" w:hAnsi="Book Antiqua" w:cs="Arial"/>
          <w:b/>
          <w:i/>
          <w:color w:val="000000"/>
        </w:rPr>
        <w:t>RFA technique</w:t>
      </w:r>
    </w:p>
    <w:p w:rsidR="005F58F6" w:rsidRPr="00EC0B0D" w:rsidRDefault="005F58F6" w:rsidP="005F58F6">
      <w:pPr>
        <w:autoSpaceDE w:val="0"/>
        <w:autoSpaceDN w:val="0"/>
        <w:adjustRightInd w:val="0"/>
        <w:snapToGrid w:val="0"/>
        <w:spacing w:line="360" w:lineRule="auto"/>
        <w:jc w:val="both"/>
        <w:rPr>
          <w:rFonts w:ascii="Book Antiqua" w:hAnsi="Book Antiqua" w:cs="Arial"/>
          <w:color w:val="000000"/>
        </w:rPr>
      </w:pPr>
      <w:r w:rsidRPr="00EC0B0D">
        <w:rPr>
          <w:rFonts w:ascii="Book Antiqua" w:hAnsi="Book Antiqua" w:cs="Arial"/>
          <w:color w:val="000000"/>
        </w:rPr>
        <w:t>RFA can be performed percutaneously, or during laparoscopic or open surgery. There are advantages and disadvantages to each, and the approach will depend on the condition of the patient, tumor characteristics such as location, size, number and growth pattern, and experience and preference of the provider</w:t>
      </w:r>
      <w:r w:rsidRPr="00EC0B0D">
        <w:rPr>
          <w:rFonts w:ascii="Book Antiqua" w:hAnsi="Book Antiqua" w:cs="Arial"/>
          <w:noProof/>
          <w:color w:val="000000"/>
          <w:vertAlign w:val="superscript"/>
        </w:rPr>
        <w:t>[8]</w:t>
      </w:r>
      <w:r w:rsidRPr="00EC0B0D">
        <w:rPr>
          <w:rFonts w:ascii="Book Antiqua" w:hAnsi="Book Antiqua" w:cs="Arial"/>
          <w:color w:val="000000"/>
        </w:rPr>
        <w:t>. There is insufficient evidence as of date indicating which delivery method is the preferred due to a lack of randomized control trials and varying patient and tumor characteristics between single technique studies. In a study comparing open, laparoscopic, and percutaneous approaches for liver tumors, there was no difference in mortality, major complications, or overall survival;</w:t>
      </w:r>
      <w:r w:rsidR="00472A31" w:rsidRPr="00EC0B0D">
        <w:rPr>
          <w:rFonts w:ascii="Book Antiqua" w:hAnsi="Book Antiqua" w:cs="Arial"/>
          <w:color w:val="000000"/>
        </w:rPr>
        <w:t xml:space="preserve">  </w:t>
      </w:r>
      <w:r w:rsidRPr="00EC0B0D">
        <w:rPr>
          <w:rFonts w:ascii="Book Antiqua" w:hAnsi="Book Antiqua" w:cs="Arial"/>
          <w:color w:val="000000"/>
        </w:rPr>
        <w:t>but open compared to percutaneous approach resulted in improved disease free survival and decreased local tumor recurrence</w:t>
      </w:r>
      <w:r w:rsidRPr="00EC0B0D">
        <w:rPr>
          <w:rFonts w:ascii="Book Antiqua" w:hAnsi="Book Antiqua" w:cs="Arial"/>
          <w:noProof/>
          <w:color w:val="000000"/>
          <w:vertAlign w:val="superscript"/>
        </w:rPr>
        <w:t>[9]</w:t>
      </w:r>
      <w:r w:rsidRPr="00EC0B0D">
        <w:rPr>
          <w:rFonts w:ascii="Book Antiqua" w:hAnsi="Book Antiqua" w:cs="Arial"/>
          <w:color w:val="000000"/>
        </w:rPr>
        <w:t xml:space="preserve">. </w:t>
      </w:r>
    </w:p>
    <w:p w:rsidR="005F58F6" w:rsidRPr="00EC0B0D" w:rsidRDefault="005F58F6" w:rsidP="005F58F6">
      <w:pPr>
        <w:autoSpaceDE w:val="0"/>
        <w:autoSpaceDN w:val="0"/>
        <w:adjustRightInd w:val="0"/>
        <w:snapToGrid w:val="0"/>
        <w:spacing w:line="360" w:lineRule="auto"/>
        <w:ind w:firstLineChars="100" w:firstLine="240"/>
        <w:jc w:val="both"/>
        <w:rPr>
          <w:rFonts w:ascii="Book Antiqua" w:hAnsi="Book Antiqua" w:cs="Arial"/>
          <w:color w:val="000000"/>
        </w:rPr>
      </w:pPr>
      <w:r w:rsidRPr="00EC0B0D">
        <w:rPr>
          <w:rFonts w:ascii="Book Antiqua" w:hAnsi="Book Antiqua" w:cs="Arial"/>
          <w:color w:val="000000"/>
        </w:rPr>
        <w:t xml:space="preserve">The percutaneous approach has the advantage of being performed under conscious or deep sedation, providing an option for patients who are higher surgical risk. This can usually be done as an outpatient or with a very short hospital stay, and can be performed multiple times if needed. The percutaneous approach can also be performed under anesthesia. Other advantages of this technique are the use of sonographic, </w:t>
      </w:r>
      <w:r w:rsidR="00472A31" w:rsidRPr="00EC0B0D">
        <w:rPr>
          <w:rFonts w:ascii="Book Antiqua" w:hAnsi="Book Antiqua" w:cs="Arial"/>
          <w:color w:val="000000"/>
        </w:rPr>
        <w:t>computed tomograph</w:t>
      </w:r>
      <w:r w:rsidR="00472A31" w:rsidRPr="00EC0B0D">
        <w:rPr>
          <w:rFonts w:ascii="Book Antiqua" w:hAnsi="Book Antiqua" w:cs="Arial"/>
          <w:color w:val="000000"/>
          <w:lang w:eastAsia="zh-CN"/>
        </w:rPr>
        <w:t>y</w:t>
      </w:r>
      <w:r w:rsidR="00472A31" w:rsidRPr="00EC0B0D">
        <w:rPr>
          <w:rFonts w:ascii="Book Antiqua" w:hAnsi="Book Antiqua" w:cs="Arial"/>
          <w:color w:val="000000"/>
        </w:rPr>
        <w:t xml:space="preserve"> (CT)</w:t>
      </w:r>
      <w:r w:rsidRPr="00EC0B0D">
        <w:rPr>
          <w:rFonts w:ascii="Book Antiqua" w:hAnsi="Book Antiqua" w:cs="Arial"/>
          <w:color w:val="000000"/>
        </w:rPr>
        <w:t xml:space="preserve"> or </w:t>
      </w:r>
      <w:bookmarkStart w:id="174" w:name="OLE_LINK1347"/>
      <w:bookmarkStart w:id="175" w:name="OLE_LINK1348"/>
      <w:r w:rsidR="00472A31" w:rsidRPr="00EC0B0D">
        <w:rPr>
          <w:rFonts w:ascii="Book Antiqua" w:hAnsi="Book Antiqua" w:cs="Arial"/>
          <w:color w:val="000000"/>
        </w:rPr>
        <w:t>magnetic resonance imaging (</w:t>
      </w:r>
      <w:bookmarkStart w:id="176" w:name="OLE_LINK1349"/>
      <w:bookmarkStart w:id="177" w:name="OLE_LINK1350"/>
      <w:r w:rsidR="00472A31" w:rsidRPr="00EC0B0D">
        <w:rPr>
          <w:rFonts w:ascii="Book Antiqua" w:hAnsi="Book Antiqua" w:cs="Arial"/>
          <w:color w:val="000000"/>
        </w:rPr>
        <w:t>MRI</w:t>
      </w:r>
      <w:bookmarkEnd w:id="176"/>
      <w:bookmarkEnd w:id="177"/>
      <w:r w:rsidR="00472A31" w:rsidRPr="00EC0B0D">
        <w:rPr>
          <w:rFonts w:ascii="Book Antiqua" w:hAnsi="Book Antiqua" w:cs="Arial"/>
          <w:color w:val="000000"/>
        </w:rPr>
        <w:t xml:space="preserve">) </w:t>
      </w:r>
      <w:r w:rsidRPr="00EC0B0D">
        <w:rPr>
          <w:rFonts w:ascii="Book Antiqua" w:hAnsi="Book Antiqua" w:cs="Arial"/>
          <w:color w:val="000000"/>
        </w:rPr>
        <w:t xml:space="preserve">to guide </w:t>
      </w:r>
      <w:bookmarkEnd w:id="174"/>
      <w:bookmarkEnd w:id="175"/>
      <w:r w:rsidRPr="00EC0B0D">
        <w:rPr>
          <w:rFonts w:ascii="Book Antiqua" w:hAnsi="Book Antiqua" w:cs="Arial"/>
          <w:color w:val="000000"/>
        </w:rPr>
        <w:t>precise electrode placement. At the same setting, contrast enhanced sonography or contrast enhanced CT can be done during the procedure to check for adequacy of ablation.</w:t>
      </w:r>
      <w:r w:rsidR="00472A31" w:rsidRPr="00EC0B0D">
        <w:rPr>
          <w:rFonts w:ascii="Book Antiqua" w:hAnsi="Book Antiqua" w:cs="Arial"/>
          <w:color w:val="000000"/>
        </w:rPr>
        <w:t xml:space="preserve">  </w:t>
      </w:r>
      <w:r w:rsidRPr="00EC0B0D">
        <w:rPr>
          <w:rFonts w:ascii="Book Antiqua" w:hAnsi="Book Antiqua" w:cs="Arial"/>
          <w:color w:val="000000"/>
        </w:rPr>
        <w:t>Disadvantages of the percutaneous technique are lack of visualization of small surface tumors or deeper tumors which can be better identified with the open technique.</w:t>
      </w:r>
      <w:r w:rsidR="00472A31" w:rsidRPr="00EC0B0D">
        <w:rPr>
          <w:rFonts w:ascii="Book Antiqua" w:hAnsi="Book Antiqua" w:cs="Arial"/>
          <w:color w:val="000000"/>
        </w:rPr>
        <w:t xml:space="preserve">  </w:t>
      </w:r>
      <w:r w:rsidRPr="00EC0B0D">
        <w:rPr>
          <w:rFonts w:ascii="Book Antiqua" w:hAnsi="Book Antiqua" w:cs="Arial"/>
          <w:color w:val="000000"/>
        </w:rPr>
        <w:t>Percutaneous RFA has shown excellent results for small &lt;</w:t>
      </w:r>
      <w:r w:rsidRPr="00EC0B0D">
        <w:rPr>
          <w:rFonts w:ascii="Book Antiqua" w:hAnsi="Book Antiqua" w:cs="Arial"/>
          <w:color w:val="000000"/>
          <w:lang w:eastAsia="zh-CN"/>
        </w:rPr>
        <w:t xml:space="preserve"> </w:t>
      </w:r>
      <w:r w:rsidRPr="00EC0B0D">
        <w:rPr>
          <w:rFonts w:ascii="Book Antiqua" w:hAnsi="Book Antiqua" w:cs="Arial"/>
          <w:color w:val="000000"/>
        </w:rPr>
        <w:t>3 cm neoplasms in the liver, lung or kidney.</w:t>
      </w:r>
      <w:r w:rsidR="00472A31" w:rsidRPr="00EC0B0D">
        <w:rPr>
          <w:rFonts w:ascii="Book Antiqua" w:hAnsi="Book Antiqua" w:cs="Arial"/>
          <w:color w:val="000000"/>
          <w:lang w:eastAsia="zh-CN"/>
        </w:rPr>
        <w:t xml:space="preserve"> </w:t>
      </w:r>
      <w:r w:rsidRPr="00EC0B0D">
        <w:rPr>
          <w:rFonts w:ascii="Book Antiqua" w:hAnsi="Book Antiqua" w:cs="Arial"/>
          <w:color w:val="000000"/>
        </w:rPr>
        <w:t>However, higher local recurrence has been shown with the percutaneous approach for larger tumors</w:t>
      </w:r>
      <w:r w:rsidRPr="00EC0B0D">
        <w:rPr>
          <w:rFonts w:ascii="Book Antiqua" w:hAnsi="Book Antiqua" w:cs="Arial"/>
          <w:noProof/>
          <w:color w:val="000000"/>
          <w:vertAlign w:val="superscript"/>
        </w:rPr>
        <w:t>[10]</w:t>
      </w:r>
      <w:r w:rsidRPr="00EC0B0D">
        <w:rPr>
          <w:rFonts w:ascii="Book Antiqua" w:hAnsi="Book Antiqua" w:cs="Arial"/>
          <w:color w:val="000000"/>
        </w:rPr>
        <w:t xml:space="preserve"> and tumors in close proximity to major vessels, such as the portal vein.</w:t>
      </w:r>
    </w:p>
    <w:p w:rsidR="005F58F6" w:rsidRPr="00EC0B0D" w:rsidRDefault="005F58F6" w:rsidP="005F58F6">
      <w:pPr>
        <w:autoSpaceDE w:val="0"/>
        <w:autoSpaceDN w:val="0"/>
        <w:adjustRightInd w:val="0"/>
        <w:snapToGrid w:val="0"/>
        <w:spacing w:line="360" w:lineRule="auto"/>
        <w:ind w:firstLineChars="100" w:firstLine="240"/>
        <w:jc w:val="both"/>
        <w:rPr>
          <w:rFonts w:ascii="Book Antiqua" w:hAnsi="Book Antiqua" w:cs="Arial"/>
          <w:color w:val="000000"/>
        </w:rPr>
      </w:pPr>
      <w:r w:rsidRPr="00EC0B0D">
        <w:rPr>
          <w:rFonts w:ascii="Book Antiqua" w:hAnsi="Book Antiqua" w:cs="Arial"/>
          <w:color w:val="000000"/>
        </w:rPr>
        <w:lastRenderedPageBreak/>
        <w:t>Open RFA allows for better visualization and the ability to manipulate adjacent structures. It has the advantage of being able to detect occult metastatic disease with use of intra-operative ultrasound and allows for treatment within a greater anatomic range. With hepatic RFA, another advantage is the ability to occlude portal inflow (Pringle maneuver) which, as described above, reduces heat dissipation and, therefore, increases the volume of tissue ablated. This technique is particularly valuable when tumors are located in proximity to vascular structures.</w:t>
      </w:r>
    </w:p>
    <w:p w:rsidR="005F58F6" w:rsidRPr="00EC0B0D" w:rsidRDefault="005F58F6" w:rsidP="005F58F6">
      <w:pPr>
        <w:autoSpaceDE w:val="0"/>
        <w:autoSpaceDN w:val="0"/>
        <w:adjustRightInd w:val="0"/>
        <w:snapToGrid w:val="0"/>
        <w:spacing w:line="360" w:lineRule="auto"/>
        <w:ind w:firstLineChars="100" w:firstLine="240"/>
        <w:jc w:val="both"/>
        <w:rPr>
          <w:rFonts w:ascii="Book Antiqua" w:hAnsi="Book Antiqua" w:cs="Arial"/>
          <w:color w:val="000000"/>
          <w:lang w:eastAsia="zh-CN"/>
        </w:rPr>
      </w:pPr>
      <w:r w:rsidRPr="00EC0B0D">
        <w:rPr>
          <w:rFonts w:ascii="Book Antiqua" w:hAnsi="Book Antiqua" w:cs="Arial"/>
          <w:color w:val="000000"/>
        </w:rPr>
        <w:t>Laparoscopic RFA combines many of the benefits of both the percutaneous and open approaches. It is minimally invasive with less morbidity of a large incision while still allowing better visualization of the tumor and of adjacent structures to optimize staging.</w:t>
      </w:r>
      <w:r w:rsidR="00472A31" w:rsidRPr="00EC0B0D">
        <w:rPr>
          <w:rFonts w:ascii="Book Antiqua" w:hAnsi="Book Antiqua" w:cs="Arial"/>
          <w:color w:val="000000"/>
        </w:rPr>
        <w:t xml:space="preserve">  </w:t>
      </w:r>
      <w:r w:rsidRPr="00EC0B0D">
        <w:rPr>
          <w:rFonts w:ascii="Book Antiqua" w:hAnsi="Book Antiqua" w:cs="Arial"/>
          <w:color w:val="000000"/>
        </w:rPr>
        <w:t xml:space="preserve">Pneumoperitoneum may also work in a similar manner to the Pringle maneuver and decrease the heat sink effect in tumors in proximity to large vessels by decreasing portal flow </w:t>
      </w:r>
      <w:r w:rsidRPr="00EC0B0D">
        <w:rPr>
          <w:rFonts w:ascii="Book Antiqua" w:hAnsi="Book Antiqua" w:cs="Arial"/>
          <w:noProof/>
          <w:color w:val="000000"/>
          <w:vertAlign w:val="superscript"/>
        </w:rPr>
        <w:t>[11]</w:t>
      </w:r>
      <w:r w:rsidRPr="00EC0B0D">
        <w:rPr>
          <w:rFonts w:ascii="Book Antiqua" w:hAnsi="Book Antiqua" w:cs="Arial"/>
          <w:color w:val="000000"/>
        </w:rPr>
        <w:t>.</w:t>
      </w:r>
      <w:r w:rsidR="00472A31" w:rsidRPr="00EC0B0D">
        <w:rPr>
          <w:rFonts w:ascii="Book Antiqua" w:hAnsi="Book Antiqua" w:cs="Arial"/>
          <w:color w:val="000000"/>
        </w:rPr>
        <w:t xml:space="preserve">  </w:t>
      </w:r>
      <w:r w:rsidRPr="00EC0B0D">
        <w:rPr>
          <w:rFonts w:ascii="Book Antiqua" w:hAnsi="Book Antiqua" w:cs="Arial"/>
          <w:color w:val="000000"/>
        </w:rPr>
        <w:t>It also allows resection or displacement of structures adjacent to tumors that cannot be performed with the percutaneous technique.</w:t>
      </w:r>
    </w:p>
    <w:p w:rsidR="005F58F6" w:rsidRPr="00EC0B0D" w:rsidRDefault="005F58F6" w:rsidP="005F58F6">
      <w:pPr>
        <w:autoSpaceDE w:val="0"/>
        <w:autoSpaceDN w:val="0"/>
        <w:adjustRightInd w:val="0"/>
        <w:snapToGrid w:val="0"/>
        <w:spacing w:line="360" w:lineRule="auto"/>
        <w:ind w:firstLineChars="100" w:firstLine="240"/>
        <w:jc w:val="both"/>
        <w:rPr>
          <w:rFonts w:ascii="Book Antiqua" w:hAnsi="Book Antiqua" w:cs="Arial"/>
          <w:color w:val="000000"/>
          <w:lang w:eastAsia="zh-CN"/>
        </w:rPr>
      </w:pPr>
    </w:p>
    <w:p w:rsidR="005F58F6" w:rsidRPr="00EC0B0D" w:rsidRDefault="005F58F6" w:rsidP="005F58F6">
      <w:pPr>
        <w:autoSpaceDE w:val="0"/>
        <w:autoSpaceDN w:val="0"/>
        <w:adjustRightInd w:val="0"/>
        <w:snapToGrid w:val="0"/>
        <w:spacing w:line="360" w:lineRule="auto"/>
        <w:jc w:val="both"/>
        <w:outlineLvl w:val="0"/>
        <w:rPr>
          <w:rFonts w:ascii="Book Antiqua" w:hAnsi="Book Antiqua" w:cs="Arial"/>
          <w:b/>
          <w:i/>
          <w:color w:val="000000"/>
        </w:rPr>
      </w:pPr>
      <w:r w:rsidRPr="00EC0B0D">
        <w:rPr>
          <w:rFonts w:ascii="Book Antiqua" w:hAnsi="Book Antiqua" w:cs="Arial"/>
          <w:b/>
          <w:i/>
          <w:color w:val="000000"/>
        </w:rPr>
        <w:t>Imaging</w:t>
      </w:r>
    </w:p>
    <w:p w:rsidR="005F58F6" w:rsidRPr="00EC0B0D" w:rsidRDefault="005F58F6" w:rsidP="005F58F6">
      <w:pPr>
        <w:autoSpaceDE w:val="0"/>
        <w:autoSpaceDN w:val="0"/>
        <w:adjustRightInd w:val="0"/>
        <w:snapToGrid w:val="0"/>
        <w:spacing w:line="360" w:lineRule="auto"/>
        <w:jc w:val="both"/>
        <w:rPr>
          <w:rFonts w:ascii="Book Antiqua" w:hAnsi="Book Antiqua" w:cs="Arial"/>
          <w:color w:val="000000"/>
        </w:rPr>
      </w:pPr>
      <w:r w:rsidRPr="00EC0B0D">
        <w:rPr>
          <w:rFonts w:ascii="Book Antiqua" w:hAnsi="Book Antiqua" w:cs="Arial"/>
          <w:color w:val="000000"/>
        </w:rPr>
        <w:t xml:space="preserve">Imaging plays an important role in the diagnosis and localization of the tumor, in real-time monitoring of the ablation zone, in assessment of tissue response to RFA therapy, and finally in patient follow-up. The RF probe is usually placed under </w:t>
      </w:r>
      <w:bookmarkStart w:id="178" w:name="OLE_LINK1345"/>
      <w:bookmarkStart w:id="179" w:name="OLE_LINK1346"/>
      <w:r w:rsidRPr="00EC0B0D">
        <w:rPr>
          <w:rFonts w:ascii="Book Antiqua" w:hAnsi="Book Antiqua" w:cs="Arial"/>
          <w:color w:val="000000"/>
        </w:rPr>
        <w:t>CT</w:t>
      </w:r>
      <w:bookmarkEnd w:id="178"/>
      <w:bookmarkEnd w:id="179"/>
      <w:r w:rsidRPr="00EC0B0D">
        <w:rPr>
          <w:rFonts w:ascii="Book Antiqua" w:hAnsi="Book Antiqua" w:cs="Arial"/>
          <w:color w:val="000000"/>
        </w:rPr>
        <w:t xml:space="preserve"> or ultrasound (US) guidance, and the RFA procedure monitored with real-time US. Ablation zones are seen on US as hyperechogenic areas which represent microbubbles created from the vaporization of interstitial fluid from ablated tissue. However, these hyperechogenic areas do not completely parallel the ablated zone. To determine the extent of necrosis following RFA in countries outside of the </w:t>
      </w:r>
      <w:bookmarkStart w:id="180" w:name="OLE_LINK1338"/>
      <w:bookmarkStart w:id="181" w:name="OLE_LINK1339"/>
      <w:bookmarkStart w:id="182" w:name="OLE_LINK1340"/>
      <w:r w:rsidRPr="00EC0B0D">
        <w:rPr>
          <w:rFonts w:ascii="Book Antiqua" w:hAnsi="Book Antiqua" w:cs="Arial"/>
          <w:color w:val="000000"/>
        </w:rPr>
        <w:t>U</w:t>
      </w:r>
      <w:r w:rsidR="00472A31" w:rsidRPr="00EC0B0D">
        <w:rPr>
          <w:rFonts w:ascii="Book Antiqua" w:hAnsi="Book Antiqua" w:cs="Arial"/>
          <w:color w:val="000000"/>
          <w:lang w:eastAsia="zh-CN"/>
        </w:rPr>
        <w:t>nited States</w:t>
      </w:r>
      <w:bookmarkEnd w:id="180"/>
      <w:bookmarkEnd w:id="181"/>
      <w:bookmarkEnd w:id="182"/>
      <w:r w:rsidRPr="00EC0B0D">
        <w:rPr>
          <w:rFonts w:ascii="Book Antiqua" w:hAnsi="Book Antiqua" w:cs="Arial"/>
          <w:color w:val="000000"/>
        </w:rPr>
        <w:t>, ultrasound</w:t>
      </w:r>
      <w:r w:rsidR="00472A31" w:rsidRPr="00EC0B0D">
        <w:rPr>
          <w:rFonts w:ascii="Book Antiqua" w:hAnsi="Book Antiqua" w:cs="Arial"/>
          <w:color w:val="000000"/>
        </w:rPr>
        <w:t xml:space="preserve">  </w:t>
      </w:r>
      <w:r w:rsidRPr="00EC0B0D">
        <w:rPr>
          <w:rFonts w:ascii="Book Antiqua" w:hAnsi="Book Antiqua" w:cs="Arial"/>
          <w:color w:val="000000"/>
        </w:rPr>
        <w:t>contrast is used at the time of the procedure to check for complete ablation and whether re-treatment is needed at the setting</w:t>
      </w:r>
      <w:r w:rsidRPr="00EC0B0D">
        <w:rPr>
          <w:rFonts w:ascii="Book Antiqua" w:hAnsi="Book Antiqua" w:cs="Arial"/>
          <w:noProof/>
          <w:color w:val="000000"/>
          <w:vertAlign w:val="superscript"/>
        </w:rPr>
        <w:t>[12]</w:t>
      </w:r>
      <w:r w:rsidRPr="00EC0B0D">
        <w:rPr>
          <w:rFonts w:ascii="Book Antiqua" w:hAnsi="Book Antiqua" w:cs="Arial"/>
          <w:color w:val="000000"/>
        </w:rPr>
        <w:t>.</w:t>
      </w:r>
      <w:r w:rsidR="00472A31" w:rsidRPr="00EC0B0D">
        <w:rPr>
          <w:rFonts w:ascii="Book Antiqua" w:hAnsi="Book Antiqua" w:cs="Arial"/>
          <w:color w:val="000000"/>
        </w:rPr>
        <w:t xml:space="preserve">  </w:t>
      </w:r>
      <w:r w:rsidRPr="00EC0B0D">
        <w:rPr>
          <w:rFonts w:ascii="Book Antiqua" w:hAnsi="Book Antiqua" w:cs="Arial"/>
          <w:color w:val="000000"/>
        </w:rPr>
        <w:t xml:space="preserve">In the </w:t>
      </w:r>
      <w:r w:rsidR="00472A31" w:rsidRPr="00EC0B0D">
        <w:rPr>
          <w:rFonts w:ascii="Book Antiqua" w:hAnsi="Book Antiqua" w:cs="Arial"/>
          <w:color w:val="000000"/>
        </w:rPr>
        <w:t>U</w:t>
      </w:r>
      <w:r w:rsidR="00472A31" w:rsidRPr="00EC0B0D">
        <w:rPr>
          <w:rFonts w:ascii="Book Antiqua" w:hAnsi="Book Antiqua" w:cs="Arial"/>
          <w:color w:val="000000"/>
          <w:lang w:eastAsia="zh-CN"/>
        </w:rPr>
        <w:t>nited States,</w:t>
      </w:r>
      <w:r w:rsidRPr="00EC0B0D">
        <w:rPr>
          <w:rFonts w:ascii="Book Antiqua" w:hAnsi="Book Antiqua" w:cs="Arial"/>
          <w:color w:val="000000"/>
        </w:rPr>
        <w:t xml:space="preserve"> a follow-up contrast-enhanced CT or </w:t>
      </w:r>
      <w:bookmarkStart w:id="183" w:name="OLE_LINK1341"/>
      <w:bookmarkStart w:id="184" w:name="OLE_LINK1342"/>
      <w:bookmarkStart w:id="185" w:name="OLE_LINK1343"/>
      <w:bookmarkStart w:id="186" w:name="OLE_LINK1344"/>
      <w:r w:rsidRPr="00EC0B0D">
        <w:rPr>
          <w:rFonts w:ascii="Book Antiqua" w:hAnsi="Book Antiqua" w:cs="Arial"/>
          <w:color w:val="000000"/>
        </w:rPr>
        <w:t>M</w:t>
      </w:r>
      <w:bookmarkEnd w:id="183"/>
      <w:bookmarkEnd w:id="184"/>
      <w:r w:rsidRPr="00EC0B0D">
        <w:rPr>
          <w:rFonts w:ascii="Book Antiqua" w:hAnsi="Book Antiqua" w:cs="Arial"/>
          <w:color w:val="000000"/>
        </w:rPr>
        <w:t>R</w:t>
      </w:r>
      <w:bookmarkEnd w:id="185"/>
      <w:bookmarkEnd w:id="186"/>
      <w:r w:rsidRPr="00EC0B0D">
        <w:rPr>
          <w:rFonts w:ascii="Book Antiqua" w:hAnsi="Book Antiqua" w:cs="Arial"/>
          <w:color w:val="000000"/>
        </w:rPr>
        <w:t xml:space="preserve"> is typically used, with successfully ablated areas failing to enhance. A thin enhancing rim representing either inflammation or hemorrhagic granulation tissue may surround the ablated zone for several weeks following treatment</w:t>
      </w:r>
      <w:r w:rsidRPr="00EC0B0D">
        <w:rPr>
          <w:rFonts w:ascii="Book Antiqua" w:hAnsi="Book Antiqua" w:cs="Arial"/>
          <w:noProof/>
          <w:color w:val="000000"/>
          <w:vertAlign w:val="superscript"/>
        </w:rPr>
        <w:t>[13]</w:t>
      </w:r>
      <w:r w:rsidRPr="00EC0B0D">
        <w:rPr>
          <w:rFonts w:ascii="Book Antiqua" w:hAnsi="Book Antiqua" w:cs="Arial"/>
          <w:color w:val="000000"/>
        </w:rPr>
        <w:t xml:space="preserve">. Follow-up may be done with </w:t>
      </w:r>
      <w:r w:rsidRPr="00EC0B0D">
        <w:rPr>
          <w:rFonts w:ascii="Book Antiqua" w:hAnsi="Book Antiqua" w:cs="Arial"/>
          <w:color w:val="000000"/>
        </w:rPr>
        <w:lastRenderedPageBreak/>
        <w:t xml:space="preserve">CT, MRI or </w:t>
      </w:r>
      <w:bookmarkStart w:id="187" w:name="OLE_LINK1351"/>
      <w:bookmarkStart w:id="188" w:name="OLE_LINK1352"/>
      <w:r w:rsidR="009F0422" w:rsidRPr="00EC0B0D">
        <w:rPr>
          <w:rFonts w:ascii="Book Antiqua" w:hAnsi="Book Antiqua" w:cs="Arial"/>
          <w:color w:val="000000"/>
        </w:rPr>
        <w:t xml:space="preserve">positron emission tomography </w:t>
      </w:r>
      <w:r w:rsidRPr="00EC0B0D">
        <w:rPr>
          <w:rFonts w:ascii="Book Antiqua" w:hAnsi="Book Antiqua" w:cs="Arial"/>
          <w:color w:val="000000"/>
        </w:rPr>
        <w:t>scan</w:t>
      </w:r>
      <w:bookmarkEnd w:id="187"/>
      <w:bookmarkEnd w:id="188"/>
      <w:r w:rsidRPr="00EC0B0D">
        <w:rPr>
          <w:rFonts w:ascii="Book Antiqua" w:hAnsi="Book Antiqua" w:cs="Arial"/>
          <w:color w:val="000000"/>
        </w:rPr>
        <w:t>, depending on the type, size and location of tumor.</w:t>
      </w:r>
    </w:p>
    <w:p w:rsidR="005F58F6" w:rsidRPr="00EC0B0D" w:rsidRDefault="005F58F6" w:rsidP="005F58F6">
      <w:pPr>
        <w:autoSpaceDE w:val="0"/>
        <w:autoSpaceDN w:val="0"/>
        <w:adjustRightInd w:val="0"/>
        <w:snapToGrid w:val="0"/>
        <w:spacing w:line="360" w:lineRule="auto"/>
        <w:ind w:firstLineChars="100" w:firstLine="240"/>
        <w:jc w:val="both"/>
        <w:rPr>
          <w:rFonts w:ascii="Book Antiqua" w:hAnsi="Book Antiqua" w:cs="Arial"/>
          <w:color w:val="000000"/>
          <w:lang w:eastAsia="zh-CN"/>
        </w:rPr>
      </w:pPr>
      <w:r w:rsidRPr="00EC0B0D">
        <w:rPr>
          <w:rFonts w:ascii="Book Antiqua" w:hAnsi="Book Antiqua" w:cs="Arial"/>
          <w:color w:val="000000"/>
        </w:rPr>
        <w:t>The goal of RFA is usually to ablate 1 cm margin of normal tissue surrounding the tumor on all sides</w:t>
      </w:r>
      <w:r w:rsidRPr="00EC0B0D">
        <w:rPr>
          <w:rFonts w:ascii="Book Antiqua" w:hAnsi="Book Antiqua" w:cs="Arial"/>
          <w:noProof/>
          <w:color w:val="000000"/>
          <w:vertAlign w:val="superscript"/>
        </w:rPr>
        <w:t>[8,14,15]</w:t>
      </w:r>
      <w:r w:rsidRPr="00EC0B0D">
        <w:rPr>
          <w:rFonts w:ascii="Book Antiqua" w:hAnsi="Book Antiqua" w:cs="Arial"/>
          <w:color w:val="000000"/>
        </w:rPr>
        <w:t>. This surgical margin is necessary because of the difficulty of accurately determining the extent of the coagulation zone, and because of the possibility of microscopic malignancy surrounding the gross tumor</w:t>
      </w:r>
      <w:r w:rsidRPr="00EC0B0D">
        <w:rPr>
          <w:rFonts w:ascii="Book Antiqua" w:hAnsi="Book Antiqua" w:cs="Arial"/>
          <w:noProof/>
          <w:color w:val="000000"/>
          <w:vertAlign w:val="superscript"/>
        </w:rPr>
        <w:t>[8]</w:t>
      </w:r>
      <w:r w:rsidRPr="00EC0B0D">
        <w:rPr>
          <w:rFonts w:ascii="Book Antiqua" w:hAnsi="Book Antiqua" w:cs="Arial"/>
          <w:color w:val="000000"/>
        </w:rPr>
        <w:t>. Exceptions to the 1 cm margin rule may include organs such as the kidney, in which</w:t>
      </w:r>
      <w:r w:rsidR="00472A31" w:rsidRPr="00EC0B0D">
        <w:rPr>
          <w:rFonts w:ascii="Book Antiqua" w:hAnsi="Book Antiqua" w:cs="Arial"/>
          <w:color w:val="000000"/>
        </w:rPr>
        <w:t xml:space="preserve">  </w:t>
      </w:r>
      <w:r w:rsidRPr="00EC0B0D">
        <w:rPr>
          <w:rFonts w:ascii="Book Antiqua" w:hAnsi="Book Antiqua" w:cs="Arial"/>
          <w:color w:val="000000"/>
        </w:rPr>
        <w:t>preservation of normal renal parenchyma would be a priority, or when tumor debulking for palliation or relief of neuroendocrine symptoms is the goal of treatment or when surrounding vital structures limit the extent of ablation.</w:t>
      </w:r>
    </w:p>
    <w:p w:rsidR="005F58F6" w:rsidRPr="00EC0B0D" w:rsidRDefault="005F58F6" w:rsidP="005F58F6">
      <w:pPr>
        <w:autoSpaceDE w:val="0"/>
        <w:autoSpaceDN w:val="0"/>
        <w:adjustRightInd w:val="0"/>
        <w:snapToGrid w:val="0"/>
        <w:spacing w:line="360" w:lineRule="auto"/>
        <w:ind w:firstLineChars="100" w:firstLine="240"/>
        <w:jc w:val="both"/>
        <w:rPr>
          <w:rFonts w:ascii="Book Antiqua" w:hAnsi="Book Antiqua" w:cs="Arial"/>
          <w:color w:val="000000"/>
          <w:lang w:eastAsia="zh-CN"/>
        </w:rPr>
      </w:pPr>
    </w:p>
    <w:p w:rsidR="005F58F6" w:rsidRPr="00EC0B0D" w:rsidRDefault="005F58F6" w:rsidP="005F58F6">
      <w:pPr>
        <w:autoSpaceDE w:val="0"/>
        <w:autoSpaceDN w:val="0"/>
        <w:adjustRightInd w:val="0"/>
        <w:snapToGrid w:val="0"/>
        <w:spacing w:line="360" w:lineRule="auto"/>
        <w:jc w:val="both"/>
        <w:outlineLvl w:val="0"/>
        <w:rPr>
          <w:rFonts w:ascii="Book Antiqua" w:hAnsi="Book Antiqua" w:cs="Arial"/>
          <w:b/>
          <w:i/>
          <w:color w:val="000000"/>
        </w:rPr>
      </w:pPr>
      <w:r w:rsidRPr="00EC0B0D">
        <w:rPr>
          <w:rFonts w:ascii="Book Antiqua" w:hAnsi="Book Antiqua" w:cs="Arial"/>
          <w:b/>
          <w:i/>
          <w:color w:val="000000"/>
        </w:rPr>
        <w:t>Complications</w:t>
      </w:r>
    </w:p>
    <w:p w:rsidR="005F58F6" w:rsidRPr="00EC0B0D" w:rsidRDefault="005F58F6" w:rsidP="005F58F6">
      <w:pPr>
        <w:autoSpaceDE w:val="0"/>
        <w:autoSpaceDN w:val="0"/>
        <w:adjustRightInd w:val="0"/>
        <w:snapToGrid w:val="0"/>
        <w:spacing w:line="360" w:lineRule="auto"/>
        <w:jc w:val="both"/>
        <w:rPr>
          <w:rFonts w:ascii="Book Antiqua" w:hAnsi="Book Antiqua" w:cs="Arial"/>
          <w:color w:val="000000"/>
          <w:lang w:eastAsia="zh-CN"/>
        </w:rPr>
      </w:pPr>
      <w:r w:rsidRPr="00EC0B0D">
        <w:rPr>
          <w:rFonts w:ascii="Book Antiqua" w:hAnsi="Book Antiqua" w:cs="Arial"/>
          <w:color w:val="000000"/>
        </w:rPr>
        <w:t>RFA has been shown to be a relatively safe procedure, with mortality between 0.3 and 0.8% and morbidity 2</w:t>
      </w:r>
      <w:r w:rsidR="009F0422" w:rsidRPr="00EC0B0D">
        <w:rPr>
          <w:rFonts w:ascii="Book Antiqua" w:hAnsi="Book Antiqua" w:cs="Arial"/>
          <w:color w:val="000000"/>
        </w:rPr>
        <w:t>%</w:t>
      </w:r>
      <w:r w:rsidRPr="00EC0B0D">
        <w:rPr>
          <w:rFonts w:ascii="Book Antiqua" w:hAnsi="Book Antiqua" w:cs="Arial"/>
          <w:color w:val="000000"/>
        </w:rPr>
        <w:t>-10</w:t>
      </w:r>
      <w:bookmarkStart w:id="189" w:name="OLE_LINK1353"/>
      <w:bookmarkStart w:id="190" w:name="OLE_LINK1354"/>
      <w:bookmarkStart w:id="191" w:name="OLE_LINK1355"/>
      <w:r w:rsidRPr="00EC0B0D">
        <w:rPr>
          <w:rFonts w:ascii="Book Antiqua" w:hAnsi="Book Antiqua" w:cs="Arial"/>
          <w:color w:val="000000"/>
        </w:rPr>
        <w:t>%</w:t>
      </w:r>
      <w:bookmarkEnd w:id="189"/>
      <w:bookmarkEnd w:id="190"/>
      <w:bookmarkEnd w:id="191"/>
      <w:r w:rsidRPr="00EC0B0D">
        <w:rPr>
          <w:rFonts w:ascii="Book Antiqua" w:hAnsi="Book Antiqua" w:cs="Arial"/>
          <w:noProof/>
          <w:color w:val="000000"/>
          <w:vertAlign w:val="superscript"/>
        </w:rPr>
        <w:t>[16,17 ]</w:t>
      </w:r>
      <w:r w:rsidRPr="00EC0B0D">
        <w:rPr>
          <w:rFonts w:ascii="Book Antiqua" w:hAnsi="Book Antiqua" w:cs="Arial"/>
          <w:color w:val="000000"/>
        </w:rPr>
        <w:t>. Complications include post-procedural pain, post-RFA syndrome with fever and flu-like symptoms that usually resolves within the first 24 h, skin burns from improperly placed grounding pads, thermal injury to adjacent structures, bleeding, secondary infection, and tumor seeding, which can be prevented by cauterization of the needle tract on withdrawal of the probe</w:t>
      </w:r>
      <w:r w:rsidRPr="00EC0B0D">
        <w:rPr>
          <w:rFonts w:ascii="Book Antiqua" w:hAnsi="Book Antiqua" w:cs="Arial"/>
          <w:noProof/>
          <w:color w:val="000000"/>
          <w:vertAlign w:val="superscript"/>
        </w:rPr>
        <w:t>[8]</w:t>
      </w:r>
      <w:r w:rsidRPr="00EC0B0D">
        <w:rPr>
          <w:rFonts w:ascii="Book Antiqua" w:hAnsi="Book Antiqua" w:cs="Arial"/>
          <w:color w:val="000000"/>
        </w:rPr>
        <w:t>.</w:t>
      </w:r>
    </w:p>
    <w:p w:rsidR="005F58F6" w:rsidRPr="00EC0B0D" w:rsidRDefault="005F58F6" w:rsidP="005F58F6">
      <w:pPr>
        <w:autoSpaceDE w:val="0"/>
        <w:autoSpaceDN w:val="0"/>
        <w:adjustRightInd w:val="0"/>
        <w:snapToGrid w:val="0"/>
        <w:spacing w:line="360" w:lineRule="auto"/>
        <w:jc w:val="both"/>
        <w:rPr>
          <w:rFonts w:ascii="Book Antiqua" w:hAnsi="Book Antiqua" w:cs="Arial"/>
          <w:color w:val="000000"/>
          <w:lang w:eastAsia="zh-CN"/>
        </w:rPr>
      </w:pPr>
    </w:p>
    <w:p w:rsidR="005F58F6" w:rsidRPr="00EC0B0D" w:rsidRDefault="005F58F6" w:rsidP="005F58F6">
      <w:pPr>
        <w:autoSpaceDE w:val="0"/>
        <w:autoSpaceDN w:val="0"/>
        <w:adjustRightInd w:val="0"/>
        <w:snapToGrid w:val="0"/>
        <w:spacing w:line="360" w:lineRule="auto"/>
        <w:jc w:val="both"/>
        <w:outlineLvl w:val="0"/>
        <w:rPr>
          <w:rFonts w:ascii="Book Antiqua" w:hAnsi="Book Antiqua" w:cs="Arial"/>
          <w:b/>
          <w:color w:val="000000"/>
          <w:lang w:eastAsia="zh-CN"/>
        </w:rPr>
      </w:pPr>
      <w:r w:rsidRPr="00EC0B0D">
        <w:rPr>
          <w:rFonts w:ascii="Book Antiqua" w:hAnsi="Book Antiqua" w:cs="Arial"/>
          <w:b/>
          <w:color w:val="000000"/>
        </w:rPr>
        <w:t>SOLID TUMOR ABLATIVE EXPERIENCE</w:t>
      </w:r>
    </w:p>
    <w:p w:rsidR="005F58F6" w:rsidRPr="00EC0B0D" w:rsidRDefault="005F58F6" w:rsidP="005F58F6">
      <w:pPr>
        <w:autoSpaceDE w:val="0"/>
        <w:autoSpaceDN w:val="0"/>
        <w:adjustRightInd w:val="0"/>
        <w:snapToGrid w:val="0"/>
        <w:spacing w:line="360" w:lineRule="auto"/>
        <w:jc w:val="both"/>
        <w:outlineLvl w:val="0"/>
        <w:rPr>
          <w:rFonts w:ascii="Book Antiqua" w:hAnsi="Book Antiqua" w:cs="Arial"/>
          <w:b/>
          <w:i/>
          <w:color w:val="000000"/>
        </w:rPr>
      </w:pPr>
      <w:r w:rsidRPr="00EC0B0D">
        <w:rPr>
          <w:rFonts w:ascii="Book Antiqua" w:hAnsi="Book Antiqua" w:cs="Arial"/>
          <w:b/>
          <w:i/>
          <w:color w:val="000000"/>
        </w:rPr>
        <w:t>Liver</w:t>
      </w:r>
    </w:p>
    <w:p w:rsidR="005F58F6" w:rsidRPr="00EC0B0D" w:rsidRDefault="005F58F6" w:rsidP="005F58F6">
      <w:pPr>
        <w:autoSpaceDE w:val="0"/>
        <w:autoSpaceDN w:val="0"/>
        <w:adjustRightInd w:val="0"/>
        <w:snapToGrid w:val="0"/>
        <w:spacing w:line="360" w:lineRule="auto"/>
        <w:jc w:val="both"/>
        <w:rPr>
          <w:rFonts w:ascii="Book Antiqua" w:hAnsi="Book Antiqua" w:cs="Arial"/>
          <w:color w:val="000000"/>
        </w:rPr>
      </w:pPr>
      <w:r w:rsidRPr="00EC0B0D">
        <w:rPr>
          <w:rFonts w:ascii="Book Antiqua" w:hAnsi="Book Antiqua" w:cs="Arial"/>
          <w:color w:val="000000"/>
        </w:rPr>
        <w:t>The most extensive body of literature on RFA for the treatment of solid tumors involves its use with hepatic malignancies, both primary and metastatic. Currently, RFA is considered a first line treatment modality for local control of hepatocellular carcinoma in patients with Child -Pugh B or higher cirrhosis where resection would have a higher associated mortality.</w:t>
      </w:r>
      <w:r w:rsidR="00472A31" w:rsidRPr="00EC0B0D">
        <w:rPr>
          <w:rFonts w:ascii="Book Antiqua" w:hAnsi="Book Antiqua" w:cs="Arial"/>
          <w:color w:val="000000"/>
        </w:rPr>
        <w:t xml:space="preserve">  </w:t>
      </w:r>
      <w:r w:rsidRPr="00EC0B0D">
        <w:rPr>
          <w:rFonts w:ascii="Book Antiqua" w:hAnsi="Book Antiqua" w:cs="Arial"/>
          <w:color w:val="000000"/>
        </w:rPr>
        <w:t>It is indicated in patients with 3 or fewer tumors that are 3cm or smaller (Milan criteria)</w:t>
      </w:r>
      <w:r w:rsidRPr="00EC0B0D">
        <w:rPr>
          <w:rFonts w:ascii="Book Antiqua" w:hAnsi="Book Antiqua" w:cs="Arial"/>
          <w:noProof/>
          <w:color w:val="000000"/>
          <w:vertAlign w:val="superscript"/>
        </w:rPr>
        <w:t>[18]</w:t>
      </w:r>
      <w:r w:rsidRPr="00EC0B0D">
        <w:rPr>
          <w:rFonts w:ascii="Book Antiqua" w:hAnsi="Book Antiqua" w:cs="Arial"/>
          <w:color w:val="000000"/>
        </w:rPr>
        <w:t>. It has recently been shown to be superior to</w:t>
      </w:r>
      <w:r w:rsidR="009F0422" w:rsidRPr="00EC0B0D">
        <w:rPr>
          <w:rFonts w:ascii="Book Antiqua" w:hAnsi="Book Antiqua" w:cs="Arial"/>
          <w:color w:val="000000"/>
        </w:rPr>
        <w:t xml:space="preserve"> percutaneous ethanol injection</w:t>
      </w:r>
      <w:r w:rsidRPr="00EC0B0D">
        <w:rPr>
          <w:rFonts w:ascii="Book Antiqua" w:hAnsi="Book Antiqua" w:cs="Arial"/>
          <w:color w:val="000000"/>
        </w:rPr>
        <w:t xml:space="preserve"> with regards to survival and local recurrence</w:t>
      </w:r>
      <w:r w:rsidRPr="00EC0B0D">
        <w:rPr>
          <w:rFonts w:ascii="Book Antiqua" w:hAnsi="Book Antiqua" w:cs="Arial"/>
          <w:noProof/>
          <w:color w:val="000000"/>
          <w:vertAlign w:val="superscript"/>
        </w:rPr>
        <w:t>[19]</w:t>
      </w:r>
      <w:r w:rsidRPr="00EC0B0D">
        <w:rPr>
          <w:rFonts w:ascii="Book Antiqua" w:hAnsi="Book Antiqua" w:cs="Arial"/>
          <w:color w:val="000000"/>
        </w:rPr>
        <w:t>.</w:t>
      </w:r>
      <w:r w:rsidR="00472A31" w:rsidRPr="00EC0B0D">
        <w:rPr>
          <w:rFonts w:ascii="Book Antiqua" w:hAnsi="Book Antiqua" w:cs="Arial"/>
          <w:color w:val="000000"/>
        </w:rPr>
        <w:t xml:space="preserve">  </w:t>
      </w:r>
      <w:r w:rsidRPr="00EC0B0D">
        <w:rPr>
          <w:rFonts w:ascii="Book Antiqua" w:hAnsi="Book Antiqua" w:cs="Arial"/>
          <w:color w:val="000000"/>
        </w:rPr>
        <w:t xml:space="preserve">It’s equivalence to surgical resection in patients who satisfy the Milan criteria remains controversial. A </w:t>
      </w:r>
      <w:r w:rsidRPr="00EC0B0D">
        <w:rPr>
          <w:rFonts w:ascii="Book Antiqua" w:hAnsi="Book Antiqua" w:cs="Arial"/>
          <w:color w:val="000000"/>
        </w:rPr>
        <w:lastRenderedPageBreak/>
        <w:t>prospective randomized trial and a large retrospective analysis comparing local ablative techniques with surgical resection for patients with small solitary tumors, stage T1, found no difference in overall survival between RFA and surgical resection</w:t>
      </w:r>
      <w:r w:rsidRPr="00EC0B0D">
        <w:rPr>
          <w:rFonts w:ascii="Book Antiqua" w:hAnsi="Book Antiqua" w:cs="Arial"/>
          <w:noProof/>
          <w:color w:val="000000"/>
          <w:vertAlign w:val="superscript"/>
        </w:rPr>
        <w:t>[20-22]</w:t>
      </w:r>
      <w:r w:rsidRPr="00EC0B0D">
        <w:rPr>
          <w:rFonts w:ascii="Book Antiqua" w:hAnsi="Book Antiqua" w:cs="Arial"/>
          <w:color w:val="000000"/>
        </w:rPr>
        <w:t>. Smaller observational studies have demonstrated similar results</w:t>
      </w:r>
      <w:r w:rsidRPr="00EC0B0D">
        <w:rPr>
          <w:rFonts w:ascii="Book Antiqua" w:hAnsi="Book Antiqua" w:cs="Arial"/>
          <w:noProof/>
          <w:color w:val="000000"/>
          <w:vertAlign w:val="superscript"/>
        </w:rPr>
        <w:t>[11]</w:t>
      </w:r>
      <w:r w:rsidRPr="00EC0B0D">
        <w:rPr>
          <w:rFonts w:ascii="Book Antiqua" w:hAnsi="Book Antiqua" w:cs="Arial"/>
          <w:color w:val="000000"/>
        </w:rPr>
        <w:t xml:space="preserve">. A meta-analysis comparing RFA to hepatic resection in all subsets of patients found improved 3 and 5 year overall and disease free survival and decreased local recurrence in patients who underwent hepatic resection </w:t>
      </w:r>
      <w:r w:rsidRPr="00EC0B0D">
        <w:rPr>
          <w:rFonts w:ascii="Book Antiqua" w:hAnsi="Book Antiqua" w:cs="Arial"/>
          <w:noProof/>
          <w:color w:val="000000"/>
          <w:vertAlign w:val="superscript"/>
        </w:rPr>
        <w:t>[23]</w:t>
      </w:r>
      <w:r w:rsidRPr="00EC0B0D">
        <w:rPr>
          <w:rFonts w:ascii="Book Antiqua" w:hAnsi="Book Antiqua" w:cs="Arial"/>
          <w:color w:val="000000"/>
        </w:rPr>
        <w:t>. However, in patients with tumors smaller than 3 cm, the overall survival was comparable.</w:t>
      </w:r>
      <w:r w:rsidR="00472A31" w:rsidRPr="00EC0B0D">
        <w:rPr>
          <w:rFonts w:ascii="Book Antiqua" w:hAnsi="Book Antiqua" w:cs="Arial"/>
          <w:color w:val="000000"/>
        </w:rPr>
        <w:t xml:space="preserve">  </w:t>
      </w:r>
      <w:r w:rsidRPr="00EC0B0D">
        <w:rPr>
          <w:rFonts w:ascii="Book Antiqua" w:hAnsi="Book Antiqua" w:cs="Arial"/>
          <w:color w:val="000000"/>
        </w:rPr>
        <w:t>In patients with larger tumors (&gt;</w:t>
      </w:r>
      <w:r w:rsidRPr="00EC0B0D">
        <w:rPr>
          <w:rFonts w:ascii="Book Antiqua" w:hAnsi="Book Antiqua" w:cs="Arial"/>
          <w:color w:val="000000"/>
          <w:lang w:eastAsia="zh-CN"/>
        </w:rPr>
        <w:t xml:space="preserve"> </w:t>
      </w:r>
      <w:r w:rsidRPr="00EC0B0D">
        <w:rPr>
          <w:rFonts w:ascii="Book Antiqua" w:hAnsi="Book Antiqua" w:cs="Arial"/>
          <w:color w:val="000000"/>
        </w:rPr>
        <w:t>3</w:t>
      </w:r>
      <w:r w:rsidRPr="00EC0B0D">
        <w:rPr>
          <w:rFonts w:ascii="Book Antiqua" w:hAnsi="Book Antiqua" w:cs="Arial"/>
          <w:color w:val="000000"/>
          <w:lang w:eastAsia="zh-CN"/>
        </w:rPr>
        <w:t xml:space="preserve"> </w:t>
      </w:r>
      <w:r w:rsidRPr="00EC0B0D">
        <w:rPr>
          <w:rFonts w:ascii="Book Antiqua" w:hAnsi="Book Antiqua" w:cs="Arial"/>
          <w:color w:val="000000"/>
        </w:rPr>
        <w:t>cm), the combination of chemoembolization with RFA has been demonstrated to be superior to RFA alone in improving survival</w:t>
      </w:r>
      <w:r w:rsidRPr="00EC0B0D">
        <w:rPr>
          <w:rFonts w:ascii="Book Antiqua" w:hAnsi="Book Antiqua" w:cs="Arial"/>
          <w:noProof/>
          <w:color w:val="000000"/>
          <w:vertAlign w:val="superscript"/>
        </w:rPr>
        <w:t>[24,25]</w:t>
      </w:r>
      <w:r w:rsidRPr="00EC0B0D">
        <w:rPr>
          <w:rFonts w:ascii="Book Antiqua" w:hAnsi="Book Antiqua" w:cs="Arial"/>
          <w:color w:val="000000"/>
        </w:rPr>
        <w:t xml:space="preserve">. This is based on the hypothesis that RFA results in a zone of inflammation that can then be strategically used for targeted delivery of chemotherapeutic agents </w:t>
      </w:r>
      <w:r w:rsidRPr="00EC0B0D">
        <w:rPr>
          <w:rFonts w:ascii="Book Antiqua" w:hAnsi="Book Antiqua" w:cs="Arial"/>
          <w:i/>
          <w:color w:val="000000"/>
        </w:rPr>
        <w:t xml:space="preserve">via </w:t>
      </w:r>
      <w:r w:rsidRPr="00EC0B0D">
        <w:rPr>
          <w:rFonts w:ascii="Book Antiqua" w:hAnsi="Book Antiqua" w:cs="Arial"/>
          <w:color w:val="000000"/>
        </w:rPr>
        <w:t>chemoembolization.</w:t>
      </w:r>
      <w:r w:rsidR="00472A31" w:rsidRPr="00EC0B0D">
        <w:rPr>
          <w:rFonts w:ascii="Book Antiqua" w:hAnsi="Book Antiqua" w:cs="Arial"/>
          <w:color w:val="000000"/>
        </w:rPr>
        <w:t xml:space="preserve">  </w:t>
      </w:r>
    </w:p>
    <w:p w:rsidR="005F58F6" w:rsidRPr="00EC0B0D" w:rsidRDefault="005F58F6" w:rsidP="005F58F6">
      <w:pPr>
        <w:autoSpaceDE w:val="0"/>
        <w:autoSpaceDN w:val="0"/>
        <w:adjustRightInd w:val="0"/>
        <w:snapToGrid w:val="0"/>
        <w:spacing w:line="360" w:lineRule="auto"/>
        <w:ind w:firstLineChars="100" w:firstLine="240"/>
        <w:jc w:val="both"/>
        <w:rPr>
          <w:rFonts w:ascii="Book Antiqua" w:hAnsi="Book Antiqua" w:cs="Arial"/>
          <w:color w:val="000000"/>
        </w:rPr>
      </w:pPr>
      <w:r w:rsidRPr="00EC0B0D">
        <w:rPr>
          <w:rFonts w:ascii="Book Antiqua" w:hAnsi="Book Antiqua" w:cs="Arial"/>
          <w:color w:val="000000"/>
        </w:rPr>
        <w:t>The majority of the literature regarding hepatic metastases comes from single arm, retrospective or prospective studies evaluating RFA for treatment of unresectable colorectal metastases. In such studies, hepatic resection is superior to both RFA alone or combination of RFA with hepatic resection in regards to local recurrence and overall survival</w:t>
      </w:r>
      <w:r w:rsidRPr="00EC0B0D">
        <w:rPr>
          <w:rFonts w:ascii="Book Antiqua" w:hAnsi="Book Antiqua" w:cs="Arial"/>
          <w:noProof/>
          <w:color w:val="000000"/>
          <w:vertAlign w:val="superscript"/>
        </w:rPr>
        <w:t>[26]</w:t>
      </w:r>
      <w:r w:rsidRPr="00EC0B0D">
        <w:rPr>
          <w:rFonts w:ascii="Book Antiqua" w:hAnsi="Book Antiqua" w:cs="Arial"/>
          <w:color w:val="000000"/>
        </w:rPr>
        <w:t>. However, during open resection, additional tumors may be detected on the liver surface or deep metastases may be seen with intra-operative ultrasound.</w:t>
      </w:r>
      <w:r w:rsidR="00472A31" w:rsidRPr="00EC0B0D">
        <w:rPr>
          <w:rFonts w:ascii="Book Antiqua" w:hAnsi="Book Antiqua" w:cs="Arial"/>
          <w:color w:val="000000"/>
        </w:rPr>
        <w:t xml:space="preserve"> </w:t>
      </w:r>
      <w:r w:rsidRPr="00EC0B0D">
        <w:rPr>
          <w:rFonts w:ascii="Book Antiqua" w:hAnsi="Book Antiqua" w:cs="Arial"/>
          <w:color w:val="000000"/>
        </w:rPr>
        <w:t>These additional lesions can be resected or treated with intra-operative RFA.</w:t>
      </w:r>
      <w:r w:rsidR="005A125B" w:rsidRPr="00EC0B0D">
        <w:rPr>
          <w:rFonts w:ascii="Book Antiqua" w:hAnsi="Book Antiqua" w:cs="Arial"/>
          <w:color w:val="000000"/>
        </w:rPr>
        <w:t xml:space="preserve"> </w:t>
      </w:r>
      <w:r w:rsidRPr="00EC0B0D">
        <w:rPr>
          <w:rFonts w:ascii="Book Antiqua" w:hAnsi="Book Antiqua" w:cs="Arial"/>
          <w:color w:val="000000"/>
        </w:rPr>
        <w:t xml:space="preserve">Randomized control trials directly comparing RFA to hepatic resection for resectable disease have yet to be performed. </w:t>
      </w:r>
    </w:p>
    <w:p w:rsidR="005F58F6" w:rsidRPr="00EC0B0D" w:rsidRDefault="005F58F6" w:rsidP="005F58F6">
      <w:pPr>
        <w:autoSpaceDE w:val="0"/>
        <w:autoSpaceDN w:val="0"/>
        <w:adjustRightInd w:val="0"/>
        <w:snapToGrid w:val="0"/>
        <w:spacing w:line="360" w:lineRule="auto"/>
        <w:ind w:firstLineChars="100" w:firstLine="240"/>
        <w:jc w:val="both"/>
        <w:rPr>
          <w:rFonts w:ascii="Book Antiqua" w:hAnsi="Book Antiqua" w:cs="Arial"/>
          <w:color w:val="000000"/>
          <w:lang w:eastAsia="zh-CN"/>
        </w:rPr>
      </w:pPr>
      <w:r w:rsidRPr="00EC0B0D">
        <w:rPr>
          <w:rFonts w:ascii="Book Antiqua" w:hAnsi="Book Antiqua" w:cs="Arial"/>
          <w:color w:val="000000"/>
        </w:rPr>
        <w:t>There is considerable overlapping variability in the 5 year survival and the local recurrence rates due to differences in definition of local recurrence, inclusion criteria for unresectability, extent of extrahepatic disease, and patient and tumor characteristics between the studies.</w:t>
      </w:r>
      <w:r w:rsidR="00472A31" w:rsidRPr="00EC0B0D">
        <w:rPr>
          <w:rFonts w:ascii="Book Antiqua" w:hAnsi="Book Antiqua" w:cs="Arial"/>
          <w:color w:val="000000"/>
        </w:rPr>
        <w:t xml:space="preserve">  </w:t>
      </w:r>
      <w:r w:rsidRPr="00EC0B0D">
        <w:rPr>
          <w:rFonts w:ascii="Book Antiqua" w:hAnsi="Book Antiqua" w:cs="Arial"/>
          <w:color w:val="000000"/>
        </w:rPr>
        <w:t>Local recurrence rates varied between 9% to 40% and 5 year overall survival varied between 18%-30% (Table 2). The best outcomes were in patients with solitary tumors less than 3 cm and slightly less in patients with 3 or fewer tumors less than 3 cm</w:t>
      </w:r>
      <w:r w:rsidRPr="00EC0B0D">
        <w:rPr>
          <w:rFonts w:ascii="Book Antiqua" w:hAnsi="Book Antiqua" w:cs="Arial"/>
          <w:noProof/>
          <w:color w:val="000000"/>
          <w:vertAlign w:val="superscript"/>
        </w:rPr>
        <w:t>[27]</w:t>
      </w:r>
      <w:r w:rsidRPr="00EC0B0D">
        <w:rPr>
          <w:rFonts w:ascii="Book Antiqua" w:hAnsi="Book Antiqua" w:cs="Arial"/>
          <w:color w:val="000000"/>
        </w:rPr>
        <w:t>. Local recurrence was significantly larger in patients with tumors between 3-5 cm</w:t>
      </w:r>
      <w:r w:rsidRPr="00EC0B0D">
        <w:rPr>
          <w:rFonts w:ascii="Book Antiqua" w:hAnsi="Book Antiqua" w:cs="Arial"/>
          <w:noProof/>
          <w:color w:val="000000"/>
          <w:vertAlign w:val="superscript"/>
        </w:rPr>
        <w:t>[20]</w:t>
      </w:r>
      <w:r w:rsidRPr="00EC0B0D">
        <w:rPr>
          <w:rFonts w:ascii="Book Antiqua" w:hAnsi="Book Antiqua" w:cs="Arial"/>
          <w:color w:val="000000"/>
        </w:rPr>
        <w:t xml:space="preserve">. Retrospective studies comparing hepatic resection to RFA for </w:t>
      </w:r>
      <w:r w:rsidRPr="00EC0B0D">
        <w:rPr>
          <w:rFonts w:ascii="Book Antiqua" w:hAnsi="Book Antiqua" w:cs="Arial"/>
          <w:color w:val="000000"/>
        </w:rPr>
        <w:lastRenderedPageBreak/>
        <w:t>patients who were potentially resectable but poor candidates for surgery due to co-morbidities or refusal, demonstrated decreased local recurrence and improved overall survival with hepatic resection</w:t>
      </w:r>
      <w:r w:rsidRPr="00EC0B0D">
        <w:rPr>
          <w:rFonts w:ascii="Book Antiqua" w:hAnsi="Book Antiqua" w:cs="Arial"/>
          <w:noProof/>
          <w:color w:val="000000"/>
          <w:vertAlign w:val="superscript"/>
        </w:rPr>
        <w:t>[28]</w:t>
      </w:r>
      <w:r w:rsidRPr="00EC0B0D">
        <w:rPr>
          <w:rFonts w:ascii="Book Antiqua" w:hAnsi="Book Antiqua" w:cs="Arial"/>
          <w:color w:val="000000"/>
        </w:rPr>
        <w:t xml:space="preserve">. Therefore it is evident that surgical resection remains the gold standard; but for those who are not candidates for surgery, an alternative such as RFA is valuable. </w:t>
      </w:r>
    </w:p>
    <w:p w:rsidR="005F58F6" w:rsidRPr="00EC0B0D" w:rsidRDefault="005F58F6" w:rsidP="005F58F6">
      <w:pPr>
        <w:autoSpaceDE w:val="0"/>
        <w:autoSpaceDN w:val="0"/>
        <w:adjustRightInd w:val="0"/>
        <w:snapToGrid w:val="0"/>
        <w:spacing w:line="360" w:lineRule="auto"/>
        <w:ind w:firstLineChars="100" w:firstLine="240"/>
        <w:jc w:val="both"/>
        <w:rPr>
          <w:rFonts w:ascii="Book Antiqua" w:hAnsi="Book Antiqua" w:cs="Arial"/>
          <w:color w:val="000000"/>
          <w:lang w:eastAsia="zh-CN"/>
        </w:rPr>
      </w:pPr>
    </w:p>
    <w:p w:rsidR="005F58F6" w:rsidRPr="00EC0B0D" w:rsidRDefault="005F58F6" w:rsidP="005F58F6">
      <w:pPr>
        <w:autoSpaceDE w:val="0"/>
        <w:autoSpaceDN w:val="0"/>
        <w:adjustRightInd w:val="0"/>
        <w:snapToGrid w:val="0"/>
        <w:spacing w:line="360" w:lineRule="auto"/>
        <w:jc w:val="both"/>
        <w:outlineLvl w:val="0"/>
        <w:rPr>
          <w:rFonts w:ascii="Book Antiqua" w:hAnsi="Book Antiqua" w:cs="Arial"/>
          <w:b/>
          <w:i/>
          <w:color w:val="000000"/>
        </w:rPr>
      </w:pPr>
      <w:r w:rsidRPr="00EC0B0D">
        <w:rPr>
          <w:rFonts w:ascii="Book Antiqua" w:hAnsi="Book Antiqua" w:cs="Arial"/>
          <w:b/>
          <w:i/>
          <w:color w:val="000000"/>
        </w:rPr>
        <w:t>Lung</w:t>
      </w:r>
    </w:p>
    <w:p w:rsidR="005F58F6" w:rsidRPr="00EC0B0D" w:rsidRDefault="005F58F6" w:rsidP="005F58F6">
      <w:pPr>
        <w:autoSpaceDE w:val="0"/>
        <w:autoSpaceDN w:val="0"/>
        <w:adjustRightInd w:val="0"/>
        <w:snapToGrid w:val="0"/>
        <w:spacing w:line="360" w:lineRule="auto"/>
        <w:jc w:val="both"/>
        <w:rPr>
          <w:rFonts w:ascii="Book Antiqua" w:hAnsi="Book Antiqua" w:cs="Arial"/>
          <w:color w:val="000000"/>
        </w:rPr>
      </w:pPr>
      <w:r w:rsidRPr="00EC0B0D">
        <w:rPr>
          <w:rFonts w:ascii="Book Antiqua" w:hAnsi="Book Antiqua" w:cs="Arial"/>
          <w:color w:val="000000"/>
        </w:rPr>
        <w:t>RFA is increasingly being applied to malignant lung nodules for local control as well as for palliation as its feasibility and efficacy is becoming more established in the literature. Surgical resection remains the gold standard for curative treatment of primary lung cancers and malignant metastasis. However, only about 30% of patients with primary lung cancer are eligible for surgery at the time of diagnosis due to poor functional status and chronic obstructive pulmonary disease (COPD)</w:t>
      </w:r>
      <w:r w:rsidRPr="00EC0B0D">
        <w:rPr>
          <w:rFonts w:ascii="Book Antiqua" w:hAnsi="Book Antiqua" w:cs="Arial"/>
          <w:noProof/>
          <w:color w:val="000000"/>
          <w:vertAlign w:val="superscript"/>
        </w:rPr>
        <w:t>[29]</w:t>
      </w:r>
      <w:r w:rsidRPr="00EC0B0D">
        <w:rPr>
          <w:rFonts w:ascii="Book Antiqua" w:hAnsi="Book Antiqua" w:cs="Arial"/>
          <w:color w:val="000000"/>
        </w:rPr>
        <w:t xml:space="preserve">. In patients with pulmonary metastasis, multiple lesions and advanced stage usually precludes curative surgical resection. </w:t>
      </w:r>
    </w:p>
    <w:p w:rsidR="005F58F6" w:rsidRPr="00EC0B0D" w:rsidRDefault="005F58F6" w:rsidP="005F58F6">
      <w:pPr>
        <w:autoSpaceDE w:val="0"/>
        <w:autoSpaceDN w:val="0"/>
        <w:adjustRightInd w:val="0"/>
        <w:snapToGrid w:val="0"/>
        <w:spacing w:line="360" w:lineRule="auto"/>
        <w:ind w:firstLineChars="100" w:firstLine="240"/>
        <w:jc w:val="both"/>
        <w:rPr>
          <w:rFonts w:ascii="Book Antiqua" w:hAnsi="Book Antiqua" w:cs="Arial"/>
          <w:color w:val="000000"/>
        </w:rPr>
      </w:pPr>
      <w:r w:rsidRPr="00EC0B0D">
        <w:rPr>
          <w:rFonts w:ascii="Book Antiqua" w:hAnsi="Book Antiqua" w:cs="Arial"/>
          <w:color w:val="000000"/>
        </w:rPr>
        <w:t>Currently, there is insufficient evidence to prove that RFA is comparable to surgical resection. There are currently no prospective randomized controlled trials comparing RFA with standard surgical treatment options in patients with malignant lung nodules. Data is limited to case series with differences in number of primary and secondary lung lesions, criteria for unresectability, number of prior resections, history of prior radiation therapy, differences in follow-up protocols, and criteria for determining extent of response to RFA treatment.</w:t>
      </w:r>
      <w:r w:rsidR="00472A31" w:rsidRPr="00EC0B0D">
        <w:rPr>
          <w:rFonts w:ascii="Book Antiqua" w:hAnsi="Book Antiqua" w:cs="Arial"/>
          <w:color w:val="000000"/>
        </w:rPr>
        <w:t xml:space="preserve">  </w:t>
      </w:r>
    </w:p>
    <w:p w:rsidR="005F58F6" w:rsidRPr="00EC0B0D" w:rsidRDefault="005F58F6" w:rsidP="005F58F6">
      <w:pPr>
        <w:autoSpaceDE w:val="0"/>
        <w:autoSpaceDN w:val="0"/>
        <w:adjustRightInd w:val="0"/>
        <w:snapToGrid w:val="0"/>
        <w:spacing w:line="360" w:lineRule="auto"/>
        <w:ind w:firstLineChars="100" w:firstLine="240"/>
        <w:jc w:val="both"/>
        <w:rPr>
          <w:rFonts w:ascii="Book Antiqua" w:hAnsi="Book Antiqua" w:cs="Arial"/>
          <w:color w:val="000000"/>
        </w:rPr>
      </w:pPr>
      <w:r w:rsidRPr="00EC0B0D">
        <w:rPr>
          <w:rFonts w:ascii="Book Antiqua" w:hAnsi="Book Antiqua" w:cs="Arial"/>
          <w:color w:val="000000"/>
        </w:rPr>
        <w:t>However, a small matched case series of 22 patients comparing RFA to resection in patients with stage I non-small cell lung cancer (NSCLC) demonstrated comparable survival in RFA patients at 1,</w:t>
      </w:r>
      <w:r w:rsidRPr="00EC0B0D">
        <w:rPr>
          <w:rFonts w:ascii="Book Antiqua" w:hAnsi="Book Antiqua" w:cs="Arial"/>
          <w:color w:val="000000"/>
          <w:lang w:eastAsia="zh-CN"/>
        </w:rPr>
        <w:t xml:space="preserve"> </w:t>
      </w:r>
      <w:r w:rsidRPr="00EC0B0D">
        <w:rPr>
          <w:rFonts w:ascii="Book Antiqua" w:hAnsi="Book Antiqua" w:cs="Arial"/>
          <w:color w:val="000000"/>
        </w:rPr>
        <w:t>2,</w:t>
      </w:r>
      <w:r w:rsidRPr="00EC0B0D">
        <w:rPr>
          <w:rFonts w:ascii="Book Antiqua" w:hAnsi="Book Antiqua" w:cs="Arial"/>
          <w:color w:val="000000"/>
          <w:lang w:eastAsia="zh-CN"/>
        </w:rPr>
        <w:t xml:space="preserve"> </w:t>
      </w:r>
      <w:r w:rsidRPr="00EC0B0D">
        <w:rPr>
          <w:rFonts w:ascii="Book Antiqua" w:hAnsi="Book Antiqua" w:cs="Arial"/>
          <w:color w:val="000000"/>
        </w:rPr>
        <w:t>and 5 years</w:t>
      </w:r>
      <w:r w:rsidRPr="00EC0B0D">
        <w:rPr>
          <w:rFonts w:ascii="Book Antiqua" w:hAnsi="Book Antiqua" w:cs="Arial"/>
          <w:noProof/>
          <w:color w:val="000000"/>
          <w:vertAlign w:val="superscript"/>
        </w:rPr>
        <w:t>[30]</w:t>
      </w:r>
      <w:r w:rsidRPr="00EC0B0D">
        <w:rPr>
          <w:rFonts w:ascii="Book Antiqua" w:hAnsi="Book Antiqua" w:cs="Arial"/>
          <w:color w:val="000000"/>
        </w:rPr>
        <w:t xml:space="preserve">. The RAPTURE study, a large prospective multicenter single arm trial, using RFA in patients with early stage NSCLC or lung metastases demonstrated 1 and 2 year overall survival rates of 70% and 48% respectively in patients with primary lung tumors, and 89% and 66% 1 and 2 year overall survival in patients with colorectal metastases. The cancer specific survival was </w:t>
      </w:r>
      <w:r w:rsidRPr="00EC0B0D">
        <w:rPr>
          <w:rFonts w:ascii="Book Antiqua" w:hAnsi="Book Antiqua" w:cs="Arial"/>
          <w:color w:val="000000"/>
        </w:rPr>
        <w:lastRenderedPageBreak/>
        <w:t xml:space="preserve">higher in both groups; 92% and 73% at 1 and 2 years in the NSCLC cohort and 91% and 68% in the cohort with colorectal metastases. </w:t>
      </w:r>
    </w:p>
    <w:p w:rsidR="005F58F6" w:rsidRPr="00EC0B0D" w:rsidRDefault="005F58F6" w:rsidP="005F58F6">
      <w:pPr>
        <w:autoSpaceDE w:val="0"/>
        <w:autoSpaceDN w:val="0"/>
        <w:adjustRightInd w:val="0"/>
        <w:snapToGrid w:val="0"/>
        <w:spacing w:line="360" w:lineRule="auto"/>
        <w:ind w:firstLineChars="100" w:firstLine="240"/>
        <w:jc w:val="both"/>
        <w:rPr>
          <w:rFonts w:ascii="Book Antiqua" w:hAnsi="Book Antiqua" w:cs="Arial"/>
          <w:color w:val="000000"/>
        </w:rPr>
      </w:pPr>
      <w:r w:rsidRPr="00EC0B0D">
        <w:rPr>
          <w:rFonts w:ascii="Book Antiqua" w:hAnsi="Book Antiqua" w:cs="Arial"/>
          <w:color w:val="000000"/>
        </w:rPr>
        <w:t>The 1, 2,</w:t>
      </w:r>
      <w:r w:rsidRPr="00EC0B0D">
        <w:rPr>
          <w:rFonts w:ascii="Book Antiqua" w:hAnsi="Book Antiqua" w:cs="Arial"/>
          <w:color w:val="000000"/>
          <w:lang w:eastAsia="zh-CN"/>
        </w:rPr>
        <w:t xml:space="preserve"> </w:t>
      </w:r>
      <w:r w:rsidRPr="00EC0B0D">
        <w:rPr>
          <w:rFonts w:ascii="Book Antiqua" w:hAnsi="Book Antiqua" w:cs="Arial"/>
          <w:color w:val="000000"/>
        </w:rPr>
        <w:t>3 year overall survival for patients with early stage primary lung cancer treated with RFA varies from 70%-90</w:t>
      </w:r>
      <w:bookmarkStart w:id="192" w:name="OLE_LINK758"/>
      <w:bookmarkStart w:id="193" w:name="OLE_LINK759"/>
      <w:bookmarkStart w:id="194" w:name="OLE_LINK760"/>
      <w:r w:rsidRPr="00EC0B0D">
        <w:rPr>
          <w:rFonts w:ascii="Book Antiqua" w:hAnsi="Book Antiqua" w:cs="Arial"/>
          <w:color w:val="000000"/>
        </w:rPr>
        <w:t>%</w:t>
      </w:r>
      <w:bookmarkEnd w:id="192"/>
      <w:bookmarkEnd w:id="193"/>
      <w:bookmarkEnd w:id="194"/>
      <w:r w:rsidRPr="00EC0B0D">
        <w:rPr>
          <w:rFonts w:ascii="Book Antiqua" w:hAnsi="Book Antiqua" w:cs="Arial"/>
          <w:color w:val="000000"/>
        </w:rPr>
        <w:t>, 48%-84%, 25%-74% respectively (Table 3). This is comparable to the 1,</w:t>
      </w:r>
      <w:r w:rsidRPr="00EC0B0D">
        <w:rPr>
          <w:rFonts w:ascii="Book Antiqua" w:hAnsi="Book Antiqua" w:cs="Arial"/>
          <w:color w:val="000000"/>
          <w:lang w:eastAsia="zh-CN"/>
        </w:rPr>
        <w:t xml:space="preserve"> </w:t>
      </w:r>
      <w:r w:rsidRPr="00EC0B0D">
        <w:rPr>
          <w:rFonts w:ascii="Book Antiqua" w:hAnsi="Book Antiqua" w:cs="Arial"/>
          <w:color w:val="000000"/>
        </w:rPr>
        <w:t>3,</w:t>
      </w:r>
      <w:r w:rsidRPr="00EC0B0D">
        <w:rPr>
          <w:rFonts w:ascii="Book Antiqua" w:hAnsi="Book Antiqua" w:cs="Arial"/>
          <w:color w:val="000000"/>
          <w:lang w:eastAsia="zh-CN"/>
        </w:rPr>
        <w:t xml:space="preserve"> </w:t>
      </w:r>
      <w:r w:rsidRPr="00EC0B0D">
        <w:rPr>
          <w:rFonts w:ascii="Book Antiqua" w:hAnsi="Book Antiqua" w:cs="Arial"/>
          <w:color w:val="000000"/>
        </w:rPr>
        <w:t>5 year overall survival of patients who undergo lobectomy or segmental resection for early stage lung cancer</w:t>
      </w:r>
      <w:r w:rsidRPr="00EC0B0D">
        <w:rPr>
          <w:rFonts w:ascii="Book Antiqua" w:hAnsi="Book Antiqua" w:cs="Arial"/>
          <w:noProof/>
          <w:color w:val="000000"/>
          <w:vertAlign w:val="superscript"/>
        </w:rPr>
        <w:t>[31-34]</w:t>
      </w:r>
      <w:r w:rsidRPr="00EC0B0D">
        <w:rPr>
          <w:rFonts w:ascii="Book Antiqua" w:hAnsi="Book Antiqua" w:cs="Arial"/>
          <w:color w:val="000000"/>
        </w:rPr>
        <w:t>. In most studies that compare outcomes based on size of tumor ablated, patients with tumors smaller than 3 cm had longer median progression free intervals and overall survival</w:t>
      </w:r>
      <w:r w:rsidRPr="00EC0B0D">
        <w:rPr>
          <w:rFonts w:ascii="Book Antiqua" w:hAnsi="Book Antiqua" w:cs="Arial"/>
          <w:noProof/>
          <w:color w:val="000000"/>
          <w:vertAlign w:val="superscript"/>
        </w:rPr>
        <w:t>[35]</w:t>
      </w:r>
      <w:r w:rsidRPr="00EC0B0D">
        <w:rPr>
          <w:rFonts w:ascii="Book Antiqua" w:hAnsi="Book Antiqua" w:cs="Arial"/>
          <w:color w:val="000000"/>
        </w:rPr>
        <w:t>.</w:t>
      </w:r>
      <w:r w:rsidR="00472A31" w:rsidRPr="00EC0B0D">
        <w:rPr>
          <w:rFonts w:ascii="Book Antiqua" w:hAnsi="Book Antiqua" w:cs="Arial"/>
          <w:color w:val="000000"/>
        </w:rPr>
        <w:t xml:space="preserve">  </w:t>
      </w:r>
    </w:p>
    <w:p w:rsidR="005F58F6" w:rsidRPr="00EC0B0D" w:rsidRDefault="005F58F6" w:rsidP="005F58F6">
      <w:pPr>
        <w:autoSpaceDE w:val="0"/>
        <w:autoSpaceDN w:val="0"/>
        <w:adjustRightInd w:val="0"/>
        <w:snapToGrid w:val="0"/>
        <w:spacing w:line="360" w:lineRule="auto"/>
        <w:ind w:firstLineChars="100" w:firstLine="240"/>
        <w:jc w:val="both"/>
        <w:rPr>
          <w:rFonts w:ascii="Book Antiqua" w:hAnsi="Book Antiqua" w:cs="Arial"/>
          <w:color w:val="000000"/>
          <w:lang w:eastAsia="zh-CN"/>
        </w:rPr>
      </w:pPr>
      <w:r w:rsidRPr="00EC0B0D">
        <w:rPr>
          <w:rFonts w:ascii="Book Antiqua" w:hAnsi="Book Antiqua" w:cs="Arial"/>
          <w:color w:val="000000"/>
        </w:rPr>
        <w:t>The median procedure related morbidity and mortality are 37.5% and 0% respectively</w:t>
      </w:r>
      <w:r w:rsidRPr="00EC0B0D">
        <w:rPr>
          <w:rFonts w:ascii="Book Antiqua" w:hAnsi="Book Antiqua" w:cs="Arial"/>
          <w:noProof/>
          <w:color w:val="000000"/>
          <w:vertAlign w:val="superscript"/>
        </w:rPr>
        <w:t>[36]</w:t>
      </w:r>
      <w:r w:rsidRPr="00EC0B0D">
        <w:rPr>
          <w:rFonts w:ascii="Book Antiqua" w:hAnsi="Book Antiqua" w:cs="Arial"/>
          <w:color w:val="000000"/>
        </w:rPr>
        <w:t>. The majority of complications from thoracic RFA are minor with the most frequently encountered being pneumothorax and pleural effusions (4.5</w:t>
      </w:r>
      <w:r w:rsidR="005A125B" w:rsidRPr="00EC0B0D">
        <w:rPr>
          <w:rFonts w:ascii="Book Antiqua" w:hAnsi="Book Antiqua" w:cs="Arial"/>
          <w:color w:val="000000"/>
        </w:rPr>
        <w:t>%</w:t>
      </w:r>
      <w:r w:rsidRPr="00EC0B0D">
        <w:rPr>
          <w:rFonts w:ascii="Book Antiqua" w:hAnsi="Book Antiqua" w:cs="Arial"/>
          <w:color w:val="000000"/>
        </w:rPr>
        <w:t>-61</w:t>
      </w:r>
      <w:bookmarkStart w:id="195" w:name="OLE_LINK1358"/>
      <w:bookmarkStart w:id="196" w:name="OLE_LINK1359"/>
      <w:r w:rsidRPr="00EC0B0D">
        <w:rPr>
          <w:rFonts w:ascii="Book Antiqua" w:hAnsi="Book Antiqua" w:cs="Arial"/>
          <w:color w:val="000000"/>
        </w:rPr>
        <w:t>%</w:t>
      </w:r>
      <w:bookmarkEnd w:id="195"/>
      <w:bookmarkEnd w:id="196"/>
      <w:r w:rsidRPr="00EC0B0D">
        <w:rPr>
          <w:rFonts w:ascii="Book Antiqua" w:hAnsi="Book Antiqua" w:cs="Arial"/>
          <w:color w:val="000000"/>
        </w:rPr>
        <w:t>) and hemoptysis. Others include pain, fever and pneumonia. Despite the high incidence of pneumothorax, only a minority, 11%, require pleural drainage</w:t>
      </w:r>
      <w:r w:rsidRPr="00EC0B0D">
        <w:rPr>
          <w:rFonts w:ascii="Book Antiqua" w:hAnsi="Book Antiqua" w:cs="Arial"/>
          <w:noProof/>
          <w:color w:val="000000"/>
          <w:vertAlign w:val="superscript"/>
        </w:rPr>
        <w:t>[36]</w:t>
      </w:r>
      <w:r w:rsidRPr="00EC0B0D">
        <w:rPr>
          <w:rFonts w:ascii="Book Antiqua" w:hAnsi="Book Antiqua" w:cs="Arial"/>
          <w:color w:val="000000"/>
        </w:rPr>
        <w:t>. The incidence of pneumothorax increases as the number of lesions ablated</w:t>
      </w:r>
      <w:r w:rsidRPr="00EC0B0D">
        <w:rPr>
          <w:rFonts w:ascii="Book Antiqua" w:hAnsi="Book Antiqua" w:cs="Arial"/>
          <w:noProof/>
          <w:color w:val="000000"/>
          <w:vertAlign w:val="superscript"/>
        </w:rPr>
        <w:t>[37]</w:t>
      </w:r>
      <w:r w:rsidRPr="00EC0B0D">
        <w:rPr>
          <w:rFonts w:ascii="Book Antiqua" w:hAnsi="Book Antiqua" w:cs="Arial"/>
          <w:color w:val="000000"/>
        </w:rPr>
        <w:t xml:space="preserve"> </w:t>
      </w:r>
    </w:p>
    <w:p w:rsidR="005F58F6" w:rsidRPr="00EC0B0D" w:rsidRDefault="005F58F6" w:rsidP="005F58F6">
      <w:pPr>
        <w:autoSpaceDE w:val="0"/>
        <w:autoSpaceDN w:val="0"/>
        <w:adjustRightInd w:val="0"/>
        <w:snapToGrid w:val="0"/>
        <w:spacing w:line="360" w:lineRule="auto"/>
        <w:ind w:firstLineChars="100" w:firstLine="240"/>
        <w:jc w:val="both"/>
        <w:rPr>
          <w:rFonts w:ascii="Book Antiqua" w:hAnsi="Book Antiqua" w:cs="Arial"/>
          <w:color w:val="000000"/>
          <w:lang w:eastAsia="zh-CN"/>
        </w:rPr>
      </w:pPr>
    </w:p>
    <w:p w:rsidR="005F58F6" w:rsidRPr="00EC0B0D" w:rsidRDefault="005F58F6" w:rsidP="005F58F6">
      <w:pPr>
        <w:autoSpaceDE w:val="0"/>
        <w:autoSpaceDN w:val="0"/>
        <w:adjustRightInd w:val="0"/>
        <w:snapToGrid w:val="0"/>
        <w:spacing w:line="360" w:lineRule="auto"/>
        <w:jc w:val="both"/>
        <w:outlineLvl w:val="0"/>
        <w:rPr>
          <w:rFonts w:ascii="Book Antiqua" w:hAnsi="Book Antiqua" w:cs="Arial"/>
          <w:b/>
          <w:i/>
          <w:color w:val="000000"/>
        </w:rPr>
      </w:pPr>
      <w:r w:rsidRPr="00EC0B0D">
        <w:rPr>
          <w:rFonts w:ascii="Book Antiqua" w:hAnsi="Book Antiqua" w:cs="Arial"/>
          <w:b/>
          <w:i/>
          <w:color w:val="000000"/>
        </w:rPr>
        <w:t>Breast</w:t>
      </w:r>
    </w:p>
    <w:p w:rsidR="005F58F6" w:rsidRPr="00EC0B0D" w:rsidRDefault="005F58F6" w:rsidP="005F58F6">
      <w:pPr>
        <w:autoSpaceDE w:val="0"/>
        <w:autoSpaceDN w:val="0"/>
        <w:adjustRightInd w:val="0"/>
        <w:snapToGrid w:val="0"/>
        <w:spacing w:line="360" w:lineRule="auto"/>
        <w:jc w:val="both"/>
        <w:rPr>
          <w:rFonts w:ascii="Book Antiqua" w:hAnsi="Book Antiqua" w:cs="Arial"/>
          <w:color w:val="000000"/>
        </w:rPr>
      </w:pPr>
      <w:r w:rsidRPr="00EC0B0D">
        <w:rPr>
          <w:rFonts w:ascii="Book Antiqua" w:hAnsi="Book Antiqua" w:cs="Arial"/>
          <w:color w:val="000000"/>
        </w:rPr>
        <w:t>The role of RFA in breast cancer is still emerging. There is a growing trend towards breast conservation techniques that minimize scarring, breast deformity, and improve overall post procedure cosmesis.</w:t>
      </w:r>
      <w:r w:rsidR="00472A31" w:rsidRPr="00EC0B0D">
        <w:rPr>
          <w:rFonts w:ascii="Book Antiqua" w:hAnsi="Book Antiqua" w:cs="Arial"/>
          <w:color w:val="000000"/>
        </w:rPr>
        <w:t xml:space="preserve"> </w:t>
      </w:r>
      <w:r w:rsidRPr="00EC0B0D">
        <w:rPr>
          <w:rFonts w:ascii="Book Antiqua" w:hAnsi="Book Antiqua" w:cs="Arial"/>
          <w:color w:val="000000"/>
        </w:rPr>
        <w:t>Several small single institution studies have established the feasibility of RFA and outlined potential complications (Table 4). In majority of these studies, RFA was followed by lumpectomy or mastectomy, either immediately or in a delayed fashion. The procedure was done under local or general anesthesia depending on whether resection was delayed or followed immediately after RFA, respectively. Response was assessed by pre- and post-procedural MRI which correlated better with pathologic response than ultrasound</w:t>
      </w:r>
      <w:r w:rsidRPr="00EC0B0D">
        <w:rPr>
          <w:rFonts w:ascii="Book Antiqua" w:hAnsi="Book Antiqua" w:cs="Arial"/>
          <w:noProof/>
          <w:color w:val="000000"/>
          <w:vertAlign w:val="superscript"/>
        </w:rPr>
        <w:t>[38]</w:t>
      </w:r>
      <w:r w:rsidRPr="00EC0B0D">
        <w:rPr>
          <w:rFonts w:ascii="Book Antiqua" w:hAnsi="Book Antiqua" w:cs="Arial"/>
          <w:color w:val="000000"/>
        </w:rPr>
        <w:t>. HE staining, immunohistochemistry with CK 18/8, or NADH-diaphorase cell viability assay were used to assess histopathologic response.</w:t>
      </w:r>
      <w:r w:rsidR="00472A31" w:rsidRPr="00EC0B0D">
        <w:rPr>
          <w:rFonts w:ascii="Book Antiqua" w:hAnsi="Book Antiqua" w:cs="Arial"/>
          <w:color w:val="000000"/>
        </w:rPr>
        <w:t xml:space="preserve">  </w:t>
      </w:r>
      <w:r w:rsidRPr="00EC0B0D">
        <w:rPr>
          <w:rFonts w:ascii="Book Antiqua" w:hAnsi="Book Antiqua" w:cs="Arial"/>
          <w:color w:val="000000"/>
        </w:rPr>
        <w:t>There are several studies that have reported</w:t>
      </w:r>
      <w:r w:rsidR="00472A31" w:rsidRPr="00EC0B0D">
        <w:rPr>
          <w:rFonts w:ascii="Book Antiqua" w:hAnsi="Book Antiqua" w:cs="Arial"/>
          <w:color w:val="000000"/>
        </w:rPr>
        <w:t xml:space="preserve">  </w:t>
      </w:r>
      <w:r w:rsidRPr="00EC0B0D">
        <w:rPr>
          <w:rFonts w:ascii="Book Antiqua" w:hAnsi="Book Antiqua" w:cs="Arial"/>
          <w:color w:val="000000"/>
        </w:rPr>
        <w:t>H&amp;E staining maybe inadequate to assess histopathologic response since it gives a broad spectrum of necrosis and that techniques that assess cell viability are better</w:t>
      </w:r>
      <w:r w:rsidRPr="00EC0B0D">
        <w:rPr>
          <w:rFonts w:ascii="Book Antiqua" w:hAnsi="Book Antiqua" w:cs="Arial"/>
          <w:noProof/>
          <w:color w:val="000000"/>
          <w:vertAlign w:val="superscript"/>
        </w:rPr>
        <w:t>[38,39]</w:t>
      </w:r>
      <w:r w:rsidRPr="00EC0B0D">
        <w:rPr>
          <w:rFonts w:ascii="Book Antiqua" w:hAnsi="Book Antiqua" w:cs="Arial"/>
          <w:color w:val="000000"/>
        </w:rPr>
        <w:t xml:space="preserve">. </w:t>
      </w:r>
      <w:r w:rsidRPr="00EC0B0D">
        <w:rPr>
          <w:rFonts w:ascii="Book Antiqua" w:hAnsi="Book Antiqua" w:cs="Arial"/>
          <w:color w:val="000000"/>
        </w:rPr>
        <w:lastRenderedPageBreak/>
        <w:t>Complete coagulative necrosis was achieved in 80%-100</w:t>
      </w:r>
      <w:bookmarkStart w:id="197" w:name="OLE_LINK761"/>
      <w:bookmarkStart w:id="198" w:name="OLE_LINK762"/>
      <w:bookmarkStart w:id="199" w:name="OLE_LINK763"/>
      <w:bookmarkStart w:id="200" w:name="OLE_LINK764"/>
      <w:r w:rsidRPr="00EC0B0D">
        <w:rPr>
          <w:rFonts w:ascii="Book Antiqua" w:hAnsi="Book Antiqua" w:cs="Arial"/>
          <w:color w:val="000000"/>
        </w:rPr>
        <w:t>%</w:t>
      </w:r>
      <w:bookmarkEnd w:id="197"/>
      <w:bookmarkEnd w:id="198"/>
      <w:bookmarkEnd w:id="199"/>
      <w:bookmarkEnd w:id="200"/>
      <w:r w:rsidRPr="00EC0B0D">
        <w:rPr>
          <w:rFonts w:ascii="Book Antiqua" w:hAnsi="Book Antiqua" w:cs="Arial"/>
          <w:color w:val="000000"/>
        </w:rPr>
        <w:t xml:space="preserve"> of the patients, with skin burn being the most common complication in a very small subset of patients. </w:t>
      </w:r>
    </w:p>
    <w:p w:rsidR="005F58F6" w:rsidRPr="00EC0B0D" w:rsidRDefault="005F58F6" w:rsidP="005F58F6">
      <w:pPr>
        <w:autoSpaceDE w:val="0"/>
        <w:autoSpaceDN w:val="0"/>
        <w:adjustRightInd w:val="0"/>
        <w:snapToGrid w:val="0"/>
        <w:spacing w:line="360" w:lineRule="auto"/>
        <w:ind w:firstLineChars="100" w:firstLine="240"/>
        <w:jc w:val="both"/>
        <w:rPr>
          <w:rFonts w:ascii="Book Antiqua" w:hAnsi="Book Antiqua" w:cs="Arial"/>
          <w:color w:val="000000"/>
        </w:rPr>
      </w:pPr>
      <w:r w:rsidRPr="00EC0B0D">
        <w:rPr>
          <w:rFonts w:ascii="Book Antiqua" w:hAnsi="Book Antiqua" w:cs="Arial"/>
          <w:color w:val="000000"/>
        </w:rPr>
        <w:t>Patient selection criteria were strict, including mostly patients with invasive tumors less than 2 cm in size; a few studies had a small portion of patient with non-invasive tumors. The presence of extensive intraductal component</w:t>
      </w:r>
      <w:r w:rsidR="005A125B" w:rsidRPr="00EC0B0D">
        <w:rPr>
          <w:rFonts w:ascii="Book Antiqua" w:hAnsi="Book Antiqua" w:cs="Arial"/>
          <w:color w:val="000000"/>
        </w:rPr>
        <w:t xml:space="preserve"> </w:t>
      </w:r>
      <w:r w:rsidRPr="00EC0B0D">
        <w:rPr>
          <w:rFonts w:ascii="Book Antiqua" w:hAnsi="Book Antiqua" w:cs="Arial"/>
          <w:color w:val="000000"/>
        </w:rPr>
        <w:t>was also a relative contraindication to RFA. In addition, ER/PR status, Her 2 status, grade, histology, and need for chemotherapy had to be known prior to RFA since no residual tumor cells would be available post-procedure if 100% successful.</w:t>
      </w:r>
      <w:r w:rsidR="00472A31" w:rsidRPr="00EC0B0D">
        <w:rPr>
          <w:rFonts w:ascii="Book Antiqua" w:hAnsi="Book Antiqua" w:cs="Arial"/>
          <w:color w:val="000000"/>
        </w:rPr>
        <w:t xml:space="preserve">  </w:t>
      </w:r>
      <w:r w:rsidRPr="00EC0B0D">
        <w:rPr>
          <w:rFonts w:ascii="Book Antiqua" w:hAnsi="Book Antiqua" w:cs="Arial"/>
          <w:color w:val="000000"/>
        </w:rPr>
        <w:t>Superficial tumors within 1 cm of the skin are a relative contraindication as well, due to increased risk for skin burns. Various strategies to minimize skin burns have been employed in the studies including cooling the breast with sterile ice packs and subcutaneous injection of sterile saline or a high resistance solution to displace the tumor away from the skin.</w:t>
      </w:r>
      <w:r w:rsidR="00472A31" w:rsidRPr="00EC0B0D">
        <w:rPr>
          <w:rFonts w:ascii="Book Antiqua" w:hAnsi="Book Antiqua" w:cs="Arial"/>
          <w:color w:val="000000"/>
        </w:rPr>
        <w:t xml:space="preserve">  </w:t>
      </w:r>
      <w:r w:rsidRPr="00EC0B0D">
        <w:rPr>
          <w:rFonts w:ascii="Book Antiqua" w:hAnsi="Book Antiqua" w:cs="Arial"/>
          <w:color w:val="000000"/>
        </w:rPr>
        <w:t>In addition, preoperative chemotherapy is a contraindication since it can lead to an underestimation of tumor size and leave occult foci of residual carcinoma</w:t>
      </w:r>
      <w:r w:rsidRPr="00EC0B0D">
        <w:rPr>
          <w:rFonts w:ascii="Book Antiqua" w:hAnsi="Book Antiqua" w:cs="Arial"/>
          <w:noProof/>
          <w:color w:val="000000"/>
          <w:vertAlign w:val="superscript"/>
        </w:rPr>
        <w:t>[40]</w:t>
      </w:r>
      <w:r w:rsidRPr="00EC0B0D">
        <w:rPr>
          <w:rFonts w:ascii="Book Antiqua" w:hAnsi="Book Antiqua" w:cs="Arial"/>
          <w:color w:val="000000"/>
        </w:rPr>
        <w:t>.</w:t>
      </w:r>
    </w:p>
    <w:p w:rsidR="005F58F6" w:rsidRPr="00EC0B0D" w:rsidRDefault="005F58F6" w:rsidP="005F58F6">
      <w:pPr>
        <w:autoSpaceDE w:val="0"/>
        <w:autoSpaceDN w:val="0"/>
        <w:adjustRightInd w:val="0"/>
        <w:snapToGrid w:val="0"/>
        <w:spacing w:line="360" w:lineRule="auto"/>
        <w:ind w:firstLineChars="100" w:firstLine="240"/>
        <w:jc w:val="both"/>
        <w:rPr>
          <w:rFonts w:ascii="Book Antiqua" w:hAnsi="Book Antiqua" w:cs="Arial"/>
          <w:color w:val="000000"/>
        </w:rPr>
      </w:pPr>
      <w:r w:rsidRPr="00EC0B0D">
        <w:rPr>
          <w:rFonts w:ascii="Book Antiqua" w:hAnsi="Book Antiqua" w:cs="Arial"/>
          <w:color w:val="000000"/>
        </w:rPr>
        <w:t xml:space="preserve">There are currently no studies comparing RFA to surgical resection, and no long term studies depicting local recurrence rates or survival in patients who receive RFA instead of surgical resection. Very few studies have evaluated RFA as an alternative to surgical resection. Oura </w:t>
      </w:r>
      <w:r w:rsidRPr="00EC0B0D">
        <w:rPr>
          <w:rFonts w:ascii="Book Antiqua" w:hAnsi="Book Antiqua" w:cs="Arial"/>
          <w:i/>
          <w:color w:val="000000"/>
        </w:rPr>
        <w:t>et al</w:t>
      </w:r>
      <w:r w:rsidR="009F09CC" w:rsidRPr="00EC0B0D">
        <w:rPr>
          <w:rFonts w:ascii="Book Antiqua" w:hAnsi="Book Antiqua" w:cs="Arial"/>
          <w:noProof/>
          <w:color w:val="000000"/>
          <w:vertAlign w:val="superscript"/>
        </w:rPr>
        <w:t>[41]</w:t>
      </w:r>
      <w:r w:rsidRPr="00EC0B0D">
        <w:rPr>
          <w:rFonts w:ascii="Book Antiqua" w:hAnsi="Book Antiqua" w:cs="Arial"/>
          <w:color w:val="000000"/>
        </w:rPr>
        <w:t xml:space="preserve"> reported their experience treating 52 patients, with a mean tumor size of 1.3 cm (range 0.5-2.0), with RFA following sentinel node biopsy. There was no local-regional or distant recurrence after an average 15-mo follow-up (range 6-30 mo).</w:t>
      </w:r>
      <w:r w:rsidR="00472A31" w:rsidRPr="00EC0B0D">
        <w:rPr>
          <w:rFonts w:ascii="Book Antiqua" w:hAnsi="Book Antiqua" w:cs="Arial"/>
          <w:color w:val="000000"/>
        </w:rPr>
        <w:t xml:space="preserve">    </w:t>
      </w:r>
    </w:p>
    <w:p w:rsidR="005F58F6" w:rsidRPr="00EC0B0D" w:rsidRDefault="005F58F6" w:rsidP="005F58F6">
      <w:pPr>
        <w:autoSpaceDE w:val="0"/>
        <w:autoSpaceDN w:val="0"/>
        <w:adjustRightInd w:val="0"/>
        <w:snapToGrid w:val="0"/>
        <w:spacing w:line="360" w:lineRule="auto"/>
        <w:ind w:firstLineChars="100" w:firstLine="240"/>
        <w:jc w:val="both"/>
        <w:rPr>
          <w:rFonts w:ascii="Book Antiqua" w:hAnsi="Book Antiqua" w:cs="Arial"/>
          <w:color w:val="000000"/>
        </w:rPr>
      </w:pPr>
      <w:r w:rsidRPr="00EC0B0D">
        <w:rPr>
          <w:rFonts w:ascii="Book Antiqua" w:hAnsi="Book Antiqua" w:cs="Arial"/>
          <w:color w:val="000000"/>
        </w:rPr>
        <w:t>Patient response to RFA has been favorable. Oura</w:t>
      </w:r>
      <w:r w:rsidRPr="00EC0B0D">
        <w:rPr>
          <w:rFonts w:ascii="Book Antiqua" w:hAnsi="Book Antiqua" w:cs="Arial"/>
          <w:i/>
          <w:color w:val="000000"/>
        </w:rPr>
        <w:t xml:space="preserve"> et al</w:t>
      </w:r>
      <w:bookmarkStart w:id="201" w:name="OLE_LINK1360"/>
      <w:bookmarkStart w:id="202" w:name="OLE_LINK1361"/>
      <w:r w:rsidRPr="00EC0B0D">
        <w:rPr>
          <w:rFonts w:ascii="Book Antiqua" w:hAnsi="Book Antiqua" w:cs="Arial"/>
          <w:noProof/>
          <w:color w:val="000000"/>
          <w:vertAlign w:val="superscript"/>
        </w:rPr>
        <w:t>[41]</w:t>
      </w:r>
      <w:bookmarkEnd w:id="201"/>
      <w:bookmarkEnd w:id="202"/>
      <w:r w:rsidRPr="00EC0B0D">
        <w:rPr>
          <w:rFonts w:ascii="Book Antiqua" w:hAnsi="Book Antiqua" w:cs="Arial"/>
          <w:color w:val="000000"/>
        </w:rPr>
        <w:t xml:space="preserve"> retrospectively evaluated cosmetic results, which were found to be excellent in 43 patients (83%), good in 6 patients (12%) and fair in 3 patients (6%). The authors found that a major factor leading to poor cosmesis was mass formation at the site of RFA, especially in women with small breasts. This can lead to increased patient anxiety as well. </w:t>
      </w:r>
    </w:p>
    <w:p w:rsidR="005F58F6" w:rsidRPr="00EC0B0D" w:rsidRDefault="005F58F6" w:rsidP="005F58F6">
      <w:pPr>
        <w:autoSpaceDE w:val="0"/>
        <w:autoSpaceDN w:val="0"/>
        <w:adjustRightInd w:val="0"/>
        <w:snapToGrid w:val="0"/>
        <w:spacing w:line="360" w:lineRule="auto"/>
        <w:ind w:firstLineChars="100" w:firstLine="240"/>
        <w:jc w:val="both"/>
        <w:rPr>
          <w:rFonts w:ascii="Book Antiqua" w:hAnsi="Book Antiqua" w:cs="Arial"/>
          <w:color w:val="000000"/>
          <w:lang w:eastAsia="zh-CN"/>
        </w:rPr>
      </w:pPr>
      <w:r w:rsidRPr="00EC0B0D">
        <w:rPr>
          <w:rFonts w:ascii="Book Antiqua" w:hAnsi="Book Antiqua" w:cs="Arial"/>
          <w:color w:val="000000"/>
        </w:rPr>
        <w:t xml:space="preserve">Progress in the application of RFA for breast tumors is at present hampered by our ability to accurately judge the margin status which is a critical variable in local recurrence rate. Evolution in imaging technology will foster such advancements. Nonetheless, as more breast cancers are being diagnosed at a smaller size, a focused </w:t>
      </w:r>
      <w:r w:rsidRPr="00EC0B0D">
        <w:rPr>
          <w:rFonts w:ascii="Book Antiqua" w:hAnsi="Book Antiqua" w:cs="Arial"/>
          <w:color w:val="000000"/>
        </w:rPr>
        <w:lastRenderedPageBreak/>
        <w:t xml:space="preserve">image-guided ablation can minimize destruction of normal breast tissue and thus may positively impact cosmesis. </w:t>
      </w:r>
    </w:p>
    <w:p w:rsidR="009F09CC" w:rsidRPr="00EC0B0D" w:rsidRDefault="009F09CC" w:rsidP="005F58F6">
      <w:pPr>
        <w:autoSpaceDE w:val="0"/>
        <w:autoSpaceDN w:val="0"/>
        <w:adjustRightInd w:val="0"/>
        <w:snapToGrid w:val="0"/>
        <w:spacing w:line="360" w:lineRule="auto"/>
        <w:ind w:firstLineChars="100" w:firstLine="240"/>
        <w:jc w:val="both"/>
        <w:rPr>
          <w:rFonts w:ascii="Book Antiqua" w:hAnsi="Book Antiqua" w:cs="Arial"/>
          <w:color w:val="000000"/>
          <w:lang w:eastAsia="zh-CN"/>
        </w:rPr>
      </w:pPr>
    </w:p>
    <w:p w:rsidR="005F58F6" w:rsidRPr="00EC0B0D" w:rsidRDefault="005F58F6" w:rsidP="005F58F6">
      <w:pPr>
        <w:autoSpaceDE w:val="0"/>
        <w:autoSpaceDN w:val="0"/>
        <w:adjustRightInd w:val="0"/>
        <w:snapToGrid w:val="0"/>
        <w:spacing w:line="360" w:lineRule="auto"/>
        <w:jc w:val="both"/>
        <w:rPr>
          <w:rFonts w:ascii="Book Antiqua" w:hAnsi="Book Antiqua" w:cs="Arial"/>
          <w:b/>
          <w:i/>
          <w:color w:val="000000"/>
        </w:rPr>
      </w:pPr>
      <w:r w:rsidRPr="00EC0B0D">
        <w:rPr>
          <w:rFonts w:ascii="Book Antiqua" w:hAnsi="Book Antiqua" w:cs="Arial"/>
          <w:i/>
          <w:color w:val="000000"/>
        </w:rPr>
        <w:t xml:space="preserve"> </w:t>
      </w:r>
      <w:r w:rsidRPr="00EC0B0D">
        <w:rPr>
          <w:rFonts w:ascii="Book Antiqua" w:hAnsi="Book Antiqua" w:cs="Arial"/>
          <w:b/>
          <w:i/>
          <w:color w:val="000000"/>
        </w:rPr>
        <w:t>Kidney</w:t>
      </w:r>
    </w:p>
    <w:p w:rsidR="005F58F6" w:rsidRPr="00EC0B0D" w:rsidRDefault="005F58F6" w:rsidP="005F58F6">
      <w:pPr>
        <w:autoSpaceDE w:val="0"/>
        <w:autoSpaceDN w:val="0"/>
        <w:adjustRightInd w:val="0"/>
        <w:snapToGrid w:val="0"/>
        <w:spacing w:line="360" w:lineRule="auto"/>
        <w:jc w:val="both"/>
        <w:rPr>
          <w:rFonts w:ascii="Book Antiqua" w:hAnsi="Book Antiqua" w:cs="Arial"/>
          <w:color w:val="000000"/>
        </w:rPr>
      </w:pPr>
      <w:r w:rsidRPr="00EC0B0D">
        <w:rPr>
          <w:rFonts w:ascii="Book Antiqua" w:hAnsi="Book Antiqua" w:cs="Arial"/>
          <w:color w:val="000000"/>
        </w:rPr>
        <w:t>As with other solid tumors, RFA is increasingly being applied for the therapy for renal tumors as</w:t>
      </w:r>
      <w:r w:rsidR="00472A31" w:rsidRPr="00EC0B0D">
        <w:rPr>
          <w:rFonts w:ascii="Book Antiqua" w:hAnsi="Book Antiqua" w:cs="Arial"/>
          <w:color w:val="000000"/>
        </w:rPr>
        <w:t xml:space="preserve">  </w:t>
      </w:r>
      <w:r w:rsidRPr="00EC0B0D">
        <w:rPr>
          <w:rFonts w:ascii="Book Antiqua" w:hAnsi="Book Antiqua" w:cs="Arial"/>
          <w:color w:val="000000"/>
        </w:rPr>
        <w:t>less invasive and nephron-sparing techniques, including partial nephrectomy and laparoscopic nephrectomy, have proven to have comparable 5-year and disease-free survival</w:t>
      </w:r>
      <w:r w:rsidRPr="00EC0B0D">
        <w:rPr>
          <w:rFonts w:ascii="Book Antiqua" w:hAnsi="Book Antiqua" w:cs="Arial"/>
          <w:noProof/>
          <w:color w:val="000000"/>
          <w:vertAlign w:val="superscript"/>
        </w:rPr>
        <w:t>[42]</w:t>
      </w:r>
      <w:r w:rsidRPr="00EC0B0D">
        <w:rPr>
          <w:rFonts w:ascii="Book Antiqua" w:hAnsi="Book Antiqua" w:cs="Arial"/>
          <w:color w:val="000000"/>
        </w:rPr>
        <w:t>.</w:t>
      </w:r>
    </w:p>
    <w:p w:rsidR="005F58F6" w:rsidRPr="00EC0B0D" w:rsidRDefault="005F58F6" w:rsidP="005F58F6">
      <w:pPr>
        <w:autoSpaceDE w:val="0"/>
        <w:autoSpaceDN w:val="0"/>
        <w:adjustRightInd w:val="0"/>
        <w:snapToGrid w:val="0"/>
        <w:spacing w:line="360" w:lineRule="auto"/>
        <w:ind w:firstLineChars="100" w:firstLine="240"/>
        <w:jc w:val="both"/>
        <w:rPr>
          <w:rFonts w:ascii="Book Antiqua" w:hAnsi="Book Antiqua" w:cs="Arial"/>
          <w:color w:val="000000"/>
          <w:lang w:eastAsia="zh-CN"/>
        </w:rPr>
      </w:pPr>
      <w:r w:rsidRPr="00EC0B0D">
        <w:rPr>
          <w:rFonts w:ascii="Book Antiqua" w:hAnsi="Book Antiqua" w:cs="Arial"/>
          <w:color w:val="000000"/>
        </w:rPr>
        <w:t>Currently, RFA as primary treatment for renal malignancy is limited in study to a select group of patients with early T1a disease or for whom surgical resection is not an option. These include patients with only one kidney, multifocal disease, Von Hippel Lindau, limited renal function, elderly patients or patients with comorbidities that are poor candidates for surgery</w:t>
      </w:r>
      <w:r w:rsidRPr="00EC0B0D">
        <w:rPr>
          <w:rFonts w:ascii="Book Antiqua" w:hAnsi="Book Antiqua" w:cs="Arial"/>
          <w:noProof/>
          <w:color w:val="000000"/>
          <w:vertAlign w:val="superscript"/>
        </w:rPr>
        <w:t>[8,43-45]</w:t>
      </w:r>
      <w:r w:rsidRPr="00EC0B0D">
        <w:rPr>
          <w:rFonts w:ascii="Book Antiqua" w:hAnsi="Book Antiqua" w:cs="Arial"/>
          <w:color w:val="000000"/>
        </w:rPr>
        <w:t>. Contraindications include a life expectancy less than one year, the presence of distant metastases, tumors &gt;</w:t>
      </w:r>
      <w:r w:rsidRPr="00EC0B0D">
        <w:rPr>
          <w:rFonts w:ascii="Book Antiqua" w:hAnsi="Book Antiqua" w:cs="Arial"/>
          <w:color w:val="000000"/>
          <w:lang w:eastAsia="zh-CN"/>
        </w:rPr>
        <w:t xml:space="preserve"> </w:t>
      </w:r>
      <w:r w:rsidRPr="00EC0B0D">
        <w:rPr>
          <w:rFonts w:ascii="Book Antiqua" w:hAnsi="Book Antiqua" w:cs="Arial"/>
          <w:color w:val="000000"/>
        </w:rPr>
        <w:t>5</w:t>
      </w:r>
      <w:r w:rsidRPr="00EC0B0D">
        <w:rPr>
          <w:rFonts w:ascii="Book Antiqua" w:hAnsi="Book Antiqua" w:cs="Arial"/>
          <w:color w:val="000000"/>
          <w:lang w:eastAsia="zh-CN"/>
        </w:rPr>
        <w:t xml:space="preserve"> </w:t>
      </w:r>
      <w:r w:rsidRPr="00EC0B0D">
        <w:rPr>
          <w:rFonts w:ascii="Book Antiqua" w:hAnsi="Book Antiqua" w:cs="Arial"/>
          <w:color w:val="000000"/>
        </w:rPr>
        <w:t>cm, or tumors in the hilum or central collecting system. Studies have consistently shown 91%-97</w:t>
      </w:r>
      <w:bookmarkStart w:id="203" w:name="OLE_LINK765"/>
      <w:bookmarkStart w:id="204" w:name="OLE_LINK766"/>
      <w:bookmarkStart w:id="205" w:name="OLE_LINK767"/>
      <w:r w:rsidRPr="00EC0B0D">
        <w:rPr>
          <w:rFonts w:ascii="Book Antiqua" w:hAnsi="Book Antiqua" w:cs="Arial"/>
          <w:color w:val="000000"/>
        </w:rPr>
        <w:t>%</w:t>
      </w:r>
      <w:bookmarkEnd w:id="203"/>
      <w:bookmarkEnd w:id="204"/>
      <w:bookmarkEnd w:id="205"/>
      <w:r w:rsidRPr="00EC0B0D">
        <w:rPr>
          <w:rFonts w:ascii="Book Antiqua" w:hAnsi="Book Antiqua" w:cs="Arial"/>
          <w:color w:val="000000"/>
        </w:rPr>
        <w:t xml:space="preserve"> complete first ablation success for small (&lt;</w:t>
      </w:r>
      <w:r w:rsidRPr="00EC0B0D">
        <w:rPr>
          <w:rFonts w:ascii="Book Antiqua" w:hAnsi="Book Antiqua" w:cs="Arial"/>
          <w:color w:val="000000"/>
          <w:lang w:eastAsia="zh-CN"/>
        </w:rPr>
        <w:t xml:space="preserve"> </w:t>
      </w:r>
      <w:r w:rsidRPr="00EC0B0D">
        <w:rPr>
          <w:rFonts w:ascii="Book Antiqua" w:hAnsi="Book Antiqua" w:cs="Arial"/>
          <w:color w:val="000000"/>
        </w:rPr>
        <w:t>3-4 cm), exophytic, peripherally located tumors (Table 5). This is due to the fact that peripherally located tumors are surrounded by peri-renal fat that provides insulation, allowing the high temperatures necessary for successful ablation to be achieved. Conversely, hilar blood flow creates a heat-sink effect making treatment of central tumors more challenging. The recurrence free survival varies from 79</w:t>
      </w:r>
      <w:r w:rsidR="009F09CC" w:rsidRPr="00EC0B0D">
        <w:rPr>
          <w:rFonts w:ascii="Book Antiqua" w:hAnsi="Book Antiqua" w:cs="Arial"/>
          <w:color w:val="000000"/>
        </w:rPr>
        <w:t>%</w:t>
      </w:r>
      <w:r w:rsidRPr="00EC0B0D">
        <w:rPr>
          <w:rFonts w:ascii="Book Antiqua" w:hAnsi="Book Antiqua" w:cs="Arial"/>
          <w:color w:val="000000"/>
        </w:rPr>
        <w:t>-91</w:t>
      </w:r>
      <w:bookmarkStart w:id="206" w:name="OLE_LINK1362"/>
      <w:bookmarkStart w:id="207" w:name="OLE_LINK1363"/>
      <w:r w:rsidRPr="00EC0B0D">
        <w:rPr>
          <w:rFonts w:ascii="Book Antiqua" w:hAnsi="Book Antiqua" w:cs="Arial"/>
          <w:color w:val="000000"/>
        </w:rPr>
        <w:t>%</w:t>
      </w:r>
      <w:bookmarkEnd w:id="206"/>
      <w:bookmarkEnd w:id="207"/>
      <w:r w:rsidRPr="00EC0B0D">
        <w:rPr>
          <w:rFonts w:ascii="Book Antiqua" w:hAnsi="Book Antiqua" w:cs="Arial"/>
          <w:color w:val="000000"/>
        </w:rPr>
        <w:t xml:space="preserve"> in biopsy proven renal cell cancers, while the 3 and 5 year cancer specific survival ranges from 95%-100% in the few long term studies. </w:t>
      </w:r>
    </w:p>
    <w:p w:rsidR="005F58F6" w:rsidRPr="00EC0B0D" w:rsidRDefault="005F58F6" w:rsidP="005F58F6">
      <w:pPr>
        <w:autoSpaceDE w:val="0"/>
        <w:autoSpaceDN w:val="0"/>
        <w:adjustRightInd w:val="0"/>
        <w:snapToGrid w:val="0"/>
        <w:spacing w:line="360" w:lineRule="auto"/>
        <w:ind w:firstLineChars="100" w:firstLine="240"/>
        <w:jc w:val="both"/>
        <w:rPr>
          <w:rFonts w:ascii="Book Antiqua" w:hAnsi="Book Antiqua" w:cs="Arial"/>
          <w:color w:val="000000"/>
          <w:lang w:eastAsia="zh-CN"/>
        </w:rPr>
      </w:pPr>
    </w:p>
    <w:p w:rsidR="005F58F6" w:rsidRPr="00EC0B0D" w:rsidRDefault="005F58F6" w:rsidP="005F58F6">
      <w:pPr>
        <w:tabs>
          <w:tab w:val="left" w:pos="-540"/>
        </w:tabs>
        <w:snapToGrid w:val="0"/>
        <w:spacing w:line="360" w:lineRule="auto"/>
        <w:ind w:left="-450"/>
        <w:jc w:val="both"/>
        <w:rPr>
          <w:rFonts w:ascii="Book Antiqua" w:hAnsi="Book Antiqua" w:cs="Arial"/>
          <w:b/>
          <w:i/>
          <w:color w:val="000000"/>
        </w:rPr>
      </w:pPr>
      <w:r w:rsidRPr="00EC0B0D">
        <w:rPr>
          <w:rFonts w:ascii="Book Antiqua" w:hAnsi="Book Antiqua" w:cs="Arial"/>
          <w:b/>
          <w:i/>
          <w:color w:val="000000"/>
        </w:rPr>
        <w:tab/>
        <w:t>Bone tumors and metastatic bone lesions</w:t>
      </w:r>
    </w:p>
    <w:p w:rsidR="005F58F6" w:rsidRPr="00EC0B0D" w:rsidRDefault="005F58F6" w:rsidP="005F58F6">
      <w:pPr>
        <w:tabs>
          <w:tab w:val="left" w:pos="-540"/>
        </w:tabs>
        <w:snapToGrid w:val="0"/>
        <w:spacing w:line="360" w:lineRule="auto"/>
        <w:jc w:val="both"/>
        <w:rPr>
          <w:rFonts w:ascii="Book Antiqua" w:hAnsi="Book Antiqua" w:cs="Arial"/>
          <w:color w:val="000000"/>
        </w:rPr>
      </w:pPr>
      <w:r w:rsidRPr="00EC0B0D">
        <w:rPr>
          <w:rFonts w:ascii="Book Antiqua" w:hAnsi="Book Antiqua" w:cs="Arial"/>
          <w:color w:val="000000"/>
        </w:rPr>
        <w:t>Radiofrequency ablation has been long proven efficacious for the treatment of osteoid osteomas. It is performed in patients with typical clinical and radiographic characteristics of an osteoid osteoma (radiolucent nidus surrounded by reactive sclerosis) for treatment of bone pain. It is successful initially in 73%-98</w:t>
      </w:r>
      <w:bookmarkStart w:id="208" w:name="OLE_LINK768"/>
      <w:bookmarkStart w:id="209" w:name="OLE_LINK769"/>
      <w:r w:rsidRPr="00EC0B0D">
        <w:rPr>
          <w:rFonts w:ascii="Book Antiqua" w:hAnsi="Book Antiqua" w:cs="Arial"/>
          <w:color w:val="000000"/>
        </w:rPr>
        <w:t>%</w:t>
      </w:r>
      <w:bookmarkEnd w:id="208"/>
      <w:bookmarkEnd w:id="209"/>
      <w:r w:rsidRPr="00EC0B0D">
        <w:rPr>
          <w:rFonts w:ascii="Book Antiqua" w:hAnsi="Book Antiqua" w:cs="Arial"/>
          <w:color w:val="000000"/>
        </w:rPr>
        <w:t xml:space="preserve"> of patients with 92%-100% secondary success rates and majority of patients experiencing pain relief </w:t>
      </w:r>
      <w:r w:rsidRPr="00EC0B0D">
        <w:rPr>
          <w:rFonts w:ascii="Book Antiqua" w:hAnsi="Book Antiqua" w:cs="Arial"/>
          <w:color w:val="000000"/>
        </w:rPr>
        <w:lastRenderedPageBreak/>
        <w:t>within the first 1-2 wk of treatment</w:t>
      </w:r>
      <w:r w:rsidRPr="00EC0B0D">
        <w:rPr>
          <w:rFonts w:ascii="Book Antiqua" w:hAnsi="Book Antiqua" w:cs="Arial"/>
          <w:noProof/>
          <w:color w:val="000000"/>
          <w:vertAlign w:val="superscript"/>
        </w:rPr>
        <w:t>[46-49]</w:t>
      </w:r>
      <w:r w:rsidRPr="00EC0B0D">
        <w:rPr>
          <w:rFonts w:ascii="Book Antiqua" w:hAnsi="Book Antiqua" w:cs="Arial"/>
          <w:color w:val="000000"/>
        </w:rPr>
        <w:t>. Complication rates are minimal with skin necrosis and burns being the most common. It has been demonstrated to be comparable to surgical resection with regards to recurrence</w:t>
      </w:r>
      <w:r w:rsidRPr="00EC0B0D">
        <w:rPr>
          <w:rFonts w:ascii="Book Antiqua" w:hAnsi="Book Antiqua" w:cs="Arial"/>
          <w:noProof/>
          <w:color w:val="000000"/>
          <w:vertAlign w:val="superscript"/>
        </w:rPr>
        <w:t>[50]</w:t>
      </w:r>
      <w:r w:rsidRPr="00EC0B0D">
        <w:rPr>
          <w:rFonts w:ascii="Book Antiqua" w:hAnsi="Book Antiqua" w:cs="Arial"/>
          <w:color w:val="000000"/>
        </w:rPr>
        <w:t>. RFA has also been described in case reports for the treatment of other benign bone tumors.</w:t>
      </w:r>
    </w:p>
    <w:p w:rsidR="005F58F6" w:rsidRPr="00EC0B0D" w:rsidRDefault="005F58F6" w:rsidP="005F58F6">
      <w:pPr>
        <w:autoSpaceDE w:val="0"/>
        <w:autoSpaceDN w:val="0"/>
        <w:adjustRightInd w:val="0"/>
        <w:snapToGrid w:val="0"/>
        <w:spacing w:line="360" w:lineRule="auto"/>
        <w:ind w:firstLineChars="100" w:firstLine="240"/>
        <w:jc w:val="both"/>
        <w:rPr>
          <w:rFonts w:ascii="Book Antiqua" w:hAnsi="Book Antiqua" w:cs="Arial"/>
          <w:color w:val="000000"/>
          <w:lang w:eastAsia="zh-CN"/>
        </w:rPr>
      </w:pPr>
      <w:r w:rsidRPr="00EC0B0D">
        <w:rPr>
          <w:rFonts w:ascii="Book Antiqua" w:hAnsi="Book Antiqua" w:cs="Arial"/>
          <w:color w:val="000000"/>
        </w:rPr>
        <w:t>More recently, RFA has been applied as a palliative modality for the treatment of painful metastatic bone lesions. External beam radiation remains the gold standard for treatment of localized bone pain from a metastatic focus. However, 20%-30</w:t>
      </w:r>
      <w:bookmarkStart w:id="210" w:name="OLE_LINK770"/>
      <w:bookmarkStart w:id="211" w:name="OLE_LINK771"/>
      <w:r w:rsidRPr="00EC0B0D">
        <w:rPr>
          <w:rFonts w:ascii="Book Antiqua" w:hAnsi="Book Antiqua" w:cs="Arial"/>
          <w:color w:val="000000"/>
        </w:rPr>
        <w:t>%</w:t>
      </w:r>
      <w:bookmarkEnd w:id="210"/>
      <w:bookmarkEnd w:id="211"/>
      <w:r w:rsidRPr="00EC0B0D">
        <w:rPr>
          <w:rFonts w:ascii="Book Antiqua" w:hAnsi="Book Antiqua" w:cs="Arial"/>
          <w:color w:val="000000"/>
        </w:rPr>
        <w:t xml:space="preserve"> of patients don’t respond and are recalcitrant to pharmacotherapy</w:t>
      </w:r>
      <w:r w:rsidRPr="00EC0B0D">
        <w:rPr>
          <w:rFonts w:ascii="Book Antiqua" w:hAnsi="Book Antiqua" w:cs="Arial"/>
          <w:noProof/>
          <w:color w:val="000000"/>
          <w:vertAlign w:val="superscript"/>
        </w:rPr>
        <w:t>[51,52]</w:t>
      </w:r>
      <w:r w:rsidRPr="00EC0B0D">
        <w:rPr>
          <w:rFonts w:ascii="Book Antiqua" w:hAnsi="Book Antiqua" w:cs="Arial"/>
          <w:color w:val="000000"/>
        </w:rPr>
        <w:t>. In addition, patients previously irradiated at a recurrent site, may not be eligible for repeat radiation therapy. 90</w:t>
      </w:r>
      <w:r w:rsidR="009F09CC" w:rsidRPr="00EC0B0D">
        <w:rPr>
          <w:rFonts w:ascii="Book Antiqua" w:hAnsi="Book Antiqua" w:cs="Arial"/>
          <w:color w:val="000000"/>
        </w:rPr>
        <w:t>%</w:t>
      </w:r>
      <w:r w:rsidRPr="00EC0B0D">
        <w:rPr>
          <w:rFonts w:ascii="Book Antiqua" w:hAnsi="Book Antiqua" w:cs="Arial"/>
          <w:color w:val="000000"/>
        </w:rPr>
        <w:t>-95</w:t>
      </w:r>
      <w:bookmarkStart w:id="212" w:name="OLE_LINK1364"/>
      <w:bookmarkStart w:id="213" w:name="OLE_LINK1365"/>
      <w:bookmarkStart w:id="214" w:name="OLE_LINK1366"/>
      <w:r w:rsidRPr="00EC0B0D">
        <w:rPr>
          <w:rFonts w:ascii="Book Antiqua" w:hAnsi="Book Antiqua" w:cs="Arial"/>
          <w:color w:val="000000"/>
        </w:rPr>
        <w:t>%</w:t>
      </w:r>
      <w:bookmarkEnd w:id="212"/>
      <w:bookmarkEnd w:id="213"/>
      <w:bookmarkEnd w:id="214"/>
      <w:r w:rsidRPr="00EC0B0D">
        <w:rPr>
          <w:rFonts w:ascii="Book Antiqua" w:hAnsi="Book Antiqua" w:cs="Arial"/>
          <w:color w:val="000000"/>
        </w:rPr>
        <w:t xml:space="preserve"> of patients treated with RFA experience a clinically significant reduction in pain that can been seen within the first week of treatment lasting up to 24 wk</w:t>
      </w:r>
      <w:r w:rsidRPr="00EC0B0D">
        <w:rPr>
          <w:rFonts w:ascii="Book Antiqua" w:hAnsi="Book Antiqua" w:cs="Arial"/>
          <w:noProof/>
          <w:color w:val="000000"/>
          <w:vertAlign w:val="superscript"/>
        </w:rPr>
        <w:t>[52,53]</w:t>
      </w:r>
      <w:r w:rsidRPr="00EC0B0D">
        <w:rPr>
          <w:rFonts w:ascii="Book Antiqua" w:hAnsi="Book Antiqua" w:cs="Arial"/>
          <w:color w:val="000000"/>
        </w:rPr>
        <w:t xml:space="preserve"> Complication rates are minimal and can vary from bleeding, pathologic fractures, skin and muscle burns and damage to adjacent neurovascular structures</w:t>
      </w:r>
      <w:r w:rsidRPr="00EC0B0D">
        <w:rPr>
          <w:rFonts w:ascii="Book Antiqua" w:hAnsi="Book Antiqua" w:cs="Arial"/>
          <w:noProof/>
          <w:color w:val="000000"/>
          <w:vertAlign w:val="superscript"/>
        </w:rPr>
        <w:t>[46]</w:t>
      </w:r>
      <w:r w:rsidRPr="00EC0B0D">
        <w:rPr>
          <w:rFonts w:ascii="Book Antiqua" w:hAnsi="Book Antiqua" w:cs="Arial"/>
          <w:color w:val="000000"/>
        </w:rPr>
        <w:t>.</w:t>
      </w:r>
    </w:p>
    <w:p w:rsidR="005F58F6" w:rsidRPr="00EC0B0D" w:rsidRDefault="005F58F6" w:rsidP="005F58F6">
      <w:pPr>
        <w:autoSpaceDE w:val="0"/>
        <w:autoSpaceDN w:val="0"/>
        <w:adjustRightInd w:val="0"/>
        <w:snapToGrid w:val="0"/>
        <w:spacing w:line="360" w:lineRule="auto"/>
        <w:ind w:firstLineChars="100" w:firstLine="241"/>
        <w:jc w:val="both"/>
        <w:rPr>
          <w:rFonts w:ascii="Book Antiqua" w:hAnsi="Book Antiqua" w:cs="Arial"/>
          <w:b/>
          <w:color w:val="000000"/>
          <w:lang w:eastAsia="zh-CN"/>
        </w:rPr>
      </w:pPr>
    </w:p>
    <w:p w:rsidR="005F58F6" w:rsidRPr="00EC0B0D" w:rsidRDefault="005F58F6" w:rsidP="005F58F6">
      <w:pPr>
        <w:autoSpaceDE w:val="0"/>
        <w:autoSpaceDN w:val="0"/>
        <w:adjustRightInd w:val="0"/>
        <w:snapToGrid w:val="0"/>
        <w:spacing w:line="360" w:lineRule="auto"/>
        <w:jc w:val="both"/>
        <w:outlineLvl w:val="0"/>
        <w:rPr>
          <w:rFonts w:ascii="Book Antiqua" w:hAnsi="Book Antiqua" w:cs="Arial"/>
          <w:b/>
          <w:color w:val="000000"/>
        </w:rPr>
      </w:pPr>
      <w:r w:rsidRPr="00EC0B0D">
        <w:rPr>
          <w:rFonts w:ascii="Book Antiqua" w:hAnsi="Book Antiqua" w:cs="Arial"/>
          <w:b/>
          <w:color w:val="000000"/>
        </w:rPr>
        <w:t>CONCLUSION</w:t>
      </w:r>
    </w:p>
    <w:p w:rsidR="005F58F6" w:rsidRPr="00EC0B0D" w:rsidRDefault="005F58F6" w:rsidP="005F58F6">
      <w:pPr>
        <w:autoSpaceDE w:val="0"/>
        <w:autoSpaceDN w:val="0"/>
        <w:adjustRightInd w:val="0"/>
        <w:snapToGrid w:val="0"/>
        <w:spacing w:line="360" w:lineRule="auto"/>
        <w:jc w:val="both"/>
        <w:rPr>
          <w:rFonts w:ascii="Book Antiqua" w:hAnsi="Book Antiqua" w:cs="Arial"/>
          <w:color w:val="000000"/>
        </w:rPr>
      </w:pPr>
      <w:r w:rsidRPr="00EC0B0D">
        <w:rPr>
          <w:rFonts w:ascii="Book Antiqua" w:hAnsi="Book Antiqua" w:cs="Arial"/>
          <w:color w:val="000000"/>
        </w:rPr>
        <w:t>RFA has been demonstrated to be an effective local ablative technique in patients with a variety of solid tumors. More prospective randomized studies are needed before RFA will replace surgical resection for small, limited tumors involving the lung or liver. Long term studies establishing its oncological effectiveness in breast and solid renal tumors are still needed. The future of thermal ablative techniques may or may not involve radiofrequency waves as newer ablative techniques involving microwaves are currently being developed which offer the advantages of higher intratumoral temperatures, larger ablative volumes, and faster ablation times while minimizing energy dissipation. However, the safety and efficacy of microwave ablation is still under evaluation. Regardless of the ablative technique, proper patient selection remains a key factor in determining who will most likely benefit.</w:t>
      </w:r>
      <w:r w:rsidR="00472A31" w:rsidRPr="00EC0B0D">
        <w:rPr>
          <w:rFonts w:ascii="Book Antiqua" w:hAnsi="Book Antiqua" w:cs="Arial"/>
          <w:color w:val="000000"/>
        </w:rPr>
        <w:t xml:space="preserve">    </w:t>
      </w:r>
    </w:p>
    <w:p w:rsidR="005F58F6" w:rsidRPr="00EC0B0D" w:rsidRDefault="005F58F6" w:rsidP="005F58F6">
      <w:pPr>
        <w:snapToGrid w:val="0"/>
        <w:spacing w:line="360" w:lineRule="auto"/>
        <w:jc w:val="both"/>
        <w:rPr>
          <w:rFonts w:ascii="Book Antiqua" w:hAnsi="Book Antiqua" w:cs="Arial"/>
          <w:color w:val="000000"/>
        </w:rPr>
      </w:pPr>
      <w:r w:rsidRPr="00EC0B0D">
        <w:rPr>
          <w:rFonts w:ascii="Book Antiqua" w:hAnsi="Book Antiqua" w:cs="Arial"/>
          <w:color w:val="000000"/>
        </w:rPr>
        <w:br w:type="page"/>
      </w:r>
    </w:p>
    <w:p w:rsidR="005F58F6" w:rsidRPr="00EC0B0D" w:rsidRDefault="005F58F6" w:rsidP="00EC0B0D">
      <w:pPr>
        <w:autoSpaceDE w:val="0"/>
        <w:autoSpaceDN w:val="0"/>
        <w:adjustRightInd w:val="0"/>
        <w:snapToGrid w:val="0"/>
        <w:spacing w:line="360" w:lineRule="auto"/>
        <w:jc w:val="both"/>
        <w:rPr>
          <w:rFonts w:ascii="Book Antiqua" w:hAnsi="Book Antiqua" w:cs="Arial"/>
          <w:noProof/>
          <w:color w:val="000000"/>
          <w:lang w:eastAsia="zh-CN"/>
        </w:rPr>
      </w:pPr>
      <w:r w:rsidRPr="00EC0B0D">
        <w:rPr>
          <w:rFonts w:ascii="Book Antiqua" w:hAnsi="Book Antiqua" w:cs="Arial"/>
          <w:b/>
          <w:color w:val="000000"/>
        </w:rPr>
        <w:lastRenderedPageBreak/>
        <w:t>REFERENCES</w:t>
      </w:r>
      <w:bookmarkStart w:id="215" w:name="OLE_LINK1367"/>
      <w:bookmarkStart w:id="216" w:name="OLE_LINK1368"/>
    </w:p>
    <w:p w:rsidR="00EC0B0D" w:rsidRPr="00EC0B0D" w:rsidRDefault="00EC0B0D" w:rsidP="00EC0B0D">
      <w:pPr>
        <w:rPr>
          <w:rFonts w:ascii="Book Antiqua" w:eastAsia="宋体" w:hAnsi="Book Antiqua" w:cs="宋体"/>
          <w:lang w:eastAsia="zh-CN"/>
        </w:rPr>
      </w:pPr>
      <w:r w:rsidRPr="00EC0B0D">
        <w:rPr>
          <w:rFonts w:ascii="Book Antiqua" w:eastAsia="宋体" w:hAnsi="Book Antiqua" w:cs="宋体"/>
          <w:lang w:eastAsia="zh-CN"/>
        </w:rPr>
        <w:t xml:space="preserve">1 </w:t>
      </w:r>
      <w:r w:rsidRPr="00EC0B0D">
        <w:rPr>
          <w:rFonts w:ascii="Book Antiqua" w:eastAsia="宋体" w:hAnsi="Book Antiqua" w:cs="宋体"/>
          <w:b/>
          <w:bCs/>
          <w:lang w:eastAsia="zh-CN"/>
        </w:rPr>
        <w:t>Ambrogi MC</w:t>
      </w:r>
      <w:r w:rsidRPr="00EC0B0D">
        <w:rPr>
          <w:rFonts w:ascii="Book Antiqua" w:eastAsia="宋体" w:hAnsi="Book Antiqua" w:cs="宋体"/>
          <w:lang w:eastAsia="zh-CN"/>
        </w:rPr>
        <w:t xml:space="preserve">, Lucchi M, Dini P, Melfi F, Fontanini G, Faviana P, Fanucchi O, Mussi A. Percutaneous radiofrequency ablation of lung tumours: results in the mid-term. </w:t>
      </w:r>
      <w:r w:rsidRPr="00EC0B0D">
        <w:rPr>
          <w:rFonts w:ascii="Book Antiqua" w:eastAsia="宋体" w:hAnsi="Book Antiqua" w:cs="宋体"/>
          <w:i/>
          <w:iCs/>
          <w:lang w:eastAsia="zh-CN"/>
        </w:rPr>
        <w:t>Eur J Cardiothorac Surg</w:t>
      </w:r>
      <w:r w:rsidRPr="00EC0B0D">
        <w:rPr>
          <w:rFonts w:ascii="Book Antiqua" w:eastAsia="宋体" w:hAnsi="Book Antiqua" w:cs="宋体"/>
          <w:lang w:eastAsia="zh-CN"/>
        </w:rPr>
        <w:t xml:space="preserve"> 2006; </w:t>
      </w:r>
      <w:r w:rsidRPr="00EC0B0D">
        <w:rPr>
          <w:rFonts w:ascii="Book Antiqua" w:eastAsia="宋体" w:hAnsi="Book Antiqua" w:cs="宋体"/>
          <w:b/>
          <w:bCs/>
          <w:lang w:eastAsia="zh-CN"/>
        </w:rPr>
        <w:t>30</w:t>
      </w:r>
      <w:r w:rsidRPr="00EC0B0D">
        <w:rPr>
          <w:rFonts w:ascii="Book Antiqua" w:eastAsia="宋体" w:hAnsi="Book Antiqua" w:cs="宋体"/>
          <w:lang w:eastAsia="zh-CN"/>
        </w:rPr>
        <w:t>: 177-183 [PMID: 16723242 DOI: 10.1016/j.ejcts.2006.03.067]</w:t>
      </w:r>
    </w:p>
    <w:p w:rsidR="00EC0B0D" w:rsidRPr="00EC0B0D" w:rsidRDefault="00EC0B0D" w:rsidP="00EC0B0D">
      <w:pPr>
        <w:rPr>
          <w:rFonts w:ascii="Book Antiqua" w:eastAsia="宋体" w:hAnsi="Book Antiqua" w:cs="宋体"/>
          <w:lang w:eastAsia="zh-CN"/>
        </w:rPr>
      </w:pPr>
      <w:r w:rsidRPr="00EC0B0D">
        <w:rPr>
          <w:rFonts w:ascii="Book Antiqua" w:eastAsia="宋体" w:hAnsi="Book Antiqua" w:cs="宋体"/>
          <w:lang w:eastAsia="zh-CN"/>
        </w:rPr>
        <w:t xml:space="preserve">2 </w:t>
      </w:r>
      <w:r w:rsidRPr="00EC0B0D">
        <w:rPr>
          <w:rFonts w:ascii="Book Antiqua" w:eastAsia="宋体" w:hAnsi="Book Antiqua" w:cs="宋体"/>
          <w:b/>
          <w:bCs/>
          <w:lang w:eastAsia="zh-CN"/>
        </w:rPr>
        <w:t>Mirza AN</w:t>
      </w:r>
      <w:r w:rsidRPr="00EC0B0D">
        <w:rPr>
          <w:rFonts w:ascii="Book Antiqua" w:eastAsia="宋体" w:hAnsi="Book Antiqua" w:cs="宋体"/>
          <w:lang w:eastAsia="zh-CN"/>
        </w:rPr>
        <w:t xml:space="preserve">, Fornage BD, Sneige N, Kuerer HM, Newman LA, Ames FC, Singletary SE. Radiofrequency ablation of solid tumors. </w:t>
      </w:r>
      <w:r w:rsidRPr="00EC0B0D">
        <w:rPr>
          <w:rFonts w:ascii="Book Antiqua" w:eastAsia="宋体" w:hAnsi="Book Antiqua" w:cs="宋体"/>
          <w:i/>
          <w:iCs/>
          <w:lang w:eastAsia="zh-CN"/>
        </w:rPr>
        <w:t>Cancer J</w:t>
      </w:r>
      <w:r w:rsidRPr="00EC0B0D">
        <w:rPr>
          <w:rFonts w:ascii="Book Antiqua" w:eastAsia="宋体" w:hAnsi="Book Antiqua" w:cs="宋体"/>
          <w:lang w:eastAsia="zh-CN"/>
        </w:rPr>
        <w:t xml:space="preserve"> </w:t>
      </w:r>
      <w:r w:rsidR="00086429">
        <w:rPr>
          <w:rFonts w:ascii="Book Antiqua" w:eastAsia="宋体" w:hAnsi="Book Antiqua" w:cs="宋体" w:hint="eastAsia"/>
          <w:lang w:eastAsia="zh-CN"/>
        </w:rPr>
        <w:t>2001</w:t>
      </w:r>
      <w:r w:rsidRPr="00EC0B0D">
        <w:rPr>
          <w:rFonts w:ascii="Book Antiqua" w:eastAsia="宋体" w:hAnsi="Book Antiqua" w:cs="宋体"/>
          <w:lang w:eastAsia="zh-CN"/>
        </w:rPr>
        <w:t xml:space="preserve">; </w:t>
      </w:r>
      <w:r w:rsidRPr="00EC0B0D">
        <w:rPr>
          <w:rFonts w:ascii="Book Antiqua" w:eastAsia="宋体" w:hAnsi="Book Antiqua" w:cs="宋体"/>
          <w:b/>
          <w:bCs/>
          <w:lang w:eastAsia="zh-CN"/>
        </w:rPr>
        <w:t>7</w:t>
      </w:r>
      <w:r w:rsidRPr="00EC0B0D">
        <w:rPr>
          <w:rFonts w:ascii="Book Antiqua" w:eastAsia="宋体" w:hAnsi="Book Antiqua" w:cs="宋体"/>
          <w:lang w:eastAsia="zh-CN"/>
        </w:rPr>
        <w:t>: 95-102 [PMID: 11324771]</w:t>
      </w:r>
    </w:p>
    <w:p w:rsidR="00EC0B0D" w:rsidRPr="00EC0B0D" w:rsidRDefault="00EC0B0D" w:rsidP="00EC0B0D">
      <w:pPr>
        <w:rPr>
          <w:rFonts w:ascii="Book Antiqua" w:eastAsia="宋体" w:hAnsi="Book Antiqua" w:cs="宋体"/>
          <w:lang w:eastAsia="zh-CN"/>
        </w:rPr>
      </w:pPr>
      <w:r w:rsidRPr="00EC0B0D">
        <w:rPr>
          <w:rFonts w:ascii="Book Antiqua" w:eastAsia="宋体" w:hAnsi="Book Antiqua" w:cs="宋体"/>
          <w:lang w:eastAsia="zh-CN"/>
        </w:rPr>
        <w:t xml:space="preserve">3 </w:t>
      </w:r>
      <w:r w:rsidRPr="00EC0B0D">
        <w:rPr>
          <w:rFonts w:ascii="Book Antiqua" w:eastAsia="宋体" w:hAnsi="Book Antiqua" w:cs="宋体"/>
          <w:b/>
          <w:bCs/>
          <w:lang w:eastAsia="zh-CN"/>
        </w:rPr>
        <w:t>Goldberg SN</w:t>
      </w:r>
      <w:r w:rsidRPr="00EC0B0D">
        <w:rPr>
          <w:rFonts w:ascii="Book Antiqua" w:eastAsia="宋体" w:hAnsi="Book Antiqua" w:cs="宋体"/>
          <w:lang w:eastAsia="zh-CN"/>
        </w:rPr>
        <w:t xml:space="preserve">, Gazelle GS. Radiofrequency tissue ablation: physical principles and techniques for increasing coagulation necrosis. </w:t>
      </w:r>
      <w:r w:rsidRPr="00EC0B0D">
        <w:rPr>
          <w:rFonts w:ascii="Book Antiqua" w:eastAsia="宋体" w:hAnsi="Book Antiqua" w:cs="宋体"/>
          <w:i/>
          <w:iCs/>
          <w:lang w:eastAsia="zh-CN"/>
        </w:rPr>
        <w:t>Hepatogastroenterology</w:t>
      </w:r>
      <w:r w:rsidRPr="00EC0B0D">
        <w:rPr>
          <w:rFonts w:ascii="Book Antiqua" w:eastAsia="宋体" w:hAnsi="Book Antiqua" w:cs="宋体"/>
          <w:lang w:eastAsia="zh-CN"/>
        </w:rPr>
        <w:t xml:space="preserve"> </w:t>
      </w:r>
      <w:r w:rsidR="00086429">
        <w:rPr>
          <w:rFonts w:ascii="Book Antiqua" w:eastAsia="宋体" w:hAnsi="Book Antiqua" w:cs="宋体" w:hint="eastAsia"/>
          <w:lang w:eastAsia="zh-CN"/>
        </w:rPr>
        <w:t>2001</w:t>
      </w:r>
      <w:r w:rsidRPr="00EC0B0D">
        <w:rPr>
          <w:rFonts w:ascii="Book Antiqua" w:eastAsia="宋体" w:hAnsi="Book Antiqua" w:cs="宋体"/>
          <w:lang w:eastAsia="zh-CN"/>
        </w:rPr>
        <w:t xml:space="preserve">; </w:t>
      </w:r>
      <w:r w:rsidRPr="00EC0B0D">
        <w:rPr>
          <w:rFonts w:ascii="Book Antiqua" w:eastAsia="宋体" w:hAnsi="Book Antiqua" w:cs="宋体"/>
          <w:b/>
          <w:bCs/>
          <w:lang w:eastAsia="zh-CN"/>
        </w:rPr>
        <w:t>48</w:t>
      </w:r>
      <w:r w:rsidRPr="00EC0B0D">
        <w:rPr>
          <w:rFonts w:ascii="Book Antiqua" w:eastAsia="宋体" w:hAnsi="Book Antiqua" w:cs="宋体"/>
          <w:lang w:eastAsia="zh-CN"/>
        </w:rPr>
        <w:t>: 359-367 [PMID: 11379309]</w:t>
      </w:r>
    </w:p>
    <w:p w:rsidR="00EC0B0D" w:rsidRPr="00EC0B0D" w:rsidRDefault="00EC0B0D" w:rsidP="00EC0B0D">
      <w:pPr>
        <w:rPr>
          <w:rFonts w:ascii="Book Antiqua" w:eastAsia="宋体" w:hAnsi="Book Antiqua" w:cs="宋体"/>
          <w:lang w:eastAsia="zh-CN"/>
        </w:rPr>
      </w:pPr>
      <w:r w:rsidRPr="00EC0B0D">
        <w:rPr>
          <w:rFonts w:ascii="Book Antiqua" w:eastAsia="宋体" w:hAnsi="Book Antiqua" w:cs="宋体"/>
          <w:lang w:eastAsia="zh-CN"/>
        </w:rPr>
        <w:t xml:space="preserve">4 </w:t>
      </w:r>
      <w:r w:rsidRPr="00EC0B0D">
        <w:rPr>
          <w:rFonts w:ascii="Book Antiqua" w:eastAsia="宋体" w:hAnsi="Book Antiqua" w:cs="宋体"/>
          <w:b/>
          <w:bCs/>
          <w:lang w:eastAsia="zh-CN"/>
        </w:rPr>
        <w:t>Ni Y</w:t>
      </w:r>
      <w:r w:rsidRPr="00EC0B0D">
        <w:rPr>
          <w:rFonts w:ascii="Book Antiqua" w:eastAsia="宋体" w:hAnsi="Book Antiqua" w:cs="宋体"/>
          <w:lang w:eastAsia="zh-CN"/>
        </w:rPr>
        <w:t xml:space="preserve">, Mulier S, Miao Y, Michel L, Marchal G. A review of the general aspects of radiofrequency ablation. </w:t>
      </w:r>
      <w:r w:rsidRPr="00EC0B0D">
        <w:rPr>
          <w:rFonts w:ascii="Book Antiqua" w:eastAsia="宋体" w:hAnsi="Book Antiqua" w:cs="宋体"/>
          <w:i/>
          <w:iCs/>
          <w:lang w:eastAsia="zh-CN"/>
        </w:rPr>
        <w:t>Abdom Imaging</w:t>
      </w:r>
      <w:r w:rsidRPr="00EC0B0D">
        <w:rPr>
          <w:rFonts w:ascii="Book Antiqua" w:eastAsia="宋体" w:hAnsi="Book Antiqua" w:cs="宋体"/>
          <w:lang w:eastAsia="zh-CN"/>
        </w:rPr>
        <w:t xml:space="preserve"> </w:t>
      </w:r>
      <w:r w:rsidR="00086429">
        <w:rPr>
          <w:rFonts w:ascii="Book Antiqua" w:eastAsia="宋体" w:hAnsi="Book Antiqua" w:cs="宋体" w:hint="eastAsia"/>
          <w:lang w:eastAsia="zh-CN"/>
        </w:rPr>
        <w:t>2005</w:t>
      </w:r>
      <w:r w:rsidRPr="00EC0B0D">
        <w:rPr>
          <w:rFonts w:ascii="Book Antiqua" w:eastAsia="宋体" w:hAnsi="Book Antiqua" w:cs="宋体"/>
          <w:lang w:eastAsia="zh-CN"/>
        </w:rPr>
        <w:t xml:space="preserve">; </w:t>
      </w:r>
      <w:r w:rsidRPr="00EC0B0D">
        <w:rPr>
          <w:rFonts w:ascii="Book Antiqua" w:eastAsia="宋体" w:hAnsi="Book Antiqua" w:cs="宋体"/>
          <w:b/>
          <w:bCs/>
          <w:lang w:eastAsia="zh-CN"/>
        </w:rPr>
        <w:t>30</w:t>
      </w:r>
      <w:r w:rsidRPr="00EC0B0D">
        <w:rPr>
          <w:rFonts w:ascii="Book Antiqua" w:eastAsia="宋体" w:hAnsi="Book Antiqua" w:cs="宋体"/>
          <w:lang w:eastAsia="zh-CN"/>
        </w:rPr>
        <w:t>: 381-400 [PMID: 15776302 DOI: 10.1007/s00261-004-0253-9]</w:t>
      </w:r>
    </w:p>
    <w:p w:rsidR="00EC0B0D" w:rsidRPr="00EC0B0D" w:rsidRDefault="00EC0B0D" w:rsidP="00EC0B0D">
      <w:pPr>
        <w:rPr>
          <w:rFonts w:ascii="Book Antiqua" w:eastAsia="宋体" w:hAnsi="Book Antiqua" w:cs="宋体"/>
          <w:lang w:eastAsia="zh-CN"/>
        </w:rPr>
      </w:pPr>
      <w:r w:rsidRPr="00EC0B0D">
        <w:rPr>
          <w:rFonts w:ascii="Book Antiqua" w:eastAsia="宋体" w:hAnsi="Book Antiqua" w:cs="宋体"/>
          <w:lang w:eastAsia="zh-CN"/>
        </w:rPr>
        <w:t xml:space="preserve">5 </w:t>
      </w:r>
      <w:r w:rsidRPr="00EC0B0D">
        <w:rPr>
          <w:rFonts w:ascii="Book Antiqua" w:eastAsia="宋体" w:hAnsi="Book Antiqua" w:cs="宋体"/>
          <w:b/>
          <w:bCs/>
          <w:lang w:eastAsia="zh-CN"/>
        </w:rPr>
        <w:t>Curley SA</w:t>
      </w:r>
      <w:r w:rsidRPr="00EC0B0D">
        <w:rPr>
          <w:rFonts w:ascii="Book Antiqua" w:eastAsia="宋体" w:hAnsi="Book Antiqua" w:cs="宋体"/>
          <w:lang w:eastAsia="zh-CN"/>
        </w:rPr>
        <w:t xml:space="preserve">, Davidson BS, Fleming RY, Izzo F, Stephens LC, Tinkey P, Cromeens D. Laparoscopically guided bipolar radiofrequency ablation of areas of porcine liver. </w:t>
      </w:r>
      <w:r w:rsidRPr="00EC0B0D">
        <w:rPr>
          <w:rFonts w:ascii="Book Antiqua" w:eastAsia="宋体" w:hAnsi="Book Antiqua" w:cs="宋体"/>
          <w:i/>
          <w:iCs/>
          <w:lang w:eastAsia="zh-CN"/>
        </w:rPr>
        <w:t>Surg Endosc</w:t>
      </w:r>
      <w:r w:rsidRPr="00EC0B0D">
        <w:rPr>
          <w:rFonts w:ascii="Book Antiqua" w:eastAsia="宋体" w:hAnsi="Book Antiqua" w:cs="宋体"/>
          <w:lang w:eastAsia="zh-CN"/>
        </w:rPr>
        <w:t xml:space="preserve"> 1997; </w:t>
      </w:r>
      <w:r w:rsidRPr="00EC0B0D">
        <w:rPr>
          <w:rFonts w:ascii="Book Antiqua" w:eastAsia="宋体" w:hAnsi="Book Antiqua" w:cs="宋体"/>
          <w:b/>
          <w:bCs/>
          <w:lang w:eastAsia="zh-CN"/>
        </w:rPr>
        <w:t>11</w:t>
      </w:r>
      <w:r w:rsidRPr="00EC0B0D">
        <w:rPr>
          <w:rFonts w:ascii="Book Antiqua" w:eastAsia="宋体" w:hAnsi="Book Antiqua" w:cs="宋体"/>
          <w:lang w:eastAsia="zh-CN"/>
        </w:rPr>
        <w:t>: 729-733 [PMID: 9214320]</w:t>
      </w:r>
    </w:p>
    <w:p w:rsidR="00EC0B0D" w:rsidRPr="00EC0B0D" w:rsidRDefault="00EC0B0D" w:rsidP="00EC0B0D">
      <w:pPr>
        <w:rPr>
          <w:rFonts w:ascii="Book Antiqua" w:eastAsia="宋体" w:hAnsi="Book Antiqua" w:cs="宋体"/>
          <w:lang w:eastAsia="zh-CN"/>
        </w:rPr>
      </w:pPr>
      <w:r w:rsidRPr="00EC0B0D">
        <w:rPr>
          <w:rFonts w:ascii="Book Antiqua" w:eastAsia="宋体" w:hAnsi="Book Antiqua" w:cs="宋体"/>
          <w:lang w:eastAsia="zh-CN"/>
        </w:rPr>
        <w:t xml:space="preserve">6 </w:t>
      </w:r>
      <w:r w:rsidRPr="00EC0B0D">
        <w:rPr>
          <w:rFonts w:ascii="Book Antiqua" w:eastAsia="宋体" w:hAnsi="Book Antiqua" w:cs="宋体"/>
          <w:b/>
          <w:bCs/>
          <w:lang w:eastAsia="zh-CN"/>
        </w:rPr>
        <w:t>Patterson EJ</w:t>
      </w:r>
      <w:r w:rsidRPr="00EC0B0D">
        <w:rPr>
          <w:rFonts w:ascii="Book Antiqua" w:eastAsia="宋体" w:hAnsi="Book Antiqua" w:cs="宋体"/>
          <w:lang w:eastAsia="zh-CN"/>
        </w:rPr>
        <w:t xml:space="preserve">, Scudamore CH, Owen DA, Nagy AG, Buczkowski AK. Radiofrequency ablation of porcine liver in vivo: effects of blood flow and treatment time on lesion size. </w:t>
      </w:r>
      <w:r w:rsidRPr="00EC0B0D">
        <w:rPr>
          <w:rFonts w:ascii="Book Antiqua" w:eastAsia="宋体" w:hAnsi="Book Antiqua" w:cs="宋体"/>
          <w:i/>
          <w:iCs/>
          <w:lang w:eastAsia="zh-CN"/>
        </w:rPr>
        <w:t>Ann Surg</w:t>
      </w:r>
      <w:r w:rsidRPr="00EC0B0D">
        <w:rPr>
          <w:rFonts w:ascii="Book Antiqua" w:eastAsia="宋体" w:hAnsi="Book Antiqua" w:cs="宋体"/>
          <w:lang w:eastAsia="zh-CN"/>
        </w:rPr>
        <w:t xml:space="preserve"> 1998; </w:t>
      </w:r>
      <w:r w:rsidRPr="00EC0B0D">
        <w:rPr>
          <w:rFonts w:ascii="Book Antiqua" w:eastAsia="宋体" w:hAnsi="Book Antiqua" w:cs="宋体"/>
          <w:b/>
          <w:bCs/>
          <w:lang w:eastAsia="zh-CN"/>
        </w:rPr>
        <w:t>227</w:t>
      </w:r>
      <w:r w:rsidRPr="00EC0B0D">
        <w:rPr>
          <w:rFonts w:ascii="Book Antiqua" w:eastAsia="宋体" w:hAnsi="Book Antiqua" w:cs="宋体"/>
          <w:lang w:eastAsia="zh-CN"/>
        </w:rPr>
        <w:t>: 559-565 [PMID: 9563546]</w:t>
      </w:r>
    </w:p>
    <w:p w:rsidR="00EC0B0D" w:rsidRPr="00EC0B0D" w:rsidRDefault="00EC0B0D" w:rsidP="00EC0B0D">
      <w:pPr>
        <w:rPr>
          <w:rFonts w:ascii="Book Antiqua" w:eastAsia="宋体" w:hAnsi="Book Antiqua" w:cs="宋体"/>
          <w:lang w:eastAsia="zh-CN"/>
        </w:rPr>
      </w:pPr>
      <w:r w:rsidRPr="00EC0B0D">
        <w:rPr>
          <w:rFonts w:ascii="Book Antiqua" w:eastAsia="宋体" w:hAnsi="Book Antiqua" w:cs="宋体"/>
          <w:lang w:eastAsia="zh-CN"/>
        </w:rPr>
        <w:t xml:space="preserve">7 </w:t>
      </w:r>
      <w:r w:rsidRPr="00EC0B0D">
        <w:rPr>
          <w:rFonts w:ascii="Book Antiqua" w:eastAsia="宋体" w:hAnsi="Book Antiqua" w:cs="宋体"/>
          <w:b/>
          <w:bCs/>
          <w:lang w:eastAsia="zh-CN"/>
        </w:rPr>
        <w:t>Veltri A</w:t>
      </w:r>
      <w:r w:rsidRPr="00EC0B0D">
        <w:rPr>
          <w:rFonts w:ascii="Book Antiqua" w:eastAsia="宋体" w:hAnsi="Book Antiqua" w:cs="宋体"/>
          <w:lang w:eastAsia="zh-CN"/>
        </w:rPr>
        <w:t xml:space="preserve">, Moretto P, Doriguzzi A, Pagano E, Carrara G, Gandini G. Radiofrequency thermal ablation (RFA) after transarterial chemoembolization (TACE) as a combined therapy for unresectable non-early hepatocellular carcinoma (HCC). </w:t>
      </w:r>
      <w:r w:rsidRPr="00EC0B0D">
        <w:rPr>
          <w:rFonts w:ascii="Book Antiqua" w:eastAsia="宋体" w:hAnsi="Book Antiqua" w:cs="宋体"/>
          <w:i/>
          <w:iCs/>
          <w:lang w:eastAsia="zh-CN"/>
        </w:rPr>
        <w:t>Eur Radiol</w:t>
      </w:r>
      <w:r w:rsidRPr="00EC0B0D">
        <w:rPr>
          <w:rFonts w:ascii="Book Antiqua" w:eastAsia="宋体" w:hAnsi="Book Antiqua" w:cs="宋体"/>
          <w:lang w:eastAsia="zh-CN"/>
        </w:rPr>
        <w:t xml:space="preserve"> 2006; </w:t>
      </w:r>
      <w:r w:rsidRPr="00EC0B0D">
        <w:rPr>
          <w:rFonts w:ascii="Book Antiqua" w:eastAsia="宋体" w:hAnsi="Book Antiqua" w:cs="宋体"/>
          <w:b/>
          <w:bCs/>
          <w:lang w:eastAsia="zh-CN"/>
        </w:rPr>
        <w:t>16</w:t>
      </w:r>
      <w:r w:rsidRPr="00EC0B0D">
        <w:rPr>
          <w:rFonts w:ascii="Book Antiqua" w:eastAsia="宋体" w:hAnsi="Book Antiqua" w:cs="宋体"/>
          <w:lang w:eastAsia="zh-CN"/>
        </w:rPr>
        <w:t>: 661-669 [PMID: 16228211 DOI: 10.1007/s00330-005-0029-9]</w:t>
      </w:r>
    </w:p>
    <w:p w:rsidR="00EC0B0D" w:rsidRPr="00EC0B0D" w:rsidRDefault="00EC0B0D" w:rsidP="00EC0B0D">
      <w:pPr>
        <w:rPr>
          <w:rFonts w:ascii="Book Antiqua" w:eastAsia="宋体" w:hAnsi="Book Antiqua" w:cs="宋体"/>
          <w:lang w:eastAsia="zh-CN"/>
        </w:rPr>
      </w:pPr>
      <w:r w:rsidRPr="00EC0B0D">
        <w:rPr>
          <w:rFonts w:ascii="Book Antiqua" w:eastAsia="宋体" w:hAnsi="Book Antiqua" w:cs="宋体"/>
          <w:lang w:eastAsia="zh-CN"/>
        </w:rPr>
        <w:t xml:space="preserve">8 </w:t>
      </w:r>
      <w:r w:rsidRPr="00EC0B0D">
        <w:rPr>
          <w:rFonts w:ascii="Book Antiqua" w:eastAsia="宋体" w:hAnsi="Book Antiqua" w:cs="宋体"/>
          <w:b/>
          <w:bCs/>
          <w:lang w:eastAsia="zh-CN"/>
        </w:rPr>
        <w:t>Friedman M</w:t>
      </w:r>
      <w:r w:rsidRPr="00EC0B0D">
        <w:rPr>
          <w:rFonts w:ascii="Book Antiqua" w:eastAsia="宋体" w:hAnsi="Book Antiqua" w:cs="宋体"/>
          <w:lang w:eastAsia="zh-CN"/>
        </w:rPr>
        <w:t xml:space="preserve">, Mikityansky I, Kam A, Libutti SK, Walther MM, Neeman Z, Locklin JK, Wood BJ. Radiofrequency ablation of cancer. </w:t>
      </w:r>
      <w:r w:rsidRPr="00EC0B0D">
        <w:rPr>
          <w:rFonts w:ascii="Book Antiqua" w:eastAsia="宋体" w:hAnsi="Book Antiqua" w:cs="宋体"/>
          <w:i/>
          <w:iCs/>
          <w:lang w:eastAsia="zh-CN"/>
        </w:rPr>
        <w:t>Cardiovasc Intervent Radiol</w:t>
      </w:r>
      <w:r w:rsidRPr="00EC0B0D">
        <w:rPr>
          <w:rFonts w:ascii="Book Antiqua" w:eastAsia="宋体" w:hAnsi="Book Antiqua" w:cs="宋体"/>
          <w:lang w:eastAsia="zh-CN"/>
        </w:rPr>
        <w:t xml:space="preserve"> </w:t>
      </w:r>
      <w:r w:rsidR="00086429">
        <w:rPr>
          <w:rFonts w:ascii="Book Antiqua" w:eastAsia="宋体" w:hAnsi="Book Antiqua" w:cs="宋体" w:hint="eastAsia"/>
          <w:lang w:eastAsia="zh-CN"/>
        </w:rPr>
        <w:t>2004</w:t>
      </w:r>
      <w:r w:rsidRPr="00EC0B0D">
        <w:rPr>
          <w:rFonts w:ascii="Book Antiqua" w:eastAsia="宋体" w:hAnsi="Book Antiqua" w:cs="宋体"/>
          <w:lang w:eastAsia="zh-CN"/>
        </w:rPr>
        <w:t xml:space="preserve">; </w:t>
      </w:r>
      <w:r w:rsidRPr="00EC0B0D">
        <w:rPr>
          <w:rFonts w:ascii="Book Antiqua" w:eastAsia="宋体" w:hAnsi="Book Antiqua" w:cs="宋体"/>
          <w:b/>
          <w:bCs/>
          <w:lang w:eastAsia="zh-CN"/>
        </w:rPr>
        <w:t>27</w:t>
      </w:r>
      <w:r w:rsidRPr="00EC0B0D">
        <w:rPr>
          <w:rFonts w:ascii="Book Antiqua" w:eastAsia="宋体" w:hAnsi="Book Antiqua" w:cs="宋体"/>
          <w:lang w:eastAsia="zh-CN"/>
        </w:rPr>
        <w:t>: 427-434 [PMID: 15383844 DOI: 10.1007/s00270-004-0062-0]</w:t>
      </w:r>
    </w:p>
    <w:p w:rsidR="00EC0B0D" w:rsidRPr="00EC0B0D" w:rsidRDefault="00EC0B0D" w:rsidP="00EC0B0D">
      <w:pPr>
        <w:rPr>
          <w:rFonts w:ascii="Book Antiqua" w:eastAsia="宋体" w:hAnsi="Book Antiqua" w:cs="宋体"/>
          <w:lang w:eastAsia="zh-CN"/>
        </w:rPr>
      </w:pPr>
      <w:r w:rsidRPr="00EC0B0D">
        <w:rPr>
          <w:rFonts w:ascii="Book Antiqua" w:eastAsia="宋体" w:hAnsi="Book Antiqua" w:cs="宋体"/>
          <w:lang w:eastAsia="zh-CN"/>
        </w:rPr>
        <w:t xml:space="preserve">9 </w:t>
      </w:r>
      <w:r w:rsidRPr="00EC0B0D">
        <w:rPr>
          <w:rFonts w:ascii="Book Antiqua" w:eastAsia="宋体" w:hAnsi="Book Antiqua" w:cs="宋体"/>
          <w:b/>
          <w:bCs/>
          <w:lang w:eastAsia="zh-CN"/>
        </w:rPr>
        <w:t>Eisele RM</w:t>
      </w:r>
      <w:r w:rsidRPr="00EC0B0D">
        <w:rPr>
          <w:rFonts w:ascii="Book Antiqua" w:eastAsia="宋体" w:hAnsi="Book Antiqua" w:cs="宋体"/>
          <w:lang w:eastAsia="zh-CN"/>
        </w:rPr>
        <w:t xml:space="preserve">, Neumann U, Neuhaus P, Schumacher G. Open surgical is superior to percutaneous access for radiofrequency ablation of hepatic metastases. </w:t>
      </w:r>
      <w:r w:rsidRPr="00EC0B0D">
        <w:rPr>
          <w:rFonts w:ascii="Book Antiqua" w:eastAsia="宋体" w:hAnsi="Book Antiqua" w:cs="宋体"/>
          <w:i/>
          <w:iCs/>
          <w:lang w:eastAsia="zh-CN"/>
        </w:rPr>
        <w:t>World J Surg</w:t>
      </w:r>
      <w:r w:rsidRPr="00EC0B0D">
        <w:rPr>
          <w:rFonts w:ascii="Book Antiqua" w:eastAsia="宋体" w:hAnsi="Book Antiqua" w:cs="宋体"/>
          <w:lang w:eastAsia="zh-CN"/>
        </w:rPr>
        <w:t xml:space="preserve"> 2009; </w:t>
      </w:r>
      <w:r w:rsidRPr="00EC0B0D">
        <w:rPr>
          <w:rFonts w:ascii="Book Antiqua" w:eastAsia="宋体" w:hAnsi="Book Antiqua" w:cs="宋体"/>
          <w:b/>
          <w:bCs/>
          <w:lang w:eastAsia="zh-CN"/>
        </w:rPr>
        <w:t>33</w:t>
      </w:r>
      <w:r w:rsidRPr="00EC0B0D">
        <w:rPr>
          <w:rFonts w:ascii="Book Antiqua" w:eastAsia="宋体" w:hAnsi="Book Antiqua" w:cs="宋体"/>
          <w:lang w:eastAsia="zh-CN"/>
        </w:rPr>
        <w:t>: 804-811 [PMID: 19184639 DOI: 10.1007/s00268-008-9905-1]</w:t>
      </w:r>
    </w:p>
    <w:p w:rsidR="00EC0B0D" w:rsidRPr="00EC0B0D" w:rsidRDefault="00EC0B0D" w:rsidP="00EC0B0D">
      <w:pPr>
        <w:rPr>
          <w:rFonts w:ascii="Book Antiqua" w:eastAsia="宋体" w:hAnsi="Book Antiqua" w:cs="宋体"/>
          <w:lang w:eastAsia="zh-CN"/>
        </w:rPr>
      </w:pPr>
      <w:r w:rsidRPr="00EC0B0D">
        <w:rPr>
          <w:rFonts w:ascii="Book Antiqua" w:eastAsia="宋体" w:hAnsi="Book Antiqua" w:cs="宋体"/>
          <w:lang w:eastAsia="zh-CN"/>
        </w:rPr>
        <w:t>10 . Decadt B, Siriwardena AK: Radiofrequency ablation of liver tumours: systematic review. The Lancet Oncology 2004; 5: 550-560 [DOI: 10.1016/s1470-2045(04)01567-0]</w:t>
      </w:r>
    </w:p>
    <w:p w:rsidR="00EC0B0D" w:rsidRPr="00EC0B0D" w:rsidRDefault="00EC0B0D" w:rsidP="00EC0B0D">
      <w:pPr>
        <w:rPr>
          <w:rFonts w:ascii="Book Antiqua" w:eastAsia="宋体" w:hAnsi="Book Antiqua" w:cs="宋体"/>
          <w:lang w:eastAsia="zh-CN"/>
        </w:rPr>
      </w:pPr>
      <w:r w:rsidRPr="00EC0B0D">
        <w:rPr>
          <w:rFonts w:ascii="Book Antiqua" w:eastAsia="宋体" w:hAnsi="Book Antiqua" w:cs="宋体"/>
          <w:lang w:eastAsia="zh-CN"/>
        </w:rPr>
        <w:t xml:space="preserve">11 </w:t>
      </w:r>
      <w:r w:rsidRPr="00EC0B0D">
        <w:rPr>
          <w:rFonts w:ascii="Book Antiqua" w:eastAsia="宋体" w:hAnsi="Book Antiqua" w:cs="宋体"/>
          <w:b/>
          <w:bCs/>
          <w:lang w:eastAsia="zh-CN"/>
        </w:rPr>
        <w:t>Smith MK</w:t>
      </w:r>
      <w:r w:rsidRPr="00EC0B0D">
        <w:rPr>
          <w:rFonts w:ascii="Book Antiqua" w:eastAsia="宋体" w:hAnsi="Book Antiqua" w:cs="宋体"/>
          <w:lang w:eastAsia="zh-CN"/>
        </w:rPr>
        <w:t xml:space="preserve">, Mutter D, Forbes LE, Mulier S, Marescaux J. The physiologic effect of the pneumoperitoneum on radiofrequency ablation. </w:t>
      </w:r>
      <w:r w:rsidRPr="00EC0B0D">
        <w:rPr>
          <w:rFonts w:ascii="Book Antiqua" w:eastAsia="宋体" w:hAnsi="Book Antiqua" w:cs="宋体"/>
          <w:i/>
          <w:iCs/>
          <w:lang w:eastAsia="zh-CN"/>
        </w:rPr>
        <w:t>Surg Endosc</w:t>
      </w:r>
      <w:r w:rsidRPr="00EC0B0D">
        <w:rPr>
          <w:rFonts w:ascii="Book Antiqua" w:eastAsia="宋体" w:hAnsi="Book Antiqua" w:cs="宋体"/>
          <w:lang w:eastAsia="zh-CN"/>
        </w:rPr>
        <w:t xml:space="preserve"> 2004; </w:t>
      </w:r>
      <w:r w:rsidRPr="00EC0B0D">
        <w:rPr>
          <w:rFonts w:ascii="Book Antiqua" w:eastAsia="宋体" w:hAnsi="Book Antiqua" w:cs="宋体"/>
          <w:b/>
          <w:bCs/>
          <w:lang w:eastAsia="zh-CN"/>
        </w:rPr>
        <w:t>18</w:t>
      </w:r>
      <w:r w:rsidRPr="00EC0B0D">
        <w:rPr>
          <w:rFonts w:ascii="Book Antiqua" w:eastAsia="宋体" w:hAnsi="Book Antiqua" w:cs="宋体"/>
          <w:lang w:eastAsia="zh-CN"/>
        </w:rPr>
        <w:t>: 35-38 [PMID: 14625745 DOI: 10.1007/s00464-001-8235-2]</w:t>
      </w:r>
    </w:p>
    <w:p w:rsidR="00EC0B0D" w:rsidRPr="00EC0B0D" w:rsidRDefault="00EC0B0D" w:rsidP="00EC0B0D">
      <w:pPr>
        <w:rPr>
          <w:rFonts w:ascii="Book Antiqua" w:eastAsia="宋体" w:hAnsi="Book Antiqua" w:cs="宋体"/>
          <w:lang w:eastAsia="zh-CN"/>
        </w:rPr>
      </w:pPr>
      <w:r w:rsidRPr="00EC0B0D">
        <w:rPr>
          <w:rFonts w:ascii="Book Antiqua" w:eastAsia="宋体" w:hAnsi="Book Antiqua" w:cs="宋体"/>
          <w:lang w:eastAsia="zh-CN"/>
        </w:rPr>
        <w:t xml:space="preserve">12 </w:t>
      </w:r>
      <w:r w:rsidRPr="00EC0B0D">
        <w:rPr>
          <w:rFonts w:ascii="Book Antiqua" w:eastAsia="宋体" w:hAnsi="Book Antiqua" w:cs="宋体"/>
          <w:b/>
          <w:bCs/>
          <w:lang w:eastAsia="zh-CN"/>
        </w:rPr>
        <w:t>Solbiati L</w:t>
      </w:r>
      <w:r w:rsidRPr="00EC0B0D">
        <w:rPr>
          <w:rFonts w:ascii="Book Antiqua" w:eastAsia="宋体" w:hAnsi="Book Antiqua" w:cs="宋体"/>
          <w:lang w:eastAsia="zh-CN"/>
        </w:rPr>
        <w:t xml:space="preserve">, Ierace T, Tonolini M, Cova L. Guidance and monitoring of radiofrequency liver tumor ablation with contrast-enhanced ultrasound. </w:t>
      </w:r>
      <w:r w:rsidRPr="00EC0B0D">
        <w:rPr>
          <w:rFonts w:ascii="Book Antiqua" w:eastAsia="宋体" w:hAnsi="Book Antiqua" w:cs="宋体"/>
          <w:i/>
          <w:iCs/>
          <w:lang w:eastAsia="zh-CN"/>
        </w:rPr>
        <w:t>Eur J Radiol</w:t>
      </w:r>
      <w:r w:rsidRPr="00EC0B0D">
        <w:rPr>
          <w:rFonts w:ascii="Book Antiqua" w:eastAsia="宋体" w:hAnsi="Book Antiqua" w:cs="宋体"/>
          <w:lang w:eastAsia="zh-CN"/>
        </w:rPr>
        <w:t xml:space="preserve"> 2004; </w:t>
      </w:r>
      <w:r w:rsidRPr="00EC0B0D">
        <w:rPr>
          <w:rFonts w:ascii="Book Antiqua" w:eastAsia="宋体" w:hAnsi="Book Antiqua" w:cs="宋体"/>
          <w:b/>
          <w:bCs/>
          <w:lang w:eastAsia="zh-CN"/>
        </w:rPr>
        <w:t>51 Suppl</w:t>
      </w:r>
      <w:r w:rsidRPr="00EC0B0D">
        <w:rPr>
          <w:rFonts w:ascii="Book Antiqua" w:eastAsia="宋体" w:hAnsi="Book Antiqua" w:cs="宋体"/>
          <w:lang w:eastAsia="zh-CN"/>
        </w:rPr>
        <w:t>: S19-S23 [PMID: 15311434]</w:t>
      </w:r>
    </w:p>
    <w:p w:rsidR="00EC0B0D" w:rsidRPr="00EC0B0D" w:rsidRDefault="00EC0B0D" w:rsidP="00EC0B0D">
      <w:pPr>
        <w:rPr>
          <w:rFonts w:ascii="Book Antiqua" w:eastAsia="宋体" w:hAnsi="Book Antiqua" w:cs="宋体"/>
          <w:lang w:eastAsia="zh-CN"/>
        </w:rPr>
      </w:pPr>
      <w:r w:rsidRPr="00EC0B0D">
        <w:rPr>
          <w:rFonts w:ascii="Book Antiqua" w:eastAsia="宋体" w:hAnsi="Book Antiqua" w:cs="宋体"/>
          <w:lang w:eastAsia="zh-CN"/>
        </w:rPr>
        <w:t xml:space="preserve">13 </w:t>
      </w:r>
      <w:r w:rsidRPr="00EC0B0D">
        <w:rPr>
          <w:rFonts w:ascii="Book Antiqua" w:eastAsia="宋体" w:hAnsi="Book Antiqua" w:cs="宋体"/>
          <w:b/>
          <w:bCs/>
          <w:lang w:eastAsia="zh-CN"/>
        </w:rPr>
        <w:t>Cioni D</w:t>
      </w:r>
      <w:r w:rsidRPr="00EC0B0D">
        <w:rPr>
          <w:rFonts w:ascii="Book Antiqua" w:eastAsia="宋体" w:hAnsi="Book Antiqua" w:cs="宋体"/>
          <w:lang w:eastAsia="zh-CN"/>
        </w:rPr>
        <w:t xml:space="preserve">, Lencioni R, Rossi S, Garbagnati F, Donati F, Crocetti L, Bartolozzi C. Radiofrequency thermal ablation of hepatocellular carcinoma: using contrast-enhanced harmonic power doppler sonography to assess treatment outcome. </w:t>
      </w:r>
      <w:r w:rsidRPr="00EC0B0D">
        <w:rPr>
          <w:rFonts w:ascii="Book Antiqua" w:eastAsia="宋体" w:hAnsi="Book Antiqua" w:cs="宋体"/>
          <w:i/>
          <w:iCs/>
          <w:lang w:eastAsia="zh-CN"/>
        </w:rPr>
        <w:t>AJR Am J Roentgenol</w:t>
      </w:r>
      <w:r w:rsidRPr="00EC0B0D">
        <w:rPr>
          <w:rFonts w:ascii="Book Antiqua" w:eastAsia="宋体" w:hAnsi="Book Antiqua" w:cs="宋体"/>
          <w:lang w:eastAsia="zh-CN"/>
        </w:rPr>
        <w:t xml:space="preserve"> 2001; </w:t>
      </w:r>
      <w:r w:rsidRPr="00EC0B0D">
        <w:rPr>
          <w:rFonts w:ascii="Book Antiqua" w:eastAsia="宋体" w:hAnsi="Book Antiqua" w:cs="宋体"/>
          <w:b/>
          <w:bCs/>
          <w:lang w:eastAsia="zh-CN"/>
        </w:rPr>
        <w:t>177</w:t>
      </w:r>
      <w:r w:rsidRPr="00EC0B0D">
        <w:rPr>
          <w:rFonts w:ascii="Book Antiqua" w:eastAsia="宋体" w:hAnsi="Book Antiqua" w:cs="宋体"/>
          <w:lang w:eastAsia="zh-CN"/>
        </w:rPr>
        <w:t>: 783-788 [PMID: 11566673]</w:t>
      </w:r>
    </w:p>
    <w:p w:rsidR="00EC0B0D" w:rsidRPr="00EC0B0D" w:rsidRDefault="00EC0B0D" w:rsidP="00EC0B0D">
      <w:pPr>
        <w:rPr>
          <w:rFonts w:ascii="Book Antiqua" w:eastAsia="宋体" w:hAnsi="Book Antiqua" w:cs="宋体"/>
          <w:lang w:eastAsia="zh-CN"/>
        </w:rPr>
      </w:pPr>
      <w:r w:rsidRPr="00EC0B0D">
        <w:rPr>
          <w:rFonts w:ascii="Book Antiqua" w:eastAsia="宋体" w:hAnsi="Book Antiqua" w:cs="宋体"/>
          <w:lang w:eastAsia="zh-CN"/>
        </w:rPr>
        <w:t xml:space="preserve">14 </w:t>
      </w:r>
      <w:r w:rsidRPr="00EC0B0D">
        <w:rPr>
          <w:rFonts w:ascii="Book Antiqua" w:eastAsia="宋体" w:hAnsi="Book Antiqua" w:cs="宋体"/>
          <w:b/>
          <w:bCs/>
          <w:lang w:eastAsia="zh-CN"/>
        </w:rPr>
        <w:t>Goldberg SN</w:t>
      </w:r>
      <w:r w:rsidRPr="00EC0B0D">
        <w:rPr>
          <w:rFonts w:ascii="Book Antiqua" w:eastAsia="宋体" w:hAnsi="Book Antiqua" w:cs="宋体"/>
          <w:lang w:eastAsia="zh-CN"/>
        </w:rPr>
        <w:t xml:space="preserve">. Radiofrequency tumor ablation: principles and techniques. </w:t>
      </w:r>
      <w:r w:rsidRPr="00EC0B0D">
        <w:rPr>
          <w:rFonts w:ascii="Book Antiqua" w:eastAsia="宋体" w:hAnsi="Book Antiqua" w:cs="宋体"/>
          <w:i/>
          <w:iCs/>
          <w:lang w:eastAsia="zh-CN"/>
        </w:rPr>
        <w:t>Eur J Ultrasound</w:t>
      </w:r>
      <w:r w:rsidRPr="00EC0B0D">
        <w:rPr>
          <w:rFonts w:ascii="Book Antiqua" w:eastAsia="宋体" w:hAnsi="Book Antiqua" w:cs="宋体"/>
          <w:lang w:eastAsia="zh-CN"/>
        </w:rPr>
        <w:t xml:space="preserve"> 2001; </w:t>
      </w:r>
      <w:r w:rsidRPr="00EC0B0D">
        <w:rPr>
          <w:rFonts w:ascii="Book Antiqua" w:eastAsia="宋体" w:hAnsi="Book Antiqua" w:cs="宋体"/>
          <w:b/>
          <w:bCs/>
          <w:lang w:eastAsia="zh-CN"/>
        </w:rPr>
        <w:t>13</w:t>
      </w:r>
      <w:r w:rsidRPr="00EC0B0D">
        <w:rPr>
          <w:rFonts w:ascii="Book Antiqua" w:eastAsia="宋体" w:hAnsi="Book Antiqua" w:cs="宋体"/>
          <w:lang w:eastAsia="zh-CN"/>
        </w:rPr>
        <w:t>: 129-147 [PMID: 11369525]</w:t>
      </w:r>
    </w:p>
    <w:p w:rsidR="00EC0B0D" w:rsidRPr="00EC0B0D" w:rsidRDefault="00EC0B0D" w:rsidP="00EC0B0D">
      <w:pPr>
        <w:rPr>
          <w:rFonts w:ascii="Book Antiqua" w:eastAsia="宋体" w:hAnsi="Book Antiqua" w:cs="宋体"/>
          <w:lang w:eastAsia="zh-CN"/>
        </w:rPr>
      </w:pPr>
      <w:r w:rsidRPr="00EC0B0D">
        <w:rPr>
          <w:rFonts w:ascii="Book Antiqua" w:eastAsia="宋体" w:hAnsi="Book Antiqua" w:cs="宋体"/>
          <w:lang w:eastAsia="zh-CN"/>
        </w:rPr>
        <w:lastRenderedPageBreak/>
        <w:t xml:space="preserve">15 </w:t>
      </w:r>
      <w:r w:rsidRPr="00EC0B0D">
        <w:rPr>
          <w:rFonts w:ascii="Book Antiqua" w:eastAsia="宋体" w:hAnsi="Book Antiqua" w:cs="宋体"/>
          <w:b/>
          <w:bCs/>
          <w:lang w:eastAsia="zh-CN"/>
        </w:rPr>
        <w:t>Ni Y</w:t>
      </w:r>
      <w:r w:rsidRPr="00EC0B0D">
        <w:rPr>
          <w:rFonts w:ascii="Book Antiqua" w:eastAsia="宋体" w:hAnsi="Book Antiqua" w:cs="宋体"/>
          <w:lang w:eastAsia="zh-CN"/>
        </w:rPr>
        <w:t xml:space="preserve">, Chen F, Marchal G. Differentiation of residual tumor from benign periablational tissues after radiofrequency ablation: the role of MR imaging contrast agents. </w:t>
      </w:r>
      <w:r w:rsidRPr="00EC0B0D">
        <w:rPr>
          <w:rFonts w:ascii="Book Antiqua" w:eastAsia="宋体" w:hAnsi="Book Antiqua" w:cs="宋体"/>
          <w:i/>
          <w:iCs/>
          <w:lang w:eastAsia="zh-CN"/>
        </w:rPr>
        <w:t>Radiology</w:t>
      </w:r>
      <w:r w:rsidRPr="00EC0B0D">
        <w:rPr>
          <w:rFonts w:ascii="Book Antiqua" w:eastAsia="宋体" w:hAnsi="Book Antiqua" w:cs="宋体"/>
          <w:lang w:eastAsia="zh-CN"/>
        </w:rPr>
        <w:t xml:space="preserve"> 2005; </w:t>
      </w:r>
      <w:r w:rsidRPr="00EC0B0D">
        <w:rPr>
          <w:rFonts w:ascii="Book Antiqua" w:eastAsia="宋体" w:hAnsi="Book Antiqua" w:cs="宋体"/>
          <w:b/>
          <w:bCs/>
          <w:lang w:eastAsia="zh-CN"/>
        </w:rPr>
        <w:t>237</w:t>
      </w:r>
      <w:r w:rsidRPr="00EC0B0D">
        <w:rPr>
          <w:rFonts w:ascii="Book Antiqua" w:eastAsia="宋体" w:hAnsi="Book Antiqua" w:cs="宋体"/>
          <w:lang w:eastAsia="zh-CN"/>
        </w:rPr>
        <w:t>: 745-77; author reply 745-77; [PMID: 16244283 DOI: 10.1148/radiol.2372050400]</w:t>
      </w:r>
    </w:p>
    <w:p w:rsidR="00EC0B0D" w:rsidRPr="00EC0B0D" w:rsidRDefault="00EC0B0D" w:rsidP="00EC0B0D">
      <w:pPr>
        <w:rPr>
          <w:rFonts w:ascii="Book Antiqua" w:eastAsia="宋体" w:hAnsi="Book Antiqua" w:cs="宋体"/>
          <w:lang w:eastAsia="zh-CN"/>
        </w:rPr>
      </w:pPr>
      <w:r w:rsidRPr="00EC0B0D">
        <w:rPr>
          <w:rFonts w:ascii="Book Antiqua" w:eastAsia="宋体" w:hAnsi="Book Antiqua" w:cs="宋体"/>
          <w:lang w:eastAsia="zh-CN"/>
        </w:rPr>
        <w:t xml:space="preserve">16 </w:t>
      </w:r>
      <w:r w:rsidRPr="00EC0B0D">
        <w:rPr>
          <w:rFonts w:ascii="Book Antiqua" w:eastAsia="宋体" w:hAnsi="Book Antiqua" w:cs="宋体"/>
          <w:b/>
          <w:bCs/>
          <w:lang w:eastAsia="zh-CN"/>
        </w:rPr>
        <w:t>Livraghi T</w:t>
      </w:r>
      <w:r w:rsidRPr="00EC0B0D">
        <w:rPr>
          <w:rFonts w:ascii="Book Antiqua" w:eastAsia="宋体" w:hAnsi="Book Antiqua" w:cs="宋体"/>
          <w:lang w:eastAsia="zh-CN"/>
        </w:rPr>
        <w:t xml:space="preserve">, Solbiati L, Meloni F, Ierace T, Goldberg SN, Gazelle GS. Percutaneous radiofrequency ablation of liver metastases in potential candidates for resection: the "test-of-time approach". </w:t>
      </w:r>
      <w:r w:rsidRPr="00EC0B0D">
        <w:rPr>
          <w:rFonts w:ascii="Book Antiqua" w:eastAsia="宋体" w:hAnsi="Book Antiqua" w:cs="宋体"/>
          <w:i/>
          <w:iCs/>
          <w:lang w:eastAsia="zh-CN"/>
        </w:rPr>
        <w:t>Cancer</w:t>
      </w:r>
      <w:r w:rsidRPr="00EC0B0D">
        <w:rPr>
          <w:rFonts w:ascii="Book Antiqua" w:eastAsia="宋体" w:hAnsi="Book Antiqua" w:cs="宋体"/>
          <w:lang w:eastAsia="zh-CN"/>
        </w:rPr>
        <w:t xml:space="preserve"> 2003; </w:t>
      </w:r>
      <w:r w:rsidRPr="00EC0B0D">
        <w:rPr>
          <w:rFonts w:ascii="Book Antiqua" w:eastAsia="宋体" w:hAnsi="Book Antiqua" w:cs="宋体"/>
          <w:b/>
          <w:bCs/>
          <w:lang w:eastAsia="zh-CN"/>
        </w:rPr>
        <w:t>97</w:t>
      </w:r>
      <w:r w:rsidRPr="00EC0B0D">
        <w:rPr>
          <w:rFonts w:ascii="Book Antiqua" w:eastAsia="宋体" w:hAnsi="Book Antiqua" w:cs="宋体"/>
          <w:lang w:eastAsia="zh-CN"/>
        </w:rPr>
        <w:t>: 3027-3035 [PMID: 12784338 DOI: 10.1002/cncr.11426]</w:t>
      </w:r>
    </w:p>
    <w:p w:rsidR="00EC0B0D" w:rsidRPr="00EC0B0D" w:rsidRDefault="00EC0B0D" w:rsidP="00EC0B0D">
      <w:pPr>
        <w:rPr>
          <w:rFonts w:ascii="Book Antiqua" w:eastAsia="宋体" w:hAnsi="Book Antiqua" w:cs="宋体"/>
          <w:lang w:eastAsia="zh-CN"/>
        </w:rPr>
      </w:pPr>
      <w:r w:rsidRPr="00EC0B0D">
        <w:rPr>
          <w:rFonts w:ascii="Book Antiqua" w:eastAsia="宋体" w:hAnsi="Book Antiqua" w:cs="宋体"/>
          <w:lang w:eastAsia="zh-CN"/>
        </w:rPr>
        <w:t xml:space="preserve">17 </w:t>
      </w:r>
      <w:r w:rsidRPr="00EC0B0D">
        <w:rPr>
          <w:rFonts w:ascii="Book Antiqua" w:eastAsia="宋体" w:hAnsi="Book Antiqua" w:cs="宋体"/>
          <w:b/>
          <w:bCs/>
          <w:lang w:eastAsia="zh-CN"/>
        </w:rPr>
        <w:t>Gillams AR</w:t>
      </w:r>
      <w:r w:rsidRPr="00EC0B0D">
        <w:rPr>
          <w:rFonts w:ascii="Book Antiqua" w:eastAsia="宋体" w:hAnsi="Book Antiqua" w:cs="宋体"/>
          <w:lang w:eastAsia="zh-CN"/>
        </w:rPr>
        <w:t xml:space="preserve">, Lees WR. Radiofrequency ablation of colorectal liver metastases. </w:t>
      </w:r>
      <w:r w:rsidRPr="00EC0B0D">
        <w:rPr>
          <w:rFonts w:ascii="Book Antiqua" w:eastAsia="宋体" w:hAnsi="Book Antiqua" w:cs="宋体"/>
          <w:i/>
          <w:iCs/>
          <w:lang w:eastAsia="zh-CN"/>
        </w:rPr>
        <w:t>Abdom Imaging</w:t>
      </w:r>
      <w:r w:rsidRPr="00EC0B0D">
        <w:rPr>
          <w:rFonts w:ascii="Book Antiqua" w:eastAsia="宋体" w:hAnsi="Book Antiqua" w:cs="宋体"/>
          <w:lang w:eastAsia="zh-CN"/>
        </w:rPr>
        <w:t xml:space="preserve"> </w:t>
      </w:r>
      <w:r w:rsidR="00086429">
        <w:rPr>
          <w:rFonts w:ascii="Book Antiqua" w:eastAsia="宋体" w:hAnsi="Book Antiqua" w:cs="宋体" w:hint="eastAsia"/>
          <w:lang w:eastAsia="zh-CN"/>
        </w:rPr>
        <w:t>2005</w:t>
      </w:r>
      <w:r w:rsidRPr="00EC0B0D">
        <w:rPr>
          <w:rFonts w:ascii="Book Antiqua" w:eastAsia="宋体" w:hAnsi="Book Antiqua" w:cs="宋体"/>
          <w:lang w:eastAsia="zh-CN"/>
        </w:rPr>
        <w:t xml:space="preserve">; </w:t>
      </w:r>
      <w:r w:rsidRPr="00EC0B0D">
        <w:rPr>
          <w:rFonts w:ascii="Book Antiqua" w:eastAsia="宋体" w:hAnsi="Book Antiqua" w:cs="宋体"/>
          <w:b/>
          <w:bCs/>
          <w:lang w:eastAsia="zh-CN"/>
        </w:rPr>
        <w:t>30</w:t>
      </w:r>
      <w:r w:rsidRPr="00EC0B0D">
        <w:rPr>
          <w:rFonts w:ascii="Book Antiqua" w:eastAsia="宋体" w:hAnsi="Book Antiqua" w:cs="宋体"/>
          <w:lang w:eastAsia="zh-CN"/>
        </w:rPr>
        <w:t>: 419-426 [PMID: 15759208 DOI: 10.1007/s00261-004-0256-6]</w:t>
      </w:r>
    </w:p>
    <w:p w:rsidR="00EC0B0D" w:rsidRPr="00EC0B0D" w:rsidRDefault="00EC0B0D" w:rsidP="00EC0B0D">
      <w:pPr>
        <w:rPr>
          <w:rFonts w:ascii="Book Antiqua" w:eastAsia="宋体" w:hAnsi="Book Antiqua" w:cs="宋体"/>
          <w:lang w:eastAsia="zh-CN"/>
        </w:rPr>
      </w:pPr>
      <w:r w:rsidRPr="00EC0B0D">
        <w:rPr>
          <w:rFonts w:ascii="Book Antiqua" w:eastAsia="宋体" w:hAnsi="Book Antiqua" w:cs="宋体"/>
          <w:lang w:eastAsia="zh-CN"/>
        </w:rPr>
        <w:t xml:space="preserve">18 </w:t>
      </w:r>
      <w:r w:rsidRPr="00EC0B0D">
        <w:rPr>
          <w:rFonts w:ascii="Book Antiqua" w:eastAsia="宋体" w:hAnsi="Book Antiqua" w:cs="宋体"/>
          <w:b/>
          <w:bCs/>
          <w:lang w:eastAsia="zh-CN"/>
        </w:rPr>
        <w:t>Kudo M</w:t>
      </w:r>
      <w:r w:rsidRPr="00EC0B0D">
        <w:rPr>
          <w:rFonts w:ascii="Book Antiqua" w:eastAsia="宋体" w:hAnsi="Book Antiqua" w:cs="宋体"/>
          <w:lang w:eastAsia="zh-CN"/>
        </w:rPr>
        <w:t xml:space="preserve">. Radiofrequency ablation for hepatocellular carcinoma: updated review in 2010. </w:t>
      </w:r>
      <w:r w:rsidRPr="00EC0B0D">
        <w:rPr>
          <w:rFonts w:ascii="Book Antiqua" w:eastAsia="宋体" w:hAnsi="Book Antiqua" w:cs="宋体"/>
          <w:i/>
          <w:iCs/>
          <w:lang w:eastAsia="zh-CN"/>
        </w:rPr>
        <w:t>Oncology</w:t>
      </w:r>
      <w:r w:rsidRPr="00EC0B0D">
        <w:rPr>
          <w:rFonts w:ascii="Book Antiqua" w:eastAsia="宋体" w:hAnsi="Book Antiqua" w:cs="宋体"/>
          <w:lang w:eastAsia="zh-CN"/>
        </w:rPr>
        <w:t xml:space="preserve"> 2010; </w:t>
      </w:r>
      <w:r w:rsidRPr="00EC0B0D">
        <w:rPr>
          <w:rFonts w:ascii="Book Antiqua" w:eastAsia="宋体" w:hAnsi="Book Antiqua" w:cs="宋体"/>
          <w:b/>
          <w:bCs/>
          <w:lang w:eastAsia="zh-CN"/>
        </w:rPr>
        <w:t xml:space="preserve">78 </w:t>
      </w:r>
      <w:r w:rsidRPr="00086429">
        <w:rPr>
          <w:rFonts w:ascii="Book Antiqua" w:eastAsia="宋体" w:hAnsi="Book Antiqua" w:cs="宋体"/>
          <w:bCs/>
          <w:lang w:eastAsia="zh-CN"/>
        </w:rPr>
        <w:t>Suppl 1</w:t>
      </w:r>
      <w:r w:rsidRPr="00EC0B0D">
        <w:rPr>
          <w:rFonts w:ascii="Book Antiqua" w:eastAsia="宋体" w:hAnsi="Book Antiqua" w:cs="宋体"/>
          <w:lang w:eastAsia="zh-CN"/>
        </w:rPr>
        <w:t>: 113-124 [PMID: 20616593 DOI: 10.1159/000315239]</w:t>
      </w:r>
    </w:p>
    <w:p w:rsidR="00EC0B0D" w:rsidRPr="00EC0B0D" w:rsidRDefault="00EC0B0D" w:rsidP="00EC0B0D">
      <w:pPr>
        <w:rPr>
          <w:rFonts w:ascii="Book Antiqua" w:eastAsia="宋体" w:hAnsi="Book Antiqua" w:cs="宋体"/>
          <w:lang w:eastAsia="zh-CN"/>
        </w:rPr>
      </w:pPr>
      <w:r w:rsidRPr="00EC0B0D">
        <w:rPr>
          <w:rFonts w:ascii="Book Antiqua" w:eastAsia="宋体" w:hAnsi="Book Antiqua" w:cs="宋体"/>
          <w:lang w:eastAsia="zh-CN"/>
        </w:rPr>
        <w:t xml:space="preserve">19 </w:t>
      </w:r>
      <w:r w:rsidRPr="00EC0B0D">
        <w:rPr>
          <w:rFonts w:ascii="Book Antiqua" w:eastAsia="宋体" w:hAnsi="Book Antiqua" w:cs="宋体"/>
          <w:b/>
          <w:bCs/>
          <w:lang w:eastAsia="zh-CN"/>
        </w:rPr>
        <w:t>Bouza C</w:t>
      </w:r>
      <w:r w:rsidRPr="00EC0B0D">
        <w:rPr>
          <w:rFonts w:ascii="Book Antiqua" w:eastAsia="宋体" w:hAnsi="Book Antiqua" w:cs="宋体"/>
          <w:lang w:eastAsia="zh-CN"/>
        </w:rPr>
        <w:t xml:space="preserve">, López-Cuadrado T, Alcázar R, Saz-Parkinson Z, Amate JM. Meta-analysis of percutaneous radiofrequency ablation versus ethanol injection in hepatocellular carcinoma. </w:t>
      </w:r>
      <w:r w:rsidRPr="00EC0B0D">
        <w:rPr>
          <w:rFonts w:ascii="Book Antiqua" w:eastAsia="宋体" w:hAnsi="Book Antiqua" w:cs="宋体"/>
          <w:i/>
          <w:iCs/>
          <w:lang w:eastAsia="zh-CN"/>
        </w:rPr>
        <w:t>BMC Gastroenterol</w:t>
      </w:r>
      <w:r w:rsidRPr="00EC0B0D">
        <w:rPr>
          <w:rFonts w:ascii="Book Antiqua" w:eastAsia="宋体" w:hAnsi="Book Antiqua" w:cs="宋体"/>
          <w:lang w:eastAsia="zh-CN"/>
        </w:rPr>
        <w:t xml:space="preserve"> 2009; </w:t>
      </w:r>
      <w:r w:rsidRPr="00EC0B0D">
        <w:rPr>
          <w:rFonts w:ascii="Book Antiqua" w:eastAsia="宋体" w:hAnsi="Book Antiqua" w:cs="宋体"/>
          <w:b/>
          <w:bCs/>
          <w:lang w:eastAsia="zh-CN"/>
        </w:rPr>
        <w:t>9</w:t>
      </w:r>
      <w:r w:rsidRPr="00EC0B0D">
        <w:rPr>
          <w:rFonts w:ascii="Book Antiqua" w:eastAsia="宋体" w:hAnsi="Book Antiqua" w:cs="宋体"/>
          <w:lang w:eastAsia="zh-CN"/>
        </w:rPr>
        <w:t>: 31 [PMID: 19432967 DOI: 10.1186/1471-230X-9-31]</w:t>
      </w:r>
    </w:p>
    <w:p w:rsidR="00EC0B0D" w:rsidRPr="00EC0B0D" w:rsidRDefault="00EC0B0D" w:rsidP="00EC0B0D">
      <w:pPr>
        <w:rPr>
          <w:rFonts w:ascii="Book Antiqua" w:eastAsia="宋体" w:hAnsi="Book Antiqua" w:cs="宋体"/>
          <w:lang w:eastAsia="zh-CN"/>
        </w:rPr>
      </w:pPr>
      <w:r w:rsidRPr="00EC0B0D">
        <w:rPr>
          <w:rFonts w:ascii="Book Antiqua" w:eastAsia="宋体" w:hAnsi="Book Antiqua" w:cs="宋体"/>
          <w:lang w:eastAsia="zh-CN"/>
        </w:rPr>
        <w:t xml:space="preserve">20 </w:t>
      </w:r>
      <w:r w:rsidRPr="00EC0B0D">
        <w:rPr>
          <w:rFonts w:ascii="Book Antiqua" w:eastAsia="宋体" w:hAnsi="Book Antiqua" w:cs="宋体"/>
          <w:b/>
          <w:bCs/>
          <w:lang w:eastAsia="zh-CN"/>
        </w:rPr>
        <w:t>Wang JH</w:t>
      </w:r>
      <w:r w:rsidRPr="00EC0B0D">
        <w:rPr>
          <w:rFonts w:ascii="Book Antiqua" w:eastAsia="宋体" w:hAnsi="Book Antiqua" w:cs="宋体"/>
          <w:lang w:eastAsia="zh-CN"/>
        </w:rPr>
        <w:t xml:space="preserve">, Wang CC, Hung CH, Chen CL, Lu SN. Survival comparison between surgical resection and radiofrequency ablation for patients in BCLC very early/early stage hepatocellular carcinoma. </w:t>
      </w:r>
      <w:r w:rsidRPr="00EC0B0D">
        <w:rPr>
          <w:rFonts w:ascii="Book Antiqua" w:eastAsia="宋体" w:hAnsi="Book Antiqua" w:cs="宋体"/>
          <w:i/>
          <w:iCs/>
          <w:lang w:eastAsia="zh-CN"/>
        </w:rPr>
        <w:t>J Hepatol</w:t>
      </w:r>
      <w:r w:rsidRPr="00EC0B0D">
        <w:rPr>
          <w:rFonts w:ascii="Book Antiqua" w:eastAsia="宋体" w:hAnsi="Book Antiqua" w:cs="宋体"/>
          <w:lang w:eastAsia="zh-CN"/>
        </w:rPr>
        <w:t xml:space="preserve"> 2012; </w:t>
      </w:r>
      <w:r w:rsidRPr="00EC0B0D">
        <w:rPr>
          <w:rFonts w:ascii="Book Antiqua" w:eastAsia="宋体" w:hAnsi="Book Antiqua" w:cs="宋体"/>
          <w:b/>
          <w:bCs/>
          <w:lang w:eastAsia="zh-CN"/>
        </w:rPr>
        <w:t>56</w:t>
      </w:r>
      <w:r w:rsidRPr="00EC0B0D">
        <w:rPr>
          <w:rFonts w:ascii="Book Antiqua" w:eastAsia="宋体" w:hAnsi="Book Antiqua" w:cs="宋体"/>
          <w:lang w:eastAsia="zh-CN"/>
        </w:rPr>
        <w:t>: 412-418 [PMID: 21756858 DOI: 10.1016/j.jhep.2011.05.020]</w:t>
      </w:r>
    </w:p>
    <w:p w:rsidR="00EC0B0D" w:rsidRPr="00EC0B0D" w:rsidRDefault="00EC0B0D" w:rsidP="00EC0B0D">
      <w:pPr>
        <w:rPr>
          <w:rFonts w:ascii="Book Antiqua" w:eastAsia="宋体" w:hAnsi="Book Antiqua" w:cs="宋体"/>
          <w:lang w:eastAsia="zh-CN"/>
        </w:rPr>
      </w:pPr>
      <w:r w:rsidRPr="00EC0B0D">
        <w:rPr>
          <w:rFonts w:ascii="Book Antiqua" w:eastAsia="宋体" w:hAnsi="Book Antiqua" w:cs="宋体"/>
          <w:lang w:eastAsia="zh-CN"/>
        </w:rPr>
        <w:t xml:space="preserve">21 </w:t>
      </w:r>
      <w:r w:rsidRPr="00EC0B0D">
        <w:rPr>
          <w:rFonts w:ascii="Book Antiqua" w:eastAsia="宋体" w:hAnsi="Book Antiqua" w:cs="宋体"/>
          <w:b/>
          <w:bCs/>
          <w:lang w:eastAsia="zh-CN"/>
        </w:rPr>
        <w:t>Chen MS</w:t>
      </w:r>
      <w:r w:rsidRPr="00EC0B0D">
        <w:rPr>
          <w:rFonts w:ascii="Book Antiqua" w:eastAsia="宋体" w:hAnsi="Book Antiqua" w:cs="宋体"/>
          <w:lang w:eastAsia="zh-CN"/>
        </w:rPr>
        <w:t xml:space="preserve">, Li JQ, Liang HH, Lin XJ, Guo RP, Zheng Y, Zhang YQ. [Comparison of effects of percutaneous radiofrequency ablation and surgical resection on small hepatocellular carcinoma]. </w:t>
      </w:r>
      <w:r w:rsidRPr="00EC0B0D">
        <w:rPr>
          <w:rFonts w:ascii="Book Antiqua" w:eastAsia="宋体" w:hAnsi="Book Antiqua" w:cs="宋体"/>
          <w:i/>
          <w:iCs/>
          <w:lang w:eastAsia="zh-CN"/>
        </w:rPr>
        <w:t>Zhonghua Yi Xue Za Zhi</w:t>
      </w:r>
      <w:r w:rsidRPr="00EC0B0D">
        <w:rPr>
          <w:rFonts w:ascii="Book Antiqua" w:eastAsia="宋体" w:hAnsi="Book Antiqua" w:cs="宋体"/>
          <w:lang w:eastAsia="zh-CN"/>
        </w:rPr>
        <w:t xml:space="preserve"> 2005; </w:t>
      </w:r>
      <w:r w:rsidRPr="00EC0B0D">
        <w:rPr>
          <w:rFonts w:ascii="Book Antiqua" w:eastAsia="宋体" w:hAnsi="Book Antiqua" w:cs="宋体"/>
          <w:b/>
          <w:bCs/>
          <w:lang w:eastAsia="zh-CN"/>
        </w:rPr>
        <w:t>85</w:t>
      </w:r>
      <w:r w:rsidRPr="00EC0B0D">
        <w:rPr>
          <w:rFonts w:ascii="Book Antiqua" w:eastAsia="宋体" w:hAnsi="Book Antiqua" w:cs="宋体"/>
          <w:lang w:eastAsia="zh-CN"/>
        </w:rPr>
        <w:t>: 80-83 [PMID: 15774210]</w:t>
      </w:r>
    </w:p>
    <w:p w:rsidR="00EC0B0D" w:rsidRPr="00EC0B0D" w:rsidRDefault="00EC0B0D" w:rsidP="00EC0B0D">
      <w:pPr>
        <w:rPr>
          <w:rFonts w:ascii="Book Antiqua" w:eastAsia="宋体" w:hAnsi="Book Antiqua" w:cs="宋体"/>
          <w:lang w:eastAsia="zh-CN"/>
        </w:rPr>
      </w:pPr>
      <w:r w:rsidRPr="00EC0B0D">
        <w:rPr>
          <w:rFonts w:ascii="Book Antiqua" w:eastAsia="宋体" w:hAnsi="Book Antiqua" w:cs="宋体"/>
          <w:lang w:eastAsia="zh-CN"/>
        </w:rPr>
        <w:t xml:space="preserve">22 </w:t>
      </w:r>
      <w:r w:rsidRPr="00EC0B0D">
        <w:rPr>
          <w:rFonts w:ascii="Book Antiqua" w:eastAsia="宋体" w:hAnsi="Book Antiqua" w:cs="宋体"/>
          <w:b/>
          <w:bCs/>
          <w:lang w:eastAsia="zh-CN"/>
        </w:rPr>
        <w:t>Lü MD</w:t>
      </w:r>
      <w:r w:rsidRPr="00EC0B0D">
        <w:rPr>
          <w:rFonts w:ascii="Book Antiqua" w:eastAsia="宋体" w:hAnsi="Book Antiqua" w:cs="宋体"/>
          <w:lang w:eastAsia="zh-CN"/>
        </w:rPr>
        <w:t xml:space="preserve">, Kuang M, Liang LJ, Xie XY, Peng BG, Liu GJ, Li DM, Lai JM, Li SQ. [Surgical resection versus percutaneous thermal ablation for early-stage hepatocellular carcinoma: a randomized clinical trial]. </w:t>
      </w:r>
      <w:r w:rsidRPr="00EC0B0D">
        <w:rPr>
          <w:rFonts w:ascii="Book Antiqua" w:eastAsia="宋体" w:hAnsi="Book Antiqua" w:cs="宋体"/>
          <w:i/>
          <w:iCs/>
          <w:lang w:eastAsia="zh-CN"/>
        </w:rPr>
        <w:t>Zhonghua Yi Xue Za Zhi</w:t>
      </w:r>
      <w:r w:rsidRPr="00EC0B0D">
        <w:rPr>
          <w:rFonts w:ascii="Book Antiqua" w:eastAsia="宋体" w:hAnsi="Book Antiqua" w:cs="宋体"/>
          <w:lang w:eastAsia="zh-CN"/>
        </w:rPr>
        <w:t xml:space="preserve"> 2006; </w:t>
      </w:r>
      <w:r w:rsidRPr="00EC0B0D">
        <w:rPr>
          <w:rFonts w:ascii="Book Antiqua" w:eastAsia="宋体" w:hAnsi="Book Antiqua" w:cs="宋体"/>
          <w:b/>
          <w:bCs/>
          <w:lang w:eastAsia="zh-CN"/>
        </w:rPr>
        <w:t>86</w:t>
      </w:r>
      <w:r w:rsidRPr="00EC0B0D">
        <w:rPr>
          <w:rFonts w:ascii="Book Antiqua" w:eastAsia="宋体" w:hAnsi="Book Antiqua" w:cs="宋体"/>
          <w:lang w:eastAsia="zh-CN"/>
        </w:rPr>
        <w:t>: 801-805 [PMID: 16681964]</w:t>
      </w:r>
    </w:p>
    <w:p w:rsidR="00EC0B0D" w:rsidRPr="00EC0B0D" w:rsidRDefault="00EC0B0D" w:rsidP="00EC0B0D">
      <w:pPr>
        <w:rPr>
          <w:rFonts w:ascii="Book Antiqua" w:eastAsia="宋体" w:hAnsi="Book Antiqua" w:cs="宋体"/>
          <w:lang w:eastAsia="zh-CN"/>
        </w:rPr>
      </w:pPr>
      <w:r w:rsidRPr="00EC0B0D">
        <w:rPr>
          <w:rFonts w:ascii="Book Antiqua" w:eastAsia="宋体" w:hAnsi="Book Antiqua" w:cs="宋体"/>
          <w:lang w:eastAsia="zh-CN"/>
        </w:rPr>
        <w:t xml:space="preserve">23 </w:t>
      </w:r>
      <w:r w:rsidRPr="00EC0B0D">
        <w:rPr>
          <w:rFonts w:ascii="Book Antiqua" w:eastAsia="宋体" w:hAnsi="Book Antiqua" w:cs="宋体"/>
          <w:b/>
          <w:bCs/>
          <w:lang w:eastAsia="zh-CN"/>
        </w:rPr>
        <w:t>Zhou Y</w:t>
      </w:r>
      <w:r w:rsidRPr="00EC0B0D">
        <w:rPr>
          <w:rFonts w:ascii="Book Antiqua" w:eastAsia="宋体" w:hAnsi="Book Antiqua" w:cs="宋体"/>
          <w:lang w:eastAsia="zh-CN"/>
        </w:rPr>
        <w:t xml:space="preserve">, Zhao Y, Li B, Xu D, Yin Z, Xie F, Yang J. Meta-analysis of radiofrequency ablation versus hepatic resection for small hepatocellular carcinoma. </w:t>
      </w:r>
      <w:r w:rsidRPr="00EC0B0D">
        <w:rPr>
          <w:rFonts w:ascii="Book Antiqua" w:eastAsia="宋体" w:hAnsi="Book Antiqua" w:cs="宋体"/>
          <w:i/>
          <w:iCs/>
          <w:lang w:eastAsia="zh-CN"/>
        </w:rPr>
        <w:t>BMC Gastroenterol</w:t>
      </w:r>
      <w:r w:rsidRPr="00EC0B0D">
        <w:rPr>
          <w:rFonts w:ascii="Book Antiqua" w:eastAsia="宋体" w:hAnsi="Book Antiqua" w:cs="宋体"/>
          <w:lang w:eastAsia="zh-CN"/>
        </w:rPr>
        <w:t xml:space="preserve"> 2010; </w:t>
      </w:r>
      <w:r w:rsidRPr="00EC0B0D">
        <w:rPr>
          <w:rFonts w:ascii="Book Antiqua" w:eastAsia="宋体" w:hAnsi="Book Antiqua" w:cs="宋体"/>
          <w:b/>
          <w:bCs/>
          <w:lang w:eastAsia="zh-CN"/>
        </w:rPr>
        <w:t>10</w:t>
      </w:r>
      <w:r w:rsidRPr="00EC0B0D">
        <w:rPr>
          <w:rFonts w:ascii="Book Antiqua" w:eastAsia="宋体" w:hAnsi="Book Antiqua" w:cs="宋体"/>
          <w:lang w:eastAsia="zh-CN"/>
        </w:rPr>
        <w:t>: 78 [PMID: 20618937 DOI: 10.1186/1471-230X-10-78]</w:t>
      </w:r>
    </w:p>
    <w:p w:rsidR="00EC0B0D" w:rsidRPr="00EC0B0D" w:rsidRDefault="00EC0B0D" w:rsidP="00EC0B0D">
      <w:pPr>
        <w:rPr>
          <w:rFonts w:ascii="Book Antiqua" w:eastAsia="宋体" w:hAnsi="Book Antiqua" w:cs="宋体"/>
          <w:lang w:eastAsia="zh-CN"/>
        </w:rPr>
      </w:pPr>
      <w:r w:rsidRPr="00EC0B0D">
        <w:rPr>
          <w:rFonts w:ascii="Book Antiqua" w:eastAsia="宋体" w:hAnsi="Book Antiqua" w:cs="宋体"/>
          <w:lang w:eastAsia="zh-CN"/>
        </w:rPr>
        <w:t xml:space="preserve">24 </w:t>
      </w:r>
      <w:r w:rsidRPr="00EC0B0D">
        <w:rPr>
          <w:rFonts w:ascii="Book Antiqua" w:eastAsia="宋体" w:hAnsi="Book Antiqua" w:cs="宋体"/>
          <w:b/>
          <w:bCs/>
          <w:lang w:eastAsia="zh-CN"/>
        </w:rPr>
        <w:t>Takaki H</w:t>
      </w:r>
      <w:r w:rsidRPr="00EC0B0D">
        <w:rPr>
          <w:rFonts w:ascii="Book Antiqua" w:eastAsia="宋体" w:hAnsi="Book Antiqua" w:cs="宋体"/>
          <w:lang w:eastAsia="zh-CN"/>
        </w:rPr>
        <w:t xml:space="preserve">, Yamakado K, Uraki J, Nakatsuka A, Fuke H, Yamamoto N, Shiraki K, Yamada T, Takeda K. Radiofrequency ablation combined with chemoembolization for the treatment of hepatocellular carcinomas larger than 5 cm. </w:t>
      </w:r>
      <w:r w:rsidRPr="00EC0B0D">
        <w:rPr>
          <w:rFonts w:ascii="Book Antiqua" w:eastAsia="宋体" w:hAnsi="Book Antiqua" w:cs="宋体"/>
          <w:i/>
          <w:iCs/>
          <w:lang w:eastAsia="zh-CN"/>
        </w:rPr>
        <w:t>J Vasc Interv Radiol</w:t>
      </w:r>
      <w:r w:rsidRPr="00EC0B0D">
        <w:rPr>
          <w:rFonts w:ascii="Book Antiqua" w:eastAsia="宋体" w:hAnsi="Book Antiqua" w:cs="宋体"/>
          <w:lang w:eastAsia="zh-CN"/>
        </w:rPr>
        <w:t xml:space="preserve"> 2009; </w:t>
      </w:r>
      <w:r w:rsidRPr="00EC0B0D">
        <w:rPr>
          <w:rFonts w:ascii="Book Antiqua" w:eastAsia="宋体" w:hAnsi="Book Antiqua" w:cs="宋体"/>
          <w:b/>
          <w:bCs/>
          <w:lang w:eastAsia="zh-CN"/>
        </w:rPr>
        <w:t>20</w:t>
      </w:r>
      <w:r w:rsidRPr="00EC0B0D">
        <w:rPr>
          <w:rFonts w:ascii="Book Antiqua" w:eastAsia="宋体" w:hAnsi="Book Antiqua" w:cs="宋体"/>
          <w:lang w:eastAsia="zh-CN"/>
        </w:rPr>
        <w:t>: 217-224 [PMID: 19097810 DOI: 10.1016/j.jvir.2008.10.019]</w:t>
      </w:r>
    </w:p>
    <w:p w:rsidR="00EC0B0D" w:rsidRPr="00EC0B0D" w:rsidRDefault="00EC0B0D" w:rsidP="00EC0B0D">
      <w:pPr>
        <w:rPr>
          <w:rFonts w:ascii="Book Antiqua" w:eastAsia="宋体" w:hAnsi="Book Antiqua" w:cs="宋体"/>
          <w:lang w:eastAsia="zh-CN"/>
        </w:rPr>
      </w:pPr>
      <w:r w:rsidRPr="00EC0B0D">
        <w:rPr>
          <w:rFonts w:ascii="Book Antiqua" w:eastAsia="宋体" w:hAnsi="Book Antiqua" w:cs="宋体"/>
          <w:lang w:eastAsia="zh-CN"/>
        </w:rPr>
        <w:t xml:space="preserve">25 </w:t>
      </w:r>
      <w:r w:rsidRPr="00EC0B0D">
        <w:rPr>
          <w:rFonts w:ascii="Book Antiqua" w:eastAsia="宋体" w:hAnsi="Book Antiqua" w:cs="宋体"/>
          <w:b/>
          <w:bCs/>
          <w:lang w:eastAsia="zh-CN"/>
        </w:rPr>
        <w:t>Wang W</w:t>
      </w:r>
      <w:r w:rsidRPr="00EC0B0D">
        <w:rPr>
          <w:rFonts w:ascii="Book Antiqua" w:eastAsia="宋体" w:hAnsi="Book Antiqua" w:cs="宋体"/>
          <w:lang w:eastAsia="zh-CN"/>
        </w:rPr>
        <w:t xml:space="preserve">, Shi J, Xie WF. Transarterial chemoembolization in combination with percutaneous ablation therapy in unresectable hepatocellular carcinoma: a meta-analysis. </w:t>
      </w:r>
      <w:r w:rsidRPr="00EC0B0D">
        <w:rPr>
          <w:rFonts w:ascii="Book Antiqua" w:eastAsia="宋体" w:hAnsi="Book Antiqua" w:cs="宋体"/>
          <w:i/>
          <w:iCs/>
          <w:lang w:eastAsia="zh-CN"/>
        </w:rPr>
        <w:t>Liver Int</w:t>
      </w:r>
      <w:r w:rsidRPr="00EC0B0D">
        <w:rPr>
          <w:rFonts w:ascii="Book Antiqua" w:eastAsia="宋体" w:hAnsi="Book Antiqua" w:cs="宋体"/>
          <w:lang w:eastAsia="zh-CN"/>
        </w:rPr>
        <w:t xml:space="preserve"> 2010; </w:t>
      </w:r>
      <w:r w:rsidRPr="00EC0B0D">
        <w:rPr>
          <w:rFonts w:ascii="Book Antiqua" w:eastAsia="宋体" w:hAnsi="Book Antiqua" w:cs="宋体"/>
          <w:b/>
          <w:bCs/>
          <w:lang w:eastAsia="zh-CN"/>
        </w:rPr>
        <w:t>30</w:t>
      </w:r>
      <w:r w:rsidRPr="00EC0B0D">
        <w:rPr>
          <w:rFonts w:ascii="Book Antiqua" w:eastAsia="宋体" w:hAnsi="Book Antiqua" w:cs="宋体"/>
          <w:lang w:eastAsia="zh-CN"/>
        </w:rPr>
        <w:t>: 741-749 [PMID: 20331507 DOI: 10.1111/j.1478-3231.2010.02221.x]</w:t>
      </w:r>
    </w:p>
    <w:p w:rsidR="00EC0B0D" w:rsidRPr="00EC0B0D" w:rsidRDefault="00086429" w:rsidP="00EC0B0D">
      <w:pPr>
        <w:rPr>
          <w:rFonts w:ascii="Book Antiqua" w:eastAsia="宋体" w:hAnsi="Book Antiqua" w:cs="宋体"/>
          <w:lang w:eastAsia="zh-CN"/>
        </w:rPr>
      </w:pPr>
      <w:r>
        <w:rPr>
          <w:rFonts w:ascii="Book Antiqua" w:eastAsia="宋体" w:hAnsi="Book Antiqua" w:cs="宋体"/>
          <w:lang w:eastAsia="zh-CN"/>
        </w:rPr>
        <w:t xml:space="preserve">26 </w:t>
      </w:r>
      <w:r w:rsidR="00EC0B0D" w:rsidRPr="00086429">
        <w:rPr>
          <w:rFonts w:ascii="Book Antiqua" w:eastAsia="宋体" w:hAnsi="Book Antiqua" w:cs="宋体"/>
          <w:b/>
          <w:lang w:eastAsia="zh-CN"/>
        </w:rPr>
        <w:t>Abdalla EK</w:t>
      </w:r>
      <w:r w:rsidR="00EC0B0D" w:rsidRPr="00EC0B0D">
        <w:rPr>
          <w:rFonts w:ascii="Book Antiqua" w:eastAsia="宋体" w:hAnsi="Book Antiqua" w:cs="宋体"/>
          <w:lang w:eastAsia="zh-CN"/>
        </w:rPr>
        <w:t>, Vauthey J-N, Ellis LM, Ellis V, Pollock R, Broglio KR, Hess K, Curley SA: Recurrence and Outcomes Following Hepatic Resection, Radiofrequency Ablation, and Combined Resection/Ablation for Colorectal Liver Metastases.</w:t>
      </w:r>
      <w:r w:rsidR="00EC0B0D" w:rsidRPr="00086429">
        <w:rPr>
          <w:rFonts w:ascii="Book Antiqua" w:eastAsia="宋体" w:hAnsi="Book Antiqua" w:cs="宋体"/>
          <w:i/>
          <w:lang w:eastAsia="zh-CN"/>
        </w:rPr>
        <w:t xml:space="preserve"> Ann Surg</w:t>
      </w:r>
      <w:r w:rsidR="00EC0B0D" w:rsidRPr="00EC0B0D">
        <w:rPr>
          <w:rFonts w:ascii="Book Antiqua" w:eastAsia="宋体" w:hAnsi="Book Antiqua" w:cs="宋体"/>
          <w:lang w:eastAsia="zh-CN"/>
        </w:rPr>
        <w:t xml:space="preserve"> 2004; </w:t>
      </w:r>
      <w:r w:rsidR="00EC0B0D" w:rsidRPr="00086429">
        <w:rPr>
          <w:rFonts w:ascii="Book Antiqua" w:eastAsia="宋体" w:hAnsi="Book Antiqua" w:cs="宋体"/>
          <w:b/>
          <w:lang w:eastAsia="zh-CN"/>
        </w:rPr>
        <w:t>239</w:t>
      </w:r>
      <w:r w:rsidR="00EC0B0D" w:rsidRPr="00EC0B0D">
        <w:rPr>
          <w:rFonts w:ascii="Book Antiqua" w:eastAsia="宋体" w:hAnsi="Book Antiqua" w:cs="宋体"/>
          <w:lang w:eastAsia="zh-CN"/>
        </w:rPr>
        <w:t>: 818-827 [DOI: 10.1097/01.sla.0000128305.90650.71]</w:t>
      </w:r>
    </w:p>
    <w:p w:rsidR="00EC0B0D" w:rsidRPr="00EC0B0D" w:rsidRDefault="00EC0B0D" w:rsidP="00EC0B0D">
      <w:pPr>
        <w:rPr>
          <w:rFonts w:ascii="Book Antiqua" w:eastAsia="宋体" w:hAnsi="Book Antiqua" w:cs="宋体"/>
          <w:lang w:eastAsia="zh-CN"/>
        </w:rPr>
      </w:pPr>
      <w:r w:rsidRPr="00EC0B0D">
        <w:rPr>
          <w:rFonts w:ascii="Book Antiqua" w:eastAsia="宋体" w:hAnsi="Book Antiqua" w:cs="宋体"/>
          <w:lang w:eastAsia="zh-CN"/>
        </w:rPr>
        <w:t xml:space="preserve">27 </w:t>
      </w:r>
      <w:r w:rsidRPr="00EC0B0D">
        <w:rPr>
          <w:rFonts w:ascii="Book Antiqua" w:eastAsia="宋体" w:hAnsi="Book Antiqua" w:cs="宋体"/>
          <w:b/>
          <w:bCs/>
          <w:lang w:eastAsia="zh-CN"/>
        </w:rPr>
        <w:t>Siperstein AE</w:t>
      </w:r>
      <w:r w:rsidRPr="00EC0B0D">
        <w:rPr>
          <w:rFonts w:ascii="Book Antiqua" w:eastAsia="宋体" w:hAnsi="Book Antiqua" w:cs="宋体"/>
          <w:lang w:eastAsia="zh-CN"/>
        </w:rPr>
        <w:t xml:space="preserve">, Berber E, Ballem N, Parikh RT. Survival after radiofrequency ablation of colorectal liver metastases: 10-year experience. </w:t>
      </w:r>
      <w:r w:rsidRPr="00EC0B0D">
        <w:rPr>
          <w:rFonts w:ascii="Book Antiqua" w:eastAsia="宋体" w:hAnsi="Book Antiqua" w:cs="宋体"/>
          <w:i/>
          <w:iCs/>
          <w:lang w:eastAsia="zh-CN"/>
        </w:rPr>
        <w:t>Ann Surg</w:t>
      </w:r>
      <w:r w:rsidRPr="00EC0B0D">
        <w:rPr>
          <w:rFonts w:ascii="Book Antiqua" w:eastAsia="宋体" w:hAnsi="Book Antiqua" w:cs="宋体"/>
          <w:lang w:eastAsia="zh-CN"/>
        </w:rPr>
        <w:t xml:space="preserve"> 2007; </w:t>
      </w:r>
      <w:r w:rsidRPr="00EC0B0D">
        <w:rPr>
          <w:rFonts w:ascii="Book Antiqua" w:eastAsia="宋体" w:hAnsi="Book Antiqua" w:cs="宋体"/>
          <w:b/>
          <w:bCs/>
          <w:lang w:eastAsia="zh-CN"/>
        </w:rPr>
        <w:t>246</w:t>
      </w:r>
      <w:r w:rsidRPr="00EC0B0D">
        <w:rPr>
          <w:rFonts w:ascii="Book Antiqua" w:eastAsia="宋体" w:hAnsi="Book Antiqua" w:cs="宋体"/>
          <w:lang w:eastAsia="zh-CN"/>
        </w:rPr>
        <w:t>: 559-65; discussion 565-7 [PMID: 17893492 DOI: 10.1097/SLA.0b013e318155a7b6]</w:t>
      </w:r>
    </w:p>
    <w:p w:rsidR="00EC0B0D" w:rsidRPr="00EC0B0D" w:rsidRDefault="00EC0B0D" w:rsidP="00EC0B0D">
      <w:pPr>
        <w:rPr>
          <w:rFonts w:ascii="Book Antiqua" w:eastAsia="宋体" w:hAnsi="Book Antiqua" w:cs="宋体"/>
          <w:lang w:eastAsia="zh-CN"/>
        </w:rPr>
      </w:pPr>
      <w:r w:rsidRPr="00EC0B0D">
        <w:rPr>
          <w:rFonts w:ascii="Book Antiqua" w:eastAsia="宋体" w:hAnsi="Book Antiqua" w:cs="宋体"/>
          <w:lang w:eastAsia="zh-CN"/>
        </w:rPr>
        <w:lastRenderedPageBreak/>
        <w:t xml:space="preserve">28 </w:t>
      </w:r>
      <w:r w:rsidRPr="00EC0B0D">
        <w:rPr>
          <w:rFonts w:ascii="Book Antiqua" w:eastAsia="宋体" w:hAnsi="Book Antiqua" w:cs="宋体"/>
          <w:b/>
          <w:bCs/>
          <w:lang w:eastAsia="zh-CN"/>
        </w:rPr>
        <w:t>Park IJ</w:t>
      </w:r>
      <w:r w:rsidRPr="00EC0B0D">
        <w:rPr>
          <w:rFonts w:ascii="Book Antiqua" w:eastAsia="宋体" w:hAnsi="Book Antiqua" w:cs="宋体"/>
          <w:lang w:eastAsia="zh-CN"/>
        </w:rPr>
        <w:t xml:space="preserve">, Kim HC, Yu CS, Kim PN, Won HJ, Kim JC. Radiofrequency ablation for metachronous liver metastasis from colorectal cancer after curative surgery. </w:t>
      </w:r>
      <w:r w:rsidRPr="00EC0B0D">
        <w:rPr>
          <w:rFonts w:ascii="Book Antiqua" w:eastAsia="宋体" w:hAnsi="Book Antiqua" w:cs="宋体"/>
          <w:i/>
          <w:iCs/>
          <w:lang w:eastAsia="zh-CN"/>
        </w:rPr>
        <w:t>Ann Surg Oncol</w:t>
      </w:r>
      <w:r w:rsidRPr="00EC0B0D">
        <w:rPr>
          <w:rFonts w:ascii="Book Antiqua" w:eastAsia="宋体" w:hAnsi="Book Antiqua" w:cs="宋体"/>
          <w:lang w:eastAsia="zh-CN"/>
        </w:rPr>
        <w:t xml:space="preserve"> 2008; </w:t>
      </w:r>
      <w:r w:rsidRPr="00EC0B0D">
        <w:rPr>
          <w:rFonts w:ascii="Book Antiqua" w:eastAsia="宋体" w:hAnsi="Book Antiqua" w:cs="宋体"/>
          <w:b/>
          <w:bCs/>
          <w:lang w:eastAsia="zh-CN"/>
        </w:rPr>
        <w:t>15</w:t>
      </w:r>
      <w:r w:rsidRPr="00EC0B0D">
        <w:rPr>
          <w:rFonts w:ascii="Book Antiqua" w:eastAsia="宋体" w:hAnsi="Book Antiqua" w:cs="宋体"/>
          <w:lang w:eastAsia="zh-CN"/>
        </w:rPr>
        <w:t>: 227-232 [PMID: 17882491 DOI: 10.1245/s10434-007-9625-z]</w:t>
      </w:r>
    </w:p>
    <w:p w:rsidR="00EC0B0D" w:rsidRPr="00EC0B0D" w:rsidRDefault="00EC0B0D" w:rsidP="00EC0B0D">
      <w:pPr>
        <w:rPr>
          <w:rFonts w:ascii="Book Antiqua" w:eastAsia="宋体" w:hAnsi="Book Antiqua" w:cs="宋体"/>
          <w:lang w:eastAsia="zh-CN"/>
        </w:rPr>
      </w:pPr>
      <w:r w:rsidRPr="00EC0B0D">
        <w:rPr>
          <w:rFonts w:ascii="Book Antiqua" w:eastAsia="宋体" w:hAnsi="Book Antiqua" w:cs="宋体"/>
          <w:lang w:eastAsia="zh-CN"/>
        </w:rPr>
        <w:t xml:space="preserve">29 </w:t>
      </w:r>
      <w:r w:rsidRPr="00EC0B0D">
        <w:rPr>
          <w:rFonts w:ascii="Book Antiqua" w:eastAsia="宋体" w:hAnsi="Book Antiqua" w:cs="宋体"/>
          <w:b/>
          <w:bCs/>
          <w:lang w:eastAsia="zh-CN"/>
        </w:rPr>
        <w:t>Kelekis AD</w:t>
      </w:r>
      <w:r w:rsidRPr="00EC0B0D">
        <w:rPr>
          <w:rFonts w:ascii="Book Antiqua" w:eastAsia="宋体" w:hAnsi="Book Antiqua" w:cs="宋体"/>
          <w:lang w:eastAsia="zh-CN"/>
        </w:rPr>
        <w:t xml:space="preserve">, Thanos L, Mylona S, Ptohis N, Malagari K, Nikita A, Christodoulidou J, Kelekis N. Percutaneous radiofrequency ablation of lung tumors with expandable needle electrodes: current status. </w:t>
      </w:r>
      <w:r w:rsidRPr="00EC0B0D">
        <w:rPr>
          <w:rFonts w:ascii="Book Antiqua" w:eastAsia="宋体" w:hAnsi="Book Antiqua" w:cs="宋体"/>
          <w:i/>
          <w:iCs/>
          <w:lang w:eastAsia="zh-CN"/>
        </w:rPr>
        <w:t>Eur Radiol</w:t>
      </w:r>
      <w:r w:rsidRPr="00EC0B0D">
        <w:rPr>
          <w:rFonts w:ascii="Book Antiqua" w:eastAsia="宋体" w:hAnsi="Book Antiqua" w:cs="宋体"/>
          <w:lang w:eastAsia="zh-CN"/>
        </w:rPr>
        <w:t xml:space="preserve"> 2006; </w:t>
      </w:r>
      <w:r w:rsidRPr="00EC0B0D">
        <w:rPr>
          <w:rFonts w:ascii="Book Antiqua" w:eastAsia="宋体" w:hAnsi="Book Antiqua" w:cs="宋体"/>
          <w:b/>
          <w:bCs/>
          <w:lang w:eastAsia="zh-CN"/>
        </w:rPr>
        <w:t>16</w:t>
      </w:r>
      <w:r w:rsidRPr="00EC0B0D">
        <w:rPr>
          <w:rFonts w:ascii="Book Antiqua" w:eastAsia="宋体" w:hAnsi="Book Antiqua" w:cs="宋体"/>
          <w:lang w:eastAsia="zh-CN"/>
        </w:rPr>
        <w:t>: 2471-2482 [PMID: 16703312 DOI: 10.1007/s00330-006-0270-x]</w:t>
      </w:r>
    </w:p>
    <w:p w:rsidR="00EC0B0D" w:rsidRPr="00EC0B0D" w:rsidRDefault="00EC0B0D" w:rsidP="00EC0B0D">
      <w:pPr>
        <w:rPr>
          <w:rFonts w:ascii="Book Antiqua" w:eastAsia="宋体" w:hAnsi="Book Antiqua" w:cs="宋体"/>
          <w:lang w:eastAsia="zh-CN"/>
        </w:rPr>
      </w:pPr>
      <w:r w:rsidRPr="00EC0B0D">
        <w:rPr>
          <w:rFonts w:ascii="Book Antiqua" w:eastAsia="宋体" w:hAnsi="Book Antiqua" w:cs="宋体"/>
          <w:lang w:eastAsia="zh-CN"/>
        </w:rPr>
        <w:t xml:space="preserve">30 </w:t>
      </w:r>
      <w:r w:rsidRPr="00EC0B0D">
        <w:rPr>
          <w:rFonts w:ascii="Book Antiqua" w:eastAsia="宋体" w:hAnsi="Book Antiqua" w:cs="宋体"/>
          <w:b/>
          <w:bCs/>
          <w:lang w:eastAsia="zh-CN"/>
        </w:rPr>
        <w:t>Kim SR</w:t>
      </w:r>
      <w:r w:rsidRPr="00EC0B0D">
        <w:rPr>
          <w:rFonts w:ascii="Book Antiqua" w:eastAsia="宋体" w:hAnsi="Book Antiqua" w:cs="宋体"/>
          <w:lang w:eastAsia="zh-CN"/>
        </w:rPr>
        <w:t xml:space="preserve">, Han HJ, Park SJ, Min KH, Lee MH, Chung CR, Kim MH, Jin GY, Lee YC. Comparison between surgery and radiofrequency ablation for stage I non-small cell lung cancer. </w:t>
      </w:r>
      <w:r w:rsidRPr="00EC0B0D">
        <w:rPr>
          <w:rFonts w:ascii="Book Antiqua" w:eastAsia="宋体" w:hAnsi="Book Antiqua" w:cs="宋体"/>
          <w:i/>
          <w:iCs/>
          <w:lang w:eastAsia="zh-CN"/>
        </w:rPr>
        <w:t>Eur J Radiol</w:t>
      </w:r>
      <w:r w:rsidRPr="00EC0B0D">
        <w:rPr>
          <w:rFonts w:ascii="Book Antiqua" w:eastAsia="宋体" w:hAnsi="Book Antiqua" w:cs="宋体"/>
          <w:lang w:eastAsia="zh-CN"/>
        </w:rPr>
        <w:t xml:space="preserve"> 2012; </w:t>
      </w:r>
      <w:r w:rsidRPr="00EC0B0D">
        <w:rPr>
          <w:rFonts w:ascii="Book Antiqua" w:eastAsia="宋体" w:hAnsi="Book Antiqua" w:cs="宋体"/>
          <w:b/>
          <w:bCs/>
          <w:lang w:eastAsia="zh-CN"/>
        </w:rPr>
        <w:t>81</w:t>
      </w:r>
      <w:r w:rsidRPr="00EC0B0D">
        <w:rPr>
          <w:rFonts w:ascii="Book Antiqua" w:eastAsia="宋体" w:hAnsi="Book Antiqua" w:cs="宋体"/>
          <w:lang w:eastAsia="zh-CN"/>
        </w:rPr>
        <w:t>: 395-399 [PMID: 21310562 DOI: 10.1016/j.ejrad.2010.12.091]</w:t>
      </w:r>
    </w:p>
    <w:p w:rsidR="00EC0B0D" w:rsidRPr="00EC0B0D" w:rsidRDefault="00EC0B0D" w:rsidP="00EC0B0D">
      <w:pPr>
        <w:rPr>
          <w:rFonts w:ascii="Book Antiqua" w:eastAsia="宋体" w:hAnsi="Book Antiqua" w:cs="宋体"/>
          <w:lang w:eastAsia="zh-CN"/>
        </w:rPr>
      </w:pPr>
      <w:r w:rsidRPr="00EC0B0D">
        <w:rPr>
          <w:rFonts w:ascii="Book Antiqua" w:eastAsia="宋体" w:hAnsi="Book Antiqua" w:cs="宋体"/>
          <w:lang w:eastAsia="zh-CN"/>
        </w:rPr>
        <w:t xml:space="preserve">31 </w:t>
      </w:r>
      <w:r w:rsidRPr="00EC0B0D">
        <w:rPr>
          <w:rFonts w:ascii="Book Antiqua" w:eastAsia="宋体" w:hAnsi="Book Antiqua" w:cs="宋体"/>
          <w:b/>
          <w:bCs/>
          <w:lang w:eastAsia="zh-CN"/>
        </w:rPr>
        <w:t>Ginsberg RJ</w:t>
      </w:r>
      <w:r w:rsidRPr="00EC0B0D">
        <w:rPr>
          <w:rFonts w:ascii="Book Antiqua" w:eastAsia="宋体" w:hAnsi="Book Antiqua" w:cs="宋体"/>
          <w:lang w:eastAsia="zh-CN"/>
        </w:rPr>
        <w:t xml:space="preserve">, Rubinstein LV. Randomized trial of lobectomy versus limited resection for T1 N0 non-small cell lung cancer. Lung Cancer Study Group. </w:t>
      </w:r>
      <w:r w:rsidRPr="00EC0B0D">
        <w:rPr>
          <w:rFonts w:ascii="Book Antiqua" w:eastAsia="宋体" w:hAnsi="Book Antiqua" w:cs="宋体"/>
          <w:i/>
          <w:iCs/>
          <w:lang w:eastAsia="zh-CN"/>
        </w:rPr>
        <w:t>Ann Thorac Surg</w:t>
      </w:r>
      <w:r w:rsidRPr="00EC0B0D">
        <w:rPr>
          <w:rFonts w:ascii="Book Antiqua" w:eastAsia="宋体" w:hAnsi="Book Antiqua" w:cs="宋体"/>
          <w:lang w:eastAsia="zh-CN"/>
        </w:rPr>
        <w:t xml:space="preserve"> 1995; </w:t>
      </w:r>
      <w:r w:rsidRPr="00EC0B0D">
        <w:rPr>
          <w:rFonts w:ascii="Book Antiqua" w:eastAsia="宋体" w:hAnsi="Book Antiqua" w:cs="宋体"/>
          <w:b/>
          <w:bCs/>
          <w:lang w:eastAsia="zh-CN"/>
        </w:rPr>
        <w:t>60</w:t>
      </w:r>
      <w:r w:rsidRPr="00EC0B0D">
        <w:rPr>
          <w:rFonts w:ascii="Book Antiqua" w:eastAsia="宋体" w:hAnsi="Book Antiqua" w:cs="宋体"/>
          <w:lang w:eastAsia="zh-CN"/>
        </w:rPr>
        <w:t>: 615-22; discussion 622-3 [PMID: 7677489]</w:t>
      </w:r>
    </w:p>
    <w:p w:rsidR="00EC0B0D" w:rsidRPr="00EC0B0D" w:rsidRDefault="00EC0B0D" w:rsidP="00EC0B0D">
      <w:pPr>
        <w:rPr>
          <w:rFonts w:ascii="Book Antiqua" w:eastAsia="宋体" w:hAnsi="Book Antiqua" w:cs="宋体"/>
          <w:lang w:eastAsia="zh-CN"/>
        </w:rPr>
      </w:pPr>
      <w:r w:rsidRPr="00EC0B0D">
        <w:rPr>
          <w:rFonts w:ascii="Book Antiqua" w:eastAsia="宋体" w:hAnsi="Book Antiqua" w:cs="宋体"/>
          <w:lang w:eastAsia="zh-CN"/>
        </w:rPr>
        <w:t xml:space="preserve">32 </w:t>
      </w:r>
      <w:r w:rsidRPr="00EC0B0D">
        <w:rPr>
          <w:rFonts w:ascii="Book Antiqua" w:eastAsia="宋体" w:hAnsi="Book Antiqua" w:cs="宋体"/>
          <w:b/>
          <w:bCs/>
          <w:lang w:eastAsia="zh-CN"/>
        </w:rPr>
        <w:t>Whitson BA</w:t>
      </w:r>
      <w:r w:rsidRPr="00EC0B0D">
        <w:rPr>
          <w:rFonts w:ascii="Book Antiqua" w:eastAsia="宋体" w:hAnsi="Book Antiqua" w:cs="宋体"/>
          <w:lang w:eastAsia="zh-CN"/>
        </w:rPr>
        <w:t xml:space="preserve">, Groth SS, Andrade RS, Maddaus MA, Habermann EB, D'Cunha J. Survival after lobectomy versus segmentectomy for stage I non-small cell lung cancer: a population-based analysis. </w:t>
      </w:r>
      <w:r w:rsidRPr="00EC0B0D">
        <w:rPr>
          <w:rFonts w:ascii="Book Antiqua" w:eastAsia="宋体" w:hAnsi="Book Antiqua" w:cs="宋体"/>
          <w:i/>
          <w:iCs/>
          <w:lang w:eastAsia="zh-CN"/>
        </w:rPr>
        <w:t>Ann Thorac Surg</w:t>
      </w:r>
      <w:r w:rsidRPr="00EC0B0D">
        <w:rPr>
          <w:rFonts w:ascii="Book Antiqua" w:eastAsia="宋体" w:hAnsi="Book Antiqua" w:cs="宋体"/>
          <w:lang w:eastAsia="zh-CN"/>
        </w:rPr>
        <w:t xml:space="preserve"> 2011; </w:t>
      </w:r>
      <w:r w:rsidRPr="00EC0B0D">
        <w:rPr>
          <w:rFonts w:ascii="Book Antiqua" w:eastAsia="宋体" w:hAnsi="Book Antiqua" w:cs="宋体"/>
          <w:b/>
          <w:bCs/>
          <w:lang w:eastAsia="zh-CN"/>
        </w:rPr>
        <w:t>92</w:t>
      </w:r>
      <w:r w:rsidRPr="00EC0B0D">
        <w:rPr>
          <w:rFonts w:ascii="Book Antiqua" w:eastAsia="宋体" w:hAnsi="Book Antiqua" w:cs="宋体"/>
          <w:lang w:eastAsia="zh-CN"/>
        </w:rPr>
        <w:t>: 1943-1950 [PMID: 21962268 DOI: 10.1016/j.athoracsur.2011.05.091]</w:t>
      </w:r>
    </w:p>
    <w:p w:rsidR="00EC0B0D" w:rsidRPr="00EC0B0D" w:rsidRDefault="00EC0B0D" w:rsidP="00EC0B0D">
      <w:pPr>
        <w:rPr>
          <w:rFonts w:ascii="Book Antiqua" w:eastAsia="宋体" w:hAnsi="Book Antiqua" w:cs="宋体"/>
          <w:lang w:eastAsia="zh-CN"/>
        </w:rPr>
      </w:pPr>
      <w:r w:rsidRPr="00EC0B0D">
        <w:rPr>
          <w:rFonts w:ascii="Book Antiqua" w:eastAsia="宋体" w:hAnsi="Book Antiqua" w:cs="宋体"/>
          <w:lang w:eastAsia="zh-CN"/>
        </w:rPr>
        <w:t xml:space="preserve">33 </w:t>
      </w:r>
      <w:r w:rsidRPr="00EC0B0D">
        <w:rPr>
          <w:rFonts w:ascii="Book Antiqua" w:eastAsia="宋体" w:hAnsi="Book Antiqua" w:cs="宋体"/>
          <w:b/>
          <w:bCs/>
          <w:lang w:eastAsia="zh-CN"/>
        </w:rPr>
        <w:t>El-Sherif A</w:t>
      </w:r>
      <w:r w:rsidRPr="00EC0B0D">
        <w:rPr>
          <w:rFonts w:ascii="Book Antiqua" w:eastAsia="宋体" w:hAnsi="Book Antiqua" w:cs="宋体"/>
          <w:lang w:eastAsia="zh-CN"/>
        </w:rPr>
        <w:t xml:space="preserve">, Gooding WE, Santos R, Pettiford B, Ferson PF, Fernando HC, Urda SJ, Luketich JD, Landreneau RJ. Outcomes of sublobar resection versus lobectomy for stage I non-small cell lung cancer: a 13-year analysis. </w:t>
      </w:r>
      <w:r w:rsidRPr="00EC0B0D">
        <w:rPr>
          <w:rFonts w:ascii="Book Antiqua" w:eastAsia="宋体" w:hAnsi="Book Antiqua" w:cs="宋体"/>
          <w:i/>
          <w:iCs/>
          <w:lang w:eastAsia="zh-CN"/>
        </w:rPr>
        <w:t>Ann Thorac Surg</w:t>
      </w:r>
      <w:r w:rsidRPr="00EC0B0D">
        <w:rPr>
          <w:rFonts w:ascii="Book Antiqua" w:eastAsia="宋体" w:hAnsi="Book Antiqua" w:cs="宋体"/>
          <w:lang w:eastAsia="zh-CN"/>
        </w:rPr>
        <w:t xml:space="preserve"> 2006; </w:t>
      </w:r>
      <w:r w:rsidRPr="00EC0B0D">
        <w:rPr>
          <w:rFonts w:ascii="Book Antiqua" w:eastAsia="宋体" w:hAnsi="Book Antiqua" w:cs="宋体"/>
          <w:b/>
          <w:bCs/>
          <w:lang w:eastAsia="zh-CN"/>
        </w:rPr>
        <w:t>82</w:t>
      </w:r>
      <w:r w:rsidRPr="00EC0B0D">
        <w:rPr>
          <w:rFonts w:ascii="Book Antiqua" w:eastAsia="宋体" w:hAnsi="Book Antiqua" w:cs="宋体"/>
          <w:lang w:eastAsia="zh-CN"/>
        </w:rPr>
        <w:t>: 408-15; discussion 415-6 [PMID: 16863738 DOI: 10.1016/j.athoracsur.2006.02.029]</w:t>
      </w:r>
    </w:p>
    <w:p w:rsidR="00EC0B0D" w:rsidRPr="00EC0B0D" w:rsidRDefault="00EC0B0D" w:rsidP="00EC0B0D">
      <w:pPr>
        <w:rPr>
          <w:rFonts w:ascii="Book Antiqua" w:eastAsia="宋体" w:hAnsi="Book Antiqua" w:cs="宋体"/>
          <w:lang w:eastAsia="zh-CN"/>
        </w:rPr>
      </w:pPr>
      <w:r w:rsidRPr="00EC0B0D">
        <w:rPr>
          <w:rFonts w:ascii="Book Antiqua" w:eastAsia="宋体" w:hAnsi="Book Antiqua" w:cs="宋体"/>
          <w:lang w:eastAsia="zh-CN"/>
        </w:rPr>
        <w:t xml:space="preserve">34 </w:t>
      </w:r>
      <w:r w:rsidRPr="00EC0B0D">
        <w:rPr>
          <w:rFonts w:ascii="Book Antiqua" w:eastAsia="宋体" w:hAnsi="Book Antiqua" w:cs="宋体"/>
          <w:b/>
          <w:bCs/>
          <w:lang w:eastAsia="zh-CN"/>
        </w:rPr>
        <w:t>Landreneau RJ</w:t>
      </w:r>
      <w:r w:rsidRPr="00EC0B0D">
        <w:rPr>
          <w:rFonts w:ascii="Book Antiqua" w:eastAsia="宋体" w:hAnsi="Book Antiqua" w:cs="宋体"/>
          <w:lang w:eastAsia="zh-CN"/>
        </w:rPr>
        <w:t xml:space="preserve">, Sugarbaker DJ, Mack MJ, Hazelrigg SR, Luketich JD, Fetterman L, Liptay MJ, Bartley S, Boley TM, Keenan RJ, Ferson PF, Weyant RJ, Naunheim KS. Wedge resection versus lobectomy for stage I (T1 N0 M0) non-small-cell lung cancer. </w:t>
      </w:r>
      <w:r w:rsidRPr="00EC0B0D">
        <w:rPr>
          <w:rFonts w:ascii="Book Antiqua" w:eastAsia="宋体" w:hAnsi="Book Antiqua" w:cs="宋体"/>
          <w:i/>
          <w:iCs/>
          <w:lang w:eastAsia="zh-CN"/>
        </w:rPr>
        <w:t>J Thorac Cardiovasc Surg</w:t>
      </w:r>
      <w:r w:rsidRPr="00EC0B0D">
        <w:rPr>
          <w:rFonts w:ascii="Book Antiqua" w:eastAsia="宋体" w:hAnsi="Book Antiqua" w:cs="宋体"/>
          <w:lang w:eastAsia="zh-CN"/>
        </w:rPr>
        <w:t xml:space="preserve"> 1997; </w:t>
      </w:r>
      <w:r w:rsidRPr="00EC0B0D">
        <w:rPr>
          <w:rFonts w:ascii="Book Antiqua" w:eastAsia="宋体" w:hAnsi="Book Antiqua" w:cs="宋体"/>
          <w:b/>
          <w:bCs/>
          <w:lang w:eastAsia="zh-CN"/>
        </w:rPr>
        <w:t>113</w:t>
      </w:r>
      <w:r w:rsidRPr="00EC0B0D">
        <w:rPr>
          <w:rFonts w:ascii="Book Antiqua" w:eastAsia="宋体" w:hAnsi="Book Antiqua" w:cs="宋体"/>
          <w:lang w:eastAsia="zh-CN"/>
        </w:rPr>
        <w:t>: 691-68; discussion 691-68; [PMID: 9104978]</w:t>
      </w:r>
    </w:p>
    <w:p w:rsidR="00EC0B0D" w:rsidRPr="00EC0B0D" w:rsidRDefault="00EC0B0D" w:rsidP="00EC0B0D">
      <w:pPr>
        <w:rPr>
          <w:rFonts w:ascii="Book Antiqua" w:eastAsia="宋体" w:hAnsi="Book Antiqua" w:cs="宋体"/>
          <w:lang w:eastAsia="zh-CN"/>
        </w:rPr>
      </w:pPr>
      <w:r w:rsidRPr="00EC0B0D">
        <w:rPr>
          <w:rFonts w:ascii="Book Antiqua" w:eastAsia="宋体" w:hAnsi="Book Antiqua" w:cs="宋体"/>
          <w:lang w:eastAsia="zh-CN"/>
        </w:rPr>
        <w:t xml:space="preserve">35 </w:t>
      </w:r>
      <w:r w:rsidRPr="00EC0B0D">
        <w:rPr>
          <w:rFonts w:ascii="Book Antiqua" w:eastAsia="宋体" w:hAnsi="Book Antiqua" w:cs="宋体"/>
          <w:b/>
          <w:bCs/>
          <w:lang w:eastAsia="zh-CN"/>
        </w:rPr>
        <w:t>Simon CJ</w:t>
      </w:r>
      <w:r w:rsidRPr="00EC0B0D">
        <w:rPr>
          <w:rFonts w:ascii="Book Antiqua" w:eastAsia="宋体" w:hAnsi="Book Antiqua" w:cs="宋体"/>
          <w:lang w:eastAsia="zh-CN"/>
        </w:rPr>
        <w:t xml:space="preserve">, Dupuy DE, DiPetrillo TA, Safran HP, Grieco CA, Ng T, Mayo-Smith WW. Pulmonary radiofrequency ablation: long-term safety and efficacy in 153 patients. </w:t>
      </w:r>
      <w:r w:rsidRPr="00EC0B0D">
        <w:rPr>
          <w:rFonts w:ascii="Book Antiqua" w:eastAsia="宋体" w:hAnsi="Book Antiqua" w:cs="宋体"/>
          <w:i/>
          <w:iCs/>
          <w:lang w:eastAsia="zh-CN"/>
        </w:rPr>
        <w:t>Radiology</w:t>
      </w:r>
      <w:r w:rsidRPr="00EC0B0D">
        <w:rPr>
          <w:rFonts w:ascii="Book Antiqua" w:eastAsia="宋体" w:hAnsi="Book Antiqua" w:cs="宋体"/>
          <w:lang w:eastAsia="zh-CN"/>
        </w:rPr>
        <w:t xml:space="preserve"> 2007; </w:t>
      </w:r>
      <w:r w:rsidRPr="00EC0B0D">
        <w:rPr>
          <w:rFonts w:ascii="Book Antiqua" w:eastAsia="宋体" w:hAnsi="Book Antiqua" w:cs="宋体"/>
          <w:b/>
          <w:bCs/>
          <w:lang w:eastAsia="zh-CN"/>
        </w:rPr>
        <w:t>243</w:t>
      </w:r>
      <w:r w:rsidRPr="00EC0B0D">
        <w:rPr>
          <w:rFonts w:ascii="Book Antiqua" w:eastAsia="宋体" w:hAnsi="Book Antiqua" w:cs="宋体"/>
          <w:lang w:eastAsia="zh-CN"/>
        </w:rPr>
        <w:t>: 268-275 [PMID: 17392258]</w:t>
      </w:r>
    </w:p>
    <w:p w:rsidR="00EC0B0D" w:rsidRPr="00EC0B0D" w:rsidRDefault="00EC0B0D" w:rsidP="00EC0B0D">
      <w:pPr>
        <w:rPr>
          <w:rFonts w:ascii="Book Antiqua" w:eastAsia="宋体" w:hAnsi="Book Antiqua" w:cs="宋体"/>
          <w:lang w:eastAsia="zh-CN"/>
        </w:rPr>
      </w:pPr>
      <w:r w:rsidRPr="00EC0B0D">
        <w:rPr>
          <w:rFonts w:ascii="Book Antiqua" w:eastAsia="宋体" w:hAnsi="Book Antiqua" w:cs="宋体"/>
          <w:lang w:eastAsia="zh-CN"/>
        </w:rPr>
        <w:t xml:space="preserve">36 </w:t>
      </w:r>
      <w:r w:rsidRPr="00EC0B0D">
        <w:rPr>
          <w:rFonts w:ascii="Book Antiqua" w:eastAsia="宋体" w:hAnsi="Book Antiqua" w:cs="宋体"/>
          <w:b/>
          <w:bCs/>
          <w:lang w:eastAsia="zh-CN"/>
        </w:rPr>
        <w:t>Zhu JC</w:t>
      </w:r>
      <w:r w:rsidRPr="00EC0B0D">
        <w:rPr>
          <w:rFonts w:ascii="Book Antiqua" w:eastAsia="宋体" w:hAnsi="Book Antiqua" w:cs="宋体"/>
          <w:lang w:eastAsia="zh-CN"/>
        </w:rPr>
        <w:t xml:space="preserve">, Yan TD, Morris DL. A systematic review of radiofrequency ablation for lung tumors. </w:t>
      </w:r>
      <w:r w:rsidRPr="00EC0B0D">
        <w:rPr>
          <w:rFonts w:ascii="Book Antiqua" w:eastAsia="宋体" w:hAnsi="Book Antiqua" w:cs="宋体"/>
          <w:i/>
          <w:iCs/>
          <w:lang w:eastAsia="zh-CN"/>
        </w:rPr>
        <w:t>Ann Surg Oncol</w:t>
      </w:r>
      <w:r w:rsidRPr="00EC0B0D">
        <w:rPr>
          <w:rFonts w:ascii="Book Antiqua" w:eastAsia="宋体" w:hAnsi="Book Antiqua" w:cs="宋体"/>
          <w:lang w:eastAsia="zh-CN"/>
        </w:rPr>
        <w:t xml:space="preserve"> 2008; </w:t>
      </w:r>
      <w:r w:rsidRPr="00EC0B0D">
        <w:rPr>
          <w:rFonts w:ascii="Book Antiqua" w:eastAsia="宋体" w:hAnsi="Book Antiqua" w:cs="宋体"/>
          <w:b/>
          <w:bCs/>
          <w:lang w:eastAsia="zh-CN"/>
        </w:rPr>
        <w:t>15</w:t>
      </w:r>
      <w:r w:rsidRPr="00EC0B0D">
        <w:rPr>
          <w:rFonts w:ascii="Book Antiqua" w:eastAsia="宋体" w:hAnsi="Book Antiqua" w:cs="宋体"/>
          <w:lang w:eastAsia="zh-CN"/>
        </w:rPr>
        <w:t>: 1765-1774 [PMID: 18368456 DOI: 10.1245/s10434-008-9848-7]</w:t>
      </w:r>
    </w:p>
    <w:p w:rsidR="00EC0B0D" w:rsidRPr="00EC0B0D" w:rsidRDefault="00EC0B0D" w:rsidP="00EC0B0D">
      <w:pPr>
        <w:rPr>
          <w:rFonts w:ascii="Book Antiqua" w:eastAsia="宋体" w:hAnsi="Book Antiqua" w:cs="宋体"/>
          <w:lang w:eastAsia="zh-CN"/>
        </w:rPr>
      </w:pPr>
      <w:r w:rsidRPr="00EC0B0D">
        <w:rPr>
          <w:rFonts w:ascii="Book Antiqua" w:eastAsia="宋体" w:hAnsi="Book Antiqua" w:cs="宋体"/>
          <w:lang w:eastAsia="zh-CN"/>
        </w:rPr>
        <w:t xml:space="preserve">37 </w:t>
      </w:r>
      <w:r w:rsidRPr="00EC0B0D">
        <w:rPr>
          <w:rFonts w:ascii="Book Antiqua" w:eastAsia="宋体" w:hAnsi="Book Antiqua" w:cs="宋体"/>
          <w:b/>
          <w:bCs/>
          <w:lang w:eastAsia="zh-CN"/>
        </w:rPr>
        <w:t>Chua TC</w:t>
      </w:r>
      <w:r w:rsidRPr="00EC0B0D">
        <w:rPr>
          <w:rFonts w:ascii="Book Antiqua" w:eastAsia="宋体" w:hAnsi="Book Antiqua" w:cs="宋体"/>
          <w:lang w:eastAsia="zh-CN"/>
        </w:rPr>
        <w:t xml:space="preserve">, Sarkar A, Saxena A, Glenn D, Zhao J, Morris DL. Long-term outcome of image-guided percutaneous radiofrequency ablation of lung metastases: an open-labeled prospective trial of 148 patients. </w:t>
      </w:r>
      <w:r w:rsidRPr="00EC0B0D">
        <w:rPr>
          <w:rFonts w:ascii="Book Antiqua" w:eastAsia="宋体" w:hAnsi="Book Antiqua" w:cs="宋体"/>
          <w:i/>
          <w:iCs/>
          <w:lang w:eastAsia="zh-CN"/>
        </w:rPr>
        <w:t>Ann Oncol</w:t>
      </w:r>
      <w:r w:rsidRPr="00EC0B0D">
        <w:rPr>
          <w:rFonts w:ascii="Book Antiqua" w:eastAsia="宋体" w:hAnsi="Book Antiqua" w:cs="宋体"/>
          <w:lang w:eastAsia="zh-CN"/>
        </w:rPr>
        <w:t xml:space="preserve"> 2010; </w:t>
      </w:r>
      <w:r w:rsidRPr="00EC0B0D">
        <w:rPr>
          <w:rFonts w:ascii="Book Antiqua" w:eastAsia="宋体" w:hAnsi="Book Antiqua" w:cs="宋体"/>
          <w:b/>
          <w:bCs/>
          <w:lang w:eastAsia="zh-CN"/>
        </w:rPr>
        <w:t>21</w:t>
      </w:r>
      <w:r w:rsidRPr="00EC0B0D">
        <w:rPr>
          <w:rFonts w:ascii="Book Antiqua" w:eastAsia="宋体" w:hAnsi="Book Antiqua" w:cs="宋体"/>
          <w:lang w:eastAsia="zh-CN"/>
        </w:rPr>
        <w:t>: 2017-2022 [PMID: 20335366 DOI: 10.1093/annonc/mdq098]</w:t>
      </w:r>
    </w:p>
    <w:p w:rsidR="00EC0B0D" w:rsidRPr="00EC0B0D" w:rsidRDefault="00EC0B0D" w:rsidP="00EC0B0D">
      <w:pPr>
        <w:rPr>
          <w:rFonts w:ascii="Book Antiqua" w:eastAsia="宋体" w:hAnsi="Book Antiqua" w:cs="宋体"/>
          <w:lang w:eastAsia="zh-CN"/>
        </w:rPr>
      </w:pPr>
      <w:r w:rsidRPr="00EC0B0D">
        <w:rPr>
          <w:rFonts w:ascii="Book Antiqua" w:eastAsia="宋体" w:hAnsi="Book Antiqua" w:cs="宋体"/>
          <w:lang w:eastAsia="zh-CN"/>
        </w:rPr>
        <w:t xml:space="preserve">38 </w:t>
      </w:r>
      <w:r w:rsidRPr="00EC0B0D">
        <w:rPr>
          <w:rFonts w:ascii="Book Antiqua" w:eastAsia="宋体" w:hAnsi="Book Antiqua" w:cs="宋体"/>
          <w:b/>
          <w:bCs/>
          <w:lang w:eastAsia="zh-CN"/>
        </w:rPr>
        <w:t>Burak WE</w:t>
      </w:r>
      <w:r w:rsidRPr="00EC0B0D">
        <w:rPr>
          <w:rFonts w:ascii="Book Antiqua" w:eastAsia="宋体" w:hAnsi="Book Antiqua" w:cs="宋体"/>
          <w:lang w:eastAsia="zh-CN"/>
        </w:rPr>
        <w:t xml:space="preserve">, Agnese DM, Povoski SP, Yanssens TL, Bloom KJ, Wakely PE, Spigos DG. Radiofrequency ablation of invasive breast carcinoma followed by delayed surgical excision. </w:t>
      </w:r>
      <w:r w:rsidRPr="00EC0B0D">
        <w:rPr>
          <w:rFonts w:ascii="Book Antiqua" w:eastAsia="宋体" w:hAnsi="Book Antiqua" w:cs="宋体"/>
          <w:i/>
          <w:iCs/>
          <w:lang w:eastAsia="zh-CN"/>
        </w:rPr>
        <w:t>Cancer</w:t>
      </w:r>
      <w:r w:rsidRPr="00EC0B0D">
        <w:rPr>
          <w:rFonts w:ascii="Book Antiqua" w:eastAsia="宋体" w:hAnsi="Book Antiqua" w:cs="宋体"/>
          <w:lang w:eastAsia="zh-CN"/>
        </w:rPr>
        <w:t xml:space="preserve"> 2003; </w:t>
      </w:r>
      <w:r w:rsidRPr="00EC0B0D">
        <w:rPr>
          <w:rFonts w:ascii="Book Antiqua" w:eastAsia="宋体" w:hAnsi="Book Antiqua" w:cs="宋体"/>
          <w:b/>
          <w:bCs/>
          <w:lang w:eastAsia="zh-CN"/>
        </w:rPr>
        <w:t>98</w:t>
      </w:r>
      <w:r w:rsidRPr="00EC0B0D">
        <w:rPr>
          <w:rFonts w:ascii="Book Antiqua" w:eastAsia="宋体" w:hAnsi="Book Antiqua" w:cs="宋体"/>
          <w:lang w:eastAsia="zh-CN"/>
        </w:rPr>
        <w:t>: 1369-1376 [PMID: 14508822 DOI: 10.1002/cncr.11642]</w:t>
      </w:r>
    </w:p>
    <w:p w:rsidR="00EC0B0D" w:rsidRPr="00EC0B0D" w:rsidRDefault="00EC0B0D" w:rsidP="00EC0B0D">
      <w:pPr>
        <w:rPr>
          <w:rFonts w:ascii="Book Antiqua" w:eastAsia="宋体" w:hAnsi="Book Antiqua" w:cs="宋体"/>
          <w:lang w:eastAsia="zh-CN"/>
        </w:rPr>
      </w:pPr>
      <w:r w:rsidRPr="00EC0B0D">
        <w:rPr>
          <w:rFonts w:ascii="Book Antiqua" w:eastAsia="宋体" w:hAnsi="Book Antiqua" w:cs="宋体"/>
          <w:lang w:eastAsia="zh-CN"/>
        </w:rPr>
        <w:t xml:space="preserve">39 </w:t>
      </w:r>
      <w:r w:rsidRPr="00EC0B0D">
        <w:rPr>
          <w:rFonts w:ascii="Book Antiqua" w:eastAsia="宋体" w:hAnsi="Book Antiqua" w:cs="宋体"/>
          <w:b/>
          <w:bCs/>
          <w:lang w:eastAsia="zh-CN"/>
        </w:rPr>
        <w:t>Ohtani S</w:t>
      </w:r>
      <w:r w:rsidRPr="00EC0B0D">
        <w:rPr>
          <w:rFonts w:ascii="Book Antiqua" w:eastAsia="宋体" w:hAnsi="Book Antiqua" w:cs="宋体"/>
          <w:lang w:eastAsia="zh-CN"/>
        </w:rPr>
        <w:t xml:space="preserve">, Kochi M, Ito M, Higaki K, Takada S, Matsuura H, Kagawa N, Hata S, Wada N, Inai K, Imoto S, Moriya T. Radiofrequency ablation of early breast cancer followed by delayed surgical resection--a promising alternative to breast-conserving surgery. </w:t>
      </w:r>
      <w:r w:rsidRPr="00EC0B0D">
        <w:rPr>
          <w:rFonts w:ascii="Book Antiqua" w:eastAsia="宋体" w:hAnsi="Book Antiqua" w:cs="宋体"/>
          <w:i/>
          <w:iCs/>
          <w:lang w:eastAsia="zh-CN"/>
        </w:rPr>
        <w:t>Breast</w:t>
      </w:r>
      <w:r w:rsidRPr="00EC0B0D">
        <w:rPr>
          <w:rFonts w:ascii="Book Antiqua" w:eastAsia="宋体" w:hAnsi="Book Antiqua" w:cs="宋体"/>
          <w:lang w:eastAsia="zh-CN"/>
        </w:rPr>
        <w:t xml:space="preserve"> 2011; </w:t>
      </w:r>
      <w:r w:rsidRPr="00EC0B0D">
        <w:rPr>
          <w:rFonts w:ascii="Book Antiqua" w:eastAsia="宋体" w:hAnsi="Book Antiqua" w:cs="宋体"/>
          <w:b/>
          <w:bCs/>
          <w:lang w:eastAsia="zh-CN"/>
        </w:rPr>
        <w:t>20</w:t>
      </w:r>
      <w:r w:rsidRPr="00EC0B0D">
        <w:rPr>
          <w:rFonts w:ascii="Book Antiqua" w:eastAsia="宋体" w:hAnsi="Book Antiqua" w:cs="宋体"/>
          <w:lang w:eastAsia="zh-CN"/>
        </w:rPr>
        <w:t>: 431-436 [PMID: 21641802 DOI: 10.1016/j.breast.2011.04.007]</w:t>
      </w:r>
    </w:p>
    <w:p w:rsidR="00EC0B0D" w:rsidRPr="00EC0B0D" w:rsidRDefault="00EC0B0D" w:rsidP="00EC0B0D">
      <w:pPr>
        <w:rPr>
          <w:rFonts w:ascii="Book Antiqua" w:eastAsia="宋体" w:hAnsi="Book Antiqua" w:cs="宋体"/>
          <w:lang w:eastAsia="zh-CN"/>
        </w:rPr>
      </w:pPr>
      <w:r w:rsidRPr="00EC0B0D">
        <w:rPr>
          <w:rFonts w:ascii="Book Antiqua" w:eastAsia="宋体" w:hAnsi="Book Antiqua" w:cs="宋体"/>
          <w:lang w:eastAsia="zh-CN"/>
        </w:rPr>
        <w:lastRenderedPageBreak/>
        <w:t xml:space="preserve">40 </w:t>
      </w:r>
      <w:r w:rsidRPr="00EC0B0D">
        <w:rPr>
          <w:rFonts w:ascii="Book Antiqua" w:eastAsia="宋体" w:hAnsi="Book Antiqua" w:cs="宋体"/>
          <w:b/>
          <w:bCs/>
          <w:lang w:eastAsia="zh-CN"/>
        </w:rPr>
        <w:t>Singletary ES</w:t>
      </w:r>
      <w:r w:rsidRPr="00EC0B0D">
        <w:rPr>
          <w:rFonts w:ascii="Book Antiqua" w:eastAsia="宋体" w:hAnsi="Book Antiqua" w:cs="宋体"/>
          <w:lang w:eastAsia="zh-CN"/>
        </w:rPr>
        <w:t xml:space="preserve">. Feasibility of radiofrequency ablation for primary breast cancer. </w:t>
      </w:r>
      <w:r w:rsidRPr="00EC0B0D">
        <w:rPr>
          <w:rFonts w:ascii="Book Antiqua" w:eastAsia="宋体" w:hAnsi="Book Antiqua" w:cs="宋体"/>
          <w:i/>
          <w:iCs/>
          <w:lang w:eastAsia="zh-CN"/>
        </w:rPr>
        <w:t>Breast Cancer</w:t>
      </w:r>
      <w:r w:rsidRPr="00EC0B0D">
        <w:rPr>
          <w:rFonts w:ascii="Book Antiqua" w:eastAsia="宋体" w:hAnsi="Book Antiqua" w:cs="宋体"/>
          <w:lang w:eastAsia="zh-CN"/>
        </w:rPr>
        <w:t xml:space="preserve"> 2003; </w:t>
      </w:r>
      <w:r w:rsidRPr="00EC0B0D">
        <w:rPr>
          <w:rFonts w:ascii="Book Antiqua" w:eastAsia="宋体" w:hAnsi="Book Antiqua" w:cs="宋体"/>
          <w:b/>
          <w:bCs/>
          <w:lang w:eastAsia="zh-CN"/>
        </w:rPr>
        <w:t>10</w:t>
      </w:r>
      <w:r w:rsidRPr="00EC0B0D">
        <w:rPr>
          <w:rFonts w:ascii="Book Antiqua" w:eastAsia="宋体" w:hAnsi="Book Antiqua" w:cs="宋体"/>
          <w:lang w:eastAsia="zh-CN"/>
        </w:rPr>
        <w:t>: 4-9 [PMID: 12525756]</w:t>
      </w:r>
    </w:p>
    <w:p w:rsidR="00EC0B0D" w:rsidRPr="00EC0B0D" w:rsidRDefault="00EC0B0D" w:rsidP="00EC0B0D">
      <w:pPr>
        <w:rPr>
          <w:rFonts w:ascii="Book Antiqua" w:eastAsia="宋体" w:hAnsi="Book Antiqua" w:cs="宋体"/>
          <w:lang w:eastAsia="zh-CN"/>
        </w:rPr>
      </w:pPr>
      <w:r w:rsidRPr="00EC0B0D">
        <w:rPr>
          <w:rFonts w:ascii="Book Antiqua" w:eastAsia="宋体" w:hAnsi="Book Antiqua" w:cs="宋体"/>
          <w:lang w:eastAsia="zh-CN"/>
        </w:rPr>
        <w:t xml:space="preserve">41 </w:t>
      </w:r>
      <w:r w:rsidRPr="00EC0B0D">
        <w:rPr>
          <w:rFonts w:ascii="Book Antiqua" w:eastAsia="宋体" w:hAnsi="Book Antiqua" w:cs="宋体"/>
          <w:b/>
          <w:bCs/>
          <w:lang w:eastAsia="zh-CN"/>
        </w:rPr>
        <w:t>Oura S</w:t>
      </w:r>
      <w:r w:rsidRPr="00EC0B0D">
        <w:rPr>
          <w:rFonts w:ascii="Book Antiqua" w:eastAsia="宋体" w:hAnsi="Book Antiqua" w:cs="宋体"/>
          <w:lang w:eastAsia="zh-CN"/>
        </w:rPr>
        <w:t xml:space="preserve">, Tamaki T, Hirai I, Yoshimasu T, Ohta F, Nakamura R, Okamura Y. Radiofrequency ablation therapy in patients with breast cancers two centimeters or less in size. </w:t>
      </w:r>
      <w:r w:rsidRPr="00EC0B0D">
        <w:rPr>
          <w:rFonts w:ascii="Book Antiqua" w:eastAsia="宋体" w:hAnsi="Book Antiqua" w:cs="宋体"/>
          <w:i/>
          <w:iCs/>
          <w:lang w:eastAsia="zh-CN"/>
        </w:rPr>
        <w:t>Breast Cancer</w:t>
      </w:r>
      <w:r w:rsidRPr="00EC0B0D">
        <w:rPr>
          <w:rFonts w:ascii="Book Antiqua" w:eastAsia="宋体" w:hAnsi="Book Antiqua" w:cs="宋体"/>
          <w:lang w:eastAsia="zh-CN"/>
        </w:rPr>
        <w:t xml:space="preserve"> 2007; </w:t>
      </w:r>
      <w:r w:rsidRPr="00EC0B0D">
        <w:rPr>
          <w:rFonts w:ascii="Book Antiqua" w:eastAsia="宋体" w:hAnsi="Book Antiqua" w:cs="宋体"/>
          <w:b/>
          <w:bCs/>
          <w:lang w:eastAsia="zh-CN"/>
        </w:rPr>
        <w:t>14</w:t>
      </w:r>
      <w:r w:rsidRPr="00EC0B0D">
        <w:rPr>
          <w:rFonts w:ascii="Book Antiqua" w:eastAsia="宋体" w:hAnsi="Book Antiqua" w:cs="宋体"/>
          <w:lang w:eastAsia="zh-CN"/>
        </w:rPr>
        <w:t>: 48-54 [PMID: 17244994]</w:t>
      </w:r>
    </w:p>
    <w:p w:rsidR="00EC0B0D" w:rsidRPr="00EC0B0D" w:rsidRDefault="00EC0B0D" w:rsidP="00EC0B0D">
      <w:pPr>
        <w:rPr>
          <w:rFonts w:ascii="Book Antiqua" w:eastAsia="宋体" w:hAnsi="Book Antiqua" w:cs="宋体"/>
          <w:lang w:eastAsia="zh-CN"/>
        </w:rPr>
      </w:pPr>
      <w:r w:rsidRPr="00EC0B0D">
        <w:rPr>
          <w:rFonts w:ascii="Book Antiqua" w:eastAsia="宋体" w:hAnsi="Book Antiqua" w:cs="宋体"/>
          <w:lang w:eastAsia="zh-CN"/>
        </w:rPr>
        <w:t xml:space="preserve">42 </w:t>
      </w:r>
      <w:r w:rsidRPr="00EC0B0D">
        <w:rPr>
          <w:rFonts w:ascii="Book Antiqua" w:eastAsia="宋体" w:hAnsi="Book Antiqua" w:cs="宋体"/>
          <w:b/>
          <w:bCs/>
          <w:lang w:eastAsia="zh-CN"/>
        </w:rPr>
        <w:t>Gervais DA</w:t>
      </w:r>
      <w:r w:rsidRPr="00EC0B0D">
        <w:rPr>
          <w:rFonts w:ascii="Book Antiqua" w:eastAsia="宋体" w:hAnsi="Book Antiqua" w:cs="宋体"/>
          <w:lang w:eastAsia="zh-CN"/>
        </w:rPr>
        <w:t xml:space="preserve">, Arellano RS, Mueller PR. Percutaneous radiofrequency ablation of renal cell carcinoma. </w:t>
      </w:r>
      <w:r w:rsidRPr="00EC0B0D">
        <w:rPr>
          <w:rFonts w:ascii="Book Antiqua" w:eastAsia="宋体" w:hAnsi="Book Antiqua" w:cs="宋体"/>
          <w:i/>
          <w:iCs/>
          <w:lang w:eastAsia="zh-CN"/>
        </w:rPr>
        <w:t>Eur Radiol</w:t>
      </w:r>
      <w:r w:rsidRPr="00EC0B0D">
        <w:rPr>
          <w:rFonts w:ascii="Book Antiqua" w:eastAsia="宋体" w:hAnsi="Book Antiqua" w:cs="宋体"/>
          <w:lang w:eastAsia="zh-CN"/>
        </w:rPr>
        <w:t xml:space="preserve"> 2005; </w:t>
      </w:r>
      <w:r w:rsidRPr="00EC0B0D">
        <w:rPr>
          <w:rFonts w:ascii="Book Antiqua" w:eastAsia="宋体" w:hAnsi="Book Antiqua" w:cs="宋体"/>
          <w:b/>
          <w:bCs/>
          <w:lang w:eastAsia="zh-CN"/>
        </w:rPr>
        <w:t>15</w:t>
      </w:r>
      <w:r w:rsidRPr="00EC0B0D">
        <w:rPr>
          <w:rFonts w:ascii="Book Antiqua" w:eastAsia="宋体" w:hAnsi="Book Antiqua" w:cs="宋体"/>
          <w:lang w:eastAsia="zh-CN"/>
        </w:rPr>
        <w:t>: 960-967 [PMID: 15756553 DOI: 10.1007/s00330-005-2651-y]</w:t>
      </w:r>
    </w:p>
    <w:p w:rsidR="00EC0B0D" w:rsidRPr="00EC0B0D" w:rsidRDefault="00EC0B0D" w:rsidP="00EC0B0D">
      <w:pPr>
        <w:rPr>
          <w:rFonts w:ascii="Book Antiqua" w:eastAsia="宋体" w:hAnsi="Book Antiqua" w:cs="宋体"/>
          <w:lang w:eastAsia="zh-CN"/>
        </w:rPr>
      </w:pPr>
      <w:r w:rsidRPr="00EC0B0D">
        <w:rPr>
          <w:rFonts w:ascii="Book Antiqua" w:eastAsia="宋体" w:hAnsi="Book Antiqua" w:cs="宋体"/>
          <w:lang w:eastAsia="zh-CN"/>
        </w:rPr>
        <w:t xml:space="preserve">43 </w:t>
      </w:r>
      <w:r w:rsidRPr="00EC0B0D">
        <w:rPr>
          <w:rFonts w:ascii="Book Antiqua" w:eastAsia="宋体" w:hAnsi="Book Antiqua" w:cs="宋体"/>
          <w:b/>
          <w:bCs/>
          <w:lang w:eastAsia="zh-CN"/>
        </w:rPr>
        <w:t>Gervais DA</w:t>
      </w:r>
      <w:r w:rsidRPr="00EC0B0D">
        <w:rPr>
          <w:rFonts w:ascii="Book Antiqua" w:eastAsia="宋体" w:hAnsi="Book Antiqua" w:cs="宋体"/>
          <w:lang w:eastAsia="zh-CN"/>
        </w:rPr>
        <w:t xml:space="preserve">, McGovern FJ, Arellano RS, McDougal WS, Mueller PR. Radiofrequency ablation of renal cell carcinoma: part 1, Indications, results, and role in patient management over a 6-year period and ablation of 100 tumors. </w:t>
      </w:r>
      <w:r w:rsidRPr="00EC0B0D">
        <w:rPr>
          <w:rFonts w:ascii="Book Antiqua" w:eastAsia="宋体" w:hAnsi="Book Antiqua" w:cs="宋体"/>
          <w:i/>
          <w:iCs/>
          <w:lang w:eastAsia="zh-CN"/>
        </w:rPr>
        <w:t>AJR Am J Roentgenol</w:t>
      </w:r>
      <w:r w:rsidRPr="00EC0B0D">
        <w:rPr>
          <w:rFonts w:ascii="Book Antiqua" w:eastAsia="宋体" w:hAnsi="Book Antiqua" w:cs="宋体"/>
          <w:lang w:eastAsia="zh-CN"/>
        </w:rPr>
        <w:t xml:space="preserve"> 2005; </w:t>
      </w:r>
      <w:r w:rsidRPr="00EC0B0D">
        <w:rPr>
          <w:rFonts w:ascii="Book Antiqua" w:eastAsia="宋体" w:hAnsi="Book Antiqua" w:cs="宋体"/>
          <w:b/>
          <w:bCs/>
          <w:lang w:eastAsia="zh-CN"/>
        </w:rPr>
        <w:t>185</w:t>
      </w:r>
      <w:r w:rsidRPr="00EC0B0D">
        <w:rPr>
          <w:rFonts w:ascii="Book Antiqua" w:eastAsia="宋体" w:hAnsi="Book Antiqua" w:cs="宋体"/>
          <w:lang w:eastAsia="zh-CN"/>
        </w:rPr>
        <w:t>: 64-71 [PMID: 15972400]</w:t>
      </w:r>
    </w:p>
    <w:p w:rsidR="00EC0B0D" w:rsidRPr="00EC0B0D" w:rsidRDefault="00EC0B0D" w:rsidP="00EC0B0D">
      <w:pPr>
        <w:rPr>
          <w:rFonts w:ascii="Book Antiqua" w:eastAsia="宋体" w:hAnsi="Book Antiqua" w:cs="宋体"/>
          <w:lang w:eastAsia="zh-CN"/>
        </w:rPr>
      </w:pPr>
      <w:r w:rsidRPr="00EC0B0D">
        <w:rPr>
          <w:rFonts w:ascii="Book Antiqua" w:eastAsia="宋体" w:hAnsi="Book Antiqua" w:cs="宋体"/>
          <w:lang w:eastAsia="zh-CN"/>
        </w:rPr>
        <w:t xml:space="preserve">44 </w:t>
      </w:r>
      <w:r w:rsidRPr="00EC0B0D">
        <w:rPr>
          <w:rFonts w:ascii="Book Antiqua" w:eastAsia="宋体" w:hAnsi="Book Antiqua" w:cs="宋体"/>
          <w:b/>
          <w:bCs/>
          <w:lang w:eastAsia="zh-CN"/>
        </w:rPr>
        <w:t>Farrell MA</w:t>
      </w:r>
      <w:r w:rsidRPr="00EC0B0D">
        <w:rPr>
          <w:rFonts w:ascii="Book Antiqua" w:eastAsia="宋体" w:hAnsi="Book Antiqua" w:cs="宋体"/>
          <w:lang w:eastAsia="zh-CN"/>
        </w:rPr>
        <w:t xml:space="preserve">, Charboneau WJ, DiMarco DS, Chow GK, Zincke H, Callstrom MR, Lewis BD, Lee RA, Reading CC. Imaging-guided radiofrequency ablation of solid renal tumors. </w:t>
      </w:r>
      <w:r w:rsidRPr="00EC0B0D">
        <w:rPr>
          <w:rFonts w:ascii="Book Antiqua" w:eastAsia="宋体" w:hAnsi="Book Antiqua" w:cs="宋体"/>
          <w:i/>
          <w:iCs/>
          <w:lang w:eastAsia="zh-CN"/>
        </w:rPr>
        <w:t>AJR Am J Roentgenol</w:t>
      </w:r>
      <w:r w:rsidRPr="00EC0B0D">
        <w:rPr>
          <w:rFonts w:ascii="Book Antiqua" w:eastAsia="宋体" w:hAnsi="Book Antiqua" w:cs="宋体"/>
          <w:lang w:eastAsia="zh-CN"/>
        </w:rPr>
        <w:t xml:space="preserve"> 2003; </w:t>
      </w:r>
      <w:r w:rsidRPr="00EC0B0D">
        <w:rPr>
          <w:rFonts w:ascii="Book Antiqua" w:eastAsia="宋体" w:hAnsi="Book Antiqua" w:cs="宋体"/>
          <w:b/>
          <w:bCs/>
          <w:lang w:eastAsia="zh-CN"/>
        </w:rPr>
        <w:t>180</w:t>
      </w:r>
      <w:r w:rsidRPr="00EC0B0D">
        <w:rPr>
          <w:rFonts w:ascii="Book Antiqua" w:eastAsia="宋体" w:hAnsi="Book Antiqua" w:cs="宋体"/>
          <w:lang w:eastAsia="zh-CN"/>
        </w:rPr>
        <w:t>: 1509-1513 [PMID: 12760910]</w:t>
      </w:r>
    </w:p>
    <w:p w:rsidR="00EC0B0D" w:rsidRPr="00EC0B0D" w:rsidRDefault="00EC0B0D" w:rsidP="00EC0B0D">
      <w:pPr>
        <w:rPr>
          <w:rFonts w:ascii="Book Antiqua" w:eastAsia="宋体" w:hAnsi="Book Antiqua" w:cs="宋体"/>
          <w:lang w:eastAsia="zh-CN"/>
        </w:rPr>
      </w:pPr>
      <w:r w:rsidRPr="00EC0B0D">
        <w:rPr>
          <w:rFonts w:ascii="Book Antiqua" w:eastAsia="宋体" w:hAnsi="Book Antiqua" w:cs="宋体"/>
          <w:lang w:eastAsia="zh-CN"/>
        </w:rPr>
        <w:t xml:space="preserve">45 </w:t>
      </w:r>
      <w:r w:rsidRPr="00EC0B0D">
        <w:rPr>
          <w:rFonts w:ascii="Book Antiqua" w:eastAsia="宋体" w:hAnsi="Book Antiqua" w:cs="宋体"/>
          <w:b/>
          <w:bCs/>
          <w:lang w:eastAsia="zh-CN"/>
        </w:rPr>
        <w:t>Mayo-Smith WW</w:t>
      </w:r>
      <w:r w:rsidRPr="00EC0B0D">
        <w:rPr>
          <w:rFonts w:ascii="Book Antiqua" w:eastAsia="宋体" w:hAnsi="Book Antiqua" w:cs="宋体"/>
          <w:lang w:eastAsia="zh-CN"/>
        </w:rPr>
        <w:t xml:space="preserve">, Dupuy DE, Parikh PM, Pezzullo JA, Cronan JJ. Imaging-guided percutaneous radiofrequency ablation of solid renal masses: techniques and outcomes of 38 treatment sessions in 32 consecutive patients. </w:t>
      </w:r>
      <w:r w:rsidRPr="00EC0B0D">
        <w:rPr>
          <w:rFonts w:ascii="Book Antiqua" w:eastAsia="宋体" w:hAnsi="Book Antiqua" w:cs="宋体"/>
          <w:i/>
          <w:iCs/>
          <w:lang w:eastAsia="zh-CN"/>
        </w:rPr>
        <w:t>AJR Am J Roentgenol</w:t>
      </w:r>
      <w:r w:rsidRPr="00EC0B0D">
        <w:rPr>
          <w:rFonts w:ascii="Book Antiqua" w:eastAsia="宋体" w:hAnsi="Book Antiqua" w:cs="宋体"/>
          <w:lang w:eastAsia="zh-CN"/>
        </w:rPr>
        <w:t xml:space="preserve"> 2003; </w:t>
      </w:r>
      <w:r w:rsidRPr="00EC0B0D">
        <w:rPr>
          <w:rFonts w:ascii="Book Antiqua" w:eastAsia="宋体" w:hAnsi="Book Antiqua" w:cs="宋体"/>
          <w:b/>
          <w:bCs/>
          <w:lang w:eastAsia="zh-CN"/>
        </w:rPr>
        <w:t>180</w:t>
      </w:r>
      <w:r w:rsidRPr="00EC0B0D">
        <w:rPr>
          <w:rFonts w:ascii="Book Antiqua" w:eastAsia="宋体" w:hAnsi="Book Antiqua" w:cs="宋体"/>
          <w:lang w:eastAsia="zh-CN"/>
        </w:rPr>
        <w:t>: 1503-1508 [PMID: 12760909]</w:t>
      </w:r>
    </w:p>
    <w:p w:rsidR="00EC0B0D" w:rsidRPr="00EC0B0D" w:rsidRDefault="00EC0B0D" w:rsidP="00EC0B0D">
      <w:pPr>
        <w:rPr>
          <w:rFonts w:ascii="Book Antiqua" w:eastAsia="宋体" w:hAnsi="Book Antiqua" w:cs="宋体"/>
          <w:lang w:eastAsia="zh-CN"/>
        </w:rPr>
      </w:pPr>
      <w:r w:rsidRPr="00EC0B0D">
        <w:rPr>
          <w:rFonts w:ascii="Book Antiqua" w:eastAsia="宋体" w:hAnsi="Book Antiqua" w:cs="宋体"/>
          <w:lang w:eastAsia="zh-CN"/>
        </w:rPr>
        <w:t xml:space="preserve">46 </w:t>
      </w:r>
      <w:r w:rsidRPr="00EC0B0D">
        <w:rPr>
          <w:rFonts w:ascii="Book Antiqua" w:eastAsia="宋体" w:hAnsi="Book Antiqua" w:cs="宋体"/>
          <w:b/>
          <w:bCs/>
          <w:lang w:eastAsia="zh-CN"/>
        </w:rPr>
        <w:t>Santiago FR</w:t>
      </w:r>
      <w:r w:rsidRPr="00EC0B0D">
        <w:rPr>
          <w:rFonts w:ascii="Book Antiqua" w:eastAsia="宋体" w:hAnsi="Book Antiqua" w:cs="宋体"/>
          <w:lang w:eastAsia="zh-CN"/>
        </w:rPr>
        <w:t xml:space="preserve">, Del Mar Castellano García M, Montes JL, García MR, Fernández JM. Treatment of bone tumours by radiofrequency thermal ablation. </w:t>
      </w:r>
      <w:r w:rsidRPr="00EC0B0D">
        <w:rPr>
          <w:rFonts w:ascii="Book Antiqua" w:eastAsia="宋体" w:hAnsi="Book Antiqua" w:cs="宋体"/>
          <w:i/>
          <w:iCs/>
          <w:lang w:eastAsia="zh-CN"/>
        </w:rPr>
        <w:t>Curr Rev Musculoskelet Med</w:t>
      </w:r>
      <w:r w:rsidRPr="00EC0B0D">
        <w:rPr>
          <w:rFonts w:ascii="Book Antiqua" w:eastAsia="宋体" w:hAnsi="Book Antiqua" w:cs="宋体"/>
          <w:lang w:eastAsia="zh-CN"/>
        </w:rPr>
        <w:t xml:space="preserve"> 2009; </w:t>
      </w:r>
      <w:r w:rsidRPr="00EC0B0D">
        <w:rPr>
          <w:rFonts w:ascii="Book Antiqua" w:eastAsia="宋体" w:hAnsi="Book Antiqua" w:cs="宋体"/>
          <w:b/>
          <w:bCs/>
          <w:lang w:eastAsia="zh-CN"/>
        </w:rPr>
        <w:t>2</w:t>
      </w:r>
      <w:r w:rsidRPr="00EC0B0D">
        <w:rPr>
          <w:rFonts w:ascii="Book Antiqua" w:eastAsia="宋体" w:hAnsi="Book Antiqua" w:cs="宋体"/>
          <w:lang w:eastAsia="zh-CN"/>
        </w:rPr>
        <w:t>: 43-50 [PMID: 19468917 DOI: 10.1007/s12178-008-9042-3]</w:t>
      </w:r>
    </w:p>
    <w:p w:rsidR="00EC0B0D" w:rsidRPr="00EC0B0D" w:rsidRDefault="00EC0B0D" w:rsidP="00EC0B0D">
      <w:pPr>
        <w:rPr>
          <w:rFonts w:ascii="Book Antiqua" w:eastAsia="宋体" w:hAnsi="Book Antiqua" w:cs="宋体"/>
          <w:lang w:eastAsia="zh-CN"/>
        </w:rPr>
      </w:pPr>
      <w:r w:rsidRPr="00EC0B0D">
        <w:rPr>
          <w:rFonts w:ascii="Book Antiqua" w:eastAsia="宋体" w:hAnsi="Book Antiqua" w:cs="宋体"/>
          <w:lang w:eastAsia="zh-CN"/>
        </w:rPr>
        <w:t xml:space="preserve">47 </w:t>
      </w:r>
      <w:r w:rsidRPr="00EC0B0D">
        <w:rPr>
          <w:rFonts w:ascii="Book Antiqua" w:eastAsia="宋体" w:hAnsi="Book Antiqua" w:cs="宋体"/>
          <w:b/>
          <w:bCs/>
          <w:lang w:eastAsia="zh-CN"/>
        </w:rPr>
        <w:t>Rimondi E</w:t>
      </w:r>
      <w:r w:rsidRPr="00EC0B0D">
        <w:rPr>
          <w:rFonts w:ascii="Book Antiqua" w:eastAsia="宋体" w:hAnsi="Book Antiqua" w:cs="宋体"/>
          <w:lang w:eastAsia="zh-CN"/>
        </w:rPr>
        <w:t xml:space="preserve">, Mavrogenis AF, Rossi G, Ciminari R, Malaguti C, Tranfaglia C, Vanel D, Ruggieri P. Radiofrequency ablation for non-spinal osteoid osteomas in 557 patients. </w:t>
      </w:r>
      <w:r w:rsidRPr="00EC0B0D">
        <w:rPr>
          <w:rFonts w:ascii="Book Antiqua" w:eastAsia="宋体" w:hAnsi="Book Antiqua" w:cs="宋体"/>
          <w:i/>
          <w:iCs/>
          <w:lang w:eastAsia="zh-CN"/>
        </w:rPr>
        <w:t>Eur Radiol</w:t>
      </w:r>
      <w:r w:rsidRPr="00EC0B0D">
        <w:rPr>
          <w:rFonts w:ascii="Book Antiqua" w:eastAsia="宋体" w:hAnsi="Book Antiqua" w:cs="宋体"/>
          <w:lang w:eastAsia="zh-CN"/>
        </w:rPr>
        <w:t xml:space="preserve"> 2012; </w:t>
      </w:r>
      <w:r w:rsidRPr="00EC0B0D">
        <w:rPr>
          <w:rFonts w:ascii="Book Antiqua" w:eastAsia="宋体" w:hAnsi="Book Antiqua" w:cs="宋体"/>
          <w:b/>
          <w:bCs/>
          <w:lang w:eastAsia="zh-CN"/>
        </w:rPr>
        <w:t>22</w:t>
      </w:r>
      <w:r w:rsidRPr="00EC0B0D">
        <w:rPr>
          <w:rFonts w:ascii="Book Antiqua" w:eastAsia="宋体" w:hAnsi="Book Antiqua" w:cs="宋体"/>
          <w:lang w:eastAsia="zh-CN"/>
        </w:rPr>
        <w:t>: 181-188 [PMID: 21842430 DOI: 10.1007/s00330-011-2240-1]</w:t>
      </w:r>
    </w:p>
    <w:p w:rsidR="00EC0B0D" w:rsidRPr="00EC0B0D" w:rsidRDefault="00EC0B0D" w:rsidP="00EC0B0D">
      <w:pPr>
        <w:rPr>
          <w:rFonts w:ascii="Book Antiqua" w:eastAsia="宋体" w:hAnsi="Book Antiqua" w:cs="宋体"/>
          <w:lang w:eastAsia="zh-CN"/>
        </w:rPr>
      </w:pPr>
      <w:r w:rsidRPr="00EC0B0D">
        <w:rPr>
          <w:rFonts w:ascii="Book Antiqua" w:eastAsia="宋体" w:hAnsi="Book Antiqua" w:cs="宋体"/>
          <w:lang w:eastAsia="zh-CN"/>
        </w:rPr>
        <w:t xml:space="preserve">48 </w:t>
      </w:r>
      <w:r w:rsidRPr="00EC0B0D">
        <w:rPr>
          <w:rFonts w:ascii="Book Antiqua" w:eastAsia="宋体" w:hAnsi="Book Antiqua" w:cs="宋体"/>
          <w:b/>
          <w:bCs/>
          <w:lang w:eastAsia="zh-CN"/>
        </w:rPr>
        <w:t>Lindner NJ</w:t>
      </w:r>
      <w:r w:rsidRPr="00EC0B0D">
        <w:rPr>
          <w:rFonts w:ascii="Book Antiqua" w:eastAsia="宋体" w:hAnsi="Book Antiqua" w:cs="宋体"/>
          <w:lang w:eastAsia="zh-CN"/>
        </w:rPr>
        <w:t xml:space="preserve">, Ozaki T, Roedl R, Gosheger G, Winkelmann W, Wörtler K. Percutaneous radiofrequency ablation in osteoid osteoma. </w:t>
      </w:r>
      <w:r w:rsidRPr="00EC0B0D">
        <w:rPr>
          <w:rFonts w:ascii="Book Antiqua" w:eastAsia="宋体" w:hAnsi="Book Antiqua" w:cs="宋体"/>
          <w:i/>
          <w:iCs/>
          <w:lang w:eastAsia="zh-CN"/>
        </w:rPr>
        <w:t>J Bone Joint Surg Br</w:t>
      </w:r>
      <w:r w:rsidRPr="00EC0B0D">
        <w:rPr>
          <w:rFonts w:ascii="Book Antiqua" w:eastAsia="宋体" w:hAnsi="Book Antiqua" w:cs="宋体"/>
          <w:lang w:eastAsia="zh-CN"/>
        </w:rPr>
        <w:t xml:space="preserve"> 2001; </w:t>
      </w:r>
      <w:r w:rsidRPr="00EC0B0D">
        <w:rPr>
          <w:rFonts w:ascii="Book Antiqua" w:eastAsia="宋体" w:hAnsi="Book Antiqua" w:cs="宋体"/>
          <w:b/>
          <w:bCs/>
          <w:lang w:eastAsia="zh-CN"/>
        </w:rPr>
        <w:t>83</w:t>
      </w:r>
      <w:r w:rsidRPr="00EC0B0D">
        <w:rPr>
          <w:rFonts w:ascii="Book Antiqua" w:eastAsia="宋体" w:hAnsi="Book Antiqua" w:cs="宋体"/>
          <w:lang w:eastAsia="zh-CN"/>
        </w:rPr>
        <w:t>: 391-396 [PMID: 11341426]</w:t>
      </w:r>
    </w:p>
    <w:p w:rsidR="00EC0B0D" w:rsidRPr="00EC0B0D" w:rsidRDefault="00EC0B0D" w:rsidP="00EC0B0D">
      <w:pPr>
        <w:rPr>
          <w:rFonts w:ascii="Book Antiqua" w:eastAsia="宋体" w:hAnsi="Book Antiqua" w:cs="宋体"/>
          <w:lang w:eastAsia="zh-CN"/>
        </w:rPr>
      </w:pPr>
      <w:r w:rsidRPr="00EC0B0D">
        <w:rPr>
          <w:rFonts w:ascii="Book Antiqua" w:eastAsia="宋体" w:hAnsi="Book Antiqua" w:cs="宋体"/>
          <w:lang w:eastAsia="zh-CN"/>
        </w:rPr>
        <w:t xml:space="preserve">49 </w:t>
      </w:r>
      <w:r w:rsidRPr="00EC0B0D">
        <w:rPr>
          <w:rFonts w:ascii="Book Antiqua" w:eastAsia="宋体" w:hAnsi="Book Antiqua" w:cs="宋体"/>
          <w:b/>
          <w:bCs/>
          <w:lang w:eastAsia="zh-CN"/>
        </w:rPr>
        <w:t>Torriani M</w:t>
      </w:r>
      <w:r w:rsidRPr="00EC0B0D">
        <w:rPr>
          <w:rFonts w:ascii="Book Antiqua" w:eastAsia="宋体" w:hAnsi="Book Antiqua" w:cs="宋体"/>
          <w:lang w:eastAsia="zh-CN"/>
        </w:rPr>
        <w:t xml:space="preserve">, Rosenthal DI. Percutaneous radiofrequency treatment of osteoid osteoma. </w:t>
      </w:r>
      <w:r w:rsidRPr="00EC0B0D">
        <w:rPr>
          <w:rFonts w:ascii="Book Antiqua" w:eastAsia="宋体" w:hAnsi="Book Antiqua" w:cs="宋体"/>
          <w:i/>
          <w:iCs/>
          <w:lang w:eastAsia="zh-CN"/>
        </w:rPr>
        <w:t>Pediatr Radiol</w:t>
      </w:r>
      <w:r w:rsidRPr="00EC0B0D">
        <w:rPr>
          <w:rFonts w:ascii="Book Antiqua" w:eastAsia="宋体" w:hAnsi="Book Antiqua" w:cs="宋体"/>
          <w:lang w:eastAsia="zh-CN"/>
        </w:rPr>
        <w:t xml:space="preserve"> 2002; </w:t>
      </w:r>
      <w:r w:rsidRPr="00EC0B0D">
        <w:rPr>
          <w:rFonts w:ascii="Book Antiqua" w:eastAsia="宋体" w:hAnsi="Book Antiqua" w:cs="宋体"/>
          <w:b/>
          <w:bCs/>
          <w:lang w:eastAsia="zh-CN"/>
        </w:rPr>
        <w:t>32</w:t>
      </w:r>
      <w:r w:rsidRPr="00EC0B0D">
        <w:rPr>
          <w:rFonts w:ascii="Book Antiqua" w:eastAsia="宋体" w:hAnsi="Book Antiqua" w:cs="宋体"/>
          <w:lang w:eastAsia="zh-CN"/>
        </w:rPr>
        <w:t>: 615-618 [PMID: 12200642 DOI: 10.1007/s00247-002-0727-2]</w:t>
      </w:r>
    </w:p>
    <w:p w:rsidR="00EC0B0D" w:rsidRPr="00EC0B0D" w:rsidRDefault="00EC0B0D" w:rsidP="00EC0B0D">
      <w:pPr>
        <w:rPr>
          <w:rFonts w:ascii="Book Antiqua" w:eastAsia="宋体" w:hAnsi="Book Antiqua" w:cs="宋体"/>
          <w:lang w:eastAsia="zh-CN"/>
        </w:rPr>
      </w:pPr>
      <w:r w:rsidRPr="00EC0B0D">
        <w:rPr>
          <w:rFonts w:ascii="Book Antiqua" w:eastAsia="宋体" w:hAnsi="Book Antiqua" w:cs="宋体"/>
          <w:lang w:eastAsia="zh-CN"/>
        </w:rPr>
        <w:t xml:space="preserve">50 </w:t>
      </w:r>
      <w:r w:rsidRPr="00EC0B0D">
        <w:rPr>
          <w:rFonts w:ascii="Book Antiqua" w:eastAsia="宋体" w:hAnsi="Book Antiqua" w:cs="宋体"/>
          <w:b/>
          <w:bCs/>
          <w:lang w:eastAsia="zh-CN"/>
        </w:rPr>
        <w:t>Rosenthal DI</w:t>
      </w:r>
      <w:r w:rsidRPr="00EC0B0D">
        <w:rPr>
          <w:rFonts w:ascii="Book Antiqua" w:eastAsia="宋体" w:hAnsi="Book Antiqua" w:cs="宋体"/>
          <w:lang w:eastAsia="zh-CN"/>
        </w:rPr>
        <w:t xml:space="preserve">, Hornicek FJ, Wolfe MW, Jennings LC, Gebhardt MC, Mankin HJ. Percutaneous radiofrequency coagulation of osteoid osteoma compared with operative treatment. </w:t>
      </w:r>
      <w:r w:rsidRPr="00EC0B0D">
        <w:rPr>
          <w:rFonts w:ascii="Book Antiqua" w:eastAsia="宋体" w:hAnsi="Book Antiqua" w:cs="宋体"/>
          <w:i/>
          <w:iCs/>
          <w:lang w:eastAsia="zh-CN"/>
        </w:rPr>
        <w:t>J Bone Joint Surg Am</w:t>
      </w:r>
      <w:r w:rsidRPr="00EC0B0D">
        <w:rPr>
          <w:rFonts w:ascii="Book Antiqua" w:eastAsia="宋体" w:hAnsi="Book Antiqua" w:cs="宋体"/>
          <w:lang w:eastAsia="zh-CN"/>
        </w:rPr>
        <w:t xml:space="preserve"> 1998; </w:t>
      </w:r>
      <w:r w:rsidRPr="00EC0B0D">
        <w:rPr>
          <w:rFonts w:ascii="Book Antiqua" w:eastAsia="宋体" w:hAnsi="Book Antiqua" w:cs="宋体"/>
          <w:b/>
          <w:bCs/>
          <w:lang w:eastAsia="zh-CN"/>
        </w:rPr>
        <w:t>80</w:t>
      </w:r>
      <w:r w:rsidRPr="00EC0B0D">
        <w:rPr>
          <w:rFonts w:ascii="Book Antiqua" w:eastAsia="宋体" w:hAnsi="Book Antiqua" w:cs="宋体"/>
          <w:lang w:eastAsia="zh-CN"/>
        </w:rPr>
        <w:t>: 815-821 [PMID: 9655099]</w:t>
      </w:r>
    </w:p>
    <w:p w:rsidR="00EC0B0D" w:rsidRPr="00EC0B0D" w:rsidRDefault="00EC0B0D" w:rsidP="00EC0B0D">
      <w:pPr>
        <w:rPr>
          <w:rFonts w:ascii="Book Antiqua" w:eastAsia="宋体" w:hAnsi="Book Antiqua" w:cs="宋体"/>
          <w:lang w:eastAsia="zh-CN"/>
        </w:rPr>
      </w:pPr>
      <w:r w:rsidRPr="00EC0B0D">
        <w:rPr>
          <w:rFonts w:ascii="Book Antiqua" w:eastAsia="宋体" w:hAnsi="Book Antiqua" w:cs="宋体"/>
          <w:lang w:eastAsia="zh-CN"/>
        </w:rPr>
        <w:t xml:space="preserve">51 </w:t>
      </w:r>
      <w:r w:rsidRPr="00EC0B0D">
        <w:rPr>
          <w:rFonts w:ascii="Book Antiqua" w:eastAsia="宋体" w:hAnsi="Book Antiqua" w:cs="宋体"/>
          <w:b/>
          <w:bCs/>
          <w:lang w:eastAsia="zh-CN"/>
        </w:rPr>
        <w:t>Tordiglione M</w:t>
      </w:r>
      <w:r w:rsidRPr="00EC0B0D">
        <w:rPr>
          <w:rFonts w:ascii="Book Antiqua" w:eastAsia="宋体" w:hAnsi="Book Antiqua" w:cs="宋体"/>
          <w:lang w:eastAsia="zh-CN"/>
        </w:rPr>
        <w:t xml:space="preserve">, Luraghi R, Antognoni P. [Role of palliative and symptomatic radiotherapy in bone metastasis]. </w:t>
      </w:r>
      <w:r w:rsidRPr="00EC0B0D">
        <w:rPr>
          <w:rFonts w:ascii="Book Antiqua" w:eastAsia="宋体" w:hAnsi="Book Antiqua" w:cs="宋体"/>
          <w:i/>
          <w:iCs/>
          <w:lang w:eastAsia="zh-CN"/>
        </w:rPr>
        <w:t>Radiol Med</w:t>
      </w:r>
      <w:r w:rsidRPr="00EC0B0D">
        <w:rPr>
          <w:rFonts w:ascii="Book Antiqua" w:eastAsia="宋体" w:hAnsi="Book Antiqua" w:cs="宋体"/>
          <w:lang w:eastAsia="zh-CN"/>
        </w:rPr>
        <w:t xml:space="preserve"> 1999; </w:t>
      </w:r>
      <w:r w:rsidRPr="00EC0B0D">
        <w:rPr>
          <w:rFonts w:ascii="Book Antiqua" w:eastAsia="宋体" w:hAnsi="Book Antiqua" w:cs="宋体"/>
          <w:b/>
          <w:bCs/>
          <w:lang w:eastAsia="zh-CN"/>
        </w:rPr>
        <w:t>97</w:t>
      </w:r>
      <w:r w:rsidRPr="00EC0B0D">
        <w:rPr>
          <w:rFonts w:ascii="Book Antiqua" w:eastAsia="宋体" w:hAnsi="Book Antiqua" w:cs="宋体"/>
          <w:lang w:eastAsia="zh-CN"/>
        </w:rPr>
        <w:t>: 372-377 [PMID: 10432969]</w:t>
      </w:r>
    </w:p>
    <w:p w:rsidR="00EC0B0D" w:rsidRPr="00EC0B0D" w:rsidRDefault="00EC0B0D" w:rsidP="00EC0B0D">
      <w:pPr>
        <w:rPr>
          <w:rFonts w:ascii="Book Antiqua" w:eastAsia="宋体" w:hAnsi="Book Antiqua" w:cs="宋体"/>
          <w:lang w:eastAsia="zh-CN"/>
        </w:rPr>
      </w:pPr>
      <w:r w:rsidRPr="00EC0B0D">
        <w:rPr>
          <w:rFonts w:ascii="Book Antiqua" w:eastAsia="宋体" w:hAnsi="Book Antiqua" w:cs="宋体"/>
          <w:lang w:eastAsia="zh-CN"/>
        </w:rPr>
        <w:t xml:space="preserve">52 </w:t>
      </w:r>
      <w:r w:rsidRPr="00EC0B0D">
        <w:rPr>
          <w:rFonts w:ascii="Book Antiqua" w:eastAsia="宋体" w:hAnsi="Book Antiqua" w:cs="宋体"/>
          <w:b/>
          <w:bCs/>
          <w:lang w:eastAsia="zh-CN"/>
        </w:rPr>
        <w:t>Goetz MP</w:t>
      </w:r>
      <w:r w:rsidRPr="00EC0B0D">
        <w:rPr>
          <w:rFonts w:ascii="Book Antiqua" w:eastAsia="宋体" w:hAnsi="Book Antiqua" w:cs="宋体"/>
          <w:lang w:eastAsia="zh-CN"/>
        </w:rPr>
        <w:t xml:space="preserve">, Callstrom MR, Charboneau JW, Farrell MA, Maus TP, Welch TJ, Wong GY, Sloan JA, Novotny PJ, Petersen IA, Beres RA, Regge D, Capanna R, Saker MB, Grönemeyer DH, Gevargez A, Ahrar K, Choti MA, de Baere TJ, Rubin J. Percutaneous image-guided radiofrequency ablation of painful metastases involving bone: a multicenter study. </w:t>
      </w:r>
      <w:r w:rsidRPr="00EC0B0D">
        <w:rPr>
          <w:rFonts w:ascii="Book Antiqua" w:eastAsia="宋体" w:hAnsi="Book Antiqua" w:cs="宋体"/>
          <w:i/>
          <w:iCs/>
          <w:lang w:eastAsia="zh-CN"/>
        </w:rPr>
        <w:t>J Clin Oncol</w:t>
      </w:r>
      <w:r w:rsidRPr="00EC0B0D">
        <w:rPr>
          <w:rFonts w:ascii="Book Antiqua" w:eastAsia="宋体" w:hAnsi="Book Antiqua" w:cs="宋体"/>
          <w:lang w:eastAsia="zh-CN"/>
        </w:rPr>
        <w:t xml:space="preserve"> 2004; </w:t>
      </w:r>
      <w:r w:rsidRPr="00EC0B0D">
        <w:rPr>
          <w:rFonts w:ascii="Book Antiqua" w:eastAsia="宋体" w:hAnsi="Book Antiqua" w:cs="宋体"/>
          <w:b/>
          <w:bCs/>
          <w:lang w:eastAsia="zh-CN"/>
        </w:rPr>
        <w:t>22</w:t>
      </w:r>
      <w:r w:rsidRPr="00EC0B0D">
        <w:rPr>
          <w:rFonts w:ascii="Book Antiqua" w:eastAsia="宋体" w:hAnsi="Book Antiqua" w:cs="宋体"/>
          <w:lang w:eastAsia="zh-CN"/>
        </w:rPr>
        <w:t>: 300-306 [PMID: 14722039 DOI: 10.1200/JCO.2004.03.097]</w:t>
      </w:r>
    </w:p>
    <w:p w:rsidR="00EC0B0D" w:rsidRPr="00EC0B0D" w:rsidRDefault="00EC0B0D" w:rsidP="00EC0B0D">
      <w:pPr>
        <w:rPr>
          <w:rFonts w:ascii="Book Antiqua" w:eastAsia="宋体" w:hAnsi="Book Antiqua" w:cs="宋体"/>
          <w:lang w:eastAsia="zh-CN"/>
        </w:rPr>
      </w:pPr>
      <w:r w:rsidRPr="00EC0B0D">
        <w:rPr>
          <w:rFonts w:ascii="Book Antiqua" w:eastAsia="宋体" w:hAnsi="Book Antiqua" w:cs="宋体"/>
          <w:lang w:eastAsia="zh-CN"/>
        </w:rPr>
        <w:lastRenderedPageBreak/>
        <w:t xml:space="preserve">53 </w:t>
      </w:r>
      <w:r w:rsidRPr="00EC0B0D">
        <w:rPr>
          <w:rFonts w:ascii="Book Antiqua" w:eastAsia="宋体" w:hAnsi="Book Antiqua" w:cs="宋体"/>
          <w:b/>
          <w:bCs/>
          <w:lang w:eastAsia="zh-CN"/>
        </w:rPr>
        <w:t>Callstrom MR</w:t>
      </w:r>
      <w:r w:rsidRPr="00EC0B0D">
        <w:rPr>
          <w:rFonts w:ascii="Book Antiqua" w:eastAsia="宋体" w:hAnsi="Book Antiqua" w:cs="宋体"/>
          <w:lang w:eastAsia="zh-CN"/>
        </w:rPr>
        <w:t xml:space="preserve">, Charboneau JW, Goetz MP, Rubin J, Atwell TD, Farrell MA, Welch TJ, Maus TP. Image-guided ablation of painful metastatic bone tumors: a new and effective approach to a difficult problem. </w:t>
      </w:r>
      <w:r w:rsidRPr="00EC0B0D">
        <w:rPr>
          <w:rFonts w:ascii="Book Antiqua" w:eastAsia="宋体" w:hAnsi="Book Antiqua" w:cs="宋体"/>
          <w:i/>
          <w:iCs/>
          <w:lang w:eastAsia="zh-CN"/>
        </w:rPr>
        <w:t>Skeletal Radiol</w:t>
      </w:r>
      <w:r w:rsidRPr="00EC0B0D">
        <w:rPr>
          <w:rFonts w:ascii="Book Antiqua" w:eastAsia="宋体" w:hAnsi="Book Antiqua" w:cs="宋体"/>
          <w:lang w:eastAsia="zh-CN"/>
        </w:rPr>
        <w:t xml:space="preserve"> 2006; </w:t>
      </w:r>
      <w:r w:rsidRPr="00EC0B0D">
        <w:rPr>
          <w:rFonts w:ascii="Book Antiqua" w:eastAsia="宋体" w:hAnsi="Book Antiqua" w:cs="宋体"/>
          <w:b/>
          <w:bCs/>
          <w:lang w:eastAsia="zh-CN"/>
        </w:rPr>
        <w:t>35</w:t>
      </w:r>
      <w:r w:rsidRPr="00EC0B0D">
        <w:rPr>
          <w:rFonts w:ascii="Book Antiqua" w:eastAsia="宋体" w:hAnsi="Book Antiqua" w:cs="宋体"/>
          <w:lang w:eastAsia="zh-CN"/>
        </w:rPr>
        <w:t>: 1-15 [PMID: 16205922 DOI: 10.1007/s00256-005-0003-2]</w:t>
      </w:r>
    </w:p>
    <w:p w:rsidR="00EC0B0D" w:rsidRPr="00EC0B0D" w:rsidRDefault="00EC0B0D" w:rsidP="00EC0B0D">
      <w:pPr>
        <w:rPr>
          <w:rFonts w:ascii="Book Antiqua" w:eastAsia="宋体" w:hAnsi="Book Antiqua" w:cs="宋体"/>
          <w:lang w:eastAsia="zh-CN"/>
        </w:rPr>
      </w:pPr>
      <w:r w:rsidRPr="00EC0B0D">
        <w:rPr>
          <w:rFonts w:ascii="Book Antiqua" w:eastAsia="宋体" w:hAnsi="Book Antiqua" w:cs="宋体"/>
          <w:lang w:eastAsia="zh-CN"/>
        </w:rPr>
        <w:t xml:space="preserve">54 </w:t>
      </w:r>
      <w:r w:rsidRPr="00EC0B0D">
        <w:rPr>
          <w:rFonts w:ascii="Book Antiqua" w:eastAsia="宋体" w:hAnsi="Book Antiqua" w:cs="宋体"/>
          <w:b/>
          <w:bCs/>
          <w:lang w:eastAsia="zh-CN"/>
        </w:rPr>
        <w:t>Abitabile P</w:t>
      </w:r>
      <w:r w:rsidRPr="00EC0B0D">
        <w:rPr>
          <w:rFonts w:ascii="Book Antiqua" w:eastAsia="宋体" w:hAnsi="Book Antiqua" w:cs="宋体"/>
          <w:lang w:eastAsia="zh-CN"/>
        </w:rPr>
        <w:t xml:space="preserve">, Hartl U, Lange J, Maurer CA. Radiofrequency ablation permits an effective treatment for colorectal liver metastasis. </w:t>
      </w:r>
      <w:r w:rsidRPr="00EC0B0D">
        <w:rPr>
          <w:rFonts w:ascii="Book Antiqua" w:eastAsia="宋体" w:hAnsi="Book Antiqua" w:cs="宋体"/>
          <w:i/>
          <w:iCs/>
          <w:lang w:eastAsia="zh-CN"/>
        </w:rPr>
        <w:t>Eur J Surg Oncol</w:t>
      </w:r>
      <w:r w:rsidRPr="00EC0B0D">
        <w:rPr>
          <w:rFonts w:ascii="Book Antiqua" w:eastAsia="宋体" w:hAnsi="Book Antiqua" w:cs="宋体"/>
          <w:lang w:eastAsia="zh-CN"/>
        </w:rPr>
        <w:t xml:space="preserve"> 2007; </w:t>
      </w:r>
      <w:r w:rsidRPr="00EC0B0D">
        <w:rPr>
          <w:rFonts w:ascii="Book Antiqua" w:eastAsia="宋体" w:hAnsi="Book Antiqua" w:cs="宋体"/>
          <w:b/>
          <w:bCs/>
          <w:lang w:eastAsia="zh-CN"/>
        </w:rPr>
        <w:t>33</w:t>
      </w:r>
      <w:r w:rsidRPr="00EC0B0D">
        <w:rPr>
          <w:rFonts w:ascii="Book Antiqua" w:eastAsia="宋体" w:hAnsi="Book Antiqua" w:cs="宋体"/>
          <w:lang w:eastAsia="zh-CN"/>
        </w:rPr>
        <w:t>: 67-71 [PMID: 17174059 DOI: 10.1016/j.ejso.2006.10.040]</w:t>
      </w:r>
    </w:p>
    <w:p w:rsidR="00EC0B0D" w:rsidRPr="00EC0B0D" w:rsidRDefault="00EC0B0D" w:rsidP="00EC0B0D">
      <w:pPr>
        <w:rPr>
          <w:rFonts w:ascii="Book Antiqua" w:eastAsia="宋体" w:hAnsi="Book Antiqua" w:cs="宋体"/>
          <w:lang w:eastAsia="zh-CN"/>
        </w:rPr>
      </w:pPr>
      <w:r w:rsidRPr="00EC0B0D">
        <w:rPr>
          <w:rFonts w:ascii="Book Antiqua" w:eastAsia="宋体" w:hAnsi="Book Antiqua" w:cs="宋体"/>
          <w:lang w:eastAsia="zh-CN"/>
        </w:rPr>
        <w:t xml:space="preserve">55 </w:t>
      </w:r>
      <w:r w:rsidRPr="00EC0B0D">
        <w:rPr>
          <w:rFonts w:ascii="Book Antiqua" w:eastAsia="宋体" w:hAnsi="Book Antiqua" w:cs="宋体"/>
          <w:b/>
          <w:bCs/>
          <w:lang w:eastAsia="zh-CN"/>
        </w:rPr>
        <w:t>Gillams AR</w:t>
      </w:r>
      <w:r w:rsidRPr="00EC0B0D">
        <w:rPr>
          <w:rFonts w:ascii="Book Antiqua" w:eastAsia="宋体" w:hAnsi="Book Antiqua" w:cs="宋体"/>
          <w:lang w:eastAsia="zh-CN"/>
        </w:rPr>
        <w:t xml:space="preserve">, Lees WR. Radio-frequency ablation of colorectal liver metastases in 167 patients. </w:t>
      </w:r>
      <w:r w:rsidRPr="00EC0B0D">
        <w:rPr>
          <w:rFonts w:ascii="Book Antiqua" w:eastAsia="宋体" w:hAnsi="Book Antiqua" w:cs="宋体"/>
          <w:i/>
          <w:iCs/>
          <w:lang w:eastAsia="zh-CN"/>
        </w:rPr>
        <w:t>Eur Radiol</w:t>
      </w:r>
      <w:r w:rsidRPr="00EC0B0D">
        <w:rPr>
          <w:rFonts w:ascii="Book Antiqua" w:eastAsia="宋体" w:hAnsi="Book Antiqua" w:cs="宋体"/>
          <w:lang w:eastAsia="zh-CN"/>
        </w:rPr>
        <w:t xml:space="preserve"> 2004; </w:t>
      </w:r>
      <w:r w:rsidRPr="00EC0B0D">
        <w:rPr>
          <w:rFonts w:ascii="Book Antiqua" w:eastAsia="宋体" w:hAnsi="Book Antiqua" w:cs="宋体"/>
          <w:b/>
          <w:bCs/>
          <w:lang w:eastAsia="zh-CN"/>
        </w:rPr>
        <w:t>14</w:t>
      </w:r>
      <w:r w:rsidRPr="00EC0B0D">
        <w:rPr>
          <w:rFonts w:ascii="Book Antiqua" w:eastAsia="宋体" w:hAnsi="Book Antiqua" w:cs="宋体"/>
          <w:lang w:eastAsia="zh-CN"/>
        </w:rPr>
        <w:t>: 2261-2267 [PMID: 15599547 DOI: 10.1007/s00330-004-2416-z]</w:t>
      </w:r>
    </w:p>
    <w:p w:rsidR="00EC0B0D" w:rsidRPr="00EC0B0D" w:rsidRDefault="00EC0B0D" w:rsidP="00EC0B0D">
      <w:pPr>
        <w:rPr>
          <w:rFonts w:ascii="Book Antiqua" w:eastAsia="宋体" w:hAnsi="Book Antiqua" w:cs="宋体"/>
          <w:lang w:eastAsia="zh-CN"/>
        </w:rPr>
      </w:pPr>
      <w:r w:rsidRPr="00EC0B0D">
        <w:rPr>
          <w:rFonts w:ascii="Book Antiqua" w:eastAsia="宋体" w:hAnsi="Book Antiqua" w:cs="宋体"/>
          <w:lang w:eastAsia="zh-CN"/>
        </w:rPr>
        <w:t xml:space="preserve">56 </w:t>
      </w:r>
      <w:r w:rsidRPr="00EC0B0D">
        <w:rPr>
          <w:rFonts w:ascii="Book Antiqua" w:eastAsia="宋体" w:hAnsi="Book Antiqua" w:cs="宋体"/>
          <w:b/>
          <w:bCs/>
          <w:lang w:eastAsia="zh-CN"/>
        </w:rPr>
        <w:t>Jakobs TF</w:t>
      </w:r>
      <w:r w:rsidRPr="00EC0B0D">
        <w:rPr>
          <w:rFonts w:ascii="Book Antiqua" w:eastAsia="宋体" w:hAnsi="Book Antiqua" w:cs="宋体"/>
          <w:lang w:eastAsia="zh-CN"/>
        </w:rPr>
        <w:t xml:space="preserve">, Hoffmann RT, Trumm C, Reiser MF, Helmberger TK. Radiofrequency ablation of colorectal liver metastases: mid-term results in 68 patients. </w:t>
      </w:r>
      <w:r w:rsidRPr="00EC0B0D">
        <w:rPr>
          <w:rFonts w:ascii="Book Antiqua" w:eastAsia="宋体" w:hAnsi="Book Antiqua" w:cs="宋体"/>
          <w:i/>
          <w:iCs/>
          <w:lang w:eastAsia="zh-CN"/>
        </w:rPr>
        <w:t>Anticancer Res</w:t>
      </w:r>
      <w:r w:rsidRPr="00EC0B0D">
        <w:rPr>
          <w:rFonts w:ascii="Book Antiqua" w:eastAsia="宋体" w:hAnsi="Book Antiqua" w:cs="宋体"/>
          <w:lang w:eastAsia="zh-CN"/>
        </w:rPr>
        <w:t xml:space="preserve"> ; </w:t>
      </w:r>
      <w:r w:rsidRPr="00EC0B0D">
        <w:rPr>
          <w:rFonts w:ascii="Book Antiqua" w:eastAsia="宋体" w:hAnsi="Book Antiqua" w:cs="宋体"/>
          <w:b/>
          <w:bCs/>
          <w:lang w:eastAsia="zh-CN"/>
        </w:rPr>
        <w:t>26</w:t>
      </w:r>
      <w:r w:rsidRPr="00EC0B0D">
        <w:rPr>
          <w:rFonts w:ascii="Book Antiqua" w:eastAsia="宋体" w:hAnsi="Book Antiqua" w:cs="宋体"/>
          <w:lang w:eastAsia="zh-CN"/>
        </w:rPr>
        <w:t>: 671-680 [PMID: 16739337]</w:t>
      </w:r>
    </w:p>
    <w:p w:rsidR="00EC0B0D" w:rsidRPr="00EC0B0D" w:rsidRDefault="00EC0B0D" w:rsidP="00EC0B0D">
      <w:pPr>
        <w:rPr>
          <w:rFonts w:ascii="Book Antiqua" w:eastAsia="宋体" w:hAnsi="Book Antiqua" w:cs="宋体"/>
          <w:lang w:eastAsia="zh-CN"/>
        </w:rPr>
      </w:pPr>
      <w:r w:rsidRPr="00EC0B0D">
        <w:rPr>
          <w:rFonts w:ascii="Book Antiqua" w:eastAsia="宋体" w:hAnsi="Book Antiqua" w:cs="宋体"/>
          <w:lang w:eastAsia="zh-CN"/>
        </w:rPr>
        <w:t xml:space="preserve">57 </w:t>
      </w:r>
      <w:r w:rsidRPr="00EC0B0D">
        <w:rPr>
          <w:rFonts w:ascii="Book Antiqua" w:eastAsia="宋体" w:hAnsi="Book Antiqua" w:cs="宋体"/>
          <w:b/>
          <w:bCs/>
          <w:lang w:eastAsia="zh-CN"/>
        </w:rPr>
        <w:t>Machi J</w:t>
      </w:r>
      <w:r w:rsidRPr="00EC0B0D">
        <w:rPr>
          <w:rFonts w:ascii="Book Antiqua" w:eastAsia="宋体" w:hAnsi="Book Antiqua" w:cs="宋体"/>
          <w:lang w:eastAsia="zh-CN"/>
        </w:rPr>
        <w:t xml:space="preserve">, Oishi AJ, Sumida K, Sakamoto K, Furumoto NL, Oishi RH, Kylstra JW. Long-term outcome of radiofrequency ablation for unresectable liver metastases from colorectal cancer: evaluation of prognostic factors and effectiveness in first- and second-line management. </w:t>
      </w:r>
      <w:r w:rsidRPr="00EC0B0D">
        <w:rPr>
          <w:rFonts w:ascii="Book Antiqua" w:eastAsia="宋体" w:hAnsi="Book Antiqua" w:cs="宋体"/>
          <w:i/>
          <w:iCs/>
          <w:lang w:eastAsia="zh-CN"/>
        </w:rPr>
        <w:t>Cancer J</w:t>
      </w:r>
      <w:r w:rsidRPr="00EC0B0D">
        <w:rPr>
          <w:rFonts w:ascii="Book Antiqua" w:eastAsia="宋体" w:hAnsi="Book Antiqua" w:cs="宋体"/>
          <w:lang w:eastAsia="zh-CN"/>
        </w:rPr>
        <w:t xml:space="preserve"> ; </w:t>
      </w:r>
      <w:r w:rsidRPr="00EC0B0D">
        <w:rPr>
          <w:rFonts w:ascii="Book Antiqua" w:eastAsia="宋体" w:hAnsi="Book Antiqua" w:cs="宋体"/>
          <w:b/>
          <w:bCs/>
          <w:lang w:eastAsia="zh-CN"/>
        </w:rPr>
        <w:t>12</w:t>
      </w:r>
      <w:r w:rsidRPr="00EC0B0D">
        <w:rPr>
          <w:rFonts w:ascii="Book Antiqua" w:eastAsia="宋体" w:hAnsi="Book Antiqua" w:cs="宋体"/>
          <w:lang w:eastAsia="zh-CN"/>
        </w:rPr>
        <w:t>: 318-326 [PMID: 16925977]</w:t>
      </w:r>
    </w:p>
    <w:p w:rsidR="00EC0B0D" w:rsidRPr="00EC0B0D" w:rsidRDefault="00EC0B0D" w:rsidP="00EC0B0D">
      <w:pPr>
        <w:rPr>
          <w:rFonts w:ascii="Book Antiqua" w:eastAsia="宋体" w:hAnsi="Book Antiqua" w:cs="宋体"/>
          <w:lang w:eastAsia="zh-CN"/>
        </w:rPr>
      </w:pPr>
      <w:r w:rsidRPr="00EC0B0D">
        <w:rPr>
          <w:rFonts w:ascii="Book Antiqua" w:eastAsia="宋体" w:hAnsi="Book Antiqua" w:cs="宋体"/>
          <w:lang w:eastAsia="zh-CN"/>
        </w:rPr>
        <w:t xml:space="preserve">58 </w:t>
      </w:r>
      <w:r w:rsidRPr="00EC0B0D">
        <w:rPr>
          <w:rFonts w:ascii="Book Antiqua" w:eastAsia="宋体" w:hAnsi="Book Antiqua" w:cs="宋体"/>
          <w:b/>
          <w:bCs/>
          <w:lang w:eastAsia="zh-CN"/>
        </w:rPr>
        <w:t>Schindera ST</w:t>
      </w:r>
      <w:r w:rsidRPr="00EC0B0D">
        <w:rPr>
          <w:rFonts w:ascii="Book Antiqua" w:eastAsia="宋体" w:hAnsi="Book Antiqua" w:cs="宋体"/>
          <w:lang w:eastAsia="zh-CN"/>
        </w:rPr>
        <w:t xml:space="preserve">, Nelson RC, DeLong DM, Clary B. Intrahepatic tumor recurrence after partial hepatectomy: value of percutaneous radiofrequency ablation. </w:t>
      </w:r>
      <w:r w:rsidRPr="00EC0B0D">
        <w:rPr>
          <w:rFonts w:ascii="Book Antiqua" w:eastAsia="宋体" w:hAnsi="Book Antiqua" w:cs="宋体"/>
          <w:i/>
          <w:iCs/>
          <w:lang w:eastAsia="zh-CN"/>
        </w:rPr>
        <w:t>J Vasc Interv Radiol</w:t>
      </w:r>
      <w:r w:rsidRPr="00EC0B0D">
        <w:rPr>
          <w:rFonts w:ascii="Book Antiqua" w:eastAsia="宋体" w:hAnsi="Book Antiqua" w:cs="宋体"/>
          <w:lang w:eastAsia="zh-CN"/>
        </w:rPr>
        <w:t xml:space="preserve"> 2006; </w:t>
      </w:r>
      <w:r w:rsidRPr="00EC0B0D">
        <w:rPr>
          <w:rFonts w:ascii="Book Antiqua" w:eastAsia="宋体" w:hAnsi="Book Antiqua" w:cs="宋体"/>
          <w:b/>
          <w:bCs/>
          <w:lang w:eastAsia="zh-CN"/>
        </w:rPr>
        <w:t>17</w:t>
      </w:r>
      <w:r w:rsidRPr="00EC0B0D">
        <w:rPr>
          <w:rFonts w:ascii="Book Antiqua" w:eastAsia="宋体" w:hAnsi="Book Antiqua" w:cs="宋体"/>
          <w:lang w:eastAsia="zh-CN"/>
        </w:rPr>
        <w:t>: 1631-1637 [PMID: 17057005 DOI: 10.1097/01.RVI.0000239106.98853.B8]</w:t>
      </w:r>
    </w:p>
    <w:p w:rsidR="00EC0B0D" w:rsidRPr="00EC0B0D" w:rsidRDefault="00EC0B0D" w:rsidP="00EC0B0D">
      <w:pPr>
        <w:rPr>
          <w:rFonts w:ascii="Book Antiqua" w:eastAsia="宋体" w:hAnsi="Book Antiqua" w:cs="宋体"/>
          <w:lang w:eastAsia="zh-CN"/>
        </w:rPr>
      </w:pPr>
      <w:r w:rsidRPr="00EC0B0D">
        <w:rPr>
          <w:rFonts w:ascii="Book Antiqua" w:eastAsia="宋体" w:hAnsi="Book Antiqua" w:cs="宋体"/>
          <w:lang w:eastAsia="zh-CN"/>
        </w:rPr>
        <w:t xml:space="preserve">59 </w:t>
      </w:r>
      <w:r w:rsidRPr="00EC0B0D">
        <w:rPr>
          <w:rFonts w:ascii="Book Antiqua" w:eastAsia="宋体" w:hAnsi="Book Antiqua" w:cs="宋体"/>
          <w:b/>
          <w:bCs/>
          <w:lang w:eastAsia="zh-CN"/>
        </w:rPr>
        <w:t>White TJ</w:t>
      </w:r>
      <w:r w:rsidRPr="00EC0B0D">
        <w:rPr>
          <w:rFonts w:ascii="Book Antiqua" w:eastAsia="宋体" w:hAnsi="Book Antiqua" w:cs="宋体"/>
          <w:lang w:eastAsia="zh-CN"/>
        </w:rPr>
        <w:t xml:space="preserve">, Roy-Choudhury SH, Breen DJ, Cast J, Maraveyas A, Smyth EF, Hartley JE, Monson JR. Percutaneous radiofrequency ablation of colorectal hepatic metastases - initial experience. An adjunct technique to systemic chemotherapy for those with inoperable colorectal hepatic metastases. </w:t>
      </w:r>
      <w:r w:rsidRPr="00EC0B0D">
        <w:rPr>
          <w:rFonts w:ascii="Book Antiqua" w:eastAsia="宋体" w:hAnsi="Book Antiqua" w:cs="宋体"/>
          <w:i/>
          <w:iCs/>
          <w:lang w:eastAsia="zh-CN"/>
        </w:rPr>
        <w:t>Dig Surg</w:t>
      </w:r>
      <w:r w:rsidRPr="00EC0B0D">
        <w:rPr>
          <w:rFonts w:ascii="Book Antiqua" w:eastAsia="宋体" w:hAnsi="Book Antiqua" w:cs="宋体"/>
          <w:lang w:eastAsia="zh-CN"/>
        </w:rPr>
        <w:t xml:space="preserve"> 2004; </w:t>
      </w:r>
      <w:r w:rsidRPr="00EC0B0D">
        <w:rPr>
          <w:rFonts w:ascii="Book Antiqua" w:eastAsia="宋体" w:hAnsi="Book Antiqua" w:cs="宋体"/>
          <w:b/>
          <w:bCs/>
          <w:lang w:eastAsia="zh-CN"/>
        </w:rPr>
        <w:t>21</w:t>
      </w:r>
      <w:r w:rsidRPr="00EC0B0D">
        <w:rPr>
          <w:rFonts w:ascii="Book Antiqua" w:eastAsia="宋体" w:hAnsi="Book Antiqua" w:cs="宋体"/>
          <w:lang w:eastAsia="zh-CN"/>
        </w:rPr>
        <w:t>: 314-320 [PMID: 15365230 DOI: 10.1159/000080886]</w:t>
      </w:r>
    </w:p>
    <w:p w:rsidR="00EC0B0D" w:rsidRPr="00EC0B0D" w:rsidRDefault="00EC0B0D" w:rsidP="00EC0B0D">
      <w:pPr>
        <w:rPr>
          <w:rFonts w:ascii="Book Antiqua" w:eastAsia="宋体" w:hAnsi="Book Antiqua" w:cs="宋体"/>
          <w:lang w:eastAsia="zh-CN"/>
        </w:rPr>
      </w:pPr>
      <w:r w:rsidRPr="00EC0B0D">
        <w:rPr>
          <w:rFonts w:ascii="Book Antiqua" w:eastAsia="宋体" w:hAnsi="Book Antiqua" w:cs="宋体"/>
          <w:lang w:eastAsia="zh-CN"/>
        </w:rPr>
        <w:t xml:space="preserve">60 </w:t>
      </w:r>
      <w:r w:rsidRPr="00EC0B0D">
        <w:rPr>
          <w:rFonts w:ascii="Book Antiqua" w:eastAsia="宋体" w:hAnsi="Book Antiqua" w:cs="宋体"/>
          <w:b/>
          <w:bCs/>
          <w:lang w:eastAsia="zh-CN"/>
        </w:rPr>
        <w:t>Solbiati L</w:t>
      </w:r>
      <w:r w:rsidRPr="00EC0B0D">
        <w:rPr>
          <w:rFonts w:ascii="Book Antiqua" w:eastAsia="宋体" w:hAnsi="Book Antiqua" w:cs="宋体"/>
          <w:lang w:eastAsia="zh-CN"/>
        </w:rPr>
        <w:t xml:space="preserve">, Livraghi T, Goldberg SN, Ierace T, Meloni F, Dellanoce M, Cova L, Halpern EF, Gazelle GS. Percutaneous radio-frequency ablation of hepatic metastases from colorectal cancer: long-term results in 117 patients. </w:t>
      </w:r>
      <w:r w:rsidRPr="00EC0B0D">
        <w:rPr>
          <w:rFonts w:ascii="Book Antiqua" w:eastAsia="宋体" w:hAnsi="Book Antiqua" w:cs="宋体"/>
          <w:i/>
          <w:iCs/>
          <w:lang w:eastAsia="zh-CN"/>
        </w:rPr>
        <w:t>Radiology</w:t>
      </w:r>
      <w:r w:rsidRPr="00EC0B0D">
        <w:rPr>
          <w:rFonts w:ascii="Book Antiqua" w:eastAsia="宋体" w:hAnsi="Book Antiqua" w:cs="宋体"/>
          <w:lang w:eastAsia="zh-CN"/>
        </w:rPr>
        <w:t xml:space="preserve"> 2001; </w:t>
      </w:r>
      <w:r w:rsidRPr="00EC0B0D">
        <w:rPr>
          <w:rFonts w:ascii="Book Antiqua" w:eastAsia="宋体" w:hAnsi="Book Antiqua" w:cs="宋体"/>
          <w:b/>
          <w:bCs/>
          <w:lang w:eastAsia="zh-CN"/>
        </w:rPr>
        <w:t>221</w:t>
      </w:r>
      <w:r w:rsidRPr="00EC0B0D">
        <w:rPr>
          <w:rFonts w:ascii="Book Antiqua" w:eastAsia="宋体" w:hAnsi="Book Antiqua" w:cs="宋体"/>
          <w:lang w:eastAsia="zh-CN"/>
        </w:rPr>
        <w:t>: 159-166 [PMID: 11568334]</w:t>
      </w:r>
    </w:p>
    <w:p w:rsidR="00EC0B0D" w:rsidRPr="00EC0B0D" w:rsidRDefault="00EC0B0D" w:rsidP="00EC0B0D">
      <w:pPr>
        <w:rPr>
          <w:rFonts w:ascii="Book Antiqua" w:eastAsia="宋体" w:hAnsi="Book Antiqua" w:cs="宋体"/>
          <w:lang w:eastAsia="zh-CN"/>
        </w:rPr>
      </w:pPr>
      <w:r w:rsidRPr="00EC0B0D">
        <w:rPr>
          <w:rFonts w:ascii="Book Antiqua" w:eastAsia="宋体" w:hAnsi="Book Antiqua" w:cs="宋体"/>
          <w:lang w:eastAsia="zh-CN"/>
        </w:rPr>
        <w:t xml:space="preserve">61 </w:t>
      </w:r>
      <w:r w:rsidRPr="00EC0B0D">
        <w:rPr>
          <w:rFonts w:ascii="Book Antiqua" w:eastAsia="宋体" w:hAnsi="Book Antiqua" w:cs="宋体"/>
          <w:b/>
          <w:bCs/>
          <w:lang w:eastAsia="zh-CN"/>
        </w:rPr>
        <w:t>Lencioni R</w:t>
      </w:r>
      <w:r w:rsidRPr="00EC0B0D">
        <w:rPr>
          <w:rFonts w:ascii="Book Antiqua" w:eastAsia="宋体" w:hAnsi="Book Antiqua" w:cs="宋体"/>
          <w:lang w:eastAsia="zh-CN"/>
        </w:rPr>
        <w:t xml:space="preserve">, Crocetti L, Cioni R, Suh R, Glenn D, Regge D, Helmberger T, Gillams AR, Frilling A, Ambrogi M, Bartolozzi C, Mussi A. Response to radiofrequency ablation of pulmonary tumours: a prospective, intention-to-treat, multicentre clinical trial (the RAPTURE study). </w:t>
      </w:r>
      <w:r w:rsidRPr="00EC0B0D">
        <w:rPr>
          <w:rFonts w:ascii="Book Antiqua" w:eastAsia="宋体" w:hAnsi="Book Antiqua" w:cs="宋体"/>
          <w:i/>
          <w:iCs/>
          <w:lang w:eastAsia="zh-CN"/>
        </w:rPr>
        <w:t>Lancet Oncol</w:t>
      </w:r>
      <w:r w:rsidRPr="00EC0B0D">
        <w:rPr>
          <w:rFonts w:ascii="Book Antiqua" w:eastAsia="宋体" w:hAnsi="Book Antiqua" w:cs="宋体"/>
          <w:lang w:eastAsia="zh-CN"/>
        </w:rPr>
        <w:t xml:space="preserve"> 2008; </w:t>
      </w:r>
      <w:r w:rsidRPr="00EC0B0D">
        <w:rPr>
          <w:rFonts w:ascii="Book Antiqua" w:eastAsia="宋体" w:hAnsi="Book Antiqua" w:cs="宋体"/>
          <w:b/>
          <w:bCs/>
          <w:lang w:eastAsia="zh-CN"/>
        </w:rPr>
        <w:t>9</w:t>
      </w:r>
      <w:r w:rsidRPr="00EC0B0D">
        <w:rPr>
          <w:rFonts w:ascii="Book Antiqua" w:eastAsia="宋体" w:hAnsi="Book Antiqua" w:cs="宋体"/>
          <w:lang w:eastAsia="zh-CN"/>
        </w:rPr>
        <w:t>: 621-628 [PMID: 18565793 DOI: 10.1016/S1470-2045(08)70155-4]</w:t>
      </w:r>
    </w:p>
    <w:p w:rsidR="00EC0B0D" w:rsidRPr="00EC0B0D" w:rsidRDefault="00EC0B0D" w:rsidP="00EC0B0D">
      <w:pPr>
        <w:rPr>
          <w:rFonts w:ascii="Book Antiqua" w:eastAsia="宋体" w:hAnsi="Book Antiqua" w:cs="宋体"/>
          <w:lang w:eastAsia="zh-CN"/>
        </w:rPr>
      </w:pPr>
      <w:r w:rsidRPr="00EC0B0D">
        <w:rPr>
          <w:rFonts w:ascii="Book Antiqua" w:eastAsia="宋体" w:hAnsi="Book Antiqua" w:cs="宋体"/>
          <w:lang w:eastAsia="zh-CN"/>
        </w:rPr>
        <w:t xml:space="preserve">62 </w:t>
      </w:r>
      <w:r w:rsidRPr="00EC0B0D">
        <w:rPr>
          <w:rFonts w:ascii="Book Antiqua" w:eastAsia="宋体" w:hAnsi="Book Antiqua" w:cs="宋体"/>
          <w:b/>
          <w:bCs/>
          <w:lang w:eastAsia="zh-CN"/>
        </w:rPr>
        <w:t>Yan TD</w:t>
      </w:r>
      <w:r w:rsidRPr="00EC0B0D">
        <w:rPr>
          <w:rFonts w:ascii="Book Antiqua" w:eastAsia="宋体" w:hAnsi="Book Antiqua" w:cs="宋体"/>
          <w:lang w:eastAsia="zh-CN"/>
        </w:rPr>
        <w:t xml:space="preserve">, King J, Sjarif A, Glenn D, Steinke K, Al-Kindy A, Morris DL. Treatment failure after percutaneous radiofrequency ablation for nonsurgical candidates with pulmonary metastases from colorectal carcinoma. </w:t>
      </w:r>
      <w:r w:rsidRPr="00EC0B0D">
        <w:rPr>
          <w:rFonts w:ascii="Book Antiqua" w:eastAsia="宋体" w:hAnsi="Book Antiqua" w:cs="宋体"/>
          <w:i/>
          <w:iCs/>
          <w:lang w:eastAsia="zh-CN"/>
        </w:rPr>
        <w:t>Ann Surg Oncol</w:t>
      </w:r>
      <w:r w:rsidRPr="00EC0B0D">
        <w:rPr>
          <w:rFonts w:ascii="Book Antiqua" w:eastAsia="宋体" w:hAnsi="Book Antiqua" w:cs="宋体"/>
          <w:lang w:eastAsia="zh-CN"/>
        </w:rPr>
        <w:t xml:space="preserve"> 2007; </w:t>
      </w:r>
      <w:r w:rsidRPr="00EC0B0D">
        <w:rPr>
          <w:rFonts w:ascii="Book Antiqua" w:eastAsia="宋体" w:hAnsi="Book Antiqua" w:cs="宋体"/>
          <w:b/>
          <w:bCs/>
          <w:lang w:eastAsia="zh-CN"/>
        </w:rPr>
        <w:t>14</w:t>
      </w:r>
      <w:r w:rsidRPr="00EC0B0D">
        <w:rPr>
          <w:rFonts w:ascii="Book Antiqua" w:eastAsia="宋体" w:hAnsi="Book Antiqua" w:cs="宋体"/>
          <w:lang w:eastAsia="zh-CN"/>
        </w:rPr>
        <w:t>: 1718-1726 [PMID: 17285398 DOI: 10.1245/s10434-006-9271-x]</w:t>
      </w:r>
    </w:p>
    <w:p w:rsidR="00EC0B0D" w:rsidRPr="00EC0B0D" w:rsidRDefault="00EC0B0D" w:rsidP="00EC0B0D">
      <w:pPr>
        <w:rPr>
          <w:rFonts w:ascii="Book Antiqua" w:eastAsia="宋体" w:hAnsi="Book Antiqua" w:cs="宋体"/>
          <w:lang w:eastAsia="zh-CN"/>
        </w:rPr>
      </w:pPr>
      <w:r w:rsidRPr="00EC0B0D">
        <w:rPr>
          <w:rFonts w:ascii="Book Antiqua" w:eastAsia="宋体" w:hAnsi="Book Antiqua" w:cs="宋体"/>
          <w:lang w:eastAsia="zh-CN"/>
        </w:rPr>
        <w:t xml:space="preserve">63 </w:t>
      </w:r>
      <w:r w:rsidRPr="00EC0B0D">
        <w:rPr>
          <w:rFonts w:ascii="Book Antiqua" w:eastAsia="宋体" w:hAnsi="Book Antiqua" w:cs="宋体"/>
          <w:b/>
          <w:bCs/>
          <w:lang w:eastAsia="zh-CN"/>
        </w:rPr>
        <w:t>Hiraki T</w:t>
      </w:r>
      <w:r w:rsidRPr="00EC0B0D">
        <w:rPr>
          <w:rFonts w:ascii="Book Antiqua" w:eastAsia="宋体" w:hAnsi="Book Antiqua" w:cs="宋体"/>
          <w:lang w:eastAsia="zh-CN"/>
        </w:rPr>
        <w:t xml:space="preserve">, Gobara H, Iishi T, Sano Y, Iguchi T, Fujiwara H, Tajiri N, Sakurai J, Date H, Mimura H, Kanazawa S. Percutaneous radiofrequency ablation for clinical stage I non-small cell lung cancer: results in 20 nonsurgical candidates. </w:t>
      </w:r>
      <w:r w:rsidRPr="00EC0B0D">
        <w:rPr>
          <w:rFonts w:ascii="Book Antiqua" w:eastAsia="宋体" w:hAnsi="Book Antiqua" w:cs="宋体"/>
          <w:i/>
          <w:iCs/>
          <w:lang w:eastAsia="zh-CN"/>
        </w:rPr>
        <w:t>J Thorac Cardiovasc Surg</w:t>
      </w:r>
      <w:r w:rsidRPr="00EC0B0D">
        <w:rPr>
          <w:rFonts w:ascii="Book Antiqua" w:eastAsia="宋体" w:hAnsi="Book Antiqua" w:cs="宋体"/>
          <w:lang w:eastAsia="zh-CN"/>
        </w:rPr>
        <w:t xml:space="preserve"> 2007; </w:t>
      </w:r>
      <w:r w:rsidRPr="00EC0B0D">
        <w:rPr>
          <w:rFonts w:ascii="Book Antiqua" w:eastAsia="宋体" w:hAnsi="Book Antiqua" w:cs="宋体"/>
          <w:b/>
          <w:bCs/>
          <w:lang w:eastAsia="zh-CN"/>
        </w:rPr>
        <w:t>134</w:t>
      </w:r>
      <w:r w:rsidRPr="00EC0B0D">
        <w:rPr>
          <w:rFonts w:ascii="Book Antiqua" w:eastAsia="宋体" w:hAnsi="Book Antiqua" w:cs="宋体"/>
          <w:lang w:eastAsia="zh-CN"/>
        </w:rPr>
        <w:t>: 1306-1312 [PMID: 17976467 DOI: 10.1016/j.jtcvs.2007.07.013]</w:t>
      </w:r>
    </w:p>
    <w:p w:rsidR="00EC0B0D" w:rsidRPr="00EC0B0D" w:rsidRDefault="00EC0B0D" w:rsidP="00EC0B0D">
      <w:pPr>
        <w:rPr>
          <w:rFonts w:ascii="Book Antiqua" w:eastAsia="宋体" w:hAnsi="Book Antiqua" w:cs="宋体"/>
          <w:lang w:eastAsia="zh-CN"/>
        </w:rPr>
      </w:pPr>
      <w:r w:rsidRPr="00EC0B0D">
        <w:rPr>
          <w:rFonts w:ascii="Book Antiqua" w:eastAsia="宋体" w:hAnsi="Book Antiqua" w:cs="宋体"/>
          <w:lang w:eastAsia="zh-CN"/>
        </w:rPr>
        <w:lastRenderedPageBreak/>
        <w:t xml:space="preserve">64 </w:t>
      </w:r>
      <w:r w:rsidRPr="00EC0B0D">
        <w:rPr>
          <w:rFonts w:ascii="Book Antiqua" w:eastAsia="宋体" w:hAnsi="Book Antiqua" w:cs="宋体"/>
          <w:b/>
          <w:bCs/>
          <w:lang w:eastAsia="zh-CN"/>
        </w:rPr>
        <w:t>Khatri VP</w:t>
      </w:r>
      <w:r w:rsidRPr="00EC0B0D">
        <w:rPr>
          <w:rFonts w:ascii="Book Antiqua" w:eastAsia="宋体" w:hAnsi="Book Antiqua" w:cs="宋体"/>
          <w:lang w:eastAsia="zh-CN"/>
        </w:rPr>
        <w:t xml:space="preserve">, McGahan JP, Ramsamooj R, Griffey S, Brock J, Cronan M, Wilkendorf S. A phase II trial of image-guided radiofrequency ablation of small invasive breast carcinomas: use of saline-cooled tip electrode. </w:t>
      </w:r>
      <w:r w:rsidRPr="00EC0B0D">
        <w:rPr>
          <w:rFonts w:ascii="Book Antiqua" w:eastAsia="宋体" w:hAnsi="Book Antiqua" w:cs="宋体"/>
          <w:i/>
          <w:iCs/>
          <w:lang w:eastAsia="zh-CN"/>
        </w:rPr>
        <w:t>Ann Surg Oncol</w:t>
      </w:r>
      <w:r w:rsidRPr="00EC0B0D">
        <w:rPr>
          <w:rFonts w:ascii="Book Antiqua" w:eastAsia="宋体" w:hAnsi="Book Antiqua" w:cs="宋体"/>
          <w:lang w:eastAsia="zh-CN"/>
        </w:rPr>
        <w:t xml:space="preserve"> 2007; </w:t>
      </w:r>
      <w:r w:rsidRPr="00EC0B0D">
        <w:rPr>
          <w:rFonts w:ascii="Book Antiqua" w:eastAsia="宋体" w:hAnsi="Book Antiqua" w:cs="宋体"/>
          <w:b/>
          <w:bCs/>
          <w:lang w:eastAsia="zh-CN"/>
        </w:rPr>
        <w:t>14</w:t>
      </w:r>
      <w:r w:rsidRPr="00EC0B0D">
        <w:rPr>
          <w:rFonts w:ascii="Book Antiqua" w:eastAsia="宋体" w:hAnsi="Book Antiqua" w:cs="宋体"/>
          <w:lang w:eastAsia="zh-CN"/>
        </w:rPr>
        <w:t>: 1644-1652 [PMID: 17508251 DOI: 10.1245/s10434-006-9315-2]</w:t>
      </w:r>
    </w:p>
    <w:p w:rsidR="00EC0B0D" w:rsidRPr="00EC0B0D" w:rsidRDefault="00EC0B0D" w:rsidP="00EC0B0D">
      <w:pPr>
        <w:rPr>
          <w:rFonts w:ascii="Book Antiqua" w:eastAsia="宋体" w:hAnsi="Book Antiqua" w:cs="宋体"/>
          <w:lang w:eastAsia="zh-CN"/>
        </w:rPr>
      </w:pPr>
      <w:r w:rsidRPr="00EC0B0D">
        <w:rPr>
          <w:rFonts w:ascii="Book Antiqua" w:eastAsia="宋体" w:hAnsi="Book Antiqua" w:cs="宋体"/>
          <w:lang w:eastAsia="zh-CN"/>
        </w:rPr>
        <w:t xml:space="preserve">65 </w:t>
      </w:r>
      <w:r w:rsidRPr="00EC0B0D">
        <w:rPr>
          <w:rFonts w:ascii="Book Antiqua" w:eastAsia="宋体" w:hAnsi="Book Antiqua" w:cs="宋体"/>
          <w:b/>
          <w:bCs/>
          <w:lang w:eastAsia="zh-CN"/>
        </w:rPr>
        <w:t>Noguchi M</w:t>
      </w:r>
      <w:r w:rsidRPr="00EC0B0D">
        <w:rPr>
          <w:rFonts w:ascii="Book Antiqua" w:eastAsia="宋体" w:hAnsi="Book Antiqua" w:cs="宋体"/>
          <w:lang w:eastAsia="zh-CN"/>
        </w:rPr>
        <w:t xml:space="preserve">, Earashi M, Fujii H, Yokoyama K, Harada K, Tsuneyama K. Radiofrequency ablation of small breast cancer followed by surgical resection. </w:t>
      </w:r>
      <w:r w:rsidRPr="00EC0B0D">
        <w:rPr>
          <w:rFonts w:ascii="Book Antiqua" w:eastAsia="宋体" w:hAnsi="Book Antiqua" w:cs="宋体"/>
          <w:i/>
          <w:iCs/>
          <w:lang w:eastAsia="zh-CN"/>
        </w:rPr>
        <w:t>J Surg Oncol</w:t>
      </w:r>
      <w:r w:rsidRPr="00EC0B0D">
        <w:rPr>
          <w:rFonts w:ascii="Book Antiqua" w:eastAsia="宋体" w:hAnsi="Book Antiqua" w:cs="宋体"/>
          <w:lang w:eastAsia="zh-CN"/>
        </w:rPr>
        <w:t xml:space="preserve"> 2006; </w:t>
      </w:r>
      <w:r w:rsidRPr="00EC0B0D">
        <w:rPr>
          <w:rFonts w:ascii="Book Antiqua" w:eastAsia="宋体" w:hAnsi="Book Antiqua" w:cs="宋体"/>
          <w:b/>
          <w:bCs/>
          <w:lang w:eastAsia="zh-CN"/>
        </w:rPr>
        <w:t>93</w:t>
      </w:r>
      <w:r w:rsidRPr="00EC0B0D">
        <w:rPr>
          <w:rFonts w:ascii="Book Antiqua" w:eastAsia="宋体" w:hAnsi="Book Antiqua" w:cs="宋体"/>
          <w:lang w:eastAsia="zh-CN"/>
        </w:rPr>
        <w:t>: 120-128 [PMID: 16425291 DOI: 10.1002/jso.20398]</w:t>
      </w:r>
    </w:p>
    <w:p w:rsidR="00EC0B0D" w:rsidRPr="00EC0B0D" w:rsidRDefault="00EC0B0D" w:rsidP="00EC0B0D">
      <w:pPr>
        <w:rPr>
          <w:rFonts w:ascii="Book Antiqua" w:eastAsia="宋体" w:hAnsi="Book Antiqua" w:cs="宋体"/>
          <w:lang w:eastAsia="zh-CN"/>
        </w:rPr>
      </w:pPr>
      <w:r w:rsidRPr="00EC0B0D">
        <w:rPr>
          <w:rFonts w:ascii="Book Antiqua" w:eastAsia="宋体" w:hAnsi="Book Antiqua" w:cs="宋体"/>
          <w:lang w:eastAsia="zh-CN"/>
        </w:rPr>
        <w:t xml:space="preserve">66 </w:t>
      </w:r>
      <w:r w:rsidRPr="00EC0B0D">
        <w:rPr>
          <w:rFonts w:ascii="Book Antiqua" w:eastAsia="宋体" w:hAnsi="Book Antiqua" w:cs="宋体"/>
          <w:b/>
          <w:bCs/>
          <w:lang w:eastAsia="zh-CN"/>
        </w:rPr>
        <w:t>Fornage BD</w:t>
      </w:r>
      <w:r w:rsidRPr="00EC0B0D">
        <w:rPr>
          <w:rFonts w:ascii="Book Antiqua" w:eastAsia="宋体" w:hAnsi="Book Antiqua" w:cs="宋体"/>
          <w:lang w:eastAsia="zh-CN"/>
        </w:rPr>
        <w:t xml:space="preserve">, Sneige N, Ross MI, Mirza AN, Kuerer HM, Edeiken BS, Ames FC, Newman LA, Babiera GV, Singletary SE. Small (&amp; lt; or = 2-cm) breast cancer treated with US-guided radiofrequency ablation: feasibility study. </w:t>
      </w:r>
      <w:r w:rsidRPr="00EC0B0D">
        <w:rPr>
          <w:rFonts w:ascii="Book Antiqua" w:eastAsia="宋体" w:hAnsi="Book Antiqua" w:cs="宋体"/>
          <w:i/>
          <w:iCs/>
          <w:lang w:eastAsia="zh-CN"/>
        </w:rPr>
        <w:t>Radiology</w:t>
      </w:r>
      <w:r w:rsidRPr="00EC0B0D">
        <w:rPr>
          <w:rFonts w:ascii="Book Antiqua" w:eastAsia="宋体" w:hAnsi="Book Antiqua" w:cs="宋体"/>
          <w:lang w:eastAsia="zh-CN"/>
        </w:rPr>
        <w:t xml:space="preserve"> 2004; </w:t>
      </w:r>
      <w:r w:rsidRPr="00EC0B0D">
        <w:rPr>
          <w:rFonts w:ascii="Book Antiqua" w:eastAsia="宋体" w:hAnsi="Book Antiqua" w:cs="宋体"/>
          <w:b/>
          <w:bCs/>
          <w:lang w:eastAsia="zh-CN"/>
        </w:rPr>
        <w:t>231</w:t>
      </w:r>
      <w:r w:rsidRPr="00EC0B0D">
        <w:rPr>
          <w:rFonts w:ascii="Book Antiqua" w:eastAsia="宋体" w:hAnsi="Book Antiqua" w:cs="宋体"/>
          <w:lang w:eastAsia="zh-CN"/>
        </w:rPr>
        <w:t>: 215-224 [PMID: 14990810]</w:t>
      </w:r>
    </w:p>
    <w:p w:rsidR="00EC0B0D" w:rsidRPr="00EC0B0D" w:rsidRDefault="00EC0B0D" w:rsidP="00EC0B0D">
      <w:pPr>
        <w:rPr>
          <w:rFonts w:ascii="Book Antiqua" w:eastAsia="宋体" w:hAnsi="Book Antiqua" w:cs="宋体"/>
          <w:lang w:eastAsia="zh-CN"/>
        </w:rPr>
      </w:pPr>
      <w:r w:rsidRPr="00EC0B0D">
        <w:rPr>
          <w:rFonts w:ascii="Book Antiqua" w:eastAsia="宋体" w:hAnsi="Book Antiqua" w:cs="宋体"/>
          <w:lang w:eastAsia="zh-CN"/>
        </w:rPr>
        <w:t xml:space="preserve">67 </w:t>
      </w:r>
      <w:r w:rsidRPr="00EC0B0D">
        <w:rPr>
          <w:rFonts w:ascii="Book Antiqua" w:eastAsia="宋体" w:hAnsi="Book Antiqua" w:cs="宋体"/>
          <w:b/>
          <w:bCs/>
          <w:lang w:eastAsia="zh-CN"/>
        </w:rPr>
        <w:t>Hayashi AH</w:t>
      </w:r>
      <w:r w:rsidRPr="00EC0B0D">
        <w:rPr>
          <w:rFonts w:ascii="Book Antiqua" w:eastAsia="宋体" w:hAnsi="Book Antiqua" w:cs="宋体"/>
          <w:lang w:eastAsia="zh-CN"/>
        </w:rPr>
        <w:t xml:space="preserve">, Silver SF, van der Westhuizen NG, Donald JC, Parker C, Fraser S, Ross AC, Olivotto IA. Treatment of invasive breast carcinoma with ultrasound-guided radiofrequency ablation. </w:t>
      </w:r>
      <w:r w:rsidRPr="00EC0B0D">
        <w:rPr>
          <w:rFonts w:ascii="Book Antiqua" w:eastAsia="宋体" w:hAnsi="Book Antiqua" w:cs="宋体"/>
          <w:i/>
          <w:iCs/>
          <w:lang w:eastAsia="zh-CN"/>
        </w:rPr>
        <w:t>Am J Surg</w:t>
      </w:r>
      <w:r w:rsidRPr="00EC0B0D">
        <w:rPr>
          <w:rFonts w:ascii="Book Antiqua" w:eastAsia="宋体" w:hAnsi="Book Antiqua" w:cs="宋体"/>
          <w:lang w:eastAsia="zh-CN"/>
        </w:rPr>
        <w:t xml:space="preserve"> 2003; </w:t>
      </w:r>
      <w:r w:rsidRPr="00EC0B0D">
        <w:rPr>
          <w:rFonts w:ascii="Book Antiqua" w:eastAsia="宋体" w:hAnsi="Book Antiqua" w:cs="宋体"/>
          <w:b/>
          <w:bCs/>
          <w:lang w:eastAsia="zh-CN"/>
        </w:rPr>
        <w:t>185</w:t>
      </w:r>
      <w:r w:rsidRPr="00EC0B0D">
        <w:rPr>
          <w:rFonts w:ascii="Book Antiqua" w:eastAsia="宋体" w:hAnsi="Book Antiqua" w:cs="宋体"/>
          <w:lang w:eastAsia="zh-CN"/>
        </w:rPr>
        <w:t>: 429-435 [PMID: 12727562]</w:t>
      </w:r>
    </w:p>
    <w:p w:rsidR="00EC0B0D" w:rsidRPr="00EC0B0D" w:rsidRDefault="00EC0B0D" w:rsidP="00EC0B0D">
      <w:pPr>
        <w:rPr>
          <w:rFonts w:ascii="Book Antiqua" w:eastAsia="宋体" w:hAnsi="Book Antiqua" w:cs="宋体"/>
          <w:lang w:eastAsia="zh-CN"/>
        </w:rPr>
      </w:pPr>
      <w:r w:rsidRPr="00EC0B0D">
        <w:rPr>
          <w:rFonts w:ascii="Book Antiqua" w:eastAsia="宋体" w:hAnsi="Book Antiqua" w:cs="宋体"/>
          <w:lang w:eastAsia="zh-CN"/>
        </w:rPr>
        <w:t xml:space="preserve">68 </w:t>
      </w:r>
      <w:r w:rsidRPr="00EC0B0D">
        <w:rPr>
          <w:rFonts w:ascii="Book Antiqua" w:eastAsia="宋体" w:hAnsi="Book Antiqua" w:cs="宋体"/>
          <w:b/>
          <w:bCs/>
          <w:lang w:eastAsia="zh-CN"/>
        </w:rPr>
        <w:t>Izzo F</w:t>
      </w:r>
      <w:r w:rsidRPr="00EC0B0D">
        <w:rPr>
          <w:rFonts w:ascii="Book Antiqua" w:eastAsia="宋体" w:hAnsi="Book Antiqua" w:cs="宋体"/>
          <w:lang w:eastAsia="zh-CN"/>
        </w:rPr>
        <w:t xml:space="preserve">, Thomas R, Delrio P, Rinaldo M, Vallone P, DeChiara A, Botti G, D'Aiuto G, Cortino P, Curley SA. Radiofrequency ablation in patients with primary breast carcinoma: a pilot study in 26 patients. </w:t>
      </w:r>
      <w:r w:rsidRPr="00EC0B0D">
        <w:rPr>
          <w:rFonts w:ascii="Book Antiqua" w:eastAsia="宋体" w:hAnsi="Book Antiqua" w:cs="宋体"/>
          <w:i/>
          <w:iCs/>
          <w:lang w:eastAsia="zh-CN"/>
        </w:rPr>
        <w:t>Cancer</w:t>
      </w:r>
      <w:r w:rsidRPr="00EC0B0D">
        <w:rPr>
          <w:rFonts w:ascii="Book Antiqua" w:eastAsia="宋体" w:hAnsi="Book Antiqua" w:cs="宋体"/>
          <w:lang w:eastAsia="zh-CN"/>
        </w:rPr>
        <w:t xml:space="preserve"> 2001; </w:t>
      </w:r>
      <w:r w:rsidRPr="00EC0B0D">
        <w:rPr>
          <w:rFonts w:ascii="Book Antiqua" w:eastAsia="宋体" w:hAnsi="Book Antiqua" w:cs="宋体"/>
          <w:b/>
          <w:bCs/>
          <w:lang w:eastAsia="zh-CN"/>
        </w:rPr>
        <w:t>92</w:t>
      </w:r>
      <w:r w:rsidRPr="00EC0B0D">
        <w:rPr>
          <w:rFonts w:ascii="Book Antiqua" w:eastAsia="宋体" w:hAnsi="Book Antiqua" w:cs="宋体"/>
          <w:lang w:eastAsia="zh-CN"/>
        </w:rPr>
        <w:t>: 2036-2044 [PMID: 11596017]</w:t>
      </w:r>
    </w:p>
    <w:p w:rsidR="00EC0B0D" w:rsidRPr="00EC0B0D" w:rsidRDefault="00EC0B0D" w:rsidP="00EC0B0D">
      <w:pPr>
        <w:rPr>
          <w:rFonts w:ascii="Book Antiqua" w:eastAsia="宋体" w:hAnsi="Book Antiqua" w:cs="宋体"/>
          <w:lang w:eastAsia="zh-CN"/>
        </w:rPr>
      </w:pPr>
      <w:r w:rsidRPr="00EC0B0D">
        <w:rPr>
          <w:rFonts w:ascii="Book Antiqua" w:eastAsia="宋体" w:hAnsi="Book Antiqua" w:cs="宋体"/>
          <w:lang w:eastAsia="zh-CN"/>
        </w:rPr>
        <w:t xml:space="preserve">69 </w:t>
      </w:r>
      <w:r w:rsidRPr="00EC0B0D">
        <w:rPr>
          <w:rFonts w:ascii="Book Antiqua" w:eastAsia="宋体" w:hAnsi="Book Antiqua" w:cs="宋体"/>
          <w:b/>
          <w:bCs/>
          <w:lang w:eastAsia="zh-CN"/>
        </w:rPr>
        <w:t>Tracy CR</w:t>
      </w:r>
      <w:r w:rsidRPr="00EC0B0D">
        <w:rPr>
          <w:rFonts w:ascii="Book Antiqua" w:eastAsia="宋体" w:hAnsi="Book Antiqua" w:cs="宋体"/>
          <w:lang w:eastAsia="zh-CN"/>
        </w:rPr>
        <w:t xml:space="preserve">, Raman JD, Donnally C, Trimmer CK, Cadeddu JA. Durable oncologic outcomes after radiofrequency ablation: experience from treating 243 small renal masses over 7.5 years. </w:t>
      </w:r>
      <w:r w:rsidRPr="00EC0B0D">
        <w:rPr>
          <w:rFonts w:ascii="Book Antiqua" w:eastAsia="宋体" w:hAnsi="Book Antiqua" w:cs="宋体"/>
          <w:i/>
          <w:iCs/>
          <w:lang w:eastAsia="zh-CN"/>
        </w:rPr>
        <w:t>Cancer</w:t>
      </w:r>
      <w:r w:rsidRPr="00EC0B0D">
        <w:rPr>
          <w:rFonts w:ascii="Book Antiqua" w:eastAsia="宋体" w:hAnsi="Book Antiqua" w:cs="宋体"/>
          <w:lang w:eastAsia="zh-CN"/>
        </w:rPr>
        <w:t xml:space="preserve"> 2010; </w:t>
      </w:r>
      <w:r w:rsidRPr="00EC0B0D">
        <w:rPr>
          <w:rFonts w:ascii="Book Antiqua" w:eastAsia="宋体" w:hAnsi="Book Antiqua" w:cs="宋体"/>
          <w:b/>
          <w:bCs/>
          <w:lang w:eastAsia="zh-CN"/>
        </w:rPr>
        <w:t>116</w:t>
      </w:r>
      <w:r w:rsidRPr="00EC0B0D">
        <w:rPr>
          <w:rFonts w:ascii="Book Antiqua" w:eastAsia="宋体" w:hAnsi="Book Antiqua" w:cs="宋体"/>
          <w:lang w:eastAsia="zh-CN"/>
        </w:rPr>
        <w:t>: 3135-3142 [PMID: 20564644 DOI: 10.1002/cncr.25002]</w:t>
      </w:r>
    </w:p>
    <w:p w:rsidR="00EC0B0D" w:rsidRPr="00EC0B0D" w:rsidRDefault="00EC0B0D" w:rsidP="00EC0B0D">
      <w:pPr>
        <w:rPr>
          <w:rFonts w:ascii="Book Antiqua" w:eastAsia="宋体" w:hAnsi="Book Antiqua" w:cs="宋体"/>
          <w:lang w:eastAsia="zh-CN"/>
        </w:rPr>
      </w:pPr>
      <w:r w:rsidRPr="00EC0B0D">
        <w:rPr>
          <w:rFonts w:ascii="Book Antiqua" w:eastAsia="宋体" w:hAnsi="Book Antiqua" w:cs="宋体"/>
          <w:lang w:eastAsia="zh-CN"/>
        </w:rPr>
        <w:t xml:space="preserve">70 </w:t>
      </w:r>
      <w:r w:rsidRPr="00EC0B0D">
        <w:rPr>
          <w:rFonts w:ascii="Book Antiqua" w:eastAsia="宋体" w:hAnsi="Book Antiqua" w:cs="宋体"/>
          <w:b/>
          <w:bCs/>
          <w:lang w:eastAsia="zh-CN"/>
        </w:rPr>
        <w:t>Levinson AW</w:t>
      </w:r>
      <w:r w:rsidRPr="00EC0B0D">
        <w:rPr>
          <w:rFonts w:ascii="Book Antiqua" w:eastAsia="宋体" w:hAnsi="Book Antiqua" w:cs="宋体"/>
          <w:lang w:eastAsia="zh-CN"/>
        </w:rPr>
        <w:t xml:space="preserve">, Su LM, Agarwal D, Sroka M, Jarrett TW, Kavoussi LR, Solomon SB. Long-term oncological and overall outcomes of percutaneous radio frequency ablation in high risk surgical patients with a solitary small renal mass. </w:t>
      </w:r>
      <w:r w:rsidRPr="00EC0B0D">
        <w:rPr>
          <w:rFonts w:ascii="Book Antiqua" w:eastAsia="宋体" w:hAnsi="Book Antiqua" w:cs="宋体"/>
          <w:i/>
          <w:iCs/>
          <w:lang w:eastAsia="zh-CN"/>
        </w:rPr>
        <w:t>J Urol</w:t>
      </w:r>
      <w:r w:rsidRPr="00EC0B0D">
        <w:rPr>
          <w:rFonts w:ascii="Book Antiqua" w:eastAsia="宋体" w:hAnsi="Book Antiqua" w:cs="宋体"/>
          <w:lang w:eastAsia="zh-CN"/>
        </w:rPr>
        <w:t xml:space="preserve"> 2008; </w:t>
      </w:r>
      <w:r w:rsidRPr="00EC0B0D">
        <w:rPr>
          <w:rFonts w:ascii="Book Antiqua" w:eastAsia="宋体" w:hAnsi="Book Antiqua" w:cs="宋体"/>
          <w:b/>
          <w:bCs/>
          <w:lang w:eastAsia="zh-CN"/>
        </w:rPr>
        <w:t>180</w:t>
      </w:r>
      <w:r w:rsidRPr="00EC0B0D">
        <w:rPr>
          <w:rFonts w:ascii="Book Antiqua" w:eastAsia="宋体" w:hAnsi="Book Antiqua" w:cs="宋体"/>
          <w:lang w:eastAsia="zh-CN"/>
        </w:rPr>
        <w:t>: 499-504; discussion 504 [PMID: 18550123 DOI: 10.1016/j.juro.2008.04.031]</w:t>
      </w:r>
    </w:p>
    <w:p w:rsidR="00EC0B0D" w:rsidRPr="00EC0B0D" w:rsidRDefault="00EC0B0D" w:rsidP="00EC0B0D">
      <w:pPr>
        <w:rPr>
          <w:rFonts w:ascii="Book Antiqua" w:eastAsia="宋体" w:hAnsi="Book Antiqua" w:cs="宋体"/>
          <w:lang w:eastAsia="zh-CN"/>
        </w:rPr>
      </w:pPr>
      <w:r w:rsidRPr="00EC0B0D">
        <w:rPr>
          <w:rFonts w:ascii="Book Antiqua" w:eastAsia="宋体" w:hAnsi="Book Antiqua" w:cs="宋体"/>
          <w:lang w:eastAsia="zh-CN"/>
        </w:rPr>
        <w:t xml:space="preserve">71 </w:t>
      </w:r>
      <w:r w:rsidRPr="00EC0B0D">
        <w:rPr>
          <w:rFonts w:ascii="Book Antiqua" w:eastAsia="宋体" w:hAnsi="Book Antiqua" w:cs="宋体"/>
          <w:b/>
          <w:bCs/>
          <w:lang w:eastAsia="zh-CN"/>
        </w:rPr>
        <w:t>Zagoria RJ</w:t>
      </w:r>
      <w:r w:rsidRPr="00EC0B0D">
        <w:rPr>
          <w:rFonts w:ascii="Book Antiqua" w:eastAsia="宋体" w:hAnsi="Book Antiqua" w:cs="宋体"/>
          <w:lang w:eastAsia="zh-CN"/>
        </w:rPr>
        <w:t xml:space="preserve">, Pettus JA, Rogers M, Werle DM, Childs D, Leyendecker JR. Long-term outcomes after percutaneous radiofrequency ablation for renal cell carcinoma. </w:t>
      </w:r>
      <w:r w:rsidRPr="00EC0B0D">
        <w:rPr>
          <w:rFonts w:ascii="Book Antiqua" w:eastAsia="宋体" w:hAnsi="Book Antiqua" w:cs="宋体"/>
          <w:i/>
          <w:iCs/>
          <w:lang w:eastAsia="zh-CN"/>
        </w:rPr>
        <w:t>Urology</w:t>
      </w:r>
      <w:r w:rsidRPr="00EC0B0D">
        <w:rPr>
          <w:rFonts w:ascii="Book Antiqua" w:eastAsia="宋体" w:hAnsi="Book Antiqua" w:cs="宋体"/>
          <w:lang w:eastAsia="zh-CN"/>
        </w:rPr>
        <w:t xml:space="preserve"> 2011; </w:t>
      </w:r>
      <w:r w:rsidRPr="00EC0B0D">
        <w:rPr>
          <w:rFonts w:ascii="Book Antiqua" w:eastAsia="宋体" w:hAnsi="Book Antiqua" w:cs="宋体"/>
          <w:b/>
          <w:bCs/>
          <w:lang w:eastAsia="zh-CN"/>
        </w:rPr>
        <w:t>77</w:t>
      </w:r>
      <w:r w:rsidRPr="00EC0B0D">
        <w:rPr>
          <w:rFonts w:ascii="Book Antiqua" w:eastAsia="宋体" w:hAnsi="Book Antiqua" w:cs="宋体"/>
          <w:lang w:eastAsia="zh-CN"/>
        </w:rPr>
        <w:t>: 1393-1397 [PMID: 21492910 DOI: 10.1016/j.urology.2010.12.077]</w:t>
      </w:r>
    </w:p>
    <w:p w:rsidR="00EC0B0D" w:rsidRPr="00EC0B0D" w:rsidRDefault="00EC0B0D" w:rsidP="00EC0B0D">
      <w:pPr>
        <w:rPr>
          <w:rFonts w:ascii="Book Antiqua" w:eastAsia="宋体" w:hAnsi="Book Antiqua" w:cs="宋体"/>
          <w:lang w:eastAsia="zh-CN"/>
        </w:rPr>
      </w:pPr>
      <w:r w:rsidRPr="00EC0B0D">
        <w:rPr>
          <w:rFonts w:ascii="Book Antiqua" w:eastAsia="宋体" w:hAnsi="Book Antiqua" w:cs="宋体"/>
          <w:lang w:eastAsia="zh-CN"/>
        </w:rPr>
        <w:t xml:space="preserve">72 </w:t>
      </w:r>
      <w:r w:rsidRPr="00EC0B0D">
        <w:rPr>
          <w:rFonts w:ascii="Book Antiqua" w:eastAsia="宋体" w:hAnsi="Book Antiqua" w:cs="宋体"/>
          <w:b/>
          <w:bCs/>
          <w:lang w:eastAsia="zh-CN"/>
        </w:rPr>
        <w:t>Stern JM</w:t>
      </w:r>
      <w:r w:rsidRPr="00EC0B0D">
        <w:rPr>
          <w:rFonts w:ascii="Book Antiqua" w:eastAsia="宋体" w:hAnsi="Book Antiqua" w:cs="宋体"/>
          <w:lang w:eastAsia="zh-CN"/>
        </w:rPr>
        <w:t xml:space="preserve">, Svatek R, Park S, Hermann M, Lotan Y, Sagalowsky AI, Cadeddu JA. Intermediate comparison of partial nephrectomy and radiofrequency ablation for clinical T1a renal tumours. </w:t>
      </w:r>
      <w:r w:rsidRPr="00EC0B0D">
        <w:rPr>
          <w:rFonts w:ascii="Book Antiqua" w:eastAsia="宋体" w:hAnsi="Book Antiqua" w:cs="宋体"/>
          <w:i/>
          <w:iCs/>
          <w:lang w:eastAsia="zh-CN"/>
        </w:rPr>
        <w:t>BJU Int</w:t>
      </w:r>
      <w:r w:rsidRPr="00EC0B0D">
        <w:rPr>
          <w:rFonts w:ascii="Book Antiqua" w:eastAsia="宋体" w:hAnsi="Book Antiqua" w:cs="宋体"/>
          <w:lang w:eastAsia="zh-CN"/>
        </w:rPr>
        <w:t xml:space="preserve"> 2007; </w:t>
      </w:r>
      <w:r w:rsidRPr="00EC0B0D">
        <w:rPr>
          <w:rFonts w:ascii="Book Antiqua" w:eastAsia="宋体" w:hAnsi="Book Antiqua" w:cs="宋体"/>
          <w:b/>
          <w:bCs/>
          <w:lang w:eastAsia="zh-CN"/>
        </w:rPr>
        <w:t>100</w:t>
      </w:r>
      <w:r w:rsidRPr="00EC0B0D">
        <w:rPr>
          <w:rFonts w:ascii="Book Antiqua" w:eastAsia="宋体" w:hAnsi="Book Antiqua" w:cs="宋体"/>
          <w:lang w:eastAsia="zh-CN"/>
        </w:rPr>
        <w:t>: 287-290 [PMID: 17617136 DOI: 10.1111/j.1464-410X.2007.06937.x]</w:t>
      </w:r>
    </w:p>
    <w:p w:rsidR="00EC0B0D" w:rsidRPr="00EC0B0D" w:rsidRDefault="00EC0B0D" w:rsidP="00EC0B0D">
      <w:pPr>
        <w:autoSpaceDE w:val="0"/>
        <w:autoSpaceDN w:val="0"/>
        <w:adjustRightInd w:val="0"/>
        <w:snapToGrid w:val="0"/>
        <w:spacing w:line="360" w:lineRule="auto"/>
        <w:jc w:val="both"/>
        <w:rPr>
          <w:rFonts w:ascii="Book Antiqua" w:hAnsi="Book Antiqua" w:cs="Arial"/>
          <w:noProof/>
          <w:color w:val="000000"/>
          <w:lang w:eastAsia="zh-CN"/>
        </w:rPr>
      </w:pPr>
    </w:p>
    <w:p w:rsidR="008A04AD" w:rsidRPr="00904163" w:rsidRDefault="008A04AD" w:rsidP="007C33B5">
      <w:pPr>
        <w:tabs>
          <w:tab w:val="left" w:pos="180"/>
          <w:tab w:val="left" w:pos="360"/>
        </w:tabs>
        <w:adjustRightInd w:val="0"/>
        <w:snapToGrid w:val="0"/>
        <w:spacing w:line="360" w:lineRule="auto"/>
        <w:jc w:val="right"/>
        <w:rPr>
          <w:rFonts w:ascii="Book Antiqua" w:hAnsi="Book Antiqua" w:cs="Tahoma"/>
          <w:b/>
          <w:color w:val="000000"/>
        </w:rPr>
      </w:pPr>
      <w:bookmarkStart w:id="217" w:name="OLE_LINK874"/>
      <w:bookmarkStart w:id="218" w:name="OLE_LINK875"/>
      <w:bookmarkStart w:id="219" w:name="OLE_LINK347"/>
      <w:bookmarkStart w:id="220" w:name="OLE_LINK384"/>
      <w:bookmarkStart w:id="221" w:name="OLE_LINK557"/>
      <w:bookmarkStart w:id="222" w:name="OLE_LINK558"/>
      <w:bookmarkStart w:id="223" w:name="OLE_LINK631"/>
      <w:bookmarkStart w:id="224" w:name="OLE_LINK632"/>
      <w:bookmarkStart w:id="225" w:name="OLE_LINK386"/>
      <w:bookmarkStart w:id="226" w:name="OLE_LINK431"/>
      <w:bookmarkStart w:id="227" w:name="OLE_LINK564"/>
      <w:bookmarkStart w:id="228" w:name="OLE_LINK493"/>
      <w:bookmarkStart w:id="229" w:name="OLE_LINK442"/>
      <w:bookmarkStart w:id="230" w:name="OLE_LINK551"/>
      <w:bookmarkStart w:id="231" w:name="OLE_LINK668"/>
      <w:bookmarkStart w:id="232" w:name="OLE_LINK669"/>
      <w:bookmarkStart w:id="233" w:name="OLE_LINK725"/>
      <w:bookmarkStart w:id="234" w:name="OLE_LINK489"/>
      <w:bookmarkStart w:id="235" w:name="OLE_LINK602"/>
      <w:bookmarkStart w:id="236" w:name="OLE_LINK658"/>
      <w:bookmarkStart w:id="237" w:name="OLE_LINK747"/>
      <w:bookmarkStart w:id="238" w:name="OLE_LINK897"/>
      <w:bookmarkStart w:id="239" w:name="OLE_LINK1138"/>
      <w:bookmarkStart w:id="240" w:name="OLE_LINK1139"/>
      <w:bookmarkStart w:id="241" w:name="OLE_LINK882"/>
      <w:bookmarkStart w:id="242" w:name="OLE_LINK1095"/>
      <w:bookmarkStart w:id="243" w:name="OLE_LINK1305"/>
      <w:bookmarkEnd w:id="215"/>
      <w:bookmarkEnd w:id="216"/>
      <w:r w:rsidRPr="00904163">
        <w:rPr>
          <w:rFonts w:ascii="Book Antiqua" w:hAnsi="Book Antiqua" w:cs="Tahoma"/>
          <w:b/>
          <w:color w:val="000000"/>
        </w:rPr>
        <w:t>P-Reviewer</w:t>
      </w:r>
      <w:r>
        <w:rPr>
          <w:rFonts w:ascii="Book Antiqua" w:hAnsi="Book Antiqua" w:cs="Tahoma" w:hint="eastAsia"/>
          <w:b/>
          <w:color w:val="000000"/>
          <w:lang w:eastAsia="zh-CN"/>
        </w:rPr>
        <w:t xml:space="preserve">s </w:t>
      </w:r>
      <w:r w:rsidRPr="007C33B5">
        <w:rPr>
          <w:rFonts w:ascii="Book Antiqua" w:hAnsi="Book Antiqua" w:cs="Tahoma"/>
          <w:color w:val="000000"/>
          <w:lang w:eastAsia="zh-CN"/>
        </w:rPr>
        <w:t>Regina</w:t>
      </w:r>
      <w:r w:rsidRPr="007C33B5">
        <w:rPr>
          <w:rFonts w:ascii="Book Antiqua" w:hAnsi="Book Antiqua" w:cs="Tahoma" w:hint="eastAsia"/>
          <w:color w:val="000000"/>
          <w:lang w:eastAsia="zh-CN"/>
        </w:rPr>
        <w:t xml:space="preserve"> ED, </w:t>
      </w:r>
      <w:r w:rsidRPr="007C33B5">
        <w:rPr>
          <w:rFonts w:ascii="Book Antiqua" w:hAnsi="Book Antiqua" w:cs="Tahoma"/>
          <w:color w:val="000000"/>
          <w:lang w:eastAsia="zh-CN"/>
        </w:rPr>
        <w:t>Quirino</w:t>
      </w:r>
      <w:r w:rsidRPr="007C33B5">
        <w:rPr>
          <w:rFonts w:ascii="Book Antiqua" w:hAnsi="Book Antiqua" w:cs="Tahoma" w:hint="eastAsia"/>
          <w:color w:val="000000"/>
          <w:lang w:eastAsia="zh-CN"/>
        </w:rPr>
        <w:t xml:space="preserve"> L</w:t>
      </w:r>
      <w:r w:rsidRPr="00904163">
        <w:rPr>
          <w:rFonts w:ascii="Book Antiqua" w:hAnsi="Book Antiqua" w:cs="Tahoma"/>
          <w:b/>
          <w:color w:val="000000"/>
        </w:rPr>
        <w:t xml:space="preserve"> S-Editor </w:t>
      </w:r>
      <w:r w:rsidRPr="00904163">
        <w:rPr>
          <w:rFonts w:ascii="Book Antiqua" w:hAnsi="Book Antiqua" w:cs="Tahoma"/>
          <w:color w:val="000000"/>
        </w:rPr>
        <w:t xml:space="preserve">Gou SX </w:t>
      </w:r>
      <w:r w:rsidRPr="00904163">
        <w:rPr>
          <w:rFonts w:ascii="Book Antiqua" w:hAnsi="Book Antiqua" w:cs="Tahoma"/>
          <w:b/>
          <w:color w:val="000000"/>
        </w:rPr>
        <w:t xml:space="preserve">  L-Editor    E-Edito</w:t>
      </w:r>
      <w:bookmarkEnd w:id="217"/>
      <w:bookmarkEnd w:id="218"/>
      <w:r w:rsidRPr="00904163">
        <w:rPr>
          <w:rFonts w:ascii="Book Antiqua" w:hAnsi="Book Antiqua" w:cs="Tahoma"/>
          <w:b/>
          <w:color w:val="000000"/>
        </w:rPr>
        <w:t>r</w:t>
      </w:r>
    </w:p>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p w:rsidR="005F58F6" w:rsidRPr="008A04AD" w:rsidRDefault="005F58F6" w:rsidP="007C33B5">
      <w:pPr>
        <w:snapToGrid w:val="0"/>
        <w:spacing w:line="360" w:lineRule="auto"/>
        <w:jc w:val="right"/>
        <w:rPr>
          <w:rFonts w:ascii="Book Antiqua" w:hAnsi="Book Antiqua" w:cs="Arial"/>
          <w:b/>
          <w:color w:val="000000"/>
        </w:rPr>
        <w:sectPr w:rsidR="005F58F6" w:rsidRPr="008A04AD" w:rsidSect="005F58F6">
          <w:headerReference w:type="default" r:id="rId9"/>
          <w:pgSz w:w="12240" w:h="15840"/>
          <w:pgMar w:top="1440" w:right="1440" w:bottom="1440" w:left="1440" w:header="720" w:footer="720" w:gutter="0"/>
          <w:cols w:space="720"/>
          <w:docGrid w:linePitch="360"/>
        </w:sectPr>
      </w:pPr>
    </w:p>
    <w:p w:rsidR="005F58F6" w:rsidRPr="00EC0B0D" w:rsidRDefault="005F58F6" w:rsidP="005F58F6">
      <w:pPr>
        <w:autoSpaceDE w:val="0"/>
        <w:autoSpaceDN w:val="0"/>
        <w:adjustRightInd w:val="0"/>
        <w:snapToGrid w:val="0"/>
        <w:spacing w:line="360" w:lineRule="auto"/>
        <w:jc w:val="both"/>
        <w:rPr>
          <w:rFonts w:ascii="Book Antiqua" w:eastAsia="Times" w:hAnsi="Book Antiqua" w:cs="Arial"/>
          <w:b/>
        </w:rPr>
      </w:pPr>
      <w:r w:rsidRPr="00EC0B0D">
        <w:rPr>
          <w:rFonts w:ascii="Book Antiqua" w:eastAsia="Times" w:hAnsi="Book Antiqua"/>
          <w:b/>
        </w:rPr>
        <w:lastRenderedPageBreak/>
        <w:t>Table 1</w:t>
      </w:r>
      <w:r w:rsidRPr="00EC0B0D">
        <w:rPr>
          <w:rFonts w:ascii="Book Antiqua" w:hAnsi="Book Antiqua"/>
          <w:b/>
          <w:lang w:eastAsia="zh-CN"/>
        </w:rPr>
        <w:t xml:space="preserve"> </w:t>
      </w:r>
      <w:r w:rsidRPr="00EC0B0D">
        <w:rPr>
          <w:rFonts w:ascii="Book Antiqua" w:eastAsia="Times" w:hAnsi="Book Antiqua" w:cs="Arial"/>
          <w:b/>
        </w:rPr>
        <w:t xml:space="preserve">Radiofrequency ablation systems commercially available in the United States </w:t>
      </w:r>
      <w:r w:rsidRPr="00EC0B0D">
        <w:rPr>
          <w:rFonts w:ascii="Book Antiqua" w:eastAsia="Times" w:hAnsi="Book Antiqua" w:cs="Arial"/>
          <w:b/>
          <w:noProof/>
          <w:vertAlign w:val="superscript"/>
        </w:rPr>
        <w:t>[4,8]</w:t>
      </w:r>
    </w:p>
    <w:tbl>
      <w:tblPr>
        <w:tblW w:w="12849" w:type="dxa"/>
        <w:tblLook w:val="0000" w:firstRow="0" w:lastRow="0" w:firstColumn="0" w:lastColumn="0" w:noHBand="0" w:noVBand="0"/>
      </w:tblPr>
      <w:tblGrid>
        <w:gridCol w:w="2361"/>
        <w:gridCol w:w="2553"/>
        <w:gridCol w:w="2596"/>
        <w:gridCol w:w="2944"/>
        <w:gridCol w:w="2395"/>
      </w:tblGrid>
      <w:tr w:rsidR="009F09CC" w:rsidRPr="00EC0B0D" w:rsidTr="001577EE">
        <w:trPr>
          <w:trHeight w:val="388"/>
        </w:trPr>
        <w:tc>
          <w:tcPr>
            <w:tcW w:w="2361" w:type="dxa"/>
            <w:tcBorders>
              <w:top w:val="single" w:sz="4" w:space="0" w:color="auto"/>
              <w:bottom w:val="single" w:sz="4" w:space="0" w:color="auto"/>
            </w:tcBorders>
          </w:tcPr>
          <w:p w:rsidR="009F09CC" w:rsidRPr="00EC0B0D" w:rsidRDefault="009F09CC" w:rsidP="00EC0B0D">
            <w:pPr>
              <w:snapToGrid w:val="0"/>
              <w:spacing w:line="360" w:lineRule="auto"/>
              <w:rPr>
                <w:rFonts w:ascii="Book Antiqua" w:eastAsia="Times" w:hAnsi="Book Antiqua" w:cs="Arial"/>
                <w:b/>
              </w:rPr>
            </w:pPr>
            <w:r w:rsidRPr="00EC0B0D">
              <w:rPr>
                <w:rFonts w:ascii="Book Antiqua" w:eastAsia="Times" w:hAnsi="Book Antiqua" w:cs="Arial"/>
                <w:b/>
              </w:rPr>
              <w:t>RFA system</w:t>
            </w:r>
          </w:p>
          <w:p w:rsidR="009F09CC" w:rsidRPr="00EC0B0D" w:rsidRDefault="009F09CC" w:rsidP="00EC0B0D">
            <w:pPr>
              <w:snapToGrid w:val="0"/>
              <w:spacing w:line="360" w:lineRule="auto"/>
              <w:rPr>
                <w:rFonts w:ascii="Book Antiqua" w:eastAsia="Times" w:hAnsi="Book Antiqua" w:cs="Arial"/>
                <w:b/>
              </w:rPr>
            </w:pPr>
          </w:p>
        </w:tc>
        <w:tc>
          <w:tcPr>
            <w:tcW w:w="2553" w:type="dxa"/>
            <w:tcBorders>
              <w:top w:val="single" w:sz="4" w:space="0" w:color="auto"/>
              <w:bottom w:val="single" w:sz="4" w:space="0" w:color="auto"/>
            </w:tcBorders>
          </w:tcPr>
          <w:p w:rsidR="009F09CC" w:rsidRPr="00EC0B0D" w:rsidRDefault="009F09CC" w:rsidP="001577EE">
            <w:pPr>
              <w:snapToGrid w:val="0"/>
              <w:spacing w:line="360" w:lineRule="auto"/>
              <w:jc w:val="center"/>
              <w:rPr>
                <w:rFonts w:ascii="Book Antiqua" w:eastAsia="Times" w:hAnsi="Book Antiqua" w:cs="Arial"/>
                <w:b/>
              </w:rPr>
            </w:pPr>
            <w:r w:rsidRPr="00EC0B0D">
              <w:rPr>
                <w:rFonts w:ascii="Book Antiqua" w:eastAsia="Times" w:hAnsi="Book Antiqua" w:cs="Arial"/>
                <w:b/>
              </w:rPr>
              <w:t>Electrodes</w:t>
            </w:r>
          </w:p>
        </w:tc>
        <w:tc>
          <w:tcPr>
            <w:tcW w:w="2596" w:type="dxa"/>
            <w:tcBorders>
              <w:top w:val="single" w:sz="4" w:space="0" w:color="auto"/>
              <w:bottom w:val="single" w:sz="4" w:space="0" w:color="auto"/>
            </w:tcBorders>
          </w:tcPr>
          <w:p w:rsidR="009F09CC" w:rsidRPr="00EC0B0D" w:rsidRDefault="009F09CC" w:rsidP="001577EE">
            <w:pPr>
              <w:snapToGrid w:val="0"/>
              <w:spacing w:line="360" w:lineRule="auto"/>
              <w:jc w:val="center"/>
              <w:rPr>
                <w:rFonts w:ascii="Book Antiqua" w:eastAsia="Times" w:hAnsi="Book Antiqua" w:cs="Arial"/>
                <w:b/>
              </w:rPr>
            </w:pPr>
            <w:r w:rsidRPr="00EC0B0D">
              <w:rPr>
                <w:rFonts w:ascii="Book Antiqua" w:eastAsia="Times" w:hAnsi="Book Antiqua" w:cs="Arial"/>
                <w:b/>
              </w:rPr>
              <w:t>Generator power</w:t>
            </w:r>
          </w:p>
        </w:tc>
        <w:tc>
          <w:tcPr>
            <w:tcW w:w="2944" w:type="dxa"/>
            <w:tcBorders>
              <w:top w:val="single" w:sz="4" w:space="0" w:color="auto"/>
              <w:bottom w:val="single" w:sz="4" w:space="0" w:color="auto"/>
            </w:tcBorders>
          </w:tcPr>
          <w:p w:rsidR="009F09CC" w:rsidRPr="00EC0B0D" w:rsidRDefault="009F09CC" w:rsidP="001577EE">
            <w:pPr>
              <w:snapToGrid w:val="0"/>
              <w:spacing w:line="360" w:lineRule="auto"/>
              <w:jc w:val="center"/>
              <w:rPr>
                <w:rFonts w:ascii="Book Antiqua" w:eastAsia="Times" w:hAnsi="Book Antiqua" w:cs="Arial"/>
                <w:b/>
              </w:rPr>
            </w:pPr>
            <w:r w:rsidRPr="00EC0B0D">
              <w:rPr>
                <w:rFonts w:ascii="Book Antiqua" w:eastAsia="Times" w:hAnsi="Book Antiqua" w:cs="Arial"/>
                <w:b/>
              </w:rPr>
              <w:t>Control system</w:t>
            </w:r>
          </w:p>
        </w:tc>
        <w:tc>
          <w:tcPr>
            <w:tcW w:w="2395" w:type="dxa"/>
            <w:tcBorders>
              <w:top w:val="single" w:sz="4" w:space="0" w:color="auto"/>
              <w:bottom w:val="single" w:sz="4" w:space="0" w:color="auto"/>
            </w:tcBorders>
          </w:tcPr>
          <w:p w:rsidR="009F09CC" w:rsidRPr="00EC0B0D" w:rsidRDefault="009F09CC" w:rsidP="001577EE">
            <w:pPr>
              <w:snapToGrid w:val="0"/>
              <w:spacing w:line="360" w:lineRule="auto"/>
              <w:jc w:val="center"/>
              <w:rPr>
                <w:rFonts w:ascii="Book Antiqua" w:eastAsia="Times" w:hAnsi="Book Antiqua" w:cs="Arial"/>
                <w:b/>
              </w:rPr>
            </w:pPr>
            <w:r w:rsidRPr="00EC0B0D">
              <w:rPr>
                <w:rFonts w:ascii="Book Antiqua" w:eastAsia="Times" w:hAnsi="Book Antiqua" w:cs="Arial"/>
                <w:b/>
              </w:rPr>
              <w:t>Algorithm used to maximize volumes</w:t>
            </w:r>
          </w:p>
        </w:tc>
      </w:tr>
      <w:tr w:rsidR="009F09CC" w:rsidRPr="00EC0B0D" w:rsidTr="001577EE">
        <w:trPr>
          <w:trHeight w:val="202"/>
        </w:trPr>
        <w:tc>
          <w:tcPr>
            <w:tcW w:w="2361" w:type="dxa"/>
            <w:tcBorders>
              <w:top w:val="single" w:sz="4" w:space="0" w:color="auto"/>
            </w:tcBorders>
          </w:tcPr>
          <w:p w:rsidR="009F09CC" w:rsidRPr="00EC0B0D" w:rsidRDefault="009F09CC" w:rsidP="00EC0B0D">
            <w:pPr>
              <w:keepNext/>
              <w:snapToGrid w:val="0"/>
              <w:spacing w:line="360" w:lineRule="auto"/>
              <w:outlineLvl w:val="0"/>
              <w:rPr>
                <w:rFonts w:ascii="Book Antiqua" w:eastAsia="Times" w:hAnsi="Book Antiqua" w:cs="Arial"/>
                <w:b/>
              </w:rPr>
            </w:pPr>
            <w:r w:rsidRPr="00EC0B0D">
              <w:rPr>
                <w:rFonts w:ascii="Book Antiqua" w:eastAsia="Times" w:hAnsi="Book Antiqua" w:cs="Arial"/>
                <w:b/>
              </w:rPr>
              <w:t xml:space="preserve">Boston </w:t>
            </w:r>
            <w:r w:rsidR="001577EE" w:rsidRPr="00EC0B0D">
              <w:rPr>
                <w:rFonts w:ascii="Book Antiqua" w:eastAsia="Times" w:hAnsi="Book Antiqua" w:cs="Arial"/>
                <w:b/>
              </w:rPr>
              <w:t>sc</w:t>
            </w:r>
            <w:r w:rsidRPr="00EC0B0D">
              <w:rPr>
                <w:rFonts w:ascii="Book Antiqua" w:eastAsia="Times" w:hAnsi="Book Antiqua" w:cs="Arial"/>
                <w:b/>
              </w:rPr>
              <w:t>ientific</w:t>
            </w:r>
          </w:p>
          <w:p w:rsidR="009F09CC" w:rsidRPr="00EC0B0D" w:rsidRDefault="009F09CC" w:rsidP="00EC0B0D">
            <w:pPr>
              <w:snapToGrid w:val="0"/>
              <w:spacing w:line="360" w:lineRule="auto"/>
              <w:rPr>
                <w:rFonts w:ascii="Book Antiqua" w:eastAsia="Times" w:hAnsi="Book Antiqua" w:cs="Arial"/>
              </w:rPr>
            </w:pPr>
          </w:p>
        </w:tc>
        <w:tc>
          <w:tcPr>
            <w:tcW w:w="2553" w:type="dxa"/>
            <w:tcBorders>
              <w:top w:val="single" w:sz="4" w:space="0" w:color="auto"/>
            </w:tcBorders>
          </w:tcPr>
          <w:p w:rsidR="009F09CC" w:rsidRPr="00EC0B0D" w:rsidRDefault="009F09CC" w:rsidP="001577EE">
            <w:pPr>
              <w:snapToGrid w:val="0"/>
              <w:spacing w:line="360" w:lineRule="auto"/>
              <w:jc w:val="center"/>
              <w:rPr>
                <w:rFonts w:ascii="Book Antiqua" w:eastAsia="Times" w:hAnsi="Book Antiqua" w:cs="Arial"/>
              </w:rPr>
            </w:pPr>
            <w:r w:rsidRPr="00EC0B0D">
              <w:rPr>
                <w:rFonts w:ascii="Book Antiqua" w:eastAsia="Times" w:hAnsi="Book Antiqua" w:cs="Arial"/>
              </w:rPr>
              <w:t>14 gauge, 10-12 tines, umbrella shaped</w:t>
            </w:r>
          </w:p>
          <w:p w:rsidR="009F09CC" w:rsidRPr="00EC0B0D" w:rsidRDefault="009F09CC" w:rsidP="001577EE">
            <w:pPr>
              <w:snapToGrid w:val="0"/>
              <w:spacing w:line="360" w:lineRule="auto"/>
              <w:jc w:val="center"/>
              <w:rPr>
                <w:rFonts w:ascii="Book Antiqua" w:eastAsia="Times" w:hAnsi="Book Antiqua" w:cs="Arial"/>
              </w:rPr>
            </w:pPr>
          </w:p>
        </w:tc>
        <w:tc>
          <w:tcPr>
            <w:tcW w:w="2596" w:type="dxa"/>
            <w:tcBorders>
              <w:top w:val="single" w:sz="4" w:space="0" w:color="auto"/>
            </w:tcBorders>
          </w:tcPr>
          <w:p w:rsidR="009F09CC" w:rsidRPr="00EC0B0D" w:rsidRDefault="009F09CC" w:rsidP="001577EE">
            <w:pPr>
              <w:snapToGrid w:val="0"/>
              <w:spacing w:line="360" w:lineRule="auto"/>
              <w:jc w:val="center"/>
              <w:rPr>
                <w:rFonts w:ascii="Book Antiqua" w:eastAsia="Times" w:hAnsi="Book Antiqua" w:cs="Arial"/>
              </w:rPr>
            </w:pPr>
            <w:r w:rsidRPr="00EC0B0D">
              <w:rPr>
                <w:rFonts w:ascii="Book Antiqua" w:eastAsia="Times" w:hAnsi="Book Antiqua" w:cs="Arial"/>
              </w:rPr>
              <w:t>200 W @ 460 kHz</w:t>
            </w:r>
          </w:p>
        </w:tc>
        <w:tc>
          <w:tcPr>
            <w:tcW w:w="2944" w:type="dxa"/>
            <w:tcBorders>
              <w:top w:val="single" w:sz="4" w:space="0" w:color="auto"/>
            </w:tcBorders>
          </w:tcPr>
          <w:p w:rsidR="009F09CC" w:rsidRPr="00EC0B0D" w:rsidRDefault="009F09CC" w:rsidP="001577EE">
            <w:pPr>
              <w:snapToGrid w:val="0"/>
              <w:spacing w:line="360" w:lineRule="auto"/>
              <w:jc w:val="center"/>
              <w:rPr>
                <w:rFonts w:ascii="Book Antiqua" w:eastAsia="Times" w:hAnsi="Book Antiqua" w:cs="Arial"/>
              </w:rPr>
            </w:pPr>
            <w:r w:rsidRPr="00EC0B0D">
              <w:rPr>
                <w:rFonts w:ascii="Book Antiqua" w:eastAsia="Times" w:hAnsi="Book Antiqua" w:cs="Arial"/>
              </w:rPr>
              <w:t>Impedance controlled</w:t>
            </w:r>
          </w:p>
          <w:p w:rsidR="009F09CC" w:rsidRPr="00EC0B0D" w:rsidRDefault="009F09CC" w:rsidP="001577EE">
            <w:pPr>
              <w:snapToGrid w:val="0"/>
              <w:spacing w:line="360" w:lineRule="auto"/>
              <w:jc w:val="center"/>
              <w:rPr>
                <w:rFonts w:ascii="Book Antiqua" w:eastAsia="Times" w:hAnsi="Book Antiqua" w:cs="Arial"/>
              </w:rPr>
            </w:pPr>
          </w:p>
        </w:tc>
        <w:tc>
          <w:tcPr>
            <w:tcW w:w="2395" w:type="dxa"/>
            <w:tcBorders>
              <w:top w:val="single" w:sz="4" w:space="0" w:color="auto"/>
            </w:tcBorders>
          </w:tcPr>
          <w:p w:rsidR="009F09CC" w:rsidRPr="00EC0B0D" w:rsidRDefault="009F09CC" w:rsidP="001577EE">
            <w:pPr>
              <w:snapToGrid w:val="0"/>
              <w:spacing w:line="360" w:lineRule="auto"/>
              <w:jc w:val="center"/>
              <w:rPr>
                <w:rFonts w:ascii="Book Antiqua" w:eastAsia="Times" w:hAnsi="Book Antiqua" w:cs="Arial"/>
              </w:rPr>
            </w:pPr>
            <w:r w:rsidRPr="00EC0B0D">
              <w:rPr>
                <w:rFonts w:ascii="Book Antiqua" w:eastAsia="Times" w:hAnsi="Book Antiqua" w:cs="Arial"/>
              </w:rPr>
              <w:t>Coaxial system</w:t>
            </w:r>
          </w:p>
        </w:tc>
      </w:tr>
      <w:tr w:rsidR="009F09CC" w:rsidRPr="00EC0B0D" w:rsidTr="009F09CC">
        <w:trPr>
          <w:trHeight w:val="202"/>
        </w:trPr>
        <w:tc>
          <w:tcPr>
            <w:tcW w:w="2361" w:type="dxa"/>
          </w:tcPr>
          <w:p w:rsidR="009F09CC" w:rsidRPr="00EC0B0D" w:rsidRDefault="009F09CC" w:rsidP="00EC0B0D">
            <w:pPr>
              <w:keepNext/>
              <w:snapToGrid w:val="0"/>
              <w:spacing w:line="360" w:lineRule="auto"/>
              <w:outlineLvl w:val="0"/>
              <w:rPr>
                <w:rFonts w:ascii="Book Antiqua" w:eastAsia="Times" w:hAnsi="Book Antiqua" w:cs="Arial"/>
                <w:b/>
              </w:rPr>
            </w:pPr>
            <w:r w:rsidRPr="00EC0B0D">
              <w:rPr>
                <w:rFonts w:ascii="Book Antiqua" w:eastAsia="Times" w:hAnsi="Book Antiqua" w:cs="Arial"/>
                <w:b/>
              </w:rPr>
              <w:t>Valleylab (Radionics)</w:t>
            </w:r>
          </w:p>
          <w:p w:rsidR="009F09CC" w:rsidRPr="00EC0B0D" w:rsidRDefault="009F09CC" w:rsidP="00EC0B0D">
            <w:pPr>
              <w:snapToGrid w:val="0"/>
              <w:spacing w:line="360" w:lineRule="auto"/>
              <w:rPr>
                <w:rFonts w:ascii="Book Antiqua" w:eastAsia="Times" w:hAnsi="Book Antiqua" w:cs="Arial"/>
              </w:rPr>
            </w:pPr>
          </w:p>
        </w:tc>
        <w:tc>
          <w:tcPr>
            <w:tcW w:w="2553" w:type="dxa"/>
          </w:tcPr>
          <w:p w:rsidR="009F09CC" w:rsidRPr="00EC0B0D" w:rsidRDefault="009F09CC" w:rsidP="001577EE">
            <w:pPr>
              <w:snapToGrid w:val="0"/>
              <w:spacing w:line="360" w:lineRule="auto"/>
              <w:jc w:val="center"/>
              <w:rPr>
                <w:rFonts w:ascii="Book Antiqua" w:eastAsia="Times" w:hAnsi="Book Antiqua" w:cs="Arial"/>
              </w:rPr>
            </w:pPr>
            <w:r w:rsidRPr="00EC0B0D">
              <w:rPr>
                <w:rFonts w:ascii="Book Antiqua" w:eastAsia="Times" w:hAnsi="Book Antiqua" w:cs="Arial"/>
              </w:rPr>
              <w:t>17.5 gauge, single cooled needle or three cooled needles in triangular cluster</w:t>
            </w:r>
          </w:p>
          <w:p w:rsidR="009F09CC" w:rsidRPr="00EC0B0D" w:rsidRDefault="009F09CC" w:rsidP="001577EE">
            <w:pPr>
              <w:snapToGrid w:val="0"/>
              <w:spacing w:line="360" w:lineRule="auto"/>
              <w:jc w:val="center"/>
              <w:rPr>
                <w:rFonts w:ascii="Book Antiqua" w:eastAsia="Times" w:hAnsi="Book Antiqua" w:cs="Arial"/>
              </w:rPr>
            </w:pPr>
          </w:p>
        </w:tc>
        <w:tc>
          <w:tcPr>
            <w:tcW w:w="2596" w:type="dxa"/>
          </w:tcPr>
          <w:p w:rsidR="009F09CC" w:rsidRPr="00EC0B0D" w:rsidRDefault="009F09CC" w:rsidP="001577EE">
            <w:pPr>
              <w:snapToGrid w:val="0"/>
              <w:spacing w:line="360" w:lineRule="auto"/>
              <w:jc w:val="center"/>
              <w:rPr>
                <w:rFonts w:ascii="Book Antiqua" w:eastAsia="Times" w:hAnsi="Book Antiqua" w:cs="Arial"/>
              </w:rPr>
            </w:pPr>
            <w:r w:rsidRPr="00EC0B0D">
              <w:rPr>
                <w:rFonts w:ascii="Book Antiqua" w:eastAsia="Times" w:hAnsi="Book Antiqua" w:cs="Arial"/>
              </w:rPr>
              <w:t>200 W @ 480 kHz</w:t>
            </w:r>
          </w:p>
        </w:tc>
        <w:tc>
          <w:tcPr>
            <w:tcW w:w="2944" w:type="dxa"/>
          </w:tcPr>
          <w:p w:rsidR="009F09CC" w:rsidRPr="00EC0B0D" w:rsidRDefault="009F09CC" w:rsidP="001577EE">
            <w:pPr>
              <w:snapToGrid w:val="0"/>
              <w:spacing w:line="360" w:lineRule="auto"/>
              <w:jc w:val="center"/>
              <w:rPr>
                <w:rFonts w:ascii="Book Antiqua" w:eastAsia="Times" w:hAnsi="Book Antiqua" w:cs="Arial"/>
              </w:rPr>
            </w:pPr>
            <w:r w:rsidRPr="00EC0B0D">
              <w:rPr>
                <w:rFonts w:ascii="Book Antiqua" w:eastAsia="Times" w:hAnsi="Book Antiqua" w:cs="Arial"/>
              </w:rPr>
              <w:t>Impedance controlled</w:t>
            </w:r>
          </w:p>
        </w:tc>
        <w:tc>
          <w:tcPr>
            <w:tcW w:w="2395" w:type="dxa"/>
          </w:tcPr>
          <w:p w:rsidR="009F09CC" w:rsidRPr="00EC0B0D" w:rsidRDefault="009F09CC" w:rsidP="001577EE">
            <w:pPr>
              <w:snapToGrid w:val="0"/>
              <w:spacing w:line="360" w:lineRule="auto"/>
              <w:jc w:val="center"/>
              <w:rPr>
                <w:rFonts w:ascii="Book Antiqua" w:eastAsia="Times" w:hAnsi="Book Antiqua" w:cs="Arial"/>
              </w:rPr>
            </w:pPr>
            <w:r w:rsidRPr="00EC0B0D">
              <w:rPr>
                <w:rFonts w:ascii="Book Antiqua" w:eastAsia="Times" w:hAnsi="Book Antiqua" w:cs="Arial"/>
              </w:rPr>
              <w:t>Cool-tip</w:t>
            </w:r>
          </w:p>
          <w:p w:rsidR="009F09CC" w:rsidRPr="00EC0B0D" w:rsidRDefault="009F09CC" w:rsidP="001577EE">
            <w:pPr>
              <w:snapToGrid w:val="0"/>
              <w:spacing w:line="360" w:lineRule="auto"/>
              <w:jc w:val="center"/>
              <w:rPr>
                <w:rFonts w:ascii="Book Antiqua" w:eastAsia="Times" w:hAnsi="Book Antiqua" w:cs="Arial"/>
              </w:rPr>
            </w:pPr>
          </w:p>
        </w:tc>
      </w:tr>
      <w:tr w:rsidR="009F09CC" w:rsidRPr="00EC0B0D" w:rsidTr="009F09CC">
        <w:trPr>
          <w:trHeight w:val="991"/>
        </w:trPr>
        <w:tc>
          <w:tcPr>
            <w:tcW w:w="2361" w:type="dxa"/>
          </w:tcPr>
          <w:p w:rsidR="009F09CC" w:rsidRPr="00EC0B0D" w:rsidRDefault="009F09CC" w:rsidP="00EC0B0D">
            <w:pPr>
              <w:keepNext/>
              <w:snapToGrid w:val="0"/>
              <w:spacing w:line="360" w:lineRule="auto"/>
              <w:outlineLvl w:val="0"/>
              <w:rPr>
                <w:rFonts w:ascii="Book Antiqua" w:eastAsia="Times" w:hAnsi="Book Antiqua" w:cs="Arial"/>
                <w:b/>
              </w:rPr>
            </w:pPr>
            <w:r w:rsidRPr="00EC0B0D">
              <w:rPr>
                <w:rFonts w:ascii="Book Antiqua" w:eastAsia="Times" w:hAnsi="Book Antiqua" w:cs="Arial"/>
                <w:b/>
              </w:rPr>
              <w:t>RITA Medical Systems</w:t>
            </w:r>
          </w:p>
          <w:p w:rsidR="009F09CC" w:rsidRPr="00EC0B0D" w:rsidRDefault="009F09CC" w:rsidP="00EC0B0D">
            <w:pPr>
              <w:snapToGrid w:val="0"/>
              <w:spacing w:line="360" w:lineRule="auto"/>
              <w:rPr>
                <w:rFonts w:ascii="Book Antiqua" w:eastAsia="Times" w:hAnsi="Book Antiqua" w:cs="Arial"/>
              </w:rPr>
            </w:pPr>
            <w:r w:rsidRPr="00EC0B0D">
              <w:rPr>
                <w:rFonts w:ascii="Book Antiqua" w:eastAsia="Times" w:hAnsi="Book Antiqua" w:cs="Arial"/>
              </w:rPr>
              <w:t xml:space="preserve">          Starburst XL</w:t>
            </w:r>
          </w:p>
          <w:p w:rsidR="009F09CC" w:rsidRPr="00EC0B0D" w:rsidRDefault="009F09CC" w:rsidP="00EC0B0D">
            <w:pPr>
              <w:snapToGrid w:val="0"/>
              <w:spacing w:line="360" w:lineRule="auto"/>
              <w:rPr>
                <w:rFonts w:ascii="Book Antiqua" w:eastAsia="Times" w:hAnsi="Book Antiqua" w:cs="Arial"/>
              </w:rPr>
            </w:pPr>
          </w:p>
          <w:p w:rsidR="009F09CC" w:rsidRPr="00EC0B0D" w:rsidRDefault="009F09CC" w:rsidP="00EC0B0D">
            <w:pPr>
              <w:snapToGrid w:val="0"/>
              <w:spacing w:line="360" w:lineRule="auto"/>
              <w:rPr>
                <w:rFonts w:ascii="Book Antiqua" w:eastAsia="Times" w:hAnsi="Book Antiqua" w:cs="Arial"/>
              </w:rPr>
            </w:pPr>
          </w:p>
          <w:p w:rsidR="009F09CC" w:rsidRPr="00EC0B0D" w:rsidRDefault="009F09CC" w:rsidP="00EC0B0D">
            <w:pPr>
              <w:snapToGrid w:val="0"/>
              <w:spacing w:line="360" w:lineRule="auto"/>
              <w:rPr>
                <w:rFonts w:ascii="Book Antiqua" w:eastAsia="Times" w:hAnsi="Book Antiqua" w:cs="Arial"/>
              </w:rPr>
            </w:pPr>
          </w:p>
          <w:p w:rsidR="009F09CC" w:rsidRPr="00EC0B0D" w:rsidRDefault="009F09CC" w:rsidP="00EC0B0D">
            <w:pPr>
              <w:snapToGrid w:val="0"/>
              <w:spacing w:line="360" w:lineRule="auto"/>
              <w:rPr>
                <w:rFonts w:ascii="Book Antiqua" w:eastAsia="Times" w:hAnsi="Book Antiqua" w:cs="Arial"/>
              </w:rPr>
            </w:pPr>
            <w:r w:rsidRPr="00EC0B0D">
              <w:rPr>
                <w:rFonts w:ascii="Book Antiqua" w:eastAsia="Times" w:hAnsi="Book Antiqua" w:cs="Arial"/>
              </w:rPr>
              <w:t xml:space="preserve">          Starburst XLi</w:t>
            </w:r>
          </w:p>
          <w:p w:rsidR="009F09CC" w:rsidRPr="00EC0B0D" w:rsidRDefault="009F09CC" w:rsidP="00EC0B0D">
            <w:pPr>
              <w:snapToGrid w:val="0"/>
              <w:spacing w:line="360" w:lineRule="auto"/>
              <w:rPr>
                <w:rFonts w:ascii="Book Antiqua" w:eastAsia="Times" w:hAnsi="Book Antiqua" w:cs="Arial"/>
              </w:rPr>
            </w:pPr>
          </w:p>
          <w:p w:rsidR="009F09CC" w:rsidRPr="00EC0B0D" w:rsidRDefault="009F09CC" w:rsidP="00EC0B0D">
            <w:pPr>
              <w:snapToGrid w:val="0"/>
              <w:spacing w:line="360" w:lineRule="auto"/>
              <w:rPr>
                <w:rFonts w:ascii="Book Antiqua" w:eastAsia="Times" w:hAnsi="Book Antiqua" w:cs="Arial"/>
              </w:rPr>
            </w:pPr>
          </w:p>
          <w:p w:rsidR="009F09CC" w:rsidRPr="00EC0B0D" w:rsidRDefault="009F09CC" w:rsidP="00EC0B0D">
            <w:pPr>
              <w:snapToGrid w:val="0"/>
              <w:spacing w:line="360" w:lineRule="auto"/>
              <w:rPr>
                <w:rFonts w:ascii="Book Antiqua" w:eastAsia="Times" w:hAnsi="Book Antiqua" w:cs="Arial"/>
              </w:rPr>
            </w:pPr>
            <w:r w:rsidRPr="00EC0B0D">
              <w:rPr>
                <w:rFonts w:ascii="Book Antiqua" w:eastAsia="Times" w:hAnsi="Book Antiqua" w:cs="Arial"/>
              </w:rPr>
              <w:t xml:space="preserve">          Starburst Flex</w:t>
            </w:r>
          </w:p>
        </w:tc>
        <w:tc>
          <w:tcPr>
            <w:tcW w:w="2553" w:type="dxa"/>
          </w:tcPr>
          <w:p w:rsidR="009F09CC" w:rsidRPr="00EC0B0D" w:rsidRDefault="009F09CC" w:rsidP="001577EE">
            <w:pPr>
              <w:snapToGrid w:val="0"/>
              <w:spacing w:line="360" w:lineRule="auto"/>
              <w:jc w:val="center"/>
              <w:rPr>
                <w:rFonts w:ascii="Book Antiqua" w:eastAsia="Times" w:hAnsi="Book Antiqua" w:cs="Arial"/>
              </w:rPr>
            </w:pPr>
          </w:p>
          <w:p w:rsidR="009F09CC" w:rsidRPr="00EC0B0D" w:rsidRDefault="009F09CC" w:rsidP="001577EE">
            <w:pPr>
              <w:snapToGrid w:val="0"/>
              <w:spacing w:line="360" w:lineRule="auto"/>
              <w:jc w:val="center"/>
              <w:rPr>
                <w:rFonts w:ascii="Book Antiqua" w:eastAsia="Times" w:hAnsi="Book Antiqua" w:cs="Arial"/>
              </w:rPr>
            </w:pPr>
            <w:r w:rsidRPr="00EC0B0D">
              <w:rPr>
                <w:rFonts w:ascii="Book Antiqua" w:eastAsia="Times" w:hAnsi="Book Antiqua" w:cs="Arial"/>
              </w:rPr>
              <w:t>14 gauge, 9 tines, Christmas tree shape max diameter 5 cm</w:t>
            </w:r>
          </w:p>
          <w:p w:rsidR="009F09CC" w:rsidRPr="00EC0B0D" w:rsidRDefault="009F09CC" w:rsidP="001577EE">
            <w:pPr>
              <w:snapToGrid w:val="0"/>
              <w:spacing w:line="360" w:lineRule="auto"/>
              <w:jc w:val="center"/>
              <w:rPr>
                <w:rFonts w:ascii="Book Antiqua" w:eastAsia="Times" w:hAnsi="Book Antiqua" w:cs="Arial"/>
              </w:rPr>
            </w:pPr>
          </w:p>
          <w:p w:rsidR="009F09CC" w:rsidRPr="00EC0B0D" w:rsidRDefault="009F09CC" w:rsidP="001577EE">
            <w:pPr>
              <w:snapToGrid w:val="0"/>
              <w:spacing w:line="360" w:lineRule="auto"/>
              <w:jc w:val="center"/>
              <w:rPr>
                <w:rFonts w:ascii="Book Antiqua" w:eastAsia="Times" w:hAnsi="Book Antiqua" w:cs="Arial"/>
              </w:rPr>
            </w:pPr>
            <w:r w:rsidRPr="00EC0B0D">
              <w:rPr>
                <w:rFonts w:ascii="Book Antiqua" w:eastAsia="Times" w:hAnsi="Book Antiqua" w:cs="Arial"/>
              </w:rPr>
              <w:t>14 gauge, 9 tines, max diameter 7 cm</w:t>
            </w:r>
          </w:p>
          <w:p w:rsidR="009F09CC" w:rsidRPr="00EC0B0D" w:rsidRDefault="009F09CC" w:rsidP="001577EE">
            <w:pPr>
              <w:snapToGrid w:val="0"/>
              <w:spacing w:line="360" w:lineRule="auto"/>
              <w:jc w:val="center"/>
              <w:rPr>
                <w:rFonts w:ascii="Book Antiqua" w:eastAsia="Times" w:hAnsi="Book Antiqua" w:cs="Arial"/>
              </w:rPr>
            </w:pPr>
          </w:p>
          <w:p w:rsidR="009F09CC" w:rsidRPr="00EC0B0D" w:rsidRDefault="009F09CC" w:rsidP="001577EE">
            <w:pPr>
              <w:snapToGrid w:val="0"/>
              <w:spacing w:line="360" w:lineRule="auto"/>
              <w:jc w:val="center"/>
              <w:rPr>
                <w:rFonts w:ascii="Book Antiqua" w:eastAsia="Times" w:hAnsi="Book Antiqua" w:cs="Arial"/>
              </w:rPr>
            </w:pPr>
            <w:r w:rsidRPr="00EC0B0D">
              <w:rPr>
                <w:rFonts w:ascii="Book Antiqua" w:eastAsia="Times" w:hAnsi="Book Antiqua" w:cs="Arial"/>
              </w:rPr>
              <w:t>13 gauge, flexible</w:t>
            </w:r>
          </w:p>
          <w:p w:rsidR="009F09CC" w:rsidRPr="00EC0B0D" w:rsidRDefault="009F09CC" w:rsidP="001577EE">
            <w:pPr>
              <w:snapToGrid w:val="0"/>
              <w:spacing w:line="360" w:lineRule="auto"/>
              <w:jc w:val="center"/>
              <w:rPr>
                <w:rFonts w:ascii="Book Antiqua" w:eastAsia="Times" w:hAnsi="Book Antiqua" w:cs="Arial"/>
              </w:rPr>
            </w:pPr>
          </w:p>
        </w:tc>
        <w:tc>
          <w:tcPr>
            <w:tcW w:w="2596" w:type="dxa"/>
          </w:tcPr>
          <w:p w:rsidR="009F09CC" w:rsidRPr="00EC0B0D" w:rsidRDefault="009F09CC" w:rsidP="001577EE">
            <w:pPr>
              <w:snapToGrid w:val="0"/>
              <w:spacing w:line="360" w:lineRule="auto"/>
              <w:jc w:val="center"/>
              <w:rPr>
                <w:rFonts w:ascii="Book Antiqua" w:eastAsia="Times" w:hAnsi="Book Antiqua" w:cs="Arial"/>
              </w:rPr>
            </w:pPr>
            <w:r w:rsidRPr="00EC0B0D">
              <w:rPr>
                <w:rFonts w:ascii="Book Antiqua" w:eastAsia="Times" w:hAnsi="Book Antiqua" w:cs="Arial"/>
              </w:rPr>
              <w:t>250 W @ 460 kHz</w:t>
            </w:r>
          </w:p>
        </w:tc>
        <w:tc>
          <w:tcPr>
            <w:tcW w:w="2944" w:type="dxa"/>
          </w:tcPr>
          <w:p w:rsidR="009F09CC" w:rsidRPr="00EC0B0D" w:rsidRDefault="009F09CC" w:rsidP="001577EE">
            <w:pPr>
              <w:snapToGrid w:val="0"/>
              <w:spacing w:line="360" w:lineRule="auto"/>
              <w:jc w:val="center"/>
              <w:rPr>
                <w:rFonts w:ascii="Book Antiqua" w:eastAsia="Times" w:hAnsi="Book Antiqua" w:cs="Arial"/>
              </w:rPr>
            </w:pPr>
            <w:r w:rsidRPr="00EC0B0D">
              <w:rPr>
                <w:rFonts w:ascii="Book Antiqua" w:eastAsia="Times" w:hAnsi="Book Antiqua" w:cs="Arial"/>
              </w:rPr>
              <w:t>Temperature controlled</w:t>
            </w:r>
          </w:p>
        </w:tc>
        <w:tc>
          <w:tcPr>
            <w:tcW w:w="2395" w:type="dxa"/>
          </w:tcPr>
          <w:p w:rsidR="009F09CC" w:rsidRPr="00EC0B0D" w:rsidRDefault="009F09CC" w:rsidP="001577EE">
            <w:pPr>
              <w:snapToGrid w:val="0"/>
              <w:spacing w:line="360" w:lineRule="auto"/>
              <w:jc w:val="center"/>
              <w:rPr>
                <w:rFonts w:ascii="Book Antiqua" w:eastAsia="Times" w:hAnsi="Book Antiqua" w:cs="Arial"/>
              </w:rPr>
            </w:pPr>
          </w:p>
          <w:p w:rsidR="009F09CC" w:rsidRPr="00EC0B0D" w:rsidRDefault="009F09CC" w:rsidP="001577EE">
            <w:pPr>
              <w:snapToGrid w:val="0"/>
              <w:spacing w:line="360" w:lineRule="auto"/>
              <w:jc w:val="center"/>
              <w:rPr>
                <w:rFonts w:ascii="Book Antiqua" w:eastAsia="Times" w:hAnsi="Book Antiqua" w:cs="Arial"/>
              </w:rPr>
            </w:pPr>
            <w:r w:rsidRPr="00EC0B0D">
              <w:rPr>
                <w:rFonts w:ascii="Book Antiqua" w:eastAsia="Times" w:hAnsi="Book Antiqua" w:cs="Arial"/>
              </w:rPr>
              <w:t>Expandable</w:t>
            </w:r>
          </w:p>
          <w:p w:rsidR="009F09CC" w:rsidRPr="00EC0B0D" w:rsidRDefault="009F09CC" w:rsidP="001577EE">
            <w:pPr>
              <w:snapToGrid w:val="0"/>
              <w:spacing w:line="360" w:lineRule="auto"/>
              <w:jc w:val="center"/>
              <w:rPr>
                <w:rFonts w:ascii="Book Antiqua" w:eastAsia="Times" w:hAnsi="Book Antiqua" w:cs="Arial"/>
              </w:rPr>
            </w:pPr>
          </w:p>
          <w:p w:rsidR="009F09CC" w:rsidRPr="00EC0B0D" w:rsidRDefault="009F09CC" w:rsidP="001577EE">
            <w:pPr>
              <w:snapToGrid w:val="0"/>
              <w:spacing w:line="360" w:lineRule="auto"/>
              <w:jc w:val="center"/>
              <w:rPr>
                <w:rFonts w:ascii="Book Antiqua" w:eastAsia="Times" w:hAnsi="Book Antiqua" w:cs="Arial"/>
              </w:rPr>
            </w:pPr>
          </w:p>
          <w:p w:rsidR="009F09CC" w:rsidRPr="00EC0B0D" w:rsidRDefault="009F09CC" w:rsidP="001577EE">
            <w:pPr>
              <w:snapToGrid w:val="0"/>
              <w:spacing w:line="360" w:lineRule="auto"/>
              <w:jc w:val="center"/>
              <w:rPr>
                <w:rFonts w:ascii="Book Antiqua" w:eastAsia="Times" w:hAnsi="Book Antiqua" w:cs="Arial"/>
              </w:rPr>
            </w:pPr>
          </w:p>
          <w:p w:rsidR="009F09CC" w:rsidRPr="00EC0B0D" w:rsidRDefault="009F09CC" w:rsidP="001577EE">
            <w:pPr>
              <w:snapToGrid w:val="0"/>
              <w:spacing w:line="360" w:lineRule="auto"/>
              <w:jc w:val="center"/>
              <w:rPr>
                <w:rFonts w:ascii="Book Antiqua" w:eastAsia="Times" w:hAnsi="Book Antiqua" w:cs="Arial"/>
              </w:rPr>
            </w:pPr>
            <w:r w:rsidRPr="00EC0B0D">
              <w:rPr>
                <w:rFonts w:ascii="Book Antiqua" w:eastAsia="Times" w:hAnsi="Book Antiqua" w:cs="Arial"/>
              </w:rPr>
              <w:t>Expandable, wet electrode</w:t>
            </w:r>
          </w:p>
        </w:tc>
      </w:tr>
      <w:tr w:rsidR="009F09CC" w:rsidRPr="00EC0B0D" w:rsidTr="009F09CC">
        <w:trPr>
          <w:trHeight w:val="402"/>
        </w:trPr>
        <w:tc>
          <w:tcPr>
            <w:tcW w:w="2361" w:type="dxa"/>
            <w:tcBorders>
              <w:bottom w:val="single" w:sz="4" w:space="0" w:color="auto"/>
            </w:tcBorders>
          </w:tcPr>
          <w:p w:rsidR="009F09CC" w:rsidRPr="00EC0B0D" w:rsidRDefault="009F09CC" w:rsidP="00EC0B0D">
            <w:pPr>
              <w:snapToGrid w:val="0"/>
              <w:spacing w:line="360" w:lineRule="auto"/>
              <w:rPr>
                <w:rFonts w:ascii="Book Antiqua" w:eastAsia="Times" w:hAnsi="Book Antiqua" w:cs="Arial"/>
                <w:b/>
              </w:rPr>
            </w:pPr>
            <w:r w:rsidRPr="00EC0B0D">
              <w:rPr>
                <w:rFonts w:ascii="Book Antiqua" w:eastAsia="Times" w:hAnsi="Book Antiqua" w:cs="Arial"/>
                <w:b/>
              </w:rPr>
              <w:t>Berchtold</w:t>
            </w:r>
          </w:p>
          <w:p w:rsidR="009F09CC" w:rsidRPr="00EC0B0D" w:rsidRDefault="009F09CC" w:rsidP="00EC0B0D">
            <w:pPr>
              <w:snapToGrid w:val="0"/>
              <w:spacing w:line="360" w:lineRule="auto"/>
              <w:rPr>
                <w:rFonts w:ascii="Book Antiqua" w:eastAsia="Times" w:hAnsi="Book Antiqua" w:cs="Arial"/>
              </w:rPr>
            </w:pPr>
          </w:p>
        </w:tc>
        <w:tc>
          <w:tcPr>
            <w:tcW w:w="2553" w:type="dxa"/>
            <w:tcBorders>
              <w:bottom w:val="single" w:sz="4" w:space="0" w:color="auto"/>
            </w:tcBorders>
          </w:tcPr>
          <w:p w:rsidR="009F09CC" w:rsidRPr="00EC0B0D" w:rsidRDefault="009F09CC" w:rsidP="001577EE">
            <w:pPr>
              <w:snapToGrid w:val="0"/>
              <w:spacing w:line="360" w:lineRule="auto"/>
              <w:jc w:val="center"/>
              <w:rPr>
                <w:rFonts w:ascii="Book Antiqua" w:eastAsia="Times" w:hAnsi="Book Antiqua" w:cs="Arial"/>
              </w:rPr>
            </w:pPr>
            <w:r w:rsidRPr="00EC0B0D">
              <w:rPr>
                <w:rFonts w:ascii="Book Antiqua" w:eastAsia="Times" w:hAnsi="Book Antiqua" w:cs="Arial"/>
              </w:rPr>
              <w:lastRenderedPageBreak/>
              <w:t>18-14 gauge</w:t>
            </w:r>
          </w:p>
        </w:tc>
        <w:tc>
          <w:tcPr>
            <w:tcW w:w="2596" w:type="dxa"/>
            <w:tcBorders>
              <w:bottom w:val="single" w:sz="4" w:space="0" w:color="auto"/>
            </w:tcBorders>
          </w:tcPr>
          <w:p w:rsidR="009F09CC" w:rsidRPr="00EC0B0D" w:rsidRDefault="009F09CC" w:rsidP="001577EE">
            <w:pPr>
              <w:snapToGrid w:val="0"/>
              <w:spacing w:line="360" w:lineRule="auto"/>
              <w:jc w:val="center"/>
              <w:rPr>
                <w:rFonts w:ascii="Book Antiqua" w:eastAsia="Times" w:hAnsi="Book Antiqua" w:cs="Arial"/>
              </w:rPr>
            </w:pPr>
            <w:r w:rsidRPr="00EC0B0D">
              <w:rPr>
                <w:rFonts w:ascii="Book Antiqua" w:eastAsia="Times" w:hAnsi="Book Antiqua" w:cs="Arial"/>
              </w:rPr>
              <w:t>60 W @ 375 kHz</w:t>
            </w:r>
          </w:p>
        </w:tc>
        <w:tc>
          <w:tcPr>
            <w:tcW w:w="2944" w:type="dxa"/>
            <w:tcBorders>
              <w:bottom w:val="single" w:sz="4" w:space="0" w:color="auto"/>
            </w:tcBorders>
          </w:tcPr>
          <w:p w:rsidR="009F09CC" w:rsidRPr="00EC0B0D" w:rsidRDefault="009F09CC" w:rsidP="001577EE">
            <w:pPr>
              <w:snapToGrid w:val="0"/>
              <w:spacing w:line="360" w:lineRule="auto"/>
              <w:jc w:val="center"/>
              <w:rPr>
                <w:rFonts w:ascii="Book Antiqua" w:eastAsia="Times" w:hAnsi="Book Antiqua" w:cs="Arial"/>
              </w:rPr>
            </w:pPr>
            <w:r w:rsidRPr="00EC0B0D">
              <w:rPr>
                <w:rFonts w:ascii="Book Antiqua" w:eastAsia="Times" w:hAnsi="Book Antiqua" w:cs="Arial"/>
              </w:rPr>
              <w:t xml:space="preserve">Impedance or </w:t>
            </w:r>
            <w:r w:rsidRPr="00EC0B0D">
              <w:rPr>
                <w:rFonts w:ascii="Book Antiqua" w:eastAsia="Times" w:hAnsi="Book Antiqua" w:cs="Arial"/>
              </w:rPr>
              <w:lastRenderedPageBreak/>
              <w:t>temperature controlled</w:t>
            </w:r>
          </w:p>
        </w:tc>
        <w:tc>
          <w:tcPr>
            <w:tcW w:w="2395" w:type="dxa"/>
            <w:tcBorders>
              <w:bottom w:val="single" w:sz="4" w:space="0" w:color="auto"/>
            </w:tcBorders>
          </w:tcPr>
          <w:p w:rsidR="009F09CC" w:rsidRPr="00EC0B0D" w:rsidRDefault="009F09CC" w:rsidP="001577EE">
            <w:pPr>
              <w:snapToGrid w:val="0"/>
              <w:spacing w:line="360" w:lineRule="auto"/>
              <w:jc w:val="center"/>
              <w:rPr>
                <w:rFonts w:ascii="Book Antiqua" w:eastAsia="Times" w:hAnsi="Book Antiqua" w:cs="Arial"/>
              </w:rPr>
            </w:pPr>
            <w:r w:rsidRPr="00EC0B0D">
              <w:rPr>
                <w:rFonts w:ascii="Book Antiqua" w:eastAsia="Times" w:hAnsi="Book Antiqua" w:cs="Arial"/>
              </w:rPr>
              <w:lastRenderedPageBreak/>
              <w:t>Wet electrode</w:t>
            </w:r>
          </w:p>
          <w:p w:rsidR="009F09CC" w:rsidRPr="00EC0B0D" w:rsidRDefault="009F09CC" w:rsidP="001577EE">
            <w:pPr>
              <w:snapToGrid w:val="0"/>
              <w:spacing w:line="360" w:lineRule="auto"/>
              <w:jc w:val="center"/>
              <w:rPr>
                <w:rFonts w:ascii="Book Antiqua" w:eastAsia="Times" w:hAnsi="Book Antiqua" w:cs="Arial"/>
              </w:rPr>
            </w:pPr>
          </w:p>
        </w:tc>
      </w:tr>
    </w:tbl>
    <w:p w:rsidR="005F58F6" w:rsidRPr="00EC0B0D" w:rsidRDefault="005F58F6" w:rsidP="001577EE">
      <w:pPr>
        <w:snapToGrid w:val="0"/>
        <w:spacing w:line="360" w:lineRule="auto"/>
        <w:jc w:val="both"/>
        <w:rPr>
          <w:rFonts w:ascii="Book Antiqua" w:hAnsi="Book Antiqua" w:cs="Arial"/>
          <w:lang w:eastAsia="zh-CN"/>
        </w:rPr>
      </w:pPr>
      <w:r w:rsidRPr="00EC0B0D">
        <w:rPr>
          <w:rFonts w:ascii="Book Antiqua" w:eastAsia="Times" w:hAnsi="Book Antiqua" w:cs="Arial"/>
        </w:rPr>
        <w:lastRenderedPageBreak/>
        <w:t>Cool-tip</w:t>
      </w:r>
      <w:r w:rsidR="001577EE" w:rsidRPr="00EC0B0D">
        <w:rPr>
          <w:rFonts w:ascii="Book Antiqua" w:hAnsi="Book Antiqua" w:cs="Arial"/>
          <w:lang w:eastAsia="zh-CN"/>
        </w:rPr>
        <w:t>:</w:t>
      </w:r>
      <w:r w:rsidRPr="00EC0B0D">
        <w:rPr>
          <w:rFonts w:ascii="Book Antiqua" w:eastAsia="Times" w:hAnsi="Book Antiqua" w:cs="Arial"/>
        </w:rPr>
        <w:t xml:space="preserve"> </w:t>
      </w:r>
      <w:r w:rsidR="001577EE" w:rsidRPr="00EC0B0D">
        <w:rPr>
          <w:rFonts w:ascii="Book Antiqua" w:eastAsia="Times" w:hAnsi="Book Antiqua" w:cs="Arial"/>
        </w:rPr>
        <w:t>C</w:t>
      </w:r>
      <w:r w:rsidRPr="00EC0B0D">
        <w:rPr>
          <w:rFonts w:ascii="Book Antiqua" w:eastAsia="Times" w:hAnsi="Book Antiqua" w:cs="Arial"/>
        </w:rPr>
        <w:t xml:space="preserve">ooled electrode achieved with chilled water flowing through electrode but </w:t>
      </w:r>
      <w:r w:rsidR="001577EE" w:rsidRPr="00EC0B0D">
        <w:rPr>
          <w:rFonts w:ascii="Book Antiqua" w:eastAsia="Times" w:hAnsi="Book Antiqua" w:cs="Arial"/>
        </w:rPr>
        <w:t>not</w:t>
      </w:r>
      <w:r w:rsidRPr="00EC0B0D">
        <w:rPr>
          <w:rFonts w:ascii="Book Antiqua" w:eastAsia="Times" w:hAnsi="Book Antiqua" w:cs="Arial"/>
        </w:rPr>
        <w:t xml:space="preserve"> entering tissue</w:t>
      </w:r>
      <w:r w:rsidR="001577EE" w:rsidRPr="00EC0B0D">
        <w:rPr>
          <w:rFonts w:ascii="Book Antiqua" w:hAnsi="Book Antiqua" w:cs="Arial"/>
          <w:lang w:eastAsia="zh-CN"/>
        </w:rPr>
        <w:t xml:space="preserve">; </w:t>
      </w:r>
      <w:r w:rsidRPr="00EC0B0D">
        <w:rPr>
          <w:rFonts w:ascii="Book Antiqua" w:eastAsia="Times" w:hAnsi="Book Antiqua" w:cs="Arial"/>
        </w:rPr>
        <w:t>Wet-electrode</w:t>
      </w:r>
      <w:r w:rsidR="001577EE" w:rsidRPr="00EC0B0D">
        <w:rPr>
          <w:rFonts w:ascii="Book Antiqua" w:hAnsi="Book Antiqua" w:cs="Arial"/>
          <w:lang w:eastAsia="zh-CN"/>
        </w:rPr>
        <w:t>: S</w:t>
      </w:r>
      <w:r w:rsidRPr="00EC0B0D">
        <w:rPr>
          <w:rFonts w:ascii="Book Antiqua" w:eastAsia="Times" w:hAnsi="Book Antiqua" w:cs="Arial"/>
        </w:rPr>
        <w:t>aline infusion into tissue adjacent to electrode creates larger “virtual” electrode around metal electrode tip</w:t>
      </w:r>
      <w:r w:rsidR="001577EE" w:rsidRPr="00EC0B0D">
        <w:rPr>
          <w:rFonts w:ascii="Book Antiqua" w:hAnsi="Book Antiqua" w:cs="Arial"/>
          <w:lang w:eastAsia="zh-CN"/>
        </w:rPr>
        <w:t>.</w:t>
      </w:r>
    </w:p>
    <w:p w:rsidR="001577EE" w:rsidRPr="00EC0B0D" w:rsidRDefault="001577EE" w:rsidP="001577EE">
      <w:pPr>
        <w:snapToGrid w:val="0"/>
        <w:spacing w:line="360" w:lineRule="auto"/>
        <w:jc w:val="both"/>
        <w:rPr>
          <w:rFonts w:ascii="Book Antiqua" w:hAnsi="Book Antiqua" w:cs="Arial"/>
          <w:lang w:eastAsia="zh-CN"/>
        </w:rPr>
      </w:pPr>
    </w:p>
    <w:p w:rsidR="005F58F6" w:rsidRPr="00EC0B0D" w:rsidRDefault="005F58F6" w:rsidP="005F58F6">
      <w:pPr>
        <w:snapToGrid w:val="0"/>
        <w:spacing w:line="360" w:lineRule="auto"/>
        <w:jc w:val="both"/>
        <w:rPr>
          <w:rFonts w:ascii="Book Antiqua" w:hAnsi="Book Antiqua" w:cs="Arial"/>
          <w:b/>
        </w:rPr>
      </w:pPr>
      <w:r w:rsidRPr="00EC0B0D">
        <w:rPr>
          <w:rFonts w:ascii="Book Antiqua" w:hAnsi="Book Antiqua" w:cs="Arial"/>
          <w:b/>
          <w:bCs/>
          <w:color w:val="000000"/>
        </w:rPr>
        <w:t>Table 2 Studies reporting survival after use of radiofrequency ablation for colorectal liver metastases</w:t>
      </w:r>
    </w:p>
    <w:tbl>
      <w:tblPr>
        <w:tblW w:w="0" w:type="auto"/>
        <w:tblLook w:val="04A0" w:firstRow="1" w:lastRow="0" w:firstColumn="1" w:lastColumn="0" w:noHBand="0" w:noVBand="1"/>
      </w:tblPr>
      <w:tblGrid>
        <w:gridCol w:w="2212"/>
        <w:gridCol w:w="2089"/>
        <w:gridCol w:w="2823"/>
        <w:gridCol w:w="1410"/>
        <w:gridCol w:w="1483"/>
        <w:gridCol w:w="2563"/>
        <w:gridCol w:w="1083"/>
        <w:gridCol w:w="2523"/>
        <w:gridCol w:w="2069"/>
        <w:gridCol w:w="1823"/>
        <w:gridCol w:w="1823"/>
        <w:gridCol w:w="1267"/>
      </w:tblGrid>
      <w:tr w:rsidR="002D3624" w:rsidRPr="00EC0B0D" w:rsidTr="007C33B5">
        <w:trPr>
          <w:trHeight w:val="860"/>
        </w:trPr>
        <w:tc>
          <w:tcPr>
            <w:tcW w:w="0" w:type="auto"/>
            <w:tcBorders>
              <w:top w:val="single" w:sz="4" w:space="0" w:color="auto"/>
            </w:tcBorders>
            <w:shd w:val="clear" w:color="auto" w:fill="auto"/>
            <w:vAlign w:val="bottom"/>
            <w:hideMark/>
          </w:tcPr>
          <w:p w:rsidR="00AC6808" w:rsidRPr="00EC0B0D" w:rsidRDefault="00AC6808" w:rsidP="00637FAF">
            <w:pPr>
              <w:snapToGrid w:val="0"/>
              <w:spacing w:line="360" w:lineRule="auto"/>
              <w:rPr>
                <w:rFonts w:ascii="Book Antiqua" w:hAnsi="Book Antiqua" w:cs="Arial"/>
                <w:b/>
                <w:bCs/>
                <w:color w:val="000000"/>
              </w:rPr>
            </w:pPr>
            <w:r w:rsidRPr="00EC0B0D">
              <w:rPr>
                <w:rFonts w:ascii="Book Antiqua" w:hAnsi="Book Antiqua" w:cs="Arial"/>
                <w:b/>
                <w:bCs/>
                <w:color w:val="000000"/>
              </w:rPr>
              <w:t>First Author</w:t>
            </w:r>
          </w:p>
        </w:tc>
        <w:tc>
          <w:tcPr>
            <w:tcW w:w="0" w:type="auto"/>
            <w:tcBorders>
              <w:top w:val="single" w:sz="4" w:space="0" w:color="auto"/>
            </w:tcBorders>
            <w:shd w:val="clear" w:color="auto" w:fill="auto"/>
            <w:vAlign w:val="bottom"/>
            <w:hideMark/>
          </w:tcPr>
          <w:p w:rsidR="00AC6808" w:rsidRPr="00EC0B0D" w:rsidRDefault="00AC6808" w:rsidP="00511501">
            <w:pPr>
              <w:snapToGrid w:val="0"/>
              <w:spacing w:line="360" w:lineRule="auto"/>
              <w:jc w:val="center"/>
              <w:rPr>
                <w:rFonts w:ascii="Book Antiqua" w:hAnsi="Book Antiqua" w:cs="Arial"/>
                <w:b/>
                <w:bCs/>
                <w:color w:val="000000"/>
                <w:lang w:eastAsia="zh-CN"/>
              </w:rPr>
            </w:pPr>
            <w:r w:rsidRPr="00EC0B0D">
              <w:rPr>
                <w:rFonts w:ascii="Book Antiqua" w:hAnsi="Book Antiqua" w:cs="Arial"/>
                <w:b/>
                <w:bCs/>
                <w:color w:val="000000"/>
              </w:rPr>
              <w:t>Patients (</w:t>
            </w:r>
            <w:r w:rsidR="00511501" w:rsidRPr="00EC0B0D">
              <w:rPr>
                <w:rFonts w:ascii="Book Antiqua" w:hAnsi="Book Antiqua" w:cs="Arial"/>
                <w:b/>
                <w:bCs/>
                <w:color w:val="000000"/>
              </w:rPr>
              <w:t>t</w:t>
            </w:r>
            <w:r w:rsidRPr="00EC0B0D">
              <w:rPr>
                <w:rFonts w:ascii="Book Antiqua" w:hAnsi="Book Antiqua" w:cs="Arial"/>
                <w:b/>
                <w:bCs/>
                <w:color w:val="000000"/>
              </w:rPr>
              <w:t>umors)</w:t>
            </w:r>
          </w:p>
          <w:p w:rsidR="00511501" w:rsidRPr="00EC0B0D" w:rsidRDefault="00511501" w:rsidP="00511501">
            <w:pPr>
              <w:snapToGrid w:val="0"/>
              <w:spacing w:line="360" w:lineRule="auto"/>
              <w:jc w:val="center"/>
              <w:rPr>
                <w:rFonts w:ascii="Book Antiqua" w:hAnsi="Book Antiqua" w:cs="Arial"/>
                <w:b/>
                <w:bCs/>
                <w:i/>
                <w:color w:val="000000"/>
                <w:lang w:eastAsia="zh-CN"/>
              </w:rPr>
            </w:pPr>
            <w:r w:rsidRPr="00EC0B0D">
              <w:rPr>
                <w:rFonts w:ascii="Book Antiqua" w:hAnsi="Book Antiqua" w:cs="Arial"/>
                <w:b/>
                <w:bCs/>
                <w:i/>
                <w:color w:val="000000"/>
                <w:lang w:eastAsia="zh-CN"/>
              </w:rPr>
              <w:t>n</w:t>
            </w:r>
          </w:p>
        </w:tc>
        <w:tc>
          <w:tcPr>
            <w:tcW w:w="0" w:type="auto"/>
            <w:tcBorders>
              <w:top w:val="single" w:sz="4" w:space="0" w:color="auto"/>
            </w:tcBorders>
            <w:shd w:val="clear" w:color="auto" w:fill="auto"/>
            <w:vAlign w:val="bottom"/>
            <w:hideMark/>
          </w:tcPr>
          <w:p w:rsidR="00AC6808" w:rsidRPr="00EC0B0D" w:rsidRDefault="00AC6808" w:rsidP="00511501">
            <w:pPr>
              <w:snapToGrid w:val="0"/>
              <w:spacing w:line="360" w:lineRule="auto"/>
              <w:jc w:val="center"/>
              <w:rPr>
                <w:rFonts w:ascii="Book Antiqua" w:hAnsi="Book Antiqua" w:cs="Arial"/>
                <w:b/>
                <w:bCs/>
                <w:color w:val="000000"/>
                <w:lang w:eastAsia="zh-CN"/>
              </w:rPr>
            </w:pPr>
            <w:r w:rsidRPr="00EC0B0D">
              <w:rPr>
                <w:rFonts w:ascii="Book Antiqua" w:hAnsi="Book Antiqua" w:cs="Arial"/>
                <w:b/>
                <w:bCs/>
                <w:color w:val="000000"/>
              </w:rPr>
              <w:t xml:space="preserve">Median </w:t>
            </w:r>
            <w:r w:rsidR="005C11DF" w:rsidRPr="00EC0B0D">
              <w:rPr>
                <w:rFonts w:ascii="Book Antiqua" w:hAnsi="Book Antiqua" w:cs="Arial"/>
                <w:b/>
                <w:bCs/>
                <w:color w:val="000000"/>
              </w:rPr>
              <w:t>tumor s</w:t>
            </w:r>
            <w:r w:rsidRPr="00EC0B0D">
              <w:rPr>
                <w:rFonts w:ascii="Book Antiqua" w:hAnsi="Book Antiqua" w:cs="Arial"/>
                <w:b/>
                <w:bCs/>
                <w:color w:val="000000"/>
              </w:rPr>
              <w:t>ize</w:t>
            </w:r>
            <w:r w:rsidR="00511501" w:rsidRPr="00EC0B0D">
              <w:rPr>
                <w:rFonts w:ascii="Book Antiqua" w:hAnsi="Book Antiqua" w:cs="Arial"/>
                <w:b/>
                <w:bCs/>
                <w:color w:val="000000"/>
                <w:lang w:eastAsia="zh-CN"/>
              </w:rPr>
              <w:t xml:space="preserve"> (</w:t>
            </w:r>
            <w:r w:rsidR="00511501" w:rsidRPr="00EC0B0D">
              <w:rPr>
                <w:rFonts w:ascii="Book Antiqua" w:hAnsi="Book Antiqua" w:cs="Arial"/>
                <w:b/>
                <w:color w:val="000000"/>
              </w:rPr>
              <w:t>cm</w:t>
            </w:r>
            <w:r w:rsidR="00511501" w:rsidRPr="00EC0B0D">
              <w:rPr>
                <w:rFonts w:ascii="Book Antiqua" w:hAnsi="Book Antiqua" w:cs="Arial"/>
                <w:b/>
                <w:bCs/>
                <w:color w:val="000000"/>
                <w:lang w:eastAsia="zh-CN"/>
              </w:rPr>
              <w:t>)</w:t>
            </w:r>
          </w:p>
        </w:tc>
        <w:tc>
          <w:tcPr>
            <w:tcW w:w="0" w:type="auto"/>
            <w:gridSpan w:val="2"/>
            <w:tcBorders>
              <w:top w:val="single" w:sz="4" w:space="0" w:color="auto"/>
            </w:tcBorders>
            <w:shd w:val="clear" w:color="auto" w:fill="auto"/>
            <w:vAlign w:val="bottom"/>
            <w:hideMark/>
          </w:tcPr>
          <w:p w:rsidR="00AC6808" w:rsidRPr="00EC0B0D" w:rsidRDefault="00AC6808" w:rsidP="00511501">
            <w:pPr>
              <w:snapToGrid w:val="0"/>
              <w:spacing w:line="360" w:lineRule="auto"/>
              <w:jc w:val="center"/>
              <w:rPr>
                <w:rFonts w:ascii="Book Antiqua" w:hAnsi="Book Antiqua" w:cs="Arial"/>
                <w:b/>
                <w:bCs/>
                <w:color w:val="000000"/>
              </w:rPr>
            </w:pPr>
            <w:r w:rsidRPr="00EC0B0D">
              <w:rPr>
                <w:rFonts w:ascii="Book Antiqua" w:hAnsi="Book Antiqua" w:cs="Arial"/>
                <w:b/>
                <w:bCs/>
                <w:color w:val="000000"/>
              </w:rPr>
              <w:t>Extrahepatic disease</w:t>
            </w:r>
          </w:p>
        </w:tc>
        <w:tc>
          <w:tcPr>
            <w:tcW w:w="0" w:type="auto"/>
            <w:tcBorders>
              <w:top w:val="single" w:sz="4" w:space="0" w:color="auto"/>
            </w:tcBorders>
            <w:shd w:val="clear" w:color="auto" w:fill="auto"/>
            <w:vAlign w:val="bottom"/>
            <w:hideMark/>
          </w:tcPr>
          <w:p w:rsidR="00AC6808" w:rsidRPr="00EC0B0D" w:rsidRDefault="00AC6808" w:rsidP="00511501">
            <w:pPr>
              <w:snapToGrid w:val="0"/>
              <w:spacing w:line="360" w:lineRule="auto"/>
              <w:jc w:val="center"/>
              <w:rPr>
                <w:rFonts w:ascii="Book Antiqua" w:hAnsi="Book Antiqua" w:cs="Arial"/>
                <w:b/>
                <w:bCs/>
                <w:color w:val="000000"/>
              </w:rPr>
            </w:pPr>
            <w:r w:rsidRPr="00EC0B0D">
              <w:rPr>
                <w:rFonts w:ascii="Book Antiqua" w:hAnsi="Book Antiqua" w:cs="Arial"/>
                <w:b/>
                <w:bCs/>
                <w:color w:val="000000"/>
              </w:rPr>
              <w:t>Chemotherapy</w:t>
            </w:r>
          </w:p>
        </w:tc>
        <w:tc>
          <w:tcPr>
            <w:tcW w:w="0" w:type="auto"/>
            <w:tcBorders>
              <w:top w:val="single" w:sz="4" w:space="0" w:color="auto"/>
            </w:tcBorders>
            <w:shd w:val="clear" w:color="auto" w:fill="auto"/>
            <w:vAlign w:val="bottom"/>
            <w:hideMark/>
          </w:tcPr>
          <w:p w:rsidR="00AC6808" w:rsidRPr="00EC0B0D" w:rsidRDefault="00AC6808" w:rsidP="00511501">
            <w:pPr>
              <w:snapToGrid w:val="0"/>
              <w:spacing w:line="360" w:lineRule="auto"/>
              <w:jc w:val="center"/>
              <w:rPr>
                <w:rFonts w:ascii="Book Antiqua" w:hAnsi="Book Antiqua" w:cs="Arial"/>
                <w:b/>
                <w:bCs/>
                <w:color w:val="000000"/>
              </w:rPr>
            </w:pPr>
            <w:r w:rsidRPr="00EC0B0D">
              <w:rPr>
                <w:rFonts w:ascii="Book Antiqua" w:hAnsi="Book Antiqua" w:cs="Arial"/>
                <w:b/>
                <w:bCs/>
                <w:color w:val="000000"/>
              </w:rPr>
              <w:t>Method</w:t>
            </w:r>
          </w:p>
        </w:tc>
        <w:tc>
          <w:tcPr>
            <w:tcW w:w="0" w:type="auto"/>
            <w:tcBorders>
              <w:top w:val="single" w:sz="4" w:space="0" w:color="auto"/>
            </w:tcBorders>
            <w:shd w:val="clear" w:color="auto" w:fill="auto"/>
            <w:vAlign w:val="bottom"/>
            <w:hideMark/>
          </w:tcPr>
          <w:p w:rsidR="00AC6808" w:rsidRPr="00EC0B0D" w:rsidRDefault="00AC6808" w:rsidP="00511501">
            <w:pPr>
              <w:snapToGrid w:val="0"/>
              <w:spacing w:line="360" w:lineRule="auto"/>
              <w:jc w:val="center"/>
              <w:rPr>
                <w:rFonts w:ascii="Book Antiqua" w:hAnsi="Book Antiqua" w:cs="Arial"/>
                <w:b/>
                <w:bCs/>
                <w:color w:val="000000"/>
              </w:rPr>
            </w:pPr>
            <w:r w:rsidRPr="00EC0B0D">
              <w:rPr>
                <w:rFonts w:ascii="Book Antiqua" w:hAnsi="Book Antiqua" w:cs="Arial"/>
                <w:b/>
                <w:bCs/>
                <w:color w:val="000000"/>
              </w:rPr>
              <w:t xml:space="preserve">% Complete </w:t>
            </w:r>
            <w:r w:rsidR="005C11DF" w:rsidRPr="00EC0B0D">
              <w:rPr>
                <w:rFonts w:ascii="Book Antiqua" w:hAnsi="Book Antiqua" w:cs="Arial"/>
                <w:b/>
                <w:bCs/>
                <w:color w:val="000000"/>
              </w:rPr>
              <w:t>ab</w:t>
            </w:r>
            <w:r w:rsidRPr="00EC0B0D">
              <w:rPr>
                <w:rFonts w:ascii="Book Antiqua" w:hAnsi="Book Antiqua" w:cs="Arial"/>
                <w:b/>
                <w:bCs/>
                <w:color w:val="000000"/>
              </w:rPr>
              <w:t>lation</w:t>
            </w:r>
          </w:p>
        </w:tc>
        <w:tc>
          <w:tcPr>
            <w:tcW w:w="0" w:type="auto"/>
            <w:tcBorders>
              <w:top w:val="single" w:sz="4" w:space="0" w:color="auto"/>
            </w:tcBorders>
            <w:shd w:val="clear" w:color="auto" w:fill="auto"/>
            <w:vAlign w:val="bottom"/>
            <w:hideMark/>
          </w:tcPr>
          <w:p w:rsidR="00AC6808" w:rsidRPr="00EC0B0D" w:rsidRDefault="00AC6808" w:rsidP="00511501">
            <w:pPr>
              <w:snapToGrid w:val="0"/>
              <w:spacing w:line="360" w:lineRule="auto"/>
              <w:jc w:val="center"/>
              <w:rPr>
                <w:rFonts w:ascii="Book Antiqua" w:hAnsi="Book Antiqua" w:cs="Arial"/>
                <w:b/>
                <w:bCs/>
                <w:color w:val="000000"/>
              </w:rPr>
            </w:pPr>
            <w:r w:rsidRPr="00EC0B0D">
              <w:rPr>
                <w:rFonts w:ascii="Book Antiqua" w:hAnsi="Book Antiqua" w:cs="Arial"/>
                <w:b/>
                <w:bCs/>
                <w:color w:val="000000"/>
              </w:rPr>
              <w:t xml:space="preserve">Local </w:t>
            </w:r>
            <w:r w:rsidR="005C11DF" w:rsidRPr="00EC0B0D">
              <w:rPr>
                <w:rFonts w:ascii="Book Antiqua" w:hAnsi="Book Antiqua" w:cs="Arial"/>
                <w:b/>
                <w:bCs/>
                <w:color w:val="000000"/>
              </w:rPr>
              <w:t>r</w:t>
            </w:r>
            <w:r w:rsidRPr="00EC0B0D">
              <w:rPr>
                <w:rFonts w:ascii="Book Antiqua" w:hAnsi="Book Antiqua" w:cs="Arial"/>
                <w:b/>
                <w:bCs/>
                <w:color w:val="000000"/>
              </w:rPr>
              <w:t>ecurrence</w:t>
            </w:r>
          </w:p>
        </w:tc>
        <w:tc>
          <w:tcPr>
            <w:tcW w:w="0" w:type="auto"/>
            <w:gridSpan w:val="3"/>
            <w:tcBorders>
              <w:top w:val="single" w:sz="4" w:space="0" w:color="auto"/>
            </w:tcBorders>
            <w:shd w:val="clear" w:color="auto" w:fill="auto"/>
            <w:vAlign w:val="bottom"/>
            <w:hideMark/>
          </w:tcPr>
          <w:p w:rsidR="00AC6808" w:rsidRPr="00EC0B0D" w:rsidRDefault="00AC6808" w:rsidP="00511501">
            <w:pPr>
              <w:snapToGrid w:val="0"/>
              <w:spacing w:line="360" w:lineRule="auto"/>
              <w:jc w:val="center"/>
              <w:rPr>
                <w:rFonts w:ascii="Book Antiqua" w:hAnsi="Book Antiqua" w:cs="Arial"/>
                <w:b/>
                <w:bCs/>
                <w:color w:val="000000"/>
              </w:rPr>
            </w:pPr>
            <w:r w:rsidRPr="00EC0B0D">
              <w:rPr>
                <w:rFonts w:ascii="Book Antiqua" w:hAnsi="Book Antiqua" w:cs="Arial"/>
                <w:b/>
                <w:bCs/>
                <w:color w:val="000000"/>
              </w:rPr>
              <w:t>Overall</w:t>
            </w:r>
            <w:r w:rsidR="005C11DF" w:rsidRPr="00EC0B0D">
              <w:rPr>
                <w:rFonts w:ascii="Book Antiqua" w:hAnsi="Book Antiqua" w:cs="Arial"/>
                <w:b/>
                <w:bCs/>
                <w:color w:val="000000"/>
              </w:rPr>
              <w:t xml:space="preserve"> s</w:t>
            </w:r>
            <w:r w:rsidRPr="00EC0B0D">
              <w:rPr>
                <w:rFonts w:ascii="Book Antiqua" w:hAnsi="Book Antiqua" w:cs="Arial"/>
                <w:b/>
                <w:bCs/>
                <w:color w:val="000000"/>
              </w:rPr>
              <w:t>urvival</w:t>
            </w:r>
          </w:p>
        </w:tc>
      </w:tr>
      <w:tr w:rsidR="00EC0B0D" w:rsidRPr="00EC0B0D" w:rsidTr="005C11DF">
        <w:trPr>
          <w:trHeight w:val="301"/>
        </w:trPr>
        <w:tc>
          <w:tcPr>
            <w:tcW w:w="0" w:type="auto"/>
            <w:tcBorders>
              <w:bottom w:val="single" w:sz="4" w:space="0" w:color="auto"/>
            </w:tcBorders>
            <w:shd w:val="clear" w:color="auto" w:fill="auto"/>
            <w:noWrap/>
            <w:vAlign w:val="bottom"/>
            <w:hideMark/>
          </w:tcPr>
          <w:p w:rsidR="00AC6808" w:rsidRPr="00EC0B0D" w:rsidRDefault="00AC6808" w:rsidP="00637FAF">
            <w:pPr>
              <w:snapToGrid w:val="0"/>
              <w:spacing w:line="360" w:lineRule="auto"/>
              <w:rPr>
                <w:rFonts w:ascii="Book Antiqua" w:hAnsi="Book Antiqua" w:cs="Arial"/>
                <w:b/>
                <w:bCs/>
                <w:color w:val="000000"/>
              </w:rPr>
            </w:pPr>
            <w:r w:rsidRPr="00EC0B0D">
              <w:rPr>
                <w:rFonts w:ascii="Book Antiqua" w:hAnsi="Book Antiqua" w:cs="Arial"/>
                <w:b/>
                <w:bCs/>
                <w:color w:val="000000"/>
              </w:rPr>
              <w:t> </w:t>
            </w:r>
          </w:p>
        </w:tc>
        <w:tc>
          <w:tcPr>
            <w:tcW w:w="0" w:type="auto"/>
            <w:tcBorders>
              <w:bottom w:val="single" w:sz="4" w:space="0" w:color="auto"/>
            </w:tcBorders>
            <w:shd w:val="clear" w:color="auto" w:fill="auto"/>
            <w:noWrap/>
            <w:vAlign w:val="bottom"/>
            <w:hideMark/>
          </w:tcPr>
          <w:p w:rsidR="00AC6808" w:rsidRPr="00EC0B0D" w:rsidRDefault="00AC6808" w:rsidP="00511501">
            <w:pPr>
              <w:snapToGrid w:val="0"/>
              <w:spacing w:line="360" w:lineRule="auto"/>
              <w:jc w:val="center"/>
              <w:rPr>
                <w:rFonts w:ascii="Book Antiqua" w:hAnsi="Book Antiqua" w:cs="Arial"/>
                <w:b/>
                <w:bCs/>
                <w:color w:val="000000"/>
              </w:rPr>
            </w:pPr>
          </w:p>
        </w:tc>
        <w:tc>
          <w:tcPr>
            <w:tcW w:w="0" w:type="auto"/>
            <w:tcBorders>
              <w:bottom w:val="single" w:sz="4" w:space="0" w:color="auto"/>
            </w:tcBorders>
            <w:shd w:val="clear" w:color="auto" w:fill="auto"/>
            <w:vAlign w:val="bottom"/>
            <w:hideMark/>
          </w:tcPr>
          <w:p w:rsidR="00AC6808" w:rsidRPr="00EC0B0D" w:rsidRDefault="00AC6808" w:rsidP="00511501">
            <w:pPr>
              <w:snapToGrid w:val="0"/>
              <w:spacing w:line="360" w:lineRule="auto"/>
              <w:jc w:val="center"/>
              <w:rPr>
                <w:rFonts w:ascii="Book Antiqua" w:hAnsi="Book Antiqua" w:cs="Arial"/>
                <w:b/>
                <w:bCs/>
                <w:color w:val="000000"/>
              </w:rPr>
            </w:pPr>
          </w:p>
        </w:tc>
        <w:tc>
          <w:tcPr>
            <w:tcW w:w="0" w:type="auto"/>
            <w:gridSpan w:val="2"/>
            <w:tcBorders>
              <w:bottom w:val="single" w:sz="4" w:space="0" w:color="auto"/>
            </w:tcBorders>
            <w:shd w:val="clear" w:color="auto" w:fill="auto"/>
            <w:noWrap/>
            <w:vAlign w:val="bottom"/>
            <w:hideMark/>
          </w:tcPr>
          <w:p w:rsidR="00AC6808" w:rsidRPr="00EC0B0D" w:rsidRDefault="00AC6808" w:rsidP="00511501">
            <w:pPr>
              <w:snapToGrid w:val="0"/>
              <w:spacing w:line="360" w:lineRule="auto"/>
              <w:jc w:val="center"/>
              <w:rPr>
                <w:rFonts w:ascii="Book Antiqua" w:hAnsi="Book Antiqua" w:cs="Arial"/>
                <w:b/>
                <w:bCs/>
                <w:color w:val="000000"/>
              </w:rPr>
            </w:pPr>
          </w:p>
        </w:tc>
        <w:tc>
          <w:tcPr>
            <w:tcW w:w="0" w:type="auto"/>
            <w:tcBorders>
              <w:bottom w:val="single" w:sz="4" w:space="0" w:color="auto"/>
            </w:tcBorders>
            <w:shd w:val="clear" w:color="auto" w:fill="auto"/>
            <w:noWrap/>
            <w:vAlign w:val="bottom"/>
            <w:hideMark/>
          </w:tcPr>
          <w:p w:rsidR="00AC6808" w:rsidRPr="00EC0B0D" w:rsidRDefault="00AC6808" w:rsidP="00511501">
            <w:pPr>
              <w:snapToGrid w:val="0"/>
              <w:spacing w:line="360" w:lineRule="auto"/>
              <w:jc w:val="center"/>
              <w:rPr>
                <w:rFonts w:ascii="Book Antiqua" w:hAnsi="Book Antiqua" w:cs="Arial"/>
                <w:b/>
                <w:bCs/>
                <w:color w:val="000000"/>
              </w:rPr>
            </w:pPr>
          </w:p>
        </w:tc>
        <w:tc>
          <w:tcPr>
            <w:tcW w:w="0" w:type="auto"/>
            <w:tcBorders>
              <w:bottom w:val="single" w:sz="4" w:space="0" w:color="auto"/>
            </w:tcBorders>
            <w:shd w:val="clear" w:color="auto" w:fill="auto"/>
            <w:noWrap/>
            <w:vAlign w:val="bottom"/>
            <w:hideMark/>
          </w:tcPr>
          <w:p w:rsidR="00AC6808" w:rsidRPr="00EC0B0D" w:rsidRDefault="00AC6808" w:rsidP="00511501">
            <w:pPr>
              <w:snapToGrid w:val="0"/>
              <w:spacing w:line="360" w:lineRule="auto"/>
              <w:jc w:val="center"/>
              <w:rPr>
                <w:rFonts w:ascii="Book Antiqua" w:hAnsi="Book Antiqua" w:cs="Arial"/>
                <w:b/>
                <w:bCs/>
                <w:color w:val="000000"/>
              </w:rPr>
            </w:pPr>
          </w:p>
        </w:tc>
        <w:tc>
          <w:tcPr>
            <w:tcW w:w="0" w:type="auto"/>
            <w:tcBorders>
              <w:bottom w:val="single" w:sz="4" w:space="0" w:color="auto"/>
            </w:tcBorders>
            <w:shd w:val="clear" w:color="auto" w:fill="auto"/>
            <w:noWrap/>
            <w:vAlign w:val="bottom"/>
            <w:hideMark/>
          </w:tcPr>
          <w:p w:rsidR="00AC6808" w:rsidRPr="00EC0B0D" w:rsidRDefault="00AC6808" w:rsidP="00511501">
            <w:pPr>
              <w:snapToGrid w:val="0"/>
              <w:spacing w:line="360" w:lineRule="auto"/>
              <w:jc w:val="center"/>
              <w:rPr>
                <w:rFonts w:ascii="Book Antiqua" w:hAnsi="Book Antiqua" w:cs="Arial"/>
                <w:b/>
                <w:bCs/>
                <w:color w:val="000000"/>
              </w:rPr>
            </w:pPr>
          </w:p>
        </w:tc>
        <w:tc>
          <w:tcPr>
            <w:tcW w:w="0" w:type="auto"/>
            <w:tcBorders>
              <w:bottom w:val="single" w:sz="4" w:space="0" w:color="auto"/>
            </w:tcBorders>
            <w:shd w:val="clear" w:color="auto" w:fill="auto"/>
            <w:noWrap/>
            <w:vAlign w:val="bottom"/>
            <w:hideMark/>
          </w:tcPr>
          <w:p w:rsidR="00AC6808" w:rsidRPr="00EC0B0D" w:rsidRDefault="00AC6808" w:rsidP="00511501">
            <w:pPr>
              <w:snapToGrid w:val="0"/>
              <w:spacing w:line="360" w:lineRule="auto"/>
              <w:jc w:val="center"/>
              <w:rPr>
                <w:rFonts w:ascii="Book Antiqua" w:hAnsi="Book Antiqua" w:cs="Arial"/>
                <w:b/>
                <w:bCs/>
                <w:color w:val="000000"/>
              </w:rPr>
            </w:pPr>
          </w:p>
        </w:tc>
        <w:tc>
          <w:tcPr>
            <w:tcW w:w="0" w:type="auto"/>
            <w:tcBorders>
              <w:bottom w:val="single" w:sz="4" w:space="0" w:color="auto"/>
            </w:tcBorders>
            <w:shd w:val="clear" w:color="auto" w:fill="auto"/>
            <w:noWrap/>
            <w:vAlign w:val="bottom"/>
            <w:hideMark/>
          </w:tcPr>
          <w:p w:rsidR="00AC6808" w:rsidRPr="00EC0B0D" w:rsidRDefault="00AC6808" w:rsidP="00511501">
            <w:pPr>
              <w:snapToGrid w:val="0"/>
              <w:spacing w:line="360" w:lineRule="auto"/>
              <w:jc w:val="center"/>
              <w:rPr>
                <w:rFonts w:ascii="Book Antiqua" w:hAnsi="Book Antiqua" w:cs="Arial"/>
                <w:b/>
                <w:bCs/>
                <w:color w:val="000000"/>
              </w:rPr>
            </w:pPr>
            <w:r w:rsidRPr="00EC0B0D">
              <w:rPr>
                <w:rFonts w:ascii="Book Antiqua" w:hAnsi="Book Antiqua" w:cs="Arial"/>
                <w:b/>
                <w:bCs/>
                <w:color w:val="000000"/>
              </w:rPr>
              <w:t>1 yr</w:t>
            </w:r>
          </w:p>
        </w:tc>
        <w:tc>
          <w:tcPr>
            <w:tcW w:w="0" w:type="auto"/>
            <w:tcBorders>
              <w:bottom w:val="single" w:sz="4" w:space="0" w:color="auto"/>
            </w:tcBorders>
            <w:shd w:val="clear" w:color="auto" w:fill="auto"/>
            <w:noWrap/>
            <w:vAlign w:val="bottom"/>
            <w:hideMark/>
          </w:tcPr>
          <w:p w:rsidR="00AC6808" w:rsidRPr="00EC0B0D" w:rsidRDefault="00AC6808" w:rsidP="00511501">
            <w:pPr>
              <w:snapToGrid w:val="0"/>
              <w:spacing w:line="360" w:lineRule="auto"/>
              <w:jc w:val="center"/>
              <w:rPr>
                <w:rFonts w:ascii="Book Antiqua" w:hAnsi="Book Antiqua" w:cs="Arial"/>
                <w:b/>
                <w:bCs/>
                <w:color w:val="000000"/>
              </w:rPr>
            </w:pPr>
            <w:r w:rsidRPr="00EC0B0D">
              <w:rPr>
                <w:rFonts w:ascii="Book Antiqua" w:hAnsi="Book Antiqua" w:cs="Arial"/>
                <w:b/>
                <w:bCs/>
                <w:color w:val="000000"/>
              </w:rPr>
              <w:t>3</w:t>
            </w:r>
            <w:r w:rsidR="00511501" w:rsidRPr="00EC0B0D">
              <w:rPr>
                <w:rFonts w:ascii="Book Antiqua" w:hAnsi="Book Antiqua" w:cs="Arial"/>
                <w:b/>
                <w:bCs/>
                <w:color w:val="000000"/>
                <w:lang w:eastAsia="zh-CN"/>
              </w:rPr>
              <w:t xml:space="preserve"> </w:t>
            </w:r>
            <w:r w:rsidRPr="00EC0B0D">
              <w:rPr>
                <w:rFonts w:ascii="Book Antiqua" w:hAnsi="Book Antiqua" w:cs="Arial"/>
                <w:b/>
                <w:bCs/>
                <w:color w:val="000000"/>
              </w:rPr>
              <w:t>yr</w:t>
            </w:r>
          </w:p>
        </w:tc>
        <w:tc>
          <w:tcPr>
            <w:tcW w:w="0" w:type="auto"/>
            <w:tcBorders>
              <w:bottom w:val="single" w:sz="4" w:space="0" w:color="auto"/>
            </w:tcBorders>
            <w:shd w:val="clear" w:color="auto" w:fill="auto"/>
            <w:noWrap/>
            <w:vAlign w:val="bottom"/>
            <w:hideMark/>
          </w:tcPr>
          <w:p w:rsidR="00AC6808" w:rsidRPr="00EC0B0D" w:rsidRDefault="00AC6808" w:rsidP="00511501">
            <w:pPr>
              <w:snapToGrid w:val="0"/>
              <w:spacing w:line="360" w:lineRule="auto"/>
              <w:jc w:val="center"/>
              <w:rPr>
                <w:rFonts w:ascii="Book Antiqua" w:hAnsi="Book Antiqua" w:cs="Arial"/>
                <w:b/>
                <w:bCs/>
                <w:color w:val="000000"/>
              </w:rPr>
            </w:pPr>
            <w:r w:rsidRPr="00EC0B0D">
              <w:rPr>
                <w:rFonts w:ascii="Book Antiqua" w:hAnsi="Book Antiqua" w:cs="Arial"/>
                <w:b/>
                <w:bCs/>
                <w:color w:val="000000"/>
              </w:rPr>
              <w:t>5</w:t>
            </w:r>
            <w:r w:rsidR="00511501" w:rsidRPr="00EC0B0D">
              <w:rPr>
                <w:rFonts w:ascii="Book Antiqua" w:hAnsi="Book Antiqua" w:cs="Arial"/>
                <w:b/>
                <w:bCs/>
                <w:color w:val="000000"/>
                <w:lang w:eastAsia="zh-CN"/>
              </w:rPr>
              <w:t xml:space="preserve"> </w:t>
            </w:r>
            <w:r w:rsidRPr="00EC0B0D">
              <w:rPr>
                <w:rFonts w:ascii="Book Antiqua" w:hAnsi="Book Antiqua" w:cs="Arial"/>
                <w:b/>
                <w:bCs/>
                <w:color w:val="000000"/>
              </w:rPr>
              <w:t>yr</w:t>
            </w:r>
          </w:p>
        </w:tc>
      </w:tr>
      <w:tr w:rsidR="00EC0B0D" w:rsidRPr="00EC0B0D" w:rsidTr="00EC0B0D">
        <w:trPr>
          <w:trHeight w:val="1020"/>
        </w:trPr>
        <w:tc>
          <w:tcPr>
            <w:tcW w:w="0" w:type="auto"/>
            <w:shd w:val="clear" w:color="auto" w:fill="auto"/>
            <w:noWrap/>
            <w:vAlign w:val="center"/>
            <w:hideMark/>
          </w:tcPr>
          <w:p w:rsidR="002D3624" w:rsidRPr="00EC0B0D" w:rsidRDefault="002D3624" w:rsidP="00EC0B0D">
            <w:pPr>
              <w:snapToGrid w:val="0"/>
              <w:spacing w:line="360" w:lineRule="auto"/>
              <w:rPr>
                <w:rFonts w:ascii="Book Antiqua" w:hAnsi="Book Antiqua" w:cs="Arial"/>
                <w:color w:val="000000"/>
              </w:rPr>
            </w:pPr>
            <w:r w:rsidRPr="00EC0B0D">
              <w:rPr>
                <w:rFonts w:ascii="Book Antiqua" w:hAnsi="Book Antiqua" w:cs="Arial"/>
                <w:color w:val="000000"/>
              </w:rPr>
              <w:t xml:space="preserve">Abdalla </w:t>
            </w:r>
            <w:r w:rsidRPr="00EC0B0D">
              <w:rPr>
                <w:rFonts w:ascii="Book Antiqua" w:hAnsi="Book Antiqua" w:cs="Arial"/>
                <w:i/>
                <w:color w:val="000000"/>
              </w:rPr>
              <w:t>et al</w:t>
            </w:r>
            <w:r w:rsidRPr="00EC0B0D">
              <w:rPr>
                <w:rFonts w:ascii="Book Antiqua" w:hAnsi="Book Antiqua" w:cs="Arial"/>
                <w:noProof/>
                <w:color w:val="000000"/>
                <w:vertAlign w:val="superscript"/>
              </w:rPr>
              <w:t>[26]</w:t>
            </w:r>
          </w:p>
        </w:tc>
        <w:tc>
          <w:tcPr>
            <w:tcW w:w="0" w:type="auto"/>
            <w:shd w:val="clear" w:color="auto" w:fill="auto"/>
            <w:vAlign w:val="center"/>
            <w:hideMark/>
          </w:tcPr>
          <w:p w:rsidR="002D3624" w:rsidRPr="00EC0B0D" w:rsidRDefault="002D3624" w:rsidP="00EC0B0D">
            <w:pPr>
              <w:snapToGrid w:val="0"/>
              <w:spacing w:line="360" w:lineRule="auto"/>
              <w:jc w:val="center"/>
              <w:rPr>
                <w:rFonts w:ascii="Book Antiqua" w:hAnsi="Book Antiqua" w:cs="Arial"/>
                <w:color w:val="000000"/>
                <w:lang w:eastAsia="zh-CN"/>
              </w:rPr>
            </w:pPr>
            <w:r w:rsidRPr="00EC0B0D">
              <w:rPr>
                <w:rFonts w:ascii="Book Antiqua" w:hAnsi="Book Antiqua" w:cs="Arial"/>
                <w:color w:val="000000"/>
              </w:rPr>
              <w:t>57 (110)</w:t>
            </w:r>
            <w:r w:rsidRPr="00EC0B0D">
              <w:rPr>
                <w:rFonts w:ascii="Book Antiqua" w:hAnsi="Book Antiqua" w:cs="Arial"/>
                <w:color w:val="000000"/>
                <w:lang w:eastAsia="zh-CN"/>
              </w:rPr>
              <w:t xml:space="preserve"> </w:t>
            </w:r>
            <w:r w:rsidRPr="00EC0B0D">
              <w:rPr>
                <w:rFonts w:ascii="Book Antiqua" w:hAnsi="Book Antiqua" w:cs="Arial"/>
                <w:color w:val="000000"/>
              </w:rPr>
              <w:t xml:space="preserve">RFA            </w:t>
            </w:r>
          </w:p>
          <w:p w:rsidR="002D3624" w:rsidRPr="00EC0B0D" w:rsidRDefault="002D3624" w:rsidP="00EC0B0D">
            <w:pPr>
              <w:snapToGrid w:val="0"/>
              <w:spacing w:line="360" w:lineRule="auto"/>
              <w:jc w:val="center"/>
              <w:rPr>
                <w:rFonts w:ascii="Book Antiqua" w:hAnsi="Book Antiqua" w:cs="Arial"/>
                <w:color w:val="000000"/>
                <w:lang w:eastAsia="zh-CN"/>
              </w:rPr>
            </w:pPr>
            <w:r w:rsidRPr="00EC0B0D">
              <w:rPr>
                <w:rFonts w:ascii="Book Antiqua" w:hAnsi="Book Antiqua" w:cs="Arial"/>
                <w:color w:val="000000"/>
              </w:rPr>
              <w:t xml:space="preserve">190 HR           </w:t>
            </w:r>
          </w:p>
          <w:p w:rsidR="002D3624" w:rsidRPr="00EC0B0D" w:rsidRDefault="002D3624" w:rsidP="00EC0B0D">
            <w:pPr>
              <w:snapToGrid w:val="0"/>
              <w:spacing w:line="360" w:lineRule="auto"/>
              <w:jc w:val="center"/>
              <w:rPr>
                <w:rFonts w:ascii="Book Antiqua" w:hAnsi="Book Antiqua" w:cs="Arial"/>
                <w:color w:val="000000"/>
              </w:rPr>
            </w:pPr>
            <w:r w:rsidRPr="00EC0B0D">
              <w:rPr>
                <w:rFonts w:ascii="Book Antiqua" w:hAnsi="Book Antiqua" w:cs="Arial"/>
                <w:color w:val="000000"/>
              </w:rPr>
              <w:t>101 RFA+HR</w:t>
            </w:r>
          </w:p>
        </w:tc>
        <w:tc>
          <w:tcPr>
            <w:tcW w:w="0" w:type="auto"/>
            <w:shd w:val="clear" w:color="auto" w:fill="auto"/>
            <w:vAlign w:val="center"/>
            <w:hideMark/>
          </w:tcPr>
          <w:p w:rsidR="002D3624" w:rsidRPr="00EC0B0D" w:rsidRDefault="002D3624" w:rsidP="00EC0B0D">
            <w:pPr>
              <w:snapToGrid w:val="0"/>
              <w:spacing w:line="360" w:lineRule="auto"/>
              <w:jc w:val="center"/>
              <w:rPr>
                <w:rFonts w:ascii="Book Antiqua" w:hAnsi="Book Antiqua" w:cs="Arial"/>
                <w:color w:val="000000"/>
              </w:rPr>
            </w:pPr>
            <w:r w:rsidRPr="00EC0B0D">
              <w:rPr>
                <w:rFonts w:ascii="Book Antiqua" w:hAnsi="Book Antiqua" w:cs="Arial"/>
                <w:color w:val="000000"/>
              </w:rPr>
              <w:t>2.5</w:t>
            </w:r>
          </w:p>
        </w:tc>
        <w:tc>
          <w:tcPr>
            <w:tcW w:w="0" w:type="auto"/>
            <w:shd w:val="clear" w:color="auto" w:fill="auto"/>
            <w:noWrap/>
            <w:vAlign w:val="center"/>
            <w:hideMark/>
          </w:tcPr>
          <w:p w:rsidR="002D3624" w:rsidRPr="00EC0B0D" w:rsidRDefault="002D3624" w:rsidP="00EC0B0D">
            <w:pPr>
              <w:snapToGrid w:val="0"/>
              <w:spacing w:line="360" w:lineRule="auto"/>
              <w:jc w:val="center"/>
              <w:rPr>
                <w:rFonts w:ascii="Book Antiqua" w:hAnsi="Book Antiqua" w:cs="Arial"/>
                <w:color w:val="000000"/>
              </w:rPr>
            </w:pPr>
            <w:r w:rsidRPr="00EC0B0D">
              <w:rPr>
                <w:rFonts w:ascii="Book Antiqua" w:hAnsi="Book Antiqua" w:cs="Arial"/>
                <w:color w:val="000000"/>
              </w:rPr>
              <w:t>No</w:t>
            </w:r>
          </w:p>
        </w:tc>
        <w:tc>
          <w:tcPr>
            <w:tcW w:w="0" w:type="auto"/>
            <w:shd w:val="clear" w:color="auto" w:fill="auto"/>
            <w:noWrap/>
            <w:vAlign w:val="center"/>
            <w:hideMark/>
          </w:tcPr>
          <w:p w:rsidR="002D3624" w:rsidRPr="00EC0B0D" w:rsidRDefault="002D3624" w:rsidP="00EC0B0D">
            <w:pPr>
              <w:snapToGrid w:val="0"/>
              <w:spacing w:line="360" w:lineRule="auto"/>
              <w:jc w:val="center"/>
              <w:rPr>
                <w:rFonts w:ascii="Book Antiqua" w:hAnsi="Book Antiqua" w:cs="Arial"/>
                <w:color w:val="000000"/>
              </w:rPr>
            </w:pPr>
            <w:r w:rsidRPr="00EC0B0D">
              <w:rPr>
                <w:rFonts w:ascii="Book Antiqua" w:hAnsi="Book Antiqua" w:cs="Arial"/>
                <w:color w:val="000000"/>
              </w:rPr>
              <w:t>NR</w:t>
            </w:r>
          </w:p>
        </w:tc>
        <w:tc>
          <w:tcPr>
            <w:tcW w:w="0" w:type="auto"/>
            <w:shd w:val="clear" w:color="auto" w:fill="auto"/>
            <w:noWrap/>
            <w:vAlign w:val="center"/>
            <w:hideMark/>
          </w:tcPr>
          <w:p w:rsidR="002D3624" w:rsidRPr="00EC0B0D" w:rsidRDefault="002D3624" w:rsidP="00EC0B0D">
            <w:pPr>
              <w:snapToGrid w:val="0"/>
              <w:spacing w:line="360" w:lineRule="auto"/>
              <w:jc w:val="center"/>
              <w:rPr>
                <w:rFonts w:ascii="Book Antiqua" w:hAnsi="Book Antiqua" w:cs="Arial"/>
                <w:color w:val="000000"/>
              </w:rPr>
            </w:pPr>
            <w:r w:rsidRPr="00EC0B0D">
              <w:rPr>
                <w:rFonts w:ascii="Book Antiqua" w:hAnsi="Book Antiqua" w:cs="Arial"/>
                <w:color w:val="000000"/>
              </w:rPr>
              <w:t>0</w:t>
            </w:r>
          </w:p>
        </w:tc>
        <w:tc>
          <w:tcPr>
            <w:tcW w:w="0" w:type="auto"/>
            <w:shd w:val="clear" w:color="auto" w:fill="auto"/>
            <w:noWrap/>
            <w:vAlign w:val="center"/>
            <w:hideMark/>
          </w:tcPr>
          <w:p w:rsidR="002D3624" w:rsidRPr="00EC0B0D" w:rsidRDefault="002D3624" w:rsidP="00EC0B0D">
            <w:pPr>
              <w:snapToGrid w:val="0"/>
              <w:spacing w:line="360" w:lineRule="auto"/>
              <w:jc w:val="center"/>
              <w:rPr>
                <w:rFonts w:ascii="Book Antiqua" w:hAnsi="Book Antiqua" w:cs="Arial"/>
                <w:color w:val="000000"/>
              </w:rPr>
            </w:pPr>
            <w:r w:rsidRPr="00EC0B0D">
              <w:rPr>
                <w:rFonts w:ascii="Book Antiqua" w:hAnsi="Book Antiqua" w:cs="Arial"/>
                <w:color w:val="000000"/>
              </w:rPr>
              <w:t>NR</w:t>
            </w:r>
          </w:p>
        </w:tc>
        <w:tc>
          <w:tcPr>
            <w:tcW w:w="0" w:type="auto"/>
            <w:shd w:val="clear" w:color="auto" w:fill="auto"/>
            <w:vAlign w:val="center"/>
            <w:hideMark/>
          </w:tcPr>
          <w:p w:rsidR="002D3624" w:rsidRPr="00EC0B0D" w:rsidRDefault="002D3624" w:rsidP="00EC0B0D">
            <w:pPr>
              <w:snapToGrid w:val="0"/>
              <w:spacing w:line="360" w:lineRule="auto"/>
              <w:jc w:val="center"/>
              <w:rPr>
                <w:rFonts w:ascii="Book Antiqua" w:hAnsi="Book Antiqua" w:cs="Arial"/>
                <w:color w:val="000000"/>
                <w:lang w:eastAsia="zh-CN"/>
              </w:rPr>
            </w:pPr>
            <w:r w:rsidRPr="00EC0B0D">
              <w:rPr>
                <w:rFonts w:ascii="Book Antiqua" w:hAnsi="Book Antiqua" w:cs="Arial"/>
                <w:color w:val="000000"/>
              </w:rPr>
              <w:t>9% RFA</w:t>
            </w:r>
          </w:p>
          <w:p w:rsidR="002A074C" w:rsidRPr="00EC0B0D" w:rsidRDefault="002D3624" w:rsidP="00EC0B0D">
            <w:pPr>
              <w:snapToGrid w:val="0"/>
              <w:spacing w:line="360" w:lineRule="auto"/>
              <w:jc w:val="center"/>
              <w:rPr>
                <w:rFonts w:ascii="Book Antiqua" w:hAnsi="Book Antiqua" w:cs="Arial"/>
                <w:color w:val="000000"/>
                <w:lang w:eastAsia="zh-CN"/>
              </w:rPr>
            </w:pPr>
            <w:r w:rsidRPr="00EC0B0D">
              <w:rPr>
                <w:rFonts w:ascii="Book Antiqua" w:hAnsi="Book Antiqua" w:cs="Arial"/>
                <w:color w:val="000000"/>
              </w:rPr>
              <w:t xml:space="preserve">5% HR+RFA         </w:t>
            </w:r>
          </w:p>
          <w:p w:rsidR="002D3624" w:rsidRPr="00EC0B0D" w:rsidRDefault="002D3624" w:rsidP="00EC0B0D">
            <w:pPr>
              <w:snapToGrid w:val="0"/>
              <w:spacing w:line="360" w:lineRule="auto"/>
              <w:jc w:val="center"/>
              <w:rPr>
                <w:rFonts w:ascii="Book Antiqua" w:hAnsi="Book Antiqua" w:cs="Arial"/>
                <w:color w:val="000000"/>
              </w:rPr>
            </w:pPr>
            <w:r w:rsidRPr="00EC0B0D">
              <w:rPr>
                <w:rFonts w:ascii="Book Antiqua" w:hAnsi="Book Antiqua" w:cs="Arial"/>
                <w:color w:val="000000"/>
              </w:rPr>
              <w:t xml:space="preserve"> 2%-HR</w:t>
            </w:r>
          </w:p>
        </w:tc>
        <w:tc>
          <w:tcPr>
            <w:tcW w:w="0" w:type="auto"/>
            <w:shd w:val="clear" w:color="auto" w:fill="auto"/>
            <w:noWrap/>
            <w:vAlign w:val="center"/>
            <w:hideMark/>
          </w:tcPr>
          <w:p w:rsidR="002D3624" w:rsidRPr="00EC0B0D" w:rsidRDefault="002D3624" w:rsidP="00EC0B0D">
            <w:pPr>
              <w:snapToGrid w:val="0"/>
              <w:spacing w:line="360" w:lineRule="auto"/>
              <w:jc w:val="center"/>
              <w:rPr>
                <w:rFonts w:ascii="Book Antiqua" w:hAnsi="Book Antiqua" w:cs="Arial"/>
                <w:color w:val="000000"/>
              </w:rPr>
            </w:pPr>
            <w:r w:rsidRPr="00EC0B0D">
              <w:rPr>
                <w:rFonts w:ascii="Book Antiqua" w:hAnsi="Book Antiqua" w:cs="Arial"/>
                <w:color w:val="000000"/>
              </w:rPr>
              <w:t>NR</w:t>
            </w:r>
          </w:p>
        </w:tc>
        <w:tc>
          <w:tcPr>
            <w:tcW w:w="0" w:type="auto"/>
            <w:gridSpan w:val="2"/>
            <w:shd w:val="clear" w:color="auto" w:fill="auto"/>
            <w:vAlign w:val="center"/>
            <w:hideMark/>
          </w:tcPr>
          <w:p w:rsidR="002D3624" w:rsidRPr="00EC0B0D" w:rsidRDefault="002D3624" w:rsidP="00EC0B0D">
            <w:pPr>
              <w:snapToGrid w:val="0"/>
              <w:spacing w:line="360" w:lineRule="auto"/>
              <w:jc w:val="center"/>
              <w:rPr>
                <w:rFonts w:ascii="Book Antiqua" w:hAnsi="Book Antiqua" w:cs="Arial"/>
                <w:color w:val="000000"/>
                <w:lang w:eastAsia="zh-CN"/>
              </w:rPr>
            </w:pPr>
            <w:r w:rsidRPr="00EC0B0D">
              <w:rPr>
                <w:rFonts w:ascii="Book Antiqua" w:hAnsi="Book Antiqua" w:cs="Arial"/>
                <w:color w:val="000000"/>
              </w:rPr>
              <w:t>37% RFA                 43%HR+RFA</w:t>
            </w:r>
          </w:p>
          <w:p w:rsidR="002D3624" w:rsidRPr="00EC0B0D" w:rsidRDefault="002D3624" w:rsidP="00EC0B0D">
            <w:pPr>
              <w:snapToGrid w:val="0"/>
              <w:spacing w:line="360" w:lineRule="auto"/>
              <w:jc w:val="center"/>
              <w:rPr>
                <w:rFonts w:ascii="Book Antiqua" w:hAnsi="Book Antiqua" w:cs="Arial"/>
                <w:color w:val="000000"/>
              </w:rPr>
            </w:pPr>
            <w:r w:rsidRPr="00EC0B0D">
              <w:rPr>
                <w:rFonts w:ascii="Book Antiqua" w:hAnsi="Book Antiqua" w:cs="Arial"/>
                <w:color w:val="000000"/>
              </w:rPr>
              <w:t>73%-HR</w:t>
            </w:r>
          </w:p>
        </w:tc>
        <w:tc>
          <w:tcPr>
            <w:tcW w:w="0" w:type="auto"/>
            <w:shd w:val="clear" w:color="auto" w:fill="auto"/>
            <w:noWrap/>
            <w:vAlign w:val="center"/>
            <w:hideMark/>
          </w:tcPr>
          <w:p w:rsidR="002D3624" w:rsidRPr="00EC0B0D" w:rsidRDefault="002D3624" w:rsidP="00EC0B0D">
            <w:pPr>
              <w:snapToGrid w:val="0"/>
              <w:spacing w:line="360" w:lineRule="auto"/>
              <w:jc w:val="center"/>
              <w:rPr>
                <w:rFonts w:ascii="Book Antiqua" w:hAnsi="Book Antiqua" w:cs="Arial"/>
                <w:color w:val="000000"/>
              </w:rPr>
            </w:pPr>
            <w:r w:rsidRPr="00EC0B0D">
              <w:rPr>
                <w:rFonts w:ascii="Book Antiqua" w:hAnsi="Book Antiqua" w:cs="Arial"/>
                <w:color w:val="000000"/>
              </w:rPr>
              <w:t>NR</w:t>
            </w:r>
          </w:p>
        </w:tc>
      </w:tr>
      <w:tr w:rsidR="002D3624" w:rsidRPr="00EC0B0D" w:rsidTr="002A074C">
        <w:trPr>
          <w:trHeight w:val="287"/>
        </w:trPr>
        <w:tc>
          <w:tcPr>
            <w:tcW w:w="0" w:type="auto"/>
            <w:shd w:val="clear" w:color="auto" w:fill="auto"/>
            <w:noWrap/>
            <w:vAlign w:val="center"/>
            <w:hideMark/>
          </w:tcPr>
          <w:p w:rsidR="002D3624" w:rsidRPr="00EC0B0D" w:rsidRDefault="002D3624" w:rsidP="00EC0B0D">
            <w:pPr>
              <w:snapToGrid w:val="0"/>
              <w:spacing w:line="360" w:lineRule="auto"/>
              <w:rPr>
                <w:rFonts w:ascii="Book Antiqua" w:hAnsi="Book Antiqua" w:cs="Arial"/>
                <w:color w:val="000000"/>
              </w:rPr>
            </w:pPr>
            <w:r w:rsidRPr="00EC0B0D">
              <w:rPr>
                <w:rFonts w:ascii="Book Antiqua" w:hAnsi="Book Antiqua" w:cs="Arial"/>
                <w:color w:val="000000"/>
              </w:rPr>
              <w:t xml:space="preserve">Siperstein </w:t>
            </w:r>
            <w:r w:rsidRPr="00EC0B0D">
              <w:rPr>
                <w:rFonts w:ascii="Book Antiqua" w:hAnsi="Book Antiqua" w:cs="Arial"/>
                <w:i/>
                <w:color w:val="000000"/>
              </w:rPr>
              <w:t>et al</w:t>
            </w:r>
            <w:r w:rsidRPr="00EC0B0D">
              <w:rPr>
                <w:rFonts w:ascii="Book Antiqua" w:hAnsi="Book Antiqua" w:cs="Arial"/>
                <w:noProof/>
                <w:color w:val="000000"/>
                <w:vertAlign w:val="superscript"/>
              </w:rPr>
              <w:t>[27]</w:t>
            </w:r>
          </w:p>
        </w:tc>
        <w:tc>
          <w:tcPr>
            <w:tcW w:w="0" w:type="auto"/>
            <w:shd w:val="clear" w:color="auto" w:fill="auto"/>
            <w:vAlign w:val="center"/>
            <w:hideMark/>
          </w:tcPr>
          <w:p w:rsidR="002D3624" w:rsidRPr="00EC0B0D" w:rsidRDefault="002D3624" w:rsidP="00EC0B0D">
            <w:pPr>
              <w:snapToGrid w:val="0"/>
              <w:spacing w:line="360" w:lineRule="auto"/>
              <w:jc w:val="center"/>
              <w:rPr>
                <w:rFonts w:ascii="Book Antiqua" w:hAnsi="Book Antiqua" w:cs="Arial"/>
                <w:color w:val="000000"/>
              </w:rPr>
            </w:pPr>
            <w:r w:rsidRPr="00EC0B0D">
              <w:rPr>
                <w:rFonts w:ascii="Book Antiqua" w:hAnsi="Book Antiqua" w:cs="Arial"/>
                <w:color w:val="000000"/>
              </w:rPr>
              <w:t>234</w:t>
            </w:r>
            <w:r w:rsidRPr="00EC0B0D">
              <w:rPr>
                <w:rFonts w:ascii="Book Antiqua" w:hAnsi="Book Antiqua" w:cs="Arial"/>
                <w:color w:val="000000"/>
                <w:lang w:eastAsia="zh-CN"/>
              </w:rPr>
              <w:t xml:space="preserve"> </w:t>
            </w:r>
            <w:r w:rsidRPr="00EC0B0D">
              <w:rPr>
                <w:rFonts w:ascii="Book Antiqua" w:hAnsi="Book Antiqua" w:cs="Arial"/>
                <w:color w:val="000000"/>
              </w:rPr>
              <w:t>(665)</w:t>
            </w:r>
          </w:p>
        </w:tc>
        <w:tc>
          <w:tcPr>
            <w:tcW w:w="0" w:type="auto"/>
            <w:shd w:val="clear" w:color="auto" w:fill="auto"/>
            <w:vAlign w:val="center"/>
            <w:hideMark/>
          </w:tcPr>
          <w:p w:rsidR="002D3624" w:rsidRPr="00EC0B0D" w:rsidRDefault="002D3624" w:rsidP="00EC0B0D">
            <w:pPr>
              <w:snapToGrid w:val="0"/>
              <w:spacing w:line="360" w:lineRule="auto"/>
              <w:jc w:val="center"/>
              <w:rPr>
                <w:rFonts w:ascii="Book Antiqua" w:hAnsi="Book Antiqua" w:cs="Arial"/>
                <w:color w:val="000000"/>
              </w:rPr>
            </w:pPr>
            <w:r w:rsidRPr="00EC0B0D">
              <w:rPr>
                <w:rFonts w:ascii="Book Antiqua" w:hAnsi="Book Antiqua" w:cs="Arial"/>
                <w:color w:val="000000"/>
              </w:rPr>
              <w:t>3.9 (mean)</w:t>
            </w:r>
          </w:p>
        </w:tc>
        <w:tc>
          <w:tcPr>
            <w:tcW w:w="0" w:type="auto"/>
            <w:gridSpan w:val="2"/>
            <w:shd w:val="clear" w:color="auto" w:fill="auto"/>
            <w:noWrap/>
            <w:vAlign w:val="center"/>
            <w:hideMark/>
          </w:tcPr>
          <w:p w:rsidR="002D3624" w:rsidRPr="00EC0B0D" w:rsidRDefault="002D3624" w:rsidP="00EC0B0D">
            <w:pPr>
              <w:snapToGrid w:val="0"/>
              <w:spacing w:line="360" w:lineRule="auto"/>
              <w:jc w:val="center"/>
              <w:rPr>
                <w:rFonts w:ascii="Book Antiqua" w:hAnsi="Book Antiqua" w:cs="Arial"/>
                <w:color w:val="000000"/>
              </w:rPr>
            </w:pPr>
            <w:r w:rsidRPr="00EC0B0D">
              <w:rPr>
                <w:rFonts w:ascii="Book Antiqua" w:hAnsi="Book Antiqua" w:cs="Arial"/>
                <w:color w:val="000000"/>
              </w:rPr>
              <w:t>Yes</w:t>
            </w:r>
          </w:p>
        </w:tc>
        <w:tc>
          <w:tcPr>
            <w:tcW w:w="0" w:type="auto"/>
            <w:shd w:val="clear" w:color="auto" w:fill="auto"/>
            <w:noWrap/>
            <w:vAlign w:val="center"/>
            <w:hideMark/>
          </w:tcPr>
          <w:p w:rsidR="002D3624" w:rsidRPr="00EC0B0D" w:rsidRDefault="002D3624" w:rsidP="00EC0B0D">
            <w:pPr>
              <w:snapToGrid w:val="0"/>
              <w:spacing w:line="360" w:lineRule="auto"/>
              <w:jc w:val="center"/>
              <w:rPr>
                <w:rFonts w:ascii="Book Antiqua" w:hAnsi="Book Antiqua" w:cs="Arial"/>
                <w:color w:val="000000"/>
              </w:rPr>
            </w:pPr>
            <w:r w:rsidRPr="00EC0B0D">
              <w:rPr>
                <w:rFonts w:ascii="Book Antiqua" w:hAnsi="Book Antiqua" w:cs="Arial"/>
                <w:color w:val="000000"/>
              </w:rPr>
              <w:t>80% before RFA</w:t>
            </w:r>
          </w:p>
        </w:tc>
        <w:tc>
          <w:tcPr>
            <w:tcW w:w="0" w:type="auto"/>
            <w:shd w:val="clear" w:color="auto" w:fill="auto"/>
            <w:noWrap/>
            <w:vAlign w:val="center"/>
            <w:hideMark/>
          </w:tcPr>
          <w:p w:rsidR="002D3624" w:rsidRPr="00EC0B0D" w:rsidRDefault="002D3624" w:rsidP="00EC0B0D">
            <w:pPr>
              <w:snapToGrid w:val="0"/>
              <w:spacing w:line="360" w:lineRule="auto"/>
              <w:jc w:val="center"/>
              <w:rPr>
                <w:rFonts w:ascii="Book Antiqua" w:hAnsi="Book Antiqua" w:cs="Arial"/>
                <w:color w:val="000000"/>
              </w:rPr>
            </w:pPr>
            <w:r w:rsidRPr="00EC0B0D">
              <w:rPr>
                <w:rFonts w:ascii="Book Antiqua" w:hAnsi="Book Antiqua" w:cs="Arial"/>
                <w:color w:val="000000"/>
              </w:rPr>
              <w:t>L</w:t>
            </w:r>
          </w:p>
        </w:tc>
        <w:tc>
          <w:tcPr>
            <w:tcW w:w="0" w:type="auto"/>
            <w:shd w:val="clear" w:color="auto" w:fill="auto"/>
            <w:noWrap/>
            <w:vAlign w:val="center"/>
            <w:hideMark/>
          </w:tcPr>
          <w:p w:rsidR="002D3624" w:rsidRPr="00EC0B0D" w:rsidRDefault="002D3624" w:rsidP="00EC0B0D">
            <w:pPr>
              <w:snapToGrid w:val="0"/>
              <w:spacing w:line="360" w:lineRule="auto"/>
              <w:jc w:val="center"/>
              <w:rPr>
                <w:rFonts w:ascii="Book Antiqua" w:hAnsi="Book Antiqua" w:cs="Arial"/>
                <w:color w:val="000000"/>
              </w:rPr>
            </w:pPr>
            <w:r w:rsidRPr="00EC0B0D">
              <w:rPr>
                <w:rFonts w:ascii="Book Antiqua" w:hAnsi="Book Antiqua" w:cs="Arial"/>
                <w:color w:val="000000"/>
              </w:rPr>
              <w:t>NR</w:t>
            </w:r>
          </w:p>
        </w:tc>
        <w:tc>
          <w:tcPr>
            <w:tcW w:w="0" w:type="auto"/>
            <w:shd w:val="clear" w:color="auto" w:fill="auto"/>
            <w:noWrap/>
            <w:vAlign w:val="center"/>
            <w:hideMark/>
          </w:tcPr>
          <w:p w:rsidR="002D3624" w:rsidRPr="00EC0B0D" w:rsidRDefault="002D3624" w:rsidP="00EC0B0D">
            <w:pPr>
              <w:snapToGrid w:val="0"/>
              <w:spacing w:line="360" w:lineRule="auto"/>
              <w:jc w:val="center"/>
              <w:rPr>
                <w:rFonts w:ascii="Book Antiqua" w:hAnsi="Book Antiqua" w:cs="Arial"/>
                <w:color w:val="000000"/>
              </w:rPr>
            </w:pPr>
            <w:r w:rsidRPr="00EC0B0D">
              <w:rPr>
                <w:rFonts w:ascii="Book Antiqua" w:hAnsi="Book Antiqua" w:cs="Arial"/>
                <w:color w:val="000000"/>
              </w:rPr>
              <w:t>NR</w:t>
            </w:r>
          </w:p>
        </w:tc>
        <w:tc>
          <w:tcPr>
            <w:tcW w:w="0" w:type="auto"/>
            <w:shd w:val="clear" w:color="auto" w:fill="auto"/>
            <w:noWrap/>
            <w:vAlign w:val="center"/>
            <w:hideMark/>
          </w:tcPr>
          <w:p w:rsidR="002D3624" w:rsidRPr="00EC0B0D" w:rsidRDefault="002D3624" w:rsidP="00EC0B0D">
            <w:pPr>
              <w:snapToGrid w:val="0"/>
              <w:spacing w:line="360" w:lineRule="auto"/>
              <w:jc w:val="center"/>
              <w:rPr>
                <w:rFonts w:ascii="Book Antiqua" w:hAnsi="Book Antiqua" w:cs="Arial"/>
                <w:color w:val="000000"/>
              </w:rPr>
            </w:pPr>
            <w:r w:rsidRPr="00EC0B0D">
              <w:rPr>
                <w:rFonts w:ascii="Book Antiqua" w:hAnsi="Book Antiqua" w:cs="Arial"/>
                <w:color w:val="000000"/>
              </w:rPr>
              <w:t>NR</w:t>
            </w:r>
          </w:p>
        </w:tc>
        <w:tc>
          <w:tcPr>
            <w:tcW w:w="0" w:type="auto"/>
            <w:shd w:val="clear" w:color="auto" w:fill="auto"/>
            <w:noWrap/>
            <w:vAlign w:val="center"/>
            <w:hideMark/>
          </w:tcPr>
          <w:p w:rsidR="002D3624" w:rsidRPr="00EC0B0D" w:rsidRDefault="002D3624" w:rsidP="00EC0B0D">
            <w:pPr>
              <w:snapToGrid w:val="0"/>
              <w:spacing w:line="360" w:lineRule="auto"/>
              <w:jc w:val="center"/>
              <w:rPr>
                <w:rFonts w:ascii="Book Antiqua" w:hAnsi="Book Antiqua" w:cs="Arial"/>
                <w:color w:val="000000"/>
              </w:rPr>
            </w:pPr>
            <w:r w:rsidRPr="00EC0B0D">
              <w:rPr>
                <w:rFonts w:ascii="Book Antiqua" w:hAnsi="Book Antiqua" w:cs="Arial"/>
                <w:color w:val="000000"/>
              </w:rPr>
              <w:t>20%</w:t>
            </w:r>
            <w:r w:rsidRPr="00EC0B0D">
              <w:rPr>
                <w:rFonts w:ascii="Book Antiqua" w:hAnsi="Book Antiqua" w:cs="Arial"/>
                <w:color w:val="000000"/>
                <w:vertAlign w:val="superscript"/>
              </w:rPr>
              <w:t>b</w:t>
            </w:r>
          </w:p>
        </w:tc>
        <w:tc>
          <w:tcPr>
            <w:tcW w:w="0" w:type="auto"/>
            <w:shd w:val="clear" w:color="auto" w:fill="auto"/>
            <w:noWrap/>
            <w:vAlign w:val="center"/>
            <w:hideMark/>
          </w:tcPr>
          <w:p w:rsidR="002D3624" w:rsidRPr="00EC0B0D" w:rsidRDefault="002D3624" w:rsidP="00EC0B0D">
            <w:pPr>
              <w:snapToGrid w:val="0"/>
              <w:spacing w:line="360" w:lineRule="auto"/>
              <w:jc w:val="center"/>
              <w:rPr>
                <w:rFonts w:ascii="Book Antiqua" w:hAnsi="Book Antiqua" w:cs="Arial"/>
                <w:color w:val="000000"/>
              </w:rPr>
            </w:pPr>
            <w:r w:rsidRPr="00EC0B0D">
              <w:rPr>
                <w:rFonts w:ascii="Book Antiqua" w:hAnsi="Book Antiqua" w:cs="Arial"/>
                <w:color w:val="000000"/>
              </w:rPr>
              <w:t>18%</w:t>
            </w:r>
            <w:r w:rsidRPr="00EC0B0D">
              <w:rPr>
                <w:rFonts w:ascii="Book Antiqua" w:hAnsi="Book Antiqua" w:cs="Arial"/>
                <w:color w:val="000000"/>
                <w:vertAlign w:val="superscript"/>
              </w:rPr>
              <w:t>b</w:t>
            </w:r>
          </w:p>
        </w:tc>
      </w:tr>
      <w:tr w:rsidR="002D3624" w:rsidRPr="00EC0B0D" w:rsidTr="002A074C">
        <w:trPr>
          <w:trHeight w:val="587"/>
        </w:trPr>
        <w:tc>
          <w:tcPr>
            <w:tcW w:w="0" w:type="auto"/>
            <w:shd w:val="clear" w:color="auto" w:fill="auto"/>
            <w:noWrap/>
            <w:vAlign w:val="center"/>
            <w:hideMark/>
          </w:tcPr>
          <w:p w:rsidR="002D3624" w:rsidRPr="00EC0B0D" w:rsidRDefault="002D3624" w:rsidP="00EC0B0D">
            <w:pPr>
              <w:snapToGrid w:val="0"/>
              <w:spacing w:line="360" w:lineRule="auto"/>
              <w:rPr>
                <w:rFonts w:ascii="Book Antiqua" w:hAnsi="Book Antiqua" w:cs="Arial"/>
                <w:color w:val="000000"/>
              </w:rPr>
            </w:pPr>
            <w:r w:rsidRPr="00EC0B0D">
              <w:rPr>
                <w:rFonts w:ascii="Book Antiqua" w:hAnsi="Book Antiqua" w:cs="Arial"/>
                <w:color w:val="000000"/>
              </w:rPr>
              <w:t xml:space="preserve">Park </w:t>
            </w:r>
            <w:r w:rsidRPr="00EC0B0D">
              <w:rPr>
                <w:rFonts w:ascii="Book Antiqua" w:hAnsi="Book Antiqua" w:cs="Arial"/>
                <w:i/>
                <w:color w:val="000000"/>
              </w:rPr>
              <w:t>et al</w:t>
            </w:r>
            <w:r w:rsidRPr="00EC0B0D">
              <w:rPr>
                <w:rFonts w:ascii="Book Antiqua" w:hAnsi="Book Antiqua" w:cs="Arial"/>
                <w:color w:val="000000"/>
                <w:vertAlign w:val="superscript"/>
                <w:lang w:eastAsia="zh-CN"/>
              </w:rPr>
              <w:t>[</w:t>
            </w:r>
            <w:r w:rsidRPr="00EC0B0D">
              <w:rPr>
                <w:rFonts w:ascii="Book Antiqua" w:hAnsi="Book Antiqua" w:cs="Arial"/>
                <w:noProof/>
                <w:color w:val="000000"/>
                <w:vertAlign w:val="superscript"/>
              </w:rPr>
              <w:t>28]</w:t>
            </w:r>
          </w:p>
        </w:tc>
        <w:tc>
          <w:tcPr>
            <w:tcW w:w="0" w:type="auto"/>
            <w:shd w:val="clear" w:color="auto" w:fill="auto"/>
            <w:vAlign w:val="center"/>
            <w:hideMark/>
          </w:tcPr>
          <w:p w:rsidR="002D3624" w:rsidRPr="00EC0B0D" w:rsidRDefault="002D3624" w:rsidP="00EC0B0D">
            <w:pPr>
              <w:snapToGrid w:val="0"/>
              <w:spacing w:line="360" w:lineRule="auto"/>
              <w:jc w:val="center"/>
              <w:rPr>
                <w:rFonts w:ascii="Book Antiqua" w:hAnsi="Book Antiqua" w:cs="Arial"/>
                <w:color w:val="000000"/>
                <w:lang w:eastAsia="zh-CN"/>
              </w:rPr>
            </w:pPr>
            <w:r w:rsidRPr="00EC0B0D">
              <w:rPr>
                <w:rFonts w:ascii="Book Antiqua" w:hAnsi="Book Antiqua" w:cs="Arial"/>
                <w:color w:val="000000"/>
              </w:rPr>
              <w:t xml:space="preserve">30 RFA       </w:t>
            </w:r>
          </w:p>
          <w:p w:rsidR="002D3624" w:rsidRPr="00EC0B0D" w:rsidRDefault="002D3624" w:rsidP="00EC0B0D">
            <w:pPr>
              <w:snapToGrid w:val="0"/>
              <w:spacing w:line="360" w:lineRule="auto"/>
              <w:jc w:val="center"/>
              <w:rPr>
                <w:rFonts w:ascii="Book Antiqua" w:hAnsi="Book Antiqua" w:cs="Arial"/>
                <w:color w:val="000000"/>
              </w:rPr>
            </w:pPr>
            <w:r w:rsidRPr="00EC0B0D">
              <w:rPr>
                <w:rFonts w:ascii="Book Antiqua" w:hAnsi="Book Antiqua" w:cs="Arial"/>
                <w:color w:val="000000"/>
              </w:rPr>
              <w:t>59 HR</w:t>
            </w:r>
          </w:p>
        </w:tc>
        <w:tc>
          <w:tcPr>
            <w:tcW w:w="0" w:type="auto"/>
            <w:shd w:val="clear" w:color="auto" w:fill="auto"/>
            <w:vAlign w:val="center"/>
            <w:hideMark/>
          </w:tcPr>
          <w:p w:rsidR="002D3624" w:rsidRPr="00EC0B0D" w:rsidRDefault="002D3624" w:rsidP="00EC0B0D">
            <w:pPr>
              <w:snapToGrid w:val="0"/>
              <w:spacing w:line="360" w:lineRule="auto"/>
              <w:jc w:val="center"/>
              <w:rPr>
                <w:rFonts w:ascii="Book Antiqua" w:hAnsi="Book Antiqua" w:cs="Arial"/>
                <w:color w:val="000000"/>
                <w:lang w:eastAsia="zh-CN"/>
              </w:rPr>
            </w:pPr>
            <w:r w:rsidRPr="00EC0B0D">
              <w:rPr>
                <w:rFonts w:ascii="Book Antiqua" w:hAnsi="Book Antiqua" w:cs="Arial"/>
                <w:color w:val="000000"/>
              </w:rPr>
              <w:t xml:space="preserve">2.0-RFA                   </w:t>
            </w:r>
          </w:p>
          <w:p w:rsidR="002D3624" w:rsidRPr="00EC0B0D" w:rsidRDefault="002D3624" w:rsidP="00EC0B0D">
            <w:pPr>
              <w:snapToGrid w:val="0"/>
              <w:spacing w:line="360" w:lineRule="auto"/>
              <w:jc w:val="center"/>
              <w:rPr>
                <w:rFonts w:ascii="Book Antiqua" w:hAnsi="Book Antiqua" w:cs="Arial"/>
                <w:color w:val="000000"/>
              </w:rPr>
            </w:pPr>
            <w:r w:rsidRPr="00EC0B0D">
              <w:rPr>
                <w:rFonts w:ascii="Book Antiqua" w:hAnsi="Book Antiqua" w:cs="Arial"/>
                <w:color w:val="000000"/>
              </w:rPr>
              <w:t>3.1-HR</w:t>
            </w:r>
          </w:p>
        </w:tc>
        <w:tc>
          <w:tcPr>
            <w:tcW w:w="2893" w:type="dxa"/>
            <w:gridSpan w:val="2"/>
            <w:shd w:val="clear" w:color="auto" w:fill="auto"/>
            <w:noWrap/>
            <w:vAlign w:val="center"/>
            <w:hideMark/>
          </w:tcPr>
          <w:p w:rsidR="002D3624" w:rsidRPr="00EC0B0D" w:rsidRDefault="002D3624" w:rsidP="00EC0B0D">
            <w:pPr>
              <w:snapToGrid w:val="0"/>
              <w:spacing w:line="360" w:lineRule="auto"/>
              <w:jc w:val="center"/>
              <w:rPr>
                <w:rFonts w:ascii="Book Antiqua" w:hAnsi="Book Antiqua" w:cs="Arial"/>
                <w:color w:val="000000"/>
              </w:rPr>
            </w:pPr>
            <w:r w:rsidRPr="00EC0B0D">
              <w:rPr>
                <w:rFonts w:ascii="Book Antiqua" w:hAnsi="Book Antiqua" w:cs="Arial"/>
                <w:color w:val="000000"/>
              </w:rPr>
              <w:t>No</w:t>
            </w:r>
          </w:p>
        </w:tc>
        <w:tc>
          <w:tcPr>
            <w:tcW w:w="2563" w:type="dxa"/>
            <w:shd w:val="clear" w:color="auto" w:fill="auto"/>
            <w:vAlign w:val="center"/>
            <w:hideMark/>
          </w:tcPr>
          <w:p w:rsidR="002D3624" w:rsidRPr="00EC0B0D" w:rsidRDefault="002D3624" w:rsidP="00EC0B0D">
            <w:pPr>
              <w:snapToGrid w:val="0"/>
              <w:spacing w:line="360" w:lineRule="auto"/>
              <w:jc w:val="center"/>
              <w:rPr>
                <w:rFonts w:ascii="Book Antiqua" w:hAnsi="Book Antiqua" w:cs="Arial"/>
                <w:color w:val="000000"/>
                <w:lang w:eastAsia="zh-CN"/>
              </w:rPr>
            </w:pPr>
            <w:r w:rsidRPr="00EC0B0D">
              <w:rPr>
                <w:rFonts w:ascii="Book Antiqua" w:hAnsi="Book Antiqua" w:cs="Arial"/>
                <w:color w:val="000000"/>
              </w:rPr>
              <w:t xml:space="preserve">73% after RFA                   </w:t>
            </w:r>
          </w:p>
          <w:p w:rsidR="002D3624" w:rsidRPr="00EC0B0D" w:rsidRDefault="002D3624" w:rsidP="00EC0B0D">
            <w:pPr>
              <w:snapToGrid w:val="0"/>
              <w:spacing w:line="360" w:lineRule="auto"/>
              <w:jc w:val="center"/>
              <w:rPr>
                <w:rFonts w:ascii="Book Antiqua" w:hAnsi="Book Antiqua" w:cs="Arial"/>
                <w:color w:val="000000"/>
              </w:rPr>
            </w:pPr>
            <w:r w:rsidRPr="00EC0B0D">
              <w:rPr>
                <w:rFonts w:ascii="Book Antiqua" w:hAnsi="Book Antiqua" w:cs="Arial"/>
                <w:color w:val="000000"/>
              </w:rPr>
              <w:t>81% after HR</w:t>
            </w:r>
          </w:p>
        </w:tc>
        <w:tc>
          <w:tcPr>
            <w:tcW w:w="0" w:type="auto"/>
            <w:shd w:val="clear" w:color="auto" w:fill="auto"/>
            <w:noWrap/>
            <w:vAlign w:val="center"/>
            <w:hideMark/>
          </w:tcPr>
          <w:p w:rsidR="002D3624" w:rsidRPr="00EC0B0D" w:rsidRDefault="002D3624" w:rsidP="00EC0B0D">
            <w:pPr>
              <w:snapToGrid w:val="0"/>
              <w:spacing w:line="360" w:lineRule="auto"/>
              <w:jc w:val="center"/>
              <w:rPr>
                <w:rFonts w:ascii="Book Antiqua" w:hAnsi="Book Antiqua" w:cs="Arial"/>
                <w:color w:val="000000"/>
              </w:rPr>
            </w:pPr>
            <w:r w:rsidRPr="00EC0B0D">
              <w:rPr>
                <w:rFonts w:ascii="Book Antiqua" w:hAnsi="Book Antiqua" w:cs="Arial"/>
                <w:color w:val="000000"/>
              </w:rPr>
              <w:t>P</w:t>
            </w:r>
          </w:p>
        </w:tc>
        <w:tc>
          <w:tcPr>
            <w:tcW w:w="0" w:type="auto"/>
            <w:shd w:val="clear" w:color="auto" w:fill="auto"/>
            <w:noWrap/>
            <w:vAlign w:val="center"/>
            <w:hideMark/>
          </w:tcPr>
          <w:p w:rsidR="002D3624" w:rsidRPr="00EC0B0D" w:rsidRDefault="002D3624" w:rsidP="00EC0B0D">
            <w:pPr>
              <w:snapToGrid w:val="0"/>
              <w:spacing w:line="360" w:lineRule="auto"/>
              <w:jc w:val="center"/>
              <w:rPr>
                <w:rFonts w:ascii="Book Antiqua" w:hAnsi="Book Antiqua" w:cs="Arial"/>
                <w:color w:val="000000"/>
              </w:rPr>
            </w:pPr>
            <w:r w:rsidRPr="00EC0B0D">
              <w:rPr>
                <w:rFonts w:ascii="Book Antiqua" w:hAnsi="Book Antiqua" w:cs="Arial"/>
                <w:color w:val="000000"/>
              </w:rPr>
              <w:t>NR</w:t>
            </w:r>
          </w:p>
        </w:tc>
        <w:tc>
          <w:tcPr>
            <w:tcW w:w="0" w:type="auto"/>
            <w:shd w:val="clear" w:color="auto" w:fill="auto"/>
            <w:vAlign w:val="center"/>
            <w:hideMark/>
          </w:tcPr>
          <w:p w:rsidR="002A074C" w:rsidRPr="00EC0B0D" w:rsidRDefault="002D3624" w:rsidP="00EC0B0D">
            <w:pPr>
              <w:snapToGrid w:val="0"/>
              <w:spacing w:line="360" w:lineRule="auto"/>
              <w:jc w:val="center"/>
              <w:rPr>
                <w:rFonts w:ascii="Book Antiqua" w:hAnsi="Book Antiqua" w:cs="Arial"/>
                <w:color w:val="000000"/>
                <w:lang w:eastAsia="zh-CN"/>
              </w:rPr>
            </w:pPr>
            <w:r w:rsidRPr="00EC0B0D">
              <w:rPr>
                <w:rFonts w:ascii="Book Antiqua" w:hAnsi="Book Antiqua" w:cs="Arial"/>
                <w:color w:val="000000"/>
              </w:rPr>
              <w:t xml:space="preserve">23% RFA                  </w:t>
            </w:r>
          </w:p>
          <w:p w:rsidR="002D3624" w:rsidRPr="00EC0B0D" w:rsidRDefault="002D3624" w:rsidP="00EC0B0D">
            <w:pPr>
              <w:snapToGrid w:val="0"/>
              <w:spacing w:line="360" w:lineRule="auto"/>
              <w:jc w:val="center"/>
              <w:rPr>
                <w:rFonts w:ascii="Book Antiqua" w:hAnsi="Book Antiqua" w:cs="Arial"/>
                <w:color w:val="000000"/>
              </w:rPr>
            </w:pPr>
            <w:r w:rsidRPr="00EC0B0D">
              <w:rPr>
                <w:rFonts w:ascii="Book Antiqua" w:hAnsi="Book Antiqua" w:cs="Arial"/>
                <w:color w:val="000000"/>
              </w:rPr>
              <w:t xml:space="preserve"> 2% HR</w:t>
            </w:r>
          </w:p>
        </w:tc>
        <w:tc>
          <w:tcPr>
            <w:tcW w:w="0" w:type="auto"/>
            <w:shd w:val="clear" w:color="auto" w:fill="auto"/>
            <w:noWrap/>
            <w:vAlign w:val="center"/>
            <w:hideMark/>
          </w:tcPr>
          <w:p w:rsidR="002D3624" w:rsidRPr="00EC0B0D" w:rsidRDefault="002D3624" w:rsidP="00EC0B0D">
            <w:pPr>
              <w:snapToGrid w:val="0"/>
              <w:spacing w:line="360" w:lineRule="auto"/>
              <w:jc w:val="center"/>
              <w:rPr>
                <w:rFonts w:ascii="Book Antiqua" w:hAnsi="Book Antiqua" w:cs="Arial"/>
                <w:color w:val="000000"/>
              </w:rPr>
            </w:pPr>
            <w:r w:rsidRPr="00EC0B0D">
              <w:rPr>
                <w:rFonts w:ascii="Book Antiqua" w:hAnsi="Book Antiqua" w:cs="Arial"/>
                <w:color w:val="000000"/>
              </w:rPr>
              <w:t>NR</w:t>
            </w:r>
          </w:p>
        </w:tc>
        <w:tc>
          <w:tcPr>
            <w:tcW w:w="0" w:type="auto"/>
            <w:shd w:val="clear" w:color="auto" w:fill="auto"/>
            <w:noWrap/>
            <w:vAlign w:val="center"/>
            <w:hideMark/>
          </w:tcPr>
          <w:p w:rsidR="002D3624" w:rsidRPr="00EC0B0D" w:rsidRDefault="002D3624" w:rsidP="00EC0B0D">
            <w:pPr>
              <w:snapToGrid w:val="0"/>
              <w:spacing w:line="360" w:lineRule="auto"/>
              <w:jc w:val="center"/>
              <w:rPr>
                <w:rFonts w:ascii="Book Antiqua" w:hAnsi="Book Antiqua" w:cs="Arial"/>
                <w:color w:val="000000"/>
              </w:rPr>
            </w:pPr>
            <w:r w:rsidRPr="00EC0B0D">
              <w:rPr>
                <w:rFonts w:ascii="Book Antiqua" w:hAnsi="Book Antiqua" w:cs="Arial"/>
                <w:color w:val="000000"/>
              </w:rPr>
              <w:t>NR</w:t>
            </w:r>
          </w:p>
        </w:tc>
        <w:tc>
          <w:tcPr>
            <w:tcW w:w="0" w:type="auto"/>
            <w:shd w:val="clear" w:color="auto" w:fill="auto"/>
            <w:vAlign w:val="center"/>
            <w:hideMark/>
          </w:tcPr>
          <w:p w:rsidR="00020F08" w:rsidRPr="00EC0B0D" w:rsidRDefault="002D3624" w:rsidP="00EC0B0D">
            <w:pPr>
              <w:snapToGrid w:val="0"/>
              <w:spacing w:line="360" w:lineRule="auto"/>
              <w:jc w:val="center"/>
              <w:rPr>
                <w:rFonts w:ascii="Book Antiqua" w:hAnsi="Book Antiqua" w:cs="Arial"/>
                <w:color w:val="000000"/>
                <w:lang w:eastAsia="zh-CN"/>
              </w:rPr>
            </w:pPr>
            <w:r w:rsidRPr="00EC0B0D">
              <w:rPr>
                <w:rFonts w:ascii="Book Antiqua" w:hAnsi="Book Antiqua" w:cs="Arial"/>
                <w:color w:val="000000"/>
              </w:rPr>
              <w:t>19%</w:t>
            </w:r>
            <w:r w:rsidRPr="00EC0B0D">
              <w:rPr>
                <w:rFonts w:ascii="Book Antiqua" w:hAnsi="Book Antiqua" w:cs="Arial"/>
                <w:color w:val="000000"/>
                <w:vertAlign w:val="superscript"/>
              </w:rPr>
              <w:t xml:space="preserve">b </w:t>
            </w:r>
            <w:r w:rsidRPr="00EC0B0D">
              <w:rPr>
                <w:rFonts w:ascii="Book Antiqua" w:hAnsi="Book Antiqua" w:cs="Arial"/>
                <w:color w:val="000000"/>
              </w:rPr>
              <w:t xml:space="preserve">RFA </w:t>
            </w:r>
          </w:p>
          <w:p w:rsidR="002D3624" w:rsidRPr="00EC0B0D" w:rsidRDefault="002D3624" w:rsidP="00EC0B0D">
            <w:pPr>
              <w:snapToGrid w:val="0"/>
              <w:spacing w:line="360" w:lineRule="auto"/>
              <w:jc w:val="center"/>
              <w:rPr>
                <w:rFonts w:ascii="Book Antiqua" w:hAnsi="Book Antiqua" w:cs="Arial"/>
                <w:color w:val="000000"/>
              </w:rPr>
            </w:pPr>
            <w:r w:rsidRPr="00EC0B0D">
              <w:rPr>
                <w:rFonts w:ascii="Book Antiqua" w:hAnsi="Book Antiqua" w:cs="Arial"/>
                <w:color w:val="000000"/>
              </w:rPr>
              <w:t>48%</w:t>
            </w:r>
            <w:r w:rsidRPr="00EC0B0D">
              <w:rPr>
                <w:rFonts w:ascii="Book Antiqua" w:hAnsi="Book Antiqua" w:cs="Arial"/>
                <w:color w:val="000000"/>
                <w:vertAlign w:val="superscript"/>
              </w:rPr>
              <w:t>b</w:t>
            </w:r>
            <w:r w:rsidRPr="00EC0B0D">
              <w:rPr>
                <w:rFonts w:ascii="Book Antiqua" w:hAnsi="Book Antiqua" w:cs="Arial"/>
                <w:color w:val="000000"/>
              </w:rPr>
              <w:t xml:space="preserve"> HR</w:t>
            </w:r>
          </w:p>
        </w:tc>
      </w:tr>
      <w:tr w:rsidR="00EC0B0D" w:rsidRPr="00EC0B0D" w:rsidTr="002A074C">
        <w:trPr>
          <w:trHeight w:val="587"/>
        </w:trPr>
        <w:tc>
          <w:tcPr>
            <w:tcW w:w="0" w:type="auto"/>
            <w:shd w:val="clear" w:color="auto" w:fill="auto"/>
            <w:noWrap/>
            <w:vAlign w:val="center"/>
            <w:hideMark/>
          </w:tcPr>
          <w:p w:rsidR="00AC6808" w:rsidRPr="00EC0B0D" w:rsidRDefault="00AC6808" w:rsidP="00637FAF">
            <w:pPr>
              <w:snapToGrid w:val="0"/>
              <w:spacing w:line="360" w:lineRule="auto"/>
              <w:rPr>
                <w:rFonts w:ascii="Book Antiqua" w:hAnsi="Book Antiqua" w:cs="Arial"/>
                <w:color w:val="000000"/>
              </w:rPr>
            </w:pPr>
            <w:r w:rsidRPr="00EC0B0D">
              <w:rPr>
                <w:rFonts w:ascii="Book Antiqua" w:hAnsi="Book Antiqua" w:cs="Arial"/>
                <w:color w:val="000000"/>
              </w:rPr>
              <w:t xml:space="preserve">Abitabile </w:t>
            </w:r>
            <w:r w:rsidRPr="00EC0B0D">
              <w:rPr>
                <w:rFonts w:ascii="Book Antiqua" w:hAnsi="Book Antiqua" w:cs="Arial"/>
                <w:i/>
                <w:color w:val="000000"/>
              </w:rPr>
              <w:t>et al</w:t>
            </w:r>
            <w:r w:rsidRPr="00EC0B0D">
              <w:rPr>
                <w:rFonts w:ascii="Book Antiqua" w:hAnsi="Book Antiqua" w:cs="Arial"/>
                <w:noProof/>
                <w:color w:val="000000"/>
                <w:vertAlign w:val="superscript"/>
              </w:rPr>
              <w:t>[54]</w:t>
            </w:r>
          </w:p>
        </w:tc>
        <w:tc>
          <w:tcPr>
            <w:tcW w:w="0" w:type="auto"/>
            <w:shd w:val="clear" w:color="auto" w:fill="auto"/>
            <w:vAlign w:val="center"/>
            <w:hideMark/>
          </w:tcPr>
          <w:p w:rsidR="00AC6808" w:rsidRPr="00EC0B0D" w:rsidRDefault="00AC6808" w:rsidP="00511501">
            <w:pPr>
              <w:snapToGrid w:val="0"/>
              <w:spacing w:line="360" w:lineRule="auto"/>
              <w:jc w:val="center"/>
              <w:rPr>
                <w:rFonts w:ascii="Book Antiqua" w:hAnsi="Book Antiqua" w:cs="Arial"/>
                <w:color w:val="000000"/>
              </w:rPr>
            </w:pPr>
            <w:r w:rsidRPr="00EC0B0D">
              <w:rPr>
                <w:rFonts w:ascii="Book Antiqua" w:hAnsi="Book Antiqua" w:cs="Arial"/>
                <w:color w:val="000000"/>
              </w:rPr>
              <w:t>47</w:t>
            </w:r>
            <w:r w:rsidR="00511501" w:rsidRPr="00EC0B0D">
              <w:rPr>
                <w:rFonts w:ascii="Book Antiqua" w:hAnsi="Book Antiqua" w:cs="Arial"/>
                <w:color w:val="000000"/>
                <w:lang w:eastAsia="zh-CN"/>
              </w:rPr>
              <w:t xml:space="preserve"> </w:t>
            </w:r>
            <w:r w:rsidRPr="00EC0B0D">
              <w:rPr>
                <w:rFonts w:ascii="Book Antiqua" w:hAnsi="Book Antiqua" w:cs="Arial"/>
                <w:color w:val="000000"/>
              </w:rPr>
              <w:t>(147)</w:t>
            </w:r>
          </w:p>
        </w:tc>
        <w:tc>
          <w:tcPr>
            <w:tcW w:w="0" w:type="auto"/>
            <w:shd w:val="clear" w:color="auto" w:fill="auto"/>
            <w:vAlign w:val="center"/>
            <w:hideMark/>
          </w:tcPr>
          <w:p w:rsidR="00AC6808" w:rsidRPr="00EC0B0D" w:rsidRDefault="00AC6808" w:rsidP="00511501">
            <w:pPr>
              <w:snapToGrid w:val="0"/>
              <w:spacing w:line="360" w:lineRule="auto"/>
              <w:jc w:val="center"/>
              <w:rPr>
                <w:rFonts w:ascii="Book Antiqua" w:hAnsi="Book Antiqua" w:cs="Arial"/>
                <w:color w:val="000000"/>
              </w:rPr>
            </w:pPr>
            <w:r w:rsidRPr="00EC0B0D">
              <w:rPr>
                <w:rFonts w:ascii="Book Antiqua" w:hAnsi="Book Antiqua" w:cs="Arial"/>
                <w:color w:val="000000"/>
              </w:rPr>
              <w:t>2</w:t>
            </w:r>
          </w:p>
        </w:tc>
        <w:tc>
          <w:tcPr>
            <w:tcW w:w="0" w:type="auto"/>
            <w:gridSpan w:val="2"/>
            <w:shd w:val="clear" w:color="auto" w:fill="auto"/>
            <w:noWrap/>
            <w:vAlign w:val="center"/>
            <w:hideMark/>
          </w:tcPr>
          <w:p w:rsidR="00AC6808" w:rsidRPr="00EC0B0D" w:rsidRDefault="00AC6808" w:rsidP="00511501">
            <w:pPr>
              <w:snapToGrid w:val="0"/>
              <w:spacing w:line="360" w:lineRule="auto"/>
              <w:jc w:val="center"/>
              <w:rPr>
                <w:rFonts w:ascii="Book Antiqua" w:hAnsi="Book Antiqua" w:cs="Arial"/>
                <w:color w:val="000000"/>
              </w:rPr>
            </w:pPr>
            <w:r w:rsidRPr="00EC0B0D">
              <w:rPr>
                <w:rFonts w:ascii="Book Antiqua" w:hAnsi="Book Antiqua" w:cs="Arial"/>
                <w:color w:val="000000"/>
              </w:rPr>
              <w:t>Yes</w:t>
            </w:r>
          </w:p>
        </w:tc>
        <w:tc>
          <w:tcPr>
            <w:tcW w:w="0" w:type="auto"/>
            <w:shd w:val="clear" w:color="auto" w:fill="auto"/>
            <w:noWrap/>
            <w:vAlign w:val="center"/>
            <w:hideMark/>
          </w:tcPr>
          <w:p w:rsidR="00AC6808" w:rsidRPr="00EC0B0D" w:rsidRDefault="00AC6808" w:rsidP="00511501">
            <w:pPr>
              <w:snapToGrid w:val="0"/>
              <w:spacing w:line="360" w:lineRule="auto"/>
              <w:jc w:val="center"/>
              <w:rPr>
                <w:rFonts w:ascii="Book Antiqua" w:hAnsi="Book Antiqua" w:cs="Arial"/>
                <w:color w:val="000000"/>
              </w:rPr>
            </w:pPr>
            <w:r w:rsidRPr="00EC0B0D">
              <w:rPr>
                <w:rFonts w:ascii="Book Antiqua" w:hAnsi="Book Antiqua" w:cs="Arial"/>
                <w:color w:val="000000"/>
              </w:rPr>
              <w:t>After RFA</w:t>
            </w:r>
          </w:p>
        </w:tc>
        <w:tc>
          <w:tcPr>
            <w:tcW w:w="0" w:type="auto"/>
            <w:shd w:val="clear" w:color="auto" w:fill="auto"/>
            <w:noWrap/>
            <w:vAlign w:val="center"/>
            <w:hideMark/>
          </w:tcPr>
          <w:p w:rsidR="00AC6808" w:rsidRPr="00EC0B0D" w:rsidRDefault="00AC6808" w:rsidP="00511501">
            <w:pPr>
              <w:snapToGrid w:val="0"/>
              <w:spacing w:line="360" w:lineRule="auto"/>
              <w:jc w:val="center"/>
              <w:rPr>
                <w:rFonts w:ascii="Book Antiqua" w:hAnsi="Book Antiqua" w:cs="Arial"/>
                <w:color w:val="000000"/>
              </w:rPr>
            </w:pPr>
            <w:r w:rsidRPr="00EC0B0D">
              <w:rPr>
                <w:rFonts w:ascii="Book Antiqua" w:hAnsi="Book Antiqua" w:cs="Arial"/>
                <w:color w:val="000000"/>
              </w:rPr>
              <w:t>O, P</w:t>
            </w:r>
          </w:p>
        </w:tc>
        <w:tc>
          <w:tcPr>
            <w:tcW w:w="0" w:type="auto"/>
            <w:shd w:val="clear" w:color="auto" w:fill="auto"/>
            <w:noWrap/>
            <w:vAlign w:val="center"/>
            <w:hideMark/>
          </w:tcPr>
          <w:p w:rsidR="00AC6808" w:rsidRPr="00EC0B0D" w:rsidRDefault="00AC6808" w:rsidP="00511501">
            <w:pPr>
              <w:snapToGrid w:val="0"/>
              <w:spacing w:line="360" w:lineRule="auto"/>
              <w:jc w:val="center"/>
              <w:rPr>
                <w:rFonts w:ascii="Book Antiqua" w:hAnsi="Book Antiqua" w:cs="Arial"/>
                <w:color w:val="000000"/>
              </w:rPr>
            </w:pPr>
            <w:r w:rsidRPr="00EC0B0D">
              <w:rPr>
                <w:rFonts w:ascii="Book Antiqua" w:hAnsi="Book Antiqua" w:cs="Arial"/>
                <w:color w:val="000000"/>
              </w:rPr>
              <w:t>97%</w:t>
            </w:r>
          </w:p>
        </w:tc>
        <w:tc>
          <w:tcPr>
            <w:tcW w:w="0" w:type="auto"/>
            <w:shd w:val="clear" w:color="auto" w:fill="auto"/>
            <w:vAlign w:val="center"/>
            <w:hideMark/>
          </w:tcPr>
          <w:p w:rsidR="00511501" w:rsidRPr="00EC0B0D" w:rsidRDefault="00AC6808" w:rsidP="00511501">
            <w:pPr>
              <w:snapToGrid w:val="0"/>
              <w:spacing w:line="360" w:lineRule="auto"/>
              <w:jc w:val="center"/>
              <w:rPr>
                <w:rFonts w:ascii="Book Antiqua" w:hAnsi="Book Antiqua" w:cs="Arial"/>
                <w:color w:val="000000"/>
                <w:lang w:eastAsia="zh-CN"/>
              </w:rPr>
            </w:pPr>
            <w:r w:rsidRPr="00EC0B0D">
              <w:rPr>
                <w:rFonts w:ascii="Book Antiqua" w:hAnsi="Book Antiqua" w:cs="Arial"/>
                <w:color w:val="000000"/>
              </w:rPr>
              <w:t>9%-overall,</w:t>
            </w:r>
          </w:p>
          <w:p w:rsidR="00AC6808" w:rsidRPr="00EC0B0D" w:rsidRDefault="00AC6808" w:rsidP="00511501">
            <w:pPr>
              <w:snapToGrid w:val="0"/>
              <w:spacing w:line="360" w:lineRule="auto"/>
              <w:jc w:val="center"/>
              <w:rPr>
                <w:rFonts w:ascii="Book Antiqua" w:hAnsi="Book Antiqua" w:cs="Arial"/>
                <w:color w:val="000000"/>
              </w:rPr>
            </w:pPr>
            <w:r w:rsidRPr="00EC0B0D">
              <w:rPr>
                <w:rFonts w:ascii="Book Antiqua" w:hAnsi="Book Antiqua" w:cs="Arial"/>
                <w:color w:val="000000"/>
              </w:rPr>
              <w:t>0</w:t>
            </w:r>
            <w:r w:rsidR="00511501" w:rsidRPr="00EC0B0D">
              <w:rPr>
                <w:rFonts w:ascii="Book Antiqua" w:hAnsi="Book Antiqua" w:cs="Arial"/>
                <w:color w:val="000000"/>
              </w:rPr>
              <w:t>%</w:t>
            </w:r>
            <w:r w:rsidRPr="00EC0B0D">
              <w:rPr>
                <w:rFonts w:ascii="Book Antiqua" w:hAnsi="Book Antiqua" w:cs="Arial"/>
                <w:color w:val="000000"/>
              </w:rPr>
              <w:t>-5% for &lt;</w:t>
            </w:r>
            <w:r w:rsidR="00511501" w:rsidRPr="00EC0B0D">
              <w:rPr>
                <w:rFonts w:ascii="Book Antiqua" w:hAnsi="Book Antiqua" w:cs="Arial"/>
                <w:color w:val="000000"/>
                <w:lang w:eastAsia="zh-CN"/>
              </w:rPr>
              <w:t xml:space="preserve"> </w:t>
            </w:r>
            <w:r w:rsidRPr="00EC0B0D">
              <w:rPr>
                <w:rFonts w:ascii="Book Antiqua" w:hAnsi="Book Antiqua" w:cs="Arial"/>
                <w:color w:val="000000"/>
              </w:rPr>
              <w:t>3</w:t>
            </w:r>
            <w:r w:rsidR="00511501" w:rsidRPr="00EC0B0D">
              <w:rPr>
                <w:rFonts w:ascii="Book Antiqua" w:hAnsi="Book Antiqua" w:cs="Arial"/>
                <w:color w:val="000000"/>
                <w:lang w:eastAsia="zh-CN"/>
              </w:rPr>
              <w:t xml:space="preserve"> </w:t>
            </w:r>
            <w:r w:rsidRPr="00EC0B0D">
              <w:rPr>
                <w:rFonts w:ascii="Book Antiqua" w:hAnsi="Book Antiqua" w:cs="Arial"/>
                <w:color w:val="000000"/>
              </w:rPr>
              <w:t>cm</w:t>
            </w:r>
          </w:p>
        </w:tc>
        <w:tc>
          <w:tcPr>
            <w:tcW w:w="0" w:type="auto"/>
            <w:shd w:val="clear" w:color="auto" w:fill="auto"/>
            <w:noWrap/>
            <w:vAlign w:val="center"/>
            <w:hideMark/>
          </w:tcPr>
          <w:p w:rsidR="00AC6808" w:rsidRPr="00EC0B0D" w:rsidRDefault="00AC6808" w:rsidP="00511501">
            <w:pPr>
              <w:snapToGrid w:val="0"/>
              <w:spacing w:line="360" w:lineRule="auto"/>
              <w:jc w:val="center"/>
              <w:rPr>
                <w:rFonts w:ascii="Book Antiqua" w:hAnsi="Book Antiqua" w:cs="Arial"/>
                <w:color w:val="000000"/>
              </w:rPr>
            </w:pPr>
            <w:r w:rsidRPr="00EC0B0D">
              <w:rPr>
                <w:rFonts w:ascii="Book Antiqua" w:hAnsi="Book Antiqua" w:cs="Arial"/>
                <w:color w:val="000000"/>
              </w:rPr>
              <w:t>88%</w:t>
            </w:r>
            <w:r w:rsidRPr="00EC0B0D">
              <w:rPr>
                <w:rFonts w:ascii="Book Antiqua" w:hAnsi="Book Antiqua" w:cs="Arial"/>
                <w:color w:val="000000"/>
                <w:vertAlign w:val="superscript"/>
              </w:rPr>
              <w:t>a</w:t>
            </w:r>
          </w:p>
        </w:tc>
        <w:tc>
          <w:tcPr>
            <w:tcW w:w="0" w:type="auto"/>
            <w:shd w:val="clear" w:color="auto" w:fill="auto"/>
            <w:noWrap/>
            <w:vAlign w:val="center"/>
            <w:hideMark/>
          </w:tcPr>
          <w:p w:rsidR="00AC6808" w:rsidRPr="00EC0B0D" w:rsidRDefault="00AC6808" w:rsidP="00511501">
            <w:pPr>
              <w:snapToGrid w:val="0"/>
              <w:spacing w:line="360" w:lineRule="auto"/>
              <w:jc w:val="center"/>
              <w:rPr>
                <w:rFonts w:ascii="Book Antiqua" w:hAnsi="Book Antiqua" w:cs="Arial"/>
                <w:color w:val="000000"/>
              </w:rPr>
            </w:pPr>
            <w:r w:rsidRPr="00EC0B0D">
              <w:rPr>
                <w:rFonts w:ascii="Book Antiqua" w:hAnsi="Book Antiqua" w:cs="Arial"/>
                <w:color w:val="000000"/>
              </w:rPr>
              <w:t>57%</w:t>
            </w:r>
            <w:r w:rsidRPr="00EC0B0D">
              <w:rPr>
                <w:rFonts w:ascii="Book Antiqua" w:hAnsi="Book Antiqua" w:cs="Arial"/>
                <w:color w:val="000000"/>
                <w:vertAlign w:val="superscript"/>
              </w:rPr>
              <w:t>a</w:t>
            </w:r>
          </w:p>
        </w:tc>
        <w:tc>
          <w:tcPr>
            <w:tcW w:w="0" w:type="auto"/>
            <w:shd w:val="clear" w:color="auto" w:fill="auto"/>
            <w:noWrap/>
            <w:vAlign w:val="center"/>
            <w:hideMark/>
          </w:tcPr>
          <w:p w:rsidR="00AC6808" w:rsidRPr="00EC0B0D" w:rsidRDefault="00AC6808" w:rsidP="00511501">
            <w:pPr>
              <w:snapToGrid w:val="0"/>
              <w:spacing w:line="360" w:lineRule="auto"/>
              <w:jc w:val="center"/>
              <w:rPr>
                <w:rFonts w:ascii="Book Antiqua" w:hAnsi="Book Antiqua" w:cs="Arial"/>
                <w:color w:val="000000"/>
              </w:rPr>
            </w:pPr>
            <w:r w:rsidRPr="00EC0B0D">
              <w:rPr>
                <w:rFonts w:ascii="Book Antiqua" w:hAnsi="Book Antiqua" w:cs="Arial"/>
                <w:color w:val="000000"/>
              </w:rPr>
              <w:t>21%</w:t>
            </w:r>
            <w:r w:rsidRPr="00EC0B0D">
              <w:rPr>
                <w:rFonts w:ascii="Book Antiqua" w:hAnsi="Book Antiqua" w:cs="Arial"/>
                <w:color w:val="000000"/>
                <w:vertAlign w:val="superscript"/>
              </w:rPr>
              <w:t>a</w:t>
            </w:r>
          </w:p>
        </w:tc>
      </w:tr>
      <w:tr w:rsidR="00EC0B0D" w:rsidRPr="00EC0B0D" w:rsidTr="005C11DF">
        <w:trPr>
          <w:trHeight w:val="287"/>
        </w:trPr>
        <w:tc>
          <w:tcPr>
            <w:tcW w:w="0" w:type="auto"/>
            <w:shd w:val="clear" w:color="auto" w:fill="auto"/>
            <w:noWrap/>
            <w:vAlign w:val="center"/>
            <w:hideMark/>
          </w:tcPr>
          <w:p w:rsidR="00AC6808" w:rsidRPr="00EC0B0D" w:rsidRDefault="00AC6808" w:rsidP="00637FAF">
            <w:pPr>
              <w:snapToGrid w:val="0"/>
              <w:spacing w:line="360" w:lineRule="auto"/>
              <w:rPr>
                <w:rFonts w:ascii="Book Antiqua" w:hAnsi="Book Antiqua" w:cs="Arial"/>
                <w:color w:val="000000"/>
              </w:rPr>
            </w:pPr>
            <w:r w:rsidRPr="00EC0B0D">
              <w:rPr>
                <w:rFonts w:ascii="Book Antiqua" w:hAnsi="Book Antiqua" w:cs="Arial"/>
                <w:color w:val="000000"/>
              </w:rPr>
              <w:t>Gillams and Lee</w:t>
            </w:r>
            <w:r w:rsidRPr="00EC0B0D">
              <w:rPr>
                <w:rFonts w:ascii="Book Antiqua" w:hAnsi="Book Antiqua" w:cs="Arial"/>
                <w:noProof/>
                <w:color w:val="000000"/>
                <w:vertAlign w:val="superscript"/>
              </w:rPr>
              <w:t>[55]</w:t>
            </w:r>
          </w:p>
        </w:tc>
        <w:tc>
          <w:tcPr>
            <w:tcW w:w="0" w:type="auto"/>
            <w:shd w:val="clear" w:color="auto" w:fill="auto"/>
            <w:vAlign w:val="center"/>
            <w:hideMark/>
          </w:tcPr>
          <w:p w:rsidR="00AC6808" w:rsidRPr="00EC0B0D" w:rsidRDefault="00AC6808" w:rsidP="00511501">
            <w:pPr>
              <w:snapToGrid w:val="0"/>
              <w:spacing w:line="360" w:lineRule="auto"/>
              <w:jc w:val="center"/>
              <w:rPr>
                <w:rFonts w:ascii="Book Antiqua" w:hAnsi="Book Antiqua" w:cs="Arial"/>
                <w:color w:val="000000"/>
              </w:rPr>
            </w:pPr>
            <w:r w:rsidRPr="00EC0B0D">
              <w:rPr>
                <w:rFonts w:ascii="Book Antiqua" w:hAnsi="Book Antiqua" w:cs="Arial"/>
                <w:color w:val="000000"/>
              </w:rPr>
              <w:t>167</w:t>
            </w:r>
            <w:r w:rsidR="00511501" w:rsidRPr="00EC0B0D">
              <w:rPr>
                <w:rFonts w:ascii="Book Antiqua" w:hAnsi="Book Antiqua" w:cs="Arial"/>
                <w:color w:val="000000"/>
                <w:lang w:eastAsia="zh-CN"/>
              </w:rPr>
              <w:t xml:space="preserve"> </w:t>
            </w:r>
            <w:r w:rsidRPr="00EC0B0D">
              <w:rPr>
                <w:rFonts w:ascii="Book Antiqua" w:hAnsi="Book Antiqua" w:cs="Arial"/>
                <w:color w:val="000000"/>
              </w:rPr>
              <w:t>(167)</w:t>
            </w:r>
          </w:p>
        </w:tc>
        <w:tc>
          <w:tcPr>
            <w:tcW w:w="0" w:type="auto"/>
            <w:shd w:val="clear" w:color="auto" w:fill="auto"/>
            <w:vAlign w:val="center"/>
            <w:hideMark/>
          </w:tcPr>
          <w:p w:rsidR="00AC6808" w:rsidRPr="00EC0B0D" w:rsidRDefault="00AC6808" w:rsidP="00511501">
            <w:pPr>
              <w:snapToGrid w:val="0"/>
              <w:spacing w:line="360" w:lineRule="auto"/>
              <w:jc w:val="center"/>
              <w:rPr>
                <w:rFonts w:ascii="Book Antiqua" w:hAnsi="Book Antiqua" w:cs="Arial"/>
                <w:color w:val="000000"/>
              </w:rPr>
            </w:pPr>
            <w:r w:rsidRPr="00EC0B0D">
              <w:rPr>
                <w:rFonts w:ascii="Book Antiqua" w:hAnsi="Book Antiqua" w:cs="Arial"/>
                <w:color w:val="000000"/>
              </w:rPr>
              <w:t>3.9 (mean)</w:t>
            </w:r>
          </w:p>
        </w:tc>
        <w:tc>
          <w:tcPr>
            <w:tcW w:w="0" w:type="auto"/>
            <w:gridSpan w:val="2"/>
            <w:shd w:val="clear" w:color="auto" w:fill="auto"/>
            <w:noWrap/>
            <w:vAlign w:val="center"/>
            <w:hideMark/>
          </w:tcPr>
          <w:p w:rsidR="00AC6808" w:rsidRPr="00EC0B0D" w:rsidRDefault="00AC6808" w:rsidP="00511501">
            <w:pPr>
              <w:snapToGrid w:val="0"/>
              <w:spacing w:line="360" w:lineRule="auto"/>
              <w:jc w:val="center"/>
              <w:rPr>
                <w:rFonts w:ascii="Book Antiqua" w:hAnsi="Book Antiqua" w:cs="Arial"/>
                <w:color w:val="000000"/>
              </w:rPr>
            </w:pPr>
            <w:r w:rsidRPr="00EC0B0D">
              <w:rPr>
                <w:rFonts w:ascii="Book Antiqua" w:hAnsi="Book Antiqua" w:cs="Arial"/>
                <w:color w:val="000000"/>
              </w:rPr>
              <w:t>Yes</w:t>
            </w:r>
          </w:p>
        </w:tc>
        <w:tc>
          <w:tcPr>
            <w:tcW w:w="0" w:type="auto"/>
            <w:shd w:val="clear" w:color="auto" w:fill="auto"/>
            <w:noWrap/>
            <w:vAlign w:val="center"/>
            <w:hideMark/>
          </w:tcPr>
          <w:p w:rsidR="00AC6808" w:rsidRPr="00EC0B0D" w:rsidRDefault="00AC6808" w:rsidP="00511501">
            <w:pPr>
              <w:snapToGrid w:val="0"/>
              <w:spacing w:line="360" w:lineRule="auto"/>
              <w:jc w:val="center"/>
              <w:rPr>
                <w:rFonts w:ascii="Book Antiqua" w:hAnsi="Book Antiqua" w:cs="Arial"/>
                <w:color w:val="000000"/>
              </w:rPr>
            </w:pPr>
            <w:r w:rsidRPr="00EC0B0D">
              <w:rPr>
                <w:rFonts w:ascii="Book Antiqua" w:hAnsi="Book Antiqua" w:cs="Arial"/>
                <w:color w:val="000000"/>
              </w:rPr>
              <w:t>80% before RFA</w:t>
            </w:r>
          </w:p>
        </w:tc>
        <w:tc>
          <w:tcPr>
            <w:tcW w:w="0" w:type="auto"/>
            <w:shd w:val="clear" w:color="auto" w:fill="auto"/>
            <w:noWrap/>
            <w:vAlign w:val="center"/>
            <w:hideMark/>
          </w:tcPr>
          <w:p w:rsidR="00AC6808" w:rsidRPr="00EC0B0D" w:rsidRDefault="00AC6808" w:rsidP="00511501">
            <w:pPr>
              <w:snapToGrid w:val="0"/>
              <w:spacing w:line="360" w:lineRule="auto"/>
              <w:jc w:val="center"/>
              <w:rPr>
                <w:rFonts w:ascii="Book Antiqua" w:hAnsi="Book Antiqua" w:cs="Arial"/>
                <w:color w:val="000000"/>
              </w:rPr>
            </w:pPr>
            <w:r w:rsidRPr="00EC0B0D">
              <w:rPr>
                <w:rFonts w:ascii="Book Antiqua" w:hAnsi="Book Antiqua" w:cs="Arial"/>
                <w:color w:val="000000"/>
              </w:rPr>
              <w:t>P</w:t>
            </w:r>
          </w:p>
        </w:tc>
        <w:tc>
          <w:tcPr>
            <w:tcW w:w="0" w:type="auto"/>
            <w:shd w:val="clear" w:color="auto" w:fill="auto"/>
            <w:noWrap/>
            <w:vAlign w:val="center"/>
            <w:hideMark/>
          </w:tcPr>
          <w:p w:rsidR="00AC6808" w:rsidRPr="00EC0B0D" w:rsidRDefault="00AC6808" w:rsidP="00511501">
            <w:pPr>
              <w:snapToGrid w:val="0"/>
              <w:spacing w:line="360" w:lineRule="auto"/>
              <w:jc w:val="center"/>
              <w:rPr>
                <w:rFonts w:ascii="Book Antiqua" w:hAnsi="Book Antiqua" w:cs="Arial"/>
                <w:color w:val="000000"/>
              </w:rPr>
            </w:pPr>
            <w:r w:rsidRPr="00EC0B0D">
              <w:rPr>
                <w:rFonts w:ascii="Book Antiqua" w:hAnsi="Book Antiqua" w:cs="Arial"/>
                <w:color w:val="000000"/>
              </w:rPr>
              <w:t>NR</w:t>
            </w:r>
          </w:p>
        </w:tc>
        <w:tc>
          <w:tcPr>
            <w:tcW w:w="0" w:type="auto"/>
            <w:shd w:val="clear" w:color="auto" w:fill="auto"/>
            <w:noWrap/>
            <w:vAlign w:val="center"/>
            <w:hideMark/>
          </w:tcPr>
          <w:p w:rsidR="00AC6808" w:rsidRPr="00EC0B0D" w:rsidRDefault="00AC6808" w:rsidP="00511501">
            <w:pPr>
              <w:snapToGrid w:val="0"/>
              <w:spacing w:line="360" w:lineRule="auto"/>
              <w:jc w:val="center"/>
              <w:rPr>
                <w:rFonts w:ascii="Book Antiqua" w:hAnsi="Book Antiqua" w:cs="Arial"/>
                <w:color w:val="000000"/>
              </w:rPr>
            </w:pPr>
            <w:r w:rsidRPr="00EC0B0D">
              <w:rPr>
                <w:rFonts w:ascii="Book Antiqua" w:hAnsi="Book Antiqua" w:cs="Arial"/>
                <w:color w:val="000000"/>
              </w:rPr>
              <w:t>14.0%</w:t>
            </w:r>
          </w:p>
        </w:tc>
        <w:tc>
          <w:tcPr>
            <w:tcW w:w="0" w:type="auto"/>
            <w:shd w:val="clear" w:color="auto" w:fill="auto"/>
            <w:noWrap/>
            <w:vAlign w:val="center"/>
            <w:hideMark/>
          </w:tcPr>
          <w:p w:rsidR="00AC6808" w:rsidRPr="00EC0B0D" w:rsidRDefault="00AC6808" w:rsidP="00511501">
            <w:pPr>
              <w:snapToGrid w:val="0"/>
              <w:spacing w:line="360" w:lineRule="auto"/>
              <w:jc w:val="center"/>
              <w:rPr>
                <w:rFonts w:ascii="Book Antiqua" w:hAnsi="Book Antiqua" w:cs="Arial"/>
                <w:color w:val="000000"/>
              </w:rPr>
            </w:pPr>
            <w:r w:rsidRPr="00EC0B0D">
              <w:rPr>
                <w:rFonts w:ascii="Book Antiqua" w:hAnsi="Book Antiqua" w:cs="Arial"/>
                <w:color w:val="000000"/>
              </w:rPr>
              <w:t>99%</w:t>
            </w:r>
            <w:r w:rsidRPr="00EC0B0D">
              <w:rPr>
                <w:rFonts w:ascii="Book Antiqua" w:hAnsi="Book Antiqua" w:cs="Arial"/>
                <w:color w:val="000000"/>
                <w:vertAlign w:val="superscript"/>
              </w:rPr>
              <w:t>a</w:t>
            </w:r>
          </w:p>
        </w:tc>
        <w:tc>
          <w:tcPr>
            <w:tcW w:w="0" w:type="auto"/>
            <w:shd w:val="clear" w:color="auto" w:fill="auto"/>
            <w:noWrap/>
            <w:vAlign w:val="center"/>
            <w:hideMark/>
          </w:tcPr>
          <w:p w:rsidR="00AC6808" w:rsidRPr="00EC0B0D" w:rsidRDefault="00AC6808" w:rsidP="00511501">
            <w:pPr>
              <w:snapToGrid w:val="0"/>
              <w:spacing w:line="360" w:lineRule="auto"/>
              <w:jc w:val="center"/>
              <w:rPr>
                <w:rFonts w:ascii="Book Antiqua" w:hAnsi="Book Antiqua" w:cs="Arial"/>
                <w:color w:val="000000"/>
              </w:rPr>
            </w:pPr>
            <w:r w:rsidRPr="00EC0B0D">
              <w:rPr>
                <w:rFonts w:ascii="Book Antiqua" w:hAnsi="Book Antiqua" w:cs="Arial"/>
                <w:color w:val="000000"/>
              </w:rPr>
              <w:t>58%</w:t>
            </w:r>
            <w:r w:rsidRPr="00EC0B0D">
              <w:rPr>
                <w:rFonts w:ascii="Book Antiqua" w:hAnsi="Book Antiqua" w:cs="Arial"/>
                <w:color w:val="000000"/>
                <w:vertAlign w:val="superscript"/>
              </w:rPr>
              <w:t>a</w:t>
            </w:r>
          </w:p>
        </w:tc>
        <w:tc>
          <w:tcPr>
            <w:tcW w:w="0" w:type="auto"/>
            <w:shd w:val="clear" w:color="auto" w:fill="auto"/>
            <w:noWrap/>
            <w:vAlign w:val="center"/>
            <w:hideMark/>
          </w:tcPr>
          <w:p w:rsidR="00AC6808" w:rsidRPr="00EC0B0D" w:rsidRDefault="00AC6808" w:rsidP="00511501">
            <w:pPr>
              <w:snapToGrid w:val="0"/>
              <w:spacing w:line="360" w:lineRule="auto"/>
              <w:jc w:val="center"/>
              <w:rPr>
                <w:rFonts w:ascii="Book Antiqua" w:hAnsi="Book Antiqua" w:cs="Arial"/>
                <w:color w:val="000000"/>
              </w:rPr>
            </w:pPr>
            <w:r w:rsidRPr="00EC0B0D">
              <w:rPr>
                <w:rFonts w:ascii="Book Antiqua" w:hAnsi="Book Antiqua" w:cs="Arial"/>
                <w:color w:val="000000"/>
              </w:rPr>
              <w:t>30%</w:t>
            </w:r>
            <w:r w:rsidRPr="00EC0B0D">
              <w:rPr>
                <w:rFonts w:ascii="Book Antiqua" w:hAnsi="Book Antiqua" w:cs="Arial"/>
                <w:color w:val="000000"/>
                <w:vertAlign w:val="superscript"/>
              </w:rPr>
              <w:t>a</w:t>
            </w:r>
          </w:p>
        </w:tc>
      </w:tr>
      <w:tr w:rsidR="00EC0B0D" w:rsidRPr="00EC0B0D" w:rsidTr="005C11DF">
        <w:trPr>
          <w:trHeight w:val="287"/>
        </w:trPr>
        <w:tc>
          <w:tcPr>
            <w:tcW w:w="0" w:type="auto"/>
            <w:shd w:val="clear" w:color="auto" w:fill="auto"/>
            <w:noWrap/>
            <w:vAlign w:val="center"/>
            <w:hideMark/>
          </w:tcPr>
          <w:p w:rsidR="00AC6808" w:rsidRPr="00EC0B0D" w:rsidRDefault="00AC6808" w:rsidP="00637FAF">
            <w:pPr>
              <w:snapToGrid w:val="0"/>
              <w:spacing w:line="360" w:lineRule="auto"/>
              <w:rPr>
                <w:rFonts w:ascii="Book Antiqua" w:hAnsi="Book Antiqua" w:cs="Arial"/>
                <w:color w:val="000000"/>
              </w:rPr>
            </w:pPr>
          </w:p>
        </w:tc>
        <w:tc>
          <w:tcPr>
            <w:tcW w:w="0" w:type="auto"/>
            <w:shd w:val="clear" w:color="auto" w:fill="auto"/>
            <w:vAlign w:val="center"/>
            <w:hideMark/>
          </w:tcPr>
          <w:p w:rsidR="00AC6808" w:rsidRPr="00EC0B0D" w:rsidRDefault="00AC6808" w:rsidP="00511501">
            <w:pPr>
              <w:snapToGrid w:val="0"/>
              <w:spacing w:line="360" w:lineRule="auto"/>
              <w:jc w:val="center"/>
              <w:rPr>
                <w:rFonts w:ascii="Book Antiqua" w:hAnsi="Book Antiqua" w:cs="Arial"/>
                <w:color w:val="000000"/>
              </w:rPr>
            </w:pPr>
          </w:p>
        </w:tc>
        <w:tc>
          <w:tcPr>
            <w:tcW w:w="0" w:type="auto"/>
            <w:shd w:val="clear" w:color="auto" w:fill="auto"/>
            <w:vAlign w:val="center"/>
            <w:hideMark/>
          </w:tcPr>
          <w:p w:rsidR="00AC6808" w:rsidRPr="00EC0B0D" w:rsidRDefault="00AC6808" w:rsidP="00511501">
            <w:pPr>
              <w:snapToGrid w:val="0"/>
              <w:spacing w:line="360" w:lineRule="auto"/>
              <w:jc w:val="center"/>
              <w:rPr>
                <w:rFonts w:ascii="Book Antiqua" w:hAnsi="Book Antiqua" w:cs="Arial"/>
                <w:color w:val="000000"/>
              </w:rPr>
            </w:pPr>
          </w:p>
        </w:tc>
        <w:tc>
          <w:tcPr>
            <w:tcW w:w="0" w:type="auto"/>
            <w:gridSpan w:val="2"/>
            <w:shd w:val="clear" w:color="auto" w:fill="auto"/>
            <w:noWrap/>
            <w:vAlign w:val="center"/>
            <w:hideMark/>
          </w:tcPr>
          <w:p w:rsidR="00AC6808" w:rsidRPr="00EC0B0D" w:rsidRDefault="00AC6808" w:rsidP="00511501">
            <w:pPr>
              <w:snapToGrid w:val="0"/>
              <w:spacing w:line="360" w:lineRule="auto"/>
              <w:jc w:val="center"/>
              <w:rPr>
                <w:rFonts w:ascii="Book Antiqua" w:hAnsi="Book Antiqua" w:cs="Arial"/>
                <w:color w:val="000000"/>
              </w:rPr>
            </w:pPr>
          </w:p>
        </w:tc>
        <w:tc>
          <w:tcPr>
            <w:tcW w:w="0" w:type="auto"/>
            <w:shd w:val="clear" w:color="auto" w:fill="auto"/>
            <w:noWrap/>
            <w:vAlign w:val="center"/>
            <w:hideMark/>
          </w:tcPr>
          <w:p w:rsidR="00AC6808" w:rsidRPr="00EC0B0D" w:rsidRDefault="00AC6808" w:rsidP="00511501">
            <w:pPr>
              <w:snapToGrid w:val="0"/>
              <w:spacing w:line="360" w:lineRule="auto"/>
              <w:jc w:val="center"/>
              <w:rPr>
                <w:rFonts w:ascii="Book Antiqua" w:hAnsi="Book Antiqua" w:cs="Arial"/>
                <w:color w:val="000000"/>
              </w:rPr>
            </w:pPr>
          </w:p>
        </w:tc>
        <w:tc>
          <w:tcPr>
            <w:tcW w:w="0" w:type="auto"/>
            <w:shd w:val="clear" w:color="auto" w:fill="auto"/>
            <w:noWrap/>
            <w:vAlign w:val="center"/>
            <w:hideMark/>
          </w:tcPr>
          <w:p w:rsidR="00AC6808" w:rsidRPr="00EC0B0D" w:rsidRDefault="00AC6808" w:rsidP="00511501">
            <w:pPr>
              <w:snapToGrid w:val="0"/>
              <w:spacing w:line="360" w:lineRule="auto"/>
              <w:jc w:val="center"/>
              <w:rPr>
                <w:rFonts w:ascii="Book Antiqua" w:hAnsi="Book Antiqua" w:cs="Arial"/>
                <w:color w:val="000000"/>
              </w:rPr>
            </w:pPr>
          </w:p>
        </w:tc>
        <w:tc>
          <w:tcPr>
            <w:tcW w:w="0" w:type="auto"/>
            <w:shd w:val="clear" w:color="auto" w:fill="auto"/>
            <w:noWrap/>
            <w:vAlign w:val="center"/>
            <w:hideMark/>
          </w:tcPr>
          <w:p w:rsidR="00AC6808" w:rsidRPr="00EC0B0D" w:rsidRDefault="00AC6808" w:rsidP="00511501">
            <w:pPr>
              <w:snapToGrid w:val="0"/>
              <w:spacing w:line="360" w:lineRule="auto"/>
              <w:jc w:val="center"/>
              <w:rPr>
                <w:rFonts w:ascii="Book Antiqua" w:hAnsi="Book Antiqua" w:cs="Arial"/>
                <w:color w:val="000000"/>
              </w:rPr>
            </w:pPr>
          </w:p>
        </w:tc>
        <w:tc>
          <w:tcPr>
            <w:tcW w:w="0" w:type="auto"/>
            <w:shd w:val="clear" w:color="auto" w:fill="auto"/>
            <w:noWrap/>
            <w:vAlign w:val="center"/>
            <w:hideMark/>
          </w:tcPr>
          <w:p w:rsidR="00AC6808" w:rsidRPr="00EC0B0D" w:rsidRDefault="00AC6808" w:rsidP="00511501">
            <w:pPr>
              <w:snapToGrid w:val="0"/>
              <w:spacing w:line="360" w:lineRule="auto"/>
              <w:jc w:val="center"/>
              <w:rPr>
                <w:rFonts w:ascii="Book Antiqua" w:hAnsi="Book Antiqua" w:cs="Arial"/>
                <w:color w:val="000000"/>
              </w:rPr>
            </w:pPr>
          </w:p>
        </w:tc>
        <w:tc>
          <w:tcPr>
            <w:tcW w:w="0" w:type="auto"/>
            <w:shd w:val="clear" w:color="auto" w:fill="auto"/>
            <w:noWrap/>
            <w:vAlign w:val="center"/>
            <w:hideMark/>
          </w:tcPr>
          <w:p w:rsidR="00AC6808" w:rsidRPr="00EC0B0D" w:rsidRDefault="00AC6808" w:rsidP="00511501">
            <w:pPr>
              <w:snapToGrid w:val="0"/>
              <w:spacing w:line="360" w:lineRule="auto"/>
              <w:jc w:val="center"/>
              <w:rPr>
                <w:rFonts w:ascii="Book Antiqua" w:hAnsi="Book Antiqua" w:cs="Arial"/>
                <w:color w:val="000000"/>
              </w:rPr>
            </w:pPr>
            <w:r w:rsidRPr="00EC0B0D">
              <w:rPr>
                <w:rFonts w:ascii="Book Antiqua" w:hAnsi="Book Antiqua" w:cs="Arial"/>
                <w:color w:val="000000"/>
              </w:rPr>
              <w:t>91%</w:t>
            </w:r>
            <w:r w:rsidRPr="00EC0B0D">
              <w:rPr>
                <w:rFonts w:ascii="Book Antiqua" w:hAnsi="Book Antiqua" w:cs="Arial"/>
                <w:color w:val="000000"/>
                <w:vertAlign w:val="superscript"/>
              </w:rPr>
              <w:t>b</w:t>
            </w:r>
          </w:p>
        </w:tc>
        <w:tc>
          <w:tcPr>
            <w:tcW w:w="0" w:type="auto"/>
            <w:shd w:val="clear" w:color="auto" w:fill="auto"/>
            <w:noWrap/>
            <w:vAlign w:val="center"/>
            <w:hideMark/>
          </w:tcPr>
          <w:p w:rsidR="00AC6808" w:rsidRPr="00EC0B0D" w:rsidRDefault="00AC6808" w:rsidP="00511501">
            <w:pPr>
              <w:snapToGrid w:val="0"/>
              <w:spacing w:line="360" w:lineRule="auto"/>
              <w:jc w:val="center"/>
              <w:rPr>
                <w:rFonts w:ascii="Book Antiqua" w:hAnsi="Book Antiqua" w:cs="Arial"/>
                <w:color w:val="000000"/>
              </w:rPr>
            </w:pPr>
            <w:r w:rsidRPr="00EC0B0D">
              <w:rPr>
                <w:rFonts w:ascii="Book Antiqua" w:hAnsi="Book Antiqua" w:cs="Arial"/>
                <w:color w:val="000000"/>
              </w:rPr>
              <w:t>28%</w:t>
            </w:r>
            <w:r w:rsidRPr="00EC0B0D">
              <w:rPr>
                <w:rFonts w:ascii="Book Antiqua" w:hAnsi="Book Antiqua" w:cs="Arial"/>
                <w:color w:val="000000"/>
                <w:vertAlign w:val="superscript"/>
              </w:rPr>
              <w:t>b</w:t>
            </w:r>
          </w:p>
        </w:tc>
        <w:tc>
          <w:tcPr>
            <w:tcW w:w="0" w:type="auto"/>
            <w:shd w:val="clear" w:color="auto" w:fill="auto"/>
            <w:noWrap/>
            <w:vAlign w:val="center"/>
            <w:hideMark/>
          </w:tcPr>
          <w:p w:rsidR="00AC6808" w:rsidRPr="00EC0B0D" w:rsidRDefault="00AC6808" w:rsidP="00511501">
            <w:pPr>
              <w:snapToGrid w:val="0"/>
              <w:spacing w:line="360" w:lineRule="auto"/>
              <w:jc w:val="center"/>
              <w:rPr>
                <w:rFonts w:ascii="Book Antiqua" w:hAnsi="Book Antiqua" w:cs="Arial"/>
                <w:color w:val="000000"/>
              </w:rPr>
            </w:pPr>
            <w:r w:rsidRPr="00EC0B0D">
              <w:rPr>
                <w:rFonts w:ascii="Book Antiqua" w:hAnsi="Book Antiqua" w:cs="Arial"/>
                <w:color w:val="000000"/>
              </w:rPr>
              <w:t>25%</w:t>
            </w:r>
            <w:r w:rsidRPr="00EC0B0D">
              <w:rPr>
                <w:rFonts w:ascii="Book Antiqua" w:hAnsi="Book Antiqua" w:cs="Arial"/>
                <w:color w:val="000000"/>
                <w:vertAlign w:val="superscript"/>
              </w:rPr>
              <w:t>b</w:t>
            </w:r>
          </w:p>
        </w:tc>
      </w:tr>
      <w:tr w:rsidR="00EC0B0D" w:rsidRPr="00EC0B0D" w:rsidTr="005C11DF">
        <w:trPr>
          <w:trHeight w:val="287"/>
        </w:trPr>
        <w:tc>
          <w:tcPr>
            <w:tcW w:w="0" w:type="auto"/>
            <w:shd w:val="clear" w:color="auto" w:fill="auto"/>
            <w:noWrap/>
            <w:vAlign w:val="center"/>
            <w:hideMark/>
          </w:tcPr>
          <w:p w:rsidR="00AC6808" w:rsidRPr="00EC0B0D" w:rsidRDefault="00AC6808" w:rsidP="00637FAF">
            <w:pPr>
              <w:snapToGrid w:val="0"/>
              <w:spacing w:line="360" w:lineRule="auto"/>
              <w:rPr>
                <w:rFonts w:ascii="Book Antiqua" w:hAnsi="Book Antiqua" w:cs="Arial"/>
                <w:color w:val="000000"/>
              </w:rPr>
            </w:pPr>
            <w:r w:rsidRPr="00EC0B0D">
              <w:rPr>
                <w:rFonts w:ascii="Book Antiqua" w:hAnsi="Book Antiqua" w:cs="Arial"/>
                <w:color w:val="000000"/>
              </w:rPr>
              <w:t xml:space="preserve">Jakobs </w:t>
            </w:r>
            <w:r w:rsidRPr="00EC0B0D">
              <w:rPr>
                <w:rFonts w:ascii="Book Antiqua" w:hAnsi="Book Antiqua" w:cs="Arial"/>
                <w:i/>
                <w:color w:val="000000"/>
              </w:rPr>
              <w:t>et al</w:t>
            </w:r>
            <w:r w:rsidRPr="00EC0B0D">
              <w:rPr>
                <w:rFonts w:ascii="Book Antiqua" w:hAnsi="Book Antiqua" w:cs="Arial"/>
                <w:noProof/>
                <w:color w:val="000000"/>
                <w:vertAlign w:val="superscript"/>
              </w:rPr>
              <w:t>[56]</w:t>
            </w:r>
          </w:p>
        </w:tc>
        <w:tc>
          <w:tcPr>
            <w:tcW w:w="0" w:type="auto"/>
            <w:shd w:val="clear" w:color="auto" w:fill="auto"/>
            <w:vAlign w:val="center"/>
            <w:hideMark/>
          </w:tcPr>
          <w:p w:rsidR="00AC6808" w:rsidRPr="00EC0B0D" w:rsidRDefault="00AC6808" w:rsidP="00511501">
            <w:pPr>
              <w:snapToGrid w:val="0"/>
              <w:spacing w:line="360" w:lineRule="auto"/>
              <w:jc w:val="center"/>
              <w:rPr>
                <w:rFonts w:ascii="Book Antiqua" w:hAnsi="Book Antiqua" w:cs="Arial"/>
                <w:color w:val="000000"/>
              </w:rPr>
            </w:pPr>
            <w:r w:rsidRPr="00EC0B0D">
              <w:rPr>
                <w:rFonts w:ascii="Book Antiqua" w:hAnsi="Book Antiqua" w:cs="Arial"/>
                <w:color w:val="000000"/>
              </w:rPr>
              <w:t>68</w:t>
            </w:r>
            <w:r w:rsidR="00511501" w:rsidRPr="00EC0B0D">
              <w:rPr>
                <w:rFonts w:ascii="Book Antiqua" w:hAnsi="Book Antiqua" w:cs="Arial"/>
                <w:color w:val="000000"/>
                <w:lang w:eastAsia="zh-CN"/>
              </w:rPr>
              <w:t xml:space="preserve"> </w:t>
            </w:r>
            <w:r w:rsidRPr="00EC0B0D">
              <w:rPr>
                <w:rFonts w:ascii="Book Antiqua" w:hAnsi="Book Antiqua" w:cs="Arial"/>
                <w:color w:val="000000"/>
              </w:rPr>
              <w:t>(183)</w:t>
            </w:r>
          </w:p>
        </w:tc>
        <w:tc>
          <w:tcPr>
            <w:tcW w:w="0" w:type="auto"/>
            <w:shd w:val="clear" w:color="auto" w:fill="auto"/>
            <w:vAlign w:val="center"/>
            <w:hideMark/>
          </w:tcPr>
          <w:p w:rsidR="00AC6808" w:rsidRPr="00EC0B0D" w:rsidRDefault="00AC6808" w:rsidP="00511501">
            <w:pPr>
              <w:snapToGrid w:val="0"/>
              <w:spacing w:line="360" w:lineRule="auto"/>
              <w:jc w:val="center"/>
              <w:rPr>
                <w:rFonts w:ascii="Book Antiqua" w:hAnsi="Book Antiqua" w:cs="Arial"/>
                <w:color w:val="000000"/>
              </w:rPr>
            </w:pPr>
            <w:r w:rsidRPr="00EC0B0D">
              <w:rPr>
                <w:rFonts w:ascii="Book Antiqua" w:hAnsi="Book Antiqua" w:cs="Arial"/>
                <w:color w:val="000000"/>
              </w:rPr>
              <w:t>2.28 (mean)</w:t>
            </w:r>
          </w:p>
        </w:tc>
        <w:tc>
          <w:tcPr>
            <w:tcW w:w="0" w:type="auto"/>
            <w:gridSpan w:val="2"/>
            <w:shd w:val="clear" w:color="auto" w:fill="auto"/>
            <w:noWrap/>
            <w:vAlign w:val="center"/>
            <w:hideMark/>
          </w:tcPr>
          <w:p w:rsidR="00AC6808" w:rsidRPr="00EC0B0D" w:rsidRDefault="00AC6808" w:rsidP="00511501">
            <w:pPr>
              <w:snapToGrid w:val="0"/>
              <w:spacing w:line="360" w:lineRule="auto"/>
              <w:jc w:val="center"/>
              <w:rPr>
                <w:rFonts w:ascii="Book Antiqua" w:hAnsi="Book Antiqua" w:cs="Arial"/>
                <w:color w:val="000000"/>
              </w:rPr>
            </w:pPr>
            <w:r w:rsidRPr="00EC0B0D">
              <w:rPr>
                <w:rFonts w:ascii="Book Antiqua" w:hAnsi="Book Antiqua" w:cs="Arial"/>
                <w:color w:val="000000"/>
              </w:rPr>
              <w:t>No</w:t>
            </w:r>
          </w:p>
        </w:tc>
        <w:tc>
          <w:tcPr>
            <w:tcW w:w="0" w:type="auto"/>
            <w:shd w:val="clear" w:color="auto" w:fill="auto"/>
            <w:noWrap/>
            <w:vAlign w:val="center"/>
            <w:hideMark/>
          </w:tcPr>
          <w:p w:rsidR="00AC6808" w:rsidRPr="00EC0B0D" w:rsidRDefault="00AC6808" w:rsidP="00511501">
            <w:pPr>
              <w:snapToGrid w:val="0"/>
              <w:spacing w:line="360" w:lineRule="auto"/>
              <w:jc w:val="center"/>
              <w:rPr>
                <w:rFonts w:ascii="Book Antiqua" w:hAnsi="Book Antiqua" w:cs="Arial"/>
                <w:color w:val="000000"/>
              </w:rPr>
            </w:pPr>
            <w:r w:rsidRPr="00EC0B0D">
              <w:rPr>
                <w:rFonts w:ascii="Book Antiqua" w:hAnsi="Book Antiqua" w:cs="Arial"/>
                <w:color w:val="000000"/>
              </w:rPr>
              <w:t>78%</w:t>
            </w:r>
            <w:r w:rsidR="009061D5" w:rsidRPr="00EC0B0D">
              <w:rPr>
                <w:rFonts w:ascii="Book Antiqua" w:hAnsi="Book Antiqua" w:cs="Arial"/>
                <w:color w:val="000000"/>
              </w:rPr>
              <w:t xml:space="preserve"> p</w:t>
            </w:r>
            <w:r w:rsidRPr="00EC0B0D">
              <w:rPr>
                <w:rFonts w:ascii="Book Antiqua" w:hAnsi="Book Antiqua" w:cs="Arial"/>
                <w:color w:val="000000"/>
              </w:rPr>
              <w:t>arallel or after</w:t>
            </w:r>
          </w:p>
        </w:tc>
        <w:tc>
          <w:tcPr>
            <w:tcW w:w="0" w:type="auto"/>
            <w:shd w:val="clear" w:color="auto" w:fill="auto"/>
            <w:noWrap/>
            <w:vAlign w:val="center"/>
            <w:hideMark/>
          </w:tcPr>
          <w:p w:rsidR="00AC6808" w:rsidRPr="00EC0B0D" w:rsidRDefault="00AC6808" w:rsidP="00511501">
            <w:pPr>
              <w:snapToGrid w:val="0"/>
              <w:spacing w:line="360" w:lineRule="auto"/>
              <w:jc w:val="center"/>
              <w:rPr>
                <w:rFonts w:ascii="Book Antiqua" w:hAnsi="Book Antiqua" w:cs="Arial"/>
                <w:color w:val="000000"/>
              </w:rPr>
            </w:pPr>
            <w:r w:rsidRPr="00EC0B0D">
              <w:rPr>
                <w:rFonts w:ascii="Book Antiqua" w:hAnsi="Book Antiqua" w:cs="Arial"/>
                <w:color w:val="000000"/>
              </w:rPr>
              <w:t>P</w:t>
            </w:r>
          </w:p>
        </w:tc>
        <w:tc>
          <w:tcPr>
            <w:tcW w:w="0" w:type="auto"/>
            <w:shd w:val="clear" w:color="auto" w:fill="auto"/>
            <w:noWrap/>
            <w:vAlign w:val="center"/>
            <w:hideMark/>
          </w:tcPr>
          <w:p w:rsidR="00AC6808" w:rsidRPr="00EC0B0D" w:rsidRDefault="00AC6808" w:rsidP="00511501">
            <w:pPr>
              <w:snapToGrid w:val="0"/>
              <w:spacing w:line="360" w:lineRule="auto"/>
              <w:jc w:val="center"/>
              <w:rPr>
                <w:rFonts w:ascii="Book Antiqua" w:hAnsi="Book Antiqua" w:cs="Arial"/>
                <w:color w:val="000000"/>
              </w:rPr>
            </w:pPr>
            <w:r w:rsidRPr="00EC0B0D">
              <w:rPr>
                <w:rFonts w:ascii="Book Antiqua" w:hAnsi="Book Antiqua" w:cs="Arial"/>
                <w:color w:val="000000"/>
              </w:rPr>
              <w:t>NR</w:t>
            </w:r>
          </w:p>
        </w:tc>
        <w:tc>
          <w:tcPr>
            <w:tcW w:w="0" w:type="auto"/>
            <w:shd w:val="clear" w:color="auto" w:fill="auto"/>
            <w:noWrap/>
            <w:vAlign w:val="center"/>
            <w:hideMark/>
          </w:tcPr>
          <w:p w:rsidR="00AC6808" w:rsidRPr="00EC0B0D" w:rsidRDefault="00AC6808" w:rsidP="00511501">
            <w:pPr>
              <w:snapToGrid w:val="0"/>
              <w:spacing w:line="360" w:lineRule="auto"/>
              <w:jc w:val="center"/>
              <w:rPr>
                <w:rFonts w:ascii="Book Antiqua" w:hAnsi="Book Antiqua" w:cs="Arial"/>
                <w:color w:val="000000"/>
              </w:rPr>
            </w:pPr>
            <w:r w:rsidRPr="00EC0B0D">
              <w:rPr>
                <w:rFonts w:ascii="Book Antiqua" w:hAnsi="Book Antiqua" w:cs="Arial"/>
                <w:color w:val="000000"/>
              </w:rPr>
              <w:t>18.0%</w:t>
            </w:r>
          </w:p>
        </w:tc>
        <w:tc>
          <w:tcPr>
            <w:tcW w:w="0" w:type="auto"/>
            <w:shd w:val="clear" w:color="auto" w:fill="auto"/>
            <w:noWrap/>
            <w:vAlign w:val="center"/>
            <w:hideMark/>
          </w:tcPr>
          <w:p w:rsidR="00AC6808" w:rsidRPr="00EC0B0D" w:rsidRDefault="00AC6808" w:rsidP="00511501">
            <w:pPr>
              <w:snapToGrid w:val="0"/>
              <w:spacing w:line="360" w:lineRule="auto"/>
              <w:jc w:val="center"/>
              <w:rPr>
                <w:rFonts w:ascii="Book Antiqua" w:hAnsi="Book Antiqua" w:cs="Arial"/>
                <w:color w:val="000000"/>
              </w:rPr>
            </w:pPr>
            <w:r w:rsidRPr="00EC0B0D">
              <w:rPr>
                <w:rFonts w:ascii="Book Antiqua" w:hAnsi="Book Antiqua" w:cs="Arial"/>
                <w:color w:val="000000"/>
              </w:rPr>
              <w:t>96%</w:t>
            </w:r>
            <w:r w:rsidRPr="00EC0B0D">
              <w:rPr>
                <w:rFonts w:ascii="Book Antiqua" w:hAnsi="Book Antiqua" w:cs="Arial"/>
                <w:color w:val="000000"/>
                <w:vertAlign w:val="superscript"/>
              </w:rPr>
              <w:t>b</w:t>
            </w:r>
          </w:p>
        </w:tc>
        <w:tc>
          <w:tcPr>
            <w:tcW w:w="0" w:type="auto"/>
            <w:shd w:val="clear" w:color="auto" w:fill="auto"/>
            <w:noWrap/>
            <w:vAlign w:val="center"/>
            <w:hideMark/>
          </w:tcPr>
          <w:p w:rsidR="00AC6808" w:rsidRPr="00EC0B0D" w:rsidRDefault="00AC6808" w:rsidP="00511501">
            <w:pPr>
              <w:snapToGrid w:val="0"/>
              <w:spacing w:line="360" w:lineRule="auto"/>
              <w:jc w:val="center"/>
              <w:rPr>
                <w:rFonts w:ascii="Book Antiqua" w:hAnsi="Book Antiqua" w:cs="Arial"/>
                <w:color w:val="000000"/>
              </w:rPr>
            </w:pPr>
            <w:r w:rsidRPr="00EC0B0D">
              <w:rPr>
                <w:rFonts w:ascii="Book Antiqua" w:hAnsi="Book Antiqua" w:cs="Arial"/>
                <w:color w:val="000000"/>
              </w:rPr>
              <w:t>71%</w:t>
            </w:r>
            <w:r w:rsidRPr="00EC0B0D">
              <w:rPr>
                <w:rFonts w:ascii="Book Antiqua" w:hAnsi="Book Antiqua" w:cs="Arial"/>
                <w:color w:val="000000"/>
                <w:vertAlign w:val="superscript"/>
              </w:rPr>
              <w:t>b</w:t>
            </w:r>
          </w:p>
        </w:tc>
        <w:tc>
          <w:tcPr>
            <w:tcW w:w="0" w:type="auto"/>
            <w:shd w:val="clear" w:color="auto" w:fill="auto"/>
            <w:noWrap/>
            <w:vAlign w:val="center"/>
            <w:hideMark/>
          </w:tcPr>
          <w:p w:rsidR="00AC6808" w:rsidRPr="00EC0B0D" w:rsidRDefault="00AC6808" w:rsidP="00511501">
            <w:pPr>
              <w:snapToGrid w:val="0"/>
              <w:spacing w:line="360" w:lineRule="auto"/>
              <w:jc w:val="center"/>
              <w:rPr>
                <w:rFonts w:ascii="Book Antiqua" w:hAnsi="Book Antiqua" w:cs="Arial"/>
                <w:color w:val="000000"/>
              </w:rPr>
            </w:pPr>
          </w:p>
        </w:tc>
      </w:tr>
      <w:tr w:rsidR="00EC0B0D" w:rsidRPr="00EC0B0D" w:rsidTr="005C11DF">
        <w:trPr>
          <w:trHeight w:val="287"/>
        </w:trPr>
        <w:tc>
          <w:tcPr>
            <w:tcW w:w="0" w:type="auto"/>
            <w:shd w:val="clear" w:color="auto" w:fill="auto"/>
            <w:noWrap/>
            <w:vAlign w:val="center"/>
            <w:hideMark/>
          </w:tcPr>
          <w:p w:rsidR="00AC6808" w:rsidRPr="00EC0B0D" w:rsidRDefault="00AC6808" w:rsidP="00637FAF">
            <w:pPr>
              <w:snapToGrid w:val="0"/>
              <w:spacing w:line="360" w:lineRule="auto"/>
              <w:rPr>
                <w:rFonts w:ascii="Book Antiqua" w:hAnsi="Book Antiqua" w:cs="Arial"/>
                <w:color w:val="000000"/>
              </w:rPr>
            </w:pPr>
            <w:r w:rsidRPr="00EC0B0D">
              <w:rPr>
                <w:rFonts w:ascii="Book Antiqua" w:hAnsi="Book Antiqua" w:cs="Arial"/>
                <w:color w:val="000000"/>
              </w:rPr>
              <w:t xml:space="preserve">Machi </w:t>
            </w:r>
            <w:r w:rsidRPr="00EC0B0D">
              <w:rPr>
                <w:rFonts w:ascii="Book Antiqua" w:hAnsi="Book Antiqua" w:cs="Arial"/>
                <w:i/>
                <w:color w:val="000000"/>
              </w:rPr>
              <w:t>et al</w:t>
            </w:r>
            <w:r w:rsidRPr="00EC0B0D">
              <w:rPr>
                <w:rFonts w:ascii="Book Antiqua" w:hAnsi="Book Antiqua" w:cs="Arial"/>
                <w:noProof/>
                <w:color w:val="000000"/>
                <w:vertAlign w:val="superscript"/>
              </w:rPr>
              <w:t>[57]</w:t>
            </w:r>
          </w:p>
        </w:tc>
        <w:tc>
          <w:tcPr>
            <w:tcW w:w="0" w:type="auto"/>
            <w:shd w:val="clear" w:color="auto" w:fill="auto"/>
            <w:vAlign w:val="center"/>
            <w:hideMark/>
          </w:tcPr>
          <w:p w:rsidR="00AC6808" w:rsidRPr="00EC0B0D" w:rsidRDefault="00AC6808" w:rsidP="00511501">
            <w:pPr>
              <w:snapToGrid w:val="0"/>
              <w:spacing w:line="360" w:lineRule="auto"/>
              <w:jc w:val="center"/>
              <w:rPr>
                <w:rFonts w:ascii="Book Antiqua" w:hAnsi="Book Antiqua" w:cs="Arial"/>
                <w:color w:val="000000"/>
              </w:rPr>
            </w:pPr>
            <w:r w:rsidRPr="00EC0B0D">
              <w:rPr>
                <w:rFonts w:ascii="Book Antiqua" w:hAnsi="Book Antiqua" w:cs="Arial"/>
                <w:color w:val="000000"/>
              </w:rPr>
              <w:t>100</w:t>
            </w:r>
            <w:r w:rsidR="00511501" w:rsidRPr="00EC0B0D">
              <w:rPr>
                <w:rFonts w:ascii="Book Antiqua" w:hAnsi="Book Antiqua" w:cs="Arial"/>
                <w:color w:val="000000"/>
                <w:lang w:eastAsia="zh-CN"/>
              </w:rPr>
              <w:t xml:space="preserve"> </w:t>
            </w:r>
            <w:r w:rsidRPr="00EC0B0D">
              <w:rPr>
                <w:rFonts w:ascii="Book Antiqua" w:hAnsi="Book Antiqua" w:cs="Arial"/>
                <w:color w:val="000000"/>
              </w:rPr>
              <w:t>(507)</w:t>
            </w:r>
          </w:p>
        </w:tc>
        <w:tc>
          <w:tcPr>
            <w:tcW w:w="0" w:type="auto"/>
            <w:shd w:val="clear" w:color="auto" w:fill="auto"/>
            <w:vAlign w:val="center"/>
            <w:hideMark/>
          </w:tcPr>
          <w:p w:rsidR="00AC6808" w:rsidRPr="00EC0B0D" w:rsidRDefault="00AC6808" w:rsidP="00511501">
            <w:pPr>
              <w:snapToGrid w:val="0"/>
              <w:spacing w:line="360" w:lineRule="auto"/>
              <w:jc w:val="center"/>
              <w:rPr>
                <w:rFonts w:ascii="Book Antiqua" w:hAnsi="Book Antiqua" w:cs="Arial"/>
                <w:color w:val="000000"/>
              </w:rPr>
            </w:pPr>
            <w:r w:rsidRPr="00EC0B0D">
              <w:rPr>
                <w:rFonts w:ascii="Book Antiqua" w:hAnsi="Book Antiqua" w:cs="Arial"/>
                <w:color w:val="000000"/>
              </w:rPr>
              <w:t>3.0 (mean)</w:t>
            </w:r>
          </w:p>
        </w:tc>
        <w:tc>
          <w:tcPr>
            <w:tcW w:w="0" w:type="auto"/>
            <w:gridSpan w:val="2"/>
            <w:shd w:val="clear" w:color="auto" w:fill="auto"/>
            <w:noWrap/>
            <w:vAlign w:val="center"/>
            <w:hideMark/>
          </w:tcPr>
          <w:p w:rsidR="00AC6808" w:rsidRPr="00EC0B0D" w:rsidRDefault="00AC6808" w:rsidP="00511501">
            <w:pPr>
              <w:snapToGrid w:val="0"/>
              <w:spacing w:line="360" w:lineRule="auto"/>
              <w:jc w:val="center"/>
              <w:rPr>
                <w:rFonts w:ascii="Book Antiqua" w:hAnsi="Book Antiqua" w:cs="Arial"/>
                <w:color w:val="000000"/>
              </w:rPr>
            </w:pPr>
            <w:r w:rsidRPr="00EC0B0D">
              <w:rPr>
                <w:rFonts w:ascii="Book Antiqua" w:hAnsi="Book Antiqua" w:cs="Arial"/>
                <w:color w:val="000000"/>
              </w:rPr>
              <w:t>NR</w:t>
            </w:r>
          </w:p>
        </w:tc>
        <w:tc>
          <w:tcPr>
            <w:tcW w:w="0" w:type="auto"/>
            <w:shd w:val="clear" w:color="auto" w:fill="auto"/>
            <w:noWrap/>
            <w:vAlign w:val="center"/>
            <w:hideMark/>
          </w:tcPr>
          <w:p w:rsidR="00AC6808" w:rsidRPr="00EC0B0D" w:rsidRDefault="00AC6808" w:rsidP="00511501">
            <w:pPr>
              <w:snapToGrid w:val="0"/>
              <w:spacing w:line="360" w:lineRule="auto"/>
              <w:jc w:val="center"/>
              <w:rPr>
                <w:rFonts w:ascii="Book Antiqua" w:hAnsi="Book Antiqua" w:cs="Arial"/>
                <w:color w:val="000000"/>
              </w:rPr>
            </w:pPr>
          </w:p>
        </w:tc>
        <w:tc>
          <w:tcPr>
            <w:tcW w:w="0" w:type="auto"/>
            <w:shd w:val="clear" w:color="auto" w:fill="auto"/>
            <w:noWrap/>
            <w:vAlign w:val="center"/>
            <w:hideMark/>
          </w:tcPr>
          <w:p w:rsidR="00AC6808" w:rsidRPr="00EC0B0D" w:rsidRDefault="00AC6808" w:rsidP="00511501">
            <w:pPr>
              <w:snapToGrid w:val="0"/>
              <w:spacing w:line="360" w:lineRule="auto"/>
              <w:jc w:val="center"/>
              <w:rPr>
                <w:rFonts w:ascii="Book Antiqua" w:hAnsi="Book Antiqua" w:cs="Arial"/>
                <w:color w:val="000000"/>
              </w:rPr>
            </w:pPr>
            <w:r w:rsidRPr="00EC0B0D">
              <w:rPr>
                <w:rFonts w:ascii="Book Antiqua" w:hAnsi="Book Antiqua" w:cs="Arial"/>
                <w:color w:val="000000"/>
              </w:rPr>
              <w:t>O,</w:t>
            </w:r>
            <w:r w:rsidR="002A074C" w:rsidRPr="00EC0B0D">
              <w:rPr>
                <w:rFonts w:ascii="Book Antiqua" w:hAnsi="Book Antiqua" w:cs="Arial"/>
                <w:color w:val="000000"/>
                <w:lang w:eastAsia="zh-CN"/>
              </w:rPr>
              <w:t xml:space="preserve"> </w:t>
            </w:r>
            <w:r w:rsidRPr="00EC0B0D">
              <w:rPr>
                <w:rFonts w:ascii="Book Antiqua" w:hAnsi="Book Antiqua" w:cs="Arial"/>
                <w:color w:val="000000"/>
              </w:rPr>
              <w:t>L,</w:t>
            </w:r>
            <w:r w:rsidR="002A074C" w:rsidRPr="00EC0B0D">
              <w:rPr>
                <w:rFonts w:ascii="Book Antiqua" w:hAnsi="Book Antiqua" w:cs="Arial"/>
                <w:color w:val="000000"/>
                <w:lang w:eastAsia="zh-CN"/>
              </w:rPr>
              <w:t xml:space="preserve"> </w:t>
            </w:r>
            <w:r w:rsidRPr="00EC0B0D">
              <w:rPr>
                <w:rFonts w:ascii="Book Antiqua" w:hAnsi="Book Antiqua" w:cs="Arial"/>
                <w:color w:val="000000"/>
              </w:rPr>
              <w:t>P</w:t>
            </w:r>
          </w:p>
        </w:tc>
        <w:tc>
          <w:tcPr>
            <w:tcW w:w="0" w:type="auto"/>
            <w:shd w:val="clear" w:color="auto" w:fill="auto"/>
            <w:noWrap/>
            <w:vAlign w:val="center"/>
            <w:hideMark/>
          </w:tcPr>
          <w:p w:rsidR="00AC6808" w:rsidRPr="00EC0B0D" w:rsidRDefault="00AC6808" w:rsidP="00511501">
            <w:pPr>
              <w:snapToGrid w:val="0"/>
              <w:spacing w:line="360" w:lineRule="auto"/>
              <w:jc w:val="center"/>
              <w:rPr>
                <w:rFonts w:ascii="Book Antiqua" w:hAnsi="Book Antiqua" w:cs="Arial"/>
                <w:color w:val="000000"/>
              </w:rPr>
            </w:pPr>
          </w:p>
        </w:tc>
        <w:tc>
          <w:tcPr>
            <w:tcW w:w="0" w:type="auto"/>
            <w:shd w:val="clear" w:color="auto" w:fill="auto"/>
            <w:noWrap/>
            <w:vAlign w:val="center"/>
            <w:hideMark/>
          </w:tcPr>
          <w:p w:rsidR="00AC6808" w:rsidRPr="00EC0B0D" w:rsidRDefault="00AC6808" w:rsidP="00511501">
            <w:pPr>
              <w:snapToGrid w:val="0"/>
              <w:spacing w:line="360" w:lineRule="auto"/>
              <w:jc w:val="center"/>
              <w:rPr>
                <w:rFonts w:ascii="Book Antiqua" w:hAnsi="Book Antiqua" w:cs="Arial"/>
                <w:color w:val="000000"/>
              </w:rPr>
            </w:pPr>
            <w:r w:rsidRPr="00EC0B0D">
              <w:rPr>
                <w:rFonts w:ascii="Book Antiqua" w:hAnsi="Book Antiqua" w:cs="Arial"/>
                <w:color w:val="000000"/>
              </w:rPr>
              <w:t>7%</w:t>
            </w:r>
          </w:p>
        </w:tc>
        <w:tc>
          <w:tcPr>
            <w:tcW w:w="0" w:type="auto"/>
            <w:shd w:val="clear" w:color="auto" w:fill="auto"/>
            <w:noWrap/>
            <w:vAlign w:val="center"/>
            <w:hideMark/>
          </w:tcPr>
          <w:p w:rsidR="00AC6808" w:rsidRPr="00EC0B0D" w:rsidRDefault="00AC6808" w:rsidP="00511501">
            <w:pPr>
              <w:snapToGrid w:val="0"/>
              <w:spacing w:line="360" w:lineRule="auto"/>
              <w:jc w:val="center"/>
              <w:rPr>
                <w:rFonts w:ascii="Book Antiqua" w:hAnsi="Book Antiqua" w:cs="Arial"/>
                <w:color w:val="000000"/>
              </w:rPr>
            </w:pPr>
            <w:r w:rsidRPr="00EC0B0D">
              <w:rPr>
                <w:rFonts w:ascii="Book Antiqua" w:hAnsi="Book Antiqua" w:cs="Arial"/>
                <w:color w:val="000000"/>
              </w:rPr>
              <w:t>90%</w:t>
            </w:r>
          </w:p>
        </w:tc>
        <w:tc>
          <w:tcPr>
            <w:tcW w:w="0" w:type="auto"/>
            <w:shd w:val="clear" w:color="auto" w:fill="auto"/>
            <w:noWrap/>
            <w:vAlign w:val="center"/>
            <w:hideMark/>
          </w:tcPr>
          <w:p w:rsidR="00AC6808" w:rsidRPr="00EC0B0D" w:rsidRDefault="00AC6808" w:rsidP="00511501">
            <w:pPr>
              <w:snapToGrid w:val="0"/>
              <w:spacing w:line="360" w:lineRule="auto"/>
              <w:jc w:val="center"/>
              <w:rPr>
                <w:rFonts w:ascii="Book Antiqua" w:hAnsi="Book Antiqua" w:cs="Arial"/>
                <w:color w:val="000000"/>
              </w:rPr>
            </w:pPr>
            <w:r w:rsidRPr="00EC0B0D">
              <w:rPr>
                <w:rFonts w:ascii="Book Antiqua" w:hAnsi="Book Antiqua" w:cs="Arial"/>
                <w:color w:val="000000"/>
              </w:rPr>
              <w:t>42%</w:t>
            </w:r>
          </w:p>
        </w:tc>
        <w:tc>
          <w:tcPr>
            <w:tcW w:w="0" w:type="auto"/>
            <w:shd w:val="clear" w:color="auto" w:fill="auto"/>
            <w:noWrap/>
            <w:vAlign w:val="center"/>
            <w:hideMark/>
          </w:tcPr>
          <w:p w:rsidR="00AC6808" w:rsidRPr="00EC0B0D" w:rsidRDefault="00AC6808" w:rsidP="00511501">
            <w:pPr>
              <w:snapToGrid w:val="0"/>
              <w:spacing w:line="360" w:lineRule="auto"/>
              <w:jc w:val="center"/>
              <w:rPr>
                <w:rFonts w:ascii="Book Antiqua" w:hAnsi="Book Antiqua" w:cs="Arial"/>
                <w:color w:val="000000"/>
              </w:rPr>
            </w:pPr>
            <w:r w:rsidRPr="00EC0B0D">
              <w:rPr>
                <w:rFonts w:ascii="Book Antiqua" w:hAnsi="Book Antiqua" w:cs="Arial"/>
                <w:color w:val="000000"/>
              </w:rPr>
              <w:t>31%</w:t>
            </w:r>
          </w:p>
        </w:tc>
      </w:tr>
      <w:tr w:rsidR="00EC0B0D" w:rsidRPr="00EC0B0D" w:rsidTr="005C11DF">
        <w:trPr>
          <w:trHeight w:val="287"/>
        </w:trPr>
        <w:tc>
          <w:tcPr>
            <w:tcW w:w="0" w:type="auto"/>
            <w:shd w:val="clear" w:color="auto" w:fill="auto"/>
            <w:noWrap/>
            <w:vAlign w:val="center"/>
            <w:hideMark/>
          </w:tcPr>
          <w:p w:rsidR="00AC6808" w:rsidRPr="00EC0B0D" w:rsidRDefault="00AC6808" w:rsidP="00637FAF">
            <w:pPr>
              <w:snapToGrid w:val="0"/>
              <w:spacing w:line="360" w:lineRule="auto"/>
              <w:rPr>
                <w:rFonts w:ascii="Book Antiqua" w:hAnsi="Book Antiqua" w:cs="Arial"/>
                <w:color w:val="000000"/>
              </w:rPr>
            </w:pPr>
            <w:r w:rsidRPr="00EC0B0D">
              <w:rPr>
                <w:rFonts w:ascii="Book Antiqua" w:hAnsi="Book Antiqua" w:cs="Arial"/>
                <w:color w:val="000000"/>
              </w:rPr>
              <w:t xml:space="preserve">Schindera </w:t>
            </w:r>
            <w:r w:rsidRPr="00EC0B0D">
              <w:rPr>
                <w:rFonts w:ascii="Book Antiqua" w:hAnsi="Book Antiqua" w:cs="Arial"/>
                <w:i/>
                <w:color w:val="000000"/>
              </w:rPr>
              <w:t>et al</w:t>
            </w:r>
            <w:r w:rsidRPr="00EC0B0D">
              <w:rPr>
                <w:rFonts w:ascii="Book Antiqua" w:hAnsi="Book Antiqua" w:cs="Arial"/>
                <w:color w:val="000000"/>
              </w:rPr>
              <w:t xml:space="preserve"> </w:t>
            </w:r>
            <w:r w:rsidRPr="00EC0B0D">
              <w:rPr>
                <w:rFonts w:ascii="Book Antiqua" w:hAnsi="Book Antiqua" w:cs="Arial"/>
                <w:noProof/>
                <w:color w:val="000000"/>
                <w:vertAlign w:val="superscript"/>
              </w:rPr>
              <w:t>58]</w:t>
            </w:r>
          </w:p>
        </w:tc>
        <w:tc>
          <w:tcPr>
            <w:tcW w:w="0" w:type="auto"/>
            <w:shd w:val="clear" w:color="auto" w:fill="auto"/>
            <w:vAlign w:val="center"/>
            <w:hideMark/>
          </w:tcPr>
          <w:p w:rsidR="00AC6808" w:rsidRPr="00EC0B0D" w:rsidRDefault="00AC6808" w:rsidP="00511501">
            <w:pPr>
              <w:snapToGrid w:val="0"/>
              <w:spacing w:line="360" w:lineRule="auto"/>
              <w:jc w:val="center"/>
              <w:rPr>
                <w:rFonts w:ascii="Book Antiqua" w:hAnsi="Book Antiqua" w:cs="Arial"/>
                <w:color w:val="000000"/>
              </w:rPr>
            </w:pPr>
            <w:r w:rsidRPr="00EC0B0D">
              <w:rPr>
                <w:rFonts w:ascii="Book Antiqua" w:hAnsi="Book Antiqua" w:cs="Arial"/>
                <w:color w:val="000000"/>
              </w:rPr>
              <w:t>14</w:t>
            </w:r>
            <w:r w:rsidR="00511501" w:rsidRPr="00EC0B0D">
              <w:rPr>
                <w:rFonts w:ascii="Book Antiqua" w:hAnsi="Book Antiqua" w:cs="Arial"/>
                <w:color w:val="000000"/>
                <w:lang w:eastAsia="zh-CN"/>
              </w:rPr>
              <w:t xml:space="preserve"> </w:t>
            </w:r>
            <w:r w:rsidRPr="00EC0B0D">
              <w:rPr>
                <w:rFonts w:ascii="Book Antiqua" w:hAnsi="Book Antiqua" w:cs="Arial"/>
                <w:color w:val="000000"/>
              </w:rPr>
              <w:t>(20)</w:t>
            </w:r>
          </w:p>
        </w:tc>
        <w:tc>
          <w:tcPr>
            <w:tcW w:w="0" w:type="auto"/>
            <w:shd w:val="clear" w:color="auto" w:fill="auto"/>
            <w:vAlign w:val="center"/>
            <w:hideMark/>
          </w:tcPr>
          <w:p w:rsidR="00AC6808" w:rsidRPr="00EC0B0D" w:rsidRDefault="00AC6808" w:rsidP="00511501">
            <w:pPr>
              <w:snapToGrid w:val="0"/>
              <w:spacing w:line="360" w:lineRule="auto"/>
              <w:jc w:val="center"/>
              <w:rPr>
                <w:rFonts w:ascii="Book Antiqua" w:hAnsi="Book Antiqua" w:cs="Arial"/>
                <w:color w:val="000000"/>
              </w:rPr>
            </w:pPr>
            <w:r w:rsidRPr="00EC0B0D">
              <w:rPr>
                <w:rFonts w:ascii="Book Antiqua" w:hAnsi="Book Antiqua" w:cs="Arial"/>
                <w:color w:val="000000"/>
              </w:rPr>
              <w:t>1.8</w:t>
            </w:r>
          </w:p>
        </w:tc>
        <w:tc>
          <w:tcPr>
            <w:tcW w:w="0" w:type="auto"/>
            <w:gridSpan w:val="2"/>
            <w:shd w:val="clear" w:color="auto" w:fill="auto"/>
            <w:noWrap/>
            <w:vAlign w:val="center"/>
            <w:hideMark/>
          </w:tcPr>
          <w:p w:rsidR="00AC6808" w:rsidRPr="00EC0B0D" w:rsidRDefault="00AC6808" w:rsidP="00511501">
            <w:pPr>
              <w:snapToGrid w:val="0"/>
              <w:spacing w:line="360" w:lineRule="auto"/>
              <w:jc w:val="center"/>
              <w:rPr>
                <w:rFonts w:ascii="Book Antiqua" w:hAnsi="Book Antiqua" w:cs="Arial"/>
                <w:color w:val="000000"/>
              </w:rPr>
            </w:pPr>
            <w:r w:rsidRPr="00EC0B0D">
              <w:rPr>
                <w:rFonts w:ascii="Book Antiqua" w:hAnsi="Book Antiqua" w:cs="Arial"/>
                <w:color w:val="000000"/>
              </w:rPr>
              <w:t>No</w:t>
            </w:r>
          </w:p>
        </w:tc>
        <w:tc>
          <w:tcPr>
            <w:tcW w:w="0" w:type="auto"/>
            <w:shd w:val="clear" w:color="auto" w:fill="auto"/>
            <w:noWrap/>
            <w:vAlign w:val="center"/>
            <w:hideMark/>
          </w:tcPr>
          <w:p w:rsidR="00AC6808" w:rsidRPr="00EC0B0D" w:rsidRDefault="00AC6808" w:rsidP="00511501">
            <w:pPr>
              <w:snapToGrid w:val="0"/>
              <w:spacing w:line="360" w:lineRule="auto"/>
              <w:jc w:val="center"/>
              <w:rPr>
                <w:rFonts w:ascii="Book Antiqua" w:hAnsi="Book Antiqua" w:cs="Arial"/>
                <w:color w:val="000000"/>
              </w:rPr>
            </w:pPr>
            <w:r w:rsidRPr="00EC0B0D">
              <w:rPr>
                <w:rFonts w:ascii="Book Antiqua" w:hAnsi="Book Antiqua" w:cs="Arial"/>
                <w:color w:val="000000"/>
              </w:rPr>
              <w:t>NR</w:t>
            </w:r>
          </w:p>
        </w:tc>
        <w:tc>
          <w:tcPr>
            <w:tcW w:w="0" w:type="auto"/>
            <w:shd w:val="clear" w:color="auto" w:fill="auto"/>
            <w:noWrap/>
            <w:vAlign w:val="center"/>
            <w:hideMark/>
          </w:tcPr>
          <w:p w:rsidR="00AC6808" w:rsidRPr="00EC0B0D" w:rsidRDefault="00AC6808" w:rsidP="00511501">
            <w:pPr>
              <w:snapToGrid w:val="0"/>
              <w:spacing w:line="360" w:lineRule="auto"/>
              <w:jc w:val="center"/>
              <w:rPr>
                <w:rFonts w:ascii="Book Antiqua" w:hAnsi="Book Antiqua" w:cs="Arial"/>
                <w:color w:val="000000"/>
              </w:rPr>
            </w:pPr>
            <w:r w:rsidRPr="00EC0B0D">
              <w:rPr>
                <w:rFonts w:ascii="Book Antiqua" w:hAnsi="Book Antiqua" w:cs="Arial"/>
                <w:color w:val="000000"/>
              </w:rPr>
              <w:t>P</w:t>
            </w:r>
          </w:p>
        </w:tc>
        <w:tc>
          <w:tcPr>
            <w:tcW w:w="0" w:type="auto"/>
            <w:shd w:val="clear" w:color="auto" w:fill="auto"/>
            <w:noWrap/>
            <w:vAlign w:val="center"/>
            <w:hideMark/>
          </w:tcPr>
          <w:p w:rsidR="00AC6808" w:rsidRPr="00EC0B0D" w:rsidRDefault="00AC6808" w:rsidP="00511501">
            <w:pPr>
              <w:snapToGrid w:val="0"/>
              <w:spacing w:line="360" w:lineRule="auto"/>
              <w:jc w:val="center"/>
              <w:rPr>
                <w:rFonts w:ascii="Book Antiqua" w:hAnsi="Book Antiqua" w:cs="Arial"/>
                <w:color w:val="000000"/>
              </w:rPr>
            </w:pPr>
            <w:r w:rsidRPr="00EC0B0D">
              <w:rPr>
                <w:rFonts w:ascii="Book Antiqua" w:hAnsi="Book Antiqua" w:cs="Arial"/>
                <w:color w:val="000000"/>
              </w:rPr>
              <w:t>89%</w:t>
            </w:r>
          </w:p>
        </w:tc>
        <w:tc>
          <w:tcPr>
            <w:tcW w:w="0" w:type="auto"/>
            <w:shd w:val="clear" w:color="auto" w:fill="auto"/>
            <w:noWrap/>
            <w:vAlign w:val="center"/>
            <w:hideMark/>
          </w:tcPr>
          <w:p w:rsidR="00AC6808" w:rsidRPr="00EC0B0D" w:rsidRDefault="00AC6808" w:rsidP="00511501">
            <w:pPr>
              <w:snapToGrid w:val="0"/>
              <w:spacing w:line="360" w:lineRule="auto"/>
              <w:jc w:val="center"/>
              <w:rPr>
                <w:rFonts w:ascii="Book Antiqua" w:hAnsi="Book Antiqua" w:cs="Arial"/>
                <w:color w:val="000000"/>
              </w:rPr>
            </w:pPr>
            <w:r w:rsidRPr="00EC0B0D">
              <w:rPr>
                <w:rFonts w:ascii="Book Antiqua" w:hAnsi="Book Antiqua" w:cs="Arial"/>
                <w:color w:val="000000"/>
              </w:rPr>
              <w:t>15%</w:t>
            </w:r>
          </w:p>
        </w:tc>
        <w:tc>
          <w:tcPr>
            <w:tcW w:w="0" w:type="auto"/>
            <w:shd w:val="clear" w:color="auto" w:fill="auto"/>
            <w:noWrap/>
            <w:vAlign w:val="center"/>
            <w:hideMark/>
          </w:tcPr>
          <w:p w:rsidR="00AC6808" w:rsidRPr="00EC0B0D" w:rsidRDefault="00AC6808" w:rsidP="00511501">
            <w:pPr>
              <w:snapToGrid w:val="0"/>
              <w:spacing w:line="360" w:lineRule="auto"/>
              <w:jc w:val="center"/>
              <w:rPr>
                <w:rFonts w:ascii="Book Antiqua" w:hAnsi="Book Antiqua" w:cs="Arial"/>
                <w:color w:val="000000"/>
              </w:rPr>
            </w:pPr>
            <w:r w:rsidRPr="00EC0B0D">
              <w:rPr>
                <w:rFonts w:ascii="Book Antiqua" w:hAnsi="Book Antiqua" w:cs="Arial"/>
                <w:color w:val="000000"/>
              </w:rPr>
              <w:t>72%</w:t>
            </w:r>
            <w:r w:rsidRPr="00EC0B0D">
              <w:rPr>
                <w:rFonts w:ascii="Book Antiqua" w:hAnsi="Book Antiqua" w:cs="Arial"/>
                <w:color w:val="000000"/>
                <w:vertAlign w:val="superscript"/>
              </w:rPr>
              <w:t>b</w:t>
            </w:r>
          </w:p>
        </w:tc>
        <w:tc>
          <w:tcPr>
            <w:tcW w:w="0" w:type="auto"/>
            <w:shd w:val="clear" w:color="auto" w:fill="auto"/>
            <w:noWrap/>
            <w:vAlign w:val="center"/>
            <w:hideMark/>
          </w:tcPr>
          <w:p w:rsidR="00AC6808" w:rsidRPr="00EC0B0D" w:rsidRDefault="00AC6808" w:rsidP="00511501">
            <w:pPr>
              <w:snapToGrid w:val="0"/>
              <w:spacing w:line="360" w:lineRule="auto"/>
              <w:jc w:val="center"/>
              <w:rPr>
                <w:rFonts w:ascii="Book Antiqua" w:hAnsi="Book Antiqua" w:cs="Arial"/>
                <w:color w:val="000000"/>
              </w:rPr>
            </w:pPr>
            <w:r w:rsidRPr="00EC0B0D">
              <w:rPr>
                <w:rFonts w:ascii="Book Antiqua" w:hAnsi="Book Antiqua" w:cs="Arial"/>
                <w:color w:val="000000"/>
              </w:rPr>
              <w:t>60%</w:t>
            </w:r>
            <w:r w:rsidRPr="00EC0B0D">
              <w:rPr>
                <w:rFonts w:ascii="Book Antiqua" w:hAnsi="Book Antiqua" w:cs="Arial"/>
                <w:color w:val="000000"/>
                <w:vertAlign w:val="superscript"/>
              </w:rPr>
              <w:t>b</w:t>
            </w:r>
          </w:p>
        </w:tc>
        <w:tc>
          <w:tcPr>
            <w:tcW w:w="0" w:type="auto"/>
            <w:shd w:val="clear" w:color="auto" w:fill="auto"/>
            <w:noWrap/>
            <w:vAlign w:val="center"/>
            <w:hideMark/>
          </w:tcPr>
          <w:p w:rsidR="00AC6808" w:rsidRPr="00EC0B0D" w:rsidRDefault="00AC6808" w:rsidP="00511501">
            <w:pPr>
              <w:snapToGrid w:val="0"/>
              <w:spacing w:line="360" w:lineRule="auto"/>
              <w:jc w:val="center"/>
              <w:rPr>
                <w:rFonts w:ascii="Book Antiqua" w:hAnsi="Book Antiqua" w:cs="Arial"/>
                <w:color w:val="000000"/>
              </w:rPr>
            </w:pPr>
            <w:r w:rsidRPr="00EC0B0D">
              <w:rPr>
                <w:rFonts w:ascii="Book Antiqua" w:hAnsi="Book Antiqua" w:cs="Arial"/>
                <w:color w:val="000000"/>
              </w:rPr>
              <w:t>NR</w:t>
            </w:r>
          </w:p>
        </w:tc>
      </w:tr>
      <w:tr w:rsidR="00EC0B0D" w:rsidRPr="00EC0B0D" w:rsidTr="002A074C">
        <w:trPr>
          <w:trHeight w:val="287"/>
        </w:trPr>
        <w:tc>
          <w:tcPr>
            <w:tcW w:w="0" w:type="auto"/>
            <w:shd w:val="clear" w:color="auto" w:fill="auto"/>
            <w:noWrap/>
            <w:vAlign w:val="center"/>
            <w:hideMark/>
          </w:tcPr>
          <w:p w:rsidR="00AC6808" w:rsidRPr="00EC0B0D" w:rsidRDefault="00AC6808" w:rsidP="00637FAF">
            <w:pPr>
              <w:snapToGrid w:val="0"/>
              <w:spacing w:line="360" w:lineRule="auto"/>
              <w:rPr>
                <w:rFonts w:ascii="Book Antiqua" w:hAnsi="Book Antiqua" w:cs="Arial"/>
                <w:color w:val="000000"/>
              </w:rPr>
            </w:pPr>
            <w:r w:rsidRPr="00EC0B0D">
              <w:rPr>
                <w:rFonts w:ascii="Book Antiqua" w:hAnsi="Book Antiqua" w:cs="Arial"/>
                <w:color w:val="000000"/>
              </w:rPr>
              <w:t xml:space="preserve">White </w:t>
            </w:r>
            <w:r w:rsidRPr="00EC0B0D">
              <w:rPr>
                <w:rFonts w:ascii="Book Antiqua" w:hAnsi="Book Antiqua" w:cs="Arial"/>
                <w:i/>
                <w:color w:val="000000"/>
              </w:rPr>
              <w:t>et al</w:t>
            </w:r>
            <w:r w:rsidRPr="00EC0B0D">
              <w:rPr>
                <w:rFonts w:ascii="Book Antiqua" w:hAnsi="Book Antiqua" w:cs="Arial"/>
                <w:noProof/>
                <w:color w:val="000000"/>
                <w:vertAlign w:val="superscript"/>
              </w:rPr>
              <w:t>[59]</w:t>
            </w:r>
          </w:p>
        </w:tc>
        <w:tc>
          <w:tcPr>
            <w:tcW w:w="0" w:type="auto"/>
            <w:shd w:val="clear" w:color="auto" w:fill="auto"/>
            <w:vAlign w:val="center"/>
            <w:hideMark/>
          </w:tcPr>
          <w:p w:rsidR="00AC6808" w:rsidRPr="00EC0B0D" w:rsidRDefault="00AC6808" w:rsidP="00511501">
            <w:pPr>
              <w:snapToGrid w:val="0"/>
              <w:spacing w:line="360" w:lineRule="auto"/>
              <w:jc w:val="center"/>
              <w:rPr>
                <w:rFonts w:ascii="Book Antiqua" w:hAnsi="Book Antiqua" w:cs="Arial"/>
                <w:color w:val="000000"/>
              </w:rPr>
            </w:pPr>
            <w:r w:rsidRPr="00EC0B0D">
              <w:rPr>
                <w:rFonts w:ascii="Book Antiqua" w:hAnsi="Book Antiqua" w:cs="Arial"/>
                <w:color w:val="000000"/>
              </w:rPr>
              <w:t>30</w:t>
            </w:r>
            <w:r w:rsidR="00511501" w:rsidRPr="00EC0B0D">
              <w:rPr>
                <w:rFonts w:ascii="Book Antiqua" w:hAnsi="Book Antiqua" w:cs="Arial"/>
                <w:color w:val="000000"/>
                <w:lang w:eastAsia="zh-CN"/>
              </w:rPr>
              <w:t xml:space="preserve"> </w:t>
            </w:r>
            <w:r w:rsidRPr="00EC0B0D">
              <w:rPr>
                <w:rFonts w:ascii="Book Antiqua" w:hAnsi="Book Antiqua" w:cs="Arial"/>
                <w:color w:val="000000"/>
              </w:rPr>
              <w:t>(56)</w:t>
            </w:r>
          </w:p>
        </w:tc>
        <w:tc>
          <w:tcPr>
            <w:tcW w:w="0" w:type="auto"/>
            <w:shd w:val="clear" w:color="auto" w:fill="auto"/>
            <w:vAlign w:val="center"/>
            <w:hideMark/>
          </w:tcPr>
          <w:p w:rsidR="00AC6808" w:rsidRPr="00EC0B0D" w:rsidRDefault="00AC6808" w:rsidP="00511501">
            <w:pPr>
              <w:snapToGrid w:val="0"/>
              <w:spacing w:line="360" w:lineRule="auto"/>
              <w:jc w:val="center"/>
              <w:rPr>
                <w:rFonts w:ascii="Book Antiqua" w:hAnsi="Book Antiqua" w:cs="Arial"/>
                <w:color w:val="000000"/>
              </w:rPr>
            </w:pPr>
            <w:r w:rsidRPr="00EC0B0D">
              <w:rPr>
                <w:rFonts w:ascii="Book Antiqua" w:hAnsi="Book Antiqua" w:cs="Arial"/>
                <w:color w:val="000000"/>
              </w:rPr>
              <w:t>3.0  (0.8-7)</w:t>
            </w:r>
          </w:p>
        </w:tc>
        <w:tc>
          <w:tcPr>
            <w:tcW w:w="0" w:type="auto"/>
            <w:gridSpan w:val="2"/>
            <w:shd w:val="clear" w:color="auto" w:fill="auto"/>
            <w:noWrap/>
            <w:vAlign w:val="center"/>
            <w:hideMark/>
          </w:tcPr>
          <w:p w:rsidR="00AC6808" w:rsidRPr="00EC0B0D" w:rsidRDefault="00AC6808" w:rsidP="00511501">
            <w:pPr>
              <w:snapToGrid w:val="0"/>
              <w:spacing w:line="360" w:lineRule="auto"/>
              <w:jc w:val="center"/>
              <w:rPr>
                <w:rFonts w:ascii="Book Antiqua" w:hAnsi="Book Antiqua" w:cs="Arial"/>
                <w:color w:val="000000"/>
              </w:rPr>
            </w:pPr>
            <w:r w:rsidRPr="00EC0B0D">
              <w:rPr>
                <w:rFonts w:ascii="Book Antiqua" w:hAnsi="Book Antiqua" w:cs="Arial"/>
                <w:color w:val="000000"/>
              </w:rPr>
              <w:t>No</w:t>
            </w:r>
          </w:p>
        </w:tc>
        <w:tc>
          <w:tcPr>
            <w:tcW w:w="0" w:type="auto"/>
            <w:shd w:val="clear" w:color="auto" w:fill="auto"/>
            <w:noWrap/>
            <w:vAlign w:val="center"/>
            <w:hideMark/>
          </w:tcPr>
          <w:p w:rsidR="00AC6808" w:rsidRPr="00EC0B0D" w:rsidRDefault="00AC6808" w:rsidP="00511501">
            <w:pPr>
              <w:snapToGrid w:val="0"/>
              <w:spacing w:line="360" w:lineRule="auto"/>
              <w:jc w:val="center"/>
              <w:rPr>
                <w:rFonts w:ascii="Book Antiqua" w:hAnsi="Book Antiqua" w:cs="Arial"/>
                <w:color w:val="000000"/>
              </w:rPr>
            </w:pPr>
            <w:r w:rsidRPr="00EC0B0D">
              <w:rPr>
                <w:rFonts w:ascii="Book Antiqua" w:hAnsi="Book Antiqua" w:cs="Arial"/>
                <w:color w:val="000000"/>
              </w:rPr>
              <w:t xml:space="preserve">36% before, 50% </w:t>
            </w:r>
            <w:r w:rsidR="009061D5" w:rsidRPr="00EC0B0D">
              <w:rPr>
                <w:rFonts w:ascii="Book Antiqua" w:hAnsi="Book Antiqua" w:cs="Arial"/>
                <w:color w:val="000000"/>
              </w:rPr>
              <w:t>a</w:t>
            </w:r>
            <w:r w:rsidRPr="00EC0B0D">
              <w:rPr>
                <w:rFonts w:ascii="Book Antiqua" w:hAnsi="Book Antiqua" w:cs="Arial"/>
                <w:color w:val="000000"/>
              </w:rPr>
              <w:t>fter</w:t>
            </w:r>
          </w:p>
        </w:tc>
        <w:tc>
          <w:tcPr>
            <w:tcW w:w="0" w:type="auto"/>
            <w:shd w:val="clear" w:color="auto" w:fill="auto"/>
            <w:noWrap/>
            <w:vAlign w:val="center"/>
            <w:hideMark/>
          </w:tcPr>
          <w:p w:rsidR="00AC6808" w:rsidRPr="00EC0B0D" w:rsidRDefault="00AC6808" w:rsidP="00511501">
            <w:pPr>
              <w:snapToGrid w:val="0"/>
              <w:spacing w:line="360" w:lineRule="auto"/>
              <w:jc w:val="center"/>
              <w:rPr>
                <w:rFonts w:ascii="Book Antiqua" w:hAnsi="Book Antiqua" w:cs="Arial"/>
                <w:color w:val="000000"/>
              </w:rPr>
            </w:pPr>
            <w:r w:rsidRPr="00EC0B0D">
              <w:rPr>
                <w:rFonts w:ascii="Book Antiqua" w:hAnsi="Book Antiqua" w:cs="Arial"/>
                <w:color w:val="000000"/>
              </w:rPr>
              <w:t>P</w:t>
            </w:r>
          </w:p>
        </w:tc>
        <w:tc>
          <w:tcPr>
            <w:tcW w:w="0" w:type="auto"/>
            <w:shd w:val="clear" w:color="auto" w:fill="auto"/>
            <w:noWrap/>
            <w:vAlign w:val="center"/>
            <w:hideMark/>
          </w:tcPr>
          <w:p w:rsidR="00AC6808" w:rsidRPr="00EC0B0D" w:rsidRDefault="00AC6808" w:rsidP="00511501">
            <w:pPr>
              <w:snapToGrid w:val="0"/>
              <w:spacing w:line="360" w:lineRule="auto"/>
              <w:jc w:val="center"/>
              <w:rPr>
                <w:rFonts w:ascii="Book Antiqua" w:hAnsi="Book Antiqua" w:cs="Arial"/>
                <w:color w:val="000000"/>
              </w:rPr>
            </w:pPr>
            <w:r w:rsidRPr="00EC0B0D">
              <w:rPr>
                <w:rFonts w:ascii="Book Antiqua" w:hAnsi="Book Antiqua" w:cs="Arial"/>
                <w:color w:val="000000"/>
              </w:rPr>
              <w:t>89%</w:t>
            </w:r>
          </w:p>
        </w:tc>
        <w:tc>
          <w:tcPr>
            <w:tcW w:w="0" w:type="auto"/>
            <w:shd w:val="clear" w:color="auto" w:fill="auto"/>
            <w:noWrap/>
            <w:vAlign w:val="center"/>
            <w:hideMark/>
          </w:tcPr>
          <w:p w:rsidR="00AC6808" w:rsidRPr="00EC0B0D" w:rsidRDefault="00AC6808" w:rsidP="00511501">
            <w:pPr>
              <w:snapToGrid w:val="0"/>
              <w:spacing w:line="360" w:lineRule="auto"/>
              <w:jc w:val="center"/>
              <w:rPr>
                <w:rFonts w:ascii="Book Antiqua" w:hAnsi="Book Antiqua" w:cs="Arial"/>
                <w:color w:val="000000"/>
              </w:rPr>
            </w:pPr>
            <w:r w:rsidRPr="00EC0B0D">
              <w:rPr>
                <w:rFonts w:ascii="Book Antiqua" w:hAnsi="Book Antiqua" w:cs="Arial"/>
                <w:color w:val="000000"/>
              </w:rPr>
              <w:t>17%</w:t>
            </w:r>
          </w:p>
        </w:tc>
        <w:tc>
          <w:tcPr>
            <w:tcW w:w="0" w:type="auto"/>
            <w:shd w:val="clear" w:color="auto" w:fill="auto"/>
            <w:noWrap/>
            <w:vAlign w:val="center"/>
            <w:hideMark/>
          </w:tcPr>
          <w:p w:rsidR="00AC6808" w:rsidRPr="00EC0B0D" w:rsidRDefault="00AC6808" w:rsidP="00511501">
            <w:pPr>
              <w:snapToGrid w:val="0"/>
              <w:spacing w:line="360" w:lineRule="auto"/>
              <w:jc w:val="center"/>
              <w:rPr>
                <w:rFonts w:ascii="Book Antiqua" w:hAnsi="Book Antiqua" w:cs="Arial"/>
                <w:color w:val="000000"/>
              </w:rPr>
            </w:pPr>
            <w:r w:rsidRPr="00EC0B0D">
              <w:rPr>
                <w:rFonts w:ascii="Book Antiqua" w:hAnsi="Book Antiqua" w:cs="Arial"/>
                <w:color w:val="000000"/>
              </w:rPr>
              <w:t>75%</w:t>
            </w:r>
            <w:r w:rsidRPr="00EC0B0D">
              <w:rPr>
                <w:rFonts w:ascii="Book Antiqua" w:hAnsi="Book Antiqua" w:cs="Arial"/>
                <w:color w:val="000000"/>
                <w:vertAlign w:val="superscript"/>
              </w:rPr>
              <w:t>b</w:t>
            </w:r>
          </w:p>
        </w:tc>
        <w:tc>
          <w:tcPr>
            <w:tcW w:w="0" w:type="auto"/>
            <w:shd w:val="clear" w:color="auto" w:fill="auto"/>
            <w:noWrap/>
            <w:vAlign w:val="center"/>
            <w:hideMark/>
          </w:tcPr>
          <w:p w:rsidR="00AC6808" w:rsidRPr="00EC0B0D" w:rsidRDefault="00AC6808" w:rsidP="00511501">
            <w:pPr>
              <w:snapToGrid w:val="0"/>
              <w:spacing w:line="360" w:lineRule="auto"/>
              <w:jc w:val="center"/>
              <w:rPr>
                <w:rFonts w:ascii="Book Antiqua" w:hAnsi="Book Antiqua" w:cs="Arial"/>
                <w:color w:val="000000"/>
              </w:rPr>
            </w:pPr>
            <w:r w:rsidRPr="00EC0B0D">
              <w:rPr>
                <w:rFonts w:ascii="Book Antiqua" w:hAnsi="Book Antiqua" w:cs="Arial"/>
                <w:color w:val="000000"/>
              </w:rPr>
              <w:t>45%</w:t>
            </w:r>
            <w:r w:rsidRPr="00EC0B0D">
              <w:rPr>
                <w:rFonts w:ascii="Book Antiqua" w:hAnsi="Book Antiqua" w:cs="Arial"/>
                <w:color w:val="000000"/>
                <w:vertAlign w:val="superscript"/>
              </w:rPr>
              <w:t>b</w:t>
            </w:r>
          </w:p>
        </w:tc>
        <w:tc>
          <w:tcPr>
            <w:tcW w:w="0" w:type="auto"/>
            <w:shd w:val="clear" w:color="auto" w:fill="auto"/>
            <w:noWrap/>
            <w:vAlign w:val="center"/>
            <w:hideMark/>
          </w:tcPr>
          <w:p w:rsidR="00AC6808" w:rsidRPr="00EC0B0D" w:rsidRDefault="00AC6808" w:rsidP="00511501">
            <w:pPr>
              <w:snapToGrid w:val="0"/>
              <w:spacing w:line="360" w:lineRule="auto"/>
              <w:jc w:val="center"/>
              <w:rPr>
                <w:rFonts w:ascii="Book Antiqua" w:hAnsi="Book Antiqua" w:cs="Arial"/>
                <w:color w:val="000000"/>
              </w:rPr>
            </w:pPr>
            <w:r w:rsidRPr="00EC0B0D">
              <w:rPr>
                <w:rFonts w:ascii="Book Antiqua" w:hAnsi="Book Antiqua" w:cs="Arial"/>
                <w:color w:val="000000"/>
              </w:rPr>
              <w:t>NR</w:t>
            </w:r>
          </w:p>
        </w:tc>
      </w:tr>
      <w:tr w:rsidR="00EC0B0D" w:rsidRPr="00EC0B0D" w:rsidTr="002A074C">
        <w:trPr>
          <w:trHeight w:val="287"/>
        </w:trPr>
        <w:tc>
          <w:tcPr>
            <w:tcW w:w="0" w:type="auto"/>
            <w:tcBorders>
              <w:bottom w:val="single" w:sz="4" w:space="0" w:color="auto"/>
            </w:tcBorders>
            <w:shd w:val="clear" w:color="auto" w:fill="auto"/>
            <w:noWrap/>
            <w:vAlign w:val="center"/>
            <w:hideMark/>
          </w:tcPr>
          <w:p w:rsidR="00AC6808" w:rsidRPr="00EC0B0D" w:rsidRDefault="00AC6808" w:rsidP="00637FAF">
            <w:pPr>
              <w:snapToGrid w:val="0"/>
              <w:spacing w:line="360" w:lineRule="auto"/>
              <w:rPr>
                <w:rFonts w:ascii="Book Antiqua" w:hAnsi="Book Antiqua" w:cs="Arial"/>
                <w:color w:val="000000"/>
              </w:rPr>
            </w:pPr>
            <w:r w:rsidRPr="00EC0B0D">
              <w:rPr>
                <w:rFonts w:ascii="Book Antiqua" w:hAnsi="Book Antiqua" w:cs="Arial"/>
                <w:color w:val="000000"/>
              </w:rPr>
              <w:lastRenderedPageBreak/>
              <w:t xml:space="preserve">Solbiati </w:t>
            </w:r>
            <w:r w:rsidRPr="00EC0B0D">
              <w:rPr>
                <w:rFonts w:ascii="Book Antiqua" w:hAnsi="Book Antiqua" w:cs="Arial"/>
                <w:i/>
                <w:color w:val="000000"/>
              </w:rPr>
              <w:t>et al</w:t>
            </w:r>
            <w:r w:rsidRPr="00EC0B0D">
              <w:rPr>
                <w:rFonts w:ascii="Book Antiqua" w:hAnsi="Book Antiqua" w:cs="Arial"/>
                <w:noProof/>
                <w:color w:val="000000"/>
                <w:vertAlign w:val="superscript"/>
              </w:rPr>
              <w:t>[60]</w:t>
            </w:r>
          </w:p>
        </w:tc>
        <w:tc>
          <w:tcPr>
            <w:tcW w:w="0" w:type="auto"/>
            <w:tcBorders>
              <w:bottom w:val="single" w:sz="4" w:space="0" w:color="auto"/>
            </w:tcBorders>
            <w:shd w:val="clear" w:color="auto" w:fill="auto"/>
            <w:vAlign w:val="center"/>
            <w:hideMark/>
          </w:tcPr>
          <w:p w:rsidR="00AC6808" w:rsidRPr="00EC0B0D" w:rsidRDefault="00AC6808" w:rsidP="00511501">
            <w:pPr>
              <w:snapToGrid w:val="0"/>
              <w:spacing w:line="360" w:lineRule="auto"/>
              <w:jc w:val="center"/>
              <w:rPr>
                <w:rFonts w:ascii="Book Antiqua" w:hAnsi="Book Antiqua" w:cs="Arial"/>
                <w:color w:val="000000"/>
              </w:rPr>
            </w:pPr>
            <w:r w:rsidRPr="00EC0B0D">
              <w:rPr>
                <w:rFonts w:ascii="Book Antiqua" w:hAnsi="Book Antiqua" w:cs="Arial"/>
                <w:color w:val="000000"/>
              </w:rPr>
              <w:t>117</w:t>
            </w:r>
            <w:r w:rsidR="00511501" w:rsidRPr="00EC0B0D">
              <w:rPr>
                <w:rFonts w:ascii="Book Antiqua" w:hAnsi="Book Antiqua" w:cs="Arial"/>
                <w:color w:val="000000"/>
                <w:lang w:eastAsia="zh-CN"/>
              </w:rPr>
              <w:t xml:space="preserve"> </w:t>
            </w:r>
            <w:r w:rsidRPr="00EC0B0D">
              <w:rPr>
                <w:rFonts w:ascii="Book Antiqua" w:hAnsi="Book Antiqua" w:cs="Arial"/>
                <w:color w:val="000000"/>
              </w:rPr>
              <w:t>(179)</w:t>
            </w:r>
          </w:p>
        </w:tc>
        <w:tc>
          <w:tcPr>
            <w:tcW w:w="0" w:type="auto"/>
            <w:tcBorders>
              <w:bottom w:val="single" w:sz="4" w:space="0" w:color="auto"/>
            </w:tcBorders>
            <w:shd w:val="clear" w:color="auto" w:fill="auto"/>
            <w:vAlign w:val="center"/>
            <w:hideMark/>
          </w:tcPr>
          <w:p w:rsidR="00AC6808" w:rsidRPr="00EC0B0D" w:rsidRDefault="00AC6808" w:rsidP="00511501">
            <w:pPr>
              <w:snapToGrid w:val="0"/>
              <w:spacing w:line="360" w:lineRule="auto"/>
              <w:jc w:val="center"/>
              <w:rPr>
                <w:rFonts w:ascii="Book Antiqua" w:hAnsi="Book Antiqua" w:cs="Arial"/>
                <w:color w:val="000000"/>
              </w:rPr>
            </w:pPr>
            <w:r w:rsidRPr="00EC0B0D">
              <w:rPr>
                <w:rFonts w:ascii="Book Antiqua" w:hAnsi="Book Antiqua" w:cs="Arial"/>
                <w:color w:val="000000"/>
              </w:rPr>
              <w:t>2.6</w:t>
            </w:r>
          </w:p>
        </w:tc>
        <w:tc>
          <w:tcPr>
            <w:tcW w:w="0" w:type="auto"/>
            <w:gridSpan w:val="2"/>
            <w:tcBorders>
              <w:bottom w:val="single" w:sz="4" w:space="0" w:color="auto"/>
            </w:tcBorders>
            <w:shd w:val="clear" w:color="auto" w:fill="auto"/>
            <w:noWrap/>
            <w:vAlign w:val="center"/>
            <w:hideMark/>
          </w:tcPr>
          <w:p w:rsidR="00AC6808" w:rsidRPr="00EC0B0D" w:rsidRDefault="00AC6808" w:rsidP="00511501">
            <w:pPr>
              <w:snapToGrid w:val="0"/>
              <w:spacing w:line="360" w:lineRule="auto"/>
              <w:jc w:val="center"/>
              <w:rPr>
                <w:rFonts w:ascii="Book Antiqua" w:hAnsi="Book Antiqua" w:cs="Arial"/>
                <w:color w:val="000000"/>
              </w:rPr>
            </w:pPr>
            <w:r w:rsidRPr="00EC0B0D">
              <w:rPr>
                <w:rFonts w:ascii="Book Antiqua" w:hAnsi="Book Antiqua" w:cs="Arial"/>
                <w:color w:val="000000"/>
              </w:rPr>
              <w:t>Yes</w:t>
            </w:r>
          </w:p>
        </w:tc>
        <w:tc>
          <w:tcPr>
            <w:tcW w:w="0" w:type="auto"/>
            <w:tcBorders>
              <w:bottom w:val="single" w:sz="4" w:space="0" w:color="auto"/>
            </w:tcBorders>
            <w:shd w:val="clear" w:color="auto" w:fill="auto"/>
            <w:noWrap/>
            <w:vAlign w:val="center"/>
            <w:hideMark/>
          </w:tcPr>
          <w:p w:rsidR="00AC6808" w:rsidRPr="00EC0B0D" w:rsidRDefault="00AC6808" w:rsidP="00511501">
            <w:pPr>
              <w:snapToGrid w:val="0"/>
              <w:spacing w:line="360" w:lineRule="auto"/>
              <w:jc w:val="center"/>
              <w:rPr>
                <w:rFonts w:ascii="Book Antiqua" w:hAnsi="Book Antiqua" w:cs="Arial"/>
                <w:color w:val="000000"/>
              </w:rPr>
            </w:pPr>
            <w:r w:rsidRPr="00EC0B0D">
              <w:rPr>
                <w:rFonts w:ascii="Book Antiqua" w:hAnsi="Book Antiqua" w:cs="Arial"/>
                <w:color w:val="000000"/>
              </w:rPr>
              <w:t>72% parallel</w:t>
            </w:r>
          </w:p>
        </w:tc>
        <w:tc>
          <w:tcPr>
            <w:tcW w:w="0" w:type="auto"/>
            <w:tcBorders>
              <w:bottom w:val="single" w:sz="4" w:space="0" w:color="auto"/>
            </w:tcBorders>
            <w:shd w:val="clear" w:color="auto" w:fill="auto"/>
            <w:noWrap/>
            <w:vAlign w:val="center"/>
            <w:hideMark/>
          </w:tcPr>
          <w:p w:rsidR="00AC6808" w:rsidRPr="00EC0B0D" w:rsidRDefault="00AC6808" w:rsidP="00511501">
            <w:pPr>
              <w:snapToGrid w:val="0"/>
              <w:spacing w:line="360" w:lineRule="auto"/>
              <w:jc w:val="center"/>
              <w:rPr>
                <w:rFonts w:ascii="Book Antiqua" w:hAnsi="Book Antiqua" w:cs="Arial"/>
                <w:color w:val="000000"/>
              </w:rPr>
            </w:pPr>
            <w:r w:rsidRPr="00EC0B0D">
              <w:rPr>
                <w:rFonts w:ascii="Book Antiqua" w:hAnsi="Book Antiqua" w:cs="Arial"/>
                <w:color w:val="000000"/>
              </w:rPr>
              <w:t>P</w:t>
            </w:r>
          </w:p>
        </w:tc>
        <w:tc>
          <w:tcPr>
            <w:tcW w:w="0" w:type="auto"/>
            <w:tcBorders>
              <w:bottom w:val="single" w:sz="4" w:space="0" w:color="auto"/>
            </w:tcBorders>
            <w:shd w:val="clear" w:color="auto" w:fill="auto"/>
            <w:noWrap/>
            <w:vAlign w:val="center"/>
            <w:hideMark/>
          </w:tcPr>
          <w:p w:rsidR="00AC6808" w:rsidRPr="00EC0B0D" w:rsidRDefault="00AC6808" w:rsidP="00511501">
            <w:pPr>
              <w:snapToGrid w:val="0"/>
              <w:spacing w:line="360" w:lineRule="auto"/>
              <w:jc w:val="center"/>
              <w:rPr>
                <w:rFonts w:ascii="Book Antiqua" w:hAnsi="Book Antiqua" w:cs="Arial"/>
                <w:color w:val="000000"/>
              </w:rPr>
            </w:pPr>
            <w:r w:rsidRPr="00EC0B0D">
              <w:rPr>
                <w:rFonts w:ascii="Book Antiqua" w:hAnsi="Book Antiqua" w:cs="Arial"/>
                <w:color w:val="000000"/>
              </w:rPr>
              <w:t>98%</w:t>
            </w:r>
          </w:p>
        </w:tc>
        <w:tc>
          <w:tcPr>
            <w:tcW w:w="0" w:type="auto"/>
            <w:tcBorders>
              <w:bottom w:val="single" w:sz="4" w:space="0" w:color="auto"/>
            </w:tcBorders>
            <w:shd w:val="clear" w:color="auto" w:fill="auto"/>
            <w:noWrap/>
            <w:vAlign w:val="center"/>
            <w:hideMark/>
          </w:tcPr>
          <w:p w:rsidR="00AC6808" w:rsidRPr="00EC0B0D" w:rsidRDefault="00AC6808" w:rsidP="00511501">
            <w:pPr>
              <w:snapToGrid w:val="0"/>
              <w:spacing w:line="360" w:lineRule="auto"/>
              <w:jc w:val="center"/>
              <w:rPr>
                <w:rFonts w:ascii="Book Antiqua" w:hAnsi="Book Antiqua" w:cs="Arial"/>
                <w:color w:val="000000"/>
              </w:rPr>
            </w:pPr>
            <w:r w:rsidRPr="00EC0B0D">
              <w:rPr>
                <w:rFonts w:ascii="Book Antiqua" w:hAnsi="Book Antiqua" w:cs="Arial"/>
                <w:color w:val="000000"/>
              </w:rPr>
              <w:t>39%</w:t>
            </w:r>
          </w:p>
        </w:tc>
        <w:tc>
          <w:tcPr>
            <w:tcW w:w="0" w:type="auto"/>
            <w:tcBorders>
              <w:bottom w:val="single" w:sz="4" w:space="0" w:color="auto"/>
            </w:tcBorders>
            <w:shd w:val="clear" w:color="auto" w:fill="auto"/>
            <w:noWrap/>
            <w:vAlign w:val="center"/>
            <w:hideMark/>
          </w:tcPr>
          <w:p w:rsidR="00AC6808" w:rsidRPr="00EC0B0D" w:rsidRDefault="00AC6808" w:rsidP="00511501">
            <w:pPr>
              <w:snapToGrid w:val="0"/>
              <w:spacing w:line="360" w:lineRule="auto"/>
              <w:jc w:val="center"/>
              <w:rPr>
                <w:rFonts w:ascii="Book Antiqua" w:hAnsi="Book Antiqua" w:cs="Arial"/>
                <w:color w:val="000000"/>
              </w:rPr>
            </w:pPr>
            <w:r w:rsidRPr="00EC0B0D">
              <w:rPr>
                <w:rFonts w:ascii="Book Antiqua" w:hAnsi="Book Antiqua" w:cs="Arial"/>
                <w:color w:val="000000"/>
              </w:rPr>
              <w:t>93%</w:t>
            </w:r>
            <w:r w:rsidRPr="00EC0B0D">
              <w:rPr>
                <w:rFonts w:ascii="Book Antiqua" w:hAnsi="Book Antiqua" w:cs="Arial"/>
                <w:color w:val="000000"/>
                <w:vertAlign w:val="superscript"/>
              </w:rPr>
              <w:t>b</w:t>
            </w:r>
          </w:p>
        </w:tc>
        <w:tc>
          <w:tcPr>
            <w:tcW w:w="0" w:type="auto"/>
            <w:tcBorders>
              <w:bottom w:val="single" w:sz="4" w:space="0" w:color="auto"/>
            </w:tcBorders>
            <w:shd w:val="clear" w:color="auto" w:fill="auto"/>
            <w:noWrap/>
            <w:vAlign w:val="center"/>
            <w:hideMark/>
          </w:tcPr>
          <w:p w:rsidR="00AC6808" w:rsidRPr="00EC0B0D" w:rsidRDefault="00AC6808" w:rsidP="00511501">
            <w:pPr>
              <w:snapToGrid w:val="0"/>
              <w:spacing w:line="360" w:lineRule="auto"/>
              <w:jc w:val="center"/>
              <w:rPr>
                <w:rFonts w:ascii="Book Antiqua" w:hAnsi="Book Antiqua" w:cs="Arial"/>
                <w:color w:val="000000"/>
              </w:rPr>
            </w:pPr>
            <w:r w:rsidRPr="00EC0B0D">
              <w:rPr>
                <w:rFonts w:ascii="Book Antiqua" w:hAnsi="Book Antiqua" w:cs="Arial"/>
                <w:color w:val="000000"/>
              </w:rPr>
              <w:t>46%</w:t>
            </w:r>
            <w:r w:rsidRPr="00EC0B0D">
              <w:rPr>
                <w:rFonts w:ascii="Book Antiqua" w:hAnsi="Book Antiqua" w:cs="Arial"/>
                <w:color w:val="000000"/>
                <w:vertAlign w:val="superscript"/>
              </w:rPr>
              <w:t>b</w:t>
            </w:r>
          </w:p>
        </w:tc>
        <w:tc>
          <w:tcPr>
            <w:tcW w:w="0" w:type="auto"/>
            <w:tcBorders>
              <w:bottom w:val="single" w:sz="4" w:space="0" w:color="auto"/>
            </w:tcBorders>
            <w:shd w:val="clear" w:color="auto" w:fill="auto"/>
            <w:noWrap/>
            <w:vAlign w:val="center"/>
            <w:hideMark/>
          </w:tcPr>
          <w:p w:rsidR="00AC6808" w:rsidRPr="00EC0B0D" w:rsidRDefault="00AC6808" w:rsidP="00511501">
            <w:pPr>
              <w:snapToGrid w:val="0"/>
              <w:spacing w:line="360" w:lineRule="auto"/>
              <w:jc w:val="center"/>
              <w:rPr>
                <w:rFonts w:ascii="Book Antiqua" w:hAnsi="Book Antiqua" w:cs="Arial"/>
                <w:color w:val="000000"/>
              </w:rPr>
            </w:pPr>
            <w:r w:rsidRPr="00EC0B0D">
              <w:rPr>
                <w:rFonts w:ascii="Book Antiqua" w:hAnsi="Book Antiqua" w:cs="Arial"/>
                <w:color w:val="000000"/>
              </w:rPr>
              <w:t>NR</w:t>
            </w:r>
          </w:p>
        </w:tc>
      </w:tr>
    </w:tbl>
    <w:p w:rsidR="002A074C" w:rsidRPr="00EC0B0D" w:rsidRDefault="00561B8A" w:rsidP="002A074C">
      <w:pPr>
        <w:snapToGrid w:val="0"/>
        <w:spacing w:line="360" w:lineRule="auto"/>
        <w:jc w:val="both"/>
        <w:rPr>
          <w:rFonts w:ascii="Book Antiqua" w:hAnsi="Book Antiqua" w:cs="Arial"/>
          <w:color w:val="000000"/>
          <w:lang w:eastAsia="zh-CN"/>
        </w:rPr>
      </w:pPr>
      <w:r w:rsidRPr="00EC0B0D">
        <w:rPr>
          <w:rFonts w:ascii="Book Antiqua" w:hAnsi="Book Antiqua" w:cs="Arial"/>
          <w:color w:val="000000"/>
          <w:vertAlign w:val="superscript"/>
        </w:rPr>
        <w:t>a</w:t>
      </w:r>
      <w:r w:rsidRPr="00EC0B0D">
        <w:rPr>
          <w:rFonts w:ascii="Book Antiqua" w:hAnsi="Book Antiqua" w:cs="Arial"/>
          <w:color w:val="000000"/>
        </w:rPr>
        <w:t>Calculated from time of diagnosis of liver metastases</w:t>
      </w:r>
      <w:r w:rsidRPr="00EC0B0D">
        <w:rPr>
          <w:rFonts w:ascii="Book Antiqua" w:hAnsi="Book Antiqua" w:cs="Arial"/>
          <w:color w:val="000000"/>
          <w:lang w:eastAsia="zh-CN"/>
        </w:rPr>
        <w:t xml:space="preserve">; </w:t>
      </w:r>
      <w:r w:rsidRPr="00EC0B0D">
        <w:rPr>
          <w:rFonts w:ascii="Book Antiqua" w:hAnsi="Book Antiqua" w:cs="Arial"/>
          <w:color w:val="000000"/>
          <w:vertAlign w:val="superscript"/>
        </w:rPr>
        <w:t>b</w:t>
      </w:r>
      <w:r w:rsidRPr="00EC0B0D">
        <w:rPr>
          <w:rFonts w:ascii="Book Antiqua" w:hAnsi="Book Antiqua" w:cs="Arial"/>
          <w:color w:val="000000"/>
        </w:rPr>
        <w:t xml:space="preserve">Calculated after </w:t>
      </w:r>
      <w:r w:rsidRPr="00EC0B0D">
        <w:rPr>
          <w:rFonts w:ascii="Book Antiqua" w:hAnsi="Book Antiqua" w:cs="Arial"/>
          <w:color w:val="000000"/>
          <w:lang w:eastAsia="zh-CN"/>
        </w:rPr>
        <w:t>radiofrequency ablation</w:t>
      </w:r>
      <w:r w:rsidRPr="00EC0B0D">
        <w:rPr>
          <w:rFonts w:ascii="Book Antiqua" w:hAnsi="Book Antiqua" w:cs="Arial"/>
          <w:color w:val="000000"/>
        </w:rPr>
        <w:t xml:space="preserve"> </w:t>
      </w:r>
      <w:r w:rsidRPr="00EC0B0D">
        <w:rPr>
          <w:rFonts w:ascii="Book Antiqua" w:hAnsi="Book Antiqua" w:cs="Arial"/>
          <w:color w:val="000000"/>
          <w:lang w:eastAsia="zh-CN"/>
        </w:rPr>
        <w:t>(</w:t>
      </w:r>
      <w:r w:rsidRPr="00EC0B0D">
        <w:rPr>
          <w:rFonts w:ascii="Book Antiqua" w:hAnsi="Book Antiqua" w:cs="Arial"/>
          <w:color w:val="000000"/>
        </w:rPr>
        <w:t>RFA</w:t>
      </w:r>
      <w:r w:rsidRPr="00EC0B0D">
        <w:rPr>
          <w:rFonts w:ascii="Book Antiqua" w:hAnsi="Book Antiqua" w:cs="Arial"/>
          <w:color w:val="000000"/>
          <w:lang w:eastAsia="zh-CN"/>
        </w:rPr>
        <w:t>)</w:t>
      </w:r>
      <w:r w:rsidRPr="00EC0B0D">
        <w:rPr>
          <w:rFonts w:ascii="Book Antiqua" w:hAnsi="Book Antiqua" w:cs="Arial"/>
          <w:color w:val="000000"/>
        </w:rPr>
        <w:t xml:space="preserve"> treatment of liver metastases</w:t>
      </w:r>
      <w:r w:rsidRPr="00EC0B0D">
        <w:rPr>
          <w:rFonts w:ascii="Book Antiqua" w:hAnsi="Book Antiqua" w:cs="Arial"/>
          <w:color w:val="000000"/>
          <w:lang w:eastAsia="zh-CN"/>
        </w:rPr>
        <w:t xml:space="preserve">. </w:t>
      </w:r>
      <w:r w:rsidR="002A074C" w:rsidRPr="00EC0B0D">
        <w:rPr>
          <w:rFonts w:ascii="Book Antiqua" w:hAnsi="Book Antiqua" w:cs="Arial"/>
          <w:color w:val="000000"/>
        </w:rPr>
        <w:t>P,</w:t>
      </w:r>
      <w:r w:rsidR="002A074C" w:rsidRPr="00EC0B0D">
        <w:rPr>
          <w:rFonts w:ascii="Book Antiqua" w:hAnsi="Book Antiqua" w:cs="Arial"/>
          <w:color w:val="000000"/>
          <w:lang w:eastAsia="zh-CN"/>
        </w:rPr>
        <w:t xml:space="preserve"> </w:t>
      </w:r>
      <w:r w:rsidR="002A074C" w:rsidRPr="00EC0B0D">
        <w:rPr>
          <w:rFonts w:ascii="Book Antiqua" w:hAnsi="Book Antiqua" w:cs="Arial"/>
          <w:color w:val="000000"/>
        </w:rPr>
        <w:t>L,</w:t>
      </w:r>
      <w:r w:rsidR="002A074C" w:rsidRPr="00EC0B0D">
        <w:rPr>
          <w:rFonts w:ascii="Book Antiqua" w:hAnsi="Book Antiqua" w:cs="Arial"/>
          <w:color w:val="000000"/>
          <w:lang w:eastAsia="zh-CN"/>
        </w:rPr>
        <w:t xml:space="preserve"> </w:t>
      </w:r>
      <w:r w:rsidR="002A074C" w:rsidRPr="00EC0B0D">
        <w:rPr>
          <w:rFonts w:ascii="Book Antiqua" w:hAnsi="Book Antiqua" w:cs="Arial"/>
          <w:color w:val="000000"/>
        </w:rPr>
        <w:t>O</w:t>
      </w:r>
      <w:r w:rsidR="00020F08" w:rsidRPr="00EC0B0D">
        <w:rPr>
          <w:rFonts w:ascii="Book Antiqua" w:hAnsi="Book Antiqua" w:cs="Arial"/>
          <w:color w:val="000000"/>
          <w:lang w:eastAsia="zh-CN"/>
        </w:rPr>
        <w:t>:</w:t>
      </w:r>
      <w:r w:rsidR="002A074C" w:rsidRPr="00EC0B0D">
        <w:rPr>
          <w:rFonts w:ascii="Book Antiqua" w:hAnsi="Book Antiqua" w:cs="Arial"/>
          <w:color w:val="000000"/>
        </w:rPr>
        <w:t xml:space="preserve"> Percutaneous, laparoscopic, open; NR</w:t>
      </w:r>
      <w:r w:rsidR="002A074C" w:rsidRPr="00EC0B0D">
        <w:rPr>
          <w:rFonts w:ascii="Book Antiqua" w:hAnsi="Book Antiqua" w:cs="Arial"/>
          <w:color w:val="000000"/>
          <w:lang w:eastAsia="zh-CN"/>
        </w:rPr>
        <w:t>:</w:t>
      </w:r>
      <w:r w:rsidR="002A074C" w:rsidRPr="00EC0B0D">
        <w:rPr>
          <w:rFonts w:ascii="Book Antiqua" w:hAnsi="Book Antiqua" w:cs="Arial"/>
          <w:color w:val="000000"/>
        </w:rPr>
        <w:t xml:space="preserve"> Not reported</w:t>
      </w:r>
      <w:r w:rsidR="00C038FC" w:rsidRPr="00EC0B0D">
        <w:rPr>
          <w:rFonts w:ascii="Book Antiqua" w:hAnsi="Book Antiqua" w:cs="Arial"/>
          <w:color w:val="000000"/>
          <w:lang w:eastAsia="zh-CN"/>
        </w:rPr>
        <w:t>;</w:t>
      </w:r>
      <w:bookmarkStart w:id="244" w:name="OLE_LINK1381"/>
      <w:bookmarkStart w:id="245" w:name="OLE_LINK1382"/>
      <w:r w:rsidR="00C038FC" w:rsidRPr="00EC0B0D">
        <w:rPr>
          <w:rFonts w:ascii="Book Antiqua" w:hAnsi="Book Antiqua" w:cs="Arial"/>
          <w:color w:val="000000"/>
          <w:lang w:eastAsia="zh-CN"/>
        </w:rPr>
        <w:t xml:space="preserve"> </w:t>
      </w:r>
      <w:bookmarkEnd w:id="244"/>
      <w:bookmarkEnd w:id="245"/>
      <w:r w:rsidR="009061D5" w:rsidRPr="00EC0B0D">
        <w:rPr>
          <w:rFonts w:ascii="Book Antiqua" w:hAnsi="Book Antiqua" w:cs="Arial"/>
          <w:color w:val="000000"/>
          <w:lang w:eastAsia="zh-CN"/>
        </w:rPr>
        <w:t>HR: Hazard ratio.</w:t>
      </w:r>
    </w:p>
    <w:p w:rsidR="005F58F6" w:rsidRPr="00EC0B0D" w:rsidRDefault="005F58F6" w:rsidP="005F58F6">
      <w:pPr>
        <w:autoSpaceDE w:val="0"/>
        <w:autoSpaceDN w:val="0"/>
        <w:adjustRightInd w:val="0"/>
        <w:snapToGrid w:val="0"/>
        <w:spacing w:line="360" w:lineRule="auto"/>
        <w:jc w:val="both"/>
        <w:rPr>
          <w:rFonts w:ascii="Book Antiqua" w:hAnsi="Book Antiqua"/>
          <w:color w:val="000000"/>
        </w:rPr>
      </w:pPr>
    </w:p>
    <w:p w:rsidR="005F58F6" w:rsidRPr="00EC0B0D" w:rsidRDefault="005F58F6" w:rsidP="005F58F6">
      <w:pPr>
        <w:snapToGrid w:val="0"/>
        <w:spacing w:line="360" w:lineRule="auto"/>
        <w:jc w:val="both"/>
        <w:rPr>
          <w:rFonts w:ascii="Book Antiqua" w:hAnsi="Book Antiqua"/>
          <w:color w:val="000000"/>
        </w:rPr>
      </w:pPr>
      <w:r w:rsidRPr="00EC0B0D">
        <w:rPr>
          <w:rFonts w:ascii="Book Antiqua" w:hAnsi="Book Antiqua" w:cs="Arial"/>
          <w:b/>
          <w:bCs/>
          <w:color w:val="000000"/>
        </w:rPr>
        <w:t>Table 3</w:t>
      </w:r>
      <w:r w:rsidRPr="00EC0B0D">
        <w:rPr>
          <w:rFonts w:ascii="Book Antiqua" w:hAnsi="Book Antiqua" w:cs="Arial"/>
          <w:b/>
          <w:bCs/>
          <w:color w:val="000000"/>
          <w:lang w:eastAsia="zh-CN"/>
        </w:rPr>
        <w:t xml:space="preserve"> </w:t>
      </w:r>
      <w:r w:rsidRPr="00EC0B0D">
        <w:rPr>
          <w:rFonts w:ascii="Book Antiqua" w:hAnsi="Book Antiqua" w:cs="Arial"/>
          <w:b/>
          <w:bCs/>
          <w:color w:val="000000"/>
        </w:rPr>
        <w:t>Studies involving survival using radiofrequency ablation for primary lung tumors and metastases</w:t>
      </w:r>
    </w:p>
    <w:tbl>
      <w:tblPr>
        <w:tblW w:w="4498" w:type="pct"/>
        <w:tblLayout w:type="fixed"/>
        <w:tblLook w:val="04A0" w:firstRow="1" w:lastRow="0" w:firstColumn="1" w:lastColumn="0" w:noHBand="0" w:noVBand="1"/>
      </w:tblPr>
      <w:tblGrid>
        <w:gridCol w:w="1770"/>
        <w:gridCol w:w="1949"/>
        <w:gridCol w:w="1713"/>
        <w:gridCol w:w="2325"/>
        <w:gridCol w:w="2321"/>
        <w:gridCol w:w="2815"/>
        <w:gridCol w:w="3072"/>
        <w:gridCol w:w="2828"/>
        <w:gridCol w:w="3059"/>
      </w:tblGrid>
      <w:tr w:rsidR="00D558F5" w:rsidRPr="00EC0B0D" w:rsidTr="00CE7D1A">
        <w:trPr>
          <w:trHeight w:val="828"/>
          <w:tblHeader/>
        </w:trPr>
        <w:tc>
          <w:tcPr>
            <w:tcW w:w="405" w:type="pct"/>
            <w:tcBorders>
              <w:top w:val="single" w:sz="4" w:space="0" w:color="auto"/>
            </w:tcBorders>
            <w:shd w:val="clear" w:color="auto" w:fill="auto"/>
            <w:vAlign w:val="bottom"/>
            <w:hideMark/>
          </w:tcPr>
          <w:p w:rsidR="00D558F5" w:rsidRPr="00EC0B0D" w:rsidRDefault="00D558F5" w:rsidP="00637FAF">
            <w:pPr>
              <w:snapToGrid w:val="0"/>
              <w:spacing w:line="360" w:lineRule="auto"/>
              <w:rPr>
                <w:rFonts w:ascii="Book Antiqua" w:hAnsi="Book Antiqua" w:cs="Arial"/>
                <w:b/>
                <w:bCs/>
                <w:color w:val="000000"/>
              </w:rPr>
            </w:pPr>
          </w:p>
          <w:p w:rsidR="00D558F5" w:rsidRPr="00EC0B0D" w:rsidRDefault="00D558F5" w:rsidP="00637FAF">
            <w:pPr>
              <w:snapToGrid w:val="0"/>
              <w:spacing w:line="360" w:lineRule="auto"/>
              <w:rPr>
                <w:rFonts w:ascii="Book Antiqua" w:hAnsi="Book Antiqua" w:cs="Arial"/>
                <w:b/>
                <w:bCs/>
                <w:color w:val="000000"/>
              </w:rPr>
            </w:pPr>
          </w:p>
          <w:p w:rsidR="00D558F5" w:rsidRPr="00EC0B0D" w:rsidRDefault="00D558F5" w:rsidP="00637FAF">
            <w:pPr>
              <w:snapToGrid w:val="0"/>
              <w:spacing w:line="360" w:lineRule="auto"/>
              <w:rPr>
                <w:rFonts w:ascii="Book Antiqua" w:hAnsi="Book Antiqua" w:cs="Arial"/>
                <w:b/>
                <w:bCs/>
                <w:color w:val="000000"/>
              </w:rPr>
            </w:pPr>
            <w:r w:rsidRPr="00EC0B0D">
              <w:rPr>
                <w:rFonts w:ascii="Book Antiqua" w:hAnsi="Book Antiqua" w:cs="Arial"/>
                <w:b/>
                <w:bCs/>
                <w:color w:val="000000"/>
              </w:rPr>
              <w:t>Author</w:t>
            </w:r>
          </w:p>
        </w:tc>
        <w:tc>
          <w:tcPr>
            <w:tcW w:w="446" w:type="pct"/>
            <w:tcBorders>
              <w:top w:val="single" w:sz="4" w:space="0" w:color="auto"/>
            </w:tcBorders>
            <w:shd w:val="clear" w:color="auto" w:fill="auto"/>
            <w:vAlign w:val="bottom"/>
            <w:hideMark/>
          </w:tcPr>
          <w:p w:rsidR="00D558F5" w:rsidRPr="00EC0B0D" w:rsidRDefault="00D558F5" w:rsidP="00D558F5">
            <w:pPr>
              <w:snapToGrid w:val="0"/>
              <w:spacing w:line="360" w:lineRule="auto"/>
              <w:jc w:val="center"/>
              <w:rPr>
                <w:rFonts w:ascii="Book Antiqua" w:hAnsi="Book Antiqua" w:cs="Arial"/>
                <w:b/>
                <w:bCs/>
                <w:color w:val="000000"/>
                <w:lang w:eastAsia="zh-CN"/>
              </w:rPr>
            </w:pPr>
            <w:r w:rsidRPr="00EC0B0D">
              <w:rPr>
                <w:rFonts w:ascii="Book Antiqua" w:hAnsi="Book Antiqua" w:cs="Arial"/>
                <w:b/>
                <w:bCs/>
                <w:color w:val="000000"/>
              </w:rPr>
              <w:t>Patients (tumors)</w:t>
            </w:r>
          </w:p>
          <w:p w:rsidR="00D558F5" w:rsidRPr="00EC0B0D" w:rsidRDefault="00D558F5" w:rsidP="00D558F5">
            <w:pPr>
              <w:snapToGrid w:val="0"/>
              <w:spacing w:line="360" w:lineRule="auto"/>
              <w:jc w:val="center"/>
              <w:rPr>
                <w:rFonts w:ascii="Book Antiqua" w:hAnsi="Book Antiqua" w:cs="Arial"/>
                <w:b/>
                <w:bCs/>
                <w:i/>
                <w:color w:val="000000"/>
                <w:lang w:eastAsia="zh-CN"/>
              </w:rPr>
            </w:pPr>
            <w:r w:rsidRPr="00EC0B0D">
              <w:rPr>
                <w:rFonts w:ascii="Book Antiqua" w:hAnsi="Book Antiqua" w:cs="Arial"/>
                <w:b/>
                <w:bCs/>
                <w:i/>
                <w:color w:val="000000"/>
                <w:lang w:eastAsia="zh-CN"/>
              </w:rPr>
              <w:t>n</w:t>
            </w:r>
          </w:p>
        </w:tc>
        <w:tc>
          <w:tcPr>
            <w:tcW w:w="392" w:type="pct"/>
            <w:tcBorders>
              <w:top w:val="single" w:sz="4" w:space="0" w:color="auto"/>
            </w:tcBorders>
            <w:shd w:val="clear" w:color="auto" w:fill="auto"/>
            <w:vAlign w:val="bottom"/>
            <w:hideMark/>
          </w:tcPr>
          <w:p w:rsidR="00D558F5" w:rsidRPr="00EC0B0D" w:rsidRDefault="00D558F5" w:rsidP="00D558F5">
            <w:pPr>
              <w:snapToGrid w:val="0"/>
              <w:spacing w:line="360" w:lineRule="auto"/>
              <w:jc w:val="center"/>
              <w:rPr>
                <w:rFonts w:ascii="Book Antiqua" w:hAnsi="Book Antiqua" w:cs="Arial"/>
                <w:b/>
                <w:bCs/>
                <w:color w:val="000000"/>
              </w:rPr>
            </w:pPr>
            <w:r w:rsidRPr="00EC0B0D">
              <w:rPr>
                <w:rFonts w:ascii="Book Antiqua" w:hAnsi="Book Antiqua" w:cs="Arial"/>
                <w:b/>
                <w:bCs/>
                <w:color w:val="000000"/>
              </w:rPr>
              <w:t>Mean tumor size</w:t>
            </w:r>
          </w:p>
        </w:tc>
        <w:tc>
          <w:tcPr>
            <w:tcW w:w="532" w:type="pct"/>
            <w:tcBorders>
              <w:top w:val="single" w:sz="4" w:space="0" w:color="auto"/>
            </w:tcBorders>
            <w:shd w:val="clear" w:color="auto" w:fill="auto"/>
            <w:vAlign w:val="bottom"/>
            <w:hideMark/>
          </w:tcPr>
          <w:p w:rsidR="00D558F5" w:rsidRPr="00EC0B0D" w:rsidRDefault="00D558F5" w:rsidP="00D558F5">
            <w:pPr>
              <w:snapToGrid w:val="0"/>
              <w:spacing w:line="360" w:lineRule="auto"/>
              <w:jc w:val="center"/>
              <w:rPr>
                <w:rFonts w:ascii="Book Antiqua" w:hAnsi="Book Antiqua" w:cs="Arial"/>
                <w:b/>
                <w:bCs/>
                <w:color w:val="000000"/>
              </w:rPr>
            </w:pPr>
            <w:r w:rsidRPr="00EC0B0D">
              <w:rPr>
                <w:rFonts w:ascii="Book Antiqua" w:hAnsi="Book Antiqua" w:cs="Arial"/>
                <w:b/>
                <w:bCs/>
                <w:color w:val="000000"/>
              </w:rPr>
              <w:t>Tumor type</w:t>
            </w:r>
          </w:p>
        </w:tc>
        <w:tc>
          <w:tcPr>
            <w:tcW w:w="531" w:type="pct"/>
            <w:tcBorders>
              <w:top w:val="single" w:sz="4" w:space="0" w:color="auto"/>
            </w:tcBorders>
            <w:shd w:val="clear" w:color="auto" w:fill="auto"/>
            <w:vAlign w:val="bottom"/>
            <w:hideMark/>
          </w:tcPr>
          <w:p w:rsidR="00D558F5" w:rsidRPr="00EC0B0D" w:rsidRDefault="00D558F5" w:rsidP="00D558F5">
            <w:pPr>
              <w:snapToGrid w:val="0"/>
              <w:spacing w:line="360" w:lineRule="auto"/>
              <w:jc w:val="center"/>
              <w:rPr>
                <w:rFonts w:ascii="Book Antiqua" w:hAnsi="Book Antiqua" w:cs="Arial"/>
                <w:b/>
                <w:bCs/>
                <w:color w:val="000000"/>
              </w:rPr>
            </w:pPr>
            <w:r w:rsidRPr="00EC0B0D">
              <w:rPr>
                <w:rFonts w:ascii="Book Antiqua" w:hAnsi="Book Antiqua" w:cs="Arial"/>
                <w:b/>
                <w:bCs/>
                <w:color w:val="000000"/>
              </w:rPr>
              <w:t>Median local progression free interval</w:t>
            </w:r>
          </w:p>
        </w:tc>
        <w:tc>
          <w:tcPr>
            <w:tcW w:w="1994" w:type="pct"/>
            <w:gridSpan w:val="3"/>
            <w:tcBorders>
              <w:top w:val="single" w:sz="4" w:space="0" w:color="auto"/>
            </w:tcBorders>
            <w:shd w:val="clear" w:color="auto" w:fill="auto"/>
            <w:vAlign w:val="bottom"/>
            <w:hideMark/>
          </w:tcPr>
          <w:p w:rsidR="00D558F5" w:rsidRPr="00EC0B0D" w:rsidRDefault="00D558F5" w:rsidP="00D558F5">
            <w:pPr>
              <w:snapToGrid w:val="0"/>
              <w:spacing w:line="360" w:lineRule="auto"/>
              <w:jc w:val="center"/>
              <w:rPr>
                <w:rFonts w:ascii="Book Antiqua" w:hAnsi="Book Antiqua" w:cs="Arial"/>
                <w:b/>
                <w:bCs/>
                <w:color w:val="000000"/>
              </w:rPr>
            </w:pPr>
            <w:r w:rsidRPr="00EC0B0D">
              <w:rPr>
                <w:rFonts w:ascii="Book Antiqua" w:hAnsi="Book Antiqua" w:cs="Arial"/>
                <w:b/>
                <w:bCs/>
                <w:color w:val="000000"/>
              </w:rPr>
              <w:t>Overall survival</w:t>
            </w:r>
          </w:p>
        </w:tc>
        <w:tc>
          <w:tcPr>
            <w:tcW w:w="700" w:type="pct"/>
            <w:tcBorders>
              <w:top w:val="single" w:sz="4" w:space="0" w:color="auto"/>
            </w:tcBorders>
            <w:shd w:val="clear" w:color="auto" w:fill="auto"/>
            <w:vAlign w:val="bottom"/>
            <w:hideMark/>
          </w:tcPr>
          <w:p w:rsidR="00D558F5" w:rsidRPr="00EC0B0D" w:rsidRDefault="00D558F5" w:rsidP="00D558F5">
            <w:pPr>
              <w:snapToGrid w:val="0"/>
              <w:spacing w:line="360" w:lineRule="auto"/>
              <w:jc w:val="center"/>
              <w:rPr>
                <w:rFonts w:ascii="Book Antiqua" w:hAnsi="Book Antiqua" w:cs="Arial"/>
                <w:b/>
                <w:bCs/>
                <w:color w:val="000000"/>
              </w:rPr>
            </w:pPr>
            <w:r w:rsidRPr="00EC0B0D">
              <w:rPr>
                <w:rFonts w:ascii="Book Antiqua" w:hAnsi="Book Antiqua" w:cs="Arial"/>
                <w:b/>
                <w:bCs/>
                <w:color w:val="000000"/>
              </w:rPr>
              <w:t>Complications</w:t>
            </w:r>
          </w:p>
        </w:tc>
      </w:tr>
      <w:tr w:rsidR="00D558F5" w:rsidRPr="00EC0B0D" w:rsidTr="00263DCB">
        <w:trPr>
          <w:trHeight w:val="323"/>
          <w:tblHeader/>
        </w:trPr>
        <w:tc>
          <w:tcPr>
            <w:tcW w:w="405" w:type="pct"/>
            <w:tcBorders>
              <w:bottom w:val="single" w:sz="4" w:space="0" w:color="auto"/>
            </w:tcBorders>
            <w:shd w:val="clear" w:color="auto" w:fill="auto"/>
            <w:noWrap/>
            <w:vAlign w:val="bottom"/>
            <w:hideMark/>
          </w:tcPr>
          <w:p w:rsidR="00D558F5" w:rsidRPr="00EC0B0D" w:rsidRDefault="00D558F5" w:rsidP="005F58F6">
            <w:pPr>
              <w:snapToGrid w:val="0"/>
              <w:spacing w:line="360" w:lineRule="auto"/>
              <w:jc w:val="both"/>
              <w:rPr>
                <w:rFonts w:ascii="Book Antiqua" w:hAnsi="Book Antiqua" w:cs="Arial"/>
                <w:b/>
                <w:bCs/>
                <w:color w:val="000000"/>
              </w:rPr>
            </w:pPr>
            <w:r w:rsidRPr="00EC0B0D">
              <w:rPr>
                <w:rFonts w:ascii="Book Antiqua" w:hAnsi="Book Antiqua" w:cs="Arial"/>
                <w:b/>
                <w:bCs/>
                <w:color w:val="000000"/>
              </w:rPr>
              <w:t> </w:t>
            </w:r>
          </w:p>
        </w:tc>
        <w:tc>
          <w:tcPr>
            <w:tcW w:w="446" w:type="pct"/>
            <w:tcBorders>
              <w:bottom w:val="single" w:sz="4" w:space="0" w:color="auto"/>
            </w:tcBorders>
            <w:shd w:val="clear" w:color="auto" w:fill="auto"/>
            <w:noWrap/>
            <w:vAlign w:val="bottom"/>
            <w:hideMark/>
          </w:tcPr>
          <w:p w:rsidR="00D558F5" w:rsidRPr="00EC0B0D" w:rsidRDefault="00D558F5" w:rsidP="005F58F6">
            <w:pPr>
              <w:snapToGrid w:val="0"/>
              <w:spacing w:line="360" w:lineRule="auto"/>
              <w:jc w:val="both"/>
              <w:rPr>
                <w:rFonts w:ascii="Book Antiqua" w:hAnsi="Book Antiqua" w:cs="Arial"/>
                <w:b/>
                <w:bCs/>
                <w:color w:val="000000"/>
              </w:rPr>
            </w:pPr>
            <w:r w:rsidRPr="00EC0B0D">
              <w:rPr>
                <w:rFonts w:ascii="Book Antiqua" w:hAnsi="Book Antiqua" w:cs="Arial"/>
                <w:b/>
                <w:bCs/>
                <w:color w:val="000000"/>
              </w:rPr>
              <w:t> </w:t>
            </w:r>
          </w:p>
        </w:tc>
        <w:tc>
          <w:tcPr>
            <w:tcW w:w="392" w:type="pct"/>
            <w:tcBorders>
              <w:bottom w:val="single" w:sz="4" w:space="0" w:color="auto"/>
            </w:tcBorders>
            <w:shd w:val="clear" w:color="auto" w:fill="auto"/>
            <w:vAlign w:val="bottom"/>
            <w:hideMark/>
          </w:tcPr>
          <w:p w:rsidR="00D558F5" w:rsidRPr="00EC0B0D" w:rsidRDefault="00D558F5" w:rsidP="005F58F6">
            <w:pPr>
              <w:snapToGrid w:val="0"/>
              <w:spacing w:line="360" w:lineRule="auto"/>
              <w:jc w:val="both"/>
              <w:rPr>
                <w:rFonts w:ascii="Book Antiqua" w:hAnsi="Book Antiqua" w:cs="Arial"/>
                <w:b/>
                <w:bCs/>
                <w:color w:val="000000"/>
              </w:rPr>
            </w:pPr>
            <w:r w:rsidRPr="00EC0B0D">
              <w:rPr>
                <w:rFonts w:ascii="Book Antiqua" w:hAnsi="Book Antiqua" w:cs="Arial"/>
                <w:b/>
                <w:bCs/>
                <w:color w:val="000000"/>
              </w:rPr>
              <w:t> </w:t>
            </w:r>
          </w:p>
        </w:tc>
        <w:tc>
          <w:tcPr>
            <w:tcW w:w="532" w:type="pct"/>
            <w:tcBorders>
              <w:bottom w:val="single" w:sz="4" w:space="0" w:color="auto"/>
            </w:tcBorders>
            <w:shd w:val="clear" w:color="auto" w:fill="auto"/>
            <w:noWrap/>
            <w:vAlign w:val="bottom"/>
            <w:hideMark/>
          </w:tcPr>
          <w:p w:rsidR="00D558F5" w:rsidRPr="00EC0B0D" w:rsidRDefault="00D558F5" w:rsidP="005F58F6">
            <w:pPr>
              <w:snapToGrid w:val="0"/>
              <w:spacing w:line="360" w:lineRule="auto"/>
              <w:jc w:val="both"/>
              <w:rPr>
                <w:rFonts w:ascii="Book Antiqua" w:hAnsi="Book Antiqua" w:cs="Arial"/>
                <w:b/>
                <w:bCs/>
                <w:color w:val="000000"/>
              </w:rPr>
            </w:pPr>
            <w:r w:rsidRPr="00EC0B0D">
              <w:rPr>
                <w:rFonts w:ascii="Book Antiqua" w:hAnsi="Book Antiqua" w:cs="Arial"/>
                <w:b/>
                <w:bCs/>
                <w:color w:val="000000"/>
              </w:rPr>
              <w:t> </w:t>
            </w:r>
          </w:p>
        </w:tc>
        <w:tc>
          <w:tcPr>
            <w:tcW w:w="531" w:type="pct"/>
            <w:tcBorders>
              <w:bottom w:val="single" w:sz="4" w:space="0" w:color="auto"/>
            </w:tcBorders>
            <w:shd w:val="clear" w:color="auto" w:fill="auto"/>
            <w:noWrap/>
            <w:vAlign w:val="bottom"/>
            <w:hideMark/>
          </w:tcPr>
          <w:p w:rsidR="00D558F5" w:rsidRPr="00EC0B0D" w:rsidRDefault="00D558F5" w:rsidP="005F58F6">
            <w:pPr>
              <w:snapToGrid w:val="0"/>
              <w:spacing w:line="360" w:lineRule="auto"/>
              <w:jc w:val="both"/>
              <w:rPr>
                <w:rFonts w:ascii="Book Antiqua" w:hAnsi="Book Antiqua" w:cs="Arial"/>
                <w:b/>
                <w:bCs/>
                <w:color w:val="000000"/>
              </w:rPr>
            </w:pPr>
            <w:r w:rsidRPr="00EC0B0D">
              <w:rPr>
                <w:rFonts w:ascii="Book Antiqua" w:hAnsi="Book Antiqua" w:cs="Arial"/>
                <w:b/>
                <w:bCs/>
                <w:color w:val="000000"/>
              </w:rPr>
              <w:t> </w:t>
            </w:r>
          </w:p>
        </w:tc>
        <w:tc>
          <w:tcPr>
            <w:tcW w:w="644" w:type="pct"/>
            <w:tcBorders>
              <w:bottom w:val="single" w:sz="4" w:space="0" w:color="auto"/>
            </w:tcBorders>
            <w:shd w:val="clear" w:color="auto" w:fill="auto"/>
            <w:noWrap/>
            <w:vAlign w:val="bottom"/>
            <w:hideMark/>
          </w:tcPr>
          <w:p w:rsidR="00D558F5" w:rsidRPr="00EC0B0D" w:rsidRDefault="00D558F5" w:rsidP="00D558F5">
            <w:pPr>
              <w:snapToGrid w:val="0"/>
              <w:spacing w:line="360" w:lineRule="auto"/>
              <w:jc w:val="center"/>
              <w:rPr>
                <w:rFonts w:ascii="Book Antiqua" w:hAnsi="Book Antiqua" w:cs="Arial"/>
                <w:b/>
                <w:bCs/>
                <w:color w:val="000000"/>
              </w:rPr>
            </w:pPr>
            <w:r w:rsidRPr="00EC0B0D">
              <w:rPr>
                <w:rFonts w:ascii="Book Antiqua" w:hAnsi="Book Antiqua" w:cs="Arial"/>
                <w:b/>
                <w:bCs/>
                <w:color w:val="000000"/>
              </w:rPr>
              <w:t>1 yr</w:t>
            </w:r>
          </w:p>
        </w:tc>
        <w:tc>
          <w:tcPr>
            <w:tcW w:w="703" w:type="pct"/>
            <w:tcBorders>
              <w:bottom w:val="single" w:sz="4" w:space="0" w:color="auto"/>
            </w:tcBorders>
            <w:shd w:val="clear" w:color="auto" w:fill="auto"/>
            <w:noWrap/>
            <w:vAlign w:val="bottom"/>
            <w:hideMark/>
          </w:tcPr>
          <w:p w:rsidR="00D558F5" w:rsidRPr="00EC0B0D" w:rsidRDefault="00D558F5" w:rsidP="00D558F5">
            <w:pPr>
              <w:snapToGrid w:val="0"/>
              <w:spacing w:line="360" w:lineRule="auto"/>
              <w:jc w:val="center"/>
              <w:rPr>
                <w:rFonts w:ascii="Book Antiqua" w:hAnsi="Book Antiqua" w:cs="Arial"/>
                <w:b/>
                <w:bCs/>
                <w:color w:val="000000"/>
              </w:rPr>
            </w:pPr>
            <w:r w:rsidRPr="00EC0B0D">
              <w:rPr>
                <w:rFonts w:ascii="Book Antiqua" w:hAnsi="Book Antiqua" w:cs="Arial"/>
                <w:b/>
                <w:bCs/>
                <w:color w:val="000000"/>
              </w:rPr>
              <w:t>2</w:t>
            </w:r>
            <w:r w:rsidR="00CE7D1A" w:rsidRPr="00EC0B0D">
              <w:rPr>
                <w:rFonts w:ascii="Book Antiqua" w:hAnsi="Book Antiqua" w:cs="Arial"/>
                <w:b/>
                <w:bCs/>
                <w:color w:val="000000"/>
                <w:lang w:eastAsia="zh-CN"/>
              </w:rPr>
              <w:t xml:space="preserve"> </w:t>
            </w:r>
            <w:r w:rsidRPr="00EC0B0D">
              <w:rPr>
                <w:rFonts w:ascii="Book Antiqua" w:hAnsi="Book Antiqua" w:cs="Arial"/>
                <w:b/>
                <w:bCs/>
                <w:color w:val="000000"/>
              </w:rPr>
              <w:t>yr</w:t>
            </w:r>
          </w:p>
        </w:tc>
        <w:tc>
          <w:tcPr>
            <w:tcW w:w="647" w:type="pct"/>
            <w:tcBorders>
              <w:bottom w:val="single" w:sz="4" w:space="0" w:color="auto"/>
            </w:tcBorders>
            <w:shd w:val="clear" w:color="auto" w:fill="auto"/>
            <w:noWrap/>
            <w:vAlign w:val="bottom"/>
            <w:hideMark/>
          </w:tcPr>
          <w:p w:rsidR="00D558F5" w:rsidRPr="00EC0B0D" w:rsidRDefault="00D558F5" w:rsidP="00D558F5">
            <w:pPr>
              <w:snapToGrid w:val="0"/>
              <w:spacing w:line="360" w:lineRule="auto"/>
              <w:jc w:val="center"/>
              <w:rPr>
                <w:rFonts w:ascii="Book Antiqua" w:hAnsi="Book Antiqua" w:cs="Arial"/>
                <w:b/>
                <w:bCs/>
                <w:color w:val="000000"/>
              </w:rPr>
            </w:pPr>
            <w:r w:rsidRPr="00EC0B0D">
              <w:rPr>
                <w:rFonts w:ascii="Book Antiqua" w:hAnsi="Book Antiqua" w:cs="Arial"/>
                <w:b/>
                <w:bCs/>
                <w:color w:val="000000"/>
              </w:rPr>
              <w:t>3</w:t>
            </w:r>
            <w:r w:rsidR="00CE7D1A" w:rsidRPr="00EC0B0D">
              <w:rPr>
                <w:rFonts w:ascii="Book Antiqua" w:hAnsi="Book Antiqua" w:cs="Arial"/>
                <w:b/>
                <w:bCs/>
                <w:color w:val="000000"/>
                <w:lang w:eastAsia="zh-CN"/>
              </w:rPr>
              <w:t xml:space="preserve"> </w:t>
            </w:r>
            <w:r w:rsidRPr="00EC0B0D">
              <w:rPr>
                <w:rFonts w:ascii="Book Antiqua" w:hAnsi="Book Antiqua" w:cs="Arial"/>
                <w:b/>
                <w:bCs/>
                <w:color w:val="000000"/>
              </w:rPr>
              <w:t>yr</w:t>
            </w:r>
          </w:p>
        </w:tc>
        <w:tc>
          <w:tcPr>
            <w:tcW w:w="700" w:type="pct"/>
            <w:tcBorders>
              <w:bottom w:val="single" w:sz="4" w:space="0" w:color="auto"/>
            </w:tcBorders>
            <w:shd w:val="clear" w:color="auto" w:fill="auto"/>
            <w:noWrap/>
            <w:vAlign w:val="bottom"/>
            <w:hideMark/>
          </w:tcPr>
          <w:p w:rsidR="00D558F5" w:rsidRPr="00EC0B0D" w:rsidRDefault="00D558F5" w:rsidP="005F58F6">
            <w:pPr>
              <w:snapToGrid w:val="0"/>
              <w:spacing w:line="360" w:lineRule="auto"/>
              <w:jc w:val="both"/>
              <w:rPr>
                <w:rFonts w:ascii="Book Antiqua" w:hAnsi="Book Antiqua" w:cs="Arial"/>
                <w:color w:val="000000"/>
              </w:rPr>
            </w:pPr>
            <w:r w:rsidRPr="00EC0B0D">
              <w:rPr>
                <w:rFonts w:ascii="Book Antiqua" w:hAnsi="Book Antiqua" w:cs="Arial"/>
                <w:color w:val="000000"/>
              </w:rPr>
              <w:t> </w:t>
            </w:r>
          </w:p>
        </w:tc>
      </w:tr>
      <w:tr w:rsidR="00263DCB" w:rsidRPr="00EC0B0D" w:rsidTr="00EC0B0D">
        <w:trPr>
          <w:trHeight w:val="828"/>
          <w:tblHeader/>
        </w:trPr>
        <w:tc>
          <w:tcPr>
            <w:tcW w:w="405" w:type="pct"/>
            <w:shd w:val="clear" w:color="auto" w:fill="auto"/>
            <w:noWrap/>
            <w:vAlign w:val="bottom"/>
            <w:hideMark/>
          </w:tcPr>
          <w:p w:rsidR="00263DCB" w:rsidRPr="00EC0B0D" w:rsidRDefault="00263DCB" w:rsidP="00EC0B0D">
            <w:pPr>
              <w:snapToGrid w:val="0"/>
              <w:spacing w:line="360" w:lineRule="auto"/>
              <w:rPr>
                <w:rFonts w:ascii="Book Antiqua" w:hAnsi="Book Antiqua" w:cs="Arial"/>
                <w:color w:val="000000"/>
              </w:rPr>
            </w:pPr>
            <w:r w:rsidRPr="00EC0B0D">
              <w:rPr>
                <w:rFonts w:ascii="Book Antiqua" w:hAnsi="Book Antiqua" w:cs="Arial"/>
                <w:color w:val="000000"/>
              </w:rPr>
              <w:t xml:space="preserve">Ambrogi </w:t>
            </w:r>
            <w:r w:rsidRPr="00EC0B0D">
              <w:rPr>
                <w:rFonts w:ascii="Book Antiqua" w:hAnsi="Book Antiqua" w:cs="Arial"/>
                <w:i/>
                <w:color w:val="000000"/>
              </w:rPr>
              <w:t>et al</w:t>
            </w:r>
            <w:r w:rsidRPr="00EC0B0D">
              <w:rPr>
                <w:rFonts w:ascii="Book Antiqua" w:hAnsi="Book Antiqua" w:cs="Arial"/>
                <w:noProof/>
                <w:color w:val="000000"/>
                <w:vertAlign w:val="superscript"/>
              </w:rPr>
              <w:t>[1]</w:t>
            </w:r>
          </w:p>
        </w:tc>
        <w:tc>
          <w:tcPr>
            <w:tcW w:w="446" w:type="pct"/>
            <w:shd w:val="clear" w:color="auto" w:fill="auto"/>
            <w:noWrap/>
            <w:vAlign w:val="bottom"/>
            <w:hideMark/>
          </w:tcPr>
          <w:p w:rsidR="00263DCB" w:rsidRPr="00EC0B0D" w:rsidRDefault="00263DCB" w:rsidP="00EC0B0D">
            <w:pPr>
              <w:snapToGrid w:val="0"/>
              <w:spacing w:line="360" w:lineRule="auto"/>
              <w:jc w:val="center"/>
              <w:rPr>
                <w:rFonts w:ascii="Book Antiqua" w:hAnsi="Book Antiqua" w:cs="Arial"/>
                <w:color w:val="000000"/>
              </w:rPr>
            </w:pPr>
            <w:r w:rsidRPr="00EC0B0D">
              <w:rPr>
                <w:rFonts w:ascii="Book Antiqua" w:hAnsi="Book Antiqua" w:cs="Arial"/>
                <w:color w:val="000000"/>
              </w:rPr>
              <w:t>54</w:t>
            </w:r>
            <w:r w:rsidRPr="00EC0B0D">
              <w:rPr>
                <w:rFonts w:ascii="Book Antiqua" w:hAnsi="Book Antiqua" w:cs="Arial"/>
                <w:color w:val="000000"/>
                <w:lang w:eastAsia="zh-CN"/>
              </w:rPr>
              <w:t xml:space="preserve"> </w:t>
            </w:r>
            <w:r w:rsidRPr="00EC0B0D">
              <w:rPr>
                <w:rFonts w:ascii="Book Antiqua" w:hAnsi="Book Antiqua" w:cs="Arial"/>
                <w:color w:val="000000"/>
              </w:rPr>
              <w:t>(64)</w:t>
            </w:r>
          </w:p>
        </w:tc>
        <w:tc>
          <w:tcPr>
            <w:tcW w:w="392" w:type="pct"/>
            <w:shd w:val="clear" w:color="auto" w:fill="auto"/>
            <w:noWrap/>
            <w:vAlign w:val="bottom"/>
            <w:hideMark/>
          </w:tcPr>
          <w:p w:rsidR="00263DCB" w:rsidRPr="00EC0B0D" w:rsidRDefault="00263DCB" w:rsidP="00EC0B0D">
            <w:pPr>
              <w:snapToGrid w:val="0"/>
              <w:spacing w:line="360" w:lineRule="auto"/>
              <w:jc w:val="center"/>
              <w:rPr>
                <w:rFonts w:ascii="Book Antiqua" w:hAnsi="Book Antiqua" w:cs="Arial"/>
                <w:color w:val="000000"/>
              </w:rPr>
            </w:pPr>
            <w:r w:rsidRPr="00EC0B0D">
              <w:rPr>
                <w:rFonts w:ascii="Book Antiqua" w:hAnsi="Book Antiqua" w:cs="Arial"/>
                <w:color w:val="000000"/>
              </w:rPr>
              <w:t>2.4</w:t>
            </w:r>
            <w:r w:rsidRPr="00EC0B0D">
              <w:rPr>
                <w:rFonts w:ascii="Book Antiqua" w:hAnsi="Book Antiqua" w:cs="Arial"/>
                <w:color w:val="000000"/>
                <w:lang w:eastAsia="zh-CN"/>
              </w:rPr>
              <w:t xml:space="preserve"> </w:t>
            </w:r>
            <w:r w:rsidRPr="00EC0B0D">
              <w:rPr>
                <w:rFonts w:ascii="Book Antiqua" w:hAnsi="Book Antiqua" w:cs="Arial"/>
                <w:color w:val="000000"/>
              </w:rPr>
              <w:t>cm</w:t>
            </w:r>
          </w:p>
        </w:tc>
        <w:tc>
          <w:tcPr>
            <w:tcW w:w="532" w:type="pct"/>
            <w:shd w:val="clear" w:color="auto" w:fill="auto"/>
            <w:vAlign w:val="bottom"/>
            <w:hideMark/>
          </w:tcPr>
          <w:p w:rsidR="00263DCB" w:rsidRPr="00EC0B0D" w:rsidRDefault="00263DCB" w:rsidP="00EC0B0D">
            <w:pPr>
              <w:snapToGrid w:val="0"/>
              <w:spacing w:line="360" w:lineRule="auto"/>
              <w:jc w:val="center"/>
              <w:rPr>
                <w:rFonts w:ascii="Book Antiqua" w:hAnsi="Book Antiqua" w:cs="Arial"/>
                <w:color w:val="000000"/>
              </w:rPr>
            </w:pPr>
            <w:r w:rsidRPr="00EC0B0D">
              <w:rPr>
                <w:rFonts w:ascii="Book Antiqua" w:hAnsi="Book Antiqua" w:cs="Arial"/>
                <w:color w:val="000000"/>
              </w:rPr>
              <w:t>NSCLC -40            Mets-24</w:t>
            </w:r>
          </w:p>
        </w:tc>
        <w:tc>
          <w:tcPr>
            <w:tcW w:w="531" w:type="pct"/>
            <w:shd w:val="clear" w:color="auto" w:fill="auto"/>
            <w:vAlign w:val="bottom"/>
            <w:hideMark/>
          </w:tcPr>
          <w:p w:rsidR="00263DCB" w:rsidRPr="00EC0B0D" w:rsidRDefault="00263DCB" w:rsidP="00EC0B0D">
            <w:pPr>
              <w:snapToGrid w:val="0"/>
              <w:spacing w:line="360" w:lineRule="auto"/>
              <w:jc w:val="center"/>
              <w:rPr>
                <w:rFonts w:ascii="Book Antiqua" w:hAnsi="Book Antiqua" w:cs="Arial"/>
                <w:color w:val="000000"/>
                <w:lang w:eastAsia="zh-CN"/>
              </w:rPr>
            </w:pPr>
            <w:r w:rsidRPr="00EC0B0D">
              <w:rPr>
                <w:rFonts w:ascii="Book Antiqua" w:hAnsi="Book Antiqua" w:cs="Arial"/>
                <w:color w:val="000000"/>
              </w:rPr>
              <w:t>&lt;</w:t>
            </w:r>
            <w:r w:rsidRPr="00EC0B0D">
              <w:rPr>
                <w:rFonts w:ascii="Book Antiqua" w:hAnsi="Book Antiqua" w:cs="Arial"/>
                <w:color w:val="000000"/>
                <w:lang w:eastAsia="zh-CN"/>
              </w:rPr>
              <w:t xml:space="preserve"> </w:t>
            </w:r>
            <w:r w:rsidRPr="00EC0B0D">
              <w:rPr>
                <w:rFonts w:ascii="Book Antiqua" w:hAnsi="Book Antiqua" w:cs="Arial"/>
                <w:color w:val="000000"/>
              </w:rPr>
              <w:t>3</w:t>
            </w:r>
            <w:r w:rsidRPr="00EC0B0D">
              <w:rPr>
                <w:rFonts w:ascii="Book Antiqua" w:hAnsi="Book Antiqua" w:cs="Arial"/>
                <w:color w:val="000000"/>
                <w:lang w:eastAsia="zh-CN"/>
              </w:rPr>
              <w:t xml:space="preserve"> </w:t>
            </w:r>
            <w:r w:rsidRPr="00EC0B0D">
              <w:rPr>
                <w:rFonts w:ascii="Book Antiqua" w:hAnsi="Book Antiqua" w:cs="Arial"/>
                <w:color w:val="000000"/>
              </w:rPr>
              <w:t xml:space="preserve">cm-15.8 mo        </w:t>
            </w:r>
          </w:p>
          <w:p w:rsidR="00263DCB" w:rsidRPr="00EC0B0D" w:rsidRDefault="00263DCB" w:rsidP="00EC0B0D">
            <w:pPr>
              <w:snapToGrid w:val="0"/>
              <w:spacing w:line="360" w:lineRule="auto"/>
              <w:jc w:val="center"/>
              <w:rPr>
                <w:rFonts w:ascii="Book Antiqua" w:hAnsi="Book Antiqua" w:cs="Arial"/>
                <w:color w:val="000000"/>
              </w:rPr>
            </w:pPr>
            <w:r w:rsidRPr="00EC0B0D">
              <w:rPr>
                <w:rFonts w:ascii="Book Antiqua" w:hAnsi="Book Antiqua" w:cs="Arial"/>
                <w:color w:val="000000"/>
              </w:rPr>
              <w:t>&gt;</w:t>
            </w:r>
            <w:r w:rsidRPr="00EC0B0D">
              <w:rPr>
                <w:rFonts w:ascii="Book Antiqua" w:hAnsi="Book Antiqua" w:cs="Arial"/>
                <w:color w:val="000000"/>
                <w:lang w:eastAsia="zh-CN"/>
              </w:rPr>
              <w:t xml:space="preserve"> </w:t>
            </w:r>
            <w:r w:rsidRPr="00EC0B0D">
              <w:rPr>
                <w:rFonts w:ascii="Book Antiqua" w:hAnsi="Book Antiqua" w:cs="Arial"/>
                <w:color w:val="000000"/>
              </w:rPr>
              <w:t>3</w:t>
            </w:r>
            <w:r w:rsidRPr="00EC0B0D">
              <w:rPr>
                <w:rFonts w:ascii="Book Antiqua" w:hAnsi="Book Antiqua" w:cs="Arial"/>
                <w:color w:val="000000"/>
                <w:lang w:eastAsia="zh-CN"/>
              </w:rPr>
              <w:t xml:space="preserve"> </w:t>
            </w:r>
            <w:r w:rsidRPr="00EC0B0D">
              <w:rPr>
                <w:rFonts w:ascii="Book Antiqua" w:hAnsi="Book Antiqua" w:cs="Arial"/>
                <w:color w:val="000000"/>
              </w:rPr>
              <w:t>cm -6.6 mo</w:t>
            </w:r>
          </w:p>
        </w:tc>
        <w:tc>
          <w:tcPr>
            <w:tcW w:w="644" w:type="pct"/>
            <w:shd w:val="clear" w:color="auto" w:fill="auto"/>
            <w:vAlign w:val="bottom"/>
            <w:hideMark/>
          </w:tcPr>
          <w:p w:rsidR="00020F08" w:rsidRPr="00EC0B0D" w:rsidRDefault="00263DCB" w:rsidP="00EC0B0D">
            <w:pPr>
              <w:snapToGrid w:val="0"/>
              <w:spacing w:line="360" w:lineRule="auto"/>
              <w:jc w:val="center"/>
              <w:rPr>
                <w:rFonts w:ascii="Book Antiqua" w:hAnsi="Book Antiqua" w:cs="Arial"/>
                <w:color w:val="000000"/>
                <w:lang w:eastAsia="zh-CN"/>
              </w:rPr>
            </w:pPr>
            <w:r w:rsidRPr="00EC0B0D">
              <w:rPr>
                <w:rFonts w:ascii="Book Antiqua" w:hAnsi="Book Antiqua" w:cs="Arial"/>
                <w:color w:val="000000"/>
                <w:vertAlign w:val="superscript"/>
              </w:rPr>
              <w:t>a</w:t>
            </w:r>
            <w:r w:rsidRPr="00EC0B0D">
              <w:rPr>
                <w:rFonts w:ascii="Book Antiqua" w:hAnsi="Book Antiqua" w:cs="Arial"/>
                <w:color w:val="000000"/>
              </w:rPr>
              <w:t>NSCLC</w:t>
            </w:r>
            <w:r w:rsidRPr="00EC0B0D">
              <w:rPr>
                <w:rFonts w:ascii="Book Antiqua" w:hAnsi="Book Antiqua" w:cs="Arial"/>
                <w:color w:val="000000"/>
                <w:lang w:eastAsia="zh-CN"/>
              </w:rPr>
              <w:t>-</w:t>
            </w:r>
            <w:r w:rsidRPr="00EC0B0D">
              <w:rPr>
                <w:rFonts w:ascii="Book Antiqua" w:hAnsi="Book Antiqua" w:cs="Arial"/>
                <w:color w:val="000000"/>
              </w:rPr>
              <w:t>72%</w:t>
            </w:r>
          </w:p>
          <w:p w:rsidR="00263DCB" w:rsidRPr="00EC0B0D" w:rsidRDefault="00263DCB" w:rsidP="00EC0B0D">
            <w:pPr>
              <w:snapToGrid w:val="0"/>
              <w:spacing w:line="360" w:lineRule="auto"/>
              <w:jc w:val="center"/>
              <w:rPr>
                <w:rFonts w:ascii="Book Antiqua" w:hAnsi="Book Antiqua" w:cs="Arial"/>
                <w:color w:val="000000"/>
              </w:rPr>
            </w:pPr>
            <w:r w:rsidRPr="00EC0B0D">
              <w:rPr>
                <w:rFonts w:ascii="Book Antiqua" w:hAnsi="Book Antiqua" w:cs="Arial"/>
                <w:color w:val="000000"/>
              </w:rPr>
              <w:t xml:space="preserve"> </w:t>
            </w:r>
            <w:r w:rsidRPr="00EC0B0D">
              <w:rPr>
                <w:rFonts w:ascii="Book Antiqua" w:hAnsi="Book Antiqua" w:cs="Arial"/>
                <w:color w:val="000000"/>
                <w:vertAlign w:val="superscript"/>
              </w:rPr>
              <w:t>a</w:t>
            </w:r>
            <w:r w:rsidRPr="00EC0B0D">
              <w:rPr>
                <w:rFonts w:ascii="Book Antiqua" w:hAnsi="Book Antiqua" w:cs="Arial"/>
                <w:color w:val="000000"/>
              </w:rPr>
              <w:t>Met</w:t>
            </w:r>
            <w:r w:rsidRPr="00EC0B0D">
              <w:rPr>
                <w:rFonts w:ascii="Book Antiqua" w:hAnsi="Book Antiqua" w:cs="Arial"/>
                <w:color w:val="000000"/>
                <w:lang w:eastAsia="zh-CN"/>
              </w:rPr>
              <w:t>-</w:t>
            </w:r>
            <w:r w:rsidRPr="00EC0B0D">
              <w:rPr>
                <w:rFonts w:ascii="Book Antiqua" w:hAnsi="Book Antiqua" w:cs="Arial"/>
                <w:color w:val="000000"/>
              </w:rPr>
              <w:t>88%</w:t>
            </w:r>
          </w:p>
        </w:tc>
        <w:tc>
          <w:tcPr>
            <w:tcW w:w="703" w:type="pct"/>
            <w:shd w:val="clear" w:color="auto" w:fill="auto"/>
            <w:vAlign w:val="bottom"/>
            <w:hideMark/>
          </w:tcPr>
          <w:p w:rsidR="00263DCB" w:rsidRPr="00EC0B0D" w:rsidRDefault="00263DCB" w:rsidP="00EC0B0D">
            <w:pPr>
              <w:snapToGrid w:val="0"/>
              <w:spacing w:line="360" w:lineRule="auto"/>
              <w:jc w:val="center"/>
              <w:rPr>
                <w:rFonts w:ascii="Book Antiqua" w:hAnsi="Book Antiqua" w:cs="Arial"/>
                <w:color w:val="000000"/>
                <w:lang w:eastAsia="zh-CN"/>
              </w:rPr>
            </w:pPr>
            <w:r w:rsidRPr="00EC0B0D">
              <w:rPr>
                <w:rFonts w:ascii="Book Antiqua" w:hAnsi="Book Antiqua" w:cs="Arial"/>
                <w:color w:val="000000"/>
                <w:vertAlign w:val="superscript"/>
              </w:rPr>
              <w:t>a</w:t>
            </w:r>
            <w:r w:rsidRPr="00EC0B0D">
              <w:rPr>
                <w:rFonts w:ascii="Book Antiqua" w:hAnsi="Book Antiqua" w:cs="Arial"/>
                <w:color w:val="000000"/>
              </w:rPr>
              <w:t>NSCLC</w:t>
            </w:r>
            <w:r w:rsidRPr="00EC0B0D">
              <w:rPr>
                <w:rFonts w:ascii="Book Antiqua" w:hAnsi="Book Antiqua" w:cs="Arial"/>
                <w:color w:val="000000"/>
                <w:lang w:eastAsia="zh-CN"/>
              </w:rPr>
              <w:t>-</w:t>
            </w:r>
            <w:r w:rsidRPr="00EC0B0D">
              <w:rPr>
                <w:rFonts w:ascii="Book Antiqua" w:hAnsi="Book Antiqua" w:cs="Arial"/>
                <w:color w:val="000000"/>
              </w:rPr>
              <w:t xml:space="preserve">46% </w:t>
            </w:r>
          </w:p>
          <w:p w:rsidR="00263DCB" w:rsidRPr="00EC0B0D" w:rsidRDefault="00263DCB" w:rsidP="00EC0B0D">
            <w:pPr>
              <w:snapToGrid w:val="0"/>
              <w:spacing w:line="360" w:lineRule="auto"/>
              <w:jc w:val="center"/>
              <w:rPr>
                <w:rFonts w:ascii="Book Antiqua" w:hAnsi="Book Antiqua" w:cs="Arial"/>
                <w:color w:val="000000"/>
              </w:rPr>
            </w:pPr>
            <w:r w:rsidRPr="00EC0B0D">
              <w:rPr>
                <w:rFonts w:ascii="Book Antiqua" w:hAnsi="Book Antiqua" w:cs="Arial"/>
                <w:color w:val="000000"/>
                <w:vertAlign w:val="superscript"/>
              </w:rPr>
              <w:t>a</w:t>
            </w:r>
            <w:r w:rsidRPr="00EC0B0D">
              <w:rPr>
                <w:rFonts w:ascii="Book Antiqua" w:hAnsi="Book Antiqua" w:cs="Arial"/>
                <w:color w:val="000000"/>
              </w:rPr>
              <w:t>Mets</w:t>
            </w:r>
            <w:r w:rsidRPr="00EC0B0D">
              <w:rPr>
                <w:rFonts w:ascii="Book Antiqua" w:hAnsi="Book Antiqua" w:cs="Arial"/>
                <w:color w:val="000000"/>
                <w:lang w:eastAsia="zh-CN"/>
              </w:rPr>
              <w:t>-</w:t>
            </w:r>
            <w:r w:rsidRPr="00EC0B0D">
              <w:rPr>
                <w:rFonts w:ascii="Book Antiqua" w:hAnsi="Book Antiqua" w:cs="Arial"/>
                <w:color w:val="000000"/>
              </w:rPr>
              <w:t>72%</w:t>
            </w:r>
          </w:p>
        </w:tc>
        <w:tc>
          <w:tcPr>
            <w:tcW w:w="647" w:type="pct"/>
            <w:shd w:val="clear" w:color="auto" w:fill="auto"/>
            <w:vAlign w:val="bottom"/>
            <w:hideMark/>
          </w:tcPr>
          <w:p w:rsidR="00020F08" w:rsidRPr="00EC0B0D" w:rsidRDefault="00263DCB" w:rsidP="00EC0B0D">
            <w:pPr>
              <w:snapToGrid w:val="0"/>
              <w:spacing w:line="360" w:lineRule="auto"/>
              <w:jc w:val="center"/>
              <w:rPr>
                <w:rFonts w:ascii="Book Antiqua" w:hAnsi="Book Antiqua" w:cs="Arial"/>
                <w:color w:val="000000"/>
                <w:lang w:eastAsia="zh-CN"/>
              </w:rPr>
            </w:pPr>
            <w:r w:rsidRPr="00EC0B0D">
              <w:rPr>
                <w:rFonts w:ascii="Book Antiqua" w:hAnsi="Book Antiqua" w:cs="Arial"/>
                <w:color w:val="000000"/>
                <w:vertAlign w:val="superscript"/>
              </w:rPr>
              <w:t>a</w:t>
            </w:r>
            <w:r w:rsidRPr="00EC0B0D">
              <w:rPr>
                <w:rFonts w:ascii="Book Antiqua" w:hAnsi="Book Antiqua" w:cs="Arial"/>
                <w:color w:val="000000"/>
              </w:rPr>
              <w:t>NSCLC</w:t>
            </w:r>
            <w:r w:rsidRPr="00EC0B0D">
              <w:rPr>
                <w:rFonts w:ascii="Book Antiqua" w:hAnsi="Book Antiqua" w:cs="Arial"/>
                <w:color w:val="000000"/>
                <w:lang w:eastAsia="zh-CN"/>
              </w:rPr>
              <w:t>-</w:t>
            </w:r>
            <w:r w:rsidRPr="00EC0B0D">
              <w:rPr>
                <w:rFonts w:ascii="Book Antiqua" w:hAnsi="Book Antiqua" w:cs="Arial"/>
                <w:color w:val="000000"/>
              </w:rPr>
              <w:t xml:space="preserve">30%      </w:t>
            </w:r>
          </w:p>
          <w:p w:rsidR="00263DCB" w:rsidRPr="00EC0B0D" w:rsidRDefault="00263DCB" w:rsidP="00EC0B0D">
            <w:pPr>
              <w:snapToGrid w:val="0"/>
              <w:spacing w:line="360" w:lineRule="auto"/>
              <w:jc w:val="center"/>
              <w:rPr>
                <w:rFonts w:ascii="Book Antiqua" w:hAnsi="Book Antiqua" w:cs="Arial"/>
                <w:color w:val="000000"/>
              </w:rPr>
            </w:pPr>
            <w:r w:rsidRPr="00EC0B0D">
              <w:rPr>
                <w:rFonts w:ascii="Book Antiqua" w:hAnsi="Book Antiqua" w:cs="Arial"/>
                <w:color w:val="000000"/>
                <w:vertAlign w:val="superscript"/>
              </w:rPr>
              <w:t>a</w:t>
            </w:r>
            <w:r w:rsidRPr="00EC0B0D">
              <w:rPr>
                <w:rFonts w:ascii="Book Antiqua" w:hAnsi="Book Antiqua" w:cs="Arial"/>
                <w:color w:val="000000"/>
              </w:rPr>
              <w:t>Mets-NR</w:t>
            </w:r>
          </w:p>
        </w:tc>
        <w:tc>
          <w:tcPr>
            <w:tcW w:w="700" w:type="pct"/>
            <w:shd w:val="clear" w:color="auto" w:fill="auto"/>
            <w:vAlign w:val="bottom"/>
            <w:hideMark/>
          </w:tcPr>
          <w:p w:rsidR="00263DCB" w:rsidRPr="00EC0B0D" w:rsidRDefault="00263DCB" w:rsidP="00EC0B0D">
            <w:pPr>
              <w:snapToGrid w:val="0"/>
              <w:spacing w:line="360" w:lineRule="auto"/>
              <w:jc w:val="center"/>
              <w:rPr>
                <w:rFonts w:ascii="Book Antiqua" w:hAnsi="Book Antiqua" w:cs="Arial"/>
                <w:color w:val="000000"/>
              </w:rPr>
            </w:pPr>
            <w:r w:rsidRPr="00EC0B0D">
              <w:rPr>
                <w:rFonts w:ascii="Book Antiqua" w:hAnsi="Book Antiqua" w:cs="Arial"/>
                <w:color w:val="000000"/>
              </w:rPr>
              <w:t>PTX-6                                        Chest wall hematoma- 1</w:t>
            </w:r>
          </w:p>
        </w:tc>
      </w:tr>
      <w:tr w:rsidR="00D558F5" w:rsidRPr="00EC0B0D" w:rsidTr="00263DCB">
        <w:trPr>
          <w:trHeight w:val="828"/>
          <w:tblHeader/>
        </w:trPr>
        <w:tc>
          <w:tcPr>
            <w:tcW w:w="405" w:type="pct"/>
            <w:shd w:val="clear" w:color="auto" w:fill="auto"/>
            <w:noWrap/>
            <w:vAlign w:val="bottom"/>
            <w:hideMark/>
          </w:tcPr>
          <w:p w:rsidR="00D558F5" w:rsidRPr="00EC0B0D" w:rsidRDefault="00D558F5" w:rsidP="00637FAF">
            <w:pPr>
              <w:snapToGrid w:val="0"/>
              <w:spacing w:line="360" w:lineRule="auto"/>
              <w:rPr>
                <w:rFonts w:ascii="Book Antiqua" w:hAnsi="Book Antiqua" w:cs="Arial"/>
                <w:color w:val="000000"/>
              </w:rPr>
            </w:pPr>
            <w:r w:rsidRPr="00EC0B0D">
              <w:rPr>
                <w:rFonts w:ascii="Book Antiqua" w:hAnsi="Book Antiqua" w:cs="Arial"/>
                <w:color w:val="000000"/>
              </w:rPr>
              <w:t xml:space="preserve">Kim </w:t>
            </w:r>
            <w:r w:rsidRPr="00EC0B0D">
              <w:rPr>
                <w:rFonts w:ascii="Book Antiqua" w:hAnsi="Book Antiqua" w:cs="Arial"/>
                <w:i/>
                <w:color w:val="000000"/>
              </w:rPr>
              <w:t>et al</w:t>
            </w:r>
            <w:r w:rsidRPr="00EC0B0D">
              <w:rPr>
                <w:rFonts w:ascii="Book Antiqua" w:hAnsi="Book Antiqua" w:cs="Arial"/>
                <w:noProof/>
                <w:color w:val="000000"/>
                <w:vertAlign w:val="superscript"/>
              </w:rPr>
              <w:t>[30]</w:t>
            </w:r>
          </w:p>
        </w:tc>
        <w:tc>
          <w:tcPr>
            <w:tcW w:w="446" w:type="pct"/>
            <w:shd w:val="clear" w:color="auto" w:fill="auto"/>
            <w:vAlign w:val="bottom"/>
            <w:hideMark/>
          </w:tcPr>
          <w:p w:rsidR="00C038FC" w:rsidRPr="00EC0B0D" w:rsidRDefault="00D558F5" w:rsidP="00D558F5">
            <w:pPr>
              <w:snapToGrid w:val="0"/>
              <w:spacing w:line="360" w:lineRule="auto"/>
              <w:jc w:val="center"/>
              <w:rPr>
                <w:rFonts w:ascii="Book Antiqua" w:hAnsi="Book Antiqua" w:cs="Arial"/>
                <w:color w:val="000000"/>
                <w:lang w:eastAsia="zh-CN"/>
              </w:rPr>
            </w:pPr>
            <w:r w:rsidRPr="00EC0B0D">
              <w:rPr>
                <w:rFonts w:ascii="Book Antiqua" w:hAnsi="Book Antiqua" w:cs="Arial"/>
                <w:color w:val="000000"/>
              </w:rPr>
              <w:t>8-</w:t>
            </w:r>
            <w:bookmarkStart w:id="246" w:name="OLE_LINK1378"/>
            <w:bookmarkStart w:id="247" w:name="OLE_LINK1379"/>
            <w:bookmarkStart w:id="248" w:name="OLE_LINK1380"/>
            <w:r w:rsidRPr="00EC0B0D">
              <w:rPr>
                <w:rFonts w:ascii="Book Antiqua" w:hAnsi="Book Antiqua" w:cs="Arial"/>
                <w:color w:val="000000"/>
              </w:rPr>
              <w:t xml:space="preserve">RFA </w:t>
            </w:r>
            <w:bookmarkEnd w:id="246"/>
            <w:bookmarkEnd w:id="247"/>
            <w:bookmarkEnd w:id="248"/>
            <w:r w:rsidRPr="00EC0B0D">
              <w:rPr>
                <w:rFonts w:ascii="Book Antiqua" w:hAnsi="Book Antiqua" w:cs="Arial"/>
                <w:color w:val="000000"/>
              </w:rPr>
              <w:t xml:space="preserve">    </w:t>
            </w:r>
          </w:p>
          <w:p w:rsidR="00D558F5" w:rsidRPr="00EC0B0D" w:rsidRDefault="00D558F5" w:rsidP="00D558F5">
            <w:pPr>
              <w:snapToGrid w:val="0"/>
              <w:spacing w:line="360" w:lineRule="auto"/>
              <w:jc w:val="center"/>
              <w:rPr>
                <w:rFonts w:ascii="Book Antiqua" w:hAnsi="Book Antiqua" w:cs="Arial"/>
                <w:color w:val="000000"/>
              </w:rPr>
            </w:pPr>
            <w:r w:rsidRPr="00EC0B0D">
              <w:rPr>
                <w:rFonts w:ascii="Book Antiqua" w:hAnsi="Book Antiqua" w:cs="Arial"/>
                <w:color w:val="000000"/>
              </w:rPr>
              <w:t>14-SR</w:t>
            </w:r>
          </w:p>
        </w:tc>
        <w:tc>
          <w:tcPr>
            <w:tcW w:w="392" w:type="pct"/>
            <w:shd w:val="clear" w:color="auto" w:fill="auto"/>
            <w:vAlign w:val="bottom"/>
            <w:hideMark/>
          </w:tcPr>
          <w:p w:rsidR="00D558F5" w:rsidRPr="00EC0B0D" w:rsidRDefault="00D558F5" w:rsidP="00D558F5">
            <w:pPr>
              <w:snapToGrid w:val="0"/>
              <w:spacing w:line="360" w:lineRule="auto"/>
              <w:jc w:val="center"/>
              <w:rPr>
                <w:rFonts w:ascii="Book Antiqua" w:hAnsi="Book Antiqua" w:cs="Arial"/>
                <w:color w:val="000000"/>
              </w:rPr>
            </w:pPr>
            <w:r w:rsidRPr="00EC0B0D">
              <w:rPr>
                <w:rFonts w:ascii="Book Antiqua" w:hAnsi="Book Antiqua" w:cs="Arial"/>
                <w:color w:val="000000"/>
              </w:rPr>
              <w:t>3.66-RFA   3.99-SR</w:t>
            </w:r>
          </w:p>
        </w:tc>
        <w:tc>
          <w:tcPr>
            <w:tcW w:w="532" w:type="pct"/>
            <w:shd w:val="clear" w:color="auto" w:fill="auto"/>
            <w:noWrap/>
            <w:vAlign w:val="bottom"/>
            <w:hideMark/>
          </w:tcPr>
          <w:p w:rsidR="00D558F5" w:rsidRPr="00EC0B0D" w:rsidRDefault="00D558F5" w:rsidP="00D558F5">
            <w:pPr>
              <w:snapToGrid w:val="0"/>
              <w:spacing w:line="360" w:lineRule="auto"/>
              <w:jc w:val="center"/>
              <w:rPr>
                <w:rFonts w:ascii="Book Antiqua" w:hAnsi="Book Antiqua" w:cs="Arial"/>
                <w:color w:val="000000"/>
              </w:rPr>
            </w:pPr>
            <w:r w:rsidRPr="00EC0B0D">
              <w:rPr>
                <w:rFonts w:ascii="Book Antiqua" w:hAnsi="Book Antiqua" w:cs="Arial"/>
                <w:color w:val="000000"/>
              </w:rPr>
              <w:t>All Stage I NSCLC</w:t>
            </w:r>
          </w:p>
        </w:tc>
        <w:tc>
          <w:tcPr>
            <w:tcW w:w="531" w:type="pct"/>
            <w:shd w:val="clear" w:color="auto" w:fill="auto"/>
            <w:vAlign w:val="bottom"/>
            <w:hideMark/>
          </w:tcPr>
          <w:p w:rsidR="00D558F5" w:rsidRPr="00EC0B0D" w:rsidRDefault="00D558F5" w:rsidP="00D558F5">
            <w:pPr>
              <w:snapToGrid w:val="0"/>
              <w:spacing w:line="360" w:lineRule="auto"/>
              <w:jc w:val="center"/>
              <w:rPr>
                <w:rFonts w:ascii="Book Antiqua" w:hAnsi="Book Antiqua" w:cs="Arial"/>
                <w:color w:val="000000"/>
              </w:rPr>
            </w:pPr>
            <w:r w:rsidRPr="00EC0B0D">
              <w:rPr>
                <w:rFonts w:ascii="Book Antiqua" w:hAnsi="Book Antiqua" w:cs="Arial"/>
                <w:color w:val="000000"/>
              </w:rPr>
              <w:t>NR</w:t>
            </w:r>
          </w:p>
        </w:tc>
        <w:tc>
          <w:tcPr>
            <w:tcW w:w="644" w:type="pct"/>
            <w:shd w:val="clear" w:color="auto" w:fill="auto"/>
            <w:vAlign w:val="bottom"/>
            <w:hideMark/>
          </w:tcPr>
          <w:p w:rsidR="00020F08" w:rsidRPr="00EC0B0D" w:rsidRDefault="00D558F5" w:rsidP="00D558F5">
            <w:pPr>
              <w:snapToGrid w:val="0"/>
              <w:spacing w:line="360" w:lineRule="auto"/>
              <w:jc w:val="center"/>
              <w:rPr>
                <w:rFonts w:ascii="Book Antiqua" w:hAnsi="Book Antiqua" w:cs="Arial"/>
                <w:color w:val="000000"/>
                <w:lang w:eastAsia="zh-CN"/>
              </w:rPr>
            </w:pPr>
            <w:r w:rsidRPr="00EC0B0D">
              <w:rPr>
                <w:rFonts w:ascii="Book Antiqua" w:hAnsi="Book Antiqua" w:cs="Arial"/>
                <w:color w:val="000000"/>
              </w:rPr>
              <w:t xml:space="preserve">RFA-88%        </w:t>
            </w:r>
          </w:p>
          <w:p w:rsidR="00D558F5" w:rsidRPr="00EC0B0D" w:rsidRDefault="00D558F5" w:rsidP="00D558F5">
            <w:pPr>
              <w:snapToGrid w:val="0"/>
              <w:spacing w:line="360" w:lineRule="auto"/>
              <w:jc w:val="center"/>
              <w:rPr>
                <w:rFonts w:ascii="Book Antiqua" w:hAnsi="Book Antiqua" w:cs="Arial"/>
                <w:color w:val="000000"/>
              </w:rPr>
            </w:pPr>
            <w:r w:rsidRPr="00EC0B0D">
              <w:rPr>
                <w:rFonts w:ascii="Book Antiqua" w:hAnsi="Book Antiqua" w:cs="Arial"/>
                <w:color w:val="000000"/>
              </w:rPr>
              <w:t>SR-93%</w:t>
            </w:r>
          </w:p>
        </w:tc>
        <w:tc>
          <w:tcPr>
            <w:tcW w:w="703" w:type="pct"/>
            <w:shd w:val="clear" w:color="auto" w:fill="auto"/>
            <w:vAlign w:val="bottom"/>
            <w:hideMark/>
          </w:tcPr>
          <w:p w:rsidR="00020F08" w:rsidRPr="00EC0B0D" w:rsidRDefault="00D558F5" w:rsidP="00D558F5">
            <w:pPr>
              <w:snapToGrid w:val="0"/>
              <w:spacing w:line="360" w:lineRule="auto"/>
              <w:jc w:val="center"/>
              <w:rPr>
                <w:rFonts w:ascii="Book Antiqua" w:hAnsi="Book Antiqua" w:cs="Arial"/>
                <w:color w:val="000000"/>
                <w:lang w:eastAsia="zh-CN"/>
              </w:rPr>
            </w:pPr>
            <w:r w:rsidRPr="00EC0B0D">
              <w:rPr>
                <w:rFonts w:ascii="Book Antiqua" w:hAnsi="Book Antiqua" w:cs="Arial"/>
                <w:color w:val="000000"/>
              </w:rPr>
              <w:t xml:space="preserve">RFA-50%         </w:t>
            </w:r>
          </w:p>
          <w:p w:rsidR="00D558F5" w:rsidRPr="00EC0B0D" w:rsidRDefault="00D558F5" w:rsidP="00D558F5">
            <w:pPr>
              <w:snapToGrid w:val="0"/>
              <w:spacing w:line="360" w:lineRule="auto"/>
              <w:jc w:val="center"/>
              <w:rPr>
                <w:rFonts w:ascii="Book Antiqua" w:hAnsi="Book Antiqua" w:cs="Arial"/>
                <w:color w:val="000000"/>
              </w:rPr>
            </w:pPr>
            <w:r w:rsidRPr="00EC0B0D">
              <w:rPr>
                <w:rFonts w:ascii="Book Antiqua" w:hAnsi="Book Antiqua" w:cs="Arial"/>
                <w:color w:val="000000"/>
              </w:rPr>
              <w:t>SR-77%</w:t>
            </w:r>
          </w:p>
        </w:tc>
        <w:tc>
          <w:tcPr>
            <w:tcW w:w="647" w:type="pct"/>
            <w:shd w:val="clear" w:color="auto" w:fill="auto"/>
            <w:vAlign w:val="bottom"/>
            <w:hideMark/>
          </w:tcPr>
          <w:p w:rsidR="00020F08" w:rsidRPr="00EC0B0D" w:rsidRDefault="00D558F5" w:rsidP="00D558F5">
            <w:pPr>
              <w:snapToGrid w:val="0"/>
              <w:spacing w:line="360" w:lineRule="auto"/>
              <w:jc w:val="center"/>
              <w:rPr>
                <w:rFonts w:ascii="Book Antiqua" w:hAnsi="Book Antiqua" w:cs="Arial"/>
                <w:color w:val="000000"/>
                <w:lang w:eastAsia="zh-CN"/>
              </w:rPr>
            </w:pPr>
            <w:r w:rsidRPr="00EC0B0D">
              <w:rPr>
                <w:rFonts w:ascii="Book Antiqua" w:hAnsi="Book Antiqua" w:cs="Arial"/>
                <w:color w:val="000000"/>
              </w:rPr>
              <w:t xml:space="preserve">RFA-25%          </w:t>
            </w:r>
          </w:p>
          <w:p w:rsidR="00D558F5" w:rsidRPr="00EC0B0D" w:rsidRDefault="00D558F5" w:rsidP="00D558F5">
            <w:pPr>
              <w:snapToGrid w:val="0"/>
              <w:spacing w:line="360" w:lineRule="auto"/>
              <w:jc w:val="center"/>
              <w:rPr>
                <w:rFonts w:ascii="Book Antiqua" w:hAnsi="Book Antiqua" w:cs="Arial"/>
                <w:color w:val="000000"/>
              </w:rPr>
            </w:pPr>
            <w:r w:rsidRPr="00EC0B0D">
              <w:rPr>
                <w:rFonts w:ascii="Book Antiqua" w:hAnsi="Book Antiqua" w:cs="Arial"/>
                <w:color w:val="000000"/>
              </w:rPr>
              <w:t>SR-67%</w:t>
            </w:r>
          </w:p>
        </w:tc>
        <w:tc>
          <w:tcPr>
            <w:tcW w:w="700" w:type="pct"/>
            <w:shd w:val="clear" w:color="auto" w:fill="auto"/>
            <w:vAlign w:val="bottom"/>
            <w:hideMark/>
          </w:tcPr>
          <w:p w:rsidR="00D558F5" w:rsidRPr="00EC0B0D" w:rsidRDefault="00D558F5" w:rsidP="00D558F5">
            <w:pPr>
              <w:snapToGrid w:val="0"/>
              <w:spacing w:line="360" w:lineRule="auto"/>
              <w:jc w:val="center"/>
              <w:rPr>
                <w:rFonts w:ascii="Book Antiqua" w:hAnsi="Book Antiqua" w:cs="Arial"/>
                <w:color w:val="000000"/>
              </w:rPr>
            </w:pPr>
            <w:r w:rsidRPr="00EC0B0D">
              <w:rPr>
                <w:rFonts w:ascii="Book Antiqua" w:hAnsi="Book Antiqua" w:cs="Arial"/>
                <w:color w:val="000000"/>
              </w:rPr>
              <w:t>PTX-1                            Hemoptysis- 4</w:t>
            </w:r>
          </w:p>
        </w:tc>
      </w:tr>
      <w:tr w:rsidR="00D558F5" w:rsidRPr="00EC0B0D" w:rsidTr="00263DCB">
        <w:trPr>
          <w:trHeight w:val="828"/>
          <w:tblHeader/>
        </w:trPr>
        <w:tc>
          <w:tcPr>
            <w:tcW w:w="405" w:type="pct"/>
            <w:shd w:val="clear" w:color="auto" w:fill="auto"/>
            <w:noWrap/>
            <w:vAlign w:val="bottom"/>
            <w:hideMark/>
          </w:tcPr>
          <w:p w:rsidR="00D558F5" w:rsidRPr="00EC0B0D" w:rsidRDefault="00D558F5" w:rsidP="00637FAF">
            <w:pPr>
              <w:snapToGrid w:val="0"/>
              <w:spacing w:line="360" w:lineRule="auto"/>
              <w:rPr>
                <w:rFonts w:ascii="Book Antiqua" w:hAnsi="Book Antiqua" w:cs="Arial"/>
                <w:color w:val="000000"/>
              </w:rPr>
            </w:pPr>
            <w:r w:rsidRPr="00EC0B0D">
              <w:rPr>
                <w:rFonts w:ascii="Book Antiqua" w:hAnsi="Book Antiqua" w:cs="Arial"/>
                <w:color w:val="000000"/>
              </w:rPr>
              <w:t xml:space="preserve">Simon </w:t>
            </w:r>
            <w:r w:rsidRPr="00EC0B0D">
              <w:rPr>
                <w:rFonts w:ascii="Book Antiqua" w:hAnsi="Book Antiqua" w:cs="Arial"/>
                <w:i/>
                <w:color w:val="000000"/>
              </w:rPr>
              <w:t>et al</w:t>
            </w:r>
            <w:r w:rsidRPr="00EC0B0D">
              <w:rPr>
                <w:rFonts w:ascii="Book Antiqua" w:hAnsi="Book Antiqua" w:cs="Arial"/>
                <w:noProof/>
                <w:color w:val="000000"/>
                <w:vertAlign w:val="superscript"/>
              </w:rPr>
              <w:t>[35]</w:t>
            </w:r>
          </w:p>
        </w:tc>
        <w:tc>
          <w:tcPr>
            <w:tcW w:w="446" w:type="pct"/>
            <w:shd w:val="clear" w:color="auto" w:fill="auto"/>
            <w:noWrap/>
            <w:vAlign w:val="bottom"/>
            <w:hideMark/>
          </w:tcPr>
          <w:p w:rsidR="00D558F5" w:rsidRPr="00EC0B0D" w:rsidRDefault="00D558F5" w:rsidP="00D558F5">
            <w:pPr>
              <w:snapToGrid w:val="0"/>
              <w:spacing w:line="360" w:lineRule="auto"/>
              <w:jc w:val="center"/>
              <w:rPr>
                <w:rFonts w:ascii="Book Antiqua" w:hAnsi="Book Antiqua" w:cs="Arial"/>
                <w:color w:val="000000"/>
              </w:rPr>
            </w:pPr>
            <w:r w:rsidRPr="00EC0B0D">
              <w:rPr>
                <w:rFonts w:ascii="Book Antiqua" w:hAnsi="Book Antiqua" w:cs="Arial"/>
                <w:color w:val="000000"/>
              </w:rPr>
              <w:t>153</w:t>
            </w:r>
            <w:r w:rsidR="00CE7D1A" w:rsidRPr="00EC0B0D">
              <w:rPr>
                <w:rFonts w:ascii="Book Antiqua" w:hAnsi="Book Antiqua" w:cs="Arial"/>
                <w:color w:val="000000"/>
                <w:lang w:eastAsia="zh-CN"/>
              </w:rPr>
              <w:t xml:space="preserve"> </w:t>
            </w:r>
            <w:r w:rsidRPr="00EC0B0D">
              <w:rPr>
                <w:rFonts w:ascii="Book Antiqua" w:hAnsi="Book Antiqua" w:cs="Arial"/>
                <w:color w:val="000000"/>
              </w:rPr>
              <w:t>(189)</w:t>
            </w:r>
          </w:p>
        </w:tc>
        <w:tc>
          <w:tcPr>
            <w:tcW w:w="392" w:type="pct"/>
            <w:shd w:val="clear" w:color="auto" w:fill="auto"/>
            <w:noWrap/>
            <w:vAlign w:val="bottom"/>
            <w:hideMark/>
          </w:tcPr>
          <w:p w:rsidR="00D558F5" w:rsidRPr="00EC0B0D" w:rsidRDefault="00D558F5" w:rsidP="00D558F5">
            <w:pPr>
              <w:snapToGrid w:val="0"/>
              <w:spacing w:line="360" w:lineRule="auto"/>
              <w:jc w:val="center"/>
              <w:rPr>
                <w:rFonts w:ascii="Book Antiqua" w:hAnsi="Book Antiqua" w:cs="Arial"/>
                <w:color w:val="000000"/>
              </w:rPr>
            </w:pPr>
            <w:r w:rsidRPr="00EC0B0D">
              <w:rPr>
                <w:rFonts w:ascii="Book Antiqua" w:hAnsi="Book Antiqua" w:cs="Arial"/>
                <w:color w:val="000000"/>
              </w:rPr>
              <w:t>2.7</w:t>
            </w:r>
            <w:r w:rsidRPr="00EC0B0D">
              <w:rPr>
                <w:rFonts w:ascii="Book Antiqua" w:hAnsi="Book Antiqua" w:cs="Arial"/>
                <w:color w:val="000000"/>
                <w:lang w:eastAsia="zh-CN"/>
              </w:rPr>
              <w:t xml:space="preserve"> </w:t>
            </w:r>
            <w:r w:rsidRPr="00EC0B0D">
              <w:rPr>
                <w:rFonts w:ascii="Book Antiqua" w:hAnsi="Book Antiqua" w:cs="Arial"/>
                <w:color w:val="000000"/>
              </w:rPr>
              <w:t>cm</w:t>
            </w:r>
          </w:p>
        </w:tc>
        <w:tc>
          <w:tcPr>
            <w:tcW w:w="532" w:type="pct"/>
            <w:shd w:val="clear" w:color="auto" w:fill="auto"/>
            <w:vAlign w:val="bottom"/>
            <w:hideMark/>
          </w:tcPr>
          <w:p w:rsidR="00D558F5" w:rsidRPr="00EC0B0D" w:rsidRDefault="00D558F5" w:rsidP="00D558F5">
            <w:pPr>
              <w:snapToGrid w:val="0"/>
              <w:spacing w:line="360" w:lineRule="auto"/>
              <w:jc w:val="center"/>
              <w:rPr>
                <w:rFonts w:ascii="Book Antiqua" w:hAnsi="Book Antiqua" w:cs="Arial"/>
                <w:color w:val="000000"/>
              </w:rPr>
            </w:pPr>
            <w:r w:rsidRPr="00EC0B0D">
              <w:rPr>
                <w:rFonts w:ascii="Book Antiqua" w:hAnsi="Book Antiqua" w:cs="Arial"/>
                <w:color w:val="000000"/>
              </w:rPr>
              <w:t>Stage I NSCLC -75            Mets-57</w:t>
            </w:r>
          </w:p>
        </w:tc>
        <w:tc>
          <w:tcPr>
            <w:tcW w:w="531" w:type="pct"/>
            <w:shd w:val="clear" w:color="auto" w:fill="auto"/>
            <w:vAlign w:val="bottom"/>
            <w:hideMark/>
          </w:tcPr>
          <w:p w:rsidR="00CE7D1A" w:rsidRPr="00EC0B0D" w:rsidRDefault="00D558F5" w:rsidP="00D558F5">
            <w:pPr>
              <w:snapToGrid w:val="0"/>
              <w:spacing w:line="360" w:lineRule="auto"/>
              <w:jc w:val="center"/>
              <w:rPr>
                <w:rFonts w:ascii="Book Antiqua" w:hAnsi="Book Antiqua" w:cs="Arial"/>
                <w:color w:val="000000"/>
                <w:lang w:eastAsia="zh-CN"/>
              </w:rPr>
            </w:pPr>
            <w:r w:rsidRPr="00EC0B0D">
              <w:rPr>
                <w:rFonts w:ascii="Book Antiqua" w:hAnsi="Book Antiqua" w:cs="Arial"/>
                <w:color w:val="000000"/>
              </w:rPr>
              <w:t>&lt;</w:t>
            </w:r>
            <w:r w:rsidR="00CE7D1A" w:rsidRPr="00EC0B0D">
              <w:rPr>
                <w:rFonts w:ascii="Book Antiqua" w:hAnsi="Book Antiqua" w:cs="Arial"/>
                <w:color w:val="000000"/>
                <w:lang w:eastAsia="zh-CN"/>
              </w:rPr>
              <w:t xml:space="preserve"> </w:t>
            </w:r>
            <w:r w:rsidRPr="00EC0B0D">
              <w:rPr>
                <w:rFonts w:ascii="Book Antiqua" w:hAnsi="Book Antiqua" w:cs="Arial"/>
                <w:color w:val="000000"/>
              </w:rPr>
              <w:t>3</w:t>
            </w:r>
            <w:r w:rsidR="00CE7D1A" w:rsidRPr="00EC0B0D">
              <w:rPr>
                <w:rFonts w:ascii="Book Antiqua" w:hAnsi="Book Antiqua" w:cs="Arial"/>
                <w:color w:val="000000"/>
                <w:lang w:eastAsia="zh-CN"/>
              </w:rPr>
              <w:t xml:space="preserve"> </w:t>
            </w:r>
            <w:r w:rsidRPr="00EC0B0D">
              <w:rPr>
                <w:rFonts w:ascii="Book Antiqua" w:hAnsi="Book Antiqua" w:cs="Arial"/>
                <w:color w:val="000000"/>
              </w:rPr>
              <w:t xml:space="preserve">cm-45 mo        </w:t>
            </w:r>
          </w:p>
          <w:p w:rsidR="00D558F5" w:rsidRPr="00EC0B0D" w:rsidRDefault="00D558F5" w:rsidP="00D558F5">
            <w:pPr>
              <w:snapToGrid w:val="0"/>
              <w:spacing w:line="360" w:lineRule="auto"/>
              <w:jc w:val="center"/>
              <w:rPr>
                <w:rFonts w:ascii="Book Antiqua" w:hAnsi="Book Antiqua" w:cs="Arial"/>
                <w:color w:val="000000"/>
              </w:rPr>
            </w:pPr>
            <w:r w:rsidRPr="00EC0B0D">
              <w:rPr>
                <w:rFonts w:ascii="Book Antiqua" w:hAnsi="Book Antiqua" w:cs="Arial"/>
                <w:color w:val="000000"/>
              </w:rPr>
              <w:t>&gt;</w:t>
            </w:r>
            <w:r w:rsidR="00CE7D1A" w:rsidRPr="00EC0B0D">
              <w:rPr>
                <w:rFonts w:ascii="Book Antiqua" w:hAnsi="Book Antiqua" w:cs="Arial"/>
                <w:color w:val="000000"/>
                <w:lang w:eastAsia="zh-CN"/>
              </w:rPr>
              <w:t xml:space="preserve"> </w:t>
            </w:r>
            <w:r w:rsidRPr="00EC0B0D">
              <w:rPr>
                <w:rFonts w:ascii="Book Antiqua" w:hAnsi="Book Antiqua" w:cs="Arial"/>
                <w:color w:val="000000"/>
              </w:rPr>
              <w:t>3</w:t>
            </w:r>
            <w:r w:rsidR="00CE7D1A" w:rsidRPr="00EC0B0D">
              <w:rPr>
                <w:rFonts w:ascii="Book Antiqua" w:hAnsi="Book Antiqua" w:cs="Arial"/>
                <w:color w:val="000000"/>
                <w:lang w:eastAsia="zh-CN"/>
              </w:rPr>
              <w:t xml:space="preserve"> </w:t>
            </w:r>
            <w:r w:rsidR="00020F08" w:rsidRPr="00EC0B0D">
              <w:rPr>
                <w:rFonts w:ascii="Book Antiqua" w:hAnsi="Book Antiqua" w:cs="Arial"/>
                <w:color w:val="000000"/>
              </w:rPr>
              <w:t>cm</w:t>
            </w:r>
            <w:r w:rsidRPr="00EC0B0D">
              <w:rPr>
                <w:rFonts w:ascii="Book Antiqua" w:hAnsi="Book Antiqua" w:cs="Arial"/>
                <w:color w:val="000000"/>
              </w:rPr>
              <w:t>-12 mo</w:t>
            </w:r>
          </w:p>
        </w:tc>
        <w:tc>
          <w:tcPr>
            <w:tcW w:w="644" w:type="pct"/>
            <w:shd w:val="clear" w:color="auto" w:fill="auto"/>
            <w:vAlign w:val="bottom"/>
            <w:hideMark/>
          </w:tcPr>
          <w:p w:rsidR="00020F08" w:rsidRPr="00EC0B0D" w:rsidRDefault="00D558F5" w:rsidP="00D558F5">
            <w:pPr>
              <w:snapToGrid w:val="0"/>
              <w:spacing w:line="360" w:lineRule="auto"/>
              <w:jc w:val="center"/>
              <w:rPr>
                <w:rFonts w:ascii="Book Antiqua" w:hAnsi="Book Antiqua" w:cs="Arial"/>
                <w:color w:val="000000"/>
                <w:lang w:eastAsia="zh-CN"/>
              </w:rPr>
            </w:pPr>
            <w:r w:rsidRPr="00EC0B0D">
              <w:rPr>
                <w:rFonts w:ascii="Book Antiqua" w:hAnsi="Book Antiqua" w:cs="Arial"/>
                <w:color w:val="000000"/>
              </w:rPr>
              <w:t xml:space="preserve">NSCLC-78% </w:t>
            </w:r>
          </w:p>
          <w:p w:rsidR="00D558F5" w:rsidRPr="00EC0B0D" w:rsidRDefault="00D558F5" w:rsidP="00D558F5">
            <w:pPr>
              <w:snapToGrid w:val="0"/>
              <w:spacing w:line="360" w:lineRule="auto"/>
              <w:jc w:val="center"/>
              <w:rPr>
                <w:rFonts w:ascii="Book Antiqua" w:hAnsi="Book Antiqua" w:cs="Arial"/>
                <w:color w:val="000000"/>
              </w:rPr>
            </w:pPr>
            <w:r w:rsidRPr="00EC0B0D">
              <w:rPr>
                <w:rFonts w:ascii="Book Antiqua" w:hAnsi="Book Antiqua" w:cs="Arial"/>
                <w:color w:val="000000"/>
              </w:rPr>
              <w:t>Met-70%</w:t>
            </w:r>
          </w:p>
        </w:tc>
        <w:tc>
          <w:tcPr>
            <w:tcW w:w="703" w:type="pct"/>
            <w:shd w:val="clear" w:color="auto" w:fill="auto"/>
            <w:vAlign w:val="bottom"/>
            <w:hideMark/>
          </w:tcPr>
          <w:p w:rsidR="00CE7D1A" w:rsidRPr="00EC0B0D" w:rsidRDefault="00D558F5" w:rsidP="00D558F5">
            <w:pPr>
              <w:snapToGrid w:val="0"/>
              <w:spacing w:line="360" w:lineRule="auto"/>
              <w:jc w:val="center"/>
              <w:rPr>
                <w:rFonts w:ascii="Book Antiqua" w:hAnsi="Book Antiqua" w:cs="Arial"/>
                <w:color w:val="000000"/>
                <w:lang w:eastAsia="zh-CN"/>
              </w:rPr>
            </w:pPr>
            <w:r w:rsidRPr="00EC0B0D">
              <w:rPr>
                <w:rFonts w:ascii="Book Antiqua" w:hAnsi="Book Antiqua" w:cs="Arial"/>
                <w:color w:val="000000"/>
                <w:vertAlign w:val="superscript"/>
              </w:rPr>
              <w:t>a</w:t>
            </w:r>
            <w:r w:rsidRPr="00EC0B0D">
              <w:rPr>
                <w:rFonts w:ascii="Book Antiqua" w:hAnsi="Book Antiqua" w:cs="Arial"/>
                <w:color w:val="000000"/>
              </w:rPr>
              <w:t xml:space="preserve">NSCLC-57% </w:t>
            </w:r>
          </w:p>
          <w:p w:rsidR="00D558F5" w:rsidRPr="00EC0B0D" w:rsidRDefault="00D558F5" w:rsidP="00D558F5">
            <w:pPr>
              <w:snapToGrid w:val="0"/>
              <w:spacing w:line="360" w:lineRule="auto"/>
              <w:jc w:val="center"/>
              <w:rPr>
                <w:rFonts w:ascii="Book Antiqua" w:hAnsi="Book Antiqua" w:cs="Arial"/>
                <w:color w:val="000000"/>
              </w:rPr>
            </w:pPr>
            <w:r w:rsidRPr="00EC0B0D">
              <w:rPr>
                <w:rFonts w:ascii="Book Antiqua" w:hAnsi="Book Antiqua" w:cs="Arial"/>
                <w:color w:val="000000"/>
                <w:vertAlign w:val="superscript"/>
              </w:rPr>
              <w:t>a</w:t>
            </w:r>
            <w:r w:rsidRPr="00EC0B0D">
              <w:rPr>
                <w:rFonts w:ascii="Book Antiqua" w:hAnsi="Book Antiqua" w:cs="Arial"/>
                <w:color w:val="000000"/>
              </w:rPr>
              <w:t>Mets-54%</w:t>
            </w:r>
          </w:p>
        </w:tc>
        <w:tc>
          <w:tcPr>
            <w:tcW w:w="647" w:type="pct"/>
            <w:shd w:val="clear" w:color="auto" w:fill="auto"/>
            <w:vAlign w:val="bottom"/>
            <w:hideMark/>
          </w:tcPr>
          <w:p w:rsidR="00020F08" w:rsidRPr="00EC0B0D" w:rsidRDefault="00D558F5" w:rsidP="00D558F5">
            <w:pPr>
              <w:snapToGrid w:val="0"/>
              <w:spacing w:line="360" w:lineRule="auto"/>
              <w:jc w:val="center"/>
              <w:rPr>
                <w:rFonts w:ascii="Book Antiqua" w:hAnsi="Book Antiqua" w:cs="Arial"/>
                <w:color w:val="000000"/>
                <w:lang w:eastAsia="zh-CN"/>
              </w:rPr>
            </w:pPr>
            <w:r w:rsidRPr="00EC0B0D">
              <w:rPr>
                <w:rFonts w:ascii="Book Antiqua" w:hAnsi="Book Antiqua" w:cs="Arial"/>
                <w:color w:val="000000"/>
                <w:vertAlign w:val="superscript"/>
              </w:rPr>
              <w:t>a</w:t>
            </w:r>
            <w:r w:rsidRPr="00EC0B0D">
              <w:rPr>
                <w:rFonts w:ascii="Book Antiqua" w:hAnsi="Book Antiqua" w:cs="Arial"/>
                <w:color w:val="000000"/>
              </w:rPr>
              <w:t xml:space="preserve">NSCLC-36%     </w:t>
            </w:r>
          </w:p>
          <w:p w:rsidR="00D558F5" w:rsidRPr="00EC0B0D" w:rsidRDefault="00D558F5" w:rsidP="00D558F5">
            <w:pPr>
              <w:snapToGrid w:val="0"/>
              <w:spacing w:line="360" w:lineRule="auto"/>
              <w:jc w:val="center"/>
              <w:rPr>
                <w:rFonts w:ascii="Book Antiqua" w:hAnsi="Book Antiqua" w:cs="Arial"/>
                <w:color w:val="000000"/>
              </w:rPr>
            </w:pPr>
            <w:r w:rsidRPr="00EC0B0D">
              <w:rPr>
                <w:rFonts w:ascii="Book Antiqua" w:hAnsi="Book Antiqua" w:cs="Arial"/>
                <w:color w:val="000000"/>
                <w:vertAlign w:val="superscript"/>
              </w:rPr>
              <w:t>a</w:t>
            </w:r>
            <w:r w:rsidRPr="00EC0B0D">
              <w:rPr>
                <w:rFonts w:ascii="Book Antiqua" w:hAnsi="Book Antiqua" w:cs="Arial"/>
                <w:color w:val="000000"/>
              </w:rPr>
              <w:t>Mets-44%</w:t>
            </w:r>
          </w:p>
        </w:tc>
        <w:tc>
          <w:tcPr>
            <w:tcW w:w="700" w:type="pct"/>
            <w:shd w:val="clear" w:color="auto" w:fill="auto"/>
            <w:vAlign w:val="bottom"/>
            <w:hideMark/>
          </w:tcPr>
          <w:p w:rsidR="00D558F5" w:rsidRPr="00EC0B0D" w:rsidRDefault="00D558F5" w:rsidP="00D558F5">
            <w:pPr>
              <w:snapToGrid w:val="0"/>
              <w:spacing w:line="360" w:lineRule="auto"/>
              <w:jc w:val="center"/>
              <w:rPr>
                <w:rFonts w:ascii="Book Antiqua" w:hAnsi="Book Antiqua" w:cs="Arial"/>
                <w:color w:val="000000"/>
              </w:rPr>
            </w:pPr>
            <w:r w:rsidRPr="00EC0B0D">
              <w:rPr>
                <w:rFonts w:ascii="Book Antiqua" w:hAnsi="Book Antiqua" w:cs="Arial"/>
                <w:color w:val="000000"/>
              </w:rPr>
              <w:t>PTX-18                                        Hemoptysis-5                       Death-4</w:t>
            </w:r>
          </w:p>
        </w:tc>
      </w:tr>
      <w:tr w:rsidR="00263DCB" w:rsidRPr="00EC0B0D" w:rsidTr="00263DCB">
        <w:trPr>
          <w:trHeight w:val="926"/>
          <w:tblHeader/>
        </w:trPr>
        <w:tc>
          <w:tcPr>
            <w:tcW w:w="405" w:type="pct"/>
            <w:shd w:val="clear" w:color="auto" w:fill="auto"/>
            <w:noWrap/>
            <w:vAlign w:val="bottom"/>
            <w:hideMark/>
          </w:tcPr>
          <w:p w:rsidR="00263DCB" w:rsidRPr="00EC0B0D" w:rsidRDefault="00263DCB" w:rsidP="00EC0B0D">
            <w:pPr>
              <w:snapToGrid w:val="0"/>
              <w:spacing w:line="360" w:lineRule="auto"/>
              <w:rPr>
                <w:rFonts w:ascii="Book Antiqua" w:hAnsi="Book Antiqua" w:cs="Arial"/>
                <w:color w:val="000000"/>
              </w:rPr>
            </w:pPr>
            <w:r w:rsidRPr="00EC0B0D">
              <w:rPr>
                <w:rFonts w:ascii="Book Antiqua" w:hAnsi="Book Antiqua" w:cs="Arial"/>
                <w:color w:val="000000"/>
              </w:rPr>
              <w:t xml:space="preserve">Chua </w:t>
            </w:r>
            <w:r w:rsidRPr="00EC0B0D">
              <w:rPr>
                <w:rFonts w:ascii="Book Antiqua" w:hAnsi="Book Antiqua" w:cs="Arial"/>
                <w:i/>
                <w:color w:val="000000"/>
              </w:rPr>
              <w:t>et al</w:t>
            </w:r>
            <w:r w:rsidRPr="00EC0B0D">
              <w:rPr>
                <w:rFonts w:ascii="Book Antiqua" w:hAnsi="Book Antiqua" w:cs="Arial"/>
                <w:noProof/>
                <w:color w:val="000000"/>
                <w:vertAlign w:val="superscript"/>
              </w:rPr>
              <w:t>[37]</w:t>
            </w:r>
          </w:p>
        </w:tc>
        <w:tc>
          <w:tcPr>
            <w:tcW w:w="446" w:type="pct"/>
            <w:shd w:val="clear" w:color="auto" w:fill="auto"/>
            <w:noWrap/>
            <w:vAlign w:val="bottom"/>
            <w:hideMark/>
          </w:tcPr>
          <w:p w:rsidR="00263DCB" w:rsidRPr="00EC0B0D" w:rsidRDefault="00263DCB" w:rsidP="00EC0B0D">
            <w:pPr>
              <w:snapToGrid w:val="0"/>
              <w:spacing w:line="360" w:lineRule="auto"/>
              <w:jc w:val="center"/>
              <w:rPr>
                <w:rFonts w:ascii="Book Antiqua" w:hAnsi="Book Antiqua" w:cs="Arial"/>
                <w:color w:val="000000"/>
              </w:rPr>
            </w:pPr>
            <w:r w:rsidRPr="00EC0B0D">
              <w:rPr>
                <w:rFonts w:ascii="Book Antiqua" w:hAnsi="Book Antiqua" w:cs="Arial"/>
                <w:color w:val="000000"/>
              </w:rPr>
              <w:t>148</w:t>
            </w:r>
          </w:p>
        </w:tc>
        <w:tc>
          <w:tcPr>
            <w:tcW w:w="392" w:type="pct"/>
            <w:shd w:val="clear" w:color="auto" w:fill="auto"/>
            <w:noWrap/>
            <w:vAlign w:val="bottom"/>
            <w:hideMark/>
          </w:tcPr>
          <w:p w:rsidR="00263DCB" w:rsidRPr="00EC0B0D" w:rsidRDefault="00263DCB" w:rsidP="00EC0B0D">
            <w:pPr>
              <w:snapToGrid w:val="0"/>
              <w:spacing w:line="360" w:lineRule="auto"/>
              <w:jc w:val="center"/>
              <w:rPr>
                <w:rFonts w:ascii="Book Antiqua" w:hAnsi="Book Antiqua" w:cs="Arial"/>
                <w:color w:val="000000"/>
              </w:rPr>
            </w:pPr>
            <w:r w:rsidRPr="00EC0B0D">
              <w:rPr>
                <w:rFonts w:ascii="Book Antiqua" w:hAnsi="Book Antiqua" w:cs="Arial"/>
                <w:color w:val="000000"/>
              </w:rPr>
              <w:t>4</w:t>
            </w:r>
            <w:r w:rsidRPr="00EC0B0D">
              <w:rPr>
                <w:rFonts w:ascii="Book Antiqua" w:hAnsi="Book Antiqua" w:cs="Arial"/>
                <w:color w:val="000000"/>
                <w:lang w:eastAsia="zh-CN"/>
              </w:rPr>
              <w:t xml:space="preserve"> </w:t>
            </w:r>
            <w:r w:rsidRPr="00EC0B0D">
              <w:rPr>
                <w:rFonts w:ascii="Book Antiqua" w:hAnsi="Book Antiqua" w:cs="Arial"/>
                <w:color w:val="000000"/>
              </w:rPr>
              <w:t>cm</w:t>
            </w:r>
          </w:p>
        </w:tc>
        <w:tc>
          <w:tcPr>
            <w:tcW w:w="532" w:type="pct"/>
            <w:shd w:val="clear" w:color="auto" w:fill="auto"/>
            <w:vAlign w:val="bottom"/>
            <w:hideMark/>
          </w:tcPr>
          <w:p w:rsidR="00C038FC" w:rsidRPr="00EC0B0D" w:rsidRDefault="00263DCB" w:rsidP="00EC0B0D">
            <w:pPr>
              <w:snapToGrid w:val="0"/>
              <w:spacing w:line="360" w:lineRule="auto"/>
              <w:jc w:val="center"/>
              <w:rPr>
                <w:rFonts w:ascii="Book Antiqua" w:hAnsi="Book Antiqua" w:cs="Arial"/>
                <w:color w:val="000000"/>
                <w:lang w:eastAsia="zh-CN"/>
              </w:rPr>
            </w:pPr>
            <w:r w:rsidRPr="00EC0B0D">
              <w:rPr>
                <w:rFonts w:ascii="Book Antiqua" w:hAnsi="Book Antiqua" w:cs="Arial"/>
                <w:color w:val="000000"/>
              </w:rPr>
              <w:t xml:space="preserve">CRCM -108   </w:t>
            </w:r>
          </w:p>
          <w:p w:rsidR="00C038FC" w:rsidRPr="00EC0B0D" w:rsidRDefault="00263DCB" w:rsidP="00EC0B0D">
            <w:pPr>
              <w:snapToGrid w:val="0"/>
              <w:spacing w:line="360" w:lineRule="auto"/>
              <w:jc w:val="center"/>
              <w:rPr>
                <w:rFonts w:ascii="Book Antiqua" w:hAnsi="Book Antiqua" w:cs="Arial"/>
                <w:color w:val="000000"/>
                <w:lang w:eastAsia="zh-CN"/>
              </w:rPr>
            </w:pPr>
            <w:r w:rsidRPr="00EC0B0D">
              <w:rPr>
                <w:rFonts w:ascii="Book Antiqua" w:hAnsi="Book Antiqua" w:cs="Arial"/>
                <w:color w:val="000000"/>
              </w:rPr>
              <w:t xml:space="preserve"> Other </w:t>
            </w:r>
          </w:p>
          <w:p w:rsidR="00263DCB" w:rsidRPr="00EC0B0D" w:rsidRDefault="00263DCB" w:rsidP="00EC0B0D">
            <w:pPr>
              <w:snapToGrid w:val="0"/>
              <w:spacing w:line="360" w:lineRule="auto"/>
              <w:jc w:val="center"/>
              <w:rPr>
                <w:rFonts w:ascii="Book Antiqua" w:hAnsi="Book Antiqua" w:cs="Arial"/>
                <w:color w:val="000000"/>
              </w:rPr>
            </w:pPr>
            <w:r w:rsidRPr="00EC0B0D">
              <w:rPr>
                <w:rFonts w:ascii="Book Antiqua" w:hAnsi="Book Antiqua" w:cs="Arial"/>
                <w:color w:val="000000"/>
              </w:rPr>
              <w:t>Mets-40</w:t>
            </w:r>
          </w:p>
        </w:tc>
        <w:tc>
          <w:tcPr>
            <w:tcW w:w="531" w:type="pct"/>
            <w:shd w:val="clear" w:color="auto" w:fill="auto"/>
            <w:vAlign w:val="bottom"/>
            <w:hideMark/>
          </w:tcPr>
          <w:p w:rsidR="00263DCB" w:rsidRPr="00EC0B0D" w:rsidRDefault="00263DCB" w:rsidP="00EC0B0D">
            <w:pPr>
              <w:snapToGrid w:val="0"/>
              <w:spacing w:line="360" w:lineRule="auto"/>
              <w:jc w:val="center"/>
              <w:rPr>
                <w:rFonts w:ascii="Book Antiqua" w:hAnsi="Book Antiqua" w:cs="Arial"/>
                <w:color w:val="000000"/>
              </w:rPr>
            </w:pPr>
            <w:r w:rsidRPr="00EC0B0D">
              <w:rPr>
                <w:rFonts w:ascii="Book Antiqua" w:hAnsi="Book Antiqua" w:cs="Arial"/>
                <w:color w:val="000000"/>
              </w:rPr>
              <w:t>11 mo</w:t>
            </w:r>
          </w:p>
        </w:tc>
        <w:tc>
          <w:tcPr>
            <w:tcW w:w="644" w:type="pct"/>
            <w:shd w:val="clear" w:color="auto" w:fill="auto"/>
            <w:vAlign w:val="bottom"/>
            <w:hideMark/>
          </w:tcPr>
          <w:p w:rsidR="00263DCB" w:rsidRPr="00EC0B0D" w:rsidRDefault="00263DCB" w:rsidP="00EC0B0D">
            <w:pPr>
              <w:snapToGrid w:val="0"/>
              <w:spacing w:line="360" w:lineRule="auto"/>
              <w:jc w:val="center"/>
              <w:rPr>
                <w:rFonts w:ascii="Book Antiqua" w:hAnsi="Book Antiqua" w:cs="Arial"/>
                <w:color w:val="000000"/>
              </w:rPr>
            </w:pPr>
            <w:r w:rsidRPr="00EC0B0D">
              <w:rPr>
                <w:rFonts w:ascii="Book Antiqua" w:hAnsi="Book Antiqua" w:cs="Arial"/>
                <w:color w:val="000000"/>
              </w:rPr>
              <w:t>NR</w:t>
            </w:r>
          </w:p>
        </w:tc>
        <w:tc>
          <w:tcPr>
            <w:tcW w:w="703" w:type="pct"/>
            <w:shd w:val="clear" w:color="auto" w:fill="auto"/>
            <w:vAlign w:val="bottom"/>
            <w:hideMark/>
          </w:tcPr>
          <w:p w:rsidR="00263DCB" w:rsidRPr="00EC0B0D" w:rsidRDefault="00263DCB" w:rsidP="00EC0B0D">
            <w:pPr>
              <w:snapToGrid w:val="0"/>
              <w:spacing w:line="360" w:lineRule="auto"/>
              <w:jc w:val="center"/>
              <w:rPr>
                <w:rFonts w:ascii="Book Antiqua" w:hAnsi="Book Antiqua" w:cs="Arial"/>
                <w:color w:val="000000"/>
              </w:rPr>
            </w:pPr>
            <w:r w:rsidRPr="00EC0B0D">
              <w:rPr>
                <w:rFonts w:ascii="Book Antiqua" w:hAnsi="Book Antiqua" w:cs="Arial"/>
                <w:color w:val="000000"/>
              </w:rPr>
              <w:t>NR</w:t>
            </w:r>
          </w:p>
        </w:tc>
        <w:tc>
          <w:tcPr>
            <w:tcW w:w="647" w:type="pct"/>
            <w:shd w:val="clear" w:color="auto" w:fill="auto"/>
            <w:noWrap/>
            <w:vAlign w:val="bottom"/>
            <w:hideMark/>
          </w:tcPr>
          <w:p w:rsidR="00263DCB" w:rsidRPr="00EC0B0D" w:rsidRDefault="00263DCB" w:rsidP="00EC0B0D">
            <w:pPr>
              <w:snapToGrid w:val="0"/>
              <w:spacing w:line="360" w:lineRule="auto"/>
              <w:jc w:val="center"/>
              <w:rPr>
                <w:rFonts w:ascii="Book Antiqua" w:hAnsi="Book Antiqua" w:cs="Arial"/>
                <w:color w:val="000000"/>
              </w:rPr>
            </w:pPr>
            <w:r w:rsidRPr="00EC0B0D">
              <w:rPr>
                <w:rFonts w:ascii="Book Antiqua" w:hAnsi="Book Antiqua" w:cs="Arial"/>
                <w:color w:val="000000"/>
              </w:rPr>
              <w:t>60%</w:t>
            </w:r>
          </w:p>
        </w:tc>
        <w:tc>
          <w:tcPr>
            <w:tcW w:w="700" w:type="pct"/>
            <w:shd w:val="clear" w:color="auto" w:fill="auto"/>
            <w:vAlign w:val="bottom"/>
            <w:hideMark/>
          </w:tcPr>
          <w:p w:rsidR="00263DCB" w:rsidRPr="00EC0B0D" w:rsidRDefault="00263DCB" w:rsidP="00EC0B0D">
            <w:pPr>
              <w:snapToGrid w:val="0"/>
              <w:spacing w:line="360" w:lineRule="auto"/>
              <w:jc w:val="center"/>
              <w:rPr>
                <w:rFonts w:ascii="Book Antiqua" w:hAnsi="Book Antiqua" w:cs="Arial"/>
                <w:color w:val="000000"/>
              </w:rPr>
            </w:pPr>
            <w:r w:rsidRPr="00EC0B0D">
              <w:rPr>
                <w:rFonts w:ascii="Book Antiqua" w:hAnsi="Book Antiqua" w:cs="Arial"/>
                <w:color w:val="000000"/>
              </w:rPr>
              <w:t>PTX-66                                       Pleural effusion-16                       Bleeding-1</w:t>
            </w:r>
          </w:p>
        </w:tc>
      </w:tr>
      <w:tr w:rsidR="00263DCB" w:rsidRPr="00EC0B0D" w:rsidTr="00263DCB">
        <w:trPr>
          <w:trHeight w:val="828"/>
          <w:tblHeader/>
        </w:trPr>
        <w:tc>
          <w:tcPr>
            <w:tcW w:w="405" w:type="pct"/>
            <w:shd w:val="clear" w:color="auto" w:fill="auto"/>
            <w:noWrap/>
            <w:vAlign w:val="bottom"/>
            <w:hideMark/>
          </w:tcPr>
          <w:p w:rsidR="00263DCB" w:rsidRPr="00EC0B0D" w:rsidRDefault="00263DCB" w:rsidP="00EC0B0D">
            <w:pPr>
              <w:snapToGrid w:val="0"/>
              <w:spacing w:line="360" w:lineRule="auto"/>
              <w:rPr>
                <w:rFonts w:ascii="Book Antiqua" w:hAnsi="Book Antiqua" w:cs="Arial"/>
                <w:color w:val="000000"/>
              </w:rPr>
            </w:pPr>
            <w:r w:rsidRPr="00EC0B0D">
              <w:rPr>
                <w:rFonts w:ascii="Book Antiqua" w:hAnsi="Book Antiqua" w:cs="Arial"/>
                <w:color w:val="000000"/>
              </w:rPr>
              <w:t xml:space="preserve">Lencioni </w:t>
            </w:r>
            <w:r w:rsidRPr="00EC0B0D">
              <w:rPr>
                <w:rFonts w:ascii="Book Antiqua" w:hAnsi="Book Antiqua" w:cs="Arial"/>
                <w:i/>
                <w:color w:val="000000"/>
              </w:rPr>
              <w:t>et al</w:t>
            </w:r>
            <w:r w:rsidRPr="00EC0B0D">
              <w:rPr>
                <w:rFonts w:ascii="Book Antiqua" w:hAnsi="Book Antiqua" w:cs="Arial"/>
                <w:noProof/>
                <w:color w:val="000000"/>
                <w:vertAlign w:val="superscript"/>
              </w:rPr>
              <w:t>[61]</w:t>
            </w:r>
          </w:p>
        </w:tc>
        <w:tc>
          <w:tcPr>
            <w:tcW w:w="446" w:type="pct"/>
            <w:shd w:val="clear" w:color="auto" w:fill="auto"/>
            <w:noWrap/>
            <w:vAlign w:val="bottom"/>
            <w:hideMark/>
          </w:tcPr>
          <w:p w:rsidR="00263DCB" w:rsidRPr="00EC0B0D" w:rsidRDefault="00263DCB" w:rsidP="00EC0B0D">
            <w:pPr>
              <w:snapToGrid w:val="0"/>
              <w:spacing w:line="360" w:lineRule="auto"/>
              <w:jc w:val="center"/>
              <w:rPr>
                <w:rFonts w:ascii="Book Antiqua" w:hAnsi="Book Antiqua" w:cs="Arial"/>
                <w:color w:val="000000"/>
              </w:rPr>
            </w:pPr>
            <w:r w:rsidRPr="00EC0B0D">
              <w:rPr>
                <w:rFonts w:ascii="Book Antiqua" w:hAnsi="Book Antiqua" w:cs="Arial"/>
                <w:color w:val="000000"/>
              </w:rPr>
              <w:t>106</w:t>
            </w:r>
            <w:r w:rsidRPr="00EC0B0D">
              <w:rPr>
                <w:rFonts w:ascii="Book Antiqua" w:hAnsi="Book Antiqua" w:cs="Arial"/>
                <w:color w:val="000000"/>
                <w:lang w:eastAsia="zh-CN"/>
              </w:rPr>
              <w:t xml:space="preserve"> </w:t>
            </w:r>
            <w:r w:rsidRPr="00EC0B0D">
              <w:rPr>
                <w:rFonts w:ascii="Book Antiqua" w:hAnsi="Book Antiqua" w:cs="Arial"/>
                <w:color w:val="000000"/>
              </w:rPr>
              <w:t>(183)</w:t>
            </w:r>
          </w:p>
        </w:tc>
        <w:tc>
          <w:tcPr>
            <w:tcW w:w="392" w:type="pct"/>
            <w:shd w:val="clear" w:color="auto" w:fill="auto"/>
            <w:noWrap/>
            <w:vAlign w:val="bottom"/>
            <w:hideMark/>
          </w:tcPr>
          <w:p w:rsidR="00263DCB" w:rsidRPr="00EC0B0D" w:rsidRDefault="00263DCB" w:rsidP="00EC0B0D">
            <w:pPr>
              <w:snapToGrid w:val="0"/>
              <w:spacing w:line="360" w:lineRule="auto"/>
              <w:jc w:val="center"/>
              <w:rPr>
                <w:rFonts w:ascii="Book Antiqua" w:hAnsi="Book Antiqua" w:cs="Arial"/>
                <w:color w:val="000000"/>
              </w:rPr>
            </w:pPr>
            <w:r w:rsidRPr="00EC0B0D">
              <w:rPr>
                <w:rFonts w:ascii="Book Antiqua" w:hAnsi="Book Antiqua" w:cs="Arial"/>
                <w:color w:val="000000"/>
              </w:rPr>
              <w:t>3.5</w:t>
            </w:r>
            <w:r w:rsidRPr="00EC0B0D">
              <w:rPr>
                <w:rFonts w:ascii="Book Antiqua" w:hAnsi="Book Antiqua" w:cs="Arial"/>
                <w:color w:val="000000"/>
                <w:lang w:eastAsia="zh-CN"/>
              </w:rPr>
              <w:t xml:space="preserve"> </w:t>
            </w:r>
            <w:r w:rsidRPr="00EC0B0D">
              <w:rPr>
                <w:rFonts w:ascii="Book Antiqua" w:hAnsi="Book Antiqua" w:cs="Arial"/>
                <w:color w:val="000000"/>
              </w:rPr>
              <w:t>cm</w:t>
            </w:r>
          </w:p>
        </w:tc>
        <w:tc>
          <w:tcPr>
            <w:tcW w:w="532" w:type="pct"/>
            <w:shd w:val="clear" w:color="auto" w:fill="auto"/>
            <w:vAlign w:val="bottom"/>
            <w:hideMark/>
          </w:tcPr>
          <w:p w:rsidR="00263DCB" w:rsidRPr="00EC0B0D" w:rsidRDefault="00263DCB" w:rsidP="00EC0B0D">
            <w:pPr>
              <w:snapToGrid w:val="0"/>
              <w:spacing w:line="360" w:lineRule="auto"/>
              <w:jc w:val="center"/>
              <w:rPr>
                <w:rFonts w:ascii="Book Antiqua" w:hAnsi="Book Antiqua" w:cs="Arial"/>
                <w:color w:val="000000"/>
              </w:rPr>
            </w:pPr>
            <w:r w:rsidRPr="00EC0B0D">
              <w:rPr>
                <w:rFonts w:ascii="Book Antiqua" w:hAnsi="Book Antiqua" w:cs="Arial"/>
                <w:color w:val="000000"/>
              </w:rPr>
              <w:t>NSCLC -33            Mets 73</w:t>
            </w:r>
          </w:p>
        </w:tc>
        <w:tc>
          <w:tcPr>
            <w:tcW w:w="531" w:type="pct"/>
            <w:shd w:val="clear" w:color="auto" w:fill="auto"/>
            <w:noWrap/>
            <w:vAlign w:val="bottom"/>
            <w:hideMark/>
          </w:tcPr>
          <w:p w:rsidR="00263DCB" w:rsidRPr="00EC0B0D" w:rsidRDefault="00263DCB" w:rsidP="00EC0B0D">
            <w:pPr>
              <w:snapToGrid w:val="0"/>
              <w:spacing w:line="360" w:lineRule="auto"/>
              <w:jc w:val="center"/>
              <w:rPr>
                <w:rFonts w:ascii="Book Antiqua" w:hAnsi="Book Antiqua" w:cs="Arial"/>
                <w:color w:val="000000"/>
              </w:rPr>
            </w:pPr>
            <w:r w:rsidRPr="00EC0B0D">
              <w:rPr>
                <w:rFonts w:ascii="Book Antiqua" w:hAnsi="Book Antiqua" w:cs="Arial"/>
                <w:color w:val="000000"/>
              </w:rPr>
              <w:t>NR</w:t>
            </w:r>
          </w:p>
        </w:tc>
        <w:tc>
          <w:tcPr>
            <w:tcW w:w="644" w:type="pct"/>
            <w:shd w:val="clear" w:color="auto" w:fill="auto"/>
            <w:vAlign w:val="bottom"/>
            <w:hideMark/>
          </w:tcPr>
          <w:p w:rsidR="00263DCB" w:rsidRPr="00EC0B0D" w:rsidRDefault="00263DCB" w:rsidP="00EC0B0D">
            <w:pPr>
              <w:snapToGrid w:val="0"/>
              <w:spacing w:line="360" w:lineRule="auto"/>
              <w:jc w:val="center"/>
              <w:rPr>
                <w:rFonts w:ascii="Book Antiqua" w:hAnsi="Book Antiqua" w:cs="Arial"/>
                <w:color w:val="000000"/>
                <w:lang w:eastAsia="zh-CN"/>
              </w:rPr>
            </w:pPr>
            <w:r w:rsidRPr="00EC0B0D">
              <w:rPr>
                <w:rFonts w:ascii="Book Antiqua" w:hAnsi="Book Antiqua" w:cs="Arial"/>
                <w:color w:val="000000"/>
              </w:rPr>
              <w:t xml:space="preserve">NSCLC -70% </w:t>
            </w:r>
          </w:p>
          <w:p w:rsidR="00020F08" w:rsidRPr="00EC0B0D" w:rsidRDefault="00263DCB" w:rsidP="00EC0B0D">
            <w:pPr>
              <w:snapToGrid w:val="0"/>
              <w:spacing w:line="360" w:lineRule="auto"/>
              <w:jc w:val="center"/>
              <w:rPr>
                <w:rFonts w:ascii="Book Antiqua" w:hAnsi="Book Antiqua" w:cs="Arial"/>
                <w:color w:val="000000"/>
                <w:lang w:eastAsia="zh-CN"/>
              </w:rPr>
            </w:pPr>
            <w:r w:rsidRPr="00EC0B0D">
              <w:rPr>
                <w:rFonts w:ascii="Book Antiqua" w:hAnsi="Book Antiqua" w:cs="Arial"/>
                <w:color w:val="000000"/>
              </w:rPr>
              <w:t xml:space="preserve">CRCM-89%  </w:t>
            </w:r>
          </w:p>
          <w:p w:rsidR="00263DCB" w:rsidRPr="00EC0B0D" w:rsidRDefault="00263DCB" w:rsidP="00EC0B0D">
            <w:pPr>
              <w:snapToGrid w:val="0"/>
              <w:spacing w:line="360" w:lineRule="auto"/>
              <w:jc w:val="center"/>
              <w:rPr>
                <w:rFonts w:ascii="Book Antiqua" w:hAnsi="Book Antiqua" w:cs="Arial"/>
                <w:color w:val="000000"/>
              </w:rPr>
            </w:pPr>
            <w:r w:rsidRPr="00EC0B0D">
              <w:rPr>
                <w:rFonts w:ascii="Book Antiqua" w:hAnsi="Book Antiqua" w:cs="Arial"/>
                <w:color w:val="000000"/>
              </w:rPr>
              <w:t>Other-92%</w:t>
            </w:r>
          </w:p>
        </w:tc>
        <w:tc>
          <w:tcPr>
            <w:tcW w:w="703" w:type="pct"/>
            <w:shd w:val="clear" w:color="auto" w:fill="auto"/>
            <w:vAlign w:val="bottom"/>
            <w:hideMark/>
          </w:tcPr>
          <w:p w:rsidR="00020F08" w:rsidRPr="00EC0B0D" w:rsidRDefault="00263DCB" w:rsidP="00EC0B0D">
            <w:pPr>
              <w:snapToGrid w:val="0"/>
              <w:spacing w:line="360" w:lineRule="auto"/>
              <w:jc w:val="center"/>
              <w:rPr>
                <w:rFonts w:ascii="Book Antiqua" w:hAnsi="Book Antiqua" w:cs="Arial"/>
                <w:color w:val="000000"/>
                <w:lang w:eastAsia="zh-CN"/>
              </w:rPr>
            </w:pPr>
            <w:r w:rsidRPr="00EC0B0D">
              <w:rPr>
                <w:rFonts w:ascii="Book Antiqua" w:hAnsi="Book Antiqua" w:cs="Arial"/>
                <w:color w:val="000000"/>
              </w:rPr>
              <w:t xml:space="preserve">NSCLC -48% </w:t>
            </w:r>
          </w:p>
          <w:p w:rsidR="00020F08" w:rsidRPr="00EC0B0D" w:rsidRDefault="00263DCB" w:rsidP="00EC0B0D">
            <w:pPr>
              <w:snapToGrid w:val="0"/>
              <w:spacing w:line="360" w:lineRule="auto"/>
              <w:jc w:val="center"/>
              <w:rPr>
                <w:rFonts w:ascii="Book Antiqua" w:hAnsi="Book Antiqua" w:cs="Arial"/>
                <w:color w:val="000000"/>
                <w:lang w:eastAsia="zh-CN"/>
              </w:rPr>
            </w:pPr>
            <w:r w:rsidRPr="00EC0B0D">
              <w:rPr>
                <w:rFonts w:ascii="Book Antiqua" w:hAnsi="Book Antiqua" w:cs="Arial"/>
                <w:color w:val="000000"/>
              </w:rPr>
              <w:t xml:space="preserve">CRCM-66%  </w:t>
            </w:r>
          </w:p>
          <w:p w:rsidR="00263DCB" w:rsidRPr="00EC0B0D" w:rsidRDefault="00263DCB" w:rsidP="00EC0B0D">
            <w:pPr>
              <w:snapToGrid w:val="0"/>
              <w:spacing w:line="360" w:lineRule="auto"/>
              <w:jc w:val="center"/>
              <w:rPr>
                <w:rFonts w:ascii="Book Antiqua" w:hAnsi="Book Antiqua" w:cs="Arial"/>
                <w:color w:val="000000"/>
              </w:rPr>
            </w:pPr>
            <w:r w:rsidRPr="00EC0B0D">
              <w:rPr>
                <w:rFonts w:ascii="Book Antiqua" w:hAnsi="Book Antiqua" w:cs="Arial"/>
                <w:color w:val="000000"/>
              </w:rPr>
              <w:t>Other-64%</w:t>
            </w:r>
          </w:p>
        </w:tc>
        <w:tc>
          <w:tcPr>
            <w:tcW w:w="647" w:type="pct"/>
            <w:shd w:val="clear" w:color="auto" w:fill="auto"/>
            <w:noWrap/>
            <w:vAlign w:val="bottom"/>
            <w:hideMark/>
          </w:tcPr>
          <w:p w:rsidR="00263DCB" w:rsidRPr="00EC0B0D" w:rsidRDefault="00263DCB" w:rsidP="00EC0B0D">
            <w:pPr>
              <w:snapToGrid w:val="0"/>
              <w:spacing w:line="360" w:lineRule="auto"/>
              <w:jc w:val="center"/>
              <w:rPr>
                <w:rFonts w:ascii="Book Antiqua" w:hAnsi="Book Antiqua" w:cs="Arial"/>
                <w:color w:val="000000"/>
              </w:rPr>
            </w:pPr>
          </w:p>
        </w:tc>
        <w:tc>
          <w:tcPr>
            <w:tcW w:w="700" w:type="pct"/>
            <w:shd w:val="clear" w:color="auto" w:fill="auto"/>
            <w:vAlign w:val="bottom"/>
            <w:hideMark/>
          </w:tcPr>
          <w:p w:rsidR="00263DCB" w:rsidRPr="00EC0B0D" w:rsidRDefault="00263DCB" w:rsidP="00EC0B0D">
            <w:pPr>
              <w:snapToGrid w:val="0"/>
              <w:spacing w:line="360" w:lineRule="auto"/>
              <w:jc w:val="center"/>
              <w:rPr>
                <w:rFonts w:ascii="Book Antiqua" w:hAnsi="Book Antiqua" w:cs="Arial"/>
                <w:color w:val="000000"/>
              </w:rPr>
            </w:pPr>
            <w:r w:rsidRPr="00EC0B0D">
              <w:rPr>
                <w:rFonts w:ascii="Book Antiqua" w:hAnsi="Book Antiqua" w:cs="Arial"/>
                <w:color w:val="000000"/>
              </w:rPr>
              <w:t>PTX- 27                                  Effusion -4</w:t>
            </w:r>
          </w:p>
        </w:tc>
      </w:tr>
      <w:tr w:rsidR="00D558F5" w:rsidRPr="00EC0B0D" w:rsidTr="00263DCB">
        <w:trPr>
          <w:trHeight w:val="828"/>
          <w:tblHeader/>
        </w:trPr>
        <w:tc>
          <w:tcPr>
            <w:tcW w:w="405" w:type="pct"/>
            <w:shd w:val="clear" w:color="auto" w:fill="auto"/>
            <w:noWrap/>
            <w:vAlign w:val="bottom"/>
            <w:hideMark/>
          </w:tcPr>
          <w:p w:rsidR="00D558F5" w:rsidRPr="00EC0B0D" w:rsidRDefault="00D558F5" w:rsidP="00637FAF">
            <w:pPr>
              <w:snapToGrid w:val="0"/>
              <w:spacing w:line="360" w:lineRule="auto"/>
              <w:rPr>
                <w:rFonts w:ascii="Book Antiqua" w:hAnsi="Book Antiqua" w:cs="Arial"/>
                <w:color w:val="000000"/>
              </w:rPr>
            </w:pPr>
            <w:r w:rsidRPr="00EC0B0D">
              <w:rPr>
                <w:rFonts w:ascii="Book Antiqua" w:hAnsi="Book Antiqua" w:cs="Arial"/>
                <w:color w:val="000000"/>
              </w:rPr>
              <w:lastRenderedPageBreak/>
              <w:t xml:space="preserve">Yan </w:t>
            </w:r>
            <w:r w:rsidRPr="00EC0B0D">
              <w:rPr>
                <w:rFonts w:ascii="Book Antiqua" w:hAnsi="Book Antiqua" w:cs="Arial"/>
                <w:i/>
                <w:color w:val="000000"/>
              </w:rPr>
              <w:t>et al</w:t>
            </w:r>
            <w:r w:rsidRPr="00EC0B0D">
              <w:rPr>
                <w:rFonts w:ascii="Book Antiqua" w:hAnsi="Book Antiqua" w:cs="Arial"/>
                <w:noProof/>
                <w:color w:val="000000"/>
                <w:vertAlign w:val="superscript"/>
              </w:rPr>
              <w:t>[62]</w:t>
            </w:r>
          </w:p>
        </w:tc>
        <w:tc>
          <w:tcPr>
            <w:tcW w:w="446" w:type="pct"/>
            <w:shd w:val="clear" w:color="auto" w:fill="auto"/>
            <w:noWrap/>
            <w:vAlign w:val="bottom"/>
            <w:hideMark/>
          </w:tcPr>
          <w:p w:rsidR="00D558F5" w:rsidRPr="00EC0B0D" w:rsidRDefault="00D558F5" w:rsidP="00D558F5">
            <w:pPr>
              <w:snapToGrid w:val="0"/>
              <w:spacing w:line="360" w:lineRule="auto"/>
              <w:jc w:val="center"/>
              <w:rPr>
                <w:rFonts w:ascii="Book Antiqua" w:hAnsi="Book Antiqua" w:cs="Arial"/>
                <w:color w:val="000000"/>
              </w:rPr>
            </w:pPr>
            <w:r w:rsidRPr="00EC0B0D">
              <w:rPr>
                <w:rFonts w:ascii="Book Antiqua" w:hAnsi="Book Antiqua" w:cs="Arial"/>
                <w:color w:val="000000"/>
              </w:rPr>
              <w:t>55</w:t>
            </w:r>
          </w:p>
        </w:tc>
        <w:tc>
          <w:tcPr>
            <w:tcW w:w="392" w:type="pct"/>
            <w:shd w:val="clear" w:color="auto" w:fill="auto"/>
            <w:noWrap/>
            <w:vAlign w:val="bottom"/>
            <w:hideMark/>
          </w:tcPr>
          <w:p w:rsidR="00D558F5" w:rsidRPr="00EC0B0D" w:rsidRDefault="00D558F5" w:rsidP="00D558F5">
            <w:pPr>
              <w:snapToGrid w:val="0"/>
              <w:spacing w:line="360" w:lineRule="auto"/>
              <w:jc w:val="center"/>
              <w:rPr>
                <w:rFonts w:ascii="Book Antiqua" w:hAnsi="Book Antiqua" w:cs="Arial"/>
                <w:color w:val="000000"/>
              </w:rPr>
            </w:pPr>
            <w:r w:rsidRPr="00EC0B0D">
              <w:rPr>
                <w:rFonts w:ascii="Book Antiqua" w:hAnsi="Book Antiqua" w:cs="Arial"/>
                <w:color w:val="000000"/>
              </w:rPr>
              <w:t>2.1</w:t>
            </w:r>
            <w:r w:rsidRPr="00EC0B0D">
              <w:rPr>
                <w:rFonts w:ascii="Book Antiqua" w:hAnsi="Book Antiqua" w:cs="Arial"/>
                <w:color w:val="000000"/>
                <w:lang w:eastAsia="zh-CN"/>
              </w:rPr>
              <w:t xml:space="preserve"> </w:t>
            </w:r>
            <w:r w:rsidRPr="00EC0B0D">
              <w:rPr>
                <w:rFonts w:ascii="Book Antiqua" w:hAnsi="Book Antiqua" w:cs="Arial"/>
                <w:color w:val="000000"/>
              </w:rPr>
              <w:t>cm</w:t>
            </w:r>
          </w:p>
        </w:tc>
        <w:tc>
          <w:tcPr>
            <w:tcW w:w="532" w:type="pct"/>
            <w:shd w:val="clear" w:color="auto" w:fill="auto"/>
            <w:vAlign w:val="bottom"/>
            <w:hideMark/>
          </w:tcPr>
          <w:p w:rsidR="00D558F5" w:rsidRPr="00EC0B0D" w:rsidRDefault="00D558F5" w:rsidP="003F5D64">
            <w:pPr>
              <w:snapToGrid w:val="0"/>
              <w:spacing w:line="360" w:lineRule="auto"/>
              <w:jc w:val="center"/>
              <w:rPr>
                <w:rFonts w:ascii="Book Antiqua" w:hAnsi="Book Antiqua" w:cs="Arial"/>
                <w:color w:val="000000"/>
                <w:lang w:eastAsia="zh-CN"/>
              </w:rPr>
            </w:pPr>
            <w:r w:rsidRPr="00EC0B0D">
              <w:rPr>
                <w:rFonts w:ascii="Book Antiqua" w:hAnsi="Book Antiqua" w:cs="Arial"/>
                <w:color w:val="000000"/>
              </w:rPr>
              <w:t>All CRC</w:t>
            </w:r>
            <w:r w:rsidR="003F5D64" w:rsidRPr="00EC0B0D">
              <w:rPr>
                <w:rFonts w:ascii="Book Antiqua" w:hAnsi="Book Antiqua" w:cs="Arial"/>
                <w:color w:val="000000"/>
                <w:lang w:eastAsia="zh-CN"/>
              </w:rPr>
              <w:t>M</w:t>
            </w:r>
          </w:p>
        </w:tc>
        <w:tc>
          <w:tcPr>
            <w:tcW w:w="531" w:type="pct"/>
            <w:shd w:val="clear" w:color="auto" w:fill="auto"/>
            <w:vAlign w:val="bottom"/>
            <w:hideMark/>
          </w:tcPr>
          <w:p w:rsidR="00D558F5" w:rsidRPr="00EC0B0D" w:rsidRDefault="00D558F5" w:rsidP="00263DCB">
            <w:pPr>
              <w:snapToGrid w:val="0"/>
              <w:spacing w:line="360" w:lineRule="auto"/>
              <w:jc w:val="center"/>
              <w:rPr>
                <w:rFonts w:ascii="Book Antiqua" w:hAnsi="Book Antiqua" w:cs="Arial"/>
                <w:color w:val="000000"/>
                <w:lang w:eastAsia="zh-CN"/>
              </w:rPr>
            </w:pPr>
            <w:r w:rsidRPr="00EC0B0D">
              <w:rPr>
                <w:rFonts w:ascii="Book Antiqua" w:hAnsi="Book Antiqua" w:cs="Arial"/>
                <w:color w:val="000000"/>
              </w:rPr>
              <w:t>N</w:t>
            </w:r>
            <w:r w:rsidR="00263DCB" w:rsidRPr="00EC0B0D">
              <w:rPr>
                <w:rFonts w:ascii="Book Antiqua" w:hAnsi="Book Antiqua" w:cs="Arial"/>
                <w:color w:val="000000"/>
                <w:lang w:eastAsia="zh-CN"/>
              </w:rPr>
              <w:t>R</w:t>
            </w:r>
          </w:p>
        </w:tc>
        <w:tc>
          <w:tcPr>
            <w:tcW w:w="644" w:type="pct"/>
            <w:shd w:val="clear" w:color="auto" w:fill="auto"/>
            <w:noWrap/>
            <w:vAlign w:val="bottom"/>
            <w:hideMark/>
          </w:tcPr>
          <w:p w:rsidR="00D558F5" w:rsidRPr="00EC0B0D" w:rsidRDefault="00D558F5" w:rsidP="00D558F5">
            <w:pPr>
              <w:snapToGrid w:val="0"/>
              <w:spacing w:line="360" w:lineRule="auto"/>
              <w:jc w:val="center"/>
              <w:rPr>
                <w:rFonts w:ascii="Book Antiqua" w:hAnsi="Book Antiqua" w:cs="Arial"/>
                <w:color w:val="000000"/>
              </w:rPr>
            </w:pPr>
            <w:r w:rsidRPr="00EC0B0D">
              <w:rPr>
                <w:rFonts w:ascii="Book Antiqua" w:hAnsi="Book Antiqua" w:cs="Arial"/>
                <w:color w:val="000000"/>
              </w:rPr>
              <w:t>85%</w:t>
            </w:r>
          </w:p>
        </w:tc>
        <w:tc>
          <w:tcPr>
            <w:tcW w:w="703" w:type="pct"/>
            <w:shd w:val="clear" w:color="auto" w:fill="auto"/>
            <w:noWrap/>
            <w:vAlign w:val="bottom"/>
            <w:hideMark/>
          </w:tcPr>
          <w:p w:rsidR="00D558F5" w:rsidRPr="00EC0B0D" w:rsidRDefault="00D558F5" w:rsidP="00D558F5">
            <w:pPr>
              <w:snapToGrid w:val="0"/>
              <w:spacing w:line="360" w:lineRule="auto"/>
              <w:jc w:val="center"/>
              <w:rPr>
                <w:rFonts w:ascii="Book Antiqua" w:hAnsi="Book Antiqua" w:cs="Arial"/>
                <w:color w:val="000000"/>
              </w:rPr>
            </w:pPr>
            <w:r w:rsidRPr="00EC0B0D">
              <w:rPr>
                <w:rFonts w:ascii="Book Antiqua" w:hAnsi="Book Antiqua" w:cs="Arial"/>
                <w:color w:val="000000"/>
              </w:rPr>
              <w:t>64%</w:t>
            </w:r>
          </w:p>
        </w:tc>
        <w:tc>
          <w:tcPr>
            <w:tcW w:w="647" w:type="pct"/>
            <w:shd w:val="clear" w:color="auto" w:fill="auto"/>
            <w:noWrap/>
            <w:vAlign w:val="bottom"/>
            <w:hideMark/>
          </w:tcPr>
          <w:p w:rsidR="00D558F5" w:rsidRPr="00EC0B0D" w:rsidRDefault="00D558F5" w:rsidP="00D558F5">
            <w:pPr>
              <w:snapToGrid w:val="0"/>
              <w:spacing w:line="360" w:lineRule="auto"/>
              <w:jc w:val="center"/>
              <w:rPr>
                <w:rFonts w:ascii="Book Antiqua" w:hAnsi="Book Antiqua" w:cs="Arial"/>
                <w:color w:val="000000"/>
              </w:rPr>
            </w:pPr>
            <w:r w:rsidRPr="00EC0B0D">
              <w:rPr>
                <w:rFonts w:ascii="Book Antiqua" w:hAnsi="Book Antiqua" w:cs="Arial"/>
                <w:color w:val="000000"/>
              </w:rPr>
              <w:t>46%</w:t>
            </w:r>
          </w:p>
        </w:tc>
        <w:tc>
          <w:tcPr>
            <w:tcW w:w="700" w:type="pct"/>
            <w:shd w:val="clear" w:color="auto" w:fill="auto"/>
            <w:vAlign w:val="bottom"/>
            <w:hideMark/>
          </w:tcPr>
          <w:p w:rsidR="00D558F5" w:rsidRPr="00EC0B0D" w:rsidRDefault="00D558F5" w:rsidP="00D558F5">
            <w:pPr>
              <w:snapToGrid w:val="0"/>
              <w:spacing w:line="360" w:lineRule="auto"/>
              <w:jc w:val="center"/>
              <w:rPr>
                <w:rFonts w:ascii="Book Antiqua" w:hAnsi="Book Antiqua" w:cs="Arial"/>
                <w:color w:val="000000"/>
              </w:rPr>
            </w:pPr>
            <w:r w:rsidRPr="00EC0B0D">
              <w:rPr>
                <w:rFonts w:ascii="Book Antiqua" w:hAnsi="Book Antiqua" w:cs="Arial"/>
                <w:color w:val="000000"/>
              </w:rPr>
              <w:t>PTX-16/9 requiring drainage                                       Hemoptysis-5</w:t>
            </w:r>
          </w:p>
        </w:tc>
      </w:tr>
      <w:tr w:rsidR="00D558F5" w:rsidRPr="00EC0B0D" w:rsidTr="00263DCB">
        <w:trPr>
          <w:trHeight w:val="828"/>
          <w:tblHeader/>
        </w:trPr>
        <w:tc>
          <w:tcPr>
            <w:tcW w:w="405" w:type="pct"/>
            <w:tcBorders>
              <w:bottom w:val="single" w:sz="4" w:space="0" w:color="auto"/>
            </w:tcBorders>
            <w:shd w:val="clear" w:color="auto" w:fill="auto"/>
            <w:noWrap/>
            <w:vAlign w:val="bottom"/>
            <w:hideMark/>
          </w:tcPr>
          <w:p w:rsidR="00D558F5" w:rsidRPr="00EC0B0D" w:rsidRDefault="00D558F5" w:rsidP="00637FAF">
            <w:pPr>
              <w:snapToGrid w:val="0"/>
              <w:spacing w:line="360" w:lineRule="auto"/>
              <w:rPr>
                <w:rFonts w:ascii="Book Antiqua" w:hAnsi="Book Antiqua" w:cs="Arial"/>
                <w:color w:val="000000"/>
              </w:rPr>
            </w:pPr>
            <w:r w:rsidRPr="00EC0B0D">
              <w:rPr>
                <w:rFonts w:ascii="Book Antiqua" w:hAnsi="Book Antiqua" w:cs="Arial"/>
                <w:color w:val="000000"/>
              </w:rPr>
              <w:t xml:space="preserve">Hiraki </w:t>
            </w:r>
            <w:r w:rsidRPr="00EC0B0D">
              <w:rPr>
                <w:rFonts w:ascii="Book Antiqua" w:hAnsi="Book Antiqua" w:cs="Arial"/>
                <w:i/>
                <w:color w:val="000000"/>
              </w:rPr>
              <w:t>et al</w:t>
            </w:r>
            <w:r w:rsidRPr="00EC0B0D">
              <w:rPr>
                <w:rFonts w:ascii="Book Antiqua" w:hAnsi="Book Antiqua" w:cs="Arial"/>
                <w:noProof/>
                <w:color w:val="000000"/>
                <w:vertAlign w:val="superscript"/>
              </w:rPr>
              <w:t>[63]</w:t>
            </w:r>
          </w:p>
        </w:tc>
        <w:tc>
          <w:tcPr>
            <w:tcW w:w="446" w:type="pct"/>
            <w:tcBorders>
              <w:bottom w:val="single" w:sz="4" w:space="0" w:color="auto"/>
            </w:tcBorders>
            <w:shd w:val="clear" w:color="auto" w:fill="auto"/>
            <w:noWrap/>
            <w:vAlign w:val="bottom"/>
            <w:hideMark/>
          </w:tcPr>
          <w:p w:rsidR="00D558F5" w:rsidRPr="00EC0B0D" w:rsidRDefault="00D558F5" w:rsidP="00D558F5">
            <w:pPr>
              <w:snapToGrid w:val="0"/>
              <w:spacing w:line="360" w:lineRule="auto"/>
              <w:jc w:val="center"/>
              <w:rPr>
                <w:rFonts w:ascii="Book Antiqua" w:hAnsi="Book Antiqua" w:cs="Arial"/>
                <w:color w:val="000000"/>
              </w:rPr>
            </w:pPr>
            <w:r w:rsidRPr="00EC0B0D">
              <w:rPr>
                <w:rFonts w:ascii="Book Antiqua" w:hAnsi="Book Antiqua" w:cs="Arial"/>
                <w:color w:val="000000"/>
              </w:rPr>
              <w:t>20</w:t>
            </w:r>
          </w:p>
        </w:tc>
        <w:tc>
          <w:tcPr>
            <w:tcW w:w="392" w:type="pct"/>
            <w:tcBorders>
              <w:bottom w:val="single" w:sz="4" w:space="0" w:color="auto"/>
            </w:tcBorders>
            <w:shd w:val="clear" w:color="auto" w:fill="auto"/>
            <w:noWrap/>
            <w:vAlign w:val="bottom"/>
            <w:hideMark/>
          </w:tcPr>
          <w:p w:rsidR="00D558F5" w:rsidRPr="00EC0B0D" w:rsidRDefault="00D558F5" w:rsidP="00D558F5">
            <w:pPr>
              <w:snapToGrid w:val="0"/>
              <w:spacing w:line="360" w:lineRule="auto"/>
              <w:jc w:val="center"/>
              <w:rPr>
                <w:rFonts w:ascii="Book Antiqua" w:hAnsi="Book Antiqua" w:cs="Arial"/>
                <w:color w:val="000000"/>
              </w:rPr>
            </w:pPr>
            <w:r w:rsidRPr="00EC0B0D">
              <w:rPr>
                <w:rFonts w:ascii="Book Antiqua" w:hAnsi="Book Antiqua" w:cs="Arial"/>
                <w:color w:val="000000"/>
              </w:rPr>
              <w:t>2.4</w:t>
            </w:r>
            <w:r w:rsidRPr="00EC0B0D">
              <w:rPr>
                <w:rFonts w:ascii="Book Antiqua" w:hAnsi="Book Antiqua" w:cs="Arial"/>
                <w:color w:val="000000"/>
                <w:lang w:eastAsia="zh-CN"/>
              </w:rPr>
              <w:t xml:space="preserve"> </w:t>
            </w:r>
            <w:r w:rsidRPr="00EC0B0D">
              <w:rPr>
                <w:rFonts w:ascii="Book Antiqua" w:hAnsi="Book Antiqua" w:cs="Arial"/>
                <w:color w:val="000000"/>
              </w:rPr>
              <w:t>cm</w:t>
            </w:r>
          </w:p>
        </w:tc>
        <w:tc>
          <w:tcPr>
            <w:tcW w:w="532" w:type="pct"/>
            <w:tcBorders>
              <w:bottom w:val="single" w:sz="4" w:space="0" w:color="auto"/>
            </w:tcBorders>
            <w:shd w:val="clear" w:color="auto" w:fill="auto"/>
            <w:vAlign w:val="bottom"/>
            <w:hideMark/>
          </w:tcPr>
          <w:p w:rsidR="00D558F5" w:rsidRPr="00EC0B0D" w:rsidRDefault="00D558F5" w:rsidP="00D558F5">
            <w:pPr>
              <w:snapToGrid w:val="0"/>
              <w:spacing w:line="360" w:lineRule="auto"/>
              <w:jc w:val="center"/>
              <w:rPr>
                <w:rFonts w:ascii="Book Antiqua" w:hAnsi="Book Antiqua" w:cs="Arial"/>
                <w:color w:val="000000"/>
              </w:rPr>
            </w:pPr>
            <w:r w:rsidRPr="00EC0B0D">
              <w:rPr>
                <w:rFonts w:ascii="Book Antiqua" w:hAnsi="Book Antiqua" w:cs="Arial"/>
                <w:color w:val="000000"/>
              </w:rPr>
              <w:t>All Stage I NSCLC</w:t>
            </w:r>
          </w:p>
        </w:tc>
        <w:tc>
          <w:tcPr>
            <w:tcW w:w="531" w:type="pct"/>
            <w:tcBorders>
              <w:bottom w:val="single" w:sz="4" w:space="0" w:color="auto"/>
            </w:tcBorders>
            <w:shd w:val="clear" w:color="auto" w:fill="auto"/>
            <w:vAlign w:val="bottom"/>
            <w:hideMark/>
          </w:tcPr>
          <w:p w:rsidR="00D558F5" w:rsidRPr="00EC0B0D" w:rsidRDefault="00D558F5" w:rsidP="00D558F5">
            <w:pPr>
              <w:snapToGrid w:val="0"/>
              <w:spacing w:line="360" w:lineRule="auto"/>
              <w:jc w:val="center"/>
              <w:rPr>
                <w:rFonts w:ascii="Book Antiqua" w:hAnsi="Book Antiqua" w:cs="Arial"/>
                <w:color w:val="000000"/>
              </w:rPr>
            </w:pPr>
            <w:r w:rsidRPr="00EC0B0D">
              <w:rPr>
                <w:rFonts w:ascii="Book Antiqua" w:hAnsi="Book Antiqua" w:cs="Arial"/>
                <w:color w:val="000000"/>
              </w:rPr>
              <w:t>9 mo</w:t>
            </w:r>
          </w:p>
        </w:tc>
        <w:tc>
          <w:tcPr>
            <w:tcW w:w="644" w:type="pct"/>
            <w:tcBorders>
              <w:bottom w:val="single" w:sz="4" w:space="0" w:color="auto"/>
            </w:tcBorders>
            <w:shd w:val="clear" w:color="auto" w:fill="auto"/>
            <w:vAlign w:val="bottom"/>
            <w:hideMark/>
          </w:tcPr>
          <w:p w:rsidR="00D558F5" w:rsidRPr="00EC0B0D" w:rsidRDefault="00D558F5" w:rsidP="00D558F5">
            <w:pPr>
              <w:snapToGrid w:val="0"/>
              <w:spacing w:line="360" w:lineRule="auto"/>
              <w:jc w:val="center"/>
              <w:rPr>
                <w:rFonts w:ascii="Book Antiqua" w:hAnsi="Book Antiqua" w:cs="Arial"/>
                <w:color w:val="000000"/>
              </w:rPr>
            </w:pPr>
            <w:r w:rsidRPr="00EC0B0D">
              <w:rPr>
                <w:rFonts w:ascii="Book Antiqua" w:hAnsi="Book Antiqua" w:cs="Arial"/>
                <w:color w:val="000000"/>
              </w:rPr>
              <w:t>90%</w:t>
            </w:r>
          </w:p>
        </w:tc>
        <w:tc>
          <w:tcPr>
            <w:tcW w:w="703" w:type="pct"/>
            <w:tcBorders>
              <w:bottom w:val="single" w:sz="4" w:space="0" w:color="auto"/>
            </w:tcBorders>
            <w:shd w:val="clear" w:color="auto" w:fill="auto"/>
            <w:vAlign w:val="bottom"/>
            <w:hideMark/>
          </w:tcPr>
          <w:p w:rsidR="00D558F5" w:rsidRPr="00EC0B0D" w:rsidRDefault="00D558F5" w:rsidP="00D558F5">
            <w:pPr>
              <w:snapToGrid w:val="0"/>
              <w:spacing w:line="360" w:lineRule="auto"/>
              <w:jc w:val="center"/>
              <w:rPr>
                <w:rFonts w:ascii="Book Antiqua" w:hAnsi="Book Antiqua" w:cs="Arial"/>
                <w:color w:val="000000"/>
              </w:rPr>
            </w:pPr>
            <w:r w:rsidRPr="00EC0B0D">
              <w:rPr>
                <w:rFonts w:ascii="Book Antiqua" w:hAnsi="Book Antiqua" w:cs="Arial"/>
                <w:color w:val="000000"/>
              </w:rPr>
              <w:t>84%</w:t>
            </w:r>
          </w:p>
        </w:tc>
        <w:tc>
          <w:tcPr>
            <w:tcW w:w="647" w:type="pct"/>
            <w:tcBorders>
              <w:bottom w:val="single" w:sz="4" w:space="0" w:color="auto"/>
            </w:tcBorders>
            <w:shd w:val="clear" w:color="auto" w:fill="auto"/>
            <w:vAlign w:val="bottom"/>
            <w:hideMark/>
          </w:tcPr>
          <w:p w:rsidR="00D558F5" w:rsidRPr="00EC0B0D" w:rsidRDefault="00D558F5" w:rsidP="00D558F5">
            <w:pPr>
              <w:snapToGrid w:val="0"/>
              <w:spacing w:line="360" w:lineRule="auto"/>
              <w:jc w:val="center"/>
              <w:rPr>
                <w:rFonts w:ascii="Book Antiqua" w:hAnsi="Book Antiqua" w:cs="Arial"/>
                <w:color w:val="000000"/>
              </w:rPr>
            </w:pPr>
            <w:r w:rsidRPr="00EC0B0D">
              <w:rPr>
                <w:rFonts w:ascii="Book Antiqua" w:hAnsi="Book Antiqua" w:cs="Arial"/>
                <w:color w:val="000000"/>
              </w:rPr>
              <w:t>74%</w:t>
            </w:r>
          </w:p>
        </w:tc>
        <w:tc>
          <w:tcPr>
            <w:tcW w:w="700" w:type="pct"/>
            <w:tcBorders>
              <w:bottom w:val="single" w:sz="4" w:space="0" w:color="auto"/>
            </w:tcBorders>
            <w:shd w:val="clear" w:color="auto" w:fill="auto"/>
            <w:vAlign w:val="bottom"/>
            <w:hideMark/>
          </w:tcPr>
          <w:p w:rsidR="00D558F5" w:rsidRPr="00EC0B0D" w:rsidRDefault="00D558F5" w:rsidP="00D558F5">
            <w:pPr>
              <w:snapToGrid w:val="0"/>
              <w:spacing w:line="360" w:lineRule="auto"/>
              <w:jc w:val="center"/>
              <w:rPr>
                <w:rFonts w:ascii="Book Antiqua" w:hAnsi="Book Antiqua" w:cs="Arial"/>
                <w:color w:val="000000"/>
              </w:rPr>
            </w:pPr>
            <w:r w:rsidRPr="00EC0B0D">
              <w:rPr>
                <w:rFonts w:ascii="Book Antiqua" w:hAnsi="Book Antiqua" w:cs="Arial"/>
                <w:color w:val="000000"/>
              </w:rPr>
              <w:t>PTX-13/1 requiring drainage</w:t>
            </w:r>
          </w:p>
        </w:tc>
      </w:tr>
    </w:tbl>
    <w:p w:rsidR="005F58F6" w:rsidRPr="00EC0B0D" w:rsidRDefault="00263DCB" w:rsidP="009061D5">
      <w:pPr>
        <w:snapToGrid w:val="0"/>
        <w:spacing w:line="360" w:lineRule="auto"/>
        <w:jc w:val="both"/>
        <w:rPr>
          <w:rFonts w:ascii="Book Antiqua" w:hAnsi="Book Antiqua" w:cs="Arial"/>
          <w:color w:val="000000"/>
          <w:lang w:eastAsia="zh-CN"/>
        </w:rPr>
      </w:pPr>
      <w:r w:rsidRPr="00EC0B0D">
        <w:rPr>
          <w:rFonts w:ascii="Book Antiqua" w:hAnsi="Book Antiqua" w:cs="Arial"/>
          <w:color w:val="000000"/>
          <w:vertAlign w:val="superscript"/>
        </w:rPr>
        <w:t>a</w:t>
      </w:r>
      <w:r w:rsidRPr="00EC0B0D">
        <w:rPr>
          <w:rFonts w:ascii="Book Antiqua" w:hAnsi="Book Antiqua" w:cs="Arial"/>
          <w:color w:val="000000"/>
        </w:rPr>
        <w:t>Calculated based on Kaplan-Meier survival curves</w:t>
      </w:r>
      <w:r w:rsidRPr="00EC0B0D">
        <w:rPr>
          <w:rFonts w:ascii="Book Antiqua" w:hAnsi="Book Antiqua" w:cs="Arial"/>
          <w:color w:val="000000"/>
          <w:lang w:eastAsia="zh-CN"/>
        </w:rPr>
        <w:t xml:space="preserve">. </w:t>
      </w:r>
      <w:r w:rsidR="00631774" w:rsidRPr="00EC0B0D">
        <w:rPr>
          <w:rFonts w:ascii="Book Antiqua" w:hAnsi="Book Antiqua" w:cs="Arial"/>
          <w:color w:val="000000"/>
        </w:rPr>
        <w:t>NR</w:t>
      </w:r>
      <w:r w:rsidRPr="00EC0B0D">
        <w:rPr>
          <w:rFonts w:ascii="Book Antiqua" w:hAnsi="Book Antiqua" w:cs="Arial"/>
          <w:color w:val="000000"/>
          <w:lang w:eastAsia="zh-CN"/>
        </w:rPr>
        <w:t>:</w:t>
      </w:r>
      <w:r w:rsidR="00631774" w:rsidRPr="00EC0B0D">
        <w:rPr>
          <w:rFonts w:ascii="Book Antiqua" w:hAnsi="Book Antiqua" w:cs="Arial"/>
          <w:color w:val="000000"/>
        </w:rPr>
        <w:t xml:space="preserve"> Not </w:t>
      </w:r>
      <w:r w:rsidRPr="00EC0B0D">
        <w:rPr>
          <w:rFonts w:ascii="Book Antiqua" w:hAnsi="Book Antiqua" w:cs="Arial"/>
          <w:color w:val="000000"/>
        </w:rPr>
        <w:t>reported; NSCLC</w:t>
      </w:r>
      <w:r w:rsidRPr="00EC0B0D">
        <w:rPr>
          <w:rFonts w:ascii="Book Antiqua" w:hAnsi="Book Antiqua" w:cs="Arial"/>
          <w:color w:val="000000"/>
          <w:lang w:eastAsia="zh-CN"/>
        </w:rPr>
        <w:t>:</w:t>
      </w:r>
      <w:r w:rsidR="00631774" w:rsidRPr="00EC0B0D">
        <w:rPr>
          <w:rFonts w:ascii="Book Antiqua" w:hAnsi="Book Antiqua" w:cs="Arial"/>
          <w:color w:val="000000"/>
        </w:rPr>
        <w:t xml:space="preserve"> Non-small cell lung cancer; CRCM</w:t>
      </w:r>
      <w:r w:rsidRPr="00EC0B0D">
        <w:rPr>
          <w:rFonts w:ascii="Book Antiqua" w:hAnsi="Book Antiqua" w:cs="Arial"/>
          <w:color w:val="000000"/>
          <w:lang w:eastAsia="zh-CN"/>
        </w:rPr>
        <w:t>:</w:t>
      </w:r>
      <w:r w:rsidR="00631774" w:rsidRPr="00EC0B0D">
        <w:rPr>
          <w:rFonts w:ascii="Book Antiqua" w:hAnsi="Book Antiqua" w:cs="Arial"/>
          <w:color w:val="000000"/>
        </w:rPr>
        <w:t xml:space="preserve"> </w:t>
      </w:r>
      <w:r w:rsidRPr="00EC0B0D">
        <w:rPr>
          <w:rFonts w:ascii="Book Antiqua" w:hAnsi="Book Antiqua" w:cs="Arial"/>
          <w:color w:val="000000"/>
        </w:rPr>
        <w:t>C</w:t>
      </w:r>
      <w:r w:rsidR="00631774" w:rsidRPr="00EC0B0D">
        <w:rPr>
          <w:rFonts w:ascii="Book Antiqua" w:hAnsi="Book Antiqua" w:cs="Arial"/>
          <w:color w:val="000000"/>
        </w:rPr>
        <w:t>olorectal cancer metastasis; Mets</w:t>
      </w:r>
      <w:r w:rsidRPr="00EC0B0D">
        <w:rPr>
          <w:rFonts w:ascii="Book Antiqua" w:hAnsi="Book Antiqua" w:cs="Arial"/>
          <w:color w:val="000000"/>
          <w:lang w:eastAsia="zh-CN"/>
        </w:rPr>
        <w:t xml:space="preserve">: </w:t>
      </w:r>
      <w:r w:rsidRPr="00EC0B0D">
        <w:rPr>
          <w:rFonts w:ascii="Book Antiqua" w:hAnsi="Book Antiqua" w:cs="Arial"/>
          <w:color w:val="000000"/>
        </w:rPr>
        <w:t>O</w:t>
      </w:r>
      <w:r w:rsidR="00631774" w:rsidRPr="00EC0B0D">
        <w:rPr>
          <w:rFonts w:ascii="Book Antiqua" w:hAnsi="Book Antiqua" w:cs="Arial"/>
          <w:color w:val="000000"/>
        </w:rPr>
        <w:t>ther tumor metastases; PTX</w:t>
      </w:r>
      <w:r w:rsidRPr="00EC0B0D">
        <w:rPr>
          <w:rFonts w:ascii="Book Antiqua" w:hAnsi="Book Antiqua" w:cs="Arial"/>
          <w:color w:val="000000"/>
          <w:lang w:eastAsia="zh-CN"/>
        </w:rPr>
        <w:t>:</w:t>
      </w:r>
      <w:r w:rsidRPr="00EC0B0D">
        <w:rPr>
          <w:rFonts w:ascii="Book Antiqua" w:hAnsi="Book Antiqua" w:cs="Arial"/>
          <w:color w:val="000000"/>
        </w:rPr>
        <w:t xml:space="preserve"> Pneumothorax</w:t>
      </w:r>
      <w:r w:rsidR="009061D5" w:rsidRPr="00EC0B0D">
        <w:rPr>
          <w:rFonts w:ascii="Book Antiqua" w:hAnsi="Book Antiqua" w:cs="Arial"/>
          <w:color w:val="000000"/>
          <w:lang w:eastAsia="zh-CN"/>
        </w:rPr>
        <w:t>; SR: Surgical resection; RFA: Radiofrequency ablation.</w:t>
      </w:r>
    </w:p>
    <w:p w:rsidR="009061D5" w:rsidRPr="00EC0B0D" w:rsidRDefault="009061D5" w:rsidP="009061D5">
      <w:pPr>
        <w:snapToGrid w:val="0"/>
        <w:spacing w:line="360" w:lineRule="auto"/>
        <w:jc w:val="both"/>
        <w:rPr>
          <w:rFonts w:ascii="Book Antiqua" w:hAnsi="Book Antiqua" w:cs="Arial"/>
          <w:color w:val="000000"/>
          <w:lang w:eastAsia="zh-CN"/>
        </w:rPr>
        <w:sectPr w:rsidR="009061D5" w:rsidRPr="00EC0B0D" w:rsidSect="005C11DF">
          <w:pgSz w:w="25515" w:h="12240" w:orient="landscape" w:code="1"/>
          <w:pgMar w:top="720" w:right="720" w:bottom="720" w:left="720" w:header="720" w:footer="720" w:gutter="0"/>
          <w:cols w:space="720"/>
          <w:docGrid w:linePitch="360"/>
        </w:sectPr>
      </w:pPr>
    </w:p>
    <w:tbl>
      <w:tblPr>
        <w:tblpPr w:leftFromText="180" w:rightFromText="180" w:vertAnchor="text" w:horzAnchor="margin" w:tblpY="582"/>
        <w:tblW w:w="13862" w:type="dxa"/>
        <w:tblLayout w:type="fixed"/>
        <w:tblLook w:val="01E0" w:firstRow="1" w:lastRow="1" w:firstColumn="1" w:lastColumn="1" w:noHBand="0" w:noVBand="0"/>
      </w:tblPr>
      <w:tblGrid>
        <w:gridCol w:w="2088"/>
        <w:gridCol w:w="751"/>
        <w:gridCol w:w="1628"/>
        <w:gridCol w:w="1503"/>
        <w:gridCol w:w="1754"/>
        <w:gridCol w:w="2129"/>
        <w:gridCol w:w="2255"/>
        <w:gridCol w:w="1754"/>
      </w:tblGrid>
      <w:tr w:rsidR="003F5D64" w:rsidRPr="00EC0B0D" w:rsidTr="003F5D64">
        <w:trPr>
          <w:trHeight w:val="618"/>
        </w:trPr>
        <w:tc>
          <w:tcPr>
            <w:tcW w:w="13862" w:type="dxa"/>
            <w:gridSpan w:val="8"/>
            <w:tcBorders>
              <w:bottom w:val="single" w:sz="4" w:space="0" w:color="auto"/>
            </w:tcBorders>
            <w:shd w:val="clear" w:color="auto" w:fill="auto"/>
            <w:vAlign w:val="center"/>
          </w:tcPr>
          <w:p w:rsidR="003F5D64" w:rsidRPr="00EC0B0D" w:rsidRDefault="003F5D64" w:rsidP="003F5D64">
            <w:pPr>
              <w:snapToGrid w:val="0"/>
              <w:spacing w:line="360" w:lineRule="auto"/>
              <w:jc w:val="both"/>
              <w:rPr>
                <w:rFonts w:ascii="Book Antiqua" w:hAnsi="Book Antiqua" w:cs="Arial"/>
                <w:b/>
                <w:bCs/>
                <w:color w:val="000000"/>
                <w:lang w:eastAsia="zh-CN"/>
              </w:rPr>
            </w:pPr>
            <w:r w:rsidRPr="00EC0B0D">
              <w:rPr>
                <w:rFonts w:ascii="Book Antiqua" w:hAnsi="Book Antiqua" w:cs="Arial"/>
                <w:b/>
                <w:bCs/>
                <w:color w:val="000000"/>
              </w:rPr>
              <w:lastRenderedPageBreak/>
              <w:t>Table 3</w:t>
            </w:r>
            <w:r w:rsidRPr="00EC0B0D">
              <w:rPr>
                <w:rFonts w:ascii="Book Antiqua" w:hAnsi="Book Antiqua" w:cs="Arial"/>
                <w:b/>
                <w:bCs/>
                <w:color w:val="000000"/>
                <w:lang w:eastAsia="zh-CN"/>
              </w:rPr>
              <w:t xml:space="preserve"> </w:t>
            </w:r>
            <w:r w:rsidRPr="00EC0B0D">
              <w:rPr>
                <w:rFonts w:ascii="Book Antiqua" w:hAnsi="Book Antiqua" w:cs="Arial"/>
                <w:b/>
                <w:bCs/>
                <w:color w:val="000000"/>
              </w:rPr>
              <w:t>Studies involving survival using radiofrequency ablation for primary lung tumors and metastases</w:t>
            </w:r>
          </w:p>
        </w:tc>
      </w:tr>
      <w:tr w:rsidR="00714AA4" w:rsidRPr="00EC0B0D" w:rsidTr="00A547C9">
        <w:trPr>
          <w:trHeight w:val="618"/>
        </w:trPr>
        <w:tc>
          <w:tcPr>
            <w:tcW w:w="2088" w:type="dxa"/>
            <w:tcBorders>
              <w:top w:val="single" w:sz="4" w:space="0" w:color="auto"/>
              <w:bottom w:val="single" w:sz="4" w:space="0" w:color="auto"/>
            </w:tcBorders>
            <w:shd w:val="clear" w:color="auto" w:fill="auto"/>
            <w:vAlign w:val="center"/>
          </w:tcPr>
          <w:p w:rsidR="00714AA4" w:rsidRPr="00EC0B0D" w:rsidRDefault="00714AA4" w:rsidP="00637FAF">
            <w:pPr>
              <w:snapToGrid w:val="0"/>
              <w:spacing w:line="360" w:lineRule="auto"/>
              <w:rPr>
                <w:rFonts w:ascii="Book Antiqua" w:eastAsia="Times" w:hAnsi="Book Antiqua" w:cs="Arial"/>
                <w:b/>
              </w:rPr>
            </w:pPr>
            <w:r w:rsidRPr="00EC0B0D">
              <w:rPr>
                <w:rFonts w:ascii="Book Antiqua" w:eastAsia="Times" w:hAnsi="Book Antiqua" w:cs="Arial"/>
                <w:b/>
              </w:rPr>
              <w:t>Author</w:t>
            </w:r>
          </w:p>
        </w:tc>
        <w:tc>
          <w:tcPr>
            <w:tcW w:w="751" w:type="dxa"/>
            <w:tcBorders>
              <w:top w:val="single" w:sz="4" w:space="0" w:color="auto"/>
              <w:bottom w:val="single" w:sz="4" w:space="0" w:color="auto"/>
            </w:tcBorders>
            <w:shd w:val="clear" w:color="auto" w:fill="auto"/>
            <w:vAlign w:val="center"/>
          </w:tcPr>
          <w:p w:rsidR="00714AA4" w:rsidRPr="00EC0B0D" w:rsidRDefault="00714AA4" w:rsidP="00714AA4">
            <w:pPr>
              <w:snapToGrid w:val="0"/>
              <w:spacing w:line="360" w:lineRule="auto"/>
              <w:jc w:val="center"/>
              <w:rPr>
                <w:rFonts w:ascii="Book Antiqua" w:eastAsia="Times" w:hAnsi="Book Antiqua" w:cs="Arial"/>
                <w:b/>
              </w:rPr>
            </w:pPr>
            <w:r w:rsidRPr="00EC0B0D">
              <w:rPr>
                <w:rFonts w:ascii="Book Antiqua" w:eastAsia="Times" w:hAnsi="Book Antiqua" w:cs="Arial"/>
                <w:b/>
              </w:rPr>
              <w:t>Pts</w:t>
            </w:r>
          </w:p>
        </w:tc>
        <w:tc>
          <w:tcPr>
            <w:tcW w:w="1628" w:type="dxa"/>
            <w:tcBorders>
              <w:top w:val="single" w:sz="4" w:space="0" w:color="auto"/>
              <w:bottom w:val="single" w:sz="4" w:space="0" w:color="auto"/>
            </w:tcBorders>
            <w:shd w:val="clear" w:color="auto" w:fill="auto"/>
            <w:vAlign w:val="center"/>
          </w:tcPr>
          <w:p w:rsidR="00714AA4" w:rsidRPr="00EC0B0D" w:rsidRDefault="00714AA4" w:rsidP="00714AA4">
            <w:pPr>
              <w:snapToGrid w:val="0"/>
              <w:spacing w:line="360" w:lineRule="auto"/>
              <w:jc w:val="center"/>
              <w:rPr>
                <w:rFonts w:ascii="Book Antiqua" w:eastAsia="Times" w:hAnsi="Book Antiqua" w:cs="Arial"/>
                <w:b/>
              </w:rPr>
            </w:pPr>
            <w:r w:rsidRPr="00EC0B0D">
              <w:rPr>
                <w:rFonts w:ascii="Book Antiqua" w:eastAsia="Times" w:hAnsi="Book Antiqua" w:cs="Arial"/>
                <w:b/>
              </w:rPr>
              <w:t>Range tumor</w:t>
            </w:r>
          </w:p>
          <w:p w:rsidR="00714AA4" w:rsidRPr="00EC0B0D" w:rsidRDefault="00714AA4" w:rsidP="00714AA4">
            <w:pPr>
              <w:snapToGrid w:val="0"/>
              <w:spacing w:line="360" w:lineRule="auto"/>
              <w:jc w:val="center"/>
              <w:rPr>
                <w:rFonts w:ascii="Book Antiqua" w:eastAsia="Times" w:hAnsi="Book Antiqua" w:cs="Arial"/>
                <w:b/>
              </w:rPr>
            </w:pPr>
            <w:r w:rsidRPr="00EC0B0D">
              <w:rPr>
                <w:rFonts w:ascii="Book Antiqua" w:eastAsia="Times" w:hAnsi="Book Antiqua" w:cs="Arial"/>
                <w:b/>
              </w:rPr>
              <w:t xml:space="preserve">size </w:t>
            </w:r>
            <w:bookmarkStart w:id="249" w:name="OLE_LINK1371"/>
            <w:bookmarkStart w:id="250" w:name="OLE_LINK1372"/>
            <w:bookmarkStart w:id="251" w:name="OLE_LINK1373"/>
            <w:r w:rsidRPr="00EC0B0D">
              <w:rPr>
                <w:rFonts w:ascii="Book Antiqua" w:eastAsia="Times" w:hAnsi="Book Antiqua" w:cs="Arial"/>
                <w:b/>
              </w:rPr>
              <w:t>(cm)</w:t>
            </w:r>
            <w:bookmarkEnd w:id="249"/>
            <w:bookmarkEnd w:id="250"/>
            <w:bookmarkEnd w:id="251"/>
          </w:p>
        </w:tc>
        <w:tc>
          <w:tcPr>
            <w:tcW w:w="1503" w:type="dxa"/>
            <w:tcBorders>
              <w:top w:val="single" w:sz="4" w:space="0" w:color="auto"/>
              <w:bottom w:val="single" w:sz="4" w:space="0" w:color="auto"/>
            </w:tcBorders>
            <w:shd w:val="clear" w:color="auto" w:fill="auto"/>
            <w:vAlign w:val="center"/>
          </w:tcPr>
          <w:p w:rsidR="00714AA4" w:rsidRPr="00EC0B0D" w:rsidRDefault="00714AA4" w:rsidP="00714AA4">
            <w:pPr>
              <w:snapToGrid w:val="0"/>
              <w:spacing w:line="360" w:lineRule="auto"/>
              <w:jc w:val="center"/>
              <w:rPr>
                <w:rFonts w:ascii="Book Antiqua" w:eastAsia="Times" w:hAnsi="Book Antiqua" w:cs="Arial"/>
                <w:b/>
              </w:rPr>
            </w:pPr>
            <w:r w:rsidRPr="00EC0B0D">
              <w:rPr>
                <w:rFonts w:ascii="Book Antiqua" w:eastAsia="Times" w:hAnsi="Book Antiqua" w:cs="Arial"/>
                <w:b/>
              </w:rPr>
              <w:t>Mean tumor size</w:t>
            </w:r>
            <w:r w:rsidR="00A547C9" w:rsidRPr="00EC0B0D">
              <w:rPr>
                <w:rFonts w:ascii="Book Antiqua" w:hAnsi="Book Antiqua" w:cs="Arial"/>
                <w:b/>
                <w:lang w:eastAsia="zh-CN"/>
              </w:rPr>
              <w:t xml:space="preserve"> </w:t>
            </w:r>
            <w:r w:rsidRPr="00EC0B0D">
              <w:rPr>
                <w:rFonts w:ascii="Book Antiqua" w:eastAsia="Times" w:hAnsi="Book Antiqua" w:cs="Arial"/>
                <w:b/>
              </w:rPr>
              <w:t>(cm)</w:t>
            </w:r>
          </w:p>
        </w:tc>
        <w:tc>
          <w:tcPr>
            <w:tcW w:w="1754" w:type="dxa"/>
            <w:tcBorders>
              <w:top w:val="single" w:sz="4" w:space="0" w:color="auto"/>
              <w:bottom w:val="single" w:sz="4" w:space="0" w:color="auto"/>
            </w:tcBorders>
            <w:shd w:val="clear" w:color="auto" w:fill="auto"/>
            <w:vAlign w:val="center"/>
          </w:tcPr>
          <w:p w:rsidR="00714AA4" w:rsidRPr="00EC0B0D" w:rsidRDefault="00714AA4" w:rsidP="00714AA4">
            <w:pPr>
              <w:snapToGrid w:val="0"/>
              <w:spacing w:line="360" w:lineRule="auto"/>
              <w:jc w:val="center"/>
              <w:rPr>
                <w:rFonts w:ascii="Book Antiqua" w:eastAsia="Times" w:hAnsi="Book Antiqua" w:cs="Arial"/>
                <w:b/>
              </w:rPr>
            </w:pPr>
            <w:r w:rsidRPr="00EC0B0D">
              <w:rPr>
                <w:rFonts w:ascii="Book Antiqua" w:eastAsia="Times" w:hAnsi="Book Antiqua" w:cs="Arial"/>
                <w:b/>
              </w:rPr>
              <w:t xml:space="preserve">Complete coagulation necrosis </w:t>
            </w:r>
            <w:r w:rsidR="00FC5663" w:rsidRPr="00EC0B0D">
              <w:rPr>
                <w:rFonts w:ascii="Book Antiqua" w:hAnsi="Book Antiqua" w:cs="Arial"/>
                <w:b/>
                <w:i/>
                <w:lang w:eastAsia="zh-CN"/>
              </w:rPr>
              <w:t xml:space="preserve">n </w:t>
            </w:r>
            <w:r w:rsidRPr="00EC0B0D">
              <w:rPr>
                <w:rFonts w:ascii="Book Antiqua" w:eastAsia="Times" w:hAnsi="Book Antiqua" w:cs="Arial"/>
                <w:b/>
              </w:rPr>
              <w:t>(%)</w:t>
            </w:r>
          </w:p>
          <w:p w:rsidR="00714AA4" w:rsidRPr="00EC0B0D" w:rsidRDefault="00714AA4" w:rsidP="00714AA4">
            <w:pPr>
              <w:snapToGrid w:val="0"/>
              <w:spacing w:line="360" w:lineRule="auto"/>
              <w:jc w:val="center"/>
              <w:rPr>
                <w:rFonts w:ascii="Book Antiqua" w:eastAsia="Times" w:hAnsi="Book Antiqua" w:cs="Arial"/>
                <w:b/>
              </w:rPr>
            </w:pPr>
          </w:p>
        </w:tc>
        <w:tc>
          <w:tcPr>
            <w:tcW w:w="2129" w:type="dxa"/>
            <w:tcBorders>
              <w:top w:val="single" w:sz="4" w:space="0" w:color="auto"/>
              <w:bottom w:val="single" w:sz="4" w:space="0" w:color="auto"/>
            </w:tcBorders>
            <w:shd w:val="clear" w:color="auto" w:fill="auto"/>
            <w:vAlign w:val="center"/>
          </w:tcPr>
          <w:p w:rsidR="00714AA4" w:rsidRPr="00EC0B0D" w:rsidRDefault="00714AA4" w:rsidP="00714AA4">
            <w:pPr>
              <w:snapToGrid w:val="0"/>
              <w:spacing w:line="360" w:lineRule="auto"/>
              <w:jc w:val="center"/>
              <w:rPr>
                <w:rFonts w:ascii="Book Antiqua" w:eastAsia="Times" w:hAnsi="Book Antiqua" w:cs="Arial"/>
                <w:b/>
              </w:rPr>
            </w:pPr>
            <w:r w:rsidRPr="00EC0B0D">
              <w:rPr>
                <w:rFonts w:ascii="Book Antiqua" w:eastAsia="Times" w:hAnsi="Book Antiqua" w:cs="Arial"/>
                <w:b/>
              </w:rPr>
              <w:t>Resection</w:t>
            </w:r>
          </w:p>
        </w:tc>
        <w:tc>
          <w:tcPr>
            <w:tcW w:w="2255" w:type="dxa"/>
            <w:tcBorders>
              <w:top w:val="single" w:sz="4" w:space="0" w:color="auto"/>
              <w:bottom w:val="single" w:sz="4" w:space="0" w:color="auto"/>
            </w:tcBorders>
            <w:shd w:val="clear" w:color="auto" w:fill="auto"/>
            <w:vAlign w:val="center"/>
          </w:tcPr>
          <w:p w:rsidR="00714AA4" w:rsidRPr="00EC0B0D" w:rsidRDefault="00714AA4" w:rsidP="00714AA4">
            <w:pPr>
              <w:snapToGrid w:val="0"/>
              <w:spacing w:line="360" w:lineRule="auto"/>
              <w:jc w:val="center"/>
              <w:rPr>
                <w:rFonts w:ascii="Book Antiqua" w:eastAsia="Times" w:hAnsi="Book Antiqua" w:cs="Arial"/>
                <w:b/>
              </w:rPr>
            </w:pPr>
            <w:r w:rsidRPr="00EC0B0D">
              <w:rPr>
                <w:rFonts w:ascii="Book Antiqua" w:eastAsia="Times" w:hAnsi="Book Antiqua" w:cs="Arial"/>
                <w:b/>
              </w:rPr>
              <w:t>Assessment of cell viability</w:t>
            </w:r>
          </w:p>
        </w:tc>
        <w:tc>
          <w:tcPr>
            <w:tcW w:w="1754" w:type="dxa"/>
            <w:tcBorders>
              <w:top w:val="single" w:sz="4" w:space="0" w:color="auto"/>
              <w:bottom w:val="single" w:sz="4" w:space="0" w:color="auto"/>
            </w:tcBorders>
            <w:shd w:val="clear" w:color="auto" w:fill="auto"/>
            <w:vAlign w:val="center"/>
          </w:tcPr>
          <w:p w:rsidR="00714AA4" w:rsidRPr="00EC0B0D" w:rsidRDefault="00714AA4" w:rsidP="00637FAF">
            <w:pPr>
              <w:snapToGrid w:val="0"/>
              <w:spacing w:line="360" w:lineRule="auto"/>
              <w:rPr>
                <w:rFonts w:ascii="Book Antiqua" w:eastAsia="Times" w:hAnsi="Book Antiqua" w:cs="Arial"/>
                <w:b/>
                <w:vertAlign w:val="superscript"/>
              </w:rPr>
            </w:pPr>
            <w:r w:rsidRPr="00EC0B0D">
              <w:rPr>
                <w:rFonts w:ascii="Book Antiqua" w:eastAsia="Times" w:hAnsi="Book Antiqua" w:cs="Arial"/>
                <w:b/>
              </w:rPr>
              <w:t>Complications</w:t>
            </w:r>
          </w:p>
        </w:tc>
      </w:tr>
      <w:tr w:rsidR="00364030" w:rsidRPr="00EC0B0D" w:rsidTr="00364030">
        <w:trPr>
          <w:trHeight w:val="688"/>
        </w:trPr>
        <w:tc>
          <w:tcPr>
            <w:tcW w:w="2088" w:type="dxa"/>
            <w:shd w:val="clear" w:color="auto" w:fill="auto"/>
          </w:tcPr>
          <w:p w:rsidR="00364030" w:rsidRPr="00EC0B0D" w:rsidRDefault="00364030" w:rsidP="00364030">
            <w:pPr>
              <w:snapToGrid w:val="0"/>
              <w:spacing w:line="360" w:lineRule="auto"/>
              <w:rPr>
                <w:rFonts w:ascii="Book Antiqua" w:eastAsia="Times" w:hAnsi="Book Antiqua" w:cs="Arial"/>
              </w:rPr>
            </w:pPr>
            <w:r w:rsidRPr="00EC0B0D">
              <w:rPr>
                <w:rFonts w:ascii="Book Antiqua" w:eastAsia="Times" w:hAnsi="Book Antiqua" w:cs="Arial"/>
              </w:rPr>
              <w:t xml:space="preserve">Burak </w:t>
            </w:r>
            <w:bookmarkStart w:id="252" w:name="OLE_LINK1369"/>
            <w:bookmarkStart w:id="253" w:name="OLE_LINK1370"/>
            <w:r w:rsidRPr="00EC0B0D">
              <w:rPr>
                <w:rFonts w:ascii="Book Antiqua" w:eastAsia="Times" w:hAnsi="Book Antiqua" w:cs="Arial"/>
                <w:i/>
              </w:rPr>
              <w:t>et al</w:t>
            </w:r>
            <w:bookmarkEnd w:id="252"/>
            <w:bookmarkEnd w:id="253"/>
            <w:r w:rsidRPr="00EC0B0D">
              <w:rPr>
                <w:rFonts w:ascii="Book Antiqua" w:eastAsia="Times" w:hAnsi="Book Antiqua" w:cs="Arial"/>
                <w:noProof/>
                <w:vertAlign w:val="superscript"/>
              </w:rPr>
              <w:t>[38]</w:t>
            </w:r>
          </w:p>
        </w:tc>
        <w:tc>
          <w:tcPr>
            <w:tcW w:w="751" w:type="dxa"/>
            <w:shd w:val="clear" w:color="auto" w:fill="auto"/>
          </w:tcPr>
          <w:p w:rsidR="00364030" w:rsidRPr="00EC0B0D" w:rsidRDefault="00364030" w:rsidP="00364030">
            <w:pPr>
              <w:snapToGrid w:val="0"/>
              <w:spacing w:line="360" w:lineRule="auto"/>
              <w:jc w:val="center"/>
              <w:rPr>
                <w:rFonts w:ascii="Book Antiqua" w:eastAsia="Times" w:hAnsi="Book Antiqua" w:cs="Arial"/>
              </w:rPr>
            </w:pPr>
            <w:r w:rsidRPr="00EC0B0D">
              <w:rPr>
                <w:rFonts w:ascii="Book Antiqua" w:eastAsia="Times" w:hAnsi="Book Antiqua" w:cs="Arial"/>
              </w:rPr>
              <w:t>10</w:t>
            </w:r>
          </w:p>
        </w:tc>
        <w:tc>
          <w:tcPr>
            <w:tcW w:w="1628" w:type="dxa"/>
            <w:shd w:val="clear" w:color="auto" w:fill="auto"/>
          </w:tcPr>
          <w:p w:rsidR="00364030" w:rsidRPr="00EC0B0D" w:rsidRDefault="00364030" w:rsidP="00364030">
            <w:pPr>
              <w:snapToGrid w:val="0"/>
              <w:spacing w:line="360" w:lineRule="auto"/>
              <w:jc w:val="center"/>
              <w:rPr>
                <w:rFonts w:ascii="Book Antiqua" w:eastAsia="Times" w:hAnsi="Book Antiqua" w:cs="Arial"/>
              </w:rPr>
            </w:pPr>
            <w:r w:rsidRPr="00EC0B0D">
              <w:rPr>
                <w:rFonts w:ascii="Book Antiqua" w:eastAsia="Times" w:hAnsi="Book Antiqua" w:cs="Arial"/>
              </w:rPr>
              <w:t>0.8-1.6</w:t>
            </w:r>
          </w:p>
        </w:tc>
        <w:tc>
          <w:tcPr>
            <w:tcW w:w="1503" w:type="dxa"/>
            <w:shd w:val="clear" w:color="auto" w:fill="auto"/>
          </w:tcPr>
          <w:p w:rsidR="00364030" w:rsidRPr="00EC0B0D" w:rsidRDefault="00364030" w:rsidP="00364030">
            <w:pPr>
              <w:snapToGrid w:val="0"/>
              <w:spacing w:line="360" w:lineRule="auto"/>
              <w:jc w:val="center"/>
              <w:rPr>
                <w:rFonts w:ascii="Book Antiqua" w:eastAsia="Times" w:hAnsi="Book Antiqua" w:cs="Arial"/>
              </w:rPr>
            </w:pPr>
            <w:r w:rsidRPr="00EC0B0D">
              <w:rPr>
                <w:rFonts w:ascii="Book Antiqua" w:eastAsia="Times" w:hAnsi="Book Antiqua" w:cs="Arial"/>
              </w:rPr>
              <w:t>1.2</w:t>
            </w:r>
          </w:p>
        </w:tc>
        <w:tc>
          <w:tcPr>
            <w:tcW w:w="1754" w:type="dxa"/>
            <w:shd w:val="clear" w:color="auto" w:fill="auto"/>
          </w:tcPr>
          <w:p w:rsidR="00364030" w:rsidRPr="00EC0B0D" w:rsidRDefault="00364030" w:rsidP="00364030">
            <w:pPr>
              <w:snapToGrid w:val="0"/>
              <w:spacing w:line="360" w:lineRule="auto"/>
              <w:jc w:val="center"/>
              <w:rPr>
                <w:rFonts w:ascii="Book Antiqua" w:eastAsia="Times" w:hAnsi="Book Antiqua" w:cs="Arial"/>
              </w:rPr>
            </w:pPr>
            <w:r w:rsidRPr="00EC0B0D">
              <w:rPr>
                <w:rFonts w:ascii="Book Antiqua" w:eastAsia="Times" w:hAnsi="Book Antiqua" w:cs="Arial"/>
              </w:rPr>
              <w:t>9 (90)</w:t>
            </w:r>
          </w:p>
        </w:tc>
        <w:tc>
          <w:tcPr>
            <w:tcW w:w="2129" w:type="dxa"/>
            <w:shd w:val="clear" w:color="auto" w:fill="auto"/>
          </w:tcPr>
          <w:p w:rsidR="00364030" w:rsidRPr="00EC0B0D" w:rsidRDefault="00364030" w:rsidP="00364030">
            <w:pPr>
              <w:snapToGrid w:val="0"/>
              <w:spacing w:line="360" w:lineRule="auto"/>
              <w:jc w:val="center"/>
              <w:rPr>
                <w:rFonts w:ascii="Book Antiqua" w:eastAsia="Times" w:hAnsi="Book Antiqua" w:cs="Arial"/>
              </w:rPr>
            </w:pPr>
            <w:r w:rsidRPr="00EC0B0D">
              <w:rPr>
                <w:rFonts w:ascii="Book Antiqua" w:eastAsia="Times" w:hAnsi="Book Antiqua" w:cs="Arial"/>
              </w:rPr>
              <w:t>Delayed</w:t>
            </w:r>
          </w:p>
        </w:tc>
        <w:tc>
          <w:tcPr>
            <w:tcW w:w="2255" w:type="dxa"/>
            <w:shd w:val="clear" w:color="auto" w:fill="auto"/>
          </w:tcPr>
          <w:p w:rsidR="00364030" w:rsidRPr="00EC0B0D" w:rsidRDefault="00364030" w:rsidP="00364030">
            <w:pPr>
              <w:snapToGrid w:val="0"/>
              <w:spacing w:line="360" w:lineRule="auto"/>
              <w:jc w:val="center"/>
              <w:rPr>
                <w:rFonts w:ascii="Book Antiqua" w:eastAsia="Times" w:hAnsi="Book Antiqua" w:cs="Arial"/>
              </w:rPr>
            </w:pPr>
            <w:r w:rsidRPr="00EC0B0D">
              <w:rPr>
                <w:rFonts w:ascii="Book Antiqua" w:eastAsia="Times" w:hAnsi="Book Antiqua" w:cs="Arial"/>
              </w:rPr>
              <w:t>HE</w:t>
            </w:r>
          </w:p>
          <w:p w:rsidR="00364030" w:rsidRPr="00EC0B0D" w:rsidRDefault="00364030" w:rsidP="00364030">
            <w:pPr>
              <w:snapToGrid w:val="0"/>
              <w:spacing w:line="360" w:lineRule="auto"/>
              <w:jc w:val="center"/>
              <w:rPr>
                <w:rFonts w:ascii="Book Antiqua" w:eastAsia="Times" w:hAnsi="Book Antiqua" w:cs="Arial"/>
              </w:rPr>
            </w:pPr>
            <w:r w:rsidRPr="00EC0B0D">
              <w:rPr>
                <w:rFonts w:ascii="Book Antiqua" w:eastAsia="Times" w:hAnsi="Book Antiqua" w:cs="Arial"/>
              </w:rPr>
              <w:t>CK8/18</w:t>
            </w:r>
          </w:p>
        </w:tc>
        <w:tc>
          <w:tcPr>
            <w:tcW w:w="1754" w:type="dxa"/>
            <w:shd w:val="clear" w:color="auto" w:fill="auto"/>
          </w:tcPr>
          <w:p w:rsidR="00364030" w:rsidRPr="00EC0B0D" w:rsidRDefault="00364030" w:rsidP="00364030">
            <w:pPr>
              <w:snapToGrid w:val="0"/>
              <w:spacing w:line="360" w:lineRule="auto"/>
              <w:rPr>
                <w:rFonts w:ascii="Book Antiqua" w:eastAsia="Times" w:hAnsi="Book Antiqua" w:cs="Arial"/>
              </w:rPr>
            </w:pPr>
            <w:r w:rsidRPr="00EC0B0D">
              <w:rPr>
                <w:rFonts w:ascii="Book Antiqua" w:eastAsia="Times" w:hAnsi="Book Antiqua" w:cs="Arial"/>
              </w:rPr>
              <w:t>None</w:t>
            </w:r>
          </w:p>
        </w:tc>
      </w:tr>
      <w:tr w:rsidR="00364030" w:rsidRPr="00EC0B0D" w:rsidTr="00EC0B0D">
        <w:trPr>
          <w:trHeight w:val="668"/>
        </w:trPr>
        <w:tc>
          <w:tcPr>
            <w:tcW w:w="2088" w:type="dxa"/>
            <w:shd w:val="clear" w:color="auto" w:fill="auto"/>
          </w:tcPr>
          <w:p w:rsidR="00364030" w:rsidRPr="00EC0B0D" w:rsidRDefault="00364030" w:rsidP="00364030">
            <w:pPr>
              <w:snapToGrid w:val="0"/>
              <w:spacing w:line="360" w:lineRule="auto"/>
              <w:rPr>
                <w:rFonts w:ascii="Book Antiqua" w:eastAsia="Times" w:hAnsi="Book Antiqua" w:cs="Arial"/>
              </w:rPr>
            </w:pPr>
            <w:r w:rsidRPr="00EC0B0D">
              <w:rPr>
                <w:rFonts w:ascii="Book Antiqua" w:eastAsia="Times" w:hAnsi="Book Antiqua" w:cs="Arial"/>
              </w:rPr>
              <w:t xml:space="preserve">Singletary </w:t>
            </w:r>
            <w:r w:rsidRPr="00EC0B0D">
              <w:rPr>
                <w:rFonts w:ascii="Book Antiqua" w:eastAsia="Times" w:hAnsi="Book Antiqua" w:cs="Arial"/>
                <w:i/>
              </w:rPr>
              <w:t>et al</w:t>
            </w:r>
            <w:r w:rsidRPr="00EC0B0D">
              <w:rPr>
                <w:rFonts w:ascii="Book Antiqua" w:eastAsia="Times" w:hAnsi="Book Antiqua" w:cs="Arial"/>
                <w:noProof/>
                <w:vertAlign w:val="superscript"/>
              </w:rPr>
              <w:t>[40]</w:t>
            </w:r>
          </w:p>
          <w:p w:rsidR="00364030" w:rsidRPr="00EC0B0D" w:rsidRDefault="00364030" w:rsidP="00364030">
            <w:pPr>
              <w:snapToGrid w:val="0"/>
              <w:spacing w:line="360" w:lineRule="auto"/>
              <w:rPr>
                <w:rFonts w:ascii="Book Antiqua" w:eastAsia="Times" w:hAnsi="Book Antiqua" w:cs="Arial"/>
              </w:rPr>
            </w:pPr>
          </w:p>
        </w:tc>
        <w:tc>
          <w:tcPr>
            <w:tcW w:w="751" w:type="dxa"/>
            <w:shd w:val="clear" w:color="auto" w:fill="auto"/>
          </w:tcPr>
          <w:p w:rsidR="00364030" w:rsidRPr="00EC0B0D" w:rsidRDefault="00364030" w:rsidP="00364030">
            <w:pPr>
              <w:snapToGrid w:val="0"/>
              <w:spacing w:line="360" w:lineRule="auto"/>
              <w:jc w:val="center"/>
              <w:rPr>
                <w:rFonts w:ascii="Book Antiqua" w:eastAsia="Times" w:hAnsi="Book Antiqua" w:cs="Arial"/>
              </w:rPr>
            </w:pPr>
            <w:r w:rsidRPr="00EC0B0D">
              <w:rPr>
                <w:rFonts w:ascii="Book Antiqua" w:eastAsia="Times" w:hAnsi="Book Antiqua" w:cs="Arial"/>
              </w:rPr>
              <w:t>29</w:t>
            </w:r>
          </w:p>
        </w:tc>
        <w:tc>
          <w:tcPr>
            <w:tcW w:w="1628" w:type="dxa"/>
            <w:shd w:val="clear" w:color="auto" w:fill="auto"/>
          </w:tcPr>
          <w:p w:rsidR="00364030" w:rsidRPr="00EC0B0D" w:rsidRDefault="00364030" w:rsidP="00364030">
            <w:pPr>
              <w:snapToGrid w:val="0"/>
              <w:spacing w:line="360" w:lineRule="auto"/>
              <w:jc w:val="center"/>
              <w:rPr>
                <w:rFonts w:ascii="Book Antiqua" w:eastAsia="Times" w:hAnsi="Book Antiqua" w:cs="Arial"/>
              </w:rPr>
            </w:pPr>
            <w:r w:rsidRPr="00EC0B0D">
              <w:rPr>
                <w:rFonts w:ascii="Book Antiqua" w:eastAsia="Times" w:hAnsi="Book Antiqua" w:cs="Arial"/>
              </w:rPr>
              <w:sym w:font="Symbol" w:char="F0A3"/>
            </w:r>
            <w:r w:rsidRPr="00EC0B0D">
              <w:rPr>
                <w:rFonts w:ascii="Book Antiqua" w:eastAsia="Times" w:hAnsi="Book Antiqua" w:cs="Arial"/>
              </w:rPr>
              <w:t xml:space="preserve"> 2.0</w:t>
            </w:r>
          </w:p>
        </w:tc>
        <w:tc>
          <w:tcPr>
            <w:tcW w:w="1503" w:type="dxa"/>
            <w:shd w:val="clear" w:color="auto" w:fill="auto"/>
          </w:tcPr>
          <w:p w:rsidR="00364030" w:rsidRPr="00EC0B0D" w:rsidRDefault="00364030" w:rsidP="00364030">
            <w:pPr>
              <w:snapToGrid w:val="0"/>
              <w:spacing w:line="360" w:lineRule="auto"/>
              <w:jc w:val="center"/>
              <w:rPr>
                <w:rFonts w:ascii="Book Antiqua" w:eastAsia="Times" w:hAnsi="Book Antiqua" w:cs="Arial"/>
              </w:rPr>
            </w:pPr>
            <w:r w:rsidRPr="00EC0B0D">
              <w:rPr>
                <w:rFonts w:ascii="Book Antiqua" w:eastAsia="Times" w:hAnsi="Book Antiqua" w:cs="Arial"/>
              </w:rPr>
              <w:t>---</w:t>
            </w:r>
          </w:p>
        </w:tc>
        <w:tc>
          <w:tcPr>
            <w:tcW w:w="1754" w:type="dxa"/>
            <w:shd w:val="clear" w:color="auto" w:fill="auto"/>
          </w:tcPr>
          <w:p w:rsidR="00364030" w:rsidRPr="00EC0B0D" w:rsidRDefault="00364030" w:rsidP="00364030">
            <w:pPr>
              <w:snapToGrid w:val="0"/>
              <w:spacing w:line="360" w:lineRule="auto"/>
              <w:jc w:val="center"/>
              <w:rPr>
                <w:rFonts w:ascii="Book Antiqua" w:eastAsia="Times" w:hAnsi="Book Antiqua" w:cs="Arial"/>
              </w:rPr>
            </w:pPr>
            <w:r w:rsidRPr="00EC0B0D">
              <w:rPr>
                <w:rFonts w:ascii="Book Antiqua" w:eastAsia="Times" w:hAnsi="Book Antiqua" w:cs="Arial"/>
              </w:rPr>
              <w:t>25 (86)</w:t>
            </w:r>
          </w:p>
        </w:tc>
        <w:tc>
          <w:tcPr>
            <w:tcW w:w="2129" w:type="dxa"/>
            <w:shd w:val="clear" w:color="auto" w:fill="auto"/>
          </w:tcPr>
          <w:p w:rsidR="00364030" w:rsidRPr="00EC0B0D" w:rsidRDefault="00364030" w:rsidP="00364030">
            <w:pPr>
              <w:snapToGrid w:val="0"/>
              <w:spacing w:line="360" w:lineRule="auto"/>
              <w:jc w:val="center"/>
              <w:rPr>
                <w:rFonts w:ascii="Book Antiqua" w:eastAsia="Times" w:hAnsi="Book Antiqua" w:cs="Arial"/>
              </w:rPr>
            </w:pPr>
            <w:r w:rsidRPr="00EC0B0D">
              <w:rPr>
                <w:rFonts w:ascii="Book Antiqua" w:eastAsia="Times" w:hAnsi="Book Antiqua" w:cs="Arial"/>
              </w:rPr>
              <w:t>Immediate</w:t>
            </w:r>
          </w:p>
        </w:tc>
        <w:tc>
          <w:tcPr>
            <w:tcW w:w="2255" w:type="dxa"/>
            <w:shd w:val="clear" w:color="auto" w:fill="auto"/>
          </w:tcPr>
          <w:p w:rsidR="00364030" w:rsidRPr="00EC0B0D" w:rsidRDefault="00364030" w:rsidP="00364030">
            <w:pPr>
              <w:snapToGrid w:val="0"/>
              <w:spacing w:line="360" w:lineRule="auto"/>
              <w:jc w:val="center"/>
              <w:rPr>
                <w:rFonts w:ascii="Book Antiqua" w:eastAsia="Times" w:hAnsi="Book Antiqua" w:cs="Arial"/>
              </w:rPr>
            </w:pPr>
            <w:r w:rsidRPr="00EC0B0D">
              <w:rPr>
                <w:rFonts w:ascii="Book Antiqua" w:eastAsia="Times" w:hAnsi="Book Antiqua" w:cs="Arial"/>
              </w:rPr>
              <w:t>HE</w:t>
            </w:r>
          </w:p>
          <w:p w:rsidR="00364030" w:rsidRPr="00EC0B0D" w:rsidRDefault="00364030" w:rsidP="00364030">
            <w:pPr>
              <w:snapToGrid w:val="0"/>
              <w:spacing w:line="360" w:lineRule="auto"/>
              <w:jc w:val="center"/>
              <w:rPr>
                <w:rFonts w:ascii="Book Antiqua" w:eastAsia="Times" w:hAnsi="Book Antiqua" w:cs="Arial"/>
              </w:rPr>
            </w:pPr>
            <w:r w:rsidRPr="00EC0B0D">
              <w:rPr>
                <w:rFonts w:ascii="Book Antiqua" w:eastAsia="Times" w:hAnsi="Book Antiqua" w:cs="Arial"/>
              </w:rPr>
              <w:t>NADH-diaphorase</w:t>
            </w:r>
          </w:p>
          <w:p w:rsidR="00364030" w:rsidRPr="00EC0B0D" w:rsidRDefault="00364030" w:rsidP="00364030">
            <w:pPr>
              <w:snapToGrid w:val="0"/>
              <w:spacing w:line="360" w:lineRule="auto"/>
              <w:jc w:val="center"/>
              <w:rPr>
                <w:rFonts w:ascii="Book Antiqua" w:eastAsia="Times" w:hAnsi="Book Antiqua" w:cs="Arial"/>
              </w:rPr>
            </w:pPr>
          </w:p>
        </w:tc>
        <w:tc>
          <w:tcPr>
            <w:tcW w:w="1754" w:type="dxa"/>
            <w:shd w:val="clear" w:color="auto" w:fill="auto"/>
          </w:tcPr>
          <w:p w:rsidR="00364030" w:rsidRPr="00EC0B0D" w:rsidRDefault="00364030" w:rsidP="00364030">
            <w:pPr>
              <w:snapToGrid w:val="0"/>
              <w:spacing w:line="360" w:lineRule="auto"/>
              <w:rPr>
                <w:rFonts w:ascii="Book Antiqua" w:eastAsia="Times" w:hAnsi="Book Antiqua" w:cs="Arial"/>
              </w:rPr>
            </w:pPr>
            <w:r w:rsidRPr="00EC0B0D">
              <w:rPr>
                <w:rFonts w:ascii="Book Antiqua" w:eastAsia="Times" w:hAnsi="Book Antiqua" w:cs="Arial"/>
              </w:rPr>
              <w:t>1 skin burn</w:t>
            </w:r>
          </w:p>
        </w:tc>
      </w:tr>
      <w:tr w:rsidR="00364030" w:rsidRPr="00EC0B0D" w:rsidTr="00EC0B0D">
        <w:trPr>
          <w:trHeight w:val="655"/>
        </w:trPr>
        <w:tc>
          <w:tcPr>
            <w:tcW w:w="2088" w:type="dxa"/>
            <w:shd w:val="clear" w:color="auto" w:fill="auto"/>
          </w:tcPr>
          <w:p w:rsidR="00364030" w:rsidRPr="00EC0B0D" w:rsidRDefault="00364030" w:rsidP="00364030">
            <w:pPr>
              <w:snapToGrid w:val="0"/>
              <w:spacing w:line="360" w:lineRule="auto"/>
              <w:rPr>
                <w:rFonts w:ascii="Book Antiqua" w:eastAsia="Times" w:hAnsi="Book Antiqua" w:cs="Arial"/>
              </w:rPr>
            </w:pPr>
            <w:r w:rsidRPr="00EC0B0D">
              <w:rPr>
                <w:rFonts w:ascii="Book Antiqua" w:eastAsia="Times" w:hAnsi="Book Antiqua" w:cs="Arial"/>
              </w:rPr>
              <w:t xml:space="preserve">Oura </w:t>
            </w:r>
            <w:r w:rsidRPr="00EC0B0D">
              <w:rPr>
                <w:rFonts w:ascii="Book Antiqua" w:eastAsia="Times" w:hAnsi="Book Antiqua" w:cs="Arial"/>
                <w:i/>
              </w:rPr>
              <w:t>et al</w:t>
            </w:r>
            <w:r w:rsidRPr="00EC0B0D">
              <w:rPr>
                <w:rFonts w:ascii="Book Antiqua" w:eastAsia="Times" w:hAnsi="Book Antiqua" w:cs="Arial"/>
                <w:noProof/>
                <w:vertAlign w:val="superscript"/>
              </w:rPr>
              <w:t>[41]</w:t>
            </w:r>
            <w:r w:rsidRPr="00EC0B0D">
              <w:rPr>
                <w:rFonts w:ascii="Book Antiqua" w:eastAsia="Times" w:hAnsi="Book Antiqua" w:cs="Arial"/>
              </w:rPr>
              <w:t xml:space="preserve"> </w:t>
            </w:r>
          </w:p>
          <w:p w:rsidR="00364030" w:rsidRPr="00EC0B0D" w:rsidRDefault="00364030" w:rsidP="00364030">
            <w:pPr>
              <w:snapToGrid w:val="0"/>
              <w:spacing w:line="360" w:lineRule="auto"/>
              <w:rPr>
                <w:rFonts w:ascii="Book Antiqua" w:eastAsia="Times" w:hAnsi="Book Antiqua" w:cs="Arial"/>
              </w:rPr>
            </w:pPr>
          </w:p>
        </w:tc>
        <w:tc>
          <w:tcPr>
            <w:tcW w:w="751" w:type="dxa"/>
            <w:shd w:val="clear" w:color="auto" w:fill="auto"/>
          </w:tcPr>
          <w:p w:rsidR="00364030" w:rsidRPr="00EC0B0D" w:rsidRDefault="00364030" w:rsidP="00364030">
            <w:pPr>
              <w:snapToGrid w:val="0"/>
              <w:spacing w:line="360" w:lineRule="auto"/>
              <w:jc w:val="center"/>
              <w:rPr>
                <w:rFonts w:ascii="Book Antiqua" w:eastAsia="Times" w:hAnsi="Book Antiqua" w:cs="Arial"/>
              </w:rPr>
            </w:pPr>
            <w:r w:rsidRPr="00EC0B0D">
              <w:rPr>
                <w:rFonts w:ascii="Book Antiqua" w:eastAsia="Times" w:hAnsi="Book Antiqua" w:cs="Arial"/>
              </w:rPr>
              <w:t>52</w:t>
            </w:r>
          </w:p>
        </w:tc>
        <w:tc>
          <w:tcPr>
            <w:tcW w:w="1628" w:type="dxa"/>
            <w:shd w:val="clear" w:color="auto" w:fill="auto"/>
          </w:tcPr>
          <w:p w:rsidR="00364030" w:rsidRPr="00EC0B0D" w:rsidRDefault="00364030" w:rsidP="00364030">
            <w:pPr>
              <w:snapToGrid w:val="0"/>
              <w:spacing w:line="360" w:lineRule="auto"/>
              <w:jc w:val="center"/>
              <w:rPr>
                <w:rFonts w:ascii="Book Antiqua" w:eastAsia="Times" w:hAnsi="Book Antiqua" w:cs="Arial"/>
              </w:rPr>
            </w:pPr>
            <w:r w:rsidRPr="00EC0B0D">
              <w:rPr>
                <w:rFonts w:ascii="Book Antiqua" w:eastAsia="Times" w:hAnsi="Book Antiqua" w:cs="Arial"/>
              </w:rPr>
              <w:t>0.5-2.0</w:t>
            </w:r>
          </w:p>
        </w:tc>
        <w:tc>
          <w:tcPr>
            <w:tcW w:w="1503" w:type="dxa"/>
            <w:shd w:val="clear" w:color="auto" w:fill="auto"/>
          </w:tcPr>
          <w:p w:rsidR="00364030" w:rsidRPr="00EC0B0D" w:rsidRDefault="00364030" w:rsidP="00364030">
            <w:pPr>
              <w:snapToGrid w:val="0"/>
              <w:spacing w:line="360" w:lineRule="auto"/>
              <w:jc w:val="center"/>
              <w:rPr>
                <w:rFonts w:ascii="Book Antiqua" w:eastAsia="Times" w:hAnsi="Book Antiqua" w:cs="Arial"/>
              </w:rPr>
            </w:pPr>
            <w:r w:rsidRPr="00EC0B0D">
              <w:rPr>
                <w:rFonts w:ascii="Book Antiqua" w:eastAsia="Times" w:hAnsi="Book Antiqua" w:cs="Arial"/>
              </w:rPr>
              <w:t>1.3</w:t>
            </w:r>
          </w:p>
        </w:tc>
        <w:tc>
          <w:tcPr>
            <w:tcW w:w="1754" w:type="dxa"/>
            <w:shd w:val="clear" w:color="auto" w:fill="auto"/>
          </w:tcPr>
          <w:p w:rsidR="00364030" w:rsidRPr="00EC0B0D" w:rsidRDefault="00364030" w:rsidP="00364030">
            <w:pPr>
              <w:snapToGrid w:val="0"/>
              <w:spacing w:line="360" w:lineRule="auto"/>
              <w:jc w:val="center"/>
              <w:rPr>
                <w:rFonts w:ascii="Book Antiqua" w:eastAsia="Times" w:hAnsi="Book Antiqua" w:cs="Arial"/>
              </w:rPr>
            </w:pPr>
            <w:r w:rsidRPr="00EC0B0D">
              <w:rPr>
                <w:rFonts w:ascii="Book Antiqua" w:eastAsia="Times" w:hAnsi="Book Antiqua" w:cs="Arial"/>
              </w:rPr>
              <w:t>52 (100)</w:t>
            </w:r>
          </w:p>
        </w:tc>
        <w:tc>
          <w:tcPr>
            <w:tcW w:w="2129" w:type="dxa"/>
            <w:shd w:val="clear" w:color="auto" w:fill="auto"/>
          </w:tcPr>
          <w:p w:rsidR="00364030" w:rsidRPr="00EC0B0D" w:rsidRDefault="00364030" w:rsidP="00364030">
            <w:pPr>
              <w:snapToGrid w:val="0"/>
              <w:spacing w:line="360" w:lineRule="auto"/>
              <w:jc w:val="center"/>
              <w:rPr>
                <w:rFonts w:ascii="Book Antiqua" w:eastAsia="Times" w:hAnsi="Book Antiqua" w:cs="Arial"/>
              </w:rPr>
            </w:pPr>
            <w:r w:rsidRPr="00EC0B0D">
              <w:rPr>
                <w:rFonts w:ascii="Book Antiqua" w:eastAsia="Times" w:hAnsi="Book Antiqua" w:cs="Arial"/>
              </w:rPr>
              <w:t>Delayed</w:t>
            </w:r>
          </w:p>
        </w:tc>
        <w:tc>
          <w:tcPr>
            <w:tcW w:w="2255" w:type="dxa"/>
            <w:shd w:val="clear" w:color="auto" w:fill="auto"/>
          </w:tcPr>
          <w:p w:rsidR="00364030" w:rsidRPr="00EC0B0D" w:rsidRDefault="00364030" w:rsidP="00364030">
            <w:pPr>
              <w:snapToGrid w:val="0"/>
              <w:spacing w:line="360" w:lineRule="auto"/>
              <w:jc w:val="center"/>
              <w:rPr>
                <w:rFonts w:ascii="Book Antiqua" w:eastAsia="Times" w:hAnsi="Book Antiqua" w:cs="Arial"/>
              </w:rPr>
            </w:pPr>
            <w:r w:rsidRPr="00EC0B0D">
              <w:rPr>
                <w:rFonts w:ascii="Book Antiqua" w:eastAsia="Times" w:hAnsi="Book Antiqua" w:cs="Arial"/>
              </w:rPr>
              <w:t>NR</w:t>
            </w:r>
          </w:p>
          <w:p w:rsidR="00364030" w:rsidRPr="00EC0B0D" w:rsidRDefault="00364030" w:rsidP="00364030">
            <w:pPr>
              <w:snapToGrid w:val="0"/>
              <w:spacing w:line="360" w:lineRule="auto"/>
              <w:jc w:val="center"/>
              <w:rPr>
                <w:rFonts w:ascii="Book Antiqua" w:eastAsia="Times" w:hAnsi="Book Antiqua" w:cs="Arial"/>
              </w:rPr>
            </w:pPr>
          </w:p>
        </w:tc>
        <w:tc>
          <w:tcPr>
            <w:tcW w:w="1754" w:type="dxa"/>
            <w:shd w:val="clear" w:color="auto" w:fill="auto"/>
          </w:tcPr>
          <w:p w:rsidR="00364030" w:rsidRPr="00EC0B0D" w:rsidRDefault="00364030" w:rsidP="00364030">
            <w:pPr>
              <w:snapToGrid w:val="0"/>
              <w:spacing w:line="360" w:lineRule="auto"/>
              <w:rPr>
                <w:rFonts w:ascii="Book Antiqua" w:eastAsia="Times" w:hAnsi="Book Antiqua" w:cs="Arial"/>
              </w:rPr>
            </w:pPr>
            <w:r w:rsidRPr="00EC0B0D">
              <w:rPr>
                <w:rFonts w:ascii="Book Antiqua" w:eastAsia="Times" w:hAnsi="Book Antiqua" w:cs="Arial"/>
              </w:rPr>
              <w:t>1 skin burn</w:t>
            </w:r>
          </w:p>
        </w:tc>
      </w:tr>
      <w:tr w:rsidR="00714AA4" w:rsidRPr="00EC0B0D" w:rsidTr="00364030">
        <w:trPr>
          <w:trHeight w:val="652"/>
        </w:trPr>
        <w:tc>
          <w:tcPr>
            <w:tcW w:w="2088" w:type="dxa"/>
            <w:shd w:val="clear" w:color="auto" w:fill="auto"/>
          </w:tcPr>
          <w:p w:rsidR="00714AA4" w:rsidRPr="00EC0B0D" w:rsidRDefault="00714AA4" w:rsidP="00637FAF">
            <w:pPr>
              <w:snapToGrid w:val="0"/>
              <w:spacing w:line="360" w:lineRule="auto"/>
              <w:rPr>
                <w:rFonts w:ascii="Book Antiqua" w:eastAsia="Times" w:hAnsi="Book Antiqua" w:cs="Arial"/>
              </w:rPr>
            </w:pPr>
            <w:r w:rsidRPr="00EC0B0D">
              <w:rPr>
                <w:rFonts w:ascii="Book Antiqua" w:eastAsia="Times" w:hAnsi="Book Antiqua" w:cs="Arial"/>
              </w:rPr>
              <w:t xml:space="preserve">Khatri </w:t>
            </w:r>
            <w:r w:rsidRPr="00EC0B0D">
              <w:rPr>
                <w:rFonts w:ascii="Book Antiqua" w:eastAsia="Times" w:hAnsi="Book Antiqua" w:cs="Arial"/>
                <w:i/>
              </w:rPr>
              <w:t>et al</w:t>
            </w:r>
            <w:r w:rsidRPr="00EC0B0D">
              <w:rPr>
                <w:rFonts w:ascii="Book Antiqua" w:eastAsia="Times" w:hAnsi="Book Antiqua" w:cs="Arial"/>
                <w:noProof/>
                <w:vertAlign w:val="superscript"/>
              </w:rPr>
              <w:t>[64]</w:t>
            </w:r>
          </w:p>
        </w:tc>
        <w:tc>
          <w:tcPr>
            <w:tcW w:w="751" w:type="dxa"/>
            <w:shd w:val="clear" w:color="auto" w:fill="auto"/>
          </w:tcPr>
          <w:p w:rsidR="00714AA4" w:rsidRPr="00EC0B0D" w:rsidRDefault="00714AA4" w:rsidP="00714AA4">
            <w:pPr>
              <w:snapToGrid w:val="0"/>
              <w:spacing w:line="360" w:lineRule="auto"/>
              <w:jc w:val="center"/>
              <w:rPr>
                <w:rFonts w:ascii="Book Antiqua" w:eastAsia="Times" w:hAnsi="Book Antiqua" w:cs="Arial"/>
              </w:rPr>
            </w:pPr>
            <w:r w:rsidRPr="00EC0B0D">
              <w:rPr>
                <w:rFonts w:ascii="Book Antiqua" w:eastAsia="Times" w:hAnsi="Book Antiqua" w:cs="Arial"/>
              </w:rPr>
              <w:t>15</w:t>
            </w:r>
          </w:p>
        </w:tc>
        <w:tc>
          <w:tcPr>
            <w:tcW w:w="1628" w:type="dxa"/>
            <w:shd w:val="clear" w:color="auto" w:fill="auto"/>
          </w:tcPr>
          <w:p w:rsidR="00714AA4" w:rsidRPr="00EC0B0D" w:rsidRDefault="00714AA4" w:rsidP="00714AA4">
            <w:pPr>
              <w:snapToGrid w:val="0"/>
              <w:spacing w:line="360" w:lineRule="auto"/>
              <w:jc w:val="center"/>
              <w:rPr>
                <w:rFonts w:ascii="Book Antiqua" w:eastAsia="Times" w:hAnsi="Book Antiqua" w:cs="Arial"/>
              </w:rPr>
            </w:pPr>
            <w:r w:rsidRPr="00EC0B0D">
              <w:rPr>
                <w:rFonts w:ascii="Book Antiqua" w:eastAsia="Times" w:hAnsi="Book Antiqua" w:cs="Arial"/>
              </w:rPr>
              <w:t>0.8-1.5</w:t>
            </w:r>
          </w:p>
        </w:tc>
        <w:tc>
          <w:tcPr>
            <w:tcW w:w="1503" w:type="dxa"/>
            <w:shd w:val="clear" w:color="auto" w:fill="auto"/>
          </w:tcPr>
          <w:p w:rsidR="00714AA4" w:rsidRPr="00EC0B0D" w:rsidRDefault="00714AA4" w:rsidP="00714AA4">
            <w:pPr>
              <w:snapToGrid w:val="0"/>
              <w:spacing w:line="360" w:lineRule="auto"/>
              <w:jc w:val="center"/>
              <w:rPr>
                <w:rFonts w:ascii="Book Antiqua" w:eastAsia="Times" w:hAnsi="Book Antiqua" w:cs="Arial"/>
              </w:rPr>
            </w:pPr>
            <w:r w:rsidRPr="00EC0B0D">
              <w:rPr>
                <w:rFonts w:ascii="Book Antiqua" w:eastAsia="Times" w:hAnsi="Book Antiqua" w:cs="Arial"/>
              </w:rPr>
              <w:t>1.28</w:t>
            </w:r>
          </w:p>
        </w:tc>
        <w:tc>
          <w:tcPr>
            <w:tcW w:w="1754" w:type="dxa"/>
            <w:shd w:val="clear" w:color="auto" w:fill="auto"/>
          </w:tcPr>
          <w:p w:rsidR="00714AA4" w:rsidRPr="00EC0B0D" w:rsidRDefault="00364030" w:rsidP="00364030">
            <w:pPr>
              <w:snapToGrid w:val="0"/>
              <w:spacing w:line="360" w:lineRule="auto"/>
              <w:jc w:val="center"/>
              <w:rPr>
                <w:rFonts w:ascii="Book Antiqua" w:eastAsia="Times" w:hAnsi="Book Antiqua" w:cs="Arial"/>
              </w:rPr>
            </w:pPr>
            <w:r w:rsidRPr="00EC0B0D">
              <w:rPr>
                <w:rFonts w:ascii="Book Antiqua" w:eastAsia="Times" w:hAnsi="Book Antiqua" w:cs="Arial"/>
              </w:rPr>
              <w:t>13 (93</w:t>
            </w:r>
            <w:r w:rsidR="00714AA4" w:rsidRPr="00EC0B0D">
              <w:rPr>
                <w:rFonts w:ascii="Book Antiqua" w:eastAsia="Times" w:hAnsi="Book Antiqua" w:cs="Arial"/>
              </w:rPr>
              <w:t>)</w:t>
            </w:r>
          </w:p>
        </w:tc>
        <w:tc>
          <w:tcPr>
            <w:tcW w:w="2129" w:type="dxa"/>
            <w:shd w:val="clear" w:color="auto" w:fill="auto"/>
          </w:tcPr>
          <w:p w:rsidR="00714AA4" w:rsidRPr="00EC0B0D" w:rsidRDefault="00714AA4" w:rsidP="00714AA4">
            <w:pPr>
              <w:snapToGrid w:val="0"/>
              <w:spacing w:line="360" w:lineRule="auto"/>
              <w:jc w:val="center"/>
              <w:rPr>
                <w:rFonts w:ascii="Book Antiqua" w:eastAsia="Times" w:hAnsi="Book Antiqua" w:cs="Arial"/>
              </w:rPr>
            </w:pPr>
            <w:r w:rsidRPr="00EC0B0D">
              <w:rPr>
                <w:rFonts w:ascii="Book Antiqua" w:eastAsia="Times" w:hAnsi="Book Antiqua" w:cs="Arial"/>
              </w:rPr>
              <w:t>Immediate</w:t>
            </w:r>
          </w:p>
        </w:tc>
        <w:tc>
          <w:tcPr>
            <w:tcW w:w="2255" w:type="dxa"/>
            <w:shd w:val="clear" w:color="auto" w:fill="auto"/>
          </w:tcPr>
          <w:p w:rsidR="00714AA4" w:rsidRPr="00EC0B0D" w:rsidRDefault="00364030" w:rsidP="00714AA4">
            <w:pPr>
              <w:snapToGrid w:val="0"/>
              <w:spacing w:line="360" w:lineRule="auto"/>
              <w:jc w:val="center"/>
              <w:rPr>
                <w:rFonts w:ascii="Book Antiqua" w:eastAsia="Times" w:hAnsi="Book Antiqua" w:cs="Arial"/>
              </w:rPr>
            </w:pPr>
            <w:r w:rsidRPr="00EC0B0D">
              <w:rPr>
                <w:rFonts w:ascii="Book Antiqua" w:eastAsia="Times" w:hAnsi="Book Antiqua" w:cs="Arial"/>
              </w:rPr>
              <w:t>H</w:t>
            </w:r>
            <w:r w:rsidR="00714AA4" w:rsidRPr="00EC0B0D">
              <w:rPr>
                <w:rFonts w:ascii="Book Antiqua" w:eastAsia="Times" w:hAnsi="Book Antiqua" w:cs="Arial"/>
              </w:rPr>
              <w:t>E</w:t>
            </w:r>
          </w:p>
          <w:p w:rsidR="00714AA4" w:rsidRPr="00EC0B0D" w:rsidRDefault="00714AA4" w:rsidP="00714AA4">
            <w:pPr>
              <w:snapToGrid w:val="0"/>
              <w:spacing w:line="360" w:lineRule="auto"/>
              <w:jc w:val="center"/>
              <w:rPr>
                <w:rFonts w:ascii="Book Antiqua" w:eastAsia="Times" w:hAnsi="Book Antiqua" w:cs="Arial"/>
              </w:rPr>
            </w:pPr>
            <w:r w:rsidRPr="00EC0B0D">
              <w:rPr>
                <w:rFonts w:ascii="Book Antiqua" w:eastAsia="Times" w:hAnsi="Book Antiqua" w:cs="Arial"/>
              </w:rPr>
              <w:t>NADH-diaphorase</w:t>
            </w:r>
          </w:p>
          <w:p w:rsidR="00714AA4" w:rsidRPr="00EC0B0D" w:rsidRDefault="00714AA4" w:rsidP="00714AA4">
            <w:pPr>
              <w:snapToGrid w:val="0"/>
              <w:spacing w:line="360" w:lineRule="auto"/>
              <w:jc w:val="center"/>
              <w:rPr>
                <w:rFonts w:ascii="Book Antiqua" w:eastAsia="Times" w:hAnsi="Book Antiqua" w:cs="Arial"/>
              </w:rPr>
            </w:pPr>
          </w:p>
        </w:tc>
        <w:tc>
          <w:tcPr>
            <w:tcW w:w="1754" w:type="dxa"/>
            <w:shd w:val="clear" w:color="auto" w:fill="auto"/>
          </w:tcPr>
          <w:p w:rsidR="00714AA4" w:rsidRPr="00EC0B0D" w:rsidRDefault="00714AA4" w:rsidP="00637FAF">
            <w:pPr>
              <w:snapToGrid w:val="0"/>
              <w:spacing w:line="360" w:lineRule="auto"/>
              <w:rPr>
                <w:rFonts w:ascii="Book Antiqua" w:eastAsia="Times" w:hAnsi="Book Antiqua" w:cs="Arial"/>
              </w:rPr>
            </w:pPr>
            <w:r w:rsidRPr="00EC0B0D">
              <w:rPr>
                <w:rFonts w:ascii="Book Antiqua" w:eastAsia="Times" w:hAnsi="Book Antiqua" w:cs="Arial"/>
              </w:rPr>
              <w:t>2 skin puckering</w:t>
            </w:r>
          </w:p>
        </w:tc>
      </w:tr>
      <w:tr w:rsidR="00714AA4" w:rsidRPr="00EC0B0D" w:rsidTr="00714AA4">
        <w:trPr>
          <w:trHeight w:val="652"/>
        </w:trPr>
        <w:tc>
          <w:tcPr>
            <w:tcW w:w="2088" w:type="dxa"/>
            <w:shd w:val="clear" w:color="auto" w:fill="auto"/>
          </w:tcPr>
          <w:p w:rsidR="00714AA4" w:rsidRPr="00EC0B0D" w:rsidRDefault="00714AA4" w:rsidP="00637FAF">
            <w:pPr>
              <w:tabs>
                <w:tab w:val="left" w:pos="1620"/>
              </w:tabs>
              <w:snapToGrid w:val="0"/>
              <w:spacing w:line="360" w:lineRule="auto"/>
              <w:rPr>
                <w:rFonts w:ascii="Book Antiqua" w:eastAsia="Times" w:hAnsi="Book Antiqua" w:cs="Arial"/>
              </w:rPr>
            </w:pPr>
            <w:r w:rsidRPr="00EC0B0D">
              <w:rPr>
                <w:rFonts w:ascii="Book Antiqua" w:eastAsia="Times" w:hAnsi="Book Antiqua" w:cs="Arial"/>
              </w:rPr>
              <w:t xml:space="preserve">Noguchi </w:t>
            </w:r>
            <w:r w:rsidRPr="00EC0B0D">
              <w:rPr>
                <w:rFonts w:ascii="Book Antiqua" w:eastAsia="Times" w:hAnsi="Book Antiqua" w:cs="Arial"/>
                <w:i/>
              </w:rPr>
              <w:t>et al</w:t>
            </w:r>
            <w:r w:rsidRPr="00EC0B0D">
              <w:rPr>
                <w:rFonts w:ascii="Book Antiqua" w:eastAsia="Times" w:hAnsi="Book Antiqua" w:cs="Arial"/>
                <w:noProof/>
                <w:vertAlign w:val="superscript"/>
              </w:rPr>
              <w:t>[65]</w:t>
            </w:r>
          </w:p>
          <w:p w:rsidR="00714AA4" w:rsidRPr="00EC0B0D" w:rsidRDefault="00714AA4" w:rsidP="00637FAF">
            <w:pPr>
              <w:tabs>
                <w:tab w:val="left" w:pos="1620"/>
              </w:tabs>
              <w:snapToGrid w:val="0"/>
              <w:spacing w:line="360" w:lineRule="auto"/>
              <w:rPr>
                <w:rFonts w:ascii="Book Antiqua" w:eastAsia="Times" w:hAnsi="Book Antiqua" w:cs="Arial"/>
              </w:rPr>
            </w:pPr>
          </w:p>
        </w:tc>
        <w:tc>
          <w:tcPr>
            <w:tcW w:w="751" w:type="dxa"/>
            <w:shd w:val="clear" w:color="auto" w:fill="auto"/>
          </w:tcPr>
          <w:p w:rsidR="00714AA4" w:rsidRPr="00EC0B0D" w:rsidRDefault="00714AA4" w:rsidP="00714AA4">
            <w:pPr>
              <w:tabs>
                <w:tab w:val="left" w:pos="1620"/>
              </w:tabs>
              <w:snapToGrid w:val="0"/>
              <w:spacing w:line="360" w:lineRule="auto"/>
              <w:jc w:val="center"/>
              <w:rPr>
                <w:rFonts w:ascii="Book Antiqua" w:eastAsia="Times" w:hAnsi="Book Antiqua" w:cs="Arial"/>
              </w:rPr>
            </w:pPr>
            <w:r w:rsidRPr="00EC0B0D">
              <w:rPr>
                <w:rFonts w:ascii="Book Antiqua" w:eastAsia="Times" w:hAnsi="Book Antiqua" w:cs="Arial"/>
              </w:rPr>
              <w:t>10</w:t>
            </w:r>
          </w:p>
        </w:tc>
        <w:tc>
          <w:tcPr>
            <w:tcW w:w="1628" w:type="dxa"/>
            <w:shd w:val="clear" w:color="auto" w:fill="auto"/>
          </w:tcPr>
          <w:p w:rsidR="00714AA4" w:rsidRPr="00EC0B0D" w:rsidRDefault="00714AA4" w:rsidP="00714AA4">
            <w:pPr>
              <w:tabs>
                <w:tab w:val="left" w:pos="1620"/>
              </w:tabs>
              <w:snapToGrid w:val="0"/>
              <w:spacing w:line="360" w:lineRule="auto"/>
              <w:jc w:val="center"/>
              <w:rPr>
                <w:rFonts w:ascii="Book Antiqua" w:eastAsia="Times" w:hAnsi="Book Antiqua" w:cs="Arial"/>
              </w:rPr>
            </w:pPr>
            <w:r w:rsidRPr="00EC0B0D">
              <w:rPr>
                <w:rFonts w:ascii="Book Antiqua" w:eastAsia="Times" w:hAnsi="Book Antiqua" w:cs="Arial"/>
              </w:rPr>
              <w:t>0.5-2.0</w:t>
            </w:r>
          </w:p>
        </w:tc>
        <w:tc>
          <w:tcPr>
            <w:tcW w:w="1503" w:type="dxa"/>
            <w:shd w:val="clear" w:color="auto" w:fill="auto"/>
          </w:tcPr>
          <w:p w:rsidR="00714AA4" w:rsidRPr="00EC0B0D" w:rsidRDefault="00714AA4" w:rsidP="00714AA4">
            <w:pPr>
              <w:snapToGrid w:val="0"/>
              <w:spacing w:line="360" w:lineRule="auto"/>
              <w:jc w:val="center"/>
              <w:rPr>
                <w:rFonts w:ascii="Book Antiqua" w:eastAsia="Times" w:hAnsi="Book Antiqua" w:cs="Arial"/>
              </w:rPr>
            </w:pPr>
            <w:r w:rsidRPr="00EC0B0D">
              <w:rPr>
                <w:rFonts w:ascii="Book Antiqua" w:eastAsia="Times" w:hAnsi="Book Antiqua" w:cs="Arial"/>
              </w:rPr>
              <w:t>1.1</w:t>
            </w:r>
          </w:p>
        </w:tc>
        <w:tc>
          <w:tcPr>
            <w:tcW w:w="1754" w:type="dxa"/>
            <w:shd w:val="clear" w:color="auto" w:fill="auto"/>
          </w:tcPr>
          <w:p w:rsidR="00714AA4" w:rsidRPr="00EC0B0D" w:rsidRDefault="00714AA4" w:rsidP="00714AA4">
            <w:pPr>
              <w:snapToGrid w:val="0"/>
              <w:spacing w:line="360" w:lineRule="auto"/>
              <w:jc w:val="center"/>
              <w:rPr>
                <w:rFonts w:ascii="Book Antiqua" w:eastAsia="Times" w:hAnsi="Book Antiqua" w:cs="Arial"/>
              </w:rPr>
            </w:pPr>
            <w:r w:rsidRPr="00EC0B0D">
              <w:rPr>
                <w:rFonts w:ascii="Book Antiqua" w:eastAsia="Times" w:hAnsi="Book Antiqua" w:cs="Arial"/>
              </w:rPr>
              <w:t>10 (100)</w:t>
            </w:r>
          </w:p>
        </w:tc>
        <w:tc>
          <w:tcPr>
            <w:tcW w:w="2129" w:type="dxa"/>
            <w:shd w:val="clear" w:color="auto" w:fill="auto"/>
          </w:tcPr>
          <w:p w:rsidR="00714AA4" w:rsidRPr="00EC0B0D" w:rsidRDefault="00714AA4" w:rsidP="00714AA4">
            <w:pPr>
              <w:snapToGrid w:val="0"/>
              <w:spacing w:line="360" w:lineRule="auto"/>
              <w:jc w:val="center"/>
              <w:rPr>
                <w:rFonts w:ascii="Book Antiqua" w:eastAsia="Times" w:hAnsi="Book Antiqua" w:cs="Arial"/>
              </w:rPr>
            </w:pPr>
            <w:r w:rsidRPr="00EC0B0D">
              <w:rPr>
                <w:rFonts w:ascii="Book Antiqua" w:eastAsia="Times" w:hAnsi="Book Antiqua" w:cs="Arial"/>
              </w:rPr>
              <w:t>Immediate</w:t>
            </w:r>
          </w:p>
        </w:tc>
        <w:tc>
          <w:tcPr>
            <w:tcW w:w="2255" w:type="dxa"/>
            <w:shd w:val="clear" w:color="auto" w:fill="auto"/>
          </w:tcPr>
          <w:p w:rsidR="00714AA4" w:rsidRPr="00EC0B0D" w:rsidRDefault="00714AA4" w:rsidP="00714AA4">
            <w:pPr>
              <w:snapToGrid w:val="0"/>
              <w:spacing w:line="360" w:lineRule="auto"/>
              <w:jc w:val="center"/>
              <w:rPr>
                <w:rFonts w:ascii="Book Antiqua" w:eastAsia="Times" w:hAnsi="Book Antiqua" w:cs="Arial"/>
              </w:rPr>
            </w:pPr>
            <w:r w:rsidRPr="00EC0B0D">
              <w:rPr>
                <w:rFonts w:ascii="Book Antiqua" w:eastAsia="Times" w:hAnsi="Book Antiqua" w:cs="Arial"/>
              </w:rPr>
              <w:t>HE</w:t>
            </w:r>
          </w:p>
          <w:p w:rsidR="00714AA4" w:rsidRPr="00EC0B0D" w:rsidRDefault="00714AA4" w:rsidP="00714AA4">
            <w:pPr>
              <w:tabs>
                <w:tab w:val="left" w:pos="1620"/>
              </w:tabs>
              <w:snapToGrid w:val="0"/>
              <w:spacing w:line="360" w:lineRule="auto"/>
              <w:jc w:val="center"/>
              <w:rPr>
                <w:rFonts w:ascii="Book Antiqua" w:eastAsia="Times" w:hAnsi="Book Antiqua" w:cs="Arial"/>
              </w:rPr>
            </w:pPr>
            <w:r w:rsidRPr="00EC0B0D">
              <w:rPr>
                <w:rFonts w:ascii="Book Antiqua" w:eastAsia="Times" w:hAnsi="Book Antiqua" w:cs="Arial"/>
              </w:rPr>
              <w:t>NADH-diaphorase</w:t>
            </w:r>
          </w:p>
        </w:tc>
        <w:tc>
          <w:tcPr>
            <w:tcW w:w="1754" w:type="dxa"/>
            <w:shd w:val="clear" w:color="auto" w:fill="auto"/>
          </w:tcPr>
          <w:p w:rsidR="00714AA4" w:rsidRPr="00EC0B0D" w:rsidRDefault="00714AA4" w:rsidP="00637FAF">
            <w:pPr>
              <w:tabs>
                <w:tab w:val="left" w:pos="1620"/>
              </w:tabs>
              <w:snapToGrid w:val="0"/>
              <w:spacing w:line="360" w:lineRule="auto"/>
              <w:rPr>
                <w:rFonts w:ascii="Book Antiqua" w:eastAsia="Times" w:hAnsi="Book Antiqua" w:cs="Arial"/>
              </w:rPr>
            </w:pPr>
            <w:r w:rsidRPr="00EC0B0D">
              <w:rPr>
                <w:rFonts w:ascii="Book Antiqua" w:eastAsia="Times" w:hAnsi="Book Antiqua" w:cs="Arial"/>
              </w:rPr>
              <w:t>None</w:t>
            </w:r>
          </w:p>
        </w:tc>
      </w:tr>
      <w:tr w:rsidR="00714AA4" w:rsidRPr="00EC0B0D" w:rsidTr="00714AA4">
        <w:trPr>
          <w:trHeight w:val="688"/>
        </w:trPr>
        <w:tc>
          <w:tcPr>
            <w:tcW w:w="2088" w:type="dxa"/>
            <w:shd w:val="clear" w:color="auto" w:fill="auto"/>
          </w:tcPr>
          <w:p w:rsidR="00714AA4" w:rsidRPr="00EC0B0D" w:rsidRDefault="00714AA4" w:rsidP="00637FAF">
            <w:pPr>
              <w:snapToGrid w:val="0"/>
              <w:spacing w:line="360" w:lineRule="auto"/>
              <w:rPr>
                <w:rFonts w:ascii="Book Antiqua" w:eastAsia="Times" w:hAnsi="Book Antiqua" w:cs="Arial"/>
              </w:rPr>
            </w:pPr>
            <w:r w:rsidRPr="00EC0B0D">
              <w:rPr>
                <w:rFonts w:ascii="Book Antiqua" w:eastAsia="Times" w:hAnsi="Book Antiqua" w:cs="Arial"/>
              </w:rPr>
              <w:t xml:space="preserve">Fornage </w:t>
            </w:r>
            <w:r w:rsidRPr="00EC0B0D">
              <w:rPr>
                <w:rFonts w:ascii="Book Antiqua" w:eastAsia="Times" w:hAnsi="Book Antiqua" w:cs="Arial"/>
                <w:i/>
              </w:rPr>
              <w:t>et al</w:t>
            </w:r>
            <w:r w:rsidRPr="00EC0B0D">
              <w:rPr>
                <w:rFonts w:ascii="Book Antiqua" w:eastAsia="Times" w:hAnsi="Book Antiqua" w:cs="Arial"/>
                <w:noProof/>
                <w:vertAlign w:val="superscript"/>
              </w:rPr>
              <w:t>[66]</w:t>
            </w:r>
          </w:p>
          <w:p w:rsidR="00714AA4" w:rsidRPr="00EC0B0D" w:rsidRDefault="00714AA4" w:rsidP="00637FAF">
            <w:pPr>
              <w:snapToGrid w:val="0"/>
              <w:spacing w:line="360" w:lineRule="auto"/>
              <w:rPr>
                <w:rFonts w:ascii="Book Antiqua" w:eastAsia="Times" w:hAnsi="Book Antiqua" w:cs="Arial"/>
              </w:rPr>
            </w:pPr>
          </w:p>
        </w:tc>
        <w:tc>
          <w:tcPr>
            <w:tcW w:w="751" w:type="dxa"/>
            <w:shd w:val="clear" w:color="auto" w:fill="auto"/>
          </w:tcPr>
          <w:p w:rsidR="00714AA4" w:rsidRPr="00EC0B0D" w:rsidRDefault="00714AA4" w:rsidP="00714AA4">
            <w:pPr>
              <w:snapToGrid w:val="0"/>
              <w:spacing w:line="360" w:lineRule="auto"/>
              <w:jc w:val="center"/>
              <w:rPr>
                <w:rFonts w:ascii="Book Antiqua" w:eastAsia="Times" w:hAnsi="Book Antiqua" w:cs="Arial"/>
                <w:vertAlign w:val="superscript"/>
              </w:rPr>
            </w:pPr>
            <w:r w:rsidRPr="00EC0B0D">
              <w:rPr>
                <w:rFonts w:ascii="Book Antiqua" w:eastAsia="Times" w:hAnsi="Book Antiqua" w:cs="Arial"/>
              </w:rPr>
              <w:t>20</w:t>
            </w:r>
          </w:p>
        </w:tc>
        <w:tc>
          <w:tcPr>
            <w:tcW w:w="1628" w:type="dxa"/>
            <w:shd w:val="clear" w:color="auto" w:fill="auto"/>
          </w:tcPr>
          <w:p w:rsidR="00714AA4" w:rsidRPr="00EC0B0D" w:rsidRDefault="00714AA4" w:rsidP="00714AA4">
            <w:pPr>
              <w:snapToGrid w:val="0"/>
              <w:spacing w:line="360" w:lineRule="auto"/>
              <w:jc w:val="center"/>
              <w:rPr>
                <w:rFonts w:ascii="Book Antiqua" w:eastAsia="Times" w:hAnsi="Book Antiqua" w:cs="Arial"/>
              </w:rPr>
            </w:pPr>
            <w:r w:rsidRPr="00EC0B0D">
              <w:rPr>
                <w:rFonts w:ascii="Book Antiqua" w:eastAsia="Times" w:hAnsi="Book Antiqua" w:cs="Arial"/>
              </w:rPr>
              <w:t>0.6-2.0</w:t>
            </w:r>
          </w:p>
        </w:tc>
        <w:tc>
          <w:tcPr>
            <w:tcW w:w="1503" w:type="dxa"/>
            <w:shd w:val="clear" w:color="auto" w:fill="auto"/>
          </w:tcPr>
          <w:p w:rsidR="00714AA4" w:rsidRPr="00EC0B0D" w:rsidRDefault="00714AA4" w:rsidP="00714AA4">
            <w:pPr>
              <w:snapToGrid w:val="0"/>
              <w:spacing w:line="360" w:lineRule="auto"/>
              <w:jc w:val="center"/>
              <w:rPr>
                <w:rFonts w:ascii="Book Antiqua" w:eastAsia="Times" w:hAnsi="Book Antiqua" w:cs="Arial"/>
              </w:rPr>
            </w:pPr>
            <w:r w:rsidRPr="00EC0B0D">
              <w:rPr>
                <w:rFonts w:ascii="Book Antiqua" w:eastAsia="Times" w:hAnsi="Book Antiqua" w:cs="Arial"/>
              </w:rPr>
              <w:t>1.2</w:t>
            </w:r>
          </w:p>
        </w:tc>
        <w:tc>
          <w:tcPr>
            <w:tcW w:w="1754" w:type="dxa"/>
            <w:shd w:val="clear" w:color="auto" w:fill="auto"/>
          </w:tcPr>
          <w:p w:rsidR="00714AA4" w:rsidRPr="00EC0B0D" w:rsidRDefault="00714AA4" w:rsidP="00714AA4">
            <w:pPr>
              <w:snapToGrid w:val="0"/>
              <w:spacing w:line="360" w:lineRule="auto"/>
              <w:jc w:val="center"/>
              <w:rPr>
                <w:rFonts w:ascii="Book Antiqua" w:eastAsia="Times" w:hAnsi="Book Antiqua" w:cs="Arial"/>
              </w:rPr>
            </w:pPr>
            <w:r w:rsidRPr="00EC0B0D">
              <w:rPr>
                <w:rFonts w:ascii="Book Antiqua" w:eastAsia="Times" w:hAnsi="Book Antiqua" w:cs="Arial"/>
              </w:rPr>
              <w:t>21 (100)</w:t>
            </w:r>
          </w:p>
        </w:tc>
        <w:tc>
          <w:tcPr>
            <w:tcW w:w="2129" w:type="dxa"/>
            <w:shd w:val="clear" w:color="auto" w:fill="auto"/>
          </w:tcPr>
          <w:p w:rsidR="00714AA4" w:rsidRPr="00EC0B0D" w:rsidRDefault="00714AA4" w:rsidP="00714AA4">
            <w:pPr>
              <w:snapToGrid w:val="0"/>
              <w:spacing w:line="360" w:lineRule="auto"/>
              <w:jc w:val="center"/>
              <w:rPr>
                <w:rFonts w:ascii="Book Antiqua" w:eastAsia="Times" w:hAnsi="Book Antiqua" w:cs="Arial"/>
              </w:rPr>
            </w:pPr>
            <w:r w:rsidRPr="00EC0B0D">
              <w:rPr>
                <w:rFonts w:ascii="Book Antiqua" w:eastAsia="Times" w:hAnsi="Book Antiqua" w:cs="Arial"/>
              </w:rPr>
              <w:t>Immediate</w:t>
            </w:r>
          </w:p>
        </w:tc>
        <w:tc>
          <w:tcPr>
            <w:tcW w:w="2255" w:type="dxa"/>
            <w:shd w:val="clear" w:color="auto" w:fill="auto"/>
          </w:tcPr>
          <w:p w:rsidR="00714AA4" w:rsidRPr="00EC0B0D" w:rsidRDefault="00714AA4" w:rsidP="00714AA4">
            <w:pPr>
              <w:snapToGrid w:val="0"/>
              <w:spacing w:line="360" w:lineRule="auto"/>
              <w:jc w:val="center"/>
              <w:rPr>
                <w:rFonts w:ascii="Book Antiqua" w:eastAsia="Times" w:hAnsi="Book Antiqua" w:cs="Arial"/>
              </w:rPr>
            </w:pPr>
            <w:r w:rsidRPr="00EC0B0D">
              <w:rPr>
                <w:rFonts w:ascii="Book Antiqua" w:eastAsia="Times" w:hAnsi="Book Antiqua" w:cs="Arial"/>
              </w:rPr>
              <w:t>HE</w:t>
            </w:r>
          </w:p>
          <w:p w:rsidR="00714AA4" w:rsidRPr="00EC0B0D" w:rsidRDefault="00714AA4" w:rsidP="00714AA4">
            <w:pPr>
              <w:snapToGrid w:val="0"/>
              <w:spacing w:line="360" w:lineRule="auto"/>
              <w:jc w:val="center"/>
              <w:rPr>
                <w:rFonts w:ascii="Book Antiqua" w:eastAsia="Times" w:hAnsi="Book Antiqua" w:cs="Arial"/>
              </w:rPr>
            </w:pPr>
            <w:bookmarkStart w:id="254" w:name="OLE_LINK1374"/>
            <w:bookmarkStart w:id="255" w:name="OLE_LINK1375"/>
            <w:r w:rsidRPr="00EC0B0D">
              <w:rPr>
                <w:rFonts w:ascii="Book Antiqua" w:eastAsia="Times" w:hAnsi="Book Antiqua" w:cs="Arial"/>
              </w:rPr>
              <w:t>NADH-diaphorase</w:t>
            </w:r>
            <w:bookmarkEnd w:id="254"/>
            <w:bookmarkEnd w:id="255"/>
          </w:p>
        </w:tc>
        <w:tc>
          <w:tcPr>
            <w:tcW w:w="1754" w:type="dxa"/>
            <w:shd w:val="clear" w:color="auto" w:fill="auto"/>
          </w:tcPr>
          <w:p w:rsidR="00714AA4" w:rsidRPr="00EC0B0D" w:rsidRDefault="00714AA4" w:rsidP="00637FAF">
            <w:pPr>
              <w:snapToGrid w:val="0"/>
              <w:spacing w:line="360" w:lineRule="auto"/>
              <w:rPr>
                <w:rFonts w:ascii="Book Antiqua" w:eastAsia="Times" w:hAnsi="Book Antiqua" w:cs="Arial"/>
              </w:rPr>
            </w:pPr>
            <w:r w:rsidRPr="00EC0B0D">
              <w:rPr>
                <w:rFonts w:ascii="Book Antiqua" w:eastAsia="Times" w:hAnsi="Book Antiqua" w:cs="Arial"/>
              </w:rPr>
              <w:t>None</w:t>
            </w:r>
          </w:p>
        </w:tc>
      </w:tr>
      <w:tr w:rsidR="00714AA4" w:rsidRPr="00EC0B0D" w:rsidTr="00714AA4">
        <w:trPr>
          <w:trHeight w:val="601"/>
        </w:trPr>
        <w:tc>
          <w:tcPr>
            <w:tcW w:w="2088" w:type="dxa"/>
            <w:shd w:val="clear" w:color="auto" w:fill="auto"/>
          </w:tcPr>
          <w:p w:rsidR="00714AA4" w:rsidRPr="00EC0B0D" w:rsidRDefault="00714AA4" w:rsidP="00637FAF">
            <w:pPr>
              <w:snapToGrid w:val="0"/>
              <w:spacing w:line="360" w:lineRule="auto"/>
              <w:rPr>
                <w:rFonts w:ascii="Book Antiqua" w:eastAsia="Times" w:hAnsi="Book Antiqua" w:cs="Arial"/>
              </w:rPr>
            </w:pPr>
            <w:r w:rsidRPr="00EC0B0D">
              <w:rPr>
                <w:rFonts w:ascii="Book Antiqua" w:eastAsia="Times" w:hAnsi="Book Antiqua" w:cs="Arial"/>
              </w:rPr>
              <w:t>Hayashi</w:t>
            </w:r>
            <w:r w:rsidRPr="00EC0B0D">
              <w:rPr>
                <w:rFonts w:ascii="Book Antiqua" w:eastAsia="Times" w:hAnsi="Book Antiqua" w:cs="Arial"/>
                <w:i/>
              </w:rPr>
              <w:t xml:space="preserve"> et al</w:t>
            </w:r>
            <w:r w:rsidRPr="00EC0B0D">
              <w:rPr>
                <w:rFonts w:ascii="Book Antiqua" w:eastAsia="Times" w:hAnsi="Book Antiqua" w:cs="Arial"/>
                <w:noProof/>
                <w:vertAlign w:val="superscript"/>
              </w:rPr>
              <w:t>[67]</w:t>
            </w:r>
          </w:p>
        </w:tc>
        <w:tc>
          <w:tcPr>
            <w:tcW w:w="751" w:type="dxa"/>
            <w:shd w:val="clear" w:color="auto" w:fill="auto"/>
          </w:tcPr>
          <w:p w:rsidR="00714AA4" w:rsidRPr="00EC0B0D" w:rsidRDefault="00714AA4" w:rsidP="00714AA4">
            <w:pPr>
              <w:snapToGrid w:val="0"/>
              <w:spacing w:line="360" w:lineRule="auto"/>
              <w:jc w:val="center"/>
              <w:rPr>
                <w:rFonts w:ascii="Book Antiqua" w:eastAsia="Times" w:hAnsi="Book Antiqua" w:cs="Arial"/>
              </w:rPr>
            </w:pPr>
            <w:r w:rsidRPr="00EC0B0D">
              <w:rPr>
                <w:rFonts w:ascii="Book Antiqua" w:eastAsia="Times" w:hAnsi="Book Antiqua" w:cs="Arial"/>
              </w:rPr>
              <w:t>22</w:t>
            </w:r>
          </w:p>
        </w:tc>
        <w:tc>
          <w:tcPr>
            <w:tcW w:w="1628" w:type="dxa"/>
            <w:shd w:val="clear" w:color="auto" w:fill="auto"/>
          </w:tcPr>
          <w:p w:rsidR="00714AA4" w:rsidRPr="00EC0B0D" w:rsidRDefault="00714AA4" w:rsidP="00714AA4">
            <w:pPr>
              <w:snapToGrid w:val="0"/>
              <w:spacing w:line="360" w:lineRule="auto"/>
              <w:jc w:val="center"/>
              <w:rPr>
                <w:rFonts w:ascii="Book Antiqua" w:eastAsia="Times" w:hAnsi="Book Antiqua" w:cs="Arial"/>
              </w:rPr>
            </w:pPr>
            <w:r w:rsidRPr="00EC0B0D">
              <w:rPr>
                <w:rFonts w:ascii="Book Antiqua" w:eastAsia="Times" w:hAnsi="Book Antiqua" w:cs="Arial"/>
              </w:rPr>
              <w:t>0.5-2.6</w:t>
            </w:r>
          </w:p>
        </w:tc>
        <w:tc>
          <w:tcPr>
            <w:tcW w:w="1503" w:type="dxa"/>
            <w:shd w:val="clear" w:color="auto" w:fill="auto"/>
          </w:tcPr>
          <w:p w:rsidR="00714AA4" w:rsidRPr="00EC0B0D" w:rsidRDefault="00714AA4" w:rsidP="00714AA4">
            <w:pPr>
              <w:snapToGrid w:val="0"/>
              <w:spacing w:line="360" w:lineRule="auto"/>
              <w:jc w:val="center"/>
              <w:rPr>
                <w:rFonts w:ascii="Book Antiqua" w:eastAsia="Times" w:hAnsi="Book Antiqua" w:cs="Arial"/>
              </w:rPr>
            </w:pPr>
            <w:r w:rsidRPr="00EC0B0D">
              <w:rPr>
                <w:rFonts w:ascii="Book Antiqua" w:eastAsia="Times" w:hAnsi="Book Antiqua" w:cs="Arial"/>
              </w:rPr>
              <w:t>0.9 (median)</w:t>
            </w:r>
          </w:p>
        </w:tc>
        <w:tc>
          <w:tcPr>
            <w:tcW w:w="1754" w:type="dxa"/>
            <w:shd w:val="clear" w:color="auto" w:fill="auto"/>
          </w:tcPr>
          <w:p w:rsidR="00714AA4" w:rsidRPr="00EC0B0D" w:rsidRDefault="00714AA4" w:rsidP="00714AA4">
            <w:pPr>
              <w:snapToGrid w:val="0"/>
              <w:spacing w:line="360" w:lineRule="auto"/>
              <w:jc w:val="center"/>
              <w:rPr>
                <w:rFonts w:ascii="Book Antiqua" w:eastAsia="Times" w:hAnsi="Book Antiqua" w:cs="Arial"/>
              </w:rPr>
            </w:pPr>
            <w:r w:rsidRPr="00EC0B0D">
              <w:rPr>
                <w:rFonts w:ascii="Book Antiqua" w:eastAsia="Times" w:hAnsi="Book Antiqua" w:cs="Arial"/>
              </w:rPr>
              <w:t>19 (86)</w:t>
            </w:r>
          </w:p>
        </w:tc>
        <w:tc>
          <w:tcPr>
            <w:tcW w:w="2129" w:type="dxa"/>
            <w:shd w:val="clear" w:color="auto" w:fill="auto"/>
          </w:tcPr>
          <w:p w:rsidR="00714AA4" w:rsidRPr="00EC0B0D" w:rsidRDefault="00714AA4" w:rsidP="00714AA4">
            <w:pPr>
              <w:snapToGrid w:val="0"/>
              <w:spacing w:line="360" w:lineRule="auto"/>
              <w:jc w:val="center"/>
              <w:rPr>
                <w:rFonts w:ascii="Book Antiqua" w:eastAsia="Times" w:hAnsi="Book Antiqua" w:cs="Arial"/>
              </w:rPr>
            </w:pPr>
            <w:r w:rsidRPr="00EC0B0D">
              <w:rPr>
                <w:rFonts w:ascii="Book Antiqua" w:eastAsia="Times" w:hAnsi="Book Antiqua" w:cs="Arial"/>
              </w:rPr>
              <w:t>Delayed</w:t>
            </w:r>
          </w:p>
        </w:tc>
        <w:tc>
          <w:tcPr>
            <w:tcW w:w="2255" w:type="dxa"/>
            <w:shd w:val="clear" w:color="auto" w:fill="auto"/>
          </w:tcPr>
          <w:p w:rsidR="00714AA4" w:rsidRPr="00EC0B0D" w:rsidRDefault="00714AA4" w:rsidP="00714AA4">
            <w:pPr>
              <w:snapToGrid w:val="0"/>
              <w:spacing w:line="360" w:lineRule="auto"/>
              <w:jc w:val="center"/>
              <w:rPr>
                <w:rFonts w:ascii="Book Antiqua" w:eastAsia="Times" w:hAnsi="Book Antiqua" w:cs="Arial"/>
              </w:rPr>
            </w:pPr>
            <w:r w:rsidRPr="00EC0B0D">
              <w:rPr>
                <w:rFonts w:ascii="Book Antiqua" w:eastAsia="Times" w:hAnsi="Book Antiqua" w:cs="Arial"/>
              </w:rPr>
              <w:t>HE</w:t>
            </w:r>
          </w:p>
          <w:p w:rsidR="00714AA4" w:rsidRPr="00EC0B0D" w:rsidRDefault="00714AA4" w:rsidP="00714AA4">
            <w:pPr>
              <w:snapToGrid w:val="0"/>
              <w:spacing w:line="360" w:lineRule="auto"/>
              <w:jc w:val="center"/>
              <w:rPr>
                <w:rFonts w:ascii="Book Antiqua" w:eastAsia="Times" w:hAnsi="Book Antiqua" w:cs="Arial"/>
              </w:rPr>
            </w:pPr>
            <w:r w:rsidRPr="00EC0B0D">
              <w:rPr>
                <w:rFonts w:ascii="Book Antiqua" w:eastAsia="Times" w:hAnsi="Book Antiqua" w:cs="Arial"/>
              </w:rPr>
              <w:t>NADH-diaphorase</w:t>
            </w:r>
          </w:p>
        </w:tc>
        <w:tc>
          <w:tcPr>
            <w:tcW w:w="1754" w:type="dxa"/>
            <w:shd w:val="clear" w:color="auto" w:fill="auto"/>
          </w:tcPr>
          <w:p w:rsidR="00714AA4" w:rsidRPr="00EC0B0D" w:rsidRDefault="00714AA4" w:rsidP="00637FAF">
            <w:pPr>
              <w:snapToGrid w:val="0"/>
              <w:spacing w:line="360" w:lineRule="auto"/>
              <w:rPr>
                <w:rFonts w:ascii="Book Antiqua" w:eastAsia="Times" w:hAnsi="Book Antiqua" w:cs="Arial"/>
              </w:rPr>
            </w:pPr>
            <w:r w:rsidRPr="00EC0B0D">
              <w:rPr>
                <w:rFonts w:ascii="Book Antiqua" w:eastAsia="Times" w:hAnsi="Book Antiqua" w:cs="Arial"/>
              </w:rPr>
              <w:t>1 skin burn</w:t>
            </w:r>
          </w:p>
        </w:tc>
      </w:tr>
      <w:tr w:rsidR="00714AA4" w:rsidRPr="00EC0B0D" w:rsidTr="00714AA4">
        <w:trPr>
          <w:trHeight w:val="668"/>
        </w:trPr>
        <w:tc>
          <w:tcPr>
            <w:tcW w:w="2088" w:type="dxa"/>
            <w:tcBorders>
              <w:bottom w:val="single" w:sz="4" w:space="0" w:color="auto"/>
            </w:tcBorders>
            <w:shd w:val="clear" w:color="auto" w:fill="auto"/>
          </w:tcPr>
          <w:p w:rsidR="00714AA4" w:rsidRPr="00EC0B0D" w:rsidRDefault="00714AA4" w:rsidP="00637FAF">
            <w:pPr>
              <w:snapToGrid w:val="0"/>
              <w:spacing w:line="360" w:lineRule="auto"/>
              <w:rPr>
                <w:rFonts w:ascii="Book Antiqua" w:eastAsia="Times" w:hAnsi="Book Antiqua" w:cs="Arial"/>
              </w:rPr>
            </w:pPr>
            <w:r w:rsidRPr="00EC0B0D">
              <w:rPr>
                <w:rFonts w:ascii="Book Antiqua" w:eastAsia="Times" w:hAnsi="Book Antiqua" w:cs="Arial"/>
              </w:rPr>
              <w:lastRenderedPageBreak/>
              <w:t xml:space="preserve">Izzo </w:t>
            </w:r>
            <w:r w:rsidRPr="00EC0B0D">
              <w:rPr>
                <w:rFonts w:ascii="Book Antiqua" w:eastAsia="Times" w:hAnsi="Book Antiqua" w:cs="Arial"/>
                <w:i/>
              </w:rPr>
              <w:t>et al</w:t>
            </w:r>
            <w:r w:rsidRPr="00EC0B0D">
              <w:rPr>
                <w:rFonts w:ascii="Book Antiqua" w:eastAsia="Times" w:hAnsi="Book Antiqua" w:cs="Arial"/>
                <w:noProof/>
                <w:vertAlign w:val="superscript"/>
              </w:rPr>
              <w:t>[68]</w:t>
            </w:r>
          </w:p>
          <w:p w:rsidR="00714AA4" w:rsidRPr="00EC0B0D" w:rsidRDefault="00714AA4" w:rsidP="00637FAF">
            <w:pPr>
              <w:snapToGrid w:val="0"/>
              <w:spacing w:line="360" w:lineRule="auto"/>
              <w:rPr>
                <w:rFonts w:ascii="Book Antiqua" w:eastAsia="Times" w:hAnsi="Book Antiqua" w:cs="Arial"/>
              </w:rPr>
            </w:pPr>
          </w:p>
          <w:p w:rsidR="00714AA4" w:rsidRPr="00EC0B0D" w:rsidRDefault="00714AA4" w:rsidP="00637FAF">
            <w:pPr>
              <w:snapToGrid w:val="0"/>
              <w:spacing w:line="360" w:lineRule="auto"/>
              <w:rPr>
                <w:rFonts w:ascii="Book Antiqua" w:eastAsia="Times" w:hAnsi="Book Antiqua" w:cs="Arial"/>
              </w:rPr>
            </w:pPr>
          </w:p>
        </w:tc>
        <w:tc>
          <w:tcPr>
            <w:tcW w:w="751" w:type="dxa"/>
            <w:tcBorders>
              <w:bottom w:val="single" w:sz="4" w:space="0" w:color="auto"/>
            </w:tcBorders>
            <w:shd w:val="clear" w:color="auto" w:fill="auto"/>
          </w:tcPr>
          <w:p w:rsidR="00714AA4" w:rsidRPr="00EC0B0D" w:rsidRDefault="00714AA4" w:rsidP="00714AA4">
            <w:pPr>
              <w:snapToGrid w:val="0"/>
              <w:spacing w:line="360" w:lineRule="auto"/>
              <w:jc w:val="center"/>
              <w:rPr>
                <w:rFonts w:ascii="Book Antiqua" w:eastAsia="Times" w:hAnsi="Book Antiqua" w:cs="Arial"/>
              </w:rPr>
            </w:pPr>
            <w:r w:rsidRPr="00EC0B0D">
              <w:rPr>
                <w:rFonts w:ascii="Book Antiqua" w:eastAsia="Times" w:hAnsi="Book Antiqua" w:cs="Arial"/>
              </w:rPr>
              <w:t>26</w:t>
            </w:r>
          </w:p>
        </w:tc>
        <w:tc>
          <w:tcPr>
            <w:tcW w:w="1628" w:type="dxa"/>
            <w:tcBorders>
              <w:bottom w:val="single" w:sz="4" w:space="0" w:color="auto"/>
            </w:tcBorders>
            <w:shd w:val="clear" w:color="auto" w:fill="auto"/>
          </w:tcPr>
          <w:p w:rsidR="00714AA4" w:rsidRPr="00EC0B0D" w:rsidRDefault="00714AA4" w:rsidP="00714AA4">
            <w:pPr>
              <w:snapToGrid w:val="0"/>
              <w:spacing w:line="360" w:lineRule="auto"/>
              <w:jc w:val="center"/>
              <w:rPr>
                <w:rFonts w:ascii="Book Antiqua" w:eastAsia="Times" w:hAnsi="Book Antiqua" w:cs="Arial"/>
              </w:rPr>
            </w:pPr>
            <w:r w:rsidRPr="00EC0B0D">
              <w:rPr>
                <w:rFonts w:ascii="Book Antiqua" w:eastAsia="Times" w:hAnsi="Book Antiqua" w:cs="Arial"/>
              </w:rPr>
              <w:t>0.7-3.0</w:t>
            </w:r>
          </w:p>
        </w:tc>
        <w:tc>
          <w:tcPr>
            <w:tcW w:w="1503" w:type="dxa"/>
            <w:tcBorders>
              <w:bottom w:val="single" w:sz="4" w:space="0" w:color="auto"/>
            </w:tcBorders>
            <w:shd w:val="clear" w:color="auto" w:fill="auto"/>
          </w:tcPr>
          <w:p w:rsidR="00714AA4" w:rsidRPr="00EC0B0D" w:rsidRDefault="00714AA4" w:rsidP="00714AA4">
            <w:pPr>
              <w:snapToGrid w:val="0"/>
              <w:spacing w:line="360" w:lineRule="auto"/>
              <w:jc w:val="center"/>
              <w:rPr>
                <w:rFonts w:ascii="Book Antiqua" w:eastAsia="Times" w:hAnsi="Book Antiqua" w:cs="Arial"/>
              </w:rPr>
            </w:pPr>
            <w:r w:rsidRPr="00EC0B0D">
              <w:rPr>
                <w:rFonts w:ascii="Book Antiqua" w:eastAsia="Times" w:hAnsi="Book Antiqua" w:cs="Arial"/>
              </w:rPr>
              <w:t>1.8</w:t>
            </w:r>
          </w:p>
        </w:tc>
        <w:tc>
          <w:tcPr>
            <w:tcW w:w="1754" w:type="dxa"/>
            <w:tcBorders>
              <w:bottom w:val="single" w:sz="4" w:space="0" w:color="auto"/>
            </w:tcBorders>
            <w:shd w:val="clear" w:color="auto" w:fill="auto"/>
          </w:tcPr>
          <w:p w:rsidR="00714AA4" w:rsidRPr="00EC0B0D" w:rsidRDefault="00714AA4" w:rsidP="00714AA4">
            <w:pPr>
              <w:snapToGrid w:val="0"/>
              <w:spacing w:line="360" w:lineRule="auto"/>
              <w:jc w:val="center"/>
              <w:rPr>
                <w:rFonts w:ascii="Book Antiqua" w:eastAsia="Times" w:hAnsi="Book Antiqua" w:cs="Arial"/>
              </w:rPr>
            </w:pPr>
            <w:r w:rsidRPr="00EC0B0D">
              <w:rPr>
                <w:rFonts w:ascii="Book Antiqua" w:eastAsia="Times" w:hAnsi="Book Antiqua" w:cs="Arial"/>
              </w:rPr>
              <w:t>25 (96)</w:t>
            </w:r>
          </w:p>
        </w:tc>
        <w:tc>
          <w:tcPr>
            <w:tcW w:w="2129" w:type="dxa"/>
            <w:tcBorders>
              <w:bottom w:val="single" w:sz="4" w:space="0" w:color="auto"/>
            </w:tcBorders>
            <w:shd w:val="clear" w:color="auto" w:fill="auto"/>
          </w:tcPr>
          <w:p w:rsidR="00714AA4" w:rsidRPr="00EC0B0D" w:rsidRDefault="00714AA4" w:rsidP="00714AA4">
            <w:pPr>
              <w:snapToGrid w:val="0"/>
              <w:spacing w:line="360" w:lineRule="auto"/>
              <w:jc w:val="center"/>
              <w:rPr>
                <w:rFonts w:ascii="Book Antiqua" w:eastAsia="Times" w:hAnsi="Book Antiqua" w:cs="Arial"/>
              </w:rPr>
            </w:pPr>
            <w:r w:rsidRPr="00EC0B0D">
              <w:rPr>
                <w:rFonts w:ascii="Book Antiqua" w:eastAsia="Times" w:hAnsi="Book Antiqua" w:cs="Arial"/>
              </w:rPr>
              <w:t>Immediate</w:t>
            </w:r>
          </w:p>
        </w:tc>
        <w:tc>
          <w:tcPr>
            <w:tcW w:w="2255" w:type="dxa"/>
            <w:tcBorders>
              <w:bottom w:val="single" w:sz="4" w:space="0" w:color="auto"/>
            </w:tcBorders>
            <w:shd w:val="clear" w:color="auto" w:fill="auto"/>
          </w:tcPr>
          <w:p w:rsidR="00714AA4" w:rsidRPr="00EC0B0D" w:rsidRDefault="00714AA4" w:rsidP="00714AA4">
            <w:pPr>
              <w:snapToGrid w:val="0"/>
              <w:spacing w:line="360" w:lineRule="auto"/>
              <w:jc w:val="center"/>
              <w:rPr>
                <w:rFonts w:ascii="Book Antiqua" w:eastAsia="Times" w:hAnsi="Book Antiqua" w:cs="Arial"/>
              </w:rPr>
            </w:pPr>
            <w:r w:rsidRPr="00EC0B0D">
              <w:rPr>
                <w:rFonts w:ascii="Book Antiqua" w:eastAsia="Times" w:hAnsi="Book Antiqua" w:cs="Arial"/>
              </w:rPr>
              <w:t>HE</w:t>
            </w:r>
          </w:p>
          <w:p w:rsidR="00714AA4" w:rsidRPr="00EC0B0D" w:rsidRDefault="00714AA4" w:rsidP="00714AA4">
            <w:pPr>
              <w:snapToGrid w:val="0"/>
              <w:spacing w:line="360" w:lineRule="auto"/>
              <w:jc w:val="center"/>
              <w:rPr>
                <w:rFonts w:ascii="Book Antiqua" w:eastAsia="Times" w:hAnsi="Book Antiqua" w:cs="Arial"/>
              </w:rPr>
            </w:pPr>
            <w:r w:rsidRPr="00EC0B0D">
              <w:rPr>
                <w:rFonts w:ascii="Book Antiqua" w:eastAsia="Times" w:hAnsi="Book Antiqua" w:cs="Arial"/>
              </w:rPr>
              <w:t>NADH-diaphorase</w:t>
            </w:r>
          </w:p>
        </w:tc>
        <w:tc>
          <w:tcPr>
            <w:tcW w:w="1754" w:type="dxa"/>
            <w:tcBorders>
              <w:bottom w:val="single" w:sz="4" w:space="0" w:color="auto"/>
            </w:tcBorders>
            <w:shd w:val="clear" w:color="auto" w:fill="auto"/>
          </w:tcPr>
          <w:p w:rsidR="00714AA4" w:rsidRPr="00EC0B0D" w:rsidRDefault="00714AA4" w:rsidP="00637FAF">
            <w:pPr>
              <w:snapToGrid w:val="0"/>
              <w:spacing w:line="360" w:lineRule="auto"/>
              <w:rPr>
                <w:rFonts w:ascii="Book Antiqua" w:eastAsia="Times" w:hAnsi="Book Antiqua" w:cs="Arial"/>
              </w:rPr>
            </w:pPr>
            <w:r w:rsidRPr="00EC0B0D">
              <w:rPr>
                <w:rFonts w:ascii="Book Antiqua" w:eastAsia="Times" w:hAnsi="Book Antiqua" w:cs="Arial"/>
              </w:rPr>
              <w:t>1 skin burn</w:t>
            </w:r>
          </w:p>
        </w:tc>
      </w:tr>
    </w:tbl>
    <w:p w:rsidR="00714AA4" w:rsidRPr="00EC0B0D" w:rsidRDefault="00714AA4" w:rsidP="005F58F6">
      <w:pPr>
        <w:autoSpaceDE w:val="0"/>
        <w:autoSpaceDN w:val="0"/>
        <w:adjustRightInd w:val="0"/>
        <w:snapToGrid w:val="0"/>
        <w:spacing w:line="360" w:lineRule="auto"/>
        <w:jc w:val="both"/>
        <w:outlineLvl w:val="0"/>
        <w:rPr>
          <w:rFonts w:ascii="Book Antiqua" w:hAnsi="Book Antiqua" w:cs="Arial"/>
          <w:color w:val="000000"/>
          <w:sz w:val="20"/>
          <w:szCs w:val="20"/>
          <w:lang w:eastAsia="zh-CN"/>
        </w:rPr>
      </w:pPr>
    </w:p>
    <w:p w:rsidR="00714AA4" w:rsidRPr="00EC0B0D" w:rsidRDefault="00714AA4" w:rsidP="005F58F6">
      <w:pPr>
        <w:autoSpaceDE w:val="0"/>
        <w:autoSpaceDN w:val="0"/>
        <w:adjustRightInd w:val="0"/>
        <w:snapToGrid w:val="0"/>
        <w:spacing w:line="360" w:lineRule="auto"/>
        <w:jc w:val="both"/>
        <w:outlineLvl w:val="0"/>
        <w:rPr>
          <w:rFonts w:ascii="Book Antiqua" w:hAnsi="Book Antiqua" w:cs="Arial"/>
          <w:color w:val="000000"/>
          <w:sz w:val="20"/>
          <w:szCs w:val="20"/>
          <w:lang w:eastAsia="zh-CN"/>
        </w:rPr>
      </w:pPr>
    </w:p>
    <w:p w:rsidR="00A547C9" w:rsidRPr="00EC0B0D" w:rsidRDefault="00A547C9" w:rsidP="005F58F6">
      <w:pPr>
        <w:autoSpaceDE w:val="0"/>
        <w:autoSpaceDN w:val="0"/>
        <w:adjustRightInd w:val="0"/>
        <w:snapToGrid w:val="0"/>
        <w:spacing w:line="360" w:lineRule="auto"/>
        <w:jc w:val="both"/>
        <w:outlineLvl w:val="0"/>
        <w:rPr>
          <w:rFonts w:ascii="Book Antiqua" w:hAnsi="Book Antiqua" w:cs="Arial"/>
          <w:color w:val="000000"/>
          <w:lang w:eastAsia="zh-CN"/>
        </w:rPr>
      </w:pPr>
    </w:p>
    <w:p w:rsidR="003F5D64" w:rsidRPr="00EC0B0D" w:rsidRDefault="003F5D64" w:rsidP="005F58F6">
      <w:pPr>
        <w:autoSpaceDE w:val="0"/>
        <w:autoSpaceDN w:val="0"/>
        <w:adjustRightInd w:val="0"/>
        <w:snapToGrid w:val="0"/>
        <w:spacing w:line="360" w:lineRule="auto"/>
        <w:jc w:val="both"/>
        <w:outlineLvl w:val="0"/>
        <w:rPr>
          <w:rFonts w:ascii="Book Antiqua" w:hAnsi="Book Antiqua" w:cs="Arial"/>
          <w:color w:val="000000"/>
          <w:lang w:eastAsia="zh-CN"/>
        </w:rPr>
      </w:pPr>
    </w:p>
    <w:p w:rsidR="005F58F6" w:rsidRPr="00EC0B0D" w:rsidRDefault="005F58F6" w:rsidP="005F58F6">
      <w:pPr>
        <w:autoSpaceDE w:val="0"/>
        <w:autoSpaceDN w:val="0"/>
        <w:adjustRightInd w:val="0"/>
        <w:snapToGrid w:val="0"/>
        <w:spacing w:line="360" w:lineRule="auto"/>
        <w:jc w:val="both"/>
        <w:outlineLvl w:val="0"/>
        <w:rPr>
          <w:rFonts w:ascii="Book Antiqua" w:hAnsi="Book Antiqua" w:cs="Arial"/>
          <w:color w:val="000000"/>
          <w:lang w:eastAsia="zh-CN"/>
        </w:rPr>
      </w:pPr>
      <w:r w:rsidRPr="00EC0B0D">
        <w:rPr>
          <w:rFonts w:ascii="Book Antiqua" w:hAnsi="Book Antiqua" w:cs="Arial"/>
          <w:color w:val="000000"/>
        </w:rPr>
        <w:t>Pts</w:t>
      </w:r>
      <w:r w:rsidR="00A547C9" w:rsidRPr="00EC0B0D">
        <w:rPr>
          <w:rFonts w:ascii="Book Antiqua" w:hAnsi="Book Antiqua" w:cs="Arial"/>
          <w:color w:val="000000"/>
          <w:lang w:eastAsia="zh-CN"/>
        </w:rPr>
        <w:t xml:space="preserve">: </w:t>
      </w:r>
      <w:r w:rsidR="00A547C9" w:rsidRPr="00EC0B0D">
        <w:rPr>
          <w:rFonts w:ascii="Book Antiqua" w:hAnsi="Book Antiqua" w:cs="Arial"/>
          <w:color w:val="000000"/>
        </w:rPr>
        <w:t>P</w:t>
      </w:r>
      <w:r w:rsidRPr="00EC0B0D">
        <w:rPr>
          <w:rFonts w:ascii="Book Antiqua" w:hAnsi="Book Antiqua" w:cs="Arial"/>
          <w:color w:val="000000"/>
        </w:rPr>
        <w:t>atients</w:t>
      </w:r>
      <w:r w:rsidR="00A547C9" w:rsidRPr="00EC0B0D">
        <w:rPr>
          <w:rFonts w:ascii="Book Antiqua" w:hAnsi="Book Antiqua" w:cs="Arial"/>
          <w:color w:val="000000"/>
          <w:lang w:eastAsia="zh-CN"/>
        </w:rPr>
        <w:t>;</w:t>
      </w:r>
      <w:r w:rsidRPr="00EC0B0D">
        <w:rPr>
          <w:rFonts w:ascii="Book Antiqua" w:hAnsi="Book Antiqua" w:cs="Arial"/>
          <w:color w:val="000000"/>
        </w:rPr>
        <w:t xml:space="preserve"> HE</w:t>
      </w:r>
      <w:r w:rsidR="00A547C9" w:rsidRPr="00EC0B0D">
        <w:rPr>
          <w:rFonts w:ascii="Book Antiqua" w:hAnsi="Book Antiqua" w:cs="Arial"/>
          <w:color w:val="000000"/>
          <w:lang w:eastAsia="zh-CN"/>
        </w:rPr>
        <w:t>:</w:t>
      </w:r>
      <w:r w:rsidRPr="00EC0B0D">
        <w:rPr>
          <w:rFonts w:ascii="Book Antiqua" w:hAnsi="Book Antiqua" w:cs="Arial"/>
          <w:color w:val="000000"/>
        </w:rPr>
        <w:t xml:space="preserve"> </w:t>
      </w:r>
      <w:r w:rsidR="00A547C9" w:rsidRPr="00EC0B0D">
        <w:rPr>
          <w:rFonts w:ascii="Book Antiqua" w:hAnsi="Book Antiqua" w:cs="Arial"/>
          <w:color w:val="000000"/>
        </w:rPr>
        <w:t>H</w:t>
      </w:r>
      <w:r w:rsidRPr="00EC0B0D">
        <w:rPr>
          <w:rFonts w:ascii="Book Antiqua" w:hAnsi="Book Antiqua" w:cs="Arial"/>
          <w:color w:val="000000"/>
        </w:rPr>
        <w:t>emotoxylin and eosin stain</w:t>
      </w:r>
      <w:r w:rsidR="00A547C9" w:rsidRPr="00EC0B0D">
        <w:rPr>
          <w:rFonts w:ascii="Book Antiqua" w:hAnsi="Book Antiqua" w:cs="Arial"/>
          <w:color w:val="000000"/>
          <w:lang w:eastAsia="zh-CN"/>
        </w:rPr>
        <w:t>.</w:t>
      </w:r>
    </w:p>
    <w:p w:rsidR="003F5D64" w:rsidRPr="00EC0B0D" w:rsidRDefault="003F5D64" w:rsidP="003F5D64">
      <w:pPr>
        <w:snapToGrid w:val="0"/>
        <w:spacing w:line="360" w:lineRule="auto"/>
        <w:jc w:val="both"/>
        <w:rPr>
          <w:rFonts w:ascii="Book Antiqua" w:hAnsi="Book Antiqua"/>
          <w:b/>
          <w:color w:val="000000"/>
          <w:lang w:eastAsia="zh-CN"/>
        </w:rPr>
      </w:pPr>
    </w:p>
    <w:p w:rsidR="003F5D64" w:rsidRPr="00EC0B0D" w:rsidRDefault="003F5D64" w:rsidP="003F5D64">
      <w:pPr>
        <w:snapToGrid w:val="0"/>
        <w:spacing w:line="360" w:lineRule="auto"/>
        <w:jc w:val="both"/>
        <w:rPr>
          <w:rFonts w:ascii="Book Antiqua" w:hAnsi="Book Antiqua"/>
          <w:b/>
          <w:color w:val="000000"/>
          <w:lang w:eastAsia="zh-CN"/>
        </w:rPr>
      </w:pPr>
    </w:p>
    <w:p w:rsidR="005F58F6" w:rsidRPr="00EC0B0D" w:rsidRDefault="005F58F6" w:rsidP="003F5D64">
      <w:pPr>
        <w:snapToGrid w:val="0"/>
        <w:spacing w:line="360" w:lineRule="auto"/>
        <w:jc w:val="both"/>
        <w:rPr>
          <w:rFonts w:ascii="Book Antiqua" w:hAnsi="Book Antiqua"/>
          <w:b/>
          <w:color w:val="000000"/>
        </w:rPr>
      </w:pPr>
      <w:r w:rsidRPr="00EC0B0D">
        <w:rPr>
          <w:rFonts w:ascii="Book Antiqua" w:hAnsi="Book Antiqua" w:cs="Arial"/>
          <w:b/>
          <w:color w:val="000000"/>
        </w:rPr>
        <w:t>Table 5 Studies involving survival after radiofrequency ablation for solid renal tumors</w:t>
      </w:r>
    </w:p>
    <w:tbl>
      <w:tblPr>
        <w:tblW w:w="5000" w:type="pct"/>
        <w:tblInd w:w="-162" w:type="dxa"/>
        <w:tblLayout w:type="fixed"/>
        <w:tblLook w:val="04A0" w:firstRow="1" w:lastRow="0" w:firstColumn="1" w:lastColumn="0" w:noHBand="0" w:noVBand="1"/>
      </w:tblPr>
      <w:tblGrid>
        <w:gridCol w:w="2070"/>
        <w:gridCol w:w="1948"/>
        <w:gridCol w:w="1759"/>
        <w:gridCol w:w="1623"/>
        <w:gridCol w:w="1477"/>
        <w:gridCol w:w="2074"/>
        <w:gridCol w:w="2210"/>
        <w:gridCol w:w="1331"/>
        <w:gridCol w:w="1331"/>
        <w:gridCol w:w="1341"/>
        <w:gridCol w:w="1778"/>
        <w:gridCol w:w="1778"/>
        <w:gridCol w:w="3571"/>
      </w:tblGrid>
      <w:tr w:rsidR="00FC5663" w:rsidRPr="00EC0B0D" w:rsidTr="005C74D4">
        <w:trPr>
          <w:trHeight w:val="430"/>
        </w:trPr>
        <w:tc>
          <w:tcPr>
            <w:tcW w:w="426" w:type="pct"/>
            <w:tcBorders>
              <w:top w:val="single" w:sz="4" w:space="0" w:color="auto"/>
            </w:tcBorders>
            <w:shd w:val="clear" w:color="auto" w:fill="auto"/>
            <w:vAlign w:val="bottom"/>
            <w:hideMark/>
          </w:tcPr>
          <w:p w:rsidR="00FC5663" w:rsidRPr="00EC0B0D" w:rsidRDefault="00FC5663" w:rsidP="00637FAF">
            <w:pPr>
              <w:snapToGrid w:val="0"/>
              <w:spacing w:line="360" w:lineRule="auto"/>
              <w:rPr>
                <w:rFonts w:ascii="Book Antiqua" w:hAnsi="Book Antiqua" w:cs="Arial"/>
                <w:b/>
                <w:bCs/>
                <w:color w:val="000000"/>
              </w:rPr>
            </w:pPr>
          </w:p>
          <w:p w:rsidR="00FC5663" w:rsidRPr="00EC0B0D" w:rsidRDefault="00FC5663" w:rsidP="00637FAF">
            <w:pPr>
              <w:snapToGrid w:val="0"/>
              <w:spacing w:line="360" w:lineRule="auto"/>
              <w:rPr>
                <w:rFonts w:ascii="Book Antiqua" w:hAnsi="Book Antiqua" w:cs="Arial"/>
                <w:b/>
                <w:bCs/>
                <w:color w:val="000000"/>
              </w:rPr>
            </w:pPr>
            <w:r w:rsidRPr="00EC0B0D">
              <w:rPr>
                <w:rFonts w:ascii="Book Antiqua" w:hAnsi="Book Antiqua" w:cs="Arial"/>
                <w:b/>
                <w:bCs/>
                <w:color w:val="000000"/>
              </w:rPr>
              <w:t>Author</w:t>
            </w:r>
          </w:p>
        </w:tc>
        <w:tc>
          <w:tcPr>
            <w:tcW w:w="401" w:type="pct"/>
            <w:tcBorders>
              <w:top w:val="single" w:sz="4" w:space="0" w:color="auto"/>
            </w:tcBorders>
            <w:shd w:val="clear" w:color="auto" w:fill="auto"/>
            <w:vAlign w:val="bottom"/>
            <w:hideMark/>
          </w:tcPr>
          <w:p w:rsidR="00FC5663" w:rsidRPr="00EC0B0D" w:rsidRDefault="00FC5663" w:rsidP="00FC5663">
            <w:pPr>
              <w:snapToGrid w:val="0"/>
              <w:spacing w:line="360" w:lineRule="auto"/>
              <w:jc w:val="center"/>
              <w:rPr>
                <w:rFonts w:ascii="Book Antiqua" w:hAnsi="Book Antiqua" w:cs="Arial"/>
                <w:b/>
                <w:bCs/>
                <w:color w:val="000000"/>
                <w:lang w:eastAsia="zh-CN"/>
              </w:rPr>
            </w:pPr>
            <w:r w:rsidRPr="00EC0B0D">
              <w:rPr>
                <w:rFonts w:ascii="Book Antiqua" w:hAnsi="Book Antiqua" w:cs="Arial"/>
                <w:b/>
                <w:bCs/>
                <w:color w:val="000000"/>
              </w:rPr>
              <w:t>Patients (tumors)</w:t>
            </w:r>
          </w:p>
          <w:p w:rsidR="00FC5663" w:rsidRPr="00EC0B0D" w:rsidRDefault="00FC5663" w:rsidP="00FC5663">
            <w:pPr>
              <w:snapToGrid w:val="0"/>
              <w:spacing w:line="360" w:lineRule="auto"/>
              <w:jc w:val="center"/>
              <w:rPr>
                <w:rFonts w:ascii="Book Antiqua" w:hAnsi="Book Antiqua" w:cs="Arial"/>
                <w:b/>
                <w:bCs/>
                <w:i/>
                <w:color w:val="000000"/>
                <w:lang w:eastAsia="zh-CN"/>
              </w:rPr>
            </w:pPr>
            <w:r w:rsidRPr="00EC0B0D">
              <w:rPr>
                <w:rFonts w:ascii="Book Antiqua" w:hAnsi="Book Antiqua" w:cs="Arial"/>
                <w:b/>
                <w:bCs/>
                <w:i/>
                <w:color w:val="000000"/>
                <w:lang w:eastAsia="zh-CN"/>
              </w:rPr>
              <w:t>n</w:t>
            </w:r>
          </w:p>
        </w:tc>
        <w:tc>
          <w:tcPr>
            <w:tcW w:w="362" w:type="pct"/>
            <w:tcBorders>
              <w:top w:val="single" w:sz="4" w:space="0" w:color="auto"/>
            </w:tcBorders>
            <w:shd w:val="clear" w:color="auto" w:fill="auto"/>
            <w:vAlign w:val="bottom"/>
            <w:hideMark/>
          </w:tcPr>
          <w:p w:rsidR="00FC5663" w:rsidRPr="00EC0B0D" w:rsidRDefault="00FC5663" w:rsidP="00FC5663">
            <w:pPr>
              <w:snapToGrid w:val="0"/>
              <w:spacing w:line="360" w:lineRule="auto"/>
              <w:jc w:val="center"/>
              <w:rPr>
                <w:rFonts w:ascii="Book Antiqua" w:hAnsi="Book Antiqua" w:cs="Arial"/>
                <w:b/>
                <w:bCs/>
                <w:color w:val="000000"/>
              </w:rPr>
            </w:pPr>
            <w:r w:rsidRPr="00EC0B0D">
              <w:rPr>
                <w:rFonts w:ascii="Book Antiqua" w:hAnsi="Book Antiqua" w:cs="Arial"/>
                <w:b/>
                <w:bCs/>
                <w:color w:val="000000"/>
              </w:rPr>
              <w:t>Method</w:t>
            </w:r>
          </w:p>
        </w:tc>
        <w:tc>
          <w:tcPr>
            <w:tcW w:w="334" w:type="pct"/>
            <w:tcBorders>
              <w:top w:val="single" w:sz="4" w:space="0" w:color="auto"/>
            </w:tcBorders>
            <w:shd w:val="clear" w:color="auto" w:fill="auto"/>
            <w:vAlign w:val="bottom"/>
            <w:hideMark/>
          </w:tcPr>
          <w:p w:rsidR="00FC5663" w:rsidRPr="00EC0B0D" w:rsidRDefault="00FC5663" w:rsidP="00FC5663">
            <w:pPr>
              <w:snapToGrid w:val="0"/>
              <w:spacing w:line="360" w:lineRule="auto"/>
              <w:jc w:val="center"/>
              <w:rPr>
                <w:rFonts w:ascii="Book Antiqua" w:hAnsi="Book Antiqua" w:cs="Arial"/>
                <w:b/>
                <w:bCs/>
                <w:color w:val="000000"/>
                <w:lang w:eastAsia="zh-CN"/>
              </w:rPr>
            </w:pPr>
            <w:r w:rsidRPr="00EC0B0D">
              <w:rPr>
                <w:rFonts w:ascii="Book Antiqua" w:hAnsi="Book Antiqua" w:cs="Arial"/>
                <w:b/>
                <w:bCs/>
                <w:color w:val="000000"/>
              </w:rPr>
              <w:t>Mean tumor size</w:t>
            </w:r>
          </w:p>
          <w:p w:rsidR="005C74D4" w:rsidRPr="00EC0B0D" w:rsidRDefault="005C74D4" w:rsidP="00FC5663">
            <w:pPr>
              <w:snapToGrid w:val="0"/>
              <w:spacing w:line="360" w:lineRule="auto"/>
              <w:jc w:val="center"/>
              <w:rPr>
                <w:rFonts w:ascii="Book Antiqua" w:hAnsi="Book Antiqua" w:cs="Arial"/>
                <w:b/>
                <w:bCs/>
                <w:color w:val="000000"/>
                <w:lang w:eastAsia="zh-CN"/>
              </w:rPr>
            </w:pPr>
            <w:r w:rsidRPr="00EC0B0D">
              <w:rPr>
                <w:rFonts w:ascii="Book Antiqua" w:eastAsia="Times" w:hAnsi="Book Antiqua" w:cs="Arial"/>
                <w:b/>
              </w:rPr>
              <w:t>(cm)</w:t>
            </w:r>
          </w:p>
        </w:tc>
        <w:tc>
          <w:tcPr>
            <w:tcW w:w="304" w:type="pct"/>
            <w:tcBorders>
              <w:top w:val="single" w:sz="4" w:space="0" w:color="auto"/>
            </w:tcBorders>
            <w:shd w:val="clear" w:color="auto" w:fill="auto"/>
            <w:vAlign w:val="bottom"/>
            <w:hideMark/>
          </w:tcPr>
          <w:p w:rsidR="00FC5663" w:rsidRPr="00EC0B0D" w:rsidRDefault="00FC5663" w:rsidP="00FC5663">
            <w:pPr>
              <w:snapToGrid w:val="0"/>
              <w:spacing w:line="360" w:lineRule="auto"/>
              <w:jc w:val="center"/>
              <w:rPr>
                <w:rFonts w:ascii="Book Antiqua" w:hAnsi="Book Antiqua" w:cs="Arial"/>
                <w:b/>
                <w:bCs/>
                <w:color w:val="000000"/>
              </w:rPr>
            </w:pPr>
            <w:r w:rsidRPr="00EC0B0D">
              <w:rPr>
                <w:rFonts w:ascii="Book Antiqua" w:hAnsi="Book Antiqua" w:cs="Arial"/>
                <w:b/>
                <w:bCs/>
                <w:color w:val="000000"/>
              </w:rPr>
              <w:t>RCC</w:t>
            </w:r>
          </w:p>
        </w:tc>
        <w:tc>
          <w:tcPr>
            <w:tcW w:w="427" w:type="pct"/>
            <w:tcBorders>
              <w:top w:val="single" w:sz="4" w:space="0" w:color="auto"/>
            </w:tcBorders>
            <w:shd w:val="clear" w:color="auto" w:fill="auto"/>
            <w:vAlign w:val="bottom"/>
            <w:hideMark/>
          </w:tcPr>
          <w:p w:rsidR="00FC5663" w:rsidRPr="00EC0B0D" w:rsidRDefault="00FC5663" w:rsidP="00FC5663">
            <w:pPr>
              <w:snapToGrid w:val="0"/>
              <w:spacing w:line="360" w:lineRule="auto"/>
              <w:jc w:val="center"/>
              <w:rPr>
                <w:rFonts w:ascii="Book Antiqua" w:hAnsi="Book Antiqua" w:cs="Arial"/>
                <w:b/>
                <w:bCs/>
                <w:color w:val="000000"/>
              </w:rPr>
            </w:pPr>
            <w:r w:rsidRPr="00EC0B0D">
              <w:rPr>
                <w:rFonts w:ascii="Book Antiqua" w:hAnsi="Book Antiqua" w:cs="Arial"/>
                <w:b/>
                <w:bCs/>
                <w:color w:val="000000"/>
              </w:rPr>
              <w:t>Complete first ablation</w:t>
            </w:r>
          </w:p>
        </w:tc>
        <w:tc>
          <w:tcPr>
            <w:tcW w:w="455" w:type="pct"/>
            <w:tcBorders>
              <w:top w:val="single" w:sz="4" w:space="0" w:color="auto"/>
            </w:tcBorders>
            <w:shd w:val="clear" w:color="auto" w:fill="auto"/>
            <w:vAlign w:val="bottom"/>
            <w:hideMark/>
          </w:tcPr>
          <w:p w:rsidR="00FC5663" w:rsidRPr="00EC0B0D" w:rsidRDefault="00FC5663" w:rsidP="00FC5663">
            <w:pPr>
              <w:snapToGrid w:val="0"/>
              <w:spacing w:line="360" w:lineRule="auto"/>
              <w:ind w:right="-106"/>
              <w:jc w:val="center"/>
              <w:rPr>
                <w:rFonts w:ascii="Book Antiqua" w:hAnsi="Book Antiqua" w:cs="Arial"/>
                <w:b/>
                <w:bCs/>
                <w:color w:val="000000"/>
              </w:rPr>
            </w:pPr>
            <w:r w:rsidRPr="00EC0B0D">
              <w:rPr>
                <w:rFonts w:ascii="Book Antiqua" w:hAnsi="Book Antiqua" w:cs="Arial"/>
                <w:b/>
                <w:bCs/>
                <w:color w:val="000000"/>
              </w:rPr>
              <w:t>Recurrence free survival</w:t>
            </w:r>
          </w:p>
        </w:tc>
        <w:tc>
          <w:tcPr>
            <w:tcW w:w="824" w:type="pct"/>
            <w:gridSpan w:val="3"/>
            <w:tcBorders>
              <w:top w:val="single" w:sz="4" w:space="0" w:color="auto"/>
            </w:tcBorders>
            <w:shd w:val="clear" w:color="auto" w:fill="auto"/>
            <w:vAlign w:val="bottom"/>
            <w:hideMark/>
          </w:tcPr>
          <w:p w:rsidR="00FC5663" w:rsidRPr="00EC0B0D" w:rsidRDefault="00FC5663" w:rsidP="00FC5663">
            <w:pPr>
              <w:snapToGrid w:val="0"/>
              <w:spacing w:line="360" w:lineRule="auto"/>
              <w:jc w:val="center"/>
              <w:rPr>
                <w:rFonts w:ascii="Book Antiqua" w:hAnsi="Book Antiqua" w:cs="Arial"/>
                <w:b/>
                <w:bCs/>
                <w:color w:val="000000"/>
              </w:rPr>
            </w:pPr>
            <w:r w:rsidRPr="00EC0B0D">
              <w:rPr>
                <w:rFonts w:ascii="Book Antiqua" w:hAnsi="Book Antiqua" w:cs="Arial"/>
                <w:b/>
                <w:bCs/>
                <w:color w:val="000000"/>
              </w:rPr>
              <w:t>Overall survival</w:t>
            </w:r>
          </w:p>
        </w:tc>
        <w:tc>
          <w:tcPr>
            <w:tcW w:w="732" w:type="pct"/>
            <w:gridSpan w:val="2"/>
            <w:tcBorders>
              <w:top w:val="single" w:sz="4" w:space="0" w:color="auto"/>
            </w:tcBorders>
            <w:shd w:val="clear" w:color="auto" w:fill="auto"/>
            <w:vAlign w:val="bottom"/>
            <w:hideMark/>
          </w:tcPr>
          <w:p w:rsidR="00FC5663" w:rsidRPr="00EC0B0D" w:rsidRDefault="00FC5663" w:rsidP="00FC5663">
            <w:pPr>
              <w:snapToGrid w:val="0"/>
              <w:spacing w:line="360" w:lineRule="auto"/>
              <w:jc w:val="center"/>
              <w:rPr>
                <w:rFonts w:ascii="Book Antiqua" w:hAnsi="Book Antiqua" w:cs="Arial"/>
                <w:b/>
                <w:bCs/>
                <w:color w:val="000000"/>
              </w:rPr>
            </w:pPr>
            <w:r w:rsidRPr="00EC0B0D">
              <w:rPr>
                <w:rFonts w:ascii="Book Antiqua" w:hAnsi="Book Antiqua" w:cs="Arial"/>
                <w:b/>
                <w:bCs/>
                <w:color w:val="000000"/>
              </w:rPr>
              <w:t>Cancer specific survival</w:t>
            </w:r>
          </w:p>
        </w:tc>
        <w:tc>
          <w:tcPr>
            <w:tcW w:w="735" w:type="pct"/>
            <w:tcBorders>
              <w:top w:val="single" w:sz="4" w:space="0" w:color="auto"/>
            </w:tcBorders>
            <w:shd w:val="clear" w:color="auto" w:fill="auto"/>
            <w:vAlign w:val="bottom"/>
            <w:hideMark/>
          </w:tcPr>
          <w:p w:rsidR="00FC5663" w:rsidRPr="00EC0B0D" w:rsidRDefault="00FC5663" w:rsidP="00FC5663">
            <w:pPr>
              <w:snapToGrid w:val="0"/>
              <w:spacing w:line="360" w:lineRule="auto"/>
              <w:jc w:val="center"/>
              <w:rPr>
                <w:rFonts w:ascii="Book Antiqua" w:hAnsi="Book Antiqua" w:cs="Arial"/>
                <w:b/>
                <w:bCs/>
                <w:color w:val="000000"/>
              </w:rPr>
            </w:pPr>
            <w:r w:rsidRPr="00EC0B0D">
              <w:rPr>
                <w:rFonts w:ascii="Book Antiqua" w:hAnsi="Book Antiqua" w:cs="Arial"/>
                <w:b/>
                <w:bCs/>
                <w:color w:val="000000"/>
              </w:rPr>
              <w:t>Complications</w:t>
            </w:r>
          </w:p>
        </w:tc>
      </w:tr>
      <w:tr w:rsidR="00FC5663" w:rsidRPr="00EC0B0D" w:rsidTr="005C74D4">
        <w:trPr>
          <w:trHeight w:val="149"/>
        </w:trPr>
        <w:tc>
          <w:tcPr>
            <w:tcW w:w="426" w:type="pct"/>
            <w:tcBorders>
              <w:bottom w:val="single" w:sz="4" w:space="0" w:color="auto"/>
            </w:tcBorders>
            <w:shd w:val="clear" w:color="auto" w:fill="auto"/>
            <w:noWrap/>
            <w:vAlign w:val="bottom"/>
            <w:hideMark/>
          </w:tcPr>
          <w:p w:rsidR="00FC5663" w:rsidRPr="00EC0B0D" w:rsidRDefault="00FC5663" w:rsidP="005F58F6">
            <w:pPr>
              <w:snapToGrid w:val="0"/>
              <w:spacing w:line="360" w:lineRule="auto"/>
              <w:jc w:val="both"/>
              <w:rPr>
                <w:rFonts w:ascii="Book Antiqua" w:hAnsi="Book Antiqua" w:cs="Arial"/>
                <w:b/>
                <w:bCs/>
                <w:color w:val="000000"/>
              </w:rPr>
            </w:pPr>
            <w:r w:rsidRPr="00EC0B0D">
              <w:rPr>
                <w:rFonts w:ascii="Book Antiqua" w:hAnsi="Book Antiqua" w:cs="Arial"/>
                <w:b/>
                <w:bCs/>
                <w:color w:val="000000"/>
              </w:rPr>
              <w:t> </w:t>
            </w:r>
          </w:p>
        </w:tc>
        <w:tc>
          <w:tcPr>
            <w:tcW w:w="401" w:type="pct"/>
            <w:tcBorders>
              <w:bottom w:val="single" w:sz="4" w:space="0" w:color="auto"/>
            </w:tcBorders>
            <w:shd w:val="clear" w:color="auto" w:fill="auto"/>
            <w:noWrap/>
            <w:vAlign w:val="bottom"/>
            <w:hideMark/>
          </w:tcPr>
          <w:p w:rsidR="00FC5663" w:rsidRPr="00EC0B0D" w:rsidRDefault="00FC5663" w:rsidP="00FC5663">
            <w:pPr>
              <w:snapToGrid w:val="0"/>
              <w:spacing w:line="360" w:lineRule="auto"/>
              <w:jc w:val="center"/>
              <w:rPr>
                <w:rFonts w:ascii="Book Antiqua" w:hAnsi="Book Antiqua" w:cs="Arial"/>
                <w:b/>
                <w:bCs/>
                <w:color w:val="000000"/>
              </w:rPr>
            </w:pPr>
          </w:p>
        </w:tc>
        <w:tc>
          <w:tcPr>
            <w:tcW w:w="362" w:type="pct"/>
            <w:tcBorders>
              <w:bottom w:val="single" w:sz="4" w:space="0" w:color="auto"/>
            </w:tcBorders>
            <w:shd w:val="clear" w:color="auto" w:fill="auto"/>
            <w:noWrap/>
            <w:vAlign w:val="bottom"/>
            <w:hideMark/>
          </w:tcPr>
          <w:p w:rsidR="00FC5663" w:rsidRPr="00EC0B0D" w:rsidRDefault="00FC5663" w:rsidP="00FC5663">
            <w:pPr>
              <w:snapToGrid w:val="0"/>
              <w:spacing w:line="360" w:lineRule="auto"/>
              <w:jc w:val="center"/>
              <w:rPr>
                <w:rFonts w:ascii="Book Antiqua" w:hAnsi="Book Antiqua" w:cs="Arial"/>
                <w:b/>
                <w:bCs/>
                <w:color w:val="000000"/>
              </w:rPr>
            </w:pPr>
          </w:p>
        </w:tc>
        <w:tc>
          <w:tcPr>
            <w:tcW w:w="334" w:type="pct"/>
            <w:tcBorders>
              <w:bottom w:val="single" w:sz="4" w:space="0" w:color="auto"/>
            </w:tcBorders>
            <w:shd w:val="clear" w:color="auto" w:fill="auto"/>
            <w:vAlign w:val="bottom"/>
            <w:hideMark/>
          </w:tcPr>
          <w:p w:rsidR="00FC5663" w:rsidRPr="00EC0B0D" w:rsidRDefault="00FC5663" w:rsidP="00FC5663">
            <w:pPr>
              <w:snapToGrid w:val="0"/>
              <w:spacing w:line="360" w:lineRule="auto"/>
              <w:jc w:val="center"/>
              <w:rPr>
                <w:rFonts w:ascii="Book Antiqua" w:hAnsi="Book Antiqua" w:cs="Arial"/>
                <w:b/>
                <w:bCs/>
                <w:color w:val="000000"/>
              </w:rPr>
            </w:pPr>
          </w:p>
        </w:tc>
        <w:tc>
          <w:tcPr>
            <w:tcW w:w="304" w:type="pct"/>
            <w:tcBorders>
              <w:bottom w:val="single" w:sz="4" w:space="0" w:color="auto"/>
            </w:tcBorders>
            <w:shd w:val="clear" w:color="auto" w:fill="auto"/>
            <w:noWrap/>
            <w:vAlign w:val="bottom"/>
            <w:hideMark/>
          </w:tcPr>
          <w:p w:rsidR="00FC5663" w:rsidRPr="00EC0B0D" w:rsidRDefault="00FC5663" w:rsidP="00FC5663">
            <w:pPr>
              <w:snapToGrid w:val="0"/>
              <w:spacing w:line="360" w:lineRule="auto"/>
              <w:jc w:val="center"/>
              <w:rPr>
                <w:rFonts w:ascii="Book Antiqua" w:hAnsi="Book Antiqua" w:cs="Arial"/>
                <w:b/>
                <w:bCs/>
                <w:color w:val="000000"/>
              </w:rPr>
            </w:pPr>
          </w:p>
        </w:tc>
        <w:tc>
          <w:tcPr>
            <w:tcW w:w="427" w:type="pct"/>
            <w:tcBorders>
              <w:bottom w:val="single" w:sz="4" w:space="0" w:color="auto"/>
            </w:tcBorders>
            <w:shd w:val="clear" w:color="auto" w:fill="auto"/>
            <w:noWrap/>
            <w:vAlign w:val="bottom"/>
            <w:hideMark/>
          </w:tcPr>
          <w:p w:rsidR="00FC5663" w:rsidRPr="00EC0B0D" w:rsidRDefault="00FC5663" w:rsidP="00FC5663">
            <w:pPr>
              <w:snapToGrid w:val="0"/>
              <w:spacing w:line="360" w:lineRule="auto"/>
              <w:jc w:val="center"/>
              <w:rPr>
                <w:rFonts w:ascii="Book Antiqua" w:hAnsi="Book Antiqua" w:cs="Arial"/>
                <w:b/>
                <w:bCs/>
                <w:color w:val="000000"/>
              </w:rPr>
            </w:pPr>
          </w:p>
        </w:tc>
        <w:tc>
          <w:tcPr>
            <w:tcW w:w="455" w:type="pct"/>
            <w:tcBorders>
              <w:bottom w:val="single" w:sz="4" w:space="0" w:color="auto"/>
            </w:tcBorders>
            <w:shd w:val="clear" w:color="auto" w:fill="auto"/>
            <w:noWrap/>
            <w:vAlign w:val="bottom"/>
            <w:hideMark/>
          </w:tcPr>
          <w:p w:rsidR="00FC5663" w:rsidRPr="00EC0B0D" w:rsidRDefault="00FC5663" w:rsidP="00FC5663">
            <w:pPr>
              <w:snapToGrid w:val="0"/>
              <w:spacing w:line="360" w:lineRule="auto"/>
              <w:jc w:val="center"/>
              <w:rPr>
                <w:rFonts w:ascii="Book Antiqua" w:hAnsi="Book Antiqua" w:cs="Arial"/>
                <w:b/>
                <w:bCs/>
                <w:color w:val="000000"/>
              </w:rPr>
            </w:pPr>
          </w:p>
        </w:tc>
        <w:tc>
          <w:tcPr>
            <w:tcW w:w="274" w:type="pct"/>
            <w:tcBorders>
              <w:bottom w:val="single" w:sz="4" w:space="0" w:color="auto"/>
            </w:tcBorders>
            <w:shd w:val="clear" w:color="auto" w:fill="auto"/>
            <w:noWrap/>
            <w:vAlign w:val="bottom"/>
            <w:hideMark/>
          </w:tcPr>
          <w:p w:rsidR="00FC5663" w:rsidRPr="00EC0B0D" w:rsidRDefault="00FC5663" w:rsidP="00FC5663">
            <w:pPr>
              <w:snapToGrid w:val="0"/>
              <w:spacing w:line="360" w:lineRule="auto"/>
              <w:jc w:val="center"/>
              <w:rPr>
                <w:rFonts w:ascii="Book Antiqua" w:hAnsi="Book Antiqua" w:cs="Arial"/>
                <w:b/>
                <w:bCs/>
                <w:color w:val="000000"/>
              </w:rPr>
            </w:pPr>
            <w:r w:rsidRPr="00EC0B0D">
              <w:rPr>
                <w:rFonts w:ascii="Book Antiqua" w:hAnsi="Book Antiqua" w:cs="Arial"/>
                <w:b/>
                <w:bCs/>
                <w:color w:val="000000"/>
              </w:rPr>
              <w:t>1 yr</w:t>
            </w:r>
          </w:p>
        </w:tc>
        <w:tc>
          <w:tcPr>
            <w:tcW w:w="274" w:type="pct"/>
            <w:tcBorders>
              <w:bottom w:val="single" w:sz="4" w:space="0" w:color="auto"/>
            </w:tcBorders>
            <w:shd w:val="clear" w:color="auto" w:fill="auto"/>
            <w:noWrap/>
            <w:vAlign w:val="bottom"/>
            <w:hideMark/>
          </w:tcPr>
          <w:p w:rsidR="00FC5663" w:rsidRPr="00EC0B0D" w:rsidRDefault="00FC5663" w:rsidP="00FC5663">
            <w:pPr>
              <w:snapToGrid w:val="0"/>
              <w:spacing w:line="360" w:lineRule="auto"/>
              <w:jc w:val="center"/>
              <w:rPr>
                <w:rFonts w:ascii="Book Antiqua" w:hAnsi="Book Antiqua" w:cs="Arial"/>
                <w:b/>
                <w:bCs/>
                <w:color w:val="000000"/>
              </w:rPr>
            </w:pPr>
            <w:r w:rsidRPr="00EC0B0D">
              <w:rPr>
                <w:rFonts w:ascii="Book Antiqua" w:hAnsi="Book Antiqua" w:cs="Arial"/>
                <w:b/>
                <w:bCs/>
                <w:color w:val="000000"/>
              </w:rPr>
              <w:t>3</w:t>
            </w:r>
            <w:r w:rsidRPr="00EC0B0D">
              <w:rPr>
                <w:rFonts w:ascii="Book Antiqua" w:hAnsi="Book Antiqua" w:cs="Arial"/>
                <w:b/>
                <w:bCs/>
                <w:color w:val="000000"/>
                <w:lang w:eastAsia="zh-CN"/>
              </w:rPr>
              <w:t xml:space="preserve"> </w:t>
            </w:r>
            <w:r w:rsidRPr="00EC0B0D">
              <w:rPr>
                <w:rFonts w:ascii="Book Antiqua" w:hAnsi="Book Antiqua" w:cs="Arial"/>
                <w:b/>
                <w:bCs/>
                <w:color w:val="000000"/>
              </w:rPr>
              <w:t>yr</w:t>
            </w:r>
          </w:p>
        </w:tc>
        <w:tc>
          <w:tcPr>
            <w:tcW w:w="276" w:type="pct"/>
            <w:tcBorders>
              <w:bottom w:val="single" w:sz="4" w:space="0" w:color="auto"/>
            </w:tcBorders>
            <w:shd w:val="clear" w:color="auto" w:fill="auto"/>
            <w:noWrap/>
            <w:vAlign w:val="bottom"/>
            <w:hideMark/>
          </w:tcPr>
          <w:p w:rsidR="00FC5663" w:rsidRPr="00EC0B0D" w:rsidRDefault="00FC5663" w:rsidP="00FC5663">
            <w:pPr>
              <w:snapToGrid w:val="0"/>
              <w:spacing w:line="360" w:lineRule="auto"/>
              <w:jc w:val="center"/>
              <w:rPr>
                <w:rFonts w:ascii="Book Antiqua" w:hAnsi="Book Antiqua" w:cs="Arial"/>
                <w:b/>
                <w:bCs/>
                <w:color w:val="000000"/>
              </w:rPr>
            </w:pPr>
            <w:r w:rsidRPr="00EC0B0D">
              <w:rPr>
                <w:rFonts w:ascii="Book Antiqua" w:hAnsi="Book Antiqua" w:cs="Arial"/>
                <w:b/>
                <w:bCs/>
                <w:color w:val="000000"/>
              </w:rPr>
              <w:t>5</w:t>
            </w:r>
            <w:r w:rsidRPr="00EC0B0D">
              <w:rPr>
                <w:rFonts w:ascii="Book Antiqua" w:hAnsi="Book Antiqua" w:cs="Arial"/>
                <w:b/>
                <w:bCs/>
                <w:color w:val="000000"/>
                <w:lang w:eastAsia="zh-CN"/>
              </w:rPr>
              <w:t xml:space="preserve"> </w:t>
            </w:r>
            <w:r w:rsidRPr="00EC0B0D">
              <w:rPr>
                <w:rFonts w:ascii="Book Antiqua" w:hAnsi="Book Antiqua" w:cs="Arial"/>
                <w:b/>
                <w:bCs/>
                <w:color w:val="000000"/>
              </w:rPr>
              <w:t>yr</w:t>
            </w:r>
          </w:p>
        </w:tc>
        <w:tc>
          <w:tcPr>
            <w:tcW w:w="366" w:type="pct"/>
            <w:tcBorders>
              <w:bottom w:val="single" w:sz="4" w:space="0" w:color="auto"/>
            </w:tcBorders>
            <w:shd w:val="clear" w:color="auto" w:fill="auto"/>
            <w:noWrap/>
            <w:vAlign w:val="center"/>
            <w:hideMark/>
          </w:tcPr>
          <w:p w:rsidR="00FC5663" w:rsidRPr="00EC0B0D" w:rsidRDefault="00FC5663" w:rsidP="00FC5663">
            <w:pPr>
              <w:snapToGrid w:val="0"/>
              <w:spacing w:line="360" w:lineRule="auto"/>
              <w:jc w:val="center"/>
              <w:rPr>
                <w:rFonts w:ascii="Book Antiqua" w:hAnsi="Book Antiqua" w:cs="Arial"/>
                <w:b/>
                <w:bCs/>
                <w:color w:val="000000"/>
              </w:rPr>
            </w:pPr>
            <w:r w:rsidRPr="00EC0B0D">
              <w:rPr>
                <w:rFonts w:ascii="Book Antiqua" w:hAnsi="Book Antiqua" w:cs="Arial"/>
                <w:b/>
                <w:bCs/>
                <w:color w:val="000000"/>
              </w:rPr>
              <w:t>3</w:t>
            </w:r>
            <w:r w:rsidRPr="00EC0B0D">
              <w:rPr>
                <w:rFonts w:ascii="Book Antiqua" w:hAnsi="Book Antiqua" w:cs="Arial"/>
                <w:b/>
                <w:bCs/>
                <w:color w:val="000000"/>
                <w:lang w:eastAsia="zh-CN"/>
              </w:rPr>
              <w:t xml:space="preserve"> </w:t>
            </w:r>
            <w:r w:rsidRPr="00EC0B0D">
              <w:rPr>
                <w:rFonts w:ascii="Book Antiqua" w:hAnsi="Book Antiqua" w:cs="Arial"/>
                <w:b/>
                <w:bCs/>
                <w:color w:val="000000"/>
              </w:rPr>
              <w:t>yr</w:t>
            </w:r>
          </w:p>
        </w:tc>
        <w:tc>
          <w:tcPr>
            <w:tcW w:w="366" w:type="pct"/>
            <w:tcBorders>
              <w:bottom w:val="single" w:sz="4" w:space="0" w:color="auto"/>
            </w:tcBorders>
            <w:shd w:val="clear" w:color="auto" w:fill="auto"/>
            <w:noWrap/>
            <w:vAlign w:val="center"/>
            <w:hideMark/>
          </w:tcPr>
          <w:p w:rsidR="00FC5663" w:rsidRPr="00EC0B0D" w:rsidRDefault="00FC5663" w:rsidP="00FC5663">
            <w:pPr>
              <w:snapToGrid w:val="0"/>
              <w:spacing w:line="360" w:lineRule="auto"/>
              <w:jc w:val="center"/>
              <w:rPr>
                <w:rFonts w:ascii="Book Antiqua" w:hAnsi="Book Antiqua" w:cs="Arial"/>
                <w:b/>
                <w:bCs/>
                <w:color w:val="000000"/>
              </w:rPr>
            </w:pPr>
            <w:r w:rsidRPr="00EC0B0D">
              <w:rPr>
                <w:rFonts w:ascii="Book Antiqua" w:hAnsi="Book Antiqua" w:cs="Arial"/>
                <w:b/>
                <w:bCs/>
                <w:color w:val="000000"/>
              </w:rPr>
              <w:t>5</w:t>
            </w:r>
            <w:r w:rsidRPr="00EC0B0D">
              <w:rPr>
                <w:rFonts w:ascii="Book Antiqua" w:hAnsi="Book Antiqua" w:cs="Arial"/>
                <w:b/>
                <w:bCs/>
                <w:color w:val="000000"/>
                <w:lang w:eastAsia="zh-CN"/>
              </w:rPr>
              <w:t xml:space="preserve"> </w:t>
            </w:r>
            <w:r w:rsidRPr="00EC0B0D">
              <w:rPr>
                <w:rFonts w:ascii="Book Antiqua" w:hAnsi="Book Antiqua" w:cs="Arial"/>
                <w:b/>
                <w:bCs/>
                <w:color w:val="000000"/>
              </w:rPr>
              <w:t>yr</w:t>
            </w:r>
          </w:p>
        </w:tc>
        <w:tc>
          <w:tcPr>
            <w:tcW w:w="735" w:type="pct"/>
            <w:tcBorders>
              <w:bottom w:val="single" w:sz="4" w:space="0" w:color="auto"/>
            </w:tcBorders>
            <w:shd w:val="clear" w:color="auto" w:fill="auto"/>
            <w:noWrap/>
            <w:vAlign w:val="bottom"/>
            <w:hideMark/>
          </w:tcPr>
          <w:p w:rsidR="00FC5663" w:rsidRPr="00EC0B0D" w:rsidRDefault="00FC5663" w:rsidP="00FC5663">
            <w:pPr>
              <w:snapToGrid w:val="0"/>
              <w:spacing w:line="360" w:lineRule="auto"/>
              <w:jc w:val="center"/>
              <w:rPr>
                <w:rFonts w:ascii="Book Antiqua" w:hAnsi="Book Antiqua" w:cs="Arial"/>
                <w:color w:val="000000"/>
              </w:rPr>
            </w:pPr>
          </w:p>
        </w:tc>
      </w:tr>
      <w:tr w:rsidR="00FC5663" w:rsidRPr="00EC0B0D" w:rsidTr="005C74D4">
        <w:trPr>
          <w:trHeight w:val="683"/>
        </w:trPr>
        <w:tc>
          <w:tcPr>
            <w:tcW w:w="426" w:type="pct"/>
            <w:tcBorders>
              <w:top w:val="single" w:sz="4" w:space="0" w:color="auto"/>
            </w:tcBorders>
            <w:shd w:val="clear" w:color="auto" w:fill="auto"/>
            <w:noWrap/>
            <w:vAlign w:val="bottom"/>
            <w:hideMark/>
          </w:tcPr>
          <w:p w:rsidR="00FC5663" w:rsidRPr="00EC0B0D" w:rsidRDefault="00FC5663" w:rsidP="00637FAF">
            <w:pPr>
              <w:snapToGrid w:val="0"/>
              <w:spacing w:line="360" w:lineRule="auto"/>
              <w:rPr>
                <w:rFonts w:ascii="Book Antiqua" w:hAnsi="Book Antiqua" w:cs="Arial"/>
                <w:color w:val="000000"/>
              </w:rPr>
            </w:pPr>
            <w:r w:rsidRPr="00EC0B0D">
              <w:rPr>
                <w:rFonts w:ascii="Book Antiqua" w:hAnsi="Book Antiqua" w:cs="Arial"/>
                <w:color w:val="000000"/>
              </w:rPr>
              <w:t xml:space="preserve">Tracy </w:t>
            </w:r>
            <w:r w:rsidRPr="00EC0B0D">
              <w:rPr>
                <w:rFonts w:ascii="Book Antiqua" w:hAnsi="Book Antiqua" w:cs="Arial"/>
                <w:i/>
                <w:color w:val="000000"/>
              </w:rPr>
              <w:t>et al</w:t>
            </w:r>
            <w:r w:rsidRPr="00EC0B0D">
              <w:rPr>
                <w:rFonts w:ascii="Book Antiqua" w:hAnsi="Book Antiqua" w:cs="Arial"/>
                <w:noProof/>
                <w:color w:val="000000"/>
                <w:vertAlign w:val="superscript"/>
              </w:rPr>
              <w:t>[69]</w:t>
            </w:r>
          </w:p>
        </w:tc>
        <w:tc>
          <w:tcPr>
            <w:tcW w:w="401" w:type="pct"/>
            <w:tcBorders>
              <w:top w:val="single" w:sz="4" w:space="0" w:color="auto"/>
            </w:tcBorders>
            <w:shd w:val="clear" w:color="auto" w:fill="auto"/>
            <w:noWrap/>
            <w:vAlign w:val="bottom"/>
            <w:hideMark/>
          </w:tcPr>
          <w:p w:rsidR="00FC5663" w:rsidRPr="00EC0B0D" w:rsidRDefault="00FC5663" w:rsidP="00637FAF">
            <w:pPr>
              <w:snapToGrid w:val="0"/>
              <w:spacing w:line="360" w:lineRule="auto"/>
              <w:rPr>
                <w:rFonts w:ascii="Book Antiqua" w:hAnsi="Book Antiqua" w:cs="Arial"/>
                <w:color w:val="000000"/>
              </w:rPr>
            </w:pPr>
            <w:r w:rsidRPr="00EC0B0D">
              <w:rPr>
                <w:rFonts w:ascii="Book Antiqua" w:hAnsi="Book Antiqua" w:cs="Arial"/>
                <w:color w:val="000000"/>
              </w:rPr>
              <w:t>208</w:t>
            </w:r>
            <w:r w:rsidR="005C74D4" w:rsidRPr="00EC0B0D">
              <w:rPr>
                <w:rFonts w:ascii="Book Antiqua" w:hAnsi="Book Antiqua" w:cs="Arial"/>
                <w:color w:val="000000"/>
                <w:lang w:eastAsia="zh-CN"/>
              </w:rPr>
              <w:t xml:space="preserve"> </w:t>
            </w:r>
            <w:r w:rsidRPr="00EC0B0D">
              <w:rPr>
                <w:rFonts w:ascii="Book Antiqua" w:hAnsi="Book Antiqua" w:cs="Arial"/>
                <w:color w:val="000000"/>
              </w:rPr>
              <w:t>(243)</w:t>
            </w:r>
          </w:p>
        </w:tc>
        <w:tc>
          <w:tcPr>
            <w:tcW w:w="362" w:type="pct"/>
            <w:tcBorders>
              <w:top w:val="single" w:sz="4" w:space="0" w:color="auto"/>
            </w:tcBorders>
            <w:shd w:val="clear" w:color="auto" w:fill="auto"/>
            <w:noWrap/>
            <w:vAlign w:val="bottom"/>
            <w:hideMark/>
          </w:tcPr>
          <w:p w:rsidR="00FC5663" w:rsidRPr="00EC0B0D" w:rsidRDefault="00FC5663" w:rsidP="00637FAF">
            <w:pPr>
              <w:snapToGrid w:val="0"/>
              <w:spacing w:line="360" w:lineRule="auto"/>
              <w:rPr>
                <w:rFonts w:ascii="Book Antiqua" w:hAnsi="Book Antiqua" w:cs="Arial"/>
                <w:color w:val="000000"/>
              </w:rPr>
            </w:pPr>
            <w:r w:rsidRPr="00EC0B0D">
              <w:rPr>
                <w:rFonts w:ascii="Book Antiqua" w:hAnsi="Book Antiqua" w:cs="Arial"/>
                <w:color w:val="000000"/>
              </w:rPr>
              <w:t>P,</w:t>
            </w:r>
            <w:r w:rsidR="005C74D4" w:rsidRPr="00EC0B0D">
              <w:rPr>
                <w:rFonts w:ascii="Book Antiqua" w:hAnsi="Book Antiqua" w:cs="Arial"/>
                <w:color w:val="000000"/>
                <w:lang w:eastAsia="zh-CN"/>
              </w:rPr>
              <w:t xml:space="preserve"> </w:t>
            </w:r>
            <w:r w:rsidRPr="00EC0B0D">
              <w:rPr>
                <w:rFonts w:ascii="Book Antiqua" w:hAnsi="Book Antiqua" w:cs="Arial"/>
                <w:color w:val="000000"/>
              </w:rPr>
              <w:t>L,</w:t>
            </w:r>
            <w:r w:rsidR="005C74D4" w:rsidRPr="00EC0B0D">
              <w:rPr>
                <w:rFonts w:ascii="Book Antiqua" w:hAnsi="Book Antiqua" w:cs="Arial"/>
                <w:color w:val="000000"/>
                <w:lang w:eastAsia="zh-CN"/>
              </w:rPr>
              <w:t xml:space="preserve"> </w:t>
            </w:r>
            <w:r w:rsidRPr="00EC0B0D">
              <w:rPr>
                <w:rFonts w:ascii="Book Antiqua" w:hAnsi="Book Antiqua" w:cs="Arial"/>
                <w:color w:val="000000"/>
              </w:rPr>
              <w:t>O</w:t>
            </w:r>
          </w:p>
        </w:tc>
        <w:tc>
          <w:tcPr>
            <w:tcW w:w="334" w:type="pct"/>
            <w:tcBorders>
              <w:top w:val="single" w:sz="4" w:space="0" w:color="auto"/>
            </w:tcBorders>
            <w:shd w:val="clear" w:color="auto" w:fill="auto"/>
            <w:noWrap/>
            <w:vAlign w:val="bottom"/>
            <w:hideMark/>
          </w:tcPr>
          <w:p w:rsidR="00FC5663" w:rsidRPr="00EC0B0D" w:rsidRDefault="00FC5663" w:rsidP="005C74D4">
            <w:pPr>
              <w:snapToGrid w:val="0"/>
              <w:spacing w:line="360" w:lineRule="auto"/>
              <w:rPr>
                <w:rFonts w:ascii="Book Antiqua" w:hAnsi="Book Antiqua" w:cs="Arial"/>
                <w:color w:val="000000"/>
              </w:rPr>
            </w:pPr>
            <w:r w:rsidRPr="00EC0B0D">
              <w:rPr>
                <w:rFonts w:ascii="Book Antiqua" w:hAnsi="Book Antiqua" w:cs="Arial"/>
                <w:color w:val="000000"/>
              </w:rPr>
              <w:t>2.4</w:t>
            </w:r>
          </w:p>
        </w:tc>
        <w:tc>
          <w:tcPr>
            <w:tcW w:w="304" w:type="pct"/>
            <w:tcBorders>
              <w:top w:val="single" w:sz="4" w:space="0" w:color="auto"/>
            </w:tcBorders>
            <w:shd w:val="clear" w:color="auto" w:fill="auto"/>
            <w:vAlign w:val="bottom"/>
            <w:hideMark/>
          </w:tcPr>
          <w:p w:rsidR="00FC5663" w:rsidRPr="00EC0B0D" w:rsidRDefault="00FC5663" w:rsidP="00637FAF">
            <w:pPr>
              <w:snapToGrid w:val="0"/>
              <w:spacing w:line="360" w:lineRule="auto"/>
              <w:rPr>
                <w:rFonts w:ascii="Book Antiqua" w:hAnsi="Book Antiqua" w:cs="Arial"/>
                <w:color w:val="000000"/>
              </w:rPr>
            </w:pPr>
            <w:r w:rsidRPr="00EC0B0D">
              <w:rPr>
                <w:rFonts w:ascii="Book Antiqua" w:hAnsi="Book Antiqua" w:cs="Arial"/>
                <w:color w:val="000000"/>
              </w:rPr>
              <w:t xml:space="preserve">79% </w:t>
            </w:r>
          </w:p>
        </w:tc>
        <w:tc>
          <w:tcPr>
            <w:tcW w:w="427" w:type="pct"/>
            <w:tcBorders>
              <w:top w:val="single" w:sz="4" w:space="0" w:color="auto"/>
            </w:tcBorders>
            <w:shd w:val="clear" w:color="auto" w:fill="auto"/>
            <w:noWrap/>
            <w:vAlign w:val="bottom"/>
            <w:hideMark/>
          </w:tcPr>
          <w:p w:rsidR="00FC5663" w:rsidRPr="00EC0B0D" w:rsidRDefault="00FC5663" w:rsidP="00637FAF">
            <w:pPr>
              <w:snapToGrid w:val="0"/>
              <w:spacing w:line="360" w:lineRule="auto"/>
              <w:rPr>
                <w:rFonts w:ascii="Book Antiqua" w:hAnsi="Book Antiqua" w:cs="Arial"/>
                <w:color w:val="000000"/>
              </w:rPr>
            </w:pPr>
            <w:r w:rsidRPr="00EC0B0D">
              <w:rPr>
                <w:rFonts w:ascii="Book Antiqua" w:hAnsi="Book Antiqua" w:cs="Arial"/>
                <w:color w:val="000000"/>
              </w:rPr>
              <w:t>97%</w:t>
            </w:r>
          </w:p>
        </w:tc>
        <w:tc>
          <w:tcPr>
            <w:tcW w:w="455" w:type="pct"/>
            <w:tcBorders>
              <w:top w:val="single" w:sz="4" w:space="0" w:color="auto"/>
            </w:tcBorders>
            <w:shd w:val="clear" w:color="auto" w:fill="auto"/>
            <w:vAlign w:val="bottom"/>
            <w:hideMark/>
          </w:tcPr>
          <w:p w:rsidR="00FC5663" w:rsidRPr="00EC0B0D" w:rsidRDefault="00FC5663" w:rsidP="00637FAF">
            <w:pPr>
              <w:snapToGrid w:val="0"/>
              <w:spacing w:line="360" w:lineRule="auto"/>
              <w:rPr>
                <w:rFonts w:ascii="Book Antiqua" w:hAnsi="Book Antiqua" w:cs="Arial"/>
                <w:color w:val="000000"/>
                <w:lang w:eastAsia="zh-CN"/>
              </w:rPr>
            </w:pPr>
            <w:r w:rsidRPr="00EC0B0D">
              <w:rPr>
                <w:rFonts w:ascii="Book Antiqua" w:hAnsi="Book Antiqua" w:cs="Arial"/>
                <w:color w:val="000000"/>
                <w:vertAlign w:val="superscript"/>
              </w:rPr>
              <w:t>b</w:t>
            </w:r>
            <w:r w:rsidR="005C74D4" w:rsidRPr="00EC0B0D">
              <w:rPr>
                <w:rFonts w:ascii="Book Antiqua" w:hAnsi="Book Antiqua" w:cs="Arial"/>
                <w:color w:val="000000"/>
              </w:rPr>
              <w:t>90% at 3yr</w:t>
            </w:r>
          </w:p>
        </w:tc>
        <w:tc>
          <w:tcPr>
            <w:tcW w:w="274" w:type="pct"/>
            <w:tcBorders>
              <w:top w:val="single" w:sz="4" w:space="0" w:color="auto"/>
            </w:tcBorders>
            <w:shd w:val="clear" w:color="auto" w:fill="auto"/>
            <w:noWrap/>
            <w:vAlign w:val="bottom"/>
            <w:hideMark/>
          </w:tcPr>
          <w:p w:rsidR="00FC5663" w:rsidRPr="00EC0B0D" w:rsidRDefault="00FC5663" w:rsidP="00637FAF">
            <w:pPr>
              <w:snapToGrid w:val="0"/>
              <w:spacing w:line="360" w:lineRule="auto"/>
              <w:rPr>
                <w:rFonts w:ascii="Book Antiqua" w:hAnsi="Book Antiqua" w:cs="Arial"/>
                <w:color w:val="000000"/>
              </w:rPr>
            </w:pPr>
            <w:r w:rsidRPr="00EC0B0D">
              <w:rPr>
                <w:rFonts w:ascii="Book Antiqua" w:hAnsi="Book Antiqua" w:cs="Arial"/>
                <w:color w:val="000000"/>
              </w:rPr>
              <w:t>99%</w:t>
            </w:r>
            <w:r w:rsidRPr="00EC0B0D">
              <w:rPr>
                <w:rFonts w:ascii="Book Antiqua" w:hAnsi="Book Antiqua" w:cs="Arial"/>
                <w:color w:val="000000"/>
                <w:vertAlign w:val="superscript"/>
              </w:rPr>
              <w:t>a</w:t>
            </w:r>
          </w:p>
        </w:tc>
        <w:tc>
          <w:tcPr>
            <w:tcW w:w="274" w:type="pct"/>
            <w:tcBorders>
              <w:top w:val="single" w:sz="4" w:space="0" w:color="auto"/>
            </w:tcBorders>
            <w:shd w:val="clear" w:color="auto" w:fill="auto"/>
            <w:noWrap/>
            <w:vAlign w:val="bottom"/>
            <w:hideMark/>
          </w:tcPr>
          <w:p w:rsidR="00FC5663" w:rsidRPr="00EC0B0D" w:rsidRDefault="00FC5663" w:rsidP="00637FAF">
            <w:pPr>
              <w:snapToGrid w:val="0"/>
              <w:spacing w:line="360" w:lineRule="auto"/>
              <w:rPr>
                <w:rFonts w:ascii="Book Antiqua" w:hAnsi="Book Antiqua" w:cs="Arial"/>
                <w:color w:val="000000"/>
              </w:rPr>
            </w:pPr>
            <w:r w:rsidRPr="00EC0B0D">
              <w:rPr>
                <w:rFonts w:ascii="Book Antiqua" w:hAnsi="Book Antiqua" w:cs="Arial"/>
                <w:color w:val="000000"/>
              </w:rPr>
              <w:t>93%</w:t>
            </w:r>
            <w:r w:rsidRPr="00EC0B0D">
              <w:rPr>
                <w:rFonts w:ascii="Book Antiqua" w:hAnsi="Book Antiqua" w:cs="Arial"/>
                <w:color w:val="000000"/>
                <w:vertAlign w:val="superscript"/>
              </w:rPr>
              <w:t>a</w:t>
            </w:r>
          </w:p>
        </w:tc>
        <w:tc>
          <w:tcPr>
            <w:tcW w:w="276" w:type="pct"/>
            <w:tcBorders>
              <w:top w:val="single" w:sz="4" w:space="0" w:color="auto"/>
            </w:tcBorders>
            <w:shd w:val="clear" w:color="auto" w:fill="auto"/>
            <w:noWrap/>
            <w:vAlign w:val="bottom"/>
            <w:hideMark/>
          </w:tcPr>
          <w:p w:rsidR="00FC5663" w:rsidRPr="00EC0B0D" w:rsidRDefault="00FC5663" w:rsidP="00637FAF">
            <w:pPr>
              <w:snapToGrid w:val="0"/>
              <w:spacing w:line="360" w:lineRule="auto"/>
              <w:rPr>
                <w:rFonts w:ascii="Book Antiqua" w:hAnsi="Book Antiqua" w:cs="Arial"/>
                <w:color w:val="000000"/>
              </w:rPr>
            </w:pPr>
            <w:r w:rsidRPr="00EC0B0D">
              <w:rPr>
                <w:rFonts w:ascii="Book Antiqua" w:hAnsi="Book Antiqua" w:cs="Arial"/>
                <w:color w:val="000000"/>
              </w:rPr>
              <w:t>85%</w:t>
            </w:r>
          </w:p>
        </w:tc>
        <w:tc>
          <w:tcPr>
            <w:tcW w:w="366" w:type="pct"/>
            <w:tcBorders>
              <w:top w:val="single" w:sz="4" w:space="0" w:color="auto"/>
            </w:tcBorders>
            <w:shd w:val="clear" w:color="auto" w:fill="auto"/>
            <w:vAlign w:val="bottom"/>
            <w:hideMark/>
          </w:tcPr>
          <w:p w:rsidR="00FC5663" w:rsidRPr="00EC0B0D" w:rsidRDefault="00FC5663" w:rsidP="00637FAF">
            <w:pPr>
              <w:snapToGrid w:val="0"/>
              <w:spacing w:line="360" w:lineRule="auto"/>
              <w:rPr>
                <w:rFonts w:ascii="Book Antiqua" w:hAnsi="Book Antiqua" w:cs="Arial"/>
                <w:color w:val="000000"/>
              </w:rPr>
            </w:pPr>
            <w:r w:rsidRPr="00EC0B0D">
              <w:rPr>
                <w:rFonts w:ascii="Book Antiqua" w:hAnsi="Book Antiqua" w:cs="Arial"/>
                <w:color w:val="000000"/>
              </w:rPr>
              <w:t>95%         for RCC</w:t>
            </w:r>
          </w:p>
        </w:tc>
        <w:tc>
          <w:tcPr>
            <w:tcW w:w="366" w:type="pct"/>
            <w:tcBorders>
              <w:top w:val="single" w:sz="4" w:space="0" w:color="auto"/>
            </w:tcBorders>
            <w:shd w:val="clear" w:color="auto" w:fill="auto"/>
            <w:vAlign w:val="bottom"/>
            <w:hideMark/>
          </w:tcPr>
          <w:p w:rsidR="00FC5663" w:rsidRPr="00EC0B0D" w:rsidRDefault="00FC5663" w:rsidP="00637FAF">
            <w:pPr>
              <w:snapToGrid w:val="0"/>
              <w:spacing w:line="360" w:lineRule="auto"/>
              <w:rPr>
                <w:rFonts w:ascii="Book Antiqua" w:hAnsi="Book Antiqua" w:cs="Arial"/>
                <w:color w:val="000000"/>
              </w:rPr>
            </w:pPr>
            <w:r w:rsidRPr="00EC0B0D">
              <w:rPr>
                <w:rFonts w:ascii="Book Antiqua" w:hAnsi="Book Antiqua" w:cs="Arial"/>
                <w:color w:val="000000"/>
              </w:rPr>
              <w:t>99%                for RCC</w:t>
            </w:r>
          </w:p>
        </w:tc>
        <w:tc>
          <w:tcPr>
            <w:tcW w:w="735" w:type="pct"/>
            <w:tcBorders>
              <w:top w:val="single" w:sz="4" w:space="0" w:color="auto"/>
            </w:tcBorders>
            <w:shd w:val="clear" w:color="auto" w:fill="auto"/>
            <w:noWrap/>
            <w:vAlign w:val="bottom"/>
            <w:hideMark/>
          </w:tcPr>
          <w:p w:rsidR="00FC5663" w:rsidRPr="00EC0B0D" w:rsidRDefault="00FC5663" w:rsidP="00637FAF">
            <w:pPr>
              <w:snapToGrid w:val="0"/>
              <w:spacing w:line="360" w:lineRule="auto"/>
              <w:rPr>
                <w:rFonts w:ascii="Book Antiqua" w:hAnsi="Book Antiqua" w:cs="Arial"/>
                <w:color w:val="000000"/>
              </w:rPr>
            </w:pPr>
            <w:r w:rsidRPr="00EC0B0D">
              <w:rPr>
                <w:rFonts w:ascii="Book Antiqua" w:hAnsi="Book Antiqua" w:cs="Arial"/>
                <w:color w:val="000000"/>
              </w:rPr>
              <w:t>NR</w:t>
            </w:r>
          </w:p>
        </w:tc>
      </w:tr>
      <w:tr w:rsidR="00FC5663" w:rsidRPr="00EC0B0D" w:rsidTr="005C74D4">
        <w:trPr>
          <w:trHeight w:val="1539"/>
        </w:trPr>
        <w:tc>
          <w:tcPr>
            <w:tcW w:w="426" w:type="pct"/>
            <w:shd w:val="clear" w:color="auto" w:fill="auto"/>
            <w:noWrap/>
            <w:vAlign w:val="bottom"/>
            <w:hideMark/>
          </w:tcPr>
          <w:p w:rsidR="00FC5663" w:rsidRPr="00EC0B0D" w:rsidRDefault="00FC5663" w:rsidP="00637FAF">
            <w:pPr>
              <w:snapToGrid w:val="0"/>
              <w:spacing w:line="360" w:lineRule="auto"/>
              <w:rPr>
                <w:rFonts w:ascii="Book Antiqua" w:hAnsi="Book Antiqua" w:cs="Arial"/>
                <w:color w:val="000000"/>
              </w:rPr>
            </w:pPr>
            <w:r w:rsidRPr="00EC0B0D">
              <w:rPr>
                <w:rFonts w:ascii="Book Antiqua" w:hAnsi="Book Antiqua" w:cs="Arial"/>
                <w:color w:val="000000"/>
              </w:rPr>
              <w:t xml:space="preserve">Levinson </w:t>
            </w:r>
            <w:r w:rsidRPr="00EC0B0D">
              <w:rPr>
                <w:rFonts w:ascii="Book Antiqua" w:hAnsi="Book Antiqua" w:cs="Arial"/>
                <w:i/>
                <w:color w:val="000000"/>
              </w:rPr>
              <w:t>et al</w:t>
            </w:r>
            <w:r w:rsidRPr="00EC0B0D">
              <w:rPr>
                <w:rFonts w:ascii="Book Antiqua" w:hAnsi="Book Antiqua" w:cs="Arial"/>
                <w:noProof/>
                <w:color w:val="000000"/>
                <w:vertAlign w:val="superscript"/>
              </w:rPr>
              <w:t>[70]</w:t>
            </w:r>
          </w:p>
        </w:tc>
        <w:tc>
          <w:tcPr>
            <w:tcW w:w="401" w:type="pct"/>
            <w:shd w:val="clear" w:color="auto" w:fill="auto"/>
            <w:noWrap/>
            <w:vAlign w:val="bottom"/>
            <w:hideMark/>
          </w:tcPr>
          <w:p w:rsidR="00FC5663" w:rsidRPr="00EC0B0D" w:rsidRDefault="00FC5663" w:rsidP="00637FAF">
            <w:pPr>
              <w:snapToGrid w:val="0"/>
              <w:spacing w:line="360" w:lineRule="auto"/>
              <w:rPr>
                <w:rFonts w:ascii="Book Antiqua" w:hAnsi="Book Antiqua" w:cs="Arial"/>
                <w:color w:val="000000"/>
              </w:rPr>
            </w:pPr>
            <w:r w:rsidRPr="00EC0B0D">
              <w:rPr>
                <w:rFonts w:ascii="Book Antiqua" w:hAnsi="Book Antiqua" w:cs="Arial"/>
                <w:color w:val="000000"/>
              </w:rPr>
              <w:t>31</w:t>
            </w:r>
            <w:r w:rsidR="005C74D4" w:rsidRPr="00EC0B0D">
              <w:rPr>
                <w:rFonts w:ascii="Book Antiqua" w:hAnsi="Book Antiqua" w:cs="Arial"/>
                <w:color w:val="000000"/>
                <w:lang w:eastAsia="zh-CN"/>
              </w:rPr>
              <w:t xml:space="preserve"> </w:t>
            </w:r>
            <w:r w:rsidRPr="00EC0B0D">
              <w:rPr>
                <w:rFonts w:ascii="Book Antiqua" w:hAnsi="Book Antiqua" w:cs="Arial"/>
                <w:color w:val="000000"/>
              </w:rPr>
              <w:t>(34)</w:t>
            </w:r>
          </w:p>
        </w:tc>
        <w:tc>
          <w:tcPr>
            <w:tcW w:w="362" w:type="pct"/>
            <w:shd w:val="clear" w:color="auto" w:fill="auto"/>
            <w:noWrap/>
            <w:vAlign w:val="bottom"/>
            <w:hideMark/>
          </w:tcPr>
          <w:p w:rsidR="00FC5663" w:rsidRPr="00EC0B0D" w:rsidRDefault="00FC5663" w:rsidP="00637FAF">
            <w:pPr>
              <w:snapToGrid w:val="0"/>
              <w:spacing w:line="360" w:lineRule="auto"/>
              <w:rPr>
                <w:rFonts w:ascii="Book Antiqua" w:hAnsi="Book Antiqua" w:cs="Arial"/>
                <w:color w:val="000000"/>
              </w:rPr>
            </w:pPr>
            <w:r w:rsidRPr="00EC0B0D">
              <w:rPr>
                <w:rFonts w:ascii="Book Antiqua" w:hAnsi="Book Antiqua" w:cs="Arial"/>
                <w:color w:val="000000"/>
              </w:rPr>
              <w:t>P,</w:t>
            </w:r>
            <w:r w:rsidR="005C74D4" w:rsidRPr="00EC0B0D">
              <w:rPr>
                <w:rFonts w:ascii="Book Antiqua" w:hAnsi="Book Antiqua" w:cs="Arial"/>
                <w:color w:val="000000"/>
                <w:lang w:eastAsia="zh-CN"/>
              </w:rPr>
              <w:t xml:space="preserve"> </w:t>
            </w:r>
            <w:r w:rsidRPr="00EC0B0D">
              <w:rPr>
                <w:rFonts w:ascii="Book Antiqua" w:hAnsi="Book Antiqua" w:cs="Arial"/>
                <w:color w:val="000000"/>
              </w:rPr>
              <w:t>L</w:t>
            </w:r>
          </w:p>
        </w:tc>
        <w:tc>
          <w:tcPr>
            <w:tcW w:w="334" w:type="pct"/>
            <w:shd w:val="clear" w:color="auto" w:fill="auto"/>
            <w:noWrap/>
            <w:vAlign w:val="bottom"/>
            <w:hideMark/>
          </w:tcPr>
          <w:p w:rsidR="00FC5663" w:rsidRPr="00EC0B0D" w:rsidRDefault="005C74D4" w:rsidP="00637FAF">
            <w:pPr>
              <w:snapToGrid w:val="0"/>
              <w:spacing w:line="360" w:lineRule="auto"/>
              <w:rPr>
                <w:rFonts w:ascii="Book Antiqua" w:hAnsi="Book Antiqua" w:cs="Arial"/>
                <w:color w:val="000000"/>
                <w:lang w:eastAsia="zh-CN"/>
              </w:rPr>
            </w:pPr>
            <w:r w:rsidRPr="00EC0B0D">
              <w:rPr>
                <w:rFonts w:ascii="Book Antiqua" w:hAnsi="Book Antiqua" w:cs="Arial"/>
                <w:color w:val="000000"/>
              </w:rPr>
              <w:t>2.1</w:t>
            </w:r>
          </w:p>
        </w:tc>
        <w:tc>
          <w:tcPr>
            <w:tcW w:w="304" w:type="pct"/>
            <w:shd w:val="clear" w:color="auto" w:fill="auto"/>
            <w:vAlign w:val="bottom"/>
            <w:hideMark/>
          </w:tcPr>
          <w:p w:rsidR="00FC5663" w:rsidRPr="00EC0B0D" w:rsidRDefault="00FC5663" w:rsidP="00637FAF">
            <w:pPr>
              <w:snapToGrid w:val="0"/>
              <w:spacing w:line="360" w:lineRule="auto"/>
              <w:rPr>
                <w:rFonts w:ascii="Book Antiqua" w:hAnsi="Book Antiqua" w:cs="Arial"/>
                <w:color w:val="000000"/>
              </w:rPr>
            </w:pPr>
            <w:r w:rsidRPr="00EC0B0D">
              <w:rPr>
                <w:rFonts w:ascii="Book Antiqua" w:hAnsi="Book Antiqua" w:cs="Arial"/>
                <w:color w:val="000000"/>
              </w:rPr>
              <w:t xml:space="preserve">58% </w:t>
            </w:r>
          </w:p>
        </w:tc>
        <w:tc>
          <w:tcPr>
            <w:tcW w:w="427" w:type="pct"/>
            <w:shd w:val="clear" w:color="auto" w:fill="auto"/>
            <w:noWrap/>
            <w:vAlign w:val="bottom"/>
            <w:hideMark/>
          </w:tcPr>
          <w:p w:rsidR="00FC5663" w:rsidRPr="00EC0B0D" w:rsidRDefault="00FC5663" w:rsidP="00637FAF">
            <w:pPr>
              <w:snapToGrid w:val="0"/>
              <w:spacing w:line="360" w:lineRule="auto"/>
              <w:rPr>
                <w:rFonts w:ascii="Book Antiqua" w:hAnsi="Book Antiqua" w:cs="Arial"/>
                <w:color w:val="000000"/>
              </w:rPr>
            </w:pPr>
            <w:r w:rsidRPr="00EC0B0D">
              <w:rPr>
                <w:rFonts w:ascii="Book Antiqua" w:hAnsi="Book Antiqua" w:cs="Arial"/>
                <w:color w:val="000000"/>
              </w:rPr>
              <w:t>91%</w:t>
            </w:r>
          </w:p>
        </w:tc>
        <w:tc>
          <w:tcPr>
            <w:tcW w:w="455" w:type="pct"/>
            <w:shd w:val="clear" w:color="auto" w:fill="auto"/>
            <w:vAlign w:val="bottom"/>
            <w:hideMark/>
          </w:tcPr>
          <w:p w:rsidR="00FC5663" w:rsidRPr="00EC0B0D" w:rsidRDefault="00FC5663" w:rsidP="00637FAF">
            <w:pPr>
              <w:snapToGrid w:val="0"/>
              <w:spacing w:line="360" w:lineRule="auto"/>
              <w:rPr>
                <w:rFonts w:ascii="Book Antiqua" w:hAnsi="Book Antiqua" w:cs="Arial"/>
                <w:color w:val="000000"/>
              </w:rPr>
            </w:pPr>
            <w:r w:rsidRPr="00EC0B0D">
              <w:rPr>
                <w:rFonts w:ascii="Book Antiqua" w:hAnsi="Book Antiqua" w:cs="Arial"/>
                <w:color w:val="000000"/>
                <w:vertAlign w:val="superscript"/>
              </w:rPr>
              <w:t>b</w:t>
            </w:r>
            <w:r w:rsidR="005C74D4" w:rsidRPr="00EC0B0D">
              <w:rPr>
                <w:rFonts w:ascii="Book Antiqua" w:hAnsi="Book Antiqua" w:cs="Arial"/>
                <w:color w:val="000000"/>
              </w:rPr>
              <w:t>80% at 5yr</w:t>
            </w:r>
            <w:r w:rsidRPr="00EC0B0D">
              <w:rPr>
                <w:rFonts w:ascii="Book Antiqua" w:hAnsi="Book Antiqua" w:cs="Arial"/>
                <w:color w:val="000000"/>
              </w:rPr>
              <w:t xml:space="preserve"> </w:t>
            </w:r>
          </w:p>
        </w:tc>
        <w:tc>
          <w:tcPr>
            <w:tcW w:w="274" w:type="pct"/>
            <w:shd w:val="clear" w:color="auto" w:fill="auto"/>
            <w:noWrap/>
            <w:vAlign w:val="bottom"/>
            <w:hideMark/>
          </w:tcPr>
          <w:p w:rsidR="00FC5663" w:rsidRPr="00EC0B0D" w:rsidRDefault="00FC5663" w:rsidP="00637FAF">
            <w:pPr>
              <w:snapToGrid w:val="0"/>
              <w:spacing w:line="360" w:lineRule="auto"/>
              <w:rPr>
                <w:rFonts w:ascii="Book Antiqua" w:hAnsi="Book Antiqua" w:cs="Arial"/>
                <w:color w:val="000000"/>
              </w:rPr>
            </w:pPr>
            <w:r w:rsidRPr="00EC0B0D">
              <w:rPr>
                <w:rFonts w:ascii="Book Antiqua" w:hAnsi="Book Antiqua" w:cs="Arial"/>
                <w:color w:val="000000"/>
              </w:rPr>
              <w:t>NR</w:t>
            </w:r>
          </w:p>
        </w:tc>
        <w:tc>
          <w:tcPr>
            <w:tcW w:w="274" w:type="pct"/>
            <w:shd w:val="clear" w:color="auto" w:fill="auto"/>
            <w:noWrap/>
            <w:vAlign w:val="bottom"/>
            <w:hideMark/>
          </w:tcPr>
          <w:p w:rsidR="00FC5663" w:rsidRPr="00EC0B0D" w:rsidRDefault="00FC5663" w:rsidP="00637FAF">
            <w:pPr>
              <w:snapToGrid w:val="0"/>
              <w:spacing w:line="360" w:lineRule="auto"/>
              <w:rPr>
                <w:rFonts w:ascii="Book Antiqua" w:hAnsi="Book Antiqua" w:cs="Arial"/>
                <w:color w:val="000000"/>
              </w:rPr>
            </w:pPr>
            <w:r w:rsidRPr="00EC0B0D">
              <w:rPr>
                <w:rFonts w:ascii="Book Antiqua" w:hAnsi="Book Antiqua" w:cs="Arial"/>
                <w:color w:val="000000"/>
              </w:rPr>
              <w:t>NR</w:t>
            </w:r>
          </w:p>
        </w:tc>
        <w:tc>
          <w:tcPr>
            <w:tcW w:w="276" w:type="pct"/>
            <w:shd w:val="clear" w:color="auto" w:fill="auto"/>
            <w:vAlign w:val="bottom"/>
            <w:hideMark/>
          </w:tcPr>
          <w:p w:rsidR="00FC5663" w:rsidRPr="00EC0B0D" w:rsidRDefault="00FC5663" w:rsidP="00637FAF">
            <w:pPr>
              <w:snapToGrid w:val="0"/>
              <w:spacing w:line="360" w:lineRule="auto"/>
              <w:rPr>
                <w:rFonts w:ascii="Book Antiqua" w:hAnsi="Book Antiqua" w:cs="Arial"/>
                <w:color w:val="000000"/>
              </w:rPr>
            </w:pPr>
            <w:r w:rsidRPr="00EC0B0D">
              <w:rPr>
                <w:rFonts w:ascii="Book Antiqua" w:hAnsi="Book Antiqua" w:cs="Arial"/>
                <w:color w:val="000000"/>
              </w:rPr>
              <w:t>All-63%</w:t>
            </w:r>
            <w:r w:rsidRPr="00EC0B0D">
              <w:rPr>
                <w:rFonts w:ascii="Book Antiqua" w:hAnsi="Book Antiqua" w:cs="Arial"/>
                <w:color w:val="000000"/>
                <w:vertAlign w:val="superscript"/>
              </w:rPr>
              <w:t xml:space="preserve">d </w:t>
            </w:r>
            <w:r w:rsidRPr="00EC0B0D">
              <w:rPr>
                <w:rFonts w:ascii="Book Antiqua" w:hAnsi="Book Antiqua" w:cs="Arial"/>
                <w:color w:val="000000"/>
              </w:rPr>
              <w:t xml:space="preserve">  RCC-58%</w:t>
            </w:r>
            <w:r w:rsidRPr="00EC0B0D">
              <w:rPr>
                <w:rFonts w:ascii="Book Antiqua" w:hAnsi="Book Antiqua" w:cs="Arial"/>
                <w:color w:val="000000"/>
                <w:vertAlign w:val="superscript"/>
              </w:rPr>
              <w:t xml:space="preserve">e </w:t>
            </w:r>
          </w:p>
        </w:tc>
        <w:tc>
          <w:tcPr>
            <w:tcW w:w="366" w:type="pct"/>
            <w:shd w:val="clear" w:color="auto" w:fill="auto"/>
            <w:noWrap/>
            <w:vAlign w:val="bottom"/>
            <w:hideMark/>
          </w:tcPr>
          <w:p w:rsidR="00FC5663" w:rsidRPr="00EC0B0D" w:rsidRDefault="00FC5663" w:rsidP="00637FAF">
            <w:pPr>
              <w:snapToGrid w:val="0"/>
              <w:spacing w:line="360" w:lineRule="auto"/>
              <w:rPr>
                <w:rFonts w:ascii="Book Antiqua" w:hAnsi="Book Antiqua" w:cs="Arial"/>
                <w:color w:val="000000"/>
              </w:rPr>
            </w:pPr>
            <w:r w:rsidRPr="00EC0B0D">
              <w:rPr>
                <w:rFonts w:ascii="Book Antiqua" w:hAnsi="Book Antiqua" w:cs="Arial"/>
                <w:color w:val="000000"/>
              </w:rPr>
              <w:t>NR</w:t>
            </w:r>
          </w:p>
        </w:tc>
        <w:tc>
          <w:tcPr>
            <w:tcW w:w="366" w:type="pct"/>
            <w:shd w:val="clear" w:color="auto" w:fill="auto"/>
            <w:vAlign w:val="bottom"/>
            <w:hideMark/>
          </w:tcPr>
          <w:p w:rsidR="00FC5663" w:rsidRPr="00EC0B0D" w:rsidRDefault="00FC5663" w:rsidP="00637FAF">
            <w:pPr>
              <w:snapToGrid w:val="0"/>
              <w:spacing w:line="360" w:lineRule="auto"/>
              <w:rPr>
                <w:rFonts w:ascii="Book Antiqua" w:hAnsi="Book Antiqua" w:cs="Arial"/>
                <w:color w:val="000000"/>
              </w:rPr>
            </w:pPr>
            <w:r w:rsidRPr="00EC0B0D">
              <w:rPr>
                <w:rFonts w:ascii="Book Antiqua" w:hAnsi="Book Antiqua" w:cs="Arial"/>
                <w:color w:val="000000"/>
              </w:rPr>
              <w:t>All-100%  RCC-100%</w:t>
            </w:r>
          </w:p>
        </w:tc>
        <w:tc>
          <w:tcPr>
            <w:tcW w:w="735" w:type="pct"/>
            <w:shd w:val="clear" w:color="auto" w:fill="auto"/>
            <w:vAlign w:val="bottom"/>
            <w:hideMark/>
          </w:tcPr>
          <w:p w:rsidR="00FC5663" w:rsidRPr="00EC0B0D" w:rsidRDefault="00FC5663" w:rsidP="00637FAF">
            <w:pPr>
              <w:snapToGrid w:val="0"/>
              <w:spacing w:line="360" w:lineRule="auto"/>
              <w:rPr>
                <w:rFonts w:ascii="Book Antiqua" w:hAnsi="Book Antiqua" w:cs="Arial"/>
                <w:color w:val="000000"/>
              </w:rPr>
            </w:pPr>
            <w:r w:rsidRPr="00EC0B0D">
              <w:rPr>
                <w:rFonts w:ascii="Book Antiqua" w:hAnsi="Book Antiqua" w:cs="Arial"/>
                <w:color w:val="000000"/>
              </w:rPr>
              <w:t>4-perinephric hematoma                             1-</w:t>
            </w:r>
            <w:r w:rsidR="005C74D4" w:rsidRPr="00EC0B0D">
              <w:rPr>
                <w:rFonts w:ascii="Book Antiqua" w:hAnsi="Book Antiqua" w:cs="Arial"/>
                <w:color w:val="000000"/>
              </w:rPr>
              <w:t>l</w:t>
            </w:r>
            <w:r w:rsidRPr="00EC0B0D">
              <w:rPr>
                <w:rFonts w:ascii="Book Antiqua" w:hAnsi="Book Antiqua" w:cs="Arial"/>
                <w:color w:val="000000"/>
              </w:rPr>
              <w:t>iver burn                                                 1-</w:t>
            </w:r>
            <w:r w:rsidR="005C74D4" w:rsidRPr="00EC0B0D">
              <w:rPr>
                <w:rFonts w:ascii="Book Antiqua" w:hAnsi="Book Antiqua" w:cs="Arial"/>
                <w:color w:val="000000"/>
              </w:rPr>
              <w:t>d</w:t>
            </w:r>
            <w:r w:rsidRPr="00EC0B0D">
              <w:rPr>
                <w:rFonts w:ascii="Book Antiqua" w:hAnsi="Book Antiqua" w:cs="Arial"/>
                <w:color w:val="000000"/>
              </w:rPr>
              <w:t>eath from pneumonia</w:t>
            </w:r>
          </w:p>
        </w:tc>
      </w:tr>
      <w:tr w:rsidR="00FC5663" w:rsidRPr="00EC0B0D" w:rsidTr="005C74D4">
        <w:trPr>
          <w:trHeight w:val="1386"/>
        </w:trPr>
        <w:tc>
          <w:tcPr>
            <w:tcW w:w="426" w:type="pct"/>
            <w:shd w:val="clear" w:color="auto" w:fill="auto"/>
            <w:noWrap/>
            <w:vAlign w:val="bottom"/>
            <w:hideMark/>
          </w:tcPr>
          <w:p w:rsidR="00FC5663" w:rsidRPr="00EC0B0D" w:rsidRDefault="00FC5663" w:rsidP="00637FAF">
            <w:pPr>
              <w:snapToGrid w:val="0"/>
              <w:spacing w:line="360" w:lineRule="auto"/>
              <w:rPr>
                <w:rFonts w:ascii="Book Antiqua" w:hAnsi="Book Antiqua" w:cs="Arial"/>
                <w:color w:val="000000"/>
              </w:rPr>
            </w:pPr>
            <w:r w:rsidRPr="00EC0B0D">
              <w:rPr>
                <w:rFonts w:ascii="Book Antiqua" w:hAnsi="Book Antiqua" w:cs="Arial"/>
                <w:color w:val="000000"/>
              </w:rPr>
              <w:t xml:space="preserve">Zagoria </w:t>
            </w:r>
            <w:r w:rsidRPr="00EC0B0D">
              <w:rPr>
                <w:rFonts w:ascii="Book Antiqua" w:hAnsi="Book Antiqua" w:cs="Arial"/>
                <w:i/>
                <w:color w:val="000000"/>
              </w:rPr>
              <w:t>et al</w:t>
            </w:r>
            <w:r w:rsidRPr="00EC0B0D">
              <w:rPr>
                <w:rFonts w:ascii="Book Antiqua" w:hAnsi="Book Antiqua" w:cs="Arial"/>
                <w:noProof/>
                <w:color w:val="000000"/>
                <w:vertAlign w:val="superscript"/>
              </w:rPr>
              <w:t>[71]</w:t>
            </w:r>
          </w:p>
        </w:tc>
        <w:tc>
          <w:tcPr>
            <w:tcW w:w="401" w:type="pct"/>
            <w:shd w:val="clear" w:color="auto" w:fill="auto"/>
            <w:noWrap/>
            <w:vAlign w:val="bottom"/>
            <w:hideMark/>
          </w:tcPr>
          <w:p w:rsidR="00FC5663" w:rsidRPr="00EC0B0D" w:rsidRDefault="00FC5663" w:rsidP="00637FAF">
            <w:pPr>
              <w:snapToGrid w:val="0"/>
              <w:spacing w:line="360" w:lineRule="auto"/>
              <w:rPr>
                <w:rFonts w:ascii="Book Antiqua" w:hAnsi="Book Antiqua" w:cs="Arial"/>
                <w:color w:val="000000"/>
              </w:rPr>
            </w:pPr>
            <w:r w:rsidRPr="00EC0B0D">
              <w:rPr>
                <w:rFonts w:ascii="Book Antiqua" w:hAnsi="Book Antiqua" w:cs="Arial"/>
                <w:color w:val="000000"/>
              </w:rPr>
              <w:t>41</w:t>
            </w:r>
            <w:r w:rsidR="005C74D4" w:rsidRPr="00EC0B0D">
              <w:rPr>
                <w:rFonts w:ascii="Book Antiqua" w:hAnsi="Book Antiqua" w:cs="Arial"/>
                <w:color w:val="000000"/>
                <w:lang w:eastAsia="zh-CN"/>
              </w:rPr>
              <w:t xml:space="preserve"> </w:t>
            </w:r>
            <w:r w:rsidRPr="00EC0B0D">
              <w:rPr>
                <w:rFonts w:ascii="Book Antiqua" w:hAnsi="Book Antiqua" w:cs="Arial"/>
                <w:color w:val="000000"/>
              </w:rPr>
              <w:t>(48)</w:t>
            </w:r>
          </w:p>
        </w:tc>
        <w:tc>
          <w:tcPr>
            <w:tcW w:w="362" w:type="pct"/>
            <w:shd w:val="clear" w:color="auto" w:fill="auto"/>
            <w:noWrap/>
            <w:vAlign w:val="bottom"/>
            <w:hideMark/>
          </w:tcPr>
          <w:p w:rsidR="00FC5663" w:rsidRPr="00EC0B0D" w:rsidRDefault="00FC5663" w:rsidP="00637FAF">
            <w:pPr>
              <w:snapToGrid w:val="0"/>
              <w:spacing w:line="360" w:lineRule="auto"/>
              <w:rPr>
                <w:rFonts w:ascii="Book Antiqua" w:hAnsi="Book Antiqua" w:cs="Arial"/>
                <w:color w:val="000000"/>
              </w:rPr>
            </w:pPr>
            <w:r w:rsidRPr="00EC0B0D">
              <w:rPr>
                <w:rFonts w:ascii="Book Antiqua" w:hAnsi="Book Antiqua" w:cs="Arial"/>
                <w:color w:val="000000"/>
              </w:rPr>
              <w:t>P</w:t>
            </w:r>
          </w:p>
        </w:tc>
        <w:tc>
          <w:tcPr>
            <w:tcW w:w="334" w:type="pct"/>
            <w:shd w:val="clear" w:color="auto" w:fill="auto"/>
            <w:noWrap/>
            <w:vAlign w:val="bottom"/>
            <w:hideMark/>
          </w:tcPr>
          <w:p w:rsidR="00FC5663" w:rsidRPr="00EC0B0D" w:rsidRDefault="00FC5663" w:rsidP="00637FAF">
            <w:pPr>
              <w:snapToGrid w:val="0"/>
              <w:spacing w:line="360" w:lineRule="auto"/>
              <w:rPr>
                <w:rFonts w:ascii="Book Antiqua" w:hAnsi="Book Antiqua" w:cs="Arial"/>
                <w:color w:val="000000"/>
                <w:lang w:eastAsia="zh-CN"/>
              </w:rPr>
            </w:pPr>
            <w:r w:rsidRPr="00EC0B0D">
              <w:rPr>
                <w:rFonts w:ascii="Book Antiqua" w:hAnsi="Book Antiqua" w:cs="Arial"/>
                <w:color w:val="000000"/>
              </w:rPr>
              <w:t>2.6</w:t>
            </w:r>
            <w:r w:rsidR="005C74D4" w:rsidRPr="00EC0B0D">
              <w:rPr>
                <w:rFonts w:ascii="Book Antiqua" w:hAnsi="Book Antiqua" w:cs="Arial"/>
                <w:color w:val="000000"/>
                <w:lang w:eastAsia="zh-CN"/>
              </w:rPr>
              <w:t xml:space="preserve"> </w:t>
            </w:r>
          </w:p>
        </w:tc>
        <w:tc>
          <w:tcPr>
            <w:tcW w:w="304" w:type="pct"/>
            <w:shd w:val="clear" w:color="auto" w:fill="auto"/>
            <w:vAlign w:val="bottom"/>
            <w:hideMark/>
          </w:tcPr>
          <w:p w:rsidR="00FC5663" w:rsidRPr="00EC0B0D" w:rsidRDefault="00FC5663" w:rsidP="00637FAF">
            <w:pPr>
              <w:snapToGrid w:val="0"/>
              <w:spacing w:line="360" w:lineRule="auto"/>
              <w:rPr>
                <w:rFonts w:ascii="Book Antiqua" w:hAnsi="Book Antiqua" w:cs="Arial"/>
                <w:color w:val="000000"/>
              </w:rPr>
            </w:pPr>
            <w:r w:rsidRPr="00EC0B0D">
              <w:rPr>
                <w:rFonts w:ascii="Book Antiqua" w:hAnsi="Book Antiqua" w:cs="Arial"/>
                <w:color w:val="000000"/>
              </w:rPr>
              <w:t xml:space="preserve">100% </w:t>
            </w:r>
          </w:p>
        </w:tc>
        <w:tc>
          <w:tcPr>
            <w:tcW w:w="427" w:type="pct"/>
            <w:shd w:val="clear" w:color="auto" w:fill="auto"/>
            <w:noWrap/>
            <w:vAlign w:val="bottom"/>
            <w:hideMark/>
          </w:tcPr>
          <w:p w:rsidR="00FC5663" w:rsidRPr="00EC0B0D" w:rsidRDefault="00FC5663" w:rsidP="00637FAF">
            <w:pPr>
              <w:snapToGrid w:val="0"/>
              <w:spacing w:line="360" w:lineRule="auto"/>
              <w:rPr>
                <w:rFonts w:ascii="Book Antiqua" w:hAnsi="Book Antiqua" w:cs="Arial"/>
                <w:color w:val="000000"/>
              </w:rPr>
            </w:pPr>
            <w:r w:rsidRPr="00EC0B0D">
              <w:rPr>
                <w:rFonts w:ascii="Book Antiqua" w:hAnsi="Book Antiqua" w:cs="Arial"/>
                <w:color w:val="000000"/>
              </w:rPr>
              <w:t>NR</w:t>
            </w:r>
          </w:p>
        </w:tc>
        <w:tc>
          <w:tcPr>
            <w:tcW w:w="455" w:type="pct"/>
            <w:shd w:val="clear" w:color="auto" w:fill="auto"/>
            <w:noWrap/>
            <w:vAlign w:val="bottom"/>
            <w:hideMark/>
          </w:tcPr>
          <w:p w:rsidR="00FC5663" w:rsidRPr="00EC0B0D" w:rsidRDefault="005C74D4" w:rsidP="00637FAF">
            <w:pPr>
              <w:snapToGrid w:val="0"/>
              <w:spacing w:line="360" w:lineRule="auto"/>
              <w:rPr>
                <w:rFonts w:ascii="Book Antiqua" w:hAnsi="Book Antiqua" w:cs="Arial"/>
                <w:color w:val="000000"/>
                <w:lang w:eastAsia="zh-CN"/>
              </w:rPr>
            </w:pPr>
            <w:r w:rsidRPr="00EC0B0D">
              <w:rPr>
                <w:rFonts w:ascii="Book Antiqua" w:hAnsi="Book Antiqua" w:cs="Arial"/>
                <w:color w:val="000000"/>
              </w:rPr>
              <w:t>88% at 5</w:t>
            </w:r>
            <w:r w:rsidRPr="00EC0B0D">
              <w:rPr>
                <w:rFonts w:ascii="Book Antiqua" w:hAnsi="Book Antiqua" w:cs="Arial"/>
                <w:color w:val="000000"/>
                <w:lang w:eastAsia="zh-CN"/>
              </w:rPr>
              <w:t xml:space="preserve"> </w:t>
            </w:r>
            <w:r w:rsidRPr="00EC0B0D">
              <w:rPr>
                <w:rFonts w:ascii="Book Antiqua" w:hAnsi="Book Antiqua" w:cs="Arial"/>
                <w:color w:val="000000"/>
              </w:rPr>
              <w:t>yr</w:t>
            </w:r>
          </w:p>
        </w:tc>
        <w:tc>
          <w:tcPr>
            <w:tcW w:w="274" w:type="pct"/>
            <w:shd w:val="clear" w:color="auto" w:fill="auto"/>
            <w:noWrap/>
            <w:vAlign w:val="bottom"/>
            <w:hideMark/>
          </w:tcPr>
          <w:p w:rsidR="00FC5663" w:rsidRPr="00EC0B0D" w:rsidRDefault="00FC5663" w:rsidP="00637FAF">
            <w:pPr>
              <w:snapToGrid w:val="0"/>
              <w:spacing w:line="360" w:lineRule="auto"/>
              <w:rPr>
                <w:rFonts w:ascii="Book Antiqua" w:hAnsi="Book Antiqua" w:cs="Arial"/>
                <w:color w:val="000000"/>
              </w:rPr>
            </w:pPr>
            <w:r w:rsidRPr="00EC0B0D">
              <w:rPr>
                <w:rFonts w:ascii="Book Antiqua" w:hAnsi="Book Antiqua" w:cs="Arial"/>
                <w:color w:val="000000"/>
              </w:rPr>
              <w:t>NR</w:t>
            </w:r>
          </w:p>
        </w:tc>
        <w:tc>
          <w:tcPr>
            <w:tcW w:w="274" w:type="pct"/>
            <w:shd w:val="clear" w:color="auto" w:fill="auto"/>
            <w:noWrap/>
            <w:vAlign w:val="bottom"/>
            <w:hideMark/>
          </w:tcPr>
          <w:p w:rsidR="00FC5663" w:rsidRPr="00EC0B0D" w:rsidRDefault="00FC5663" w:rsidP="00637FAF">
            <w:pPr>
              <w:snapToGrid w:val="0"/>
              <w:spacing w:line="360" w:lineRule="auto"/>
              <w:rPr>
                <w:rFonts w:ascii="Book Antiqua" w:hAnsi="Book Antiqua" w:cs="Arial"/>
                <w:color w:val="000000"/>
              </w:rPr>
            </w:pPr>
            <w:r w:rsidRPr="00EC0B0D">
              <w:rPr>
                <w:rFonts w:ascii="Book Antiqua" w:hAnsi="Book Antiqua" w:cs="Arial"/>
                <w:color w:val="000000"/>
              </w:rPr>
              <w:t>NR</w:t>
            </w:r>
          </w:p>
        </w:tc>
        <w:tc>
          <w:tcPr>
            <w:tcW w:w="276" w:type="pct"/>
            <w:shd w:val="clear" w:color="auto" w:fill="auto"/>
            <w:noWrap/>
            <w:vAlign w:val="bottom"/>
            <w:hideMark/>
          </w:tcPr>
          <w:p w:rsidR="00FC5663" w:rsidRPr="00EC0B0D" w:rsidRDefault="00FC5663" w:rsidP="00637FAF">
            <w:pPr>
              <w:snapToGrid w:val="0"/>
              <w:spacing w:line="360" w:lineRule="auto"/>
              <w:rPr>
                <w:rFonts w:ascii="Book Antiqua" w:hAnsi="Book Antiqua" w:cs="Arial"/>
                <w:color w:val="000000"/>
              </w:rPr>
            </w:pPr>
            <w:r w:rsidRPr="00EC0B0D">
              <w:rPr>
                <w:rFonts w:ascii="Book Antiqua" w:hAnsi="Book Antiqua" w:cs="Arial"/>
                <w:color w:val="000000"/>
              </w:rPr>
              <w:t>66%</w:t>
            </w:r>
          </w:p>
        </w:tc>
        <w:tc>
          <w:tcPr>
            <w:tcW w:w="366" w:type="pct"/>
            <w:shd w:val="clear" w:color="auto" w:fill="auto"/>
            <w:noWrap/>
            <w:vAlign w:val="bottom"/>
            <w:hideMark/>
          </w:tcPr>
          <w:p w:rsidR="00FC5663" w:rsidRPr="00EC0B0D" w:rsidRDefault="00FC5663" w:rsidP="00637FAF">
            <w:pPr>
              <w:snapToGrid w:val="0"/>
              <w:spacing w:line="360" w:lineRule="auto"/>
              <w:rPr>
                <w:rFonts w:ascii="Book Antiqua" w:hAnsi="Book Antiqua" w:cs="Arial"/>
                <w:color w:val="000000"/>
              </w:rPr>
            </w:pPr>
            <w:r w:rsidRPr="00EC0B0D">
              <w:rPr>
                <w:rFonts w:ascii="Book Antiqua" w:hAnsi="Book Antiqua" w:cs="Arial"/>
                <w:color w:val="000000"/>
              </w:rPr>
              <w:t>NR</w:t>
            </w:r>
          </w:p>
        </w:tc>
        <w:tc>
          <w:tcPr>
            <w:tcW w:w="366" w:type="pct"/>
            <w:shd w:val="clear" w:color="auto" w:fill="auto"/>
            <w:noWrap/>
            <w:vAlign w:val="bottom"/>
            <w:hideMark/>
          </w:tcPr>
          <w:p w:rsidR="00FC5663" w:rsidRPr="00EC0B0D" w:rsidRDefault="00FC5663" w:rsidP="00637FAF">
            <w:pPr>
              <w:snapToGrid w:val="0"/>
              <w:spacing w:line="360" w:lineRule="auto"/>
              <w:rPr>
                <w:rFonts w:ascii="Book Antiqua" w:hAnsi="Book Antiqua" w:cs="Arial"/>
                <w:color w:val="000000"/>
              </w:rPr>
            </w:pPr>
            <w:r w:rsidRPr="00EC0B0D">
              <w:rPr>
                <w:rFonts w:ascii="Book Antiqua" w:hAnsi="Book Antiqua" w:cs="Arial"/>
                <w:color w:val="000000"/>
              </w:rPr>
              <w:t>NR</w:t>
            </w:r>
          </w:p>
        </w:tc>
        <w:tc>
          <w:tcPr>
            <w:tcW w:w="735" w:type="pct"/>
            <w:shd w:val="clear" w:color="auto" w:fill="auto"/>
            <w:vAlign w:val="bottom"/>
            <w:hideMark/>
          </w:tcPr>
          <w:p w:rsidR="00FC5663" w:rsidRPr="00EC0B0D" w:rsidRDefault="00FC5663" w:rsidP="00637FAF">
            <w:pPr>
              <w:snapToGrid w:val="0"/>
              <w:spacing w:line="360" w:lineRule="auto"/>
              <w:rPr>
                <w:rFonts w:ascii="Book Antiqua" w:hAnsi="Book Antiqua" w:cs="Arial"/>
                <w:color w:val="000000"/>
              </w:rPr>
            </w:pPr>
            <w:r w:rsidRPr="00EC0B0D">
              <w:rPr>
                <w:rFonts w:ascii="Book Antiqua" w:hAnsi="Book Antiqua" w:cs="Arial"/>
                <w:color w:val="000000"/>
              </w:rPr>
              <w:t>2-pneumothorax no drainage</w:t>
            </w:r>
          </w:p>
          <w:p w:rsidR="00FC5663" w:rsidRPr="00EC0B0D" w:rsidRDefault="00FC5663" w:rsidP="00637FAF">
            <w:pPr>
              <w:snapToGrid w:val="0"/>
              <w:spacing w:line="360" w:lineRule="auto"/>
              <w:rPr>
                <w:rFonts w:ascii="Book Antiqua" w:hAnsi="Book Antiqua" w:cs="Arial"/>
                <w:color w:val="000000"/>
              </w:rPr>
            </w:pPr>
            <w:r w:rsidRPr="00EC0B0D">
              <w:rPr>
                <w:rFonts w:ascii="Book Antiqua" w:hAnsi="Book Antiqua" w:cs="Arial"/>
                <w:color w:val="000000"/>
              </w:rPr>
              <w:t>2- ureteral strictures</w:t>
            </w:r>
          </w:p>
        </w:tc>
      </w:tr>
      <w:tr w:rsidR="00FC5663" w:rsidRPr="00EC0B0D" w:rsidTr="005C74D4">
        <w:trPr>
          <w:trHeight w:val="1179"/>
        </w:trPr>
        <w:tc>
          <w:tcPr>
            <w:tcW w:w="426" w:type="pct"/>
            <w:tcBorders>
              <w:bottom w:val="single" w:sz="4" w:space="0" w:color="auto"/>
            </w:tcBorders>
            <w:shd w:val="clear" w:color="auto" w:fill="auto"/>
            <w:noWrap/>
            <w:vAlign w:val="bottom"/>
            <w:hideMark/>
          </w:tcPr>
          <w:p w:rsidR="00FC5663" w:rsidRPr="00EC0B0D" w:rsidRDefault="00FC5663" w:rsidP="00637FAF">
            <w:pPr>
              <w:snapToGrid w:val="0"/>
              <w:spacing w:line="360" w:lineRule="auto"/>
              <w:rPr>
                <w:rFonts w:ascii="Book Antiqua" w:hAnsi="Book Antiqua" w:cs="Arial"/>
                <w:color w:val="000000"/>
              </w:rPr>
            </w:pPr>
            <w:r w:rsidRPr="00EC0B0D">
              <w:rPr>
                <w:rFonts w:ascii="Book Antiqua" w:hAnsi="Book Antiqua" w:cs="Arial"/>
                <w:color w:val="000000"/>
              </w:rPr>
              <w:t xml:space="preserve">Stern </w:t>
            </w:r>
            <w:r w:rsidRPr="00EC0B0D">
              <w:rPr>
                <w:rFonts w:ascii="Book Antiqua" w:hAnsi="Book Antiqua" w:cs="Arial"/>
                <w:i/>
                <w:color w:val="000000"/>
              </w:rPr>
              <w:t>et al</w:t>
            </w:r>
            <w:r w:rsidRPr="00EC0B0D">
              <w:rPr>
                <w:rFonts w:ascii="Book Antiqua" w:hAnsi="Book Antiqua" w:cs="Arial"/>
                <w:noProof/>
                <w:color w:val="000000"/>
                <w:vertAlign w:val="superscript"/>
              </w:rPr>
              <w:t>[72]</w:t>
            </w:r>
          </w:p>
        </w:tc>
        <w:tc>
          <w:tcPr>
            <w:tcW w:w="401" w:type="pct"/>
            <w:tcBorders>
              <w:bottom w:val="single" w:sz="4" w:space="0" w:color="auto"/>
            </w:tcBorders>
            <w:shd w:val="clear" w:color="auto" w:fill="auto"/>
            <w:noWrap/>
            <w:vAlign w:val="bottom"/>
            <w:hideMark/>
          </w:tcPr>
          <w:p w:rsidR="00FC5663" w:rsidRPr="00EC0B0D" w:rsidRDefault="00FC5663" w:rsidP="00637FAF">
            <w:pPr>
              <w:snapToGrid w:val="0"/>
              <w:spacing w:line="360" w:lineRule="auto"/>
              <w:rPr>
                <w:rFonts w:ascii="Book Antiqua" w:hAnsi="Book Antiqua" w:cs="Arial"/>
                <w:color w:val="000000"/>
              </w:rPr>
            </w:pPr>
            <w:r w:rsidRPr="00EC0B0D">
              <w:rPr>
                <w:rFonts w:ascii="Book Antiqua" w:hAnsi="Book Antiqua" w:cs="Arial"/>
                <w:color w:val="000000"/>
              </w:rPr>
              <w:t>40</w:t>
            </w:r>
          </w:p>
        </w:tc>
        <w:tc>
          <w:tcPr>
            <w:tcW w:w="362" w:type="pct"/>
            <w:tcBorders>
              <w:bottom w:val="single" w:sz="4" w:space="0" w:color="auto"/>
            </w:tcBorders>
            <w:shd w:val="clear" w:color="auto" w:fill="auto"/>
            <w:noWrap/>
            <w:vAlign w:val="bottom"/>
            <w:hideMark/>
          </w:tcPr>
          <w:p w:rsidR="00FC5663" w:rsidRPr="00EC0B0D" w:rsidRDefault="00FC5663" w:rsidP="00637FAF">
            <w:pPr>
              <w:snapToGrid w:val="0"/>
              <w:spacing w:line="360" w:lineRule="auto"/>
              <w:rPr>
                <w:rFonts w:ascii="Book Antiqua" w:hAnsi="Book Antiqua" w:cs="Arial"/>
                <w:color w:val="000000"/>
              </w:rPr>
            </w:pPr>
            <w:r w:rsidRPr="00EC0B0D">
              <w:rPr>
                <w:rFonts w:ascii="Book Antiqua" w:hAnsi="Book Antiqua" w:cs="Arial"/>
                <w:color w:val="000000"/>
              </w:rPr>
              <w:t>P,</w:t>
            </w:r>
            <w:r w:rsidR="005C74D4" w:rsidRPr="00EC0B0D">
              <w:rPr>
                <w:rFonts w:ascii="Book Antiqua" w:hAnsi="Book Antiqua" w:cs="Arial"/>
                <w:color w:val="000000"/>
                <w:lang w:eastAsia="zh-CN"/>
              </w:rPr>
              <w:t xml:space="preserve"> </w:t>
            </w:r>
            <w:r w:rsidRPr="00EC0B0D">
              <w:rPr>
                <w:rFonts w:ascii="Book Antiqua" w:hAnsi="Book Antiqua" w:cs="Arial"/>
                <w:color w:val="000000"/>
              </w:rPr>
              <w:t>L</w:t>
            </w:r>
          </w:p>
        </w:tc>
        <w:tc>
          <w:tcPr>
            <w:tcW w:w="334" w:type="pct"/>
            <w:tcBorders>
              <w:bottom w:val="single" w:sz="4" w:space="0" w:color="auto"/>
            </w:tcBorders>
            <w:shd w:val="clear" w:color="auto" w:fill="auto"/>
            <w:noWrap/>
            <w:vAlign w:val="bottom"/>
            <w:hideMark/>
          </w:tcPr>
          <w:p w:rsidR="00FC5663" w:rsidRPr="00EC0B0D" w:rsidRDefault="00FC5663" w:rsidP="00637FAF">
            <w:pPr>
              <w:snapToGrid w:val="0"/>
              <w:spacing w:line="360" w:lineRule="auto"/>
              <w:rPr>
                <w:rFonts w:ascii="Book Antiqua" w:hAnsi="Book Antiqua" w:cs="Arial"/>
                <w:color w:val="000000"/>
                <w:lang w:eastAsia="zh-CN"/>
              </w:rPr>
            </w:pPr>
            <w:r w:rsidRPr="00EC0B0D">
              <w:rPr>
                <w:rFonts w:ascii="Book Antiqua" w:hAnsi="Book Antiqua" w:cs="Arial"/>
                <w:color w:val="000000"/>
              </w:rPr>
              <w:t>2.4</w:t>
            </w:r>
            <w:r w:rsidR="005C74D4" w:rsidRPr="00EC0B0D">
              <w:rPr>
                <w:rFonts w:ascii="Book Antiqua" w:hAnsi="Book Antiqua" w:cs="Arial"/>
                <w:color w:val="000000"/>
                <w:lang w:eastAsia="zh-CN"/>
              </w:rPr>
              <w:t xml:space="preserve"> </w:t>
            </w:r>
          </w:p>
        </w:tc>
        <w:tc>
          <w:tcPr>
            <w:tcW w:w="304" w:type="pct"/>
            <w:tcBorders>
              <w:bottom w:val="single" w:sz="4" w:space="0" w:color="auto"/>
            </w:tcBorders>
            <w:shd w:val="clear" w:color="auto" w:fill="auto"/>
            <w:vAlign w:val="bottom"/>
            <w:hideMark/>
          </w:tcPr>
          <w:p w:rsidR="00FC5663" w:rsidRPr="00EC0B0D" w:rsidRDefault="00FC5663" w:rsidP="00637FAF">
            <w:pPr>
              <w:snapToGrid w:val="0"/>
              <w:spacing w:line="360" w:lineRule="auto"/>
              <w:rPr>
                <w:rFonts w:ascii="Book Antiqua" w:hAnsi="Book Antiqua" w:cs="Arial"/>
                <w:color w:val="000000"/>
              </w:rPr>
            </w:pPr>
            <w:r w:rsidRPr="00EC0B0D">
              <w:rPr>
                <w:rFonts w:ascii="Book Antiqua" w:hAnsi="Book Antiqua" w:cs="Arial"/>
                <w:color w:val="000000"/>
              </w:rPr>
              <w:t xml:space="preserve">81% </w:t>
            </w:r>
          </w:p>
        </w:tc>
        <w:tc>
          <w:tcPr>
            <w:tcW w:w="427" w:type="pct"/>
            <w:tcBorders>
              <w:bottom w:val="single" w:sz="4" w:space="0" w:color="auto"/>
            </w:tcBorders>
            <w:shd w:val="clear" w:color="auto" w:fill="auto"/>
            <w:noWrap/>
            <w:vAlign w:val="bottom"/>
            <w:hideMark/>
          </w:tcPr>
          <w:p w:rsidR="00FC5663" w:rsidRPr="00EC0B0D" w:rsidRDefault="00FC5663" w:rsidP="00637FAF">
            <w:pPr>
              <w:snapToGrid w:val="0"/>
              <w:spacing w:line="360" w:lineRule="auto"/>
              <w:rPr>
                <w:rFonts w:ascii="Book Antiqua" w:hAnsi="Book Antiqua" w:cs="Arial"/>
                <w:color w:val="000000"/>
              </w:rPr>
            </w:pPr>
            <w:r w:rsidRPr="00EC0B0D">
              <w:rPr>
                <w:rFonts w:ascii="Book Antiqua" w:hAnsi="Book Antiqua" w:cs="Arial"/>
                <w:color w:val="000000"/>
              </w:rPr>
              <w:t>97%</w:t>
            </w:r>
          </w:p>
        </w:tc>
        <w:tc>
          <w:tcPr>
            <w:tcW w:w="455" w:type="pct"/>
            <w:tcBorders>
              <w:bottom w:val="single" w:sz="4" w:space="0" w:color="auto"/>
            </w:tcBorders>
            <w:shd w:val="clear" w:color="auto" w:fill="auto"/>
            <w:vAlign w:val="bottom"/>
            <w:hideMark/>
          </w:tcPr>
          <w:p w:rsidR="00FC5663" w:rsidRPr="00EC0B0D" w:rsidRDefault="00FC5663" w:rsidP="00637FAF">
            <w:pPr>
              <w:snapToGrid w:val="0"/>
              <w:spacing w:line="360" w:lineRule="auto"/>
              <w:rPr>
                <w:rFonts w:ascii="Book Antiqua" w:hAnsi="Book Antiqua" w:cs="Arial"/>
                <w:color w:val="000000"/>
                <w:lang w:eastAsia="zh-CN"/>
              </w:rPr>
            </w:pPr>
            <w:r w:rsidRPr="00EC0B0D">
              <w:rPr>
                <w:rFonts w:ascii="Book Antiqua" w:hAnsi="Book Antiqua" w:cs="Arial"/>
                <w:color w:val="000000"/>
                <w:vertAlign w:val="superscript"/>
              </w:rPr>
              <w:t>b</w:t>
            </w:r>
            <w:r w:rsidR="005C74D4" w:rsidRPr="00EC0B0D">
              <w:rPr>
                <w:rFonts w:ascii="Book Antiqua" w:hAnsi="Book Antiqua" w:cs="Arial"/>
                <w:color w:val="000000"/>
              </w:rPr>
              <w:t>91% at 3 yr</w:t>
            </w:r>
          </w:p>
        </w:tc>
        <w:tc>
          <w:tcPr>
            <w:tcW w:w="274" w:type="pct"/>
            <w:tcBorders>
              <w:bottom w:val="single" w:sz="4" w:space="0" w:color="auto"/>
            </w:tcBorders>
            <w:shd w:val="clear" w:color="auto" w:fill="auto"/>
            <w:noWrap/>
            <w:vAlign w:val="bottom"/>
            <w:hideMark/>
          </w:tcPr>
          <w:p w:rsidR="00FC5663" w:rsidRPr="00EC0B0D" w:rsidRDefault="00FC5663" w:rsidP="00637FAF">
            <w:pPr>
              <w:snapToGrid w:val="0"/>
              <w:spacing w:line="360" w:lineRule="auto"/>
              <w:rPr>
                <w:rFonts w:ascii="Book Antiqua" w:hAnsi="Book Antiqua" w:cs="Arial"/>
                <w:color w:val="000000"/>
              </w:rPr>
            </w:pPr>
            <w:r w:rsidRPr="00EC0B0D">
              <w:rPr>
                <w:rFonts w:ascii="Book Antiqua" w:hAnsi="Book Antiqua" w:cs="Arial"/>
                <w:color w:val="000000"/>
              </w:rPr>
              <w:t>NR</w:t>
            </w:r>
          </w:p>
        </w:tc>
        <w:tc>
          <w:tcPr>
            <w:tcW w:w="274" w:type="pct"/>
            <w:tcBorders>
              <w:bottom w:val="single" w:sz="4" w:space="0" w:color="auto"/>
            </w:tcBorders>
            <w:shd w:val="clear" w:color="auto" w:fill="auto"/>
            <w:noWrap/>
            <w:vAlign w:val="bottom"/>
            <w:hideMark/>
          </w:tcPr>
          <w:p w:rsidR="00FC5663" w:rsidRPr="00EC0B0D" w:rsidRDefault="00FC5663" w:rsidP="00637FAF">
            <w:pPr>
              <w:snapToGrid w:val="0"/>
              <w:spacing w:line="360" w:lineRule="auto"/>
              <w:rPr>
                <w:rFonts w:ascii="Book Antiqua" w:hAnsi="Book Antiqua" w:cs="Arial"/>
                <w:color w:val="000000"/>
              </w:rPr>
            </w:pPr>
            <w:r w:rsidRPr="00EC0B0D">
              <w:rPr>
                <w:rFonts w:ascii="Book Antiqua" w:hAnsi="Book Antiqua" w:cs="Arial"/>
                <w:color w:val="000000"/>
              </w:rPr>
              <w:t>NR</w:t>
            </w:r>
          </w:p>
        </w:tc>
        <w:tc>
          <w:tcPr>
            <w:tcW w:w="276" w:type="pct"/>
            <w:tcBorders>
              <w:bottom w:val="single" w:sz="4" w:space="0" w:color="auto"/>
            </w:tcBorders>
            <w:shd w:val="clear" w:color="auto" w:fill="auto"/>
            <w:noWrap/>
            <w:vAlign w:val="bottom"/>
            <w:hideMark/>
          </w:tcPr>
          <w:p w:rsidR="00FC5663" w:rsidRPr="00EC0B0D" w:rsidRDefault="00FC5663" w:rsidP="00637FAF">
            <w:pPr>
              <w:snapToGrid w:val="0"/>
              <w:spacing w:line="360" w:lineRule="auto"/>
              <w:rPr>
                <w:rFonts w:ascii="Book Antiqua" w:hAnsi="Book Antiqua" w:cs="Arial"/>
                <w:color w:val="000000"/>
              </w:rPr>
            </w:pPr>
            <w:r w:rsidRPr="00EC0B0D">
              <w:rPr>
                <w:rFonts w:ascii="Book Antiqua" w:hAnsi="Book Antiqua" w:cs="Arial"/>
                <w:color w:val="000000"/>
              </w:rPr>
              <w:t>NR</w:t>
            </w:r>
          </w:p>
        </w:tc>
        <w:tc>
          <w:tcPr>
            <w:tcW w:w="366" w:type="pct"/>
            <w:tcBorders>
              <w:bottom w:val="single" w:sz="4" w:space="0" w:color="auto"/>
            </w:tcBorders>
            <w:shd w:val="clear" w:color="auto" w:fill="auto"/>
            <w:vAlign w:val="bottom"/>
            <w:hideMark/>
          </w:tcPr>
          <w:p w:rsidR="00FC5663" w:rsidRPr="00EC0B0D" w:rsidRDefault="00FC5663" w:rsidP="00637FAF">
            <w:pPr>
              <w:snapToGrid w:val="0"/>
              <w:spacing w:line="360" w:lineRule="auto"/>
              <w:rPr>
                <w:rFonts w:ascii="Book Antiqua" w:hAnsi="Book Antiqua" w:cs="Arial"/>
                <w:color w:val="000000"/>
              </w:rPr>
            </w:pPr>
            <w:r w:rsidRPr="00EC0B0D">
              <w:rPr>
                <w:rFonts w:ascii="Book Antiqua" w:hAnsi="Book Antiqua" w:cs="Arial"/>
                <w:color w:val="000000"/>
              </w:rPr>
              <w:t>100%        for RCC</w:t>
            </w:r>
          </w:p>
        </w:tc>
        <w:tc>
          <w:tcPr>
            <w:tcW w:w="366" w:type="pct"/>
            <w:tcBorders>
              <w:bottom w:val="single" w:sz="4" w:space="0" w:color="auto"/>
            </w:tcBorders>
            <w:shd w:val="clear" w:color="auto" w:fill="auto"/>
            <w:noWrap/>
            <w:vAlign w:val="bottom"/>
            <w:hideMark/>
          </w:tcPr>
          <w:p w:rsidR="00FC5663" w:rsidRPr="00EC0B0D" w:rsidRDefault="00FC5663" w:rsidP="00637FAF">
            <w:pPr>
              <w:snapToGrid w:val="0"/>
              <w:spacing w:line="360" w:lineRule="auto"/>
              <w:rPr>
                <w:rFonts w:ascii="Book Antiqua" w:hAnsi="Book Antiqua" w:cs="Arial"/>
                <w:color w:val="000000"/>
              </w:rPr>
            </w:pPr>
            <w:r w:rsidRPr="00EC0B0D">
              <w:rPr>
                <w:rFonts w:ascii="Book Antiqua" w:hAnsi="Book Antiqua" w:cs="Arial"/>
                <w:color w:val="000000"/>
              </w:rPr>
              <w:t>NR</w:t>
            </w:r>
          </w:p>
        </w:tc>
        <w:tc>
          <w:tcPr>
            <w:tcW w:w="735" w:type="pct"/>
            <w:tcBorders>
              <w:bottom w:val="single" w:sz="4" w:space="0" w:color="auto"/>
            </w:tcBorders>
            <w:shd w:val="clear" w:color="auto" w:fill="auto"/>
            <w:vAlign w:val="bottom"/>
            <w:hideMark/>
          </w:tcPr>
          <w:p w:rsidR="00FC5663" w:rsidRPr="00EC0B0D" w:rsidRDefault="00FC5663" w:rsidP="00637FAF">
            <w:pPr>
              <w:snapToGrid w:val="0"/>
              <w:spacing w:line="360" w:lineRule="auto"/>
              <w:rPr>
                <w:rFonts w:ascii="Book Antiqua" w:hAnsi="Book Antiqua" w:cs="Arial"/>
                <w:color w:val="000000"/>
              </w:rPr>
            </w:pPr>
            <w:r w:rsidRPr="00EC0B0D">
              <w:rPr>
                <w:rFonts w:ascii="Book Antiqua" w:hAnsi="Book Antiqua" w:cs="Arial"/>
                <w:color w:val="000000"/>
              </w:rPr>
              <w:t>2-</w:t>
            </w:r>
            <w:r w:rsidR="005C74D4" w:rsidRPr="00EC0B0D">
              <w:rPr>
                <w:rFonts w:ascii="Book Antiqua" w:hAnsi="Book Antiqua" w:cs="Arial"/>
                <w:color w:val="000000"/>
              </w:rPr>
              <w:t>m</w:t>
            </w:r>
            <w:r w:rsidRPr="00EC0B0D">
              <w:rPr>
                <w:rFonts w:ascii="Book Antiqua" w:hAnsi="Book Antiqua" w:cs="Arial"/>
                <w:color w:val="000000"/>
              </w:rPr>
              <w:t>inor                                               3-</w:t>
            </w:r>
            <w:r w:rsidR="005C74D4" w:rsidRPr="00EC0B0D">
              <w:rPr>
                <w:rFonts w:ascii="Book Antiqua" w:hAnsi="Book Antiqua" w:cs="Arial"/>
                <w:color w:val="000000"/>
              </w:rPr>
              <w:t>m</w:t>
            </w:r>
            <w:r w:rsidRPr="00EC0B0D">
              <w:rPr>
                <w:rFonts w:ascii="Book Antiqua" w:hAnsi="Book Antiqua" w:cs="Arial"/>
                <w:color w:val="000000"/>
              </w:rPr>
              <w:t>ajor</w:t>
            </w:r>
          </w:p>
        </w:tc>
      </w:tr>
    </w:tbl>
    <w:p w:rsidR="002A074C" w:rsidRPr="00EC0B0D" w:rsidRDefault="005C74D4" w:rsidP="005C74D4">
      <w:pPr>
        <w:snapToGrid w:val="0"/>
        <w:spacing w:line="360" w:lineRule="auto"/>
        <w:jc w:val="both"/>
        <w:rPr>
          <w:rFonts w:ascii="Book Antiqua" w:hAnsi="Book Antiqua" w:cs="Arial"/>
          <w:color w:val="000000"/>
          <w:lang w:eastAsia="zh-CN"/>
        </w:rPr>
      </w:pPr>
      <w:r w:rsidRPr="00EC0B0D">
        <w:rPr>
          <w:rFonts w:ascii="Book Antiqua" w:hAnsi="Book Antiqua" w:cs="Arial"/>
          <w:color w:val="000000"/>
          <w:vertAlign w:val="superscript"/>
        </w:rPr>
        <w:lastRenderedPageBreak/>
        <w:t>a</w:t>
      </w:r>
      <w:r w:rsidRPr="00EC0B0D">
        <w:rPr>
          <w:rFonts w:ascii="Book Antiqua" w:hAnsi="Book Antiqua" w:cs="Arial"/>
          <w:color w:val="000000"/>
        </w:rPr>
        <w:t>Calculated based on Kaplan-Meier curve and life table</w:t>
      </w:r>
      <w:r w:rsidRPr="00EC0B0D">
        <w:rPr>
          <w:rFonts w:ascii="Book Antiqua" w:hAnsi="Book Antiqua" w:cs="Arial"/>
          <w:color w:val="000000"/>
          <w:lang w:eastAsia="zh-CN"/>
        </w:rPr>
        <w:t xml:space="preserve">; </w:t>
      </w:r>
      <w:r w:rsidRPr="00EC0B0D">
        <w:rPr>
          <w:rFonts w:ascii="Book Antiqua" w:hAnsi="Book Antiqua" w:cs="Arial"/>
          <w:color w:val="000000"/>
          <w:vertAlign w:val="superscript"/>
        </w:rPr>
        <w:t>b</w:t>
      </w:r>
      <w:r w:rsidRPr="00EC0B0D">
        <w:rPr>
          <w:rFonts w:ascii="Book Antiqua" w:hAnsi="Book Antiqua" w:cs="Arial"/>
          <w:color w:val="000000"/>
        </w:rPr>
        <w:t>In biopsy proven renal cell carcinoma (RCC)</w:t>
      </w:r>
      <w:r w:rsidRPr="00EC0B0D">
        <w:rPr>
          <w:rFonts w:ascii="Book Antiqua" w:hAnsi="Book Antiqua" w:cs="Arial"/>
          <w:color w:val="000000"/>
          <w:lang w:eastAsia="zh-CN"/>
        </w:rPr>
        <w:t xml:space="preserve">; </w:t>
      </w:r>
      <w:r w:rsidRPr="00EC0B0D">
        <w:rPr>
          <w:rFonts w:ascii="Book Antiqua" w:hAnsi="Book Antiqua" w:cs="Arial"/>
          <w:color w:val="000000"/>
          <w:vertAlign w:val="superscript"/>
        </w:rPr>
        <w:t>c</w:t>
      </w:r>
      <w:r w:rsidRPr="00EC0B0D">
        <w:rPr>
          <w:rFonts w:ascii="Book Antiqua" w:hAnsi="Book Antiqua" w:cs="Arial"/>
          <w:color w:val="000000"/>
        </w:rPr>
        <w:t>24 mo recurrence free and cancer specific survival</w:t>
      </w:r>
      <w:r w:rsidRPr="00EC0B0D">
        <w:rPr>
          <w:rFonts w:ascii="Book Antiqua" w:hAnsi="Book Antiqua" w:cs="Arial"/>
          <w:color w:val="000000"/>
          <w:lang w:eastAsia="zh-CN"/>
        </w:rPr>
        <w:t xml:space="preserve">; </w:t>
      </w:r>
      <w:r w:rsidRPr="00EC0B0D">
        <w:rPr>
          <w:rFonts w:ascii="Book Antiqua" w:hAnsi="Book Antiqua" w:cs="Arial"/>
          <w:color w:val="000000"/>
          <w:vertAlign w:val="superscript"/>
        </w:rPr>
        <w:t>d</w:t>
      </w:r>
      <w:r w:rsidRPr="00EC0B0D">
        <w:rPr>
          <w:rFonts w:ascii="Book Antiqua" w:hAnsi="Book Antiqua" w:cs="Arial"/>
          <w:color w:val="000000"/>
        </w:rPr>
        <w:t>80 mo overall survival</w:t>
      </w:r>
      <w:r w:rsidRPr="00EC0B0D">
        <w:rPr>
          <w:rFonts w:ascii="Book Antiqua" w:hAnsi="Book Antiqua" w:cs="Arial"/>
          <w:color w:val="000000"/>
          <w:lang w:eastAsia="zh-CN"/>
        </w:rPr>
        <w:t xml:space="preserve">; </w:t>
      </w:r>
      <w:r w:rsidRPr="00EC0B0D">
        <w:rPr>
          <w:rFonts w:ascii="Book Antiqua" w:hAnsi="Book Antiqua" w:cs="Arial"/>
          <w:color w:val="000000"/>
          <w:vertAlign w:val="superscript"/>
        </w:rPr>
        <w:t>e</w:t>
      </w:r>
      <w:r w:rsidRPr="00EC0B0D">
        <w:rPr>
          <w:rFonts w:ascii="Book Antiqua" w:hAnsi="Book Antiqua" w:cs="Arial"/>
          <w:color w:val="000000"/>
        </w:rPr>
        <w:t>57 mo overall survival</w:t>
      </w:r>
      <w:r w:rsidRPr="00EC0B0D">
        <w:rPr>
          <w:rFonts w:ascii="Book Antiqua" w:hAnsi="Book Antiqua" w:cs="Arial"/>
          <w:color w:val="000000"/>
          <w:lang w:eastAsia="zh-CN"/>
        </w:rPr>
        <w:t xml:space="preserve">. </w:t>
      </w:r>
      <w:bookmarkStart w:id="256" w:name="OLE_LINK1376"/>
      <w:bookmarkStart w:id="257" w:name="OLE_LINK1377"/>
      <w:r w:rsidR="005F58F6" w:rsidRPr="00EC0B0D">
        <w:rPr>
          <w:rFonts w:ascii="Book Antiqua" w:hAnsi="Book Antiqua" w:cs="Arial"/>
          <w:color w:val="000000"/>
        </w:rPr>
        <w:t>P,</w:t>
      </w:r>
      <w:r w:rsidRPr="00EC0B0D">
        <w:rPr>
          <w:rFonts w:ascii="Book Antiqua" w:hAnsi="Book Antiqua" w:cs="Arial"/>
          <w:color w:val="000000"/>
          <w:lang w:eastAsia="zh-CN"/>
        </w:rPr>
        <w:t xml:space="preserve"> </w:t>
      </w:r>
      <w:r w:rsidR="005F58F6" w:rsidRPr="00EC0B0D">
        <w:rPr>
          <w:rFonts w:ascii="Book Antiqua" w:hAnsi="Book Antiqua" w:cs="Arial"/>
          <w:color w:val="000000"/>
        </w:rPr>
        <w:t>L,</w:t>
      </w:r>
      <w:r w:rsidRPr="00EC0B0D">
        <w:rPr>
          <w:rFonts w:ascii="Book Antiqua" w:hAnsi="Book Antiqua" w:cs="Arial"/>
          <w:color w:val="000000"/>
          <w:lang w:eastAsia="zh-CN"/>
        </w:rPr>
        <w:t xml:space="preserve"> </w:t>
      </w:r>
      <w:r w:rsidR="005F58F6" w:rsidRPr="00EC0B0D">
        <w:rPr>
          <w:rFonts w:ascii="Book Antiqua" w:hAnsi="Book Antiqua" w:cs="Arial"/>
          <w:color w:val="000000"/>
        </w:rPr>
        <w:t>O</w:t>
      </w:r>
      <w:r w:rsidR="00020F08" w:rsidRPr="00EC0B0D">
        <w:rPr>
          <w:rFonts w:ascii="Book Antiqua" w:hAnsi="Book Antiqua" w:cs="Arial"/>
          <w:color w:val="000000"/>
          <w:lang w:eastAsia="zh-CN"/>
        </w:rPr>
        <w:t>:</w:t>
      </w:r>
      <w:r w:rsidR="005F58F6" w:rsidRPr="00EC0B0D">
        <w:rPr>
          <w:rFonts w:ascii="Book Antiqua" w:hAnsi="Book Antiqua" w:cs="Arial"/>
          <w:color w:val="000000"/>
        </w:rPr>
        <w:t xml:space="preserve"> Percutane</w:t>
      </w:r>
      <w:r w:rsidRPr="00EC0B0D">
        <w:rPr>
          <w:rFonts w:ascii="Book Antiqua" w:hAnsi="Book Antiqua" w:cs="Arial"/>
          <w:color w:val="000000"/>
        </w:rPr>
        <w:t>ous, laparoscopic, o</w:t>
      </w:r>
      <w:r w:rsidR="005F58F6" w:rsidRPr="00EC0B0D">
        <w:rPr>
          <w:rFonts w:ascii="Book Antiqua" w:hAnsi="Book Antiqua" w:cs="Arial"/>
          <w:color w:val="000000"/>
        </w:rPr>
        <w:t>pen; NR</w:t>
      </w:r>
      <w:r w:rsidRPr="00EC0B0D">
        <w:rPr>
          <w:rFonts w:ascii="Book Antiqua" w:hAnsi="Book Antiqua" w:cs="Arial"/>
          <w:color w:val="000000"/>
          <w:lang w:eastAsia="zh-CN"/>
        </w:rPr>
        <w:t>:</w:t>
      </w:r>
      <w:r w:rsidR="005F58F6" w:rsidRPr="00EC0B0D">
        <w:rPr>
          <w:rFonts w:ascii="Book Antiqua" w:hAnsi="Book Antiqua" w:cs="Arial"/>
          <w:color w:val="000000"/>
        </w:rPr>
        <w:t xml:space="preserve"> Not </w:t>
      </w:r>
      <w:r w:rsidRPr="00EC0B0D">
        <w:rPr>
          <w:rFonts w:ascii="Book Antiqua" w:hAnsi="Book Antiqua" w:cs="Arial"/>
          <w:color w:val="000000"/>
        </w:rPr>
        <w:t>r</w:t>
      </w:r>
      <w:r w:rsidR="005F58F6" w:rsidRPr="00EC0B0D">
        <w:rPr>
          <w:rFonts w:ascii="Book Antiqua" w:hAnsi="Book Antiqua" w:cs="Arial"/>
          <w:color w:val="000000"/>
        </w:rPr>
        <w:t>eported</w:t>
      </w:r>
      <w:r w:rsidRPr="00EC0B0D">
        <w:rPr>
          <w:rFonts w:ascii="Book Antiqua" w:hAnsi="Book Antiqua" w:cs="Arial"/>
          <w:color w:val="000000"/>
          <w:lang w:eastAsia="zh-CN"/>
        </w:rPr>
        <w:t xml:space="preserve">. </w:t>
      </w:r>
      <w:bookmarkEnd w:id="256"/>
      <w:bookmarkEnd w:id="257"/>
    </w:p>
    <w:p w:rsidR="00EC0B0D" w:rsidRPr="00EC0B0D" w:rsidRDefault="00EC0B0D" w:rsidP="005C74D4">
      <w:pPr>
        <w:snapToGrid w:val="0"/>
        <w:spacing w:line="360" w:lineRule="auto"/>
        <w:jc w:val="both"/>
        <w:rPr>
          <w:rFonts w:ascii="Book Antiqua" w:hAnsi="Book Antiqua" w:cs="Arial"/>
          <w:color w:val="000000"/>
          <w:lang w:eastAsia="zh-CN"/>
        </w:rPr>
        <w:sectPr w:rsidR="00EC0B0D" w:rsidRPr="00EC0B0D" w:rsidSect="005C11DF">
          <w:pgSz w:w="25515" w:h="12240" w:orient="landscape" w:code="1"/>
          <w:pgMar w:top="720" w:right="720" w:bottom="720" w:left="720" w:header="720" w:footer="720" w:gutter="0"/>
          <w:cols w:space="720"/>
          <w:docGrid w:linePitch="360"/>
        </w:sectPr>
      </w:pPr>
    </w:p>
    <w:p w:rsidR="00945C20" w:rsidRPr="00EC0B0D" w:rsidRDefault="00945C20">
      <w:pPr>
        <w:rPr>
          <w:rFonts w:ascii="Book Antiqua" w:hAnsi="Book Antiqua"/>
          <w:lang w:eastAsia="zh-CN"/>
        </w:rPr>
      </w:pPr>
    </w:p>
    <w:sectPr w:rsidR="00945C20" w:rsidRPr="00EC0B0D" w:rsidSect="005C11DF">
      <w:pgSz w:w="25515"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ADD" w:rsidRDefault="00766ADD" w:rsidP="00772F72">
      <w:r>
        <w:separator/>
      </w:r>
    </w:p>
  </w:endnote>
  <w:endnote w:type="continuationSeparator" w:id="0">
    <w:p w:rsidR="00766ADD" w:rsidRDefault="00766ADD" w:rsidP="00772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ADD" w:rsidRDefault="00766ADD" w:rsidP="00772F72">
      <w:r>
        <w:separator/>
      </w:r>
    </w:p>
  </w:footnote>
  <w:footnote w:type="continuationSeparator" w:id="0">
    <w:p w:rsidR="00766ADD" w:rsidRDefault="00766ADD" w:rsidP="00772F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B0D" w:rsidRDefault="00766ADD">
    <w:pPr>
      <w:pStyle w:val="a4"/>
      <w:jc w:val="right"/>
    </w:pPr>
    <w:r>
      <w:fldChar w:fldCharType="begin"/>
    </w:r>
    <w:r>
      <w:instrText xml:space="preserve"> PAGE   \* MERGEFORMAT </w:instrText>
    </w:r>
    <w:r>
      <w:fldChar w:fldCharType="separate"/>
    </w:r>
    <w:r w:rsidR="00890FED">
      <w:rPr>
        <w:noProof/>
      </w:rPr>
      <w:t>28</w:t>
    </w:r>
    <w:r>
      <w:rPr>
        <w:noProof/>
      </w:rPr>
      <w:fldChar w:fldCharType="end"/>
    </w:r>
  </w:p>
  <w:p w:rsidR="00EC0B0D" w:rsidRDefault="00EC0B0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4216A"/>
    <w:multiLevelType w:val="hybridMultilevel"/>
    <w:tmpl w:val="BD249908"/>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decimal"/>
      <w:lvlText w:val="%4."/>
      <w:lvlJc w:val="left"/>
      <w:pPr>
        <w:tabs>
          <w:tab w:val="num" w:pos="360"/>
        </w:tabs>
        <w:ind w:left="360" w:hanging="360"/>
      </w:pPr>
      <w:rPr>
        <w:rFonts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27286700"/>
    <w:multiLevelType w:val="hybridMultilevel"/>
    <w:tmpl w:val="D304BB34"/>
    <w:lvl w:ilvl="0" w:tplc="A94659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5F58F6"/>
    <w:rsid w:val="00020F08"/>
    <w:rsid w:val="00086429"/>
    <w:rsid w:val="00110E21"/>
    <w:rsid w:val="001564C3"/>
    <w:rsid w:val="001577EE"/>
    <w:rsid w:val="00171718"/>
    <w:rsid w:val="00252570"/>
    <w:rsid w:val="00263DCB"/>
    <w:rsid w:val="002A074C"/>
    <w:rsid w:val="002D3624"/>
    <w:rsid w:val="00364030"/>
    <w:rsid w:val="003F5D64"/>
    <w:rsid w:val="00472A31"/>
    <w:rsid w:val="00496AF2"/>
    <w:rsid w:val="00511501"/>
    <w:rsid w:val="00561B8A"/>
    <w:rsid w:val="005A125B"/>
    <w:rsid w:val="005C11DF"/>
    <w:rsid w:val="005C74D4"/>
    <w:rsid w:val="005F58F6"/>
    <w:rsid w:val="005F656F"/>
    <w:rsid w:val="00631774"/>
    <w:rsid w:val="00637FAF"/>
    <w:rsid w:val="006F2CC9"/>
    <w:rsid w:val="00714AA4"/>
    <w:rsid w:val="00735267"/>
    <w:rsid w:val="00766ADD"/>
    <w:rsid w:val="00772F72"/>
    <w:rsid w:val="007C33B5"/>
    <w:rsid w:val="00890FED"/>
    <w:rsid w:val="008A04AD"/>
    <w:rsid w:val="009061D5"/>
    <w:rsid w:val="00945C20"/>
    <w:rsid w:val="00951067"/>
    <w:rsid w:val="009F0422"/>
    <w:rsid w:val="009F09CC"/>
    <w:rsid w:val="00A547C9"/>
    <w:rsid w:val="00A96969"/>
    <w:rsid w:val="00AC6808"/>
    <w:rsid w:val="00BE7E32"/>
    <w:rsid w:val="00C038FC"/>
    <w:rsid w:val="00C70C7E"/>
    <w:rsid w:val="00CC3DB6"/>
    <w:rsid w:val="00CE7D1A"/>
    <w:rsid w:val="00D558F5"/>
    <w:rsid w:val="00D67A8B"/>
    <w:rsid w:val="00E049D3"/>
    <w:rsid w:val="00EC0B0D"/>
    <w:rsid w:val="00FC56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8F6"/>
    <w:pPr>
      <w:spacing w:after="0" w:line="240" w:lineRule="auto"/>
    </w:pPr>
    <w:rPr>
      <w:rFonts w:ascii="Times New Roman" w:hAnsi="Times New Roman" w:cs="Times New Roman"/>
      <w:sz w:val="24"/>
      <w:szCs w:val="24"/>
    </w:rPr>
  </w:style>
  <w:style w:type="paragraph" w:styleId="1">
    <w:name w:val="heading 1"/>
    <w:basedOn w:val="a"/>
    <w:next w:val="a"/>
    <w:link w:val="1Char"/>
    <w:qFormat/>
    <w:rsid w:val="005F58F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5F58F6"/>
    <w:rPr>
      <w:rFonts w:asciiTheme="majorHAnsi" w:eastAsiaTheme="majorEastAsia" w:hAnsiTheme="majorHAnsi" w:cstheme="majorBidi"/>
      <w:b/>
      <w:bCs/>
      <w:color w:val="365F91" w:themeColor="accent1" w:themeShade="BF"/>
      <w:sz w:val="28"/>
      <w:szCs w:val="28"/>
    </w:rPr>
  </w:style>
  <w:style w:type="paragraph" w:styleId="a3">
    <w:name w:val="Balloon Text"/>
    <w:basedOn w:val="a"/>
    <w:link w:val="Char"/>
    <w:rsid w:val="005F58F6"/>
    <w:rPr>
      <w:rFonts w:ascii="Tahoma" w:hAnsi="Tahoma"/>
      <w:sz w:val="16"/>
      <w:szCs w:val="16"/>
    </w:rPr>
  </w:style>
  <w:style w:type="character" w:customStyle="1" w:styleId="Char">
    <w:name w:val="批注框文本 Char"/>
    <w:link w:val="a3"/>
    <w:rsid w:val="005F58F6"/>
    <w:rPr>
      <w:rFonts w:ascii="Tahoma" w:eastAsiaTheme="minorEastAsia" w:hAnsi="Tahoma" w:cs="Times New Roman"/>
      <w:sz w:val="16"/>
      <w:szCs w:val="16"/>
    </w:rPr>
  </w:style>
  <w:style w:type="paragraph" w:styleId="a4">
    <w:name w:val="header"/>
    <w:basedOn w:val="a"/>
    <w:link w:val="Char0"/>
    <w:uiPriority w:val="99"/>
    <w:rsid w:val="005F58F6"/>
    <w:pPr>
      <w:tabs>
        <w:tab w:val="center" w:pos="4680"/>
        <w:tab w:val="right" w:pos="9360"/>
      </w:tabs>
    </w:pPr>
  </w:style>
  <w:style w:type="character" w:customStyle="1" w:styleId="Char0">
    <w:name w:val="页眉 Char"/>
    <w:link w:val="a4"/>
    <w:uiPriority w:val="99"/>
    <w:rsid w:val="005F58F6"/>
    <w:rPr>
      <w:rFonts w:ascii="Times New Roman" w:eastAsiaTheme="minorEastAsia" w:hAnsi="Times New Roman" w:cs="Times New Roman"/>
      <w:sz w:val="24"/>
      <w:szCs w:val="24"/>
    </w:rPr>
  </w:style>
  <w:style w:type="paragraph" w:styleId="a5">
    <w:name w:val="footer"/>
    <w:basedOn w:val="a"/>
    <w:link w:val="Char1"/>
    <w:rsid w:val="005F58F6"/>
    <w:pPr>
      <w:tabs>
        <w:tab w:val="center" w:pos="4680"/>
        <w:tab w:val="right" w:pos="9360"/>
      </w:tabs>
    </w:pPr>
  </w:style>
  <w:style w:type="character" w:customStyle="1" w:styleId="Char1">
    <w:name w:val="页脚 Char"/>
    <w:link w:val="a5"/>
    <w:rsid w:val="005F58F6"/>
    <w:rPr>
      <w:rFonts w:ascii="Times New Roman" w:eastAsiaTheme="minorEastAsia" w:hAnsi="Times New Roman" w:cs="Times New Roman"/>
      <w:sz w:val="24"/>
      <w:szCs w:val="24"/>
    </w:rPr>
  </w:style>
  <w:style w:type="character" w:styleId="a6">
    <w:name w:val="Hyperlink"/>
    <w:rsid w:val="005F58F6"/>
    <w:rPr>
      <w:color w:val="0000FF"/>
      <w:u w:val="single"/>
    </w:rPr>
  </w:style>
  <w:style w:type="paragraph" w:styleId="a7">
    <w:name w:val="Document Map"/>
    <w:basedOn w:val="a"/>
    <w:link w:val="Char2"/>
    <w:rsid w:val="005F58F6"/>
    <w:rPr>
      <w:rFonts w:ascii="Tahoma" w:hAnsi="Tahoma" w:cs="Tahoma"/>
      <w:sz w:val="16"/>
      <w:szCs w:val="16"/>
    </w:rPr>
  </w:style>
  <w:style w:type="character" w:customStyle="1" w:styleId="Char2">
    <w:name w:val="文档结构图 Char"/>
    <w:basedOn w:val="a0"/>
    <w:link w:val="a7"/>
    <w:rsid w:val="005F58F6"/>
    <w:rPr>
      <w:rFonts w:ascii="Tahoma" w:eastAsiaTheme="minorEastAsia" w:hAnsi="Tahoma" w:cs="Tahoma"/>
      <w:sz w:val="16"/>
      <w:szCs w:val="16"/>
    </w:rPr>
  </w:style>
  <w:style w:type="paragraph" w:styleId="a8">
    <w:name w:val="annotation text"/>
    <w:basedOn w:val="a"/>
    <w:link w:val="Char10"/>
    <w:uiPriority w:val="99"/>
    <w:rsid w:val="005F58F6"/>
    <w:pPr>
      <w:widowControl w:val="0"/>
    </w:pPr>
    <w:rPr>
      <w:rFonts w:eastAsia="宋体"/>
      <w:kern w:val="2"/>
      <w:sz w:val="21"/>
      <w:lang w:eastAsia="zh-CN"/>
    </w:rPr>
  </w:style>
  <w:style w:type="character" w:customStyle="1" w:styleId="Char10">
    <w:name w:val="批注文字 Char1"/>
    <w:basedOn w:val="a0"/>
    <w:link w:val="a8"/>
    <w:rsid w:val="005F58F6"/>
    <w:rPr>
      <w:rFonts w:ascii="Times New Roman" w:eastAsia="宋体" w:hAnsi="Times New Roman" w:cs="Times New Roman"/>
      <w:kern w:val="2"/>
      <w:sz w:val="21"/>
      <w:szCs w:val="24"/>
      <w:lang w:eastAsia="zh-CN"/>
    </w:rPr>
  </w:style>
  <w:style w:type="character" w:customStyle="1" w:styleId="Char3">
    <w:name w:val="批注文字 Char"/>
    <w:basedOn w:val="a0"/>
    <w:rsid w:val="005F58F6"/>
    <w:rPr>
      <w:sz w:val="24"/>
      <w:szCs w:val="24"/>
    </w:rPr>
  </w:style>
  <w:style w:type="character" w:styleId="a9">
    <w:name w:val="annotation reference"/>
    <w:basedOn w:val="a0"/>
    <w:rsid w:val="005F58F6"/>
    <w:rPr>
      <w:sz w:val="21"/>
      <w:szCs w:val="21"/>
    </w:rPr>
  </w:style>
  <w:style w:type="paragraph" w:styleId="aa">
    <w:name w:val="annotation subject"/>
    <w:basedOn w:val="a8"/>
    <w:next w:val="a8"/>
    <w:link w:val="Char4"/>
    <w:rsid w:val="005F58F6"/>
    <w:pPr>
      <w:widowControl/>
    </w:pPr>
    <w:rPr>
      <w:rFonts w:eastAsiaTheme="minorEastAsia"/>
      <w:b/>
      <w:bCs/>
      <w:kern w:val="0"/>
      <w:sz w:val="24"/>
      <w:lang w:eastAsia="en-US"/>
    </w:rPr>
  </w:style>
  <w:style w:type="character" w:customStyle="1" w:styleId="Char4">
    <w:name w:val="批注主题 Char"/>
    <w:basedOn w:val="Char10"/>
    <w:link w:val="aa"/>
    <w:rsid w:val="005F58F6"/>
    <w:rPr>
      <w:rFonts w:ascii="Times New Roman" w:eastAsiaTheme="minorEastAsia" w:hAnsi="Times New Roman" w:cs="Times New Roman"/>
      <w:b/>
      <w:bCs/>
      <w:kern w:val="2"/>
      <w:sz w:val="24"/>
      <w:szCs w:val="24"/>
      <w:lang w:eastAsia="zh-CN"/>
    </w:rPr>
  </w:style>
  <w:style w:type="character" w:styleId="ab">
    <w:name w:val="FollowedHyperlink"/>
    <w:basedOn w:val="a0"/>
    <w:rsid w:val="005F58F6"/>
    <w:rPr>
      <w:color w:val="800080" w:themeColor="followedHyperlink"/>
      <w:u w:val="single"/>
    </w:rPr>
  </w:style>
  <w:style w:type="paragraph" w:customStyle="1" w:styleId="p0">
    <w:name w:val="p0"/>
    <w:basedOn w:val="a"/>
    <w:rsid w:val="00171718"/>
    <w:pPr>
      <w:spacing w:line="240" w:lineRule="atLeast"/>
    </w:pPr>
    <w:rPr>
      <w:rFonts w:ascii="Century" w:eastAsia="宋体" w:hAnsi="Century" w:cs="宋体"/>
      <w:sz w:val="21"/>
      <w:szCs w:val="21"/>
      <w:lang w:eastAsia="zh-CN"/>
    </w:rPr>
  </w:style>
  <w:style w:type="paragraph" w:styleId="ac">
    <w:name w:val="List Paragraph"/>
    <w:basedOn w:val="a"/>
    <w:uiPriority w:val="34"/>
    <w:qFormat/>
    <w:rsid w:val="00CE7D1A"/>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8F6"/>
    <w:pPr>
      <w:spacing w:after="0" w:line="240" w:lineRule="auto"/>
    </w:pPr>
    <w:rPr>
      <w:rFonts w:ascii="Times New Roman" w:hAnsi="Times New Roman" w:cs="Times New Roman"/>
      <w:sz w:val="24"/>
      <w:szCs w:val="24"/>
    </w:rPr>
  </w:style>
  <w:style w:type="paragraph" w:styleId="1">
    <w:name w:val="heading 1"/>
    <w:basedOn w:val="a"/>
    <w:next w:val="a"/>
    <w:link w:val="1Char"/>
    <w:qFormat/>
    <w:rsid w:val="005F58F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5F58F6"/>
    <w:rPr>
      <w:rFonts w:asciiTheme="majorHAnsi" w:eastAsiaTheme="majorEastAsia" w:hAnsiTheme="majorHAnsi" w:cstheme="majorBidi"/>
      <w:b/>
      <w:bCs/>
      <w:color w:val="365F91" w:themeColor="accent1" w:themeShade="BF"/>
      <w:sz w:val="28"/>
      <w:szCs w:val="28"/>
    </w:rPr>
  </w:style>
  <w:style w:type="paragraph" w:styleId="a3">
    <w:name w:val="Balloon Text"/>
    <w:basedOn w:val="a"/>
    <w:link w:val="Char"/>
    <w:rsid w:val="005F58F6"/>
    <w:rPr>
      <w:rFonts w:ascii="Tahoma" w:hAnsi="Tahoma"/>
      <w:sz w:val="16"/>
      <w:szCs w:val="16"/>
    </w:rPr>
  </w:style>
  <w:style w:type="character" w:customStyle="1" w:styleId="Char">
    <w:name w:val="批注框文本 Char"/>
    <w:link w:val="a3"/>
    <w:rsid w:val="005F58F6"/>
    <w:rPr>
      <w:rFonts w:ascii="Tahoma" w:eastAsiaTheme="minorEastAsia" w:hAnsi="Tahoma" w:cs="Times New Roman"/>
      <w:sz w:val="16"/>
      <w:szCs w:val="16"/>
    </w:rPr>
  </w:style>
  <w:style w:type="paragraph" w:styleId="a4">
    <w:name w:val="header"/>
    <w:basedOn w:val="a"/>
    <w:link w:val="Char0"/>
    <w:uiPriority w:val="99"/>
    <w:rsid w:val="005F58F6"/>
    <w:pPr>
      <w:tabs>
        <w:tab w:val="center" w:pos="4680"/>
        <w:tab w:val="right" w:pos="9360"/>
      </w:tabs>
    </w:pPr>
  </w:style>
  <w:style w:type="character" w:customStyle="1" w:styleId="Char0">
    <w:name w:val="页眉 Char"/>
    <w:link w:val="a4"/>
    <w:uiPriority w:val="99"/>
    <w:rsid w:val="005F58F6"/>
    <w:rPr>
      <w:rFonts w:ascii="Times New Roman" w:eastAsiaTheme="minorEastAsia" w:hAnsi="Times New Roman" w:cs="Times New Roman"/>
      <w:sz w:val="24"/>
      <w:szCs w:val="24"/>
    </w:rPr>
  </w:style>
  <w:style w:type="paragraph" w:styleId="a5">
    <w:name w:val="footer"/>
    <w:basedOn w:val="a"/>
    <w:link w:val="Char1"/>
    <w:rsid w:val="005F58F6"/>
    <w:pPr>
      <w:tabs>
        <w:tab w:val="center" w:pos="4680"/>
        <w:tab w:val="right" w:pos="9360"/>
      </w:tabs>
    </w:pPr>
  </w:style>
  <w:style w:type="character" w:customStyle="1" w:styleId="Char1">
    <w:name w:val="页脚 Char"/>
    <w:link w:val="a5"/>
    <w:rsid w:val="005F58F6"/>
    <w:rPr>
      <w:rFonts w:ascii="Times New Roman" w:eastAsiaTheme="minorEastAsia" w:hAnsi="Times New Roman" w:cs="Times New Roman"/>
      <w:sz w:val="24"/>
      <w:szCs w:val="24"/>
    </w:rPr>
  </w:style>
  <w:style w:type="character" w:styleId="a6">
    <w:name w:val="Hyperlink"/>
    <w:rsid w:val="005F58F6"/>
    <w:rPr>
      <w:color w:val="0000FF"/>
      <w:u w:val="single"/>
    </w:rPr>
  </w:style>
  <w:style w:type="paragraph" w:styleId="a7">
    <w:name w:val="Document Map"/>
    <w:basedOn w:val="a"/>
    <w:link w:val="Char2"/>
    <w:rsid w:val="005F58F6"/>
    <w:rPr>
      <w:rFonts w:ascii="Tahoma" w:hAnsi="Tahoma" w:cs="Tahoma"/>
      <w:sz w:val="16"/>
      <w:szCs w:val="16"/>
    </w:rPr>
  </w:style>
  <w:style w:type="character" w:customStyle="1" w:styleId="Char2">
    <w:name w:val="文档结构图 Char"/>
    <w:basedOn w:val="a0"/>
    <w:link w:val="a7"/>
    <w:rsid w:val="005F58F6"/>
    <w:rPr>
      <w:rFonts w:ascii="Tahoma" w:eastAsiaTheme="minorEastAsia" w:hAnsi="Tahoma" w:cs="Tahoma"/>
      <w:sz w:val="16"/>
      <w:szCs w:val="16"/>
    </w:rPr>
  </w:style>
  <w:style w:type="paragraph" w:styleId="a8">
    <w:name w:val="annotation text"/>
    <w:basedOn w:val="a"/>
    <w:link w:val="Char10"/>
    <w:uiPriority w:val="99"/>
    <w:rsid w:val="005F58F6"/>
    <w:pPr>
      <w:widowControl w:val="0"/>
    </w:pPr>
    <w:rPr>
      <w:rFonts w:eastAsia="宋体"/>
      <w:kern w:val="2"/>
      <w:sz w:val="21"/>
      <w:lang w:eastAsia="zh-CN"/>
    </w:rPr>
  </w:style>
  <w:style w:type="character" w:customStyle="1" w:styleId="Char10">
    <w:name w:val="批注文字 Char1"/>
    <w:basedOn w:val="a0"/>
    <w:link w:val="a8"/>
    <w:rsid w:val="005F58F6"/>
    <w:rPr>
      <w:rFonts w:ascii="Times New Roman" w:eastAsia="宋体" w:hAnsi="Times New Roman" w:cs="Times New Roman"/>
      <w:kern w:val="2"/>
      <w:sz w:val="21"/>
      <w:szCs w:val="24"/>
      <w:lang w:eastAsia="zh-CN"/>
    </w:rPr>
  </w:style>
  <w:style w:type="character" w:customStyle="1" w:styleId="Char3">
    <w:name w:val="批注文字 Char"/>
    <w:basedOn w:val="a0"/>
    <w:rsid w:val="005F58F6"/>
    <w:rPr>
      <w:sz w:val="24"/>
      <w:szCs w:val="24"/>
    </w:rPr>
  </w:style>
  <w:style w:type="character" w:styleId="a9">
    <w:name w:val="annotation reference"/>
    <w:basedOn w:val="a0"/>
    <w:rsid w:val="005F58F6"/>
    <w:rPr>
      <w:sz w:val="21"/>
      <w:szCs w:val="21"/>
    </w:rPr>
  </w:style>
  <w:style w:type="paragraph" w:styleId="aa">
    <w:name w:val="annotation subject"/>
    <w:basedOn w:val="a8"/>
    <w:next w:val="a8"/>
    <w:link w:val="Char4"/>
    <w:rsid w:val="005F58F6"/>
    <w:pPr>
      <w:widowControl/>
    </w:pPr>
    <w:rPr>
      <w:rFonts w:eastAsiaTheme="minorEastAsia"/>
      <w:b/>
      <w:bCs/>
      <w:kern w:val="0"/>
      <w:sz w:val="24"/>
      <w:lang w:eastAsia="en-US"/>
    </w:rPr>
  </w:style>
  <w:style w:type="character" w:customStyle="1" w:styleId="Char4">
    <w:name w:val="批注主题 Char"/>
    <w:basedOn w:val="Char10"/>
    <w:link w:val="aa"/>
    <w:rsid w:val="005F58F6"/>
    <w:rPr>
      <w:rFonts w:ascii="Times New Roman" w:eastAsiaTheme="minorEastAsia" w:hAnsi="Times New Roman" w:cs="Times New Roman"/>
      <w:b/>
      <w:bCs/>
      <w:kern w:val="2"/>
      <w:sz w:val="24"/>
      <w:szCs w:val="24"/>
      <w:lang w:eastAsia="zh-CN"/>
    </w:rPr>
  </w:style>
  <w:style w:type="character" w:styleId="ab">
    <w:name w:val="FollowedHyperlink"/>
    <w:basedOn w:val="a0"/>
    <w:rsid w:val="005F58F6"/>
    <w:rPr>
      <w:color w:val="800080" w:themeColor="followedHyperlink"/>
      <w:u w:val="single"/>
    </w:rPr>
  </w:style>
  <w:style w:type="paragraph" w:customStyle="1" w:styleId="p0">
    <w:name w:val="p0"/>
    <w:basedOn w:val="a"/>
    <w:rsid w:val="00171718"/>
    <w:pPr>
      <w:spacing w:line="240" w:lineRule="atLeast"/>
    </w:pPr>
    <w:rPr>
      <w:rFonts w:ascii="Century" w:eastAsia="宋体" w:hAnsi="Century" w:cs="宋体"/>
      <w:sz w:val="21"/>
      <w:szCs w:val="21"/>
      <w:lang w:eastAsia="zh-CN"/>
    </w:rPr>
  </w:style>
  <w:style w:type="paragraph" w:styleId="ac">
    <w:name w:val="List Paragraph"/>
    <w:basedOn w:val="a"/>
    <w:uiPriority w:val="34"/>
    <w:qFormat/>
    <w:rsid w:val="00CE7D1A"/>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42768">
      <w:bodyDiv w:val="1"/>
      <w:marLeft w:val="0"/>
      <w:marRight w:val="0"/>
      <w:marTop w:val="0"/>
      <w:marBottom w:val="0"/>
      <w:divBdr>
        <w:top w:val="none" w:sz="0" w:space="0" w:color="auto"/>
        <w:left w:val="none" w:sz="0" w:space="0" w:color="auto"/>
        <w:bottom w:val="none" w:sz="0" w:space="0" w:color="auto"/>
        <w:right w:val="none" w:sz="0" w:space="0" w:color="auto"/>
      </w:divBdr>
    </w:div>
    <w:div w:id="421268251">
      <w:bodyDiv w:val="1"/>
      <w:marLeft w:val="0"/>
      <w:marRight w:val="0"/>
      <w:marTop w:val="0"/>
      <w:marBottom w:val="0"/>
      <w:divBdr>
        <w:top w:val="none" w:sz="0" w:space="0" w:color="auto"/>
        <w:left w:val="none" w:sz="0" w:space="0" w:color="auto"/>
        <w:bottom w:val="none" w:sz="0" w:space="0" w:color="auto"/>
        <w:right w:val="none" w:sz="0" w:space="0" w:color="auto"/>
      </w:divBdr>
    </w:div>
    <w:div w:id="480000304">
      <w:bodyDiv w:val="1"/>
      <w:marLeft w:val="0"/>
      <w:marRight w:val="0"/>
      <w:marTop w:val="0"/>
      <w:marBottom w:val="0"/>
      <w:divBdr>
        <w:top w:val="none" w:sz="0" w:space="0" w:color="auto"/>
        <w:left w:val="none" w:sz="0" w:space="0" w:color="auto"/>
        <w:bottom w:val="none" w:sz="0" w:space="0" w:color="auto"/>
        <w:right w:val="none" w:sz="0" w:space="0" w:color="auto"/>
      </w:divBdr>
    </w:div>
    <w:div w:id="692072514">
      <w:bodyDiv w:val="1"/>
      <w:marLeft w:val="0"/>
      <w:marRight w:val="0"/>
      <w:marTop w:val="0"/>
      <w:marBottom w:val="0"/>
      <w:divBdr>
        <w:top w:val="none" w:sz="0" w:space="0" w:color="auto"/>
        <w:left w:val="none" w:sz="0" w:space="0" w:color="auto"/>
        <w:bottom w:val="none" w:sz="0" w:space="0" w:color="auto"/>
        <w:right w:val="none" w:sz="0" w:space="0" w:color="auto"/>
      </w:divBdr>
    </w:div>
    <w:div w:id="940382317">
      <w:bodyDiv w:val="1"/>
      <w:marLeft w:val="0"/>
      <w:marRight w:val="0"/>
      <w:marTop w:val="0"/>
      <w:marBottom w:val="0"/>
      <w:divBdr>
        <w:top w:val="none" w:sz="0" w:space="0" w:color="auto"/>
        <w:left w:val="none" w:sz="0" w:space="0" w:color="auto"/>
        <w:bottom w:val="none" w:sz="0" w:space="0" w:color="auto"/>
        <w:right w:val="none" w:sz="0" w:space="0" w:color="auto"/>
      </w:divBdr>
    </w:div>
    <w:div w:id="949898410">
      <w:bodyDiv w:val="1"/>
      <w:marLeft w:val="0"/>
      <w:marRight w:val="0"/>
      <w:marTop w:val="0"/>
      <w:marBottom w:val="0"/>
      <w:divBdr>
        <w:top w:val="none" w:sz="0" w:space="0" w:color="auto"/>
        <w:left w:val="none" w:sz="0" w:space="0" w:color="auto"/>
        <w:bottom w:val="none" w:sz="0" w:space="0" w:color="auto"/>
        <w:right w:val="none" w:sz="0" w:space="0" w:color="auto"/>
      </w:divBdr>
    </w:div>
    <w:div w:id="1465005826">
      <w:bodyDiv w:val="1"/>
      <w:marLeft w:val="0"/>
      <w:marRight w:val="0"/>
      <w:marTop w:val="0"/>
      <w:marBottom w:val="0"/>
      <w:divBdr>
        <w:top w:val="none" w:sz="0" w:space="0" w:color="auto"/>
        <w:left w:val="none" w:sz="0" w:space="0" w:color="auto"/>
        <w:bottom w:val="none" w:sz="0" w:space="0" w:color="auto"/>
        <w:right w:val="none" w:sz="0" w:space="0" w:color="auto"/>
      </w:divBdr>
      <w:divsChild>
        <w:div w:id="674118182">
          <w:marLeft w:val="0"/>
          <w:marRight w:val="0"/>
          <w:marTop w:val="0"/>
          <w:marBottom w:val="0"/>
          <w:divBdr>
            <w:top w:val="none" w:sz="0" w:space="0" w:color="auto"/>
            <w:left w:val="none" w:sz="0" w:space="0" w:color="auto"/>
            <w:bottom w:val="none" w:sz="0" w:space="0" w:color="auto"/>
            <w:right w:val="none" w:sz="0" w:space="0" w:color="auto"/>
          </w:divBdr>
        </w:div>
        <w:div w:id="1770271721">
          <w:marLeft w:val="0"/>
          <w:marRight w:val="0"/>
          <w:marTop w:val="0"/>
          <w:marBottom w:val="0"/>
          <w:divBdr>
            <w:top w:val="none" w:sz="0" w:space="0" w:color="auto"/>
            <w:left w:val="none" w:sz="0" w:space="0" w:color="auto"/>
            <w:bottom w:val="none" w:sz="0" w:space="0" w:color="auto"/>
            <w:right w:val="none" w:sz="0" w:space="0" w:color="auto"/>
          </w:divBdr>
        </w:div>
        <w:div w:id="307128937">
          <w:marLeft w:val="0"/>
          <w:marRight w:val="0"/>
          <w:marTop w:val="0"/>
          <w:marBottom w:val="0"/>
          <w:divBdr>
            <w:top w:val="none" w:sz="0" w:space="0" w:color="auto"/>
            <w:left w:val="none" w:sz="0" w:space="0" w:color="auto"/>
            <w:bottom w:val="none" w:sz="0" w:space="0" w:color="auto"/>
            <w:right w:val="none" w:sz="0" w:space="0" w:color="auto"/>
          </w:divBdr>
        </w:div>
        <w:div w:id="1906794947">
          <w:marLeft w:val="0"/>
          <w:marRight w:val="0"/>
          <w:marTop w:val="0"/>
          <w:marBottom w:val="0"/>
          <w:divBdr>
            <w:top w:val="none" w:sz="0" w:space="0" w:color="auto"/>
            <w:left w:val="none" w:sz="0" w:space="0" w:color="auto"/>
            <w:bottom w:val="none" w:sz="0" w:space="0" w:color="auto"/>
            <w:right w:val="none" w:sz="0" w:space="0" w:color="auto"/>
          </w:divBdr>
        </w:div>
        <w:div w:id="353965739">
          <w:marLeft w:val="0"/>
          <w:marRight w:val="0"/>
          <w:marTop w:val="0"/>
          <w:marBottom w:val="0"/>
          <w:divBdr>
            <w:top w:val="none" w:sz="0" w:space="0" w:color="auto"/>
            <w:left w:val="none" w:sz="0" w:space="0" w:color="auto"/>
            <w:bottom w:val="none" w:sz="0" w:space="0" w:color="auto"/>
            <w:right w:val="none" w:sz="0" w:space="0" w:color="auto"/>
          </w:divBdr>
        </w:div>
        <w:div w:id="622689171">
          <w:marLeft w:val="0"/>
          <w:marRight w:val="0"/>
          <w:marTop w:val="0"/>
          <w:marBottom w:val="0"/>
          <w:divBdr>
            <w:top w:val="none" w:sz="0" w:space="0" w:color="auto"/>
            <w:left w:val="none" w:sz="0" w:space="0" w:color="auto"/>
            <w:bottom w:val="none" w:sz="0" w:space="0" w:color="auto"/>
            <w:right w:val="none" w:sz="0" w:space="0" w:color="auto"/>
          </w:divBdr>
        </w:div>
        <w:div w:id="1568952558">
          <w:marLeft w:val="0"/>
          <w:marRight w:val="0"/>
          <w:marTop w:val="0"/>
          <w:marBottom w:val="0"/>
          <w:divBdr>
            <w:top w:val="none" w:sz="0" w:space="0" w:color="auto"/>
            <w:left w:val="none" w:sz="0" w:space="0" w:color="auto"/>
            <w:bottom w:val="none" w:sz="0" w:space="0" w:color="auto"/>
            <w:right w:val="none" w:sz="0" w:space="0" w:color="auto"/>
          </w:divBdr>
        </w:div>
        <w:div w:id="1806704210">
          <w:marLeft w:val="0"/>
          <w:marRight w:val="0"/>
          <w:marTop w:val="0"/>
          <w:marBottom w:val="0"/>
          <w:divBdr>
            <w:top w:val="none" w:sz="0" w:space="0" w:color="auto"/>
            <w:left w:val="none" w:sz="0" w:space="0" w:color="auto"/>
            <w:bottom w:val="none" w:sz="0" w:space="0" w:color="auto"/>
            <w:right w:val="none" w:sz="0" w:space="0" w:color="auto"/>
          </w:divBdr>
        </w:div>
        <w:div w:id="1054890827">
          <w:marLeft w:val="0"/>
          <w:marRight w:val="0"/>
          <w:marTop w:val="0"/>
          <w:marBottom w:val="0"/>
          <w:divBdr>
            <w:top w:val="none" w:sz="0" w:space="0" w:color="auto"/>
            <w:left w:val="none" w:sz="0" w:space="0" w:color="auto"/>
            <w:bottom w:val="none" w:sz="0" w:space="0" w:color="auto"/>
            <w:right w:val="none" w:sz="0" w:space="0" w:color="auto"/>
          </w:divBdr>
        </w:div>
        <w:div w:id="1570730920">
          <w:marLeft w:val="0"/>
          <w:marRight w:val="0"/>
          <w:marTop w:val="0"/>
          <w:marBottom w:val="0"/>
          <w:divBdr>
            <w:top w:val="none" w:sz="0" w:space="0" w:color="auto"/>
            <w:left w:val="none" w:sz="0" w:space="0" w:color="auto"/>
            <w:bottom w:val="none" w:sz="0" w:space="0" w:color="auto"/>
            <w:right w:val="none" w:sz="0" w:space="0" w:color="auto"/>
          </w:divBdr>
        </w:div>
        <w:div w:id="388726701">
          <w:marLeft w:val="0"/>
          <w:marRight w:val="0"/>
          <w:marTop w:val="0"/>
          <w:marBottom w:val="0"/>
          <w:divBdr>
            <w:top w:val="none" w:sz="0" w:space="0" w:color="auto"/>
            <w:left w:val="none" w:sz="0" w:space="0" w:color="auto"/>
            <w:bottom w:val="none" w:sz="0" w:space="0" w:color="auto"/>
            <w:right w:val="none" w:sz="0" w:space="0" w:color="auto"/>
          </w:divBdr>
        </w:div>
        <w:div w:id="1024015417">
          <w:marLeft w:val="0"/>
          <w:marRight w:val="0"/>
          <w:marTop w:val="0"/>
          <w:marBottom w:val="0"/>
          <w:divBdr>
            <w:top w:val="none" w:sz="0" w:space="0" w:color="auto"/>
            <w:left w:val="none" w:sz="0" w:space="0" w:color="auto"/>
            <w:bottom w:val="none" w:sz="0" w:space="0" w:color="auto"/>
            <w:right w:val="none" w:sz="0" w:space="0" w:color="auto"/>
          </w:divBdr>
        </w:div>
        <w:div w:id="2102336936">
          <w:marLeft w:val="0"/>
          <w:marRight w:val="0"/>
          <w:marTop w:val="0"/>
          <w:marBottom w:val="0"/>
          <w:divBdr>
            <w:top w:val="none" w:sz="0" w:space="0" w:color="auto"/>
            <w:left w:val="none" w:sz="0" w:space="0" w:color="auto"/>
            <w:bottom w:val="none" w:sz="0" w:space="0" w:color="auto"/>
            <w:right w:val="none" w:sz="0" w:space="0" w:color="auto"/>
          </w:divBdr>
        </w:div>
        <w:div w:id="1012495599">
          <w:marLeft w:val="0"/>
          <w:marRight w:val="0"/>
          <w:marTop w:val="0"/>
          <w:marBottom w:val="0"/>
          <w:divBdr>
            <w:top w:val="none" w:sz="0" w:space="0" w:color="auto"/>
            <w:left w:val="none" w:sz="0" w:space="0" w:color="auto"/>
            <w:bottom w:val="none" w:sz="0" w:space="0" w:color="auto"/>
            <w:right w:val="none" w:sz="0" w:space="0" w:color="auto"/>
          </w:divBdr>
        </w:div>
        <w:div w:id="232081182">
          <w:marLeft w:val="0"/>
          <w:marRight w:val="0"/>
          <w:marTop w:val="0"/>
          <w:marBottom w:val="0"/>
          <w:divBdr>
            <w:top w:val="none" w:sz="0" w:space="0" w:color="auto"/>
            <w:left w:val="none" w:sz="0" w:space="0" w:color="auto"/>
            <w:bottom w:val="none" w:sz="0" w:space="0" w:color="auto"/>
            <w:right w:val="none" w:sz="0" w:space="0" w:color="auto"/>
          </w:divBdr>
        </w:div>
        <w:div w:id="1669674694">
          <w:marLeft w:val="0"/>
          <w:marRight w:val="0"/>
          <w:marTop w:val="0"/>
          <w:marBottom w:val="0"/>
          <w:divBdr>
            <w:top w:val="none" w:sz="0" w:space="0" w:color="auto"/>
            <w:left w:val="none" w:sz="0" w:space="0" w:color="auto"/>
            <w:bottom w:val="none" w:sz="0" w:space="0" w:color="auto"/>
            <w:right w:val="none" w:sz="0" w:space="0" w:color="auto"/>
          </w:divBdr>
        </w:div>
        <w:div w:id="1696924990">
          <w:marLeft w:val="0"/>
          <w:marRight w:val="0"/>
          <w:marTop w:val="0"/>
          <w:marBottom w:val="0"/>
          <w:divBdr>
            <w:top w:val="none" w:sz="0" w:space="0" w:color="auto"/>
            <w:left w:val="none" w:sz="0" w:space="0" w:color="auto"/>
            <w:bottom w:val="none" w:sz="0" w:space="0" w:color="auto"/>
            <w:right w:val="none" w:sz="0" w:space="0" w:color="auto"/>
          </w:divBdr>
        </w:div>
        <w:div w:id="875506493">
          <w:marLeft w:val="0"/>
          <w:marRight w:val="0"/>
          <w:marTop w:val="0"/>
          <w:marBottom w:val="0"/>
          <w:divBdr>
            <w:top w:val="none" w:sz="0" w:space="0" w:color="auto"/>
            <w:left w:val="none" w:sz="0" w:space="0" w:color="auto"/>
            <w:bottom w:val="none" w:sz="0" w:space="0" w:color="auto"/>
            <w:right w:val="none" w:sz="0" w:space="0" w:color="auto"/>
          </w:divBdr>
        </w:div>
        <w:div w:id="1617367271">
          <w:marLeft w:val="0"/>
          <w:marRight w:val="0"/>
          <w:marTop w:val="0"/>
          <w:marBottom w:val="0"/>
          <w:divBdr>
            <w:top w:val="none" w:sz="0" w:space="0" w:color="auto"/>
            <w:left w:val="none" w:sz="0" w:space="0" w:color="auto"/>
            <w:bottom w:val="none" w:sz="0" w:space="0" w:color="auto"/>
            <w:right w:val="none" w:sz="0" w:space="0" w:color="auto"/>
          </w:divBdr>
        </w:div>
        <w:div w:id="134638742">
          <w:marLeft w:val="0"/>
          <w:marRight w:val="0"/>
          <w:marTop w:val="0"/>
          <w:marBottom w:val="0"/>
          <w:divBdr>
            <w:top w:val="none" w:sz="0" w:space="0" w:color="auto"/>
            <w:left w:val="none" w:sz="0" w:space="0" w:color="auto"/>
            <w:bottom w:val="none" w:sz="0" w:space="0" w:color="auto"/>
            <w:right w:val="none" w:sz="0" w:space="0" w:color="auto"/>
          </w:divBdr>
        </w:div>
        <w:div w:id="1546789408">
          <w:marLeft w:val="0"/>
          <w:marRight w:val="0"/>
          <w:marTop w:val="0"/>
          <w:marBottom w:val="0"/>
          <w:divBdr>
            <w:top w:val="none" w:sz="0" w:space="0" w:color="auto"/>
            <w:left w:val="none" w:sz="0" w:space="0" w:color="auto"/>
            <w:bottom w:val="none" w:sz="0" w:space="0" w:color="auto"/>
            <w:right w:val="none" w:sz="0" w:space="0" w:color="auto"/>
          </w:divBdr>
        </w:div>
        <w:div w:id="697657774">
          <w:marLeft w:val="0"/>
          <w:marRight w:val="0"/>
          <w:marTop w:val="0"/>
          <w:marBottom w:val="0"/>
          <w:divBdr>
            <w:top w:val="none" w:sz="0" w:space="0" w:color="auto"/>
            <w:left w:val="none" w:sz="0" w:space="0" w:color="auto"/>
            <w:bottom w:val="none" w:sz="0" w:space="0" w:color="auto"/>
            <w:right w:val="none" w:sz="0" w:space="0" w:color="auto"/>
          </w:divBdr>
        </w:div>
        <w:div w:id="1625229191">
          <w:marLeft w:val="0"/>
          <w:marRight w:val="0"/>
          <w:marTop w:val="0"/>
          <w:marBottom w:val="0"/>
          <w:divBdr>
            <w:top w:val="none" w:sz="0" w:space="0" w:color="auto"/>
            <w:left w:val="none" w:sz="0" w:space="0" w:color="auto"/>
            <w:bottom w:val="none" w:sz="0" w:space="0" w:color="auto"/>
            <w:right w:val="none" w:sz="0" w:space="0" w:color="auto"/>
          </w:divBdr>
        </w:div>
        <w:div w:id="1059133414">
          <w:marLeft w:val="0"/>
          <w:marRight w:val="0"/>
          <w:marTop w:val="0"/>
          <w:marBottom w:val="0"/>
          <w:divBdr>
            <w:top w:val="none" w:sz="0" w:space="0" w:color="auto"/>
            <w:left w:val="none" w:sz="0" w:space="0" w:color="auto"/>
            <w:bottom w:val="none" w:sz="0" w:space="0" w:color="auto"/>
            <w:right w:val="none" w:sz="0" w:space="0" w:color="auto"/>
          </w:divBdr>
        </w:div>
        <w:div w:id="1500265140">
          <w:marLeft w:val="0"/>
          <w:marRight w:val="0"/>
          <w:marTop w:val="0"/>
          <w:marBottom w:val="0"/>
          <w:divBdr>
            <w:top w:val="none" w:sz="0" w:space="0" w:color="auto"/>
            <w:left w:val="none" w:sz="0" w:space="0" w:color="auto"/>
            <w:bottom w:val="none" w:sz="0" w:space="0" w:color="auto"/>
            <w:right w:val="none" w:sz="0" w:space="0" w:color="auto"/>
          </w:divBdr>
        </w:div>
        <w:div w:id="305207837">
          <w:marLeft w:val="0"/>
          <w:marRight w:val="0"/>
          <w:marTop w:val="0"/>
          <w:marBottom w:val="0"/>
          <w:divBdr>
            <w:top w:val="none" w:sz="0" w:space="0" w:color="auto"/>
            <w:left w:val="none" w:sz="0" w:space="0" w:color="auto"/>
            <w:bottom w:val="none" w:sz="0" w:space="0" w:color="auto"/>
            <w:right w:val="none" w:sz="0" w:space="0" w:color="auto"/>
          </w:divBdr>
        </w:div>
        <w:div w:id="1370372865">
          <w:marLeft w:val="0"/>
          <w:marRight w:val="0"/>
          <w:marTop w:val="0"/>
          <w:marBottom w:val="0"/>
          <w:divBdr>
            <w:top w:val="none" w:sz="0" w:space="0" w:color="auto"/>
            <w:left w:val="none" w:sz="0" w:space="0" w:color="auto"/>
            <w:bottom w:val="none" w:sz="0" w:space="0" w:color="auto"/>
            <w:right w:val="none" w:sz="0" w:space="0" w:color="auto"/>
          </w:divBdr>
        </w:div>
        <w:div w:id="961425738">
          <w:marLeft w:val="0"/>
          <w:marRight w:val="0"/>
          <w:marTop w:val="0"/>
          <w:marBottom w:val="0"/>
          <w:divBdr>
            <w:top w:val="none" w:sz="0" w:space="0" w:color="auto"/>
            <w:left w:val="none" w:sz="0" w:space="0" w:color="auto"/>
            <w:bottom w:val="none" w:sz="0" w:space="0" w:color="auto"/>
            <w:right w:val="none" w:sz="0" w:space="0" w:color="auto"/>
          </w:divBdr>
        </w:div>
        <w:div w:id="93020259">
          <w:marLeft w:val="0"/>
          <w:marRight w:val="0"/>
          <w:marTop w:val="0"/>
          <w:marBottom w:val="0"/>
          <w:divBdr>
            <w:top w:val="none" w:sz="0" w:space="0" w:color="auto"/>
            <w:left w:val="none" w:sz="0" w:space="0" w:color="auto"/>
            <w:bottom w:val="none" w:sz="0" w:space="0" w:color="auto"/>
            <w:right w:val="none" w:sz="0" w:space="0" w:color="auto"/>
          </w:divBdr>
        </w:div>
        <w:div w:id="1791194914">
          <w:marLeft w:val="0"/>
          <w:marRight w:val="0"/>
          <w:marTop w:val="0"/>
          <w:marBottom w:val="0"/>
          <w:divBdr>
            <w:top w:val="none" w:sz="0" w:space="0" w:color="auto"/>
            <w:left w:val="none" w:sz="0" w:space="0" w:color="auto"/>
            <w:bottom w:val="none" w:sz="0" w:space="0" w:color="auto"/>
            <w:right w:val="none" w:sz="0" w:space="0" w:color="auto"/>
          </w:divBdr>
        </w:div>
        <w:div w:id="159782942">
          <w:marLeft w:val="0"/>
          <w:marRight w:val="0"/>
          <w:marTop w:val="0"/>
          <w:marBottom w:val="0"/>
          <w:divBdr>
            <w:top w:val="none" w:sz="0" w:space="0" w:color="auto"/>
            <w:left w:val="none" w:sz="0" w:space="0" w:color="auto"/>
            <w:bottom w:val="none" w:sz="0" w:space="0" w:color="auto"/>
            <w:right w:val="none" w:sz="0" w:space="0" w:color="auto"/>
          </w:divBdr>
        </w:div>
        <w:div w:id="1252809835">
          <w:marLeft w:val="0"/>
          <w:marRight w:val="0"/>
          <w:marTop w:val="0"/>
          <w:marBottom w:val="0"/>
          <w:divBdr>
            <w:top w:val="none" w:sz="0" w:space="0" w:color="auto"/>
            <w:left w:val="none" w:sz="0" w:space="0" w:color="auto"/>
            <w:bottom w:val="none" w:sz="0" w:space="0" w:color="auto"/>
            <w:right w:val="none" w:sz="0" w:space="0" w:color="auto"/>
          </w:divBdr>
        </w:div>
        <w:div w:id="362100539">
          <w:marLeft w:val="0"/>
          <w:marRight w:val="0"/>
          <w:marTop w:val="0"/>
          <w:marBottom w:val="0"/>
          <w:divBdr>
            <w:top w:val="none" w:sz="0" w:space="0" w:color="auto"/>
            <w:left w:val="none" w:sz="0" w:space="0" w:color="auto"/>
            <w:bottom w:val="none" w:sz="0" w:space="0" w:color="auto"/>
            <w:right w:val="none" w:sz="0" w:space="0" w:color="auto"/>
          </w:divBdr>
        </w:div>
        <w:div w:id="1684744115">
          <w:marLeft w:val="0"/>
          <w:marRight w:val="0"/>
          <w:marTop w:val="0"/>
          <w:marBottom w:val="0"/>
          <w:divBdr>
            <w:top w:val="none" w:sz="0" w:space="0" w:color="auto"/>
            <w:left w:val="none" w:sz="0" w:space="0" w:color="auto"/>
            <w:bottom w:val="none" w:sz="0" w:space="0" w:color="auto"/>
            <w:right w:val="none" w:sz="0" w:space="0" w:color="auto"/>
          </w:divBdr>
        </w:div>
        <w:div w:id="500196054">
          <w:marLeft w:val="0"/>
          <w:marRight w:val="0"/>
          <w:marTop w:val="0"/>
          <w:marBottom w:val="0"/>
          <w:divBdr>
            <w:top w:val="none" w:sz="0" w:space="0" w:color="auto"/>
            <w:left w:val="none" w:sz="0" w:space="0" w:color="auto"/>
            <w:bottom w:val="none" w:sz="0" w:space="0" w:color="auto"/>
            <w:right w:val="none" w:sz="0" w:space="0" w:color="auto"/>
          </w:divBdr>
        </w:div>
        <w:div w:id="1327128142">
          <w:marLeft w:val="0"/>
          <w:marRight w:val="0"/>
          <w:marTop w:val="0"/>
          <w:marBottom w:val="0"/>
          <w:divBdr>
            <w:top w:val="none" w:sz="0" w:space="0" w:color="auto"/>
            <w:left w:val="none" w:sz="0" w:space="0" w:color="auto"/>
            <w:bottom w:val="none" w:sz="0" w:space="0" w:color="auto"/>
            <w:right w:val="none" w:sz="0" w:space="0" w:color="auto"/>
          </w:divBdr>
        </w:div>
        <w:div w:id="153689182">
          <w:marLeft w:val="0"/>
          <w:marRight w:val="0"/>
          <w:marTop w:val="0"/>
          <w:marBottom w:val="0"/>
          <w:divBdr>
            <w:top w:val="none" w:sz="0" w:space="0" w:color="auto"/>
            <w:left w:val="none" w:sz="0" w:space="0" w:color="auto"/>
            <w:bottom w:val="none" w:sz="0" w:space="0" w:color="auto"/>
            <w:right w:val="none" w:sz="0" w:space="0" w:color="auto"/>
          </w:divBdr>
        </w:div>
        <w:div w:id="1580677258">
          <w:marLeft w:val="0"/>
          <w:marRight w:val="0"/>
          <w:marTop w:val="0"/>
          <w:marBottom w:val="0"/>
          <w:divBdr>
            <w:top w:val="none" w:sz="0" w:space="0" w:color="auto"/>
            <w:left w:val="none" w:sz="0" w:space="0" w:color="auto"/>
            <w:bottom w:val="none" w:sz="0" w:space="0" w:color="auto"/>
            <w:right w:val="none" w:sz="0" w:space="0" w:color="auto"/>
          </w:divBdr>
        </w:div>
        <w:div w:id="487090199">
          <w:marLeft w:val="0"/>
          <w:marRight w:val="0"/>
          <w:marTop w:val="0"/>
          <w:marBottom w:val="0"/>
          <w:divBdr>
            <w:top w:val="none" w:sz="0" w:space="0" w:color="auto"/>
            <w:left w:val="none" w:sz="0" w:space="0" w:color="auto"/>
            <w:bottom w:val="none" w:sz="0" w:space="0" w:color="auto"/>
            <w:right w:val="none" w:sz="0" w:space="0" w:color="auto"/>
          </w:divBdr>
        </w:div>
        <w:div w:id="1400709938">
          <w:marLeft w:val="0"/>
          <w:marRight w:val="0"/>
          <w:marTop w:val="0"/>
          <w:marBottom w:val="0"/>
          <w:divBdr>
            <w:top w:val="none" w:sz="0" w:space="0" w:color="auto"/>
            <w:left w:val="none" w:sz="0" w:space="0" w:color="auto"/>
            <w:bottom w:val="none" w:sz="0" w:space="0" w:color="auto"/>
            <w:right w:val="none" w:sz="0" w:space="0" w:color="auto"/>
          </w:divBdr>
        </w:div>
        <w:div w:id="1026516558">
          <w:marLeft w:val="0"/>
          <w:marRight w:val="0"/>
          <w:marTop w:val="0"/>
          <w:marBottom w:val="0"/>
          <w:divBdr>
            <w:top w:val="none" w:sz="0" w:space="0" w:color="auto"/>
            <w:left w:val="none" w:sz="0" w:space="0" w:color="auto"/>
            <w:bottom w:val="none" w:sz="0" w:space="0" w:color="auto"/>
            <w:right w:val="none" w:sz="0" w:space="0" w:color="auto"/>
          </w:divBdr>
        </w:div>
        <w:div w:id="1817607080">
          <w:marLeft w:val="0"/>
          <w:marRight w:val="0"/>
          <w:marTop w:val="0"/>
          <w:marBottom w:val="0"/>
          <w:divBdr>
            <w:top w:val="none" w:sz="0" w:space="0" w:color="auto"/>
            <w:left w:val="none" w:sz="0" w:space="0" w:color="auto"/>
            <w:bottom w:val="none" w:sz="0" w:space="0" w:color="auto"/>
            <w:right w:val="none" w:sz="0" w:space="0" w:color="auto"/>
          </w:divBdr>
        </w:div>
        <w:div w:id="168178631">
          <w:marLeft w:val="0"/>
          <w:marRight w:val="0"/>
          <w:marTop w:val="0"/>
          <w:marBottom w:val="0"/>
          <w:divBdr>
            <w:top w:val="none" w:sz="0" w:space="0" w:color="auto"/>
            <w:left w:val="none" w:sz="0" w:space="0" w:color="auto"/>
            <w:bottom w:val="none" w:sz="0" w:space="0" w:color="auto"/>
            <w:right w:val="none" w:sz="0" w:space="0" w:color="auto"/>
          </w:divBdr>
        </w:div>
        <w:div w:id="1802189433">
          <w:marLeft w:val="0"/>
          <w:marRight w:val="0"/>
          <w:marTop w:val="0"/>
          <w:marBottom w:val="0"/>
          <w:divBdr>
            <w:top w:val="none" w:sz="0" w:space="0" w:color="auto"/>
            <w:left w:val="none" w:sz="0" w:space="0" w:color="auto"/>
            <w:bottom w:val="none" w:sz="0" w:space="0" w:color="auto"/>
            <w:right w:val="none" w:sz="0" w:space="0" w:color="auto"/>
          </w:divBdr>
        </w:div>
        <w:div w:id="1575119612">
          <w:marLeft w:val="0"/>
          <w:marRight w:val="0"/>
          <w:marTop w:val="0"/>
          <w:marBottom w:val="0"/>
          <w:divBdr>
            <w:top w:val="none" w:sz="0" w:space="0" w:color="auto"/>
            <w:left w:val="none" w:sz="0" w:space="0" w:color="auto"/>
            <w:bottom w:val="none" w:sz="0" w:space="0" w:color="auto"/>
            <w:right w:val="none" w:sz="0" w:space="0" w:color="auto"/>
          </w:divBdr>
        </w:div>
        <w:div w:id="1740053578">
          <w:marLeft w:val="0"/>
          <w:marRight w:val="0"/>
          <w:marTop w:val="0"/>
          <w:marBottom w:val="0"/>
          <w:divBdr>
            <w:top w:val="none" w:sz="0" w:space="0" w:color="auto"/>
            <w:left w:val="none" w:sz="0" w:space="0" w:color="auto"/>
            <w:bottom w:val="none" w:sz="0" w:space="0" w:color="auto"/>
            <w:right w:val="none" w:sz="0" w:space="0" w:color="auto"/>
          </w:divBdr>
        </w:div>
        <w:div w:id="1396321003">
          <w:marLeft w:val="0"/>
          <w:marRight w:val="0"/>
          <w:marTop w:val="0"/>
          <w:marBottom w:val="0"/>
          <w:divBdr>
            <w:top w:val="none" w:sz="0" w:space="0" w:color="auto"/>
            <w:left w:val="none" w:sz="0" w:space="0" w:color="auto"/>
            <w:bottom w:val="none" w:sz="0" w:space="0" w:color="auto"/>
            <w:right w:val="none" w:sz="0" w:space="0" w:color="auto"/>
          </w:divBdr>
        </w:div>
        <w:div w:id="297998464">
          <w:marLeft w:val="0"/>
          <w:marRight w:val="0"/>
          <w:marTop w:val="0"/>
          <w:marBottom w:val="0"/>
          <w:divBdr>
            <w:top w:val="none" w:sz="0" w:space="0" w:color="auto"/>
            <w:left w:val="none" w:sz="0" w:space="0" w:color="auto"/>
            <w:bottom w:val="none" w:sz="0" w:space="0" w:color="auto"/>
            <w:right w:val="none" w:sz="0" w:space="0" w:color="auto"/>
          </w:divBdr>
        </w:div>
        <w:div w:id="1902206553">
          <w:marLeft w:val="0"/>
          <w:marRight w:val="0"/>
          <w:marTop w:val="0"/>
          <w:marBottom w:val="0"/>
          <w:divBdr>
            <w:top w:val="none" w:sz="0" w:space="0" w:color="auto"/>
            <w:left w:val="none" w:sz="0" w:space="0" w:color="auto"/>
            <w:bottom w:val="none" w:sz="0" w:space="0" w:color="auto"/>
            <w:right w:val="none" w:sz="0" w:space="0" w:color="auto"/>
          </w:divBdr>
        </w:div>
        <w:div w:id="766344660">
          <w:marLeft w:val="0"/>
          <w:marRight w:val="0"/>
          <w:marTop w:val="0"/>
          <w:marBottom w:val="0"/>
          <w:divBdr>
            <w:top w:val="none" w:sz="0" w:space="0" w:color="auto"/>
            <w:left w:val="none" w:sz="0" w:space="0" w:color="auto"/>
            <w:bottom w:val="none" w:sz="0" w:space="0" w:color="auto"/>
            <w:right w:val="none" w:sz="0" w:space="0" w:color="auto"/>
          </w:divBdr>
        </w:div>
        <w:div w:id="1261840420">
          <w:marLeft w:val="0"/>
          <w:marRight w:val="0"/>
          <w:marTop w:val="0"/>
          <w:marBottom w:val="0"/>
          <w:divBdr>
            <w:top w:val="none" w:sz="0" w:space="0" w:color="auto"/>
            <w:left w:val="none" w:sz="0" w:space="0" w:color="auto"/>
            <w:bottom w:val="none" w:sz="0" w:space="0" w:color="auto"/>
            <w:right w:val="none" w:sz="0" w:space="0" w:color="auto"/>
          </w:divBdr>
        </w:div>
        <w:div w:id="1859730450">
          <w:marLeft w:val="0"/>
          <w:marRight w:val="0"/>
          <w:marTop w:val="0"/>
          <w:marBottom w:val="0"/>
          <w:divBdr>
            <w:top w:val="none" w:sz="0" w:space="0" w:color="auto"/>
            <w:left w:val="none" w:sz="0" w:space="0" w:color="auto"/>
            <w:bottom w:val="none" w:sz="0" w:space="0" w:color="auto"/>
            <w:right w:val="none" w:sz="0" w:space="0" w:color="auto"/>
          </w:divBdr>
        </w:div>
        <w:div w:id="694112906">
          <w:marLeft w:val="0"/>
          <w:marRight w:val="0"/>
          <w:marTop w:val="0"/>
          <w:marBottom w:val="0"/>
          <w:divBdr>
            <w:top w:val="none" w:sz="0" w:space="0" w:color="auto"/>
            <w:left w:val="none" w:sz="0" w:space="0" w:color="auto"/>
            <w:bottom w:val="none" w:sz="0" w:space="0" w:color="auto"/>
            <w:right w:val="none" w:sz="0" w:space="0" w:color="auto"/>
          </w:divBdr>
        </w:div>
        <w:div w:id="388118784">
          <w:marLeft w:val="0"/>
          <w:marRight w:val="0"/>
          <w:marTop w:val="0"/>
          <w:marBottom w:val="0"/>
          <w:divBdr>
            <w:top w:val="none" w:sz="0" w:space="0" w:color="auto"/>
            <w:left w:val="none" w:sz="0" w:space="0" w:color="auto"/>
            <w:bottom w:val="none" w:sz="0" w:space="0" w:color="auto"/>
            <w:right w:val="none" w:sz="0" w:space="0" w:color="auto"/>
          </w:divBdr>
        </w:div>
        <w:div w:id="1320504577">
          <w:marLeft w:val="0"/>
          <w:marRight w:val="0"/>
          <w:marTop w:val="0"/>
          <w:marBottom w:val="0"/>
          <w:divBdr>
            <w:top w:val="none" w:sz="0" w:space="0" w:color="auto"/>
            <w:left w:val="none" w:sz="0" w:space="0" w:color="auto"/>
            <w:bottom w:val="none" w:sz="0" w:space="0" w:color="auto"/>
            <w:right w:val="none" w:sz="0" w:space="0" w:color="auto"/>
          </w:divBdr>
        </w:div>
        <w:div w:id="752775210">
          <w:marLeft w:val="0"/>
          <w:marRight w:val="0"/>
          <w:marTop w:val="0"/>
          <w:marBottom w:val="0"/>
          <w:divBdr>
            <w:top w:val="none" w:sz="0" w:space="0" w:color="auto"/>
            <w:left w:val="none" w:sz="0" w:space="0" w:color="auto"/>
            <w:bottom w:val="none" w:sz="0" w:space="0" w:color="auto"/>
            <w:right w:val="none" w:sz="0" w:space="0" w:color="auto"/>
          </w:divBdr>
        </w:div>
        <w:div w:id="499009976">
          <w:marLeft w:val="0"/>
          <w:marRight w:val="0"/>
          <w:marTop w:val="0"/>
          <w:marBottom w:val="0"/>
          <w:divBdr>
            <w:top w:val="none" w:sz="0" w:space="0" w:color="auto"/>
            <w:left w:val="none" w:sz="0" w:space="0" w:color="auto"/>
            <w:bottom w:val="none" w:sz="0" w:space="0" w:color="auto"/>
            <w:right w:val="none" w:sz="0" w:space="0" w:color="auto"/>
          </w:divBdr>
        </w:div>
        <w:div w:id="1198396272">
          <w:marLeft w:val="0"/>
          <w:marRight w:val="0"/>
          <w:marTop w:val="0"/>
          <w:marBottom w:val="0"/>
          <w:divBdr>
            <w:top w:val="none" w:sz="0" w:space="0" w:color="auto"/>
            <w:left w:val="none" w:sz="0" w:space="0" w:color="auto"/>
            <w:bottom w:val="none" w:sz="0" w:space="0" w:color="auto"/>
            <w:right w:val="none" w:sz="0" w:space="0" w:color="auto"/>
          </w:divBdr>
        </w:div>
        <w:div w:id="904266949">
          <w:marLeft w:val="0"/>
          <w:marRight w:val="0"/>
          <w:marTop w:val="0"/>
          <w:marBottom w:val="0"/>
          <w:divBdr>
            <w:top w:val="none" w:sz="0" w:space="0" w:color="auto"/>
            <w:left w:val="none" w:sz="0" w:space="0" w:color="auto"/>
            <w:bottom w:val="none" w:sz="0" w:space="0" w:color="auto"/>
            <w:right w:val="none" w:sz="0" w:space="0" w:color="auto"/>
          </w:divBdr>
        </w:div>
        <w:div w:id="320741315">
          <w:marLeft w:val="0"/>
          <w:marRight w:val="0"/>
          <w:marTop w:val="0"/>
          <w:marBottom w:val="0"/>
          <w:divBdr>
            <w:top w:val="none" w:sz="0" w:space="0" w:color="auto"/>
            <w:left w:val="none" w:sz="0" w:space="0" w:color="auto"/>
            <w:bottom w:val="none" w:sz="0" w:space="0" w:color="auto"/>
            <w:right w:val="none" w:sz="0" w:space="0" w:color="auto"/>
          </w:divBdr>
        </w:div>
        <w:div w:id="470101120">
          <w:marLeft w:val="0"/>
          <w:marRight w:val="0"/>
          <w:marTop w:val="0"/>
          <w:marBottom w:val="0"/>
          <w:divBdr>
            <w:top w:val="none" w:sz="0" w:space="0" w:color="auto"/>
            <w:left w:val="none" w:sz="0" w:space="0" w:color="auto"/>
            <w:bottom w:val="none" w:sz="0" w:space="0" w:color="auto"/>
            <w:right w:val="none" w:sz="0" w:space="0" w:color="auto"/>
          </w:divBdr>
        </w:div>
        <w:div w:id="885531390">
          <w:marLeft w:val="0"/>
          <w:marRight w:val="0"/>
          <w:marTop w:val="0"/>
          <w:marBottom w:val="0"/>
          <w:divBdr>
            <w:top w:val="none" w:sz="0" w:space="0" w:color="auto"/>
            <w:left w:val="none" w:sz="0" w:space="0" w:color="auto"/>
            <w:bottom w:val="none" w:sz="0" w:space="0" w:color="auto"/>
            <w:right w:val="none" w:sz="0" w:space="0" w:color="auto"/>
          </w:divBdr>
        </w:div>
        <w:div w:id="81803405">
          <w:marLeft w:val="0"/>
          <w:marRight w:val="0"/>
          <w:marTop w:val="0"/>
          <w:marBottom w:val="0"/>
          <w:divBdr>
            <w:top w:val="none" w:sz="0" w:space="0" w:color="auto"/>
            <w:left w:val="none" w:sz="0" w:space="0" w:color="auto"/>
            <w:bottom w:val="none" w:sz="0" w:space="0" w:color="auto"/>
            <w:right w:val="none" w:sz="0" w:space="0" w:color="auto"/>
          </w:divBdr>
        </w:div>
        <w:div w:id="592321750">
          <w:marLeft w:val="0"/>
          <w:marRight w:val="0"/>
          <w:marTop w:val="0"/>
          <w:marBottom w:val="0"/>
          <w:divBdr>
            <w:top w:val="none" w:sz="0" w:space="0" w:color="auto"/>
            <w:left w:val="none" w:sz="0" w:space="0" w:color="auto"/>
            <w:bottom w:val="none" w:sz="0" w:space="0" w:color="auto"/>
            <w:right w:val="none" w:sz="0" w:space="0" w:color="auto"/>
          </w:divBdr>
        </w:div>
        <w:div w:id="1436827936">
          <w:marLeft w:val="0"/>
          <w:marRight w:val="0"/>
          <w:marTop w:val="0"/>
          <w:marBottom w:val="0"/>
          <w:divBdr>
            <w:top w:val="none" w:sz="0" w:space="0" w:color="auto"/>
            <w:left w:val="none" w:sz="0" w:space="0" w:color="auto"/>
            <w:bottom w:val="none" w:sz="0" w:space="0" w:color="auto"/>
            <w:right w:val="none" w:sz="0" w:space="0" w:color="auto"/>
          </w:divBdr>
        </w:div>
        <w:div w:id="151258234">
          <w:marLeft w:val="0"/>
          <w:marRight w:val="0"/>
          <w:marTop w:val="0"/>
          <w:marBottom w:val="0"/>
          <w:divBdr>
            <w:top w:val="none" w:sz="0" w:space="0" w:color="auto"/>
            <w:left w:val="none" w:sz="0" w:space="0" w:color="auto"/>
            <w:bottom w:val="none" w:sz="0" w:space="0" w:color="auto"/>
            <w:right w:val="none" w:sz="0" w:space="0" w:color="auto"/>
          </w:divBdr>
        </w:div>
        <w:div w:id="1020861253">
          <w:marLeft w:val="0"/>
          <w:marRight w:val="0"/>
          <w:marTop w:val="0"/>
          <w:marBottom w:val="0"/>
          <w:divBdr>
            <w:top w:val="none" w:sz="0" w:space="0" w:color="auto"/>
            <w:left w:val="none" w:sz="0" w:space="0" w:color="auto"/>
            <w:bottom w:val="none" w:sz="0" w:space="0" w:color="auto"/>
            <w:right w:val="none" w:sz="0" w:space="0" w:color="auto"/>
          </w:divBdr>
        </w:div>
        <w:div w:id="683215053">
          <w:marLeft w:val="0"/>
          <w:marRight w:val="0"/>
          <w:marTop w:val="0"/>
          <w:marBottom w:val="0"/>
          <w:divBdr>
            <w:top w:val="none" w:sz="0" w:space="0" w:color="auto"/>
            <w:left w:val="none" w:sz="0" w:space="0" w:color="auto"/>
            <w:bottom w:val="none" w:sz="0" w:space="0" w:color="auto"/>
            <w:right w:val="none" w:sz="0" w:space="0" w:color="auto"/>
          </w:divBdr>
        </w:div>
        <w:div w:id="724839957">
          <w:marLeft w:val="0"/>
          <w:marRight w:val="0"/>
          <w:marTop w:val="0"/>
          <w:marBottom w:val="0"/>
          <w:divBdr>
            <w:top w:val="none" w:sz="0" w:space="0" w:color="auto"/>
            <w:left w:val="none" w:sz="0" w:space="0" w:color="auto"/>
            <w:bottom w:val="none" w:sz="0" w:space="0" w:color="auto"/>
            <w:right w:val="none" w:sz="0" w:space="0" w:color="auto"/>
          </w:divBdr>
        </w:div>
        <w:div w:id="1891501358">
          <w:marLeft w:val="0"/>
          <w:marRight w:val="0"/>
          <w:marTop w:val="0"/>
          <w:marBottom w:val="0"/>
          <w:divBdr>
            <w:top w:val="none" w:sz="0" w:space="0" w:color="auto"/>
            <w:left w:val="none" w:sz="0" w:space="0" w:color="auto"/>
            <w:bottom w:val="none" w:sz="0" w:space="0" w:color="auto"/>
            <w:right w:val="none" w:sz="0" w:space="0" w:color="auto"/>
          </w:divBdr>
        </w:div>
        <w:div w:id="1240099552">
          <w:marLeft w:val="0"/>
          <w:marRight w:val="0"/>
          <w:marTop w:val="0"/>
          <w:marBottom w:val="0"/>
          <w:divBdr>
            <w:top w:val="none" w:sz="0" w:space="0" w:color="auto"/>
            <w:left w:val="none" w:sz="0" w:space="0" w:color="auto"/>
            <w:bottom w:val="none" w:sz="0" w:space="0" w:color="auto"/>
            <w:right w:val="none" w:sz="0" w:space="0" w:color="auto"/>
          </w:divBdr>
        </w:div>
        <w:div w:id="7347450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ijay.khatri@ucdmc.ucdavis.ed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7734</Words>
  <Characters>44086</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Dhruvil</dc:creator>
  <cp:lastModifiedBy>LS Ma</cp:lastModifiedBy>
  <cp:revision>2</cp:revision>
  <dcterms:created xsi:type="dcterms:W3CDTF">2013-03-15T01:50:00Z</dcterms:created>
  <dcterms:modified xsi:type="dcterms:W3CDTF">2013-03-15T01:50:00Z</dcterms:modified>
</cp:coreProperties>
</file>