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91" w:rsidRPr="00BF21A9" w:rsidRDefault="009B7A91" w:rsidP="00F53FFA">
      <w:pPr>
        <w:spacing w:line="360" w:lineRule="auto"/>
        <w:jc w:val="both"/>
        <w:rPr>
          <w:rFonts w:ascii="Book Antiqua" w:hAnsi="Book Antiqua"/>
          <w:b/>
          <w:sz w:val="24"/>
          <w:szCs w:val="24"/>
        </w:rPr>
      </w:pPr>
      <w:r w:rsidRPr="00BF21A9">
        <w:rPr>
          <w:rFonts w:ascii="Book Antiqua" w:hAnsi="Book Antiqua"/>
          <w:b/>
          <w:sz w:val="24"/>
          <w:szCs w:val="24"/>
        </w:rPr>
        <w:t xml:space="preserve">Name of </w:t>
      </w:r>
      <w:r w:rsidR="005C20EC" w:rsidRPr="00BF21A9">
        <w:rPr>
          <w:rFonts w:ascii="Book Antiqua" w:hAnsi="Book Antiqua"/>
          <w:b/>
          <w:sz w:val="24"/>
          <w:szCs w:val="24"/>
        </w:rPr>
        <w:t>J</w:t>
      </w:r>
      <w:r w:rsidRPr="00BF21A9">
        <w:rPr>
          <w:rFonts w:ascii="Book Antiqua" w:hAnsi="Book Antiqua"/>
          <w:b/>
          <w:sz w:val="24"/>
          <w:szCs w:val="24"/>
        </w:rPr>
        <w:t xml:space="preserve">ournal: </w:t>
      </w:r>
      <w:r w:rsidRPr="00745FCC">
        <w:rPr>
          <w:rFonts w:ascii="Book Antiqua" w:hAnsi="Book Antiqua"/>
          <w:b/>
          <w:i/>
          <w:sz w:val="24"/>
          <w:szCs w:val="24"/>
        </w:rPr>
        <w:t xml:space="preserve">World Journal of Gastrointestinal </w:t>
      </w:r>
      <w:r w:rsidR="00115A27" w:rsidRPr="00745FCC">
        <w:rPr>
          <w:rFonts w:ascii="Book Antiqua" w:hAnsi="Book Antiqua"/>
          <w:b/>
          <w:i/>
          <w:sz w:val="24"/>
          <w:szCs w:val="24"/>
        </w:rPr>
        <w:t>Endoscopy</w:t>
      </w:r>
    </w:p>
    <w:p w:rsidR="009B7A91" w:rsidRPr="00BF21A9" w:rsidRDefault="009B7A91" w:rsidP="00F53FFA">
      <w:pPr>
        <w:spacing w:line="360" w:lineRule="auto"/>
        <w:jc w:val="both"/>
        <w:rPr>
          <w:rFonts w:ascii="Book Antiqua" w:hAnsi="Book Antiqua"/>
          <w:b/>
          <w:sz w:val="24"/>
          <w:szCs w:val="24"/>
          <w:lang w:eastAsia="zh-CN"/>
        </w:rPr>
      </w:pPr>
      <w:r w:rsidRPr="00BF21A9">
        <w:rPr>
          <w:rFonts w:ascii="Book Antiqua" w:hAnsi="Book Antiqua"/>
          <w:b/>
          <w:sz w:val="24"/>
          <w:szCs w:val="24"/>
        </w:rPr>
        <w:t>ESPS Manuscript NO:</w:t>
      </w:r>
      <w:r w:rsidR="00B06391" w:rsidRPr="00BF21A9">
        <w:rPr>
          <w:rFonts w:ascii="Book Antiqua" w:hAnsi="Book Antiqua"/>
          <w:b/>
          <w:sz w:val="24"/>
          <w:szCs w:val="24"/>
          <w:lang w:eastAsia="zh-CN"/>
        </w:rPr>
        <w:t xml:space="preserve"> 21614</w:t>
      </w:r>
    </w:p>
    <w:p w:rsidR="009B7A91" w:rsidRPr="00BF21A9" w:rsidRDefault="005C20EC" w:rsidP="00F53FFA">
      <w:pPr>
        <w:spacing w:line="360" w:lineRule="auto"/>
        <w:jc w:val="both"/>
        <w:rPr>
          <w:rFonts w:ascii="Book Antiqua" w:hAnsi="Book Antiqua"/>
          <w:b/>
          <w:sz w:val="24"/>
          <w:szCs w:val="24"/>
          <w:lang w:eastAsia="zh-CN"/>
        </w:rPr>
      </w:pPr>
      <w:r w:rsidRPr="00BF21A9">
        <w:rPr>
          <w:rFonts w:ascii="Book Antiqua" w:hAnsi="Book Antiqua"/>
          <w:b/>
          <w:sz w:val="24"/>
          <w:szCs w:val="24"/>
        </w:rPr>
        <w:t>Manuscript Type:</w:t>
      </w:r>
      <w:r w:rsidRPr="00BF21A9">
        <w:rPr>
          <w:rFonts w:ascii="Book Antiqua" w:hAnsi="Book Antiqua"/>
          <w:b/>
          <w:sz w:val="24"/>
          <w:szCs w:val="24"/>
          <w:lang w:eastAsia="zh-CN"/>
        </w:rPr>
        <w:t xml:space="preserve"> </w:t>
      </w:r>
      <w:r w:rsidR="009B7A91" w:rsidRPr="00BF21A9">
        <w:rPr>
          <w:rFonts w:ascii="Book Antiqua" w:hAnsi="Book Antiqua"/>
          <w:b/>
          <w:sz w:val="24"/>
          <w:szCs w:val="24"/>
          <w:lang w:eastAsia="zh-CN"/>
        </w:rPr>
        <w:t>Original Article</w:t>
      </w:r>
    </w:p>
    <w:p w:rsidR="00B06391" w:rsidRPr="00BF21A9" w:rsidRDefault="00B06391" w:rsidP="00F53FFA">
      <w:pPr>
        <w:spacing w:line="360" w:lineRule="auto"/>
        <w:jc w:val="both"/>
        <w:rPr>
          <w:rFonts w:ascii="Book Antiqua" w:hAnsi="Book Antiqua"/>
          <w:sz w:val="24"/>
          <w:szCs w:val="24"/>
          <w:lang w:eastAsia="zh-CN"/>
        </w:rPr>
      </w:pPr>
    </w:p>
    <w:p w:rsidR="009B7A91" w:rsidRPr="00BF21A9" w:rsidRDefault="009B7A91" w:rsidP="00F53FFA">
      <w:pPr>
        <w:spacing w:line="360" w:lineRule="auto"/>
        <w:jc w:val="both"/>
        <w:rPr>
          <w:rFonts w:ascii="Book Antiqua" w:hAnsi="Book Antiqua"/>
          <w:b/>
          <w:i/>
          <w:sz w:val="24"/>
          <w:szCs w:val="24"/>
          <w:lang w:eastAsia="zh-CN"/>
        </w:rPr>
      </w:pPr>
      <w:r w:rsidRPr="00BF21A9">
        <w:rPr>
          <w:rFonts w:ascii="Book Antiqua" w:hAnsi="Book Antiqua"/>
          <w:b/>
          <w:i/>
          <w:sz w:val="24"/>
          <w:szCs w:val="24"/>
        </w:rPr>
        <w:t>Observational Study</w:t>
      </w:r>
    </w:p>
    <w:p w:rsidR="00115A27" w:rsidRPr="00BF21A9" w:rsidRDefault="00115A27" w:rsidP="00F53FFA">
      <w:pPr>
        <w:spacing w:line="360" w:lineRule="auto"/>
        <w:jc w:val="both"/>
        <w:rPr>
          <w:rFonts w:ascii="Book Antiqua" w:hAnsi="Book Antiqua" w:cs="Times New Roman"/>
          <w:b/>
          <w:sz w:val="24"/>
          <w:szCs w:val="24"/>
        </w:rPr>
      </w:pPr>
      <w:r w:rsidRPr="00BF21A9">
        <w:rPr>
          <w:rFonts w:ascii="Book Antiqua" w:hAnsi="Book Antiqua" w:cs="Times New Roman"/>
          <w:b/>
          <w:sz w:val="24"/>
          <w:szCs w:val="24"/>
        </w:rPr>
        <w:t>Race and colorectal cancer screening compliance among persons with a family history of cancer</w:t>
      </w:r>
    </w:p>
    <w:p w:rsidR="009B7A91" w:rsidRPr="00BF21A9" w:rsidRDefault="009B7A91" w:rsidP="00F53FFA">
      <w:pPr>
        <w:spacing w:line="360" w:lineRule="auto"/>
        <w:jc w:val="both"/>
        <w:rPr>
          <w:rFonts w:ascii="Book Antiqua" w:hAnsi="Book Antiqua" w:cs="Times New Roman"/>
          <w:b/>
          <w:sz w:val="24"/>
          <w:szCs w:val="24"/>
        </w:rPr>
      </w:pPr>
    </w:p>
    <w:p w:rsidR="009B7A91" w:rsidRPr="00BF21A9" w:rsidRDefault="009B7A91"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sz w:val="24"/>
          <w:szCs w:val="24"/>
        </w:rPr>
        <w:t xml:space="preserve">Laiyemo </w:t>
      </w:r>
      <w:r w:rsidRPr="00BF21A9">
        <w:rPr>
          <w:rFonts w:ascii="Book Antiqua" w:hAnsi="Book Antiqua" w:cs="Times New Roman"/>
          <w:sz w:val="24"/>
          <w:szCs w:val="24"/>
          <w:lang w:eastAsia="zh-CN"/>
        </w:rPr>
        <w:t xml:space="preserve">AO </w:t>
      </w:r>
      <w:r w:rsidRPr="00BF21A9">
        <w:rPr>
          <w:rFonts w:ascii="Book Antiqua" w:hAnsi="Book Antiqua" w:cs="Times New Roman"/>
          <w:i/>
          <w:sz w:val="24"/>
          <w:szCs w:val="24"/>
          <w:lang w:eastAsia="zh-CN"/>
        </w:rPr>
        <w:t xml:space="preserve">et al. </w:t>
      </w:r>
      <w:r w:rsidR="00115A27" w:rsidRPr="00BF21A9">
        <w:rPr>
          <w:rFonts w:ascii="Book Antiqua" w:hAnsi="Book Antiqua" w:cs="Times New Roman"/>
          <w:sz w:val="24"/>
          <w:szCs w:val="24"/>
        </w:rPr>
        <w:t>Race</w:t>
      </w:r>
      <w:r w:rsidR="00EC4116" w:rsidRPr="00BF21A9">
        <w:rPr>
          <w:rFonts w:ascii="Book Antiqua" w:hAnsi="Book Antiqua" w:cs="Times New Roman"/>
          <w:sz w:val="24"/>
          <w:szCs w:val="24"/>
        </w:rPr>
        <w:t>, family history of cancer</w:t>
      </w:r>
      <w:r w:rsidR="00115A27" w:rsidRPr="00BF21A9">
        <w:rPr>
          <w:rFonts w:ascii="Book Antiqua" w:hAnsi="Book Antiqua" w:cs="Times New Roman"/>
          <w:sz w:val="24"/>
          <w:szCs w:val="24"/>
        </w:rPr>
        <w:t xml:space="preserve"> and </w:t>
      </w:r>
      <w:r w:rsidR="00F53FFA" w:rsidRPr="00BF21A9">
        <w:rPr>
          <w:rFonts w:ascii="Book Antiqua" w:hAnsi="Book Antiqua" w:cs="Times New Roman" w:hint="eastAsia"/>
          <w:sz w:val="24"/>
          <w:szCs w:val="24"/>
          <w:lang w:eastAsia="zh-CN"/>
        </w:rPr>
        <w:t>CRC</w:t>
      </w:r>
      <w:r w:rsidR="00115A27" w:rsidRPr="00BF21A9">
        <w:rPr>
          <w:rFonts w:ascii="Book Antiqua" w:hAnsi="Book Antiqua" w:cs="Times New Roman"/>
          <w:sz w:val="24"/>
          <w:szCs w:val="24"/>
        </w:rPr>
        <w:t xml:space="preserve"> screening compliance</w:t>
      </w:r>
    </w:p>
    <w:p w:rsidR="009B7A91" w:rsidRPr="00BF21A9" w:rsidRDefault="009B7A91" w:rsidP="00F53FFA">
      <w:pPr>
        <w:spacing w:line="360" w:lineRule="auto"/>
        <w:jc w:val="both"/>
        <w:rPr>
          <w:rFonts w:ascii="Book Antiqua" w:hAnsi="Book Antiqua" w:cs="Times New Roman"/>
          <w:b/>
          <w:sz w:val="24"/>
          <w:szCs w:val="24"/>
          <w:lang w:eastAsia="zh-CN"/>
        </w:rPr>
      </w:pPr>
    </w:p>
    <w:p w:rsidR="00F73BB0" w:rsidRPr="00BF21A9" w:rsidRDefault="00F73BB0" w:rsidP="00F53FFA">
      <w:pPr>
        <w:spacing w:line="360" w:lineRule="auto"/>
        <w:jc w:val="both"/>
        <w:rPr>
          <w:rFonts w:ascii="Book Antiqua" w:hAnsi="Book Antiqua" w:cs="Times New Roman"/>
          <w:b/>
          <w:sz w:val="24"/>
          <w:szCs w:val="24"/>
          <w:lang w:eastAsia="zh-CN"/>
        </w:rPr>
      </w:pPr>
      <w:proofErr w:type="spellStart"/>
      <w:r w:rsidRPr="00BF21A9">
        <w:rPr>
          <w:rFonts w:ascii="Book Antiqua" w:hAnsi="Book Antiqua" w:cs="Times New Roman"/>
          <w:b/>
          <w:sz w:val="24"/>
          <w:szCs w:val="24"/>
        </w:rPr>
        <w:t>Adeyinka</w:t>
      </w:r>
      <w:proofErr w:type="spellEnd"/>
      <w:r w:rsidRPr="00BF21A9">
        <w:rPr>
          <w:rFonts w:ascii="Book Antiqua" w:hAnsi="Book Antiqua" w:cs="Times New Roman"/>
          <w:b/>
          <w:sz w:val="24"/>
          <w:szCs w:val="24"/>
        </w:rPr>
        <w:t xml:space="preserve"> O </w:t>
      </w:r>
      <w:proofErr w:type="spellStart"/>
      <w:r w:rsidRPr="00BF21A9">
        <w:rPr>
          <w:rFonts w:ascii="Book Antiqua" w:hAnsi="Book Antiqua" w:cs="Times New Roman"/>
          <w:b/>
          <w:sz w:val="24"/>
          <w:szCs w:val="24"/>
        </w:rPr>
        <w:t>Laiyemo</w:t>
      </w:r>
      <w:proofErr w:type="spellEnd"/>
      <w:r w:rsidRPr="00BF21A9">
        <w:rPr>
          <w:rFonts w:ascii="Book Antiqua" w:hAnsi="Book Antiqua" w:cs="Times New Roman"/>
          <w:b/>
          <w:sz w:val="24"/>
          <w:szCs w:val="24"/>
        </w:rPr>
        <w:t xml:space="preserve">, Nicole Thompson, Carla D Williams, </w:t>
      </w:r>
      <w:proofErr w:type="spellStart"/>
      <w:r w:rsidRPr="00BF21A9">
        <w:rPr>
          <w:rFonts w:ascii="Book Antiqua" w:hAnsi="Book Antiqua" w:cs="Times New Roman"/>
          <w:b/>
          <w:sz w:val="24"/>
          <w:szCs w:val="24"/>
        </w:rPr>
        <w:t>Kolapo</w:t>
      </w:r>
      <w:proofErr w:type="spellEnd"/>
      <w:r w:rsidRPr="00BF21A9">
        <w:rPr>
          <w:rFonts w:ascii="Book Antiqua" w:hAnsi="Book Antiqua" w:cs="Times New Roman"/>
          <w:b/>
          <w:sz w:val="24"/>
          <w:szCs w:val="24"/>
        </w:rPr>
        <w:t xml:space="preserve"> A </w:t>
      </w:r>
      <w:proofErr w:type="spellStart"/>
      <w:r w:rsidRPr="00BF21A9">
        <w:rPr>
          <w:rFonts w:ascii="Book Antiqua" w:hAnsi="Book Antiqua" w:cs="Times New Roman"/>
          <w:b/>
          <w:sz w:val="24"/>
          <w:szCs w:val="24"/>
        </w:rPr>
        <w:t>Idowu</w:t>
      </w:r>
      <w:proofErr w:type="spellEnd"/>
      <w:r w:rsidRPr="00BF21A9">
        <w:rPr>
          <w:rFonts w:ascii="Book Antiqua" w:hAnsi="Book Antiqua" w:cs="Times New Roman"/>
          <w:b/>
          <w:sz w:val="24"/>
          <w:szCs w:val="24"/>
        </w:rPr>
        <w:t xml:space="preserve">, Kathy Bull-Henry, </w:t>
      </w:r>
      <w:proofErr w:type="spellStart"/>
      <w:r w:rsidRPr="00BF21A9">
        <w:rPr>
          <w:rFonts w:ascii="Book Antiqua" w:eastAsia="Calibri" w:hAnsi="Book Antiqua" w:cs="Times New Roman"/>
          <w:b/>
          <w:sz w:val="24"/>
          <w:szCs w:val="24"/>
        </w:rPr>
        <w:t>Zaki</w:t>
      </w:r>
      <w:proofErr w:type="spellEnd"/>
      <w:r w:rsidRPr="00BF21A9">
        <w:rPr>
          <w:rFonts w:ascii="Book Antiqua" w:eastAsia="Calibri" w:hAnsi="Book Antiqua" w:cs="Times New Roman"/>
          <w:b/>
          <w:sz w:val="24"/>
          <w:szCs w:val="24"/>
        </w:rPr>
        <w:t xml:space="preserve"> A </w:t>
      </w:r>
      <w:proofErr w:type="spellStart"/>
      <w:r w:rsidRPr="00BF21A9">
        <w:rPr>
          <w:rFonts w:ascii="Book Antiqua" w:eastAsia="Calibri" w:hAnsi="Book Antiqua" w:cs="Times New Roman"/>
          <w:b/>
          <w:sz w:val="24"/>
          <w:szCs w:val="24"/>
        </w:rPr>
        <w:t>Sherif</w:t>
      </w:r>
      <w:proofErr w:type="spellEnd"/>
      <w:r w:rsidRPr="00BF21A9">
        <w:rPr>
          <w:rFonts w:ascii="Book Antiqua" w:eastAsia="Calibri" w:hAnsi="Book Antiqua" w:cs="Times New Roman"/>
          <w:b/>
          <w:sz w:val="24"/>
          <w:szCs w:val="24"/>
        </w:rPr>
        <w:t xml:space="preserve">, </w:t>
      </w:r>
      <w:r w:rsidRPr="00BF21A9">
        <w:rPr>
          <w:rFonts w:ascii="Book Antiqua" w:hAnsi="Book Antiqua" w:cs="Times New Roman"/>
          <w:b/>
          <w:sz w:val="24"/>
          <w:szCs w:val="24"/>
        </w:rPr>
        <w:t xml:space="preserve">Edward L Lee, Hassan Brim, Hassan </w:t>
      </w:r>
      <w:proofErr w:type="spellStart"/>
      <w:r w:rsidRPr="00BF21A9">
        <w:rPr>
          <w:rFonts w:ascii="Book Antiqua" w:hAnsi="Book Antiqua" w:cs="Times New Roman"/>
          <w:b/>
          <w:sz w:val="24"/>
          <w:szCs w:val="24"/>
        </w:rPr>
        <w:t>Ashktorab</w:t>
      </w:r>
      <w:proofErr w:type="spellEnd"/>
      <w:r w:rsidRPr="00BF21A9">
        <w:rPr>
          <w:rFonts w:ascii="Book Antiqua" w:hAnsi="Book Antiqua" w:cs="Times New Roman"/>
          <w:b/>
          <w:sz w:val="24"/>
          <w:szCs w:val="24"/>
        </w:rPr>
        <w:t xml:space="preserve">, Elizabeth A </w:t>
      </w:r>
      <w:proofErr w:type="spellStart"/>
      <w:r w:rsidRPr="00BF21A9">
        <w:rPr>
          <w:rFonts w:ascii="Book Antiqua" w:hAnsi="Book Antiqua" w:cs="Times New Roman"/>
          <w:b/>
          <w:sz w:val="24"/>
          <w:szCs w:val="24"/>
        </w:rPr>
        <w:t>Platz</w:t>
      </w:r>
      <w:proofErr w:type="spellEnd"/>
      <w:r w:rsidRPr="00BF21A9">
        <w:rPr>
          <w:rFonts w:ascii="Book Antiqua" w:hAnsi="Book Antiqua" w:cs="Times New Roman"/>
          <w:b/>
          <w:sz w:val="24"/>
          <w:szCs w:val="24"/>
        </w:rPr>
        <w:t>, Duane T Smoot</w:t>
      </w:r>
    </w:p>
    <w:p w:rsidR="00115A27" w:rsidRPr="00BF21A9" w:rsidRDefault="00115A27" w:rsidP="00F53FFA">
      <w:pPr>
        <w:spacing w:line="360" w:lineRule="auto"/>
        <w:jc w:val="both"/>
        <w:rPr>
          <w:rFonts w:ascii="Book Antiqua" w:hAnsi="Book Antiqua" w:cs="Times New Roman"/>
          <w:b/>
          <w:sz w:val="24"/>
          <w:szCs w:val="24"/>
        </w:rPr>
      </w:pPr>
    </w:p>
    <w:p w:rsidR="009B7A91" w:rsidRPr="00BF21A9" w:rsidRDefault="009B7A91" w:rsidP="00F53FFA">
      <w:pPr>
        <w:spacing w:line="360" w:lineRule="auto"/>
        <w:jc w:val="both"/>
        <w:rPr>
          <w:rFonts w:ascii="Book Antiqua" w:hAnsi="Book Antiqua" w:cs="Times New Roman"/>
          <w:sz w:val="24"/>
          <w:szCs w:val="24"/>
          <w:lang w:eastAsia="zh-CN"/>
        </w:rPr>
      </w:pPr>
      <w:proofErr w:type="spellStart"/>
      <w:r w:rsidRPr="00BF21A9">
        <w:rPr>
          <w:rFonts w:ascii="Book Antiqua" w:hAnsi="Book Antiqua" w:cs="Times New Roman"/>
          <w:b/>
          <w:sz w:val="24"/>
          <w:szCs w:val="24"/>
        </w:rPr>
        <w:t>Adeyinka</w:t>
      </w:r>
      <w:proofErr w:type="spellEnd"/>
      <w:r w:rsidRPr="00BF21A9">
        <w:rPr>
          <w:rFonts w:ascii="Book Antiqua" w:hAnsi="Book Antiqua" w:cs="Times New Roman"/>
          <w:b/>
          <w:sz w:val="24"/>
          <w:szCs w:val="24"/>
        </w:rPr>
        <w:t xml:space="preserve"> O </w:t>
      </w:r>
      <w:proofErr w:type="spellStart"/>
      <w:r w:rsidRPr="00BF21A9">
        <w:rPr>
          <w:rFonts w:ascii="Book Antiqua" w:hAnsi="Book Antiqua" w:cs="Times New Roman"/>
          <w:b/>
          <w:sz w:val="24"/>
          <w:szCs w:val="24"/>
        </w:rPr>
        <w:t>Laiyemo</w:t>
      </w:r>
      <w:proofErr w:type="spellEnd"/>
      <w:r w:rsidRPr="00BF21A9">
        <w:rPr>
          <w:rFonts w:ascii="Book Antiqua" w:hAnsi="Book Antiqua" w:cs="Times New Roman"/>
          <w:b/>
          <w:sz w:val="24"/>
          <w:szCs w:val="24"/>
        </w:rPr>
        <w:t>,</w:t>
      </w:r>
      <w:r w:rsidRPr="00BF21A9">
        <w:rPr>
          <w:rFonts w:ascii="Book Antiqua" w:hAnsi="Book Antiqua" w:cs="Times New Roman"/>
          <w:b/>
          <w:sz w:val="24"/>
          <w:szCs w:val="24"/>
          <w:lang w:eastAsia="zh-CN"/>
        </w:rPr>
        <w:t xml:space="preserve"> </w:t>
      </w:r>
      <w:r w:rsidR="00115A27" w:rsidRPr="00BF21A9">
        <w:rPr>
          <w:rFonts w:ascii="Book Antiqua" w:hAnsi="Book Antiqua" w:cs="Times New Roman"/>
          <w:b/>
          <w:sz w:val="24"/>
          <w:szCs w:val="24"/>
        </w:rPr>
        <w:t xml:space="preserve">Hassan </w:t>
      </w:r>
      <w:proofErr w:type="spellStart"/>
      <w:r w:rsidR="00115A27" w:rsidRPr="00BF21A9">
        <w:rPr>
          <w:rFonts w:ascii="Book Antiqua" w:hAnsi="Book Antiqua" w:cs="Times New Roman"/>
          <w:b/>
          <w:sz w:val="24"/>
          <w:szCs w:val="24"/>
        </w:rPr>
        <w:t>Ashktorab</w:t>
      </w:r>
      <w:proofErr w:type="spellEnd"/>
      <w:r w:rsidR="00115A27" w:rsidRPr="00BF21A9">
        <w:rPr>
          <w:rFonts w:ascii="Book Antiqua" w:hAnsi="Book Antiqua" w:cs="Times New Roman"/>
          <w:b/>
          <w:sz w:val="24"/>
          <w:szCs w:val="24"/>
        </w:rPr>
        <w:t>,</w:t>
      </w:r>
      <w:r w:rsidRPr="00BF21A9">
        <w:rPr>
          <w:rFonts w:ascii="Book Antiqua" w:hAnsi="Book Antiqua" w:cs="Times New Roman"/>
          <w:b/>
          <w:sz w:val="24"/>
          <w:szCs w:val="24"/>
        </w:rPr>
        <w:t xml:space="preserve"> </w:t>
      </w:r>
      <w:r w:rsidRPr="00BF21A9">
        <w:rPr>
          <w:rFonts w:ascii="Book Antiqua" w:hAnsi="Book Antiqua" w:cs="Times New Roman"/>
          <w:sz w:val="24"/>
          <w:szCs w:val="24"/>
        </w:rPr>
        <w:t>Department of Medicine, Howard University College of Medicine, Washington</w:t>
      </w:r>
      <w:r w:rsidRPr="00BF21A9">
        <w:rPr>
          <w:rFonts w:ascii="Book Antiqua" w:hAnsi="Book Antiqua" w:cs="Times New Roman"/>
          <w:sz w:val="24"/>
          <w:szCs w:val="24"/>
          <w:lang w:eastAsia="zh-CN"/>
        </w:rPr>
        <w:t>,</w:t>
      </w:r>
      <w:r w:rsidRPr="00BF21A9">
        <w:rPr>
          <w:rFonts w:ascii="Book Antiqua" w:hAnsi="Book Antiqua" w:cs="Times New Roman"/>
          <w:sz w:val="24"/>
          <w:szCs w:val="24"/>
        </w:rPr>
        <w:t xml:space="preserve"> DC</w:t>
      </w:r>
      <w:r w:rsidRPr="00BF21A9">
        <w:rPr>
          <w:rFonts w:ascii="Book Antiqua" w:hAnsi="Book Antiqua" w:cs="Times New Roman"/>
          <w:sz w:val="24"/>
          <w:szCs w:val="24"/>
          <w:lang w:eastAsia="zh-CN"/>
        </w:rPr>
        <w:t xml:space="preserve"> 20060, United States</w:t>
      </w:r>
    </w:p>
    <w:p w:rsidR="00B0566C" w:rsidRPr="00BF21A9" w:rsidRDefault="00B0566C" w:rsidP="00F53FFA">
      <w:pPr>
        <w:spacing w:line="360" w:lineRule="auto"/>
        <w:jc w:val="both"/>
        <w:rPr>
          <w:rFonts w:ascii="Book Antiqua" w:hAnsi="Book Antiqua" w:cs="Times New Roman"/>
          <w:b/>
          <w:sz w:val="24"/>
          <w:szCs w:val="24"/>
        </w:rPr>
      </w:pPr>
    </w:p>
    <w:p w:rsidR="009B7A91" w:rsidRPr="00BF21A9" w:rsidRDefault="00115A27"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b/>
          <w:sz w:val="24"/>
          <w:szCs w:val="24"/>
        </w:rPr>
        <w:t>Nicole Thompson</w:t>
      </w:r>
      <w:r w:rsidR="009B7A91" w:rsidRPr="00BF21A9">
        <w:rPr>
          <w:rFonts w:ascii="Book Antiqua" w:hAnsi="Book Antiqua" w:cs="Times New Roman"/>
          <w:b/>
          <w:sz w:val="24"/>
          <w:szCs w:val="24"/>
        </w:rPr>
        <w:t>,</w:t>
      </w:r>
      <w:r w:rsidR="009B7A91" w:rsidRPr="00BF21A9">
        <w:rPr>
          <w:rFonts w:ascii="Book Antiqua" w:hAnsi="Book Antiqua" w:cs="Times New Roman"/>
          <w:b/>
          <w:sz w:val="24"/>
          <w:szCs w:val="24"/>
          <w:lang w:eastAsia="zh-CN"/>
        </w:rPr>
        <w:t xml:space="preserve"> </w:t>
      </w:r>
      <w:r w:rsidR="009B7A91" w:rsidRPr="00BF21A9">
        <w:rPr>
          <w:rFonts w:ascii="Book Antiqua" w:hAnsi="Book Antiqua" w:cs="Times New Roman"/>
          <w:b/>
          <w:sz w:val="24"/>
          <w:szCs w:val="24"/>
        </w:rPr>
        <w:t xml:space="preserve">Carla D Williams, </w:t>
      </w:r>
      <w:proofErr w:type="spellStart"/>
      <w:r w:rsidR="009B7A91" w:rsidRPr="00BF21A9">
        <w:rPr>
          <w:rFonts w:ascii="Book Antiqua" w:hAnsi="Book Antiqua" w:cs="Times New Roman"/>
          <w:b/>
          <w:sz w:val="24"/>
          <w:szCs w:val="24"/>
        </w:rPr>
        <w:t>Kolapo</w:t>
      </w:r>
      <w:proofErr w:type="spellEnd"/>
      <w:r w:rsidR="009B7A91" w:rsidRPr="00BF21A9">
        <w:rPr>
          <w:rFonts w:ascii="Book Antiqua" w:hAnsi="Book Antiqua" w:cs="Times New Roman"/>
          <w:b/>
          <w:sz w:val="24"/>
          <w:szCs w:val="24"/>
        </w:rPr>
        <w:t xml:space="preserve"> A </w:t>
      </w:r>
      <w:proofErr w:type="spellStart"/>
      <w:r w:rsidR="009B7A91" w:rsidRPr="00BF21A9">
        <w:rPr>
          <w:rFonts w:ascii="Book Antiqua" w:hAnsi="Book Antiqua" w:cs="Times New Roman"/>
          <w:b/>
          <w:sz w:val="24"/>
          <w:szCs w:val="24"/>
        </w:rPr>
        <w:t>Idowu</w:t>
      </w:r>
      <w:proofErr w:type="spellEnd"/>
      <w:r w:rsidR="009B7A91" w:rsidRPr="00BF21A9">
        <w:rPr>
          <w:rFonts w:ascii="Book Antiqua" w:hAnsi="Book Antiqua" w:cs="Times New Roman"/>
          <w:b/>
          <w:sz w:val="24"/>
          <w:szCs w:val="24"/>
        </w:rPr>
        <w:t>,</w:t>
      </w:r>
      <w:r w:rsidR="009B7A91" w:rsidRPr="00BF21A9">
        <w:rPr>
          <w:rFonts w:ascii="Book Antiqua" w:hAnsi="Book Antiqua" w:cs="Times New Roman"/>
          <w:b/>
          <w:sz w:val="24"/>
          <w:szCs w:val="24"/>
          <w:lang w:eastAsia="zh-CN"/>
        </w:rPr>
        <w:t xml:space="preserve"> </w:t>
      </w:r>
      <w:r w:rsidR="009B7A91" w:rsidRPr="00BF21A9">
        <w:rPr>
          <w:rFonts w:ascii="Book Antiqua" w:eastAsia="Calibri" w:hAnsi="Book Antiqua" w:cs="Times New Roman"/>
          <w:sz w:val="24"/>
          <w:szCs w:val="24"/>
        </w:rPr>
        <w:t>Howard University Cancer Center, Washington</w:t>
      </w:r>
      <w:r w:rsidR="009B7A91" w:rsidRPr="00BF21A9">
        <w:rPr>
          <w:rFonts w:ascii="Book Antiqua" w:hAnsi="Book Antiqua" w:cs="Times New Roman"/>
          <w:sz w:val="24"/>
          <w:szCs w:val="24"/>
          <w:lang w:eastAsia="zh-CN"/>
        </w:rPr>
        <w:t>,</w:t>
      </w:r>
      <w:r w:rsidR="009B7A91" w:rsidRPr="00BF21A9">
        <w:rPr>
          <w:rFonts w:ascii="Book Antiqua" w:eastAsia="Calibri" w:hAnsi="Book Antiqua" w:cs="Times New Roman"/>
          <w:sz w:val="24"/>
          <w:szCs w:val="24"/>
        </w:rPr>
        <w:t xml:space="preserve"> DC</w:t>
      </w:r>
      <w:r w:rsidR="009B7A91" w:rsidRPr="00BF21A9">
        <w:rPr>
          <w:rFonts w:ascii="Book Antiqua" w:hAnsi="Book Antiqua" w:cs="Times New Roman"/>
          <w:sz w:val="24"/>
          <w:szCs w:val="24"/>
          <w:lang w:eastAsia="zh-CN"/>
        </w:rPr>
        <w:t xml:space="preserve"> 20060, United States</w:t>
      </w:r>
    </w:p>
    <w:p w:rsidR="009B7A91" w:rsidRPr="00BF21A9" w:rsidRDefault="009B7A91" w:rsidP="00F53FFA">
      <w:pPr>
        <w:spacing w:line="360" w:lineRule="auto"/>
        <w:jc w:val="both"/>
        <w:rPr>
          <w:rFonts w:ascii="Book Antiqua" w:hAnsi="Book Antiqua" w:cs="Times New Roman"/>
          <w:sz w:val="24"/>
          <w:szCs w:val="24"/>
          <w:lang w:eastAsia="zh-CN"/>
        </w:rPr>
      </w:pPr>
    </w:p>
    <w:p w:rsidR="00115A27" w:rsidRPr="00BF21A9" w:rsidRDefault="00115A27" w:rsidP="00F53FFA">
      <w:pPr>
        <w:spacing w:line="360" w:lineRule="auto"/>
        <w:jc w:val="both"/>
        <w:rPr>
          <w:rFonts w:ascii="Book Antiqua" w:hAnsi="Book Antiqua" w:cs="Times New Roman"/>
          <w:sz w:val="24"/>
          <w:szCs w:val="24"/>
        </w:rPr>
      </w:pPr>
      <w:r w:rsidRPr="00BF21A9">
        <w:rPr>
          <w:rFonts w:ascii="Book Antiqua" w:hAnsi="Book Antiqua" w:cs="Times New Roman"/>
          <w:b/>
          <w:sz w:val="24"/>
          <w:szCs w:val="24"/>
        </w:rPr>
        <w:t>Kathy Bull-Henry</w:t>
      </w:r>
      <w:r w:rsidRPr="00BF21A9">
        <w:rPr>
          <w:rFonts w:ascii="Book Antiqua" w:hAnsi="Book Antiqua" w:cs="Times New Roman"/>
          <w:sz w:val="24"/>
          <w:szCs w:val="24"/>
        </w:rPr>
        <w:t>, Department of Medicine, Georgetown University, Washington, DC 20007, United States</w:t>
      </w:r>
    </w:p>
    <w:p w:rsidR="00B620DD" w:rsidRPr="00BF21A9" w:rsidRDefault="00B620DD" w:rsidP="00F53FFA">
      <w:pPr>
        <w:spacing w:line="360" w:lineRule="auto"/>
        <w:jc w:val="both"/>
        <w:rPr>
          <w:rFonts w:ascii="Book Antiqua" w:hAnsi="Book Antiqua"/>
          <w:sz w:val="24"/>
          <w:szCs w:val="24"/>
        </w:rPr>
      </w:pPr>
    </w:p>
    <w:p w:rsidR="00B620DD" w:rsidRPr="00BF21A9" w:rsidRDefault="00B620DD" w:rsidP="00F53FFA">
      <w:pPr>
        <w:spacing w:line="360" w:lineRule="auto"/>
        <w:jc w:val="both"/>
        <w:rPr>
          <w:rFonts w:ascii="Book Antiqua" w:hAnsi="Book Antiqua" w:cs="Times New Roman"/>
          <w:sz w:val="24"/>
          <w:szCs w:val="24"/>
          <w:lang w:eastAsia="zh-CN"/>
        </w:rPr>
      </w:pPr>
      <w:proofErr w:type="spellStart"/>
      <w:r w:rsidRPr="00BF21A9">
        <w:rPr>
          <w:rFonts w:ascii="Book Antiqua" w:eastAsia="Calibri" w:hAnsi="Book Antiqua" w:cs="Times New Roman"/>
          <w:b/>
          <w:sz w:val="24"/>
          <w:szCs w:val="24"/>
        </w:rPr>
        <w:t>Zaki</w:t>
      </w:r>
      <w:proofErr w:type="spellEnd"/>
      <w:r w:rsidRPr="00BF21A9">
        <w:rPr>
          <w:rFonts w:ascii="Book Antiqua" w:eastAsia="Calibri" w:hAnsi="Book Antiqua" w:cs="Times New Roman"/>
          <w:b/>
          <w:sz w:val="24"/>
          <w:szCs w:val="24"/>
        </w:rPr>
        <w:t xml:space="preserve"> A </w:t>
      </w:r>
      <w:proofErr w:type="spellStart"/>
      <w:r w:rsidRPr="00BF21A9">
        <w:rPr>
          <w:rFonts w:ascii="Book Antiqua" w:eastAsia="Calibri" w:hAnsi="Book Antiqua" w:cs="Times New Roman"/>
          <w:b/>
          <w:sz w:val="24"/>
          <w:szCs w:val="24"/>
        </w:rPr>
        <w:t>Sherif</w:t>
      </w:r>
      <w:proofErr w:type="spellEnd"/>
      <w:r w:rsidRPr="00BF21A9">
        <w:rPr>
          <w:rFonts w:ascii="Book Antiqua" w:eastAsia="Calibri" w:hAnsi="Book Antiqua" w:cs="Times New Roman"/>
          <w:sz w:val="24"/>
          <w:szCs w:val="24"/>
        </w:rPr>
        <w:t>,</w:t>
      </w:r>
      <w:r w:rsidRPr="00BF21A9">
        <w:rPr>
          <w:rFonts w:ascii="Book Antiqua" w:hAnsi="Book Antiqua"/>
          <w:sz w:val="24"/>
          <w:szCs w:val="24"/>
        </w:rPr>
        <w:t xml:space="preserve"> </w:t>
      </w:r>
      <w:r w:rsidRPr="00BF21A9">
        <w:rPr>
          <w:rFonts w:ascii="Book Antiqua" w:eastAsia="Calibri" w:hAnsi="Book Antiqua" w:cs="Times New Roman"/>
          <w:sz w:val="24"/>
          <w:szCs w:val="24"/>
        </w:rPr>
        <w:t xml:space="preserve">Department of Biochemistry </w:t>
      </w:r>
      <w:r w:rsidR="00F5387B" w:rsidRPr="00BF21A9">
        <w:rPr>
          <w:rFonts w:ascii="Book Antiqua" w:hAnsi="Book Antiqua" w:cs="Times New Roman"/>
          <w:sz w:val="24"/>
          <w:szCs w:val="24"/>
          <w:lang w:eastAsia="zh-CN"/>
        </w:rPr>
        <w:t>and</w:t>
      </w:r>
      <w:r w:rsidRPr="00BF21A9">
        <w:rPr>
          <w:rFonts w:ascii="Book Antiqua" w:eastAsia="Calibri" w:hAnsi="Book Antiqua" w:cs="Times New Roman"/>
          <w:sz w:val="24"/>
          <w:szCs w:val="24"/>
        </w:rPr>
        <w:t xml:space="preserve"> Molecular Biology, Howard University College of Medicine, Washington</w:t>
      </w:r>
      <w:r w:rsidR="00F53FFA" w:rsidRPr="00BF21A9">
        <w:rPr>
          <w:rFonts w:ascii="Book Antiqua" w:hAnsi="Book Antiqua" w:cs="Times New Roman" w:hint="eastAsia"/>
          <w:sz w:val="24"/>
          <w:szCs w:val="24"/>
          <w:lang w:eastAsia="zh-CN"/>
        </w:rPr>
        <w:t>,</w:t>
      </w:r>
      <w:r w:rsidRPr="00BF21A9">
        <w:rPr>
          <w:rFonts w:ascii="Book Antiqua" w:eastAsia="Calibri" w:hAnsi="Book Antiqua" w:cs="Times New Roman"/>
          <w:sz w:val="24"/>
          <w:szCs w:val="24"/>
        </w:rPr>
        <w:t xml:space="preserve"> DC</w:t>
      </w:r>
      <w:r w:rsidR="00F53FFA" w:rsidRPr="00BF21A9">
        <w:rPr>
          <w:rFonts w:ascii="Book Antiqua" w:hAnsi="Book Antiqua" w:cs="Times New Roman" w:hint="eastAsia"/>
          <w:sz w:val="24"/>
          <w:szCs w:val="24"/>
          <w:lang w:eastAsia="zh-CN"/>
        </w:rPr>
        <w:t xml:space="preserve"> </w:t>
      </w:r>
      <w:r w:rsidR="00F53FFA" w:rsidRPr="00BF21A9">
        <w:rPr>
          <w:rFonts w:ascii="Book Antiqua" w:hAnsi="Book Antiqua" w:cs="Times New Roman"/>
          <w:sz w:val="24"/>
          <w:szCs w:val="24"/>
        </w:rPr>
        <w:t>20060</w:t>
      </w:r>
      <w:r w:rsidR="00F53FFA" w:rsidRPr="00BF21A9">
        <w:rPr>
          <w:rFonts w:ascii="Book Antiqua" w:hAnsi="Book Antiqua" w:cs="Times New Roman" w:hint="eastAsia"/>
          <w:sz w:val="24"/>
          <w:szCs w:val="24"/>
          <w:lang w:eastAsia="zh-CN"/>
        </w:rPr>
        <w:t xml:space="preserve">, </w:t>
      </w:r>
      <w:r w:rsidR="00F53FFA" w:rsidRPr="00BF21A9">
        <w:rPr>
          <w:rFonts w:ascii="Book Antiqua" w:hAnsi="Book Antiqua" w:cs="Times New Roman"/>
          <w:sz w:val="24"/>
          <w:szCs w:val="24"/>
        </w:rPr>
        <w:t>United States</w:t>
      </w:r>
    </w:p>
    <w:p w:rsidR="00B0566C" w:rsidRPr="00BF21A9" w:rsidRDefault="00B0566C" w:rsidP="00F53FFA">
      <w:pPr>
        <w:spacing w:line="360" w:lineRule="auto"/>
        <w:jc w:val="both"/>
        <w:rPr>
          <w:rFonts w:ascii="Book Antiqua" w:hAnsi="Book Antiqua" w:cs="Times New Roman"/>
          <w:sz w:val="24"/>
          <w:szCs w:val="24"/>
        </w:rPr>
      </w:pPr>
    </w:p>
    <w:p w:rsidR="009B7A91" w:rsidRPr="00BF21A9" w:rsidRDefault="00480BB1"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b/>
          <w:sz w:val="24"/>
          <w:szCs w:val="24"/>
        </w:rPr>
        <w:t>Edward L Lee, Hassan Brim</w:t>
      </w:r>
      <w:r w:rsidR="009B7A91" w:rsidRPr="00BF21A9">
        <w:rPr>
          <w:rFonts w:ascii="Book Antiqua" w:hAnsi="Book Antiqua" w:cs="Times New Roman"/>
          <w:b/>
          <w:sz w:val="24"/>
          <w:szCs w:val="24"/>
        </w:rPr>
        <w:t>,</w:t>
      </w:r>
      <w:r w:rsidR="009B7A91" w:rsidRPr="00BF21A9">
        <w:rPr>
          <w:rFonts w:ascii="Book Antiqua" w:hAnsi="Book Antiqua" w:cs="Times New Roman"/>
          <w:b/>
          <w:sz w:val="24"/>
          <w:szCs w:val="24"/>
          <w:lang w:eastAsia="zh-CN"/>
        </w:rPr>
        <w:t xml:space="preserve"> </w:t>
      </w:r>
      <w:r w:rsidR="009B7A91" w:rsidRPr="00BF21A9">
        <w:rPr>
          <w:rFonts w:ascii="Book Antiqua" w:hAnsi="Book Antiqua" w:cs="Times New Roman"/>
          <w:sz w:val="24"/>
          <w:szCs w:val="24"/>
        </w:rPr>
        <w:t xml:space="preserve">Department of </w:t>
      </w:r>
      <w:r w:rsidRPr="00BF21A9">
        <w:rPr>
          <w:rFonts w:ascii="Book Antiqua" w:hAnsi="Book Antiqua" w:cs="Times New Roman"/>
          <w:sz w:val="24"/>
          <w:szCs w:val="24"/>
        </w:rPr>
        <w:t>Pathology</w:t>
      </w:r>
      <w:r w:rsidR="009B7A91" w:rsidRPr="00BF21A9">
        <w:rPr>
          <w:rFonts w:ascii="Book Antiqua" w:hAnsi="Book Antiqua" w:cs="Times New Roman"/>
          <w:sz w:val="24"/>
          <w:szCs w:val="24"/>
        </w:rPr>
        <w:t>, Howard University, Washington</w:t>
      </w:r>
      <w:r w:rsidR="009B7A91" w:rsidRPr="00BF21A9">
        <w:rPr>
          <w:rFonts w:ascii="Book Antiqua" w:hAnsi="Book Antiqua" w:cs="Times New Roman"/>
          <w:sz w:val="24"/>
          <w:szCs w:val="24"/>
          <w:lang w:eastAsia="zh-CN"/>
        </w:rPr>
        <w:t>,</w:t>
      </w:r>
      <w:r w:rsidR="009B7A91" w:rsidRPr="00BF21A9">
        <w:rPr>
          <w:rFonts w:ascii="Book Antiqua" w:hAnsi="Book Antiqua" w:cs="Times New Roman"/>
          <w:sz w:val="24"/>
          <w:szCs w:val="24"/>
        </w:rPr>
        <w:t xml:space="preserve"> DC</w:t>
      </w:r>
      <w:r w:rsidR="009B7A91" w:rsidRPr="00BF21A9">
        <w:rPr>
          <w:rFonts w:ascii="Book Antiqua" w:hAnsi="Book Antiqua" w:cs="Times New Roman"/>
          <w:sz w:val="24"/>
          <w:szCs w:val="24"/>
          <w:lang w:eastAsia="zh-CN"/>
        </w:rPr>
        <w:t xml:space="preserve"> 20060, United States</w:t>
      </w:r>
    </w:p>
    <w:p w:rsidR="00586B65" w:rsidRPr="00BF21A9" w:rsidRDefault="00586B65" w:rsidP="00F53FFA">
      <w:pPr>
        <w:spacing w:line="360" w:lineRule="auto"/>
        <w:jc w:val="both"/>
        <w:rPr>
          <w:rFonts w:ascii="Book Antiqua" w:hAnsi="Book Antiqua" w:cs="Times New Roman"/>
          <w:b/>
          <w:sz w:val="24"/>
          <w:szCs w:val="24"/>
        </w:rPr>
      </w:pPr>
    </w:p>
    <w:p w:rsidR="009B7A91" w:rsidRPr="00BF21A9" w:rsidRDefault="00480BB1"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b/>
          <w:sz w:val="24"/>
          <w:szCs w:val="24"/>
        </w:rPr>
        <w:lastRenderedPageBreak/>
        <w:t xml:space="preserve">Elizabeth A </w:t>
      </w:r>
      <w:proofErr w:type="spellStart"/>
      <w:r w:rsidRPr="00BF21A9">
        <w:rPr>
          <w:rFonts w:ascii="Book Antiqua" w:hAnsi="Book Antiqua" w:cs="Times New Roman"/>
          <w:b/>
          <w:sz w:val="24"/>
          <w:szCs w:val="24"/>
        </w:rPr>
        <w:t>Platz</w:t>
      </w:r>
      <w:proofErr w:type="spellEnd"/>
      <w:r w:rsidR="009B7A91" w:rsidRPr="00BF21A9">
        <w:rPr>
          <w:rFonts w:ascii="Book Antiqua" w:hAnsi="Book Antiqua" w:cs="Times New Roman"/>
          <w:b/>
          <w:sz w:val="24"/>
          <w:szCs w:val="24"/>
        </w:rPr>
        <w:t>,</w:t>
      </w:r>
      <w:r w:rsidR="009B7A91" w:rsidRPr="00BF21A9">
        <w:rPr>
          <w:rFonts w:ascii="Book Antiqua" w:hAnsi="Book Antiqua" w:cs="Times New Roman"/>
          <w:b/>
          <w:sz w:val="24"/>
          <w:szCs w:val="24"/>
          <w:lang w:eastAsia="zh-CN"/>
        </w:rPr>
        <w:t xml:space="preserve"> </w:t>
      </w:r>
      <w:r w:rsidR="00B0566C" w:rsidRPr="00BF21A9">
        <w:rPr>
          <w:rFonts w:ascii="Book Antiqua" w:hAnsi="Book Antiqua" w:cs="Times New Roman"/>
          <w:sz w:val="24"/>
          <w:szCs w:val="24"/>
          <w:lang w:eastAsia="zh-CN"/>
        </w:rPr>
        <w:t xml:space="preserve">Department of Epidemiology, </w:t>
      </w:r>
      <w:r w:rsidR="00B0566C" w:rsidRPr="00BF21A9">
        <w:rPr>
          <w:rFonts w:ascii="Book Antiqua" w:hAnsi="Book Antiqua" w:cs="Times New Roman"/>
          <w:sz w:val="24"/>
          <w:szCs w:val="24"/>
        </w:rPr>
        <w:t>Johns Hopkins Bloomberg School of Public Health, and the Sidney Kimmel Comprehensive Cancer Center at Johns Hopkins, Baltimore, MD</w:t>
      </w:r>
      <w:r w:rsidR="00B0566C" w:rsidRPr="00BF21A9">
        <w:rPr>
          <w:rFonts w:ascii="Book Antiqua" w:hAnsi="Book Antiqua" w:cs="Times New Roman"/>
          <w:sz w:val="24"/>
          <w:szCs w:val="24"/>
          <w:lang w:eastAsia="zh-CN"/>
        </w:rPr>
        <w:t xml:space="preserve"> 21205, United States</w:t>
      </w:r>
    </w:p>
    <w:p w:rsidR="00586B65" w:rsidRPr="00BF21A9" w:rsidRDefault="00586B65" w:rsidP="00F53FFA">
      <w:pPr>
        <w:spacing w:line="360" w:lineRule="auto"/>
        <w:jc w:val="both"/>
        <w:rPr>
          <w:rFonts w:ascii="Book Antiqua" w:hAnsi="Book Antiqua" w:cs="Times New Roman"/>
          <w:sz w:val="24"/>
          <w:szCs w:val="24"/>
          <w:lang w:eastAsia="zh-CN"/>
        </w:rPr>
      </w:pPr>
    </w:p>
    <w:p w:rsidR="00A71C09" w:rsidRPr="00BF21A9" w:rsidRDefault="00480BB1"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b/>
          <w:sz w:val="24"/>
          <w:szCs w:val="24"/>
        </w:rPr>
        <w:t>Duane T Smoot,</w:t>
      </w:r>
      <w:r w:rsidRPr="00BF21A9">
        <w:rPr>
          <w:rFonts w:ascii="Book Antiqua" w:hAnsi="Book Antiqua" w:cs="Times New Roman"/>
          <w:b/>
          <w:sz w:val="24"/>
          <w:szCs w:val="24"/>
          <w:lang w:eastAsia="zh-CN"/>
        </w:rPr>
        <w:t xml:space="preserve"> </w:t>
      </w:r>
      <w:r w:rsidRPr="00BF21A9">
        <w:rPr>
          <w:rFonts w:ascii="Book Antiqua" w:hAnsi="Book Antiqua" w:cs="Times New Roman"/>
          <w:sz w:val="24"/>
          <w:szCs w:val="24"/>
        </w:rPr>
        <w:t xml:space="preserve">Department of Medicine, </w:t>
      </w:r>
      <w:proofErr w:type="spellStart"/>
      <w:r w:rsidRPr="00BF21A9">
        <w:rPr>
          <w:rFonts w:ascii="Book Antiqua" w:hAnsi="Book Antiqua" w:cs="Times New Roman"/>
          <w:sz w:val="24"/>
          <w:szCs w:val="24"/>
        </w:rPr>
        <w:t>Meharry</w:t>
      </w:r>
      <w:proofErr w:type="spellEnd"/>
      <w:r w:rsidRPr="00BF21A9">
        <w:rPr>
          <w:rFonts w:ascii="Book Antiqua" w:hAnsi="Book Antiqua" w:cs="Times New Roman"/>
          <w:sz w:val="24"/>
          <w:szCs w:val="24"/>
        </w:rPr>
        <w:t xml:space="preserve"> Medical Center, Nashville, TN 37208</w:t>
      </w:r>
      <w:r w:rsidR="00B620DD" w:rsidRPr="00BF21A9">
        <w:rPr>
          <w:rFonts w:ascii="Book Antiqua" w:hAnsi="Book Antiqua" w:cs="Times New Roman"/>
          <w:sz w:val="24"/>
          <w:szCs w:val="24"/>
        </w:rPr>
        <w:t xml:space="preserve">, </w:t>
      </w:r>
      <w:r w:rsidR="00B620DD" w:rsidRPr="00BF21A9">
        <w:rPr>
          <w:rFonts w:ascii="Book Antiqua" w:hAnsi="Book Antiqua" w:cs="Times New Roman"/>
          <w:sz w:val="24"/>
          <w:szCs w:val="24"/>
          <w:lang w:eastAsia="zh-CN"/>
        </w:rPr>
        <w:t>United States</w:t>
      </w:r>
    </w:p>
    <w:p w:rsidR="00F5387B" w:rsidRPr="00BF21A9" w:rsidRDefault="00F5387B" w:rsidP="00F53FFA">
      <w:pPr>
        <w:spacing w:line="360" w:lineRule="auto"/>
        <w:jc w:val="both"/>
        <w:rPr>
          <w:rFonts w:ascii="Book Antiqua" w:eastAsia="Calibri" w:hAnsi="Book Antiqua" w:cs="Times New Roman"/>
          <w:sz w:val="24"/>
          <w:szCs w:val="24"/>
        </w:rPr>
      </w:pPr>
    </w:p>
    <w:p w:rsidR="009B7A91" w:rsidRPr="00BF21A9" w:rsidRDefault="009B7A91" w:rsidP="00F53FFA">
      <w:pPr>
        <w:spacing w:line="360" w:lineRule="auto"/>
        <w:jc w:val="both"/>
        <w:rPr>
          <w:rFonts w:ascii="Book Antiqua" w:hAnsi="Book Antiqua" w:cs="Times New Roman"/>
          <w:sz w:val="24"/>
          <w:szCs w:val="24"/>
          <w:lang w:eastAsia="zh-CN"/>
        </w:rPr>
      </w:pPr>
      <w:r w:rsidRPr="00BF21A9">
        <w:rPr>
          <w:rFonts w:ascii="Book Antiqua" w:hAnsi="Book Antiqua"/>
          <w:b/>
          <w:sz w:val="24"/>
          <w:szCs w:val="24"/>
        </w:rPr>
        <w:t>Author contributions:</w:t>
      </w:r>
      <w:r w:rsidRPr="00BF21A9">
        <w:rPr>
          <w:rFonts w:ascii="Book Antiqua" w:hAnsi="Book Antiqua"/>
          <w:sz w:val="24"/>
          <w:szCs w:val="24"/>
        </w:rPr>
        <w:t xml:space="preserve"> All</w:t>
      </w:r>
      <w:r w:rsidRPr="00BF21A9">
        <w:rPr>
          <w:rFonts w:ascii="Book Antiqua" w:hAnsi="Book Antiqua" w:cs="Times New Roman"/>
          <w:sz w:val="24"/>
          <w:szCs w:val="24"/>
          <w:lang w:eastAsia="zh-CN"/>
        </w:rPr>
        <w:t xml:space="preserve"> authors contributed to this manuscript.</w:t>
      </w:r>
    </w:p>
    <w:p w:rsidR="00F5387B" w:rsidRPr="00BF21A9" w:rsidRDefault="00F5387B" w:rsidP="00F53FFA">
      <w:pPr>
        <w:spacing w:line="360" w:lineRule="auto"/>
        <w:jc w:val="both"/>
        <w:rPr>
          <w:rFonts w:ascii="Book Antiqua" w:hAnsi="Book Antiqua" w:cs="Times New Roman"/>
          <w:b/>
          <w:sz w:val="24"/>
          <w:szCs w:val="24"/>
          <w:lang w:eastAsia="zh-CN"/>
        </w:rPr>
      </w:pPr>
    </w:p>
    <w:p w:rsidR="009B7A91" w:rsidRPr="00BF21A9" w:rsidRDefault="009B7A91" w:rsidP="00F53FFA">
      <w:pPr>
        <w:spacing w:line="360" w:lineRule="auto"/>
        <w:jc w:val="both"/>
        <w:rPr>
          <w:rFonts w:ascii="Book Antiqua" w:hAnsi="Book Antiqua"/>
          <w:sz w:val="24"/>
          <w:szCs w:val="24"/>
          <w:lang w:eastAsia="zh-CN"/>
        </w:rPr>
      </w:pPr>
      <w:r w:rsidRPr="00BF21A9">
        <w:rPr>
          <w:rFonts w:ascii="Book Antiqua" w:hAnsi="Book Antiqua"/>
          <w:b/>
          <w:sz w:val="24"/>
          <w:szCs w:val="24"/>
          <w:lang w:eastAsia="zh-CN"/>
        </w:rPr>
        <w:t>Supported</w:t>
      </w:r>
      <w:r w:rsidR="00F5387B" w:rsidRPr="00BF21A9">
        <w:rPr>
          <w:rFonts w:ascii="Book Antiqua" w:hAnsi="Book Antiqua"/>
          <w:b/>
          <w:sz w:val="24"/>
          <w:szCs w:val="24"/>
        </w:rPr>
        <w:t xml:space="preserve"> by</w:t>
      </w:r>
      <w:r w:rsidRPr="00BF21A9">
        <w:rPr>
          <w:rFonts w:ascii="Book Antiqua" w:hAnsi="Book Antiqua"/>
          <w:b/>
          <w:sz w:val="24"/>
          <w:szCs w:val="24"/>
          <w:lang w:eastAsia="zh-CN"/>
        </w:rPr>
        <w:t xml:space="preserve"> </w:t>
      </w:r>
      <w:r w:rsidR="00F5387B" w:rsidRPr="00BF21A9">
        <w:rPr>
          <w:rFonts w:ascii="Book Antiqua" w:hAnsi="Book Antiqua"/>
          <w:sz w:val="24"/>
          <w:szCs w:val="24"/>
          <w:lang w:eastAsia="zh-CN"/>
        </w:rPr>
        <w:t>I</w:t>
      </w:r>
      <w:r w:rsidRPr="00BF21A9">
        <w:rPr>
          <w:rFonts w:ascii="Book Antiqua" w:hAnsi="Book Antiqua" w:cs="Times New Roman"/>
          <w:sz w:val="24"/>
          <w:szCs w:val="24"/>
        </w:rPr>
        <w:t>n part</w:t>
      </w:r>
      <w:r w:rsidR="00480BB1" w:rsidRPr="00BF21A9">
        <w:rPr>
          <w:rFonts w:ascii="Book Antiqua" w:hAnsi="Book Antiqua" w:cs="Times New Roman"/>
          <w:sz w:val="24"/>
          <w:szCs w:val="24"/>
        </w:rPr>
        <w:t xml:space="preserve"> </w:t>
      </w:r>
      <w:r w:rsidRPr="00BF21A9">
        <w:rPr>
          <w:rFonts w:ascii="Book Antiqua" w:hAnsi="Book Antiqua"/>
          <w:sz w:val="24"/>
          <w:szCs w:val="24"/>
        </w:rPr>
        <w:t>grant awards from</w:t>
      </w:r>
      <w:r w:rsidR="00C273C4" w:rsidRPr="00BF21A9">
        <w:rPr>
          <w:rFonts w:ascii="Book Antiqua" w:hAnsi="Book Antiqua"/>
          <w:sz w:val="24"/>
          <w:szCs w:val="24"/>
        </w:rPr>
        <w:t xml:space="preserve"> </w:t>
      </w:r>
      <w:r w:rsidR="00C273C4" w:rsidRPr="00BF21A9">
        <w:rPr>
          <w:rFonts w:ascii="Book Antiqua" w:hAnsi="Book Antiqua" w:cs="Times New Roman"/>
          <w:sz w:val="24"/>
          <w:szCs w:val="24"/>
        </w:rPr>
        <w:t>Charles and Mary Latham Funds,</w:t>
      </w:r>
      <w:r w:rsidRPr="00BF21A9">
        <w:rPr>
          <w:rFonts w:ascii="Book Antiqua" w:hAnsi="Book Antiqua"/>
          <w:sz w:val="24"/>
          <w:szCs w:val="24"/>
        </w:rPr>
        <w:t xml:space="preserve"> the National Center for Ad</w:t>
      </w:r>
      <w:r w:rsidR="00F5387B" w:rsidRPr="00BF21A9">
        <w:rPr>
          <w:rFonts w:ascii="Book Antiqua" w:hAnsi="Book Antiqua"/>
          <w:sz w:val="24"/>
          <w:szCs w:val="24"/>
        </w:rPr>
        <w:t xml:space="preserve">vancing Translational Science, </w:t>
      </w:r>
      <w:r w:rsidRPr="00BF21A9">
        <w:rPr>
          <w:rFonts w:ascii="Book Antiqua" w:hAnsi="Book Antiqua"/>
          <w:sz w:val="24"/>
          <w:szCs w:val="24"/>
          <w:lang w:eastAsia="zh-CN"/>
        </w:rPr>
        <w:t>Nos.</w:t>
      </w:r>
      <w:r w:rsidRPr="00BF21A9">
        <w:rPr>
          <w:rFonts w:ascii="Book Antiqua" w:hAnsi="Book Antiqua"/>
          <w:sz w:val="24"/>
          <w:szCs w:val="24"/>
        </w:rPr>
        <w:t xml:space="preserve"> KL2TR000102-04 and </w:t>
      </w:r>
      <w:r w:rsidR="00F5387B" w:rsidRPr="00BF21A9">
        <w:rPr>
          <w:rFonts w:ascii="Book Antiqua" w:hAnsi="Book Antiqua"/>
          <w:sz w:val="24"/>
          <w:szCs w:val="24"/>
        </w:rPr>
        <w:t>UL1RT000101</w:t>
      </w:r>
      <w:r w:rsidR="00F5387B" w:rsidRPr="00BF21A9">
        <w:rPr>
          <w:rFonts w:ascii="Book Antiqua" w:hAnsi="Book Antiqua"/>
          <w:sz w:val="24"/>
          <w:szCs w:val="24"/>
          <w:lang w:eastAsia="zh-CN"/>
        </w:rPr>
        <w:t>;</w:t>
      </w:r>
      <w:r w:rsidRPr="00BF21A9">
        <w:rPr>
          <w:rFonts w:ascii="Book Antiqua" w:hAnsi="Book Antiqua"/>
          <w:sz w:val="24"/>
          <w:szCs w:val="24"/>
        </w:rPr>
        <w:t xml:space="preserve"> the National Institute for Diabetes, Digestive Diseases and Kidney</w:t>
      </w:r>
      <w:r w:rsidR="00F5387B" w:rsidRPr="00BF21A9">
        <w:rPr>
          <w:rFonts w:ascii="Book Antiqua" w:hAnsi="Book Antiqua"/>
          <w:sz w:val="24"/>
          <w:szCs w:val="24"/>
          <w:lang w:eastAsia="zh-CN"/>
        </w:rPr>
        <w:t xml:space="preserve">, </w:t>
      </w:r>
      <w:r w:rsidRPr="00BF21A9">
        <w:rPr>
          <w:rFonts w:ascii="Book Antiqua" w:hAnsi="Book Antiqua"/>
          <w:sz w:val="24"/>
          <w:szCs w:val="24"/>
          <w:lang w:eastAsia="zh-CN"/>
        </w:rPr>
        <w:t>No.</w:t>
      </w:r>
      <w:r w:rsidRPr="00BF21A9">
        <w:rPr>
          <w:rFonts w:ascii="Book Antiqua" w:hAnsi="Book Antiqua"/>
          <w:sz w:val="24"/>
          <w:szCs w:val="24"/>
        </w:rPr>
        <w:t xml:space="preserve"> </w:t>
      </w:r>
      <w:r w:rsidR="007D6542">
        <w:fldChar w:fldCharType="begin"/>
      </w:r>
      <w:r w:rsidR="007D6542">
        <w:instrText xml:space="preserve"> HYPERLINK "https://public.era.nih.gov/grantfolder/piAppDetails/genericStatus.do?encryptedParam=SZAZMh6flwk.ZNFga-Q35MRq6Cgd9aY4Alq9kp5ar4P7MRKhK0lMYPw." \t "_blank" </w:instrText>
      </w:r>
      <w:r w:rsidR="007D6542">
        <w:fldChar w:fldCharType="separate"/>
      </w:r>
      <w:r w:rsidRPr="00BF21A9">
        <w:rPr>
          <w:rStyle w:val="Hyperlink"/>
          <w:rFonts w:ascii="Book Antiqua" w:hAnsi="Book Antiqua"/>
          <w:color w:val="auto"/>
          <w:sz w:val="24"/>
          <w:szCs w:val="24"/>
          <w:u w:val="none"/>
          <w:bdr w:val="none" w:sz="0" w:space="0" w:color="auto" w:frame="1"/>
        </w:rPr>
        <w:t>R21DK100875</w:t>
      </w:r>
      <w:r w:rsidR="007D6542">
        <w:rPr>
          <w:rStyle w:val="Hyperlink"/>
          <w:rFonts w:ascii="Book Antiqua" w:hAnsi="Book Antiqua"/>
          <w:color w:val="auto"/>
          <w:sz w:val="24"/>
          <w:szCs w:val="24"/>
          <w:u w:val="none"/>
          <w:bdr w:val="none" w:sz="0" w:space="0" w:color="auto" w:frame="1"/>
        </w:rPr>
        <w:fldChar w:fldCharType="end"/>
      </w:r>
      <w:r w:rsidR="00F5387B" w:rsidRPr="00BF21A9">
        <w:rPr>
          <w:rFonts w:ascii="Book Antiqua" w:hAnsi="Book Antiqua"/>
          <w:sz w:val="24"/>
          <w:szCs w:val="24"/>
          <w:lang w:eastAsia="zh-CN"/>
        </w:rPr>
        <w:t>;</w:t>
      </w:r>
      <w:r w:rsidRPr="00BF21A9">
        <w:rPr>
          <w:rFonts w:ascii="Book Antiqua" w:hAnsi="Book Antiqua"/>
          <w:sz w:val="24"/>
          <w:szCs w:val="24"/>
        </w:rPr>
        <w:t xml:space="preserve"> National Institutes of Health</w:t>
      </w:r>
      <w:r w:rsidRPr="00BF21A9">
        <w:rPr>
          <w:rFonts w:ascii="Book Antiqua" w:hAnsi="Book Antiqua"/>
          <w:sz w:val="24"/>
          <w:szCs w:val="24"/>
          <w:lang w:eastAsia="zh-CN"/>
        </w:rPr>
        <w:t xml:space="preserve"> (to </w:t>
      </w:r>
      <w:proofErr w:type="spellStart"/>
      <w:r w:rsidRPr="00BF21A9">
        <w:rPr>
          <w:rFonts w:ascii="Book Antiqua" w:hAnsi="Book Antiqua"/>
          <w:sz w:val="24"/>
          <w:szCs w:val="24"/>
        </w:rPr>
        <w:t>Dr</w:t>
      </w:r>
      <w:proofErr w:type="spellEnd"/>
      <w:r w:rsidRPr="00BF21A9">
        <w:rPr>
          <w:rFonts w:ascii="Book Antiqua" w:hAnsi="Book Antiqua"/>
          <w:sz w:val="24"/>
          <w:szCs w:val="24"/>
        </w:rPr>
        <w:t xml:space="preserve"> </w:t>
      </w:r>
      <w:proofErr w:type="spellStart"/>
      <w:r w:rsidRPr="00BF21A9">
        <w:rPr>
          <w:rFonts w:ascii="Book Antiqua" w:hAnsi="Book Antiqua"/>
          <w:sz w:val="24"/>
          <w:szCs w:val="24"/>
        </w:rPr>
        <w:t>Laiyemo</w:t>
      </w:r>
      <w:proofErr w:type="spellEnd"/>
      <w:r w:rsidRPr="00BF21A9">
        <w:rPr>
          <w:rFonts w:ascii="Book Antiqua" w:hAnsi="Book Antiqua"/>
          <w:sz w:val="24"/>
          <w:szCs w:val="24"/>
          <w:lang w:eastAsia="zh-CN"/>
        </w:rPr>
        <w:t>)</w:t>
      </w:r>
      <w:r w:rsidR="00F5387B" w:rsidRPr="00BF21A9">
        <w:rPr>
          <w:rFonts w:ascii="Book Antiqua" w:hAnsi="Book Antiqua"/>
          <w:sz w:val="24"/>
          <w:szCs w:val="24"/>
          <w:lang w:eastAsia="zh-CN"/>
        </w:rPr>
        <w:t>;</w:t>
      </w:r>
      <w:r w:rsidR="00B0566C" w:rsidRPr="00BF21A9">
        <w:rPr>
          <w:rFonts w:ascii="Book Antiqua" w:hAnsi="Book Antiqua"/>
          <w:sz w:val="24"/>
          <w:szCs w:val="24"/>
        </w:rPr>
        <w:t xml:space="preserve"> </w:t>
      </w:r>
      <w:r w:rsidR="007726F2" w:rsidRPr="00BF21A9">
        <w:rPr>
          <w:rFonts w:ascii="Book Antiqua" w:hAnsi="Book Antiqua"/>
          <w:sz w:val="24"/>
          <w:szCs w:val="24"/>
          <w:lang w:eastAsia="zh-CN"/>
        </w:rPr>
        <w:t xml:space="preserve">and </w:t>
      </w:r>
      <w:r w:rsidR="00B0566C" w:rsidRPr="00BF21A9">
        <w:rPr>
          <w:rFonts w:ascii="Book Antiqua" w:hAnsi="Book Antiqua"/>
          <w:sz w:val="24"/>
          <w:szCs w:val="24"/>
        </w:rPr>
        <w:t xml:space="preserve">Dr. </w:t>
      </w:r>
      <w:proofErr w:type="spellStart"/>
      <w:r w:rsidR="00B0566C" w:rsidRPr="00BF21A9">
        <w:rPr>
          <w:rFonts w:ascii="Book Antiqua" w:hAnsi="Book Antiqua"/>
          <w:sz w:val="24"/>
          <w:szCs w:val="24"/>
        </w:rPr>
        <w:t>Platz</w:t>
      </w:r>
      <w:proofErr w:type="spellEnd"/>
      <w:r w:rsidR="00B0566C" w:rsidRPr="00BF21A9">
        <w:rPr>
          <w:rFonts w:ascii="Book Antiqua" w:hAnsi="Book Antiqua"/>
          <w:sz w:val="24"/>
          <w:szCs w:val="24"/>
        </w:rPr>
        <w:t xml:space="preserve"> was supported by NCI </w:t>
      </w:r>
      <w:r w:rsidR="00B0566C" w:rsidRPr="00BF21A9">
        <w:rPr>
          <w:rFonts w:ascii="Book Antiqua" w:hAnsi="Book Antiqua"/>
          <w:bCs/>
          <w:sz w:val="24"/>
          <w:szCs w:val="24"/>
        </w:rPr>
        <w:t>P30 CA006973 (to Dr. William Nelson).</w:t>
      </w:r>
    </w:p>
    <w:p w:rsidR="009B7A91" w:rsidRPr="00BF21A9" w:rsidRDefault="009B7A91" w:rsidP="00F53FFA">
      <w:pPr>
        <w:spacing w:line="360" w:lineRule="auto"/>
        <w:jc w:val="both"/>
        <w:rPr>
          <w:rFonts w:ascii="Book Antiqua" w:hAnsi="Book Antiqua" w:cs="Times New Roman"/>
          <w:b/>
          <w:sz w:val="24"/>
          <w:szCs w:val="24"/>
          <w:lang w:eastAsia="zh-CN"/>
        </w:rPr>
      </w:pPr>
    </w:p>
    <w:p w:rsidR="007726F2" w:rsidRPr="00BF21A9" w:rsidRDefault="007726F2" w:rsidP="00F53FFA">
      <w:pPr>
        <w:spacing w:line="360" w:lineRule="auto"/>
        <w:jc w:val="both"/>
        <w:rPr>
          <w:rFonts w:ascii="Book Antiqua" w:hAnsi="Book Antiqua"/>
          <w:b/>
          <w:sz w:val="24"/>
          <w:szCs w:val="24"/>
        </w:rPr>
      </w:pPr>
      <w:r w:rsidRPr="00BF21A9">
        <w:rPr>
          <w:rFonts w:ascii="Book Antiqua" w:hAnsi="Book Antiqua"/>
          <w:b/>
          <w:sz w:val="24"/>
          <w:szCs w:val="24"/>
        </w:rPr>
        <w:t>Institutional review board statement</w:t>
      </w:r>
      <w:r w:rsidRPr="00BF21A9">
        <w:rPr>
          <w:rFonts w:ascii="Book Antiqua" w:hAnsi="Book Antiqua"/>
          <w:b/>
          <w:bCs/>
          <w:iCs/>
          <w:sz w:val="24"/>
          <w:szCs w:val="24"/>
        </w:rPr>
        <w:t xml:space="preserve">: </w:t>
      </w:r>
      <w:r w:rsidRPr="00BF21A9">
        <w:rPr>
          <w:rFonts w:ascii="Book Antiqua" w:hAnsi="Book Antiqua"/>
          <w:bCs/>
          <w:iCs/>
          <w:sz w:val="24"/>
          <w:szCs w:val="24"/>
        </w:rPr>
        <w:t xml:space="preserve">The study was approved (exempt) by the Institutional Review Board of Howard University, Washington DC </w:t>
      </w:r>
      <w:r w:rsidRPr="00BF21A9">
        <w:rPr>
          <w:rFonts w:ascii="Book Antiqua" w:hAnsi="Book Antiqua" w:cs="Times New Roman"/>
          <w:sz w:val="24"/>
          <w:szCs w:val="24"/>
        </w:rPr>
        <w:t>(Reference = IRB-14-MED-28)</w:t>
      </w:r>
      <w:r w:rsidRPr="00BF21A9">
        <w:rPr>
          <w:rFonts w:ascii="Book Antiqua" w:hAnsi="Book Antiqua" w:cs="Times New Roman"/>
          <w:sz w:val="24"/>
          <w:szCs w:val="24"/>
          <w:lang w:eastAsia="zh-CN"/>
        </w:rPr>
        <w:t>.</w:t>
      </w:r>
    </w:p>
    <w:p w:rsidR="007726F2" w:rsidRPr="00BF21A9" w:rsidRDefault="007726F2" w:rsidP="00F53FFA">
      <w:pPr>
        <w:autoSpaceDE w:val="0"/>
        <w:autoSpaceDN w:val="0"/>
        <w:adjustRightInd w:val="0"/>
        <w:spacing w:line="360" w:lineRule="auto"/>
        <w:jc w:val="both"/>
        <w:rPr>
          <w:rFonts w:ascii="Book Antiqua" w:hAnsi="Book Antiqua" w:cs="TimesNewRomanPS-BoldItalicMT"/>
          <w:bCs/>
          <w:iCs/>
          <w:sz w:val="24"/>
          <w:szCs w:val="24"/>
        </w:rPr>
      </w:pPr>
    </w:p>
    <w:p w:rsidR="007726F2" w:rsidRPr="00BF21A9" w:rsidRDefault="007726F2" w:rsidP="00F53FFA">
      <w:pPr>
        <w:spacing w:line="360" w:lineRule="auto"/>
        <w:jc w:val="both"/>
        <w:rPr>
          <w:rFonts w:ascii="Book Antiqua" w:hAnsi="Book Antiqua"/>
          <w:b/>
          <w:sz w:val="24"/>
          <w:szCs w:val="24"/>
        </w:rPr>
      </w:pPr>
      <w:r w:rsidRPr="00BF21A9">
        <w:rPr>
          <w:rFonts w:ascii="Book Antiqua" w:hAnsi="Book Antiqua"/>
          <w:b/>
          <w:sz w:val="24"/>
          <w:szCs w:val="24"/>
        </w:rPr>
        <w:t>Informed consent statement</w:t>
      </w:r>
      <w:r w:rsidRPr="00BF21A9">
        <w:rPr>
          <w:rFonts w:ascii="Book Antiqua" w:hAnsi="Book Antiqua"/>
          <w:b/>
          <w:bCs/>
          <w:iCs/>
          <w:sz w:val="24"/>
          <w:szCs w:val="24"/>
        </w:rPr>
        <w:t xml:space="preserve">: </w:t>
      </w:r>
      <w:r w:rsidRPr="00BF21A9">
        <w:rPr>
          <w:rFonts w:ascii="Book Antiqua" w:hAnsi="Book Antiqua"/>
          <w:bCs/>
          <w:iCs/>
          <w:sz w:val="24"/>
          <w:szCs w:val="24"/>
        </w:rPr>
        <w:t>Not applicable: This is an analysis of de-identified publicly available data.</w:t>
      </w:r>
    </w:p>
    <w:p w:rsidR="007726F2" w:rsidRPr="00BF21A9" w:rsidRDefault="007726F2" w:rsidP="00F53FFA">
      <w:pPr>
        <w:autoSpaceDE w:val="0"/>
        <w:autoSpaceDN w:val="0"/>
        <w:adjustRightInd w:val="0"/>
        <w:spacing w:line="360" w:lineRule="auto"/>
        <w:jc w:val="both"/>
        <w:rPr>
          <w:rFonts w:ascii="Book Antiqua" w:hAnsi="Book Antiqua"/>
          <w:bCs/>
          <w:iCs/>
          <w:sz w:val="24"/>
          <w:szCs w:val="24"/>
        </w:rPr>
      </w:pPr>
    </w:p>
    <w:p w:rsidR="007726F2" w:rsidRPr="00BF21A9" w:rsidRDefault="007726F2" w:rsidP="00F53FFA">
      <w:pPr>
        <w:autoSpaceDE w:val="0"/>
        <w:autoSpaceDN w:val="0"/>
        <w:adjustRightInd w:val="0"/>
        <w:spacing w:line="360" w:lineRule="auto"/>
        <w:jc w:val="both"/>
        <w:rPr>
          <w:rFonts w:ascii="Book Antiqua" w:hAnsi="Book Antiqua" w:cs="TimesNewRomanPS-BoldItalicMT"/>
          <w:bCs/>
          <w:iCs/>
          <w:sz w:val="24"/>
          <w:szCs w:val="24"/>
        </w:rPr>
      </w:pPr>
      <w:r w:rsidRPr="00BF21A9">
        <w:rPr>
          <w:rFonts w:ascii="Book Antiqua" w:hAnsi="Book Antiqua"/>
          <w:b/>
          <w:sz w:val="24"/>
          <w:szCs w:val="24"/>
        </w:rPr>
        <w:t>Conflict-of-interest statement</w:t>
      </w:r>
      <w:r w:rsidRPr="00BF21A9">
        <w:rPr>
          <w:rFonts w:ascii="Book Antiqua" w:hAnsi="Book Antiqua" w:cs="TimesNewRomanPS-BoldItalicMT"/>
          <w:b/>
          <w:bCs/>
          <w:iCs/>
          <w:sz w:val="24"/>
          <w:szCs w:val="24"/>
        </w:rPr>
        <w:t xml:space="preserve">: </w:t>
      </w:r>
      <w:r w:rsidRPr="00BF21A9">
        <w:rPr>
          <w:rFonts w:ascii="Book Antiqua" w:hAnsi="Book Antiqua" w:cs="Times New Roman"/>
          <w:sz w:val="24"/>
          <w:szCs w:val="24"/>
        </w:rPr>
        <w:t>None</w:t>
      </w:r>
      <w:r w:rsidRPr="00BF21A9">
        <w:rPr>
          <w:rFonts w:ascii="Book Antiqua" w:hAnsi="Book Antiqua" w:cs="Times New Roman"/>
          <w:sz w:val="24"/>
          <w:szCs w:val="24"/>
          <w:lang w:eastAsia="zh-CN"/>
        </w:rPr>
        <w:t>.</w:t>
      </w:r>
    </w:p>
    <w:p w:rsidR="007726F2" w:rsidRPr="00BF21A9" w:rsidRDefault="007726F2" w:rsidP="00F53FFA">
      <w:pPr>
        <w:autoSpaceDE w:val="0"/>
        <w:autoSpaceDN w:val="0"/>
        <w:adjustRightInd w:val="0"/>
        <w:spacing w:line="360" w:lineRule="auto"/>
        <w:jc w:val="both"/>
        <w:rPr>
          <w:rFonts w:ascii="Book Antiqua" w:hAnsi="Book Antiqua" w:cs="TimesNewRomanPS-BoldItalicMT"/>
          <w:b/>
          <w:bCs/>
          <w:iCs/>
          <w:sz w:val="24"/>
          <w:szCs w:val="24"/>
        </w:rPr>
      </w:pPr>
    </w:p>
    <w:p w:rsidR="007726F2" w:rsidRPr="00BF21A9" w:rsidRDefault="007726F2" w:rsidP="00F53FFA">
      <w:pPr>
        <w:autoSpaceDE w:val="0"/>
        <w:autoSpaceDN w:val="0"/>
        <w:adjustRightInd w:val="0"/>
        <w:spacing w:line="360" w:lineRule="auto"/>
        <w:jc w:val="both"/>
        <w:rPr>
          <w:rFonts w:ascii="Book Antiqua" w:hAnsi="Book Antiqua"/>
          <w:sz w:val="24"/>
          <w:szCs w:val="24"/>
        </w:rPr>
      </w:pPr>
      <w:r w:rsidRPr="00BF21A9">
        <w:rPr>
          <w:rFonts w:ascii="Book Antiqua" w:hAnsi="Book Antiqua"/>
          <w:b/>
          <w:sz w:val="24"/>
          <w:szCs w:val="24"/>
        </w:rPr>
        <w:t>Data sharing statement</w:t>
      </w:r>
      <w:r w:rsidRPr="00BF21A9">
        <w:rPr>
          <w:rFonts w:ascii="Book Antiqua" w:hAnsi="Book Antiqua" w:cs="TimesNewRomanPS-BoldItalicMT"/>
          <w:b/>
          <w:bCs/>
          <w:iCs/>
          <w:sz w:val="24"/>
          <w:szCs w:val="24"/>
        </w:rPr>
        <w:t>:</w:t>
      </w:r>
      <w:r w:rsidRPr="00BF21A9">
        <w:rPr>
          <w:rFonts w:ascii="Book Antiqua" w:eastAsia="Times New Roman" w:hAnsi="Book Antiqua"/>
          <w:sz w:val="24"/>
          <w:szCs w:val="24"/>
        </w:rPr>
        <w:t xml:space="preserve"> </w:t>
      </w:r>
      <w:r w:rsidRPr="00BF21A9">
        <w:rPr>
          <w:rFonts w:ascii="Book Antiqua" w:hAnsi="Book Antiqua" w:cs="Times New Roman"/>
          <w:sz w:val="24"/>
          <w:szCs w:val="24"/>
        </w:rPr>
        <w:t>Not applicable. The data is publicly available</w:t>
      </w:r>
      <w:r w:rsidRPr="00BF21A9">
        <w:rPr>
          <w:rFonts w:ascii="Book Antiqua" w:hAnsi="Book Antiqua" w:cs="Times New Roman"/>
          <w:sz w:val="24"/>
          <w:szCs w:val="24"/>
          <w:lang w:eastAsia="zh-CN"/>
        </w:rPr>
        <w:t>.</w:t>
      </w:r>
    </w:p>
    <w:p w:rsidR="00CB1BCC" w:rsidRPr="00BF21A9" w:rsidRDefault="00CB1BCC" w:rsidP="00F53FFA">
      <w:pPr>
        <w:spacing w:line="360" w:lineRule="auto"/>
        <w:jc w:val="both"/>
        <w:rPr>
          <w:rFonts w:ascii="Book Antiqua" w:hAnsi="Book Antiqua" w:cs="Times New Roman"/>
          <w:b/>
          <w:sz w:val="24"/>
          <w:szCs w:val="24"/>
          <w:lang w:eastAsia="zh-CN"/>
        </w:rPr>
      </w:pPr>
    </w:p>
    <w:p w:rsidR="007726F2" w:rsidRPr="00BF21A9" w:rsidRDefault="007726F2" w:rsidP="00F53FFA">
      <w:pPr>
        <w:spacing w:line="360" w:lineRule="auto"/>
        <w:jc w:val="both"/>
        <w:rPr>
          <w:rFonts w:ascii="Book Antiqua" w:hAnsi="Book Antiqua"/>
          <w:sz w:val="24"/>
          <w:szCs w:val="24"/>
        </w:rPr>
      </w:pPr>
      <w:bookmarkStart w:id="0" w:name="OLE_LINK479"/>
      <w:bookmarkStart w:id="1" w:name="OLE_LINK496"/>
      <w:bookmarkStart w:id="2" w:name="OLE_LINK506"/>
      <w:bookmarkStart w:id="3" w:name="OLE_LINK507"/>
      <w:r w:rsidRPr="00BF21A9">
        <w:rPr>
          <w:rFonts w:ascii="Book Antiqua" w:hAnsi="Book Antiqua"/>
          <w:b/>
          <w:sz w:val="24"/>
          <w:szCs w:val="24"/>
        </w:rPr>
        <w:t xml:space="preserve">Open-Access: </w:t>
      </w:r>
      <w:r w:rsidRPr="00BF21A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BF21A9">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8" w:history="1">
        <w:r w:rsidRPr="00BF21A9">
          <w:rPr>
            <w:rStyle w:val="Hyperlink"/>
            <w:rFonts w:ascii="Book Antiqua" w:hAnsi="Book Antiqua"/>
            <w:color w:val="auto"/>
            <w:sz w:val="24"/>
            <w:szCs w:val="24"/>
            <w:u w:val="none"/>
          </w:rPr>
          <w:t>http://creativecommons.org/licenses/by-nc/4.0/</w:t>
        </w:r>
      </w:hyperlink>
      <w:bookmarkEnd w:id="0"/>
      <w:bookmarkEnd w:id="1"/>
      <w:bookmarkEnd w:id="2"/>
      <w:bookmarkEnd w:id="3"/>
    </w:p>
    <w:p w:rsidR="007726F2" w:rsidRPr="00BF21A9" w:rsidRDefault="007726F2" w:rsidP="00F53FFA">
      <w:pPr>
        <w:spacing w:line="360" w:lineRule="auto"/>
        <w:jc w:val="both"/>
        <w:rPr>
          <w:rFonts w:ascii="Book Antiqua" w:hAnsi="Book Antiqua" w:cs="Times New Roman"/>
          <w:b/>
          <w:sz w:val="24"/>
          <w:szCs w:val="24"/>
          <w:lang w:eastAsia="zh-CN"/>
        </w:rPr>
      </w:pPr>
    </w:p>
    <w:p w:rsidR="007726F2" w:rsidRPr="00BF21A9" w:rsidRDefault="007726F2" w:rsidP="00F53FFA">
      <w:pPr>
        <w:spacing w:line="360" w:lineRule="auto"/>
        <w:jc w:val="both"/>
        <w:rPr>
          <w:rFonts w:ascii="Book Antiqua" w:hAnsi="Book Antiqua" w:cs="Times New Roman"/>
          <w:sz w:val="24"/>
          <w:szCs w:val="24"/>
          <w:lang w:eastAsia="zh-CN"/>
        </w:rPr>
      </w:pPr>
      <w:r w:rsidRPr="00BF21A9">
        <w:rPr>
          <w:rFonts w:ascii="Book Antiqua" w:hAnsi="Book Antiqua"/>
          <w:b/>
          <w:sz w:val="24"/>
          <w:szCs w:val="24"/>
        </w:rPr>
        <w:t>Correspondence to:</w:t>
      </w:r>
      <w:r w:rsidRPr="00BF21A9">
        <w:rPr>
          <w:rFonts w:ascii="Book Antiqua" w:hAnsi="Book Antiqua" w:cs="Times New Roman"/>
          <w:b/>
          <w:sz w:val="24"/>
          <w:szCs w:val="24"/>
        </w:rPr>
        <w:t xml:space="preserve"> </w:t>
      </w:r>
      <w:proofErr w:type="spellStart"/>
      <w:r w:rsidRPr="00BF21A9">
        <w:rPr>
          <w:rFonts w:ascii="Book Antiqua" w:hAnsi="Book Antiqua" w:cs="Times New Roman"/>
          <w:b/>
          <w:sz w:val="24"/>
          <w:szCs w:val="24"/>
        </w:rPr>
        <w:t>Adeyinka</w:t>
      </w:r>
      <w:proofErr w:type="spellEnd"/>
      <w:r w:rsidRPr="00BF21A9">
        <w:rPr>
          <w:rFonts w:ascii="Book Antiqua" w:hAnsi="Book Antiqua" w:cs="Times New Roman"/>
          <w:b/>
          <w:sz w:val="24"/>
          <w:szCs w:val="24"/>
        </w:rPr>
        <w:t xml:space="preserve"> O </w:t>
      </w:r>
      <w:proofErr w:type="spellStart"/>
      <w:r w:rsidRPr="00BF21A9">
        <w:rPr>
          <w:rFonts w:ascii="Book Antiqua" w:hAnsi="Book Antiqua" w:cs="Times New Roman"/>
          <w:b/>
          <w:sz w:val="24"/>
          <w:szCs w:val="24"/>
        </w:rPr>
        <w:t>Laiyemo</w:t>
      </w:r>
      <w:proofErr w:type="spellEnd"/>
      <w:r w:rsidRPr="00BF21A9">
        <w:rPr>
          <w:rFonts w:ascii="Book Antiqua" w:hAnsi="Book Antiqua" w:cs="Times New Roman"/>
          <w:b/>
          <w:sz w:val="24"/>
          <w:szCs w:val="24"/>
        </w:rPr>
        <w:t xml:space="preserve">, MD, MPH, </w:t>
      </w:r>
      <w:r w:rsidRPr="00BF21A9">
        <w:rPr>
          <w:rFonts w:ascii="Book Antiqua" w:hAnsi="Book Antiqua" w:cs="Times New Roman"/>
          <w:sz w:val="24"/>
          <w:szCs w:val="24"/>
        </w:rPr>
        <w:t>Division of Gastroenterology, Department of Medicine, Howard University College of Medicine, 2041 Georgia Avenue, NW, Washington</w:t>
      </w:r>
      <w:r w:rsidRPr="00BF21A9">
        <w:rPr>
          <w:rFonts w:ascii="Book Antiqua" w:hAnsi="Book Antiqua" w:cs="Times New Roman"/>
          <w:sz w:val="24"/>
          <w:szCs w:val="24"/>
          <w:lang w:eastAsia="zh-CN"/>
        </w:rPr>
        <w:t>,</w:t>
      </w:r>
      <w:r w:rsidRPr="00BF21A9">
        <w:rPr>
          <w:rFonts w:ascii="Book Antiqua" w:hAnsi="Book Antiqua" w:cs="Times New Roman"/>
          <w:sz w:val="24"/>
          <w:szCs w:val="24"/>
        </w:rPr>
        <w:t xml:space="preserve"> DC 20060</w:t>
      </w:r>
      <w:r w:rsidRPr="00BF21A9">
        <w:rPr>
          <w:rFonts w:ascii="Book Antiqua" w:hAnsi="Book Antiqua" w:cs="Times New Roman"/>
          <w:sz w:val="24"/>
          <w:szCs w:val="24"/>
          <w:lang w:eastAsia="zh-CN"/>
        </w:rPr>
        <w:t>, United States.</w:t>
      </w:r>
      <w:r w:rsidRPr="00BF21A9">
        <w:rPr>
          <w:rFonts w:ascii="Book Antiqua" w:hAnsi="Book Antiqua"/>
          <w:sz w:val="24"/>
          <w:szCs w:val="24"/>
        </w:rPr>
        <w:t xml:space="preserve"> </w:t>
      </w:r>
      <w:hyperlink r:id="rId9" w:history="1">
        <w:r w:rsidRPr="00BF21A9">
          <w:rPr>
            <w:rStyle w:val="Hyperlink"/>
            <w:rFonts w:ascii="Book Antiqua" w:hAnsi="Book Antiqua" w:cs="Times New Roman"/>
            <w:noProof/>
            <w:color w:val="auto"/>
            <w:sz w:val="24"/>
            <w:szCs w:val="24"/>
            <w:u w:val="none"/>
            <w:lang w:val="fr-FR"/>
          </w:rPr>
          <w:t>adeyinka.laiyemo@howard.edu</w:t>
        </w:r>
      </w:hyperlink>
    </w:p>
    <w:p w:rsidR="007726F2" w:rsidRPr="00BF21A9" w:rsidRDefault="007726F2" w:rsidP="00F53FFA">
      <w:pPr>
        <w:spacing w:line="360" w:lineRule="auto"/>
        <w:jc w:val="both"/>
        <w:rPr>
          <w:rFonts w:ascii="Book Antiqua" w:hAnsi="Book Antiqua"/>
          <w:b/>
          <w:sz w:val="24"/>
          <w:szCs w:val="24"/>
        </w:rPr>
      </w:pPr>
      <w:r w:rsidRPr="00BF21A9">
        <w:rPr>
          <w:rFonts w:ascii="Book Antiqua" w:hAnsi="Book Antiqua"/>
          <w:b/>
          <w:sz w:val="24"/>
          <w:szCs w:val="24"/>
        </w:rPr>
        <w:t xml:space="preserve">Telephone: </w:t>
      </w:r>
      <w:r w:rsidRPr="00BF21A9">
        <w:rPr>
          <w:rFonts w:ascii="Book Antiqua" w:hAnsi="Book Antiqua" w:cs="Times New Roman"/>
          <w:noProof/>
          <w:sz w:val="24"/>
          <w:szCs w:val="24"/>
          <w:lang w:val="fr-FR" w:eastAsia="zh-CN"/>
        </w:rPr>
        <w:t>+1-</w:t>
      </w:r>
      <w:r w:rsidRPr="00BF21A9">
        <w:rPr>
          <w:rFonts w:ascii="Book Antiqua" w:hAnsi="Book Antiqua" w:cs="Times New Roman"/>
          <w:noProof/>
          <w:sz w:val="24"/>
          <w:szCs w:val="24"/>
          <w:lang w:val="fr-FR"/>
        </w:rPr>
        <w:t>202</w:t>
      </w:r>
      <w:r w:rsidRPr="00BF21A9">
        <w:rPr>
          <w:rFonts w:ascii="Book Antiqua" w:hAnsi="Book Antiqua" w:cs="Times New Roman"/>
          <w:noProof/>
          <w:sz w:val="24"/>
          <w:szCs w:val="24"/>
          <w:lang w:val="fr-FR" w:eastAsia="zh-CN"/>
        </w:rPr>
        <w:t>-</w:t>
      </w:r>
      <w:r w:rsidRPr="00BF21A9">
        <w:rPr>
          <w:rFonts w:ascii="Book Antiqua" w:hAnsi="Book Antiqua" w:cs="Times New Roman"/>
          <w:noProof/>
          <w:sz w:val="24"/>
          <w:szCs w:val="24"/>
          <w:lang w:val="fr-FR"/>
        </w:rPr>
        <w:t>8657186</w:t>
      </w:r>
    </w:p>
    <w:p w:rsidR="007726F2" w:rsidRPr="00BF21A9" w:rsidRDefault="007726F2" w:rsidP="00F53FFA">
      <w:pPr>
        <w:spacing w:line="360" w:lineRule="auto"/>
        <w:jc w:val="both"/>
        <w:rPr>
          <w:rFonts w:ascii="Book Antiqua" w:hAnsi="Book Antiqua"/>
          <w:b/>
          <w:sz w:val="24"/>
          <w:szCs w:val="24"/>
        </w:rPr>
      </w:pPr>
      <w:r w:rsidRPr="00BF21A9">
        <w:rPr>
          <w:rFonts w:ascii="Book Antiqua" w:hAnsi="Book Antiqua"/>
          <w:b/>
          <w:sz w:val="24"/>
          <w:szCs w:val="24"/>
        </w:rPr>
        <w:t>Fax:</w:t>
      </w:r>
      <w:r w:rsidRPr="00BF21A9">
        <w:rPr>
          <w:rFonts w:ascii="Book Antiqua" w:hAnsi="Book Antiqua" w:cs="Times New Roman"/>
          <w:noProof/>
          <w:sz w:val="24"/>
          <w:szCs w:val="24"/>
          <w:lang w:val="fr-FR" w:eastAsia="zh-CN"/>
        </w:rPr>
        <w:t xml:space="preserve"> +1-</w:t>
      </w:r>
      <w:r w:rsidRPr="00BF21A9">
        <w:rPr>
          <w:rFonts w:ascii="Book Antiqua" w:hAnsi="Book Antiqua" w:cs="Times New Roman"/>
          <w:noProof/>
          <w:sz w:val="24"/>
          <w:szCs w:val="24"/>
          <w:lang w:val="fr-FR"/>
        </w:rPr>
        <w:t>202</w:t>
      </w:r>
      <w:r w:rsidRPr="00BF21A9">
        <w:rPr>
          <w:rFonts w:ascii="Book Antiqua" w:hAnsi="Book Antiqua" w:cs="Times New Roman"/>
          <w:noProof/>
          <w:sz w:val="24"/>
          <w:szCs w:val="24"/>
          <w:lang w:val="fr-FR" w:eastAsia="zh-CN"/>
        </w:rPr>
        <w:t>-</w:t>
      </w:r>
      <w:r w:rsidRPr="00BF21A9">
        <w:rPr>
          <w:rFonts w:ascii="Book Antiqua" w:hAnsi="Book Antiqua" w:cs="Times New Roman"/>
          <w:noProof/>
          <w:sz w:val="24"/>
          <w:szCs w:val="24"/>
          <w:lang w:val="fr-FR"/>
        </w:rPr>
        <w:t>8654607</w:t>
      </w:r>
    </w:p>
    <w:p w:rsidR="00D728D5" w:rsidRPr="00BF21A9" w:rsidRDefault="00D728D5" w:rsidP="00F53FFA">
      <w:pPr>
        <w:autoSpaceDE w:val="0"/>
        <w:autoSpaceDN w:val="0"/>
        <w:adjustRightInd w:val="0"/>
        <w:spacing w:line="360" w:lineRule="auto"/>
        <w:jc w:val="both"/>
        <w:rPr>
          <w:rFonts w:ascii="Book Antiqua" w:hAnsi="Book Antiqua" w:cs="Times New Roman"/>
          <w:b/>
          <w:sz w:val="24"/>
          <w:szCs w:val="24"/>
          <w:lang w:eastAsia="zh-CN"/>
        </w:rPr>
      </w:pPr>
    </w:p>
    <w:p w:rsidR="008608B2" w:rsidRPr="00BF21A9" w:rsidRDefault="008608B2" w:rsidP="00F53FFA">
      <w:pPr>
        <w:spacing w:line="360" w:lineRule="auto"/>
        <w:jc w:val="both"/>
        <w:rPr>
          <w:rFonts w:ascii="Book Antiqua" w:hAnsi="Book Antiqua"/>
          <w:b/>
          <w:sz w:val="24"/>
          <w:szCs w:val="24"/>
        </w:rPr>
      </w:pPr>
      <w:r w:rsidRPr="00BF21A9">
        <w:rPr>
          <w:rFonts w:ascii="Book Antiqua" w:hAnsi="Book Antiqua"/>
          <w:b/>
          <w:sz w:val="24"/>
          <w:szCs w:val="24"/>
        </w:rPr>
        <w:t xml:space="preserve">Received: </w:t>
      </w:r>
      <w:r w:rsidR="00F53FFA" w:rsidRPr="00BF21A9">
        <w:rPr>
          <w:rFonts w:ascii="Book Antiqua" w:hAnsi="Book Antiqua"/>
          <w:sz w:val="24"/>
          <w:szCs w:val="24"/>
          <w:lang w:eastAsia="zh-CN"/>
        </w:rPr>
        <w:t>July 22, 2015</w:t>
      </w:r>
      <w:r w:rsidR="00DE0012" w:rsidRPr="00BF21A9">
        <w:rPr>
          <w:rFonts w:ascii="Book Antiqua" w:hAnsi="Book Antiqua"/>
          <w:sz w:val="24"/>
          <w:szCs w:val="24"/>
        </w:rPr>
        <w:t xml:space="preserve">  </w:t>
      </w:r>
    </w:p>
    <w:p w:rsidR="008608B2" w:rsidRPr="00BF21A9" w:rsidRDefault="008608B2" w:rsidP="00F53FFA">
      <w:pPr>
        <w:spacing w:line="360" w:lineRule="auto"/>
        <w:jc w:val="both"/>
        <w:rPr>
          <w:rFonts w:ascii="Book Antiqua" w:hAnsi="Book Antiqua"/>
          <w:b/>
          <w:sz w:val="24"/>
          <w:szCs w:val="24"/>
        </w:rPr>
      </w:pPr>
      <w:r w:rsidRPr="00BF21A9">
        <w:rPr>
          <w:rFonts w:ascii="Book Antiqua" w:hAnsi="Book Antiqua"/>
          <w:b/>
          <w:sz w:val="24"/>
          <w:szCs w:val="24"/>
        </w:rPr>
        <w:t>Peer-review started:</w:t>
      </w:r>
      <w:r w:rsidR="00F53FFA" w:rsidRPr="00BF21A9">
        <w:rPr>
          <w:rFonts w:ascii="Book Antiqua" w:hAnsi="Book Antiqua"/>
          <w:sz w:val="24"/>
          <w:szCs w:val="24"/>
          <w:lang w:eastAsia="zh-CN"/>
        </w:rPr>
        <w:t xml:space="preserve"> July 24, 2015</w:t>
      </w:r>
      <w:r w:rsidR="00DE0012" w:rsidRPr="00BF21A9">
        <w:rPr>
          <w:rFonts w:ascii="Book Antiqua" w:hAnsi="Book Antiqua"/>
          <w:sz w:val="24"/>
          <w:szCs w:val="24"/>
        </w:rPr>
        <w:t xml:space="preserve">  </w:t>
      </w:r>
    </w:p>
    <w:p w:rsidR="008608B2" w:rsidRPr="00BF21A9" w:rsidRDefault="008608B2" w:rsidP="00F53FFA">
      <w:pPr>
        <w:spacing w:line="360" w:lineRule="auto"/>
        <w:jc w:val="both"/>
        <w:rPr>
          <w:rFonts w:ascii="Book Antiqua" w:hAnsi="Book Antiqua"/>
          <w:b/>
          <w:sz w:val="24"/>
          <w:szCs w:val="24"/>
          <w:lang w:eastAsia="zh-CN"/>
        </w:rPr>
      </w:pPr>
      <w:r w:rsidRPr="00BF21A9">
        <w:rPr>
          <w:rFonts w:ascii="Book Antiqua" w:hAnsi="Book Antiqua"/>
          <w:b/>
          <w:sz w:val="24"/>
          <w:szCs w:val="24"/>
        </w:rPr>
        <w:t>First decision:</w:t>
      </w:r>
      <w:r w:rsidR="00F53FFA" w:rsidRPr="00BF21A9">
        <w:rPr>
          <w:rFonts w:ascii="Book Antiqua" w:hAnsi="Book Antiqua"/>
          <w:b/>
          <w:sz w:val="24"/>
          <w:szCs w:val="24"/>
          <w:lang w:eastAsia="zh-CN"/>
        </w:rPr>
        <w:t xml:space="preserve"> </w:t>
      </w:r>
      <w:r w:rsidR="00F53FFA" w:rsidRPr="00BF21A9">
        <w:rPr>
          <w:rFonts w:ascii="Book Antiqua" w:hAnsi="Book Antiqua"/>
          <w:sz w:val="24"/>
          <w:szCs w:val="24"/>
          <w:lang w:eastAsia="zh-CN"/>
        </w:rPr>
        <w:t>August 25, 2015</w:t>
      </w:r>
    </w:p>
    <w:p w:rsidR="008608B2" w:rsidRPr="00BF21A9" w:rsidRDefault="008608B2" w:rsidP="00F53FFA">
      <w:pPr>
        <w:spacing w:line="360" w:lineRule="auto"/>
        <w:jc w:val="both"/>
        <w:rPr>
          <w:rFonts w:ascii="Book Antiqua" w:hAnsi="Book Antiqua"/>
          <w:b/>
          <w:sz w:val="24"/>
          <w:szCs w:val="24"/>
        </w:rPr>
      </w:pPr>
      <w:r w:rsidRPr="00BF21A9">
        <w:rPr>
          <w:rFonts w:ascii="Book Antiqua" w:hAnsi="Book Antiqua"/>
          <w:b/>
          <w:sz w:val="24"/>
          <w:szCs w:val="24"/>
        </w:rPr>
        <w:t xml:space="preserve">Revised: </w:t>
      </w:r>
      <w:r w:rsidR="00F53FFA" w:rsidRPr="00BF21A9">
        <w:rPr>
          <w:rFonts w:ascii="Book Antiqua" w:hAnsi="Book Antiqua"/>
          <w:sz w:val="24"/>
          <w:szCs w:val="24"/>
          <w:lang w:eastAsia="zh-CN"/>
        </w:rPr>
        <w:t>September 18, 2015</w:t>
      </w:r>
      <w:r w:rsidRPr="00BF21A9">
        <w:rPr>
          <w:rFonts w:ascii="Book Antiqua" w:hAnsi="Book Antiqua"/>
          <w:sz w:val="24"/>
          <w:szCs w:val="24"/>
        </w:rPr>
        <w:t xml:space="preserve"> </w:t>
      </w:r>
    </w:p>
    <w:p w:rsidR="008608B2" w:rsidRPr="00BF21A9" w:rsidRDefault="008608B2" w:rsidP="00F53FFA">
      <w:pPr>
        <w:spacing w:line="360" w:lineRule="auto"/>
        <w:jc w:val="both"/>
        <w:rPr>
          <w:rFonts w:ascii="Book Antiqua" w:hAnsi="Book Antiqua"/>
          <w:b/>
          <w:sz w:val="24"/>
          <w:szCs w:val="24"/>
        </w:rPr>
      </w:pPr>
      <w:r w:rsidRPr="00BF21A9">
        <w:rPr>
          <w:rFonts w:ascii="Book Antiqua" w:hAnsi="Book Antiqua"/>
          <w:b/>
          <w:sz w:val="24"/>
          <w:szCs w:val="24"/>
        </w:rPr>
        <w:t>Accepted:</w:t>
      </w:r>
      <w:r w:rsidR="007D6542">
        <w:rPr>
          <w:rFonts w:ascii="Book Antiqua" w:hAnsi="Book Antiqua"/>
          <w:b/>
          <w:sz w:val="24"/>
          <w:szCs w:val="24"/>
        </w:rPr>
        <w:t xml:space="preserve"> </w:t>
      </w:r>
      <w:r w:rsidR="007D6542" w:rsidRPr="007D6542">
        <w:rPr>
          <w:rFonts w:ascii="Book Antiqua" w:hAnsi="Book Antiqua"/>
          <w:sz w:val="24"/>
          <w:szCs w:val="24"/>
        </w:rPr>
        <w:t>October 23, 2015</w:t>
      </w:r>
    </w:p>
    <w:p w:rsidR="008608B2" w:rsidRPr="00BF21A9" w:rsidRDefault="008608B2" w:rsidP="00F53FFA">
      <w:pPr>
        <w:spacing w:line="360" w:lineRule="auto"/>
        <w:jc w:val="both"/>
        <w:rPr>
          <w:rFonts w:ascii="Book Antiqua" w:hAnsi="Book Antiqua"/>
          <w:b/>
          <w:sz w:val="24"/>
          <w:szCs w:val="24"/>
        </w:rPr>
      </w:pPr>
      <w:r w:rsidRPr="00BF21A9">
        <w:rPr>
          <w:rFonts w:ascii="Book Antiqua" w:hAnsi="Book Antiqua"/>
          <w:b/>
          <w:sz w:val="24"/>
          <w:szCs w:val="24"/>
        </w:rPr>
        <w:t>Article in press:</w:t>
      </w:r>
      <w:r w:rsidR="00DE0012" w:rsidRPr="00BF21A9">
        <w:rPr>
          <w:rFonts w:ascii="Book Antiqua" w:hAnsi="Book Antiqua"/>
          <w:sz w:val="24"/>
          <w:szCs w:val="24"/>
        </w:rPr>
        <w:t xml:space="preserve">    </w:t>
      </w:r>
    </w:p>
    <w:p w:rsidR="008608B2" w:rsidRPr="00BF21A9" w:rsidRDefault="008608B2" w:rsidP="00F53FFA">
      <w:pPr>
        <w:spacing w:line="360" w:lineRule="auto"/>
        <w:jc w:val="both"/>
        <w:rPr>
          <w:rFonts w:ascii="Book Antiqua" w:hAnsi="Book Antiqua"/>
          <w:b/>
          <w:sz w:val="24"/>
          <w:szCs w:val="24"/>
        </w:rPr>
      </w:pPr>
      <w:r w:rsidRPr="00BF21A9">
        <w:rPr>
          <w:rFonts w:ascii="Book Antiqua" w:hAnsi="Book Antiqua"/>
          <w:b/>
          <w:sz w:val="24"/>
          <w:szCs w:val="24"/>
        </w:rPr>
        <w:t xml:space="preserve">Published online: </w:t>
      </w:r>
    </w:p>
    <w:p w:rsidR="007726F2" w:rsidRPr="00BF21A9" w:rsidRDefault="007726F2" w:rsidP="00F53FFA">
      <w:pPr>
        <w:autoSpaceDE w:val="0"/>
        <w:autoSpaceDN w:val="0"/>
        <w:adjustRightInd w:val="0"/>
        <w:spacing w:line="360" w:lineRule="auto"/>
        <w:jc w:val="both"/>
        <w:rPr>
          <w:rFonts w:ascii="Book Antiqua" w:hAnsi="Book Antiqua" w:cs="Times New Roman"/>
          <w:b/>
          <w:sz w:val="24"/>
          <w:szCs w:val="24"/>
          <w:lang w:eastAsia="zh-CN"/>
        </w:rPr>
      </w:pPr>
    </w:p>
    <w:p w:rsidR="007726F2" w:rsidRPr="00BF21A9" w:rsidRDefault="007726F2" w:rsidP="00F53FFA">
      <w:pPr>
        <w:spacing w:line="360" w:lineRule="auto"/>
        <w:jc w:val="both"/>
        <w:rPr>
          <w:rFonts w:ascii="Book Antiqua" w:hAnsi="Book Antiqua" w:cs="Times New Roman"/>
          <w:b/>
          <w:sz w:val="24"/>
          <w:szCs w:val="24"/>
        </w:rPr>
      </w:pPr>
      <w:r w:rsidRPr="00BF21A9">
        <w:rPr>
          <w:rFonts w:ascii="Book Antiqua" w:hAnsi="Book Antiqua" w:cs="Times New Roman"/>
          <w:b/>
          <w:sz w:val="24"/>
          <w:szCs w:val="24"/>
        </w:rPr>
        <w:br w:type="page"/>
      </w:r>
    </w:p>
    <w:p w:rsidR="009B7A91" w:rsidRPr="00BF21A9" w:rsidRDefault="009B7A91" w:rsidP="00F53FFA">
      <w:pPr>
        <w:autoSpaceDE w:val="0"/>
        <w:autoSpaceDN w:val="0"/>
        <w:adjustRightInd w:val="0"/>
        <w:spacing w:line="360" w:lineRule="auto"/>
        <w:jc w:val="both"/>
        <w:rPr>
          <w:rFonts w:ascii="Book Antiqua" w:hAnsi="Book Antiqua" w:cs="Times New Roman"/>
          <w:b/>
          <w:sz w:val="24"/>
          <w:szCs w:val="24"/>
        </w:rPr>
      </w:pPr>
      <w:r w:rsidRPr="00BF21A9">
        <w:rPr>
          <w:rFonts w:ascii="Book Antiqua" w:hAnsi="Book Antiqua" w:cs="Times New Roman"/>
          <w:b/>
          <w:sz w:val="24"/>
          <w:szCs w:val="24"/>
        </w:rPr>
        <w:lastRenderedPageBreak/>
        <w:t>A</w:t>
      </w:r>
      <w:r w:rsidR="00F1731D" w:rsidRPr="00BF21A9">
        <w:rPr>
          <w:rFonts w:ascii="Book Antiqua" w:hAnsi="Book Antiqua" w:cs="Times New Roman"/>
          <w:b/>
          <w:sz w:val="24"/>
          <w:szCs w:val="24"/>
        </w:rPr>
        <w:t>bstract</w:t>
      </w:r>
    </w:p>
    <w:p w:rsidR="00A71C09" w:rsidRPr="00BF21A9" w:rsidRDefault="00F1731D"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b/>
          <w:sz w:val="24"/>
          <w:szCs w:val="24"/>
        </w:rPr>
        <w:t xml:space="preserve">AIM: </w:t>
      </w:r>
      <w:r w:rsidR="00A71C09" w:rsidRPr="00BF21A9">
        <w:rPr>
          <w:rFonts w:ascii="Book Antiqua" w:hAnsi="Book Antiqua" w:cs="Times New Roman"/>
          <w:sz w:val="24"/>
          <w:szCs w:val="24"/>
        </w:rPr>
        <w:t xml:space="preserve">To determine </w:t>
      </w:r>
      <w:r w:rsidR="00085A1E" w:rsidRPr="00BF21A9">
        <w:rPr>
          <w:rFonts w:ascii="Book Antiqua" w:hAnsi="Book Antiqua" w:cs="Times New Roman"/>
          <w:sz w:val="24"/>
          <w:szCs w:val="24"/>
        </w:rPr>
        <w:t>compliance</w:t>
      </w:r>
      <w:r w:rsidR="00A71C09" w:rsidRPr="00BF21A9">
        <w:rPr>
          <w:rFonts w:ascii="Book Antiqua" w:hAnsi="Book Antiqua" w:cs="Times New Roman"/>
          <w:sz w:val="24"/>
          <w:szCs w:val="24"/>
        </w:rPr>
        <w:t xml:space="preserve"> to colorectal cancer (CRC) screening guidelines among persons with a family history of any type of cancer and investigate racial differences in screening </w:t>
      </w:r>
      <w:r w:rsidR="00085A1E" w:rsidRPr="00BF21A9">
        <w:rPr>
          <w:rFonts w:ascii="Book Antiqua" w:hAnsi="Book Antiqua" w:cs="Times New Roman"/>
          <w:sz w:val="24"/>
          <w:szCs w:val="24"/>
        </w:rPr>
        <w:t>compliance</w:t>
      </w:r>
      <w:r w:rsidR="00A71C09" w:rsidRPr="00BF21A9">
        <w:rPr>
          <w:rFonts w:ascii="Book Antiqua" w:hAnsi="Book Antiqua" w:cs="Times New Roman"/>
          <w:sz w:val="24"/>
          <w:szCs w:val="24"/>
        </w:rPr>
        <w:t>.</w:t>
      </w:r>
    </w:p>
    <w:p w:rsidR="00F1731D" w:rsidRPr="00BF21A9" w:rsidRDefault="00F1731D" w:rsidP="00F53FFA">
      <w:pPr>
        <w:spacing w:line="360" w:lineRule="auto"/>
        <w:jc w:val="both"/>
        <w:rPr>
          <w:rFonts w:ascii="Book Antiqua" w:hAnsi="Book Antiqua" w:cs="Times New Roman"/>
          <w:sz w:val="24"/>
          <w:szCs w:val="24"/>
          <w:lang w:eastAsia="zh-CN"/>
        </w:rPr>
      </w:pPr>
    </w:p>
    <w:p w:rsidR="00DF1896" w:rsidRPr="00BF21A9" w:rsidRDefault="00F1731D" w:rsidP="00F53FFA">
      <w:pPr>
        <w:spacing w:line="360" w:lineRule="auto"/>
        <w:jc w:val="both"/>
        <w:rPr>
          <w:rFonts w:ascii="Book Antiqua" w:hAnsi="Book Antiqua" w:cs="Times New Roman"/>
          <w:b/>
          <w:sz w:val="24"/>
          <w:szCs w:val="24"/>
          <w:lang w:eastAsia="zh-CN"/>
        </w:rPr>
      </w:pPr>
      <w:r w:rsidRPr="00BF21A9">
        <w:rPr>
          <w:rFonts w:ascii="Book Antiqua" w:hAnsi="Book Antiqua" w:cs="Times New Roman"/>
          <w:b/>
          <w:sz w:val="24"/>
          <w:szCs w:val="24"/>
        </w:rPr>
        <w:t xml:space="preserve">METHODS: </w:t>
      </w:r>
      <w:r w:rsidR="00085A1E" w:rsidRPr="00BF21A9">
        <w:rPr>
          <w:rFonts w:ascii="Book Antiqua" w:hAnsi="Book Antiqua" w:cs="Times New Roman"/>
          <w:sz w:val="24"/>
          <w:szCs w:val="24"/>
        </w:rPr>
        <w:t xml:space="preserve">We </w:t>
      </w:r>
      <w:r w:rsidR="00CB476C" w:rsidRPr="00BF21A9">
        <w:rPr>
          <w:rFonts w:ascii="Book Antiqua" w:hAnsi="Book Antiqua" w:cs="Times New Roman"/>
          <w:sz w:val="24"/>
          <w:szCs w:val="24"/>
        </w:rPr>
        <w:t>used the 2007 Health Information National Trends Survey (HINTS) and identified</w:t>
      </w:r>
      <w:r w:rsidR="008608B2" w:rsidRPr="00BF21A9">
        <w:rPr>
          <w:rFonts w:ascii="Book Antiqua" w:hAnsi="Book Antiqua" w:cs="Times New Roman"/>
          <w:sz w:val="24"/>
          <w:szCs w:val="24"/>
        </w:rPr>
        <w:t xml:space="preserve"> 1</w:t>
      </w:r>
      <w:r w:rsidR="00102C1B" w:rsidRPr="00BF21A9">
        <w:rPr>
          <w:rFonts w:ascii="Book Antiqua" w:hAnsi="Book Antiqua" w:cs="Times New Roman"/>
          <w:sz w:val="24"/>
          <w:szCs w:val="24"/>
        </w:rPr>
        <w:t xml:space="preserve">094 (27.4%) respondents </w:t>
      </w:r>
      <w:r w:rsidR="00BE7D4A" w:rsidRPr="00BF21A9">
        <w:rPr>
          <w:rFonts w:ascii="Book Antiqua" w:hAnsi="Book Antiqua" w:cs="Times New Roman"/>
          <w:sz w:val="24"/>
          <w:szCs w:val="24"/>
        </w:rPr>
        <w:t>(weighted population size</w:t>
      </w:r>
      <w:r w:rsidR="008608B2" w:rsidRPr="00BF21A9">
        <w:rPr>
          <w:rFonts w:ascii="Book Antiqua" w:hAnsi="Book Antiqua" w:cs="Times New Roman"/>
          <w:sz w:val="24"/>
          <w:szCs w:val="24"/>
          <w:lang w:eastAsia="zh-CN"/>
        </w:rPr>
        <w:t xml:space="preserve"> </w:t>
      </w:r>
      <w:r w:rsidR="00BE7D4A" w:rsidRPr="00BF21A9">
        <w:rPr>
          <w:rFonts w:ascii="Book Antiqua" w:hAnsi="Book Antiqua" w:cs="Times New Roman"/>
          <w:sz w:val="24"/>
          <w:szCs w:val="24"/>
        </w:rPr>
        <w:t>=</w:t>
      </w:r>
      <w:r w:rsidR="008608B2" w:rsidRPr="00BF21A9">
        <w:rPr>
          <w:rFonts w:ascii="Book Antiqua" w:hAnsi="Book Antiqua" w:cs="Times New Roman"/>
          <w:sz w:val="24"/>
          <w:szCs w:val="24"/>
          <w:lang w:eastAsia="zh-CN"/>
        </w:rPr>
        <w:t xml:space="preserve"> </w:t>
      </w:r>
      <w:r w:rsidR="00D54865" w:rsidRPr="00BF21A9">
        <w:rPr>
          <w:rFonts w:ascii="Book Antiqua" w:hAnsi="Book Antiqua" w:cs="Times New Roman"/>
          <w:sz w:val="24"/>
          <w:szCs w:val="24"/>
        </w:rPr>
        <w:t xml:space="preserve">21959672) </w:t>
      </w:r>
      <w:r w:rsidR="00102C1B" w:rsidRPr="00BF21A9">
        <w:rPr>
          <w:rFonts w:ascii="Book Antiqua" w:hAnsi="Book Antiqua" w:cs="Times New Roman"/>
          <w:sz w:val="24"/>
          <w:szCs w:val="24"/>
        </w:rPr>
        <w:t>without a</w:t>
      </w:r>
      <w:r w:rsidR="008608B2" w:rsidRPr="00BF21A9">
        <w:rPr>
          <w:rFonts w:ascii="Book Antiqua" w:hAnsi="Book Antiqua" w:cs="Times New Roman"/>
          <w:sz w:val="24"/>
          <w:szCs w:val="24"/>
        </w:rPr>
        <w:t xml:space="preserve"> family history of cancer and 3</w:t>
      </w:r>
      <w:r w:rsidR="00102C1B" w:rsidRPr="00BF21A9">
        <w:rPr>
          <w:rFonts w:ascii="Book Antiqua" w:hAnsi="Book Antiqua" w:cs="Times New Roman"/>
          <w:sz w:val="24"/>
          <w:szCs w:val="24"/>
        </w:rPr>
        <w:t xml:space="preserve">138 (72.6%) </w:t>
      </w:r>
      <w:r w:rsidR="00D54865" w:rsidRPr="00BF21A9">
        <w:rPr>
          <w:rFonts w:ascii="Book Antiqua" w:hAnsi="Book Antiqua" w:cs="Times New Roman"/>
          <w:sz w:val="24"/>
          <w:szCs w:val="24"/>
        </w:rPr>
        <w:t>respon</w:t>
      </w:r>
      <w:r w:rsidR="00BE7D4A" w:rsidRPr="00BF21A9">
        <w:rPr>
          <w:rFonts w:ascii="Book Antiqua" w:hAnsi="Book Antiqua" w:cs="Times New Roman"/>
          <w:sz w:val="24"/>
          <w:szCs w:val="24"/>
        </w:rPr>
        <w:t>dents (weighted population size</w:t>
      </w:r>
      <w:r w:rsidR="008608B2" w:rsidRPr="00BF21A9">
        <w:rPr>
          <w:rFonts w:ascii="Book Antiqua" w:hAnsi="Book Antiqua" w:cs="Times New Roman"/>
          <w:sz w:val="24"/>
          <w:szCs w:val="24"/>
          <w:lang w:eastAsia="zh-CN"/>
        </w:rPr>
        <w:t xml:space="preserve"> </w:t>
      </w:r>
      <w:r w:rsidR="00D54865" w:rsidRPr="00BF21A9">
        <w:rPr>
          <w:rFonts w:ascii="Book Antiqua" w:hAnsi="Book Antiqua" w:cs="Times New Roman"/>
          <w:sz w:val="24"/>
          <w:szCs w:val="24"/>
        </w:rPr>
        <w:t>=</w:t>
      </w:r>
      <w:r w:rsidR="008608B2" w:rsidRPr="00BF21A9">
        <w:rPr>
          <w:rFonts w:ascii="Book Antiqua" w:hAnsi="Book Antiqua" w:cs="Times New Roman"/>
          <w:sz w:val="24"/>
          <w:szCs w:val="24"/>
          <w:lang w:eastAsia="zh-CN"/>
        </w:rPr>
        <w:t xml:space="preserve"> </w:t>
      </w:r>
      <w:r w:rsidR="00D54865" w:rsidRPr="00BF21A9">
        <w:rPr>
          <w:rFonts w:ascii="Book Antiqua" w:hAnsi="Book Antiqua" w:cs="Times New Roman"/>
          <w:sz w:val="24"/>
          <w:szCs w:val="24"/>
        </w:rPr>
        <w:t xml:space="preserve">58201479) </w:t>
      </w:r>
      <w:r w:rsidR="00102C1B" w:rsidRPr="00BF21A9">
        <w:rPr>
          <w:rFonts w:ascii="Book Antiqua" w:hAnsi="Book Antiqua" w:cs="Times New Roman"/>
          <w:sz w:val="24"/>
          <w:szCs w:val="24"/>
        </w:rPr>
        <w:t>with a family history of cancer</w:t>
      </w:r>
      <w:r w:rsidR="008D3711" w:rsidRPr="00BF21A9">
        <w:rPr>
          <w:rFonts w:ascii="Book Antiqua" w:hAnsi="Book Antiqua" w:cs="Times New Roman"/>
          <w:sz w:val="24"/>
          <w:szCs w:val="24"/>
        </w:rPr>
        <w:t xml:space="preserve"> who were 50 years and older</w:t>
      </w:r>
      <w:r w:rsidR="008C326F" w:rsidRPr="00BF21A9">
        <w:rPr>
          <w:rFonts w:ascii="Book Antiqua" w:hAnsi="Book Antiqua" w:cs="Times New Roman"/>
          <w:sz w:val="24"/>
          <w:szCs w:val="24"/>
        </w:rPr>
        <w:t xml:space="preserve">. </w:t>
      </w:r>
      <w:r w:rsidR="00CB476C" w:rsidRPr="00BF21A9">
        <w:rPr>
          <w:rFonts w:ascii="Book Antiqua" w:hAnsi="Book Antiqua" w:cs="Times New Roman"/>
          <w:sz w:val="24"/>
          <w:szCs w:val="24"/>
        </w:rPr>
        <w:t xml:space="preserve">We defined </w:t>
      </w:r>
      <w:r w:rsidR="00117790" w:rsidRPr="00BF21A9">
        <w:rPr>
          <w:rFonts w:ascii="Book Antiqua" w:hAnsi="Book Antiqua" w:cs="Times New Roman"/>
          <w:sz w:val="24"/>
          <w:szCs w:val="24"/>
        </w:rPr>
        <w:t>compliance</w:t>
      </w:r>
      <w:r w:rsidR="00CB476C" w:rsidRPr="00BF21A9">
        <w:rPr>
          <w:rFonts w:ascii="Book Antiqua" w:hAnsi="Book Antiqua" w:cs="Times New Roman"/>
          <w:sz w:val="24"/>
          <w:szCs w:val="24"/>
        </w:rPr>
        <w:t xml:space="preserve"> with CRC screening as the use of fecal occult blood testing (FOBT) within 1 year, sigmoidoscopy within 5 years, or colonoscopy within 10 years. We compared </w:t>
      </w:r>
      <w:r w:rsidR="00117790" w:rsidRPr="00BF21A9">
        <w:rPr>
          <w:rFonts w:ascii="Book Antiqua" w:hAnsi="Book Antiqua" w:cs="Times New Roman"/>
          <w:sz w:val="24"/>
          <w:szCs w:val="24"/>
        </w:rPr>
        <w:t xml:space="preserve">compliance </w:t>
      </w:r>
      <w:r w:rsidR="00CB476C" w:rsidRPr="00BF21A9">
        <w:rPr>
          <w:rFonts w:ascii="Book Antiqua" w:hAnsi="Book Antiqua" w:cs="Times New Roman"/>
          <w:sz w:val="24"/>
          <w:szCs w:val="24"/>
        </w:rPr>
        <w:t>with CRC screening among those with and without a family member with a history of cancer.</w:t>
      </w:r>
      <w:r w:rsidR="00DF1896" w:rsidRPr="00BF21A9">
        <w:rPr>
          <w:rFonts w:ascii="Book Antiqua" w:hAnsi="Book Antiqua" w:cs="Times New Roman"/>
          <w:b/>
          <w:sz w:val="24"/>
          <w:szCs w:val="24"/>
        </w:rPr>
        <w:t xml:space="preserve"> </w:t>
      </w:r>
    </w:p>
    <w:p w:rsidR="00F1731D" w:rsidRPr="00BF21A9" w:rsidRDefault="00F1731D" w:rsidP="00F53FFA">
      <w:pPr>
        <w:spacing w:line="360" w:lineRule="auto"/>
        <w:jc w:val="both"/>
        <w:rPr>
          <w:rFonts w:ascii="Book Antiqua" w:hAnsi="Book Antiqua" w:cs="Times New Roman"/>
          <w:b/>
          <w:sz w:val="24"/>
          <w:szCs w:val="24"/>
          <w:lang w:eastAsia="zh-CN"/>
        </w:rPr>
      </w:pPr>
    </w:p>
    <w:p w:rsidR="00155FF4" w:rsidRPr="00BF21A9" w:rsidRDefault="00F1731D"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b/>
          <w:sz w:val="24"/>
          <w:szCs w:val="24"/>
        </w:rPr>
        <w:t>RESULTS:</w:t>
      </w:r>
      <w:r w:rsidR="00D91869" w:rsidRPr="00BF21A9">
        <w:rPr>
          <w:rFonts w:ascii="Book Antiqua" w:hAnsi="Book Antiqua" w:cs="Times New Roman"/>
          <w:b/>
          <w:sz w:val="24"/>
          <w:szCs w:val="24"/>
        </w:rPr>
        <w:t xml:space="preserve"> </w:t>
      </w:r>
      <w:r w:rsidR="00102C1B" w:rsidRPr="00BF21A9">
        <w:rPr>
          <w:rFonts w:ascii="Book Antiqua" w:hAnsi="Book Antiqua" w:cs="Times New Roman"/>
          <w:sz w:val="24"/>
          <w:szCs w:val="24"/>
        </w:rPr>
        <w:t>Overall, t</w:t>
      </w:r>
      <w:r w:rsidR="00CB476C" w:rsidRPr="00BF21A9">
        <w:rPr>
          <w:rFonts w:ascii="Book Antiqua" w:hAnsi="Book Antiqua" w:cs="Times New Roman"/>
          <w:sz w:val="24"/>
          <w:szCs w:val="24"/>
        </w:rPr>
        <w:t xml:space="preserve">hose with a family member with cancer were more likely to be </w:t>
      </w:r>
      <w:r w:rsidR="00117790" w:rsidRPr="00BF21A9">
        <w:rPr>
          <w:rFonts w:ascii="Book Antiqua" w:hAnsi="Book Antiqua" w:cs="Times New Roman"/>
          <w:sz w:val="24"/>
          <w:szCs w:val="24"/>
        </w:rPr>
        <w:t>compliant</w:t>
      </w:r>
      <w:r w:rsidR="00CB476C" w:rsidRPr="00BF21A9">
        <w:rPr>
          <w:rFonts w:ascii="Book Antiqua" w:hAnsi="Book Antiqua" w:cs="Times New Roman"/>
          <w:sz w:val="24"/>
          <w:szCs w:val="24"/>
        </w:rPr>
        <w:t xml:space="preserve"> with CRC scre</w:t>
      </w:r>
      <w:r w:rsidR="00BE7D4A" w:rsidRPr="00BF21A9">
        <w:rPr>
          <w:rFonts w:ascii="Book Antiqua" w:hAnsi="Book Antiqua" w:cs="Times New Roman"/>
          <w:sz w:val="24"/>
          <w:szCs w:val="24"/>
        </w:rPr>
        <w:t xml:space="preserve">ening (64.9% </w:t>
      </w:r>
      <w:r w:rsidR="00BE7D4A" w:rsidRPr="00BF21A9">
        <w:rPr>
          <w:rFonts w:ascii="Book Antiqua" w:hAnsi="Book Antiqua" w:cs="Times New Roman"/>
          <w:i/>
          <w:sz w:val="24"/>
          <w:szCs w:val="24"/>
        </w:rPr>
        <w:t>vs</w:t>
      </w:r>
      <w:r w:rsidR="00BE7D4A" w:rsidRPr="00BF21A9">
        <w:rPr>
          <w:rFonts w:ascii="Book Antiqua" w:hAnsi="Book Antiqua" w:cs="Times New Roman"/>
          <w:sz w:val="24"/>
          <w:szCs w:val="24"/>
        </w:rPr>
        <w:t xml:space="preserve"> 55.1%; OR</w:t>
      </w:r>
      <w:r w:rsidR="008608B2" w:rsidRPr="00BF21A9">
        <w:rPr>
          <w:rFonts w:ascii="Book Antiqua" w:hAnsi="Book Antiqua" w:cs="Times New Roman"/>
          <w:sz w:val="24"/>
          <w:szCs w:val="24"/>
          <w:lang w:eastAsia="zh-CN"/>
        </w:rPr>
        <w:t xml:space="preserve"> </w:t>
      </w:r>
      <w:r w:rsidR="00BE7D4A" w:rsidRPr="00BF21A9">
        <w:rPr>
          <w:rFonts w:ascii="Book Antiqua" w:hAnsi="Book Antiqua" w:cs="Times New Roman"/>
          <w:sz w:val="24"/>
          <w:szCs w:val="24"/>
        </w:rPr>
        <w:t>=</w:t>
      </w:r>
      <w:r w:rsidR="008608B2" w:rsidRPr="00BF21A9">
        <w:rPr>
          <w:rFonts w:ascii="Book Antiqua" w:hAnsi="Book Antiqua" w:cs="Times New Roman"/>
          <w:sz w:val="24"/>
          <w:szCs w:val="24"/>
          <w:lang w:eastAsia="zh-CN"/>
        </w:rPr>
        <w:t xml:space="preserve"> </w:t>
      </w:r>
      <w:r w:rsidR="00CB476C" w:rsidRPr="00BF21A9">
        <w:rPr>
          <w:rFonts w:ascii="Book Antiqua" w:hAnsi="Book Antiqua" w:cs="Times New Roman"/>
          <w:sz w:val="24"/>
          <w:szCs w:val="24"/>
        </w:rPr>
        <w:t>1.4</w:t>
      </w:r>
      <w:r w:rsidR="00756954" w:rsidRPr="00BF21A9">
        <w:rPr>
          <w:rFonts w:ascii="Book Antiqua" w:hAnsi="Book Antiqua" w:cs="Times New Roman"/>
          <w:sz w:val="24"/>
          <w:szCs w:val="24"/>
        </w:rPr>
        <w:t>5</w:t>
      </w:r>
      <w:r w:rsidR="00CB476C" w:rsidRPr="00BF21A9">
        <w:rPr>
          <w:rFonts w:ascii="Book Antiqua" w:hAnsi="Book Antiqua" w:cs="Times New Roman"/>
          <w:sz w:val="24"/>
          <w:szCs w:val="24"/>
        </w:rPr>
        <w:t>; 95%CI: 1.2</w:t>
      </w:r>
      <w:r w:rsidR="00756954" w:rsidRPr="00BF21A9">
        <w:rPr>
          <w:rFonts w:ascii="Book Antiqua" w:hAnsi="Book Antiqua" w:cs="Times New Roman"/>
          <w:sz w:val="24"/>
          <w:szCs w:val="24"/>
        </w:rPr>
        <w:t>0</w:t>
      </w:r>
      <w:r w:rsidR="00CB476C" w:rsidRPr="00BF21A9">
        <w:rPr>
          <w:rFonts w:ascii="Book Antiqua" w:hAnsi="Book Antiqua" w:cs="Times New Roman"/>
          <w:sz w:val="24"/>
          <w:szCs w:val="24"/>
        </w:rPr>
        <w:t>-1.7</w:t>
      </w:r>
      <w:r w:rsidR="00756954" w:rsidRPr="00BF21A9">
        <w:rPr>
          <w:rFonts w:ascii="Book Antiqua" w:hAnsi="Book Antiqua" w:cs="Times New Roman"/>
          <w:sz w:val="24"/>
          <w:szCs w:val="24"/>
        </w:rPr>
        <w:t>4</w:t>
      </w:r>
      <w:r w:rsidR="00CB476C" w:rsidRPr="00BF21A9">
        <w:rPr>
          <w:rFonts w:ascii="Book Antiqua" w:hAnsi="Book Antiqua" w:cs="Times New Roman"/>
          <w:sz w:val="24"/>
          <w:szCs w:val="24"/>
        </w:rPr>
        <w:t xml:space="preserve">). </w:t>
      </w:r>
      <w:r w:rsidR="00555712" w:rsidRPr="00BF21A9">
        <w:rPr>
          <w:rFonts w:ascii="Book Antiqua" w:hAnsi="Book Antiqua" w:cs="Times New Roman"/>
          <w:sz w:val="24"/>
          <w:szCs w:val="24"/>
        </w:rPr>
        <w:t>The absolute increase in screening rates associated with family history of cancer was 8.2% among whites. Hispanics had lowest screening rates among those without family history of cancer 41.9% but had highest absolute increase (14.7%) in CRC screening rate when they have a family member with cancer. Blacks had the lowest absolute increase in CRC screening (5.3%</w:t>
      </w:r>
      <w:r w:rsidR="00571529" w:rsidRPr="00BF21A9">
        <w:rPr>
          <w:rFonts w:ascii="Book Antiqua" w:hAnsi="Book Antiqua" w:cs="Times New Roman"/>
          <w:sz w:val="24"/>
          <w:szCs w:val="24"/>
        </w:rPr>
        <w:t xml:space="preserve">) when a </w:t>
      </w:r>
      <w:r w:rsidR="00555712" w:rsidRPr="00BF21A9">
        <w:rPr>
          <w:rFonts w:ascii="Book Antiqua" w:hAnsi="Book Antiqua" w:cs="Times New Roman"/>
          <w:sz w:val="24"/>
          <w:szCs w:val="24"/>
        </w:rPr>
        <w:t>family</w:t>
      </w:r>
      <w:r w:rsidR="00571529" w:rsidRPr="00BF21A9">
        <w:rPr>
          <w:rFonts w:ascii="Book Antiqua" w:hAnsi="Book Antiqua" w:cs="Times New Roman"/>
          <w:sz w:val="24"/>
          <w:szCs w:val="24"/>
        </w:rPr>
        <w:t xml:space="preserve"> </w:t>
      </w:r>
      <w:r w:rsidR="00555712" w:rsidRPr="00BF21A9">
        <w:rPr>
          <w:rFonts w:ascii="Book Antiqua" w:hAnsi="Book Antiqua" w:cs="Times New Roman"/>
          <w:sz w:val="24"/>
          <w:szCs w:val="24"/>
        </w:rPr>
        <w:t>member ha</w:t>
      </w:r>
      <w:r w:rsidR="00571529" w:rsidRPr="00BF21A9">
        <w:rPr>
          <w:rFonts w:ascii="Book Antiqua" w:hAnsi="Book Antiqua" w:cs="Times New Roman"/>
          <w:sz w:val="24"/>
          <w:szCs w:val="24"/>
        </w:rPr>
        <w:t>s</w:t>
      </w:r>
      <w:r w:rsidR="00555712" w:rsidRPr="00BF21A9">
        <w:rPr>
          <w:rFonts w:ascii="Book Antiqua" w:hAnsi="Book Antiqua" w:cs="Times New Roman"/>
          <w:sz w:val="24"/>
          <w:szCs w:val="24"/>
        </w:rPr>
        <w:t xml:space="preserve"> a </w:t>
      </w:r>
      <w:r w:rsidR="00155FF4" w:rsidRPr="00BF21A9">
        <w:rPr>
          <w:rFonts w:ascii="Book Antiqua" w:hAnsi="Book Antiqua" w:cs="Times New Roman"/>
          <w:sz w:val="24"/>
          <w:szCs w:val="24"/>
        </w:rPr>
        <w:t>known history of cancer.</w:t>
      </w:r>
      <w:r w:rsidR="00DE0012" w:rsidRPr="00BF21A9">
        <w:rPr>
          <w:rFonts w:ascii="Book Antiqua" w:hAnsi="Book Antiqua" w:cs="Times New Roman"/>
          <w:sz w:val="24"/>
          <w:szCs w:val="24"/>
        </w:rPr>
        <w:t xml:space="preserve">  </w:t>
      </w:r>
      <w:r w:rsidR="00155FF4" w:rsidRPr="00BF21A9">
        <w:rPr>
          <w:rFonts w:ascii="Book Antiqua" w:hAnsi="Book Antiqua" w:cs="Times New Roman"/>
          <w:sz w:val="24"/>
          <w:szCs w:val="24"/>
        </w:rPr>
        <w:t>However, the noted increase in screening rates among blacks and Hispanics when they have a family member with cancer were not higher than whites without a family history of cancer: (</w:t>
      </w:r>
      <w:r w:rsidR="00B95608" w:rsidRPr="00BF21A9">
        <w:rPr>
          <w:rFonts w:ascii="Book Antiqua" w:hAnsi="Book Antiqua" w:cs="Times New Roman"/>
          <w:sz w:val="24"/>
          <w:szCs w:val="24"/>
        </w:rPr>
        <w:t xml:space="preserve">54.5% </w:t>
      </w:r>
      <w:r w:rsidR="00B95608" w:rsidRPr="00BF21A9">
        <w:rPr>
          <w:rFonts w:ascii="Book Antiqua" w:hAnsi="Book Antiqua" w:cs="Times New Roman"/>
          <w:i/>
          <w:sz w:val="24"/>
          <w:szCs w:val="24"/>
        </w:rPr>
        <w:t>vs</w:t>
      </w:r>
      <w:r w:rsidR="00B95608" w:rsidRPr="00BF21A9">
        <w:rPr>
          <w:rFonts w:ascii="Book Antiqua" w:hAnsi="Book Antiqua" w:cs="Times New Roman"/>
          <w:sz w:val="24"/>
          <w:szCs w:val="24"/>
        </w:rPr>
        <w:t xml:space="preserve"> 58.7%; </w:t>
      </w:r>
      <w:r w:rsidR="00BE7D4A" w:rsidRPr="00BF21A9">
        <w:rPr>
          <w:rFonts w:ascii="Book Antiqua" w:hAnsi="Book Antiqua" w:cs="Times New Roman"/>
          <w:sz w:val="24"/>
          <w:szCs w:val="24"/>
        </w:rPr>
        <w:t>OR</w:t>
      </w:r>
      <w:r w:rsidR="008608B2" w:rsidRPr="00BF21A9">
        <w:rPr>
          <w:rFonts w:ascii="Book Antiqua" w:hAnsi="Book Antiqua" w:cs="Times New Roman"/>
          <w:sz w:val="24"/>
          <w:szCs w:val="24"/>
          <w:lang w:eastAsia="zh-CN"/>
        </w:rPr>
        <w:t xml:space="preserve"> </w:t>
      </w:r>
      <w:r w:rsidR="00BE7D4A" w:rsidRPr="00BF21A9">
        <w:rPr>
          <w:rFonts w:ascii="Book Antiqua" w:hAnsi="Book Antiqua" w:cs="Times New Roman"/>
          <w:sz w:val="24"/>
          <w:szCs w:val="24"/>
        </w:rPr>
        <w:t>=</w:t>
      </w:r>
      <w:r w:rsidR="008608B2" w:rsidRPr="00BF21A9">
        <w:rPr>
          <w:rFonts w:ascii="Book Antiqua" w:hAnsi="Book Antiqua" w:cs="Times New Roman"/>
          <w:sz w:val="24"/>
          <w:szCs w:val="24"/>
          <w:lang w:eastAsia="zh-CN"/>
        </w:rPr>
        <w:t xml:space="preserve"> </w:t>
      </w:r>
      <w:r w:rsidR="00155FF4" w:rsidRPr="00BF21A9">
        <w:rPr>
          <w:rFonts w:ascii="Book Antiqua" w:hAnsi="Book Antiqua" w:cs="Times New Roman"/>
          <w:sz w:val="24"/>
          <w:szCs w:val="24"/>
        </w:rPr>
        <w:t>1.16; 95%CI: 0.72-1.88) for blacks and (</w:t>
      </w:r>
      <w:r w:rsidR="00BE7D4A" w:rsidRPr="00BF21A9">
        <w:rPr>
          <w:rFonts w:ascii="Book Antiqua" w:hAnsi="Book Antiqua" w:cs="Times New Roman"/>
          <w:sz w:val="24"/>
          <w:szCs w:val="24"/>
        </w:rPr>
        <w:t xml:space="preserve">56.7% </w:t>
      </w:r>
      <w:r w:rsidR="00BE7D4A" w:rsidRPr="00BF21A9">
        <w:rPr>
          <w:rFonts w:ascii="Book Antiqua" w:hAnsi="Book Antiqua" w:cs="Times New Roman"/>
          <w:i/>
          <w:sz w:val="24"/>
          <w:szCs w:val="24"/>
        </w:rPr>
        <w:t>vs</w:t>
      </w:r>
      <w:r w:rsidR="00BE7D4A" w:rsidRPr="00BF21A9">
        <w:rPr>
          <w:rFonts w:ascii="Book Antiqua" w:hAnsi="Book Antiqua" w:cs="Times New Roman"/>
          <w:sz w:val="24"/>
          <w:szCs w:val="24"/>
        </w:rPr>
        <w:t xml:space="preserve"> 58.7%; OR</w:t>
      </w:r>
      <w:r w:rsidR="008608B2" w:rsidRPr="00BF21A9">
        <w:rPr>
          <w:rFonts w:ascii="Book Antiqua" w:hAnsi="Book Antiqua" w:cs="Times New Roman"/>
          <w:sz w:val="24"/>
          <w:szCs w:val="24"/>
          <w:lang w:eastAsia="zh-CN"/>
        </w:rPr>
        <w:t xml:space="preserve"> </w:t>
      </w:r>
      <w:r w:rsidR="00BE7D4A" w:rsidRPr="00BF21A9">
        <w:rPr>
          <w:rFonts w:ascii="Book Antiqua" w:hAnsi="Book Antiqua" w:cs="Times New Roman"/>
          <w:sz w:val="24"/>
          <w:szCs w:val="24"/>
        </w:rPr>
        <w:t>=</w:t>
      </w:r>
      <w:r w:rsidR="008608B2" w:rsidRPr="00BF21A9">
        <w:rPr>
          <w:rFonts w:ascii="Book Antiqua" w:hAnsi="Book Antiqua" w:cs="Times New Roman"/>
          <w:sz w:val="24"/>
          <w:szCs w:val="24"/>
          <w:lang w:eastAsia="zh-CN"/>
        </w:rPr>
        <w:t xml:space="preserve"> </w:t>
      </w:r>
      <w:r w:rsidR="00B95608" w:rsidRPr="00BF21A9">
        <w:rPr>
          <w:rFonts w:ascii="Book Antiqua" w:hAnsi="Book Antiqua" w:cs="Times New Roman"/>
          <w:sz w:val="24"/>
          <w:szCs w:val="24"/>
        </w:rPr>
        <w:t>1.25</w:t>
      </w:r>
      <w:r w:rsidR="00155FF4" w:rsidRPr="00BF21A9">
        <w:rPr>
          <w:rFonts w:ascii="Book Antiqua" w:hAnsi="Book Antiqua" w:cs="Times New Roman"/>
          <w:sz w:val="24"/>
          <w:szCs w:val="24"/>
        </w:rPr>
        <w:t>; 95%CI: 0.72-</w:t>
      </w:r>
      <w:r w:rsidR="00B95608" w:rsidRPr="00BF21A9">
        <w:rPr>
          <w:rFonts w:ascii="Book Antiqua" w:hAnsi="Book Antiqua" w:cs="Times New Roman"/>
          <w:sz w:val="24"/>
          <w:szCs w:val="24"/>
        </w:rPr>
        <w:t>2.1</w:t>
      </w:r>
      <w:r w:rsidR="00155FF4" w:rsidRPr="00BF21A9">
        <w:rPr>
          <w:rFonts w:ascii="Book Antiqua" w:hAnsi="Book Antiqua" w:cs="Times New Roman"/>
          <w:sz w:val="24"/>
          <w:szCs w:val="24"/>
        </w:rPr>
        <w:t>8) for Hispanics.</w:t>
      </w:r>
    </w:p>
    <w:p w:rsidR="00F1731D" w:rsidRPr="00BF21A9" w:rsidRDefault="00F1731D" w:rsidP="00F53FFA">
      <w:pPr>
        <w:spacing w:line="360" w:lineRule="auto"/>
        <w:jc w:val="both"/>
        <w:rPr>
          <w:rFonts w:ascii="Book Antiqua" w:hAnsi="Book Antiqua" w:cs="Times New Roman"/>
          <w:sz w:val="24"/>
          <w:szCs w:val="24"/>
          <w:lang w:eastAsia="zh-CN"/>
        </w:rPr>
      </w:pPr>
    </w:p>
    <w:p w:rsidR="009B7A91" w:rsidRPr="00BF21A9" w:rsidRDefault="00F1731D" w:rsidP="00F53FFA">
      <w:pPr>
        <w:spacing w:line="360" w:lineRule="auto"/>
        <w:jc w:val="both"/>
        <w:rPr>
          <w:rFonts w:ascii="Book Antiqua" w:hAnsi="Book Antiqua" w:cs="Times New Roman"/>
          <w:sz w:val="24"/>
          <w:szCs w:val="24"/>
        </w:rPr>
      </w:pPr>
      <w:r w:rsidRPr="00BF21A9">
        <w:rPr>
          <w:rFonts w:ascii="Book Antiqua" w:hAnsi="Book Antiqua" w:cs="Times New Roman"/>
          <w:b/>
          <w:sz w:val="24"/>
          <w:szCs w:val="24"/>
        </w:rPr>
        <w:t>CONCLUSION:</w:t>
      </w:r>
      <w:r w:rsidR="009B7A91" w:rsidRPr="00BF21A9">
        <w:rPr>
          <w:rFonts w:ascii="Book Antiqua" w:hAnsi="Book Antiqua" w:cs="Times New Roman"/>
          <w:b/>
          <w:sz w:val="24"/>
          <w:szCs w:val="24"/>
        </w:rPr>
        <w:t xml:space="preserve"> </w:t>
      </w:r>
      <w:r w:rsidR="00BE7D4A" w:rsidRPr="00BF21A9">
        <w:rPr>
          <w:rFonts w:ascii="Book Antiqua" w:hAnsi="Book Antiqua" w:cs="Times New Roman"/>
          <w:sz w:val="24"/>
          <w:szCs w:val="24"/>
        </w:rPr>
        <w:t xml:space="preserve">While adults with a family history of any cancer were more likely to be compliant with CRC screening guidelines irrespective of race/ethnicity, blacks and Hispanics with a family history of cancer were less likely to be compliant than whites </w:t>
      </w:r>
      <w:r w:rsidR="00BE7D4A" w:rsidRPr="00BF21A9">
        <w:rPr>
          <w:rFonts w:ascii="Book Antiqua" w:hAnsi="Book Antiqua" w:cs="Times New Roman"/>
          <w:sz w:val="24"/>
          <w:szCs w:val="24"/>
        </w:rPr>
        <w:lastRenderedPageBreak/>
        <w:t>without a family history.</w:t>
      </w:r>
      <w:r w:rsidR="00CB476C" w:rsidRPr="00BF21A9">
        <w:rPr>
          <w:rFonts w:ascii="Book Antiqua" w:hAnsi="Book Antiqua" w:cs="Times New Roman"/>
          <w:sz w:val="24"/>
          <w:szCs w:val="24"/>
        </w:rPr>
        <w:t xml:space="preserve"> Increased burden from CRC among blacks may be related to poor uptake of screening among high-risk groups.</w:t>
      </w:r>
    </w:p>
    <w:p w:rsidR="00CB476C" w:rsidRPr="00BF21A9" w:rsidRDefault="00CB476C" w:rsidP="00F53FFA">
      <w:pPr>
        <w:spacing w:line="360" w:lineRule="auto"/>
        <w:jc w:val="both"/>
        <w:rPr>
          <w:rFonts w:ascii="Book Antiqua" w:hAnsi="Book Antiqua" w:cs="Times New Roman"/>
          <w:b/>
          <w:sz w:val="24"/>
          <w:szCs w:val="24"/>
        </w:rPr>
      </w:pPr>
    </w:p>
    <w:p w:rsidR="009B7A91" w:rsidRPr="00BF21A9" w:rsidRDefault="009B7A91" w:rsidP="00F53FFA">
      <w:pPr>
        <w:spacing w:line="360" w:lineRule="auto"/>
        <w:jc w:val="both"/>
        <w:rPr>
          <w:rFonts w:ascii="Book Antiqua" w:hAnsi="Book Antiqua" w:cs="Times New Roman"/>
          <w:sz w:val="24"/>
          <w:szCs w:val="24"/>
        </w:rPr>
      </w:pPr>
      <w:r w:rsidRPr="00BF21A9">
        <w:rPr>
          <w:rFonts w:ascii="Book Antiqua" w:hAnsi="Book Antiqua" w:cs="Times New Roman"/>
          <w:b/>
          <w:sz w:val="24"/>
          <w:szCs w:val="24"/>
        </w:rPr>
        <w:t>Key words:</w:t>
      </w:r>
      <w:r w:rsidRPr="00BF21A9">
        <w:rPr>
          <w:rFonts w:ascii="Book Antiqua" w:hAnsi="Book Antiqua" w:cs="Times New Roman"/>
          <w:sz w:val="24"/>
          <w:szCs w:val="24"/>
        </w:rPr>
        <w:t xml:space="preserve"> </w:t>
      </w:r>
      <w:r w:rsidR="00CB476C" w:rsidRPr="00BF21A9">
        <w:rPr>
          <w:rFonts w:ascii="Book Antiqua" w:hAnsi="Book Antiqua" w:cs="Times New Roman"/>
          <w:sz w:val="24"/>
          <w:szCs w:val="24"/>
        </w:rPr>
        <w:t>Colon cancer</w:t>
      </w:r>
      <w:r w:rsidRPr="00BF21A9">
        <w:rPr>
          <w:rFonts w:ascii="Book Antiqua" w:hAnsi="Book Antiqua" w:cs="Times New Roman"/>
          <w:sz w:val="24"/>
          <w:szCs w:val="24"/>
        </w:rPr>
        <w:t xml:space="preserve">; </w:t>
      </w:r>
      <w:r w:rsidR="008608B2" w:rsidRPr="00BF21A9">
        <w:rPr>
          <w:rFonts w:ascii="Book Antiqua" w:hAnsi="Book Antiqua" w:cs="Times New Roman"/>
          <w:sz w:val="24"/>
          <w:szCs w:val="24"/>
        </w:rPr>
        <w:t>C</w:t>
      </w:r>
      <w:r w:rsidRPr="00BF21A9">
        <w:rPr>
          <w:rFonts w:ascii="Book Antiqua" w:hAnsi="Book Antiqua" w:cs="Times New Roman"/>
          <w:sz w:val="24"/>
          <w:szCs w:val="24"/>
        </w:rPr>
        <w:t xml:space="preserve">olonoscopy; </w:t>
      </w:r>
      <w:r w:rsidR="008608B2" w:rsidRPr="00BF21A9">
        <w:rPr>
          <w:rFonts w:ascii="Book Antiqua" w:hAnsi="Book Antiqua" w:cs="Times New Roman"/>
          <w:sz w:val="24"/>
          <w:szCs w:val="24"/>
        </w:rPr>
        <w:t>H</w:t>
      </w:r>
      <w:r w:rsidR="00CB476C" w:rsidRPr="00BF21A9">
        <w:rPr>
          <w:rFonts w:ascii="Book Antiqua" w:hAnsi="Book Antiqua" w:cs="Times New Roman"/>
          <w:sz w:val="24"/>
          <w:szCs w:val="24"/>
        </w:rPr>
        <w:t>ealth disparities</w:t>
      </w:r>
      <w:r w:rsidRPr="00BF21A9">
        <w:rPr>
          <w:rFonts w:ascii="Book Antiqua" w:hAnsi="Book Antiqua" w:cs="Times New Roman"/>
          <w:sz w:val="24"/>
          <w:szCs w:val="24"/>
        </w:rPr>
        <w:t xml:space="preserve">; </w:t>
      </w:r>
      <w:r w:rsidR="008608B2" w:rsidRPr="00BF21A9">
        <w:rPr>
          <w:rFonts w:ascii="Book Antiqua" w:hAnsi="Book Antiqua" w:cs="Times New Roman"/>
          <w:sz w:val="24"/>
          <w:szCs w:val="24"/>
        </w:rPr>
        <w:t>S</w:t>
      </w:r>
      <w:r w:rsidRPr="00BF21A9">
        <w:rPr>
          <w:rFonts w:ascii="Book Antiqua" w:hAnsi="Book Antiqua" w:cs="Times New Roman"/>
          <w:sz w:val="24"/>
          <w:szCs w:val="24"/>
        </w:rPr>
        <w:t>creening</w:t>
      </w:r>
      <w:r w:rsidR="00CB476C" w:rsidRPr="00BF21A9">
        <w:rPr>
          <w:rFonts w:ascii="Book Antiqua" w:hAnsi="Book Antiqua" w:cs="Times New Roman"/>
          <w:sz w:val="24"/>
          <w:szCs w:val="24"/>
        </w:rPr>
        <w:t xml:space="preserve">; </w:t>
      </w:r>
      <w:r w:rsidR="008608B2" w:rsidRPr="00BF21A9">
        <w:rPr>
          <w:rFonts w:ascii="Book Antiqua" w:hAnsi="Book Antiqua" w:cs="Times New Roman"/>
          <w:sz w:val="24"/>
          <w:szCs w:val="24"/>
        </w:rPr>
        <w:t>F</w:t>
      </w:r>
      <w:r w:rsidR="00CB476C" w:rsidRPr="00BF21A9">
        <w:rPr>
          <w:rFonts w:ascii="Book Antiqua" w:hAnsi="Book Antiqua" w:cs="Times New Roman"/>
          <w:sz w:val="24"/>
          <w:szCs w:val="24"/>
        </w:rPr>
        <w:t>ecal blood test</w:t>
      </w:r>
    </w:p>
    <w:p w:rsidR="00BE7D4A" w:rsidRPr="00BF21A9" w:rsidRDefault="00BE7D4A" w:rsidP="00F53FFA">
      <w:pPr>
        <w:spacing w:line="360" w:lineRule="auto"/>
        <w:jc w:val="both"/>
        <w:rPr>
          <w:rFonts w:ascii="Book Antiqua" w:hAnsi="Book Antiqua"/>
          <w:b/>
          <w:sz w:val="24"/>
          <w:szCs w:val="24"/>
          <w:lang w:eastAsia="zh-CN"/>
        </w:rPr>
      </w:pPr>
    </w:p>
    <w:p w:rsidR="008608B2" w:rsidRPr="00BF21A9" w:rsidRDefault="008608B2" w:rsidP="00F53FFA">
      <w:pPr>
        <w:spacing w:line="360" w:lineRule="auto"/>
        <w:jc w:val="both"/>
        <w:rPr>
          <w:rFonts w:ascii="Book Antiqua" w:hAnsi="Book Antiqua" w:cs="Arial"/>
          <w:sz w:val="24"/>
          <w:szCs w:val="24"/>
        </w:rPr>
      </w:pPr>
      <w:proofErr w:type="gramStart"/>
      <w:r w:rsidRPr="00BF21A9">
        <w:rPr>
          <w:rFonts w:ascii="Book Antiqua" w:hAnsi="Book Antiqua"/>
          <w:b/>
          <w:sz w:val="24"/>
          <w:szCs w:val="24"/>
        </w:rPr>
        <w:t xml:space="preserve">© </w:t>
      </w:r>
      <w:r w:rsidRPr="00BF21A9">
        <w:rPr>
          <w:rFonts w:ascii="Book Antiqua" w:hAnsi="Book Antiqua" w:cs="Arial"/>
          <w:b/>
          <w:sz w:val="24"/>
          <w:szCs w:val="24"/>
        </w:rPr>
        <w:t>The Author(s) 2015.</w:t>
      </w:r>
      <w:proofErr w:type="gramEnd"/>
      <w:r w:rsidRPr="00BF21A9">
        <w:rPr>
          <w:rFonts w:ascii="Book Antiqua" w:hAnsi="Book Antiqua" w:cs="Arial"/>
          <w:sz w:val="24"/>
          <w:szCs w:val="24"/>
        </w:rPr>
        <w:t xml:space="preserve"> Published by </w:t>
      </w:r>
      <w:proofErr w:type="spellStart"/>
      <w:r w:rsidRPr="00BF21A9">
        <w:rPr>
          <w:rFonts w:ascii="Book Antiqua" w:hAnsi="Book Antiqua" w:cs="Arial"/>
          <w:sz w:val="24"/>
          <w:szCs w:val="24"/>
        </w:rPr>
        <w:t>Baishideng</w:t>
      </w:r>
      <w:proofErr w:type="spellEnd"/>
      <w:r w:rsidRPr="00BF21A9">
        <w:rPr>
          <w:rFonts w:ascii="Book Antiqua" w:hAnsi="Book Antiqua" w:cs="Arial"/>
          <w:sz w:val="24"/>
          <w:szCs w:val="24"/>
        </w:rPr>
        <w:t xml:space="preserve"> Publishing Group Inc. All rights reserved.</w:t>
      </w:r>
    </w:p>
    <w:p w:rsidR="008608B2" w:rsidRPr="00BF21A9" w:rsidRDefault="008608B2" w:rsidP="00F53FFA">
      <w:pPr>
        <w:spacing w:line="360" w:lineRule="auto"/>
        <w:jc w:val="both"/>
        <w:rPr>
          <w:rFonts w:ascii="Book Antiqua" w:hAnsi="Book Antiqua"/>
          <w:b/>
          <w:sz w:val="24"/>
          <w:szCs w:val="24"/>
          <w:lang w:eastAsia="zh-CN"/>
        </w:rPr>
      </w:pPr>
    </w:p>
    <w:p w:rsidR="009B7A91" w:rsidRPr="00BF21A9" w:rsidRDefault="009B7A91" w:rsidP="00F53FFA">
      <w:pPr>
        <w:spacing w:line="360" w:lineRule="auto"/>
        <w:jc w:val="both"/>
        <w:rPr>
          <w:rFonts w:ascii="Book Antiqua" w:hAnsi="Book Antiqua"/>
          <w:sz w:val="24"/>
          <w:szCs w:val="24"/>
          <w:lang w:eastAsia="zh-CN"/>
        </w:rPr>
      </w:pPr>
      <w:r w:rsidRPr="00BF21A9">
        <w:rPr>
          <w:rFonts w:ascii="Book Antiqua" w:hAnsi="Book Antiqua"/>
          <w:b/>
          <w:sz w:val="24"/>
          <w:szCs w:val="24"/>
        </w:rPr>
        <w:t>Core tip:</w:t>
      </w:r>
      <w:r w:rsidRPr="00BF21A9">
        <w:rPr>
          <w:rFonts w:ascii="Book Antiqua" w:hAnsi="Book Antiqua"/>
          <w:sz w:val="24"/>
          <w:szCs w:val="24"/>
        </w:rPr>
        <w:t xml:space="preserve"> </w:t>
      </w:r>
      <w:r w:rsidR="00CB476C" w:rsidRPr="00BF21A9">
        <w:rPr>
          <w:rFonts w:ascii="Book Antiqua" w:hAnsi="Book Antiqua" w:cs="Times New Roman"/>
          <w:sz w:val="24"/>
          <w:szCs w:val="24"/>
        </w:rPr>
        <w:t xml:space="preserve">It is unclear whether </w:t>
      </w:r>
      <w:r w:rsidR="00CC1DC5" w:rsidRPr="00BF21A9">
        <w:rPr>
          <w:rFonts w:ascii="Book Antiqua" w:hAnsi="Book Antiqua" w:cs="Times New Roman"/>
          <w:sz w:val="24"/>
          <w:szCs w:val="24"/>
        </w:rPr>
        <w:t>sub</w:t>
      </w:r>
      <w:r w:rsidR="00CB476C" w:rsidRPr="00BF21A9">
        <w:rPr>
          <w:rFonts w:ascii="Book Antiqua" w:hAnsi="Book Antiqua" w:cs="Times New Roman"/>
          <w:sz w:val="24"/>
          <w:szCs w:val="24"/>
        </w:rPr>
        <w:t xml:space="preserve">optimal </w:t>
      </w:r>
      <w:r w:rsidR="00CE4FFA" w:rsidRPr="00BF21A9">
        <w:rPr>
          <w:rFonts w:ascii="Book Antiqua" w:hAnsi="Book Antiqua" w:cs="Times New Roman"/>
          <w:sz w:val="24"/>
          <w:szCs w:val="24"/>
        </w:rPr>
        <w:t xml:space="preserve">screening </w:t>
      </w:r>
      <w:r w:rsidR="00CB476C" w:rsidRPr="00BF21A9">
        <w:rPr>
          <w:rFonts w:ascii="Book Antiqua" w:hAnsi="Book Antiqua" w:cs="Times New Roman"/>
          <w:sz w:val="24"/>
          <w:szCs w:val="24"/>
        </w:rPr>
        <w:t xml:space="preserve">contributes to </w:t>
      </w:r>
      <w:r w:rsidR="00335647" w:rsidRPr="00BF21A9">
        <w:rPr>
          <w:rFonts w:ascii="Book Antiqua" w:hAnsi="Book Antiqua" w:cs="Times New Roman"/>
          <w:sz w:val="24"/>
          <w:szCs w:val="24"/>
        </w:rPr>
        <w:t>the</w:t>
      </w:r>
      <w:r w:rsidR="00CB476C" w:rsidRPr="00BF21A9">
        <w:rPr>
          <w:rFonts w:ascii="Book Antiqua" w:hAnsi="Book Antiqua" w:cs="Times New Roman"/>
          <w:sz w:val="24"/>
          <w:szCs w:val="24"/>
        </w:rPr>
        <w:t xml:space="preserve"> increased risk</w:t>
      </w:r>
      <w:r w:rsidR="00335647" w:rsidRPr="00BF21A9">
        <w:rPr>
          <w:rFonts w:ascii="Book Antiqua" w:hAnsi="Book Antiqua" w:cs="Times New Roman"/>
          <w:sz w:val="24"/>
          <w:szCs w:val="24"/>
        </w:rPr>
        <w:t xml:space="preserve"> of cancer within families</w:t>
      </w:r>
      <w:r w:rsidR="00CB476C" w:rsidRPr="00BF21A9">
        <w:rPr>
          <w:rFonts w:ascii="Book Antiqua" w:hAnsi="Book Antiqua" w:cs="Times New Roman"/>
          <w:sz w:val="24"/>
          <w:szCs w:val="24"/>
        </w:rPr>
        <w:t xml:space="preserve">. </w:t>
      </w:r>
      <w:r w:rsidR="00CC1DC5" w:rsidRPr="00BF21A9">
        <w:rPr>
          <w:rFonts w:ascii="Book Antiqua" w:hAnsi="Book Antiqua" w:cs="Times New Roman"/>
          <w:sz w:val="24"/>
          <w:szCs w:val="24"/>
        </w:rPr>
        <w:t xml:space="preserve">We evaluated compliance with colon cancer screening guidelines among adults in the United States. Our study suggested that adults with a family history of any cancer </w:t>
      </w:r>
      <w:r w:rsidR="009518A0" w:rsidRPr="00BF21A9">
        <w:rPr>
          <w:rFonts w:ascii="Book Antiqua" w:hAnsi="Book Antiqua" w:cs="Times New Roman"/>
          <w:sz w:val="24"/>
          <w:szCs w:val="24"/>
        </w:rPr>
        <w:t xml:space="preserve">had higher screening rates, but the </w:t>
      </w:r>
      <w:r w:rsidR="009518A0" w:rsidRPr="00BF21A9">
        <w:rPr>
          <w:rStyle w:val="hui12181"/>
          <w:rFonts w:ascii="Book Antiqua" w:hAnsi="Book Antiqua"/>
          <w:color w:val="auto"/>
          <w:sz w:val="24"/>
          <w:szCs w:val="24"/>
        </w:rPr>
        <w:t>smallest increase was noted among blacks.</w:t>
      </w:r>
      <w:r w:rsidR="00DE0012" w:rsidRPr="00BF21A9">
        <w:rPr>
          <w:rStyle w:val="hui12181"/>
          <w:rFonts w:ascii="Book Antiqua" w:hAnsi="Book Antiqua"/>
          <w:color w:val="auto"/>
          <w:sz w:val="24"/>
          <w:szCs w:val="24"/>
        </w:rPr>
        <w:t xml:space="preserve">  </w:t>
      </w:r>
      <w:r w:rsidR="009518A0" w:rsidRPr="00BF21A9">
        <w:rPr>
          <w:rFonts w:ascii="Book Antiqua" w:hAnsi="Book Antiqua" w:cs="Times New Roman"/>
          <w:sz w:val="24"/>
          <w:szCs w:val="24"/>
        </w:rPr>
        <w:t xml:space="preserve">Overall, </w:t>
      </w:r>
      <w:r w:rsidR="00CC1DC5" w:rsidRPr="00BF21A9">
        <w:rPr>
          <w:rFonts w:ascii="Book Antiqua" w:hAnsi="Book Antiqua" w:cs="Times New Roman"/>
          <w:sz w:val="24"/>
          <w:szCs w:val="24"/>
        </w:rPr>
        <w:t xml:space="preserve">screening was lower among blacks </w:t>
      </w:r>
      <w:r w:rsidR="00CE4FFA" w:rsidRPr="00BF21A9">
        <w:rPr>
          <w:rFonts w:ascii="Book Antiqua" w:hAnsi="Book Antiqua" w:cs="Times New Roman"/>
          <w:sz w:val="24"/>
          <w:szCs w:val="24"/>
        </w:rPr>
        <w:t xml:space="preserve">and Hispanics </w:t>
      </w:r>
      <w:r w:rsidR="00CC1DC5" w:rsidRPr="00BF21A9">
        <w:rPr>
          <w:rFonts w:ascii="Book Antiqua" w:hAnsi="Book Antiqua" w:cs="Times New Roman"/>
          <w:sz w:val="24"/>
          <w:szCs w:val="24"/>
        </w:rPr>
        <w:t xml:space="preserve">to such an extent that screening among </w:t>
      </w:r>
      <w:r w:rsidR="009518A0" w:rsidRPr="00BF21A9">
        <w:rPr>
          <w:rFonts w:ascii="Book Antiqua" w:hAnsi="Book Antiqua" w:cs="Times New Roman"/>
          <w:sz w:val="24"/>
          <w:szCs w:val="24"/>
        </w:rPr>
        <w:t xml:space="preserve">those </w:t>
      </w:r>
      <w:r w:rsidR="00CC1DC5" w:rsidRPr="00BF21A9">
        <w:rPr>
          <w:rFonts w:ascii="Book Antiqua" w:hAnsi="Book Antiqua" w:cs="Times New Roman"/>
          <w:sz w:val="24"/>
          <w:szCs w:val="24"/>
        </w:rPr>
        <w:t>with a family member with cancer was not higher than screening among whites without a family member with cancer.</w:t>
      </w:r>
      <w:r w:rsidR="00CC1DC5" w:rsidRPr="00BF21A9">
        <w:rPr>
          <w:rStyle w:val="hui12181"/>
          <w:rFonts w:ascii="Book Antiqua" w:hAnsi="Book Antiqua"/>
          <w:color w:val="auto"/>
          <w:sz w:val="24"/>
          <w:szCs w:val="24"/>
        </w:rPr>
        <w:t xml:space="preserve"> </w:t>
      </w:r>
      <w:r w:rsidR="009518A0" w:rsidRPr="00BF21A9">
        <w:rPr>
          <w:rStyle w:val="hui12181"/>
          <w:rFonts w:ascii="Book Antiqua" w:hAnsi="Book Antiqua"/>
          <w:color w:val="auto"/>
          <w:sz w:val="24"/>
          <w:szCs w:val="24"/>
        </w:rPr>
        <w:t xml:space="preserve">There is a particular </w:t>
      </w:r>
      <w:r w:rsidR="00CE4FFA" w:rsidRPr="00BF21A9">
        <w:rPr>
          <w:rStyle w:val="hui12181"/>
          <w:rFonts w:ascii="Book Antiqua" w:hAnsi="Book Antiqua"/>
          <w:color w:val="auto"/>
          <w:sz w:val="24"/>
          <w:szCs w:val="24"/>
        </w:rPr>
        <w:t xml:space="preserve">need to </w:t>
      </w:r>
      <w:r w:rsidR="00CC1DC5" w:rsidRPr="00BF21A9">
        <w:rPr>
          <w:rStyle w:val="hui12181"/>
          <w:rFonts w:ascii="Book Antiqua" w:hAnsi="Book Antiqua"/>
          <w:color w:val="auto"/>
          <w:sz w:val="24"/>
          <w:szCs w:val="24"/>
        </w:rPr>
        <w:t xml:space="preserve">improve screening among high risk </w:t>
      </w:r>
      <w:r w:rsidR="00335647" w:rsidRPr="00BF21A9">
        <w:rPr>
          <w:rStyle w:val="hui12181"/>
          <w:rFonts w:ascii="Book Antiqua" w:hAnsi="Book Antiqua"/>
          <w:color w:val="auto"/>
          <w:sz w:val="24"/>
          <w:szCs w:val="24"/>
        </w:rPr>
        <w:t>blacks</w:t>
      </w:r>
      <w:r w:rsidR="00CC1DC5" w:rsidRPr="00BF21A9">
        <w:rPr>
          <w:rStyle w:val="hui12181"/>
          <w:rFonts w:ascii="Book Antiqua" w:hAnsi="Book Antiqua"/>
          <w:color w:val="auto"/>
          <w:sz w:val="24"/>
          <w:szCs w:val="24"/>
        </w:rPr>
        <w:t>.</w:t>
      </w:r>
    </w:p>
    <w:p w:rsidR="009B7A91" w:rsidRPr="00BF21A9" w:rsidRDefault="009B7A91" w:rsidP="00F53FFA">
      <w:pPr>
        <w:spacing w:line="360" w:lineRule="auto"/>
        <w:jc w:val="both"/>
        <w:rPr>
          <w:rFonts w:ascii="Book Antiqua" w:hAnsi="Book Antiqua"/>
          <w:b/>
          <w:sz w:val="24"/>
          <w:szCs w:val="24"/>
        </w:rPr>
      </w:pPr>
    </w:p>
    <w:p w:rsidR="008608B2" w:rsidRPr="00BF21A9" w:rsidRDefault="008608B2" w:rsidP="00F53FFA">
      <w:pPr>
        <w:spacing w:line="360" w:lineRule="auto"/>
        <w:jc w:val="both"/>
        <w:rPr>
          <w:rFonts w:ascii="Book Antiqua" w:hAnsi="Book Antiqua" w:cs="Times New Roman"/>
          <w:sz w:val="24"/>
          <w:szCs w:val="24"/>
          <w:lang w:eastAsia="zh-CN"/>
        </w:rPr>
      </w:pPr>
      <w:proofErr w:type="spellStart"/>
      <w:r w:rsidRPr="00BF21A9">
        <w:rPr>
          <w:rFonts w:ascii="Book Antiqua" w:hAnsi="Book Antiqua" w:cs="Times New Roman"/>
          <w:sz w:val="24"/>
          <w:szCs w:val="24"/>
        </w:rPr>
        <w:t>Laiyemo</w:t>
      </w:r>
      <w:proofErr w:type="spellEnd"/>
      <w:r w:rsidRPr="00BF21A9">
        <w:rPr>
          <w:rFonts w:ascii="Book Antiqua" w:hAnsi="Book Antiqua" w:cs="Times New Roman"/>
          <w:sz w:val="24"/>
          <w:szCs w:val="24"/>
          <w:lang w:eastAsia="zh-CN"/>
        </w:rPr>
        <w:t xml:space="preserve"> AO</w:t>
      </w:r>
      <w:r w:rsidRPr="00BF21A9">
        <w:rPr>
          <w:rFonts w:ascii="Book Antiqua" w:hAnsi="Book Antiqua" w:cs="Times New Roman"/>
          <w:sz w:val="24"/>
          <w:szCs w:val="24"/>
        </w:rPr>
        <w:t>, Thompson</w:t>
      </w:r>
      <w:r w:rsidRPr="00BF21A9">
        <w:rPr>
          <w:rFonts w:ascii="Book Antiqua" w:hAnsi="Book Antiqua" w:cs="Times New Roman"/>
          <w:sz w:val="24"/>
          <w:szCs w:val="24"/>
          <w:lang w:eastAsia="zh-CN"/>
        </w:rPr>
        <w:t xml:space="preserve"> N</w:t>
      </w:r>
      <w:r w:rsidRPr="00BF21A9">
        <w:rPr>
          <w:rFonts w:ascii="Book Antiqua" w:hAnsi="Book Antiqua" w:cs="Times New Roman"/>
          <w:sz w:val="24"/>
          <w:szCs w:val="24"/>
        </w:rPr>
        <w:t>, Williams</w:t>
      </w:r>
      <w:r w:rsidRPr="00BF21A9">
        <w:rPr>
          <w:rFonts w:ascii="Book Antiqua" w:hAnsi="Book Antiqua" w:cs="Times New Roman"/>
          <w:sz w:val="24"/>
          <w:szCs w:val="24"/>
          <w:lang w:eastAsia="zh-CN"/>
        </w:rPr>
        <w:t xml:space="preserve"> CD</w:t>
      </w:r>
      <w:r w:rsidRPr="00BF21A9">
        <w:rPr>
          <w:rFonts w:ascii="Book Antiqua" w:hAnsi="Book Antiqua" w:cs="Times New Roman"/>
          <w:sz w:val="24"/>
          <w:szCs w:val="24"/>
        </w:rPr>
        <w:t xml:space="preserve">, </w:t>
      </w:r>
      <w:proofErr w:type="spellStart"/>
      <w:r w:rsidRPr="00BF21A9">
        <w:rPr>
          <w:rFonts w:ascii="Book Antiqua" w:hAnsi="Book Antiqua" w:cs="Times New Roman"/>
          <w:sz w:val="24"/>
          <w:szCs w:val="24"/>
        </w:rPr>
        <w:t>Idowu</w:t>
      </w:r>
      <w:proofErr w:type="spellEnd"/>
      <w:r w:rsidRPr="00BF21A9">
        <w:rPr>
          <w:rFonts w:ascii="Book Antiqua" w:hAnsi="Book Antiqua" w:cs="Times New Roman"/>
          <w:sz w:val="24"/>
          <w:szCs w:val="24"/>
          <w:lang w:eastAsia="zh-CN"/>
        </w:rPr>
        <w:t xml:space="preserve"> KA</w:t>
      </w:r>
      <w:r w:rsidRPr="00BF21A9">
        <w:rPr>
          <w:rFonts w:ascii="Book Antiqua" w:hAnsi="Book Antiqua" w:cs="Times New Roman"/>
          <w:sz w:val="24"/>
          <w:szCs w:val="24"/>
        </w:rPr>
        <w:t>, Bull-Henry</w:t>
      </w:r>
      <w:r w:rsidRPr="00BF21A9">
        <w:rPr>
          <w:rFonts w:ascii="Book Antiqua" w:hAnsi="Book Antiqua" w:cs="Times New Roman"/>
          <w:sz w:val="24"/>
          <w:szCs w:val="24"/>
          <w:lang w:eastAsia="zh-CN"/>
        </w:rPr>
        <w:t xml:space="preserve"> K</w:t>
      </w:r>
      <w:r w:rsidRPr="00BF21A9">
        <w:rPr>
          <w:rFonts w:ascii="Book Antiqua" w:hAnsi="Book Antiqua" w:cs="Times New Roman"/>
          <w:sz w:val="24"/>
          <w:szCs w:val="24"/>
        </w:rPr>
        <w:t xml:space="preserve">, </w:t>
      </w:r>
      <w:proofErr w:type="spellStart"/>
      <w:r w:rsidRPr="00BF21A9">
        <w:rPr>
          <w:rFonts w:ascii="Book Antiqua" w:eastAsia="Calibri" w:hAnsi="Book Antiqua" w:cs="Times New Roman"/>
          <w:sz w:val="24"/>
          <w:szCs w:val="24"/>
        </w:rPr>
        <w:t>Sherif</w:t>
      </w:r>
      <w:proofErr w:type="spellEnd"/>
      <w:r w:rsidRPr="00BF21A9">
        <w:rPr>
          <w:rFonts w:ascii="Book Antiqua" w:hAnsi="Book Antiqua" w:cs="Times New Roman"/>
          <w:sz w:val="24"/>
          <w:szCs w:val="24"/>
          <w:lang w:eastAsia="zh-CN"/>
        </w:rPr>
        <w:t xml:space="preserve"> ZA</w:t>
      </w:r>
      <w:r w:rsidRPr="00BF21A9">
        <w:rPr>
          <w:rFonts w:ascii="Book Antiqua" w:eastAsia="Calibri" w:hAnsi="Book Antiqua" w:cs="Times New Roman"/>
          <w:sz w:val="24"/>
          <w:szCs w:val="24"/>
        </w:rPr>
        <w:t xml:space="preserve">, </w:t>
      </w:r>
      <w:r w:rsidRPr="00BF21A9">
        <w:rPr>
          <w:rFonts w:ascii="Book Antiqua" w:hAnsi="Book Antiqua" w:cs="Times New Roman"/>
          <w:sz w:val="24"/>
          <w:szCs w:val="24"/>
        </w:rPr>
        <w:t>Lee</w:t>
      </w:r>
      <w:r w:rsidRPr="00BF21A9">
        <w:rPr>
          <w:rFonts w:ascii="Book Antiqua" w:hAnsi="Book Antiqua" w:cs="Times New Roman"/>
          <w:sz w:val="24"/>
          <w:szCs w:val="24"/>
          <w:lang w:eastAsia="zh-CN"/>
        </w:rPr>
        <w:t xml:space="preserve"> EL</w:t>
      </w:r>
      <w:r w:rsidRPr="00BF21A9">
        <w:rPr>
          <w:rFonts w:ascii="Book Antiqua" w:hAnsi="Book Antiqua" w:cs="Times New Roman"/>
          <w:sz w:val="24"/>
          <w:szCs w:val="24"/>
        </w:rPr>
        <w:t>, Brim</w:t>
      </w:r>
      <w:r w:rsidRPr="00BF21A9">
        <w:rPr>
          <w:rFonts w:ascii="Book Antiqua" w:hAnsi="Book Antiqua" w:cs="Times New Roman"/>
          <w:sz w:val="24"/>
          <w:szCs w:val="24"/>
          <w:lang w:eastAsia="zh-CN"/>
        </w:rPr>
        <w:t xml:space="preserve"> H</w:t>
      </w:r>
      <w:r w:rsidRPr="00BF21A9">
        <w:rPr>
          <w:rFonts w:ascii="Book Antiqua" w:hAnsi="Book Antiqua" w:cs="Times New Roman"/>
          <w:sz w:val="24"/>
          <w:szCs w:val="24"/>
        </w:rPr>
        <w:t xml:space="preserve">, </w:t>
      </w:r>
      <w:proofErr w:type="spellStart"/>
      <w:r w:rsidRPr="00BF21A9">
        <w:rPr>
          <w:rFonts w:ascii="Book Antiqua" w:hAnsi="Book Antiqua" w:cs="Times New Roman"/>
          <w:sz w:val="24"/>
          <w:szCs w:val="24"/>
        </w:rPr>
        <w:t>Ashktorab</w:t>
      </w:r>
      <w:proofErr w:type="spellEnd"/>
      <w:r w:rsidRPr="00BF21A9">
        <w:rPr>
          <w:rFonts w:ascii="Book Antiqua" w:hAnsi="Book Antiqua" w:cs="Times New Roman"/>
          <w:sz w:val="24"/>
          <w:szCs w:val="24"/>
          <w:lang w:eastAsia="zh-CN"/>
        </w:rPr>
        <w:t xml:space="preserve"> H</w:t>
      </w:r>
      <w:r w:rsidRPr="00BF21A9">
        <w:rPr>
          <w:rFonts w:ascii="Book Antiqua" w:hAnsi="Book Antiqua" w:cs="Times New Roman"/>
          <w:sz w:val="24"/>
          <w:szCs w:val="24"/>
        </w:rPr>
        <w:t xml:space="preserve">, </w:t>
      </w:r>
      <w:proofErr w:type="spellStart"/>
      <w:r w:rsidRPr="00BF21A9">
        <w:rPr>
          <w:rFonts w:ascii="Book Antiqua" w:hAnsi="Book Antiqua" w:cs="Times New Roman"/>
          <w:sz w:val="24"/>
          <w:szCs w:val="24"/>
        </w:rPr>
        <w:t>Platz</w:t>
      </w:r>
      <w:proofErr w:type="spellEnd"/>
      <w:r w:rsidRPr="00BF21A9">
        <w:rPr>
          <w:rFonts w:ascii="Book Antiqua" w:hAnsi="Book Antiqua" w:cs="Times New Roman"/>
          <w:sz w:val="24"/>
          <w:szCs w:val="24"/>
          <w:lang w:eastAsia="zh-CN"/>
        </w:rPr>
        <w:t xml:space="preserve"> EA</w:t>
      </w:r>
      <w:r w:rsidRPr="00BF21A9">
        <w:rPr>
          <w:rFonts w:ascii="Book Antiqua" w:hAnsi="Book Antiqua" w:cs="Times New Roman"/>
          <w:sz w:val="24"/>
          <w:szCs w:val="24"/>
        </w:rPr>
        <w:t>, Smoot</w:t>
      </w:r>
      <w:r w:rsidRPr="00BF21A9">
        <w:rPr>
          <w:rFonts w:ascii="Book Antiqua" w:hAnsi="Book Antiqua" w:cs="Times New Roman"/>
          <w:sz w:val="24"/>
          <w:szCs w:val="24"/>
          <w:lang w:eastAsia="zh-CN"/>
        </w:rPr>
        <w:t xml:space="preserve"> DT.</w:t>
      </w:r>
      <w:r w:rsidRPr="00BF21A9">
        <w:rPr>
          <w:rFonts w:ascii="Book Antiqua" w:hAnsi="Book Antiqua" w:cs="Times New Roman"/>
          <w:sz w:val="24"/>
          <w:szCs w:val="24"/>
        </w:rPr>
        <w:t xml:space="preserve"> </w:t>
      </w:r>
      <w:proofErr w:type="gramStart"/>
      <w:r w:rsidRPr="00BF21A9">
        <w:rPr>
          <w:rFonts w:ascii="Book Antiqua" w:hAnsi="Book Antiqua" w:cs="Times New Roman"/>
          <w:sz w:val="24"/>
          <w:szCs w:val="24"/>
        </w:rPr>
        <w:t>Race and colorectal cancer screening compliance among persons with a family history of cancer</w:t>
      </w:r>
      <w:r w:rsidRPr="00BF21A9">
        <w:rPr>
          <w:rFonts w:ascii="Book Antiqua" w:hAnsi="Book Antiqua" w:cs="Times New Roman"/>
          <w:sz w:val="24"/>
          <w:szCs w:val="24"/>
          <w:lang w:eastAsia="zh-CN"/>
        </w:rPr>
        <w:t>.</w:t>
      </w:r>
      <w:proofErr w:type="gramEnd"/>
      <w:r w:rsidRPr="00BF21A9">
        <w:rPr>
          <w:rFonts w:ascii="Book Antiqua" w:hAnsi="Book Antiqua" w:cs="Times New Roman"/>
          <w:sz w:val="24"/>
          <w:szCs w:val="24"/>
          <w:lang w:eastAsia="zh-CN"/>
        </w:rPr>
        <w:t xml:space="preserve"> </w:t>
      </w:r>
      <w:r w:rsidRPr="00BF21A9">
        <w:rPr>
          <w:rFonts w:ascii="Book Antiqua" w:hAnsi="Book Antiqua"/>
          <w:i/>
          <w:iCs/>
          <w:sz w:val="24"/>
          <w:szCs w:val="24"/>
        </w:rPr>
        <w:t xml:space="preserve">World J </w:t>
      </w:r>
      <w:proofErr w:type="spellStart"/>
      <w:r w:rsidRPr="00BF21A9">
        <w:rPr>
          <w:rFonts w:ascii="Book Antiqua" w:hAnsi="Book Antiqua"/>
          <w:i/>
          <w:iCs/>
          <w:sz w:val="24"/>
          <w:szCs w:val="24"/>
        </w:rPr>
        <w:t>Gastrointest</w:t>
      </w:r>
      <w:proofErr w:type="spellEnd"/>
      <w:r w:rsidRPr="00BF21A9">
        <w:rPr>
          <w:rFonts w:ascii="Book Antiqua" w:hAnsi="Book Antiqua"/>
          <w:i/>
          <w:iCs/>
          <w:sz w:val="24"/>
          <w:szCs w:val="24"/>
        </w:rPr>
        <w:t xml:space="preserve"> </w:t>
      </w:r>
      <w:proofErr w:type="spellStart"/>
      <w:r w:rsidRPr="00BF21A9">
        <w:rPr>
          <w:rFonts w:ascii="Book Antiqua" w:hAnsi="Book Antiqua"/>
          <w:i/>
          <w:iCs/>
          <w:sz w:val="24"/>
          <w:szCs w:val="24"/>
        </w:rPr>
        <w:t>Endosc</w:t>
      </w:r>
      <w:proofErr w:type="spellEnd"/>
      <w:r w:rsidRPr="00BF21A9">
        <w:rPr>
          <w:rFonts w:ascii="Book Antiqua" w:hAnsi="Book Antiqua"/>
          <w:i/>
          <w:iCs/>
          <w:sz w:val="24"/>
          <w:szCs w:val="24"/>
          <w:lang w:eastAsia="zh-CN"/>
        </w:rPr>
        <w:t xml:space="preserve"> </w:t>
      </w:r>
      <w:r w:rsidRPr="00BF21A9">
        <w:rPr>
          <w:rFonts w:ascii="Book Antiqua" w:hAnsi="Book Antiqua"/>
          <w:iCs/>
          <w:sz w:val="24"/>
          <w:szCs w:val="24"/>
          <w:lang w:eastAsia="zh-CN"/>
        </w:rPr>
        <w:t xml:space="preserve">2015; </w:t>
      </w:r>
      <w:proofErr w:type="gramStart"/>
      <w:r w:rsidRPr="00BF21A9">
        <w:rPr>
          <w:rFonts w:ascii="Book Antiqua" w:hAnsi="Book Antiqua"/>
          <w:iCs/>
          <w:sz w:val="24"/>
          <w:szCs w:val="24"/>
          <w:lang w:eastAsia="zh-CN"/>
        </w:rPr>
        <w:t>In</w:t>
      </w:r>
      <w:proofErr w:type="gramEnd"/>
      <w:r w:rsidRPr="00BF21A9">
        <w:rPr>
          <w:rFonts w:ascii="Book Antiqua" w:hAnsi="Book Antiqua"/>
          <w:iCs/>
          <w:sz w:val="24"/>
          <w:szCs w:val="24"/>
          <w:lang w:eastAsia="zh-CN"/>
        </w:rPr>
        <w:t xml:space="preserve"> press</w:t>
      </w:r>
    </w:p>
    <w:p w:rsidR="009B7A91" w:rsidRPr="00BF21A9" w:rsidRDefault="009B7A91" w:rsidP="00F53FFA">
      <w:pPr>
        <w:spacing w:line="360" w:lineRule="auto"/>
        <w:jc w:val="both"/>
        <w:rPr>
          <w:rFonts w:ascii="Book Antiqua" w:hAnsi="Book Antiqua"/>
          <w:b/>
          <w:sz w:val="24"/>
          <w:szCs w:val="24"/>
        </w:rPr>
      </w:pPr>
    </w:p>
    <w:p w:rsidR="00F53FFA" w:rsidRPr="00BF21A9" w:rsidRDefault="00F53FFA" w:rsidP="00F53FFA">
      <w:pPr>
        <w:spacing w:line="360" w:lineRule="auto"/>
        <w:jc w:val="both"/>
        <w:rPr>
          <w:rFonts w:ascii="Book Antiqua" w:hAnsi="Book Antiqua"/>
          <w:b/>
          <w:sz w:val="24"/>
          <w:szCs w:val="24"/>
        </w:rPr>
      </w:pPr>
      <w:r w:rsidRPr="00BF21A9">
        <w:rPr>
          <w:rFonts w:ascii="Book Antiqua" w:hAnsi="Book Antiqua"/>
          <w:b/>
          <w:sz w:val="24"/>
          <w:szCs w:val="24"/>
        </w:rPr>
        <w:br w:type="page"/>
      </w:r>
    </w:p>
    <w:p w:rsidR="009B7A91" w:rsidRPr="00BF21A9" w:rsidRDefault="009B7A91" w:rsidP="00F53FFA">
      <w:pPr>
        <w:pStyle w:val="ListParagraph"/>
        <w:spacing w:line="360" w:lineRule="auto"/>
        <w:ind w:left="0"/>
        <w:jc w:val="both"/>
        <w:rPr>
          <w:rFonts w:ascii="Book Antiqua" w:hAnsi="Book Antiqua"/>
          <w:b/>
          <w:sz w:val="24"/>
          <w:szCs w:val="24"/>
        </w:rPr>
      </w:pPr>
      <w:r w:rsidRPr="00BF21A9">
        <w:rPr>
          <w:rFonts w:ascii="Book Antiqua" w:hAnsi="Book Antiqua"/>
          <w:b/>
          <w:sz w:val="24"/>
          <w:szCs w:val="24"/>
        </w:rPr>
        <w:lastRenderedPageBreak/>
        <w:t>INTRODUCTION</w:t>
      </w:r>
    </w:p>
    <w:p w:rsidR="003239F5" w:rsidRPr="00BF21A9" w:rsidRDefault="009B7A91" w:rsidP="00F53FFA">
      <w:pPr>
        <w:spacing w:line="360" w:lineRule="auto"/>
        <w:jc w:val="both"/>
        <w:rPr>
          <w:rFonts w:ascii="Book Antiqua" w:hAnsi="Book Antiqua" w:cs="Times New Roman"/>
          <w:sz w:val="24"/>
          <w:szCs w:val="24"/>
        </w:rPr>
      </w:pPr>
      <w:r w:rsidRPr="00BF21A9">
        <w:rPr>
          <w:rFonts w:ascii="Book Antiqua" w:hAnsi="Book Antiqua" w:cs="Times New Roman"/>
          <w:sz w:val="24"/>
          <w:szCs w:val="24"/>
        </w:rPr>
        <w:t xml:space="preserve">Colorectal cancer (CRC) </w:t>
      </w:r>
      <w:r w:rsidR="00B66187" w:rsidRPr="00BF21A9">
        <w:rPr>
          <w:rFonts w:ascii="Book Antiqua" w:hAnsi="Book Antiqua" w:cs="Times New Roman"/>
          <w:sz w:val="24"/>
          <w:szCs w:val="24"/>
        </w:rPr>
        <w:t xml:space="preserve">is </w:t>
      </w:r>
      <w:r w:rsidRPr="00BF21A9">
        <w:rPr>
          <w:rFonts w:ascii="Book Antiqua" w:hAnsi="Book Antiqua" w:cs="Times New Roman"/>
          <w:sz w:val="24"/>
          <w:szCs w:val="24"/>
        </w:rPr>
        <w:t xml:space="preserve">a leading cause of cancer-related deaths </w:t>
      </w:r>
      <w:r w:rsidR="00B66187" w:rsidRPr="00BF21A9">
        <w:rPr>
          <w:rFonts w:ascii="Book Antiqua" w:hAnsi="Book Antiqua" w:cs="Times New Roman"/>
          <w:sz w:val="24"/>
          <w:szCs w:val="24"/>
        </w:rPr>
        <w:t xml:space="preserve">in the United </w:t>
      </w:r>
      <w:proofErr w:type="gramStart"/>
      <w:r w:rsidR="00B66187" w:rsidRPr="00BF21A9">
        <w:rPr>
          <w:rFonts w:ascii="Book Antiqua" w:hAnsi="Book Antiqua" w:cs="Times New Roman"/>
          <w:sz w:val="24"/>
          <w:szCs w:val="24"/>
        </w:rPr>
        <w:t>States</w:t>
      </w:r>
      <w:r w:rsidR="001C379E" w:rsidRPr="00BF21A9">
        <w:rPr>
          <w:rFonts w:ascii="Book Antiqua" w:hAnsi="Book Antiqua" w:cs="Times New Roman"/>
          <w:sz w:val="24"/>
          <w:szCs w:val="24"/>
          <w:vertAlign w:val="superscript"/>
        </w:rPr>
        <w:t>[</w:t>
      </w:r>
      <w:proofErr w:type="gramEnd"/>
      <w:r w:rsidR="001C379E" w:rsidRPr="00BF21A9">
        <w:rPr>
          <w:rFonts w:ascii="Book Antiqua" w:hAnsi="Book Antiqua" w:cs="Times New Roman"/>
          <w:sz w:val="24"/>
          <w:szCs w:val="24"/>
          <w:vertAlign w:val="superscript"/>
        </w:rPr>
        <w:t>1]</w:t>
      </w:r>
      <w:r w:rsidR="00B66187" w:rsidRPr="00BF21A9">
        <w:rPr>
          <w:rFonts w:ascii="Book Antiqua" w:hAnsi="Book Antiqua" w:cs="Times New Roman"/>
          <w:sz w:val="24"/>
          <w:szCs w:val="24"/>
        </w:rPr>
        <w:t>.</w:t>
      </w:r>
      <w:r w:rsidR="00DE0012" w:rsidRPr="00BF21A9">
        <w:rPr>
          <w:rFonts w:ascii="Book Antiqua" w:hAnsi="Book Antiqua" w:cs="Times New Roman"/>
          <w:sz w:val="24"/>
          <w:szCs w:val="24"/>
          <w:vertAlign w:val="superscript"/>
        </w:rPr>
        <w:t xml:space="preserve">  </w:t>
      </w:r>
      <w:r w:rsidR="00B66187" w:rsidRPr="00BF21A9">
        <w:rPr>
          <w:rFonts w:ascii="Book Antiqua" w:hAnsi="Book Antiqua" w:cs="Times New Roman"/>
          <w:sz w:val="24"/>
          <w:szCs w:val="24"/>
        </w:rPr>
        <w:t>There is ample evidence that screening reduces</w:t>
      </w:r>
      <w:r w:rsidR="00712D46" w:rsidRPr="00BF21A9">
        <w:rPr>
          <w:rFonts w:ascii="Book Antiqua" w:hAnsi="Book Antiqua" w:cs="Times New Roman"/>
          <w:sz w:val="24"/>
          <w:szCs w:val="24"/>
        </w:rPr>
        <w:t xml:space="preserve"> the burden from this deadly but </w:t>
      </w:r>
      <w:r w:rsidR="00B66187" w:rsidRPr="00BF21A9">
        <w:rPr>
          <w:rFonts w:ascii="Book Antiqua" w:hAnsi="Book Antiqua" w:cs="Times New Roman"/>
          <w:sz w:val="24"/>
          <w:szCs w:val="24"/>
        </w:rPr>
        <w:t xml:space="preserve">largely preventable </w:t>
      </w:r>
      <w:proofErr w:type="gramStart"/>
      <w:r w:rsidR="00B66187" w:rsidRPr="00BF21A9">
        <w:rPr>
          <w:rFonts w:ascii="Book Antiqua" w:hAnsi="Book Antiqua" w:cs="Times New Roman"/>
          <w:sz w:val="24"/>
          <w:szCs w:val="24"/>
        </w:rPr>
        <w:t>disease</w:t>
      </w:r>
      <w:r w:rsidR="00FD5560" w:rsidRPr="00BF21A9">
        <w:rPr>
          <w:rFonts w:ascii="Book Antiqua" w:hAnsi="Book Antiqua" w:cs="Times New Roman"/>
          <w:sz w:val="24"/>
          <w:szCs w:val="24"/>
          <w:vertAlign w:val="superscript"/>
        </w:rPr>
        <w:t>[</w:t>
      </w:r>
      <w:proofErr w:type="gramEnd"/>
      <w:r w:rsidR="00FD5560" w:rsidRPr="00BF21A9">
        <w:rPr>
          <w:rFonts w:ascii="Book Antiqua" w:hAnsi="Book Antiqua" w:cs="Times New Roman"/>
          <w:sz w:val="24"/>
          <w:szCs w:val="24"/>
          <w:vertAlign w:val="superscript"/>
        </w:rPr>
        <w:t>2-4]</w:t>
      </w:r>
      <w:r w:rsidR="00B66187" w:rsidRPr="00BF21A9">
        <w:rPr>
          <w:rFonts w:ascii="Book Antiqua" w:hAnsi="Book Antiqua" w:cs="Times New Roman"/>
          <w:sz w:val="24"/>
          <w:szCs w:val="24"/>
        </w:rPr>
        <w:t>.</w:t>
      </w:r>
      <w:r w:rsidR="001C379E" w:rsidRPr="00BF21A9">
        <w:rPr>
          <w:rFonts w:ascii="Book Antiqua" w:hAnsi="Book Antiqua" w:cs="Times New Roman"/>
          <w:sz w:val="24"/>
          <w:szCs w:val="24"/>
          <w:vertAlign w:val="superscript"/>
        </w:rPr>
        <w:t xml:space="preserve"> </w:t>
      </w:r>
      <w:r w:rsidR="00B66187" w:rsidRPr="00BF21A9">
        <w:rPr>
          <w:rFonts w:ascii="Book Antiqua" w:hAnsi="Book Antiqua" w:cs="Times New Roman"/>
          <w:sz w:val="24"/>
          <w:szCs w:val="24"/>
        </w:rPr>
        <w:t>Unfortunately, screening rates are suboptimal among the population, particul</w:t>
      </w:r>
      <w:r w:rsidR="00221EB3">
        <w:rPr>
          <w:rFonts w:ascii="Book Antiqua" w:hAnsi="Book Antiqua" w:cs="Times New Roman"/>
          <w:sz w:val="24"/>
          <w:szCs w:val="24"/>
        </w:rPr>
        <w:t>arly among racial/</w:t>
      </w:r>
      <w:r w:rsidR="005D1583" w:rsidRPr="00BF21A9">
        <w:rPr>
          <w:rFonts w:ascii="Book Antiqua" w:hAnsi="Book Antiqua" w:cs="Times New Roman"/>
          <w:sz w:val="24"/>
          <w:szCs w:val="24"/>
        </w:rPr>
        <w:t xml:space="preserve">ethnic </w:t>
      </w:r>
      <w:r w:rsidR="00B66187" w:rsidRPr="00BF21A9">
        <w:rPr>
          <w:rFonts w:ascii="Book Antiqua" w:hAnsi="Book Antiqua" w:cs="Times New Roman"/>
          <w:sz w:val="24"/>
          <w:szCs w:val="24"/>
        </w:rPr>
        <w:t xml:space="preserve">minorities. </w:t>
      </w:r>
    </w:p>
    <w:p w:rsidR="00480314" w:rsidRPr="00BF21A9" w:rsidRDefault="005D1583" w:rsidP="001C379E">
      <w:pPr>
        <w:spacing w:line="360" w:lineRule="auto"/>
        <w:ind w:firstLineChars="100" w:firstLine="240"/>
        <w:jc w:val="both"/>
        <w:rPr>
          <w:rFonts w:ascii="Book Antiqua" w:hAnsi="Book Antiqua" w:cs="Times New Roman"/>
          <w:sz w:val="24"/>
          <w:szCs w:val="24"/>
        </w:rPr>
      </w:pPr>
      <w:r w:rsidRPr="00BF21A9">
        <w:rPr>
          <w:rFonts w:ascii="Book Antiqua" w:hAnsi="Book Antiqua" w:cs="Times New Roman"/>
          <w:sz w:val="24"/>
          <w:szCs w:val="24"/>
        </w:rPr>
        <w:t>A</w:t>
      </w:r>
      <w:r w:rsidR="00B66187" w:rsidRPr="00BF21A9">
        <w:rPr>
          <w:rFonts w:ascii="Book Antiqua" w:hAnsi="Book Antiqua" w:cs="Times New Roman"/>
          <w:sz w:val="24"/>
          <w:szCs w:val="24"/>
        </w:rPr>
        <w:t xml:space="preserve"> primary driving factor for the time to initiate CRC screening is the family history of </w:t>
      </w:r>
      <w:proofErr w:type="gramStart"/>
      <w:r w:rsidR="00B66187" w:rsidRPr="00BF21A9">
        <w:rPr>
          <w:rFonts w:ascii="Book Antiqua" w:hAnsi="Book Antiqua" w:cs="Times New Roman"/>
          <w:sz w:val="24"/>
          <w:szCs w:val="24"/>
        </w:rPr>
        <w:t>CRC</w:t>
      </w:r>
      <w:r w:rsidR="001C379E" w:rsidRPr="00BF21A9">
        <w:rPr>
          <w:rFonts w:ascii="Book Antiqua" w:hAnsi="Book Antiqua" w:cs="Times New Roman"/>
          <w:sz w:val="24"/>
          <w:szCs w:val="24"/>
          <w:vertAlign w:val="superscript"/>
        </w:rPr>
        <w:t>[</w:t>
      </w:r>
      <w:proofErr w:type="gramEnd"/>
      <w:r w:rsidR="001C379E" w:rsidRPr="00BF21A9">
        <w:rPr>
          <w:rFonts w:ascii="Book Antiqua" w:hAnsi="Book Antiqua" w:cs="Times New Roman"/>
          <w:sz w:val="24"/>
          <w:szCs w:val="24"/>
          <w:vertAlign w:val="superscript"/>
        </w:rPr>
        <w:t>5]</w:t>
      </w:r>
      <w:r w:rsidR="003239F5" w:rsidRPr="00BF21A9">
        <w:rPr>
          <w:rFonts w:ascii="Book Antiqua" w:hAnsi="Book Antiqua" w:cs="Times New Roman"/>
          <w:sz w:val="24"/>
          <w:szCs w:val="24"/>
        </w:rPr>
        <w:t>.</w:t>
      </w:r>
      <w:r w:rsidR="002F71BD" w:rsidRPr="00BF21A9">
        <w:rPr>
          <w:rFonts w:ascii="Book Antiqua" w:hAnsi="Book Antiqua" w:cs="Times New Roman"/>
          <w:sz w:val="24"/>
          <w:szCs w:val="24"/>
          <w:vertAlign w:val="superscript"/>
        </w:rPr>
        <w:t xml:space="preserve"> </w:t>
      </w:r>
      <w:r w:rsidR="00B0710D" w:rsidRPr="00BF21A9">
        <w:rPr>
          <w:rFonts w:ascii="Book Antiqua" w:hAnsi="Book Antiqua" w:cs="Times New Roman"/>
          <w:sz w:val="24"/>
          <w:szCs w:val="24"/>
        </w:rPr>
        <w:t>However, i</w:t>
      </w:r>
      <w:r w:rsidR="003239F5" w:rsidRPr="00BF21A9">
        <w:rPr>
          <w:rFonts w:ascii="Book Antiqua" w:hAnsi="Book Antiqua" w:cs="Times New Roman"/>
          <w:sz w:val="24"/>
          <w:szCs w:val="24"/>
        </w:rPr>
        <w:t xml:space="preserve">t is well known that malignancies </w:t>
      </w:r>
      <w:r w:rsidRPr="00BF21A9">
        <w:rPr>
          <w:rFonts w:ascii="Book Antiqua" w:hAnsi="Book Antiqua" w:cs="Times New Roman"/>
          <w:sz w:val="24"/>
          <w:szCs w:val="24"/>
        </w:rPr>
        <w:t xml:space="preserve">of other organ sites </w:t>
      </w:r>
      <w:r w:rsidR="003239F5" w:rsidRPr="00BF21A9">
        <w:rPr>
          <w:rFonts w:ascii="Book Antiqua" w:hAnsi="Book Antiqua" w:cs="Times New Roman"/>
          <w:sz w:val="24"/>
          <w:szCs w:val="24"/>
        </w:rPr>
        <w:t xml:space="preserve">are associated with syndromic CRC such as </w:t>
      </w:r>
      <w:r w:rsidR="00480314" w:rsidRPr="00BF21A9">
        <w:rPr>
          <w:rFonts w:ascii="Book Antiqua" w:hAnsi="Book Antiqua" w:cs="Times New Roman"/>
          <w:sz w:val="24"/>
          <w:szCs w:val="24"/>
        </w:rPr>
        <w:t>Lynch syndrome (Hereditary Non-Polyposis Colorectal Cancer)</w:t>
      </w:r>
      <w:r w:rsidR="001C379E" w:rsidRPr="00BF21A9">
        <w:rPr>
          <w:rFonts w:ascii="Book Antiqua" w:hAnsi="Book Antiqua" w:cs="Times New Roman"/>
          <w:sz w:val="24"/>
          <w:szCs w:val="24"/>
          <w:vertAlign w:val="superscript"/>
        </w:rPr>
        <w:t>[6,7]</w:t>
      </w:r>
      <w:r w:rsidR="00AA18C4" w:rsidRPr="00BF21A9">
        <w:rPr>
          <w:rFonts w:ascii="Book Antiqua" w:hAnsi="Book Antiqua" w:cs="Times New Roman"/>
          <w:sz w:val="24"/>
          <w:szCs w:val="24"/>
        </w:rPr>
        <w:t>.</w:t>
      </w:r>
      <w:r w:rsidR="00480314" w:rsidRPr="00BF21A9">
        <w:rPr>
          <w:rFonts w:ascii="Book Antiqua" w:hAnsi="Book Antiqua" w:cs="Times New Roman"/>
          <w:sz w:val="24"/>
          <w:szCs w:val="24"/>
        </w:rPr>
        <w:t xml:space="preserve"> </w:t>
      </w:r>
      <w:r w:rsidR="00AA18C4" w:rsidRPr="00BF21A9">
        <w:rPr>
          <w:rFonts w:ascii="Book Antiqua" w:hAnsi="Book Antiqua" w:cs="Times New Roman"/>
          <w:sz w:val="24"/>
          <w:szCs w:val="24"/>
        </w:rPr>
        <w:t xml:space="preserve">Lynch syndrome is caused by mutations in mismatch repair gene and is associated with an increased the risk of CRC but other malignancies such as </w:t>
      </w:r>
      <w:r w:rsidR="00480314" w:rsidRPr="00BF21A9">
        <w:rPr>
          <w:rFonts w:ascii="Book Antiqua" w:hAnsi="Book Antiqua" w:cs="Times New Roman"/>
          <w:sz w:val="24"/>
          <w:szCs w:val="24"/>
        </w:rPr>
        <w:t>endometrial and</w:t>
      </w:r>
      <w:r w:rsidR="003239F5" w:rsidRPr="00BF21A9">
        <w:rPr>
          <w:rFonts w:ascii="Book Antiqua" w:hAnsi="Book Antiqua" w:cs="Times New Roman"/>
          <w:sz w:val="24"/>
          <w:szCs w:val="24"/>
        </w:rPr>
        <w:t xml:space="preserve"> urogenital cancers</w:t>
      </w:r>
      <w:r w:rsidR="00AA18C4" w:rsidRPr="00BF21A9">
        <w:rPr>
          <w:rFonts w:ascii="Book Antiqua" w:hAnsi="Book Antiqua" w:cs="Times New Roman"/>
          <w:sz w:val="24"/>
          <w:szCs w:val="24"/>
        </w:rPr>
        <w:t xml:space="preserve"> are associated with this syndrome as well</w:t>
      </w:r>
      <w:r w:rsidR="00480314" w:rsidRPr="00BF21A9">
        <w:rPr>
          <w:rFonts w:ascii="Book Antiqua" w:hAnsi="Book Antiqua" w:cs="Times New Roman"/>
          <w:sz w:val="24"/>
          <w:szCs w:val="24"/>
        </w:rPr>
        <w:t xml:space="preserve">. </w:t>
      </w:r>
    </w:p>
    <w:p w:rsidR="00480314" w:rsidRPr="00BF21A9" w:rsidRDefault="00B0710D" w:rsidP="001C379E">
      <w:pPr>
        <w:spacing w:line="360" w:lineRule="auto"/>
        <w:ind w:firstLineChars="100" w:firstLine="240"/>
        <w:jc w:val="both"/>
        <w:rPr>
          <w:rFonts w:ascii="Book Antiqua" w:hAnsi="Book Antiqua" w:cs="Times New Roman"/>
          <w:sz w:val="24"/>
          <w:szCs w:val="24"/>
          <w:lang w:eastAsia="zh-CN"/>
        </w:rPr>
      </w:pPr>
      <w:r w:rsidRPr="00BF21A9">
        <w:rPr>
          <w:rFonts w:ascii="Book Antiqua" w:hAnsi="Book Antiqua" w:cs="Times New Roman"/>
          <w:sz w:val="24"/>
          <w:szCs w:val="24"/>
        </w:rPr>
        <w:t xml:space="preserve">We hypothesized that CRC awareness should be higher among families with any history of cancer, not just CRC. This awareness should in turn be associated with uptake of CRC screening. </w:t>
      </w:r>
      <w:r w:rsidR="00480314" w:rsidRPr="00BF21A9">
        <w:rPr>
          <w:rFonts w:ascii="Book Antiqua" w:hAnsi="Book Antiqua" w:cs="Times New Roman"/>
          <w:sz w:val="24"/>
          <w:szCs w:val="24"/>
        </w:rPr>
        <w:t xml:space="preserve">The burden of CRC is highest among blacks due to multiple factors related to poorer access, inadequate utilization of healthcare resources even when available and possible biological susceptibility </w:t>
      </w:r>
      <w:proofErr w:type="gramStart"/>
      <w:r w:rsidR="00480314" w:rsidRPr="00BF21A9">
        <w:rPr>
          <w:rFonts w:ascii="Book Antiqua" w:hAnsi="Book Antiqua" w:cs="Times New Roman"/>
          <w:sz w:val="24"/>
          <w:szCs w:val="24"/>
        </w:rPr>
        <w:t>differences</w:t>
      </w:r>
      <w:r w:rsidR="001C379E" w:rsidRPr="00BF21A9">
        <w:rPr>
          <w:rFonts w:ascii="Book Antiqua" w:hAnsi="Book Antiqua" w:cs="Times New Roman"/>
          <w:sz w:val="24"/>
          <w:szCs w:val="24"/>
          <w:vertAlign w:val="superscript"/>
        </w:rPr>
        <w:t>[</w:t>
      </w:r>
      <w:proofErr w:type="gramEnd"/>
      <w:r w:rsidR="001C379E" w:rsidRPr="00BF21A9">
        <w:rPr>
          <w:rFonts w:ascii="Book Antiqua" w:hAnsi="Book Antiqua" w:cs="Times New Roman"/>
          <w:sz w:val="24"/>
          <w:szCs w:val="24"/>
          <w:vertAlign w:val="superscript"/>
        </w:rPr>
        <w:t>8-10]</w:t>
      </w:r>
      <w:r w:rsidR="00854700" w:rsidRPr="00BF21A9">
        <w:rPr>
          <w:rFonts w:ascii="Book Antiqua" w:hAnsi="Book Antiqua" w:cs="Times New Roman"/>
          <w:sz w:val="24"/>
          <w:szCs w:val="24"/>
        </w:rPr>
        <w:t xml:space="preserve">. </w:t>
      </w:r>
      <w:r w:rsidR="00E4726E" w:rsidRPr="00BF21A9">
        <w:rPr>
          <w:rFonts w:ascii="Book Antiqua" w:hAnsi="Book Antiqua" w:cs="Times New Roman"/>
          <w:sz w:val="24"/>
          <w:szCs w:val="24"/>
        </w:rPr>
        <w:t>Furthermore</w:t>
      </w:r>
      <w:r w:rsidR="00480314" w:rsidRPr="00BF21A9">
        <w:rPr>
          <w:rFonts w:ascii="Book Antiqua" w:hAnsi="Book Antiqua" w:cs="Times New Roman"/>
          <w:sz w:val="24"/>
          <w:szCs w:val="24"/>
        </w:rPr>
        <w:t xml:space="preserve">, blacks are less likely to </w:t>
      </w:r>
      <w:r w:rsidR="00510F35" w:rsidRPr="00BF21A9">
        <w:rPr>
          <w:rFonts w:ascii="Book Antiqua" w:hAnsi="Book Antiqua" w:cs="Times New Roman"/>
          <w:sz w:val="24"/>
          <w:szCs w:val="24"/>
        </w:rPr>
        <w:t>be aware</w:t>
      </w:r>
      <w:r w:rsidR="00E4726E" w:rsidRPr="00BF21A9">
        <w:rPr>
          <w:rFonts w:ascii="Book Antiqua" w:hAnsi="Book Antiqua" w:cs="Times New Roman"/>
          <w:sz w:val="24"/>
          <w:szCs w:val="24"/>
        </w:rPr>
        <w:t xml:space="preserve"> of </w:t>
      </w:r>
      <w:r w:rsidR="00480314" w:rsidRPr="00BF21A9">
        <w:rPr>
          <w:rFonts w:ascii="Book Antiqua" w:hAnsi="Book Antiqua" w:cs="Times New Roman"/>
          <w:sz w:val="24"/>
          <w:szCs w:val="24"/>
        </w:rPr>
        <w:t xml:space="preserve">cancer diagnosis </w:t>
      </w:r>
      <w:r w:rsidR="00E4726E" w:rsidRPr="00BF21A9">
        <w:rPr>
          <w:rFonts w:ascii="Book Antiqua" w:hAnsi="Book Antiqua" w:cs="Times New Roman"/>
          <w:sz w:val="24"/>
          <w:szCs w:val="24"/>
        </w:rPr>
        <w:t>of</w:t>
      </w:r>
      <w:r w:rsidR="00480314" w:rsidRPr="00BF21A9">
        <w:rPr>
          <w:rFonts w:ascii="Book Antiqua" w:hAnsi="Book Antiqua" w:cs="Times New Roman"/>
          <w:sz w:val="24"/>
          <w:szCs w:val="24"/>
        </w:rPr>
        <w:t xml:space="preserve"> their family </w:t>
      </w:r>
      <w:proofErr w:type="gramStart"/>
      <w:r w:rsidR="00480314" w:rsidRPr="00BF21A9">
        <w:rPr>
          <w:rFonts w:ascii="Book Antiqua" w:hAnsi="Book Antiqua" w:cs="Times New Roman"/>
          <w:sz w:val="24"/>
          <w:szCs w:val="24"/>
        </w:rPr>
        <w:t>members</w:t>
      </w:r>
      <w:r w:rsidR="001C379E" w:rsidRPr="00BF21A9">
        <w:rPr>
          <w:rFonts w:ascii="Book Antiqua" w:hAnsi="Book Antiqua" w:cs="Times New Roman"/>
          <w:sz w:val="24"/>
          <w:szCs w:val="24"/>
          <w:vertAlign w:val="superscript"/>
        </w:rPr>
        <w:t>[</w:t>
      </w:r>
      <w:proofErr w:type="gramEnd"/>
      <w:r w:rsidR="001C379E" w:rsidRPr="00BF21A9">
        <w:rPr>
          <w:rFonts w:ascii="Book Antiqua" w:hAnsi="Book Antiqua" w:cs="Times New Roman"/>
          <w:sz w:val="24"/>
          <w:szCs w:val="24"/>
          <w:vertAlign w:val="superscript"/>
        </w:rPr>
        <w:t>11,12]</w:t>
      </w:r>
      <w:r w:rsidR="000743D3" w:rsidRPr="00BF21A9">
        <w:rPr>
          <w:rFonts w:ascii="Book Antiqua" w:hAnsi="Book Antiqua" w:cs="Times New Roman"/>
          <w:sz w:val="24"/>
          <w:szCs w:val="24"/>
        </w:rPr>
        <w:t xml:space="preserve">. </w:t>
      </w:r>
      <w:r w:rsidR="00611768" w:rsidRPr="00BF21A9">
        <w:rPr>
          <w:rFonts w:ascii="Book Antiqua" w:hAnsi="Book Antiqua" w:cs="Times New Roman"/>
          <w:sz w:val="24"/>
          <w:szCs w:val="24"/>
        </w:rPr>
        <w:t>We postulated that increased CRC incidence and mortality among blacks may be due to poor</w:t>
      </w:r>
      <w:r w:rsidR="00510F35" w:rsidRPr="00BF21A9">
        <w:rPr>
          <w:rFonts w:ascii="Book Antiqua" w:hAnsi="Book Antiqua" w:cs="Times New Roman"/>
          <w:sz w:val="24"/>
          <w:szCs w:val="24"/>
        </w:rPr>
        <w:t>er</w:t>
      </w:r>
      <w:r w:rsidR="00611768" w:rsidRPr="00BF21A9">
        <w:rPr>
          <w:rFonts w:ascii="Book Antiqua" w:hAnsi="Book Antiqua" w:cs="Times New Roman"/>
          <w:sz w:val="24"/>
          <w:szCs w:val="24"/>
        </w:rPr>
        <w:t xml:space="preserve"> uptake of CRC screening among </w:t>
      </w:r>
      <w:r w:rsidR="00510F35" w:rsidRPr="00BF21A9">
        <w:rPr>
          <w:rFonts w:ascii="Book Antiqua" w:hAnsi="Book Antiqua" w:cs="Times New Roman"/>
          <w:sz w:val="24"/>
          <w:szCs w:val="24"/>
        </w:rPr>
        <w:t>those</w:t>
      </w:r>
      <w:r w:rsidR="00611768" w:rsidRPr="00BF21A9">
        <w:rPr>
          <w:rFonts w:ascii="Book Antiqua" w:hAnsi="Book Antiqua" w:cs="Times New Roman"/>
          <w:sz w:val="24"/>
          <w:szCs w:val="24"/>
        </w:rPr>
        <w:t xml:space="preserve"> at a higher risk of the disease. The aim of </w:t>
      </w:r>
      <w:r w:rsidR="006C4403" w:rsidRPr="00BF21A9">
        <w:rPr>
          <w:rFonts w:ascii="Book Antiqua" w:hAnsi="Book Antiqua" w:cs="Times New Roman"/>
          <w:sz w:val="24"/>
          <w:szCs w:val="24"/>
        </w:rPr>
        <w:t>the present study wa</w:t>
      </w:r>
      <w:r w:rsidR="00611768" w:rsidRPr="00BF21A9">
        <w:rPr>
          <w:rFonts w:ascii="Book Antiqua" w:hAnsi="Book Antiqua" w:cs="Times New Roman"/>
          <w:sz w:val="24"/>
          <w:szCs w:val="24"/>
        </w:rPr>
        <w:t>s to evaluate compliance with CRC screening guidelines among U</w:t>
      </w:r>
      <w:r w:rsidR="001C379E" w:rsidRPr="00BF21A9">
        <w:rPr>
          <w:rFonts w:ascii="Book Antiqua" w:hAnsi="Book Antiqua" w:cs="Times New Roman" w:hint="eastAsia"/>
          <w:sz w:val="24"/>
          <w:szCs w:val="24"/>
          <w:lang w:eastAsia="zh-CN"/>
        </w:rPr>
        <w:t xml:space="preserve">nited </w:t>
      </w:r>
      <w:r w:rsidR="00611768" w:rsidRPr="00BF21A9">
        <w:rPr>
          <w:rFonts w:ascii="Book Antiqua" w:hAnsi="Book Antiqua" w:cs="Times New Roman"/>
          <w:sz w:val="24"/>
          <w:szCs w:val="24"/>
        </w:rPr>
        <w:t>S</w:t>
      </w:r>
      <w:r w:rsidR="001C379E" w:rsidRPr="00BF21A9">
        <w:rPr>
          <w:rFonts w:ascii="Book Antiqua" w:hAnsi="Book Antiqua" w:cs="Times New Roman" w:hint="eastAsia"/>
          <w:sz w:val="24"/>
          <w:szCs w:val="24"/>
          <w:lang w:eastAsia="zh-CN"/>
        </w:rPr>
        <w:t>tates</w:t>
      </w:r>
      <w:r w:rsidR="00611768" w:rsidRPr="00BF21A9">
        <w:rPr>
          <w:rFonts w:ascii="Book Antiqua" w:hAnsi="Book Antiqua" w:cs="Times New Roman"/>
          <w:sz w:val="24"/>
          <w:szCs w:val="24"/>
        </w:rPr>
        <w:t xml:space="preserve"> adults with and without a family member with any cancer and investigate differences in </w:t>
      </w:r>
      <w:r w:rsidR="006C4403" w:rsidRPr="00BF21A9">
        <w:rPr>
          <w:rFonts w:ascii="Book Antiqua" w:hAnsi="Book Antiqua" w:cs="Times New Roman"/>
          <w:sz w:val="24"/>
          <w:szCs w:val="24"/>
        </w:rPr>
        <w:t>compliance</w:t>
      </w:r>
      <w:r w:rsidR="00480314" w:rsidRPr="00BF21A9">
        <w:rPr>
          <w:rFonts w:ascii="Book Antiqua" w:hAnsi="Book Antiqua" w:cs="Times New Roman"/>
          <w:sz w:val="24"/>
          <w:szCs w:val="24"/>
        </w:rPr>
        <w:t xml:space="preserve"> </w:t>
      </w:r>
      <w:r w:rsidR="00611768" w:rsidRPr="00BF21A9">
        <w:rPr>
          <w:rFonts w:ascii="Book Antiqua" w:hAnsi="Book Antiqua" w:cs="Times New Roman"/>
          <w:sz w:val="24"/>
          <w:szCs w:val="24"/>
        </w:rPr>
        <w:t>by race</w:t>
      </w:r>
      <w:r w:rsidR="00221EB3">
        <w:rPr>
          <w:rFonts w:ascii="Book Antiqua" w:hAnsi="Book Antiqua" w:cs="Times New Roman"/>
          <w:sz w:val="24"/>
          <w:szCs w:val="24"/>
        </w:rPr>
        <w:t>/</w:t>
      </w:r>
      <w:r w:rsidR="005D1583" w:rsidRPr="00BF21A9">
        <w:rPr>
          <w:rFonts w:ascii="Book Antiqua" w:hAnsi="Book Antiqua" w:cs="Times New Roman"/>
          <w:sz w:val="24"/>
          <w:szCs w:val="24"/>
        </w:rPr>
        <w:t>ethnicity</w:t>
      </w:r>
      <w:r w:rsidR="0009127B" w:rsidRPr="00BF21A9">
        <w:rPr>
          <w:rFonts w:ascii="Book Antiqua" w:hAnsi="Book Antiqua" w:cs="Times New Roman"/>
          <w:sz w:val="24"/>
          <w:szCs w:val="24"/>
        </w:rPr>
        <w:t xml:space="preserve"> (whites, blacks and Hispanics)</w:t>
      </w:r>
      <w:r w:rsidR="00611768" w:rsidRPr="00BF21A9">
        <w:rPr>
          <w:rFonts w:ascii="Book Antiqua" w:hAnsi="Book Antiqua" w:cs="Times New Roman"/>
          <w:sz w:val="24"/>
          <w:szCs w:val="24"/>
        </w:rPr>
        <w:t>.</w:t>
      </w:r>
      <w:r w:rsidR="00480314" w:rsidRPr="00BF21A9">
        <w:rPr>
          <w:rFonts w:ascii="Book Antiqua" w:hAnsi="Book Antiqua" w:cs="Times New Roman"/>
          <w:sz w:val="24"/>
          <w:szCs w:val="24"/>
        </w:rPr>
        <w:t xml:space="preserve"> </w:t>
      </w:r>
    </w:p>
    <w:p w:rsidR="001C379E" w:rsidRPr="00221EB3" w:rsidRDefault="001C379E" w:rsidP="001C379E">
      <w:pPr>
        <w:spacing w:line="360" w:lineRule="auto"/>
        <w:ind w:firstLineChars="100" w:firstLine="240"/>
        <w:jc w:val="both"/>
        <w:rPr>
          <w:rFonts w:ascii="Book Antiqua" w:hAnsi="Book Antiqua" w:cs="Times New Roman"/>
          <w:sz w:val="24"/>
          <w:szCs w:val="24"/>
          <w:lang w:eastAsia="zh-CN"/>
        </w:rPr>
      </w:pPr>
    </w:p>
    <w:p w:rsidR="00611768" w:rsidRPr="00BF21A9" w:rsidRDefault="001C379E" w:rsidP="00F53FFA">
      <w:pPr>
        <w:spacing w:line="360" w:lineRule="auto"/>
        <w:jc w:val="both"/>
        <w:rPr>
          <w:rFonts w:ascii="Book Antiqua" w:hAnsi="Book Antiqua" w:cs="Times New Roman"/>
          <w:b/>
          <w:sz w:val="24"/>
          <w:szCs w:val="24"/>
        </w:rPr>
      </w:pPr>
      <w:r w:rsidRPr="00BF21A9">
        <w:rPr>
          <w:rFonts w:ascii="Book Antiqua" w:hAnsi="Book Antiqua" w:cs="Times New Roman"/>
          <w:b/>
          <w:sz w:val="24"/>
          <w:szCs w:val="24"/>
          <w:lang w:eastAsia="zh-CN"/>
        </w:rPr>
        <w:t xml:space="preserve">MATERIALS AND </w:t>
      </w:r>
      <w:r w:rsidRPr="00BF21A9">
        <w:rPr>
          <w:rFonts w:ascii="Book Antiqua" w:hAnsi="Book Antiqua" w:cs="Times New Roman"/>
          <w:b/>
          <w:sz w:val="24"/>
          <w:szCs w:val="24"/>
        </w:rPr>
        <w:t>METHODS</w:t>
      </w:r>
    </w:p>
    <w:p w:rsidR="00C877D1" w:rsidRPr="00BF21A9" w:rsidRDefault="00510F35" w:rsidP="00F53FFA">
      <w:pPr>
        <w:spacing w:line="360" w:lineRule="auto"/>
        <w:jc w:val="both"/>
        <w:rPr>
          <w:rFonts w:ascii="Book Antiqua" w:hAnsi="Book Antiqua"/>
          <w:sz w:val="24"/>
          <w:szCs w:val="24"/>
        </w:rPr>
      </w:pPr>
      <w:r w:rsidRPr="00BF21A9">
        <w:rPr>
          <w:rFonts w:ascii="Book Antiqua" w:hAnsi="Book Antiqua" w:cs="Times New Roman"/>
          <w:sz w:val="24"/>
          <w:szCs w:val="24"/>
        </w:rPr>
        <w:t xml:space="preserve">We used data from the 2007 Health Information National Trends Survey (HINTS) and the </w:t>
      </w:r>
      <w:r w:rsidR="000F13A9" w:rsidRPr="00BF21A9">
        <w:rPr>
          <w:rFonts w:ascii="Book Antiqua" w:hAnsi="Book Antiqua" w:cs="Times New Roman"/>
          <w:sz w:val="24"/>
          <w:szCs w:val="24"/>
        </w:rPr>
        <w:t xml:space="preserve">details of the </w:t>
      </w:r>
      <w:r w:rsidRPr="00BF21A9">
        <w:rPr>
          <w:rFonts w:ascii="Book Antiqua" w:hAnsi="Book Antiqua" w:cs="Times New Roman"/>
          <w:sz w:val="24"/>
          <w:szCs w:val="24"/>
        </w:rPr>
        <w:t>survey have</w:t>
      </w:r>
      <w:r w:rsidR="00C877D1" w:rsidRPr="00BF21A9">
        <w:rPr>
          <w:rFonts w:ascii="Book Antiqua" w:hAnsi="Book Antiqua" w:cs="Times New Roman"/>
          <w:sz w:val="24"/>
          <w:szCs w:val="24"/>
        </w:rPr>
        <w:t xml:space="preserve"> been </w:t>
      </w:r>
      <w:proofErr w:type="gramStart"/>
      <w:r w:rsidR="00C877D1" w:rsidRPr="00BF21A9">
        <w:rPr>
          <w:rFonts w:ascii="Book Antiqua" w:hAnsi="Book Antiqua" w:cs="Times New Roman"/>
          <w:sz w:val="24"/>
          <w:szCs w:val="24"/>
        </w:rPr>
        <w:t>published</w:t>
      </w:r>
      <w:r w:rsidR="00BF21A9" w:rsidRPr="00BF21A9">
        <w:rPr>
          <w:rFonts w:ascii="Book Antiqua" w:hAnsi="Book Antiqua" w:cs="Times New Roman"/>
          <w:sz w:val="24"/>
          <w:szCs w:val="24"/>
          <w:vertAlign w:val="superscript"/>
        </w:rPr>
        <w:t>[</w:t>
      </w:r>
      <w:proofErr w:type="gramEnd"/>
      <w:r w:rsidR="00BF21A9" w:rsidRPr="00BF21A9">
        <w:rPr>
          <w:rFonts w:ascii="Book Antiqua" w:hAnsi="Book Antiqua" w:cs="Times New Roman"/>
          <w:sz w:val="24"/>
          <w:szCs w:val="24"/>
          <w:vertAlign w:val="superscript"/>
        </w:rPr>
        <w:t>13]</w:t>
      </w:r>
      <w:r w:rsidR="00C877D1" w:rsidRPr="00BF21A9">
        <w:rPr>
          <w:rFonts w:ascii="Book Antiqua" w:hAnsi="Book Antiqua" w:cs="Times New Roman"/>
          <w:sz w:val="24"/>
          <w:szCs w:val="24"/>
        </w:rPr>
        <w:t>.</w:t>
      </w:r>
      <w:r w:rsidR="000F13A9" w:rsidRPr="00BF21A9">
        <w:rPr>
          <w:rFonts w:ascii="Book Antiqua" w:hAnsi="Book Antiqua" w:cs="Times New Roman"/>
          <w:sz w:val="24"/>
          <w:szCs w:val="24"/>
          <w:vertAlign w:val="superscript"/>
        </w:rPr>
        <w:t xml:space="preserve"> </w:t>
      </w:r>
      <w:r w:rsidR="00C877D1" w:rsidRPr="00BF21A9">
        <w:rPr>
          <w:rFonts w:ascii="Book Antiqua" w:hAnsi="Book Antiqua" w:cs="Times New Roman"/>
          <w:sz w:val="24"/>
          <w:szCs w:val="24"/>
        </w:rPr>
        <w:t xml:space="preserve">In summary, </w:t>
      </w:r>
      <w:r w:rsidR="00611768" w:rsidRPr="00BF21A9">
        <w:rPr>
          <w:rFonts w:ascii="Book Antiqua" w:hAnsi="Book Antiqua" w:cs="Times New Roman"/>
          <w:sz w:val="24"/>
          <w:szCs w:val="24"/>
        </w:rPr>
        <w:t>HINT</w:t>
      </w:r>
      <w:r w:rsidR="00C877D1" w:rsidRPr="00BF21A9">
        <w:rPr>
          <w:rFonts w:ascii="Book Antiqua" w:hAnsi="Book Antiqua" w:cs="Times New Roman"/>
          <w:sz w:val="24"/>
          <w:szCs w:val="24"/>
        </w:rPr>
        <w:t xml:space="preserve">S was a national survey of adults on health-related information </w:t>
      </w:r>
      <w:r w:rsidR="00F474C4" w:rsidRPr="00BF21A9">
        <w:rPr>
          <w:rFonts w:ascii="Book Antiqua" w:hAnsi="Book Antiqua" w:cs="Times New Roman"/>
          <w:sz w:val="24"/>
          <w:szCs w:val="24"/>
        </w:rPr>
        <w:t xml:space="preserve">and practices. It was </w:t>
      </w:r>
      <w:r w:rsidR="00C877D1" w:rsidRPr="00BF21A9">
        <w:rPr>
          <w:rFonts w:ascii="Book Antiqua" w:hAnsi="Book Antiqua" w:cs="Times New Roman"/>
          <w:sz w:val="24"/>
          <w:szCs w:val="24"/>
        </w:rPr>
        <w:t xml:space="preserve">conducted by the </w:t>
      </w:r>
      <w:r w:rsidR="00C877D1" w:rsidRPr="00BF21A9">
        <w:rPr>
          <w:rFonts w:ascii="Book Antiqua" w:hAnsi="Book Antiqua"/>
          <w:sz w:val="24"/>
          <w:szCs w:val="24"/>
        </w:rPr>
        <w:t>National Cancer Institute, National Institutes of Health in the United States</w:t>
      </w:r>
      <w:r w:rsidR="00F474C4" w:rsidRPr="00BF21A9">
        <w:rPr>
          <w:rFonts w:ascii="Book Antiqua" w:hAnsi="Book Antiqua"/>
          <w:sz w:val="24"/>
          <w:szCs w:val="24"/>
        </w:rPr>
        <w:t xml:space="preserve"> between January 2008 and May 2008</w:t>
      </w:r>
      <w:r w:rsidR="00C877D1" w:rsidRPr="00BF21A9">
        <w:rPr>
          <w:rFonts w:ascii="Book Antiqua" w:hAnsi="Book Antiqua"/>
          <w:sz w:val="24"/>
          <w:szCs w:val="24"/>
        </w:rPr>
        <w:t>.</w:t>
      </w:r>
      <w:r w:rsidR="00DE0012" w:rsidRPr="00BF21A9">
        <w:rPr>
          <w:rFonts w:ascii="Book Antiqua" w:hAnsi="Book Antiqua"/>
          <w:sz w:val="24"/>
          <w:szCs w:val="24"/>
        </w:rPr>
        <w:t xml:space="preserve"> </w:t>
      </w:r>
      <w:r w:rsidR="00C877D1" w:rsidRPr="00BF21A9">
        <w:rPr>
          <w:rFonts w:ascii="Book Antiqua" w:hAnsi="Book Antiqua" w:cs="Times New Roman"/>
          <w:sz w:val="24"/>
          <w:szCs w:val="24"/>
        </w:rPr>
        <w:t xml:space="preserve">The survey is available online at </w:t>
      </w:r>
      <w:hyperlink r:id="rId10" w:history="1">
        <w:r w:rsidR="00625351" w:rsidRPr="00BF21A9">
          <w:rPr>
            <w:rStyle w:val="Hyperlink"/>
            <w:rFonts w:ascii="Book Antiqua" w:hAnsi="Book Antiqua"/>
            <w:color w:val="auto"/>
            <w:sz w:val="24"/>
            <w:szCs w:val="24"/>
            <w:u w:val="none"/>
          </w:rPr>
          <w:t>http://hints.cancer.gov/docs/Instruments/HINTS%202007%20CATI%20Instrument%20(English).pdf</w:t>
        </w:r>
      </w:hyperlink>
      <w:r w:rsidR="00625351" w:rsidRPr="00BF21A9">
        <w:rPr>
          <w:rFonts w:ascii="Book Antiqua" w:hAnsi="Book Antiqua"/>
          <w:sz w:val="24"/>
          <w:szCs w:val="24"/>
        </w:rPr>
        <w:t xml:space="preserve"> </w:t>
      </w:r>
      <w:r w:rsidR="00C877D1" w:rsidRPr="00BF21A9">
        <w:rPr>
          <w:rFonts w:ascii="Book Antiqua" w:hAnsi="Book Antiqua"/>
          <w:sz w:val="24"/>
          <w:szCs w:val="24"/>
        </w:rPr>
        <w:t xml:space="preserve">and </w:t>
      </w:r>
      <w:hyperlink r:id="rId11" w:history="1">
        <w:r w:rsidR="00C877D1" w:rsidRPr="00BF21A9">
          <w:rPr>
            <w:rStyle w:val="Hyperlink"/>
            <w:rFonts w:ascii="Book Antiqua" w:hAnsi="Book Antiqua"/>
            <w:color w:val="auto"/>
            <w:sz w:val="24"/>
            <w:szCs w:val="24"/>
            <w:u w:val="none"/>
          </w:rPr>
          <w:t>http://hints.cancer.gov/docs/HINTS2007FinalReport.pdf</w:t>
        </w:r>
      </w:hyperlink>
      <w:r w:rsidR="00C877D1" w:rsidRPr="00BF21A9">
        <w:rPr>
          <w:rFonts w:ascii="Book Antiqua" w:hAnsi="Book Antiqua"/>
          <w:sz w:val="24"/>
          <w:szCs w:val="24"/>
        </w:rPr>
        <w:t>.</w:t>
      </w:r>
    </w:p>
    <w:p w:rsidR="00923DE5" w:rsidRPr="00BF21A9" w:rsidRDefault="00BF21A9" w:rsidP="00BF21A9">
      <w:pPr>
        <w:spacing w:line="360" w:lineRule="auto"/>
        <w:ind w:firstLineChars="100" w:firstLine="240"/>
        <w:jc w:val="both"/>
        <w:rPr>
          <w:rFonts w:ascii="Book Antiqua" w:hAnsi="Book Antiqua"/>
          <w:sz w:val="24"/>
          <w:szCs w:val="24"/>
        </w:rPr>
      </w:pPr>
      <w:r w:rsidRPr="00BF21A9">
        <w:rPr>
          <w:rFonts w:ascii="Book Antiqua" w:hAnsi="Book Antiqua"/>
          <w:sz w:val="24"/>
          <w:szCs w:val="24"/>
        </w:rPr>
        <w:t>A total of 7</w:t>
      </w:r>
      <w:r w:rsidR="00510F35" w:rsidRPr="00BF21A9">
        <w:rPr>
          <w:rFonts w:ascii="Book Antiqua" w:hAnsi="Book Antiqua"/>
          <w:sz w:val="24"/>
          <w:szCs w:val="24"/>
        </w:rPr>
        <w:t>674 people completed the HINTS telephone interview (</w:t>
      </w:r>
      <w:r w:rsidR="00510F35" w:rsidRPr="00BF21A9">
        <w:rPr>
          <w:rFonts w:ascii="Book Antiqua" w:hAnsi="Book Antiqua"/>
          <w:i/>
          <w:sz w:val="24"/>
          <w:szCs w:val="24"/>
        </w:rPr>
        <w:t>n</w:t>
      </w:r>
      <w:r w:rsidRPr="00BF21A9">
        <w:rPr>
          <w:rFonts w:ascii="Book Antiqua" w:hAnsi="Book Antiqua" w:hint="eastAsia"/>
          <w:sz w:val="24"/>
          <w:szCs w:val="24"/>
          <w:lang w:eastAsia="zh-CN"/>
        </w:rPr>
        <w:t xml:space="preserve"> </w:t>
      </w:r>
      <w:r w:rsidR="00510F35" w:rsidRPr="00BF21A9">
        <w:rPr>
          <w:rFonts w:ascii="Book Antiqua" w:hAnsi="Book Antiqua"/>
          <w:sz w:val="24"/>
          <w:szCs w:val="24"/>
        </w:rPr>
        <w:t>=</w:t>
      </w:r>
      <w:r w:rsidRPr="00BF21A9">
        <w:rPr>
          <w:rFonts w:ascii="Book Antiqua" w:hAnsi="Book Antiqua" w:hint="eastAsia"/>
          <w:sz w:val="24"/>
          <w:szCs w:val="24"/>
          <w:lang w:eastAsia="zh-CN"/>
        </w:rPr>
        <w:t xml:space="preserve"> </w:t>
      </w:r>
      <w:r w:rsidRPr="00BF21A9">
        <w:rPr>
          <w:rFonts w:ascii="Book Antiqua" w:hAnsi="Book Antiqua"/>
          <w:sz w:val="24"/>
          <w:szCs w:val="24"/>
        </w:rPr>
        <w:t>4</w:t>
      </w:r>
      <w:r w:rsidR="00510F35" w:rsidRPr="00BF21A9">
        <w:rPr>
          <w:rFonts w:ascii="Book Antiqua" w:hAnsi="Book Antiqua"/>
          <w:sz w:val="24"/>
          <w:szCs w:val="24"/>
        </w:rPr>
        <w:t>092)</w:t>
      </w:r>
      <w:r w:rsidRPr="00BF21A9">
        <w:rPr>
          <w:rFonts w:ascii="Book Antiqua" w:hAnsi="Book Antiqua" w:hint="eastAsia"/>
          <w:sz w:val="24"/>
          <w:szCs w:val="24"/>
          <w:lang w:eastAsia="zh-CN"/>
        </w:rPr>
        <w:t>,</w:t>
      </w:r>
      <w:r w:rsidR="00510F35" w:rsidRPr="00BF21A9">
        <w:rPr>
          <w:rFonts w:ascii="Book Antiqua" w:hAnsi="Book Antiqua"/>
          <w:sz w:val="24"/>
          <w:szCs w:val="24"/>
        </w:rPr>
        <w:t xml:space="preserve"> or mailed survey (</w:t>
      </w:r>
      <w:r w:rsidR="00510F35" w:rsidRPr="00BF21A9">
        <w:rPr>
          <w:rFonts w:ascii="Book Antiqua" w:hAnsi="Book Antiqua"/>
          <w:i/>
          <w:sz w:val="24"/>
          <w:szCs w:val="24"/>
        </w:rPr>
        <w:t>n</w:t>
      </w:r>
      <w:r w:rsidRPr="00BF21A9">
        <w:rPr>
          <w:rFonts w:ascii="Book Antiqua" w:hAnsi="Book Antiqua" w:hint="eastAsia"/>
          <w:sz w:val="24"/>
          <w:szCs w:val="24"/>
          <w:lang w:eastAsia="zh-CN"/>
        </w:rPr>
        <w:t xml:space="preserve"> </w:t>
      </w:r>
      <w:r w:rsidR="00510F35" w:rsidRPr="00BF21A9">
        <w:rPr>
          <w:rFonts w:ascii="Book Antiqua" w:hAnsi="Book Antiqua"/>
          <w:sz w:val="24"/>
          <w:szCs w:val="24"/>
        </w:rPr>
        <w:t>=</w:t>
      </w:r>
      <w:r w:rsidRPr="00BF21A9">
        <w:rPr>
          <w:rFonts w:ascii="Book Antiqua" w:hAnsi="Book Antiqua" w:hint="eastAsia"/>
          <w:sz w:val="24"/>
          <w:szCs w:val="24"/>
          <w:lang w:eastAsia="zh-CN"/>
        </w:rPr>
        <w:t xml:space="preserve"> </w:t>
      </w:r>
      <w:r w:rsidRPr="00BF21A9">
        <w:rPr>
          <w:rFonts w:ascii="Book Antiqua" w:hAnsi="Book Antiqua"/>
          <w:sz w:val="24"/>
          <w:szCs w:val="24"/>
        </w:rPr>
        <w:t>3</w:t>
      </w:r>
      <w:r w:rsidR="00510F35" w:rsidRPr="00BF21A9">
        <w:rPr>
          <w:rFonts w:ascii="Book Antiqua" w:hAnsi="Book Antiqua"/>
          <w:sz w:val="24"/>
          <w:szCs w:val="24"/>
        </w:rPr>
        <w:t>582). Respondents were asked to provide information on demographic and lifestyle factors, first degree family history of any type of cancer. They</w:t>
      </w:r>
      <w:r w:rsidR="00923DE5" w:rsidRPr="00BF21A9">
        <w:rPr>
          <w:rFonts w:ascii="Book Antiqua" w:hAnsi="Book Antiqua"/>
          <w:sz w:val="24"/>
          <w:szCs w:val="24"/>
        </w:rPr>
        <w:t xml:space="preserve"> </w:t>
      </w:r>
      <w:r w:rsidR="00B507A4" w:rsidRPr="00BF21A9">
        <w:rPr>
          <w:rFonts w:ascii="Book Antiqua" w:hAnsi="Book Antiqua"/>
          <w:sz w:val="24"/>
          <w:szCs w:val="24"/>
        </w:rPr>
        <w:t xml:space="preserve">were </w:t>
      </w:r>
      <w:r w:rsidR="00923DE5" w:rsidRPr="00BF21A9">
        <w:rPr>
          <w:rFonts w:ascii="Book Antiqua" w:hAnsi="Book Antiqua"/>
          <w:sz w:val="24"/>
          <w:szCs w:val="24"/>
        </w:rPr>
        <w:t xml:space="preserve">also </w:t>
      </w:r>
      <w:r w:rsidR="00B507A4" w:rsidRPr="00BF21A9">
        <w:rPr>
          <w:rFonts w:ascii="Book Antiqua" w:hAnsi="Book Antiqua"/>
          <w:sz w:val="24"/>
          <w:szCs w:val="24"/>
        </w:rPr>
        <w:t>asked about</w:t>
      </w:r>
      <w:r w:rsidR="00923DE5" w:rsidRPr="00BF21A9">
        <w:rPr>
          <w:rFonts w:ascii="Book Antiqua" w:hAnsi="Book Antiqua"/>
          <w:sz w:val="24"/>
          <w:szCs w:val="24"/>
        </w:rPr>
        <w:t xml:space="preserve"> colon cancer screening with </w:t>
      </w:r>
      <w:r w:rsidR="00B507A4" w:rsidRPr="00BF21A9">
        <w:rPr>
          <w:rFonts w:ascii="Book Antiqua" w:hAnsi="Book Antiqua"/>
          <w:sz w:val="24"/>
          <w:szCs w:val="24"/>
        </w:rPr>
        <w:t xml:space="preserve">fecal occult blood test, sigmoidoscopy or colonoscopy and </w:t>
      </w:r>
      <w:r w:rsidR="003842A1" w:rsidRPr="00BF21A9">
        <w:rPr>
          <w:rFonts w:ascii="Book Antiqua" w:hAnsi="Book Antiqua"/>
          <w:sz w:val="24"/>
          <w:szCs w:val="24"/>
        </w:rPr>
        <w:t>when</w:t>
      </w:r>
      <w:r w:rsidR="00B507A4" w:rsidRPr="00BF21A9">
        <w:rPr>
          <w:rFonts w:ascii="Book Antiqua" w:hAnsi="Book Antiqua"/>
          <w:sz w:val="24"/>
          <w:szCs w:val="24"/>
        </w:rPr>
        <w:t xml:space="preserve"> they had the tests. </w:t>
      </w:r>
      <w:r w:rsidR="00467470" w:rsidRPr="00BF21A9">
        <w:rPr>
          <w:rFonts w:ascii="Book Antiqua" w:hAnsi="Book Antiqua"/>
          <w:sz w:val="24"/>
          <w:szCs w:val="24"/>
        </w:rPr>
        <w:t xml:space="preserve">After obtaining approval </w:t>
      </w:r>
      <w:r w:rsidR="00F3672C" w:rsidRPr="00BF21A9">
        <w:rPr>
          <w:rFonts w:ascii="Book Antiqua" w:hAnsi="Book Antiqua"/>
          <w:sz w:val="24"/>
          <w:szCs w:val="24"/>
        </w:rPr>
        <w:t>(</w:t>
      </w:r>
      <w:r w:rsidR="00F3672C" w:rsidRPr="00BF21A9">
        <w:rPr>
          <w:rFonts w:ascii="Book Antiqua" w:hAnsi="Book Antiqua" w:cs="Times New Roman"/>
          <w:sz w:val="24"/>
          <w:szCs w:val="24"/>
        </w:rPr>
        <w:t>IRB-14-MED-28</w:t>
      </w:r>
      <w:r w:rsidR="00F3672C" w:rsidRPr="00BF21A9">
        <w:rPr>
          <w:rFonts w:ascii="Book Antiqua" w:hAnsi="Book Antiqua"/>
          <w:sz w:val="24"/>
          <w:szCs w:val="24"/>
        </w:rPr>
        <w:t>)</w:t>
      </w:r>
      <w:r w:rsidR="000850FE" w:rsidRPr="00BF21A9">
        <w:rPr>
          <w:rFonts w:ascii="Book Antiqua" w:hAnsi="Book Antiqua"/>
          <w:sz w:val="24"/>
          <w:szCs w:val="24"/>
        </w:rPr>
        <w:t xml:space="preserve"> </w:t>
      </w:r>
      <w:r w:rsidR="00467470" w:rsidRPr="00BF21A9">
        <w:rPr>
          <w:rFonts w:ascii="Book Antiqua" w:hAnsi="Book Antiqua"/>
          <w:sz w:val="24"/>
          <w:szCs w:val="24"/>
        </w:rPr>
        <w:t>from</w:t>
      </w:r>
      <w:r w:rsidR="00923DE5" w:rsidRPr="00BF21A9">
        <w:rPr>
          <w:rFonts w:ascii="Book Antiqua" w:hAnsi="Book Antiqua"/>
          <w:sz w:val="24"/>
          <w:szCs w:val="24"/>
        </w:rPr>
        <w:t xml:space="preserve"> the Institutional Review Board of Howard University</w:t>
      </w:r>
      <w:r w:rsidR="000850FE" w:rsidRPr="00BF21A9">
        <w:rPr>
          <w:rFonts w:ascii="Book Antiqua" w:hAnsi="Book Antiqua"/>
          <w:sz w:val="24"/>
          <w:szCs w:val="24"/>
        </w:rPr>
        <w:t xml:space="preserve"> in</w:t>
      </w:r>
      <w:r w:rsidR="000F4A6A" w:rsidRPr="00BF21A9">
        <w:rPr>
          <w:rFonts w:ascii="Book Antiqua" w:hAnsi="Book Antiqua"/>
          <w:sz w:val="24"/>
          <w:szCs w:val="24"/>
        </w:rPr>
        <w:t xml:space="preserve"> Washington DC</w:t>
      </w:r>
      <w:r w:rsidR="00467470" w:rsidRPr="00BF21A9">
        <w:rPr>
          <w:rFonts w:ascii="Book Antiqua" w:hAnsi="Book Antiqua"/>
          <w:sz w:val="24"/>
          <w:szCs w:val="24"/>
        </w:rPr>
        <w:t>, we downloaded the dataset</w:t>
      </w:r>
      <w:r w:rsidR="00923DE5" w:rsidRPr="00BF21A9">
        <w:rPr>
          <w:rFonts w:ascii="Book Antiqua" w:hAnsi="Book Antiqua"/>
          <w:sz w:val="24"/>
          <w:szCs w:val="24"/>
        </w:rPr>
        <w:t>.</w:t>
      </w:r>
      <w:r w:rsidR="00467470" w:rsidRPr="00BF21A9">
        <w:rPr>
          <w:rFonts w:ascii="Book Antiqua" w:hAnsi="Book Antiqua"/>
          <w:sz w:val="24"/>
          <w:szCs w:val="24"/>
        </w:rPr>
        <w:t xml:space="preserve"> For the present study</w:t>
      </w:r>
      <w:r w:rsidR="00A75623" w:rsidRPr="00BF21A9">
        <w:rPr>
          <w:rFonts w:ascii="Book Antiqua" w:hAnsi="Book Antiqua"/>
          <w:sz w:val="24"/>
          <w:szCs w:val="24"/>
        </w:rPr>
        <w:t>, our ana</w:t>
      </w:r>
      <w:r w:rsidRPr="00BF21A9">
        <w:rPr>
          <w:rFonts w:ascii="Book Antiqua" w:hAnsi="Book Antiqua"/>
          <w:sz w:val="24"/>
          <w:szCs w:val="24"/>
        </w:rPr>
        <w:t>lytical cohort consisted of 4</w:t>
      </w:r>
      <w:r w:rsidR="00D54865" w:rsidRPr="00BF21A9">
        <w:rPr>
          <w:rFonts w:ascii="Book Antiqua" w:hAnsi="Book Antiqua"/>
          <w:sz w:val="24"/>
          <w:szCs w:val="24"/>
        </w:rPr>
        <w:t>232</w:t>
      </w:r>
      <w:r w:rsidR="00A75623" w:rsidRPr="00BF21A9">
        <w:rPr>
          <w:rFonts w:ascii="Book Antiqua" w:hAnsi="Book Antiqua"/>
          <w:sz w:val="24"/>
          <w:szCs w:val="24"/>
        </w:rPr>
        <w:t xml:space="preserve"> respondents</w:t>
      </w:r>
      <w:r w:rsidR="00D54865" w:rsidRPr="00BF21A9">
        <w:rPr>
          <w:rFonts w:ascii="Book Antiqua" w:hAnsi="Book Antiqua"/>
          <w:sz w:val="24"/>
          <w:szCs w:val="24"/>
        </w:rPr>
        <w:t xml:space="preserve"> (weighted population size = 80161151)</w:t>
      </w:r>
      <w:r w:rsidR="000850FE" w:rsidRPr="00BF21A9">
        <w:rPr>
          <w:rFonts w:ascii="Book Antiqua" w:hAnsi="Book Antiqua"/>
          <w:sz w:val="24"/>
          <w:szCs w:val="24"/>
        </w:rPr>
        <w:t xml:space="preserve"> </w:t>
      </w:r>
      <w:r w:rsidR="005135AF" w:rsidRPr="00BF21A9">
        <w:rPr>
          <w:rFonts w:ascii="Book Antiqua" w:hAnsi="Book Antiqua"/>
          <w:sz w:val="24"/>
          <w:szCs w:val="24"/>
        </w:rPr>
        <w:t>who were at least 50 years old and answered questions about their family history of cancer and CRC screening compliance.</w:t>
      </w:r>
    </w:p>
    <w:p w:rsidR="005135AF" w:rsidRPr="00BF21A9" w:rsidRDefault="005135AF" w:rsidP="00F53FFA">
      <w:pPr>
        <w:spacing w:line="360" w:lineRule="auto"/>
        <w:jc w:val="both"/>
        <w:rPr>
          <w:rFonts w:ascii="Book Antiqua" w:hAnsi="Book Antiqua"/>
          <w:b/>
          <w:i/>
          <w:sz w:val="24"/>
          <w:szCs w:val="24"/>
        </w:rPr>
      </w:pPr>
    </w:p>
    <w:p w:rsidR="00B507A4" w:rsidRPr="00BF21A9" w:rsidRDefault="00B507A4" w:rsidP="00F53FFA">
      <w:pPr>
        <w:spacing w:line="360" w:lineRule="auto"/>
        <w:jc w:val="both"/>
        <w:rPr>
          <w:rFonts w:ascii="Book Antiqua" w:hAnsi="Book Antiqua"/>
          <w:b/>
          <w:i/>
          <w:sz w:val="24"/>
          <w:szCs w:val="24"/>
        </w:rPr>
      </w:pPr>
      <w:r w:rsidRPr="00BF21A9">
        <w:rPr>
          <w:rFonts w:ascii="Book Antiqua" w:hAnsi="Book Antiqua"/>
          <w:b/>
          <w:i/>
          <w:sz w:val="24"/>
          <w:szCs w:val="24"/>
        </w:rPr>
        <w:t>Statistical analys</w:t>
      </w:r>
      <w:r w:rsidR="00BF21A9" w:rsidRPr="00BF21A9">
        <w:rPr>
          <w:rFonts w:ascii="Book Antiqua" w:hAnsi="Book Antiqua" w:hint="eastAsia"/>
          <w:b/>
          <w:i/>
          <w:sz w:val="24"/>
          <w:szCs w:val="24"/>
          <w:lang w:eastAsia="zh-CN"/>
        </w:rPr>
        <w:t>i</w:t>
      </w:r>
      <w:r w:rsidRPr="00BF21A9">
        <w:rPr>
          <w:rFonts w:ascii="Book Antiqua" w:hAnsi="Book Antiqua"/>
          <w:b/>
          <w:i/>
          <w:sz w:val="24"/>
          <w:szCs w:val="24"/>
        </w:rPr>
        <w:t>s</w:t>
      </w:r>
    </w:p>
    <w:p w:rsidR="00683D64" w:rsidRPr="00BF21A9" w:rsidRDefault="00F90575" w:rsidP="00F53FFA">
      <w:pPr>
        <w:autoSpaceDE w:val="0"/>
        <w:autoSpaceDN w:val="0"/>
        <w:adjustRightInd w:val="0"/>
        <w:spacing w:line="360" w:lineRule="auto"/>
        <w:jc w:val="both"/>
        <w:rPr>
          <w:rFonts w:ascii="Book Antiqua" w:hAnsi="Book Antiqua"/>
          <w:sz w:val="24"/>
          <w:szCs w:val="24"/>
        </w:rPr>
      </w:pPr>
      <w:r w:rsidRPr="00BF21A9">
        <w:rPr>
          <w:rFonts w:ascii="Book Antiqua" w:hAnsi="Book Antiqua"/>
          <w:sz w:val="24"/>
          <w:szCs w:val="24"/>
        </w:rPr>
        <w:t>Our primary outcome was t</w:t>
      </w:r>
      <w:r w:rsidR="00E276FD" w:rsidRPr="00BF21A9">
        <w:rPr>
          <w:rFonts w:ascii="Book Antiqua" w:hAnsi="Book Antiqua"/>
          <w:sz w:val="24"/>
          <w:szCs w:val="24"/>
        </w:rPr>
        <w:t>he complia</w:t>
      </w:r>
      <w:r w:rsidRPr="00BF21A9">
        <w:rPr>
          <w:rFonts w:ascii="Book Antiqua" w:hAnsi="Book Antiqua"/>
          <w:sz w:val="24"/>
          <w:szCs w:val="24"/>
        </w:rPr>
        <w:t xml:space="preserve">nce to CRC screening guidelines </w:t>
      </w:r>
      <w:r w:rsidR="00E276FD" w:rsidRPr="00BF21A9">
        <w:rPr>
          <w:rFonts w:ascii="Book Antiqua" w:hAnsi="Book Antiqua"/>
          <w:sz w:val="24"/>
          <w:szCs w:val="24"/>
        </w:rPr>
        <w:t xml:space="preserve">defined as the uptake of fecal occult blood testing (FOBT) within 1 year, sigmoidoscopy within 5 years, or colonoscopy within 10 years. </w:t>
      </w:r>
      <w:r w:rsidR="00B507A4" w:rsidRPr="00BF21A9">
        <w:rPr>
          <w:rFonts w:ascii="Book Antiqua" w:hAnsi="Book Antiqua"/>
          <w:sz w:val="24"/>
          <w:szCs w:val="24"/>
        </w:rPr>
        <w:t>We compared the characteristics of respon</w:t>
      </w:r>
      <w:r w:rsidR="000F4A6A" w:rsidRPr="00BF21A9">
        <w:rPr>
          <w:rFonts w:ascii="Book Antiqua" w:hAnsi="Book Antiqua"/>
          <w:sz w:val="24"/>
          <w:szCs w:val="24"/>
        </w:rPr>
        <w:t xml:space="preserve">dents with and without family members with a history of cancer. </w:t>
      </w:r>
      <w:r w:rsidR="00827A44" w:rsidRPr="00BF21A9">
        <w:rPr>
          <w:rFonts w:ascii="Book Antiqua" w:hAnsi="Book Antiqua"/>
          <w:sz w:val="24"/>
          <w:szCs w:val="24"/>
        </w:rPr>
        <w:t xml:space="preserve">We used survey weights in all analyses and </w:t>
      </w:r>
      <w:r w:rsidR="00E276FD" w:rsidRPr="00BF21A9">
        <w:rPr>
          <w:rFonts w:ascii="Book Antiqua" w:hAnsi="Book Antiqua"/>
          <w:sz w:val="24"/>
          <w:szCs w:val="24"/>
        </w:rPr>
        <w:t xml:space="preserve">Taylor series linearization was used </w:t>
      </w:r>
      <w:r w:rsidR="004717FA" w:rsidRPr="00BF21A9">
        <w:rPr>
          <w:rFonts w:ascii="Book Antiqua" w:hAnsi="Book Antiqua"/>
          <w:sz w:val="24"/>
          <w:szCs w:val="24"/>
        </w:rPr>
        <w:t>for variance estimations.</w:t>
      </w:r>
      <w:r w:rsidR="00683D64" w:rsidRPr="00BF21A9">
        <w:rPr>
          <w:rFonts w:ascii="Book Antiqua" w:hAnsi="Book Antiqua"/>
          <w:sz w:val="24"/>
          <w:szCs w:val="24"/>
        </w:rPr>
        <w:t xml:space="preserve"> </w:t>
      </w:r>
      <w:r w:rsidR="00F36AE0" w:rsidRPr="00BF21A9">
        <w:rPr>
          <w:rFonts w:ascii="Book Antiqua" w:hAnsi="Book Antiqua"/>
          <w:sz w:val="24"/>
          <w:szCs w:val="24"/>
        </w:rPr>
        <w:t xml:space="preserve">Logistic regression analysis was used to estimate odds ratios (OR) and 95% confidence intervals (CI) for the association between family history of cancer and compliance with CRC screening guidelines. </w:t>
      </w:r>
      <w:r w:rsidR="00683D64" w:rsidRPr="00BF21A9">
        <w:rPr>
          <w:rFonts w:ascii="Book Antiqua" w:hAnsi="Book Antiqua"/>
          <w:sz w:val="24"/>
          <w:szCs w:val="24"/>
        </w:rPr>
        <w:t>We also investigated this association by race</w:t>
      </w:r>
      <w:r w:rsidR="00BF21A9">
        <w:rPr>
          <w:rFonts w:ascii="Book Antiqua" w:hAnsi="Book Antiqua"/>
          <w:sz w:val="24"/>
          <w:szCs w:val="24"/>
        </w:rPr>
        <w:t>/</w:t>
      </w:r>
      <w:r w:rsidR="00F36AE0" w:rsidRPr="00BF21A9">
        <w:rPr>
          <w:rFonts w:ascii="Book Antiqua" w:hAnsi="Book Antiqua"/>
          <w:sz w:val="24"/>
          <w:szCs w:val="24"/>
        </w:rPr>
        <w:t>ethnicity</w:t>
      </w:r>
      <w:r w:rsidR="00683D64" w:rsidRPr="00BF21A9">
        <w:rPr>
          <w:rFonts w:ascii="Book Antiqua" w:hAnsi="Book Antiqua"/>
          <w:sz w:val="24"/>
          <w:szCs w:val="24"/>
        </w:rPr>
        <w:t>. Our final models included age, sex, marital status, highest education achieved, race, health insurance status</w:t>
      </w:r>
      <w:r w:rsidRPr="00BF21A9">
        <w:rPr>
          <w:rFonts w:ascii="Book Antiqua" w:hAnsi="Book Antiqua"/>
          <w:sz w:val="24"/>
          <w:szCs w:val="24"/>
        </w:rPr>
        <w:t>,</w:t>
      </w:r>
      <w:r w:rsidR="00683D64" w:rsidRPr="00BF21A9">
        <w:rPr>
          <w:rFonts w:ascii="Book Antiqua" w:hAnsi="Book Antiqua"/>
          <w:sz w:val="24"/>
          <w:szCs w:val="24"/>
        </w:rPr>
        <w:t xml:space="preserve"> </w:t>
      </w:r>
      <w:r w:rsidRPr="00BF21A9">
        <w:rPr>
          <w:rFonts w:ascii="Book Antiqua" w:hAnsi="Book Antiqua"/>
          <w:sz w:val="24"/>
          <w:szCs w:val="24"/>
        </w:rPr>
        <w:t xml:space="preserve">smoking status </w:t>
      </w:r>
      <w:r w:rsidR="00683D64" w:rsidRPr="00BF21A9">
        <w:rPr>
          <w:rFonts w:ascii="Book Antiqua" w:hAnsi="Book Antiqua"/>
          <w:sz w:val="24"/>
          <w:szCs w:val="24"/>
        </w:rPr>
        <w:t>and</w:t>
      </w:r>
      <w:r w:rsidRPr="00BF21A9">
        <w:rPr>
          <w:rFonts w:ascii="Book Antiqua" w:hAnsi="Book Antiqua"/>
          <w:sz w:val="24"/>
          <w:szCs w:val="24"/>
        </w:rPr>
        <w:t xml:space="preserve"> personal history of cancer</w:t>
      </w:r>
      <w:r w:rsidR="00683D64" w:rsidRPr="00BF21A9">
        <w:rPr>
          <w:rFonts w:ascii="Book Antiqua" w:hAnsi="Book Antiqua"/>
          <w:sz w:val="24"/>
          <w:szCs w:val="24"/>
        </w:rPr>
        <w:t xml:space="preserve">. </w:t>
      </w:r>
      <w:proofErr w:type="gramStart"/>
      <w:r w:rsidR="00683D64" w:rsidRPr="00BF21A9">
        <w:rPr>
          <w:rFonts w:ascii="Book Antiqua" w:hAnsi="Book Antiqua"/>
          <w:sz w:val="24"/>
          <w:szCs w:val="24"/>
        </w:rPr>
        <w:t xml:space="preserve">We calculated </w:t>
      </w:r>
      <w:r w:rsidR="00BF21A9" w:rsidRPr="00BF21A9">
        <w:rPr>
          <w:rFonts w:ascii="Book Antiqua" w:hAnsi="Book Antiqua"/>
          <w:sz w:val="24"/>
          <w:szCs w:val="24"/>
        </w:rPr>
        <w:t>OR</w:t>
      </w:r>
      <w:r w:rsidR="00683D64" w:rsidRPr="00BF21A9">
        <w:rPr>
          <w:rFonts w:ascii="Book Antiqua" w:hAnsi="Book Antiqua"/>
          <w:sz w:val="24"/>
          <w:szCs w:val="24"/>
        </w:rPr>
        <w:t xml:space="preserve"> and 95%</w:t>
      </w:r>
      <w:r w:rsidR="00BF21A9" w:rsidRPr="00BF21A9">
        <w:rPr>
          <w:rFonts w:ascii="Book Antiqua" w:hAnsi="Book Antiqua"/>
          <w:sz w:val="24"/>
          <w:szCs w:val="24"/>
        </w:rPr>
        <w:t>CI</w:t>
      </w:r>
      <w:r w:rsidR="00683D64" w:rsidRPr="00BF21A9">
        <w:rPr>
          <w:rFonts w:ascii="Book Antiqua" w:hAnsi="Book Antiqua"/>
          <w:sz w:val="24"/>
          <w:szCs w:val="24"/>
        </w:rPr>
        <w:t>.</w:t>
      </w:r>
      <w:proofErr w:type="gramEnd"/>
      <w:r w:rsidR="00683D64" w:rsidRPr="00BF21A9">
        <w:rPr>
          <w:rFonts w:ascii="Book Antiqua" w:hAnsi="Book Antiqua"/>
          <w:sz w:val="24"/>
          <w:szCs w:val="24"/>
        </w:rPr>
        <w:t xml:space="preserve"> </w:t>
      </w:r>
      <w:r w:rsidR="005F143D" w:rsidRPr="00BF21A9">
        <w:rPr>
          <w:rFonts w:ascii="Book Antiqua" w:hAnsi="Book Antiqua"/>
          <w:sz w:val="24"/>
          <w:szCs w:val="24"/>
        </w:rPr>
        <w:t>Statistical analysis was performed by a qualified biostatistician using</w:t>
      </w:r>
      <w:r w:rsidR="00683D64" w:rsidRPr="00BF21A9">
        <w:rPr>
          <w:rFonts w:ascii="Book Antiqua" w:hAnsi="Book Antiqua"/>
          <w:sz w:val="24"/>
          <w:szCs w:val="24"/>
        </w:rPr>
        <w:t xml:space="preserve"> Stata</w:t>
      </w:r>
      <w:r w:rsidR="00683D64" w:rsidRPr="00BF21A9">
        <w:rPr>
          <w:rFonts w:ascii="Book Antiqua" w:hAnsi="Book Antiqua"/>
          <w:sz w:val="24"/>
          <w:szCs w:val="24"/>
          <w:vertAlign w:val="superscript"/>
        </w:rPr>
        <w:t>®</w:t>
      </w:r>
      <w:r w:rsidR="00683D64" w:rsidRPr="00BF21A9">
        <w:rPr>
          <w:rFonts w:ascii="Book Antiqua" w:hAnsi="Book Antiqua"/>
          <w:sz w:val="24"/>
          <w:szCs w:val="24"/>
        </w:rPr>
        <w:t xml:space="preserve"> statistical software version 11.2 (College Station, Texas) for all</w:t>
      </w:r>
      <w:r w:rsidR="00F36AE0" w:rsidRPr="00BF21A9">
        <w:rPr>
          <w:rFonts w:ascii="Book Antiqua" w:hAnsi="Book Antiqua"/>
          <w:sz w:val="24"/>
          <w:szCs w:val="24"/>
        </w:rPr>
        <w:t xml:space="preserve"> analyses</w:t>
      </w:r>
      <w:r w:rsidR="00683D64" w:rsidRPr="00BF21A9">
        <w:rPr>
          <w:rFonts w:ascii="Book Antiqua" w:hAnsi="Book Antiqua"/>
          <w:sz w:val="24"/>
          <w:szCs w:val="24"/>
        </w:rPr>
        <w:t>.</w:t>
      </w:r>
      <w:r w:rsidR="00DE0012" w:rsidRPr="00BF21A9">
        <w:rPr>
          <w:rFonts w:ascii="Book Antiqua" w:hAnsi="Book Antiqua"/>
          <w:sz w:val="24"/>
          <w:szCs w:val="24"/>
        </w:rPr>
        <w:t xml:space="preserve">  </w:t>
      </w:r>
      <w:r w:rsidR="00683D64" w:rsidRPr="00BF21A9">
        <w:rPr>
          <w:rFonts w:ascii="Book Antiqua" w:hAnsi="Book Antiqua"/>
          <w:sz w:val="24"/>
          <w:szCs w:val="24"/>
        </w:rPr>
        <w:t>All reported percentages were weighted.</w:t>
      </w:r>
      <w:r w:rsidR="005F143D" w:rsidRPr="00BF21A9">
        <w:rPr>
          <w:rFonts w:ascii="Book Antiqua" w:hAnsi="Book Antiqua"/>
          <w:sz w:val="24"/>
          <w:szCs w:val="24"/>
        </w:rPr>
        <w:t xml:space="preserve"> </w:t>
      </w:r>
    </w:p>
    <w:p w:rsidR="00B507A4" w:rsidRPr="00BF21A9" w:rsidRDefault="00B507A4" w:rsidP="00F53FFA">
      <w:pPr>
        <w:spacing w:line="360" w:lineRule="auto"/>
        <w:jc w:val="both"/>
        <w:rPr>
          <w:rFonts w:ascii="Book Antiqua" w:hAnsi="Book Antiqua" w:cs="Times New Roman"/>
          <w:sz w:val="24"/>
          <w:szCs w:val="24"/>
        </w:rPr>
      </w:pPr>
    </w:p>
    <w:p w:rsidR="009B7A91" w:rsidRPr="00BF21A9" w:rsidRDefault="00554F09" w:rsidP="00F53FFA">
      <w:pPr>
        <w:spacing w:line="360" w:lineRule="auto"/>
        <w:jc w:val="both"/>
        <w:rPr>
          <w:rFonts w:ascii="Book Antiqua" w:hAnsi="Book Antiqua" w:cs="Times New Roman"/>
          <w:b/>
          <w:sz w:val="24"/>
          <w:szCs w:val="24"/>
        </w:rPr>
      </w:pPr>
      <w:r w:rsidRPr="00BF21A9">
        <w:rPr>
          <w:rFonts w:ascii="Book Antiqua" w:hAnsi="Book Antiqua" w:cs="Times New Roman"/>
          <w:b/>
          <w:sz w:val="24"/>
          <w:szCs w:val="24"/>
        </w:rPr>
        <w:t>RESULTS</w:t>
      </w:r>
    </w:p>
    <w:p w:rsidR="00760BF6" w:rsidRPr="00BF21A9" w:rsidRDefault="003C3F6A" w:rsidP="00F53FFA">
      <w:pPr>
        <w:spacing w:line="360" w:lineRule="auto"/>
        <w:jc w:val="both"/>
        <w:rPr>
          <w:rFonts w:ascii="Book Antiqua" w:hAnsi="Book Antiqua" w:cs="Times New Roman"/>
          <w:sz w:val="24"/>
          <w:szCs w:val="24"/>
        </w:rPr>
      </w:pPr>
      <w:r w:rsidRPr="00BF21A9">
        <w:rPr>
          <w:rFonts w:ascii="Book Antiqua" w:hAnsi="Book Antiqua" w:cs="Times New Roman"/>
          <w:sz w:val="24"/>
          <w:szCs w:val="24"/>
        </w:rPr>
        <w:lastRenderedPageBreak/>
        <w:t>The comparisons of the characteristics of respondents with and without a family history of any cancer are shown in</w:t>
      </w:r>
      <w:r w:rsidR="00BF21A9" w:rsidRPr="00BF21A9">
        <w:rPr>
          <w:rFonts w:ascii="Book Antiqua" w:hAnsi="Book Antiqua" w:cs="Times New Roman"/>
          <w:sz w:val="24"/>
          <w:szCs w:val="24"/>
        </w:rPr>
        <w:t xml:space="preserve"> T</w:t>
      </w:r>
      <w:r w:rsidRPr="00BF21A9">
        <w:rPr>
          <w:rFonts w:ascii="Book Antiqua" w:hAnsi="Book Antiqua" w:cs="Times New Roman"/>
          <w:sz w:val="24"/>
          <w:szCs w:val="24"/>
        </w:rPr>
        <w:t>able 1. Overall, those with a family history were more likely to be female, unmarried, and have health insurance. However, there was no difference in the prevalence of cigarette smoking, body mass index, or personal history of cancer.</w:t>
      </w:r>
      <w:r w:rsidR="00760BF6" w:rsidRPr="00BF21A9">
        <w:rPr>
          <w:rFonts w:ascii="Book Antiqua" w:hAnsi="Book Antiqua" w:cs="Times New Roman"/>
          <w:sz w:val="24"/>
          <w:szCs w:val="24"/>
        </w:rPr>
        <w:t xml:space="preserve"> </w:t>
      </w:r>
    </w:p>
    <w:p w:rsidR="004D002A" w:rsidRPr="00BF21A9" w:rsidRDefault="00760BF6" w:rsidP="00C63D37">
      <w:pPr>
        <w:spacing w:line="360" w:lineRule="auto"/>
        <w:ind w:firstLineChars="100" w:firstLine="240"/>
        <w:jc w:val="both"/>
        <w:rPr>
          <w:rFonts w:ascii="Book Antiqua" w:hAnsi="Book Antiqua" w:cs="Times New Roman"/>
          <w:sz w:val="24"/>
          <w:szCs w:val="24"/>
        </w:rPr>
      </w:pPr>
      <w:r w:rsidRPr="00BF21A9">
        <w:rPr>
          <w:rFonts w:ascii="Book Antiqua" w:hAnsi="Book Antiqua" w:cs="Times New Roman"/>
          <w:sz w:val="24"/>
          <w:szCs w:val="24"/>
        </w:rPr>
        <w:t>When compared to respondents without a family history of cancer, those who had family members with cancer were more likely to be</w:t>
      </w:r>
      <w:r w:rsidR="0051100D" w:rsidRPr="00BF21A9">
        <w:rPr>
          <w:rFonts w:ascii="Book Antiqua" w:hAnsi="Book Antiqua" w:cs="Times New Roman"/>
          <w:sz w:val="24"/>
          <w:szCs w:val="24"/>
        </w:rPr>
        <w:t xml:space="preserve"> compliant with CRC screening (64.9% </w:t>
      </w:r>
      <w:r w:rsidR="0051100D" w:rsidRPr="00C63D37">
        <w:rPr>
          <w:rFonts w:ascii="Book Antiqua" w:hAnsi="Book Antiqua" w:cs="Times New Roman"/>
          <w:i/>
          <w:sz w:val="24"/>
          <w:szCs w:val="24"/>
        </w:rPr>
        <w:t xml:space="preserve">vs </w:t>
      </w:r>
      <w:r w:rsidR="0051100D" w:rsidRPr="00BF21A9">
        <w:rPr>
          <w:rFonts w:ascii="Book Antiqua" w:hAnsi="Book Antiqua" w:cs="Times New Roman"/>
          <w:sz w:val="24"/>
          <w:szCs w:val="24"/>
        </w:rPr>
        <w:t xml:space="preserve">55.1%; OR = 1.45; 95%CI: 1.20-1.74). </w:t>
      </w:r>
      <w:r w:rsidR="004D002A" w:rsidRPr="00BF21A9">
        <w:rPr>
          <w:rFonts w:ascii="Book Antiqua" w:hAnsi="Book Antiqua" w:cs="Times New Roman"/>
          <w:sz w:val="24"/>
          <w:szCs w:val="24"/>
        </w:rPr>
        <w:t>Among</w:t>
      </w:r>
      <w:r w:rsidR="00B51BFE" w:rsidRPr="00BF21A9">
        <w:rPr>
          <w:rFonts w:ascii="Book Antiqua" w:hAnsi="Book Antiqua" w:cs="Times New Roman"/>
          <w:sz w:val="24"/>
          <w:szCs w:val="24"/>
        </w:rPr>
        <w:t xml:space="preserve"> </w:t>
      </w:r>
      <w:r w:rsidR="00BA4F54" w:rsidRPr="00BF21A9">
        <w:rPr>
          <w:rFonts w:ascii="Book Antiqua" w:hAnsi="Book Antiqua" w:cs="Times New Roman"/>
          <w:sz w:val="24"/>
          <w:szCs w:val="24"/>
        </w:rPr>
        <w:t>whites</w:t>
      </w:r>
      <w:r w:rsidR="004D002A" w:rsidRPr="00BF21A9">
        <w:rPr>
          <w:rFonts w:ascii="Book Antiqua" w:hAnsi="Book Antiqua" w:cs="Times New Roman"/>
          <w:sz w:val="24"/>
          <w:szCs w:val="24"/>
        </w:rPr>
        <w:t>, those</w:t>
      </w:r>
      <w:r w:rsidR="00BA4F54" w:rsidRPr="00BF21A9">
        <w:rPr>
          <w:rFonts w:ascii="Book Antiqua" w:hAnsi="Book Antiqua" w:cs="Times New Roman"/>
          <w:sz w:val="24"/>
          <w:szCs w:val="24"/>
        </w:rPr>
        <w:t xml:space="preserve"> with family history of cancer had</w:t>
      </w:r>
      <w:r w:rsidR="00B51BFE" w:rsidRPr="00BF21A9">
        <w:rPr>
          <w:rFonts w:ascii="Book Antiqua" w:hAnsi="Book Antiqua" w:cs="Times New Roman"/>
          <w:sz w:val="24"/>
          <w:szCs w:val="24"/>
        </w:rPr>
        <w:t xml:space="preserve"> </w:t>
      </w:r>
      <w:r w:rsidR="004D002A" w:rsidRPr="00BF21A9">
        <w:rPr>
          <w:rFonts w:ascii="Book Antiqua" w:hAnsi="Book Antiqua" w:cs="Times New Roman"/>
          <w:sz w:val="24"/>
          <w:szCs w:val="24"/>
        </w:rPr>
        <w:t xml:space="preserve">8.2% absolute </w:t>
      </w:r>
      <w:r w:rsidR="00BA4F54" w:rsidRPr="00BF21A9">
        <w:rPr>
          <w:rFonts w:ascii="Book Antiqua" w:hAnsi="Book Antiqua" w:cs="Times New Roman"/>
          <w:sz w:val="24"/>
          <w:szCs w:val="24"/>
        </w:rPr>
        <w:t>higher screening rates than whites</w:t>
      </w:r>
      <w:r w:rsidR="00B51BFE" w:rsidRPr="00BF21A9">
        <w:rPr>
          <w:rFonts w:ascii="Book Antiqua" w:hAnsi="Book Antiqua" w:cs="Times New Roman"/>
          <w:sz w:val="24"/>
          <w:szCs w:val="24"/>
        </w:rPr>
        <w:t xml:space="preserve"> without family histo</w:t>
      </w:r>
      <w:r w:rsidR="0013665E" w:rsidRPr="00BF21A9">
        <w:rPr>
          <w:rFonts w:ascii="Book Antiqua" w:hAnsi="Book Antiqua" w:cs="Times New Roman"/>
          <w:sz w:val="24"/>
          <w:szCs w:val="24"/>
        </w:rPr>
        <w:t>ry of cancer (OR = 1.45; 95%CI: 1.20-1.75</w:t>
      </w:r>
      <w:r w:rsidR="003C3F6A" w:rsidRPr="00BF21A9">
        <w:rPr>
          <w:rFonts w:ascii="Book Antiqua" w:hAnsi="Book Antiqua" w:cs="Times New Roman"/>
          <w:sz w:val="24"/>
          <w:szCs w:val="24"/>
        </w:rPr>
        <w:t xml:space="preserve">; </w:t>
      </w:r>
      <w:r w:rsidR="00C876C6" w:rsidRPr="00BF21A9">
        <w:rPr>
          <w:rFonts w:ascii="Book Antiqua" w:hAnsi="Book Antiqua" w:cs="Times New Roman"/>
          <w:sz w:val="24"/>
          <w:szCs w:val="24"/>
        </w:rPr>
        <w:t>Table 2)</w:t>
      </w:r>
      <w:r w:rsidR="00B51BFE" w:rsidRPr="00BF21A9">
        <w:rPr>
          <w:rFonts w:ascii="Book Antiqua" w:hAnsi="Book Antiqua" w:cs="Times New Roman"/>
          <w:sz w:val="24"/>
          <w:szCs w:val="24"/>
        </w:rPr>
        <w:t>.</w:t>
      </w:r>
      <w:r w:rsidR="00C876C6" w:rsidRPr="00BF21A9">
        <w:rPr>
          <w:rFonts w:ascii="Book Antiqua" w:hAnsi="Book Antiqua" w:cs="Times New Roman"/>
          <w:sz w:val="24"/>
          <w:szCs w:val="24"/>
        </w:rPr>
        <w:t xml:space="preserve"> Screening rates were generally lower among Hispanics and blacks. </w:t>
      </w:r>
      <w:r w:rsidR="00DD5084" w:rsidRPr="00BF21A9">
        <w:rPr>
          <w:rFonts w:ascii="Book Antiqua" w:hAnsi="Book Antiqua" w:cs="Times New Roman"/>
          <w:sz w:val="24"/>
          <w:szCs w:val="24"/>
        </w:rPr>
        <w:t>Blacks had the lowest increase in screening rates (5.3%) when a family member had a history of cancer which was not statistically different from blacks without a family member with c</w:t>
      </w:r>
      <w:r w:rsidR="00C63D37">
        <w:rPr>
          <w:rFonts w:ascii="Book Antiqua" w:hAnsi="Book Antiqua" w:cs="Times New Roman"/>
          <w:sz w:val="24"/>
          <w:szCs w:val="24"/>
        </w:rPr>
        <w:t>ancer diagnosis (OR = 1.34; 95%</w:t>
      </w:r>
      <w:r w:rsidR="00DD5084" w:rsidRPr="00BF21A9">
        <w:rPr>
          <w:rFonts w:ascii="Book Antiqua" w:hAnsi="Book Antiqua" w:cs="Times New Roman"/>
          <w:sz w:val="24"/>
          <w:szCs w:val="24"/>
        </w:rPr>
        <w:t>CI: 0.61</w:t>
      </w:r>
      <w:r w:rsidR="00C63D37">
        <w:rPr>
          <w:rFonts w:ascii="Book Antiqua" w:hAnsi="Book Antiqua" w:cs="Times New Roman" w:hint="eastAsia"/>
          <w:sz w:val="24"/>
          <w:szCs w:val="24"/>
          <w:lang w:eastAsia="zh-CN"/>
        </w:rPr>
        <w:t>-</w:t>
      </w:r>
      <w:r w:rsidR="00DD5084" w:rsidRPr="00BF21A9">
        <w:rPr>
          <w:rFonts w:ascii="Book Antiqua" w:hAnsi="Book Antiqua" w:cs="Times New Roman"/>
          <w:sz w:val="24"/>
          <w:szCs w:val="24"/>
        </w:rPr>
        <w:t>2.94).</w:t>
      </w:r>
      <w:r w:rsidR="00DE0012" w:rsidRPr="00BF21A9">
        <w:rPr>
          <w:rFonts w:ascii="Book Antiqua" w:hAnsi="Book Antiqua" w:cs="Times New Roman"/>
          <w:sz w:val="24"/>
          <w:szCs w:val="24"/>
        </w:rPr>
        <w:t xml:space="preserve">  </w:t>
      </w:r>
      <w:r w:rsidR="00C876C6" w:rsidRPr="00BF21A9">
        <w:rPr>
          <w:rFonts w:ascii="Book Antiqua" w:hAnsi="Book Antiqua" w:cs="Times New Roman"/>
          <w:sz w:val="24"/>
          <w:szCs w:val="24"/>
        </w:rPr>
        <w:t xml:space="preserve">Although, Hispanics had the lowest screening rates among those without history of cancer (41.9%), the absolute increase in screening rates was highest among Hispanics (14.7%) when a family member has had a history of cancer. </w:t>
      </w:r>
    </w:p>
    <w:p w:rsidR="00554F09" w:rsidRDefault="00DD5084" w:rsidP="00C63D37">
      <w:pPr>
        <w:spacing w:line="360" w:lineRule="auto"/>
        <w:ind w:firstLineChars="100" w:firstLine="240"/>
        <w:jc w:val="both"/>
        <w:rPr>
          <w:rFonts w:ascii="Book Antiqua" w:hAnsi="Book Antiqua" w:cs="Times New Roman"/>
          <w:sz w:val="24"/>
          <w:szCs w:val="24"/>
          <w:lang w:eastAsia="zh-CN"/>
        </w:rPr>
      </w:pPr>
      <w:r w:rsidRPr="00BF21A9">
        <w:rPr>
          <w:rFonts w:ascii="Book Antiqua" w:hAnsi="Book Antiqua" w:cs="Times New Roman"/>
          <w:sz w:val="24"/>
          <w:szCs w:val="24"/>
        </w:rPr>
        <w:t xml:space="preserve">Despite increase in CRC </w:t>
      </w:r>
      <w:r w:rsidR="009E29CF" w:rsidRPr="00BF21A9">
        <w:rPr>
          <w:rFonts w:ascii="Book Antiqua" w:hAnsi="Book Antiqua" w:cs="Times New Roman"/>
          <w:sz w:val="24"/>
          <w:szCs w:val="24"/>
        </w:rPr>
        <w:t>screening rate</w:t>
      </w:r>
      <w:r w:rsidRPr="00BF21A9">
        <w:rPr>
          <w:rFonts w:ascii="Book Antiqua" w:hAnsi="Book Antiqua" w:cs="Times New Roman"/>
          <w:sz w:val="24"/>
          <w:szCs w:val="24"/>
        </w:rPr>
        <w:t>s</w:t>
      </w:r>
      <w:r w:rsidR="009E29CF" w:rsidRPr="00BF21A9">
        <w:rPr>
          <w:rFonts w:ascii="Book Antiqua" w:hAnsi="Book Antiqua" w:cs="Times New Roman"/>
          <w:sz w:val="24"/>
          <w:szCs w:val="24"/>
        </w:rPr>
        <w:t xml:space="preserve"> among blacks </w:t>
      </w:r>
      <w:r w:rsidRPr="00BF21A9">
        <w:rPr>
          <w:rFonts w:ascii="Book Antiqua" w:hAnsi="Book Antiqua" w:cs="Times New Roman"/>
          <w:sz w:val="24"/>
          <w:szCs w:val="24"/>
        </w:rPr>
        <w:t xml:space="preserve">and Hispanics </w:t>
      </w:r>
      <w:r w:rsidR="009E29CF" w:rsidRPr="00BF21A9">
        <w:rPr>
          <w:rFonts w:ascii="Book Antiqua" w:hAnsi="Book Antiqua" w:cs="Times New Roman"/>
          <w:sz w:val="24"/>
          <w:szCs w:val="24"/>
        </w:rPr>
        <w:t>with family history of cancer</w:t>
      </w:r>
      <w:r w:rsidRPr="00BF21A9">
        <w:rPr>
          <w:rFonts w:ascii="Book Antiqua" w:hAnsi="Book Antiqua" w:cs="Times New Roman"/>
          <w:sz w:val="24"/>
          <w:szCs w:val="24"/>
        </w:rPr>
        <w:t>, their screening rates were still numerically lower than the screening rates among whites</w:t>
      </w:r>
      <w:r w:rsidR="009E29CF" w:rsidRPr="00BF21A9">
        <w:rPr>
          <w:rFonts w:ascii="Book Antiqua" w:hAnsi="Book Antiqua" w:cs="Times New Roman"/>
          <w:sz w:val="24"/>
          <w:szCs w:val="24"/>
        </w:rPr>
        <w:t xml:space="preserve"> without a family history of cancer</w:t>
      </w:r>
      <w:r w:rsidRPr="00BF21A9">
        <w:rPr>
          <w:rFonts w:ascii="Book Antiqua" w:hAnsi="Book Antiqua" w:cs="Times New Roman"/>
          <w:sz w:val="24"/>
          <w:szCs w:val="24"/>
        </w:rPr>
        <w:t xml:space="preserve">. However, </w:t>
      </w:r>
      <w:r w:rsidR="00FF0527" w:rsidRPr="00BF21A9">
        <w:rPr>
          <w:rFonts w:ascii="Book Antiqua" w:hAnsi="Book Antiqua"/>
          <w:sz w:val="24"/>
          <w:szCs w:val="24"/>
        </w:rPr>
        <w:t>there were no statistically significant differences in the comparison of interracial screening rates</w:t>
      </w:r>
      <w:r w:rsidR="00FF0527" w:rsidRPr="00BF21A9">
        <w:rPr>
          <w:rFonts w:ascii="Book Antiqua" w:hAnsi="Book Antiqua" w:cs="Times New Roman"/>
          <w:sz w:val="24"/>
          <w:szCs w:val="24"/>
        </w:rPr>
        <w:t xml:space="preserve"> </w:t>
      </w:r>
      <w:r w:rsidR="009E29CF" w:rsidRPr="00BF21A9">
        <w:rPr>
          <w:rFonts w:ascii="Book Antiqua" w:hAnsi="Book Antiqua" w:cs="Times New Roman"/>
          <w:sz w:val="24"/>
          <w:szCs w:val="24"/>
        </w:rPr>
        <w:t>(Table</w:t>
      </w:r>
      <w:r w:rsidRPr="00BF21A9">
        <w:rPr>
          <w:rFonts w:ascii="Book Antiqua" w:hAnsi="Book Antiqua" w:cs="Times New Roman"/>
          <w:sz w:val="24"/>
          <w:szCs w:val="24"/>
        </w:rPr>
        <w:t xml:space="preserve"> </w:t>
      </w:r>
      <w:r w:rsidR="009E29CF" w:rsidRPr="00BF21A9">
        <w:rPr>
          <w:rFonts w:ascii="Book Antiqua" w:hAnsi="Book Antiqua" w:cs="Times New Roman"/>
          <w:sz w:val="24"/>
          <w:szCs w:val="24"/>
        </w:rPr>
        <w:t>3).</w:t>
      </w:r>
    </w:p>
    <w:p w:rsidR="00C63D37" w:rsidRPr="00BF21A9" w:rsidRDefault="00C63D37" w:rsidP="00C63D37">
      <w:pPr>
        <w:spacing w:line="360" w:lineRule="auto"/>
        <w:ind w:firstLineChars="100" w:firstLine="240"/>
        <w:jc w:val="both"/>
        <w:rPr>
          <w:rFonts w:ascii="Book Antiqua" w:hAnsi="Book Antiqua" w:cs="Times New Roman"/>
          <w:sz w:val="24"/>
          <w:szCs w:val="24"/>
          <w:lang w:eastAsia="zh-CN"/>
        </w:rPr>
      </w:pPr>
    </w:p>
    <w:p w:rsidR="00554F09" w:rsidRPr="00BF21A9" w:rsidRDefault="00554F09" w:rsidP="00F53FFA">
      <w:pPr>
        <w:spacing w:line="360" w:lineRule="auto"/>
        <w:jc w:val="both"/>
        <w:rPr>
          <w:rFonts w:ascii="Book Antiqua" w:hAnsi="Book Antiqua" w:cs="Times New Roman"/>
          <w:b/>
          <w:sz w:val="24"/>
          <w:szCs w:val="24"/>
        </w:rPr>
      </w:pPr>
      <w:r w:rsidRPr="00BF21A9">
        <w:rPr>
          <w:rFonts w:ascii="Book Antiqua" w:hAnsi="Book Antiqua" w:cs="Times New Roman"/>
          <w:b/>
          <w:sz w:val="24"/>
          <w:szCs w:val="24"/>
        </w:rPr>
        <w:t>DISCUSSION</w:t>
      </w:r>
    </w:p>
    <w:p w:rsidR="00D608E2" w:rsidRPr="00BF21A9" w:rsidRDefault="008713EA" w:rsidP="00F53FFA">
      <w:pPr>
        <w:spacing w:line="360" w:lineRule="auto"/>
        <w:jc w:val="both"/>
        <w:rPr>
          <w:rFonts w:ascii="Book Antiqua" w:hAnsi="Book Antiqua" w:cs="Times New Roman"/>
          <w:sz w:val="24"/>
          <w:szCs w:val="24"/>
        </w:rPr>
      </w:pPr>
      <w:r w:rsidRPr="00BF21A9">
        <w:rPr>
          <w:rFonts w:ascii="Book Antiqua" w:hAnsi="Book Antiqua" w:cs="Times New Roman"/>
          <w:sz w:val="24"/>
          <w:szCs w:val="24"/>
        </w:rPr>
        <w:t>In the present study, we evaluated compliance with CRC screening guidelines among US adults with and without a family history of cancer overall and by race/ethnicity. Irrespective of race/ethnicity, we found that those with a family history of cancer were more likely to be compliant with CRC screening guidelines compared to those without a family history.</w:t>
      </w:r>
      <w:r w:rsidR="001E4799" w:rsidRPr="00BF21A9">
        <w:rPr>
          <w:rFonts w:ascii="Book Antiqua" w:hAnsi="Book Antiqua" w:cs="Times New Roman"/>
          <w:sz w:val="24"/>
          <w:szCs w:val="24"/>
        </w:rPr>
        <w:t xml:space="preserve"> </w:t>
      </w:r>
      <w:r w:rsidRPr="00BF21A9">
        <w:rPr>
          <w:rFonts w:ascii="Book Antiqua" w:hAnsi="Book Antiqua" w:cs="Times New Roman"/>
          <w:sz w:val="24"/>
          <w:szCs w:val="24"/>
        </w:rPr>
        <w:t>This pattern was present among each racial/ethnic group</w:t>
      </w:r>
      <w:r w:rsidR="003771CF" w:rsidRPr="00BF21A9">
        <w:rPr>
          <w:rFonts w:ascii="Book Antiqua" w:hAnsi="Book Antiqua" w:cs="Times New Roman"/>
          <w:sz w:val="24"/>
          <w:szCs w:val="24"/>
        </w:rPr>
        <w:t>.</w:t>
      </w:r>
      <w:r w:rsidRPr="00BF21A9">
        <w:rPr>
          <w:rFonts w:ascii="Book Antiqua" w:hAnsi="Book Antiqua" w:cs="Times New Roman"/>
          <w:sz w:val="24"/>
          <w:szCs w:val="24"/>
        </w:rPr>
        <w:t xml:space="preserve"> </w:t>
      </w:r>
      <w:r w:rsidR="003771CF" w:rsidRPr="00BF21A9">
        <w:rPr>
          <w:rFonts w:ascii="Book Antiqua" w:hAnsi="Book Antiqua" w:cs="Times New Roman"/>
          <w:sz w:val="24"/>
          <w:szCs w:val="24"/>
        </w:rPr>
        <w:t>However, this relationship was statistically significant only among whites. A</w:t>
      </w:r>
      <w:r w:rsidRPr="00BF21A9">
        <w:rPr>
          <w:rFonts w:ascii="Book Antiqua" w:hAnsi="Book Antiqua" w:cs="Times New Roman"/>
          <w:sz w:val="24"/>
          <w:szCs w:val="24"/>
        </w:rPr>
        <w:t xml:space="preserve">mong blacks, the absolute increase in the compliance with CRC screening among those with a family </w:t>
      </w:r>
      <w:r w:rsidRPr="00BF21A9">
        <w:rPr>
          <w:rFonts w:ascii="Book Antiqua" w:hAnsi="Book Antiqua" w:cs="Times New Roman"/>
          <w:sz w:val="24"/>
          <w:szCs w:val="24"/>
        </w:rPr>
        <w:lastRenderedPageBreak/>
        <w:t xml:space="preserve">history of cancer was small. </w:t>
      </w:r>
      <w:r w:rsidR="003771CF" w:rsidRPr="00BF21A9">
        <w:rPr>
          <w:rFonts w:ascii="Book Antiqua" w:hAnsi="Book Antiqua" w:cs="Times New Roman"/>
          <w:sz w:val="24"/>
          <w:szCs w:val="24"/>
        </w:rPr>
        <w:t>We found</w:t>
      </w:r>
      <w:r w:rsidR="00FB7B29" w:rsidRPr="00BF21A9">
        <w:rPr>
          <w:rFonts w:ascii="Book Antiqua" w:hAnsi="Book Antiqua" w:cs="Times New Roman"/>
          <w:sz w:val="24"/>
          <w:szCs w:val="24"/>
        </w:rPr>
        <w:t xml:space="preserve"> that screening rate</w:t>
      </w:r>
      <w:r w:rsidR="00784DEC" w:rsidRPr="00BF21A9">
        <w:rPr>
          <w:rFonts w:ascii="Book Antiqua" w:hAnsi="Book Antiqua" w:cs="Times New Roman"/>
          <w:sz w:val="24"/>
          <w:szCs w:val="24"/>
        </w:rPr>
        <w:t>s were</w:t>
      </w:r>
      <w:r w:rsidR="00FB7B29" w:rsidRPr="00BF21A9">
        <w:rPr>
          <w:rFonts w:ascii="Book Antiqua" w:hAnsi="Book Antiqua" w:cs="Times New Roman"/>
          <w:sz w:val="24"/>
          <w:szCs w:val="24"/>
        </w:rPr>
        <w:t xml:space="preserve"> so low among blacks</w:t>
      </w:r>
      <w:r w:rsidR="00784DEC" w:rsidRPr="00BF21A9">
        <w:rPr>
          <w:rFonts w:ascii="Book Antiqua" w:hAnsi="Book Antiqua" w:cs="Times New Roman"/>
          <w:sz w:val="24"/>
          <w:szCs w:val="24"/>
        </w:rPr>
        <w:t xml:space="preserve"> </w:t>
      </w:r>
      <w:r w:rsidR="00FB7B29" w:rsidRPr="00BF21A9">
        <w:rPr>
          <w:rFonts w:ascii="Book Antiqua" w:hAnsi="Book Antiqua" w:cs="Times New Roman"/>
          <w:sz w:val="24"/>
          <w:szCs w:val="24"/>
        </w:rPr>
        <w:t xml:space="preserve">that </w:t>
      </w:r>
      <w:r w:rsidR="00652069" w:rsidRPr="00BF21A9">
        <w:rPr>
          <w:rFonts w:ascii="Book Antiqua" w:hAnsi="Book Antiqua" w:cs="Times New Roman"/>
          <w:sz w:val="24"/>
          <w:szCs w:val="24"/>
        </w:rPr>
        <w:t>the higher screening rate</w:t>
      </w:r>
      <w:r w:rsidR="00784DEC" w:rsidRPr="00BF21A9">
        <w:rPr>
          <w:rFonts w:ascii="Book Antiqua" w:hAnsi="Book Antiqua" w:cs="Times New Roman"/>
          <w:sz w:val="24"/>
          <w:szCs w:val="24"/>
        </w:rPr>
        <w:t>s</w:t>
      </w:r>
      <w:r w:rsidR="00652069" w:rsidRPr="00BF21A9">
        <w:rPr>
          <w:rFonts w:ascii="Book Antiqua" w:hAnsi="Book Antiqua" w:cs="Times New Roman"/>
          <w:sz w:val="24"/>
          <w:szCs w:val="24"/>
        </w:rPr>
        <w:t xml:space="preserve"> observed among blacks</w:t>
      </w:r>
      <w:r w:rsidR="00784DEC" w:rsidRPr="00BF21A9">
        <w:rPr>
          <w:rFonts w:ascii="Book Antiqua" w:hAnsi="Book Antiqua" w:cs="Times New Roman"/>
          <w:sz w:val="24"/>
          <w:szCs w:val="24"/>
        </w:rPr>
        <w:t xml:space="preserve"> </w:t>
      </w:r>
      <w:r w:rsidR="00652069" w:rsidRPr="00BF21A9">
        <w:rPr>
          <w:rFonts w:ascii="Book Antiqua" w:hAnsi="Book Antiqua" w:cs="Times New Roman"/>
          <w:sz w:val="24"/>
          <w:szCs w:val="24"/>
        </w:rPr>
        <w:t>with family history of cancer w</w:t>
      </w:r>
      <w:r w:rsidR="00784DEC" w:rsidRPr="00BF21A9">
        <w:rPr>
          <w:rFonts w:ascii="Book Antiqua" w:hAnsi="Book Antiqua" w:cs="Times New Roman"/>
          <w:sz w:val="24"/>
          <w:szCs w:val="24"/>
        </w:rPr>
        <w:t>ere</w:t>
      </w:r>
      <w:r w:rsidR="00360BDF" w:rsidRPr="00BF21A9">
        <w:rPr>
          <w:rFonts w:ascii="Book Antiqua" w:hAnsi="Book Antiqua" w:cs="Times New Roman"/>
          <w:sz w:val="24"/>
          <w:szCs w:val="24"/>
        </w:rPr>
        <w:t xml:space="preserve"> still</w:t>
      </w:r>
      <w:r w:rsidR="00652069" w:rsidRPr="00BF21A9">
        <w:rPr>
          <w:rFonts w:ascii="Book Antiqua" w:hAnsi="Book Antiqua" w:cs="Times New Roman"/>
          <w:sz w:val="24"/>
          <w:szCs w:val="24"/>
        </w:rPr>
        <w:t xml:space="preserve"> numerically lower </w:t>
      </w:r>
      <w:r w:rsidR="003771CF" w:rsidRPr="00BF21A9">
        <w:rPr>
          <w:rFonts w:ascii="Book Antiqua" w:hAnsi="Book Antiqua" w:cs="Times New Roman"/>
          <w:sz w:val="24"/>
          <w:szCs w:val="24"/>
        </w:rPr>
        <w:t>albeit</w:t>
      </w:r>
      <w:r w:rsidR="00652069" w:rsidRPr="00BF21A9">
        <w:rPr>
          <w:rFonts w:ascii="Book Antiqua" w:hAnsi="Book Antiqua" w:cs="Times New Roman"/>
          <w:sz w:val="24"/>
          <w:szCs w:val="24"/>
        </w:rPr>
        <w:t xml:space="preserve"> not statistically different from the screening rate among whites without a family history of cancer. </w:t>
      </w:r>
      <w:r w:rsidR="00B12C75" w:rsidRPr="00BF21A9">
        <w:rPr>
          <w:rFonts w:ascii="Book Antiqua" w:hAnsi="Book Antiqua" w:cs="Times New Roman"/>
          <w:sz w:val="24"/>
          <w:szCs w:val="24"/>
        </w:rPr>
        <w:t>This suggests that the increased CRC burden among blacks may be, in part, due to low screening rates among high risk blacks and underscores the need to increase awareness and screening rates among blacks.</w:t>
      </w:r>
    </w:p>
    <w:p w:rsidR="00360BDF" w:rsidRPr="00BF21A9" w:rsidRDefault="00360BDF" w:rsidP="00C63D37">
      <w:pPr>
        <w:spacing w:line="360" w:lineRule="auto"/>
        <w:ind w:firstLineChars="100" w:firstLine="240"/>
        <w:jc w:val="both"/>
        <w:rPr>
          <w:rFonts w:ascii="Book Antiqua" w:hAnsi="Book Antiqua" w:cs="Times New Roman"/>
          <w:sz w:val="24"/>
          <w:szCs w:val="24"/>
        </w:rPr>
      </w:pPr>
      <w:r w:rsidRPr="00BF21A9">
        <w:rPr>
          <w:rFonts w:ascii="Book Antiqua" w:hAnsi="Book Antiqua" w:cs="Times New Roman"/>
          <w:sz w:val="24"/>
          <w:szCs w:val="24"/>
        </w:rPr>
        <w:t>Although the Hispanics in this study have the lowest CRC screening rates among those without a family history of cancer, they exhibited the highest absolute increase in CRC screening</w:t>
      </w:r>
      <w:r w:rsidR="00E07CB1" w:rsidRPr="00BF21A9">
        <w:rPr>
          <w:rFonts w:ascii="Book Antiqua" w:hAnsi="Book Antiqua" w:cs="Times New Roman"/>
          <w:sz w:val="24"/>
          <w:szCs w:val="24"/>
        </w:rPr>
        <w:t xml:space="preserve"> among those with a family history of cancer. This suggests an appropriate response in uptake of preventive services among Hispanics, </w:t>
      </w:r>
      <w:r w:rsidR="00C2443F" w:rsidRPr="00BF21A9">
        <w:rPr>
          <w:rFonts w:ascii="Book Antiqua" w:hAnsi="Book Antiqua" w:cs="Times New Roman"/>
          <w:sz w:val="24"/>
          <w:szCs w:val="24"/>
        </w:rPr>
        <w:t>but</w:t>
      </w:r>
      <w:r w:rsidR="00E07CB1" w:rsidRPr="00BF21A9">
        <w:rPr>
          <w:rFonts w:ascii="Book Antiqua" w:hAnsi="Book Antiqua" w:cs="Times New Roman"/>
          <w:sz w:val="24"/>
          <w:szCs w:val="24"/>
        </w:rPr>
        <w:t xml:space="preserve"> the screening rates were still lower than that among whites without a family history of cancer.</w:t>
      </w:r>
      <w:r w:rsidR="00C56982" w:rsidRPr="00BF21A9">
        <w:rPr>
          <w:rFonts w:ascii="Book Antiqua" w:hAnsi="Book Antiqua" w:cs="Times New Roman"/>
          <w:sz w:val="24"/>
          <w:szCs w:val="24"/>
        </w:rPr>
        <w:t xml:space="preserve"> This finding indicates that increased education about CRC screening is needed among Hispanics.</w:t>
      </w:r>
    </w:p>
    <w:p w:rsidR="00CB510D" w:rsidRPr="00BF21A9" w:rsidRDefault="001A5724" w:rsidP="00C63D37">
      <w:pPr>
        <w:spacing w:line="360" w:lineRule="auto"/>
        <w:ind w:firstLineChars="100" w:firstLine="240"/>
        <w:jc w:val="both"/>
        <w:rPr>
          <w:rFonts w:ascii="Book Antiqua" w:hAnsi="Book Antiqua" w:cs="AdvOT7fe89a09"/>
          <w:sz w:val="24"/>
          <w:szCs w:val="24"/>
        </w:rPr>
      </w:pPr>
      <w:r w:rsidRPr="00BF21A9">
        <w:rPr>
          <w:rFonts w:ascii="Book Antiqua" w:hAnsi="Book Antiqua" w:cs="Times New Roman"/>
          <w:sz w:val="24"/>
          <w:szCs w:val="24"/>
        </w:rPr>
        <w:t xml:space="preserve">We are not aware of any other study that has examined the association of a family history of any cancer with CRC screening for a direct comparison to our study. However, prior studies have examined the CRC screening among persons with a family history of CRC. </w:t>
      </w:r>
      <w:r w:rsidR="00627B31" w:rsidRPr="00BF21A9">
        <w:rPr>
          <w:rFonts w:ascii="Book Antiqua" w:hAnsi="Book Antiqua" w:cs="Times New Roman"/>
          <w:sz w:val="24"/>
          <w:szCs w:val="24"/>
        </w:rPr>
        <w:t>Using data from the</w:t>
      </w:r>
      <w:r w:rsidR="009B3F75" w:rsidRPr="00BF21A9">
        <w:rPr>
          <w:rFonts w:ascii="Book Antiqua" w:hAnsi="Book Antiqua" w:cs="Times New Roman"/>
          <w:sz w:val="24"/>
          <w:szCs w:val="24"/>
        </w:rPr>
        <w:t xml:space="preserve"> 2005 California Health Interview Survey (CHIS), Ponce </w:t>
      </w:r>
      <w:r w:rsidR="009B3F75" w:rsidRPr="00C63D37">
        <w:rPr>
          <w:rFonts w:ascii="Book Antiqua" w:hAnsi="Book Antiqua" w:cs="Times New Roman"/>
          <w:i/>
          <w:sz w:val="24"/>
          <w:szCs w:val="24"/>
        </w:rPr>
        <w:t xml:space="preserve">et </w:t>
      </w:r>
      <w:proofErr w:type="gramStart"/>
      <w:r w:rsidR="009B3F75" w:rsidRPr="00C63D37">
        <w:rPr>
          <w:rFonts w:ascii="Book Antiqua" w:hAnsi="Book Antiqua" w:cs="Times New Roman"/>
          <w:i/>
          <w:sz w:val="24"/>
          <w:szCs w:val="24"/>
        </w:rPr>
        <w:t>al</w:t>
      </w:r>
      <w:r w:rsidR="00E07CB1" w:rsidRPr="00BF21A9">
        <w:rPr>
          <w:rFonts w:ascii="Book Antiqua" w:hAnsi="Book Antiqua" w:cs="Times New Roman"/>
          <w:sz w:val="24"/>
          <w:szCs w:val="24"/>
          <w:vertAlign w:val="superscript"/>
        </w:rPr>
        <w:t>[</w:t>
      </w:r>
      <w:proofErr w:type="gramEnd"/>
      <w:r w:rsidR="00E07CB1" w:rsidRPr="00BF21A9">
        <w:rPr>
          <w:rFonts w:ascii="Book Antiqua" w:hAnsi="Book Antiqua" w:cs="Times New Roman"/>
          <w:sz w:val="24"/>
          <w:szCs w:val="24"/>
          <w:vertAlign w:val="superscript"/>
        </w:rPr>
        <w:t xml:space="preserve">14] </w:t>
      </w:r>
      <w:r w:rsidR="009B3F75" w:rsidRPr="00BF21A9">
        <w:rPr>
          <w:rFonts w:ascii="Book Antiqua" w:hAnsi="Book Antiqua" w:cs="Times New Roman"/>
          <w:sz w:val="24"/>
          <w:szCs w:val="24"/>
        </w:rPr>
        <w:t>reported that screening rates were lower among Hispanics in general when compared with whites, but disparities were more pronounced among respondents with a family</w:t>
      </w:r>
      <w:r w:rsidR="00C63D37">
        <w:rPr>
          <w:rFonts w:ascii="Book Antiqua" w:hAnsi="Book Antiqua" w:cs="Times New Roman"/>
          <w:sz w:val="24"/>
          <w:szCs w:val="24"/>
        </w:rPr>
        <w:t xml:space="preserve"> history of CRC (OR = 0.28; 95%CI: 0.11</w:t>
      </w:r>
      <w:r w:rsidR="009B3F75" w:rsidRPr="00BF21A9">
        <w:rPr>
          <w:rFonts w:ascii="Book Antiqua" w:hAnsi="Book Antiqua" w:cs="Times New Roman"/>
          <w:sz w:val="24"/>
          <w:szCs w:val="24"/>
        </w:rPr>
        <w:t>-0.60) as compared to disparity among those without family</w:t>
      </w:r>
      <w:r w:rsidR="00C63D37">
        <w:rPr>
          <w:rFonts w:ascii="Book Antiqua" w:hAnsi="Book Antiqua" w:cs="Times New Roman"/>
          <w:sz w:val="24"/>
          <w:szCs w:val="24"/>
        </w:rPr>
        <w:t xml:space="preserve"> history of CRC (OR = 0.74; 95%</w:t>
      </w:r>
      <w:r w:rsidR="009B3F75" w:rsidRPr="00BF21A9">
        <w:rPr>
          <w:rFonts w:ascii="Book Antiqua" w:hAnsi="Book Antiqua" w:cs="Times New Roman"/>
          <w:sz w:val="24"/>
          <w:szCs w:val="24"/>
        </w:rPr>
        <w:t>CI: 0.59</w:t>
      </w:r>
      <w:r w:rsidR="00C63D37">
        <w:rPr>
          <w:rFonts w:ascii="Book Antiqua" w:hAnsi="Book Antiqua" w:cs="Times New Roman" w:hint="eastAsia"/>
          <w:sz w:val="24"/>
          <w:szCs w:val="24"/>
          <w:lang w:eastAsia="zh-CN"/>
        </w:rPr>
        <w:t>-</w:t>
      </w:r>
      <w:r w:rsidR="009B3F75" w:rsidRPr="00BF21A9">
        <w:rPr>
          <w:rFonts w:ascii="Book Antiqua" w:hAnsi="Book Antiqua" w:cs="Times New Roman"/>
          <w:sz w:val="24"/>
          <w:szCs w:val="24"/>
        </w:rPr>
        <w:t xml:space="preserve">0.92). However, </w:t>
      </w:r>
      <w:r w:rsidR="008D1954" w:rsidRPr="00BF21A9">
        <w:rPr>
          <w:rFonts w:ascii="Book Antiqua" w:hAnsi="Book Antiqua" w:cs="Times New Roman"/>
          <w:sz w:val="24"/>
          <w:szCs w:val="24"/>
        </w:rPr>
        <w:t>CRC screening rate was comparable among blacks and whites a</w:t>
      </w:r>
      <w:r w:rsidR="00C63D37">
        <w:rPr>
          <w:rFonts w:ascii="Book Antiqua" w:hAnsi="Book Antiqua" w:cs="Times New Roman"/>
          <w:sz w:val="24"/>
          <w:szCs w:val="24"/>
        </w:rPr>
        <w:t>mong those with (OR = 0.92; 95%</w:t>
      </w:r>
      <w:r w:rsidR="008D1954" w:rsidRPr="00BF21A9">
        <w:rPr>
          <w:rFonts w:ascii="Book Antiqua" w:hAnsi="Book Antiqua" w:cs="Times New Roman"/>
          <w:sz w:val="24"/>
          <w:szCs w:val="24"/>
        </w:rPr>
        <w:t>CI: 0.31</w:t>
      </w:r>
      <w:r w:rsidR="00C63D37">
        <w:rPr>
          <w:rFonts w:ascii="Book Antiqua" w:hAnsi="Book Antiqua" w:cs="Times New Roman" w:hint="eastAsia"/>
          <w:sz w:val="24"/>
          <w:szCs w:val="24"/>
          <w:lang w:eastAsia="zh-CN"/>
        </w:rPr>
        <w:t>-</w:t>
      </w:r>
      <w:r w:rsidR="008D1954" w:rsidRPr="00BF21A9">
        <w:rPr>
          <w:rFonts w:ascii="Book Antiqua" w:hAnsi="Book Antiqua" w:cs="Times New Roman"/>
          <w:sz w:val="24"/>
          <w:szCs w:val="24"/>
        </w:rPr>
        <w:t>1.34) or without a family</w:t>
      </w:r>
      <w:r w:rsidR="00C63D37">
        <w:rPr>
          <w:rFonts w:ascii="Book Antiqua" w:hAnsi="Book Antiqua" w:cs="Times New Roman"/>
          <w:sz w:val="24"/>
          <w:szCs w:val="24"/>
        </w:rPr>
        <w:t xml:space="preserve"> history of CRC (OR = 1.08; 95%</w:t>
      </w:r>
      <w:r w:rsidR="008D1954" w:rsidRPr="00BF21A9">
        <w:rPr>
          <w:rFonts w:ascii="Book Antiqua" w:hAnsi="Book Antiqua" w:cs="Times New Roman"/>
          <w:sz w:val="24"/>
          <w:szCs w:val="24"/>
        </w:rPr>
        <w:t>CI: 0.84</w:t>
      </w:r>
      <w:r w:rsidR="00C63D37">
        <w:rPr>
          <w:rFonts w:ascii="Book Antiqua" w:hAnsi="Book Antiqua" w:cs="Times New Roman" w:hint="eastAsia"/>
          <w:sz w:val="24"/>
          <w:szCs w:val="24"/>
          <w:lang w:eastAsia="zh-CN"/>
        </w:rPr>
        <w:t>-</w:t>
      </w:r>
      <w:r w:rsidR="008D1954" w:rsidRPr="00BF21A9">
        <w:rPr>
          <w:rFonts w:ascii="Book Antiqua" w:hAnsi="Book Antiqua" w:cs="Times New Roman"/>
          <w:sz w:val="24"/>
          <w:szCs w:val="24"/>
        </w:rPr>
        <w:t>1.40).</w:t>
      </w:r>
      <w:r w:rsidR="00E07CB1" w:rsidRPr="00BF21A9">
        <w:rPr>
          <w:rFonts w:ascii="Book Antiqua" w:hAnsi="Book Antiqua" w:cs="Times New Roman"/>
          <w:sz w:val="24"/>
          <w:szCs w:val="24"/>
        </w:rPr>
        <w:t xml:space="preserve"> </w:t>
      </w:r>
      <w:r w:rsidR="009B3F75" w:rsidRPr="00BF21A9">
        <w:rPr>
          <w:rFonts w:ascii="Book Antiqua" w:hAnsi="Book Antiqua" w:cs="Times New Roman"/>
          <w:sz w:val="24"/>
          <w:szCs w:val="24"/>
        </w:rPr>
        <w:t>In another study</w:t>
      </w:r>
      <w:r w:rsidR="009C6B8E" w:rsidRPr="00BF21A9">
        <w:rPr>
          <w:rFonts w:ascii="Book Antiqua" w:hAnsi="Book Antiqua" w:cs="Times New Roman"/>
          <w:sz w:val="24"/>
          <w:szCs w:val="24"/>
        </w:rPr>
        <w:t xml:space="preserve"> which used</w:t>
      </w:r>
      <w:r w:rsidR="009B3F75" w:rsidRPr="00BF21A9">
        <w:rPr>
          <w:rFonts w:ascii="Book Antiqua" w:hAnsi="Book Antiqua" w:cs="Times New Roman"/>
          <w:sz w:val="24"/>
          <w:szCs w:val="24"/>
        </w:rPr>
        <w:t xml:space="preserve"> the 2009 California Health Interview Survey (CHIS)</w:t>
      </w:r>
      <w:r w:rsidR="00CB510D" w:rsidRPr="00BF21A9">
        <w:rPr>
          <w:rFonts w:ascii="Book Antiqua" w:hAnsi="Book Antiqua" w:cs="Times New Roman"/>
          <w:sz w:val="24"/>
          <w:szCs w:val="24"/>
        </w:rPr>
        <w:t>,</w:t>
      </w:r>
      <w:r w:rsidR="00627B31" w:rsidRPr="00BF21A9">
        <w:rPr>
          <w:rFonts w:ascii="Book Antiqua" w:hAnsi="Book Antiqua" w:cs="Times New Roman"/>
          <w:sz w:val="24"/>
          <w:szCs w:val="24"/>
        </w:rPr>
        <w:t xml:space="preserve"> </w:t>
      </w:r>
      <w:proofErr w:type="spellStart"/>
      <w:r w:rsidR="00627B31" w:rsidRPr="00BF21A9">
        <w:rPr>
          <w:rFonts w:ascii="Book Antiqua" w:hAnsi="Book Antiqua" w:cs="Times New Roman"/>
          <w:sz w:val="24"/>
          <w:szCs w:val="24"/>
        </w:rPr>
        <w:t>Almario</w:t>
      </w:r>
      <w:proofErr w:type="spellEnd"/>
      <w:r w:rsidR="00627B31" w:rsidRPr="00BF21A9">
        <w:rPr>
          <w:rFonts w:ascii="Book Antiqua" w:hAnsi="Book Antiqua" w:cs="Times New Roman"/>
          <w:sz w:val="24"/>
          <w:szCs w:val="24"/>
        </w:rPr>
        <w:t xml:space="preserve"> </w:t>
      </w:r>
      <w:r w:rsidR="00627B31" w:rsidRPr="00C63D37">
        <w:rPr>
          <w:rFonts w:ascii="Book Antiqua" w:hAnsi="Book Antiqua" w:cs="Times New Roman"/>
          <w:i/>
          <w:sz w:val="24"/>
          <w:szCs w:val="24"/>
        </w:rPr>
        <w:t xml:space="preserve">et </w:t>
      </w:r>
      <w:proofErr w:type="gramStart"/>
      <w:r w:rsidR="00627B31" w:rsidRPr="00C63D37">
        <w:rPr>
          <w:rFonts w:ascii="Book Antiqua" w:hAnsi="Book Antiqua" w:cs="Times New Roman"/>
          <w:i/>
          <w:sz w:val="24"/>
          <w:szCs w:val="24"/>
        </w:rPr>
        <w:t>al</w:t>
      </w:r>
      <w:r w:rsidR="00CB510D" w:rsidRPr="00BF21A9">
        <w:rPr>
          <w:rFonts w:ascii="Book Antiqua" w:hAnsi="Book Antiqua" w:cs="Times New Roman"/>
          <w:sz w:val="24"/>
          <w:szCs w:val="24"/>
          <w:vertAlign w:val="superscript"/>
        </w:rPr>
        <w:t>[</w:t>
      </w:r>
      <w:proofErr w:type="gramEnd"/>
      <w:r w:rsidR="00CB510D" w:rsidRPr="00BF21A9">
        <w:rPr>
          <w:rFonts w:ascii="Book Antiqua" w:hAnsi="Book Antiqua" w:cs="Times New Roman"/>
          <w:sz w:val="24"/>
          <w:szCs w:val="24"/>
          <w:vertAlign w:val="superscript"/>
        </w:rPr>
        <w:t>15]</w:t>
      </w:r>
      <w:r w:rsidR="00627B31" w:rsidRPr="00BF21A9">
        <w:rPr>
          <w:rFonts w:ascii="Book Antiqua" w:hAnsi="Book Antiqua" w:cs="Times New Roman"/>
          <w:sz w:val="24"/>
          <w:szCs w:val="24"/>
        </w:rPr>
        <w:t xml:space="preserve"> </w:t>
      </w:r>
      <w:r w:rsidR="003925F6" w:rsidRPr="00BF21A9">
        <w:rPr>
          <w:rFonts w:ascii="Book Antiqua" w:hAnsi="Book Antiqua" w:cs="Times New Roman"/>
          <w:sz w:val="24"/>
          <w:szCs w:val="24"/>
        </w:rPr>
        <w:t>investigated CRC screening among respondents with a family history of CRC in California. The authors reported t</w:t>
      </w:r>
      <w:r w:rsidR="00AA60DA" w:rsidRPr="00BF21A9">
        <w:rPr>
          <w:rFonts w:ascii="Book Antiqua" w:hAnsi="Book Antiqua" w:cs="Times New Roman"/>
          <w:sz w:val="24"/>
          <w:szCs w:val="24"/>
        </w:rPr>
        <w:t>hat there was no difference in</w:t>
      </w:r>
      <w:r w:rsidR="00AA60DA" w:rsidRPr="00BF21A9">
        <w:rPr>
          <w:rFonts w:ascii="Book Antiqua" w:hAnsi="Book Antiqua" w:cs="Arial"/>
          <w:sz w:val="24"/>
          <w:szCs w:val="24"/>
        </w:rPr>
        <w:t xml:space="preserve"> overall screenin</w:t>
      </w:r>
      <w:r w:rsidR="003925F6" w:rsidRPr="00BF21A9">
        <w:rPr>
          <w:rFonts w:ascii="Book Antiqua" w:hAnsi="Book Antiqua" w:cs="Arial"/>
          <w:sz w:val="24"/>
          <w:szCs w:val="24"/>
        </w:rPr>
        <w:t>g</w:t>
      </w:r>
      <w:r w:rsidR="00AA60DA" w:rsidRPr="00BF21A9">
        <w:rPr>
          <w:rFonts w:ascii="Book Antiqua" w:hAnsi="Book Antiqua" w:cs="Arial"/>
          <w:sz w:val="24"/>
          <w:szCs w:val="24"/>
        </w:rPr>
        <w:t xml:space="preserve"> rate among blacks when compared to whites </w:t>
      </w:r>
      <w:r w:rsidR="00CB510D" w:rsidRPr="00BF21A9">
        <w:rPr>
          <w:rFonts w:ascii="Book Antiqua" w:hAnsi="Book Antiqua" w:cs="Arial"/>
          <w:sz w:val="24"/>
          <w:szCs w:val="24"/>
        </w:rPr>
        <w:t xml:space="preserve">(OR = </w:t>
      </w:r>
      <w:r w:rsidR="00AA60DA" w:rsidRPr="00BF21A9">
        <w:rPr>
          <w:rFonts w:ascii="Book Antiqua" w:hAnsi="Book Antiqua" w:cs="AdvOT7fe89a09"/>
          <w:sz w:val="24"/>
          <w:szCs w:val="24"/>
        </w:rPr>
        <w:t>1.03</w:t>
      </w:r>
      <w:r w:rsidR="00C63D37">
        <w:rPr>
          <w:rFonts w:ascii="Book Antiqua" w:hAnsi="Book Antiqua" w:cs="AdvOT7fe89a09"/>
          <w:sz w:val="24"/>
          <w:szCs w:val="24"/>
        </w:rPr>
        <w:t>; 95%</w:t>
      </w:r>
      <w:r w:rsidR="00CB510D" w:rsidRPr="00BF21A9">
        <w:rPr>
          <w:rFonts w:ascii="Book Antiqua" w:hAnsi="Book Antiqua" w:cs="AdvOT7fe89a09"/>
          <w:sz w:val="24"/>
          <w:szCs w:val="24"/>
        </w:rPr>
        <w:t xml:space="preserve">CI: </w:t>
      </w:r>
      <w:r w:rsidR="00AA60DA" w:rsidRPr="00BF21A9">
        <w:rPr>
          <w:rFonts w:ascii="Book Antiqua" w:hAnsi="Book Antiqua" w:cs="AdvOT7fe89a09"/>
          <w:sz w:val="24"/>
          <w:szCs w:val="24"/>
        </w:rPr>
        <w:t>0.81</w:t>
      </w:r>
      <w:r w:rsidR="00C63D37">
        <w:rPr>
          <w:rFonts w:ascii="Book Antiqua" w:hAnsi="Book Antiqua" w:cs="AdvOT7fe89a09+20" w:hint="eastAsia"/>
          <w:sz w:val="24"/>
          <w:szCs w:val="24"/>
          <w:lang w:eastAsia="zh-CN"/>
        </w:rPr>
        <w:t>-</w:t>
      </w:r>
      <w:r w:rsidR="00CB510D" w:rsidRPr="00BF21A9">
        <w:rPr>
          <w:rFonts w:ascii="Book Antiqua" w:hAnsi="Book Antiqua" w:cs="AdvOT7fe89a09"/>
          <w:sz w:val="24"/>
          <w:szCs w:val="24"/>
        </w:rPr>
        <w:t>1.27).</w:t>
      </w:r>
      <w:r w:rsidR="00AA60DA" w:rsidRPr="00BF21A9">
        <w:rPr>
          <w:rFonts w:ascii="Book Antiqua" w:hAnsi="Book Antiqua" w:cs="Arial"/>
          <w:sz w:val="24"/>
          <w:szCs w:val="24"/>
        </w:rPr>
        <w:t xml:space="preserve"> However, among individuals</w:t>
      </w:r>
      <w:r w:rsidR="003925F6" w:rsidRPr="00BF21A9">
        <w:rPr>
          <w:rFonts w:ascii="Book Antiqua" w:hAnsi="Book Antiqua" w:cs="Arial"/>
          <w:sz w:val="24"/>
          <w:szCs w:val="24"/>
        </w:rPr>
        <w:t xml:space="preserve"> who were</w:t>
      </w:r>
      <w:r w:rsidR="00AA60DA" w:rsidRPr="00BF21A9">
        <w:rPr>
          <w:rFonts w:ascii="Book Antiqua" w:hAnsi="Book Antiqua" w:cs="Arial"/>
          <w:sz w:val="24"/>
          <w:szCs w:val="24"/>
        </w:rPr>
        <w:t xml:space="preserve"> 40-49 years old </w:t>
      </w:r>
      <w:r w:rsidR="003925F6" w:rsidRPr="00BF21A9">
        <w:rPr>
          <w:rFonts w:ascii="Book Antiqua" w:hAnsi="Book Antiqua" w:cs="Arial"/>
          <w:sz w:val="24"/>
          <w:szCs w:val="24"/>
        </w:rPr>
        <w:t>(</w:t>
      </w:r>
      <w:r w:rsidR="00AA60DA" w:rsidRPr="00BF21A9">
        <w:rPr>
          <w:rFonts w:ascii="Book Antiqua" w:hAnsi="Book Antiqua" w:cs="Arial"/>
          <w:sz w:val="24"/>
          <w:szCs w:val="24"/>
        </w:rPr>
        <w:t xml:space="preserve">when </w:t>
      </w:r>
      <w:r w:rsidR="003925F6" w:rsidRPr="00BF21A9">
        <w:rPr>
          <w:rFonts w:ascii="Book Antiqua" w:hAnsi="Book Antiqua" w:cs="Arial"/>
          <w:sz w:val="24"/>
          <w:szCs w:val="24"/>
        </w:rPr>
        <w:t xml:space="preserve">early </w:t>
      </w:r>
      <w:r w:rsidR="00AA60DA" w:rsidRPr="00BF21A9">
        <w:rPr>
          <w:rFonts w:ascii="Book Antiqua" w:hAnsi="Book Antiqua" w:cs="Arial"/>
          <w:sz w:val="24"/>
          <w:szCs w:val="24"/>
        </w:rPr>
        <w:t xml:space="preserve">screening should </w:t>
      </w:r>
      <w:r w:rsidR="003925F6" w:rsidRPr="00BF21A9">
        <w:rPr>
          <w:rFonts w:ascii="Book Antiqua" w:hAnsi="Book Antiqua" w:cs="Arial"/>
          <w:sz w:val="24"/>
          <w:szCs w:val="24"/>
        </w:rPr>
        <w:t>have started because of the increased risk of CRC)</w:t>
      </w:r>
      <w:r w:rsidR="00AA60DA" w:rsidRPr="00BF21A9">
        <w:rPr>
          <w:rFonts w:ascii="Book Antiqua" w:hAnsi="Book Antiqua" w:cs="Arial"/>
          <w:sz w:val="24"/>
          <w:szCs w:val="24"/>
        </w:rPr>
        <w:t xml:space="preserve">, </w:t>
      </w:r>
      <w:r w:rsidR="00AA60DA" w:rsidRPr="00BF21A9">
        <w:rPr>
          <w:rStyle w:val="highlight2"/>
          <w:rFonts w:ascii="Book Antiqua" w:hAnsi="Book Antiqua" w:cs="Arial"/>
          <w:sz w:val="24"/>
          <w:szCs w:val="24"/>
        </w:rPr>
        <w:t>blacks</w:t>
      </w:r>
      <w:r w:rsidR="00AA60DA" w:rsidRPr="00BF21A9">
        <w:rPr>
          <w:rFonts w:ascii="Book Antiqua" w:hAnsi="Book Antiqua" w:cs="Arial"/>
          <w:sz w:val="24"/>
          <w:szCs w:val="24"/>
        </w:rPr>
        <w:t xml:space="preserve"> were 71% </w:t>
      </w:r>
      <w:r w:rsidR="00AA60DA" w:rsidRPr="00BF21A9">
        <w:rPr>
          <w:rFonts w:ascii="Book Antiqua" w:hAnsi="Book Antiqua" w:cs="Arial"/>
          <w:sz w:val="24"/>
          <w:szCs w:val="24"/>
        </w:rPr>
        <w:lastRenderedPageBreak/>
        <w:t>less likely to have had a colonoscopy</w:t>
      </w:r>
      <w:r w:rsidR="00CB510D" w:rsidRPr="00BF21A9">
        <w:rPr>
          <w:rFonts w:ascii="Book Antiqua" w:hAnsi="Book Antiqua" w:cs="Arial"/>
          <w:sz w:val="24"/>
          <w:szCs w:val="24"/>
        </w:rPr>
        <w:t xml:space="preserve"> (OR =</w:t>
      </w:r>
      <w:r w:rsidR="00AA60DA" w:rsidRPr="00BF21A9">
        <w:rPr>
          <w:rFonts w:ascii="Book Antiqua" w:hAnsi="Book Antiqua" w:cs="Arial"/>
          <w:sz w:val="24"/>
          <w:szCs w:val="24"/>
        </w:rPr>
        <w:t xml:space="preserve"> </w:t>
      </w:r>
      <w:r w:rsidR="00AA60DA" w:rsidRPr="00BF21A9">
        <w:rPr>
          <w:rFonts w:ascii="Book Antiqua" w:hAnsi="Book Antiqua" w:cs="AdvOT7fe89a09"/>
          <w:sz w:val="24"/>
          <w:szCs w:val="24"/>
        </w:rPr>
        <w:t>0.29</w:t>
      </w:r>
      <w:r w:rsidR="00C63D37">
        <w:rPr>
          <w:rFonts w:ascii="Book Antiqua" w:hAnsi="Book Antiqua" w:cs="AdvOT7fe89a09"/>
          <w:sz w:val="24"/>
          <w:szCs w:val="24"/>
        </w:rPr>
        <w:t>; 9%%</w:t>
      </w:r>
      <w:r w:rsidR="00CB510D" w:rsidRPr="00BF21A9">
        <w:rPr>
          <w:rFonts w:ascii="Book Antiqua" w:hAnsi="Book Antiqua" w:cs="AdvOT7fe89a09"/>
          <w:sz w:val="24"/>
          <w:szCs w:val="24"/>
        </w:rPr>
        <w:t xml:space="preserve">CI: </w:t>
      </w:r>
      <w:r w:rsidR="00AA60DA" w:rsidRPr="00BF21A9">
        <w:rPr>
          <w:rFonts w:ascii="Book Antiqua" w:hAnsi="Book Antiqua" w:cs="AdvOT7fe89a09"/>
          <w:sz w:val="24"/>
          <w:szCs w:val="24"/>
        </w:rPr>
        <w:t>0.04</w:t>
      </w:r>
      <w:r w:rsidR="00AA60DA" w:rsidRPr="00BF21A9">
        <w:rPr>
          <w:rFonts w:ascii="Book Antiqua" w:hAnsi="Book Antiqua" w:cs="AdvOT7fe89a09+20"/>
          <w:sz w:val="24"/>
          <w:szCs w:val="24"/>
        </w:rPr>
        <w:t>–</w:t>
      </w:r>
      <w:r w:rsidR="00AA60DA" w:rsidRPr="00BF21A9">
        <w:rPr>
          <w:rFonts w:ascii="Book Antiqua" w:hAnsi="Book Antiqua" w:cs="AdvOT7fe89a09"/>
          <w:sz w:val="24"/>
          <w:szCs w:val="24"/>
        </w:rPr>
        <w:t>0.87</w:t>
      </w:r>
      <w:r w:rsidR="00CB510D" w:rsidRPr="00BF21A9">
        <w:rPr>
          <w:rFonts w:ascii="Book Antiqua" w:hAnsi="Book Antiqua" w:cs="AdvOT7fe89a09"/>
          <w:sz w:val="24"/>
          <w:szCs w:val="24"/>
        </w:rPr>
        <w:t>)</w:t>
      </w:r>
      <w:r w:rsidR="00AA60DA" w:rsidRPr="00BF21A9">
        <w:rPr>
          <w:rFonts w:ascii="Book Antiqua" w:hAnsi="Book Antiqua" w:cs="AdvOT7fe89a09"/>
          <w:sz w:val="24"/>
          <w:szCs w:val="24"/>
        </w:rPr>
        <w:t xml:space="preserve">. </w:t>
      </w:r>
      <w:r w:rsidR="00CB510D" w:rsidRPr="00BF21A9">
        <w:rPr>
          <w:rFonts w:ascii="Book Antiqua" w:hAnsi="Book Antiqua" w:cs="AdvOT7fe89a09"/>
          <w:sz w:val="24"/>
          <w:szCs w:val="24"/>
        </w:rPr>
        <w:t>Taken together, t</w:t>
      </w:r>
      <w:r w:rsidR="009C6B8E" w:rsidRPr="00BF21A9">
        <w:rPr>
          <w:rFonts w:ascii="Book Antiqua" w:hAnsi="Book Antiqua" w:cs="AdvOT7fe89a09"/>
          <w:sz w:val="24"/>
          <w:szCs w:val="24"/>
        </w:rPr>
        <w:t>he</w:t>
      </w:r>
      <w:r w:rsidR="00AA60DA" w:rsidRPr="00BF21A9">
        <w:rPr>
          <w:rFonts w:ascii="Book Antiqua" w:hAnsi="Book Antiqua" w:cs="AdvOT7fe89a09"/>
          <w:sz w:val="24"/>
          <w:szCs w:val="24"/>
        </w:rPr>
        <w:t>s</w:t>
      </w:r>
      <w:r w:rsidR="009C6B8E" w:rsidRPr="00BF21A9">
        <w:rPr>
          <w:rFonts w:ascii="Book Antiqua" w:hAnsi="Book Antiqua" w:cs="AdvOT7fe89a09"/>
          <w:sz w:val="24"/>
          <w:szCs w:val="24"/>
        </w:rPr>
        <w:t xml:space="preserve">e </w:t>
      </w:r>
      <w:r w:rsidR="00CB510D" w:rsidRPr="00BF21A9">
        <w:rPr>
          <w:rFonts w:ascii="Book Antiqua" w:hAnsi="Book Antiqua" w:cs="AdvOT7fe89a09"/>
          <w:sz w:val="24"/>
          <w:szCs w:val="24"/>
        </w:rPr>
        <w:t xml:space="preserve">two </w:t>
      </w:r>
      <w:r w:rsidR="009C6B8E" w:rsidRPr="00BF21A9">
        <w:rPr>
          <w:rFonts w:ascii="Book Antiqua" w:hAnsi="Book Antiqua" w:cs="AdvOT7fe89a09"/>
          <w:sz w:val="24"/>
          <w:szCs w:val="24"/>
        </w:rPr>
        <w:t>studies suggest</w:t>
      </w:r>
      <w:r w:rsidR="003925F6" w:rsidRPr="00BF21A9">
        <w:rPr>
          <w:rFonts w:ascii="Book Antiqua" w:hAnsi="Book Antiqua" w:cs="AdvOT7fe89a09"/>
          <w:sz w:val="24"/>
          <w:szCs w:val="24"/>
        </w:rPr>
        <w:t xml:space="preserve"> </w:t>
      </w:r>
      <w:r w:rsidR="00AA60DA" w:rsidRPr="00BF21A9">
        <w:rPr>
          <w:rFonts w:ascii="Book Antiqua" w:hAnsi="Book Antiqua" w:cs="AdvOT7fe89a09"/>
          <w:sz w:val="24"/>
          <w:szCs w:val="24"/>
        </w:rPr>
        <w:t>lower rate</w:t>
      </w:r>
      <w:r w:rsidR="009C6B8E" w:rsidRPr="00BF21A9">
        <w:rPr>
          <w:rFonts w:ascii="Book Antiqua" w:hAnsi="Book Antiqua" w:cs="AdvOT7fe89a09"/>
          <w:sz w:val="24"/>
          <w:szCs w:val="24"/>
        </w:rPr>
        <w:t>s</w:t>
      </w:r>
      <w:r w:rsidR="00AA60DA" w:rsidRPr="00BF21A9">
        <w:rPr>
          <w:rFonts w:ascii="Book Antiqua" w:hAnsi="Book Antiqua" w:cs="AdvOT7fe89a09"/>
          <w:sz w:val="24"/>
          <w:szCs w:val="24"/>
        </w:rPr>
        <w:t xml:space="preserve"> of appropriate </w:t>
      </w:r>
      <w:r w:rsidR="00CB510D" w:rsidRPr="00BF21A9">
        <w:rPr>
          <w:rFonts w:ascii="Book Antiqua" w:hAnsi="Book Antiqua" w:cs="AdvOT7fe89a09"/>
          <w:sz w:val="24"/>
          <w:szCs w:val="24"/>
        </w:rPr>
        <w:t xml:space="preserve">CRC </w:t>
      </w:r>
      <w:r w:rsidR="00AA60DA" w:rsidRPr="00BF21A9">
        <w:rPr>
          <w:rFonts w:ascii="Book Antiqua" w:hAnsi="Book Antiqua" w:cs="AdvOT7fe89a09"/>
          <w:sz w:val="24"/>
          <w:szCs w:val="24"/>
        </w:rPr>
        <w:t xml:space="preserve">screening among </w:t>
      </w:r>
      <w:r w:rsidR="0039579B" w:rsidRPr="00BF21A9">
        <w:rPr>
          <w:rFonts w:ascii="Book Antiqua" w:hAnsi="Book Antiqua" w:cs="AdvOT7fe89a09"/>
          <w:sz w:val="24"/>
          <w:szCs w:val="24"/>
        </w:rPr>
        <w:t>blacks</w:t>
      </w:r>
      <w:r w:rsidR="009C6B8E" w:rsidRPr="00BF21A9">
        <w:rPr>
          <w:rFonts w:ascii="Book Antiqua" w:hAnsi="Book Antiqua" w:cs="AdvOT7fe89a09"/>
          <w:sz w:val="24"/>
          <w:szCs w:val="24"/>
        </w:rPr>
        <w:t xml:space="preserve"> and Hispanics</w:t>
      </w:r>
      <w:r w:rsidR="00CB510D" w:rsidRPr="00BF21A9">
        <w:rPr>
          <w:rFonts w:ascii="Book Antiqua" w:hAnsi="Book Antiqua" w:cs="AdvOT7fe89a09"/>
          <w:sz w:val="24"/>
          <w:szCs w:val="24"/>
        </w:rPr>
        <w:t xml:space="preserve"> at an increased risk of CRC</w:t>
      </w:r>
      <w:r w:rsidR="009C6B8E" w:rsidRPr="00BF21A9">
        <w:rPr>
          <w:rFonts w:ascii="Book Antiqua" w:hAnsi="Book Antiqua" w:cs="AdvOT7fe89a09"/>
          <w:sz w:val="24"/>
          <w:szCs w:val="24"/>
        </w:rPr>
        <w:t>. However, the studies</w:t>
      </w:r>
      <w:r w:rsidR="00AA60DA" w:rsidRPr="00BF21A9">
        <w:rPr>
          <w:rFonts w:ascii="Book Antiqua" w:hAnsi="Book Antiqua" w:cs="AdvOT7fe89a09"/>
          <w:sz w:val="24"/>
          <w:szCs w:val="24"/>
        </w:rPr>
        <w:t xml:space="preserve"> focused only on </w:t>
      </w:r>
      <w:r w:rsidR="0039579B" w:rsidRPr="00BF21A9">
        <w:rPr>
          <w:rFonts w:ascii="Book Antiqua" w:hAnsi="Book Antiqua" w:cs="AdvOT7fe89a09"/>
          <w:sz w:val="24"/>
          <w:szCs w:val="24"/>
        </w:rPr>
        <w:t>residents of the</w:t>
      </w:r>
      <w:r w:rsidR="00AA60DA" w:rsidRPr="00BF21A9">
        <w:rPr>
          <w:rFonts w:ascii="Book Antiqua" w:hAnsi="Book Antiqua" w:cs="AdvOT7fe89a09"/>
          <w:sz w:val="24"/>
          <w:szCs w:val="24"/>
        </w:rPr>
        <w:t xml:space="preserve"> state of California</w:t>
      </w:r>
      <w:r w:rsidR="009C6B8E" w:rsidRPr="00BF21A9">
        <w:rPr>
          <w:rFonts w:ascii="Book Antiqua" w:hAnsi="Book Antiqua" w:cs="AdvOT7fe89a09"/>
          <w:sz w:val="24"/>
          <w:szCs w:val="24"/>
        </w:rPr>
        <w:t>. Nonetheless, these findings</w:t>
      </w:r>
      <w:r w:rsidR="00CB510D" w:rsidRPr="00BF21A9">
        <w:rPr>
          <w:rFonts w:ascii="Book Antiqua" w:hAnsi="Book Antiqua" w:cs="AdvOT7fe89a09"/>
          <w:sz w:val="24"/>
          <w:szCs w:val="24"/>
        </w:rPr>
        <w:t xml:space="preserve"> were comparable to our finding</w:t>
      </w:r>
      <w:r w:rsidR="004B0821" w:rsidRPr="00BF21A9">
        <w:rPr>
          <w:rFonts w:ascii="Book Antiqua" w:hAnsi="Book Antiqua" w:cs="AdvOT7fe89a09"/>
          <w:sz w:val="24"/>
          <w:szCs w:val="24"/>
        </w:rPr>
        <w:t>s that are</w:t>
      </w:r>
      <w:r w:rsidR="009C6B8E" w:rsidRPr="00BF21A9">
        <w:rPr>
          <w:rFonts w:ascii="Book Antiqua" w:hAnsi="Book Antiqua" w:cs="AdvOT7fe89a09"/>
          <w:sz w:val="24"/>
          <w:szCs w:val="24"/>
        </w:rPr>
        <w:t xml:space="preserve"> based on nationally representative data of US adults. </w:t>
      </w:r>
    </w:p>
    <w:p w:rsidR="009B3F75" w:rsidRPr="00BF21A9" w:rsidRDefault="009C6B8E" w:rsidP="00C63D37">
      <w:pPr>
        <w:spacing w:line="360" w:lineRule="auto"/>
        <w:ind w:firstLineChars="100" w:firstLine="240"/>
        <w:jc w:val="both"/>
        <w:rPr>
          <w:rFonts w:ascii="Book Antiqua" w:hAnsi="Book Antiqua" w:cs="Times New Roman"/>
          <w:sz w:val="24"/>
          <w:szCs w:val="24"/>
        </w:rPr>
      </w:pPr>
      <w:r w:rsidRPr="00BF21A9">
        <w:rPr>
          <w:rFonts w:ascii="Book Antiqua" w:hAnsi="Book Antiqua" w:cs="AdvOT7fe89a09"/>
          <w:sz w:val="24"/>
          <w:szCs w:val="24"/>
        </w:rPr>
        <w:t xml:space="preserve">It is unclear why the rates of </w:t>
      </w:r>
      <w:r w:rsidR="00CB510D" w:rsidRPr="00BF21A9">
        <w:rPr>
          <w:rFonts w:ascii="Book Antiqua" w:hAnsi="Book Antiqua" w:cs="AdvOT7fe89a09"/>
          <w:sz w:val="24"/>
          <w:szCs w:val="24"/>
        </w:rPr>
        <w:t xml:space="preserve">CRC </w:t>
      </w:r>
      <w:r w:rsidRPr="00BF21A9">
        <w:rPr>
          <w:rFonts w:ascii="Book Antiqua" w:hAnsi="Book Antiqua" w:cs="AdvOT7fe89a09"/>
          <w:sz w:val="24"/>
          <w:szCs w:val="24"/>
        </w:rPr>
        <w:t>screening was lower</w:t>
      </w:r>
      <w:r w:rsidR="00CB510D" w:rsidRPr="00BF21A9">
        <w:rPr>
          <w:rFonts w:ascii="Book Antiqua" w:hAnsi="Book Antiqua" w:cs="AdvOT7fe89a09"/>
          <w:sz w:val="24"/>
          <w:szCs w:val="24"/>
        </w:rPr>
        <w:t xml:space="preserve"> among these minority populations</w:t>
      </w:r>
      <w:r w:rsidRPr="00BF21A9">
        <w:rPr>
          <w:rFonts w:ascii="Book Antiqua" w:hAnsi="Book Antiqua" w:cs="AdvOT7fe89a09"/>
          <w:sz w:val="24"/>
          <w:szCs w:val="24"/>
        </w:rPr>
        <w:t xml:space="preserve">, but we speculate that known factors such as health literacy, access and utilization differences may be playing important roles. </w:t>
      </w:r>
      <w:r w:rsidR="009B3F75" w:rsidRPr="00BF21A9">
        <w:rPr>
          <w:rFonts w:ascii="Book Antiqua" w:hAnsi="Book Antiqua" w:cs="Times New Roman"/>
          <w:sz w:val="24"/>
          <w:szCs w:val="24"/>
        </w:rPr>
        <w:t xml:space="preserve">In a previous study using the 2007 HINTS data, </w:t>
      </w:r>
      <w:proofErr w:type="spellStart"/>
      <w:r w:rsidR="009B3F75" w:rsidRPr="00BF21A9">
        <w:rPr>
          <w:rFonts w:ascii="Book Antiqua" w:hAnsi="Book Antiqua" w:cs="Times New Roman"/>
          <w:sz w:val="24"/>
          <w:szCs w:val="24"/>
        </w:rPr>
        <w:t>Orom</w:t>
      </w:r>
      <w:proofErr w:type="spellEnd"/>
      <w:r w:rsidR="009B3F75" w:rsidRPr="00C63D37">
        <w:rPr>
          <w:rFonts w:ascii="Book Antiqua" w:hAnsi="Book Antiqua" w:cs="Times New Roman"/>
          <w:i/>
          <w:sz w:val="24"/>
          <w:szCs w:val="24"/>
        </w:rPr>
        <w:t xml:space="preserve"> </w:t>
      </w:r>
      <w:r w:rsidR="00C63D37" w:rsidRPr="00C63D37">
        <w:rPr>
          <w:rFonts w:ascii="Book Antiqua" w:hAnsi="Book Antiqua" w:cs="Times New Roman"/>
          <w:i/>
          <w:sz w:val="24"/>
          <w:szCs w:val="24"/>
        </w:rPr>
        <w:t xml:space="preserve">et </w:t>
      </w:r>
      <w:proofErr w:type="gramStart"/>
      <w:r w:rsidR="00C63D37" w:rsidRPr="00C63D37">
        <w:rPr>
          <w:rFonts w:ascii="Book Antiqua" w:hAnsi="Book Antiqua" w:cs="Times New Roman"/>
          <w:i/>
          <w:sz w:val="24"/>
          <w:szCs w:val="24"/>
        </w:rPr>
        <w:t>al</w:t>
      </w:r>
      <w:r w:rsidR="00605BEC" w:rsidRPr="00BF21A9">
        <w:rPr>
          <w:rFonts w:ascii="Book Antiqua" w:hAnsi="Book Antiqua" w:cs="Times New Roman"/>
          <w:sz w:val="24"/>
          <w:szCs w:val="24"/>
          <w:vertAlign w:val="superscript"/>
        </w:rPr>
        <w:t>[</w:t>
      </w:r>
      <w:proofErr w:type="gramEnd"/>
      <w:r w:rsidR="00605BEC" w:rsidRPr="00BF21A9">
        <w:rPr>
          <w:rFonts w:ascii="Book Antiqua" w:hAnsi="Book Antiqua" w:cs="Times New Roman"/>
          <w:sz w:val="24"/>
          <w:szCs w:val="24"/>
          <w:vertAlign w:val="superscript"/>
        </w:rPr>
        <w:t xml:space="preserve">16] </w:t>
      </w:r>
      <w:r w:rsidR="009B3F75" w:rsidRPr="00BF21A9">
        <w:rPr>
          <w:rFonts w:ascii="Book Antiqua" w:hAnsi="Book Antiqua" w:cs="Times New Roman"/>
          <w:sz w:val="24"/>
          <w:szCs w:val="24"/>
        </w:rPr>
        <w:t>reported differences in perceived cancer risk by race.</w:t>
      </w:r>
      <w:r w:rsidRPr="00BF21A9">
        <w:rPr>
          <w:rFonts w:ascii="Book Antiqua" w:hAnsi="Book Antiqua" w:cs="Times New Roman"/>
          <w:sz w:val="24"/>
          <w:szCs w:val="24"/>
        </w:rPr>
        <w:t xml:space="preserve"> The authors reported that Hispanics were less likely to perceive themselves at </w:t>
      </w:r>
      <w:r w:rsidR="00605BEC" w:rsidRPr="00BF21A9">
        <w:rPr>
          <w:rFonts w:ascii="Book Antiqua" w:hAnsi="Book Antiqua" w:cs="Times New Roman"/>
          <w:sz w:val="24"/>
          <w:szCs w:val="24"/>
        </w:rPr>
        <w:t>higher risk of cancer even when</w:t>
      </w:r>
      <w:r w:rsidRPr="00BF21A9">
        <w:rPr>
          <w:rFonts w:ascii="Book Antiqua" w:hAnsi="Book Antiqua" w:cs="Times New Roman"/>
          <w:sz w:val="24"/>
          <w:szCs w:val="24"/>
        </w:rPr>
        <w:t xml:space="preserve"> they have family members with cancer. This disconnect may be related to health literacy or communication challenges. It is well known that blacks are less likely to discuss their </w:t>
      </w:r>
      <w:r w:rsidR="00605BEC" w:rsidRPr="00BF21A9">
        <w:rPr>
          <w:rFonts w:ascii="Book Antiqua" w:hAnsi="Book Antiqua" w:cs="Times New Roman"/>
          <w:sz w:val="24"/>
          <w:szCs w:val="24"/>
        </w:rPr>
        <w:t xml:space="preserve">chronic </w:t>
      </w:r>
      <w:r w:rsidRPr="00BF21A9">
        <w:rPr>
          <w:rFonts w:ascii="Book Antiqua" w:hAnsi="Book Antiqua" w:cs="Times New Roman"/>
          <w:sz w:val="24"/>
          <w:szCs w:val="24"/>
        </w:rPr>
        <w:t>health problems with f</w:t>
      </w:r>
      <w:r w:rsidR="00C63D37">
        <w:rPr>
          <w:rFonts w:ascii="Book Antiqua" w:hAnsi="Book Antiqua" w:cs="Times New Roman"/>
          <w:sz w:val="24"/>
          <w:szCs w:val="24"/>
        </w:rPr>
        <w:t xml:space="preserve">amily </w:t>
      </w:r>
      <w:proofErr w:type="gramStart"/>
      <w:r w:rsidR="00C63D37">
        <w:rPr>
          <w:rFonts w:ascii="Book Antiqua" w:hAnsi="Book Antiqua" w:cs="Times New Roman"/>
          <w:sz w:val="24"/>
          <w:szCs w:val="24"/>
        </w:rPr>
        <w:t>members</w:t>
      </w:r>
      <w:r w:rsidR="00C63D37">
        <w:rPr>
          <w:rFonts w:ascii="Book Antiqua" w:hAnsi="Book Antiqua" w:cs="Times New Roman"/>
          <w:sz w:val="24"/>
          <w:szCs w:val="24"/>
          <w:vertAlign w:val="superscript"/>
        </w:rPr>
        <w:t>[</w:t>
      </w:r>
      <w:proofErr w:type="gramEnd"/>
      <w:r w:rsidR="00C63D37">
        <w:rPr>
          <w:rFonts w:ascii="Book Antiqua" w:hAnsi="Book Antiqua" w:cs="Times New Roman"/>
          <w:sz w:val="24"/>
          <w:szCs w:val="24"/>
          <w:vertAlign w:val="superscript"/>
        </w:rPr>
        <w:t>17,</w:t>
      </w:r>
      <w:r w:rsidR="00605BEC" w:rsidRPr="00BF21A9">
        <w:rPr>
          <w:rFonts w:ascii="Book Antiqua" w:hAnsi="Book Antiqua" w:cs="Times New Roman"/>
          <w:sz w:val="24"/>
          <w:szCs w:val="24"/>
          <w:vertAlign w:val="superscript"/>
        </w:rPr>
        <w:t>18]</w:t>
      </w:r>
      <w:r w:rsidRPr="00BF21A9">
        <w:rPr>
          <w:rFonts w:ascii="Book Antiqua" w:hAnsi="Book Antiqua" w:cs="Times New Roman"/>
          <w:sz w:val="24"/>
          <w:szCs w:val="24"/>
        </w:rPr>
        <w:t xml:space="preserve"> and often hold </w:t>
      </w:r>
      <w:r w:rsidR="00605BEC" w:rsidRPr="00BF21A9">
        <w:rPr>
          <w:rFonts w:ascii="Book Antiqua" w:hAnsi="Book Antiqua" w:cs="Times New Roman"/>
          <w:sz w:val="24"/>
          <w:szCs w:val="24"/>
        </w:rPr>
        <w:t>fatalistic beliefs which negatively correlate</w:t>
      </w:r>
      <w:r w:rsidRPr="00BF21A9">
        <w:rPr>
          <w:rFonts w:ascii="Book Antiqua" w:hAnsi="Book Antiqua" w:cs="Times New Roman"/>
          <w:sz w:val="24"/>
          <w:szCs w:val="24"/>
        </w:rPr>
        <w:t xml:space="preserve"> with uptake of preventive services such as CRC screening</w:t>
      </w:r>
      <w:r w:rsidR="00C63D37" w:rsidRPr="00BF21A9">
        <w:rPr>
          <w:rFonts w:ascii="Book Antiqua" w:hAnsi="Book Antiqua" w:cs="Times New Roman"/>
          <w:sz w:val="24"/>
          <w:szCs w:val="24"/>
          <w:vertAlign w:val="superscript"/>
        </w:rPr>
        <w:t>[19]</w:t>
      </w:r>
      <w:r w:rsidR="00605BEC" w:rsidRPr="00BF21A9">
        <w:rPr>
          <w:rFonts w:ascii="Book Antiqua" w:hAnsi="Book Antiqua" w:cs="Times New Roman"/>
          <w:sz w:val="24"/>
          <w:szCs w:val="24"/>
        </w:rPr>
        <w:t xml:space="preserve">. </w:t>
      </w:r>
    </w:p>
    <w:p w:rsidR="009C6B8E" w:rsidRPr="00BF21A9" w:rsidRDefault="009C6B8E" w:rsidP="00C63D37">
      <w:pPr>
        <w:spacing w:line="360" w:lineRule="auto"/>
        <w:ind w:firstLineChars="100" w:firstLine="240"/>
        <w:jc w:val="both"/>
        <w:rPr>
          <w:rFonts w:ascii="Book Antiqua" w:hAnsi="Book Antiqua" w:cs="Times New Roman"/>
          <w:sz w:val="24"/>
          <w:szCs w:val="24"/>
          <w:u w:val="single"/>
        </w:rPr>
      </w:pPr>
      <w:r w:rsidRPr="00BF21A9">
        <w:rPr>
          <w:rFonts w:ascii="Book Antiqua" w:hAnsi="Book Antiqua" w:cs="Times New Roman"/>
          <w:sz w:val="24"/>
          <w:szCs w:val="24"/>
        </w:rPr>
        <w:t xml:space="preserve">There are some notable strengths of our study. We examined compliance </w:t>
      </w:r>
      <w:r w:rsidR="00605BEC" w:rsidRPr="00BF21A9">
        <w:rPr>
          <w:rFonts w:ascii="Book Antiqua" w:hAnsi="Book Antiqua" w:cs="Times New Roman"/>
          <w:sz w:val="24"/>
          <w:szCs w:val="24"/>
        </w:rPr>
        <w:t xml:space="preserve">with </w:t>
      </w:r>
      <w:r w:rsidRPr="00BF21A9">
        <w:rPr>
          <w:rFonts w:ascii="Book Antiqua" w:hAnsi="Book Antiqua" w:cs="Times New Roman"/>
          <w:sz w:val="24"/>
          <w:szCs w:val="24"/>
        </w:rPr>
        <w:t>CRC screening guidelines among a nationally representative</w:t>
      </w:r>
      <w:r w:rsidR="00605BEC" w:rsidRPr="00BF21A9">
        <w:rPr>
          <w:rFonts w:ascii="Book Antiqua" w:hAnsi="Book Antiqua" w:cs="Times New Roman"/>
          <w:sz w:val="24"/>
          <w:szCs w:val="24"/>
        </w:rPr>
        <w:t xml:space="preserve"> large sample of U</w:t>
      </w:r>
      <w:r w:rsidR="00C63D37">
        <w:rPr>
          <w:rFonts w:ascii="Book Antiqua" w:hAnsi="Book Antiqua" w:cs="Times New Roman" w:hint="eastAsia"/>
          <w:sz w:val="24"/>
          <w:szCs w:val="24"/>
          <w:lang w:eastAsia="zh-CN"/>
        </w:rPr>
        <w:t xml:space="preserve">nited </w:t>
      </w:r>
      <w:r w:rsidR="00605BEC" w:rsidRPr="00BF21A9">
        <w:rPr>
          <w:rFonts w:ascii="Book Antiqua" w:hAnsi="Book Antiqua" w:cs="Times New Roman"/>
          <w:sz w:val="24"/>
          <w:szCs w:val="24"/>
        </w:rPr>
        <w:t>S</w:t>
      </w:r>
      <w:r w:rsidR="00C63D37">
        <w:rPr>
          <w:rFonts w:ascii="Book Antiqua" w:hAnsi="Book Antiqua" w:cs="Times New Roman" w:hint="eastAsia"/>
          <w:sz w:val="24"/>
          <w:szCs w:val="24"/>
          <w:lang w:eastAsia="zh-CN"/>
        </w:rPr>
        <w:t>tates</w:t>
      </w:r>
      <w:r w:rsidR="00605BEC" w:rsidRPr="00BF21A9">
        <w:rPr>
          <w:rFonts w:ascii="Book Antiqua" w:hAnsi="Book Antiqua" w:cs="Times New Roman"/>
          <w:sz w:val="24"/>
          <w:szCs w:val="24"/>
        </w:rPr>
        <w:t xml:space="preserve"> adults and </w:t>
      </w:r>
      <w:r w:rsidRPr="00BF21A9">
        <w:rPr>
          <w:rFonts w:ascii="Book Antiqua" w:hAnsi="Book Antiqua" w:cs="Times New Roman"/>
          <w:sz w:val="24"/>
          <w:szCs w:val="24"/>
        </w:rPr>
        <w:t>two modes of survey was used (mail and telephone)</w:t>
      </w:r>
      <w:r w:rsidR="00605BEC" w:rsidRPr="00BF21A9">
        <w:rPr>
          <w:rFonts w:ascii="Book Antiqua" w:hAnsi="Book Antiqua" w:cs="Times New Roman"/>
          <w:sz w:val="24"/>
          <w:szCs w:val="24"/>
        </w:rPr>
        <w:t>,</w:t>
      </w:r>
      <w:r w:rsidRPr="00BF21A9">
        <w:rPr>
          <w:rFonts w:ascii="Book Antiqua" w:hAnsi="Book Antiqua" w:cs="Times New Roman"/>
          <w:sz w:val="24"/>
          <w:szCs w:val="24"/>
        </w:rPr>
        <w:t xml:space="preserve"> thereby increasing the reach of the survey. Furthermore, the survey was conducted in English and Spanish to ensure broader participation. However, our study has important limitations. Although we do not suspect that respondents would have any motivation not to tell the truth, but our study was based on self reports and we could not abstract medical records to verify CRC screening uptake and the time they took place. </w:t>
      </w:r>
      <w:r w:rsidR="00605BEC" w:rsidRPr="00BF21A9">
        <w:rPr>
          <w:rFonts w:ascii="Book Antiqua" w:hAnsi="Book Antiqua" w:cs="Times New Roman"/>
          <w:sz w:val="24"/>
          <w:szCs w:val="24"/>
        </w:rPr>
        <w:t>Also, the race designation in the HINTS survey was by self-identification.</w:t>
      </w:r>
      <w:r w:rsidRPr="00C63D37">
        <w:rPr>
          <w:rFonts w:ascii="Book Antiqua" w:hAnsi="Book Antiqua" w:cs="Times New Roman"/>
          <w:sz w:val="24"/>
          <w:szCs w:val="24"/>
        </w:rPr>
        <w:t xml:space="preserve"> </w:t>
      </w:r>
      <w:r w:rsidR="001B4DC4" w:rsidRPr="00C63D37">
        <w:rPr>
          <w:rFonts w:ascii="Book Antiqua" w:hAnsi="Book Antiqua" w:cs="Times New Roman"/>
          <w:sz w:val="24"/>
          <w:szCs w:val="24"/>
        </w:rPr>
        <w:t xml:space="preserve">Furthermore, </w:t>
      </w:r>
      <w:r w:rsidR="0079689C" w:rsidRPr="00C63D37">
        <w:rPr>
          <w:rFonts w:ascii="Book Antiqua" w:hAnsi="Book Antiqua" w:cs="Times New Roman"/>
          <w:sz w:val="24"/>
          <w:szCs w:val="24"/>
        </w:rPr>
        <w:t xml:space="preserve">our study did not capture </w:t>
      </w:r>
      <w:r w:rsidR="001B4DC4" w:rsidRPr="00C63D37">
        <w:rPr>
          <w:rFonts w:ascii="Book Antiqua" w:hAnsi="Book Antiqua" w:cs="Times New Roman"/>
          <w:sz w:val="24"/>
          <w:szCs w:val="24"/>
        </w:rPr>
        <w:t xml:space="preserve">other factors </w:t>
      </w:r>
      <w:r w:rsidR="0079689C" w:rsidRPr="00C63D37">
        <w:rPr>
          <w:rFonts w:ascii="Book Antiqua" w:hAnsi="Book Antiqua" w:cs="Times New Roman"/>
          <w:sz w:val="24"/>
          <w:szCs w:val="24"/>
        </w:rPr>
        <w:t xml:space="preserve">which </w:t>
      </w:r>
      <w:r w:rsidR="001B4DC4" w:rsidRPr="00C63D37">
        <w:rPr>
          <w:rFonts w:ascii="Book Antiqua" w:hAnsi="Book Antiqua" w:cs="Times New Roman"/>
          <w:sz w:val="24"/>
          <w:szCs w:val="24"/>
        </w:rPr>
        <w:t>may influence CRC screening compliance such as accessibility to healthcare facilities</w:t>
      </w:r>
      <w:r w:rsidR="0079689C" w:rsidRPr="00C63D37">
        <w:rPr>
          <w:rFonts w:ascii="Book Antiqua" w:hAnsi="Book Antiqua" w:cs="Times New Roman"/>
          <w:sz w:val="24"/>
          <w:szCs w:val="24"/>
        </w:rPr>
        <w:t xml:space="preserve">, </w:t>
      </w:r>
      <w:r w:rsidR="001B4DC4" w:rsidRPr="00C63D37">
        <w:rPr>
          <w:rFonts w:ascii="Book Antiqua" w:hAnsi="Book Antiqua" w:cs="Times New Roman"/>
          <w:sz w:val="24"/>
          <w:szCs w:val="24"/>
        </w:rPr>
        <w:t xml:space="preserve">availability of </w:t>
      </w:r>
      <w:r w:rsidR="0079689C" w:rsidRPr="00C63D37">
        <w:rPr>
          <w:rFonts w:ascii="Book Antiqua" w:hAnsi="Book Antiqua" w:cs="Times New Roman"/>
          <w:sz w:val="24"/>
          <w:szCs w:val="24"/>
        </w:rPr>
        <w:t xml:space="preserve">culturally sensitive </w:t>
      </w:r>
      <w:r w:rsidR="001B4DC4" w:rsidRPr="00C63D37">
        <w:rPr>
          <w:rFonts w:ascii="Book Antiqua" w:hAnsi="Book Antiqua" w:cs="Times New Roman"/>
          <w:sz w:val="24"/>
          <w:szCs w:val="24"/>
        </w:rPr>
        <w:t>care providers</w:t>
      </w:r>
      <w:r w:rsidR="0079689C" w:rsidRPr="00C63D37">
        <w:rPr>
          <w:rFonts w:ascii="Book Antiqua" w:hAnsi="Book Antiqua" w:cs="Times New Roman"/>
          <w:sz w:val="24"/>
          <w:szCs w:val="24"/>
        </w:rPr>
        <w:t xml:space="preserve"> and type of health insurance coverage.</w:t>
      </w:r>
    </w:p>
    <w:p w:rsidR="004B0821" w:rsidRPr="00BF21A9" w:rsidRDefault="004B0821" w:rsidP="009F059D">
      <w:pPr>
        <w:spacing w:line="360" w:lineRule="auto"/>
        <w:ind w:firstLineChars="100" w:firstLine="240"/>
        <w:jc w:val="both"/>
        <w:rPr>
          <w:rFonts w:ascii="Book Antiqua" w:hAnsi="Book Antiqua" w:cs="Times New Roman"/>
          <w:sz w:val="24"/>
          <w:szCs w:val="24"/>
        </w:rPr>
      </w:pPr>
      <w:r w:rsidRPr="00BF21A9">
        <w:rPr>
          <w:rFonts w:ascii="Book Antiqua" w:hAnsi="Book Antiqua" w:cs="Times New Roman"/>
          <w:sz w:val="24"/>
          <w:szCs w:val="24"/>
        </w:rPr>
        <w:t xml:space="preserve">In conclusion, while being up-to-date with CRC screening is generally higher among those with a family history of cancer, blacks and Hispanics with a family history of cancer were less likely to be compliant with CRC screening guidelines compared with </w:t>
      </w:r>
      <w:r w:rsidRPr="00BF21A9">
        <w:rPr>
          <w:rFonts w:ascii="Book Antiqua" w:hAnsi="Book Antiqua" w:cs="Times New Roman"/>
          <w:sz w:val="24"/>
          <w:szCs w:val="24"/>
        </w:rPr>
        <w:lastRenderedPageBreak/>
        <w:t xml:space="preserve">whites without a family history of cancer. There is a need to improve cancer education among blacks and Hispanics and increase </w:t>
      </w:r>
      <w:r w:rsidR="00B12C75" w:rsidRPr="00BF21A9">
        <w:rPr>
          <w:rFonts w:ascii="Book Antiqua" w:hAnsi="Book Antiqua" w:cs="Times New Roman"/>
          <w:sz w:val="24"/>
          <w:szCs w:val="24"/>
        </w:rPr>
        <w:t xml:space="preserve">CRC </w:t>
      </w:r>
      <w:r w:rsidRPr="00BF21A9">
        <w:rPr>
          <w:rFonts w:ascii="Book Antiqua" w:hAnsi="Book Antiqua" w:cs="Times New Roman"/>
          <w:sz w:val="24"/>
          <w:szCs w:val="24"/>
        </w:rPr>
        <w:t>screening rates</w:t>
      </w:r>
      <w:r w:rsidR="00B12C75" w:rsidRPr="00BF21A9">
        <w:rPr>
          <w:rFonts w:ascii="Book Antiqua" w:hAnsi="Book Antiqua" w:cs="Times New Roman"/>
          <w:sz w:val="24"/>
          <w:szCs w:val="24"/>
        </w:rPr>
        <w:t>,</w:t>
      </w:r>
      <w:r w:rsidRPr="00BF21A9">
        <w:rPr>
          <w:rFonts w:ascii="Book Antiqua" w:hAnsi="Book Antiqua" w:cs="Times New Roman"/>
          <w:sz w:val="24"/>
          <w:szCs w:val="24"/>
        </w:rPr>
        <w:t xml:space="preserve"> especially among higher risk groups.</w:t>
      </w:r>
    </w:p>
    <w:p w:rsidR="009F059D" w:rsidRDefault="009F059D" w:rsidP="00F53FFA">
      <w:pPr>
        <w:spacing w:line="360" w:lineRule="auto"/>
        <w:jc w:val="both"/>
        <w:rPr>
          <w:rFonts w:ascii="Book Antiqua" w:hAnsi="Book Antiqua" w:cs="Times New Roman"/>
          <w:sz w:val="24"/>
          <w:szCs w:val="24"/>
          <w:lang w:eastAsia="zh-CN"/>
        </w:rPr>
      </w:pPr>
    </w:p>
    <w:p w:rsidR="009F059D" w:rsidRPr="00BF21A9" w:rsidRDefault="009F059D" w:rsidP="009F059D">
      <w:pPr>
        <w:spacing w:line="360" w:lineRule="auto"/>
        <w:jc w:val="both"/>
        <w:rPr>
          <w:rFonts w:ascii="Book Antiqua" w:hAnsi="Book Antiqua" w:cs="Times New Roman"/>
          <w:b/>
          <w:sz w:val="24"/>
          <w:szCs w:val="24"/>
          <w:lang w:eastAsia="zh-CN"/>
        </w:rPr>
      </w:pPr>
      <w:r w:rsidRPr="00BF21A9">
        <w:rPr>
          <w:rFonts w:ascii="Book Antiqua" w:hAnsi="Book Antiqua" w:cs="Times New Roman"/>
          <w:b/>
          <w:sz w:val="24"/>
          <w:szCs w:val="24"/>
          <w:lang w:eastAsia="zh-CN"/>
        </w:rPr>
        <w:t>COMMENTS</w:t>
      </w:r>
    </w:p>
    <w:p w:rsidR="009F059D" w:rsidRPr="009F059D" w:rsidRDefault="009F059D" w:rsidP="009F059D">
      <w:pPr>
        <w:spacing w:line="360" w:lineRule="auto"/>
        <w:jc w:val="both"/>
        <w:rPr>
          <w:rFonts w:ascii="Book Antiqua" w:hAnsi="Book Antiqua"/>
          <w:b/>
          <w:bCs/>
          <w:i/>
          <w:sz w:val="24"/>
          <w:szCs w:val="24"/>
        </w:rPr>
      </w:pPr>
      <w:r w:rsidRPr="009F059D">
        <w:rPr>
          <w:rFonts w:ascii="Book Antiqua" w:hAnsi="Book Antiqua"/>
          <w:b/>
          <w:bCs/>
          <w:i/>
          <w:sz w:val="24"/>
          <w:szCs w:val="24"/>
        </w:rPr>
        <w:t>Background</w:t>
      </w:r>
    </w:p>
    <w:p w:rsidR="009F059D" w:rsidRPr="00BF21A9" w:rsidRDefault="009F059D" w:rsidP="009F059D">
      <w:pPr>
        <w:spacing w:line="360" w:lineRule="auto"/>
        <w:jc w:val="both"/>
        <w:rPr>
          <w:rFonts w:ascii="Book Antiqua" w:hAnsi="Book Antiqua"/>
          <w:sz w:val="24"/>
          <w:szCs w:val="24"/>
        </w:rPr>
      </w:pPr>
      <w:r w:rsidRPr="00BF21A9">
        <w:rPr>
          <w:rFonts w:ascii="Book Antiqua" w:hAnsi="Book Antiqua"/>
          <w:sz w:val="24"/>
          <w:szCs w:val="24"/>
        </w:rPr>
        <w:t xml:space="preserve">The risk of cancer is higher among families when a member has been diagnosed with cancer. The current study evaluated compliance with colorectal cancer </w:t>
      </w:r>
      <w:r w:rsidR="00375675">
        <w:rPr>
          <w:rFonts w:ascii="Book Antiqua" w:hAnsi="Book Antiqua" w:hint="eastAsia"/>
          <w:sz w:val="24"/>
          <w:szCs w:val="24"/>
          <w:lang w:eastAsia="zh-CN"/>
        </w:rPr>
        <w:t xml:space="preserve">(CRC) </w:t>
      </w:r>
      <w:r w:rsidRPr="00BF21A9">
        <w:rPr>
          <w:rFonts w:ascii="Book Antiqua" w:hAnsi="Book Antiqua"/>
          <w:sz w:val="24"/>
          <w:szCs w:val="24"/>
        </w:rPr>
        <w:t xml:space="preserve">screening guidelines among adults with and without a family member with a history of cancer. </w:t>
      </w:r>
    </w:p>
    <w:p w:rsidR="009F059D" w:rsidRPr="00BF21A9" w:rsidRDefault="009F059D" w:rsidP="009F059D">
      <w:pPr>
        <w:spacing w:line="360" w:lineRule="auto"/>
        <w:jc w:val="both"/>
        <w:rPr>
          <w:rFonts w:ascii="Book Antiqua" w:hAnsi="Book Antiqua"/>
          <w:sz w:val="24"/>
          <w:szCs w:val="24"/>
        </w:rPr>
      </w:pPr>
    </w:p>
    <w:p w:rsidR="009F059D" w:rsidRPr="00375675" w:rsidRDefault="009F059D" w:rsidP="009F059D">
      <w:pPr>
        <w:spacing w:line="360" w:lineRule="auto"/>
        <w:jc w:val="both"/>
        <w:rPr>
          <w:rFonts w:ascii="Book Antiqua" w:hAnsi="Book Antiqua"/>
          <w:b/>
          <w:bCs/>
          <w:i/>
          <w:sz w:val="24"/>
          <w:szCs w:val="24"/>
        </w:rPr>
      </w:pPr>
      <w:r w:rsidRPr="00375675">
        <w:rPr>
          <w:rFonts w:ascii="Book Antiqua" w:hAnsi="Book Antiqua"/>
          <w:b/>
          <w:bCs/>
          <w:i/>
          <w:sz w:val="24"/>
          <w:szCs w:val="24"/>
        </w:rPr>
        <w:t>Research frontiers</w:t>
      </w:r>
    </w:p>
    <w:p w:rsidR="009F059D" w:rsidRPr="00BF21A9" w:rsidRDefault="009F059D" w:rsidP="009F059D">
      <w:pPr>
        <w:spacing w:line="360" w:lineRule="auto"/>
        <w:jc w:val="both"/>
        <w:rPr>
          <w:rFonts w:ascii="Book Antiqua" w:hAnsi="Book Antiqua"/>
          <w:sz w:val="24"/>
          <w:szCs w:val="24"/>
        </w:rPr>
      </w:pPr>
      <w:r w:rsidRPr="00BF21A9">
        <w:rPr>
          <w:rFonts w:ascii="Book Antiqua" w:hAnsi="Book Antiqua"/>
          <w:sz w:val="24"/>
          <w:szCs w:val="24"/>
        </w:rPr>
        <w:t xml:space="preserve">The </w:t>
      </w:r>
      <w:r w:rsidR="00375675">
        <w:rPr>
          <w:rFonts w:ascii="Book Antiqua" w:hAnsi="Book Antiqua" w:hint="eastAsia"/>
          <w:sz w:val="24"/>
          <w:szCs w:val="24"/>
          <w:lang w:eastAsia="zh-CN"/>
        </w:rPr>
        <w:t>CRC</w:t>
      </w:r>
      <w:r w:rsidRPr="00BF21A9">
        <w:rPr>
          <w:rFonts w:ascii="Book Antiqua" w:hAnsi="Book Antiqua"/>
          <w:sz w:val="24"/>
          <w:szCs w:val="24"/>
        </w:rPr>
        <w:t xml:space="preserve"> screening rates were higher among U</w:t>
      </w:r>
      <w:r w:rsidR="00375675">
        <w:rPr>
          <w:rFonts w:ascii="Book Antiqua" w:hAnsi="Book Antiqua" w:hint="eastAsia"/>
          <w:sz w:val="24"/>
          <w:szCs w:val="24"/>
          <w:lang w:eastAsia="zh-CN"/>
        </w:rPr>
        <w:t xml:space="preserve">nited </w:t>
      </w:r>
      <w:r w:rsidRPr="00BF21A9">
        <w:rPr>
          <w:rFonts w:ascii="Book Antiqua" w:hAnsi="Book Antiqua"/>
          <w:sz w:val="24"/>
          <w:szCs w:val="24"/>
        </w:rPr>
        <w:t>S</w:t>
      </w:r>
      <w:r w:rsidR="00375675">
        <w:rPr>
          <w:rFonts w:ascii="Book Antiqua" w:hAnsi="Book Antiqua" w:hint="eastAsia"/>
          <w:sz w:val="24"/>
          <w:szCs w:val="24"/>
          <w:lang w:eastAsia="zh-CN"/>
        </w:rPr>
        <w:t>tates</w:t>
      </w:r>
      <w:r w:rsidRPr="00BF21A9">
        <w:rPr>
          <w:rFonts w:ascii="Book Antiqua" w:hAnsi="Book Antiqua"/>
          <w:sz w:val="24"/>
          <w:szCs w:val="24"/>
        </w:rPr>
        <w:t xml:space="preserve"> adults with family members with cancer diagnosis. By race, </w:t>
      </w:r>
      <w:r w:rsidR="00375675">
        <w:rPr>
          <w:rFonts w:ascii="Book Antiqua" w:hAnsi="Book Antiqua" w:hint="eastAsia"/>
          <w:sz w:val="24"/>
          <w:szCs w:val="24"/>
          <w:lang w:eastAsia="zh-CN"/>
        </w:rPr>
        <w:t>CRC</w:t>
      </w:r>
      <w:r w:rsidRPr="00BF21A9">
        <w:rPr>
          <w:rFonts w:ascii="Book Antiqua" w:hAnsi="Book Antiqua"/>
          <w:sz w:val="24"/>
          <w:szCs w:val="24"/>
        </w:rPr>
        <w:t xml:space="preserve"> screening rates among blacks and Hispanics were lower than whites. The screening rates among blacks and Hispanics with family history of cancer did not even reach the level of screening among whites without family history of cancer.</w:t>
      </w:r>
    </w:p>
    <w:p w:rsidR="009F059D" w:rsidRPr="00BF21A9" w:rsidRDefault="009F059D" w:rsidP="009F059D">
      <w:pPr>
        <w:spacing w:line="360" w:lineRule="auto"/>
        <w:jc w:val="both"/>
        <w:rPr>
          <w:rFonts w:ascii="Book Antiqua" w:hAnsi="Book Antiqua"/>
          <w:sz w:val="24"/>
          <w:szCs w:val="24"/>
        </w:rPr>
      </w:pPr>
    </w:p>
    <w:p w:rsidR="009F059D" w:rsidRPr="00375675" w:rsidRDefault="009F059D" w:rsidP="009F059D">
      <w:pPr>
        <w:spacing w:line="360" w:lineRule="auto"/>
        <w:jc w:val="both"/>
        <w:rPr>
          <w:rFonts w:ascii="Book Antiqua" w:hAnsi="Book Antiqua"/>
          <w:b/>
          <w:bCs/>
          <w:i/>
          <w:sz w:val="24"/>
          <w:szCs w:val="24"/>
        </w:rPr>
      </w:pPr>
      <w:r w:rsidRPr="00375675">
        <w:rPr>
          <w:rFonts w:ascii="Book Antiqua" w:hAnsi="Book Antiqua"/>
          <w:b/>
          <w:bCs/>
          <w:i/>
          <w:sz w:val="24"/>
          <w:szCs w:val="24"/>
        </w:rPr>
        <w:t>Innovations and breakthroughs</w:t>
      </w:r>
    </w:p>
    <w:p w:rsidR="009F059D" w:rsidRPr="00BF21A9" w:rsidRDefault="009F059D" w:rsidP="009F059D">
      <w:pPr>
        <w:spacing w:line="360" w:lineRule="auto"/>
        <w:jc w:val="both"/>
        <w:rPr>
          <w:rFonts w:ascii="Book Antiqua" w:hAnsi="Book Antiqua"/>
          <w:sz w:val="24"/>
          <w:szCs w:val="24"/>
        </w:rPr>
      </w:pPr>
      <w:r w:rsidRPr="00BF21A9">
        <w:rPr>
          <w:rFonts w:ascii="Book Antiqua" w:hAnsi="Book Antiqua"/>
          <w:sz w:val="24"/>
          <w:szCs w:val="24"/>
        </w:rPr>
        <w:t xml:space="preserve">The current study examined whether </w:t>
      </w:r>
      <w:r w:rsidR="00375675" w:rsidRPr="00BF21A9">
        <w:rPr>
          <w:rFonts w:ascii="Book Antiqua" w:hAnsi="Book Antiqua"/>
          <w:sz w:val="24"/>
          <w:szCs w:val="24"/>
        </w:rPr>
        <w:t>U</w:t>
      </w:r>
      <w:r w:rsidR="00375675">
        <w:rPr>
          <w:rFonts w:ascii="Book Antiqua" w:hAnsi="Book Antiqua" w:hint="eastAsia"/>
          <w:sz w:val="24"/>
          <w:szCs w:val="24"/>
          <w:lang w:eastAsia="zh-CN"/>
        </w:rPr>
        <w:t xml:space="preserve">nited </w:t>
      </w:r>
      <w:r w:rsidR="00375675" w:rsidRPr="00BF21A9">
        <w:rPr>
          <w:rFonts w:ascii="Book Antiqua" w:hAnsi="Book Antiqua"/>
          <w:sz w:val="24"/>
          <w:szCs w:val="24"/>
        </w:rPr>
        <w:t>S</w:t>
      </w:r>
      <w:r w:rsidR="00375675">
        <w:rPr>
          <w:rFonts w:ascii="Book Antiqua" w:hAnsi="Book Antiqua" w:hint="eastAsia"/>
          <w:sz w:val="24"/>
          <w:szCs w:val="24"/>
          <w:lang w:eastAsia="zh-CN"/>
        </w:rPr>
        <w:t>tates</w:t>
      </w:r>
      <w:r w:rsidR="00375675" w:rsidRPr="00BF21A9">
        <w:rPr>
          <w:rFonts w:ascii="Book Antiqua" w:hAnsi="Book Antiqua"/>
          <w:sz w:val="24"/>
          <w:szCs w:val="24"/>
        </w:rPr>
        <w:t xml:space="preserve"> </w:t>
      </w:r>
      <w:r w:rsidRPr="00BF21A9">
        <w:rPr>
          <w:rFonts w:ascii="Book Antiqua" w:hAnsi="Book Antiqua"/>
          <w:sz w:val="24"/>
          <w:szCs w:val="24"/>
        </w:rPr>
        <w:t xml:space="preserve">adults with a family history of cancer were more likely to be compliant with </w:t>
      </w:r>
      <w:r w:rsidR="00375675">
        <w:rPr>
          <w:rFonts w:ascii="Book Antiqua" w:hAnsi="Book Antiqua" w:hint="eastAsia"/>
          <w:sz w:val="24"/>
          <w:szCs w:val="24"/>
          <w:lang w:eastAsia="zh-CN"/>
        </w:rPr>
        <w:t>CRC</w:t>
      </w:r>
      <w:r w:rsidRPr="00BF21A9">
        <w:rPr>
          <w:rFonts w:ascii="Book Antiqua" w:hAnsi="Book Antiqua"/>
          <w:sz w:val="24"/>
          <w:szCs w:val="24"/>
        </w:rPr>
        <w:t xml:space="preserve"> screening guidelines. This has not been thoroughly investigated previously. </w:t>
      </w:r>
    </w:p>
    <w:p w:rsidR="009F059D" w:rsidRPr="00BF21A9" w:rsidRDefault="009F059D" w:rsidP="009F059D">
      <w:pPr>
        <w:spacing w:line="360" w:lineRule="auto"/>
        <w:jc w:val="both"/>
        <w:rPr>
          <w:rFonts w:ascii="Book Antiqua" w:hAnsi="Book Antiqua"/>
          <w:b/>
          <w:sz w:val="24"/>
          <w:szCs w:val="24"/>
        </w:rPr>
      </w:pPr>
    </w:p>
    <w:p w:rsidR="009F059D" w:rsidRPr="00375675" w:rsidRDefault="009F059D" w:rsidP="009F059D">
      <w:pPr>
        <w:spacing w:line="360" w:lineRule="auto"/>
        <w:jc w:val="both"/>
        <w:rPr>
          <w:rFonts w:ascii="Book Antiqua" w:hAnsi="Book Antiqua"/>
          <w:b/>
          <w:bCs/>
          <w:i/>
          <w:sz w:val="24"/>
          <w:szCs w:val="24"/>
        </w:rPr>
      </w:pPr>
      <w:r w:rsidRPr="00375675">
        <w:rPr>
          <w:rFonts w:ascii="Book Antiqua" w:hAnsi="Book Antiqua"/>
          <w:b/>
          <w:bCs/>
          <w:i/>
          <w:sz w:val="24"/>
          <w:szCs w:val="24"/>
        </w:rPr>
        <w:t>Applications</w:t>
      </w:r>
    </w:p>
    <w:p w:rsidR="009F059D" w:rsidRDefault="009F059D" w:rsidP="009F059D">
      <w:pPr>
        <w:spacing w:line="360" w:lineRule="auto"/>
        <w:jc w:val="both"/>
        <w:rPr>
          <w:rFonts w:ascii="Book Antiqua" w:hAnsi="Book Antiqua"/>
          <w:sz w:val="24"/>
          <w:szCs w:val="24"/>
          <w:lang w:eastAsia="zh-CN"/>
        </w:rPr>
      </w:pPr>
      <w:r w:rsidRPr="00BF21A9">
        <w:rPr>
          <w:rFonts w:ascii="Book Antiqua" w:hAnsi="Book Antiqua"/>
          <w:sz w:val="24"/>
          <w:szCs w:val="24"/>
        </w:rPr>
        <w:t xml:space="preserve">Blacks and Hispanics have lower screening rates than whites even when they have family members with history of cancer. This study suggests that the low absolute increase in </w:t>
      </w:r>
      <w:r w:rsidR="00375675">
        <w:rPr>
          <w:rFonts w:ascii="Book Antiqua" w:hAnsi="Book Antiqua" w:hint="eastAsia"/>
          <w:sz w:val="24"/>
          <w:szCs w:val="24"/>
          <w:lang w:eastAsia="zh-CN"/>
        </w:rPr>
        <w:t>CRC</w:t>
      </w:r>
      <w:r w:rsidRPr="00BF21A9">
        <w:rPr>
          <w:rFonts w:ascii="Book Antiqua" w:hAnsi="Book Antiqua"/>
          <w:sz w:val="24"/>
          <w:szCs w:val="24"/>
        </w:rPr>
        <w:t xml:space="preserve"> screening rates among blacks when a family member has a history of cancer may represent inadequate </w:t>
      </w:r>
      <w:r w:rsidR="00375675">
        <w:rPr>
          <w:rFonts w:ascii="Book Antiqua" w:hAnsi="Book Antiqua" w:hint="eastAsia"/>
          <w:sz w:val="24"/>
          <w:szCs w:val="24"/>
          <w:lang w:eastAsia="zh-CN"/>
        </w:rPr>
        <w:t>CRC</w:t>
      </w:r>
      <w:r w:rsidRPr="00BF21A9">
        <w:rPr>
          <w:rFonts w:ascii="Book Antiqua" w:hAnsi="Book Antiqua"/>
          <w:sz w:val="24"/>
          <w:szCs w:val="24"/>
        </w:rPr>
        <w:t xml:space="preserve"> screening uptake among high risk blacks. This may be playing a role in the observed </w:t>
      </w:r>
      <w:r w:rsidR="00375675">
        <w:rPr>
          <w:rFonts w:ascii="Book Antiqua" w:hAnsi="Book Antiqua" w:hint="eastAsia"/>
          <w:sz w:val="24"/>
          <w:szCs w:val="24"/>
          <w:lang w:eastAsia="zh-CN"/>
        </w:rPr>
        <w:t>CRC</w:t>
      </w:r>
      <w:r w:rsidRPr="00BF21A9">
        <w:rPr>
          <w:rFonts w:ascii="Book Antiqua" w:hAnsi="Book Antiqua"/>
          <w:sz w:val="24"/>
          <w:szCs w:val="24"/>
        </w:rPr>
        <w:t xml:space="preserve"> disparity by race in the </w:t>
      </w:r>
      <w:r w:rsidR="00B879A6" w:rsidRPr="00BF21A9">
        <w:rPr>
          <w:rFonts w:ascii="Book Antiqua" w:hAnsi="Book Antiqua"/>
          <w:sz w:val="24"/>
          <w:szCs w:val="24"/>
        </w:rPr>
        <w:t>U</w:t>
      </w:r>
      <w:r w:rsidR="00B879A6">
        <w:rPr>
          <w:rFonts w:ascii="Book Antiqua" w:hAnsi="Book Antiqua" w:hint="eastAsia"/>
          <w:sz w:val="24"/>
          <w:szCs w:val="24"/>
          <w:lang w:eastAsia="zh-CN"/>
        </w:rPr>
        <w:t xml:space="preserve">nited </w:t>
      </w:r>
      <w:r w:rsidR="00B879A6" w:rsidRPr="00BF21A9">
        <w:rPr>
          <w:rFonts w:ascii="Book Antiqua" w:hAnsi="Book Antiqua"/>
          <w:sz w:val="24"/>
          <w:szCs w:val="24"/>
        </w:rPr>
        <w:t>S</w:t>
      </w:r>
      <w:r w:rsidR="00B879A6">
        <w:rPr>
          <w:rFonts w:ascii="Book Antiqua" w:hAnsi="Book Antiqua" w:hint="eastAsia"/>
          <w:sz w:val="24"/>
          <w:szCs w:val="24"/>
          <w:lang w:eastAsia="zh-CN"/>
        </w:rPr>
        <w:t>tates</w:t>
      </w:r>
      <w:r w:rsidRPr="00BF21A9">
        <w:rPr>
          <w:rFonts w:ascii="Book Antiqua" w:hAnsi="Book Antiqua"/>
          <w:sz w:val="24"/>
          <w:szCs w:val="24"/>
        </w:rPr>
        <w:t xml:space="preserve">. </w:t>
      </w:r>
    </w:p>
    <w:p w:rsidR="00B879A6" w:rsidRPr="00BF21A9" w:rsidRDefault="00B879A6" w:rsidP="009F059D">
      <w:pPr>
        <w:spacing w:line="360" w:lineRule="auto"/>
        <w:jc w:val="both"/>
        <w:rPr>
          <w:rFonts w:ascii="Book Antiqua" w:hAnsi="Book Antiqua"/>
          <w:sz w:val="24"/>
          <w:szCs w:val="24"/>
          <w:lang w:eastAsia="zh-CN"/>
        </w:rPr>
      </w:pPr>
    </w:p>
    <w:p w:rsidR="009F059D" w:rsidRPr="00B879A6" w:rsidRDefault="009F059D" w:rsidP="009F059D">
      <w:pPr>
        <w:spacing w:line="360" w:lineRule="auto"/>
        <w:jc w:val="both"/>
        <w:rPr>
          <w:rFonts w:ascii="Book Antiqua" w:hAnsi="Book Antiqua"/>
          <w:b/>
          <w:bCs/>
          <w:i/>
          <w:sz w:val="24"/>
          <w:szCs w:val="24"/>
        </w:rPr>
      </w:pPr>
      <w:r w:rsidRPr="00B879A6">
        <w:rPr>
          <w:rFonts w:ascii="Book Antiqua" w:hAnsi="Book Antiqua"/>
          <w:b/>
          <w:bCs/>
          <w:i/>
          <w:sz w:val="24"/>
          <w:szCs w:val="24"/>
        </w:rPr>
        <w:t>Terminology</w:t>
      </w:r>
    </w:p>
    <w:p w:rsidR="009F059D" w:rsidRPr="00BF21A9" w:rsidRDefault="009F059D" w:rsidP="009F059D">
      <w:pPr>
        <w:spacing w:line="360" w:lineRule="auto"/>
        <w:jc w:val="both"/>
        <w:rPr>
          <w:rFonts w:ascii="Book Antiqua" w:hAnsi="Book Antiqua" w:cs="Times New Roman"/>
          <w:bCs/>
          <w:sz w:val="24"/>
          <w:szCs w:val="24"/>
          <w:lang w:eastAsia="zh-CN"/>
        </w:rPr>
      </w:pPr>
      <w:r w:rsidRPr="00BF21A9">
        <w:rPr>
          <w:rFonts w:ascii="Book Antiqua" w:hAnsi="Book Antiqua" w:cs="Times New Roman"/>
          <w:bCs/>
          <w:sz w:val="24"/>
          <w:szCs w:val="24"/>
          <w:lang w:eastAsia="zh-CN"/>
        </w:rPr>
        <w:lastRenderedPageBreak/>
        <w:t xml:space="preserve">Screening for </w:t>
      </w:r>
      <w:r w:rsidR="00375675">
        <w:rPr>
          <w:rFonts w:ascii="Book Antiqua" w:hAnsi="Book Antiqua" w:hint="eastAsia"/>
          <w:sz w:val="24"/>
          <w:szCs w:val="24"/>
          <w:lang w:eastAsia="zh-CN"/>
        </w:rPr>
        <w:t>CRC</w:t>
      </w:r>
      <w:r w:rsidRPr="00BF21A9">
        <w:rPr>
          <w:rFonts w:ascii="Book Antiqua" w:hAnsi="Book Antiqua" w:cs="Times New Roman"/>
          <w:bCs/>
          <w:sz w:val="24"/>
          <w:szCs w:val="24"/>
          <w:lang w:eastAsia="zh-CN"/>
        </w:rPr>
        <w:t xml:space="preserve"> reduces the incidence and mortality from the disease. </w:t>
      </w:r>
    </w:p>
    <w:p w:rsidR="009F059D" w:rsidRPr="00BF21A9" w:rsidRDefault="009F059D" w:rsidP="009F059D">
      <w:pPr>
        <w:spacing w:line="360" w:lineRule="auto"/>
        <w:jc w:val="both"/>
        <w:rPr>
          <w:rFonts w:ascii="Book Antiqua" w:hAnsi="Book Antiqua" w:cs="Times New Roman"/>
          <w:bCs/>
          <w:sz w:val="24"/>
          <w:szCs w:val="24"/>
          <w:lang w:eastAsia="zh-CN"/>
        </w:rPr>
      </w:pPr>
    </w:p>
    <w:p w:rsidR="009F059D" w:rsidRPr="00320AD8" w:rsidRDefault="009F059D" w:rsidP="009F059D">
      <w:pPr>
        <w:spacing w:line="360" w:lineRule="auto"/>
        <w:jc w:val="both"/>
        <w:rPr>
          <w:rFonts w:ascii="Book Antiqua" w:hAnsi="Book Antiqua" w:cs="Times New Roman"/>
          <w:b/>
          <w:bCs/>
          <w:i/>
          <w:sz w:val="24"/>
          <w:szCs w:val="24"/>
          <w:lang w:eastAsia="zh-CN"/>
        </w:rPr>
      </w:pPr>
      <w:r w:rsidRPr="00320AD8">
        <w:rPr>
          <w:rFonts w:ascii="Book Antiqua" w:hAnsi="Book Antiqua" w:cs="Times New Roman"/>
          <w:b/>
          <w:bCs/>
          <w:i/>
          <w:sz w:val="24"/>
          <w:szCs w:val="24"/>
          <w:lang w:eastAsia="zh-CN"/>
        </w:rPr>
        <w:t>Peer</w:t>
      </w:r>
      <w:r w:rsidR="00320AD8" w:rsidRPr="00320AD8">
        <w:rPr>
          <w:rFonts w:ascii="Book Antiqua" w:hAnsi="Book Antiqua" w:cs="Times New Roman" w:hint="eastAsia"/>
          <w:b/>
          <w:bCs/>
          <w:i/>
          <w:sz w:val="24"/>
          <w:szCs w:val="24"/>
          <w:lang w:eastAsia="zh-CN"/>
        </w:rPr>
        <w:t>-</w:t>
      </w:r>
      <w:r w:rsidR="00320AD8" w:rsidRPr="00320AD8">
        <w:rPr>
          <w:rFonts w:ascii="Book Antiqua" w:hAnsi="Book Antiqua" w:cs="Times New Roman"/>
          <w:b/>
          <w:bCs/>
          <w:i/>
          <w:sz w:val="24"/>
          <w:szCs w:val="24"/>
          <w:lang w:eastAsia="zh-CN"/>
        </w:rPr>
        <w:t>r</w:t>
      </w:r>
      <w:r w:rsidRPr="00320AD8">
        <w:rPr>
          <w:rFonts w:ascii="Book Antiqua" w:hAnsi="Book Antiqua" w:cs="Times New Roman"/>
          <w:b/>
          <w:bCs/>
          <w:i/>
          <w:sz w:val="24"/>
          <w:szCs w:val="24"/>
          <w:lang w:eastAsia="zh-CN"/>
        </w:rPr>
        <w:t>eview</w:t>
      </w:r>
    </w:p>
    <w:p w:rsidR="009F059D" w:rsidRPr="00CE4B1F" w:rsidRDefault="00CE4B1F" w:rsidP="00CE4B1F">
      <w:pPr>
        <w:spacing w:line="360" w:lineRule="auto"/>
        <w:jc w:val="both"/>
        <w:rPr>
          <w:rFonts w:ascii="Book Antiqua" w:hAnsi="Book Antiqua" w:cs="Times New Roman"/>
          <w:bCs/>
          <w:sz w:val="24"/>
          <w:szCs w:val="24"/>
          <w:lang w:eastAsia="zh-CN"/>
        </w:rPr>
      </w:pPr>
      <w:r w:rsidRPr="00CE4B1F">
        <w:rPr>
          <w:rFonts w:ascii="Book Antiqua" w:hAnsi="Book Antiqua"/>
          <w:sz w:val="24"/>
          <w:szCs w:val="24"/>
        </w:rPr>
        <w:t>The manuscript is a well</w:t>
      </w:r>
      <w:r w:rsidRPr="00CE4B1F">
        <w:rPr>
          <w:rFonts w:ascii="Book Antiqua" w:hAnsi="Book Antiqua" w:hint="eastAsia"/>
          <w:sz w:val="24"/>
          <w:szCs w:val="24"/>
          <w:lang w:eastAsia="zh-CN"/>
        </w:rPr>
        <w:t>-</w:t>
      </w:r>
      <w:r w:rsidRPr="00CE4B1F">
        <w:rPr>
          <w:rFonts w:ascii="Book Antiqua" w:hAnsi="Book Antiqua"/>
          <w:sz w:val="24"/>
          <w:szCs w:val="24"/>
        </w:rPr>
        <w:t>designed observational study that addressed a major issue about health behavior among different races. The authors managed to reveal this issue through extensive research and thorough statistical analysis.</w:t>
      </w:r>
    </w:p>
    <w:p w:rsidR="009F059D" w:rsidRDefault="009F059D" w:rsidP="00F53FFA">
      <w:pPr>
        <w:spacing w:line="360" w:lineRule="auto"/>
        <w:jc w:val="both"/>
        <w:rPr>
          <w:rFonts w:ascii="Book Antiqua" w:hAnsi="Book Antiqua" w:cs="Times New Roman"/>
          <w:sz w:val="24"/>
          <w:szCs w:val="24"/>
          <w:lang w:eastAsia="zh-CN"/>
        </w:rPr>
      </w:pPr>
    </w:p>
    <w:p w:rsidR="00CE4B1F" w:rsidRDefault="00CE4B1F">
      <w:pPr>
        <w:rPr>
          <w:rFonts w:ascii="Book Antiqua" w:hAnsi="Book Antiqua" w:cs="Times New Roman"/>
          <w:b/>
          <w:sz w:val="24"/>
          <w:szCs w:val="24"/>
        </w:rPr>
      </w:pPr>
      <w:r>
        <w:rPr>
          <w:rFonts w:ascii="Book Antiqua" w:hAnsi="Book Antiqua" w:cs="Times New Roman"/>
          <w:b/>
          <w:sz w:val="24"/>
          <w:szCs w:val="24"/>
        </w:rPr>
        <w:br w:type="page"/>
      </w:r>
    </w:p>
    <w:p w:rsidR="00627B31" w:rsidRPr="004E1C0B" w:rsidRDefault="00C73668" w:rsidP="004E1C0B">
      <w:pPr>
        <w:spacing w:line="360" w:lineRule="auto"/>
        <w:jc w:val="both"/>
        <w:rPr>
          <w:rFonts w:ascii="Book Antiqua" w:eastAsia="Times New Roman" w:hAnsi="Book Antiqua" w:cs="Times New Roman"/>
          <w:sz w:val="24"/>
          <w:szCs w:val="24"/>
        </w:rPr>
      </w:pPr>
      <w:r w:rsidRPr="004E1C0B">
        <w:rPr>
          <w:rFonts w:ascii="Book Antiqua" w:hAnsi="Book Antiqua" w:cs="Times New Roman"/>
          <w:b/>
          <w:sz w:val="24"/>
          <w:szCs w:val="24"/>
        </w:rPr>
        <w:lastRenderedPageBreak/>
        <w:t>REFERENCES</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1 </w:t>
      </w:r>
      <w:r w:rsidRPr="004E1C0B">
        <w:rPr>
          <w:rFonts w:ascii="Book Antiqua" w:eastAsia="宋体" w:hAnsi="Book Antiqua" w:cs="宋体"/>
          <w:b/>
          <w:bCs/>
          <w:sz w:val="24"/>
          <w:szCs w:val="24"/>
          <w:lang w:eastAsia="zh-CN"/>
        </w:rPr>
        <w:t>Siegel RL</w:t>
      </w:r>
      <w:r w:rsidRPr="004E1C0B">
        <w:rPr>
          <w:rFonts w:ascii="Book Antiqua" w:eastAsia="宋体" w:hAnsi="Book Antiqua" w:cs="宋体"/>
          <w:sz w:val="24"/>
          <w:szCs w:val="24"/>
          <w:lang w:eastAsia="zh-CN"/>
        </w:rPr>
        <w:t xml:space="preserve">, Miller KD, </w:t>
      </w:r>
      <w:proofErr w:type="spellStart"/>
      <w:r w:rsidRPr="004E1C0B">
        <w:rPr>
          <w:rFonts w:ascii="Book Antiqua" w:eastAsia="宋体" w:hAnsi="Book Antiqua" w:cs="宋体"/>
          <w:sz w:val="24"/>
          <w:szCs w:val="24"/>
          <w:lang w:eastAsia="zh-CN"/>
        </w:rPr>
        <w:t>Jemal</w:t>
      </w:r>
      <w:proofErr w:type="spellEnd"/>
      <w:r w:rsidRPr="004E1C0B">
        <w:rPr>
          <w:rFonts w:ascii="Book Antiqua" w:eastAsia="宋体" w:hAnsi="Book Antiqua" w:cs="宋体"/>
          <w:sz w:val="24"/>
          <w:szCs w:val="24"/>
          <w:lang w:eastAsia="zh-CN"/>
        </w:rPr>
        <w:t xml:space="preserve"> A. Cancer statistics, 2015. </w:t>
      </w:r>
      <w:r w:rsidRPr="004E1C0B">
        <w:rPr>
          <w:rFonts w:ascii="Book Antiqua" w:eastAsia="宋体" w:hAnsi="Book Antiqua" w:cs="宋体"/>
          <w:i/>
          <w:iCs/>
          <w:sz w:val="24"/>
          <w:szCs w:val="24"/>
          <w:lang w:eastAsia="zh-CN"/>
        </w:rPr>
        <w:t xml:space="preserve">CA Cancer J </w:t>
      </w:r>
      <w:proofErr w:type="spellStart"/>
      <w:r w:rsidRPr="004E1C0B">
        <w:rPr>
          <w:rFonts w:ascii="Book Antiqua" w:eastAsia="宋体" w:hAnsi="Book Antiqua" w:cs="宋体"/>
          <w:i/>
          <w:iCs/>
          <w:sz w:val="24"/>
          <w:szCs w:val="24"/>
          <w:lang w:eastAsia="zh-CN"/>
        </w:rPr>
        <w:t>Clin</w:t>
      </w:r>
      <w:proofErr w:type="spellEnd"/>
      <w:r w:rsidRPr="004E1C0B">
        <w:rPr>
          <w:rFonts w:ascii="Book Antiqua" w:eastAsia="宋体" w:hAnsi="Book Antiqua" w:cs="宋体"/>
          <w:sz w:val="24"/>
          <w:szCs w:val="24"/>
          <w:lang w:eastAsia="zh-CN"/>
        </w:rPr>
        <w:t xml:space="preserve"> </w:t>
      </w:r>
      <w:r w:rsidR="00C31A4A">
        <w:rPr>
          <w:rFonts w:ascii="Book Antiqua" w:eastAsia="宋体" w:hAnsi="Book Antiqua" w:cs="宋体" w:hint="eastAsia"/>
          <w:sz w:val="24"/>
          <w:szCs w:val="24"/>
          <w:lang w:eastAsia="zh-CN"/>
        </w:rPr>
        <w:t>2015</w:t>
      </w:r>
      <w:r w:rsidRPr="004E1C0B">
        <w:rPr>
          <w:rFonts w:ascii="Book Antiqua" w:eastAsia="宋体" w:hAnsi="Book Antiqua" w:cs="宋体"/>
          <w:sz w:val="24"/>
          <w:szCs w:val="24"/>
          <w:lang w:eastAsia="zh-CN"/>
        </w:rPr>
        <w:t xml:space="preserve">; </w:t>
      </w:r>
      <w:r w:rsidRPr="004E1C0B">
        <w:rPr>
          <w:rFonts w:ascii="Book Antiqua" w:eastAsia="宋体" w:hAnsi="Book Antiqua" w:cs="宋体"/>
          <w:b/>
          <w:bCs/>
          <w:sz w:val="24"/>
          <w:szCs w:val="24"/>
          <w:lang w:eastAsia="zh-CN"/>
        </w:rPr>
        <w:t>65</w:t>
      </w:r>
      <w:r w:rsidRPr="004E1C0B">
        <w:rPr>
          <w:rFonts w:ascii="Book Antiqua" w:eastAsia="宋体" w:hAnsi="Book Antiqua" w:cs="宋体"/>
          <w:sz w:val="24"/>
          <w:szCs w:val="24"/>
          <w:lang w:eastAsia="zh-CN"/>
        </w:rPr>
        <w:t>: 5-29 [PMID: 2</w:t>
      </w:r>
      <w:r>
        <w:rPr>
          <w:rFonts w:ascii="Book Antiqua" w:eastAsia="宋体" w:hAnsi="Book Antiqua" w:cs="宋体"/>
          <w:sz w:val="24"/>
          <w:szCs w:val="24"/>
          <w:lang w:eastAsia="zh-CN"/>
        </w:rPr>
        <w:t>5559415 DOI: 10.3322/caac.21254</w:t>
      </w:r>
      <w:r w:rsidRPr="004E1C0B">
        <w:rPr>
          <w:rFonts w:ascii="Book Antiqua" w:eastAsia="宋体" w:hAnsi="Book Antiqua" w:cs="宋体"/>
          <w:sz w:val="24"/>
          <w:szCs w:val="24"/>
          <w:lang w:eastAsia="zh-CN"/>
        </w:rPr>
        <w:t>]</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2 </w:t>
      </w:r>
      <w:r w:rsidRPr="004E1C0B">
        <w:rPr>
          <w:rFonts w:ascii="Book Antiqua" w:eastAsia="宋体" w:hAnsi="Book Antiqua" w:cs="宋体"/>
          <w:b/>
          <w:bCs/>
          <w:sz w:val="24"/>
          <w:szCs w:val="24"/>
          <w:lang w:eastAsia="zh-CN"/>
        </w:rPr>
        <w:t>Mandel JS</w:t>
      </w:r>
      <w:r w:rsidRPr="004E1C0B">
        <w:rPr>
          <w:rFonts w:ascii="Book Antiqua" w:eastAsia="宋体" w:hAnsi="Book Antiqua" w:cs="宋体"/>
          <w:sz w:val="24"/>
          <w:szCs w:val="24"/>
          <w:lang w:eastAsia="zh-CN"/>
        </w:rPr>
        <w:t xml:space="preserve">, Bond JH, Church TR, </w:t>
      </w:r>
      <w:proofErr w:type="spellStart"/>
      <w:r w:rsidRPr="004E1C0B">
        <w:rPr>
          <w:rFonts w:ascii="Book Antiqua" w:eastAsia="宋体" w:hAnsi="Book Antiqua" w:cs="宋体"/>
          <w:sz w:val="24"/>
          <w:szCs w:val="24"/>
          <w:lang w:eastAsia="zh-CN"/>
        </w:rPr>
        <w:t>Snover</w:t>
      </w:r>
      <w:proofErr w:type="spellEnd"/>
      <w:r w:rsidRPr="004E1C0B">
        <w:rPr>
          <w:rFonts w:ascii="Book Antiqua" w:eastAsia="宋体" w:hAnsi="Book Antiqua" w:cs="宋体"/>
          <w:sz w:val="24"/>
          <w:szCs w:val="24"/>
          <w:lang w:eastAsia="zh-CN"/>
        </w:rPr>
        <w:t xml:space="preserve"> DC, Bradley GM, Schuman LM, </w:t>
      </w:r>
      <w:proofErr w:type="spellStart"/>
      <w:r w:rsidRPr="004E1C0B">
        <w:rPr>
          <w:rFonts w:ascii="Book Antiqua" w:eastAsia="宋体" w:hAnsi="Book Antiqua" w:cs="宋体"/>
          <w:sz w:val="24"/>
          <w:szCs w:val="24"/>
          <w:lang w:eastAsia="zh-CN"/>
        </w:rPr>
        <w:t>Ederer</w:t>
      </w:r>
      <w:proofErr w:type="spellEnd"/>
      <w:r w:rsidRPr="004E1C0B">
        <w:rPr>
          <w:rFonts w:ascii="Book Antiqua" w:eastAsia="宋体" w:hAnsi="Book Antiqua" w:cs="宋体"/>
          <w:sz w:val="24"/>
          <w:szCs w:val="24"/>
          <w:lang w:eastAsia="zh-CN"/>
        </w:rPr>
        <w:t xml:space="preserve"> F. Reducing mortality from colorectal cancer by screening for fecal occult blood. </w:t>
      </w:r>
      <w:proofErr w:type="gramStart"/>
      <w:r w:rsidRPr="004E1C0B">
        <w:rPr>
          <w:rFonts w:ascii="Book Antiqua" w:eastAsia="宋体" w:hAnsi="Book Antiqua" w:cs="宋体"/>
          <w:sz w:val="24"/>
          <w:szCs w:val="24"/>
          <w:lang w:eastAsia="zh-CN"/>
        </w:rPr>
        <w:t>Minnesota Colon Cancer Control Study.</w:t>
      </w:r>
      <w:proofErr w:type="gramEnd"/>
      <w:r w:rsidRPr="004E1C0B">
        <w:rPr>
          <w:rFonts w:ascii="Book Antiqua" w:eastAsia="宋体" w:hAnsi="Book Antiqua" w:cs="宋体"/>
          <w:sz w:val="24"/>
          <w:szCs w:val="24"/>
          <w:lang w:eastAsia="zh-CN"/>
        </w:rPr>
        <w:t xml:space="preserve"> </w:t>
      </w:r>
      <w:r w:rsidRPr="004E1C0B">
        <w:rPr>
          <w:rFonts w:ascii="Book Antiqua" w:eastAsia="宋体" w:hAnsi="Book Antiqua" w:cs="宋体"/>
          <w:i/>
          <w:iCs/>
          <w:sz w:val="24"/>
          <w:szCs w:val="24"/>
          <w:lang w:eastAsia="zh-CN"/>
        </w:rPr>
        <w:t xml:space="preserve">N </w:t>
      </w:r>
      <w:proofErr w:type="spellStart"/>
      <w:r w:rsidRPr="004E1C0B">
        <w:rPr>
          <w:rFonts w:ascii="Book Antiqua" w:eastAsia="宋体" w:hAnsi="Book Antiqua" w:cs="宋体"/>
          <w:i/>
          <w:iCs/>
          <w:sz w:val="24"/>
          <w:szCs w:val="24"/>
          <w:lang w:eastAsia="zh-CN"/>
        </w:rPr>
        <w:t>Engl</w:t>
      </w:r>
      <w:proofErr w:type="spellEnd"/>
      <w:r w:rsidRPr="004E1C0B">
        <w:rPr>
          <w:rFonts w:ascii="Book Antiqua" w:eastAsia="宋体" w:hAnsi="Book Antiqua" w:cs="宋体"/>
          <w:i/>
          <w:iCs/>
          <w:sz w:val="24"/>
          <w:szCs w:val="24"/>
          <w:lang w:eastAsia="zh-CN"/>
        </w:rPr>
        <w:t xml:space="preserve"> J Med</w:t>
      </w:r>
      <w:r w:rsidRPr="004E1C0B">
        <w:rPr>
          <w:rFonts w:ascii="Book Antiqua" w:eastAsia="宋体" w:hAnsi="Book Antiqua" w:cs="宋体"/>
          <w:sz w:val="24"/>
          <w:szCs w:val="24"/>
          <w:lang w:eastAsia="zh-CN"/>
        </w:rPr>
        <w:t xml:space="preserve"> 1993; </w:t>
      </w:r>
      <w:r w:rsidRPr="004E1C0B">
        <w:rPr>
          <w:rFonts w:ascii="Book Antiqua" w:eastAsia="宋体" w:hAnsi="Book Antiqua" w:cs="宋体"/>
          <w:b/>
          <w:bCs/>
          <w:sz w:val="24"/>
          <w:szCs w:val="24"/>
          <w:lang w:eastAsia="zh-CN"/>
        </w:rPr>
        <w:t>328</w:t>
      </w:r>
      <w:r w:rsidRPr="004E1C0B">
        <w:rPr>
          <w:rFonts w:ascii="Book Antiqua" w:eastAsia="宋体" w:hAnsi="Book Antiqua" w:cs="宋体"/>
          <w:sz w:val="24"/>
          <w:szCs w:val="24"/>
          <w:lang w:eastAsia="zh-CN"/>
        </w:rPr>
        <w:t>: 1365-1371 [PMID: 8474513]</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3 </w:t>
      </w:r>
      <w:r w:rsidRPr="004E1C0B">
        <w:rPr>
          <w:rFonts w:ascii="Book Antiqua" w:eastAsia="宋体" w:hAnsi="Book Antiqua" w:cs="宋体"/>
          <w:b/>
          <w:bCs/>
          <w:sz w:val="24"/>
          <w:szCs w:val="24"/>
          <w:lang w:eastAsia="zh-CN"/>
        </w:rPr>
        <w:t>Schoen RE</w:t>
      </w:r>
      <w:r w:rsidRPr="004E1C0B">
        <w:rPr>
          <w:rFonts w:ascii="Book Antiqua" w:eastAsia="宋体" w:hAnsi="Book Antiqua" w:cs="宋体"/>
          <w:sz w:val="24"/>
          <w:szCs w:val="24"/>
          <w:lang w:eastAsia="zh-CN"/>
        </w:rPr>
        <w:t xml:space="preserve">, Pinsky PF, </w:t>
      </w:r>
      <w:proofErr w:type="spellStart"/>
      <w:r w:rsidRPr="004E1C0B">
        <w:rPr>
          <w:rFonts w:ascii="Book Antiqua" w:eastAsia="宋体" w:hAnsi="Book Antiqua" w:cs="宋体"/>
          <w:sz w:val="24"/>
          <w:szCs w:val="24"/>
          <w:lang w:eastAsia="zh-CN"/>
        </w:rPr>
        <w:t>Weissfeld</w:t>
      </w:r>
      <w:proofErr w:type="spellEnd"/>
      <w:r w:rsidRPr="004E1C0B">
        <w:rPr>
          <w:rFonts w:ascii="Book Antiqua" w:eastAsia="宋体" w:hAnsi="Book Antiqua" w:cs="宋体"/>
          <w:sz w:val="24"/>
          <w:szCs w:val="24"/>
          <w:lang w:eastAsia="zh-CN"/>
        </w:rPr>
        <w:t xml:space="preserve"> JL, </w:t>
      </w:r>
      <w:proofErr w:type="spellStart"/>
      <w:r w:rsidRPr="004E1C0B">
        <w:rPr>
          <w:rFonts w:ascii="Book Antiqua" w:eastAsia="宋体" w:hAnsi="Book Antiqua" w:cs="宋体"/>
          <w:sz w:val="24"/>
          <w:szCs w:val="24"/>
          <w:lang w:eastAsia="zh-CN"/>
        </w:rPr>
        <w:t>Yokochi</w:t>
      </w:r>
      <w:proofErr w:type="spellEnd"/>
      <w:r w:rsidRPr="004E1C0B">
        <w:rPr>
          <w:rFonts w:ascii="Book Antiqua" w:eastAsia="宋体" w:hAnsi="Book Antiqua" w:cs="宋体"/>
          <w:sz w:val="24"/>
          <w:szCs w:val="24"/>
          <w:lang w:eastAsia="zh-CN"/>
        </w:rPr>
        <w:t xml:space="preserve"> LA, Church T, </w:t>
      </w:r>
      <w:proofErr w:type="spellStart"/>
      <w:r w:rsidRPr="004E1C0B">
        <w:rPr>
          <w:rFonts w:ascii="Book Antiqua" w:eastAsia="宋体" w:hAnsi="Book Antiqua" w:cs="宋体"/>
          <w:sz w:val="24"/>
          <w:szCs w:val="24"/>
          <w:lang w:eastAsia="zh-CN"/>
        </w:rPr>
        <w:t>Laiyemo</w:t>
      </w:r>
      <w:proofErr w:type="spellEnd"/>
      <w:r w:rsidRPr="004E1C0B">
        <w:rPr>
          <w:rFonts w:ascii="Book Antiqua" w:eastAsia="宋体" w:hAnsi="Book Antiqua" w:cs="宋体"/>
          <w:sz w:val="24"/>
          <w:szCs w:val="24"/>
          <w:lang w:eastAsia="zh-CN"/>
        </w:rPr>
        <w:t xml:space="preserve"> AO, </w:t>
      </w:r>
      <w:proofErr w:type="spellStart"/>
      <w:r w:rsidRPr="004E1C0B">
        <w:rPr>
          <w:rFonts w:ascii="Book Antiqua" w:eastAsia="宋体" w:hAnsi="Book Antiqua" w:cs="宋体"/>
          <w:sz w:val="24"/>
          <w:szCs w:val="24"/>
          <w:lang w:eastAsia="zh-CN"/>
        </w:rPr>
        <w:t>Bresalier</w:t>
      </w:r>
      <w:proofErr w:type="spellEnd"/>
      <w:r w:rsidRPr="004E1C0B">
        <w:rPr>
          <w:rFonts w:ascii="Book Antiqua" w:eastAsia="宋体" w:hAnsi="Book Antiqua" w:cs="宋体"/>
          <w:sz w:val="24"/>
          <w:szCs w:val="24"/>
          <w:lang w:eastAsia="zh-CN"/>
        </w:rPr>
        <w:t xml:space="preserve"> R, </w:t>
      </w:r>
      <w:proofErr w:type="spellStart"/>
      <w:r w:rsidRPr="004E1C0B">
        <w:rPr>
          <w:rFonts w:ascii="Book Antiqua" w:eastAsia="宋体" w:hAnsi="Book Antiqua" w:cs="宋体"/>
          <w:sz w:val="24"/>
          <w:szCs w:val="24"/>
          <w:lang w:eastAsia="zh-CN"/>
        </w:rPr>
        <w:t>Andriole</w:t>
      </w:r>
      <w:proofErr w:type="spellEnd"/>
      <w:r w:rsidRPr="004E1C0B">
        <w:rPr>
          <w:rFonts w:ascii="Book Antiqua" w:eastAsia="宋体" w:hAnsi="Book Antiqua" w:cs="宋体"/>
          <w:sz w:val="24"/>
          <w:szCs w:val="24"/>
          <w:lang w:eastAsia="zh-CN"/>
        </w:rPr>
        <w:t xml:space="preserve"> GL, Buys SS, Crawford ED, Fouad MN, Isaacs C, Johnson CC, </w:t>
      </w:r>
      <w:proofErr w:type="spellStart"/>
      <w:r w:rsidRPr="004E1C0B">
        <w:rPr>
          <w:rFonts w:ascii="Book Antiqua" w:eastAsia="宋体" w:hAnsi="Book Antiqua" w:cs="宋体"/>
          <w:sz w:val="24"/>
          <w:szCs w:val="24"/>
          <w:lang w:eastAsia="zh-CN"/>
        </w:rPr>
        <w:t>Reding</w:t>
      </w:r>
      <w:proofErr w:type="spellEnd"/>
      <w:r w:rsidRPr="004E1C0B">
        <w:rPr>
          <w:rFonts w:ascii="Book Antiqua" w:eastAsia="宋体" w:hAnsi="Book Antiqua" w:cs="宋体"/>
          <w:sz w:val="24"/>
          <w:szCs w:val="24"/>
          <w:lang w:eastAsia="zh-CN"/>
        </w:rPr>
        <w:t xml:space="preserve"> DJ, O'Brien B, Carrick DM, Wright P, Riley TL, Purdue MP, </w:t>
      </w:r>
      <w:proofErr w:type="spellStart"/>
      <w:r w:rsidRPr="004E1C0B">
        <w:rPr>
          <w:rFonts w:ascii="Book Antiqua" w:eastAsia="宋体" w:hAnsi="Book Antiqua" w:cs="宋体"/>
          <w:sz w:val="24"/>
          <w:szCs w:val="24"/>
          <w:lang w:eastAsia="zh-CN"/>
        </w:rPr>
        <w:t>Izmirlian</w:t>
      </w:r>
      <w:proofErr w:type="spellEnd"/>
      <w:r w:rsidRPr="004E1C0B">
        <w:rPr>
          <w:rFonts w:ascii="Book Antiqua" w:eastAsia="宋体" w:hAnsi="Book Antiqua" w:cs="宋体"/>
          <w:sz w:val="24"/>
          <w:szCs w:val="24"/>
          <w:lang w:eastAsia="zh-CN"/>
        </w:rPr>
        <w:t xml:space="preserve"> G, Kramer BS, Miller AB, </w:t>
      </w:r>
      <w:proofErr w:type="spellStart"/>
      <w:r w:rsidRPr="004E1C0B">
        <w:rPr>
          <w:rFonts w:ascii="Book Antiqua" w:eastAsia="宋体" w:hAnsi="Book Antiqua" w:cs="宋体"/>
          <w:sz w:val="24"/>
          <w:szCs w:val="24"/>
          <w:lang w:eastAsia="zh-CN"/>
        </w:rPr>
        <w:t>Gohagan</w:t>
      </w:r>
      <w:proofErr w:type="spellEnd"/>
      <w:r w:rsidRPr="004E1C0B">
        <w:rPr>
          <w:rFonts w:ascii="Book Antiqua" w:eastAsia="宋体" w:hAnsi="Book Antiqua" w:cs="宋体"/>
          <w:sz w:val="24"/>
          <w:szCs w:val="24"/>
          <w:lang w:eastAsia="zh-CN"/>
        </w:rPr>
        <w:t xml:space="preserve"> JK, </w:t>
      </w:r>
      <w:proofErr w:type="spellStart"/>
      <w:r w:rsidRPr="004E1C0B">
        <w:rPr>
          <w:rFonts w:ascii="Book Antiqua" w:eastAsia="宋体" w:hAnsi="Book Antiqua" w:cs="宋体"/>
          <w:sz w:val="24"/>
          <w:szCs w:val="24"/>
          <w:lang w:eastAsia="zh-CN"/>
        </w:rPr>
        <w:t>Prorok</w:t>
      </w:r>
      <w:proofErr w:type="spellEnd"/>
      <w:r w:rsidRPr="004E1C0B">
        <w:rPr>
          <w:rFonts w:ascii="Book Antiqua" w:eastAsia="宋体" w:hAnsi="Book Antiqua" w:cs="宋体"/>
          <w:sz w:val="24"/>
          <w:szCs w:val="24"/>
          <w:lang w:eastAsia="zh-CN"/>
        </w:rPr>
        <w:t xml:space="preserve"> PC, Berg CD. </w:t>
      </w:r>
      <w:proofErr w:type="gramStart"/>
      <w:r w:rsidRPr="004E1C0B">
        <w:rPr>
          <w:rFonts w:ascii="Book Antiqua" w:eastAsia="宋体" w:hAnsi="Book Antiqua" w:cs="宋体"/>
          <w:sz w:val="24"/>
          <w:szCs w:val="24"/>
          <w:lang w:eastAsia="zh-CN"/>
        </w:rPr>
        <w:t>Colorectal-cancer incidence and mortality with screening flexible sigmoidoscopy.</w:t>
      </w:r>
      <w:proofErr w:type="gramEnd"/>
      <w:r w:rsidRPr="004E1C0B">
        <w:rPr>
          <w:rFonts w:ascii="Book Antiqua" w:eastAsia="宋体" w:hAnsi="Book Antiqua" w:cs="宋体"/>
          <w:sz w:val="24"/>
          <w:szCs w:val="24"/>
          <w:lang w:eastAsia="zh-CN"/>
        </w:rPr>
        <w:t xml:space="preserve"> </w:t>
      </w:r>
      <w:r w:rsidRPr="004E1C0B">
        <w:rPr>
          <w:rFonts w:ascii="Book Antiqua" w:eastAsia="宋体" w:hAnsi="Book Antiqua" w:cs="宋体"/>
          <w:i/>
          <w:iCs/>
          <w:sz w:val="24"/>
          <w:szCs w:val="24"/>
          <w:lang w:eastAsia="zh-CN"/>
        </w:rPr>
        <w:t xml:space="preserve">N </w:t>
      </w:r>
      <w:proofErr w:type="spellStart"/>
      <w:r w:rsidRPr="004E1C0B">
        <w:rPr>
          <w:rFonts w:ascii="Book Antiqua" w:eastAsia="宋体" w:hAnsi="Book Antiqua" w:cs="宋体"/>
          <w:i/>
          <w:iCs/>
          <w:sz w:val="24"/>
          <w:szCs w:val="24"/>
          <w:lang w:eastAsia="zh-CN"/>
        </w:rPr>
        <w:t>Engl</w:t>
      </w:r>
      <w:proofErr w:type="spellEnd"/>
      <w:r w:rsidRPr="004E1C0B">
        <w:rPr>
          <w:rFonts w:ascii="Book Antiqua" w:eastAsia="宋体" w:hAnsi="Book Antiqua" w:cs="宋体"/>
          <w:i/>
          <w:iCs/>
          <w:sz w:val="24"/>
          <w:szCs w:val="24"/>
          <w:lang w:eastAsia="zh-CN"/>
        </w:rPr>
        <w:t xml:space="preserve"> J Med</w:t>
      </w:r>
      <w:r w:rsidRPr="004E1C0B">
        <w:rPr>
          <w:rFonts w:ascii="Book Antiqua" w:eastAsia="宋体" w:hAnsi="Book Antiqua" w:cs="宋体"/>
          <w:sz w:val="24"/>
          <w:szCs w:val="24"/>
          <w:lang w:eastAsia="zh-CN"/>
        </w:rPr>
        <w:t xml:space="preserve"> 2012; </w:t>
      </w:r>
      <w:r w:rsidRPr="004E1C0B">
        <w:rPr>
          <w:rFonts w:ascii="Book Antiqua" w:eastAsia="宋体" w:hAnsi="Book Antiqua" w:cs="宋体"/>
          <w:b/>
          <w:bCs/>
          <w:sz w:val="24"/>
          <w:szCs w:val="24"/>
          <w:lang w:eastAsia="zh-CN"/>
        </w:rPr>
        <w:t>366</w:t>
      </w:r>
      <w:r w:rsidRPr="004E1C0B">
        <w:rPr>
          <w:rFonts w:ascii="Book Antiqua" w:eastAsia="宋体" w:hAnsi="Book Antiqua" w:cs="宋体"/>
          <w:sz w:val="24"/>
          <w:szCs w:val="24"/>
          <w:lang w:eastAsia="zh-CN"/>
        </w:rPr>
        <w:t>: 2345-2357 [PMID: 22612596]</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4 </w:t>
      </w:r>
      <w:r w:rsidRPr="004E1C0B">
        <w:rPr>
          <w:rFonts w:ascii="Book Antiqua" w:eastAsia="宋体" w:hAnsi="Book Antiqua" w:cs="宋体"/>
          <w:b/>
          <w:bCs/>
          <w:sz w:val="24"/>
          <w:szCs w:val="24"/>
          <w:lang w:eastAsia="zh-CN"/>
        </w:rPr>
        <w:t>Singh H</w:t>
      </w:r>
      <w:r w:rsidRPr="004E1C0B">
        <w:rPr>
          <w:rFonts w:ascii="Book Antiqua" w:eastAsia="宋体" w:hAnsi="Book Antiqua" w:cs="宋体"/>
          <w:sz w:val="24"/>
          <w:szCs w:val="24"/>
          <w:lang w:eastAsia="zh-CN"/>
        </w:rPr>
        <w:t xml:space="preserve">, Nugent Z, Demers AA, </w:t>
      </w:r>
      <w:proofErr w:type="spellStart"/>
      <w:r w:rsidRPr="004E1C0B">
        <w:rPr>
          <w:rFonts w:ascii="Book Antiqua" w:eastAsia="宋体" w:hAnsi="Book Antiqua" w:cs="宋体"/>
          <w:sz w:val="24"/>
          <w:szCs w:val="24"/>
          <w:lang w:eastAsia="zh-CN"/>
        </w:rPr>
        <w:t>Kliewer</w:t>
      </w:r>
      <w:proofErr w:type="spellEnd"/>
      <w:r w:rsidRPr="004E1C0B">
        <w:rPr>
          <w:rFonts w:ascii="Book Antiqua" w:eastAsia="宋体" w:hAnsi="Book Antiqua" w:cs="宋体"/>
          <w:sz w:val="24"/>
          <w:szCs w:val="24"/>
          <w:lang w:eastAsia="zh-CN"/>
        </w:rPr>
        <w:t xml:space="preserve"> EV, Mahmud SM, Bernstein CN. The reduction in colorectal cancer mortality after colonoscopy varies by site of the cancer. </w:t>
      </w:r>
      <w:r w:rsidRPr="004E1C0B">
        <w:rPr>
          <w:rFonts w:ascii="Book Antiqua" w:eastAsia="宋体" w:hAnsi="Book Antiqua" w:cs="宋体"/>
          <w:i/>
          <w:iCs/>
          <w:sz w:val="24"/>
          <w:szCs w:val="24"/>
          <w:lang w:eastAsia="zh-CN"/>
        </w:rPr>
        <w:t>Gastroenterology</w:t>
      </w:r>
      <w:r w:rsidRPr="004E1C0B">
        <w:rPr>
          <w:rFonts w:ascii="Book Antiqua" w:eastAsia="宋体" w:hAnsi="Book Antiqua" w:cs="宋体"/>
          <w:sz w:val="24"/>
          <w:szCs w:val="24"/>
          <w:lang w:eastAsia="zh-CN"/>
        </w:rPr>
        <w:t xml:space="preserve"> 2010; </w:t>
      </w:r>
      <w:r w:rsidRPr="004E1C0B">
        <w:rPr>
          <w:rFonts w:ascii="Book Antiqua" w:eastAsia="宋体" w:hAnsi="Book Antiqua" w:cs="宋体"/>
          <w:b/>
          <w:bCs/>
          <w:sz w:val="24"/>
          <w:szCs w:val="24"/>
          <w:lang w:eastAsia="zh-CN"/>
        </w:rPr>
        <w:t>139</w:t>
      </w:r>
      <w:r w:rsidRPr="004E1C0B">
        <w:rPr>
          <w:rFonts w:ascii="Book Antiqua" w:eastAsia="宋体" w:hAnsi="Book Antiqua" w:cs="宋体"/>
          <w:sz w:val="24"/>
          <w:szCs w:val="24"/>
          <w:lang w:eastAsia="zh-CN"/>
        </w:rPr>
        <w:t>: 1128-1137 [PMID: 20600026 DOI: 10.1053/j.gastro.2010.06.052]</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5 </w:t>
      </w:r>
      <w:r w:rsidRPr="004E1C0B">
        <w:rPr>
          <w:rFonts w:ascii="Book Antiqua" w:eastAsia="宋体" w:hAnsi="Book Antiqua" w:cs="宋体"/>
          <w:b/>
          <w:bCs/>
          <w:sz w:val="24"/>
          <w:szCs w:val="24"/>
          <w:lang w:eastAsia="zh-CN"/>
        </w:rPr>
        <w:t>Levin B</w:t>
      </w:r>
      <w:r w:rsidRPr="004E1C0B">
        <w:rPr>
          <w:rFonts w:ascii="Book Antiqua" w:eastAsia="宋体" w:hAnsi="Book Antiqua" w:cs="宋体"/>
          <w:sz w:val="24"/>
          <w:szCs w:val="24"/>
          <w:lang w:eastAsia="zh-CN"/>
        </w:rPr>
        <w:t xml:space="preserve">, Lieberman DA, McFarland B, Smith RA, Brooks D, Andrews KS, Dash C, Giardiello FM, Glick S, Levin TR, </w:t>
      </w:r>
      <w:proofErr w:type="spellStart"/>
      <w:r w:rsidRPr="004E1C0B">
        <w:rPr>
          <w:rFonts w:ascii="Book Antiqua" w:eastAsia="宋体" w:hAnsi="Book Antiqua" w:cs="宋体"/>
          <w:sz w:val="24"/>
          <w:szCs w:val="24"/>
          <w:lang w:eastAsia="zh-CN"/>
        </w:rPr>
        <w:t>Pickhardt</w:t>
      </w:r>
      <w:proofErr w:type="spellEnd"/>
      <w:r w:rsidRPr="004E1C0B">
        <w:rPr>
          <w:rFonts w:ascii="Book Antiqua" w:eastAsia="宋体" w:hAnsi="Book Antiqua" w:cs="宋体"/>
          <w:sz w:val="24"/>
          <w:szCs w:val="24"/>
          <w:lang w:eastAsia="zh-CN"/>
        </w:rPr>
        <w:t xml:space="preserve"> P, Rex DK, Thorson A, </w:t>
      </w:r>
      <w:proofErr w:type="spellStart"/>
      <w:r w:rsidRPr="004E1C0B">
        <w:rPr>
          <w:rFonts w:ascii="Book Antiqua" w:eastAsia="宋体" w:hAnsi="Book Antiqua" w:cs="宋体"/>
          <w:sz w:val="24"/>
          <w:szCs w:val="24"/>
          <w:lang w:eastAsia="zh-CN"/>
        </w:rPr>
        <w:t>Winawer</w:t>
      </w:r>
      <w:proofErr w:type="spellEnd"/>
      <w:r w:rsidRPr="004E1C0B">
        <w:rPr>
          <w:rFonts w:ascii="Book Antiqua" w:eastAsia="宋体" w:hAnsi="Book Antiqua" w:cs="宋体"/>
          <w:sz w:val="24"/>
          <w:szCs w:val="24"/>
          <w:lang w:eastAsia="zh-CN"/>
        </w:rPr>
        <w:t xml:space="preserve"> SJ. Screening and surveillance for the early detection of colorectal cancer and adenomatous polyps, 2008: a joint guideline from the American Cancer Society, the US Multi-Society Task Force on Colorectal Cancer, and the American College of Radiology. </w:t>
      </w:r>
      <w:r w:rsidRPr="004E1C0B">
        <w:rPr>
          <w:rFonts w:ascii="Book Antiqua" w:eastAsia="宋体" w:hAnsi="Book Antiqua" w:cs="宋体"/>
          <w:i/>
          <w:iCs/>
          <w:sz w:val="24"/>
          <w:szCs w:val="24"/>
          <w:lang w:eastAsia="zh-CN"/>
        </w:rPr>
        <w:t xml:space="preserve">CA Cancer J </w:t>
      </w:r>
      <w:proofErr w:type="spellStart"/>
      <w:r w:rsidRPr="004E1C0B">
        <w:rPr>
          <w:rFonts w:ascii="Book Antiqua" w:eastAsia="宋体" w:hAnsi="Book Antiqua" w:cs="宋体"/>
          <w:i/>
          <w:iCs/>
          <w:sz w:val="24"/>
          <w:szCs w:val="24"/>
          <w:lang w:eastAsia="zh-CN"/>
        </w:rPr>
        <w:t>Clin</w:t>
      </w:r>
      <w:proofErr w:type="spellEnd"/>
      <w:r w:rsidRPr="004E1C0B">
        <w:rPr>
          <w:rFonts w:ascii="Book Antiqua" w:eastAsia="宋体" w:hAnsi="Book Antiqua" w:cs="宋体"/>
          <w:sz w:val="24"/>
          <w:szCs w:val="24"/>
          <w:lang w:eastAsia="zh-CN"/>
        </w:rPr>
        <w:t xml:space="preserve"> </w:t>
      </w:r>
      <w:r w:rsidR="00C31A4A">
        <w:rPr>
          <w:rFonts w:ascii="Book Antiqua" w:eastAsia="宋体" w:hAnsi="Book Antiqua" w:cs="宋体" w:hint="eastAsia"/>
          <w:sz w:val="24"/>
          <w:szCs w:val="24"/>
          <w:lang w:eastAsia="zh-CN"/>
        </w:rPr>
        <w:t>2008</w:t>
      </w:r>
      <w:r w:rsidRPr="004E1C0B">
        <w:rPr>
          <w:rFonts w:ascii="Book Antiqua" w:eastAsia="宋体" w:hAnsi="Book Antiqua" w:cs="宋体"/>
          <w:sz w:val="24"/>
          <w:szCs w:val="24"/>
          <w:lang w:eastAsia="zh-CN"/>
        </w:rPr>
        <w:t xml:space="preserve">; </w:t>
      </w:r>
      <w:r w:rsidRPr="004E1C0B">
        <w:rPr>
          <w:rFonts w:ascii="Book Antiqua" w:eastAsia="宋体" w:hAnsi="Book Antiqua" w:cs="宋体"/>
          <w:b/>
          <w:bCs/>
          <w:sz w:val="24"/>
          <w:szCs w:val="24"/>
          <w:lang w:eastAsia="zh-CN"/>
        </w:rPr>
        <w:t>58</w:t>
      </w:r>
      <w:r w:rsidRPr="004E1C0B">
        <w:rPr>
          <w:rFonts w:ascii="Book Antiqua" w:eastAsia="宋体" w:hAnsi="Book Antiqua" w:cs="宋体"/>
          <w:sz w:val="24"/>
          <w:szCs w:val="24"/>
          <w:lang w:eastAsia="zh-CN"/>
        </w:rPr>
        <w:t>: 130-160 [PMID: 18322143 DOI: 10.3322/CA.2007.0018</w:t>
      </w:r>
      <w:r w:rsidR="00E07EEC">
        <w:rPr>
          <w:rFonts w:ascii="Book Antiqua" w:eastAsia="宋体" w:hAnsi="Book Antiqua" w:cs="宋体" w:hint="eastAsia"/>
          <w:sz w:val="24"/>
          <w:szCs w:val="24"/>
          <w:lang w:eastAsia="zh-CN"/>
        </w:rPr>
        <w:t>]</w:t>
      </w:r>
    </w:p>
    <w:p w:rsidR="004E1C0B" w:rsidRPr="004E1C0B" w:rsidRDefault="004E1C0B" w:rsidP="004E1C0B">
      <w:pPr>
        <w:spacing w:line="360" w:lineRule="auto"/>
        <w:jc w:val="both"/>
        <w:rPr>
          <w:rFonts w:ascii="Book Antiqua" w:eastAsia="宋体" w:hAnsi="Book Antiqua" w:cs="宋体"/>
          <w:sz w:val="24"/>
          <w:szCs w:val="24"/>
          <w:lang w:eastAsia="zh-CN"/>
        </w:rPr>
      </w:pPr>
      <w:proofErr w:type="gramStart"/>
      <w:r w:rsidRPr="004E1C0B">
        <w:rPr>
          <w:rFonts w:ascii="Book Antiqua" w:eastAsia="宋体" w:hAnsi="Book Antiqua" w:cs="宋体"/>
          <w:sz w:val="24"/>
          <w:szCs w:val="24"/>
          <w:lang w:eastAsia="zh-CN"/>
        </w:rPr>
        <w:t xml:space="preserve">6 </w:t>
      </w:r>
      <w:r w:rsidRPr="004E1C0B">
        <w:rPr>
          <w:rFonts w:ascii="Book Antiqua" w:eastAsia="宋体" w:hAnsi="Book Antiqua" w:cs="宋体"/>
          <w:b/>
          <w:bCs/>
          <w:sz w:val="24"/>
          <w:szCs w:val="24"/>
          <w:lang w:eastAsia="zh-CN"/>
        </w:rPr>
        <w:t>Lynch HT</w:t>
      </w:r>
      <w:r w:rsidRPr="004E1C0B">
        <w:rPr>
          <w:rFonts w:ascii="Book Antiqua" w:eastAsia="宋体" w:hAnsi="Book Antiqua" w:cs="宋体"/>
          <w:sz w:val="24"/>
          <w:szCs w:val="24"/>
          <w:lang w:eastAsia="zh-CN"/>
        </w:rPr>
        <w:t xml:space="preserve">, de la </w:t>
      </w:r>
      <w:proofErr w:type="spellStart"/>
      <w:r w:rsidRPr="004E1C0B">
        <w:rPr>
          <w:rFonts w:ascii="Book Antiqua" w:eastAsia="宋体" w:hAnsi="Book Antiqua" w:cs="宋体"/>
          <w:sz w:val="24"/>
          <w:szCs w:val="24"/>
          <w:lang w:eastAsia="zh-CN"/>
        </w:rPr>
        <w:t>Chapelle</w:t>
      </w:r>
      <w:proofErr w:type="spellEnd"/>
      <w:r w:rsidRPr="004E1C0B">
        <w:rPr>
          <w:rFonts w:ascii="Book Antiqua" w:eastAsia="宋体" w:hAnsi="Book Antiqua" w:cs="宋体"/>
          <w:sz w:val="24"/>
          <w:szCs w:val="24"/>
          <w:lang w:eastAsia="zh-CN"/>
        </w:rPr>
        <w:t xml:space="preserve"> A. Hereditary colorectal cancer.</w:t>
      </w:r>
      <w:proofErr w:type="gramEnd"/>
      <w:r w:rsidRPr="004E1C0B">
        <w:rPr>
          <w:rFonts w:ascii="Book Antiqua" w:eastAsia="宋体" w:hAnsi="Book Antiqua" w:cs="宋体"/>
          <w:sz w:val="24"/>
          <w:szCs w:val="24"/>
          <w:lang w:eastAsia="zh-CN"/>
        </w:rPr>
        <w:t xml:space="preserve"> </w:t>
      </w:r>
      <w:r w:rsidRPr="004E1C0B">
        <w:rPr>
          <w:rFonts w:ascii="Book Antiqua" w:eastAsia="宋体" w:hAnsi="Book Antiqua" w:cs="宋体"/>
          <w:i/>
          <w:iCs/>
          <w:sz w:val="24"/>
          <w:szCs w:val="24"/>
          <w:lang w:eastAsia="zh-CN"/>
        </w:rPr>
        <w:t xml:space="preserve">N </w:t>
      </w:r>
      <w:proofErr w:type="spellStart"/>
      <w:r w:rsidRPr="004E1C0B">
        <w:rPr>
          <w:rFonts w:ascii="Book Antiqua" w:eastAsia="宋体" w:hAnsi="Book Antiqua" w:cs="宋体"/>
          <w:i/>
          <w:iCs/>
          <w:sz w:val="24"/>
          <w:szCs w:val="24"/>
          <w:lang w:eastAsia="zh-CN"/>
        </w:rPr>
        <w:t>Engl</w:t>
      </w:r>
      <w:proofErr w:type="spellEnd"/>
      <w:r w:rsidRPr="004E1C0B">
        <w:rPr>
          <w:rFonts w:ascii="Book Antiqua" w:eastAsia="宋体" w:hAnsi="Book Antiqua" w:cs="宋体"/>
          <w:i/>
          <w:iCs/>
          <w:sz w:val="24"/>
          <w:szCs w:val="24"/>
          <w:lang w:eastAsia="zh-CN"/>
        </w:rPr>
        <w:t xml:space="preserve"> J Med</w:t>
      </w:r>
      <w:r w:rsidRPr="004E1C0B">
        <w:rPr>
          <w:rFonts w:ascii="Book Antiqua" w:eastAsia="宋体" w:hAnsi="Book Antiqua" w:cs="宋体"/>
          <w:sz w:val="24"/>
          <w:szCs w:val="24"/>
          <w:lang w:eastAsia="zh-CN"/>
        </w:rPr>
        <w:t xml:space="preserve"> 2003; </w:t>
      </w:r>
      <w:r w:rsidRPr="004E1C0B">
        <w:rPr>
          <w:rFonts w:ascii="Book Antiqua" w:eastAsia="宋体" w:hAnsi="Book Antiqua" w:cs="宋体"/>
          <w:b/>
          <w:bCs/>
          <w:sz w:val="24"/>
          <w:szCs w:val="24"/>
          <w:lang w:eastAsia="zh-CN"/>
        </w:rPr>
        <w:t>348</w:t>
      </w:r>
      <w:r w:rsidRPr="004E1C0B">
        <w:rPr>
          <w:rFonts w:ascii="Book Antiqua" w:eastAsia="宋体" w:hAnsi="Book Antiqua" w:cs="宋体"/>
          <w:sz w:val="24"/>
          <w:szCs w:val="24"/>
          <w:lang w:eastAsia="zh-CN"/>
        </w:rPr>
        <w:t>: 919-932 [PMID: 12621137]</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7 </w:t>
      </w:r>
      <w:proofErr w:type="spellStart"/>
      <w:r w:rsidRPr="004E1C0B">
        <w:rPr>
          <w:rFonts w:ascii="Book Antiqua" w:eastAsia="宋体" w:hAnsi="Book Antiqua" w:cs="宋体"/>
          <w:b/>
          <w:bCs/>
          <w:sz w:val="24"/>
          <w:szCs w:val="24"/>
          <w:lang w:eastAsia="zh-CN"/>
        </w:rPr>
        <w:t>Vasen</w:t>
      </w:r>
      <w:proofErr w:type="spellEnd"/>
      <w:r w:rsidRPr="004E1C0B">
        <w:rPr>
          <w:rFonts w:ascii="Book Antiqua" w:eastAsia="宋体" w:hAnsi="Book Antiqua" w:cs="宋体"/>
          <w:b/>
          <w:bCs/>
          <w:sz w:val="24"/>
          <w:szCs w:val="24"/>
          <w:lang w:eastAsia="zh-CN"/>
        </w:rPr>
        <w:t xml:space="preserve"> HF</w:t>
      </w:r>
      <w:r w:rsidRPr="004E1C0B">
        <w:rPr>
          <w:rFonts w:ascii="Book Antiqua" w:eastAsia="宋体" w:hAnsi="Book Antiqua" w:cs="宋体"/>
          <w:sz w:val="24"/>
          <w:szCs w:val="24"/>
          <w:lang w:eastAsia="zh-CN"/>
        </w:rPr>
        <w:t xml:space="preserve">. Review article: The Lynch syndrome (hereditary nonpolyposis colorectal cancer). </w:t>
      </w:r>
      <w:r w:rsidRPr="004E1C0B">
        <w:rPr>
          <w:rFonts w:ascii="Book Antiqua" w:eastAsia="宋体" w:hAnsi="Book Antiqua" w:cs="宋体"/>
          <w:i/>
          <w:iCs/>
          <w:sz w:val="24"/>
          <w:szCs w:val="24"/>
          <w:lang w:eastAsia="zh-CN"/>
        </w:rPr>
        <w:t xml:space="preserve">Aliment </w:t>
      </w:r>
      <w:proofErr w:type="spellStart"/>
      <w:r w:rsidRPr="004E1C0B">
        <w:rPr>
          <w:rFonts w:ascii="Book Antiqua" w:eastAsia="宋体" w:hAnsi="Book Antiqua" w:cs="宋体"/>
          <w:i/>
          <w:iCs/>
          <w:sz w:val="24"/>
          <w:szCs w:val="24"/>
          <w:lang w:eastAsia="zh-CN"/>
        </w:rPr>
        <w:t>Pharmacol</w:t>
      </w:r>
      <w:proofErr w:type="spellEnd"/>
      <w:r w:rsidRPr="004E1C0B">
        <w:rPr>
          <w:rFonts w:ascii="Book Antiqua" w:eastAsia="宋体" w:hAnsi="Book Antiqua" w:cs="宋体"/>
          <w:i/>
          <w:iCs/>
          <w:sz w:val="24"/>
          <w:szCs w:val="24"/>
          <w:lang w:eastAsia="zh-CN"/>
        </w:rPr>
        <w:t xml:space="preserve"> </w:t>
      </w:r>
      <w:proofErr w:type="spellStart"/>
      <w:r w:rsidRPr="004E1C0B">
        <w:rPr>
          <w:rFonts w:ascii="Book Antiqua" w:eastAsia="宋体" w:hAnsi="Book Antiqua" w:cs="宋体"/>
          <w:i/>
          <w:iCs/>
          <w:sz w:val="24"/>
          <w:szCs w:val="24"/>
          <w:lang w:eastAsia="zh-CN"/>
        </w:rPr>
        <w:t>Ther</w:t>
      </w:r>
      <w:proofErr w:type="spellEnd"/>
      <w:r w:rsidRPr="004E1C0B">
        <w:rPr>
          <w:rFonts w:ascii="Book Antiqua" w:eastAsia="宋体" w:hAnsi="Book Antiqua" w:cs="宋体"/>
          <w:sz w:val="24"/>
          <w:szCs w:val="24"/>
          <w:lang w:eastAsia="zh-CN"/>
        </w:rPr>
        <w:t xml:space="preserve"> 2007; </w:t>
      </w:r>
      <w:r w:rsidRPr="004E1C0B">
        <w:rPr>
          <w:rFonts w:ascii="Book Antiqua" w:eastAsia="宋体" w:hAnsi="Book Antiqua" w:cs="宋体"/>
          <w:b/>
          <w:bCs/>
          <w:sz w:val="24"/>
          <w:szCs w:val="24"/>
          <w:lang w:eastAsia="zh-CN"/>
        </w:rPr>
        <w:t xml:space="preserve">26 </w:t>
      </w:r>
      <w:proofErr w:type="spellStart"/>
      <w:r w:rsidRPr="004E1C0B">
        <w:rPr>
          <w:rFonts w:ascii="Book Antiqua" w:eastAsia="宋体" w:hAnsi="Book Antiqua" w:cs="宋体"/>
          <w:bCs/>
          <w:sz w:val="24"/>
          <w:szCs w:val="24"/>
          <w:lang w:eastAsia="zh-CN"/>
        </w:rPr>
        <w:t>Suppl</w:t>
      </w:r>
      <w:proofErr w:type="spellEnd"/>
      <w:r w:rsidRPr="004E1C0B">
        <w:rPr>
          <w:rFonts w:ascii="Book Antiqua" w:eastAsia="宋体" w:hAnsi="Book Antiqua" w:cs="宋体"/>
          <w:bCs/>
          <w:sz w:val="24"/>
          <w:szCs w:val="24"/>
          <w:lang w:eastAsia="zh-CN"/>
        </w:rPr>
        <w:t xml:space="preserve"> 2</w:t>
      </w:r>
      <w:r w:rsidRPr="004E1C0B">
        <w:rPr>
          <w:rFonts w:ascii="Book Antiqua" w:eastAsia="宋体" w:hAnsi="Book Antiqua" w:cs="宋体"/>
          <w:sz w:val="24"/>
          <w:szCs w:val="24"/>
          <w:lang w:eastAsia="zh-CN"/>
        </w:rPr>
        <w:t>: 113-126 [PMID: 18081655 DOI: 1</w:t>
      </w:r>
      <w:r w:rsidR="00035817">
        <w:rPr>
          <w:rFonts w:ascii="Book Antiqua" w:eastAsia="宋体" w:hAnsi="Book Antiqua" w:cs="宋体"/>
          <w:sz w:val="24"/>
          <w:szCs w:val="24"/>
          <w:lang w:eastAsia="zh-CN"/>
        </w:rPr>
        <w:t>0.1111/j.1365-2036.2007.03479.x</w:t>
      </w:r>
      <w:r w:rsidRPr="004E1C0B">
        <w:rPr>
          <w:rFonts w:ascii="Book Antiqua" w:eastAsia="宋体" w:hAnsi="Book Antiqua" w:cs="宋体"/>
          <w:sz w:val="24"/>
          <w:szCs w:val="24"/>
          <w:lang w:eastAsia="zh-CN"/>
        </w:rPr>
        <w:t>]</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8 </w:t>
      </w:r>
      <w:proofErr w:type="spellStart"/>
      <w:r w:rsidRPr="004E1C0B">
        <w:rPr>
          <w:rFonts w:ascii="Book Antiqua" w:eastAsia="宋体" w:hAnsi="Book Antiqua" w:cs="宋体"/>
          <w:b/>
          <w:bCs/>
          <w:sz w:val="24"/>
          <w:szCs w:val="24"/>
          <w:lang w:eastAsia="zh-CN"/>
        </w:rPr>
        <w:t>Laiyemo</w:t>
      </w:r>
      <w:proofErr w:type="spellEnd"/>
      <w:r w:rsidRPr="004E1C0B">
        <w:rPr>
          <w:rFonts w:ascii="Book Antiqua" w:eastAsia="宋体" w:hAnsi="Book Antiqua" w:cs="宋体"/>
          <w:b/>
          <w:bCs/>
          <w:sz w:val="24"/>
          <w:szCs w:val="24"/>
          <w:lang w:eastAsia="zh-CN"/>
        </w:rPr>
        <w:t xml:space="preserve"> AO</w:t>
      </w:r>
      <w:r w:rsidRPr="004E1C0B">
        <w:rPr>
          <w:rFonts w:ascii="Book Antiqua" w:eastAsia="宋体" w:hAnsi="Book Antiqua" w:cs="宋体"/>
          <w:sz w:val="24"/>
          <w:szCs w:val="24"/>
          <w:lang w:eastAsia="zh-CN"/>
        </w:rPr>
        <w:t xml:space="preserve">, </w:t>
      </w:r>
      <w:proofErr w:type="spellStart"/>
      <w:r w:rsidRPr="004E1C0B">
        <w:rPr>
          <w:rFonts w:ascii="Book Antiqua" w:eastAsia="宋体" w:hAnsi="Book Antiqua" w:cs="宋体"/>
          <w:sz w:val="24"/>
          <w:szCs w:val="24"/>
          <w:lang w:eastAsia="zh-CN"/>
        </w:rPr>
        <w:t>Doubeni</w:t>
      </w:r>
      <w:proofErr w:type="spellEnd"/>
      <w:r w:rsidRPr="004E1C0B">
        <w:rPr>
          <w:rFonts w:ascii="Book Antiqua" w:eastAsia="宋体" w:hAnsi="Book Antiqua" w:cs="宋体"/>
          <w:sz w:val="24"/>
          <w:szCs w:val="24"/>
          <w:lang w:eastAsia="zh-CN"/>
        </w:rPr>
        <w:t xml:space="preserve"> C, Pinsky PF, </w:t>
      </w:r>
      <w:proofErr w:type="spellStart"/>
      <w:r w:rsidRPr="004E1C0B">
        <w:rPr>
          <w:rFonts w:ascii="Book Antiqua" w:eastAsia="宋体" w:hAnsi="Book Antiqua" w:cs="宋体"/>
          <w:sz w:val="24"/>
          <w:szCs w:val="24"/>
          <w:lang w:eastAsia="zh-CN"/>
        </w:rPr>
        <w:t>Doria</w:t>
      </w:r>
      <w:proofErr w:type="spellEnd"/>
      <w:r w:rsidRPr="004E1C0B">
        <w:rPr>
          <w:rFonts w:ascii="Book Antiqua" w:eastAsia="宋体" w:hAnsi="Book Antiqua" w:cs="宋体"/>
          <w:sz w:val="24"/>
          <w:szCs w:val="24"/>
          <w:lang w:eastAsia="zh-CN"/>
        </w:rPr>
        <w:t xml:space="preserve">-Rose VP, </w:t>
      </w:r>
      <w:proofErr w:type="spellStart"/>
      <w:r w:rsidRPr="004E1C0B">
        <w:rPr>
          <w:rFonts w:ascii="Book Antiqua" w:eastAsia="宋体" w:hAnsi="Book Antiqua" w:cs="宋体"/>
          <w:sz w:val="24"/>
          <w:szCs w:val="24"/>
          <w:lang w:eastAsia="zh-CN"/>
        </w:rPr>
        <w:t>Bresalier</w:t>
      </w:r>
      <w:proofErr w:type="spellEnd"/>
      <w:r w:rsidRPr="004E1C0B">
        <w:rPr>
          <w:rFonts w:ascii="Book Antiqua" w:eastAsia="宋体" w:hAnsi="Book Antiqua" w:cs="宋体"/>
          <w:sz w:val="24"/>
          <w:szCs w:val="24"/>
          <w:lang w:eastAsia="zh-CN"/>
        </w:rPr>
        <w:t xml:space="preserve"> R, </w:t>
      </w:r>
      <w:proofErr w:type="spellStart"/>
      <w:r w:rsidRPr="004E1C0B">
        <w:rPr>
          <w:rFonts w:ascii="Book Antiqua" w:eastAsia="宋体" w:hAnsi="Book Antiqua" w:cs="宋体"/>
          <w:sz w:val="24"/>
          <w:szCs w:val="24"/>
          <w:lang w:eastAsia="zh-CN"/>
        </w:rPr>
        <w:t>Lamerato</w:t>
      </w:r>
      <w:proofErr w:type="spellEnd"/>
      <w:r w:rsidRPr="004E1C0B">
        <w:rPr>
          <w:rFonts w:ascii="Book Antiqua" w:eastAsia="宋体" w:hAnsi="Book Antiqua" w:cs="宋体"/>
          <w:sz w:val="24"/>
          <w:szCs w:val="24"/>
          <w:lang w:eastAsia="zh-CN"/>
        </w:rPr>
        <w:t xml:space="preserve"> LE, Crawford ED, </w:t>
      </w:r>
      <w:proofErr w:type="spellStart"/>
      <w:r w:rsidRPr="004E1C0B">
        <w:rPr>
          <w:rFonts w:ascii="Book Antiqua" w:eastAsia="宋体" w:hAnsi="Book Antiqua" w:cs="宋体"/>
          <w:sz w:val="24"/>
          <w:szCs w:val="24"/>
          <w:lang w:eastAsia="zh-CN"/>
        </w:rPr>
        <w:t>Kvale</w:t>
      </w:r>
      <w:proofErr w:type="spellEnd"/>
      <w:r w:rsidRPr="004E1C0B">
        <w:rPr>
          <w:rFonts w:ascii="Book Antiqua" w:eastAsia="宋体" w:hAnsi="Book Antiqua" w:cs="宋体"/>
          <w:sz w:val="24"/>
          <w:szCs w:val="24"/>
          <w:lang w:eastAsia="zh-CN"/>
        </w:rPr>
        <w:t xml:space="preserve"> P, Fouad M, Hickey T, Riley T, </w:t>
      </w:r>
      <w:proofErr w:type="spellStart"/>
      <w:r w:rsidRPr="004E1C0B">
        <w:rPr>
          <w:rFonts w:ascii="Book Antiqua" w:eastAsia="宋体" w:hAnsi="Book Antiqua" w:cs="宋体"/>
          <w:sz w:val="24"/>
          <w:szCs w:val="24"/>
          <w:lang w:eastAsia="zh-CN"/>
        </w:rPr>
        <w:t>Weissfeld</w:t>
      </w:r>
      <w:proofErr w:type="spellEnd"/>
      <w:r w:rsidRPr="004E1C0B">
        <w:rPr>
          <w:rFonts w:ascii="Book Antiqua" w:eastAsia="宋体" w:hAnsi="Book Antiqua" w:cs="宋体"/>
          <w:sz w:val="24"/>
          <w:szCs w:val="24"/>
          <w:lang w:eastAsia="zh-CN"/>
        </w:rPr>
        <w:t xml:space="preserve"> J, Schoen RE, Marcus PM, </w:t>
      </w:r>
      <w:proofErr w:type="spellStart"/>
      <w:r w:rsidRPr="004E1C0B">
        <w:rPr>
          <w:rFonts w:ascii="Book Antiqua" w:eastAsia="宋体" w:hAnsi="Book Antiqua" w:cs="宋体"/>
          <w:sz w:val="24"/>
          <w:szCs w:val="24"/>
          <w:lang w:eastAsia="zh-CN"/>
        </w:rPr>
        <w:t>Prorok</w:t>
      </w:r>
      <w:proofErr w:type="spellEnd"/>
      <w:r w:rsidRPr="004E1C0B">
        <w:rPr>
          <w:rFonts w:ascii="Book Antiqua" w:eastAsia="宋体" w:hAnsi="Book Antiqua" w:cs="宋体"/>
          <w:sz w:val="24"/>
          <w:szCs w:val="24"/>
          <w:lang w:eastAsia="zh-CN"/>
        </w:rPr>
        <w:t xml:space="preserve"> PC, Berg CD. Race and colorectal cancer disparities: health-care utilization vs </w:t>
      </w:r>
      <w:r w:rsidRPr="004E1C0B">
        <w:rPr>
          <w:rFonts w:ascii="Book Antiqua" w:eastAsia="宋体" w:hAnsi="Book Antiqua" w:cs="宋体"/>
          <w:sz w:val="24"/>
          <w:szCs w:val="24"/>
          <w:lang w:eastAsia="zh-CN"/>
        </w:rPr>
        <w:lastRenderedPageBreak/>
        <w:t xml:space="preserve">different cancer susceptibilities. </w:t>
      </w:r>
      <w:r w:rsidRPr="004E1C0B">
        <w:rPr>
          <w:rFonts w:ascii="Book Antiqua" w:eastAsia="宋体" w:hAnsi="Book Antiqua" w:cs="宋体"/>
          <w:i/>
          <w:iCs/>
          <w:sz w:val="24"/>
          <w:szCs w:val="24"/>
          <w:lang w:eastAsia="zh-CN"/>
        </w:rPr>
        <w:t>J Natl Cancer Inst</w:t>
      </w:r>
      <w:r w:rsidRPr="004E1C0B">
        <w:rPr>
          <w:rFonts w:ascii="Book Antiqua" w:eastAsia="宋体" w:hAnsi="Book Antiqua" w:cs="宋体"/>
          <w:sz w:val="24"/>
          <w:szCs w:val="24"/>
          <w:lang w:eastAsia="zh-CN"/>
        </w:rPr>
        <w:t xml:space="preserve"> 2010; </w:t>
      </w:r>
      <w:r w:rsidRPr="004E1C0B">
        <w:rPr>
          <w:rFonts w:ascii="Book Antiqua" w:eastAsia="宋体" w:hAnsi="Book Antiqua" w:cs="宋体"/>
          <w:b/>
          <w:bCs/>
          <w:sz w:val="24"/>
          <w:szCs w:val="24"/>
          <w:lang w:eastAsia="zh-CN"/>
        </w:rPr>
        <w:t>102</w:t>
      </w:r>
      <w:r w:rsidRPr="004E1C0B">
        <w:rPr>
          <w:rFonts w:ascii="Book Antiqua" w:eastAsia="宋体" w:hAnsi="Book Antiqua" w:cs="宋体"/>
          <w:sz w:val="24"/>
          <w:szCs w:val="24"/>
          <w:lang w:eastAsia="zh-CN"/>
        </w:rPr>
        <w:t>: 538-546 [PMID: 20357245 DOI: 10.1093/</w:t>
      </w:r>
      <w:proofErr w:type="spellStart"/>
      <w:r w:rsidRPr="004E1C0B">
        <w:rPr>
          <w:rFonts w:ascii="Book Antiqua" w:eastAsia="宋体" w:hAnsi="Book Antiqua" w:cs="宋体"/>
          <w:sz w:val="24"/>
          <w:szCs w:val="24"/>
          <w:lang w:eastAsia="zh-CN"/>
        </w:rPr>
        <w:t>jnci</w:t>
      </w:r>
      <w:proofErr w:type="spellEnd"/>
      <w:r w:rsidRPr="004E1C0B">
        <w:rPr>
          <w:rFonts w:ascii="Book Antiqua" w:eastAsia="宋体" w:hAnsi="Book Antiqua" w:cs="宋体"/>
          <w:sz w:val="24"/>
          <w:szCs w:val="24"/>
          <w:lang w:eastAsia="zh-CN"/>
        </w:rPr>
        <w:t>/djq068]</w:t>
      </w:r>
    </w:p>
    <w:p w:rsidR="004E1C0B" w:rsidRPr="004E1C0B" w:rsidRDefault="004E1C0B" w:rsidP="004E1C0B">
      <w:pPr>
        <w:spacing w:line="360" w:lineRule="auto"/>
        <w:jc w:val="both"/>
        <w:rPr>
          <w:rFonts w:ascii="Book Antiqua" w:eastAsia="宋体" w:hAnsi="Book Antiqua" w:cs="宋体"/>
          <w:sz w:val="24"/>
          <w:szCs w:val="24"/>
          <w:lang w:eastAsia="zh-CN"/>
        </w:rPr>
      </w:pPr>
      <w:proofErr w:type="gramStart"/>
      <w:r w:rsidRPr="004E1C0B">
        <w:rPr>
          <w:rFonts w:ascii="Book Antiqua" w:eastAsia="宋体" w:hAnsi="Book Antiqua" w:cs="宋体"/>
          <w:sz w:val="24"/>
          <w:szCs w:val="24"/>
          <w:lang w:eastAsia="zh-CN"/>
        </w:rPr>
        <w:t xml:space="preserve">9 </w:t>
      </w:r>
      <w:proofErr w:type="spellStart"/>
      <w:r w:rsidRPr="004E1C0B">
        <w:rPr>
          <w:rFonts w:ascii="Book Antiqua" w:eastAsia="宋体" w:hAnsi="Book Antiqua" w:cs="宋体"/>
          <w:b/>
          <w:bCs/>
          <w:sz w:val="24"/>
          <w:szCs w:val="24"/>
          <w:lang w:eastAsia="zh-CN"/>
        </w:rPr>
        <w:t>Tammana</w:t>
      </w:r>
      <w:proofErr w:type="spellEnd"/>
      <w:r w:rsidRPr="004E1C0B">
        <w:rPr>
          <w:rFonts w:ascii="Book Antiqua" w:eastAsia="宋体" w:hAnsi="Book Antiqua" w:cs="宋体"/>
          <w:b/>
          <w:bCs/>
          <w:sz w:val="24"/>
          <w:szCs w:val="24"/>
          <w:lang w:eastAsia="zh-CN"/>
        </w:rPr>
        <w:t xml:space="preserve"> VS</w:t>
      </w:r>
      <w:r w:rsidRPr="004E1C0B">
        <w:rPr>
          <w:rFonts w:ascii="Book Antiqua" w:eastAsia="宋体" w:hAnsi="Book Antiqua" w:cs="宋体"/>
          <w:sz w:val="24"/>
          <w:szCs w:val="24"/>
          <w:lang w:eastAsia="zh-CN"/>
        </w:rPr>
        <w:t xml:space="preserve">, </w:t>
      </w:r>
      <w:proofErr w:type="spellStart"/>
      <w:r w:rsidRPr="004E1C0B">
        <w:rPr>
          <w:rFonts w:ascii="Book Antiqua" w:eastAsia="宋体" w:hAnsi="Book Antiqua" w:cs="宋体"/>
          <w:sz w:val="24"/>
          <w:szCs w:val="24"/>
          <w:lang w:eastAsia="zh-CN"/>
        </w:rPr>
        <w:t>Laiyemo</w:t>
      </w:r>
      <w:proofErr w:type="spellEnd"/>
      <w:r w:rsidRPr="004E1C0B">
        <w:rPr>
          <w:rFonts w:ascii="Book Antiqua" w:eastAsia="宋体" w:hAnsi="Book Antiqua" w:cs="宋体"/>
          <w:sz w:val="24"/>
          <w:szCs w:val="24"/>
          <w:lang w:eastAsia="zh-CN"/>
        </w:rPr>
        <w:t xml:space="preserve"> AO.</w:t>
      </w:r>
      <w:proofErr w:type="gramEnd"/>
      <w:r w:rsidRPr="004E1C0B">
        <w:rPr>
          <w:rFonts w:ascii="Book Antiqua" w:eastAsia="宋体" w:hAnsi="Book Antiqua" w:cs="宋体"/>
          <w:sz w:val="24"/>
          <w:szCs w:val="24"/>
          <w:lang w:eastAsia="zh-CN"/>
        </w:rPr>
        <w:t xml:space="preserve"> Colorectal cancer disparities: issues, controversies and solutions. </w:t>
      </w:r>
      <w:r w:rsidRPr="004E1C0B">
        <w:rPr>
          <w:rFonts w:ascii="Book Antiqua" w:eastAsia="宋体" w:hAnsi="Book Antiqua" w:cs="宋体"/>
          <w:i/>
          <w:iCs/>
          <w:sz w:val="24"/>
          <w:szCs w:val="24"/>
          <w:lang w:eastAsia="zh-CN"/>
        </w:rPr>
        <w:t xml:space="preserve">World J </w:t>
      </w:r>
      <w:proofErr w:type="spellStart"/>
      <w:r w:rsidRPr="004E1C0B">
        <w:rPr>
          <w:rFonts w:ascii="Book Antiqua" w:eastAsia="宋体" w:hAnsi="Book Antiqua" w:cs="宋体"/>
          <w:i/>
          <w:iCs/>
          <w:sz w:val="24"/>
          <w:szCs w:val="24"/>
          <w:lang w:eastAsia="zh-CN"/>
        </w:rPr>
        <w:t>Gastroenterol</w:t>
      </w:r>
      <w:proofErr w:type="spellEnd"/>
      <w:r w:rsidRPr="004E1C0B">
        <w:rPr>
          <w:rFonts w:ascii="Book Antiqua" w:eastAsia="宋体" w:hAnsi="Book Antiqua" w:cs="宋体"/>
          <w:sz w:val="24"/>
          <w:szCs w:val="24"/>
          <w:lang w:eastAsia="zh-CN"/>
        </w:rPr>
        <w:t xml:space="preserve"> 2014; </w:t>
      </w:r>
      <w:r w:rsidRPr="004E1C0B">
        <w:rPr>
          <w:rFonts w:ascii="Book Antiqua" w:eastAsia="宋体" w:hAnsi="Book Antiqua" w:cs="宋体"/>
          <w:b/>
          <w:bCs/>
          <w:sz w:val="24"/>
          <w:szCs w:val="24"/>
          <w:lang w:eastAsia="zh-CN"/>
        </w:rPr>
        <w:t>20</w:t>
      </w:r>
      <w:r w:rsidRPr="004E1C0B">
        <w:rPr>
          <w:rFonts w:ascii="Book Antiqua" w:eastAsia="宋体" w:hAnsi="Book Antiqua" w:cs="宋体"/>
          <w:sz w:val="24"/>
          <w:szCs w:val="24"/>
          <w:lang w:eastAsia="zh-CN"/>
        </w:rPr>
        <w:t>: 869-876 [PMID: 24574761 DOI: 10.3748/wjg.v20.i4.869]</w:t>
      </w:r>
    </w:p>
    <w:p w:rsidR="004E1C0B" w:rsidRPr="004E1C0B" w:rsidRDefault="004E1C0B" w:rsidP="004E1C0B">
      <w:pPr>
        <w:spacing w:line="360" w:lineRule="auto"/>
        <w:jc w:val="both"/>
        <w:rPr>
          <w:rFonts w:ascii="Book Antiqua" w:eastAsia="宋体" w:hAnsi="Book Antiqua" w:cs="宋体"/>
          <w:sz w:val="24"/>
          <w:szCs w:val="24"/>
          <w:lang w:eastAsia="zh-CN"/>
        </w:rPr>
      </w:pPr>
      <w:proofErr w:type="gramStart"/>
      <w:r w:rsidRPr="004E1C0B">
        <w:rPr>
          <w:rFonts w:ascii="Book Antiqua" w:eastAsia="宋体" w:hAnsi="Book Antiqua" w:cs="宋体"/>
          <w:sz w:val="24"/>
          <w:szCs w:val="24"/>
          <w:lang w:eastAsia="zh-CN"/>
        </w:rPr>
        <w:t xml:space="preserve">10 </w:t>
      </w:r>
      <w:proofErr w:type="spellStart"/>
      <w:r w:rsidRPr="004E1C0B">
        <w:rPr>
          <w:rFonts w:ascii="Book Antiqua" w:eastAsia="宋体" w:hAnsi="Book Antiqua" w:cs="宋体"/>
          <w:b/>
          <w:bCs/>
          <w:sz w:val="24"/>
          <w:szCs w:val="24"/>
          <w:lang w:eastAsia="zh-CN"/>
        </w:rPr>
        <w:t>Laiyemo</w:t>
      </w:r>
      <w:proofErr w:type="spellEnd"/>
      <w:r w:rsidRPr="004E1C0B">
        <w:rPr>
          <w:rFonts w:ascii="Book Antiqua" w:eastAsia="宋体" w:hAnsi="Book Antiqua" w:cs="宋体"/>
          <w:b/>
          <w:bCs/>
          <w:sz w:val="24"/>
          <w:szCs w:val="24"/>
          <w:lang w:eastAsia="zh-CN"/>
        </w:rPr>
        <w:t xml:space="preserve"> AO</w:t>
      </w:r>
      <w:r w:rsidRPr="004E1C0B">
        <w:rPr>
          <w:rFonts w:ascii="Book Antiqua" w:eastAsia="宋体" w:hAnsi="Book Antiqua" w:cs="宋体"/>
          <w:sz w:val="24"/>
          <w:szCs w:val="24"/>
          <w:lang w:eastAsia="zh-CN"/>
        </w:rPr>
        <w:t>.</w:t>
      </w:r>
      <w:proofErr w:type="gramEnd"/>
      <w:r w:rsidRPr="004E1C0B">
        <w:rPr>
          <w:rFonts w:ascii="Book Antiqua" w:eastAsia="宋体" w:hAnsi="Book Antiqua" w:cs="宋体"/>
          <w:sz w:val="24"/>
          <w:szCs w:val="24"/>
          <w:lang w:eastAsia="zh-CN"/>
        </w:rPr>
        <w:t xml:space="preserve"> In search of a perfect solution to ensure that "no colon is left behind". </w:t>
      </w:r>
      <w:r w:rsidRPr="004E1C0B">
        <w:rPr>
          <w:rFonts w:ascii="Book Antiqua" w:eastAsia="宋体" w:hAnsi="Book Antiqua" w:cs="宋体"/>
          <w:i/>
          <w:iCs/>
          <w:sz w:val="24"/>
          <w:szCs w:val="24"/>
          <w:lang w:eastAsia="zh-CN"/>
        </w:rPr>
        <w:t xml:space="preserve">Dig Dis </w:t>
      </w:r>
      <w:proofErr w:type="spellStart"/>
      <w:r w:rsidRPr="004E1C0B">
        <w:rPr>
          <w:rFonts w:ascii="Book Antiqua" w:eastAsia="宋体" w:hAnsi="Book Antiqua" w:cs="宋体"/>
          <w:i/>
          <w:iCs/>
          <w:sz w:val="24"/>
          <w:szCs w:val="24"/>
          <w:lang w:eastAsia="zh-CN"/>
        </w:rPr>
        <w:t>Sci</w:t>
      </w:r>
      <w:proofErr w:type="spellEnd"/>
      <w:r w:rsidRPr="004E1C0B">
        <w:rPr>
          <w:rFonts w:ascii="Book Antiqua" w:eastAsia="宋体" w:hAnsi="Book Antiqua" w:cs="宋体"/>
          <w:sz w:val="24"/>
          <w:szCs w:val="24"/>
          <w:lang w:eastAsia="zh-CN"/>
        </w:rPr>
        <w:t xml:space="preserve"> 2012; </w:t>
      </w:r>
      <w:r w:rsidRPr="004E1C0B">
        <w:rPr>
          <w:rFonts w:ascii="Book Antiqua" w:eastAsia="宋体" w:hAnsi="Book Antiqua" w:cs="宋体"/>
          <w:b/>
          <w:bCs/>
          <w:sz w:val="24"/>
          <w:szCs w:val="24"/>
          <w:lang w:eastAsia="zh-CN"/>
        </w:rPr>
        <w:t>57</w:t>
      </w:r>
      <w:r w:rsidRPr="004E1C0B">
        <w:rPr>
          <w:rFonts w:ascii="Book Antiqua" w:eastAsia="宋体" w:hAnsi="Book Antiqua" w:cs="宋体"/>
          <w:sz w:val="24"/>
          <w:szCs w:val="24"/>
          <w:lang w:eastAsia="zh-CN"/>
        </w:rPr>
        <w:t>: 263-265 [PMID: 22183821]</w:t>
      </w:r>
    </w:p>
    <w:p w:rsidR="004E1C0B" w:rsidRPr="004E1C0B" w:rsidRDefault="004E1C0B" w:rsidP="004E1C0B">
      <w:pPr>
        <w:spacing w:line="360" w:lineRule="auto"/>
        <w:jc w:val="both"/>
        <w:rPr>
          <w:rFonts w:ascii="Book Antiqua" w:eastAsia="宋体" w:hAnsi="Book Antiqua" w:cs="宋体"/>
          <w:sz w:val="24"/>
          <w:szCs w:val="24"/>
          <w:lang w:eastAsia="zh-CN"/>
        </w:rPr>
      </w:pPr>
      <w:proofErr w:type="gramStart"/>
      <w:r w:rsidRPr="004E1C0B">
        <w:rPr>
          <w:rFonts w:ascii="Book Antiqua" w:eastAsia="宋体" w:hAnsi="Book Antiqua" w:cs="宋体"/>
          <w:sz w:val="24"/>
          <w:szCs w:val="24"/>
          <w:lang w:eastAsia="zh-CN"/>
        </w:rPr>
        <w:t xml:space="preserve">11 </w:t>
      </w:r>
      <w:proofErr w:type="spellStart"/>
      <w:r w:rsidRPr="004E1C0B">
        <w:rPr>
          <w:rFonts w:ascii="Book Antiqua" w:eastAsia="宋体" w:hAnsi="Book Antiqua" w:cs="宋体"/>
          <w:b/>
          <w:bCs/>
          <w:sz w:val="24"/>
          <w:szCs w:val="24"/>
          <w:lang w:eastAsia="zh-CN"/>
        </w:rPr>
        <w:t>Kupfer</w:t>
      </w:r>
      <w:proofErr w:type="spellEnd"/>
      <w:r w:rsidRPr="004E1C0B">
        <w:rPr>
          <w:rFonts w:ascii="Book Antiqua" w:eastAsia="宋体" w:hAnsi="Book Antiqua" w:cs="宋体"/>
          <w:b/>
          <w:bCs/>
          <w:sz w:val="24"/>
          <w:szCs w:val="24"/>
          <w:lang w:eastAsia="zh-CN"/>
        </w:rPr>
        <w:t xml:space="preserve"> SS</w:t>
      </w:r>
      <w:r w:rsidRPr="004E1C0B">
        <w:rPr>
          <w:rFonts w:ascii="Book Antiqua" w:eastAsia="宋体" w:hAnsi="Book Antiqua" w:cs="宋体"/>
          <w:sz w:val="24"/>
          <w:szCs w:val="24"/>
          <w:lang w:eastAsia="zh-CN"/>
        </w:rPr>
        <w:t>, McCaffrey S, Kim KE.</w:t>
      </w:r>
      <w:proofErr w:type="gramEnd"/>
      <w:r w:rsidRPr="004E1C0B">
        <w:rPr>
          <w:rFonts w:ascii="Book Antiqua" w:eastAsia="宋体" w:hAnsi="Book Antiqua" w:cs="宋体"/>
          <w:sz w:val="24"/>
          <w:szCs w:val="24"/>
          <w:lang w:eastAsia="zh-CN"/>
        </w:rPr>
        <w:t xml:space="preserve"> Racial and gender disparities in hereditary colorectal cancer risk assessment: the role of family history. </w:t>
      </w:r>
      <w:r w:rsidRPr="004E1C0B">
        <w:rPr>
          <w:rFonts w:ascii="Book Antiqua" w:eastAsia="宋体" w:hAnsi="Book Antiqua" w:cs="宋体"/>
          <w:i/>
          <w:iCs/>
          <w:sz w:val="24"/>
          <w:szCs w:val="24"/>
          <w:lang w:eastAsia="zh-CN"/>
        </w:rPr>
        <w:t xml:space="preserve">J Cancer </w:t>
      </w:r>
      <w:proofErr w:type="spellStart"/>
      <w:r w:rsidRPr="004E1C0B">
        <w:rPr>
          <w:rFonts w:ascii="Book Antiqua" w:eastAsia="宋体" w:hAnsi="Book Antiqua" w:cs="宋体"/>
          <w:i/>
          <w:iCs/>
          <w:sz w:val="24"/>
          <w:szCs w:val="24"/>
          <w:lang w:eastAsia="zh-CN"/>
        </w:rPr>
        <w:t>Educ</w:t>
      </w:r>
      <w:proofErr w:type="spellEnd"/>
      <w:r w:rsidRPr="004E1C0B">
        <w:rPr>
          <w:rFonts w:ascii="Book Antiqua" w:eastAsia="宋体" w:hAnsi="Book Antiqua" w:cs="宋体"/>
          <w:sz w:val="24"/>
          <w:szCs w:val="24"/>
          <w:lang w:eastAsia="zh-CN"/>
        </w:rPr>
        <w:t xml:space="preserve"> 2006; </w:t>
      </w:r>
      <w:r w:rsidRPr="004E1C0B">
        <w:rPr>
          <w:rFonts w:ascii="Book Antiqua" w:eastAsia="宋体" w:hAnsi="Book Antiqua" w:cs="宋体"/>
          <w:b/>
          <w:bCs/>
          <w:sz w:val="24"/>
          <w:szCs w:val="24"/>
          <w:lang w:eastAsia="zh-CN"/>
        </w:rPr>
        <w:t>21</w:t>
      </w:r>
      <w:r w:rsidRPr="004E1C0B">
        <w:rPr>
          <w:rFonts w:ascii="Book Antiqua" w:eastAsia="宋体" w:hAnsi="Book Antiqua" w:cs="宋体"/>
          <w:sz w:val="24"/>
          <w:szCs w:val="24"/>
          <w:lang w:eastAsia="zh-CN"/>
        </w:rPr>
        <w:t>: S32-S36 [PMID: 17020499]</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12 </w:t>
      </w:r>
      <w:r w:rsidRPr="004E1C0B">
        <w:rPr>
          <w:rFonts w:ascii="Book Antiqua" w:eastAsia="宋体" w:hAnsi="Book Antiqua" w:cs="宋体"/>
          <w:b/>
          <w:bCs/>
          <w:sz w:val="24"/>
          <w:szCs w:val="24"/>
          <w:lang w:eastAsia="zh-CN"/>
        </w:rPr>
        <w:t>Pinsky PF</w:t>
      </w:r>
      <w:r w:rsidRPr="004E1C0B">
        <w:rPr>
          <w:rFonts w:ascii="Book Antiqua" w:eastAsia="宋体" w:hAnsi="Book Antiqua" w:cs="宋体"/>
          <w:sz w:val="24"/>
          <w:szCs w:val="24"/>
          <w:lang w:eastAsia="zh-CN"/>
        </w:rPr>
        <w:t xml:space="preserve">, Kramer BS, </w:t>
      </w:r>
      <w:proofErr w:type="spellStart"/>
      <w:r w:rsidRPr="004E1C0B">
        <w:rPr>
          <w:rFonts w:ascii="Book Antiqua" w:eastAsia="宋体" w:hAnsi="Book Antiqua" w:cs="宋体"/>
          <w:sz w:val="24"/>
          <w:szCs w:val="24"/>
          <w:lang w:eastAsia="zh-CN"/>
        </w:rPr>
        <w:t>Reding</w:t>
      </w:r>
      <w:proofErr w:type="spellEnd"/>
      <w:r w:rsidRPr="004E1C0B">
        <w:rPr>
          <w:rFonts w:ascii="Book Antiqua" w:eastAsia="宋体" w:hAnsi="Book Antiqua" w:cs="宋体"/>
          <w:sz w:val="24"/>
          <w:szCs w:val="24"/>
          <w:lang w:eastAsia="zh-CN"/>
        </w:rPr>
        <w:t xml:space="preserve"> D, Buys S. Reported family history of cancer in the prostate, lung, colorectal, and ovarian cancer screening trial. </w:t>
      </w:r>
      <w:r w:rsidRPr="004E1C0B">
        <w:rPr>
          <w:rFonts w:ascii="Book Antiqua" w:eastAsia="宋体" w:hAnsi="Book Antiqua" w:cs="宋体"/>
          <w:i/>
          <w:iCs/>
          <w:sz w:val="24"/>
          <w:szCs w:val="24"/>
          <w:lang w:eastAsia="zh-CN"/>
        </w:rPr>
        <w:t xml:space="preserve">Am J </w:t>
      </w:r>
      <w:proofErr w:type="spellStart"/>
      <w:r w:rsidRPr="004E1C0B">
        <w:rPr>
          <w:rFonts w:ascii="Book Antiqua" w:eastAsia="宋体" w:hAnsi="Book Antiqua" w:cs="宋体"/>
          <w:i/>
          <w:iCs/>
          <w:sz w:val="24"/>
          <w:szCs w:val="24"/>
          <w:lang w:eastAsia="zh-CN"/>
        </w:rPr>
        <w:t>Epidemiol</w:t>
      </w:r>
      <w:proofErr w:type="spellEnd"/>
      <w:r w:rsidRPr="004E1C0B">
        <w:rPr>
          <w:rFonts w:ascii="Book Antiqua" w:eastAsia="宋体" w:hAnsi="Book Antiqua" w:cs="宋体"/>
          <w:sz w:val="24"/>
          <w:szCs w:val="24"/>
          <w:lang w:eastAsia="zh-CN"/>
        </w:rPr>
        <w:t xml:space="preserve"> 2003; </w:t>
      </w:r>
      <w:r w:rsidRPr="004E1C0B">
        <w:rPr>
          <w:rFonts w:ascii="Book Antiqua" w:eastAsia="宋体" w:hAnsi="Book Antiqua" w:cs="宋体"/>
          <w:b/>
          <w:bCs/>
          <w:sz w:val="24"/>
          <w:szCs w:val="24"/>
          <w:lang w:eastAsia="zh-CN"/>
        </w:rPr>
        <w:t>157</w:t>
      </w:r>
      <w:r w:rsidRPr="004E1C0B">
        <w:rPr>
          <w:rFonts w:ascii="Book Antiqua" w:eastAsia="宋体" w:hAnsi="Book Antiqua" w:cs="宋体"/>
          <w:sz w:val="24"/>
          <w:szCs w:val="24"/>
          <w:lang w:eastAsia="zh-CN"/>
        </w:rPr>
        <w:t>: 792-799 [PMID: 12727673]</w:t>
      </w:r>
    </w:p>
    <w:p w:rsidR="004E1C0B" w:rsidRPr="004E1C0B" w:rsidRDefault="00035817" w:rsidP="004E1C0B">
      <w:pPr>
        <w:spacing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13 </w:t>
      </w:r>
      <w:r w:rsidR="004E1C0B" w:rsidRPr="004E1C0B">
        <w:rPr>
          <w:rFonts w:ascii="Book Antiqua" w:eastAsia="宋体" w:hAnsi="Book Antiqua" w:cs="宋体"/>
          <w:b/>
          <w:sz w:val="24"/>
          <w:szCs w:val="24"/>
          <w:lang w:eastAsia="zh-CN"/>
        </w:rPr>
        <w:t>Cantor D</w:t>
      </w:r>
      <w:r w:rsidR="004E1C0B" w:rsidRPr="004E1C0B">
        <w:rPr>
          <w:rFonts w:ascii="Book Antiqua" w:eastAsia="宋体" w:hAnsi="Book Antiqua" w:cs="宋体"/>
          <w:sz w:val="24"/>
          <w:szCs w:val="24"/>
          <w:lang w:eastAsia="zh-CN"/>
        </w:rPr>
        <w:t xml:space="preserve">, </w:t>
      </w:r>
      <w:proofErr w:type="spellStart"/>
      <w:r w:rsidR="004E1C0B" w:rsidRPr="004E1C0B">
        <w:rPr>
          <w:rFonts w:ascii="Book Antiqua" w:eastAsia="宋体" w:hAnsi="Book Antiqua" w:cs="宋体"/>
          <w:sz w:val="24"/>
          <w:szCs w:val="24"/>
          <w:lang w:eastAsia="zh-CN"/>
        </w:rPr>
        <w:t>Coa</w:t>
      </w:r>
      <w:proofErr w:type="spellEnd"/>
      <w:r w:rsidR="004E1C0B" w:rsidRPr="004E1C0B">
        <w:rPr>
          <w:rFonts w:ascii="Book Antiqua" w:eastAsia="宋体" w:hAnsi="Book Antiqua" w:cs="宋体"/>
          <w:sz w:val="24"/>
          <w:szCs w:val="24"/>
          <w:lang w:eastAsia="zh-CN"/>
        </w:rPr>
        <w:t xml:space="preserve"> K, Crystal-Mansour S, Davis T, </w:t>
      </w:r>
      <w:proofErr w:type="spellStart"/>
      <w:r w:rsidR="004E1C0B" w:rsidRPr="004E1C0B">
        <w:rPr>
          <w:rFonts w:ascii="Book Antiqua" w:eastAsia="宋体" w:hAnsi="Book Antiqua" w:cs="宋体"/>
          <w:sz w:val="24"/>
          <w:szCs w:val="24"/>
          <w:lang w:eastAsia="zh-CN"/>
        </w:rPr>
        <w:t>Dipko</w:t>
      </w:r>
      <w:proofErr w:type="spellEnd"/>
      <w:r w:rsidR="004E1C0B" w:rsidRPr="004E1C0B">
        <w:rPr>
          <w:rFonts w:ascii="Book Antiqua" w:eastAsia="宋体" w:hAnsi="Book Antiqua" w:cs="宋体"/>
          <w:sz w:val="24"/>
          <w:szCs w:val="24"/>
          <w:lang w:eastAsia="zh-CN"/>
        </w:rPr>
        <w:t xml:space="preserve"> S, </w:t>
      </w:r>
      <w:proofErr w:type="spellStart"/>
      <w:r w:rsidR="004E1C0B" w:rsidRPr="004E1C0B">
        <w:rPr>
          <w:rFonts w:ascii="Book Antiqua" w:eastAsia="宋体" w:hAnsi="Book Antiqua" w:cs="宋体"/>
          <w:sz w:val="24"/>
          <w:szCs w:val="24"/>
          <w:lang w:eastAsia="zh-CN"/>
        </w:rPr>
        <w:t>Sigman</w:t>
      </w:r>
      <w:proofErr w:type="spellEnd"/>
      <w:r w:rsidR="004E1C0B" w:rsidRPr="004E1C0B">
        <w:rPr>
          <w:rFonts w:ascii="Book Antiqua" w:eastAsia="宋体" w:hAnsi="Book Antiqua" w:cs="宋体"/>
          <w:sz w:val="24"/>
          <w:szCs w:val="24"/>
          <w:lang w:eastAsia="zh-CN"/>
        </w:rPr>
        <w:t xml:space="preserve"> R. “Health Information National Trends Su</w:t>
      </w:r>
      <w:r>
        <w:rPr>
          <w:rFonts w:ascii="Book Antiqua" w:eastAsia="宋体" w:hAnsi="Book Antiqua" w:cs="宋体"/>
          <w:sz w:val="24"/>
          <w:szCs w:val="24"/>
          <w:lang w:eastAsia="zh-CN"/>
        </w:rPr>
        <w:t>rvey (HINTS) 2007: Final Report</w:t>
      </w:r>
      <w:r w:rsidR="004E1C0B" w:rsidRPr="004E1C0B">
        <w:rPr>
          <w:rFonts w:ascii="Book Antiqua" w:eastAsia="宋体" w:hAnsi="Book Antiqua" w:cs="宋体"/>
          <w:sz w:val="24"/>
          <w:szCs w:val="24"/>
          <w:lang w:eastAsia="zh-CN"/>
        </w:rPr>
        <w:t>”</w:t>
      </w:r>
      <w:r>
        <w:rPr>
          <w:rFonts w:ascii="Book Antiqua" w:eastAsia="宋体" w:hAnsi="Book Antiqua" w:cs="宋体" w:hint="eastAsia"/>
          <w:sz w:val="24"/>
          <w:szCs w:val="24"/>
          <w:lang w:eastAsia="zh-CN"/>
        </w:rPr>
        <w:t>.</w:t>
      </w:r>
      <w:r w:rsidR="004E1C0B" w:rsidRPr="004E1C0B">
        <w:rPr>
          <w:rFonts w:ascii="Book Antiqua" w:eastAsia="宋体" w:hAnsi="Book Antiqua" w:cs="宋体"/>
          <w:sz w:val="24"/>
          <w:szCs w:val="24"/>
          <w:lang w:eastAsia="zh-CN"/>
        </w:rPr>
        <w:t xml:space="preserve"> 2009. [</w:t>
      </w:r>
      <w:proofErr w:type="gramStart"/>
      <w:r w:rsidR="007D6542">
        <w:rPr>
          <w:rFonts w:ascii="Book Antiqua" w:eastAsia="宋体" w:hAnsi="Book Antiqua" w:cs="宋体"/>
          <w:sz w:val="24"/>
          <w:szCs w:val="24"/>
          <w:lang w:eastAsia="zh-CN"/>
        </w:rPr>
        <w:t>accessed</w:t>
      </w:r>
      <w:proofErr w:type="gramEnd"/>
      <w:r w:rsidR="007D6542">
        <w:rPr>
          <w:rFonts w:ascii="Book Antiqua" w:eastAsia="宋体" w:hAnsi="Book Antiqua" w:cs="宋体"/>
          <w:sz w:val="24"/>
          <w:szCs w:val="24"/>
          <w:lang w:eastAsia="zh-CN"/>
        </w:rPr>
        <w:t xml:space="preserve"> </w:t>
      </w:r>
      <w:r w:rsidR="004E1C0B" w:rsidRPr="004E1C0B">
        <w:rPr>
          <w:rFonts w:ascii="Book Antiqua" w:eastAsia="宋体" w:hAnsi="Book Antiqua" w:cs="宋体"/>
          <w:sz w:val="24"/>
          <w:szCs w:val="24"/>
          <w:lang w:eastAsia="zh-CN"/>
        </w:rPr>
        <w:t>2</w:t>
      </w:r>
      <w:r>
        <w:rPr>
          <w:rFonts w:ascii="Book Antiqua" w:eastAsia="宋体" w:hAnsi="Book Antiqua" w:cs="宋体"/>
          <w:sz w:val="24"/>
          <w:szCs w:val="24"/>
          <w:lang w:eastAsia="zh-CN"/>
        </w:rPr>
        <w:t>015</w:t>
      </w:r>
      <w:r w:rsidR="007D6542" w:rsidRPr="007D6542">
        <w:rPr>
          <w:rFonts w:ascii="Book Antiqua" w:eastAsia="宋体" w:hAnsi="Book Antiqua" w:cs="宋体"/>
          <w:sz w:val="24"/>
          <w:szCs w:val="24"/>
          <w:lang w:eastAsia="zh-CN"/>
        </w:rPr>
        <w:t xml:space="preserve"> </w:t>
      </w:r>
      <w:r w:rsidR="007D6542">
        <w:rPr>
          <w:rFonts w:ascii="Book Antiqua" w:eastAsia="宋体" w:hAnsi="Book Antiqua" w:cs="宋体"/>
          <w:sz w:val="24"/>
          <w:szCs w:val="24"/>
          <w:lang w:eastAsia="zh-CN"/>
        </w:rPr>
        <w:t>Jul</w:t>
      </w:r>
      <w:r w:rsidR="007D6542" w:rsidRPr="004E1C0B">
        <w:rPr>
          <w:rFonts w:ascii="Book Antiqua" w:eastAsia="宋体" w:hAnsi="Book Antiqua" w:cs="宋体"/>
          <w:sz w:val="24"/>
          <w:szCs w:val="24"/>
          <w:lang w:eastAsia="zh-CN"/>
        </w:rPr>
        <w:t xml:space="preserve"> 7</w:t>
      </w:r>
      <w:r>
        <w:rPr>
          <w:rFonts w:ascii="Book Antiqua" w:eastAsia="宋体" w:hAnsi="Book Antiqua" w:cs="宋体"/>
          <w:sz w:val="24"/>
          <w:szCs w:val="24"/>
          <w:lang w:eastAsia="zh-CN"/>
        </w:rPr>
        <w:t>]</w:t>
      </w:r>
      <w:r w:rsidR="007D6542">
        <w:rPr>
          <w:rFonts w:ascii="Book Antiqua" w:eastAsia="宋体" w:hAnsi="Book Antiqua" w:cs="宋体"/>
          <w:sz w:val="24"/>
          <w:szCs w:val="24"/>
          <w:lang w:eastAsia="zh-CN"/>
        </w:rPr>
        <w:t>.</w:t>
      </w:r>
      <w:r>
        <w:rPr>
          <w:rFonts w:ascii="Book Antiqua" w:eastAsia="宋体" w:hAnsi="Book Antiqua" w:cs="宋体"/>
          <w:sz w:val="24"/>
          <w:szCs w:val="24"/>
          <w:lang w:eastAsia="zh-CN"/>
        </w:rPr>
        <w:t xml:space="preserve"> Available from: URL: http:</w:t>
      </w:r>
      <w:r w:rsidR="004E1C0B" w:rsidRPr="004E1C0B">
        <w:rPr>
          <w:rFonts w:ascii="Book Antiqua" w:eastAsia="宋体" w:hAnsi="Book Antiqua" w:cs="宋体"/>
          <w:sz w:val="24"/>
          <w:szCs w:val="24"/>
          <w:lang w:eastAsia="zh-CN"/>
        </w:rPr>
        <w:t>//hints.cancer.gov/docs/HINTS2007FinalReport.pdf</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14 </w:t>
      </w:r>
      <w:r w:rsidRPr="004E1C0B">
        <w:rPr>
          <w:rFonts w:ascii="Book Antiqua" w:eastAsia="宋体" w:hAnsi="Book Antiqua" w:cs="宋体"/>
          <w:b/>
          <w:bCs/>
          <w:sz w:val="24"/>
          <w:szCs w:val="24"/>
          <w:lang w:eastAsia="zh-CN"/>
        </w:rPr>
        <w:t>Ponce NA</w:t>
      </w:r>
      <w:r w:rsidRPr="004E1C0B">
        <w:rPr>
          <w:rFonts w:ascii="Book Antiqua" w:eastAsia="宋体" w:hAnsi="Book Antiqua" w:cs="宋体"/>
          <w:sz w:val="24"/>
          <w:szCs w:val="24"/>
          <w:lang w:eastAsia="zh-CN"/>
        </w:rPr>
        <w:t xml:space="preserve">, </w:t>
      </w:r>
      <w:proofErr w:type="spellStart"/>
      <w:r w:rsidRPr="004E1C0B">
        <w:rPr>
          <w:rFonts w:ascii="Book Antiqua" w:eastAsia="宋体" w:hAnsi="Book Antiqua" w:cs="宋体"/>
          <w:sz w:val="24"/>
          <w:szCs w:val="24"/>
          <w:lang w:eastAsia="zh-CN"/>
        </w:rPr>
        <w:t>Tsui</w:t>
      </w:r>
      <w:proofErr w:type="spellEnd"/>
      <w:r w:rsidRPr="004E1C0B">
        <w:rPr>
          <w:rFonts w:ascii="Book Antiqua" w:eastAsia="宋体" w:hAnsi="Book Antiqua" w:cs="宋体"/>
          <w:sz w:val="24"/>
          <w:szCs w:val="24"/>
          <w:lang w:eastAsia="zh-CN"/>
        </w:rPr>
        <w:t xml:space="preserve"> J, Knight SJ</w:t>
      </w:r>
      <w:bookmarkStart w:id="4" w:name="_GoBack"/>
      <w:bookmarkEnd w:id="4"/>
      <w:r w:rsidRPr="004E1C0B">
        <w:rPr>
          <w:rFonts w:ascii="Book Antiqua" w:eastAsia="宋体" w:hAnsi="Book Antiqua" w:cs="宋体"/>
          <w:sz w:val="24"/>
          <w:szCs w:val="24"/>
          <w:lang w:eastAsia="zh-CN"/>
        </w:rPr>
        <w:t xml:space="preserve">, </w:t>
      </w:r>
      <w:proofErr w:type="spellStart"/>
      <w:r w:rsidRPr="004E1C0B">
        <w:rPr>
          <w:rFonts w:ascii="Book Antiqua" w:eastAsia="宋体" w:hAnsi="Book Antiqua" w:cs="宋体"/>
          <w:sz w:val="24"/>
          <w:szCs w:val="24"/>
          <w:lang w:eastAsia="zh-CN"/>
        </w:rPr>
        <w:t>Afable-Munsuz</w:t>
      </w:r>
      <w:proofErr w:type="spellEnd"/>
      <w:r w:rsidRPr="004E1C0B">
        <w:rPr>
          <w:rFonts w:ascii="Book Antiqua" w:eastAsia="宋体" w:hAnsi="Book Antiqua" w:cs="宋体"/>
          <w:sz w:val="24"/>
          <w:szCs w:val="24"/>
          <w:lang w:eastAsia="zh-CN"/>
        </w:rPr>
        <w:t xml:space="preserve"> A, </w:t>
      </w:r>
      <w:proofErr w:type="spellStart"/>
      <w:r w:rsidRPr="004E1C0B">
        <w:rPr>
          <w:rFonts w:ascii="Book Antiqua" w:eastAsia="宋体" w:hAnsi="Book Antiqua" w:cs="宋体"/>
          <w:sz w:val="24"/>
          <w:szCs w:val="24"/>
          <w:lang w:eastAsia="zh-CN"/>
        </w:rPr>
        <w:t>Ladabaum</w:t>
      </w:r>
      <w:proofErr w:type="spellEnd"/>
      <w:r w:rsidRPr="004E1C0B">
        <w:rPr>
          <w:rFonts w:ascii="Book Antiqua" w:eastAsia="宋体" w:hAnsi="Book Antiqua" w:cs="宋体"/>
          <w:sz w:val="24"/>
          <w:szCs w:val="24"/>
          <w:lang w:eastAsia="zh-CN"/>
        </w:rPr>
        <w:t xml:space="preserve"> U, Hiatt RA, Haas JS. </w:t>
      </w:r>
      <w:proofErr w:type="gramStart"/>
      <w:r w:rsidRPr="004E1C0B">
        <w:rPr>
          <w:rFonts w:ascii="Book Antiqua" w:eastAsia="宋体" w:hAnsi="Book Antiqua" w:cs="宋体"/>
          <w:sz w:val="24"/>
          <w:szCs w:val="24"/>
          <w:lang w:eastAsia="zh-CN"/>
        </w:rPr>
        <w:t>Disparities in cancer screening in individuals with a family history of breast or colorectal cancer.</w:t>
      </w:r>
      <w:proofErr w:type="gramEnd"/>
      <w:r w:rsidRPr="004E1C0B">
        <w:rPr>
          <w:rFonts w:ascii="Book Antiqua" w:eastAsia="宋体" w:hAnsi="Book Antiqua" w:cs="宋体"/>
          <w:sz w:val="24"/>
          <w:szCs w:val="24"/>
          <w:lang w:eastAsia="zh-CN"/>
        </w:rPr>
        <w:t xml:space="preserve"> </w:t>
      </w:r>
      <w:r w:rsidRPr="004E1C0B">
        <w:rPr>
          <w:rFonts w:ascii="Book Antiqua" w:eastAsia="宋体" w:hAnsi="Book Antiqua" w:cs="宋体"/>
          <w:i/>
          <w:iCs/>
          <w:sz w:val="24"/>
          <w:szCs w:val="24"/>
          <w:lang w:eastAsia="zh-CN"/>
        </w:rPr>
        <w:t>Cancer</w:t>
      </w:r>
      <w:r w:rsidRPr="004E1C0B">
        <w:rPr>
          <w:rFonts w:ascii="Book Antiqua" w:eastAsia="宋体" w:hAnsi="Book Antiqua" w:cs="宋体"/>
          <w:sz w:val="24"/>
          <w:szCs w:val="24"/>
          <w:lang w:eastAsia="zh-CN"/>
        </w:rPr>
        <w:t xml:space="preserve"> 2012; </w:t>
      </w:r>
      <w:r w:rsidRPr="004E1C0B">
        <w:rPr>
          <w:rFonts w:ascii="Book Antiqua" w:eastAsia="宋体" w:hAnsi="Book Antiqua" w:cs="宋体"/>
          <w:b/>
          <w:bCs/>
          <w:sz w:val="24"/>
          <w:szCs w:val="24"/>
          <w:lang w:eastAsia="zh-CN"/>
        </w:rPr>
        <w:t>118</w:t>
      </w:r>
      <w:r w:rsidRPr="004E1C0B">
        <w:rPr>
          <w:rFonts w:ascii="Book Antiqua" w:eastAsia="宋体" w:hAnsi="Book Antiqua" w:cs="宋体"/>
          <w:sz w:val="24"/>
          <w:szCs w:val="24"/>
          <w:lang w:eastAsia="zh-CN"/>
        </w:rPr>
        <w:t>: 1656-1663 [PMID: 22009719 DOI: 10.1002/cncr.26480]</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15 </w:t>
      </w:r>
      <w:proofErr w:type="spellStart"/>
      <w:r w:rsidRPr="004E1C0B">
        <w:rPr>
          <w:rFonts w:ascii="Book Antiqua" w:eastAsia="宋体" w:hAnsi="Book Antiqua" w:cs="宋体"/>
          <w:b/>
          <w:bCs/>
          <w:sz w:val="24"/>
          <w:szCs w:val="24"/>
          <w:lang w:eastAsia="zh-CN"/>
        </w:rPr>
        <w:t>Almario</w:t>
      </w:r>
      <w:proofErr w:type="spellEnd"/>
      <w:r w:rsidRPr="004E1C0B">
        <w:rPr>
          <w:rFonts w:ascii="Book Antiqua" w:eastAsia="宋体" w:hAnsi="Book Antiqua" w:cs="宋体"/>
          <w:b/>
          <w:bCs/>
          <w:sz w:val="24"/>
          <w:szCs w:val="24"/>
          <w:lang w:eastAsia="zh-CN"/>
        </w:rPr>
        <w:t xml:space="preserve"> CV</w:t>
      </w:r>
      <w:r w:rsidRPr="004E1C0B">
        <w:rPr>
          <w:rFonts w:ascii="Book Antiqua" w:eastAsia="宋体" w:hAnsi="Book Antiqua" w:cs="宋体"/>
          <w:sz w:val="24"/>
          <w:szCs w:val="24"/>
          <w:lang w:eastAsia="zh-CN"/>
        </w:rPr>
        <w:t xml:space="preserve">, May FP, Ponce NA, Spiegel BM. Racial and Ethnic Disparities in </w:t>
      </w:r>
      <w:proofErr w:type="spellStart"/>
      <w:r w:rsidRPr="004E1C0B">
        <w:rPr>
          <w:rFonts w:ascii="Book Antiqua" w:eastAsia="宋体" w:hAnsi="Book Antiqua" w:cs="宋体"/>
          <w:sz w:val="24"/>
          <w:szCs w:val="24"/>
          <w:lang w:eastAsia="zh-CN"/>
        </w:rPr>
        <w:t>Colonoscopic</w:t>
      </w:r>
      <w:proofErr w:type="spellEnd"/>
      <w:r w:rsidRPr="004E1C0B">
        <w:rPr>
          <w:rFonts w:ascii="Book Antiqua" w:eastAsia="宋体" w:hAnsi="Book Antiqua" w:cs="宋体"/>
          <w:sz w:val="24"/>
          <w:szCs w:val="24"/>
          <w:lang w:eastAsia="zh-CN"/>
        </w:rPr>
        <w:t xml:space="preserve"> Examination of Individuals With a Family History of Colorectal Cancer. </w:t>
      </w:r>
      <w:proofErr w:type="spellStart"/>
      <w:r w:rsidRPr="004E1C0B">
        <w:rPr>
          <w:rFonts w:ascii="Book Antiqua" w:eastAsia="宋体" w:hAnsi="Book Antiqua" w:cs="宋体"/>
          <w:i/>
          <w:iCs/>
          <w:sz w:val="24"/>
          <w:szCs w:val="24"/>
          <w:lang w:eastAsia="zh-CN"/>
        </w:rPr>
        <w:t>Clin</w:t>
      </w:r>
      <w:proofErr w:type="spellEnd"/>
      <w:r w:rsidRPr="004E1C0B">
        <w:rPr>
          <w:rFonts w:ascii="Book Antiqua" w:eastAsia="宋体" w:hAnsi="Book Antiqua" w:cs="宋体"/>
          <w:i/>
          <w:iCs/>
          <w:sz w:val="24"/>
          <w:szCs w:val="24"/>
          <w:lang w:eastAsia="zh-CN"/>
        </w:rPr>
        <w:t xml:space="preserve"> </w:t>
      </w:r>
      <w:proofErr w:type="spellStart"/>
      <w:r w:rsidRPr="004E1C0B">
        <w:rPr>
          <w:rFonts w:ascii="Book Antiqua" w:eastAsia="宋体" w:hAnsi="Book Antiqua" w:cs="宋体"/>
          <w:i/>
          <w:iCs/>
          <w:sz w:val="24"/>
          <w:szCs w:val="24"/>
          <w:lang w:eastAsia="zh-CN"/>
        </w:rPr>
        <w:t>Gastroenterol</w:t>
      </w:r>
      <w:proofErr w:type="spellEnd"/>
      <w:r w:rsidRPr="004E1C0B">
        <w:rPr>
          <w:rFonts w:ascii="Book Antiqua" w:eastAsia="宋体" w:hAnsi="Book Antiqua" w:cs="宋体"/>
          <w:i/>
          <w:iCs/>
          <w:sz w:val="24"/>
          <w:szCs w:val="24"/>
          <w:lang w:eastAsia="zh-CN"/>
        </w:rPr>
        <w:t xml:space="preserve"> </w:t>
      </w:r>
      <w:proofErr w:type="spellStart"/>
      <w:r w:rsidRPr="004E1C0B">
        <w:rPr>
          <w:rFonts w:ascii="Book Antiqua" w:eastAsia="宋体" w:hAnsi="Book Antiqua" w:cs="宋体"/>
          <w:i/>
          <w:iCs/>
          <w:sz w:val="24"/>
          <w:szCs w:val="24"/>
          <w:lang w:eastAsia="zh-CN"/>
        </w:rPr>
        <w:t>Hepatol</w:t>
      </w:r>
      <w:proofErr w:type="spellEnd"/>
      <w:r w:rsidRPr="004E1C0B">
        <w:rPr>
          <w:rFonts w:ascii="Book Antiqua" w:eastAsia="宋体" w:hAnsi="Book Antiqua" w:cs="宋体"/>
          <w:sz w:val="24"/>
          <w:szCs w:val="24"/>
          <w:lang w:eastAsia="zh-CN"/>
        </w:rPr>
        <w:t xml:space="preserve"> 2015; </w:t>
      </w:r>
      <w:r w:rsidRPr="004E1C0B">
        <w:rPr>
          <w:rFonts w:ascii="Book Antiqua" w:eastAsia="宋体" w:hAnsi="Book Antiqua" w:cs="宋体"/>
          <w:b/>
          <w:bCs/>
          <w:sz w:val="24"/>
          <w:szCs w:val="24"/>
          <w:lang w:eastAsia="zh-CN"/>
        </w:rPr>
        <w:t>13</w:t>
      </w:r>
      <w:r w:rsidRPr="004E1C0B">
        <w:rPr>
          <w:rFonts w:ascii="Book Antiqua" w:eastAsia="宋体" w:hAnsi="Book Antiqua" w:cs="宋体"/>
          <w:sz w:val="24"/>
          <w:szCs w:val="24"/>
          <w:lang w:eastAsia="zh-CN"/>
        </w:rPr>
        <w:t>: 1487-1495 [PMID: 25737445 DOI: 10.1016/j.cgh.2015.02.038</w:t>
      </w:r>
      <w:r w:rsidR="00E07EEC">
        <w:rPr>
          <w:rFonts w:ascii="Book Antiqua" w:eastAsia="宋体" w:hAnsi="Book Antiqua" w:cs="宋体" w:hint="eastAsia"/>
          <w:sz w:val="24"/>
          <w:szCs w:val="24"/>
          <w:lang w:eastAsia="zh-CN"/>
        </w:rPr>
        <w:t>]</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16 </w:t>
      </w:r>
      <w:proofErr w:type="spellStart"/>
      <w:r w:rsidRPr="004E1C0B">
        <w:rPr>
          <w:rFonts w:ascii="Book Antiqua" w:eastAsia="宋体" w:hAnsi="Book Antiqua" w:cs="宋体"/>
          <w:b/>
          <w:bCs/>
          <w:sz w:val="24"/>
          <w:szCs w:val="24"/>
          <w:lang w:eastAsia="zh-CN"/>
        </w:rPr>
        <w:t>Orom</w:t>
      </w:r>
      <w:proofErr w:type="spellEnd"/>
      <w:r w:rsidRPr="004E1C0B">
        <w:rPr>
          <w:rFonts w:ascii="Book Antiqua" w:eastAsia="宋体" w:hAnsi="Book Antiqua" w:cs="宋体"/>
          <w:b/>
          <w:bCs/>
          <w:sz w:val="24"/>
          <w:szCs w:val="24"/>
          <w:lang w:eastAsia="zh-CN"/>
        </w:rPr>
        <w:t xml:space="preserve"> H</w:t>
      </w:r>
      <w:r w:rsidRPr="004E1C0B">
        <w:rPr>
          <w:rFonts w:ascii="Book Antiqua" w:eastAsia="宋体" w:hAnsi="Book Antiqua" w:cs="宋体"/>
          <w:sz w:val="24"/>
          <w:szCs w:val="24"/>
          <w:lang w:eastAsia="zh-CN"/>
        </w:rPr>
        <w:t xml:space="preserve">, </w:t>
      </w:r>
      <w:proofErr w:type="spellStart"/>
      <w:r w:rsidRPr="004E1C0B">
        <w:rPr>
          <w:rFonts w:ascii="Book Antiqua" w:eastAsia="宋体" w:hAnsi="Book Antiqua" w:cs="宋体"/>
          <w:sz w:val="24"/>
          <w:szCs w:val="24"/>
          <w:lang w:eastAsia="zh-CN"/>
        </w:rPr>
        <w:t>Kiviniemi</w:t>
      </w:r>
      <w:proofErr w:type="spellEnd"/>
      <w:r w:rsidRPr="004E1C0B">
        <w:rPr>
          <w:rFonts w:ascii="Book Antiqua" w:eastAsia="宋体" w:hAnsi="Book Antiqua" w:cs="宋体"/>
          <w:sz w:val="24"/>
          <w:szCs w:val="24"/>
          <w:lang w:eastAsia="zh-CN"/>
        </w:rPr>
        <w:t xml:space="preserve"> MT, Underwood W, Ross L, Shavers VL. Perceived cancer risk: why is it lower among nonwhites than whites? </w:t>
      </w:r>
      <w:r w:rsidRPr="004E1C0B">
        <w:rPr>
          <w:rFonts w:ascii="Book Antiqua" w:eastAsia="宋体" w:hAnsi="Book Antiqua" w:cs="宋体"/>
          <w:i/>
          <w:iCs/>
          <w:sz w:val="24"/>
          <w:szCs w:val="24"/>
          <w:lang w:eastAsia="zh-CN"/>
        </w:rPr>
        <w:t xml:space="preserve">Cancer </w:t>
      </w:r>
      <w:proofErr w:type="spellStart"/>
      <w:r w:rsidRPr="004E1C0B">
        <w:rPr>
          <w:rFonts w:ascii="Book Antiqua" w:eastAsia="宋体" w:hAnsi="Book Antiqua" w:cs="宋体"/>
          <w:i/>
          <w:iCs/>
          <w:sz w:val="24"/>
          <w:szCs w:val="24"/>
          <w:lang w:eastAsia="zh-CN"/>
        </w:rPr>
        <w:t>Epidemiol</w:t>
      </w:r>
      <w:proofErr w:type="spellEnd"/>
      <w:r w:rsidRPr="004E1C0B">
        <w:rPr>
          <w:rFonts w:ascii="Book Antiqua" w:eastAsia="宋体" w:hAnsi="Book Antiqua" w:cs="宋体"/>
          <w:i/>
          <w:iCs/>
          <w:sz w:val="24"/>
          <w:szCs w:val="24"/>
          <w:lang w:eastAsia="zh-CN"/>
        </w:rPr>
        <w:t xml:space="preserve"> Biomarkers </w:t>
      </w:r>
      <w:proofErr w:type="spellStart"/>
      <w:r w:rsidRPr="004E1C0B">
        <w:rPr>
          <w:rFonts w:ascii="Book Antiqua" w:eastAsia="宋体" w:hAnsi="Book Antiqua" w:cs="宋体"/>
          <w:i/>
          <w:iCs/>
          <w:sz w:val="24"/>
          <w:szCs w:val="24"/>
          <w:lang w:eastAsia="zh-CN"/>
        </w:rPr>
        <w:t>Prev</w:t>
      </w:r>
      <w:proofErr w:type="spellEnd"/>
      <w:r w:rsidRPr="004E1C0B">
        <w:rPr>
          <w:rFonts w:ascii="Book Antiqua" w:eastAsia="宋体" w:hAnsi="Book Antiqua" w:cs="宋体"/>
          <w:sz w:val="24"/>
          <w:szCs w:val="24"/>
          <w:lang w:eastAsia="zh-CN"/>
        </w:rPr>
        <w:t xml:space="preserve"> 2010; </w:t>
      </w:r>
      <w:r w:rsidRPr="004E1C0B">
        <w:rPr>
          <w:rFonts w:ascii="Book Antiqua" w:eastAsia="宋体" w:hAnsi="Book Antiqua" w:cs="宋体"/>
          <w:b/>
          <w:bCs/>
          <w:sz w:val="24"/>
          <w:szCs w:val="24"/>
          <w:lang w:eastAsia="zh-CN"/>
        </w:rPr>
        <w:t>19</w:t>
      </w:r>
      <w:r w:rsidRPr="004E1C0B">
        <w:rPr>
          <w:rFonts w:ascii="Book Antiqua" w:eastAsia="宋体" w:hAnsi="Book Antiqua" w:cs="宋体"/>
          <w:sz w:val="24"/>
          <w:szCs w:val="24"/>
          <w:lang w:eastAsia="zh-CN"/>
        </w:rPr>
        <w:t>: 746-754 [PMID: 20160278 DOI: 10.1158/1055-9965.EPI-09-1085]</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t xml:space="preserve">17 </w:t>
      </w:r>
      <w:proofErr w:type="spellStart"/>
      <w:r w:rsidRPr="004E1C0B">
        <w:rPr>
          <w:rFonts w:ascii="Book Antiqua" w:eastAsia="宋体" w:hAnsi="Book Antiqua" w:cs="宋体"/>
          <w:b/>
          <w:bCs/>
          <w:sz w:val="24"/>
          <w:szCs w:val="24"/>
          <w:lang w:eastAsia="zh-CN"/>
        </w:rPr>
        <w:t>Miglani</w:t>
      </w:r>
      <w:proofErr w:type="spellEnd"/>
      <w:r w:rsidRPr="004E1C0B">
        <w:rPr>
          <w:rFonts w:ascii="Book Antiqua" w:eastAsia="宋体" w:hAnsi="Book Antiqua" w:cs="宋体"/>
          <w:b/>
          <w:bCs/>
          <w:sz w:val="24"/>
          <w:szCs w:val="24"/>
          <w:lang w:eastAsia="zh-CN"/>
        </w:rPr>
        <w:t xml:space="preserve"> S</w:t>
      </w:r>
      <w:r w:rsidRPr="004E1C0B">
        <w:rPr>
          <w:rFonts w:ascii="Book Antiqua" w:eastAsia="宋体" w:hAnsi="Book Antiqua" w:cs="宋体"/>
          <w:sz w:val="24"/>
          <w:szCs w:val="24"/>
          <w:lang w:eastAsia="zh-CN"/>
        </w:rPr>
        <w:t xml:space="preserve">, </w:t>
      </w:r>
      <w:proofErr w:type="spellStart"/>
      <w:r w:rsidRPr="004E1C0B">
        <w:rPr>
          <w:rFonts w:ascii="Book Antiqua" w:eastAsia="宋体" w:hAnsi="Book Antiqua" w:cs="宋体"/>
          <w:sz w:val="24"/>
          <w:szCs w:val="24"/>
          <w:lang w:eastAsia="zh-CN"/>
        </w:rPr>
        <w:t>Sood</w:t>
      </w:r>
      <w:proofErr w:type="spellEnd"/>
      <w:r w:rsidRPr="004E1C0B">
        <w:rPr>
          <w:rFonts w:ascii="Book Antiqua" w:eastAsia="宋体" w:hAnsi="Book Antiqua" w:cs="宋体"/>
          <w:sz w:val="24"/>
          <w:szCs w:val="24"/>
          <w:lang w:eastAsia="zh-CN"/>
        </w:rPr>
        <w:t xml:space="preserve"> A, Shah P. Self reported attitude and behavior of young diabetics about discussing their disease. </w:t>
      </w:r>
      <w:r w:rsidRPr="004E1C0B">
        <w:rPr>
          <w:rFonts w:ascii="Book Antiqua" w:eastAsia="宋体" w:hAnsi="Book Antiqua" w:cs="宋体"/>
          <w:i/>
          <w:iCs/>
          <w:sz w:val="24"/>
          <w:szCs w:val="24"/>
          <w:lang w:eastAsia="zh-CN"/>
        </w:rPr>
        <w:t xml:space="preserve">Diabetes Res </w:t>
      </w:r>
      <w:proofErr w:type="spellStart"/>
      <w:r w:rsidRPr="004E1C0B">
        <w:rPr>
          <w:rFonts w:ascii="Book Antiqua" w:eastAsia="宋体" w:hAnsi="Book Antiqua" w:cs="宋体"/>
          <w:i/>
          <w:iCs/>
          <w:sz w:val="24"/>
          <w:szCs w:val="24"/>
          <w:lang w:eastAsia="zh-CN"/>
        </w:rPr>
        <w:t>Clin</w:t>
      </w:r>
      <w:proofErr w:type="spellEnd"/>
      <w:r w:rsidRPr="004E1C0B">
        <w:rPr>
          <w:rFonts w:ascii="Book Antiqua" w:eastAsia="宋体" w:hAnsi="Book Antiqua" w:cs="宋体"/>
          <w:i/>
          <w:iCs/>
          <w:sz w:val="24"/>
          <w:szCs w:val="24"/>
          <w:lang w:eastAsia="zh-CN"/>
        </w:rPr>
        <w:t xml:space="preserve"> </w:t>
      </w:r>
      <w:proofErr w:type="spellStart"/>
      <w:r w:rsidRPr="004E1C0B">
        <w:rPr>
          <w:rFonts w:ascii="Book Antiqua" w:eastAsia="宋体" w:hAnsi="Book Antiqua" w:cs="宋体"/>
          <w:i/>
          <w:iCs/>
          <w:sz w:val="24"/>
          <w:szCs w:val="24"/>
          <w:lang w:eastAsia="zh-CN"/>
        </w:rPr>
        <w:t>Pract</w:t>
      </w:r>
      <w:proofErr w:type="spellEnd"/>
      <w:r w:rsidRPr="004E1C0B">
        <w:rPr>
          <w:rFonts w:ascii="Book Antiqua" w:eastAsia="宋体" w:hAnsi="Book Antiqua" w:cs="宋体"/>
          <w:sz w:val="24"/>
          <w:szCs w:val="24"/>
          <w:lang w:eastAsia="zh-CN"/>
        </w:rPr>
        <w:t xml:space="preserve"> 2000; </w:t>
      </w:r>
      <w:r w:rsidRPr="004E1C0B">
        <w:rPr>
          <w:rFonts w:ascii="Book Antiqua" w:eastAsia="宋体" w:hAnsi="Book Antiqua" w:cs="宋体"/>
          <w:b/>
          <w:bCs/>
          <w:sz w:val="24"/>
          <w:szCs w:val="24"/>
          <w:lang w:eastAsia="zh-CN"/>
        </w:rPr>
        <w:t>48</w:t>
      </w:r>
      <w:r w:rsidRPr="004E1C0B">
        <w:rPr>
          <w:rFonts w:ascii="Book Antiqua" w:eastAsia="宋体" w:hAnsi="Book Antiqua" w:cs="宋体"/>
          <w:sz w:val="24"/>
          <w:szCs w:val="24"/>
          <w:lang w:eastAsia="zh-CN"/>
        </w:rPr>
        <w:t>: 9-13 [PMID: 10704694]</w:t>
      </w:r>
    </w:p>
    <w:p w:rsidR="004E1C0B" w:rsidRPr="004E1C0B" w:rsidRDefault="004E1C0B" w:rsidP="004E1C0B">
      <w:pPr>
        <w:spacing w:line="360" w:lineRule="auto"/>
        <w:jc w:val="both"/>
        <w:rPr>
          <w:rFonts w:ascii="Book Antiqua" w:eastAsia="宋体" w:hAnsi="Book Antiqua" w:cs="宋体"/>
          <w:sz w:val="24"/>
          <w:szCs w:val="24"/>
          <w:lang w:eastAsia="zh-CN"/>
        </w:rPr>
      </w:pPr>
      <w:r w:rsidRPr="004E1C0B">
        <w:rPr>
          <w:rFonts w:ascii="Book Antiqua" w:eastAsia="宋体" w:hAnsi="Book Antiqua" w:cs="宋体"/>
          <w:sz w:val="24"/>
          <w:szCs w:val="24"/>
          <w:lang w:eastAsia="zh-CN"/>
        </w:rPr>
        <w:lastRenderedPageBreak/>
        <w:t xml:space="preserve">18 </w:t>
      </w:r>
      <w:proofErr w:type="spellStart"/>
      <w:r w:rsidRPr="004E1C0B">
        <w:rPr>
          <w:rFonts w:ascii="Book Antiqua" w:eastAsia="宋体" w:hAnsi="Book Antiqua" w:cs="宋体"/>
          <w:b/>
          <w:bCs/>
          <w:sz w:val="24"/>
          <w:szCs w:val="24"/>
          <w:lang w:eastAsia="zh-CN"/>
        </w:rPr>
        <w:t>Körner</w:t>
      </w:r>
      <w:proofErr w:type="spellEnd"/>
      <w:r w:rsidRPr="004E1C0B">
        <w:rPr>
          <w:rFonts w:ascii="Book Antiqua" w:eastAsia="宋体" w:hAnsi="Book Antiqua" w:cs="宋体"/>
          <w:b/>
          <w:bCs/>
          <w:sz w:val="24"/>
          <w:szCs w:val="24"/>
          <w:lang w:eastAsia="zh-CN"/>
        </w:rPr>
        <w:t xml:space="preserve"> H</w:t>
      </w:r>
      <w:r w:rsidRPr="004E1C0B">
        <w:rPr>
          <w:rFonts w:ascii="Book Antiqua" w:eastAsia="宋体" w:hAnsi="Book Antiqua" w:cs="宋体"/>
          <w:sz w:val="24"/>
          <w:szCs w:val="24"/>
          <w:lang w:eastAsia="zh-CN"/>
        </w:rPr>
        <w:t xml:space="preserve">. Negotiating cultures: disclosure of HIV-positive status among people from minority ethnic communities in Sydney. </w:t>
      </w:r>
      <w:r w:rsidRPr="004E1C0B">
        <w:rPr>
          <w:rFonts w:ascii="Book Antiqua" w:eastAsia="宋体" w:hAnsi="Book Antiqua" w:cs="宋体"/>
          <w:i/>
          <w:iCs/>
          <w:sz w:val="24"/>
          <w:szCs w:val="24"/>
          <w:lang w:eastAsia="zh-CN"/>
        </w:rPr>
        <w:t>Cult Health Sex</w:t>
      </w:r>
      <w:r w:rsidRPr="004E1C0B">
        <w:rPr>
          <w:rFonts w:ascii="Book Antiqua" w:eastAsia="宋体" w:hAnsi="Book Antiqua" w:cs="宋体"/>
          <w:sz w:val="24"/>
          <w:szCs w:val="24"/>
          <w:lang w:eastAsia="zh-CN"/>
        </w:rPr>
        <w:t xml:space="preserve"> </w:t>
      </w:r>
      <w:r w:rsidR="00035817">
        <w:rPr>
          <w:rFonts w:ascii="Book Antiqua" w:eastAsia="宋体" w:hAnsi="Book Antiqua" w:cs="宋体" w:hint="eastAsia"/>
          <w:sz w:val="24"/>
          <w:szCs w:val="24"/>
          <w:lang w:eastAsia="zh-CN"/>
        </w:rPr>
        <w:t>2007</w:t>
      </w:r>
      <w:r w:rsidRPr="004E1C0B">
        <w:rPr>
          <w:rFonts w:ascii="Book Antiqua" w:eastAsia="宋体" w:hAnsi="Book Antiqua" w:cs="宋体"/>
          <w:sz w:val="24"/>
          <w:szCs w:val="24"/>
          <w:lang w:eastAsia="zh-CN"/>
        </w:rPr>
        <w:t xml:space="preserve">; </w:t>
      </w:r>
      <w:r w:rsidRPr="004E1C0B">
        <w:rPr>
          <w:rFonts w:ascii="Book Antiqua" w:eastAsia="宋体" w:hAnsi="Book Antiqua" w:cs="宋体"/>
          <w:b/>
          <w:bCs/>
          <w:sz w:val="24"/>
          <w:szCs w:val="24"/>
          <w:lang w:eastAsia="zh-CN"/>
        </w:rPr>
        <w:t>9</w:t>
      </w:r>
      <w:r w:rsidRPr="004E1C0B">
        <w:rPr>
          <w:rFonts w:ascii="Book Antiqua" w:eastAsia="宋体" w:hAnsi="Book Antiqua" w:cs="宋体"/>
          <w:sz w:val="24"/>
          <w:szCs w:val="24"/>
          <w:lang w:eastAsia="zh-CN"/>
        </w:rPr>
        <w:t>: 137-152 [PMID: 17364722]</w:t>
      </w:r>
    </w:p>
    <w:p w:rsidR="004E1C0B" w:rsidRPr="004E1C0B" w:rsidRDefault="004E1C0B" w:rsidP="004E1C0B">
      <w:pPr>
        <w:spacing w:line="360" w:lineRule="auto"/>
        <w:jc w:val="both"/>
        <w:rPr>
          <w:rFonts w:ascii="Book Antiqua" w:eastAsia="宋体" w:hAnsi="Book Antiqua" w:cs="宋体"/>
          <w:sz w:val="24"/>
          <w:szCs w:val="24"/>
          <w:lang w:eastAsia="zh-CN"/>
        </w:rPr>
      </w:pPr>
      <w:proofErr w:type="gramStart"/>
      <w:r w:rsidRPr="004E1C0B">
        <w:rPr>
          <w:rFonts w:ascii="Book Antiqua" w:eastAsia="宋体" w:hAnsi="Book Antiqua" w:cs="宋体"/>
          <w:sz w:val="24"/>
          <w:szCs w:val="24"/>
          <w:lang w:eastAsia="zh-CN"/>
        </w:rPr>
        <w:t xml:space="preserve">19 </w:t>
      </w:r>
      <w:proofErr w:type="spellStart"/>
      <w:r w:rsidRPr="004E1C0B">
        <w:rPr>
          <w:rFonts w:ascii="Book Antiqua" w:eastAsia="宋体" w:hAnsi="Book Antiqua" w:cs="宋体"/>
          <w:b/>
          <w:bCs/>
          <w:sz w:val="24"/>
          <w:szCs w:val="24"/>
          <w:lang w:eastAsia="zh-CN"/>
        </w:rPr>
        <w:t>Powe</w:t>
      </w:r>
      <w:proofErr w:type="spellEnd"/>
      <w:r w:rsidRPr="004E1C0B">
        <w:rPr>
          <w:rFonts w:ascii="Book Antiqua" w:eastAsia="宋体" w:hAnsi="Book Antiqua" w:cs="宋体"/>
          <w:b/>
          <w:bCs/>
          <w:sz w:val="24"/>
          <w:szCs w:val="24"/>
          <w:lang w:eastAsia="zh-CN"/>
        </w:rPr>
        <w:t xml:space="preserve"> BD</w:t>
      </w:r>
      <w:r w:rsidRPr="004E1C0B">
        <w:rPr>
          <w:rFonts w:ascii="Book Antiqua" w:eastAsia="宋体" w:hAnsi="Book Antiqua" w:cs="宋体"/>
          <w:sz w:val="24"/>
          <w:szCs w:val="24"/>
          <w:lang w:eastAsia="zh-CN"/>
        </w:rPr>
        <w:t>. Fatalism among elderly African Americans.</w:t>
      </w:r>
      <w:proofErr w:type="gramEnd"/>
      <w:r w:rsidRPr="004E1C0B">
        <w:rPr>
          <w:rFonts w:ascii="Book Antiqua" w:eastAsia="宋体" w:hAnsi="Book Antiqua" w:cs="宋体"/>
          <w:sz w:val="24"/>
          <w:szCs w:val="24"/>
          <w:lang w:eastAsia="zh-CN"/>
        </w:rPr>
        <w:t xml:space="preserve"> </w:t>
      </w:r>
      <w:proofErr w:type="gramStart"/>
      <w:r w:rsidRPr="004E1C0B">
        <w:rPr>
          <w:rFonts w:ascii="Book Antiqua" w:eastAsia="宋体" w:hAnsi="Book Antiqua" w:cs="宋体"/>
          <w:sz w:val="24"/>
          <w:szCs w:val="24"/>
          <w:lang w:eastAsia="zh-CN"/>
        </w:rPr>
        <w:t>Effects on colorectal cancer screening.</w:t>
      </w:r>
      <w:proofErr w:type="gramEnd"/>
      <w:r w:rsidRPr="004E1C0B">
        <w:rPr>
          <w:rFonts w:ascii="Book Antiqua" w:eastAsia="宋体" w:hAnsi="Book Antiqua" w:cs="宋体"/>
          <w:sz w:val="24"/>
          <w:szCs w:val="24"/>
          <w:lang w:eastAsia="zh-CN"/>
        </w:rPr>
        <w:t xml:space="preserve"> </w:t>
      </w:r>
      <w:r w:rsidRPr="004E1C0B">
        <w:rPr>
          <w:rFonts w:ascii="Book Antiqua" w:eastAsia="宋体" w:hAnsi="Book Antiqua" w:cs="宋体"/>
          <w:i/>
          <w:iCs/>
          <w:sz w:val="24"/>
          <w:szCs w:val="24"/>
          <w:lang w:eastAsia="zh-CN"/>
        </w:rPr>
        <w:t xml:space="preserve">Cancer </w:t>
      </w:r>
      <w:proofErr w:type="spellStart"/>
      <w:r w:rsidRPr="004E1C0B">
        <w:rPr>
          <w:rFonts w:ascii="Book Antiqua" w:eastAsia="宋体" w:hAnsi="Book Antiqua" w:cs="宋体"/>
          <w:i/>
          <w:iCs/>
          <w:sz w:val="24"/>
          <w:szCs w:val="24"/>
          <w:lang w:eastAsia="zh-CN"/>
        </w:rPr>
        <w:t>Nurs</w:t>
      </w:r>
      <w:proofErr w:type="spellEnd"/>
      <w:r w:rsidRPr="004E1C0B">
        <w:rPr>
          <w:rFonts w:ascii="Book Antiqua" w:eastAsia="宋体" w:hAnsi="Book Antiqua" w:cs="宋体"/>
          <w:sz w:val="24"/>
          <w:szCs w:val="24"/>
          <w:lang w:eastAsia="zh-CN"/>
        </w:rPr>
        <w:t xml:space="preserve"> 1995; </w:t>
      </w:r>
      <w:r w:rsidRPr="004E1C0B">
        <w:rPr>
          <w:rFonts w:ascii="Book Antiqua" w:eastAsia="宋体" w:hAnsi="Book Antiqua" w:cs="宋体"/>
          <w:b/>
          <w:bCs/>
          <w:sz w:val="24"/>
          <w:szCs w:val="24"/>
          <w:lang w:eastAsia="zh-CN"/>
        </w:rPr>
        <w:t>18</w:t>
      </w:r>
      <w:r w:rsidRPr="004E1C0B">
        <w:rPr>
          <w:rFonts w:ascii="Book Antiqua" w:eastAsia="宋体" w:hAnsi="Book Antiqua" w:cs="宋体"/>
          <w:sz w:val="24"/>
          <w:szCs w:val="24"/>
          <w:lang w:eastAsia="zh-CN"/>
        </w:rPr>
        <w:t>: 385-392 [PMID: 7585493]</w:t>
      </w:r>
    </w:p>
    <w:p w:rsidR="008D1954" w:rsidRPr="004E1C0B" w:rsidRDefault="008D1954" w:rsidP="004E1C0B">
      <w:pPr>
        <w:spacing w:line="360" w:lineRule="auto"/>
        <w:jc w:val="both"/>
        <w:rPr>
          <w:rFonts w:ascii="Book Antiqua" w:hAnsi="Book Antiqua" w:cs="Times New Roman"/>
          <w:b/>
          <w:sz w:val="24"/>
          <w:szCs w:val="24"/>
        </w:rPr>
      </w:pPr>
    </w:p>
    <w:p w:rsidR="005C50DD" w:rsidRPr="00035817" w:rsidRDefault="00320AD8" w:rsidP="00035817">
      <w:pPr>
        <w:spacing w:line="360" w:lineRule="auto"/>
        <w:jc w:val="right"/>
        <w:rPr>
          <w:rFonts w:ascii="Book Antiqua" w:hAnsi="Book Antiqua" w:cs="Times New Roman"/>
          <w:b/>
          <w:sz w:val="24"/>
          <w:szCs w:val="24"/>
        </w:rPr>
      </w:pPr>
      <w:r w:rsidRPr="00035817">
        <w:rPr>
          <w:rFonts w:ascii="Book Antiqua" w:hAnsi="Book Antiqua"/>
          <w:b/>
          <w:sz w:val="24"/>
          <w:szCs w:val="24"/>
        </w:rPr>
        <w:t>P-Reviewer:</w:t>
      </w:r>
      <w:r w:rsidR="00CE4B1F" w:rsidRPr="00035817">
        <w:rPr>
          <w:rFonts w:ascii="Book Antiqua" w:hAnsi="Book Antiqua" w:cs="Tahoma"/>
          <w:color w:val="000000"/>
          <w:sz w:val="24"/>
          <w:szCs w:val="24"/>
        </w:rPr>
        <w:t xml:space="preserve"> </w:t>
      </w:r>
      <w:proofErr w:type="spellStart"/>
      <w:r w:rsidR="00CE4B1F" w:rsidRPr="00035817">
        <w:rPr>
          <w:rFonts w:ascii="Book Antiqua" w:hAnsi="Book Antiqua" w:cs="Tahoma"/>
          <w:color w:val="000000"/>
          <w:sz w:val="24"/>
          <w:szCs w:val="24"/>
        </w:rPr>
        <w:t>Harmanci</w:t>
      </w:r>
      <w:proofErr w:type="spellEnd"/>
      <w:r w:rsidR="00CE4B1F" w:rsidRPr="00035817">
        <w:rPr>
          <w:rFonts w:ascii="Book Antiqua" w:hAnsi="Book Antiqua" w:cs="Tahoma"/>
          <w:color w:val="000000"/>
          <w:sz w:val="24"/>
          <w:szCs w:val="24"/>
          <w:lang w:eastAsia="zh-CN"/>
        </w:rPr>
        <w:t xml:space="preserve"> O, </w:t>
      </w:r>
      <w:proofErr w:type="spellStart"/>
      <w:r w:rsidR="00CE4B1F" w:rsidRPr="00035817">
        <w:rPr>
          <w:rFonts w:ascii="Book Antiqua" w:hAnsi="Book Antiqua" w:cs="Tahoma"/>
          <w:color w:val="000000"/>
          <w:sz w:val="24"/>
          <w:szCs w:val="24"/>
        </w:rPr>
        <w:t>Kouraklis</w:t>
      </w:r>
      <w:proofErr w:type="spellEnd"/>
      <w:r w:rsidR="00CE4B1F" w:rsidRPr="00035817">
        <w:rPr>
          <w:rFonts w:ascii="Book Antiqua" w:hAnsi="Book Antiqua" w:cs="Tahoma"/>
          <w:color w:val="000000"/>
          <w:sz w:val="24"/>
          <w:szCs w:val="24"/>
          <w:lang w:eastAsia="zh-CN"/>
        </w:rPr>
        <w:t xml:space="preserve"> G, </w:t>
      </w:r>
      <w:r w:rsidR="00CE4B1F" w:rsidRPr="00035817">
        <w:rPr>
          <w:rFonts w:ascii="Book Antiqua" w:hAnsi="Book Antiqua" w:cs="Tahoma"/>
          <w:color w:val="000000"/>
          <w:sz w:val="24"/>
          <w:szCs w:val="24"/>
        </w:rPr>
        <w:t>Sam</w:t>
      </w:r>
      <w:r w:rsidR="00CE4B1F" w:rsidRPr="00035817">
        <w:rPr>
          <w:rFonts w:ascii="Book Antiqua" w:hAnsi="Book Antiqua" w:cs="Tahoma"/>
          <w:color w:val="000000"/>
          <w:sz w:val="24"/>
          <w:szCs w:val="24"/>
          <w:lang w:eastAsia="zh-CN"/>
        </w:rPr>
        <w:t xml:space="preserve"> MR, </w:t>
      </w:r>
      <w:proofErr w:type="spellStart"/>
      <w:r w:rsidR="00CE4B1F" w:rsidRPr="00035817">
        <w:rPr>
          <w:rFonts w:ascii="Book Antiqua" w:hAnsi="Book Antiqua" w:cs="Tahoma"/>
          <w:color w:val="000000"/>
          <w:sz w:val="24"/>
          <w:szCs w:val="24"/>
        </w:rPr>
        <w:t>Venskutonis</w:t>
      </w:r>
      <w:proofErr w:type="spellEnd"/>
      <w:r w:rsidR="00CE4B1F" w:rsidRPr="00035817">
        <w:rPr>
          <w:rFonts w:ascii="Book Antiqua" w:hAnsi="Book Antiqua" w:cs="Tahoma"/>
          <w:color w:val="000000"/>
          <w:sz w:val="24"/>
          <w:szCs w:val="24"/>
          <w:lang w:eastAsia="zh-CN"/>
        </w:rPr>
        <w:t xml:space="preserve"> D</w:t>
      </w:r>
      <w:r w:rsidRPr="00035817">
        <w:rPr>
          <w:rFonts w:ascii="Book Antiqua" w:hAnsi="Book Antiqua"/>
          <w:b/>
          <w:sz w:val="24"/>
          <w:szCs w:val="24"/>
        </w:rPr>
        <w:t xml:space="preserve"> S-Editor: </w:t>
      </w:r>
      <w:r w:rsidRPr="00035817">
        <w:rPr>
          <w:rFonts w:ascii="Book Antiqua" w:hAnsi="Book Antiqua"/>
          <w:sz w:val="24"/>
          <w:szCs w:val="24"/>
        </w:rPr>
        <w:t>Ji FF</w:t>
      </w:r>
      <w:r w:rsidRPr="00035817">
        <w:rPr>
          <w:rFonts w:ascii="Book Antiqua" w:hAnsi="Book Antiqua"/>
          <w:b/>
          <w:sz w:val="24"/>
          <w:szCs w:val="24"/>
        </w:rPr>
        <w:t xml:space="preserve"> L-Editor: E-Editor:</w:t>
      </w:r>
    </w:p>
    <w:p w:rsidR="000F02BB" w:rsidRPr="004E1C0B" w:rsidRDefault="000F02BB" w:rsidP="004E1C0B">
      <w:pPr>
        <w:spacing w:line="360" w:lineRule="auto"/>
        <w:jc w:val="both"/>
        <w:rPr>
          <w:rFonts w:ascii="Book Antiqua" w:hAnsi="Book Antiqua" w:cs="Times New Roman"/>
          <w:b/>
          <w:sz w:val="24"/>
          <w:szCs w:val="24"/>
        </w:rPr>
      </w:pPr>
      <w:r w:rsidRPr="004E1C0B">
        <w:rPr>
          <w:rFonts w:ascii="Book Antiqua" w:hAnsi="Book Antiqua" w:cs="Times New Roman"/>
          <w:b/>
          <w:sz w:val="24"/>
          <w:szCs w:val="24"/>
        </w:rPr>
        <w:br w:type="page"/>
      </w:r>
    </w:p>
    <w:p w:rsidR="00DC72FE" w:rsidRPr="00BF21A9" w:rsidRDefault="001019BD" w:rsidP="00F53FFA">
      <w:pPr>
        <w:spacing w:line="360" w:lineRule="auto"/>
        <w:jc w:val="both"/>
        <w:rPr>
          <w:rFonts w:ascii="Book Antiqua" w:hAnsi="Book Antiqua" w:cs="Times New Roman"/>
          <w:b/>
          <w:sz w:val="24"/>
          <w:szCs w:val="24"/>
        </w:rPr>
      </w:pPr>
      <w:r w:rsidRPr="00BF21A9">
        <w:rPr>
          <w:rFonts w:ascii="Book Antiqua" w:hAnsi="Book Antiqua" w:cs="Times New Roman"/>
          <w:b/>
          <w:sz w:val="24"/>
          <w:szCs w:val="24"/>
        </w:rPr>
        <w:lastRenderedPageBreak/>
        <w:t>T</w:t>
      </w:r>
      <w:r w:rsidR="0002362D" w:rsidRPr="00BF21A9">
        <w:rPr>
          <w:rFonts w:ascii="Book Antiqua" w:hAnsi="Book Antiqua" w:cs="Times New Roman"/>
          <w:b/>
          <w:sz w:val="24"/>
          <w:szCs w:val="24"/>
        </w:rPr>
        <w:t>able 1</w:t>
      </w:r>
      <w:r w:rsidR="000F02BB">
        <w:rPr>
          <w:rFonts w:ascii="Book Antiqua" w:hAnsi="Book Antiqua" w:cs="Times New Roman" w:hint="eastAsia"/>
          <w:b/>
          <w:sz w:val="24"/>
          <w:szCs w:val="24"/>
          <w:lang w:eastAsia="zh-CN"/>
        </w:rPr>
        <w:t xml:space="preserve"> </w:t>
      </w:r>
      <w:r w:rsidR="0002362D" w:rsidRPr="00BF21A9">
        <w:rPr>
          <w:rFonts w:ascii="Book Antiqua" w:hAnsi="Book Antiqua" w:cs="Times New Roman"/>
          <w:b/>
          <w:sz w:val="24"/>
          <w:szCs w:val="24"/>
        </w:rPr>
        <w:t>Comparison of characteristics of respondents with and without a family history of cancer</w:t>
      </w:r>
    </w:p>
    <w:tbl>
      <w:tblPr>
        <w:tblpPr w:leftFromText="180" w:rightFromText="180" w:vertAnchor="text" w:tblpY="1"/>
        <w:tblOverlap w:val="never"/>
        <w:tblW w:w="93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80"/>
        <w:gridCol w:w="2160"/>
        <w:gridCol w:w="1620"/>
      </w:tblGrid>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p>
        </w:tc>
        <w:tc>
          <w:tcPr>
            <w:tcW w:w="4140" w:type="dxa"/>
            <w:gridSpan w:val="2"/>
          </w:tcPr>
          <w:p w:rsidR="00DC72FE" w:rsidRPr="00BF21A9" w:rsidRDefault="00C9259C" w:rsidP="00F53FFA">
            <w:pPr>
              <w:spacing w:line="360" w:lineRule="auto"/>
              <w:jc w:val="both"/>
              <w:rPr>
                <w:rFonts w:ascii="Book Antiqua" w:hAnsi="Book Antiqua"/>
                <w:b/>
                <w:sz w:val="24"/>
                <w:szCs w:val="24"/>
              </w:rPr>
            </w:pPr>
            <w:r w:rsidRPr="00BF21A9">
              <w:rPr>
                <w:rFonts w:ascii="Book Antiqua" w:hAnsi="Book Antiqua"/>
                <w:b/>
                <w:sz w:val="24"/>
                <w:szCs w:val="24"/>
              </w:rPr>
              <w:t>Family history of cancer</w:t>
            </w:r>
          </w:p>
        </w:tc>
        <w:tc>
          <w:tcPr>
            <w:tcW w:w="1620" w:type="dxa"/>
          </w:tcPr>
          <w:p w:rsidR="00DC72FE" w:rsidRPr="00BF21A9" w:rsidRDefault="00DC72FE" w:rsidP="00F53FFA">
            <w:pPr>
              <w:spacing w:line="360" w:lineRule="auto"/>
              <w:jc w:val="both"/>
              <w:rPr>
                <w:rFonts w:ascii="Book Antiqua" w:hAnsi="Book Antiqua"/>
                <w:b/>
                <w:sz w:val="24"/>
                <w:szCs w:val="24"/>
              </w:rPr>
            </w:pPr>
            <w:r w:rsidRPr="000F02BB">
              <w:rPr>
                <w:rFonts w:ascii="Book Antiqua" w:hAnsi="Book Antiqua"/>
                <w:b/>
                <w:i/>
                <w:sz w:val="24"/>
                <w:szCs w:val="24"/>
              </w:rPr>
              <w:t>P</w:t>
            </w:r>
            <w:r w:rsidRPr="00BF21A9">
              <w:rPr>
                <w:rFonts w:ascii="Book Antiqua" w:hAnsi="Book Antiqua"/>
                <w:b/>
                <w:sz w:val="24"/>
                <w:szCs w:val="24"/>
              </w:rPr>
              <w:t xml:space="preserve"> value</w:t>
            </w:r>
          </w:p>
        </w:tc>
      </w:tr>
      <w:tr w:rsidR="00BF21A9" w:rsidRPr="00BF21A9" w:rsidTr="00693668">
        <w:tc>
          <w:tcPr>
            <w:tcW w:w="3618" w:type="dxa"/>
          </w:tcPr>
          <w:p w:rsidR="00DC72FE" w:rsidRPr="00BF21A9" w:rsidRDefault="00DC72FE" w:rsidP="00F53FFA">
            <w:pPr>
              <w:spacing w:line="360" w:lineRule="auto"/>
              <w:jc w:val="both"/>
              <w:rPr>
                <w:rFonts w:ascii="Book Antiqua" w:hAnsi="Book Antiqua"/>
                <w:b/>
                <w:sz w:val="24"/>
                <w:szCs w:val="24"/>
              </w:rPr>
            </w:pPr>
            <w:r w:rsidRPr="00BF21A9">
              <w:rPr>
                <w:rFonts w:ascii="Book Antiqua" w:hAnsi="Book Antiqua"/>
                <w:b/>
                <w:sz w:val="24"/>
                <w:szCs w:val="24"/>
              </w:rPr>
              <w:t>Characteristics</w:t>
            </w:r>
          </w:p>
        </w:tc>
        <w:tc>
          <w:tcPr>
            <w:tcW w:w="1980"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No</w:t>
            </w:r>
          </w:p>
        </w:tc>
        <w:tc>
          <w:tcPr>
            <w:tcW w:w="2160"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Yes</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p>
        </w:tc>
        <w:tc>
          <w:tcPr>
            <w:tcW w:w="1980" w:type="dxa"/>
          </w:tcPr>
          <w:p w:rsidR="00DC72FE" w:rsidRPr="00BF21A9" w:rsidRDefault="000F02BB" w:rsidP="00F53FFA">
            <w:pPr>
              <w:spacing w:line="360" w:lineRule="auto"/>
              <w:jc w:val="both"/>
              <w:rPr>
                <w:rFonts w:ascii="Book Antiqua" w:hAnsi="Book Antiqua"/>
                <w:sz w:val="24"/>
                <w:szCs w:val="24"/>
              </w:rPr>
            </w:pPr>
            <w:r w:rsidRPr="000F02BB">
              <w:rPr>
                <w:rFonts w:ascii="Book Antiqua" w:hAnsi="Book Antiqua"/>
                <w:i/>
                <w:sz w:val="24"/>
                <w:szCs w:val="24"/>
              </w:rPr>
              <w:t>n</w:t>
            </w:r>
            <w:r w:rsidRPr="00BF21A9">
              <w:rPr>
                <w:rFonts w:ascii="Book Antiqua" w:hAnsi="Book Antiqua"/>
                <w:sz w:val="24"/>
                <w:szCs w:val="24"/>
              </w:rPr>
              <w:t xml:space="preserve"> </w:t>
            </w:r>
            <w:r w:rsidR="00DC72FE" w:rsidRPr="00BF21A9">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1</w:t>
            </w:r>
            <w:r w:rsidR="00693668" w:rsidRPr="00BF21A9">
              <w:rPr>
                <w:rFonts w:ascii="Book Antiqua" w:hAnsi="Book Antiqua"/>
                <w:sz w:val="24"/>
                <w:szCs w:val="24"/>
              </w:rPr>
              <w:t>094</w:t>
            </w:r>
            <w:r w:rsidR="00DC72FE" w:rsidRPr="00BF21A9">
              <w:rPr>
                <w:rFonts w:ascii="Book Antiqua" w:hAnsi="Book Antiqua"/>
                <w:sz w:val="24"/>
                <w:szCs w:val="24"/>
              </w:rPr>
              <w:t xml:space="preserve"> (</w:t>
            </w:r>
            <w:r w:rsidR="00693668" w:rsidRPr="00BF21A9">
              <w:rPr>
                <w:rFonts w:ascii="Book Antiqua" w:hAnsi="Book Antiqua"/>
                <w:sz w:val="24"/>
                <w:szCs w:val="24"/>
              </w:rPr>
              <w:t>27.4</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sidRPr="000F02BB">
              <w:rPr>
                <w:rFonts w:ascii="Book Antiqua" w:hAnsi="Book Antiqua"/>
                <w:i/>
                <w:sz w:val="24"/>
                <w:szCs w:val="24"/>
              </w:rPr>
              <w:t>n</w:t>
            </w:r>
            <w:r>
              <w:rPr>
                <w:rFonts w:ascii="Book Antiqua" w:hAnsi="Book Antiqua" w:hint="eastAsia"/>
                <w:sz w:val="24"/>
                <w:szCs w:val="24"/>
                <w:lang w:eastAsia="zh-CN"/>
              </w:rPr>
              <w:t xml:space="preserve"> </w:t>
            </w:r>
            <w:r w:rsidR="00DC72FE" w:rsidRPr="00BF21A9">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3</w:t>
            </w:r>
            <w:r w:rsidR="00693668" w:rsidRPr="00BF21A9">
              <w:rPr>
                <w:rFonts w:ascii="Book Antiqua" w:hAnsi="Book Antiqua"/>
                <w:sz w:val="24"/>
                <w:szCs w:val="24"/>
              </w:rPr>
              <w:t>138</w:t>
            </w:r>
            <w:r w:rsidR="00DC72FE" w:rsidRPr="00BF21A9">
              <w:rPr>
                <w:rFonts w:ascii="Book Antiqua" w:hAnsi="Book Antiqua"/>
                <w:sz w:val="24"/>
                <w:szCs w:val="24"/>
              </w:rPr>
              <w:t xml:space="preserve"> (</w:t>
            </w:r>
            <w:r w:rsidR="00693668" w:rsidRPr="00BF21A9">
              <w:rPr>
                <w:rFonts w:ascii="Book Antiqua" w:hAnsi="Book Antiqua"/>
                <w:sz w:val="24"/>
                <w:szCs w:val="24"/>
              </w:rPr>
              <w:t>72.6</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0F02BB" w:rsidP="00F53FFA">
            <w:pPr>
              <w:spacing w:line="360" w:lineRule="auto"/>
              <w:jc w:val="both"/>
              <w:rPr>
                <w:rFonts w:ascii="Book Antiqua" w:hAnsi="Book Antiqua"/>
                <w:b/>
                <w:sz w:val="24"/>
                <w:szCs w:val="24"/>
              </w:rPr>
            </w:pPr>
            <w:r>
              <w:rPr>
                <w:rFonts w:ascii="Book Antiqua" w:hAnsi="Book Antiqua"/>
                <w:b/>
                <w:sz w:val="24"/>
                <w:szCs w:val="24"/>
              </w:rPr>
              <w:t>Mean age, years (95%</w:t>
            </w:r>
            <w:r w:rsidR="00DC72FE" w:rsidRPr="00BF21A9">
              <w:rPr>
                <w:rFonts w:ascii="Book Antiqua" w:hAnsi="Book Antiqua"/>
                <w:b/>
                <w:sz w:val="24"/>
                <w:szCs w:val="24"/>
              </w:rPr>
              <w:t>CI)</w:t>
            </w:r>
          </w:p>
        </w:tc>
        <w:tc>
          <w:tcPr>
            <w:tcW w:w="198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63.4 (62.7-64.2</w:t>
            </w:r>
            <w:r w:rsidR="00DC72FE" w:rsidRPr="00BF21A9">
              <w:rPr>
                <w:rFonts w:ascii="Book Antiqua" w:hAnsi="Book Antiqua"/>
                <w:sz w:val="24"/>
                <w:szCs w:val="24"/>
              </w:rPr>
              <w:t>)</w:t>
            </w:r>
          </w:p>
        </w:tc>
        <w:tc>
          <w:tcPr>
            <w:tcW w:w="216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63.8 (63.5-64.1</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b/>
                <w:sz w:val="24"/>
                <w:szCs w:val="24"/>
              </w:rPr>
            </w:pPr>
            <w:r w:rsidRPr="00BF21A9">
              <w:rPr>
                <w:rFonts w:ascii="Book Antiqua" w:hAnsi="Book Antiqua"/>
                <w:b/>
                <w:sz w:val="24"/>
                <w:szCs w:val="24"/>
              </w:rPr>
              <w:t xml:space="preserve">Sex, </w:t>
            </w:r>
            <w:r w:rsidRPr="000F02BB">
              <w:rPr>
                <w:rFonts w:ascii="Book Antiqua" w:hAnsi="Book Antiqua"/>
                <w:b/>
                <w:i/>
                <w:sz w:val="24"/>
                <w:szCs w:val="24"/>
              </w:rPr>
              <w:t>n</w:t>
            </w:r>
            <w:r w:rsidRPr="00BF21A9">
              <w:rPr>
                <w:rFonts w:ascii="Book Antiqua" w:hAnsi="Book Antiqua"/>
                <w:b/>
                <w:sz w:val="24"/>
                <w:szCs w:val="24"/>
              </w:rPr>
              <w:t xml:space="preserve"> (%)</w:t>
            </w:r>
          </w:p>
        </w:tc>
        <w:tc>
          <w:tcPr>
            <w:tcW w:w="1980" w:type="dxa"/>
          </w:tcPr>
          <w:p w:rsidR="00DC72FE" w:rsidRPr="00BF21A9" w:rsidRDefault="00DC72FE" w:rsidP="00F53FFA">
            <w:pPr>
              <w:spacing w:line="360" w:lineRule="auto"/>
              <w:jc w:val="both"/>
              <w:rPr>
                <w:rFonts w:ascii="Book Antiqua" w:hAnsi="Book Antiqua"/>
                <w:sz w:val="24"/>
                <w:szCs w:val="24"/>
              </w:rPr>
            </w:pPr>
          </w:p>
        </w:tc>
        <w:tc>
          <w:tcPr>
            <w:tcW w:w="2160" w:type="dxa"/>
          </w:tcPr>
          <w:p w:rsidR="00DC72FE" w:rsidRPr="00BF21A9" w:rsidRDefault="00DC72FE" w:rsidP="00F53FFA">
            <w:pPr>
              <w:spacing w:line="360" w:lineRule="auto"/>
              <w:jc w:val="both"/>
              <w:rPr>
                <w:rFonts w:ascii="Book Antiqua" w:hAnsi="Book Antiqua"/>
                <w:sz w:val="24"/>
                <w:szCs w:val="24"/>
              </w:rPr>
            </w:pPr>
          </w:p>
        </w:tc>
        <w:tc>
          <w:tcPr>
            <w:tcW w:w="162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&lt;</w:t>
            </w:r>
            <w:r w:rsidR="000F02BB">
              <w:rPr>
                <w:rFonts w:ascii="Book Antiqua" w:hAnsi="Book Antiqua" w:hint="eastAsia"/>
                <w:sz w:val="24"/>
                <w:szCs w:val="24"/>
                <w:lang w:eastAsia="zh-CN"/>
              </w:rPr>
              <w:t xml:space="preserve"> </w:t>
            </w:r>
            <w:r w:rsidRPr="00BF21A9">
              <w:rPr>
                <w:rFonts w:ascii="Book Antiqua" w:hAnsi="Book Antiqua"/>
                <w:sz w:val="24"/>
                <w:szCs w:val="24"/>
              </w:rPr>
              <w:t>0.001</w:t>
            </w: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Male</w:t>
            </w:r>
          </w:p>
        </w:tc>
        <w:tc>
          <w:tcPr>
            <w:tcW w:w="198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520</w:t>
            </w:r>
            <w:r w:rsidR="00DC72FE" w:rsidRPr="00BF21A9">
              <w:rPr>
                <w:rFonts w:ascii="Book Antiqua" w:hAnsi="Book Antiqua"/>
                <w:sz w:val="24"/>
                <w:szCs w:val="24"/>
              </w:rPr>
              <w:t xml:space="preserve"> (</w:t>
            </w:r>
            <w:r w:rsidRPr="00BF21A9">
              <w:rPr>
                <w:rFonts w:ascii="Book Antiqua" w:hAnsi="Book Antiqua"/>
                <w:sz w:val="24"/>
                <w:szCs w:val="24"/>
              </w:rPr>
              <w:t>55.8</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E87F9D" w:rsidRPr="00BF21A9">
              <w:rPr>
                <w:rFonts w:ascii="Book Antiqua" w:hAnsi="Book Antiqua"/>
                <w:sz w:val="24"/>
                <w:szCs w:val="24"/>
              </w:rPr>
              <w:t>158</w:t>
            </w:r>
            <w:r w:rsidR="00DC72FE" w:rsidRPr="00BF21A9">
              <w:rPr>
                <w:rFonts w:ascii="Book Antiqua" w:hAnsi="Book Antiqua"/>
                <w:sz w:val="24"/>
                <w:szCs w:val="24"/>
              </w:rPr>
              <w:t xml:space="preserve"> (</w:t>
            </w:r>
            <w:r w:rsidR="00E87F9D" w:rsidRPr="00BF21A9">
              <w:rPr>
                <w:rFonts w:ascii="Book Antiqua" w:hAnsi="Book Antiqua"/>
                <w:sz w:val="24"/>
                <w:szCs w:val="24"/>
              </w:rPr>
              <w:t>42.5</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Female</w:t>
            </w:r>
          </w:p>
        </w:tc>
        <w:tc>
          <w:tcPr>
            <w:tcW w:w="198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574</w:t>
            </w:r>
            <w:r w:rsidR="00DC72FE" w:rsidRPr="00BF21A9">
              <w:rPr>
                <w:rFonts w:ascii="Book Antiqua" w:hAnsi="Book Antiqua"/>
                <w:sz w:val="24"/>
                <w:szCs w:val="24"/>
              </w:rPr>
              <w:t xml:space="preserve"> (</w:t>
            </w:r>
            <w:r w:rsidRPr="00BF21A9">
              <w:rPr>
                <w:rFonts w:ascii="Book Antiqua" w:hAnsi="Book Antiqua"/>
                <w:sz w:val="24"/>
                <w:szCs w:val="24"/>
              </w:rPr>
              <w:t>44.2</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E87F9D" w:rsidRPr="00BF21A9">
              <w:rPr>
                <w:rFonts w:ascii="Book Antiqua" w:hAnsi="Book Antiqua"/>
                <w:sz w:val="24"/>
                <w:szCs w:val="24"/>
              </w:rPr>
              <w:t>980</w:t>
            </w:r>
            <w:r w:rsidR="00DC72FE" w:rsidRPr="00BF21A9">
              <w:rPr>
                <w:rFonts w:ascii="Book Antiqua" w:hAnsi="Book Antiqua"/>
                <w:sz w:val="24"/>
                <w:szCs w:val="24"/>
              </w:rPr>
              <w:t xml:space="preserve"> (</w:t>
            </w:r>
            <w:r w:rsidR="00E87F9D" w:rsidRPr="00BF21A9">
              <w:rPr>
                <w:rFonts w:ascii="Book Antiqua" w:hAnsi="Book Antiqua"/>
                <w:sz w:val="24"/>
                <w:szCs w:val="24"/>
              </w:rPr>
              <w:t>57.5</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b/>
                <w:sz w:val="24"/>
                <w:szCs w:val="24"/>
              </w:rPr>
            </w:pPr>
            <w:r w:rsidRPr="00BF21A9">
              <w:rPr>
                <w:rFonts w:ascii="Book Antiqua" w:hAnsi="Book Antiqua"/>
                <w:b/>
                <w:sz w:val="24"/>
                <w:szCs w:val="24"/>
              </w:rPr>
              <w:t xml:space="preserve">Race, </w:t>
            </w:r>
            <w:r w:rsidRPr="000F02BB">
              <w:rPr>
                <w:rFonts w:ascii="Book Antiqua" w:hAnsi="Book Antiqua"/>
                <w:b/>
                <w:i/>
                <w:sz w:val="24"/>
                <w:szCs w:val="24"/>
              </w:rPr>
              <w:t>n</w:t>
            </w:r>
            <w:r w:rsidRPr="00BF21A9">
              <w:rPr>
                <w:rFonts w:ascii="Book Antiqua" w:hAnsi="Book Antiqua"/>
                <w:b/>
                <w:sz w:val="24"/>
                <w:szCs w:val="24"/>
              </w:rPr>
              <w:t xml:space="preserve"> (%)</w:t>
            </w:r>
          </w:p>
        </w:tc>
        <w:tc>
          <w:tcPr>
            <w:tcW w:w="1980" w:type="dxa"/>
          </w:tcPr>
          <w:p w:rsidR="00DC72FE" w:rsidRPr="00BF21A9" w:rsidRDefault="00DC72FE" w:rsidP="00F53FFA">
            <w:pPr>
              <w:spacing w:line="360" w:lineRule="auto"/>
              <w:jc w:val="both"/>
              <w:rPr>
                <w:rFonts w:ascii="Book Antiqua" w:hAnsi="Book Antiqua"/>
                <w:sz w:val="24"/>
                <w:szCs w:val="24"/>
              </w:rPr>
            </w:pPr>
          </w:p>
        </w:tc>
        <w:tc>
          <w:tcPr>
            <w:tcW w:w="2160" w:type="dxa"/>
          </w:tcPr>
          <w:p w:rsidR="00DC72FE" w:rsidRPr="00BF21A9" w:rsidRDefault="00DC72FE" w:rsidP="00F53FFA">
            <w:pPr>
              <w:spacing w:line="360" w:lineRule="auto"/>
              <w:jc w:val="both"/>
              <w:rPr>
                <w:rFonts w:ascii="Book Antiqua" w:hAnsi="Book Antiqua"/>
                <w:sz w:val="24"/>
                <w:szCs w:val="24"/>
              </w:rPr>
            </w:pPr>
          </w:p>
        </w:tc>
        <w:tc>
          <w:tcPr>
            <w:tcW w:w="1620" w:type="dxa"/>
          </w:tcPr>
          <w:p w:rsidR="00DC72FE" w:rsidRPr="00BF21A9" w:rsidRDefault="00E70B67" w:rsidP="00F53FFA">
            <w:pPr>
              <w:spacing w:line="360" w:lineRule="auto"/>
              <w:jc w:val="both"/>
              <w:rPr>
                <w:rFonts w:ascii="Book Antiqua" w:hAnsi="Book Antiqua"/>
                <w:sz w:val="24"/>
                <w:szCs w:val="24"/>
              </w:rPr>
            </w:pPr>
            <w:r w:rsidRPr="00BF21A9">
              <w:rPr>
                <w:rFonts w:ascii="Book Antiqua" w:hAnsi="Book Antiqua"/>
                <w:sz w:val="24"/>
                <w:szCs w:val="24"/>
              </w:rPr>
              <w:t>&lt;</w:t>
            </w:r>
            <w:r w:rsidR="000F02BB">
              <w:rPr>
                <w:rFonts w:ascii="Book Antiqua" w:hAnsi="Book Antiqua" w:hint="eastAsia"/>
                <w:sz w:val="24"/>
                <w:szCs w:val="24"/>
                <w:lang w:eastAsia="zh-CN"/>
              </w:rPr>
              <w:t xml:space="preserve"> </w:t>
            </w:r>
            <w:r w:rsidRPr="00BF21A9">
              <w:rPr>
                <w:rFonts w:ascii="Book Antiqua" w:hAnsi="Book Antiqua"/>
                <w:sz w:val="24"/>
                <w:szCs w:val="24"/>
              </w:rPr>
              <w:t>0.001</w:t>
            </w: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White</w:t>
            </w:r>
          </w:p>
        </w:tc>
        <w:tc>
          <w:tcPr>
            <w:tcW w:w="198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818</w:t>
            </w:r>
            <w:r w:rsidR="00DC72FE" w:rsidRPr="00BF21A9">
              <w:rPr>
                <w:rFonts w:ascii="Book Antiqua" w:hAnsi="Book Antiqua"/>
                <w:sz w:val="24"/>
                <w:szCs w:val="24"/>
              </w:rPr>
              <w:t xml:space="preserve"> (</w:t>
            </w:r>
            <w:r w:rsidR="00E70B67" w:rsidRPr="00BF21A9">
              <w:rPr>
                <w:rFonts w:ascii="Book Antiqua" w:hAnsi="Book Antiqua"/>
                <w:sz w:val="24"/>
                <w:szCs w:val="24"/>
              </w:rPr>
              <w:t>70.4</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2</w:t>
            </w:r>
            <w:r w:rsidR="00E70B67" w:rsidRPr="00BF21A9">
              <w:rPr>
                <w:rFonts w:ascii="Book Antiqua" w:hAnsi="Book Antiqua"/>
                <w:sz w:val="24"/>
                <w:szCs w:val="24"/>
              </w:rPr>
              <w:t>560</w:t>
            </w:r>
            <w:r w:rsidR="00DC72FE" w:rsidRPr="00BF21A9">
              <w:rPr>
                <w:rFonts w:ascii="Book Antiqua" w:hAnsi="Book Antiqua"/>
                <w:sz w:val="24"/>
                <w:szCs w:val="24"/>
              </w:rPr>
              <w:t xml:space="preserve"> (</w:t>
            </w:r>
            <w:r w:rsidR="00E70B67" w:rsidRPr="00BF21A9">
              <w:rPr>
                <w:rFonts w:ascii="Book Antiqua" w:hAnsi="Book Antiqua"/>
                <w:sz w:val="24"/>
                <w:szCs w:val="24"/>
              </w:rPr>
              <w:t>82.1</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Black</w:t>
            </w:r>
          </w:p>
        </w:tc>
        <w:tc>
          <w:tcPr>
            <w:tcW w:w="198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107</w:t>
            </w:r>
            <w:r w:rsidR="00DC72FE" w:rsidRPr="00BF21A9">
              <w:rPr>
                <w:rFonts w:ascii="Book Antiqua" w:hAnsi="Book Antiqua"/>
                <w:sz w:val="24"/>
                <w:szCs w:val="24"/>
              </w:rPr>
              <w:t xml:space="preserve"> (</w:t>
            </w:r>
            <w:r w:rsidR="00E70B67" w:rsidRPr="00BF21A9">
              <w:rPr>
                <w:rFonts w:ascii="Book Antiqua" w:hAnsi="Book Antiqua"/>
                <w:sz w:val="24"/>
                <w:szCs w:val="24"/>
              </w:rPr>
              <w:t>12.6</w:t>
            </w:r>
            <w:r w:rsidR="00DC72FE" w:rsidRPr="00BF21A9">
              <w:rPr>
                <w:rFonts w:ascii="Book Antiqua" w:hAnsi="Book Antiqua"/>
                <w:sz w:val="24"/>
                <w:szCs w:val="24"/>
              </w:rPr>
              <w:t>)</w:t>
            </w:r>
          </w:p>
        </w:tc>
        <w:tc>
          <w:tcPr>
            <w:tcW w:w="2160" w:type="dxa"/>
          </w:tcPr>
          <w:p w:rsidR="00DC72FE" w:rsidRPr="00BF21A9" w:rsidRDefault="00E70B67" w:rsidP="00F53FFA">
            <w:pPr>
              <w:spacing w:line="360" w:lineRule="auto"/>
              <w:jc w:val="both"/>
              <w:rPr>
                <w:rFonts w:ascii="Book Antiqua" w:hAnsi="Book Antiqua"/>
                <w:sz w:val="24"/>
                <w:szCs w:val="24"/>
              </w:rPr>
            </w:pPr>
            <w:r w:rsidRPr="00BF21A9">
              <w:rPr>
                <w:rFonts w:ascii="Book Antiqua" w:hAnsi="Book Antiqua"/>
                <w:sz w:val="24"/>
                <w:szCs w:val="24"/>
              </w:rPr>
              <w:t>244 (9.6</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Hispanic</w:t>
            </w:r>
          </w:p>
        </w:tc>
        <w:tc>
          <w:tcPr>
            <w:tcW w:w="198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92</w:t>
            </w:r>
            <w:r w:rsidR="00DC72FE" w:rsidRPr="00BF21A9">
              <w:rPr>
                <w:rFonts w:ascii="Book Antiqua" w:hAnsi="Book Antiqua"/>
                <w:sz w:val="24"/>
                <w:szCs w:val="24"/>
              </w:rPr>
              <w:t xml:space="preserve"> (1</w:t>
            </w:r>
            <w:r w:rsidR="00E70B67" w:rsidRPr="00BF21A9">
              <w:rPr>
                <w:rFonts w:ascii="Book Antiqua" w:hAnsi="Book Antiqua"/>
                <w:sz w:val="24"/>
                <w:szCs w:val="24"/>
              </w:rPr>
              <w:t>0.0</w:t>
            </w:r>
            <w:r w:rsidR="00DC72FE" w:rsidRPr="00BF21A9">
              <w:rPr>
                <w:rFonts w:ascii="Book Antiqua" w:hAnsi="Book Antiqua"/>
                <w:sz w:val="24"/>
                <w:szCs w:val="24"/>
              </w:rPr>
              <w:t>)</w:t>
            </w:r>
          </w:p>
        </w:tc>
        <w:tc>
          <w:tcPr>
            <w:tcW w:w="2160" w:type="dxa"/>
          </w:tcPr>
          <w:p w:rsidR="00DC72FE" w:rsidRPr="00BF21A9" w:rsidRDefault="00E70B67" w:rsidP="00F53FFA">
            <w:pPr>
              <w:spacing w:line="360" w:lineRule="auto"/>
              <w:jc w:val="both"/>
              <w:rPr>
                <w:rFonts w:ascii="Book Antiqua" w:hAnsi="Book Antiqua"/>
                <w:sz w:val="24"/>
                <w:szCs w:val="24"/>
              </w:rPr>
            </w:pPr>
            <w:r w:rsidRPr="00BF21A9">
              <w:rPr>
                <w:rFonts w:ascii="Book Antiqua" w:hAnsi="Book Antiqua"/>
                <w:sz w:val="24"/>
                <w:szCs w:val="24"/>
              </w:rPr>
              <w:t>134 (5.2</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Other</w:t>
            </w:r>
          </w:p>
        </w:tc>
        <w:tc>
          <w:tcPr>
            <w:tcW w:w="1980" w:type="dxa"/>
          </w:tcPr>
          <w:p w:rsidR="00DC72FE" w:rsidRPr="00BF21A9" w:rsidRDefault="00E87F9D" w:rsidP="00F53FFA">
            <w:pPr>
              <w:spacing w:line="360" w:lineRule="auto"/>
              <w:jc w:val="both"/>
              <w:rPr>
                <w:rFonts w:ascii="Book Antiqua" w:hAnsi="Book Antiqua"/>
                <w:sz w:val="24"/>
                <w:szCs w:val="24"/>
              </w:rPr>
            </w:pPr>
            <w:r w:rsidRPr="00BF21A9">
              <w:rPr>
                <w:rFonts w:ascii="Book Antiqua" w:hAnsi="Book Antiqua"/>
                <w:sz w:val="24"/>
                <w:szCs w:val="24"/>
              </w:rPr>
              <w:t>6</w:t>
            </w:r>
            <w:r w:rsidR="00DC72FE" w:rsidRPr="00BF21A9">
              <w:rPr>
                <w:rFonts w:ascii="Book Antiqua" w:hAnsi="Book Antiqua"/>
                <w:sz w:val="24"/>
                <w:szCs w:val="24"/>
              </w:rPr>
              <w:t>2 (</w:t>
            </w:r>
            <w:r w:rsidR="00E70B67" w:rsidRPr="00BF21A9">
              <w:rPr>
                <w:rFonts w:ascii="Book Antiqua" w:hAnsi="Book Antiqua"/>
                <w:sz w:val="24"/>
                <w:szCs w:val="24"/>
              </w:rPr>
              <w:t>6.9</w:t>
            </w:r>
            <w:r w:rsidR="00DC72FE" w:rsidRPr="00BF21A9">
              <w:rPr>
                <w:rFonts w:ascii="Book Antiqua" w:hAnsi="Book Antiqua"/>
                <w:sz w:val="24"/>
                <w:szCs w:val="24"/>
              </w:rPr>
              <w:t>)</w:t>
            </w:r>
          </w:p>
        </w:tc>
        <w:tc>
          <w:tcPr>
            <w:tcW w:w="2160" w:type="dxa"/>
          </w:tcPr>
          <w:p w:rsidR="00DC72FE" w:rsidRPr="00BF21A9" w:rsidRDefault="00E70B67" w:rsidP="00F53FFA">
            <w:pPr>
              <w:spacing w:line="360" w:lineRule="auto"/>
              <w:jc w:val="both"/>
              <w:rPr>
                <w:rFonts w:ascii="Book Antiqua" w:hAnsi="Book Antiqua"/>
                <w:sz w:val="24"/>
                <w:szCs w:val="24"/>
              </w:rPr>
            </w:pPr>
            <w:r w:rsidRPr="00BF21A9">
              <w:rPr>
                <w:rFonts w:ascii="Book Antiqua" w:hAnsi="Book Antiqua"/>
                <w:sz w:val="24"/>
                <w:szCs w:val="24"/>
              </w:rPr>
              <w:t>123 (3.1</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b/>
                <w:sz w:val="24"/>
                <w:szCs w:val="24"/>
              </w:rPr>
            </w:pPr>
            <w:r w:rsidRPr="00BF21A9">
              <w:rPr>
                <w:rFonts w:ascii="Book Antiqua" w:hAnsi="Book Antiqua"/>
                <w:b/>
                <w:sz w:val="24"/>
                <w:szCs w:val="24"/>
              </w:rPr>
              <w:t xml:space="preserve">Education status, </w:t>
            </w:r>
            <w:r w:rsidRPr="000F02BB">
              <w:rPr>
                <w:rFonts w:ascii="Book Antiqua" w:hAnsi="Book Antiqua"/>
                <w:b/>
                <w:i/>
                <w:sz w:val="24"/>
                <w:szCs w:val="24"/>
              </w:rPr>
              <w:t>n</w:t>
            </w:r>
            <w:r w:rsidRPr="00BF21A9">
              <w:rPr>
                <w:rFonts w:ascii="Book Antiqua" w:hAnsi="Book Antiqua"/>
                <w:b/>
                <w:sz w:val="24"/>
                <w:szCs w:val="24"/>
              </w:rPr>
              <w:t xml:space="preserve"> (%)</w:t>
            </w:r>
          </w:p>
        </w:tc>
        <w:tc>
          <w:tcPr>
            <w:tcW w:w="1980" w:type="dxa"/>
          </w:tcPr>
          <w:p w:rsidR="00DC72FE" w:rsidRPr="00BF21A9" w:rsidRDefault="00DC72FE" w:rsidP="00F53FFA">
            <w:pPr>
              <w:spacing w:line="360" w:lineRule="auto"/>
              <w:jc w:val="both"/>
              <w:rPr>
                <w:rFonts w:ascii="Book Antiqua" w:hAnsi="Book Antiqua"/>
                <w:sz w:val="24"/>
                <w:szCs w:val="24"/>
              </w:rPr>
            </w:pPr>
          </w:p>
        </w:tc>
        <w:tc>
          <w:tcPr>
            <w:tcW w:w="2160" w:type="dxa"/>
          </w:tcPr>
          <w:p w:rsidR="00DC72FE" w:rsidRPr="00BF21A9" w:rsidRDefault="00DC72FE" w:rsidP="00F53FFA">
            <w:pPr>
              <w:spacing w:line="360" w:lineRule="auto"/>
              <w:jc w:val="both"/>
              <w:rPr>
                <w:rFonts w:ascii="Book Antiqua" w:hAnsi="Book Antiqua"/>
                <w:sz w:val="24"/>
                <w:szCs w:val="24"/>
              </w:rPr>
            </w:pPr>
          </w:p>
        </w:tc>
        <w:tc>
          <w:tcPr>
            <w:tcW w:w="1620" w:type="dxa"/>
          </w:tcPr>
          <w:p w:rsidR="00DC72FE" w:rsidRPr="00BF21A9" w:rsidRDefault="0059534B" w:rsidP="00F53FFA">
            <w:pPr>
              <w:spacing w:line="360" w:lineRule="auto"/>
              <w:jc w:val="both"/>
              <w:rPr>
                <w:rFonts w:ascii="Book Antiqua" w:hAnsi="Book Antiqua"/>
                <w:sz w:val="24"/>
                <w:szCs w:val="24"/>
              </w:rPr>
            </w:pPr>
            <w:r w:rsidRPr="00BF21A9">
              <w:rPr>
                <w:rFonts w:ascii="Book Antiqua" w:hAnsi="Book Antiqua"/>
                <w:sz w:val="24"/>
                <w:szCs w:val="24"/>
              </w:rPr>
              <w:t>0.0</w:t>
            </w:r>
            <w:r w:rsidR="00DC72FE" w:rsidRPr="00BF21A9">
              <w:rPr>
                <w:rFonts w:ascii="Book Antiqua" w:hAnsi="Book Antiqua"/>
                <w:sz w:val="24"/>
                <w:szCs w:val="24"/>
              </w:rPr>
              <w:t>3</w:t>
            </w: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Less than high school</w:t>
            </w:r>
          </w:p>
        </w:tc>
        <w:tc>
          <w:tcPr>
            <w:tcW w:w="1980" w:type="dxa"/>
          </w:tcPr>
          <w:p w:rsidR="00DC72FE" w:rsidRPr="00BF21A9" w:rsidRDefault="0059534B" w:rsidP="00F53FFA">
            <w:pPr>
              <w:spacing w:line="360" w:lineRule="auto"/>
              <w:jc w:val="both"/>
              <w:rPr>
                <w:rFonts w:ascii="Book Antiqua" w:hAnsi="Book Antiqua"/>
                <w:sz w:val="24"/>
                <w:szCs w:val="24"/>
              </w:rPr>
            </w:pPr>
            <w:r w:rsidRPr="00BF21A9">
              <w:rPr>
                <w:rFonts w:ascii="Book Antiqua" w:hAnsi="Book Antiqua"/>
                <w:sz w:val="24"/>
                <w:szCs w:val="24"/>
              </w:rPr>
              <w:t>139</w:t>
            </w:r>
            <w:r w:rsidR="00DC72FE" w:rsidRPr="00BF21A9">
              <w:rPr>
                <w:rFonts w:ascii="Book Antiqua" w:hAnsi="Book Antiqua"/>
                <w:sz w:val="24"/>
                <w:szCs w:val="24"/>
              </w:rPr>
              <w:t xml:space="preserve"> (</w:t>
            </w:r>
            <w:r w:rsidRPr="00BF21A9">
              <w:rPr>
                <w:rFonts w:ascii="Book Antiqua" w:hAnsi="Book Antiqua"/>
                <w:sz w:val="24"/>
                <w:szCs w:val="24"/>
              </w:rPr>
              <w:t>19.6</w:t>
            </w:r>
            <w:r w:rsidR="00DC72FE" w:rsidRPr="00BF21A9">
              <w:rPr>
                <w:rFonts w:ascii="Book Antiqua" w:hAnsi="Book Antiqua"/>
                <w:sz w:val="24"/>
                <w:szCs w:val="24"/>
              </w:rPr>
              <w:t>)</w:t>
            </w:r>
          </w:p>
        </w:tc>
        <w:tc>
          <w:tcPr>
            <w:tcW w:w="2160" w:type="dxa"/>
          </w:tcPr>
          <w:p w:rsidR="00DC72FE" w:rsidRPr="00BF21A9" w:rsidRDefault="0059534B" w:rsidP="00F53FFA">
            <w:pPr>
              <w:spacing w:line="360" w:lineRule="auto"/>
              <w:jc w:val="both"/>
              <w:rPr>
                <w:rFonts w:ascii="Book Antiqua" w:hAnsi="Book Antiqua"/>
                <w:sz w:val="24"/>
                <w:szCs w:val="24"/>
              </w:rPr>
            </w:pPr>
            <w:r w:rsidRPr="00BF21A9">
              <w:rPr>
                <w:rFonts w:ascii="Book Antiqua" w:hAnsi="Book Antiqua"/>
                <w:sz w:val="24"/>
                <w:szCs w:val="24"/>
              </w:rPr>
              <w:t>287</w:t>
            </w:r>
            <w:r w:rsidR="00DC72FE" w:rsidRPr="00BF21A9">
              <w:rPr>
                <w:rFonts w:ascii="Book Antiqua" w:hAnsi="Book Antiqua"/>
                <w:sz w:val="24"/>
                <w:szCs w:val="24"/>
              </w:rPr>
              <w:t xml:space="preserve"> (</w:t>
            </w:r>
            <w:r w:rsidR="00126378" w:rsidRPr="00BF21A9">
              <w:rPr>
                <w:rFonts w:ascii="Book Antiqua" w:hAnsi="Book Antiqua"/>
                <w:sz w:val="24"/>
                <w:szCs w:val="24"/>
              </w:rPr>
              <w:t>14.6</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High school</w:t>
            </w:r>
          </w:p>
        </w:tc>
        <w:tc>
          <w:tcPr>
            <w:tcW w:w="1980" w:type="dxa"/>
          </w:tcPr>
          <w:p w:rsidR="00DC72FE" w:rsidRPr="00BF21A9" w:rsidRDefault="0059534B" w:rsidP="00F53FFA">
            <w:pPr>
              <w:spacing w:line="360" w:lineRule="auto"/>
              <w:jc w:val="both"/>
              <w:rPr>
                <w:rFonts w:ascii="Book Antiqua" w:hAnsi="Book Antiqua"/>
                <w:sz w:val="24"/>
                <w:szCs w:val="24"/>
              </w:rPr>
            </w:pPr>
            <w:r w:rsidRPr="00BF21A9">
              <w:rPr>
                <w:rFonts w:ascii="Book Antiqua" w:hAnsi="Book Antiqua"/>
                <w:sz w:val="24"/>
                <w:szCs w:val="24"/>
              </w:rPr>
              <w:t>287</w:t>
            </w:r>
            <w:r w:rsidR="00DC72FE" w:rsidRPr="00BF21A9">
              <w:rPr>
                <w:rFonts w:ascii="Book Antiqua" w:hAnsi="Book Antiqua"/>
                <w:sz w:val="24"/>
                <w:szCs w:val="24"/>
              </w:rPr>
              <w:t xml:space="preserve"> (</w:t>
            </w:r>
            <w:r w:rsidRPr="00BF21A9">
              <w:rPr>
                <w:rFonts w:ascii="Book Antiqua" w:hAnsi="Book Antiqua"/>
                <w:sz w:val="24"/>
                <w:szCs w:val="24"/>
              </w:rPr>
              <w:t>25.2</w:t>
            </w:r>
            <w:r w:rsidR="00DC72FE" w:rsidRPr="00BF21A9">
              <w:rPr>
                <w:rFonts w:ascii="Book Antiqua" w:hAnsi="Book Antiqua"/>
                <w:sz w:val="24"/>
                <w:szCs w:val="24"/>
              </w:rPr>
              <w:t>)</w:t>
            </w:r>
          </w:p>
        </w:tc>
        <w:tc>
          <w:tcPr>
            <w:tcW w:w="2160" w:type="dxa"/>
          </w:tcPr>
          <w:p w:rsidR="00DC72FE" w:rsidRPr="00BF21A9" w:rsidRDefault="0059534B" w:rsidP="00F53FFA">
            <w:pPr>
              <w:spacing w:line="360" w:lineRule="auto"/>
              <w:jc w:val="both"/>
              <w:rPr>
                <w:rFonts w:ascii="Book Antiqua" w:hAnsi="Book Antiqua"/>
                <w:sz w:val="24"/>
                <w:szCs w:val="24"/>
              </w:rPr>
            </w:pPr>
            <w:r w:rsidRPr="00BF21A9">
              <w:rPr>
                <w:rFonts w:ascii="Book Antiqua" w:hAnsi="Book Antiqua"/>
                <w:sz w:val="24"/>
                <w:szCs w:val="24"/>
              </w:rPr>
              <w:t>857</w:t>
            </w:r>
            <w:r w:rsidR="00DC72FE" w:rsidRPr="00BF21A9">
              <w:rPr>
                <w:rFonts w:ascii="Book Antiqua" w:hAnsi="Book Antiqua"/>
                <w:sz w:val="24"/>
                <w:szCs w:val="24"/>
              </w:rPr>
              <w:t xml:space="preserve"> (</w:t>
            </w:r>
            <w:r w:rsidR="00126378" w:rsidRPr="00BF21A9">
              <w:rPr>
                <w:rFonts w:ascii="Book Antiqua" w:hAnsi="Book Antiqua"/>
                <w:sz w:val="24"/>
                <w:szCs w:val="24"/>
              </w:rPr>
              <w:t>28.6</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Some college/vocation</w:t>
            </w:r>
          </w:p>
        </w:tc>
        <w:tc>
          <w:tcPr>
            <w:tcW w:w="1980" w:type="dxa"/>
          </w:tcPr>
          <w:p w:rsidR="00DC72FE" w:rsidRPr="00BF21A9" w:rsidRDefault="0059534B" w:rsidP="00F53FFA">
            <w:pPr>
              <w:spacing w:line="360" w:lineRule="auto"/>
              <w:jc w:val="both"/>
              <w:rPr>
                <w:rFonts w:ascii="Book Antiqua" w:hAnsi="Book Antiqua"/>
                <w:sz w:val="24"/>
                <w:szCs w:val="24"/>
              </w:rPr>
            </w:pPr>
            <w:r w:rsidRPr="00BF21A9">
              <w:rPr>
                <w:rFonts w:ascii="Book Antiqua" w:hAnsi="Book Antiqua"/>
                <w:sz w:val="24"/>
                <w:szCs w:val="24"/>
              </w:rPr>
              <w:t>297</w:t>
            </w:r>
            <w:r w:rsidR="00DC72FE" w:rsidRPr="00BF21A9">
              <w:rPr>
                <w:rFonts w:ascii="Book Antiqua" w:hAnsi="Book Antiqua"/>
                <w:sz w:val="24"/>
                <w:szCs w:val="24"/>
              </w:rPr>
              <w:t xml:space="preserve"> (</w:t>
            </w:r>
            <w:r w:rsidRPr="00BF21A9">
              <w:rPr>
                <w:rFonts w:ascii="Book Antiqua" w:hAnsi="Book Antiqua"/>
                <w:sz w:val="24"/>
                <w:szCs w:val="24"/>
              </w:rPr>
              <w:t>31.1</w:t>
            </w:r>
            <w:r w:rsidR="00DC72FE" w:rsidRPr="00BF21A9">
              <w:rPr>
                <w:rFonts w:ascii="Book Antiqua" w:hAnsi="Book Antiqua"/>
                <w:sz w:val="24"/>
                <w:szCs w:val="24"/>
              </w:rPr>
              <w:t>)</w:t>
            </w:r>
          </w:p>
        </w:tc>
        <w:tc>
          <w:tcPr>
            <w:tcW w:w="2160" w:type="dxa"/>
          </w:tcPr>
          <w:p w:rsidR="00DC72FE" w:rsidRPr="00BF21A9" w:rsidRDefault="0059534B" w:rsidP="00F53FFA">
            <w:pPr>
              <w:spacing w:line="360" w:lineRule="auto"/>
              <w:jc w:val="both"/>
              <w:rPr>
                <w:rFonts w:ascii="Book Antiqua" w:hAnsi="Book Antiqua"/>
                <w:sz w:val="24"/>
                <w:szCs w:val="24"/>
              </w:rPr>
            </w:pPr>
            <w:r w:rsidRPr="00BF21A9">
              <w:rPr>
                <w:rFonts w:ascii="Book Antiqua" w:hAnsi="Book Antiqua"/>
                <w:sz w:val="24"/>
                <w:szCs w:val="24"/>
              </w:rPr>
              <w:t>93</w:t>
            </w:r>
            <w:r w:rsidR="00DC72FE" w:rsidRPr="00BF21A9">
              <w:rPr>
                <w:rFonts w:ascii="Book Antiqua" w:hAnsi="Book Antiqua"/>
                <w:sz w:val="24"/>
                <w:szCs w:val="24"/>
              </w:rPr>
              <w:t>3 (</w:t>
            </w:r>
            <w:r w:rsidR="00126378" w:rsidRPr="00BF21A9">
              <w:rPr>
                <w:rFonts w:ascii="Book Antiqua" w:hAnsi="Book Antiqua"/>
                <w:sz w:val="24"/>
                <w:szCs w:val="24"/>
              </w:rPr>
              <w:t>31.7</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College graduate</w:t>
            </w:r>
          </w:p>
        </w:tc>
        <w:tc>
          <w:tcPr>
            <w:tcW w:w="1980" w:type="dxa"/>
          </w:tcPr>
          <w:p w:rsidR="00DC72FE" w:rsidRPr="00BF21A9" w:rsidRDefault="0059534B" w:rsidP="00F53FFA">
            <w:pPr>
              <w:spacing w:line="360" w:lineRule="auto"/>
              <w:jc w:val="both"/>
              <w:rPr>
                <w:rFonts w:ascii="Book Antiqua" w:hAnsi="Book Antiqua"/>
                <w:sz w:val="24"/>
                <w:szCs w:val="24"/>
              </w:rPr>
            </w:pPr>
            <w:r w:rsidRPr="00BF21A9">
              <w:rPr>
                <w:rFonts w:ascii="Book Antiqua" w:hAnsi="Book Antiqua"/>
                <w:sz w:val="24"/>
                <w:szCs w:val="24"/>
              </w:rPr>
              <w:t>365</w:t>
            </w:r>
            <w:r w:rsidR="00DC72FE" w:rsidRPr="00BF21A9">
              <w:rPr>
                <w:rFonts w:ascii="Book Antiqua" w:hAnsi="Book Antiqua"/>
                <w:sz w:val="24"/>
                <w:szCs w:val="24"/>
              </w:rPr>
              <w:t xml:space="preserve"> (</w:t>
            </w:r>
            <w:r w:rsidRPr="00BF21A9">
              <w:rPr>
                <w:rFonts w:ascii="Book Antiqua" w:hAnsi="Book Antiqua"/>
                <w:sz w:val="24"/>
                <w:szCs w:val="24"/>
              </w:rPr>
              <w:t>24.1</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59534B" w:rsidRPr="00BF21A9">
              <w:rPr>
                <w:rFonts w:ascii="Book Antiqua" w:hAnsi="Book Antiqua"/>
                <w:sz w:val="24"/>
                <w:szCs w:val="24"/>
              </w:rPr>
              <w:t>050</w:t>
            </w:r>
            <w:r w:rsidR="00DC72FE" w:rsidRPr="00BF21A9">
              <w:rPr>
                <w:rFonts w:ascii="Book Antiqua" w:hAnsi="Book Antiqua"/>
                <w:sz w:val="24"/>
                <w:szCs w:val="24"/>
              </w:rPr>
              <w:t xml:space="preserve"> (</w:t>
            </w:r>
            <w:r w:rsidR="00126378" w:rsidRPr="00BF21A9">
              <w:rPr>
                <w:rFonts w:ascii="Book Antiqua" w:hAnsi="Book Antiqua"/>
                <w:sz w:val="24"/>
                <w:szCs w:val="24"/>
              </w:rPr>
              <w:t>25.2</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b/>
                <w:sz w:val="24"/>
                <w:szCs w:val="24"/>
              </w:rPr>
            </w:pPr>
            <w:r w:rsidRPr="00BF21A9">
              <w:rPr>
                <w:rFonts w:ascii="Book Antiqua" w:hAnsi="Book Antiqua"/>
                <w:b/>
                <w:sz w:val="24"/>
                <w:szCs w:val="24"/>
              </w:rPr>
              <w:t xml:space="preserve">Marital status, </w:t>
            </w:r>
            <w:r w:rsidRPr="000F02BB">
              <w:rPr>
                <w:rFonts w:ascii="Book Antiqua" w:hAnsi="Book Antiqua"/>
                <w:b/>
                <w:i/>
                <w:sz w:val="24"/>
                <w:szCs w:val="24"/>
              </w:rPr>
              <w:t>n</w:t>
            </w:r>
            <w:r w:rsidRPr="00BF21A9">
              <w:rPr>
                <w:rFonts w:ascii="Book Antiqua" w:hAnsi="Book Antiqua"/>
                <w:b/>
                <w:sz w:val="24"/>
                <w:szCs w:val="24"/>
              </w:rPr>
              <w:t xml:space="preserve"> (%)</w:t>
            </w:r>
          </w:p>
        </w:tc>
        <w:tc>
          <w:tcPr>
            <w:tcW w:w="1980" w:type="dxa"/>
          </w:tcPr>
          <w:p w:rsidR="00DC72FE" w:rsidRPr="00BF21A9" w:rsidRDefault="00DC72FE" w:rsidP="00F53FFA">
            <w:pPr>
              <w:spacing w:line="360" w:lineRule="auto"/>
              <w:jc w:val="both"/>
              <w:rPr>
                <w:rFonts w:ascii="Book Antiqua" w:hAnsi="Book Antiqua"/>
                <w:sz w:val="24"/>
                <w:szCs w:val="24"/>
              </w:rPr>
            </w:pPr>
          </w:p>
        </w:tc>
        <w:tc>
          <w:tcPr>
            <w:tcW w:w="2160" w:type="dxa"/>
          </w:tcPr>
          <w:p w:rsidR="00DC72FE" w:rsidRPr="00BF21A9" w:rsidRDefault="00DC72FE" w:rsidP="00F53FFA">
            <w:pPr>
              <w:spacing w:line="360" w:lineRule="auto"/>
              <w:jc w:val="both"/>
              <w:rPr>
                <w:rFonts w:ascii="Book Antiqua" w:hAnsi="Book Antiqua"/>
                <w:sz w:val="24"/>
                <w:szCs w:val="24"/>
              </w:rPr>
            </w:pPr>
          </w:p>
        </w:tc>
        <w:tc>
          <w:tcPr>
            <w:tcW w:w="162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0.0</w:t>
            </w:r>
            <w:r w:rsidR="00DC72FE" w:rsidRPr="00BF21A9">
              <w:rPr>
                <w:rFonts w:ascii="Book Antiqua" w:hAnsi="Book Antiqua"/>
                <w:sz w:val="24"/>
                <w:szCs w:val="24"/>
              </w:rPr>
              <w:t>1</w:t>
            </w: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Unmarried</w:t>
            </w:r>
          </w:p>
        </w:tc>
        <w:tc>
          <w:tcPr>
            <w:tcW w:w="198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406</w:t>
            </w:r>
            <w:r w:rsidR="00DC72FE" w:rsidRPr="00BF21A9">
              <w:rPr>
                <w:rFonts w:ascii="Book Antiqua" w:hAnsi="Book Antiqua"/>
                <w:sz w:val="24"/>
                <w:szCs w:val="24"/>
              </w:rPr>
              <w:t xml:space="preserve"> (</w:t>
            </w:r>
            <w:r w:rsidRPr="00BF21A9">
              <w:rPr>
                <w:rFonts w:ascii="Book Antiqua" w:hAnsi="Book Antiqua"/>
                <w:sz w:val="24"/>
                <w:szCs w:val="24"/>
              </w:rPr>
              <w:t>32.1</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9B3282" w:rsidRPr="00BF21A9">
              <w:rPr>
                <w:rFonts w:ascii="Book Antiqua" w:hAnsi="Book Antiqua"/>
                <w:sz w:val="24"/>
                <w:szCs w:val="24"/>
              </w:rPr>
              <w:t>300 (37.2</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Married</w:t>
            </w:r>
          </w:p>
        </w:tc>
        <w:tc>
          <w:tcPr>
            <w:tcW w:w="198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684</w:t>
            </w:r>
            <w:r w:rsidR="00DC72FE" w:rsidRPr="00BF21A9">
              <w:rPr>
                <w:rFonts w:ascii="Book Antiqua" w:hAnsi="Book Antiqua"/>
                <w:sz w:val="24"/>
                <w:szCs w:val="24"/>
              </w:rPr>
              <w:t xml:space="preserve"> (</w:t>
            </w:r>
            <w:r w:rsidRPr="00BF21A9">
              <w:rPr>
                <w:rFonts w:ascii="Book Antiqua" w:hAnsi="Book Antiqua"/>
                <w:sz w:val="24"/>
                <w:szCs w:val="24"/>
              </w:rPr>
              <w:t>67</w:t>
            </w:r>
            <w:r w:rsidR="00DC72FE" w:rsidRPr="00BF21A9">
              <w:rPr>
                <w:rFonts w:ascii="Book Antiqua" w:hAnsi="Book Antiqua"/>
                <w:sz w:val="24"/>
                <w:szCs w:val="24"/>
              </w:rPr>
              <w:t>.9)</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9B3282" w:rsidRPr="00BF21A9">
              <w:rPr>
                <w:rFonts w:ascii="Book Antiqua" w:hAnsi="Book Antiqua"/>
                <w:sz w:val="24"/>
                <w:szCs w:val="24"/>
              </w:rPr>
              <w:t>822</w:t>
            </w:r>
            <w:r w:rsidR="00DC72FE" w:rsidRPr="00BF21A9">
              <w:rPr>
                <w:rFonts w:ascii="Book Antiqua" w:hAnsi="Book Antiqua"/>
                <w:sz w:val="24"/>
                <w:szCs w:val="24"/>
              </w:rPr>
              <w:t xml:space="preserve"> (</w:t>
            </w:r>
            <w:r w:rsidR="009B3282" w:rsidRPr="00BF21A9">
              <w:rPr>
                <w:rFonts w:ascii="Book Antiqua" w:hAnsi="Book Antiqua"/>
                <w:sz w:val="24"/>
                <w:szCs w:val="24"/>
              </w:rPr>
              <w:t>62.8</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b/>
                <w:sz w:val="24"/>
                <w:szCs w:val="24"/>
              </w:rPr>
            </w:pPr>
            <w:r w:rsidRPr="00BF21A9">
              <w:rPr>
                <w:rFonts w:ascii="Book Antiqua" w:hAnsi="Book Antiqua"/>
                <w:b/>
                <w:sz w:val="24"/>
                <w:szCs w:val="24"/>
              </w:rPr>
              <w:t xml:space="preserve">Insurance status, </w:t>
            </w:r>
            <w:r w:rsidRPr="000F02BB">
              <w:rPr>
                <w:rFonts w:ascii="Book Antiqua" w:hAnsi="Book Antiqua"/>
                <w:b/>
                <w:i/>
                <w:sz w:val="24"/>
                <w:szCs w:val="24"/>
              </w:rPr>
              <w:t>n</w:t>
            </w:r>
            <w:r w:rsidRPr="00BF21A9">
              <w:rPr>
                <w:rFonts w:ascii="Book Antiqua" w:hAnsi="Book Antiqua"/>
                <w:b/>
                <w:sz w:val="24"/>
                <w:szCs w:val="24"/>
              </w:rPr>
              <w:t xml:space="preserve"> (%)</w:t>
            </w:r>
          </w:p>
        </w:tc>
        <w:tc>
          <w:tcPr>
            <w:tcW w:w="1980" w:type="dxa"/>
          </w:tcPr>
          <w:p w:rsidR="00DC72FE" w:rsidRPr="00BF21A9" w:rsidRDefault="00DC72FE" w:rsidP="00F53FFA">
            <w:pPr>
              <w:spacing w:line="360" w:lineRule="auto"/>
              <w:jc w:val="both"/>
              <w:rPr>
                <w:rFonts w:ascii="Book Antiqua" w:hAnsi="Book Antiqua"/>
                <w:sz w:val="24"/>
                <w:szCs w:val="24"/>
              </w:rPr>
            </w:pPr>
          </w:p>
        </w:tc>
        <w:tc>
          <w:tcPr>
            <w:tcW w:w="2160" w:type="dxa"/>
          </w:tcPr>
          <w:p w:rsidR="00DC72FE" w:rsidRPr="00BF21A9" w:rsidRDefault="00DC72FE" w:rsidP="00F53FFA">
            <w:pPr>
              <w:spacing w:line="360" w:lineRule="auto"/>
              <w:jc w:val="both"/>
              <w:rPr>
                <w:rFonts w:ascii="Book Antiqua" w:hAnsi="Book Antiqua"/>
                <w:sz w:val="24"/>
                <w:szCs w:val="24"/>
              </w:rPr>
            </w:pPr>
          </w:p>
        </w:tc>
        <w:tc>
          <w:tcPr>
            <w:tcW w:w="1620"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0.001</w:t>
            </w: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Uninsured</w:t>
            </w:r>
          </w:p>
        </w:tc>
        <w:tc>
          <w:tcPr>
            <w:tcW w:w="198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100</w:t>
            </w:r>
            <w:r w:rsidR="00DC72FE" w:rsidRPr="00BF21A9">
              <w:rPr>
                <w:rFonts w:ascii="Book Antiqua" w:hAnsi="Book Antiqua"/>
                <w:sz w:val="24"/>
                <w:szCs w:val="24"/>
              </w:rPr>
              <w:t xml:space="preserve"> (</w:t>
            </w:r>
            <w:r w:rsidRPr="00BF21A9">
              <w:rPr>
                <w:rFonts w:ascii="Book Antiqua" w:hAnsi="Book Antiqua"/>
                <w:sz w:val="24"/>
                <w:szCs w:val="24"/>
              </w:rPr>
              <w:t>12.1</w:t>
            </w:r>
            <w:r w:rsidR="00DC72FE" w:rsidRPr="00BF21A9">
              <w:rPr>
                <w:rFonts w:ascii="Book Antiqua" w:hAnsi="Book Antiqua"/>
                <w:sz w:val="24"/>
                <w:szCs w:val="24"/>
              </w:rPr>
              <w:t>)</w:t>
            </w:r>
          </w:p>
        </w:tc>
        <w:tc>
          <w:tcPr>
            <w:tcW w:w="216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201</w:t>
            </w:r>
            <w:r w:rsidR="00DC72FE" w:rsidRPr="00BF21A9">
              <w:rPr>
                <w:rFonts w:ascii="Book Antiqua" w:hAnsi="Book Antiqua"/>
                <w:sz w:val="24"/>
                <w:szCs w:val="24"/>
              </w:rPr>
              <w:t xml:space="preserve"> (</w:t>
            </w:r>
            <w:r w:rsidRPr="00BF21A9">
              <w:rPr>
                <w:rFonts w:ascii="Book Antiqua" w:hAnsi="Book Antiqua"/>
                <w:sz w:val="24"/>
                <w:szCs w:val="24"/>
              </w:rPr>
              <w:t>7.3</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Insured</w:t>
            </w:r>
          </w:p>
        </w:tc>
        <w:tc>
          <w:tcPr>
            <w:tcW w:w="198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983</w:t>
            </w:r>
            <w:r w:rsidR="00DC72FE" w:rsidRPr="00BF21A9">
              <w:rPr>
                <w:rFonts w:ascii="Book Antiqua" w:hAnsi="Book Antiqua"/>
                <w:sz w:val="24"/>
                <w:szCs w:val="24"/>
              </w:rPr>
              <w:t xml:space="preserve"> (</w:t>
            </w:r>
            <w:r w:rsidRPr="00BF21A9">
              <w:rPr>
                <w:rFonts w:ascii="Book Antiqua" w:hAnsi="Book Antiqua"/>
                <w:sz w:val="24"/>
                <w:szCs w:val="24"/>
              </w:rPr>
              <w:t>87.9</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2</w:t>
            </w:r>
            <w:r w:rsidR="009B3282" w:rsidRPr="00BF21A9">
              <w:rPr>
                <w:rFonts w:ascii="Book Antiqua" w:hAnsi="Book Antiqua"/>
                <w:sz w:val="24"/>
                <w:szCs w:val="24"/>
              </w:rPr>
              <w:t>886 (92.7</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b/>
                <w:sz w:val="24"/>
                <w:szCs w:val="24"/>
              </w:rPr>
            </w:pPr>
            <w:r w:rsidRPr="00BF21A9">
              <w:rPr>
                <w:rFonts w:ascii="Book Antiqua" w:hAnsi="Book Antiqua"/>
                <w:b/>
                <w:sz w:val="24"/>
                <w:szCs w:val="24"/>
              </w:rPr>
              <w:t xml:space="preserve">Smoking status, </w:t>
            </w:r>
            <w:r w:rsidRPr="000F02BB">
              <w:rPr>
                <w:rFonts w:ascii="Book Antiqua" w:hAnsi="Book Antiqua"/>
                <w:b/>
                <w:i/>
                <w:sz w:val="24"/>
                <w:szCs w:val="24"/>
              </w:rPr>
              <w:t>n</w:t>
            </w:r>
            <w:r w:rsidRPr="00BF21A9">
              <w:rPr>
                <w:rFonts w:ascii="Book Antiqua" w:hAnsi="Book Antiqua"/>
                <w:b/>
                <w:sz w:val="24"/>
                <w:szCs w:val="24"/>
              </w:rPr>
              <w:t xml:space="preserve"> (%)</w:t>
            </w:r>
          </w:p>
        </w:tc>
        <w:tc>
          <w:tcPr>
            <w:tcW w:w="1980" w:type="dxa"/>
          </w:tcPr>
          <w:p w:rsidR="00DC72FE" w:rsidRPr="00BF21A9" w:rsidRDefault="00DC72FE" w:rsidP="00F53FFA">
            <w:pPr>
              <w:spacing w:line="360" w:lineRule="auto"/>
              <w:jc w:val="both"/>
              <w:rPr>
                <w:rFonts w:ascii="Book Antiqua" w:hAnsi="Book Antiqua"/>
                <w:sz w:val="24"/>
                <w:szCs w:val="24"/>
              </w:rPr>
            </w:pPr>
          </w:p>
        </w:tc>
        <w:tc>
          <w:tcPr>
            <w:tcW w:w="2160" w:type="dxa"/>
          </w:tcPr>
          <w:p w:rsidR="00DC72FE" w:rsidRPr="00BF21A9" w:rsidRDefault="00DC72FE" w:rsidP="00F53FFA">
            <w:pPr>
              <w:spacing w:line="360" w:lineRule="auto"/>
              <w:jc w:val="both"/>
              <w:rPr>
                <w:rFonts w:ascii="Book Antiqua" w:hAnsi="Book Antiqua"/>
                <w:sz w:val="24"/>
                <w:szCs w:val="24"/>
              </w:rPr>
            </w:pPr>
          </w:p>
        </w:tc>
        <w:tc>
          <w:tcPr>
            <w:tcW w:w="1620" w:type="dxa"/>
          </w:tcPr>
          <w:p w:rsidR="00DC72FE"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0.3</w:t>
            </w:r>
            <w:r w:rsidR="00DC72FE" w:rsidRPr="00BF21A9">
              <w:rPr>
                <w:rFonts w:ascii="Book Antiqua" w:hAnsi="Book Antiqua"/>
                <w:sz w:val="24"/>
                <w:szCs w:val="24"/>
              </w:rPr>
              <w:t>1</w:t>
            </w: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Never</w:t>
            </w:r>
          </w:p>
        </w:tc>
        <w:tc>
          <w:tcPr>
            <w:tcW w:w="198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499</w:t>
            </w:r>
            <w:r w:rsidR="00DC72FE" w:rsidRPr="00BF21A9">
              <w:rPr>
                <w:rFonts w:ascii="Book Antiqua" w:hAnsi="Book Antiqua"/>
                <w:sz w:val="24"/>
                <w:szCs w:val="24"/>
              </w:rPr>
              <w:t xml:space="preserve"> (</w:t>
            </w:r>
            <w:r w:rsidR="008041E4" w:rsidRPr="00BF21A9">
              <w:rPr>
                <w:rFonts w:ascii="Book Antiqua" w:hAnsi="Book Antiqua"/>
                <w:sz w:val="24"/>
                <w:szCs w:val="24"/>
              </w:rPr>
              <w:t>44.7</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9B3282" w:rsidRPr="00BF21A9">
              <w:rPr>
                <w:rFonts w:ascii="Book Antiqua" w:hAnsi="Book Antiqua"/>
                <w:sz w:val="24"/>
                <w:szCs w:val="24"/>
              </w:rPr>
              <w:t>472</w:t>
            </w:r>
            <w:r w:rsidR="00DC72FE" w:rsidRPr="00BF21A9">
              <w:rPr>
                <w:rFonts w:ascii="Book Antiqua" w:hAnsi="Book Antiqua"/>
                <w:sz w:val="24"/>
                <w:szCs w:val="24"/>
              </w:rPr>
              <w:t xml:space="preserve"> (</w:t>
            </w:r>
            <w:r w:rsidR="008041E4" w:rsidRPr="00BF21A9">
              <w:rPr>
                <w:rFonts w:ascii="Book Antiqua" w:hAnsi="Book Antiqua"/>
                <w:sz w:val="24"/>
                <w:szCs w:val="24"/>
              </w:rPr>
              <w:t>46.2</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Former</w:t>
            </w:r>
          </w:p>
        </w:tc>
        <w:tc>
          <w:tcPr>
            <w:tcW w:w="198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400</w:t>
            </w:r>
            <w:r w:rsidR="00DC72FE" w:rsidRPr="00BF21A9">
              <w:rPr>
                <w:rFonts w:ascii="Book Antiqua" w:hAnsi="Book Antiqua"/>
                <w:sz w:val="24"/>
                <w:szCs w:val="24"/>
              </w:rPr>
              <w:t xml:space="preserve"> (</w:t>
            </w:r>
            <w:r w:rsidR="008041E4" w:rsidRPr="00BF21A9">
              <w:rPr>
                <w:rFonts w:ascii="Book Antiqua" w:hAnsi="Book Antiqua"/>
                <w:sz w:val="24"/>
                <w:szCs w:val="24"/>
              </w:rPr>
              <w:t>37.4</w:t>
            </w:r>
            <w:r w:rsidR="00DC72FE" w:rsidRPr="00BF21A9">
              <w:rPr>
                <w:rFonts w:ascii="Book Antiqua" w:hAnsi="Book Antiqua"/>
                <w:sz w:val="24"/>
                <w:szCs w:val="24"/>
              </w:rPr>
              <w:t>)</w:t>
            </w:r>
          </w:p>
        </w:tc>
        <w:tc>
          <w:tcPr>
            <w:tcW w:w="2160" w:type="dxa"/>
          </w:tcPr>
          <w:p w:rsidR="00DC72FE"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9B3282" w:rsidRPr="00BF21A9">
              <w:rPr>
                <w:rFonts w:ascii="Book Antiqua" w:hAnsi="Book Antiqua"/>
                <w:sz w:val="24"/>
                <w:szCs w:val="24"/>
              </w:rPr>
              <w:t>205</w:t>
            </w:r>
            <w:r w:rsidR="00DC72FE" w:rsidRPr="00BF21A9">
              <w:rPr>
                <w:rFonts w:ascii="Book Antiqua" w:hAnsi="Book Antiqua"/>
                <w:sz w:val="24"/>
                <w:szCs w:val="24"/>
              </w:rPr>
              <w:t xml:space="preserve"> (</w:t>
            </w:r>
            <w:r w:rsidR="008041E4" w:rsidRPr="00BF21A9">
              <w:rPr>
                <w:rFonts w:ascii="Book Antiqua" w:hAnsi="Book Antiqua"/>
                <w:sz w:val="24"/>
                <w:szCs w:val="24"/>
              </w:rPr>
              <w:t>38.7</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DC72FE" w:rsidRPr="00BF21A9" w:rsidRDefault="00DC72FE" w:rsidP="00F53FFA">
            <w:pPr>
              <w:spacing w:line="360" w:lineRule="auto"/>
              <w:jc w:val="both"/>
              <w:rPr>
                <w:rFonts w:ascii="Book Antiqua" w:hAnsi="Book Antiqua"/>
                <w:sz w:val="24"/>
                <w:szCs w:val="24"/>
              </w:rPr>
            </w:pPr>
            <w:r w:rsidRPr="00BF21A9">
              <w:rPr>
                <w:rFonts w:ascii="Book Antiqua" w:hAnsi="Book Antiqua"/>
                <w:sz w:val="24"/>
                <w:szCs w:val="24"/>
              </w:rPr>
              <w:t>Current</w:t>
            </w:r>
          </w:p>
        </w:tc>
        <w:tc>
          <w:tcPr>
            <w:tcW w:w="198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 xml:space="preserve">179 </w:t>
            </w:r>
            <w:r w:rsidR="00DC72FE" w:rsidRPr="00BF21A9">
              <w:rPr>
                <w:rFonts w:ascii="Book Antiqua" w:hAnsi="Book Antiqua"/>
                <w:sz w:val="24"/>
                <w:szCs w:val="24"/>
              </w:rPr>
              <w:t>(</w:t>
            </w:r>
            <w:r w:rsidR="008041E4" w:rsidRPr="00BF21A9">
              <w:rPr>
                <w:rFonts w:ascii="Book Antiqua" w:hAnsi="Book Antiqua"/>
                <w:sz w:val="24"/>
                <w:szCs w:val="24"/>
              </w:rPr>
              <w:t>18.0</w:t>
            </w:r>
            <w:r w:rsidR="00DC72FE" w:rsidRPr="00BF21A9">
              <w:rPr>
                <w:rFonts w:ascii="Book Antiqua" w:hAnsi="Book Antiqua"/>
                <w:sz w:val="24"/>
                <w:szCs w:val="24"/>
              </w:rPr>
              <w:t>)</w:t>
            </w:r>
          </w:p>
        </w:tc>
        <w:tc>
          <w:tcPr>
            <w:tcW w:w="2160" w:type="dxa"/>
          </w:tcPr>
          <w:p w:rsidR="00DC72FE" w:rsidRPr="00BF21A9" w:rsidRDefault="009B3282" w:rsidP="00F53FFA">
            <w:pPr>
              <w:spacing w:line="360" w:lineRule="auto"/>
              <w:jc w:val="both"/>
              <w:rPr>
                <w:rFonts w:ascii="Book Antiqua" w:hAnsi="Book Antiqua"/>
                <w:sz w:val="24"/>
                <w:szCs w:val="24"/>
              </w:rPr>
            </w:pPr>
            <w:r w:rsidRPr="00BF21A9">
              <w:rPr>
                <w:rFonts w:ascii="Book Antiqua" w:hAnsi="Book Antiqua"/>
                <w:sz w:val="24"/>
                <w:szCs w:val="24"/>
              </w:rPr>
              <w:t>419</w:t>
            </w:r>
            <w:r w:rsidR="00DC72FE" w:rsidRPr="00BF21A9">
              <w:rPr>
                <w:rFonts w:ascii="Book Antiqua" w:hAnsi="Book Antiqua"/>
                <w:sz w:val="24"/>
                <w:szCs w:val="24"/>
              </w:rPr>
              <w:t xml:space="preserve"> (</w:t>
            </w:r>
            <w:r w:rsidR="008041E4" w:rsidRPr="00BF21A9">
              <w:rPr>
                <w:rFonts w:ascii="Book Antiqua" w:hAnsi="Book Antiqua"/>
                <w:sz w:val="24"/>
                <w:szCs w:val="24"/>
              </w:rPr>
              <w:t>15.1</w:t>
            </w:r>
            <w:r w:rsidR="00DC72FE" w:rsidRPr="00BF21A9">
              <w:rPr>
                <w:rFonts w:ascii="Book Antiqua" w:hAnsi="Book Antiqua"/>
                <w:sz w:val="24"/>
                <w:szCs w:val="24"/>
              </w:rPr>
              <w:t>)</w:t>
            </w:r>
          </w:p>
        </w:tc>
        <w:tc>
          <w:tcPr>
            <w:tcW w:w="1620" w:type="dxa"/>
          </w:tcPr>
          <w:p w:rsidR="00DC72FE" w:rsidRPr="00BF21A9" w:rsidRDefault="00DC72FE" w:rsidP="00F53FFA">
            <w:pPr>
              <w:spacing w:line="360" w:lineRule="auto"/>
              <w:jc w:val="both"/>
              <w:rPr>
                <w:rFonts w:ascii="Book Antiqua" w:hAnsi="Book Antiqua"/>
                <w:sz w:val="24"/>
                <w:szCs w:val="24"/>
              </w:rPr>
            </w:pPr>
          </w:p>
        </w:tc>
      </w:tr>
      <w:tr w:rsidR="00BF21A9" w:rsidRPr="00BF21A9" w:rsidTr="00693668">
        <w:tc>
          <w:tcPr>
            <w:tcW w:w="3618" w:type="dxa"/>
          </w:tcPr>
          <w:p w:rsidR="005C50DD" w:rsidRPr="00BF21A9" w:rsidRDefault="00825D2F" w:rsidP="00F53FFA">
            <w:pPr>
              <w:spacing w:line="360" w:lineRule="auto"/>
              <w:jc w:val="both"/>
              <w:rPr>
                <w:rFonts w:ascii="Book Antiqua" w:hAnsi="Book Antiqua"/>
                <w:b/>
                <w:sz w:val="24"/>
                <w:szCs w:val="24"/>
              </w:rPr>
            </w:pPr>
            <w:r w:rsidRPr="00BF21A9">
              <w:rPr>
                <w:rFonts w:ascii="Book Antiqua" w:hAnsi="Book Antiqua"/>
                <w:b/>
                <w:sz w:val="24"/>
                <w:szCs w:val="24"/>
              </w:rPr>
              <w:lastRenderedPageBreak/>
              <w:t>Body mass index in kg/m</w:t>
            </w:r>
            <w:r w:rsidRPr="00BF21A9">
              <w:rPr>
                <w:rFonts w:ascii="Book Antiqua" w:hAnsi="Book Antiqua"/>
                <w:b/>
                <w:sz w:val="24"/>
                <w:szCs w:val="24"/>
                <w:vertAlign w:val="superscript"/>
              </w:rPr>
              <w:t>2</w:t>
            </w:r>
          </w:p>
        </w:tc>
        <w:tc>
          <w:tcPr>
            <w:tcW w:w="1980" w:type="dxa"/>
          </w:tcPr>
          <w:p w:rsidR="005C50DD" w:rsidRPr="00BF21A9" w:rsidRDefault="005C50DD" w:rsidP="00F53FFA">
            <w:pPr>
              <w:spacing w:line="360" w:lineRule="auto"/>
              <w:jc w:val="both"/>
              <w:rPr>
                <w:rFonts w:ascii="Book Antiqua" w:hAnsi="Book Antiqua"/>
                <w:sz w:val="24"/>
                <w:szCs w:val="24"/>
              </w:rPr>
            </w:pPr>
          </w:p>
        </w:tc>
        <w:tc>
          <w:tcPr>
            <w:tcW w:w="2160" w:type="dxa"/>
          </w:tcPr>
          <w:p w:rsidR="005C50DD" w:rsidRPr="00BF21A9" w:rsidRDefault="005C50DD" w:rsidP="00F53FFA">
            <w:pPr>
              <w:spacing w:line="360" w:lineRule="auto"/>
              <w:jc w:val="both"/>
              <w:rPr>
                <w:rFonts w:ascii="Book Antiqua" w:hAnsi="Book Antiqua"/>
                <w:sz w:val="24"/>
                <w:szCs w:val="24"/>
              </w:rPr>
            </w:pPr>
          </w:p>
        </w:tc>
        <w:tc>
          <w:tcPr>
            <w:tcW w:w="1620" w:type="dxa"/>
          </w:tcPr>
          <w:p w:rsidR="005C50DD"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0.82</w:t>
            </w:r>
          </w:p>
        </w:tc>
      </w:tr>
      <w:tr w:rsidR="00BF21A9" w:rsidRPr="00BF21A9" w:rsidTr="00693668">
        <w:tc>
          <w:tcPr>
            <w:tcW w:w="3618" w:type="dxa"/>
          </w:tcPr>
          <w:p w:rsidR="008041E4"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&lt; 25</w:t>
            </w:r>
          </w:p>
        </w:tc>
        <w:tc>
          <w:tcPr>
            <w:tcW w:w="1980" w:type="dxa"/>
          </w:tcPr>
          <w:p w:rsidR="008041E4"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363 (31.7)</w:t>
            </w:r>
          </w:p>
        </w:tc>
        <w:tc>
          <w:tcPr>
            <w:tcW w:w="2160" w:type="dxa"/>
          </w:tcPr>
          <w:p w:rsidR="008041E4"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8041E4" w:rsidRPr="00BF21A9">
              <w:rPr>
                <w:rFonts w:ascii="Book Antiqua" w:hAnsi="Book Antiqua"/>
                <w:sz w:val="24"/>
                <w:szCs w:val="24"/>
              </w:rPr>
              <w:t>047 (31.7)</w:t>
            </w:r>
          </w:p>
        </w:tc>
        <w:tc>
          <w:tcPr>
            <w:tcW w:w="1620" w:type="dxa"/>
          </w:tcPr>
          <w:p w:rsidR="008041E4" w:rsidRPr="00BF21A9" w:rsidRDefault="008041E4" w:rsidP="00F53FFA">
            <w:pPr>
              <w:spacing w:line="360" w:lineRule="auto"/>
              <w:jc w:val="both"/>
              <w:rPr>
                <w:rFonts w:ascii="Book Antiqua" w:hAnsi="Book Antiqua"/>
                <w:sz w:val="24"/>
                <w:szCs w:val="24"/>
              </w:rPr>
            </w:pPr>
          </w:p>
        </w:tc>
      </w:tr>
      <w:tr w:rsidR="00BF21A9" w:rsidRPr="00BF21A9" w:rsidTr="00693668">
        <w:tc>
          <w:tcPr>
            <w:tcW w:w="3618" w:type="dxa"/>
          </w:tcPr>
          <w:p w:rsidR="008041E4" w:rsidRPr="00BF21A9" w:rsidRDefault="008041E4" w:rsidP="000F02BB">
            <w:pPr>
              <w:spacing w:line="360" w:lineRule="auto"/>
              <w:jc w:val="both"/>
              <w:rPr>
                <w:rFonts w:ascii="Book Antiqua" w:hAnsi="Book Antiqua"/>
                <w:sz w:val="24"/>
                <w:szCs w:val="24"/>
              </w:rPr>
            </w:pPr>
            <w:r w:rsidRPr="00BF21A9">
              <w:rPr>
                <w:rFonts w:ascii="Book Antiqua" w:hAnsi="Book Antiqua"/>
                <w:sz w:val="24"/>
                <w:szCs w:val="24"/>
              </w:rPr>
              <w:t>25</w:t>
            </w:r>
            <w:r w:rsidR="000F02BB">
              <w:rPr>
                <w:rFonts w:ascii="Book Antiqua" w:hAnsi="Book Antiqua" w:hint="eastAsia"/>
                <w:sz w:val="24"/>
                <w:szCs w:val="24"/>
                <w:lang w:eastAsia="zh-CN"/>
              </w:rPr>
              <w:t>-</w:t>
            </w:r>
            <w:r w:rsidRPr="00BF21A9">
              <w:rPr>
                <w:rFonts w:ascii="Book Antiqua" w:hAnsi="Book Antiqua"/>
                <w:sz w:val="24"/>
                <w:szCs w:val="24"/>
              </w:rPr>
              <w:t>29</w:t>
            </w:r>
          </w:p>
        </w:tc>
        <w:tc>
          <w:tcPr>
            <w:tcW w:w="1980" w:type="dxa"/>
          </w:tcPr>
          <w:p w:rsidR="008041E4"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406 (39.0)</w:t>
            </w:r>
          </w:p>
        </w:tc>
        <w:tc>
          <w:tcPr>
            <w:tcW w:w="2160" w:type="dxa"/>
          </w:tcPr>
          <w:p w:rsidR="008041E4" w:rsidRPr="00BF21A9" w:rsidRDefault="000F02BB" w:rsidP="00F53FFA">
            <w:pPr>
              <w:spacing w:line="360" w:lineRule="auto"/>
              <w:jc w:val="both"/>
              <w:rPr>
                <w:rFonts w:ascii="Book Antiqua" w:hAnsi="Book Antiqua"/>
                <w:sz w:val="24"/>
                <w:szCs w:val="24"/>
              </w:rPr>
            </w:pPr>
            <w:r>
              <w:rPr>
                <w:rFonts w:ascii="Book Antiqua" w:hAnsi="Book Antiqua"/>
                <w:sz w:val="24"/>
                <w:szCs w:val="24"/>
              </w:rPr>
              <w:t>1</w:t>
            </w:r>
            <w:r w:rsidR="008041E4" w:rsidRPr="00BF21A9">
              <w:rPr>
                <w:rFonts w:ascii="Book Antiqua" w:hAnsi="Book Antiqua"/>
                <w:sz w:val="24"/>
                <w:szCs w:val="24"/>
              </w:rPr>
              <w:t>160 (37.8)</w:t>
            </w:r>
          </w:p>
        </w:tc>
        <w:tc>
          <w:tcPr>
            <w:tcW w:w="1620" w:type="dxa"/>
          </w:tcPr>
          <w:p w:rsidR="008041E4" w:rsidRPr="00BF21A9" w:rsidRDefault="008041E4" w:rsidP="00F53FFA">
            <w:pPr>
              <w:spacing w:line="360" w:lineRule="auto"/>
              <w:jc w:val="both"/>
              <w:rPr>
                <w:rFonts w:ascii="Book Antiqua" w:hAnsi="Book Antiqua"/>
                <w:sz w:val="24"/>
                <w:szCs w:val="24"/>
              </w:rPr>
            </w:pPr>
          </w:p>
        </w:tc>
      </w:tr>
      <w:tr w:rsidR="00BF21A9" w:rsidRPr="00BF21A9" w:rsidTr="00693668">
        <w:tc>
          <w:tcPr>
            <w:tcW w:w="3618" w:type="dxa"/>
          </w:tcPr>
          <w:p w:rsidR="008041E4" w:rsidRPr="00BF21A9" w:rsidRDefault="008041E4" w:rsidP="00F53FFA">
            <w:pPr>
              <w:spacing w:line="360" w:lineRule="auto"/>
              <w:jc w:val="both"/>
              <w:rPr>
                <w:rFonts w:ascii="Book Antiqua" w:hAnsi="Book Antiqua"/>
                <w:sz w:val="24"/>
                <w:szCs w:val="24"/>
              </w:rPr>
            </w:pPr>
            <w:r w:rsidRPr="00BF21A9">
              <w:rPr>
                <w:rFonts w:ascii="Book Antiqua" w:hAnsi="Book Antiqua" w:cs="Times New Roman"/>
                <w:sz w:val="24"/>
                <w:szCs w:val="24"/>
              </w:rPr>
              <w:t>≥</w:t>
            </w:r>
            <w:r w:rsidRPr="00BF21A9">
              <w:rPr>
                <w:rFonts w:ascii="Book Antiqua" w:hAnsi="Book Antiqua"/>
                <w:sz w:val="24"/>
                <w:szCs w:val="24"/>
              </w:rPr>
              <w:t xml:space="preserve"> 30</w:t>
            </w:r>
          </w:p>
        </w:tc>
        <w:tc>
          <w:tcPr>
            <w:tcW w:w="1980" w:type="dxa"/>
          </w:tcPr>
          <w:p w:rsidR="008041E4"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316 (29.3)</w:t>
            </w:r>
          </w:p>
        </w:tc>
        <w:tc>
          <w:tcPr>
            <w:tcW w:w="2160" w:type="dxa"/>
          </w:tcPr>
          <w:p w:rsidR="008041E4"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905 (30.5)</w:t>
            </w:r>
          </w:p>
        </w:tc>
        <w:tc>
          <w:tcPr>
            <w:tcW w:w="1620" w:type="dxa"/>
          </w:tcPr>
          <w:p w:rsidR="008041E4" w:rsidRPr="00BF21A9" w:rsidRDefault="008041E4" w:rsidP="00F53FFA">
            <w:pPr>
              <w:spacing w:line="360" w:lineRule="auto"/>
              <w:jc w:val="both"/>
              <w:rPr>
                <w:rFonts w:ascii="Book Antiqua" w:hAnsi="Book Antiqua"/>
                <w:sz w:val="24"/>
                <w:szCs w:val="24"/>
              </w:rPr>
            </w:pPr>
          </w:p>
        </w:tc>
      </w:tr>
      <w:tr w:rsidR="00BF21A9" w:rsidRPr="00BF21A9" w:rsidTr="00693668">
        <w:tc>
          <w:tcPr>
            <w:tcW w:w="3618" w:type="dxa"/>
          </w:tcPr>
          <w:p w:rsidR="005C50DD" w:rsidRPr="00BF21A9" w:rsidRDefault="00C1629A" w:rsidP="00F53FFA">
            <w:pPr>
              <w:spacing w:line="360" w:lineRule="auto"/>
              <w:jc w:val="both"/>
              <w:rPr>
                <w:rFonts w:ascii="Book Antiqua" w:hAnsi="Book Antiqua"/>
                <w:b/>
                <w:sz w:val="24"/>
                <w:szCs w:val="24"/>
              </w:rPr>
            </w:pPr>
            <w:r w:rsidRPr="00BF21A9">
              <w:rPr>
                <w:rFonts w:ascii="Book Antiqua" w:hAnsi="Book Antiqua"/>
                <w:b/>
                <w:sz w:val="24"/>
                <w:szCs w:val="24"/>
              </w:rPr>
              <w:t xml:space="preserve">Personal history of cancer, </w:t>
            </w:r>
            <w:r w:rsidRPr="000F02BB">
              <w:rPr>
                <w:rFonts w:ascii="Book Antiqua" w:hAnsi="Book Antiqua"/>
                <w:b/>
                <w:i/>
                <w:sz w:val="24"/>
                <w:szCs w:val="24"/>
              </w:rPr>
              <w:t>n</w:t>
            </w:r>
            <w:r w:rsidRPr="00BF21A9">
              <w:rPr>
                <w:rFonts w:ascii="Book Antiqua" w:hAnsi="Book Antiqua"/>
                <w:b/>
                <w:sz w:val="24"/>
                <w:szCs w:val="24"/>
              </w:rPr>
              <w:t xml:space="preserve"> (%)</w:t>
            </w:r>
          </w:p>
        </w:tc>
        <w:tc>
          <w:tcPr>
            <w:tcW w:w="1980" w:type="dxa"/>
          </w:tcPr>
          <w:p w:rsidR="005C50DD" w:rsidRPr="00BF21A9" w:rsidRDefault="005C50DD" w:rsidP="00F53FFA">
            <w:pPr>
              <w:spacing w:line="360" w:lineRule="auto"/>
              <w:jc w:val="both"/>
              <w:rPr>
                <w:rFonts w:ascii="Book Antiqua" w:hAnsi="Book Antiqua"/>
                <w:sz w:val="24"/>
                <w:szCs w:val="24"/>
              </w:rPr>
            </w:pPr>
          </w:p>
        </w:tc>
        <w:tc>
          <w:tcPr>
            <w:tcW w:w="2160" w:type="dxa"/>
          </w:tcPr>
          <w:p w:rsidR="005C50DD" w:rsidRPr="00BF21A9" w:rsidRDefault="005C50DD" w:rsidP="00F53FFA">
            <w:pPr>
              <w:spacing w:line="360" w:lineRule="auto"/>
              <w:jc w:val="both"/>
              <w:rPr>
                <w:rFonts w:ascii="Book Antiqua" w:hAnsi="Book Antiqua"/>
                <w:sz w:val="24"/>
                <w:szCs w:val="24"/>
              </w:rPr>
            </w:pPr>
          </w:p>
        </w:tc>
        <w:tc>
          <w:tcPr>
            <w:tcW w:w="1620" w:type="dxa"/>
          </w:tcPr>
          <w:p w:rsidR="005C50DD" w:rsidRPr="00BF21A9" w:rsidRDefault="001019BD" w:rsidP="00F53FFA">
            <w:pPr>
              <w:spacing w:line="360" w:lineRule="auto"/>
              <w:jc w:val="both"/>
              <w:rPr>
                <w:rFonts w:ascii="Book Antiqua" w:hAnsi="Book Antiqua"/>
                <w:sz w:val="24"/>
                <w:szCs w:val="24"/>
              </w:rPr>
            </w:pPr>
            <w:r w:rsidRPr="00BF21A9">
              <w:rPr>
                <w:rFonts w:ascii="Book Antiqua" w:hAnsi="Book Antiqua"/>
                <w:sz w:val="24"/>
                <w:szCs w:val="24"/>
              </w:rPr>
              <w:t>0.06</w:t>
            </w:r>
          </w:p>
        </w:tc>
      </w:tr>
      <w:tr w:rsidR="00BF21A9" w:rsidRPr="00BF21A9" w:rsidTr="00693668">
        <w:tc>
          <w:tcPr>
            <w:tcW w:w="3618" w:type="dxa"/>
          </w:tcPr>
          <w:p w:rsidR="008041E4"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No</w:t>
            </w:r>
          </w:p>
        </w:tc>
        <w:tc>
          <w:tcPr>
            <w:tcW w:w="1980" w:type="dxa"/>
          </w:tcPr>
          <w:p w:rsidR="008041E4" w:rsidRPr="00BF21A9" w:rsidRDefault="001019BD" w:rsidP="00F53FFA">
            <w:pPr>
              <w:spacing w:line="360" w:lineRule="auto"/>
              <w:jc w:val="both"/>
              <w:rPr>
                <w:rFonts w:ascii="Book Antiqua" w:hAnsi="Book Antiqua"/>
                <w:sz w:val="24"/>
                <w:szCs w:val="24"/>
              </w:rPr>
            </w:pPr>
            <w:r w:rsidRPr="00BF21A9">
              <w:rPr>
                <w:rFonts w:ascii="Book Antiqua" w:hAnsi="Book Antiqua"/>
                <w:sz w:val="24"/>
                <w:szCs w:val="24"/>
              </w:rPr>
              <w:t>908</w:t>
            </w:r>
            <w:r w:rsidR="008041E4" w:rsidRPr="00BF21A9">
              <w:rPr>
                <w:rFonts w:ascii="Book Antiqua" w:hAnsi="Book Antiqua"/>
                <w:sz w:val="24"/>
                <w:szCs w:val="24"/>
              </w:rPr>
              <w:t xml:space="preserve"> (</w:t>
            </w:r>
            <w:r w:rsidRPr="00BF21A9">
              <w:rPr>
                <w:rFonts w:ascii="Book Antiqua" w:hAnsi="Book Antiqua"/>
                <w:sz w:val="24"/>
                <w:szCs w:val="24"/>
              </w:rPr>
              <w:t>87.8</w:t>
            </w:r>
            <w:r w:rsidR="008041E4" w:rsidRPr="00BF21A9">
              <w:rPr>
                <w:rFonts w:ascii="Book Antiqua" w:hAnsi="Book Antiqua"/>
                <w:sz w:val="24"/>
                <w:szCs w:val="24"/>
              </w:rPr>
              <w:t>)</w:t>
            </w:r>
          </w:p>
        </w:tc>
        <w:tc>
          <w:tcPr>
            <w:tcW w:w="2160" w:type="dxa"/>
          </w:tcPr>
          <w:p w:rsidR="008041E4" w:rsidRPr="00BF21A9" w:rsidRDefault="000F02BB" w:rsidP="00F53FFA">
            <w:pPr>
              <w:spacing w:line="360" w:lineRule="auto"/>
              <w:jc w:val="both"/>
              <w:rPr>
                <w:rFonts w:ascii="Book Antiqua" w:hAnsi="Book Antiqua"/>
                <w:sz w:val="24"/>
                <w:szCs w:val="24"/>
              </w:rPr>
            </w:pPr>
            <w:r>
              <w:rPr>
                <w:rFonts w:ascii="Book Antiqua" w:hAnsi="Book Antiqua"/>
                <w:sz w:val="24"/>
                <w:szCs w:val="24"/>
              </w:rPr>
              <w:t>2</w:t>
            </w:r>
            <w:r w:rsidR="001019BD" w:rsidRPr="00BF21A9">
              <w:rPr>
                <w:rFonts w:ascii="Book Antiqua" w:hAnsi="Book Antiqua"/>
                <w:sz w:val="24"/>
                <w:szCs w:val="24"/>
              </w:rPr>
              <w:t>536</w:t>
            </w:r>
            <w:r w:rsidR="008041E4" w:rsidRPr="00BF21A9">
              <w:rPr>
                <w:rFonts w:ascii="Book Antiqua" w:hAnsi="Book Antiqua"/>
                <w:sz w:val="24"/>
                <w:szCs w:val="24"/>
              </w:rPr>
              <w:t xml:space="preserve"> (</w:t>
            </w:r>
            <w:r w:rsidR="001019BD" w:rsidRPr="00BF21A9">
              <w:rPr>
                <w:rFonts w:ascii="Book Antiqua" w:hAnsi="Book Antiqua"/>
                <w:sz w:val="24"/>
                <w:szCs w:val="24"/>
              </w:rPr>
              <w:t>85.3</w:t>
            </w:r>
            <w:r w:rsidR="008041E4" w:rsidRPr="00BF21A9">
              <w:rPr>
                <w:rFonts w:ascii="Book Antiqua" w:hAnsi="Book Antiqua"/>
                <w:sz w:val="24"/>
                <w:szCs w:val="24"/>
              </w:rPr>
              <w:t>)</w:t>
            </w:r>
          </w:p>
        </w:tc>
        <w:tc>
          <w:tcPr>
            <w:tcW w:w="1620" w:type="dxa"/>
          </w:tcPr>
          <w:p w:rsidR="008041E4" w:rsidRPr="00BF21A9" w:rsidRDefault="008041E4" w:rsidP="00F53FFA">
            <w:pPr>
              <w:spacing w:line="360" w:lineRule="auto"/>
              <w:jc w:val="both"/>
              <w:rPr>
                <w:rFonts w:ascii="Book Antiqua" w:hAnsi="Book Antiqua"/>
                <w:sz w:val="24"/>
                <w:szCs w:val="24"/>
              </w:rPr>
            </w:pPr>
          </w:p>
        </w:tc>
      </w:tr>
      <w:tr w:rsidR="00BF21A9" w:rsidRPr="00BF21A9" w:rsidTr="00693668">
        <w:tc>
          <w:tcPr>
            <w:tcW w:w="3618" w:type="dxa"/>
          </w:tcPr>
          <w:p w:rsidR="008041E4" w:rsidRPr="00BF21A9" w:rsidRDefault="008041E4" w:rsidP="00F53FFA">
            <w:pPr>
              <w:spacing w:line="360" w:lineRule="auto"/>
              <w:jc w:val="both"/>
              <w:rPr>
                <w:rFonts w:ascii="Book Antiqua" w:hAnsi="Book Antiqua"/>
                <w:sz w:val="24"/>
                <w:szCs w:val="24"/>
              </w:rPr>
            </w:pPr>
            <w:r w:rsidRPr="00BF21A9">
              <w:rPr>
                <w:rFonts w:ascii="Book Antiqua" w:hAnsi="Book Antiqua"/>
                <w:sz w:val="24"/>
                <w:szCs w:val="24"/>
              </w:rPr>
              <w:t>Yes</w:t>
            </w:r>
          </w:p>
        </w:tc>
        <w:tc>
          <w:tcPr>
            <w:tcW w:w="1980" w:type="dxa"/>
          </w:tcPr>
          <w:p w:rsidR="008041E4" w:rsidRPr="00BF21A9" w:rsidRDefault="001019BD" w:rsidP="00F53FFA">
            <w:pPr>
              <w:spacing w:line="360" w:lineRule="auto"/>
              <w:jc w:val="both"/>
              <w:rPr>
                <w:rFonts w:ascii="Book Antiqua" w:hAnsi="Book Antiqua"/>
                <w:sz w:val="24"/>
                <w:szCs w:val="24"/>
              </w:rPr>
            </w:pPr>
            <w:r w:rsidRPr="00BF21A9">
              <w:rPr>
                <w:rFonts w:ascii="Book Antiqua" w:hAnsi="Book Antiqua"/>
                <w:sz w:val="24"/>
                <w:szCs w:val="24"/>
              </w:rPr>
              <w:t>185</w:t>
            </w:r>
            <w:r w:rsidR="008041E4" w:rsidRPr="00BF21A9">
              <w:rPr>
                <w:rFonts w:ascii="Book Antiqua" w:hAnsi="Book Antiqua"/>
                <w:sz w:val="24"/>
                <w:szCs w:val="24"/>
              </w:rPr>
              <w:t xml:space="preserve"> (</w:t>
            </w:r>
            <w:r w:rsidRPr="00BF21A9">
              <w:rPr>
                <w:rFonts w:ascii="Book Antiqua" w:hAnsi="Book Antiqua"/>
                <w:sz w:val="24"/>
                <w:szCs w:val="24"/>
              </w:rPr>
              <w:t>12.2</w:t>
            </w:r>
            <w:r w:rsidR="008041E4" w:rsidRPr="00BF21A9">
              <w:rPr>
                <w:rFonts w:ascii="Book Antiqua" w:hAnsi="Book Antiqua"/>
                <w:sz w:val="24"/>
                <w:szCs w:val="24"/>
              </w:rPr>
              <w:t>)</w:t>
            </w:r>
          </w:p>
        </w:tc>
        <w:tc>
          <w:tcPr>
            <w:tcW w:w="2160" w:type="dxa"/>
          </w:tcPr>
          <w:p w:rsidR="008041E4" w:rsidRPr="00BF21A9" w:rsidRDefault="001019BD" w:rsidP="00F53FFA">
            <w:pPr>
              <w:spacing w:line="360" w:lineRule="auto"/>
              <w:jc w:val="both"/>
              <w:rPr>
                <w:rFonts w:ascii="Book Antiqua" w:hAnsi="Book Antiqua"/>
                <w:sz w:val="24"/>
                <w:szCs w:val="24"/>
              </w:rPr>
            </w:pPr>
            <w:r w:rsidRPr="00BF21A9">
              <w:rPr>
                <w:rFonts w:ascii="Book Antiqua" w:hAnsi="Book Antiqua"/>
                <w:sz w:val="24"/>
                <w:szCs w:val="24"/>
              </w:rPr>
              <w:t>592</w:t>
            </w:r>
            <w:r w:rsidR="008041E4" w:rsidRPr="00BF21A9">
              <w:rPr>
                <w:rFonts w:ascii="Book Antiqua" w:hAnsi="Book Antiqua"/>
                <w:sz w:val="24"/>
                <w:szCs w:val="24"/>
              </w:rPr>
              <w:t xml:space="preserve"> (</w:t>
            </w:r>
            <w:r w:rsidRPr="00BF21A9">
              <w:rPr>
                <w:rFonts w:ascii="Book Antiqua" w:hAnsi="Book Antiqua"/>
                <w:sz w:val="24"/>
                <w:szCs w:val="24"/>
              </w:rPr>
              <w:t>14.7</w:t>
            </w:r>
            <w:r w:rsidR="008041E4" w:rsidRPr="00BF21A9">
              <w:rPr>
                <w:rFonts w:ascii="Book Antiqua" w:hAnsi="Book Antiqua"/>
                <w:sz w:val="24"/>
                <w:szCs w:val="24"/>
              </w:rPr>
              <w:t>)</w:t>
            </w:r>
          </w:p>
        </w:tc>
        <w:tc>
          <w:tcPr>
            <w:tcW w:w="1620" w:type="dxa"/>
          </w:tcPr>
          <w:p w:rsidR="008041E4" w:rsidRPr="00BF21A9" w:rsidRDefault="008041E4" w:rsidP="00F53FFA">
            <w:pPr>
              <w:spacing w:line="360" w:lineRule="auto"/>
              <w:jc w:val="both"/>
              <w:rPr>
                <w:rFonts w:ascii="Book Antiqua" w:hAnsi="Book Antiqua"/>
                <w:sz w:val="24"/>
                <w:szCs w:val="24"/>
              </w:rPr>
            </w:pPr>
          </w:p>
        </w:tc>
      </w:tr>
    </w:tbl>
    <w:p w:rsidR="001019BD" w:rsidRPr="00BF21A9" w:rsidRDefault="001019BD" w:rsidP="00F53FFA">
      <w:pPr>
        <w:spacing w:line="360" w:lineRule="auto"/>
        <w:jc w:val="both"/>
        <w:rPr>
          <w:rFonts w:ascii="Book Antiqua" w:hAnsi="Book Antiqua" w:cs="Times New Roman"/>
          <w:sz w:val="24"/>
          <w:szCs w:val="24"/>
        </w:rPr>
      </w:pPr>
    </w:p>
    <w:p w:rsidR="005C50DD" w:rsidRPr="00BF21A9" w:rsidRDefault="001019BD"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sz w:val="24"/>
          <w:szCs w:val="24"/>
        </w:rPr>
        <w:t>All percentages are weighted</w:t>
      </w:r>
      <w:r w:rsidR="000F02BB">
        <w:rPr>
          <w:rFonts w:ascii="Book Antiqua" w:hAnsi="Book Antiqua" w:cs="Times New Roman" w:hint="eastAsia"/>
          <w:sz w:val="24"/>
          <w:szCs w:val="24"/>
          <w:lang w:eastAsia="zh-CN"/>
        </w:rPr>
        <w:t>.</w:t>
      </w:r>
    </w:p>
    <w:p w:rsidR="00825D2F" w:rsidRPr="00BF21A9" w:rsidRDefault="00825D2F" w:rsidP="00F53FFA">
      <w:pPr>
        <w:spacing w:line="360" w:lineRule="auto"/>
        <w:jc w:val="both"/>
        <w:rPr>
          <w:rFonts w:ascii="Book Antiqua" w:hAnsi="Book Antiqua" w:cs="Times New Roman"/>
          <w:b/>
          <w:sz w:val="24"/>
          <w:szCs w:val="24"/>
          <w:lang w:eastAsia="zh-CN"/>
        </w:rPr>
      </w:pPr>
    </w:p>
    <w:p w:rsidR="000F02BB" w:rsidRDefault="000F02BB">
      <w:pPr>
        <w:rPr>
          <w:rFonts w:ascii="Book Antiqua" w:hAnsi="Book Antiqua" w:cs="Times New Roman"/>
          <w:b/>
          <w:sz w:val="24"/>
          <w:szCs w:val="24"/>
        </w:rPr>
      </w:pPr>
      <w:r>
        <w:rPr>
          <w:rFonts w:ascii="Book Antiqua" w:hAnsi="Book Antiqua" w:cs="Times New Roman"/>
          <w:b/>
          <w:sz w:val="24"/>
          <w:szCs w:val="24"/>
        </w:rPr>
        <w:br w:type="page"/>
      </w:r>
    </w:p>
    <w:p w:rsidR="00825D2F" w:rsidRPr="000F02BB" w:rsidRDefault="00825D2F" w:rsidP="00F53FFA">
      <w:pPr>
        <w:spacing w:line="360" w:lineRule="auto"/>
        <w:jc w:val="both"/>
        <w:rPr>
          <w:rFonts w:ascii="Book Antiqua" w:hAnsi="Book Antiqua" w:cs="Times New Roman"/>
          <w:b/>
          <w:sz w:val="24"/>
          <w:szCs w:val="24"/>
        </w:rPr>
      </w:pPr>
      <w:r w:rsidRPr="000F02BB">
        <w:rPr>
          <w:rFonts w:ascii="Book Antiqua" w:hAnsi="Book Antiqua" w:cs="Times New Roman"/>
          <w:b/>
          <w:sz w:val="24"/>
          <w:szCs w:val="24"/>
        </w:rPr>
        <w:lastRenderedPageBreak/>
        <w:t xml:space="preserve">Table </w:t>
      </w:r>
      <w:r w:rsidR="00343E0E" w:rsidRPr="000F02BB">
        <w:rPr>
          <w:rFonts w:ascii="Book Antiqua" w:hAnsi="Book Antiqua" w:cs="Times New Roman"/>
          <w:b/>
          <w:sz w:val="24"/>
          <w:szCs w:val="24"/>
        </w:rPr>
        <w:t>2</w:t>
      </w:r>
      <w:r w:rsidR="000F02BB" w:rsidRPr="000F02BB">
        <w:rPr>
          <w:rFonts w:ascii="Book Antiqua" w:hAnsi="Book Antiqua" w:cs="Times New Roman" w:hint="eastAsia"/>
          <w:b/>
          <w:sz w:val="24"/>
          <w:szCs w:val="24"/>
          <w:lang w:eastAsia="zh-CN"/>
        </w:rPr>
        <w:t xml:space="preserve"> </w:t>
      </w:r>
      <w:r w:rsidRPr="000F02BB">
        <w:rPr>
          <w:rFonts w:ascii="Book Antiqua" w:hAnsi="Book Antiqua" w:cs="Times New Roman"/>
          <w:b/>
          <w:sz w:val="24"/>
          <w:szCs w:val="24"/>
        </w:rPr>
        <w:t xml:space="preserve">Intra-racial comparison of being up-to-date with </w:t>
      </w:r>
      <w:r w:rsidR="000F02BB" w:rsidRPr="000F02BB">
        <w:rPr>
          <w:rFonts w:ascii="Book Antiqua" w:hAnsi="Book Antiqua"/>
          <w:b/>
        </w:rPr>
        <w:t>colorectal cancer</w:t>
      </w:r>
      <w:r w:rsidRPr="000F02BB">
        <w:rPr>
          <w:rFonts w:ascii="Book Antiqua" w:hAnsi="Book Antiqua" w:cs="Times New Roman"/>
          <w:b/>
          <w:sz w:val="24"/>
          <w:szCs w:val="24"/>
        </w:rPr>
        <w:t xml:space="preserve"> screening by racial distribution of family history of any cancer</w:t>
      </w:r>
    </w:p>
    <w:p w:rsidR="00825D2F" w:rsidRPr="00BF21A9" w:rsidRDefault="00825D2F" w:rsidP="00F53FFA">
      <w:pPr>
        <w:spacing w:line="360" w:lineRule="auto"/>
        <w:jc w:val="both"/>
        <w:rPr>
          <w:rFonts w:ascii="Book Antiqua" w:hAnsi="Book Antiqua" w:cs="Times New Roman"/>
          <w:sz w:val="24"/>
          <w:szCs w:val="24"/>
        </w:rPr>
      </w:pPr>
    </w:p>
    <w:tbl>
      <w:tblPr>
        <w:tblStyle w:val="TableGrid"/>
        <w:tblW w:w="8208" w:type="dxa"/>
        <w:tblLayout w:type="fixed"/>
        <w:tblLook w:val="04A0" w:firstRow="1" w:lastRow="0" w:firstColumn="1" w:lastColumn="0" w:noHBand="0" w:noVBand="1"/>
      </w:tblPr>
      <w:tblGrid>
        <w:gridCol w:w="1372"/>
        <w:gridCol w:w="1372"/>
        <w:gridCol w:w="1144"/>
        <w:gridCol w:w="1890"/>
        <w:gridCol w:w="2430"/>
      </w:tblGrid>
      <w:tr w:rsidR="00BF21A9" w:rsidRPr="00BF21A9" w:rsidTr="005F143D">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b/>
                <w:sz w:val="24"/>
                <w:szCs w:val="24"/>
              </w:rPr>
            </w:pPr>
          </w:p>
        </w:tc>
        <w:tc>
          <w:tcPr>
            <w:tcW w:w="1372" w:type="dxa"/>
          </w:tcPr>
          <w:p w:rsidR="00717A98" w:rsidRPr="00BF21A9" w:rsidRDefault="00717A98" w:rsidP="00F53FFA">
            <w:pPr>
              <w:pStyle w:val="FootnoteText"/>
              <w:spacing w:line="360" w:lineRule="auto"/>
              <w:jc w:val="both"/>
              <w:rPr>
                <w:rFonts w:ascii="Book Antiqua" w:hAnsi="Book Antiqua" w:cs="Times New Roman"/>
                <w:b/>
                <w:sz w:val="24"/>
                <w:szCs w:val="24"/>
              </w:rPr>
            </w:pPr>
          </w:p>
        </w:tc>
        <w:tc>
          <w:tcPr>
            <w:tcW w:w="5464" w:type="dxa"/>
            <w:gridSpan w:val="3"/>
          </w:tcPr>
          <w:p w:rsidR="00717A98" w:rsidRPr="00BF21A9" w:rsidRDefault="00717A98" w:rsidP="00F53FFA">
            <w:pPr>
              <w:pStyle w:val="FootnoteText"/>
              <w:spacing w:line="360" w:lineRule="auto"/>
              <w:jc w:val="both"/>
              <w:rPr>
                <w:rFonts w:ascii="Book Antiqua" w:hAnsi="Book Antiqua" w:cs="Times New Roman"/>
                <w:b/>
                <w:sz w:val="24"/>
                <w:szCs w:val="24"/>
              </w:rPr>
            </w:pPr>
            <w:r w:rsidRPr="00BF21A9">
              <w:rPr>
                <w:rFonts w:ascii="Book Antiqua" w:hAnsi="Book Antiqua" w:cs="Times New Roman"/>
                <w:b/>
                <w:sz w:val="24"/>
                <w:szCs w:val="24"/>
              </w:rPr>
              <w:t>Up-to-date with CRC screening</w:t>
            </w: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Family history of any cancer</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Wt %</w:t>
            </w:r>
          </w:p>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screened</w:t>
            </w:r>
          </w:p>
        </w:tc>
        <w:tc>
          <w:tcPr>
            <w:tcW w:w="189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 xml:space="preserve">Unadjusted </w:t>
            </w:r>
          </w:p>
          <w:p w:rsidR="00717A98" w:rsidRPr="00BF21A9" w:rsidRDefault="006A7C01" w:rsidP="00F53FFA">
            <w:pPr>
              <w:pStyle w:val="FootnoteText"/>
              <w:spacing w:line="360" w:lineRule="auto"/>
              <w:jc w:val="both"/>
              <w:rPr>
                <w:rFonts w:ascii="Book Antiqua" w:hAnsi="Book Antiqua" w:cs="Times New Roman"/>
                <w:sz w:val="24"/>
                <w:szCs w:val="24"/>
              </w:rPr>
            </w:pPr>
            <w:r>
              <w:rPr>
                <w:rFonts w:ascii="Book Antiqua" w:hAnsi="Book Antiqua" w:cs="Times New Roman"/>
                <w:sz w:val="24"/>
                <w:szCs w:val="24"/>
              </w:rPr>
              <w:t>OR (95%</w:t>
            </w:r>
            <w:r w:rsidR="00717A98" w:rsidRPr="00BF21A9">
              <w:rPr>
                <w:rFonts w:ascii="Book Antiqua" w:hAnsi="Book Antiqua" w:cs="Times New Roman"/>
                <w:sz w:val="24"/>
                <w:szCs w:val="24"/>
              </w:rPr>
              <w:t>CI)</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 xml:space="preserve">Adjusted </w:t>
            </w:r>
          </w:p>
          <w:p w:rsidR="00717A98" w:rsidRPr="00BF21A9" w:rsidRDefault="006A7C01" w:rsidP="00F53FFA">
            <w:pPr>
              <w:pStyle w:val="FootnoteText"/>
              <w:spacing w:line="360" w:lineRule="auto"/>
              <w:jc w:val="both"/>
              <w:rPr>
                <w:rFonts w:ascii="Book Antiqua" w:hAnsi="Book Antiqua" w:cs="Times New Roman"/>
                <w:sz w:val="24"/>
                <w:szCs w:val="24"/>
              </w:rPr>
            </w:pPr>
            <w:r>
              <w:rPr>
                <w:rFonts w:ascii="Book Antiqua" w:hAnsi="Book Antiqua" w:cs="Times New Roman"/>
                <w:sz w:val="24"/>
                <w:szCs w:val="24"/>
              </w:rPr>
              <w:t>OR (95%</w:t>
            </w:r>
            <w:r w:rsidR="00717A98" w:rsidRPr="00BF21A9">
              <w:rPr>
                <w:rFonts w:ascii="Book Antiqua" w:hAnsi="Book Antiqua" w:cs="Times New Roman"/>
                <w:sz w:val="24"/>
                <w:szCs w:val="24"/>
              </w:rPr>
              <w:t>CI)</w:t>
            </w: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b/>
                <w:sz w:val="24"/>
                <w:szCs w:val="24"/>
              </w:rPr>
            </w:pPr>
            <w:r w:rsidRPr="00BF21A9">
              <w:rPr>
                <w:rFonts w:ascii="Book Antiqua" w:hAnsi="Book Antiqua" w:cs="Times New Roman"/>
                <w:b/>
                <w:sz w:val="24"/>
                <w:szCs w:val="24"/>
              </w:rPr>
              <w:t>Overall</w:t>
            </w: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No (</w:t>
            </w:r>
            <w:r w:rsidR="006A7C01" w:rsidRPr="006A7C01">
              <w:rPr>
                <w:rFonts w:ascii="Book Antiqua" w:hAnsi="Book Antiqua" w:cs="Times New Roman"/>
                <w:i/>
                <w:sz w:val="24"/>
                <w:szCs w:val="24"/>
              </w:rPr>
              <w:t>n</w:t>
            </w:r>
            <w:r w:rsidR="006A7C01">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w:t>
            </w:r>
            <w:r w:rsidR="006A7C01">
              <w:rPr>
                <w:rFonts w:ascii="Book Antiqua" w:hAnsi="Book Antiqua" w:cs="Times New Roman" w:hint="eastAsia"/>
                <w:sz w:val="24"/>
                <w:szCs w:val="24"/>
                <w:lang w:eastAsia="zh-CN"/>
              </w:rPr>
              <w:t xml:space="preserve"> </w:t>
            </w:r>
            <w:r w:rsidR="006A7C01">
              <w:rPr>
                <w:rFonts w:ascii="Book Antiqua" w:hAnsi="Book Antiqua" w:cs="Times New Roman"/>
                <w:sz w:val="24"/>
                <w:szCs w:val="24"/>
              </w:rPr>
              <w:t>1</w:t>
            </w:r>
            <w:r w:rsidRPr="00BF21A9">
              <w:rPr>
                <w:rFonts w:ascii="Book Antiqua" w:hAnsi="Book Antiqua" w:cs="Times New Roman"/>
                <w:sz w:val="24"/>
                <w:szCs w:val="24"/>
              </w:rPr>
              <w:t>094)</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55.1</w:t>
            </w:r>
          </w:p>
        </w:tc>
        <w:tc>
          <w:tcPr>
            <w:tcW w:w="189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Yes (</w:t>
            </w:r>
            <w:r w:rsidR="006A7C01" w:rsidRPr="006A7C01">
              <w:rPr>
                <w:rFonts w:ascii="Book Antiqua" w:hAnsi="Book Antiqua" w:cs="Times New Roman"/>
                <w:i/>
                <w:sz w:val="24"/>
                <w:szCs w:val="24"/>
              </w:rPr>
              <w:t>n</w:t>
            </w:r>
            <w:r w:rsidR="006A7C01">
              <w:rPr>
                <w:rFonts w:ascii="Book Antiqua" w:hAnsi="Book Antiqua" w:cs="Times New Roman" w:hint="eastAsia"/>
                <w:sz w:val="24"/>
                <w:szCs w:val="24"/>
                <w:lang w:eastAsia="zh-CN"/>
              </w:rPr>
              <w:t xml:space="preserve"> </w:t>
            </w:r>
            <w:r w:rsidR="006A7C01" w:rsidRPr="00BF21A9">
              <w:rPr>
                <w:rFonts w:ascii="Book Antiqua" w:hAnsi="Book Antiqua" w:cs="Times New Roman"/>
                <w:sz w:val="24"/>
                <w:szCs w:val="24"/>
              </w:rPr>
              <w:t>=</w:t>
            </w:r>
            <w:r w:rsidR="006A7C01">
              <w:rPr>
                <w:rFonts w:ascii="Book Antiqua" w:hAnsi="Book Antiqua" w:cs="Times New Roman" w:hint="eastAsia"/>
                <w:sz w:val="24"/>
                <w:szCs w:val="24"/>
                <w:lang w:eastAsia="zh-CN"/>
              </w:rPr>
              <w:t xml:space="preserve"> </w:t>
            </w:r>
            <w:r w:rsidR="006A7C01">
              <w:rPr>
                <w:rFonts w:ascii="Book Antiqua" w:hAnsi="Book Antiqua" w:cs="Times New Roman"/>
                <w:sz w:val="24"/>
                <w:szCs w:val="24"/>
              </w:rPr>
              <w:t>3</w:t>
            </w:r>
            <w:r w:rsidRPr="00BF21A9">
              <w:rPr>
                <w:rFonts w:ascii="Book Antiqua" w:hAnsi="Book Antiqua" w:cs="Times New Roman"/>
                <w:sz w:val="24"/>
                <w:szCs w:val="24"/>
              </w:rPr>
              <w:t>138)</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64.9</w:t>
            </w:r>
          </w:p>
        </w:tc>
        <w:tc>
          <w:tcPr>
            <w:tcW w:w="1890" w:type="dxa"/>
          </w:tcPr>
          <w:p w:rsidR="00717A98" w:rsidRPr="00BF21A9" w:rsidRDefault="00CA3AAE"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1.51 (1.25-1.81)</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1.45 (1.20-1.74)</w:t>
            </w: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b/>
                <w:sz w:val="24"/>
                <w:szCs w:val="24"/>
              </w:rPr>
            </w:pPr>
            <w:r w:rsidRPr="00BF21A9">
              <w:rPr>
                <w:rFonts w:ascii="Book Antiqua" w:hAnsi="Book Antiqua" w:cs="Times New Roman"/>
                <w:b/>
                <w:sz w:val="24"/>
                <w:szCs w:val="24"/>
              </w:rPr>
              <w:t xml:space="preserve">By </w:t>
            </w:r>
            <w:r w:rsidR="006A7C01" w:rsidRPr="00BF21A9">
              <w:rPr>
                <w:rFonts w:ascii="Book Antiqua" w:hAnsi="Book Antiqua" w:cs="Times New Roman"/>
                <w:b/>
                <w:sz w:val="24"/>
                <w:szCs w:val="24"/>
              </w:rPr>
              <w:t>r</w:t>
            </w:r>
            <w:r w:rsidRPr="00BF21A9">
              <w:rPr>
                <w:rFonts w:ascii="Book Antiqua" w:hAnsi="Book Antiqua" w:cs="Times New Roman"/>
                <w:b/>
                <w:sz w:val="24"/>
                <w:szCs w:val="24"/>
              </w:rPr>
              <w:t>ace</w:t>
            </w: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1890"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White</w:t>
            </w: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No (</w:t>
            </w:r>
            <w:r w:rsidR="006A7C01" w:rsidRPr="006A7C01">
              <w:rPr>
                <w:rFonts w:ascii="Book Antiqua" w:hAnsi="Book Antiqua" w:cs="Times New Roman"/>
                <w:i/>
                <w:sz w:val="24"/>
                <w:szCs w:val="24"/>
              </w:rPr>
              <w:t>n</w:t>
            </w:r>
            <w:r w:rsidR="006A7C01">
              <w:rPr>
                <w:rFonts w:ascii="Book Antiqua" w:hAnsi="Book Antiqua" w:cs="Times New Roman" w:hint="eastAsia"/>
                <w:sz w:val="24"/>
                <w:szCs w:val="24"/>
                <w:lang w:eastAsia="zh-CN"/>
              </w:rPr>
              <w:t xml:space="preserve"> </w:t>
            </w:r>
            <w:r w:rsidR="006A7C01" w:rsidRPr="00BF21A9">
              <w:rPr>
                <w:rFonts w:ascii="Book Antiqua" w:hAnsi="Book Antiqua" w:cs="Times New Roman"/>
                <w:sz w:val="24"/>
                <w:szCs w:val="24"/>
              </w:rPr>
              <w:t>=</w:t>
            </w:r>
            <w:r w:rsidR="006A7C01">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 xml:space="preserve">818) </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58.7</w:t>
            </w:r>
          </w:p>
        </w:tc>
        <w:tc>
          <w:tcPr>
            <w:tcW w:w="189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White</w:t>
            </w: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Yes (</w:t>
            </w:r>
            <w:r w:rsidR="006A7C01" w:rsidRPr="006A7C01">
              <w:rPr>
                <w:rFonts w:ascii="Book Antiqua" w:hAnsi="Book Antiqua" w:cs="Times New Roman"/>
                <w:i/>
                <w:sz w:val="24"/>
                <w:szCs w:val="24"/>
              </w:rPr>
              <w:t>n</w:t>
            </w:r>
            <w:r w:rsidR="006A7C01">
              <w:rPr>
                <w:rFonts w:ascii="Book Antiqua" w:hAnsi="Book Antiqua" w:cs="Times New Roman" w:hint="eastAsia"/>
                <w:sz w:val="24"/>
                <w:szCs w:val="24"/>
                <w:lang w:eastAsia="zh-CN"/>
              </w:rPr>
              <w:t xml:space="preserve"> </w:t>
            </w:r>
            <w:r w:rsidR="006A7C01" w:rsidRPr="00BF21A9">
              <w:rPr>
                <w:rFonts w:ascii="Book Antiqua" w:hAnsi="Book Antiqua" w:cs="Times New Roman"/>
                <w:sz w:val="24"/>
                <w:szCs w:val="24"/>
              </w:rPr>
              <w:t>=</w:t>
            </w:r>
            <w:r w:rsidR="006A7C01">
              <w:rPr>
                <w:rFonts w:ascii="Book Antiqua" w:hAnsi="Book Antiqua" w:cs="Times New Roman" w:hint="eastAsia"/>
                <w:sz w:val="24"/>
                <w:szCs w:val="24"/>
                <w:lang w:eastAsia="zh-CN"/>
              </w:rPr>
              <w:t xml:space="preserve"> </w:t>
            </w:r>
            <w:r w:rsidR="006A7C01">
              <w:rPr>
                <w:rFonts w:ascii="Book Antiqua" w:hAnsi="Book Antiqua" w:cs="Times New Roman"/>
                <w:sz w:val="24"/>
                <w:szCs w:val="24"/>
              </w:rPr>
              <w:t>2</w:t>
            </w:r>
            <w:r w:rsidRPr="00BF21A9">
              <w:rPr>
                <w:rFonts w:ascii="Book Antiqua" w:hAnsi="Book Antiqua" w:cs="Times New Roman"/>
                <w:sz w:val="24"/>
                <w:szCs w:val="24"/>
              </w:rPr>
              <w:t xml:space="preserve">560) </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66.9</w:t>
            </w:r>
          </w:p>
        </w:tc>
        <w:tc>
          <w:tcPr>
            <w:tcW w:w="1890" w:type="dxa"/>
          </w:tcPr>
          <w:p w:rsidR="00717A98" w:rsidRPr="00BF21A9" w:rsidRDefault="00CF55F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1.42 (1.18-1.72)</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1.49 (1.24–1.78)</w:t>
            </w: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1890" w:type="dxa"/>
          </w:tcPr>
          <w:p w:rsidR="00717A98" w:rsidRPr="00BF21A9" w:rsidRDefault="00717A98" w:rsidP="00F53FFA">
            <w:pPr>
              <w:pStyle w:val="FootnoteText"/>
              <w:spacing w:line="360" w:lineRule="auto"/>
              <w:jc w:val="both"/>
              <w:rPr>
                <w:rFonts w:ascii="Book Antiqua" w:hAnsi="Book Antiqua" w:cs="Times New Roman"/>
                <w:sz w:val="24"/>
                <w:szCs w:val="24"/>
              </w:rPr>
            </w:pP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Black</w:t>
            </w: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No (</w:t>
            </w:r>
            <w:r w:rsidR="006A7C01" w:rsidRPr="006A7C01">
              <w:rPr>
                <w:rFonts w:ascii="Book Antiqua" w:hAnsi="Book Antiqua" w:cs="Times New Roman"/>
                <w:i/>
                <w:sz w:val="24"/>
                <w:szCs w:val="24"/>
              </w:rPr>
              <w:t>n</w:t>
            </w:r>
            <w:r w:rsidR="006A7C01">
              <w:rPr>
                <w:rFonts w:ascii="Book Antiqua" w:hAnsi="Book Antiqua" w:cs="Times New Roman" w:hint="eastAsia"/>
                <w:sz w:val="24"/>
                <w:szCs w:val="24"/>
                <w:lang w:eastAsia="zh-CN"/>
              </w:rPr>
              <w:t xml:space="preserve"> </w:t>
            </w:r>
            <w:r w:rsidR="006A7C01" w:rsidRPr="00BF21A9">
              <w:rPr>
                <w:rFonts w:ascii="Book Antiqua" w:hAnsi="Book Antiqua" w:cs="Times New Roman"/>
                <w:sz w:val="24"/>
                <w:szCs w:val="24"/>
              </w:rPr>
              <w:t>=</w:t>
            </w:r>
            <w:r w:rsidR="006A7C01">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 xml:space="preserve">107) </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49.2</w:t>
            </w:r>
          </w:p>
        </w:tc>
        <w:tc>
          <w:tcPr>
            <w:tcW w:w="189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Black</w:t>
            </w: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Yes (</w:t>
            </w:r>
            <w:r w:rsidR="006A7C01" w:rsidRPr="006A7C01">
              <w:rPr>
                <w:rFonts w:ascii="Book Antiqua" w:hAnsi="Book Antiqua" w:cs="Times New Roman"/>
                <w:i/>
                <w:sz w:val="24"/>
                <w:szCs w:val="24"/>
              </w:rPr>
              <w:t>n</w:t>
            </w:r>
            <w:r w:rsidR="006A7C01">
              <w:rPr>
                <w:rFonts w:ascii="Book Antiqua" w:hAnsi="Book Antiqua" w:cs="Times New Roman" w:hint="eastAsia"/>
                <w:sz w:val="24"/>
                <w:szCs w:val="24"/>
                <w:lang w:eastAsia="zh-CN"/>
              </w:rPr>
              <w:t xml:space="preserve"> </w:t>
            </w:r>
            <w:r w:rsidR="006A7C01" w:rsidRPr="00BF21A9">
              <w:rPr>
                <w:rFonts w:ascii="Book Antiqua" w:hAnsi="Book Antiqua" w:cs="Times New Roman"/>
                <w:sz w:val="24"/>
                <w:szCs w:val="24"/>
              </w:rPr>
              <w:t>=</w:t>
            </w:r>
            <w:r w:rsidR="006A7C01">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 xml:space="preserve">244) </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54.5</w:t>
            </w:r>
          </w:p>
        </w:tc>
        <w:tc>
          <w:tcPr>
            <w:tcW w:w="1890" w:type="dxa"/>
          </w:tcPr>
          <w:p w:rsidR="00717A98" w:rsidRPr="00BF21A9" w:rsidRDefault="00CF55F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1.24 (0.64-2.38)</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1.34 (0.61–2.94</w:t>
            </w:r>
          </w:p>
        </w:tc>
      </w:tr>
      <w:tr w:rsidR="00BF21A9"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Hispanic</w:t>
            </w: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No (</w:t>
            </w:r>
            <w:r w:rsidR="006A7C01" w:rsidRPr="006A7C01">
              <w:rPr>
                <w:rFonts w:ascii="Book Antiqua" w:hAnsi="Book Antiqua" w:cs="Times New Roman"/>
                <w:i/>
                <w:sz w:val="24"/>
                <w:szCs w:val="24"/>
              </w:rPr>
              <w:t>n</w:t>
            </w:r>
            <w:r w:rsidR="006A7C01">
              <w:rPr>
                <w:rFonts w:ascii="Book Antiqua" w:hAnsi="Book Antiqua" w:cs="Times New Roman" w:hint="eastAsia"/>
                <w:sz w:val="24"/>
                <w:szCs w:val="24"/>
                <w:lang w:eastAsia="zh-CN"/>
              </w:rPr>
              <w:t xml:space="preserve"> </w:t>
            </w:r>
            <w:r w:rsidR="006A7C01" w:rsidRPr="00BF21A9">
              <w:rPr>
                <w:rFonts w:ascii="Book Antiqua" w:hAnsi="Book Antiqua" w:cs="Times New Roman"/>
                <w:sz w:val="24"/>
                <w:szCs w:val="24"/>
              </w:rPr>
              <w:t>=</w:t>
            </w:r>
            <w:r w:rsidR="006A7C01">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 xml:space="preserve"> 92)</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41.9</w:t>
            </w:r>
          </w:p>
        </w:tc>
        <w:tc>
          <w:tcPr>
            <w:tcW w:w="189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r>
      <w:tr w:rsidR="006A7C01" w:rsidRPr="00BF21A9" w:rsidTr="00717A98">
        <w:trPr>
          <w:trHeight w:val="252"/>
        </w:trPr>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Hispanic</w:t>
            </w:r>
          </w:p>
        </w:tc>
        <w:tc>
          <w:tcPr>
            <w:tcW w:w="1372"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Yes (</w:t>
            </w:r>
            <w:r w:rsidR="006A7C01" w:rsidRPr="006A7C01">
              <w:rPr>
                <w:rFonts w:ascii="Book Antiqua" w:hAnsi="Book Antiqua" w:cs="Times New Roman"/>
                <w:i/>
                <w:sz w:val="24"/>
                <w:szCs w:val="24"/>
              </w:rPr>
              <w:t>n</w:t>
            </w:r>
            <w:r w:rsidR="006A7C01">
              <w:rPr>
                <w:rFonts w:ascii="Book Antiqua" w:hAnsi="Book Antiqua" w:cs="Times New Roman" w:hint="eastAsia"/>
                <w:sz w:val="24"/>
                <w:szCs w:val="24"/>
                <w:lang w:eastAsia="zh-CN"/>
              </w:rPr>
              <w:t xml:space="preserve"> </w:t>
            </w:r>
            <w:r w:rsidR="006A7C01" w:rsidRPr="00BF21A9">
              <w:rPr>
                <w:rFonts w:ascii="Book Antiqua" w:hAnsi="Book Antiqua" w:cs="Times New Roman"/>
                <w:sz w:val="24"/>
                <w:szCs w:val="24"/>
              </w:rPr>
              <w:t>=</w:t>
            </w:r>
            <w:r w:rsidR="006A7C01">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134)</w:t>
            </w:r>
          </w:p>
        </w:tc>
        <w:tc>
          <w:tcPr>
            <w:tcW w:w="1144"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56.7</w:t>
            </w:r>
          </w:p>
        </w:tc>
        <w:tc>
          <w:tcPr>
            <w:tcW w:w="1890" w:type="dxa"/>
          </w:tcPr>
          <w:p w:rsidR="00717A98" w:rsidRPr="00BF21A9" w:rsidRDefault="00CF55F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1.81 (0.84-3.89)</w:t>
            </w:r>
          </w:p>
        </w:tc>
        <w:tc>
          <w:tcPr>
            <w:tcW w:w="2430" w:type="dxa"/>
          </w:tcPr>
          <w:p w:rsidR="00717A98" w:rsidRPr="00BF21A9" w:rsidRDefault="00717A98"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1.42 (0.55-3.67)</w:t>
            </w:r>
          </w:p>
        </w:tc>
      </w:tr>
    </w:tbl>
    <w:p w:rsidR="00825D2F" w:rsidRPr="00BF21A9" w:rsidRDefault="00825D2F" w:rsidP="00F53FFA">
      <w:pPr>
        <w:spacing w:line="360" w:lineRule="auto"/>
        <w:jc w:val="both"/>
        <w:rPr>
          <w:rFonts w:ascii="Book Antiqua" w:hAnsi="Book Antiqua" w:cs="Times New Roman"/>
          <w:sz w:val="24"/>
          <w:szCs w:val="24"/>
        </w:rPr>
      </w:pPr>
    </w:p>
    <w:p w:rsidR="00825D2F" w:rsidRPr="00BF21A9" w:rsidRDefault="00825D2F"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sz w:val="24"/>
          <w:szCs w:val="24"/>
        </w:rPr>
        <w:t>Adjusted for age, sex, education, health insurance, BMI, smoking</w:t>
      </w:r>
      <w:r w:rsidR="00343E0E" w:rsidRPr="00BF21A9">
        <w:rPr>
          <w:rFonts w:ascii="Book Antiqua" w:hAnsi="Book Antiqua" w:cs="Times New Roman"/>
          <w:sz w:val="24"/>
          <w:szCs w:val="24"/>
        </w:rPr>
        <w:t>,</w:t>
      </w:r>
      <w:r w:rsidRPr="00BF21A9">
        <w:rPr>
          <w:rFonts w:ascii="Book Antiqua" w:hAnsi="Book Antiqua" w:cs="Times New Roman"/>
          <w:sz w:val="24"/>
          <w:szCs w:val="24"/>
        </w:rPr>
        <w:t xml:space="preserve"> marital status</w:t>
      </w:r>
      <w:r w:rsidR="00343E0E" w:rsidRPr="00BF21A9">
        <w:rPr>
          <w:rFonts w:ascii="Book Antiqua" w:hAnsi="Book Antiqua" w:cs="Times New Roman"/>
          <w:sz w:val="24"/>
          <w:szCs w:val="24"/>
        </w:rPr>
        <w:t xml:space="preserve"> and personal history of cancer</w:t>
      </w:r>
      <w:r w:rsidR="000F02BB">
        <w:rPr>
          <w:rFonts w:ascii="Book Antiqua" w:hAnsi="Book Antiqua" w:cs="Times New Roman" w:hint="eastAsia"/>
          <w:sz w:val="24"/>
          <w:szCs w:val="24"/>
          <w:lang w:eastAsia="zh-CN"/>
        </w:rPr>
        <w:t xml:space="preserve">. CRC: </w:t>
      </w:r>
      <w:r w:rsidR="006A7C01">
        <w:rPr>
          <w:rFonts w:ascii="Book Antiqua" w:hAnsi="Book Antiqua"/>
        </w:rPr>
        <w:t>C</w:t>
      </w:r>
      <w:r w:rsidR="000F02BB">
        <w:rPr>
          <w:rFonts w:ascii="Book Antiqua" w:hAnsi="Book Antiqua"/>
        </w:rPr>
        <w:t>olorectal cancer</w:t>
      </w:r>
      <w:r w:rsidR="008E2098">
        <w:rPr>
          <w:rFonts w:ascii="Book Antiqua" w:hAnsi="Book Antiqua" w:hint="eastAsia"/>
          <w:lang w:eastAsia="zh-CN"/>
        </w:rPr>
        <w:t xml:space="preserve">; </w:t>
      </w:r>
      <w:r w:rsidR="008E2098" w:rsidRPr="00BF21A9">
        <w:rPr>
          <w:rFonts w:ascii="Book Antiqua" w:hAnsi="Book Antiqua" w:cs="Times New Roman"/>
          <w:sz w:val="24"/>
          <w:szCs w:val="24"/>
        </w:rPr>
        <w:t>BMI</w:t>
      </w:r>
      <w:r w:rsidR="008E2098">
        <w:rPr>
          <w:rFonts w:ascii="Book Antiqua" w:hAnsi="Book Antiqua" w:cs="Times New Roman" w:hint="eastAsia"/>
          <w:sz w:val="24"/>
          <w:szCs w:val="24"/>
          <w:lang w:eastAsia="zh-CN"/>
        </w:rPr>
        <w:t>:</w:t>
      </w:r>
      <w:r w:rsidR="008E2098" w:rsidRPr="00BF21A9">
        <w:rPr>
          <w:rFonts w:ascii="Book Antiqua" w:hAnsi="Book Antiqua" w:cs="Times New Roman"/>
          <w:sz w:val="24"/>
          <w:szCs w:val="24"/>
        </w:rPr>
        <w:t xml:space="preserve"> Body mass index</w:t>
      </w:r>
      <w:r w:rsidR="008E2098">
        <w:rPr>
          <w:rFonts w:ascii="Book Antiqua" w:hAnsi="Book Antiqua" w:cs="Times New Roman" w:hint="eastAsia"/>
          <w:sz w:val="24"/>
          <w:szCs w:val="24"/>
          <w:lang w:eastAsia="zh-CN"/>
        </w:rPr>
        <w:t>.</w:t>
      </w:r>
    </w:p>
    <w:p w:rsidR="00825D2F" w:rsidRPr="00BF21A9" w:rsidRDefault="00825D2F" w:rsidP="00F53FFA">
      <w:pPr>
        <w:spacing w:line="360" w:lineRule="auto"/>
        <w:jc w:val="both"/>
        <w:rPr>
          <w:rFonts w:ascii="Book Antiqua" w:hAnsi="Book Antiqua" w:cs="Times New Roman"/>
          <w:b/>
          <w:sz w:val="24"/>
          <w:szCs w:val="24"/>
        </w:rPr>
      </w:pPr>
    </w:p>
    <w:p w:rsidR="00343E0E" w:rsidRPr="006A7C01" w:rsidRDefault="00343E0E" w:rsidP="00F53FFA">
      <w:pPr>
        <w:spacing w:line="360" w:lineRule="auto"/>
        <w:jc w:val="both"/>
        <w:rPr>
          <w:rFonts w:ascii="Book Antiqua" w:hAnsi="Book Antiqua" w:cs="Times New Roman"/>
          <w:b/>
          <w:sz w:val="24"/>
          <w:szCs w:val="24"/>
        </w:rPr>
      </w:pPr>
      <w:r w:rsidRPr="006A7C01">
        <w:rPr>
          <w:rFonts w:ascii="Book Antiqua" w:hAnsi="Book Antiqua" w:cs="Times New Roman"/>
          <w:b/>
          <w:sz w:val="24"/>
          <w:szCs w:val="24"/>
        </w:rPr>
        <w:lastRenderedPageBreak/>
        <w:t>Table 3</w:t>
      </w:r>
      <w:r w:rsidR="000F02BB" w:rsidRPr="006A7C01">
        <w:rPr>
          <w:rFonts w:ascii="Book Antiqua" w:hAnsi="Book Antiqua" w:cs="Times New Roman" w:hint="eastAsia"/>
          <w:b/>
          <w:sz w:val="24"/>
          <w:szCs w:val="24"/>
          <w:lang w:eastAsia="zh-CN"/>
        </w:rPr>
        <w:t xml:space="preserve"> </w:t>
      </w:r>
      <w:r w:rsidRPr="006A7C01">
        <w:rPr>
          <w:rFonts w:ascii="Book Antiqua" w:hAnsi="Book Antiqua" w:cs="Times New Roman"/>
          <w:b/>
          <w:sz w:val="24"/>
          <w:szCs w:val="24"/>
        </w:rPr>
        <w:t xml:space="preserve">Inter-racial comparison of being up-to-date with </w:t>
      </w:r>
      <w:r w:rsidR="000F02BB" w:rsidRPr="006A7C01">
        <w:rPr>
          <w:rFonts w:ascii="Book Antiqua" w:hAnsi="Book Antiqua"/>
          <w:b/>
        </w:rPr>
        <w:t>colorectal cancer</w:t>
      </w:r>
      <w:r w:rsidRPr="006A7C01">
        <w:rPr>
          <w:rFonts w:ascii="Book Antiqua" w:hAnsi="Book Antiqua" w:cs="Times New Roman"/>
          <w:b/>
          <w:sz w:val="24"/>
          <w:szCs w:val="24"/>
        </w:rPr>
        <w:t xml:space="preserve"> screening by racial distribution of family history of any cancer</w:t>
      </w:r>
    </w:p>
    <w:p w:rsidR="00343E0E" w:rsidRPr="00BF21A9" w:rsidRDefault="00343E0E" w:rsidP="00F53FFA">
      <w:pPr>
        <w:spacing w:line="360" w:lineRule="auto"/>
        <w:jc w:val="both"/>
        <w:rPr>
          <w:rFonts w:ascii="Book Antiqua" w:hAnsi="Book Antiqua" w:cs="Times New Roman"/>
          <w:sz w:val="24"/>
          <w:szCs w:val="24"/>
        </w:rPr>
      </w:pPr>
    </w:p>
    <w:tbl>
      <w:tblPr>
        <w:tblStyle w:val="TableGrid"/>
        <w:tblW w:w="8838" w:type="dxa"/>
        <w:tblLayout w:type="fixed"/>
        <w:tblLook w:val="04A0" w:firstRow="1" w:lastRow="0" w:firstColumn="1" w:lastColumn="0" w:noHBand="0" w:noVBand="1"/>
      </w:tblPr>
      <w:tblGrid>
        <w:gridCol w:w="1728"/>
        <w:gridCol w:w="1728"/>
        <w:gridCol w:w="1062"/>
        <w:gridCol w:w="2160"/>
        <w:gridCol w:w="2160"/>
      </w:tblGrid>
      <w:tr w:rsidR="00BF21A9" w:rsidRPr="00BF21A9" w:rsidTr="005F143D">
        <w:trPr>
          <w:trHeight w:val="250"/>
        </w:trPr>
        <w:tc>
          <w:tcPr>
            <w:tcW w:w="1728" w:type="dxa"/>
          </w:tcPr>
          <w:p w:rsidR="0082115B" w:rsidRPr="00BF21A9" w:rsidRDefault="0082115B" w:rsidP="00F53FFA">
            <w:pPr>
              <w:pStyle w:val="FootnoteText"/>
              <w:spacing w:line="360" w:lineRule="auto"/>
              <w:jc w:val="both"/>
              <w:rPr>
                <w:rFonts w:ascii="Book Antiqua" w:hAnsi="Book Antiqua" w:cs="Times New Roman"/>
                <w:b/>
                <w:sz w:val="24"/>
                <w:szCs w:val="24"/>
              </w:rPr>
            </w:pPr>
          </w:p>
        </w:tc>
        <w:tc>
          <w:tcPr>
            <w:tcW w:w="1728" w:type="dxa"/>
          </w:tcPr>
          <w:p w:rsidR="0082115B" w:rsidRPr="00BF21A9" w:rsidRDefault="0082115B" w:rsidP="00F53FFA">
            <w:pPr>
              <w:pStyle w:val="FootnoteText"/>
              <w:spacing w:line="360" w:lineRule="auto"/>
              <w:jc w:val="both"/>
              <w:rPr>
                <w:rFonts w:ascii="Book Antiqua" w:hAnsi="Book Antiqua" w:cs="Times New Roman"/>
                <w:b/>
                <w:sz w:val="24"/>
                <w:szCs w:val="24"/>
              </w:rPr>
            </w:pPr>
          </w:p>
        </w:tc>
        <w:tc>
          <w:tcPr>
            <w:tcW w:w="5382" w:type="dxa"/>
            <w:gridSpan w:val="3"/>
          </w:tcPr>
          <w:p w:rsidR="0082115B" w:rsidRPr="00BF21A9" w:rsidRDefault="0082115B" w:rsidP="00F53FFA">
            <w:pPr>
              <w:pStyle w:val="FootnoteText"/>
              <w:spacing w:line="360" w:lineRule="auto"/>
              <w:jc w:val="both"/>
              <w:rPr>
                <w:rFonts w:ascii="Book Antiqua" w:hAnsi="Book Antiqua" w:cs="Times New Roman"/>
                <w:b/>
                <w:sz w:val="24"/>
                <w:szCs w:val="24"/>
              </w:rPr>
            </w:pPr>
            <w:r w:rsidRPr="00BF21A9">
              <w:rPr>
                <w:rFonts w:ascii="Book Antiqua" w:hAnsi="Book Antiqua" w:cs="Times New Roman"/>
                <w:b/>
                <w:sz w:val="24"/>
                <w:szCs w:val="24"/>
              </w:rPr>
              <w:t>Up-to-date with CRC screening</w:t>
            </w:r>
          </w:p>
        </w:tc>
      </w:tr>
      <w:tr w:rsidR="00BF21A9" w:rsidRPr="00BF21A9" w:rsidTr="0082115B">
        <w:trPr>
          <w:trHeight w:val="250"/>
        </w:trPr>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Race</w:t>
            </w:r>
          </w:p>
        </w:tc>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Family history of any cancer</w:t>
            </w:r>
          </w:p>
        </w:tc>
        <w:tc>
          <w:tcPr>
            <w:tcW w:w="1062"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Wt %</w:t>
            </w:r>
          </w:p>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screened</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 xml:space="preserve">Unadjusted </w:t>
            </w:r>
          </w:p>
          <w:p w:rsidR="0082115B" w:rsidRPr="00BF21A9" w:rsidRDefault="008E2098" w:rsidP="00F53FFA">
            <w:pPr>
              <w:pStyle w:val="FootnoteText"/>
              <w:spacing w:line="360" w:lineRule="auto"/>
              <w:jc w:val="both"/>
              <w:rPr>
                <w:rFonts w:ascii="Book Antiqua" w:hAnsi="Book Antiqua" w:cs="Times New Roman"/>
                <w:sz w:val="24"/>
                <w:szCs w:val="24"/>
              </w:rPr>
            </w:pPr>
            <w:r>
              <w:rPr>
                <w:rFonts w:ascii="Book Antiqua" w:hAnsi="Book Antiqua" w:cs="Times New Roman"/>
                <w:sz w:val="24"/>
                <w:szCs w:val="24"/>
              </w:rPr>
              <w:t>OR (95%</w:t>
            </w:r>
            <w:r w:rsidR="0082115B" w:rsidRPr="00BF21A9">
              <w:rPr>
                <w:rFonts w:ascii="Book Antiqua" w:hAnsi="Book Antiqua" w:cs="Times New Roman"/>
                <w:sz w:val="24"/>
                <w:szCs w:val="24"/>
              </w:rPr>
              <w:t>CI)</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 xml:space="preserve">Adjusted </w:t>
            </w:r>
          </w:p>
          <w:p w:rsidR="0082115B" w:rsidRPr="00BF21A9" w:rsidRDefault="008E2098" w:rsidP="00F53FFA">
            <w:pPr>
              <w:pStyle w:val="FootnoteText"/>
              <w:spacing w:line="360" w:lineRule="auto"/>
              <w:jc w:val="both"/>
              <w:rPr>
                <w:rFonts w:ascii="Book Antiqua" w:hAnsi="Book Antiqua" w:cs="Times New Roman"/>
                <w:sz w:val="24"/>
                <w:szCs w:val="24"/>
              </w:rPr>
            </w:pPr>
            <w:r>
              <w:rPr>
                <w:rFonts w:ascii="Book Antiqua" w:hAnsi="Book Antiqua" w:cs="Times New Roman"/>
                <w:sz w:val="24"/>
                <w:szCs w:val="24"/>
              </w:rPr>
              <w:t>OR (95%</w:t>
            </w:r>
            <w:r w:rsidR="0082115B" w:rsidRPr="00BF21A9">
              <w:rPr>
                <w:rFonts w:ascii="Book Antiqua" w:hAnsi="Book Antiqua" w:cs="Times New Roman"/>
                <w:sz w:val="24"/>
                <w:szCs w:val="24"/>
              </w:rPr>
              <w:t>CI)</w:t>
            </w:r>
          </w:p>
        </w:tc>
      </w:tr>
      <w:tr w:rsidR="00BF21A9" w:rsidRPr="00BF21A9" w:rsidTr="0082115B">
        <w:trPr>
          <w:trHeight w:val="250"/>
        </w:trPr>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White</w:t>
            </w:r>
          </w:p>
        </w:tc>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No (</w:t>
            </w:r>
            <w:r w:rsidRPr="008E2098">
              <w:rPr>
                <w:rFonts w:ascii="Book Antiqua" w:hAnsi="Book Antiqua" w:cs="Times New Roman"/>
                <w:i/>
                <w:sz w:val="24"/>
                <w:szCs w:val="24"/>
              </w:rPr>
              <w:t>n</w:t>
            </w:r>
            <w:r w:rsidR="008E2098">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w:t>
            </w:r>
            <w:r w:rsidR="008E2098">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 xml:space="preserve">818) </w:t>
            </w:r>
          </w:p>
        </w:tc>
        <w:tc>
          <w:tcPr>
            <w:tcW w:w="1062"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58.7</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Reference</w:t>
            </w:r>
          </w:p>
        </w:tc>
      </w:tr>
      <w:tr w:rsidR="00BF21A9" w:rsidRPr="00BF21A9" w:rsidTr="0082115B">
        <w:trPr>
          <w:trHeight w:val="250"/>
        </w:trPr>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White</w:t>
            </w:r>
          </w:p>
        </w:tc>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Yes (</w:t>
            </w:r>
            <w:r w:rsidR="008E2098" w:rsidRPr="008E2098">
              <w:rPr>
                <w:rFonts w:ascii="Book Antiqua" w:hAnsi="Book Antiqua" w:cs="Times New Roman"/>
                <w:i/>
                <w:sz w:val="24"/>
                <w:szCs w:val="24"/>
              </w:rPr>
              <w:t>n</w:t>
            </w:r>
            <w:r w:rsidR="008E2098">
              <w:rPr>
                <w:rFonts w:ascii="Book Antiqua" w:hAnsi="Book Antiqua" w:cs="Times New Roman" w:hint="eastAsia"/>
                <w:sz w:val="24"/>
                <w:szCs w:val="24"/>
                <w:lang w:eastAsia="zh-CN"/>
              </w:rPr>
              <w:t xml:space="preserve"> </w:t>
            </w:r>
            <w:r w:rsidR="008E2098" w:rsidRPr="00BF21A9">
              <w:rPr>
                <w:rFonts w:ascii="Book Antiqua" w:hAnsi="Book Antiqua" w:cs="Times New Roman"/>
                <w:sz w:val="24"/>
                <w:szCs w:val="24"/>
              </w:rPr>
              <w:t>=</w:t>
            </w:r>
            <w:r w:rsidR="008E2098">
              <w:rPr>
                <w:rFonts w:ascii="Book Antiqua" w:hAnsi="Book Antiqua" w:cs="Times New Roman" w:hint="eastAsia"/>
                <w:sz w:val="24"/>
                <w:szCs w:val="24"/>
                <w:lang w:eastAsia="zh-CN"/>
              </w:rPr>
              <w:t xml:space="preserve"> </w:t>
            </w:r>
            <w:r w:rsidR="008E2098">
              <w:rPr>
                <w:rFonts w:ascii="Book Antiqua" w:hAnsi="Book Antiqua" w:cs="Times New Roman"/>
                <w:sz w:val="24"/>
                <w:szCs w:val="24"/>
              </w:rPr>
              <w:t>2</w:t>
            </w:r>
            <w:r w:rsidRPr="00BF21A9">
              <w:rPr>
                <w:rFonts w:ascii="Book Antiqua" w:hAnsi="Book Antiqua" w:cs="Times New Roman"/>
                <w:sz w:val="24"/>
                <w:szCs w:val="24"/>
              </w:rPr>
              <w:t xml:space="preserve">560) </w:t>
            </w:r>
          </w:p>
        </w:tc>
        <w:tc>
          <w:tcPr>
            <w:tcW w:w="1062"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66.9</w:t>
            </w:r>
          </w:p>
        </w:tc>
        <w:tc>
          <w:tcPr>
            <w:tcW w:w="2160" w:type="dxa"/>
          </w:tcPr>
          <w:p w:rsidR="0082115B" w:rsidRPr="00BF21A9" w:rsidRDefault="006B474A"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1.42 (1.18-1.72)</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1.45 (1.21–1.74)</w:t>
            </w:r>
          </w:p>
        </w:tc>
      </w:tr>
      <w:tr w:rsidR="00BF21A9" w:rsidRPr="00BF21A9" w:rsidTr="0082115B">
        <w:trPr>
          <w:trHeight w:val="250"/>
        </w:trPr>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Black</w:t>
            </w:r>
          </w:p>
        </w:tc>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No (</w:t>
            </w:r>
            <w:r w:rsidR="008E2098" w:rsidRPr="008E2098">
              <w:rPr>
                <w:rFonts w:ascii="Book Antiqua" w:hAnsi="Book Antiqua" w:cs="Times New Roman"/>
                <w:i/>
                <w:sz w:val="24"/>
                <w:szCs w:val="24"/>
              </w:rPr>
              <w:t>n</w:t>
            </w:r>
            <w:r w:rsidR="008E2098">
              <w:rPr>
                <w:rFonts w:ascii="Book Antiqua" w:hAnsi="Book Antiqua" w:cs="Times New Roman" w:hint="eastAsia"/>
                <w:sz w:val="24"/>
                <w:szCs w:val="24"/>
                <w:lang w:eastAsia="zh-CN"/>
              </w:rPr>
              <w:t xml:space="preserve"> </w:t>
            </w:r>
            <w:r w:rsidR="008E2098" w:rsidRPr="00BF21A9">
              <w:rPr>
                <w:rFonts w:ascii="Book Antiqua" w:hAnsi="Book Antiqua" w:cs="Times New Roman"/>
                <w:sz w:val="24"/>
                <w:szCs w:val="24"/>
              </w:rPr>
              <w:t>=</w:t>
            </w:r>
            <w:r w:rsidR="008E2098">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 xml:space="preserve">107) </w:t>
            </w:r>
          </w:p>
        </w:tc>
        <w:tc>
          <w:tcPr>
            <w:tcW w:w="1062"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49.2</w:t>
            </w:r>
          </w:p>
        </w:tc>
        <w:tc>
          <w:tcPr>
            <w:tcW w:w="2160" w:type="dxa"/>
          </w:tcPr>
          <w:p w:rsidR="0082115B" w:rsidRPr="00BF21A9" w:rsidRDefault="006B474A"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0.68 (0.39-1.18)</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0.96 (0.51-1.80)</w:t>
            </w:r>
          </w:p>
        </w:tc>
      </w:tr>
      <w:tr w:rsidR="00BF21A9" w:rsidRPr="00BF21A9" w:rsidTr="0082115B">
        <w:trPr>
          <w:trHeight w:val="250"/>
        </w:trPr>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Black</w:t>
            </w:r>
          </w:p>
        </w:tc>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Yes (</w:t>
            </w:r>
            <w:r w:rsidR="008E2098" w:rsidRPr="008E2098">
              <w:rPr>
                <w:rFonts w:ascii="Book Antiqua" w:hAnsi="Book Antiqua" w:cs="Times New Roman"/>
                <w:i/>
                <w:sz w:val="24"/>
                <w:szCs w:val="24"/>
              </w:rPr>
              <w:t>n</w:t>
            </w:r>
            <w:r w:rsidR="008E2098">
              <w:rPr>
                <w:rFonts w:ascii="Book Antiqua" w:hAnsi="Book Antiqua" w:cs="Times New Roman" w:hint="eastAsia"/>
                <w:sz w:val="24"/>
                <w:szCs w:val="24"/>
                <w:lang w:eastAsia="zh-CN"/>
              </w:rPr>
              <w:t xml:space="preserve"> </w:t>
            </w:r>
            <w:r w:rsidR="008E2098" w:rsidRPr="00BF21A9">
              <w:rPr>
                <w:rFonts w:ascii="Book Antiqua" w:hAnsi="Book Antiqua" w:cs="Times New Roman"/>
                <w:sz w:val="24"/>
                <w:szCs w:val="24"/>
              </w:rPr>
              <w:t>=</w:t>
            </w:r>
            <w:r w:rsidR="008E2098">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 xml:space="preserve">244) </w:t>
            </w:r>
          </w:p>
        </w:tc>
        <w:tc>
          <w:tcPr>
            <w:tcW w:w="1062"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54.5</w:t>
            </w:r>
          </w:p>
        </w:tc>
        <w:tc>
          <w:tcPr>
            <w:tcW w:w="2160" w:type="dxa"/>
          </w:tcPr>
          <w:p w:rsidR="0082115B" w:rsidRPr="00BF21A9" w:rsidRDefault="006B474A"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0.84 (0.54-1.31)</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1.16 (0.71-1.90)</w:t>
            </w:r>
          </w:p>
        </w:tc>
      </w:tr>
      <w:tr w:rsidR="00BF21A9" w:rsidRPr="00BF21A9" w:rsidTr="0082115B">
        <w:trPr>
          <w:trHeight w:val="250"/>
        </w:trPr>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Hispanic</w:t>
            </w:r>
          </w:p>
        </w:tc>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No (</w:t>
            </w:r>
            <w:r w:rsidR="008E2098" w:rsidRPr="008E2098">
              <w:rPr>
                <w:rFonts w:ascii="Book Antiqua" w:hAnsi="Book Antiqua" w:cs="Times New Roman"/>
                <w:i/>
                <w:sz w:val="24"/>
                <w:szCs w:val="24"/>
              </w:rPr>
              <w:t>n</w:t>
            </w:r>
            <w:r w:rsidR="008E2098">
              <w:rPr>
                <w:rFonts w:ascii="Book Antiqua" w:hAnsi="Book Antiqua" w:cs="Times New Roman" w:hint="eastAsia"/>
                <w:sz w:val="24"/>
                <w:szCs w:val="24"/>
                <w:lang w:eastAsia="zh-CN"/>
              </w:rPr>
              <w:t xml:space="preserve"> </w:t>
            </w:r>
            <w:r w:rsidR="008E2098" w:rsidRPr="00BF21A9">
              <w:rPr>
                <w:rFonts w:ascii="Book Antiqua" w:hAnsi="Book Antiqua" w:cs="Times New Roman"/>
                <w:sz w:val="24"/>
                <w:szCs w:val="24"/>
              </w:rPr>
              <w:t>=</w:t>
            </w:r>
            <w:r w:rsidR="008E2098">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92)</w:t>
            </w:r>
          </w:p>
        </w:tc>
        <w:tc>
          <w:tcPr>
            <w:tcW w:w="1062"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41.9</w:t>
            </w:r>
          </w:p>
        </w:tc>
        <w:tc>
          <w:tcPr>
            <w:tcW w:w="2160" w:type="dxa"/>
          </w:tcPr>
          <w:p w:rsidR="0082115B" w:rsidRPr="00BF21A9" w:rsidRDefault="006B474A"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0.51 (0.27-0.95)</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0.84 (0.48-1.47)</w:t>
            </w:r>
          </w:p>
        </w:tc>
      </w:tr>
      <w:tr w:rsidR="00BF21A9" w:rsidRPr="00BF21A9" w:rsidTr="0082115B">
        <w:trPr>
          <w:trHeight w:val="250"/>
        </w:trPr>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Hispanic</w:t>
            </w:r>
          </w:p>
        </w:tc>
        <w:tc>
          <w:tcPr>
            <w:tcW w:w="1728"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Yes (</w:t>
            </w:r>
            <w:r w:rsidR="008E2098" w:rsidRPr="008E2098">
              <w:rPr>
                <w:rFonts w:ascii="Book Antiqua" w:hAnsi="Book Antiqua" w:cs="Times New Roman"/>
                <w:i/>
                <w:sz w:val="24"/>
                <w:szCs w:val="24"/>
              </w:rPr>
              <w:t>n</w:t>
            </w:r>
            <w:r w:rsidR="008E2098">
              <w:rPr>
                <w:rFonts w:ascii="Book Antiqua" w:hAnsi="Book Antiqua" w:cs="Times New Roman" w:hint="eastAsia"/>
                <w:sz w:val="24"/>
                <w:szCs w:val="24"/>
                <w:lang w:eastAsia="zh-CN"/>
              </w:rPr>
              <w:t xml:space="preserve"> </w:t>
            </w:r>
            <w:r w:rsidR="008E2098" w:rsidRPr="00BF21A9">
              <w:rPr>
                <w:rFonts w:ascii="Book Antiqua" w:hAnsi="Book Antiqua" w:cs="Times New Roman"/>
                <w:sz w:val="24"/>
                <w:szCs w:val="24"/>
              </w:rPr>
              <w:t>=</w:t>
            </w:r>
            <w:r w:rsidR="008E2098">
              <w:rPr>
                <w:rFonts w:ascii="Book Antiqua" w:hAnsi="Book Antiqua" w:cs="Times New Roman" w:hint="eastAsia"/>
                <w:sz w:val="24"/>
                <w:szCs w:val="24"/>
                <w:lang w:eastAsia="zh-CN"/>
              </w:rPr>
              <w:t xml:space="preserve"> </w:t>
            </w:r>
            <w:r w:rsidRPr="00BF21A9">
              <w:rPr>
                <w:rFonts w:ascii="Book Antiqua" w:hAnsi="Book Antiqua" w:cs="Times New Roman"/>
                <w:sz w:val="24"/>
                <w:szCs w:val="24"/>
              </w:rPr>
              <w:t>134)</w:t>
            </w:r>
          </w:p>
        </w:tc>
        <w:tc>
          <w:tcPr>
            <w:tcW w:w="1062"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56.7</w:t>
            </w:r>
          </w:p>
        </w:tc>
        <w:tc>
          <w:tcPr>
            <w:tcW w:w="2160" w:type="dxa"/>
          </w:tcPr>
          <w:p w:rsidR="0082115B" w:rsidRPr="00BF21A9" w:rsidRDefault="006B474A"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0.92 (0.57-1.48)</w:t>
            </w:r>
          </w:p>
        </w:tc>
        <w:tc>
          <w:tcPr>
            <w:tcW w:w="2160" w:type="dxa"/>
          </w:tcPr>
          <w:p w:rsidR="0082115B" w:rsidRPr="00BF21A9" w:rsidRDefault="0082115B" w:rsidP="00F53FFA">
            <w:pPr>
              <w:pStyle w:val="FootnoteText"/>
              <w:spacing w:line="360" w:lineRule="auto"/>
              <w:jc w:val="both"/>
              <w:rPr>
                <w:rFonts w:ascii="Book Antiqua" w:hAnsi="Book Antiqua" w:cs="Times New Roman"/>
                <w:sz w:val="24"/>
                <w:szCs w:val="24"/>
              </w:rPr>
            </w:pPr>
            <w:r w:rsidRPr="00BF21A9">
              <w:rPr>
                <w:rFonts w:ascii="Book Antiqua" w:hAnsi="Book Antiqua" w:cs="Times New Roman"/>
                <w:sz w:val="24"/>
                <w:szCs w:val="24"/>
              </w:rPr>
              <w:t>1.25 (0.72-2.18)</w:t>
            </w:r>
          </w:p>
        </w:tc>
      </w:tr>
    </w:tbl>
    <w:p w:rsidR="00343E0E" w:rsidRPr="00BF21A9" w:rsidRDefault="00343E0E" w:rsidP="00F53FFA">
      <w:pPr>
        <w:spacing w:line="360" w:lineRule="auto"/>
        <w:jc w:val="both"/>
        <w:rPr>
          <w:rFonts w:ascii="Book Antiqua" w:hAnsi="Book Antiqua" w:cs="Times New Roman"/>
          <w:sz w:val="24"/>
          <w:szCs w:val="24"/>
        </w:rPr>
      </w:pPr>
    </w:p>
    <w:p w:rsidR="00343E0E" w:rsidRPr="00BF21A9" w:rsidRDefault="00343E0E" w:rsidP="00F53FFA">
      <w:pPr>
        <w:spacing w:line="360" w:lineRule="auto"/>
        <w:jc w:val="both"/>
        <w:rPr>
          <w:rFonts w:ascii="Book Antiqua" w:hAnsi="Book Antiqua" w:cs="Times New Roman"/>
          <w:sz w:val="24"/>
          <w:szCs w:val="24"/>
          <w:lang w:eastAsia="zh-CN"/>
        </w:rPr>
      </w:pPr>
      <w:r w:rsidRPr="00BF21A9">
        <w:rPr>
          <w:rFonts w:ascii="Book Antiqua" w:hAnsi="Book Antiqua" w:cs="Times New Roman"/>
          <w:sz w:val="24"/>
          <w:szCs w:val="24"/>
        </w:rPr>
        <w:t>Adjusted for age, sex, education, health insurance, BMI, smoking, marital status and personal history of cancer</w:t>
      </w:r>
      <w:r w:rsidR="000F02BB">
        <w:rPr>
          <w:rFonts w:ascii="Book Antiqua" w:hAnsi="Book Antiqua" w:cs="Times New Roman" w:hint="eastAsia"/>
          <w:sz w:val="24"/>
          <w:szCs w:val="24"/>
          <w:lang w:eastAsia="zh-CN"/>
        </w:rPr>
        <w:t xml:space="preserve">. </w:t>
      </w:r>
      <w:r w:rsidR="008E2098">
        <w:rPr>
          <w:rFonts w:ascii="Book Antiqua" w:hAnsi="Book Antiqua" w:cs="Times New Roman" w:hint="eastAsia"/>
          <w:sz w:val="24"/>
          <w:szCs w:val="24"/>
          <w:lang w:eastAsia="zh-CN"/>
        </w:rPr>
        <w:t xml:space="preserve">CRC: </w:t>
      </w:r>
      <w:r w:rsidR="008E2098">
        <w:rPr>
          <w:rFonts w:ascii="Book Antiqua" w:hAnsi="Book Antiqua"/>
        </w:rPr>
        <w:t>Colorectal cancer</w:t>
      </w:r>
      <w:r w:rsidR="008E2098">
        <w:rPr>
          <w:rFonts w:ascii="Book Antiqua" w:hAnsi="Book Antiqua" w:hint="eastAsia"/>
          <w:lang w:eastAsia="zh-CN"/>
        </w:rPr>
        <w:t xml:space="preserve">; </w:t>
      </w:r>
      <w:r w:rsidR="008E2098" w:rsidRPr="00BF21A9">
        <w:rPr>
          <w:rFonts w:ascii="Book Antiqua" w:hAnsi="Book Antiqua" w:cs="Times New Roman"/>
          <w:sz w:val="24"/>
          <w:szCs w:val="24"/>
        </w:rPr>
        <w:t>BMI</w:t>
      </w:r>
      <w:r w:rsidR="008E2098">
        <w:rPr>
          <w:rFonts w:ascii="Book Antiqua" w:hAnsi="Book Antiqua" w:cs="Times New Roman" w:hint="eastAsia"/>
          <w:sz w:val="24"/>
          <w:szCs w:val="24"/>
          <w:lang w:eastAsia="zh-CN"/>
        </w:rPr>
        <w:t>:</w:t>
      </w:r>
      <w:r w:rsidR="008E2098" w:rsidRPr="00BF21A9">
        <w:rPr>
          <w:rFonts w:ascii="Book Antiqua" w:hAnsi="Book Antiqua" w:cs="Times New Roman"/>
          <w:sz w:val="24"/>
          <w:szCs w:val="24"/>
        </w:rPr>
        <w:t xml:space="preserve"> Body mass index</w:t>
      </w:r>
      <w:r w:rsidR="008E2098">
        <w:rPr>
          <w:rFonts w:ascii="Book Antiqua" w:hAnsi="Book Antiqua" w:cs="Times New Roman" w:hint="eastAsia"/>
          <w:sz w:val="24"/>
          <w:szCs w:val="24"/>
          <w:lang w:eastAsia="zh-CN"/>
        </w:rPr>
        <w:t>.</w:t>
      </w:r>
    </w:p>
    <w:p w:rsidR="0016275D" w:rsidRPr="00BF21A9" w:rsidRDefault="0016275D" w:rsidP="00F53FFA">
      <w:pPr>
        <w:spacing w:line="360" w:lineRule="auto"/>
        <w:jc w:val="both"/>
        <w:rPr>
          <w:rFonts w:ascii="Book Antiqua" w:hAnsi="Book Antiqua" w:cs="Times New Roman"/>
          <w:b/>
          <w:bCs/>
          <w:sz w:val="24"/>
          <w:szCs w:val="24"/>
          <w:lang w:eastAsia="zh-CN"/>
        </w:rPr>
      </w:pPr>
    </w:p>
    <w:sectPr w:rsidR="0016275D" w:rsidRPr="00BF21A9" w:rsidSect="00E30DC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30" w:rsidRDefault="00AB0830" w:rsidP="000F13A9">
      <w:pPr>
        <w:spacing w:line="240" w:lineRule="auto"/>
      </w:pPr>
      <w:r>
        <w:separator/>
      </w:r>
    </w:p>
  </w:endnote>
  <w:endnote w:type="continuationSeparator" w:id="0">
    <w:p w:rsidR="00AB0830" w:rsidRDefault="00AB0830" w:rsidP="000F1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OT7fe89a09">
    <w:panose1 w:val="00000000000000000000"/>
    <w:charset w:val="00"/>
    <w:family w:val="swiss"/>
    <w:notTrueType/>
    <w:pitch w:val="default"/>
    <w:sig w:usb0="00000003" w:usb1="00000000" w:usb2="00000000" w:usb3="00000000" w:csb0="00000001" w:csb1="00000000"/>
  </w:font>
  <w:font w:name="AdvOT7fe89a09+20">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30" w:rsidRDefault="00AB0830" w:rsidP="000F13A9">
      <w:pPr>
        <w:spacing w:line="240" w:lineRule="auto"/>
      </w:pPr>
      <w:r>
        <w:separator/>
      </w:r>
    </w:p>
  </w:footnote>
  <w:footnote w:type="continuationSeparator" w:id="0">
    <w:p w:rsidR="00AB0830" w:rsidRDefault="00AB0830" w:rsidP="000F13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17951"/>
      <w:docPartObj>
        <w:docPartGallery w:val="Page Numbers (Top of Page)"/>
        <w:docPartUnique/>
      </w:docPartObj>
    </w:sdtPr>
    <w:sdtEndPr/>
    <w:sdtContent>
      <w:p w:rsidR="005F143D" w:rsidRDefault="0097672A">
        <w:pPr>
          <w:pStyle w:val="Header"/>
          <w:jc w:val="right"/>
        </w:pPr>
        <w:r>
          <w:fldChar w:fldCharType="begin"/>
        </w:r>
        <w:r>
          <w:instrText xml:space="preserve"> PAGE   \* MERGEFORMAT </w:instrText>
        </w:r>
        <w:r>
          <w:fldChar w:fldCharType="separate"/>
        </w:r>
        <w:r w:rsidR="007D6542">
          <w:rPr>
            <w:noProof/>
          </w:rPr>
          <w:t>19</w:t>
        </w:r>
        <w:r>
          <w:rPr>
            <w:noProof/>
          </w:rPr>
          <w:fldChar w:fldCharType="end"/>
        </w:r>
      </w:p>
    </w:sdtContent>
  </w:sdt>
  <w:p w:rsidR="005F143D" w:rsidRDefault="005F14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633"/>
    <w:multiLevelType w:val="hybridMultilevel"/>
    <w:tmpl w:val="B002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93785"/>
    <w:multiLevelType w:val="hybridMultilevel"/>
    <w:tmpl w:val="F836B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101C5"/>
    <w:multiLevelType w:val="hybridMultilevel"/>
    <w:tmpl w:val="C8FCFB8E"/>
    <w:lvl w:ilvl="0" w:tplc="2C58AB80">
      <w:start w:val="2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60BF1"/>
    <w:multiLevelType w:val="hybridMultilevel"/>
    <w:tmpl w:val="5C62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B4A0C"/>
    <w:multiLevelType w:val="multilevel"/>
    <w:tmpl w:val="F6D4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41663"/>
    <w:multiLevelType w:val="hybridMultilevel"/>
    <w:tmpl w:val="A232D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3217F19"/>
    <w:multiLevelType w:val="hybridMultilevel"/>
    <w:tmpl w:val="A7E2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85D907-7D1D-4557-8C3B-23D98BBB714A}"/>
    <w:docVar w:name="dgnword-eventsink" w:val="216473704"/>
  </w:docVars>
  <w:rsids>
    <w:rsidRoot w:val="00E1452A"/>
    <w:rsid w:val="00000759"/>
    <w:rsid w:val="00001FC4"/>
    <w:rsid w:val="000042DC"/>
    <w:rsid w:val="000045BA"/>
    <w:rsid w:val="00006DC2"/>
    <w:rsid w:val="000072D6"/>
    <w:rsid w:val="00012FFC"/>
    <w:rsid w:val="0001597E"/>
    <w:rsid w:val="000179FA"/>
    <w:rsid w:val="00020EB2"/>
    <w:rsid w:val="00021A00"/>
    <w:rsid w:val="0002362D"/>
    <w:rsid w:val="00035817"/>
    <w:rsid w:val="00063E1E"/>
    <w:rsid w:val="000641E9"/>
    <w:rsid w:val="00070634"/>
    <w:rsid w:val="00071253"/>
    <w:rsid w:val="00072518"/>
    <w:rsid w:val="000743D3"/>
    <w:rsid w:val="00082B62"/>
    <w:rsid w:val="000850FE"/>
    <w:rsid w:val="0008540F"/>
    <w:rsid w:val="00085A1E"/>
    <w:rsid w:val="0009127B"/>
    <w:rsid w:val="00091574"/>
    <w:rsid w:val="00091D5A"/>
    <w:rsid w:val="00093E81"/>
    <w:rsid w:val="000A05B4"/>
    <w:rsid w:val="000A46A8"/>
    <w:rsid w:val="000A7ACD"/>
    <w:rsid w:val="000A7E2C"/>
    <w:rsid w:val="000B01F3"/>
    <w:rsid w:val="000C1716"/>
    <w:rsid w:val="000C2488"/>
    <w:rsid w:val="000C52AD"/>
    <w:rsid w:val="000D1790"/>
    <w:rsid w:val="000D777F"/>
    <w:rsid w:val="000D77EA"/>
    <w:rsid w:val="000E0CFE"/>
    <w:rsid w:val="000E7E5F"/>
    <w:rsid w:val="000F02BB"/>
    <w:rsid w:val="000F13A9"/>
    <w:rsid w:val="000F358C"/>
    <w:rsid w:val="000F4A6A"/>
    <w:rsid w:val="000F6B3C"/>
    <w:rsid w:val="001019BD"/>
    <w:rsid w:val="00102C1B"/>
    <w:rsid w:val="00103246"/>
    <w:rsid w:val="00114A58"/>
    <w:rsid w:val="00115A27"/>
    <w:rsid w:val="00117790"/>
    <w:rsid w:val="00117B30"/>
    <w:rsid w:val="00122EDD"/>
    <w:rsid w:val="001237DD"/>
    <w:rsid w:val="00126378"/>
    <w:rsid w:val="0013665E"/>
    <w:rsid w:val="00142274"/>
    <w:rsid w:val="00143501"/>
    <w:rsid w:val="00151211"/>
    <w:rsid w:val="00155FF4"/>
    <w:rsid w:val="0016215D"/>
    <w:rsid w:val="0016275D"/>
    <w:rsid w:val="00165A0B"/>
    <w:rsid w:val="001661C0"/>
    <w:rsid w:val="00171C6C"/>
    <w:rsid w:val="001736B0"/>
    <w:rsid w:val="00173878"/>
    <w:rsid w:val="00173902"/>
    <w:rsid w:val="001754E0"/>
    <w:rsid w:val="0018245E"/>
    <w:rsid w:val="00183D0E"/>
    <w:rsid w:val="0018586E"/>
    <w:rsid w:val="00190B46"/>
    <w:rsid w:val="001956AF"/>
    <w:rsid w:val="001A5724"/>
    <w:rsid w:val="001A6ABB"/>
    <w:rsid w:val="001A70D5"/>
    <w:rsid w:val="001B478C"/>
    <w:rsid w:val="001B4DC4"/>
    <w:rsid w:val="001B4F9F"/>
    <w:rsid w:val="001B65D5"/>
    <w:rsid w:val="001C379E"/>
    <w:rsid w:val="001C3B3C"/>
    <w:rsid w:val="001D3FE9"/>
    <w:rsid w:val="001D59F0"/>
    <w:rsid w:val="001D7065"/>
    <w:rsid w:val="001E4799"/>
    <w:rsid w:val="001E4CBC"/>
    <w:rsid w:val="001E5D72"/>
    <w:rsid w:val="001E5E2A"/>
    <w:rsid w:val="00216E36"/>
    <w:rsid w:val="00221EB3"/>
    <w:rsid w:val="00222B7A"/>
    <w:rsid w:val="0022321C"/>
    <w:rsid w:val="002321EB"/>
    <w:rsid w:val="00233DDF"/>
    <w:rsid w:val="00244112"/>
    <w:rsid w:val="00244A44"/>
    <w:rsid w:val="00245D30"/>
    <w:rsid w:val="00250EE1"/>
    <w:rsid w:val="00252788"/>
    <w:rsid w:val="00255BB4"/>
    <w:rsid w:val="00257EF1"/>
    <w:rsid w:val="00264103"/>
    <w:rsid w:val="002700C4"/>
    <w:rsid w:val="00270425"/>
    <w:rsid w:val="00270697"/>
    <w:rsid w:val="00274B35"/>
    <w:rsid w:val="002759EC"/>
    <w:rsid w:val="00275BD8"/>
    <w:rsid w:val="0027631A"/>
    <w:rsid w:val="002865F2"/>
    <w:rsid w:val="0028774C"/>
    <w:rsid w:val="002879AF"/>
    <w:rsid w:val="00291733"/>
    <w:rsid w:val="00291B76"/>
    <w:rsid w:val="002923ED"/>
    <w:rsid w:val="00293A90"/>
    <w:rsid w:val="00293D87"/>
    <w:rsid w:val="002A14E7"/>
    <w:rsid w:val="002B1B60"/>
    <w:rsid w:val="002E1567"/>
    <w:rsid w:val="002E582E"/>
    <w:rsid w:val="002F4913"/>
    <w:rsid w:val="002F4A38"/>
    <w:rsid w:val="002F71BD"/>
    <w:rsid w:val="002F7FF1"/>
    <w:rsid w:val="00304F3F"/>
    <w:rsid w:val="00306311"/>
    <w:rsid w:val="00310C5D"/>
    <w:rsid w:val="003155A3"/>
    <w:rsid w:val="00320AD8"/>
    <w:rsid w:val="003239F5"/>
    <w:rsid w:val="003243F9"/>
    <w:rsid w:val="00326D93"/>
    <w:rsid w:val="00335647"/>
    <w:rsid w:val="00343E0E"/>
    <w:rsid w:val="003462BB"/>
    <w:rsid w:val="00352EFB"/>
    <w:rsid w:val="00360BDF"/>
    <w:rsid w:val="00366586"/>
    <w:rsid w:val="00375675"/>
    <w:rsid w:val="00376F15"/>
    <w:rsid w:val="003771CF"/>
    <w:rsid w:val="00377E33"/>
    <w:rsid w:val="003842A1"/>
    <w:rsid w:val="003925F6"/>
    <w:rsid w:val="00394121"/>
    <w:rsid w:val="00394F5D"/>
    <w:rsid w:val="0039579B"/>
    <w:rsid w:val="003A3A4F"/>
    <w:rsid w:val="003A499C"/>
    <w:rsid w:val="003C15FB"/>
    <w:rsid w:val="003C3F6A"/>
    <w:rsid w:val="003C61BF"/>
    <w:rsid w:val="003D37DE"/>
    <w:rsid w:val="003D3F46"/>
    <w:rsid w:val="003D4808"/>
    <w:rsid w:val="003D4E21"/>
    <w:rsid w:val="003D5426"/>
    <w:rsid w:val="003E2E65"/>
    <w:rsid w:val="003E77A4"/>
    <w:rsid w:val="00401E5C"/>
    <w:rsid w:val="0040586E"/>
    <w:rsid w:val="00407D5D"/>
    <w:rsid w:val="004117C1"/>
    <w:rsid w:val="00417B4C"/>
    <w:rsid w:val="004255EF"/>
    <w:rsid w:val="00427C46"/>
    <w:rsid w:val="004306C5"/>
    <w:rsid w:val="00430E7E"/>
    <w:rsid w:val="004449DA"/>
    <w:rsid w:val="00454107"/>
    <w:rsid w:val="004546EA"/>
    <w:rsid w:val="00460D1C"/>
    <w:rsid w:val="00465801"/>
    <w:rsid w:val="00466F57"/>
    <w:rsid w:val="00467470"/>
    <w:rsid w:val="004717FA"/>
    <w:rsid w:val="00477C7F"/>
    <w:rsid w:val="00480314"/>
    <w:rsid w:val="00480BB1"/>
    <w:rsid w:val="00481299"/>
    <w:rsid w:val="00481A9E"/>
    <w:rsid w:val="00483D63"/>
    <w:rsid w:val="00487A12"/>
    <w:rsid w:val="004901DE"/>
    <w:rsid w:val="0049623D"/>
    <w:rsid w:val="004A3ABF"/>
    <w:rsid w:val="004A4CCB"/>
    <w:rsid w:val="004B0821"/>
    <w:rsid w:val="004B2C69"/>
    <w:rsid w:val="004B313C"/>
    <w:rsid w:val="004B5A9F"/>
    <w:rsid w:val="004C2D19"/>
    <w:rsid w:val="004C494A"/>
    <w:rsid w:val="004D002A"/>
    <w:rsid w:val="004E1C0B"/>
    <w:rsid w:val="004E6EC3"/>
    <w:rsid w:val="0050194B"/>
    <w:rsid w:val="00510F35"/>
    <w:rsid w:val="0051100D"/>
    <w:rsid w:val="005135AF"/>
    <w:rsid w:val="00513644"/>
    <w:rsid w:val="00521C41"/>
    <w:rsid w:val="00530E60"/>
    <w:rsid w:val="00534F06"/>
    <w:rsid w:val="00536894"/>
    <w:rsid w:val="00537E86"/>
    <w:rsid w:val="00542C04"/>
    <w:rsid w:val="00551784"/>
    <w:rsid w:val="00551939"/>
    <w:rsid w:val="00552038"/>
    <w:rsid w:val="00554F09"/>
    <w:rsid w:val="00555712"/>
    <w:rsid w:val="00557C0A"/>
    <w:rsid w:val="00562E73"/>
    <w:rsid w:val="00565AF0"/>
    <w:rsid w:val="00571529"/>
    <w:rsid w:val="00586B65"/>
    <w:rsid w:val="00590094"/>
    <w:rsid w:val="00591FD8"/>
    <w:rsid w:val="0059534B"/>
    <w:rsid w:val="005A4243"/>
    <w:rsid w:val="005A70F5"/>
    <w:rsid w:val="005B201E"/>
    <w:rsid w:val="005B6BC1"/>
    <w:rsid w:val="005C20EC"/>
    <w:rsid w:val="005C50DD"/>
    <w:rsid w:val="005C685A"/>
    <w:rsid w:val="005D0B82"/>
    <w:rsid w:val="005D1583"/>
    <w:rsid w:val="005D270B"/>
    <w:rsid w:val="005E4CE7"/>
    <w:rsid w:val="005E6CDA"/>
    <w:rsid w:val="005F143D"/>
    <w:rsid w:val="005F23B5"/>
    <w:rsid w:val="005F2867"/>
    <w:rsid w:val="005F6301"/>
    <w:rsid w:val="00603696"/>
    <w:rsid w:val="00604F16"/>
    <w:rsid w:val="00605BEC"/>
    <w:rsid w:val="00607AE4"/>
    <w:rsid w:val="00610646"/>
    <w:rsid w:val="00611768"/>
    <w:rsid w:val="00616642"/>
    <w:rsid w:val="00616A3E"/>
    <w:rsid w:val="0062388E"/>
    <w:rsid w:val="00625351"/>
    <w:rsid w:val="00627B31"/>
    <w:rsid w:val="00627D1C"/>
    <w:rsid w:val="00630A7A"/>
    <w:rsid w:val="00640CD3"/>
    <w:rsid w:val="00643890"/>
    <w:rsid w:val="00645525"/>
    <w:rsid w:val="00652069"/>
    <w:rsid w:val="00653CDC"/>
    <w:rsid w:val="00666A23"/>
    <w:rsid w:val="00672EA8"/>
    <w:rsid w:val="006778CF"/>
    <w:rsid w:val="00680679"/>
    <w:rsid w:val="00683D64"/>
    <w:rsid w:val="00693668"/>
    <w:rsid w:val="0069687F"/>
    <w:rsid w:val="006A06EC"/>
    <w:rsid w:val="006A7C01"/>
    <w:rsid w:val="006B194B"/>
    <w:rsid w:val="006B474A"/>
    <w:rsid w:val="006C0383"/>
    <w:rsid w:val="006C4403"/>
    <w:rsid w:val="006C5124"/>
    <w:rsid w:val="006C743C"/>
    <w:rsid w:val="006D1720"/>
    <w:rsid w:val="006D616A"/>
    <w:rsid w:val="006E4185"/>
    <w:rsid w:val="006E5D2B"/>
    <w:rsid w:val="006E64B5"/>
    <w:rsid w:val="006F1FEE"/>
    <w:rsid w:val="006F63C4"/>
    <w:rsid w:val="006F66AE"/>
    <w:rsid w:val="006F6D84"/>
    <w:rsid w:val="0070013E"/>
    <w:rsid w:val="007047DD"/>
    <w:rsid w:val="00705A35"/>
    <w:rsid w:val="0071096C"/>
    <w:rsid w:val="00710B52"/>
    <w:rsid w:val="00712D46"/>
    <w:rsid w:val="00714544"/>
    <w:rsid w:val="007169A6"/>
    <w:rsid w:val="00717A98"/>
    <w:rsid w:val="00722E68"/>
    <w:rsid w:val="0073159D"/>
    <w:rsid w:val="00736F73"/>
    <w:rsid w:val="00745FCC"/>
    <w:rsid w:val="007503B5"/>
    <w:rsid w:val="00756954"/>
    <w:rsid w:val="00760151"/>
    <w:rsid w:val="00760BF6"/>
    <w:rsid w:val="00761BEB"/>
    <w:rsid w:val="00764DF7"/>
    <w:rsid w:val="00767167"/>
    <w:rsid w:val="007726F2"/>
    <w:rsid w:val="00772EB3"/>
    <w:rsid w:val="00776FBB"/>
    <w:rsid w:val="00784DEC"/>
    <w:rsid w:val="00785AD3"/>
    <w:rsid w:val="007934BD"/>
    <w:rsid w:val="007934C7"/>
    <w:rsid w:val="00794652"/>
    <w:rsid w:val="00794EA4"/>
    <w:rsid w:val="00795E02"/>
    <w:rsid w:val="0079689C"/>
    <w:rsid w:val="007A3274"/>
    <w:rsid w:val="007B724A"/>
    <w:rsid w:val="007B7B5F"/>
    <w:rsid w:val="007D1B04"/>
    <w:rsid w:val="007D2B5B"/>
    <w:rsid w:val="007D46C2"/>
    <w:rsid w:val="007D6542"/>
    <w:rsid w:val="007D71A2"/>
    <w:rsid w:val="007E3EAA"/>
    <w:rsid w:val="007F0D89"/>
    <w:rsid w:val="007F1C4F"/>
    <w:rsid w:val="007F4CAF"/>
    <w:rsid w:val="007F5075"/>
    <w:rsid w:val="007F50AB"/>
    <w:rsid w:val="008041E4"/>
    <w:rsid w:val="00805FC6"/>
    <w:rsid w:val="008144F6"/>
    <w:rsid w:val="0081627E"/>
    <w:rsid w:val="00817243"/>
    <w:rsid w:val="008204E6"/>
    <w:rsid w:val="0082115B"/>
    <w:rsid w:val="0082119C"/>
    <w:rsid w:val="00824253"/>
    <w:rsid w:val="00825D2F"/>
    <w:rsid w:val="008279B2"/>
    <w:rsid w:val="00827A44"/>
    <w:rsid w:val="008306A5"/>
    <w:rsid w:val="008306D6"/>
    <w:rsid w:val="00831796"/>
    <w:rsid w:val="008323E4"/>
    <w:rsid w:val="00832A29"/>
    <w:rsid w:val="00835B84"/>
    <w:rsid w:val="008421A8"/>
    <w:rsid w:val="00851285"/>
    <w:rsid w:val="00854099"/>
    <w:rsid w:val="00854700"/>
    <w:rsid w:val="00856FF5"/>
    <w:rsid w:val="008608B2"/>
    <w:rsid w:val="00865B0F"/>
    <w:rsid w:val="008703BB"/>
    <w:rsid w:val="008713EA"/>
    <w:rsid w:val="00873330"/>
    <w:rsid w:val="0087445F"/>
    <w:rsid w:val="0087763C"/>
    <w:rsid w:val="008801A2"/>
    <w:rsid w:val="0088597A"/>
    <w:rsid w:val="00891AA0"/>
    <w:rsid w:val="00891AA6"/>
    <w:rsid w:val="0089262F"/>
    <w:rsid w:val="00892ADD"/>
    <w:rsid w:val="00892C86"/>
    <w:rsid w:val="008A7A12"/>
    <w:rsid w:val="008B00CB"/>
    <w:rsid w:val="008B39EE"/>
    <w:rsid w:val="008B3BE5"/>
    <w:rsid w:val="008B3D26"/>
    <w:rsid w:val="008B67F4"/>
    <w:rsid w:val="008C326F"/>
    <w:rsid w:val="008C6CD1"/>
    <w:rsid w:val="008D1954"/>
    <w:rsid w:val="008D3711"/>
    <w:rsid w:val="008D3714"/>
    <w:rsid w:val="008D7080"/>
    <w:rsid w:val="008E06FE"/>
    <w:rsid w:val="008E2098"/>
    <w:rsid w:val="008E527F"/>
    <w:rsid w:val="008F7081"/>
    <w:rsid w:val="00900B3E"/>
    <w:rsid w:val="00901C75"/>
    <w:rsid w:val="009029EB"/>
    <w:rsid w:val="00911F5C"/>
    <w:rsid w:val="009212F2"/>
    <w:rsid w:val="00921E51"/>
    <w:rsid w:val="0092307A"/>
    <w:rsid w:val="00923B10"/>
    <w:rsid w:val="00923DE5"/>
    <w:rsid w:val="00925B6B"/>
    <w:rsid w:val="00926C13"/>
    <w:rsid w:val="009324FF"/>
    <w:rsid w:val="009348FA"/>
    <w:rsid w:val="00940A9B"/>
    <w:rsid w:val="00945191"/>
    <w:rsid w:val="00946712"/>
    <w:rsid w:val="00946F4F"/>
    <w:rsid w:val="00947B4E"/>
    <w:rsid w:val="009518A0"/>
    <w:rsid w:val="00956EC6"/>
    <w:rsid w:val="00960D40"/>
    <w:rsid w:val="00964788"/>
    <w:rsid w:val="00970991"/>
    <w:rsid w:val="00971B2D"/>
    <w:rsid w:val="0097316F"/>
    <w:rsid w:val="0097672A"/>
    <w:rsid w:val="0098201F"/>
    <w:rsid w:val="009900A7"/>
    <w:rsid w:val="009A0217"/>
    <w:rsid w:val="009A0A8F"/>
    <w:rsid w:val="009A2BB5"/>
    <w:rsid w:val="009A41DC"/>
    <w:rsid w:val="009B28AB"/>
    <w:rsid w:val="009B3282"/>
    <w:rsid w:val="009B3F75"/>
    <w:rsid w:val="009B7A91"/>
    <w:rsid w:val="009C6B8E"/>
    <w:rsid w:val="009D4196"/>
    <w:rsid w:val="009E29CF"/>
    <w:rsid w:val="009F059D"/>
    <w:rsid w:val="009F0BD5"/>
    <w:rsid w:val="009F1483"/>
    <w:rsid w:val="009F297C"/>
    <w:rsid w:val="009F6A7F"/>
    <w:rsid w:val="009F6EFF"/>
    <w:rsid w:val="009F7732"/>
    <w:rsid w:val="00A00A1B"/>
    <w:rsid w:val="00A067CC"/>
    <w:rsid w:val="00A11A05"/>
    <w:rsid w:val="00A13C27"/>
    <w:rsid w:val="00A179ED"/>
    <w:rsid w:val="00A2165A"/>
    <w:rsid w:val="00A26AA2"/>
    <w:rsid w:val="00A30B38"/>
    <w:rsid w:val="00A36375"/>
    <w:rsid w:val="00A37DAB"/>
    <w:rsid w:val="00A43809"/>
    <w:rsid w:val="00A43AED"/>
    <w:rsid w:val="00A51557"/>
    <w:rsid w:val="00A562D2"/>
    <w:rsid w:val="00A71714"/>
    <w:rsid w:val="00A71C09"/>
    <w:rsid w:val="00A75623"/>
    <w:rsid w:val="00A81237"/>
    <w:rsid w:val="00A9261E"/>
    <w:rsid w:val="00AA18C4"/>
    <w:rsid w:val="00AA34BE"/>
    <w:rsid w:val="00AA437E"/>
    <w:rsid w:val="00AA522A"/>
    <w:rsid w:val="00AA60DA"/>
    <w:rsid w:val="00AA640D"/>
    <w:rsid w:val="00AA7A33"/>
    <w:rsid w:val="00AA7AA5"/>
    <w:rsid w:val="00AB0830"/>
    <w:rsid w:val="00AB0917"/>
    <w:rsid w:val="00AB0D19"/>
    <w:rsid w:val="00AB39FE"/>
    <w:rsid w:val="00AB4D1C"/>
    <w:rsid w:val="00AB5583"/>
    <w:rsid w:val="00AE30B0"/>
    <w:rsid w:val="00AE4FC2"/>
    <w:rsid w:val="00AF17D7"/>
    <w:rsid w:val="00AF2000"/>
    <w:rsid w:val="00B047A5"/>
    <w:rsid w:val="00B0566C"/>
    <w:rsid w:val="00B06391"/>
    <w:rsid w:val="00B0710D"/>
    <w:rsid w:val="00B104FC"/>
    <w:rsid w:val="00B12C75"/>
    <w:rsid w:val="00B160E6"/>
    <w:rsid w:val="00B17EC5"/>
    <w:rsid w:val="00B2542E"/>
    <w:rsid w:val="00B37189"/>
    <w:rsid w:val="00B40290"/>
    <w:rsid w:val="00B41F81"/>
    <w:rsid w:val="00B41FA5"/>
    <w:rsid w:val="00B4280A"/>
    <w:rsid w:val="00B435B8"/>
    <w:rsid w:val="00B43786"/>
    <w:rsid w:val="00B507A4"/>
    <w:rsid w:val="00B50C97"/>
    <w:rsid w:val="00B51BFE"/>
    <w:rsid w:val="00B54D96"/>
    <w:rsid w:val="00B620DD"/>
    <w:rsid w:val="00B65F5B"/>
    <w:rsid w:val="00B66187"/>
    <w:rsid w:val="00B6649B"/>
    <w:rsid w:val="00B66581"/>
    <w:rsid w:val="00B728FB"/>
    <w:rsid w:val="00B74452"/>
    <w:rsid w:val="00B75E07"/>
    <w:rsid w:val="00B81CDA"/>
    <w:rsid w:val="00B82F21"/>
    <w:rsid w:val="00B84C96"/>
    <w:rsid w:val="00B879A6"/>
    <w:rsid w:val="00B90BF1"/>
    <w:rsid w:val="00B93035"/>
    <w:rsid w:val="00B9343A"/>
    <w:rsid w:val="00B95608"/>
    <w:rsid w:val="00B96FC0"/>
    <w:rsid w:val="00BA3F3E"/>
    <w:rsid w:val="00BA4F54"/>
    <w:rsid w:val="00BA576F"/>
    <w:rsid w:val="00BA686D"/>
    <w:rsid w:val="00BB68C0"/>
    <w:rsid w:val="00BB7A73"/>
    <w:rsid w:val="00BC02B4"/>
    <w:rsid w:val="00BC51D4"/>
    <w:rsid w:val="00BD194A"/>
    <w:rsid w:val="00BD228B"/>
    <w:rsid w:val="00BD3766"/>
    <w:rsid w:val="00BE2296"/>
    <w:rsid w:val="00BE5E2F"/>
    <w:rsid w:val="00BE6268"/>
    <w:rsid w:val="00BE6A0F"/>
    <w:rsid w:val="00BE7D4A"/>
    <w:rsid w:val="00BF21A9"/>
    <w:rsid w:val="00C01BA6"/>
    <w:rsid w:val="00C01EA7"/>
    <w:rsid w:val="00C03F09"/>
    <w:rsid w:val="00C05329"/>
    <w:rsid w:val="00C12F86"/>
    <w:rsid w:val="00C1629A"/>
    <w:rsid w:val="00C16C62"/>
    <w:rsid w:val="00C21ABA"/>
    <w:rsid w:val="00C2443F"/>
    <w:rsid w:val="00C273C4"/>
    <w:rsid w:val="00C317ED"/>
    <w:rsid w:val="00C31A4A"/>
    <w:rsid w:val="00C35161"/>
    <w:rsid w:val="00C37BCA"/>
    <w:rsid w:val="00C41FC4"/>
    <w:rsid w:val="00C433E9"/>
    <w:rsid w:val="00C44FAA"/>
    <w:rsid w:val="00C46328"/>
    <w:rsid w:val="00C52B2E"/>
    <w:rsid w:val="00C56982"/>
    <w:rsid w:val="00C60D38"/>
    <w:rsid w:val="00C63D37"/>
    <w:rsid w:val="00C65C50"/>
    <w:rsid w:val="00C677B6"/>
    <w:rsid w:val="00C73668"/>
    <w:rsid w:val="00C7728E"/>
    <w:rsid w:val="00C812B4"/>
    <w:rsid w:val="00C876C6"/>
    <w:rsid w:val="00C877D1"/>
    <w:rsid w:val="00C9259C"/>
    <w:rsid w:val="00C93C20"/>
    <w:rsid w:val="00C972C3"/>
    <w:rsid w:val="00CA2F95"/>
    <w:rsid w:val="00CA3AAE"/>
    <w:rsid w:val="00CA715F"/>
    <w:rsid w:val="00CA79FD"/>
    <w:rsid w:val="00CB1BCC"/>
    <w:rsid w:val="00CB476C"/>
    <w:rsid w:val="00CB510D"/>
    <w:rsid w:val="00CB7A0E"/>
    <w:rsid w:val="00CC08C0"/>
    <w:rsid w:val="00CC12D0"/>
    <w:rsid w:val="00CC1738"/>
    <w:rsid w:val="00CC1DC5"/>
    <w:rsid w:val="00CC52FD"/>
    <w:rsid w:val="00CD16DA"/>
    <w:rsid w:val="00CE16C6"/>
    <w:rsid w:val="00CE4B1F"/>
    <w:rsid w:val="00CE4FFA"/>
    <w:rsid w:val="00CF1CD7"/>
    <w:rsid w:val="00CF4A3C"/>
    <w:rsid w:val="00CF55F8"/>
    <w:rsid w:val="00D010AE"/>
    <w:rsid w:val="00D030C5"/>
    <w:rsid w:val="00D05D19"/>
    <w:rsid w:val="00D076C1"/>
    <w:rsid w:val="00D20A82"/>
    <w:rsid w:val="00D33CB4"/>
    <w:rsid w:val="00D35C3C"/>
    <w:rsid w:val="00D4777A"/>
    <w:rsid w:val="00D542A0"/>
    <w:rsid w:val="00D54564"/>
    <w:rsid w:val="00D54865"/>
    <w:rsid w:val="00D54D8A"/>
    <w:rsid w:val="00D57F4C"/>
    <w:rsid w:val="00D60660"/>
    <w:rsid w:val="00D608E2"/>
    <w:rsid w:val="00D676AF"/>
    <w:rsid w:val="00D714BD"/>
    <w:rsid w:val="00D728D5"/>
    <w:rsid w:val="00D744BA"/>
    <w:rsid w:val="00D74936"/>
    <w:rsid w:val="00D8066B"/>
    <w:rsid w:val="00D82AFC"/>
    <w:rsid w:val="00D871DA"/>
    <w:rsid w:val="00D90C86"/>
    <w:rsid w:val="00D91869"/>
    <w:rsid w:val="00D9371B"/>
    <w:rsid w:val="00D9564B"/>
    <w:rsid w:val="00D95C63"/>
    <w:rsid w:val="00D9725B"/>
    <w:rsid w:val="00DA4DB7"/>
    <w:rsid w:val="00DB6675"/>
    <w:rsid w:val="00DB7CC2"/>
    <w:rsid w:val="00DC5981"/>
    <w:rsid w:val="00DC64E4"/>
    <w:rsid w:val="00DC72FE"/>
    <w:rsid w:val="00DC73FB"/>
    <w:rsid w:val="00DC77E0"/>
    <w:rsid w:val="00DD1DD6"/>
    <w:rsid w:val="00DD5084"/>
    <w:rsid w:val="00DD712B"/>
    <w:rsid w:val="00DD735A"/>
    <w:rsid w:val="00DE0012"/>
    <w:rsid w:val="00DF0DF3"/>
    <w:rsid w:val="00DF1896"/>
    <w:rsid w:val="00DF7451"/>
    <w:rsid w:val="00E00FF7"/>
    <w:rsid w:val="00E04ED4"/>
    <w:rsid w:val="00E07CB1"/>
    <w:rsid w:val="00E07EEC"/>
    <w:rsid w:val="00E103BE"/>
    <w:rsid w:val="00E13E84"/>
    <w:rsid w:val="00E1452A"/>
    <w:rsid w:val="00E15ED0"/>
    <w:rsid w:val="00E244E1"/>
    <w:rsid w:val="00E276FD"/>
    <w:rsid w:val="00E30DC2"/>
    <w:rsid w:val="00E34E5C"/>
    <w:rsid w:val="00E37D12"/>
    <w:rsid w:val="00E45C73"/>
    <w:rsid w:val="00E4726E"/>
    <w:rsid w:val="00E5632B"/>
    <w:rsid w:val="00E607CB"/>
    <w:rsid w:val="00E650DF"/>
    <w:rsid w:val="00E66090"/>
    <w:rsid w:val="00E674C2"/>
    <w:rsid w:val="00E70B67"/>
    <w:rsid w:val="00E72DA9"/>
    <w:rsid w:val="00E72EF9"/>
    <w:rsid w:val="00E77154"/>
    <w:rsid w:val="00E80D96"/>
    <w:rsid w:val="00E834B8"/>
    <w:rsid w:val="00E87F9D"/>
    <w:rsid w:val="00E933CE"/>
    <w:rsid w:val="00E94084"/>
    <w:rsid w:val="00E95A26"/>
    <w:rsid w:val="00E9634E"/>
    <w:rsid w:val="00E96737"/>
    <w:rsid w:val="00EA0B5D"/>
    <w:rsid w:val="00EA2159"/>
    <w:rsid w:val="00EA2E80"/>
    <w:rsid w:val="00EA46DB"/>
    <w:rsid w:val="00EA5685"/>
    <w:rsid w:val="00EA60EA"/>
    <w:rsid w:val="00EA7060"/>
    <w:rsid w:val="00EB027A"/>
    <w:rsid w:val="00EB5B20"/>
    <w:rsid w:val="00EB5D7E"/>
    <w:rsid w:val="00EB7418"/>
    <w:rsid w:val="00EC4116"/>
    <w:rsid w:val="00ED422A"/>
    <w:rsid w:val="00ED44A5"/>
    <w:rsid w:val="00EE2A63"/>
    <w:rsid w:val="00EE3C1D"/>
    <w:rsid w:val="00EF3AF1"/>
    <w:rsid w:val="00F01151"/>
    <w:rsid w:val="00F10A27"/>
    <w:rsid w:val="00F1327A"/>
    <w:rsid w:val="00F1731D"/>
    <w:rsid w:val="00F3672C"/>
    <w:rsid w:val="00F36AE0"/>
    <w:rsid w:val="00F377EF"/>
    <w:rsid w:val="00F401CD"/>
    <w:rsid w:val="00F426BE"/>
    <w:rsid w:val="00F474C4"/>
    <w:rsid w:val="00F5387B"/>
    <w:rsid w:val="00F53FFA"/>
    <w:rsid w:val="00F56016"/>
    <w:rsid w:val="00F61156"/>
    <w:rsid w:val="00F628FB"/>
    <w:rsid w:val="00F650DB"/>
    <w:rsid w:val="00F714A2"/>
    <w:rsid w:val="00F7158D"/>
    <w:rsid w:val="00F73BB0"/>
    <w:rsid w:val="00F80588"/>
    <w:rsid w:val="00F858E1"/>
    <w:rsid w:val="00F90575"/>
    <w:rsid w:val="00F934AE"/>
    <w:rsid w:val="00FA0739"/>
    <w:rsid w:val="00FA677A"/>
    <w:rsid w:val="00FA74F1"/>
    <w:rsid w:val="00FB7B29"/>
    <w:rsid w:val="00FC06BC"/>
    <w:rsid w:val="00FC55AB"/>
    <w:rsid w:val="00FC7FA5"/>
    <w:rsid w:val="00FD196D"/>
    <w:rsid w:val="00FD1FDC"/>
    <w:rsid w:val="00FD20C7"/>
    <w:rsid w:val="00FD5560"/>
    <w:rsid w:val="00FF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C2"/>
  </w:style>
  <w:style w:type="paragraph" w:styleId="Heading1">
    <w:name w:val="heading 1"/>
    <w:basedOn w:val="Normal"/>
    <w:link w:val="Heading1Char"/>
    <w:uiPriority w:val="9"/>
    <w:qFormat/>
    <w:rsid w:val="00627B31"/>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2A"/>
    <w:pPr>
      <w:ind w:left="720"/>
      <w:contextualSpacing/>
    </w:pPr>
  </w:style>
  <w:style w:type="paragraph" w:customStyle="1" w:styleId="DecimalAligned">
    <w:name w:val="Decimal Aligned"/>
    <w:basedOn w:val="Normal"/>
    <w:uiPriority w:val="40"/>
    <w:qFormat/>
    <w:rsid w:val="006F6D84"/>
    <w:pPr>
      <w:tabs>
        <w:tab w:val="decimal" w:pos="360"/>
      </w:tabs>
      <w:spacing w:after="200"/>
    </w:pPr>
    <w:rPr>
      <w:lang w:eastAsia="ja-JP"/>
    </w:rPr>
  </w:style>
  <w:style w:type="paragraph" w:styleId="FootnoteText">
    <w:name w:val="footnote text"/>
    <w:basedOn w:val="Normal"/>
    <w:link w:val="FootnoteTextChar"/>
    <w:uiPriority w:val="99"/>
    <w:unhideWhenUsed/>
    <w:rsid w:val="006F6D84"/>
    <w:pPr>
      <w:spacing w:line="240" w:lineRule="auto"/>
    </w:pPr>
    <w:rPr>
      <w:sz w:val="20"/>
      <w:szCs w:val="20"/>
      <w:lang w:eastAsia="ja-JP"/>
    </w:rPr>
  </w:style>
  <w:style w:type="character" w:customStyle="1" w:styleId="FootnoteTextChar">
    <w:name w:val="Footnote Text Char"/>
    <w:basedOn w:val="DefaultParagraphFont"/>
    <w:link w:val="FootnoteText"/>
    <w:uiPriority w:val="99"/>
    <w:rsid w:val="006F6D84"/>
    <w:rPr>
      <w:rFonts w:eastAsiaTheme="minorEastAsia"/>
      <w:sz w:val="20"/>
      <w:szCs w:val="20"/>
      <w:lang w:eastAsia="ja-JP"/>
    </w:rPr>
  </w:style>
  <w:style w:type="character" w:styleId="SubtleEmphasis">
    <w:name w:val="Subtle Emphasis"/>
    <w:basedOn w:val="DefaultParagraphFont"/>
    <w:uiPriority w:val="19"/>
    <w:qFormat/>
    <w:rsid w:val="006F6D84"/>
    <w:rPr>
      <w:i/>
      <w:iCs/>
      <w:color w:val="7F7F7F" w:themeColor="text1" w:themeTint="80"/>
    </w:rPr>
  </w:style>
  <w:style w:type="table" w:styleId="MediumShading2-Accent5">
    <w:name w:val="Medium Shading 2 Accent 5"/>
    <w:basedOn w:val="TableNormal"/>
    <w:uiPriority w:val="64"/>
    <w:rsid w:val="006F6D84"/>
    <w:pPr>
      <w:spacing w:line="240" w:lineRule="auto"/>
    </w:pPr>
    <w:rPr>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6F6D8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C01BA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E00F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3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934C7"/>
    <w:rPr>
      <w:color w:val="0000FF"/>
      <w:u w:val="single"/>
    </w:rPr>
  </w:style>
  <w:style w:type="character" w:customStyle="1" w:styleId="apple-converted-space">
    <w:name w:val="apple-converted-space"/>
    <w:basedOn w:val="DefaultParagraphFont"/>
    <w:rsid w:val="007934C7"/>
  </w:style>
  <w:style w:type="character" w:customStyle="1" w:styleId="hui12181">
    <w:name w:val="hui12181"/>
    <w:basedOn w:val="DefaultParagraphFont"/>
    <w:rsid w:val="009B7A91"/>
    <w:rPr>
      <w:rFonts w:ascii="Arial" w:hAnsi="Arial" w:cs="Arial" w:hint="default"/>
      <w:strike w:val="0"/>
      <w:dstrike w:val="0"/>
      <w:color w:val="333333"/>
      <w:sz w:val="18"/>
      <w:szCs w:val="18"/>
      <w:u w:val="none"/>
      <w:effect w:val="none"/>
    </w:rPr>
  </w:style>
  <w:style w:type="character" w:customStyle="1" w:styleId="Heading1Char">
    <w:name w:val="Heading 1 Char"/>
    <w:basedOn w:val="DefaultParagraphFont"/>
    <w:link w:val="Heading1"/>
    <w:uiPriority w:val="9"/>
    <w:rsid w:val="00627B31"/>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627B31"/>
  </w:style>
  <w:style w:type="character" w:customStyle="1" w:styleId="jrnl">
    <w:name w:val="jrnl"/>
    <w:basedOn w:val="DefaultParagraphFont"/>
    <w:rsid w:val="00BD194A"/>
  </w:style>
  <w:style w:type="character" w:customStyle="1" w:styleId="src1">
    <w:name w:val="src1"/>
    <w:basedOn w:val="DefaultParagraphFont"/>
    <w:rsid w:val="00BD194A"/>
    <w:rPr>
      <w:vanish w:val="0"/>
      <w:webHidden w:val="0"/>
      <w:specVanish w:val="0"/>
    </w:rPr>
  </w:style>
  <w:style w:type="character" w:customStyle="1" w:styleId="journalname">
    <w:name w:val="journalname"/>
    <w:basedOn w:val="DefaultParagraphFont"/>
    <w:rsid w:val="00854700"/>
  </w:style>
  <w:style w:type="character" w:customStyle="1" w:styleId="pagecontents1">
    <w:name w:val="pagecontents1"/>
    <w:rsid w:val="00854700"/>
    <w:rPr>
      <w:rFonts w:ascii="Verdana" w:hAnsi="Verdana" w:hint="default"/>
      <w:color w:val="000000"/>
      <w:sz w:val="17"/>
      <w:szCs w:val="17"/>
    </w:rPr>
  </w:style>
  <w:style w:type="paragraph" w:customStyle="1" w:styleId="title1">
    <w:name w:val="title1"/>
    <w:basedOn w:val="Normal"/>
    <w:rsid w:val="000743D3"/>
    <w:pPr>
      <w:spacing w:line="240" w:lineRule="auto"/>
    </w:pPr>
    <w:rPr>
      <w:rFonts w:ascii="Times New Roman" w:eastAsia="Times New Roman" w:hAnsi="Times New Roman" w:cs="Times New Roman"/>
      <w:sz w:val="27"/>
      <w:szCs w:val="27"/>
    </w:rPr>
  </w:style>
  <w:style w:type="paragraph" w:customStyle="1" w:styleId="desc2">
    <w:name w:val="desc2"/>
    <w:basedOn w:val="Normal"/>
    <w:rsid w:val="000743D3"/>
    <w:pPr>
      <w:spacing w:line="240" w:lineRule="auto"/>
    </w:pPr>
    <w:rPr>
      <w:rFonts w:ascii="Times New Roman" w:eastAsia="Times New Roman" w:hAnsi="Times New Roman" w:cs="Times New Roman"/>
      <w:sz w:val="26"/>
      <w:szCs w:val="26"/>
    </w:rPr>
  </w:style>
  <w:style w:type="paragraph" w:customStyle="1" w:styleId="details1">
    <w:name w:val="details1"/>
    <w:basedOn w:val="Normal"/>
    <w:rsid w:val="000743D3"/>
    <w:pPr>
      <w:spacing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0F13A9"/>
    <w:pPr>
      <w:tabs>
        <w:tab w:val="center" w:pos="4680"/>
        <w:tab w:val="right" w:pos="9360"/>
      </w:tabs>
      <w:spacing w:line="240" w:lineRule="auto"/>
    </w:pPr>
  </w:style>
  <w:style w:type="character" w:customStyle="1" w:styleId="HeaderChar">
    <w:name w:val="Header Char"/>
    <w:basedOn w:val="DefaultParagraphFont"/>
    <w:link w:val="Header"/>
    <w:uiPriority w:val="99"/>
    <w:rsid w:val="000F13A9"/>
  </w:style>
  <w:style w:type="paragraph" w:styleId="Footer">
    <w:name w:val="footer"/>
    <w:basedOn w:val="Normal"/>
    <w:link w:val="FooterChar"/>
    <w:uiPriority w:val="99"/>
    <w:unhideWhenUsed/>
    <w:rsid w:val="000F13A9"/>
    <w:pPr>
      <w:tabs>
        <w:tab w:val="center" w:pos="4680"/>
        <w:tab w:val="right" w:pos="9360"/>
      </w:tabs>
      <w:spacing w:line="240" w:lineRule="auto"/>
    </w:pPr>
  </w:style>
  <w:style w:type="character" w:customStyle="1" w:styleId="FooterChar">
    <w:name w:val="Footer Char"/>
    <w:basedOn w:val="DefaultParagraphFont"/>
    <w:link w:val="Footer"/>
    <w:uiPriority w:val="99"/>
    <w:rsid w:val="000F13A9"/>
  </w:style>
  <w:style w:type="paragraph" w:customStyle="1" w:styleId="1">
    <w:name w:val="标题1"/>
    <w:basedOn w:val="Normal"/>
    <w:rsid w:val="00407D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25351"/>
    <w:rPr>
      <w:color w:val="800080" w:themeColor="followedHyperlink"/>
      <w:u w:val="single"/>
    </w:rPr>
  </w:style>
  <w:style w:type="character" w:styleId="Strong">
    <w:name w:val="Strong"/>
    <w:basedOn w:val="DefaultParagraphFont"/>
    <w:uiPriority w:val="22"/>
    <w:qFormat/>
    <w:rsid w:val="00B12C75"/>
    <w:rPr>
      <w:b/>
      <w:bCs/>
    </w:rPr>
  </w:style>
  <w:style w:type="character" w:styleId="Emphasis">
    <w:name w:val="Emphasis"/>
    <w:basedOn w:val="DefaultParagraphFont"/>
    <w:uiPriority w:val="20"/>
    <w:qFormat/>
    <w:rsid w:val="00B12C75"/>
    <w:rPr>
      <w:i/>
      <w:iCs/>
    </w:rPr>
  </w:style>
  <w:style w:type="character" w:customStyle="1" w:styleId="st1">
    <w:name w:val="st1"/>
    <w:basedOn w:val="DefaultParagraphFont"/>
    <w:rsid w:val="008144F6"/>
  </w:style>
  <w:style w:type="character" w:styleId="CommentReference">
    <w:name w:val="annotation reference"/>
    <w:basedOn w:val="DefaultParagraphFont"/>
    <w:uiPriority w:val="99"/>
    <w:semiHidden/>
    <w:unhideWhenUsed/>
    <w:rsid w:val="00B06391"/>
    <w:rPr>
      <w:sz w:val="21"/>
      <w:szCs w:val="21"/>
    </w:rPr>
  </w:style>
  <w:style w:type="paragraph" w:styleId="CommentText">
    <w:name w:val="annotation text"/>
    <w:basedOn w:val="Normal"/>
    <w:link w:val="CommentTextChar"/>
    <w:uiPriority w:val="99"/>
    <w:unhideWhenUsed/>
    <w:rsid w:val="00B06391"/>
    <w:pPr>
      <w:spacing w:after="200"/>
    </w:pPr>
    <w:rPr>
      <w:lang w:eastAsia="zh-CN"/>
    </w:rPr>
  </w:style>
  <w:style w:type="character" w:customStyle="1" w:styleId="CommentTextChar">
    <w:name w:val="Comment Text Char"/>
    <w:basedOn w:val="DefaultParagraphFont"/>
    <w:link w:val="CommentText"/>
    <w:uiPriority w:val="99"/>
    <w:rsid w:val="00B06391"/>
    <w:rPr>
      <w:lang w:eastAsia="zh-CN"/>
    </w:rPr>
  </w:style>
  <w:style w:type="paragraph" w:styleId="BalloonText">
    <w:name w:val="Balloon Text"/>
    <w:basedOn w:val="Normal"/>
    <w:link w:val="BalloonTextChar"/>
    <w:uiPriority w:val="99"/>
    <w:semiHidden/>
    <w:unhideWhenUsed/>
    <w:rsid w:val="00B06391"/>
    <w:pPr>
      <w:spacing w:line="240" w:lineRule="auto"/>
    </w:pPr>
    <w:rPr>
      <w:sz w:val="18"/>
      <w:szCs w:val="18"/>
    </w:rPr>
  </w:style>
  <w:style w:type="character" w:customStyle="1" w:styleId="BalloonTextChar">
    <w:name w:val="Balloon Text Char"/>
    <w:basedOn w:val="DefaultParagraphFont"/>
    <w:link w:val="BalloonText"/>
    <w:uiPriority w:val="99"/>
    <w:semiHidden/>
    <w:rsid w:val="00B06391"/>
    <w:rPr>
      <w:sz w:val="18"/>
      <w:szCs w:val="18"/>
    </w:rPr>
  </w:style>
  <w:style w:type="paragraph" w:styleId="CommentSubject">
    <w:name w:val="annotation subject"/>
    <w:basedOn w:val="CommentText"/>
    <w:next w:val="CommentText"/>
    <w:link w:val="CommentSubjectChar"/>
    <w:uiPriority w:val="99"/>
    <w:semiHidden/>
    <w:unhideWhenUsed/>
    <w:rsid w:val="00B06391"/>
    <w:pPr>
      <w:spacing w:after="0"/>
    </w:pPr>
    <w:rPr>
      <w:b/>
      <w:bCs/>
      <w:lang w:eastAsia="en-US"/>
    </w:rPr>
  </w:style>
  <w:style w:type="character" w:customStyle="1" w:styleId="CommentSubjectChar">
    <w:name w:val="Comment Subject Char"/>
    <w:basedOn w:val="CommentTextChar"/>
    <w:link w:val="CommentSubject"/>
    <w:uiPriority w:val="99"/>
    <w:semiHidden/>
    <w:rsid w:val="00B06391"/>
    <w:rPr>
      <w:b/>
      <w:bC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C2"/>
  </w:style>
  <w:style w:type="paragraph" w:styleId="Heading1">
    <w:name w:val="heading 1"/>
    <w:basedOn w:val="Normal"/>
    <w:link w:val="Heading1Char"/>
    <w:uiPriority w:val="9"/>
    <w:qFormat/>
    <w:rsid w:val="00627B31"/>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2A"/>
    <w:pPr>
      <w:ind w:left="720"/>
      <w:contextualSpacing/>
    </w:pPr>
  </w:style>
  <w:style w:type="paragraph" w:customStyle="1" w:styleId="DecimalAligned">
    <w:name w:val="Decimal Aligned"/>
    <w:basedOn w:val="Normal"/>
    <w:uiPriority w:val="40"/>
    <w:qFormat/>
    <w:rsid w:val="006F6D84"/>
    <w:pPr>
      <w:tabs>
        <w:tab w:val="decimal" w:pos="360"/>
      </w:tabs>
      <w:spacing w:after="200"/>
    </w:pPr>
    <w:rPr>
      <w:lang w:eastAsia="ja-JP"/>
    </w:rPr>
  </w:style>
  <w:style w:type="paragraph" w:styleId="FootnoteText">
    <w:name w:val="footnote text"/>
    <w:basedOn w:val="Normal"/>
    <w:link w:val="FootnoteTextChar"/>
    <w:uiPriority w:val="99"/>
    <w:unhideWhenUsed/>
    <w:rsid w:val="006F6D84"/>
    <w:pPr>
      <w:spacing w:line="240" w:lineRule="auto"/>
    </w:pPr>
    <w:rPr>
      <w:sz w:val="20"/>
      <w:szCs w:val="20"/>
      <w:lang w:eastAsia="ja-JP"/>
    </w:rPr>
  </w:style>
  <w:style w:type="character" w:customStyle="1" w:styleId="FootnoteTextChar">
    <w:name w:val="Footnote Text Char"/>
    <w:basedOn w:val="DefaultParagraphFont"/>
    <w:link w:val="FootnoteText"/>
    <w:uiPriority w:val="99"/>
    <w:rsid w:val="006F6D84"/>
    <w:rPr>
      <w:rFonts w:eastAsiaTheme="minorEastAsia"/>
      <w:sz w:val="20"/>
      <w:szCs w:val="20"/>
      <w:lang w:eastAsia="ja-JP"/>
    </w:rPr>
  </w:style>
  <w:style w:type="character" w:styleId="SubtleEmphasis">
    <w:name w:val="Subtle Emphasis"/>
    <w:basedOn w:val="DefaultParagraphFont"/>
    <w:uiPriority w:val="19"/>
    <w:qFormat/>
    <w:rsid w:val="006F6D84"/>
    <w:rPr>
      <w:i/>
      <w:iCs/>
      <w:color w:val="7F7F7F" w:themeColor="text1" w:themeTint="80"/>
    </w:rPr>
  </w:style>
  <w:style w:type="table" w:styleId="MediumShading2-Accent5">
    <w:name w:val="Medium Shading 2 Accent 5"/>
    <w:basedOn w:val="TableNormal"/>
    <w:uiPriority w:val="64"/>
    <w:rsid w:val="006F6D84"/>
    <w:pPr>
      <w:spacing w:line="240" w:lineRule="auto"/>
    </w:pPr>
    <w:rPr>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6F6D8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C01BA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E00F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3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934C7"/>
    <w:rPr>
      <w:color w:val="0000FF"/>
      <w:u w:val="single"/>
    </w:rPr>
  </w:style>
  <w:style w:type="character" w:customStyle="1" w:styleId="apple-converted-space">
    <w:name w:val="apple-converted-space"/>
    <w:basedOn w:val="DefaultParagraphFont"/>
    <w:rsid w:val="007934C7"/>
  </w:style>
  <w:style w:type="character" w:customStyle="1" w:styleId="hui12181">
    <w:name w:val="hui12181"/>
    <w:basedOn w:val="DefaultParagraphFont"/>
    <w:rsid w:val="009B7A91"/>
    <w:rPr>
      <w:rFonts w:ascii="Arial" w:hAnsi="Arial" w:cs="Arial" w:hint="default"/>
      <w:strike w:val="0"/>
      <w:dstrike w:val="0"/>
      <w:color w:val="333333"/>
      <w:sz w:val="18"/>
      <w:szCs w:val="18"/>
      <w:u w:val="none"/>
      <w:effect w:val="none"/>
    </w:rPr>
  </w:style>
  <w:style w:type="character" w:customStyle="1" w:styleId="Heading1Char">
    <w:name w:val="Heading 1 Char"/>
    <w:basedOn w:val="DefaultParagraphFont"/>
    <w:link w:val="Heading1"/>
    <w:uiPriority w:val="9"/>
    <w:rsid w:val="00627B31"/>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627B31"/>
  </w:style>
  <w:style w:type="character" w:customStyle="1" w:styleId="jrnl">
    <w:name w:val="jrnl"/>
    <w:basedOn w:val="DefaultParagraphFont"/>
    <w:rsid w:val="00BD194A"/>
  </w:style>
  <w:style w:type="character" w:customStyle="1" w:styleId="src1">
    <w:name w:val="src1"/>
    <w:basedOn w:val="DefaultParagraphFont"/>
    <w:rsid w:val="00BD194A"/>
    <w:rPr>
      <w:vanish w:val="0"/>
      <w:webHidden w:val="0"/>
      <w:specVanish w:val="0"/>
    </w:rPr>
  </w:style>
  <w:style w:type="character" w:customStyle="1" w:styleId="journalname">
    <w:name w:val="journalname"/>
    <w:basedOn w:val="DefaultParagraphFont"/>
    <w:rsid w:val="00854700"/>
  </w:style>
  <w:style w:type="character" w:customStyle="1" w:styleId="pagecontents1">
    <w:name w:val="pagecontents1"/>
    <w:rsid w:val="00854700"/>
    <w:rPr>
      <w:rFonts w:ascii="Verdana" w:hAnsi="Verdana" w:hint="default"/>
      <w:color w:val="000000"/>
      <w:sz w:val="17"/>
      <w:szCs w:val="17"/>
    </w:rPr>
  </w:style>
  <w:style w:type="paragraph" w:customStyle="1" w:styleId="title1">
    <w:name w:val="title1"/>
    <w:basedOn w:val="Normal"/>
    <w:rsid w:val="000743D3"/>
    <w:pPr>
      <w:spacing w:line="240" w:lineRule="auto"/>
    </w:pPr>
    <w:rPr>
      <w:rFonts w:ascii="Times New Roman" w:eastAsia="Times New Roman" w:hAnsi="Times New Roman" w:cs="Times New Roman"/>
      <w:sz w:val="27"/>
      <w:szCs w:val="27"/>
    </w:rPr>
  </w:style>
  <w:style w:type="paragraph" w:customStyle="1" w:styleId="desc2">
    <w:name w:val="desc2"/>
    <w:basedOn w:val="Normal"/>
    <w:rsid w:val="000743D3"/>
    <w:pPr>
      <w:spacing w:line="240" w:lineRule="auto"/>
    </w:pPr>
    <w:rPr>
      <w:rFonts w:ascii="Times New Roman" w:eastAsia="Times New Roman" w:hAnsi="Times New Roman" w:cs="Times New Roman"/>
      <w:sz w:val="26"/>
      <w:szCs w:val="26"/>
    </w:rPr>
  </w:style>
  <w:style w:type="paragraph" w:customStyle="1" w:styleId="details1">
    <w:name w:val="details1"/>
    <w:basedOn w:val="Normal"/>
    <w:rsid w:val="000743D3"/>
    <w:pPr>
      <w:spacing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0F13A9"/>
    <w:pPr>
      <w:tabs>
        <w:tab w:val="center" w:pos="4680"/>
        <w:tab w:val="right" w:pos="9360"/>
      </w:tabs>
      <w:spacing w:line="240" w:lineRule="auto"/>
    </w:pPr>
  </w:style>
  <w:style w:type="character" w:customStyle="1" w:styleId="HeaderChar">
    <w:name w:val="Header Char"/>
    <w:basedOn w:val="DefaultParagraphFont"/>
    <w:link w:val="Header"/>
    <w:uiPriority w:val="99"/>
    <w:rsid w:val="000F13A9"/>
  </w:style>
  <w:style w:type="paragraph" w:styleId="Footer">
    <w:name w:val="footer"/>
    <w:basedOn w:val="Normal"/>
    <w:link w:val="FooterChar"/>
    <w:uiPriority w:val="99"/>
    <w:unhideWhenUsed/>
    <w:rsid w:val="000F13A9"/>
    <w:pPr>
      <w:tabs>
        <w:tab w:val="center" w:pos="4680"/>
        <w:tab w:val="right" w:pos="9360"/>
      </w:tabs>
      <w:spacing w:line="240" w:lineRule="auto"/>
    </w:pPr>
  </w:style>
  <w:style w:type="character" w:customStyle="1" w:styleId="FooterChar">
    <w:name w:val="Footer Char"/>
    <w:basedOn w:val="DefaultParagraphFont"/>
    <w:link w:val="Footer"/>
    <w:uiPriority w:val="99"/>
    <w:rsid w:val="000F13A9"/>
  </w:style>
  <w:style w:type="paragraph" w:customStyle="1" w:styleId="1">
    <w:name w:val="标题1"/>
    <w:basedOn w:val="Normal"/>
    <w:rsid w:val="00407D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25351"/>
    <w:rPr>
      <w:color w:val="800080" w:themeColor="followedHyperlink"/>
      <w:u w:val="single"/>
    </w:rPr>
  </w:style>
  <w:style w:type="character" w:styleId="Strong">
    <w:name w:val="Strong"/>
    <w:basedOn w:val="DefaultParagraphFont"/>
    <w:uiPriority w:val="22"/>
    <w:qFormat/>
    <w:rsid w:val="00B12C75"/>
    <w:rPr>
      <w:b/>
      <w:bCs/>
    </w:rPr>
  </w:style>
  <w:style w:type="character" w:styleId="Emphasis">
    <w:name w:val="Emphasis"/>
    <w:basedOn w:val="DefaultParagraphFont"/>
    <w:uiPriority w:val="20"/>
    <w:qFormat/>
    <w:rsid w:val="00B12C75"/>
    <w:rPr>
      <w:i/>
      <w:iCs/>
    </w:rPr>
  </w:style>
  <w:style w:type="character" w:customStyle="1" w:styleId="st1">
    <w:name w:val="st1"/>
    <w:basedOn w:val="DefaultParagraphFont"/>
    <w:rsid w:val="008144F6"/>
  </w:style>
  <w:style w:type="character" w:styleId="CommentReference">
    <w:name w:val="annotation reference"/>
    <w:basedOn w:val="DefaultParagraphFont"/>
    <w:uiPriority w:val="99"/>
    <w:semiHidden/>
    <w:unhideWhenUsed/>
    <w:rsid w:val="00B06391"/>
    <w:rPr>
      <w:sz w:val="21"/>
      <w:szCs w:val="21"/>
    </w:rPr>
  </w:style>
  <w:style w:type="paragraph" w:styleId="CommentText">
    <w:name w:val="annotation text"/>
    <w:basedOn w:val="Normal"/>
    <w:link w:val="CommentTextChar"/>
    <w:uiPriority w:val="99"/>
    <w:unhideWhenUsed/>
    <w:rsid w:val="00B06391"/>
    <w:pPr>
      <w:spacing w:after="200"/>
    </w:pPr>
    <w:rPr>
      <w:lang w:eastAsia="zh-CN"/>
    </w:rPr>
  </w:style>
  <w:style w:type="character" w:customStyle="1" w:styleId="CommentTextChar">
    <w:name w:val="Comment Text Char"/>
    <w:basedOn w:val="DefaultParagraphFont"/>
    <w:link w:val="CommentText"/>
    <w:uiPriority w:val="99"/>
    <w:rsid w:val="00B06391"/>
    <w:rPr>
      <w:lang w:eastAsia="zh-CN"/>
    </w:rPr>
  </w:style>
  <w:style w:type="paragraph" w:styleId="BalloonText">
    <w:name w:val="Balloon Text"/>
    <w:basedOn w:val="Normal"/>
    <w:link w:val="BalloonTextChar"/>
    <w:uiPriority w:val="99"/>
    <w:semiHidden/>
    <w:unhideWhenUsed/>
    <w:rsid w:val="00B06391"/>
    <w:pPr>
      <w:spacing w:line="240" w:lineRule="auto"/>
    </w:pPr>
    <w:rPr>
      <w:sz w:val="18"/>
      <w:szCs w:val="18"/>
    </w:rPr>
  </w:style>
  <w:style w:type="character" w:customStyle="1" w:styleId="BalloonTextChar">
    <w:name w:val="Balloon Text Char"/>
    <w:basedOn w:val="DefaultParagraphFont"/>
    <w:link w:val="BalloonText"/>
    <w:uiPriority w:val="99"/>
    <w:semiHidden/>
    <w:rsid w:val="00B06391"/>
    <w:rPr>
      <w:sz w:val="18"/>
      <w:szCs w:val="18"/>
    </w:rPr>
  </w:style>
  <w:style w:type="paragraph" w:styleId="CommentSubject">
    <w:name w:val="annotation subject"/>
    <w:basedOn w:val="CommentText"/>
    <w:next w:val="CommentText"/>
    <w:link w:val="CommentSubjectChar"/>
    <w:uiPriority w:val="99"/>
    <w:semiHidden/>
    <w:unhideWhenUsed/>
    <w:rsid w:val="00B06391"/>
    <w:pPr>
      <w:spacing w:after="0"/>
    </w:pPr>
    <w:rPr>
      <w:b/>
      <w:bCs/>
      <w:lang w:eastAsia="en-US"/>
    </w:rPr>
  </w:style>
  <w:style w:type="character" w:customStyle="1" w:styleId="CommentSubjectChar">
    <w:name w:val="Comment Subject Char"/>
    <w:basedOn w:val="CommentTextChar"/>
    <w:link w:val="CommentSubject"/>
    <w:uiPriority w:val="99"/>
    <w:semiHidden/>
    <w:rsid w:val="00B0639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730">
      <w:bodyDiv w:val="1"/>
      <w:marLeft w:val="0"/>
      <w:marRight w:val="0"/>
      <w:marTop w:val="0"/>
      <w:marBottom w:val="0"/>
      <w:divBdr>
        <w:top w:val="none" w:sz="0" w:space="0" w:color="auto"/>
        <w:left w:val="none" w:sz="0" w:space="0" w:color="auto"/>
        <w:bottom w:val="none" w:sz="0" w:space="0" w:color="auto"/>
        <w:right w:val="none" w:sz="0" w:space="0" w:color="auto"/>
      </w:divBdr>
      <w:divsChild>
        <w:div w:id="443770086">
          <w:marLeft w:val="0"/>
          <w:marRight w:val="0"/>
          <w:marTop w:val="0"/>
          <w:marBottom w:val="0"/>
          <w:divBdr>
            <w:top w:val="none" w:sz="0" w:space="0" w:color="auto"/>
            <w:left w:val="none" w:sz="0" w:space="0" w:color="auto"/>
            <w:bottom w:val="none" w:sz="0" w:space="0" w:color="auto"/>
            <w:right w:val="none" w:sz="0" w:space="0" w:color="auto"/>
          </w:divBdr>
          <w:divsChild>
            <w:div w:id="949357527">
              <w:marLeft w:val="0"/>
              <w:marRight w:val="0"/>
              <w:marTop w:val="0"/>
              <w:marBottom w:val="0"/>
              <w:divBdr>
                <w:top w:val="none" w:sz="0" w:space="0" w:color="auto"/>
                <w:left w:val="none" w:sz="0" w:space="0" w:color="auto"/>
                <w:bottom w:val="none" w:sz="0" w:space="0" w:color="auto"/>
                <w:right w:val="none" w:sz="0" w:space="0" w:color="auto"/>
              </w:divBdr>
            </w:div>
            <w:div w:id="1394963405">
              <w:marLeft w:val="0"/>
              <w:marRight w:val="0"/>
              <w:marTop w:val="0"/>
              <w:marBottom w:val="0"/>
              <w:divBdr>
                <w:top w:val="none" w:sz="0" w:space="0" w:color="auto"/>
                <w:left w:val="none" w:sz="0" w:space="0" w:color="auto"/>
                <w:bottom w:val="none" w:sz="0" w:space="0" w:color="auto"/>
                <w:right w:val="none" w:sz="0" w:space="0" w:color="auto"/>
              </w:divBdr>
            </w:div>
            <w:div w:id="501314507">
              <w:marLeft w:val="0"/>
              <w:marRight w:val="0"/>
              <w:marTop w:val="0"/>
              <w:marBottom w:val="0"/>
              <w:divBdr>
                <w:top w:val="none" w:sz="0" w:space="0" w:color="auto"/>
                <w:left w:val="none" w:sz="0" w:space="0" w:color="auto"/>
                <w:bottom w:val="none" w:sz="0" w:space="0" w:color="auto"/>
                <w:right w:val="none" w:sz="0" w:space="0" w:color="auto"/>
              </w:divBdr>
            </w:div>
            <w:div w:id="1645307402">
              <w:marLeft w:val="0"/>
              <w:marRight w:val="0"/>
              <w:marTop w:val="0"/>
              <w:marBottom w:val="0"/>
              <w:divBdr>
                <w:top w:val="none" w:sz="0" w:space="0" w:color="auto"/>
                <w:left w:val="none" w:sz="0" w:space="0" w:color="auto"/>
                <w:bottom w:val="none" w:sz="0" w:space="0" w:color="auto"/>
                <w:right w:val="none" w:sz="0" w:space="0" w:color="auto"/>
              </w:divBdr>
            </w:div>
            <w:div w:id="613368850">
              <w:marLeft w:val="0"/>
              <w:marRight w:val="0"/>
              <w:marTop w:val="0"/>
              <w:marBottom w:val="0"/>
              <w:divBdr>
                <w:top w:val="none" w:sz="0" w:space="0" w:color="auto"/>
                <w:left w:val="none" w:sz="0" w:space="0" w:color="auto"/>
                <w:bottom w:val="none" w:sz="0" w:space="0" w:color="auto"/>
                <w:right w:val="none" w:sz="0" w:space="0" w:color="auto"/>
              </w:divBdr>
            </w:div>
            <w:div w:id="111022723">
              <w:marLeft w:val="0"/>
              <w:marRight w:val="0"/>
              <w:marTop w:val="0"/>
              <w:marBottom w:val="0"/>
              <w:divBdr>
                <w:top w:val="none" w:sz="0" w:space="0" w:color="auto"/>
                <w:left w:val="none" w:sz="0" w:space="0" w:color="auto"/>
                <w:bottom w:val="none" w:sz="0" w:space="0" w:color="auto"/>
                <w:right w:val="none" w:sz="0" w:space="0" w:color="auto"/>
              </w:divBdr>
            </w:div>
            <w:div w:id="779298252">
              <w:marLeft w:val="0"/>
              <w:marRight w:val="0"/>
              <w:marTop w:val="0"/>
              <w:marBottom w:val="0"/>
              <w:divBdr>
                <w:top w:val="none" w:sz="0" w:space="0" w:color="auto"/>
                <w:left w:val="none" w:sz="0" w:space="0" w:color="auto"/>
                <w:bottom w:val="none" w:sz="0" w:space="0" w:color="auto"/>
                <w:right w:val="none" w:sz="0" w:space="0" w:color="auto"/>
              </w:divBdr>
            </w:div>
            <w:div w:id="315188029">
              <w:marLeft w:val="0"/>
              <w:marRight w:val="0"/>
              <w:marTop w:val="0"/>
              <w:marBottom w:val="0"/>
              <w:divBdr>
                <w:top w:val="none" w:sz="0" w:space="0" w:color="auto"/>
                <w:left w:val="none" w:sz="0" w:space="0" w:color="auto"/>
                <w:bottom w:val="none" w:sz="0" w:space="0" w:color="auto"/>
                <w:right w:val="none" w:sz="0" w:space="0" w:color="auto"/>
              </w:divBdr>
            </w:div>
            <w:div w:id="1027869430">
              <w:marLeft w:val="0"/>
              <w:marRight w:val="0"/>
              <w:marTop w:val="0"/>
              <w:marBottom w:val="0"/>
              <w:divBdr>
                <w:top w:val="none" w:sz="0" w:space="0" w:color="auto"/>
                <w:left w:val="none" w:sz="0" w:space="0" w:color="auto"/>
                <w:bottom w:val="none" w:sz="0" w:space="0" w:color="auto"/>
                <w:right w:val="none" w:sz="0" w:space="0" w:color="auto"/>
              </w:divBdr>
            </w:div>
            <w:div w:id="2005818585">
              <w:marLeft w:val="0"/>
              <w:marRight w:val="0"/>
              <w:marTop w:val="0"/>
              <w:marBottom w:val="0"/>
              <w:divBdr>
                <w:top w:val="none" w:sz="0" w:space="0" w:color="auto"/>
                <w:left w:val="none" w:sz="0" w:space="0" w:color="auto"/>
                <w:bottom w:val="none" w:sz="0" w:space="0" w:color="auto"/>
                <w:right w:val="none" w:sz="0" w:space="0" w:color="auto"/>
              </w:divBdr>
            </w:div>
            <w:div w:id="618996731">
              <w:marLeft w:val="0"/>
              <w:marRight w:val="0"/>
              <w:marTop w:val="0"/>
              <w:marBottom w:val="0"/>
              <w:divBdr>
                <w:top w:val="none" w:sz="0" w:space="0" w:color="auto"/>
                <w:left w:val="none" w:sz="0" w:space="0" w:color="auto"/>
                <w:bottom w:val="none" w:sz="0" w:space="0" w:color="auto"/>
                <w:right w:val="none" w:sz="0" w:space="0" w:color="auto"/>
              </w:divBdr>
            </w:div>
            <w:div w:id="1516725379">
              <w:marLeft w:val="0"/>
              <w:marRight w:val="0"/>
              <w:marTop w:val="0"/>
              <w:marBottom w:val="0"/>
              <w:divBdr>
                <w:top w:val="none" w:sz="0" w:space="0" w:color="auto"/>
                <w:left w:val="none" w:sz="0" w:space="0" w:color="auto"/>
                <w:bottom w:val="none" w:sz="0" w:space="0" w:color="auto"/>
                <w:right w:val="none" w:sz="0" w:space="0" w:color="auto"/>
              </w:divBdr>
            </w:div>
            <w:div w:id="468590617">
              <w:marLeft w:val="0"/>
              <w:marRight w:val="0"/>
              <w:marTop w:val="0"/>
              <w:marBottom w:val="0"/>
              <w:divBdr>
                <w:top w:val="none" w:sz="0" w:space="0" w:color="auto"/>
                <w:left w:val="none" w:sz="0" w:space="0" w:color="auto"/>
                <w:bottom w:val="none" w:sz="0" w:space="0" w:color="auto"/>
                <w:right w:val="none" w:sz="0" w:space="0" w:color="auto"/>
              </w:divBdr>
            </w:div>
            <w:div w:id="1704789815">
              <w:marLeft w:val="0"/>
              <w:marRight w:val="0"/>
              <w:marTop w:val="0"/>
              <w:marBottom w:val="0"/>
              <w:divBdr>
                <w:top w:val="none" w:sz="0" w:space="0" w:color="auto"/>
                <w:left w:val="none" w:sz="0" w:space="0" w:color="auto"/>
                <w:bottom w:val="none" w:sz="0" w:space="0" w:color="auto"/>
                <w:right w:val="none" w:sz="0" w:space="0" w:color="auto"/>
              </w:divBdr>
            </w:div>
            <w:div w:id="1144666647">
              <w:marLeft w:val="0"/>
              <w:marRight w:val="0"/>
              <w:marTop w:val="0"/>
              <w:marBottom w:val="0"/>
              <w:divBdr>
                <w:top w:val="none" w:sz="0" w:space="0" w:color="auto"/>
                <w:left w:val="none" w:sz="0" w:space="0" w:color="auto"/>
                <w:bottom w:val="none" w:sz="0" w:space="0" w:color="auto"/>
                <w:right w:val="none" w:sz="0" w:space="0" w:color="auto"/>
              </w:divBdr>
            </w:div>
            <w:div w:id="564679456">
              <w:marLeft w:val="0"/>
              <w:marRight w:val="0"/>
              <w:marTop w:val="0"/>
              <w:marBottom w:val="0"/>
              <w:divBdr>
                <w:top w:val="none" w:sz="0" w:space="0" w:color="auto"/>
                <w:left w:val="none" w:sz="0" w:space="0" w:color="auto"/>
                <w:bottom w:val="none" w:sz="0" w:space="0" w:color="auto"/>
                <w:right w:val="none" w:sz="0" w:space="0" w:color="auto"/>
              </w:divBdr>
            </w:div>
            <w:div w:id="588318556">
              <w:marLeft w:val="0"/>
              <w:marRight w:val="0"/>
              <w:marTop w:val="0"/>
              <w:marBottom w:val="0"/>
              <w:divBdr>
                <w:top w:val="none" w:sz="0" w:space="0" w:color="auto"/>
                <w:left w:val="none" w:sz="0" w:space="0" w:color="auto"/>
                <w:bottom w:val="none" w:sz="0" w:space="0" w:color="auto"/>
                <w:right w:val="none" w:sz="0" w:space="0" w:color="auto"/>
              </w:divBdr>
            </w:div>
            <w:div w:id="1684746658">
              <w:marLeft w:val="0"/>
              <w:marRight w:val="0"/>
              <w:marTop w:val="0"/>
              <w:marBottom w:val="0"/>
              <w:divBdr>
                <w:top w:val="none" w:sz="0" w:space="0" w:color="auto"/>
                <w:left w:val="none" w:sz="0" w:space="0" w:color="auto"/>
                <w:bottom w:val="none" w:sz="0" w:space="0" w:color="auto"/>
                <w:right w:val="none" w:sz="0" w:space="0" w:color="auto"/>
              </w:divBdr>
            </w:div>
            <w:div w:id="6795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169">
      <w:bodyDiv w:val="1"/>
      <w:marLeft w:val="0"/>
      <w:marRight w:val="0"/>
      <w:marTop w:val="0"/>
      <w:marBottom w:val="0"/>
      <w:divBdr>
        <w:top w:val="none" w:sz="0" w:space="0" w:color="auto"/>
        <w:left w:val="none" w:sz="0" w:space="0" w:color="auto"/>
        <w:bottom w:val="none" w:sz="0" w:space="0" w:color="auto"/>
        <w:right w:val="none" w:sz="0" w:space="0" w:color="auto"/>
      </w:divBdr>
      <w:divsChild>
        <w:div w:id="1736202480">
          <w:marLeft w:val="0"/>
          <w:marRight w:val="1"/>
          <w:marTop w:val="0"/>
          <w:marBottom w:val="0"/>
          <w:divBdr>
            <w:top w:val="none" w:sz="0" w:space="0" w:color="auto"/>
            <w:left w:val="none" w:sz="0" w:space="0" w:color="auto"/>
            <w:bottom w:val="none" w:sz="0" w:space="0" w:color="auto"/>
            <w:right w:val="none" w:sz="0" w:space="0" w:color="auto"/>
          </w:divBdr>
          <w:divsChild>
            <w:div w:id="740712110">
              <w:marLeft w:val="0"/>
              <w:marRight w:val="0"/>
              <w:marTop w:val="0"/>
              <w:marBottom w:val="0"/>
              <w:divBdr>
                <w:top w:val="none" w:sz="0" w:space="0" w:color="auto"/>
                <w:left w:val="none" w:sz="0" w:space="0" w:color="auto"/>
                <w:bottom w:val="none" w:sz="0" w:space="0" w:color="auto"/>
                <w:right w:val="none" w:sz="0" w:space="0" w:color="auto"/>
              </w:divBdr>
              <w:divsChild>
                <w:div w:id="372661025">
                  <w:marLeft w:val="0"/>
                  <w:marRight w:val="1"/>
                  <w:marTop w:val="0"/>
                  <w:marBottom w:val="0"/>
                  <w:divBdr>
                    <w:top w:val="none" w:sz="0" w:space="0" w:color="auto"/>
                    <w:left w:val="none" w:sz="0" w:space="0" w:color="auto"/>
                    <w:bottom w:val="none" w:sz="0" w:space="0" w:color="auto"/>
                    <w:right w:val="none" w:sz="0" w:space="0" w:color="auto"/>
                  </w:divBdr>
                  <w:divsChild>
                    <w:div w:id="1473063683">
                      <w:marLeft w:val="0"/>
                      <w:marRight w:val="0"/>
                      <w:marTop w:val="0"/>
                      <w:marBottom w:val="0"/>
                      <w:divBdr>
                        <w:top w:val="none" w:sz="0" w:space="0" w:color="auto"/>
                        <w:left w:val="none" w:sz="0" w:space="0" w:color="auto"/>
                        <w:bottom w:val="none" w:sz="0" w:space="0" w:color="auto"/>
                        <w:right w:val="none" w:sz="0" w:space="0" w:color="auto"/>
                      </w:divBdr>
                      <w:divsChild>
                        <w:div w:id="634721444">
                          <w:marLeft w:val="0"/>
                          <w:marRight w:val="0"/>
                          <w:marTop w:val="0"/>
                          <w:marBottom w:val="0"/>
                          <w:divBdr>
                            <w:top w:val="none" w:sz="0" w:space="0" w:color="auto"/>
                            <w:left w:val="none" w:sz="0" w:space="0" w:color="auto"/>
                            <w:bottom w:val="none" w:sz="0" w:space="0" w:color="auto"/>
                            <w:right w:val="none" w:sz="0" w:space="0" w:color="auto"/>
                          </w:divBdr>
                          <w:divsChild>
                            <w:div w:id="704909554">
                              <w:marLeft w:val="0"/>
                              <w:marRight w:val="0"/>
                              <w:marTop w:val="120"/>
                              <w:marBottom w:val="360"/>
                              <w:divBdr>
                                <w:top w:val="none" w:sz="0" w:space="0" w:color="auto"/>
                                <w:left w:val="none" w:sz="0" w:space="0" w:color="auto"/>
                                <w:bottom w:val="none" w:sz="0" w:space="0" w:color="auto"/>
                                <w:right w:val="none" w:sz="0" w:space="0" w:color="auto"/>
                              </w:divBdr>
                              <w:divsChild>
                                <w:div w:id="946698736">
                                  <w:marLeft w:val="0"/>
                                  <w:marRight w:val="0"/>
                                  <w:marTop w:val="0"/>
                                  <w:marBottom w:val="0"/>
                                  <w:divBdr>
                                    <w:top w:val="none" w:sz="0" w:space="0" w:color="auto"/>
                                    <w:left w:val="none" w:sz="0" w:space="0" w:color="auto"/>
                                    <w:bottom w:val="none" w:sz="0" w:space="0" w:color="auto"/>
                                    <w:right w:val="none" w:sz="0" w:space="0" w:color="auto"/>
                                  </w:divBdr>
                                  <w:divsChild>
                                    <w:div w:id="4370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65298">
      <w:bodyDiv w:val="1"/>
      <w:marLeft w:val="0"/>
      <w:marRight w:val="0"/>
      <w:marTop w:val="0"/>
      <w:marBottom w:val="0"/>
      <w:divBdr>
        <w:top w:val="none" w:sz="0" w:space="0" w:color="auto"/>
        <w:left w:val="none" w:sz="0" w:space="0" w:color="auto"/>
        <w:bottom w:val="none" w:sz="0" w:space="0" w:color="auto"/>
        <w:right w:val="none" w:sz="0" w:space="0" w:color="auto"/>
      </w:divBdr>
      <w:divsChild>
        <w:div w:id="13463140">
          <w:marLeft w:val="0"/>
          <w:marRight w:val="1"/>
          <w:marTop w:val="0"/>
          <w:marBottom w:val="0"/>
          <w:divBdr>
            <w:top w:val="none" w:sz="0" w:space="0" w:color="auto"/>
            <w:left w:val="none" w:sz="0" w:space="0" w:color="auto"/>
            <w:bottom w:val="none" w:sz="0" w:space="0" w:color="auto"/>
            <w:right w:val="none" w:sz="0" w:space="0" w:color="auto"/>
          </w:divBdr>
          <w:divsChild>
            <w:div w:id="2120446350">
              <w:marLeft w:val="0"/>
              <w:marRight w:val="0"/>
              <w:marTop w:val="0"/>
              <w:marBottom w:val="0"/>
              <w:divBdr>
                <w:top w:val="none" w:sz="0" w:space="0" w:color="auto"/>
                <w:left w:val="none" w:sz="0" w:space="0" w:color="auto"/>
                <w:bottom w:val="none" w:sz="0" w:space="0" w:color="auto"/>
                <w:right w:val="none" w:sz="0" w:space="0" w:color="auto"/>
              </w:divBdr>
              <w:divsChild>
                <w:div w:id="817844903">
                  <w:marLeft w:val="0"/>
                  <w:marRight w:val="1"/>
                  <w:marTop w:val="0"/>
                  <w:marBottom w:val="0"/>
                  <w:divBdr>
                    <w:top w:val="none" w:sz="0" w:space="0" w:color="auto"/>
                    <w:left w:val="none" w:sz="0" w:space="0" w:color="auto"/>
                    <w:bottom w:val="none" w:sz="0" w:space="0" w:color="auto"/>
                    <w:right w:val="none" w:sz="0" w:space="0" w:color="auto"/>
                  </w:divBdr>
                  <w:divsChild>
                    <w:div w:id="1830830836">
                      <w:marLeft w:val="0"/>
                      <w:marRight w:val="0"/>
                      <w:marTop w:val="0"/>
                      <w:marBottom w:val="0"/>
                      <w:divBdr>
                        <w:top w:val="none" w:sz="0" w:space="0" w:color="auto"/>
                        <w:left w:val="none" w:sz="0" w:space="0" w:color="auto"/>
                        <w:bottom w:val="none" w:sz="0" w:space="0" w:color="auto"/>
                        <w:right w:val="none" w:sz="0" w:space="0" w:color="auto"/>
                      </w:divBdr>
                      <w:divsChild>
                        <w:div w:id="475726938">
                          <w:marLeft w:val="0"/>
                          <w:marRight w:val="0"/>
                          <w:marTop w:val="0"/>
                          <w:marBottom w:val="0"/>
                          <w:divBdr>
                            <w:top w:val="none" w:sz="0" w:space="0" w:color="auto"/>
                            <w:left w:val="none" w:sz="0" w:space="0" w:color="auto"/>
                            <w:bottom w:val="none" w:sz="0" w:space="0" w:color="auto"/>
                            <w:right w:val="none" w:sz="0" w:space="0" w:color="auto"/>
                          </w:divBdr>
                          <w:divsChild>
                            <w:div w:id="1592616307">
                              <w:marLeft w:val="0"/>
                              <w:marRight w:val="0"/>
                              <w:marTop w:val="120"/>
                              <w:marBottom w:val="360"/>
                              <w:divBdr>
                                <w:top w:val="none" w:sz="0" w:space="0" w:color="auto"/>
                                <w:left w:val="none" w:sz="0" w:space="0" w:color="auto"/>
                                <w:bottom w:val="none" w:sz="0" w:space="0" w:color="auto"/>
                                <w:right w:val="none" w:sz="0" w:space="0" w:color="auto"/>
                              </w:divBdr>
                              <w:divsChild>
                                <w:div w:id="388849276">
                                  <w:marLeft w:val="0"/>
                                  <w:marRight w:val="0"/>
                                  <w:marTop w:val="0"/>
                                  <w:marBottom w:val="0"/>
                                  <w:divBdr>
                                    <w:top w:val="none" w:sz="0" w:space="0" w:color="auto"/>
                                    <w:left w:val="none" w:sz="0" w:space="0" w:color="auto"/>
                                    <w:bottom w:val="none" w:sz="0" w:space="0" w:color="auto"/>
                                    <w:right w:val="none" w:sz="0" w:space="0" w:color="auto"/>
                                  </w:divBdr>
                                  <w:divsChild>
                                    <w:div w:id="3882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456475">
      <w:bodyDiv w:val="1"/>
      <w:marLeft w:val="0"/>
      <w:marRight w:val="0"/>
      <w:marTop w:val="0"/>
      <w:marBottom w:val="0"/>
      <w:divBdr>
        <w:top w:val="none" w:sz="0" w:space="0" w:color="auto"/>
        <w:left w:val="none" w:sz="0" w:space="0" w:color="auto"/>
        <w:bottom w:val="none" w:sz="0" w:space="0" w:color="auto"/>
        <w:right w:val="none" w:sz="0" w:space="0" w:color="auto"/>
      </w:divBdr>
    </w:div>
    <w:div w:id="420105181">
      <w:bodyDiv w:val="1"/>
      <w:marLeft w:val="0"/>
      <w:marRight w:val="0"/>
      <w:marTop w:val="0"/>
      <w:marBottom w:val="0"/>
      <w:divBdr>
        <w:top w:val="none" w:sz="0" w:space="0" w:color="auto"/>
        <w:left w:val="none" w:sz="0" w:space="0" w:color="auto"/>
        <w:bottom w:val="none" w:sz="0" w:space="0" w:color="auto"/>
        <w:right w:val="none" w:sz="0" w:space="0" w:color="auto"/>
      </w:divBdr>
      <w:divsChild>
        <w:div w:id="815532093">
          <w:marLeft w:val="0"/>
          <w:marRight w:val="1"/>
          <w:marTop w:val="0"/>
          <w:marBottom w:val="0"/>
          <w:divBdr>
            <w:top w:val="none" w:sz="0" w:space="0" w:color="auto"/>
            <w:left w:val="none" w:sz="0" w:space="0" w:color="auto"/>
            <w:bottom w:val="none" w:sz="0" w:space="0" w:color="auto"/>
            <w:right w:val="none" w:sz="0" w:space="0" w:color="auto"/>
          </w:divBdr>
          <w:divsChild>
            <w:div w:id="2132701760">
              <w:marLeft w:val="0"/>
              <w:marRight w:val="0"/>
              <w:marTop w:val="0"/>
              <w:marBottom w:val="0"/>
              <w:divBdr>
                <w:top w:val="none" w:sz="0" w:space="0" w:color="auto"/>
                <w:left w:val="none" w:sz="0" w:space="0" w:color="auto"/>
                <w:bottom w:val="none" w:sz="0" w:space="0" w:color="auto"/>
                <w:right w:val="none" w:sz="0" w:space="0" w:color="auto"/>
              </w:divBdr>
              <w:divsChild>
                <w:div w:id="438260235">
                  <w:marLeft w:val="0"/>
                  <w:marRight w:val="1"/>
                  <w:marTop w:val="0"/>
                  <w:marBottom w:val="0"/>
                  <w:divBdr>
                    <w:top w:val="none" w:sz="0" w:space="0" w:color="auto"/>
                    <w:left w:val="none" w:sz="0" w:space="0" w:color="auto"/>
                    <w:bottom w:val="none" w:sz="0" w:space="0" w:color="auto"/>
                    <w:right w:val="none" w:sz="0" w:space="0" w:color="auto"/>
                  </w:divBdr>
                  <w:divsChild>
                    <w:div w:id="1486971962">
                      <w:marLeft w:val="0"/>
                      <w:marRight w:val="0"/>
                      <w:marTop w:val="0"/>
                      <w:marBottom w:val="0"/>
                      <w:divBdr>
                        <w:top w:val="none" w:sz="0" w:space="0" w:color="auto"/>
                        <w:left w:val="none" w:sz="0" w:space="0" w:color="auto"/>
                        <w:bottom w:val="none" w:sz="0" w:space="0" w:color="auto"/>
                        <w:right w:val="none" w:sz="0" w:space="0" w:color="auto"/>
                      </w:divBdr>
                      <w:divsChild>
                        <w:div w:id="1545215534">
                          <w:marLeft w:val="0"/>
                          <w:marRight w:val="0"/>
                          <w:marTop w:val="0"/>
                          <w:marBottom w:val="0"/>
                          <w:divBdr>
                            <w:top w:val="none" w:sz="0" w:space="0" w:color="auto"/>
                            <w:left w:val="none" w:sz="0" w:space="0" w:color="auto"/>
                            <w:bottom w:val="none" w:sz="0" w:space="0" w:color="auto"/>
                            <w:right w:val="none" w:sz="0" w:space="0" w:color="auto"/>
                          </w:divBdr>
                          <w:divsChild>
                            <w:div w:id="404037713">
                              <w:marLeft w:val="0"/>
                              <w:marRight w:val="0"/>
                              <w:marTop w:val="120"/>
                              <w:marBottom w:val="360"/>
                              <w:divBdr>
                                <w:top w:val="none" w:sz="0" w:space="0" w:color="auto"/>
                                <w:left w:val="none" w:sz="0" w:space="0" w:color="auto"/>
                                <w:bottom w:val="none" w:sz="0" w:space="0" w:color="auto"/>
                                <w:right w:val="none" w:sz="0" w:space="0" w:color="auto"/>
                              </w:divBdr>
                              <w:divsChild>
                                <w:div w:id="816453411">
                                  <w:marLeft w:val="0"/>
                                  <w:marRight w:val="0"/>
                                  <w:marTop w:val="0"/>
                                  <w:marBottom w:val="0"/>
                                  <w:divBdr>
                                    <w:top w:val="none" w:sz="0" w:space="0" w:color="auto"/>
                                    <w:left w:val="none" w:sz="0" w:space="0" w:color="auto"/>
                                    <w:bottom w:val="none" w:sz="0" w:space="0" w:color="auto"/>
                                    <w:right w:val="none" w:sz="0" w:space="0" w:color="auto"/>
                                  </w:divBdr>
                                  <w:divsChild>
                                    <w:div w:id="2911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26302">
      <w:bodyDiv w:val="1"/>
      <w:marLeft w:val="0"/>
      <w:marRight w:val="0"/>
      <w:marTop w:val="0"/>
      <w:marBottom w:val="0"/>
      <w:divBdr>
        <w:top w:val="none" w:sz="0" w:space="0" w:color="auto"/>
        <w:left w:val="none" w:sz="0" w:space="0" w:color="auto"/>
        <w:bottom w:val="none" w:sz="0" w:space="0" w:color="auto"/>
        <w:right w:val="none" w:sz="0" w:space="0" w:color="auto"/>
      </w:divBdr>
      <w:divsChild>
        <w:div w:id="1594120279">
          <w:marLeft w:val="0"/>
          <w:marRight w:val="1"/>
          <w:marTop w:val="0"/>
          <w:marBottom w:val="0"/>
          <w:divBdr>
            <w:top w:val="none" w:sz="0" w:space="0" w:color="auto"/>
            <w:left w:val="none" w:sz="0" w:space="0" w:color="auto"/>
            <w:bottom w:val="none" w:sz="0" w:space="0" w:color="auto"/>
            <w:right w:val="none" w:sz="0" w:space="0" w:color="auto"/>
          </w:divBdr>
          <w:divsChild>
            <w:div w:id="1804886546">
              <w:marLeft w:val="0"/>
              <w:marRight w:val="0"/>
              <w:marTop w:val="0"/>
              <w:marBottom w:val="0"/>
              <w:divBdr>
                <w:top w:val="none" w:sz="0" w:space="0" w:color="auto"/>
                <w:left w:val="none" w:sz="0" w:space="0" w:color="auto"/>
                <w:bottom w:val="none" w:sz="0" w:space="0" w:color="auto"/>
                <w:right w:val="none" w:sz="0" w:space="0" w:color="auto"/>
              </w:divBdr>
              <w:divsChild>
                <w:div w:id="1592812090">
                  <w:marLeft w:val="0"/>
                  <w:marRight w:val="1"/>
                  <w:marTop w:val="0"/>
                  <w:marBottom w:val="0"/>
                  <w:divBdr>
                    <w:top w:val="none" w:sz="0" w:space="0" w:color="auto"/>
                    <w:left w:val="none" w:sz="0" w:space="0" w:color="auto"/>
                    <w:bottom w:val="none" w:sz="0" w:space="0" w:color="auto"/>
                    <w:right w:val="none" w:sz="0" w:space="0" w:color="auto"/>
                  </w:divBdr>
                  <w:divsChild>
                    <w:div w:id="1236355797">
                      <w:marLeft w:val="0"/>
                      <w:marRight w:val="0"/>
                      <w:marTop w:val="0"/>
                      <w:marBottom w:val="0"/>
                      <w:divBdr>
                        <w:top w:val="none" w:sz="0" w:space="0" w:color="auto"/>
                        <w:left w:val="none" w:sz="0" w:space="0" w:color="auto"/>
                        <w:bottom w:val="none" w:sz="0" w:space="0" w:color="auto"/>
                        <w:right w:val="none" w:sz="0" w:space="0" w:color="auto"/>
                      </w:divBdr>
                      <w:divsChild>
                        <w:div w:id="287859237">
                          <w:marLeft w:val="0"/>
                          <w:marRight w:val="0"/>
                          <w:marTop w:val="0"/>
                          <w:marBottom w:val="0"/>
                          <w:divBdr>
                            <w:top w:val="none" w:sz="0" w:space="0" w:color="auto"/>
                            <w:left w:val="none" w:sz="0" w:space="0" w:color="auto"/>
                            <w:bottom w:val="none" w:sz="0" w:space="0" w:color="auto"/>
                            <w:right w:val="none" w:sz="0" w:space="0" w:color="auto"/>
                          </w:divBdr>
                          <w:divsChild>
                            <w:div w:id="2137134666">
                              <w:marLeft w:val="0"/>
                              <w:marRight w:val="0"/>
                              <w:marTop w:val="120"/>
                              <w:marBottom w:val="360"/>
                              <w:divBdr>
                                <w:top w:val="none" w:sz="0" w:space="0" w:color="auto"/>
                                <w:left w:val="none" w:sz="0" w:space="0" w:color="auto"/>
                                <w:bottom w:val="none" w:sz="0" w:space="0" w:color="auto"/>
                                <w:right w:val="none" w:sz="0" w:space="0" w:color="auto"/>
                              </w:divBdr>
                              <w:divsChild>
                                <w:div w:id="99186657">
                                  <w:marLeft w:val="0"/>
                                  <w:marRight w:val="0"/>
                                  <w:marTop w:val="0"/>
                                  <w:marBottom w:val="0"/>
                                  <w:divBdr>
                                    <w:top w:val="none" w:sz="0" w:space="0" w:color="auto"/>
                                    <w:left w:val="none" w:sz="0" w:space="0" w:color="auto"/>
                                    <w:bottom w:val="none" w:sz="0" w:space="0" w:color="auto"/>
                                    <w:right w:val="none" w:sz="0" w:space="0" w:color="auto"/>
                                  </w:divBdr>
                                </w:div>
                                <w:div w:id="1966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405842">
      <w:bodyDiv w:val="1"/>
      <w:marLeft w:val="0"/>
      <w:marRight w:val="0"/>
      <w:marTop w:val="0"/>
      <w:marBottom w:val="0"/>
      <w:divBdr>
        <w:top w:val="none" w:sz="0" w:space="0" w:color="auto"/>
        <w:left w:val="none" w:sz="0" w:space="0" w:color="auto"/>
        <w:bottom w:val="none" w:sz="0" w:space="0" w:color="auto"/>
        <w:right w:val="none" w:sz="0" w:space="0" w:color="auto"/>
      </w:divBdr>
    </w:div>
    <w:div w:id="793252123">
      <w:bodyDiv w:val="1"/>
      <w:marLeft w:val="0"/>
      <w:marRight w:val="0"/>
      <w:marTop w:val="0"/>
      <w:marBottom w:val="0"/>
      <w:divBdr>
        <w:top w:val="none" w:sz="0" w:space="0" w:color="auto"/>
        <w:left w:val="none" w:sz="0" w:space="0" w:color="auto"/>
        <w:bottom w:val="none" w:sz="0" w:space="0" w:color="auto"/>
        <w:right w:val="none" w:sz="0" w:space="0" w:color="auto"/>
      </w:divBdr>
      <w:divsChild>
        <w:div w:id="670571580">
          <w:marLeft w:val="0"/>
          <w:marRight w:val="1"/>
          <w:marTop w:val="0"/>
          <w:marBottom w:val="0"/>
          <w:divBdr>
            <w:top w:val="none" w:sz="0" w:space="0" w:color="auto"/>
            <w:left w:val="none" w:sz="0" w:space="0" w:color="auto"/>
            <w:bottom w:val="none" w:sz="0" w:space="0" w:color="auto"/>
            <w:right w:val="none" w:sz="0" w:space="0" w:color="auto"/>
          </w:divBdr>
          <w:divsChild>
            <w:div w:id="1574390510">
              <w:marLeft w:val="0"/>
              <w:marRight w:val="0"/>
              <w:marTop w:val="0"/>
              <w:marBottom w:val="0"/>
              <w:divBdr>
                <w:top w:val="none" w:sz="0" w:space="0" w:color="auto"/>
                <w:left w:val="none" w:sz="0" w:space="0" w:color="auto"/>
                <w:bottom w:val="none" w:sz="0" w:space="0" w:color="auto"/>
                <w:right w:val="none" w:sz="0" w:space="0" w:color="auto"/>
              </w:divBdr>
              <w:divsChild>
                <w:div w:id="965430356">
                  <w:marLeft w:val="0"/>
                  <w:marRight w:val="1"/>
                  <w:marTop w:val="0"/>
                  <w:marBottom w:val="0"/>
                  <w:divBdr>
                    <w:top w:val="none" w:sz="0" w:space="0" w:color="auto"/>
                    <w:left w:val="none" w:sz="0" w:space="0" w:color="auto"/>
                    <w:bottom w:val="none" w:sz="0" w:space="0" w:color="auto"/>
                    <w:right w:val="none" w:sz="0" w:space="0" w:color="auto"/>
                  </w:divBdr>
                  <w:divsChild>
                    <w:div w:id="1592079085">
                      <w:marLeft w:val="0"/>
                      <w:marRight w:val="0"/>
                      <w:marTop w:val="0"/>
                      <w:marBottom w:val="0"/>
                      <w:divBdr>
                        <w:top w:val="none" w:sz="0" w:space="0" w:color="auto"/>
                        <w:left w:val="none" w:sz="0" w:space="0" w:color="auto"/>
                        <w:bottom w:val="none" w:sz="0" w:space="0" w:color="auto"/>
                        <w:right w:val="none" w:sz="0" w:space="0" w:color="auto"/>
                      </w:divBdr>
                      <w:divsChild>
                        <w:div w:id="1184518706">
                          <w:marLeft w:val="0"/>
                          <w:marRight w:val="0"/>
                          <w:marTop w:val="0"/>
                          <w:marBottom w:val="0"/>
                          <w:divBdr>
                            <w:top w:val="none" w:sz="0" w:space="0" w:color="auto"/>
                            <w:left w:val="none" w:sz="0" w:space="0" w:color="auto"/>
                            <w:bottom w:val="none" w:sz="0" w:space="0" w:color="auto"/>
                            <w:right w:val="none" w:sz="0" w:space="0" w:color="auto"/>
                          </w:divBdr>
                          <w:divsChild>
                            <w:div w:id="1445802970">
                              <w:marLeft w:val="0"/>
                              <w:marRight w:val="0"/>
                              <w:marTop w:val="120"/>
                              <w:marBottom w:val="360"/>
                              <w:divBdr>
                                <w:top w:val="none" w:sz="0" w:space="0" w:color="auto"/>
                                <w:left w:val="none" w:sz="0" w:space="0" w:color="auto"/>
                                <w:bottom w:val="none" w:sz="0" w:space="0" w:color="auto"/>
                                <w:right w:val="none" w:sz="0" w:space="0" w:color="auto"/>
                              </w:divBdr>
                              <w:divsChild>
                                <w:div w:id="336427139">
                                  <w:marLeft w:val="0"/>
                                  <w:marRight w:val="0"/>
                                  <w:marTop w:val="0"/>
                                  <w:marBottom w:val="0"/>
                                  <w:divBdr>
                                    <w:top w:val="none" w:sz="0" w:space="0" w:color="auto"/>
                                    <w:left w:val="none" w:sz="0" w:space="0" w:color="auto"/>
                                    <w:bottom w:val="none" w:sz="0" w:space="0" w:color="auto"/>
                                    <w:right w:val="none" w:sz="0" w:space="0" w:color="auto"/>
                                  </w:divBdr>
                                </w:div>
                                <w:div w:id="20067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154511">
      <w:bodyDiv w:val="1"/>
      <w:marLeft w:val="0"/>
      <w:marRight w:val="0"/>
      <w:marTop w:val="0"/>
      <w:marBottom w:val="0"/>
      <w:divBdr>
        <w:top w:val="none" w:sz="0" w:space="0" w:color="auto"/>
        <w:left w:val="none" w:sz="0" w:space="0" w:color="auto"/>
        <w:bottom w:val="none" w:sz="0" w:space="0" w:color="auto"/>
        <w:right w:val="none" w:sz="0" w:space="0" w:color="auto"/>
      </w:divBdr>
      <w:divsChild>
        <w:div w:id="97021184">
          <w:marLeft w:val="0"/>
          <w:marRight w:val="1"/>
          <w:marTop w:val="0"/>
          <w:marBottom w:val="0"/>
          <w:divBdr>
            <w:top w:val="none" w:sz="0" w:space="0" w:color="auto"/>
            <w:left w:val="none" w:sz="0" w:space="0" w:color="auto"/>
            <w:bottom w:val="none" w:sz="0" w:space="0" w:color="auto"/>
            <w:right w:val="none" w:sz="0" w:space="0" w:color="auto"/>
          </w:divBdr>
          <w:divsChild>
            <w:div w:id="108161565">
              <w:marLeft w:val="0"/>
              <w:marRight w:val="0"/>
              <w:marTop w:val="0"/>
              <w:marBottom w:val="0"/>
              <w:divBdr>
                <w:top w:val="none" w:sz="0" w:space="0" w:color="auto"/>
                <w:left w:val="none" w:sz="0" w:space="0" w:color="auto"/>
                <w:bottom w:val="none" w:sz="0" w:space="0" w:color="auto"/>
                <w:right w:val="none" w:sz="0" w:space="0" w:color="auto"/>
              </w:divBdr>
              <w:divsChild>
                <w:div w:id="1281763708">
                  <w:marLeft w:val="0"/>
                  <w:marRight w:val="1"/>
                  <w:marTop w:val="0"/>
                  <w:marBottom w:val="0"/>
                  <w:divBdr>
                    <w:top w:val="none" w:sz="0" w:space="0" w:color="auto"/>
                    <w:left w:val="none" w:sz="0" w:space="0" w:color="auto"/>
                    <w:bottom w:val="none" w:sz="0" w:space="0" w:color="auto"/>
                    <w:right w:val="none" w:sz="0" w:space="0" w:color="auto"/>
                  </w:divBdr>
                  <w:divsChild>
                    <w:div w:id="568619528">
                      <w:marLeft w:val="0"/>
                      <w:marRight w:val="0"/>
                      <w:marTop w:val="0"/>
                      <w:marBottom w:val="0"/>
                      <w:divBdr>
                        <w:top w:val="none" w:sz="0" w:space="0" w:color="auto"/>
                        <w:left w:val="none" w:sz="0" w:space="0" w:color="auto"/>
                        <w:bottom w:val="none" w:sz="0" w:space="0" w:color="auto"/>
                        <w:right w:val="none" w:sz="0" w:space="0" w:color="auto"/>
                      </w:divBdr>
                      <w:divsChild>
                        <w:div w:id="1854681896">
                          <w:marLeft w:val="0"/>
                          <w:marRight w:val="0"/>
                          <w:marTop w:val="0"/>
                          <w:marBottom w:val="0"/>
                          <w:divBdr>
                            <w:top w:val="none" w:sz="0" w:space="0" w:color="auto"/>
                            <w:left w:val="none" w:sz="0" w:space="0" w:color="auto"/>
                            <w:bottom w:val="none" w:sz="0" w:space="0" w:color="auto"/>
                            <w:right w:val="none" w:sz="0" w:space="0" w:color="auto"/>
                          </w:divBdr>
                          <w:divsChild>
                            <w:div w:id="1654990006">
                              <w:marLeft w:val="0"/>
                              <w:marRight w:val="0"/>
                              <w:marTop w:val="120"/>
                              <w:marBottom w:val="360"/>
                              <w:divBdr>
                                <w:top w:val="none" w:sz="0" w:space="0" w:color="auto"/>
                                <w:left w:val="none" w:sz="0" w:space="0" w:color="auto"/>
                                <w:bottom w:val="none" w:sz="0" w:space="0" w:color="auto"/>
                                <w:right w:val="none" w:sz="0" w:space="0" w:color="auto"/>
                              </w:divBdr>
                              <w:divsChild>
                                <w:div w:id="1286739357">
                                  <w:marLeft w:val="0"/>
                                  <w:marRight w:val="0"/>
                                  <w:marTop w:val="0"/>
                                  <w:marBottom w:val="0"/>
                                  <w:divBdr>
                                    <w:top w:val="none" w:sz="0" w:space="0" w:color="auto"/>
                                    <w:left w:val="none" w:sz="0" w:space="0" w:color="auto"/>
                                    <w:bottom w:val="none" w:sz="0" w:space="0" w:color="auto"/>
                                    <w:right w:val="none" w:sz="0" w:space="0" w:color="auto"/>
                                  </w:divBdr>
                                </w:div>
                                <w:div w:id="9497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640333">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6">
          <w:marLeft w:val="0"/>
          <w:marRight w:val="1"/>
          <w:marTop w:val="0"/>
          <w:marBottom w:val="0"/>
          <w:divBdr>
            <w:top w:val="none" w:sz="0" w:space="0" w:color="auto"/>
            <w:left w:val="none" w:sz="0" w:space="0" w:color="auto"/>
            <w:bottom w:val="none" w:sz="0" w:space="0" w:color="auto"/>
            <w:right w:val="none" w:sz="0" w:space="0" w:color="auto"/>
          </w:divBdr>
          <w:divsChild>
            <w:div w:id="1859468141">
              <w:marLeft w:val="0"/>
              <w:marRight w:val="0"/>
              <w:marTop w:val="0"/>
              <w:marBottom w:val="0"/>
              <w:divBdr>
                <w:top w:val="none" w:sz="0" w:space="0" w:color="auto"/>
                <w:left w:val="none" w:sz="0" w:space="0" w:color="auto"/>
                <w:bottom w:val="none" w:sz="0" w:space="0" w:color="auto"/>
                <w:right w:val="none" w:sz="0" w:space="0" w:color="auto"/>
              </w:divBdr>
              <w:divsChild>
                <w:div w:id="1624113595">
                  <w:marLeft w:val="0"/>
                  <w:marRight w:val="1"/>
                  <w:marTop w:val="0"/>
                  <w:marBottom w:val="0"/>
                  <w:divBdr>
                    <w:top w:val="none" w:sz="0" w:space="0" w:color="auto"/>
                    <w:left w:val="none" w:sz="0" w:space="0" w:color="auto"/>
                    <w:bottom w:val="none" w:sz="0" w:space="0" w:color="auto"/>
                    <w:right w:val="none" w:sz="0" w:space="0" w:color="auto"/>
                  </w:divBdr>
                  <w:divsChild>
                    <w:div w:id="58097549">
                      <w:marLeft w:val="0"/>
                      <w:marRight w:val="0"/>
                      <w:marTop w:val="0"/>
                      <w:marBottom w:val="0"/>
                      <w:divBdr>
                        <w:top w:val="none" w:sz="0" w:space="0" w:color="auto"/>
                        <w:left w:val="none" w:sz="0" w:space="0" w:color="auto"/>
                        <w:bottom w:val="none" w:sz="0" w:space="0" w:color="auto"/>
                        <w:right w:val="none" w:sz="0" w:space="0" w:color="auto"/>
                      </w:divBdr>
                      <w:divsChild>
                        <w:div w:id="361444346">
                          <w:marLeft w:val="0"/>
                          <w:marRight w:val="0"/>
                          <w:marTop w:val="0"/>
                          <w:marBottom w:val="0"/>
                          <w:divBdr>
                            <w:top w:val="none" w:sz="0" w:space="0" w:color="auto"/>
                            <w:left w:val="none" w:sz="0" w:space="0" w:color="auto"/>
                            <w:bottom w:val="none" w:sz="0" w:space="0" w:color="auto"/>
                            <w:right w:val="none" w:sz="0" w:space="0" w:color="auto"/>
                          </w:divBdr>
                          <w:divsChild>
                            <w:div w:id="1119106042">
                              <w:marLeft w:val="0"/>
                              <w:marRight w:val="0"/>
                              <w:marTop w:val="120"/>
                              <w:marBottom w:val="360"/>
                              <w:divBdr>
                                <w:top w:val="none" w:sz="0" w:space="0" w:color="auto"/>
                                <w:left w:val="none" w:sz="0" w:space="0" w:color="auto"/>
                                <w:bottom w:val="none" w:sz="0" w:space="0" w:color="auto"/>
                                <w:right w:val="none" w:sz="0" w:space="0" w:color="auto"/>
                              </w:divBdr>
                              <w:divsChild>
                                <w:div w:id="1365058711">
                                  <w:marLeft w:val="380"/>
                                  <w:marRight w:val="0"/>
                                  <w:marTop w:val="0"/>
                                  <w:marBottom w:val="0"/>
                                  <w:divBdr>
                                    <w:top w:val="none" w:sz="0" w:space="0" w:color="auto"/>
                                    <w:left w:val="none" w:sz="0" w:space="0" w:color="auto"/>
                                    <w:bottom w:val="none" w:sz="0" w:space="0" w:color="auto"/>
                                    <w:right w:val="none" w:sz="0" w:space="0" w:color="auto"/>
                                  </w:divBdr>
                                  <w:divsChild>
                                    <w:div w:id="1268544016">
                                      <w:marLeft w:val="0"/>
                                      <w:marRight w:val="0"/>
                                      <w:marTop w:val="34"/>
                                      <w:marBottom w:val="34"/>
                                      <w:divBdr>
                                        <w:top w:val="none" w:sz="0" w:space="0" w:color="auto"/>
                                        <w:left w:val="none" w:sz="0" w:space="0" w:color="auto"/>
                                        <w:bottom w:val="none" w:sz="0" w:space="0" w:color="auto"/>
                                        <w:right w:val="none" w:sz="0" w:space="0" w:color="auto"/>
                                      </w:divBdr>
                                    </w:div>
                                    <w:div w:id="1623615033">
                                      <w:marLeft w:val="0"/>
                                      <w:marRight w:val="0"/>
                                      <w:marTop w:val="0"/>
                                      <w:marBottom w:val="0"/>
                                      <w:divBdr>
                                        <w:top w:val="none" w:sz="0" w:space="0" w:color="auto"/>
                                        <w:left w:val="none" w:sz="0" w:space="0" w:color="auto"/>
                                        <w:bottom w:val="none" w:sz="0" w:space="0" w:color="auto"/>
                                        <w:right w:val="none" w:sz="0" w:space="0" w:color="auto"/>
                                      </w:divBdr>
                                      <w:divsChild>
                                        <w:div w:id="2175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196074">
      <w:bodyDiv w:val="1"/>
      <w:marLeft w:val="0"/>
      <w:marRight w:val="0"/>
      <w:marTop w:val="0"/>
      <w:marBottom w:val="0"/>
      <w:divBdr>
        <w:top w:val="none" w:sz="0" w:space="0" w:color="auto"/>
        <w:left w:val="none" w:sz="0" w:space="0" w:color="auto"/>
        <w:bottom w:val="none" w:sz="0" w:space="0" w:color="auto"/>
        <w:right w:val="none" w:sz="0" w:space="0" w:color="auto"/>
      </w:divBdr>
      <w:divsChild>
        <w:div w:id="1506437613">
          <w:marLeft w:val="0"/>
          <w:marRight w:val="1"/>
          <w:marTop w:val="0"/>
          <w:marBottom w:val="0"/>
          <w:divBdr>
            <w:top w:val="none" w:sz="0" w:space="0" w:color="auto"/>
            <w:left w:val="none" w:sz="0" w:space="0" w:color="auto"/>
            <w:bottom w:val="none" w:sz="0" w:space="0" w:color="auto"/>
            <w:right w:val="none" w:sz="0" w:space="0" w:color="auto"/>
          </w:divBdr>
          <w:divsChild>
            <w:div w:id="1317605646">
              <w:marLeft w:val="0"/>
              <w:marRight w:val="0"/>
              <w:marTop w:val="0"/>
              <w:marBottom w:val="0"/>
              <w:divBdr>
                <w:top w:val="none" w:sz="0" w:space="0" w:color="auto"/>
                <w:left w:val="none" w:sz="0" w:space="0" w:color="auto"/>
                <w:bottom w:val="none" w:sz="0" w:space="0" w:color="auto"/>
                <w:right w:val="none" w:sz="0" w:space="0" w:color="auto"/>
              </w:divBdr>
              <w:divsChild>
                <w:div w:id="1553150274">
                  <w:marLeft w:val="0"/>
                  <w:marRight w:val="1"/>
                  <w:marTop w:val="0"/>
                  <w:marBottom w:val="0"/>
                  <w:divBdr>
                    <w:top w:val="none" w:sz="0" w:space="0" w:color="auto"/>
                    <w:left w:val="none" w:sz="0" w:space="0" w:color="auto"/>
                    <w:bottom w:val="none" w:sz="0" w:space="0" w:color="auto"/>
                    <w:right w:val="none" w:sz="0" w:space="0" w:color="auto"/>
                  </w:divBdr>
                  <w:divsChild>
                    <w:div w:id="1001468293">
                      <w:marLeft w:val="0"/>
                      <w:marRight w:val="0"/>
                      <w:marTop w:val="0"/>
                      <w:marBottom w:val="0"/>
                      <w:divBdr>
                        <w:top w:val="none" w:sz="0" w:space="0" w:color="auto"/>
                        <w:left w:val="none" w:sz="0" w:space="0" w:color="auto"/>
                        <w:bottom w:val="none" w:sz="0" w:space="0" w:color="auto"/>
                        <w:right w:val="none" w:sz="0" w:space="0" w:color="auto"/>
                      </w:divBdr>
                      <w:divsChild>
                        <w:div w:id="483359083">
                          <w:marLeft w:val="0"/>
                          <w:marRight w:val="0"/>
                          <w:marTop w:val="0"/>
                          <w:marBottom w:val="0"/>
                          <w:divBdr>
                            <w:top w:val="none" w:sz="0" w:space="0" w:color="auto"/>
                            <w:left w:val="none" w:sz="0" w:space="0" w:color="auto"/>
                            <w:bottom w:val="none" w:sz="0" w:space="0" w:color="auto"/>
                            <w:right w:val="none" w:sz="0" w:space="0" w:color="auto"/>
                          </w:divBdr>
                          <w:divsChild>
                            <w:div w:id="1119757782">
                              <w:marLeft w:val="0"/>
                              <w:marRight w:val="0"/>
                              <w:marTop w:val="120"/>
                              <w:marBottom w:val="360"/>
                              <w:divBdr>
                                <w:top w:val="none" w:sz="0" w:space="0" w:color="auto"/>
                                <w:left w:val="none" w:sz="0" w:space="0" w:color="auto"/>
                                <w:bottom w:val="none" w:sz="0" w:space="0" w:color="auto"/>
                                <w:right w:val="none" w:sz="0" w:space="0" w:color="auto"/>
                              </w:divBdr>
                              <w:divsChild>
                                <w:div w:id="1346860654">
                                  <w:marLeft w:val="0"/>
                                  <w:marRight w:val="0"/>
                                  <w:marTop w:val="0"/>
                                  <w:marBottom w:val="0"/>
                                  <w:divBdr>
                                    <w:top w:val="none" w:sz="0" w:space="0" w:color="auto"/>
                                    <w:left w:val="none" w:sz="0" w:space="0" w:color="auto"/>
                                    <w:bottom w:val="none" w:sz="0" w:space="0" w:color="auto"/>
                                    <w:right w:val="none" w:sz="0" w:space="0" w:color="auto"/>
                                  </w:divBdr>
                                </w:div>
                                <w:div w:id="3481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95389">
      <w:bodyDiv w:val="1"/>
      <w:marLeft w:val="0"/>
      <w:marRight w:val="0"/>
      <w:marTop w:val="0"/>
      <w:marBottom w:val="0"/>
      <w:divBdr>
        <w:top w:val="none" w:sz="0" w:space="0" w:color="auto"/>
        <w:left w:val="none" w:sz="0" w:space="0" w:color="auto"/>
        <w:bottom w:val="none" w:sz="0" w:space="0" w:color="auto"/>
        <w:right w:val="none" w:sz="0" w:space="0" w:color="auto"/>
      </w:divBdr>
    </w:div>
    <w:div w:id="1361198814">
      <w:bodyDiv w:val="1"/>
      <w:marLeft w:val="0"/>
      <w:marRight w:val="0"/>
      <w:marTop w:val="0"/>
      <w:marBottom w:val="0"/>
      <w:divBdr>
        <w:top w:val="none" w:sz="0" w:space="0" w:color="auto"/>
        <w:left w:val="none" w:sz="0" w:space="0" w:color="auto"/>
        <w:bottom w:val="none" w:sz="0" w:space="0" w:color="auto"/>
        <w:right w:val="none" w:sz="0" w:space="0" w:color="auto"/>
      </w:divBdr>
      <w:divsChild>
        <w:div w:id="1953629360">
          <w:marLeft w:val="0"/>
          <w:marRight w:val="1"/>
          <w:marTop w:val="0"/>
          <w:marBottom w:val="0"/>
          <w:divBdr>
            <w:top w:val="none" w:sz="0" w:space="0" w:color="auto"/>
            <w:left w:val="none" w:sz="0" w:space="0" w:color="auto"/>
            <w:bottom w:val="none" w:sz="0" w:space="0" w:color="auto"/>
            <w:right w:val="none" w:sz="0" w:space="0" w:color="auto"/>
          </w:divBdr>
          <w:divsChild>
            <w:div w:id="935208912">
              <w:marLeft w:val="0"/>
              <w:marRight w:val="0"/>
              <w:marTop w:val="0"/>
              <w:marBottom w:val="0"/>
              <w:divBdr>
                <w:top w:val="none" w:sz="0" w:space="0" w:color="auto"/>
                <w:left w:val="none" w:sz="0" w:space="0" w:color="auto"/>
                <w:bottom w:val="none" w:sz="0" w:space="0" w:color="auto"/>
                <w:right w:val="none" w:sz="0" w:space="0" w:color="auto"/>
              </w:divBdr>
              <w:divsChild>
                <w:div w:id="1434474066">
                  <w:marLeft w:val="0"/>
                  <w:marRight w:val="1"/>
                  <w:marTop w:val="0"/>
                  <w:marBottom w:val="0"/>
                  <w:divBdr>
                    <w:top w:val="none" w:sz="0" w:space="0" w:color="auto"/>
                    <w:left w:val="none" w:sz="0" w:space="0" w:color="auto"/>
                    <w:bottom w:val="none" w:sz="0" w:space="0" w:color="auto"/>
                    <w:right w:val="none" w:sz="0" w:space="0" w:color="auto"/>
                  </w:divBdr>
                  <w:divsChild>
                    <w:div w:id="1704670514">
                      <w:marLeft w:val="0"/>
                      <w:marRight w:val="0"/>
                      <w:marTop w:val="0"/>
                      <w:marBottom w:val="0"/>
                      <w:divBdr>
                        <w:top w:val="none" w:sz="0" w:space="0" w:color="auto"/>
                        <w:left w:val="none" w:sz="0" w:space="0" w:color="auto"/>
                        <w:bottom w:val="none" w:sz="0" w:space="0" w:color="auto"/>
                        <w:right w:val="none" w:sz="0" w:space="0" w:color="auto"/>
                      </w:divBdr>
                      <w:divsChild>
                        <w:div w:id="608663156">
                          <w:marLeft w:val="0"/>
                          <w:marRight w:val="0"/>
                          <w:marTop w:val="0"/>
                          <w:marBottom w:val="0"/>
                          <w:divBdr>
                            <w:top w:val="none" w:sz="0" w:space="0" w:color="auto"/>
                            <w:left w:val="none" w:sz="0" w:space="0" w:color="auto"/>
                            <w:bottom w:val="none" w:sz="0" w:space="0" w:color="auto"/>
                            <w:right w:val="none" w:sz="0" w:space="0" w:color="auto"/>
                          </w:divBdr>
                          <w:divsChild>
                            <w:div w:id="1697003722">
                              <w:marLeft w:val="0"/>
                              <w:marRight w:val="0"/>
                              <w:marTop w:val="120"/>
                              <w:marBottom w:val="360"/>
                              <w:divBdr>
                                <w:top w:val="none" w:sz="0" w:space="0" w:color="auto"/>
                                <w:left w:val="none" w:sz="0" w:space="0" w:color="auto"/>
                                <w:bottom w:val="none" w:sz="0" w:space="0" w:color="auto"/>
                                <w:right w:val="none" w:sz="0" w:space="0" w:color="auto"/>
                              </w:divBdr>
                              <w:divsChild>
                                <w:div w:id="48041453">
                                  <w:marLeft w:val="0"/>
                                  <w:marRight w:val="0"/>
                                  <w:marTop w:val="0"/>
                                  <w:marBottom w:val="0"/>
                                  <w:divBdr>
                                    <w:top w:val="none" w:sz="0" w:space="0" w:color="auto"/>
                                    <w:left w:val="none" w:sz="0" w:space="0" w:color="auto"/>
                                    <w:bottom w:val="none" w:sz="0" w:space="0" w:color="auto"/>
                                    <w:right w:val="none" w:sz="0" w:space="0" w:color="auto"/>
                                  </w:divBdr>
                                </w:div>
                                <w:div w:id="13777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56">
      <w:bodyDiv w:val="1"/>
      <w:marLeft w:val="0"/>
      <w:marRight w:val="0"/>
      <w:marTop w:val="0"/>
      <w:marBottom w:val="0"/>
      <w:divBdr>
        <w:top w:val="none" w:sz="0" w:space="0" w:color="auto"/>
        <w:left w:val="none" w:sz="0" w:space="0" w:color="auto"/>
        <w:bottom w:val="none" w:sz="0" w:space="0" w:color="auto"/>
        <w:right w:val="none" w:sz="0" w:space="0" w:color="auto"/>
      </w:divBdr>
      <w:divsChild>
        <w:div w:id="363285405">
          <w:marLeft w:val="0"/>
          <w:marRight w:val="1"/>
          <w:marTop w:val="0"/>
          <w:marBottom w:val="0"/>
          <w:divBdr>
            <w:top w:val="none" w:sz="0" w:space="0" w:color="auto"/>
            <w:left w:val="none" w:sz="0" w:space="0" w:color="auto"/>
            <w:bottom w:val="none" w:sz="0" w:space="0" w:color="auto"/>
            <w:right w:val="none" w:sz="0" w:space="0" w:color="auto"/>
          </w:divBdr>
          <w:divsChild>
            <w:div w:id="1060402778">
              <w:marLeft w:val="0"/>
              <w:marRight w:val="0"/>
              <w:marTop w:val="0"/>
              <w:marBottom w:val="0"/>
              <w:divBdr>
                <w:top w:val="none" w:sz="0" w:space="0" w:color="auto"/>
                <w:left w:val="none" w:sz="0" w:space="0" w:color="auto"/>
                <w:bottom w:val="none" w:sz="0" w:space="0" w:color="auto"/>
                <w:right w:val="none" w:sz="0" w:space="0" w:color="auto"/>
              </w:divBdr>
              <w:divsChild>
                <w:div w:id="349063735">
                  <w:marLeft w:val="0"/>
                  <w:marRight w:val="1"/>
                  <w:marTop w:val="0"/>
                  <w:marBottom w:val="0"/>
                  <w:divBdr>
                    <w:top w:val="none" w:sz="0" w:space="0" w:color="auto"/>
                    <w:left w:val="none" w:sz="0" w:space="0" w:color="auto"/>
                    <w:bottom w:val="none" w:sz="0" w:space="0" w:color="auto"/>
                    <w:right w:val="none" w:sz="0" w:space="0" w:color="auto"/>
                  </w:divBdr>
                  <w:divsChild>
                    <w:div w:id="1152022206">
                      <w:marLeft w:val="0"/>
                      <w:marRight w:val="0"/>
                      <w:marTop w:val="0"/>
                      <w:marBottom w:val="0"/>
                      <w:divBdr>
                        <w:top w:val="none" w:sz="0" w:space="0" w:color="auto"/>
                        <w:left w:val="none" w:sz="0" w:space="0" w:color="auto"/>
                        <w:bottom w:val="none" w:sz="0" w:space="0" w:color="auto"/>
                        <w:right w:val="none" w:sz="0" w:space="0" w:color="auto"/>
                      </w:divBdr>
                      <w:divsChild>
                        <w:div w:id="1351252675">
                          <w:marLeft w:val="0"/>
                          <w:marRight w:val="0"/>
                          <w:marTop w:val="0"/>
                          <w:marBottom w:val="0"/>
                          <w:divBdr>
                            <w:top w:val="none" w:sz="0" w:space="0" w:color="auto"/>
                            <w:left w:val="none" w:sz="0" w:space="0" w:color="auto"/>
                            <w:bottom w:val="none" w:sz="0" w:space="0" w:color="auto"/>
                            <w:right w:val="none" w:sz="0" w:space="0" w:color="auto"/>
                          </w:divBdr>
                          <w:divsChild>
                            <w:div w:id="1107627441">
                              <w:marLeft w:val="0"/>
                              <w:marRight w:val="0"/>
                              <w:marTop w:val="120"/>
                              <w:marBottom w:val="360"/>
                              <w:divBdr>
                                <w:top w:val="none" w:sz="0" w:space="0" w:color="auto"/>
                                <w:left w:val="none" w:sz="0" w:space="0" w:color="auto"/>
                                <w:bottom w:val="none" w:sz="0" w:space="0" w:color="auto"/>
                                <w:right w:val="none" w:sz="0" w:space="0" w:color="auto"/>
                              </w:divBdr>
                              <w:divsChild>
                                <w:div w:id="41490769">
                                  <w:marLeft w:val="0"/>
                                  <w:marRight w:val="0"/>
                                  <w:marTop w:val="0"/>
                                  <w:marBottom w:val="0"/>
                                  <w:divBdr>
                                    <w:top w:val="none" w:sz="0" w:space="0" w:color="auto"/>
                                    <w:left w:val="none" w:sz="0" w:space="0" w:color="auto"/>
                                    <w:bottom w:val="none" w:sz="0" w:space="0" w:color="auto"/>
                                    <w:right w:val="none" w:sz="0" w:space="0" w:color="auto"/>
                                  </w:divBdr>
                                  <w:divsChild>
                                    <w:div w:id="4066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965723">
      <w:bodyDiv w:val="1"/>
      <w:marLeft w:val="0"/>
      <w:marRight w:val="0"/>
      <w:marTop w:val="0"/>
      <w:marBottom w:val="0"/>
      <w:divBdr>
        <w:top w:val="none" w:sz="0" w:space="0" w:color="auto"/>
        <w:left w:val="none" w:sz="0" w:space="0" w:color="auto"/>
        <w:bottom w:val="none" w:sz="0" w:space="0" w:color="auto"/>
        <w:right w:val="none" w:sz="0" w:space="0" w:color="auto"/>
      </w:divBdr>
      <w:divsChild>
        <w:div w:id="556556197">
          <w:marLeft w:val="0"/>
          <w:marRight w:val="1"/>
          <w:marTop w:val="0"/>
          <w:marBottom w:val="0"/>
          <w:divBdr>
            <w:top w:val="none" w:sz="0" w:space="0" w:color="auto"/>
            <w:left w:val="none" w:sz="0" w:space="0" w:color="auto"/>
            <w:bottom w:val="none" w:sz="0" w:space="0" w:color="auto"/>
            <w:right w:val="none" w:sz="0" w:space="0" w:color="auto"/>
          </w:divBdr>
          <w:divsChild>
            <w:div w:id="134415304">
              <w:marLeft w:val="0"/>
              <w:marRight w:val="0"/>
              <w:marTop w:val="0"/>
              <w:marBottom w:val="0"/>
              <w:divBdr>
                <w:top w:val="none" w:sz="0" w:space="0" w:color="auto"/>
                <w:left w:val="none" w:sz="0" w:space="0" w:color="auto"/>
                <w:bottom w:val="none" w:sz="0" w:space="0" w:color="auto"/>
                <w:right w:val="none" w:sz="0" w:space="0" w:color="auto"/>
              </w:divBdr>
              <w:divsChild>
                <w:div w:id="142085288">
                  <w:marLeft w:val="0"/>
                  <w:marRight w:val="1"/>
                  <w:marTop w:val="0"/>
                  <w:marBottom w:val="0"/>
                  <w:divBdr>
                    <w:top w:val="none" w:sz="0" w:space="0" w:color="auto"/>
                    <w:left w:val="none" w:sz="0" w:space="0" w:color="auto"/>
                    <w:bottom w:val="none" w:sz="0" w:space="0" w:color="auto"/>
                    <w:right w:val="none" w:sz="0" w:space="0" w:color="auto"/>
                  </w:divBdr>
                  <w:divsChild>
                    <w:div w:id="1985622383">
                      <w:marLeft w:val="0"/>
                      <w:marRight w:val="0"/>
                      <w:marTop w:val="0"/>
                      <w:marBottom w:val="0"/>
                      <w:divBdr>
                        <w:top w:val="none" w:sz="0" w:space="0" w:color="auto"/>
                        <w:left w:val="none" w:sz="0" w:space="0" w:color="auto"/>
                        <w:bottom w:val="none" w:sz="0" w:space="0" w:color="auto"/>
                        <w:right w:val="none" w:sz="0" w:space="0" w:color="auto"/>
                      </w:divBdr>
                      <w:divsChild>
                        <w:div w:id="799225709">
                          <w:marLeft w:val="0"/>
                          <w:marRight w:val="0"/>
                          <w:marTop w:val="0"/>
                          <w:marBottom w:val="0"/>
                          <w:divBdr>
                            <w:top w:val="none" w:sz="0" w:space="0" w:color="auto"/>
                            <w:left w:val="none" w:sz="0" w:space="0" w:color="auto"/>
                            <w:bottom w:val="none" w:sz="0" w:space="0" w:color="auto"/>
                            <w:right w:val="none" w:sz="0" w:space="0" w:color="auto"/>
                          </w:divBdr>
                          <w:divsChild>
                            <w:div w:id="612515535">
                              <w:marLeft w:val="0"/>
                              <w:marRight w:val="0"/>
                              <w:marTop w:val="120"/>
                              <w:marBottom w:val="360"/>
                              <w:divBdr>
                                <w:top w:val="none" w:sz="0" w:space="0" w:color="auto"/>
                                <w:left w:val="none" w:sz="0" w:space="0" w:color="auto"/>
                                <w:bottom w:val="none" w:sz="0" w:space="0" w:color="auto"/>
                                <w:right w:val="none" w:sz="0" w:space="0" w:color="auto"/>
                              </w:divBdr>
                              <w:divsChild>
                                <w:div w:id="162093360">
                                  <w:marLeft w:val="0"/>
                                  <w:marRight w:val="0"/>
                                  <w:marTop w:val="0"/>
                                  <w:marBottom w:val="0"/>
                                  <w:divBdr>
                                    <w:top w:val="none" w:sz="0" w:space="0" w:color="auto"/>
                                    <w:left w:val="none" w:sz="0" w:space="0" w:color="auto"/>
                                    <w:bottom w:val="none" w:sz="0" w:space="0" w:color="auto"/>
                                    <w:right w:val="none" w:sz="0" w:space="0" w:color="auto"/>
                                  </w:divBdr>
                                  <w:divsChild>
                                    <w:div w:id="15565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857">
      <w:bodyDiv w:val="1"/>
      <w:marLeft w:val="0"/>
      <w:marRight w:val="0"/>
      <w:marTop w:val="0"/>
      <w:marBottom w:val="0"/>
      <w:divBdr>
        <w:top w:val="none" w:sz="0" w:space="0" w:color="auto"/>
        <w:left w:val="none" w:sz="0" w:space="0" w:color="auto"/>
        <w:bottom w:val="none" w:sz="0" w:space="0" w:color="auto"/>
        <w:right w:val="none" w:sz="0" w:space="0" w:color="auto"/>
      </w:divBdr>
      <w:divsChild>
        <w:div w:id="1299216565">
          <w:marLeft w:val="0"/>
          <w:marRight w:val="0"/>
          <w:marTop w:val="0"/>
          <w:marBottom w:val="0"/>
          <w:divBdr>
            <w:top w:val="none" w:sz="0" w:space="0" w:color="auto"/>
            <w:left w:val="none" w:sz="0" w:space="0" w:color="auto"/>
            <w:bottom w:val="none" w:sz="0" w:space="0" w:color="auto"/>
            <w:right w:val="none" w:sz="0" w:space="0" w:color="auto"/>
          </w:divBdr>
          <w:divsChild>
            <w:div w:id="1553924718">
              <w:marLeft w:val="0"/>
              <w:marRight w:val="0"/>
              <w:marTop w:val="0"/>
              <w:marBottom w:val="0"/>
              <w:divBdr>
                <w:top w:val="none" w:sz="0" w:space="0" w:color="auto"/>
                <w:left w:val="none" w:sz="0" w:space="0" w:color="auto"/>
                <w:bottom w:val="none" w:sz="0" w:space="0" w:color="auto"/>
                <w:right w:val="none" w:sz="0" w:space="0" w:color="auto"/>
              </w:divBdr>
              <w:divsChild>
                <w:div w:id="145980354">
                  <w:marLeft w:val="0"/>
                  <w:marRight w:val="0"/>
                  <w:marTop w:val="0"/>
                  <w:marBottom w:val="0"/>
                  <w:divBdr>
                    <w:top w:val="none" w:sz="0" w:space="0" w:color="auto"/>
                    <w:left w:val="none" w:sz="0" w:space="0" w:color="auto"/>
                    <w:bottom w:val="none" w:sz="0" w:space="0" w:color="auto"/>
                    <w:right w:val="none" w:sz="0" w:space="0" w:color="auto"/>
                  </w:divBdr>
                  <w:divsChild>
                    <w:div w:id="1627929174">
                      <w:marLeft w:val="0"/>
                      <w:marRight w:val="0"/>
                      <w:marTop w:val="0"/>
                      <w:marBottom w:val="0"/>
                      <w:divBdr>
                        <w:top w:val="none" w:sz="0" w:space="0" w:color="auto"/>
                        <w:left w:val="none" w:sz="0" w:space="0" w:color="auto"/>
                        <w:bottom w:val="none" w:sz="0" w:space="0" w:color="auto"/>
                        <w:right w:val="none" w:sz="0" w:space="0" w:color="auto"/>
                      </w:divBdr>
                      <w:divsChild>
                        <w:div w:id="63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15237">
      <w:bodyDiv w:val="1"/>
      <w:marLeft w:val="0"/>
      <w:marRight w:val="0"/>
      <w:marTop w:val="0"/>
      <w:marBottom w:val="0"/>
      <w:divBdr>
        <w:top w:val="none" w:sz="0" w:space="0" w:color="auto"/>
        <w:left w:val="none" w:sz="0" w:space="0" w:color="auto"/>
        <w:bottom w:val="none" w:sz="0" w:space="0" w:color="auto"/>
        <w:right w:val="none" w:sz="0" w:space="0" w:color="auto"/>
      </w:divBdr>
    </w:div>
    <w:div w:id="1996451562">
      <w:bodyDiv w:val="1"/>
      <w:marLeft w:val="0"/>
      <w:marRight w:val="0"/>
      <w:marTop w:val="0"/>
      <w:marBottom w:val="0"/>
      <w:divBdr>
        <w:top w:val="none" w:sz="0" w:space="0" w:color="auto"/>
        <w:left w:val="none" w:sz="0" w:space="0" w:color="auto"/>
        <w:bottom w:val="none" w:sz="0" w:space="0" w:color="auto"/>
        <w:right w:val="none" w:sz="0" w:space="0" w:color="auto"/>
      </w:divBdr>
      <w:divsChild>
        <w:div w:id="313486750">
          <w:marLeft w:val="0"/>
          <w:marRight w:val="1"/>
          <w:marTop w:val="0"/>
          <w:marBottom w:val="0"/>
          <w:divBdr>
            <w:top w:val="none" w:sz="0" w:space="0" w:color="auto"/>
            <w:left w:val="none" w:sz="0" w:space="0" w:color="auto"/>
            <w:bottom w:val="none" w:sz="0" w:space="0" w:color="auto"/>
            <w:right w:val="none" w:sz="0" w:space="0" w:color="auto"/>
          </w:divBdr>
          <w:divsChild>
            <w:div w:id="354500219">
              <w:marLeft w:val="0"/>
              <w:marRight w:val="0"/>
              <w:marTop w:val="0"/>
              <w:marBottom w:val="0"/>
              <w:divBdr>
                <w:top w:val="none" w:sz="0" w:space="0" w:color="auto"/>
                <w:left w:val="none" w:sz="0" w:space="0" w:color="auto"/>
                <w:bottom w:val="none" w:sz="0" w:space="0" w:color="auto"/>
                <w:right w:val="none" w:sz="0" w:space="0" w:color="auto"/>
              </w:divBdr>
              <w:divsChild>
                <w:div w:id="2053189018">
                  <w:marLeft w:val="0"/>
                  <w:marRight w:val="1"/>
                  <w:marTop w:val="0"/>
                  <w:marBottom w:val="0"/>
                  <w:divBdr>
                    <w:top w:val="none" w:sz="0" w:space="0" w:color="auto"/>
                    <w:left w:val="none" w:sz="0" w:space="0" w:color="auto"/>
                    <w:bottom w:val="none" w:sz="0" w:space="0" w:color="auto"/>
                    <w:right w:val="none" w:sz="0" w:space="0" w:color="auto"/>
                  </w:divBdr>
                  <w:divsChild>
                    <w:div w:id="539589283">
                      <w:marLeft w:val="0"/>
                      <w:marRight w:val="0"/>
                      <w:marTop w:val="0"/>
                      <w:marBottom w:val="0"/>
                      <w:divBdr>
                        <w:top w:val="none" w:sz="0" w:space="0" w:color="auto"/>
                        <w:left w:val="none" w:sz="0" w:space="0" w:color="auto"/>
                        <w:bottom w:val="none" w:sz="0" w:space="0" w:color="auto"/>
                        <w:right w:val="none" w:sz="0" w:space="0" w:color="auto"/>
                      </w:divBdr>
                      <w:divsChild>
                        <w:div w:id="948928488">
                          <w:marLeft w:val="0"/>
                          <w:marRight w:val="0"/>
                          <w:marTop w:val="0"/>
                          <w:marBottom w:val="0"/>
                          <w:divBdr>
                            <w:top w:val="none" w:sz="0" w:space="0" w:color="auto"/>
                            <w:left w:val="none" w:sz="0" w:space="0" w:color="auto"/>
                            <w:bottom w:val="none" w:sz="0" w:space="0" w:color="auto"/>
                            <w:right w:val="none" w:sz="0" w:space="0" w:color="auto"/>
                          </w:divBdr>
                          <w:divsChild>
                            <w:div w:id="184564555">
                              <w:marLeft w:val="0"/>
                              <w:marRight w:val="0"/>
                              <w:marTop w:val="120"/>
                              <w:marBottom w:val="360"/>
                              <w:divBdr>
                                <w:top w:val="none" w:sz="0" w:space="0" w:color="auto"/>
                                <w:left w:val="none" w:sz="0" w:space="0" w:color="auto"/>
                                <w:bottom w:val="none" w:sz="0" w:space="0" w:color="auto"/>
                                <w:right w:val="none" w:sz="0" w:space="0" w:color="auto"/>
                              </w:divBdr>
                              <w:divsChild>
                                <w:div w:id="580606564">
                                  <w:marLeft w:val="0"/>
                                  <w:marRight w:val="0"/>
                                  <w:marTop w:val="0"/>
                                  <w:marBottom w:val="0"/>
                                  <w:divBdr>
                                    <w:top w:val="none" w:sz="0" w:space="0" w:color="auto"/>
                                    <w:left w:val="none" w:sz="0" w:space="0" w:color="auto"/>
                                    <w:bottom w:val="none" w:sz="0" w:space="0" w:color="auto"/>
                                    <w:right w:val="none" w:sz="0" w:space="0" w:color="auto"/>
                                  </w:divBdr>
                                </w:div>
                                <w:div w:id="1420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nts.cancer.gov/docs/HINTS2007FinalReport.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deyinka.laiyemo@howard.edu" TargetMode="External"/><Relationship Id="rId10" Type="http://schemas.openxmlformats.org/officeDocument/2006/relationships/hyperlink" Target="http://hints.cancer.gov/docs/Instruments/HINTS%202007%20CATI%20Instrument%20(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4052</Words>
  <Characters>23100</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PixMark Inc.</Company>
  <LinksUpToDate>false</LinksUpToDate>
  <CharactersWithSpaces>27098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mDw MD</dc:creator>
  <cp:lastModifiedBy>Na Ma</cp:lastModifiedBy>
  <cp:revision>2</cp:revision>
  <dcterms:created xsi:type="dcterms:W3CDTF">2015-10-25T23:14:00Z</dcterms:created>
  <dcterms:modified xsi:type="dcterms:W3CDTF">2015-10-25T23:14:00Z</dcterms:modified>
</cp:coreProperties>
</file>