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9BB3D" w14:textId="77777777" w:rsidR="00453E75" w:rsidRPr="002401F4" w:rsidRDefault="00453E75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 xml:space="preserve">Name of Journal: </w:t>
      </w:r>
      <w:r w:rsidRPr="002401F4">
        <w:rPr>
          <w:rFonts w:ascii="Book Antiqua" w:hAnsi="Book Antiqua"/>
          <w:b/>
          <w:i/>
          <w:iCs/>
        </w:rPr>
        <w:t>World Journal of Gastrointestinal Pharmacology and Therapeutics</w:t>
      </w:r>
    </w:p>
    <w:p w14:paraId="12210188" w14:textId="77777777" w:rsidR="00453E75" w:rsidRPr="002401F4" w:rsidRDefault="00453E75" w:rsidP="007D570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401F4">
        <w:rPr>
          <w:rFonts w:ascii="Book Antiqua" w:hAnsi="Book Antiqua"/>
          <w:b/>
        </w:rPr>
        <w:t xml:space="preserve">ESPS Manuscript NO: </w:t>
      </w:r>
      <w:r w:rsidRPr="002401F4">
        <w:rPr>
          <w:rFonts w:ascii="Book Antiqua" w:hAnsi="Book Antiqua"/>
          <w:b/>
          <w:lang w:eastAsia="zh-CN"/>
        </w:rPr>
        <w:t>21669</w:t>
      </w:r>
    </w:p>
    <w:p w14:paraId="17448750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b/>
          <w:sz w:val="24"/>
          <w:lang w:eastAsia="zh-CN"/>
        </w:rPr>
      </w:pPr>
      <w:r w:rsidRPr="002401F4">
        <w:rPr>
          <w:rFonts w:ascii="Book Antiqua" w:hAnsi="Book Antiqua"/>
          <w:b/>
          <w:sz w:val="24"/>
        </w:rPr>
        <w:t>Manuscript Type:</w:t>
      </w:r>
      <w:r w:rsidRPr="002401F4">
        <w:rPr>
          <w:rFonts w:ascii="Book Antiqua" w:hAnsi="Book Antiqua"/>
          <w:b/>
          <w:sz w:val="24"/>
          <w:lang w:eastAsia="zh-CN"/>
        </w:rPr>
        <w:t xml:space="preserve"> </w:t>
      </w:r>
      <w:r w:rsidR="00FF6591">
        <w:rPr>
          <w:rFonts w:ascii="Book Antiqua" w:eastAsia="幼圆" w:hAnsi="Book Antiqua"/>
          <w:b/>
          <w:sz w:val="24"/>
        </w:rPr>
        <w:t>Systematic Review</w:t>
      </w:r>
      <w:r w:rsidR="0046099F">
        <w:rPr>
          <w:rFonts w:ascii="Book Antiqua" w:eastAsia="幼圆" w:hAnsi="Book Antiqua" w:hint="eastAsia"/>
          <w:b/>
          <w:sz w:val="24"/>
          <w:lang w:eastAsia="zh-CN"/>
        </w:rPr>
        <w:t>s</w:t>
      </w:r>
    </w:p>
    <w:p w14:paraId="3B07D7C9" w14:textId="77777777" w:rsidR="00453E75" w:rsidRPr="00FF6591" w:rsidRDefault="00453E75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36EE1E0D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b/>
          <w:sz w:val="24"/>
        </w:rPr>
      </w:pPr>
      <w:r w:rsidRPr="002401F4">
        <w:rPr>
          <w:rFonts w:ascii="Book Antiqua" w:hAnsi="Book Antiqua"/>
          <w:b/>
          <w:sz w:val="24"/>
        </w:rPr>
        <w:t>Disaccharidase activity in children undergoing esophagogastroduodenoscopy: A systematic review</w:t>
      </w:r>
    </w:p>
    <w:p w14:paraId="68039F01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6DF7D1BC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sz w:val="24"/>
        </w:rPr>
      </w:pPr>
      <w:r w:rsidRPr="002401F4">
        <w:rPr>
          <w:rFonts w:ascii="Book Antiqua" w:hAnsi="Book Antiqua"/>
          <w:sz w:val="24"/>
        </w:rPr>
        <w:t>Daileda</w:t>
      </w:r>
      <w:r w:rsidRPr="002401F4">
        <w:rPr>
          <w:rFonts w:ascii="Book Antiqua" w:hAnsi="Book Antiqua"/>
          <w:sz w:val="24"/>
          <w:lang w:eastAsia="zh-CN"/>
        </w:rPr>
        <w:t xml:space="preserve"> T </w:t>
      </w:r>
      <w:r w:rsidRPr="002401F4">
        <w:rPr>
          <w:rFonts w:ascii="Book Antiqua" w:hAnsi="Book Antiqua"/>
          <w:i/>
          <w:sz w:val="24"/>
          <w:lang w:eastAsia="zh-CN"/>
        </w:rPr>
        <w:t>et al.</w:t>
      </w:r>
      <w:r w:rsidRPr="002401F4">
        <w:rPr>
          <w:rFonts w:ascii="Book Antiqua" w:hAnsi="Book Antiqua"/>
          <w:sz w:val="24"/>
        </w:rPr>
        <w:t xml:space="preserve"> Disaccharidase activity in children</w:t>
      </w:r>
    </w:p>
    <w:p w14:paraId="57361A79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51A2737D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b/>
          <w:sz w:val="24"/>
        </w:rPr>
      </w:pPr>
      <w:r w:rsidRPr="002401F4">
        <w:rPr>
          <w:rFonts w:ascii="Book Antiqua" w:hAnsi="Book Antiqua"/>
          <w:b/>
          <w:sz w:val="24"/>
        </w:rPr>
        <w:t>Taylor Daileda,</w:t>
      </w:r>
      <w:r w:rsidRPr="002401F4">
        <w:rPr>
          <w:rFonts w:ascii="Book Antiqua" w:hAnsi="Book Antiqua"/>
          <w:b/>
          <w:sz w:val="24"/>
          <w:lang w:eastAsia="zh-CN"/>
        </w:rPr>
        <w:t xml:space="preserve"> </w:t>
      </w:r>
      <w:r w:rsidRPr="002401F4">
        <w:rPr>
          <w:rFonts w:ascii="Book Antiqua" w:hAnsi="Book Antiqua"/>
          <w:b/>
          <w:sz w:val="24"/>
        </w:rPr>
        <w:t>Peter Baek, Morgan E Sutter,</w:t>
      </w:r>
      <w:r w:rsidRPr="002401F4">
        <w:rPr>
          <w:rFonts w:ascii="Book Antiqua" w:hAnsi="Book Antiqua"/>
          <w:b/>
          <w:sz w:val="24"/>
          <w:lang w:eastAsia="zh-CN"/>
        </w:rPr>
        <w:t xml:space="preserve"> </w:t>
      </w:r>
      <w:r w:rsidRPr="002401F4">
        <w:rPr>
          <w:rFonts w:ascii="Book Antiqua" w:hAnsi="Book Antiqua"/>
          <w:b/>
          <w:sz w:val="24"/>
        </w:rPr>
        <w:t>Kalpesh Thakkar</w:t>
      </w:r>
      <w:r w:rsidRPr="002401F4">
        <w:rPr>
          <w:rFonts w:ascii="Book Antiqua" w:hAnsi="Book Antiqua"/>
          <w:b/>
          <w:sz w:val="24"/>
          <w:vertAlign w:val="superscript"/>
        </w:rPr>
        <w:t xml:space="preserve"> </w:t>
      </w:r>
    </w:p>
    <w:p w14:paraId="603572F3" w14:textId="77777777" w:rsidR="00072D31" w:rsidRPr="002401F4" w:rsidRDefault="00072D31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7D87CDBC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  <w:r w:rsidRPr="002401F4">
        <w:rPr>
          <w:rFonts w:ascii="Book Antiqua" w:hAnsi="Book Antiqua"/>
          <w:b/>
          <w:sz w:val="24"/>
        </w:rPr>
        <w:t>Taylor Daileda,</w:t>
      </w:r>
      <w:r w:rsidRPr="002401F4">
        <w:rPr>
          <w:rFonts w:ascii="Book Antiqua" w:hAnsi="Book Antiqua"/>
          <w:b/>
          <w:sz w:val="24"/>
          <w:lang w:eastAsia="zh-CN"/>
        </w:rPr>
        <w:t xml:space="preserve"> </w:t>
      </w:r>
      <w:r w:rsidRPr="002401F4">
        <w:rPr>
          <w:rFonts w:ascii="Book Antiqua" w:hAnsi="Book Antiqua"/>
          <w:b/>
          <w:sz w:val="24"/>
        </w:rPr>
        <w:t>Peter Baek, Morgan E Sutter,</w:t>
      </w:r>
      <w:r w:rsidRPr="002401F4">
        <w:rPr>
          <w:rFonts w:ascii="Book Antiqua" w:hAnsi="Book Antiqua"/>
          <w:b/>
          <w:sz w:val="24"/>
          <w:lang w:eastAsia="zh-CN"/>
        </w:rPr>
        <w:t xml:space="preserve"> </w:t>
      </w:r>
      <w:r w:rsidRPr="002401F4">
        <w:rPr>
          <w:rFonts w:ascii="Book Antiqua" w:hAnsi="Book Antiqua"/>
          <w:b/>
          <w:sz w:val="24"/>
        </w:rPr>
        <w:t>Kalpesh Thakkar</w:t>
      </w:r>
      <w:r w:rsidRPr="002401F4">
        <w:rPr>
          <w:rFonts w:ascii="Book Antiqua" w:hAnsi="Book Antiqua"/>
          <w:b/>
          <w:sz w:val="24"/>
          <w:lang w:eastAsia="zh-CN"/>
        </w:rPr>
        <w:t>,</w:t>
      </w:r>
      <w:r w:rsidRPr="002401F4">
        <w:rPr>
          <w:rFonts w:ascii="Book Antiqua" w:hAnsi="Book Antiqua"/>
          <w:b/>
          <w:sz w:val="24"/>
          <w:vertAlign w:val="superscript"/>
        </w:rPr>
        <w:t xml:space="preserve"> </w:t>
      </w:r>
      <w:r w:rsidRPr="002401F4">
        <w:rPr>
          <w:rFonts w:ascii="Book Antiqua" w:hAnsi="Book Antiqua"/>
          <w:bCs/>
          <w:sz w:val="24"/>
        </w:rPr>
        <w:t>the SONIC</w:t>
      </w:r>
      <w:r w:rsidRPr="002401F4">
        <w:rPr>
          <w:rFonts w:ascii="Book Antiqua" w:hAnsi="Book Antiqua"/>
          <w:bCs/>
          <w:sz w:val="24"/>
          <w:lang w:eastAsia="zh-CN"/>
        </w:rPr>
        <w:t xml:space="preserve"> </w:t>
      </w:r>
      <w:r w:rsidRPr="002401F4">
        <w:rPr>
          <w:rFonts w:ascii="Book Antiqua" w:hAnsi="Book Antiqua"/>
          <w:bCs/>
          <w:sz w:val="24"/>
        </w:rPr>
        <w:t xml:space="preserve">Gut Research Group, Houston, </w:t>
      </w:r>
      <w:r w:rsidRPr="002401F4">
        <w:rPr>
          <w:rFonts w:ascii="Book Antiqua" w:hAnsi="Book Antiqua"/>
          <w:sz w:val="24"/>
        </w:rPr>
        <w:t>TX 77479</w:t>
      </w:r>
      <w:r w:rsidRPr="002401F4">
        <w:rPr>
          <w:rFonts w:ascii="Book Antiqua" w:hAnsi="Book Antiqua"/>
          <w:sz w:val="24"/>
          <w:lang w:eastAsia="zh-CN"/>
        </w:rPr>
        <w:t>, United States</w:t>
      </w:r>
    </w:p>
    <w:p w14:paraId="5DEC8FFE" w14:textId="77777777" w:rsidR="00453E75" w:rsidRPr="002401F4" w:rsidRDefault="00453E75" w:rsidP="007D570E">
      <w:pPr>
        <w:pStyle w:val="Title"/>
        <w:spacing w:line="360" w:lineRule="auto"/>
        <w:jc w:val="both"/>
        <w:rPr>
          <w:rFonts w:ascii="Book Antiqua" w:hAnsi="Book Antiqua"/>
          <w:b/>
          <w:sz w:val="24"/>
        </w:rPr>
      </w:pPr>
    </w:p>
    <w:p w14:paraId="575CF64A" w14:textId="77777777" w:rsidR="00072D31" w:rsidRPr="002401F4" w:rsidRDefault="00453E75" w:rsidP="007D570E">
      <w:pPr>
        <w:pStyle w:val="BodyText"/>
        <w:spacing w:line="360" w:lineRule="auto"/>
        <w:jc w:val="both"/>
        <w:rPr>
          <w:rFonts w:ascii="Book Antiqua" w:hAnsi="Book Antiqua"/>
          <w:sz w:val="24"/>
        </w:rPr>
      </w:pPr>
      <w:r w:rsidRPr="002401F4">
        <w:rPr>
          <w:rFonts w:ascii="Book Antiqua" w:hAnsi="Book Antiqua"/>
          <w:b/>
          <w:sz w:val="24"/>
        </w:rPr>
        <w:t>Author contributions:</w:t>
      </w:r>
      <w:r w:rsidR="00072D31" w:rsidRPr="002401F4">
        <w:rPr>
          <w:rFonts w:ascii="Book Antiqua" w:hAnsi="Book Antiqua"/>
          <w:sz w:val="24"/>
        </w:rPr>
        <w:t xml:space="preserve"> Thakkar </w:t>
      </w:r>
      <w:r w:rsidRPr="002401F4">
        <w:rPr>
          <w:rFonts w:ascii="Book Antiqua" w:hAnsi="Book Antiqua"/>
          <w:sz w:val="24"/>
          <w:lang w:eastAsia="zh-CN"/>
        </w:rPr>
        <w:t xml:space="preserve">K </w:t>
      </w:r>
      <w:r w:rsidR="00072D31" w:rsidRPr="002401F4">
        <w:rPr>
          <w:rFonts w:ascii="Book Antiqua" w:hAnsi="Book Antiqua"/>
          <w:sz w:val="24"/>
        </w:rPr>
        <w:t xml:space="preserve">and Daileda </w:t>
      </w:r>
      <w:r w:rsidRPr="002401F4">
        <w:rPr>
          <w:rFonts w:ascii="Book Antiqua" w:hAnsi="Book Antiqua"/>
          <w:sz w:val="24"/>
          <w:lang w:eastAsia="zh-CN"/>
        </w:rPr>
        <w:t xml:space="preserve">T </w:t>
      </w:r>
      <w:r w:rsidR="00072D31" w:rsidRPr="002401F4">
        <w:rPr>
          <w:rFonts w:ascii="Book Antiqua" w:hAnsi="Book Antiqua"/>
          <w:sz w:val="24"/>
        </w:rPr>
        <w:t>contributed to the collection of data, study design, analysis of data, drafting the manuscript, and editing the manuscript</w:t>
      </w:r>
      <w:r w:rsidRPr="002401F4">
        <w:rPr>
          <w:rFonts w:ascii="Book Antiqua" w:hAnsi="Book Antiqua"/>
          <w:sz w:val="24"/>
          <w:lang w:eastAsia="zh-CN"/>
        </w:rPr>
        <w:t>;</w:t>
      </w:r>
      <w:r w:rsidR="00072D31" w:rsidRPr="002401F4">
        <w:rPr>
          <w:rFonts w:ascii="Book Antiqua" w:hAnsi="Book Antiqua"/>
          <w:sz w:val="24"/>
        </w:rPr>
        <w:t xml:space="preserve"> Baek </w:t>
      </w:r>
      <w:r w:rsidRPr="002401F4">
        <w:rPr>
          <w:rFonts w:ascii="Book Antiqua" w:hAnsi="Book Antiqua"/>
          <w:sz w:val="24"/>
          <w:lang w:eastAsia="zh-CN"/>
        </w:rPr>
        <w:t xml:space="preserve">P </w:t>
      </w:r>
      <w:r w:rsidR="00072D31" w:rsidRPr="002401F4">
        <w:rPr>
          <w:rFonts w:ascii="Book Antiqua" w:hAnsi="Book Antiqua"/>
          <w:sz w:val="24"/>
        </w:rPr>
        <w:t>contributed to the collection of data, study design, and editing the manuscript</w:t>
      </w:r>
      <w:r w:rsidRPr="002401F4">
        <w:rPr>
          <w:rFonts w:ascii="Book Antiqua" w:hAnsi="Book Antiqua"/>
          <w:sz w:val="24"/>
          <w:lang w:eastAsia="zh-CN"/>
        </w:rPr>
        <w:t>;</w:t>
      </w:r>
      <w:r w:rsidR="00072D31" w:rsidRPr="002401F4">
        <w:rPr>
          <w:rFonts w:ascii="Book Antiqua" w:hAnsi="Book Antiqua"/>
          <w:sz w:val="24"/>
        </w:rPr>
        <w:t xml:space="preserve"> Sutter </w:t>
      </w:r>
      <w:r w:rsidRPr="002401F4">
        <w:rPr>
          <w:rFonts w:ascii="Book Antiqua" w:hAnsi="Book Antiqua"/>
          <w:sz w:val="24"/>
          <w:lang w:eastAsia="zh-CN"/>
        </w:rPr>
        <w:t xml:space="preserve">ME </w:t>
      </w:r>
      <w:r w:rsidR="00072D31" w:rsidRPr="002401F4">
        <w:rPr>
          <w:rFonts w:ascii="Book Antiqua" w:hAnsi="Book Antiqua"/>
          <w:sz w:val="24"/>
        </w:rPr>
        <w:t>contributed to the study de</w:t>
      </w:r>
      <w:r w:rsidRPr="002401F4">
        <w:rPr>
          <w:rFonts w:ascii="Book Antiqua" w:hAnsi="Book Antiqua"/>
          <w:sz w:val="24"/>
        </w:rPr>
        <w:t>sign and editing the manuscript</w:t>
      </w:r>
      <w:r w:rsidRPr="002401F4">
        <w:rPr>
          <w:rFonts w:ascii="Book Antiqua" w:hAnsi="Book Antiqua"/>
          <w:sz w:val="24"/>
          <w:lang w:eastAsia="zh-CN"/>
        </w:rPr>
        <w:t>;</w:t>
      </w:r>
      <w:r w:rsidR="00072D31" w:rsidRPr="002401F4">
        <w:rPr>
          <w:rFonts w:ascii="Book Antiqua" w:hAnsi="Book Antiqua"/>
          <w:sz w:val="24"/>
        </w:rPr>
        <w:t xml:space="preserve"> </w:t>
      </w:r>
      <w:r w:rsidRPr="002401F4">
        <w:rPr>
          <w:rFonts w:ascii="Book Antiqua" w:hAnsi="Book Antiqua"/>
          <w:sz w:val="24"/>
        </w:rPr>
        <w:t>a</w:t>
      </w:r>
      <w:r w:rsidR="00072D31" w:rsidRPr="002401F4">
        <w:rPr>
          <w:rFonts w:ascii="Book Antiqua" w:hAnsi="Book Antiqua"/>
          <w:sz w:val="24"/>
        </w:rPr>
        <w:t>ll authors approved the final version of the manuscript.</w:t>
      </w:r>
    </w:p>
    <w:p w14:paraId="246147C1" w14:textId="77777777" w:rsidR="0036745F" w:rsidRPr="002401F4" w:rsidRDefault="0036745F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430A8CE8" w14:textId="77777777" w:rsidR="0036745F" w:rsidRDefault="003E796F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  <w:r w:rsidRPr="002401F4">
        <w:rPr>
          <w:rFonts w:ascii="Book Antiqua" w:hAnsi="Book Antiqua"/>
          <w:b/>
          <w:sz w:val="24"/>
        </w:rPr>
        <w:t>Conflict-of-interest statement</w:t>
      </w:r>
      <w:r w:rsidRPr="002401F4">
        <w:rPr>
          <w:rFonts w:ascii="Book Antiqua" w:hAnsi="Book Antiqua" w:cs="TimesNewRomanPS-BoldItalicMT"/>
          <w:b/>
          <w:bCs/>
          <w:iCs/>
          <w:sz w:val="24"/>
        </w:rPr>
        <w:t>:</w:t>
      </w:r>
      <w:r w:rsidR="000F4BCD" w:rsidRPr="002401F4">
        <w:rPr>
          <w:rFonts w:ascii="Book Antiqua" w:hAnsi="Book Antiqua"/>
          <w:sz w:val="24"/>
        </w:rPr>
        <w:t xml:space="preserve"> </w:t>
      </w:r>
      <w:r w:rsidR="0036745F" w:rsidRPr="002401F4">
        <w:rPr>
          <w:rFonts w:ascii="Book Antiqua" w:hAnsi="Book Antiqua"/>
          <w:sz w:val="24"/>
        </w:rPr>
        <w:t xml:space="preserve">No funding or conflicts of interest to report. </w:t>
      </w:r>
    </w:p>
    <w:p w14:paraId="06CC794D" w14:textId="77777777" w:rsidR="00FF6591" w:rsidRPr="002401F4" w:rsidRDefault="00FF6591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6D562A5B" w14:textId="77777777" w:rsidR="00B800A0" w:rsidRPr="002401F4" w:rsidRDefault="003E796F" w:rsidP="007D570E">
      <w:pPr>
        <w:pStyle w:val="Title"/>
        <w:spacing w:line="360" w:lineRule="auto"/>
        <w:jc w:val="both"/>
        <w:rPr>
          <w:rFonts w:ascii="Book Antiqua" w:hAnsi="Book Antiqua"/>
          <w:b/>
          <w:bCs/>
          <w:sz w:val="24"/>
        </w:rPr>
      </w:pPr>
      <w:r w:rsidRPr="002401F4">
        <w:rPr>
          <w:rFonts w:ascii="Book Antiqua" w:eastAsia="Times New Roman" w:hAnsi="Book Antiqua"/>
          <w:b/>
          <w:sz w:val="24"/>
        </w:rPr>
        <w:t>Data sharing</w:t>
      </w:r>
      <w:r w:rsidRPr="002401F4">
        <w:rPr>
          <w:rFonts w:ascii="Book Antiqua" w:hAnsi="Book Antiqua"/>
          <w:b/>
          <w:sz w:val="24"/>
        </w:rPr>
        <w:t xml:space="preserve"> statement</w:t>
      </w:r>
      <w:r w:rsidRPr="002401F4">
        <w:rPr>
          <w:rFonts w:ascii="Book Antiqua" w:eastAsia="Times New Roman" w:hAnsi="Book Antiqua"/>
          <w:b/>
          <w:sz w:val="24"/>
        </w:rPr>
        <w:t>:</w:t>
      </w:r>
      <w:r w:rsidR="0015577B" w:rsidRPr="002401F4">
        <w:rPr>
          <w:rFonts w:ascii="Book Antiqua" w:hAnsi="Book Antiqua"/>
          <w:b/>
          <w:bCs/>
          <w:sz w:val="24"/>
        </w:rPr>
        <w:t xml:space="preserve"> </w:t>
      </w:r>
      <w:r w:rsidR="0015577B" w:rsidRPr="002401F4">
        <w:rPr>
          <w:rFonts w:ascii="Book Antiqua" w:hAnsi="Book Antiqua"/>
          <w:sz w:val="24"/>
        </w:rPr>
        <w:t>Technical appendix, statistical code, and dataset available from the corresponding author at Dryad repository, will provide a permanent, citable and open-access home for the dataset.</w:t>
      </w:r>
      <w:r w:rsidR="000F4BCD" w:rsidRPr="002401F4">
        <w:rPr>
          <w:rFonts w:ascii="Book Antiqua" w:hAnsi="Book Antiqua"/>
          <w:sz w:val="24"/>
        </w:rPr>
        <w:t xml:space="preserve"> </w:t>
      </w:r>
      <w:r w:rsidR="0015577B" w:rsidRPr="002401F4">
        <w:rPr>
          <w:rFonts w:ascii="Book Antiqua" w:hAnsi="Book Antiqua"/>
          <w:sz w:val="24"/>
        </w:rPr>
        <w:t>All data for this systematic review was gathered from included studies.</w:t>
      </w:r>
    </w:p>
    <w:p w14:paraId="1DA3C56B" w14:textId="77777777" w:rsidR="0036745F" w:rsidRPr="002401F4" w:rsidRDefault="0036745F" w:rsidP="007D570E">
      <w:pPr>
        <w:pStyle w:val="Title"/>
        <w:spacing w:line="360" w:lineRule="auto"/>
        <w:jc w:val="both"/>
        <w:rPr>
          <w:rFonts w:ascii="Book Antiqua" w:hAnsi="Book Antiqua"/>
          <w:b/>
          <w:bCs/>
          <w:sz w:val="24"/>
          <w:lang w:eastAsia="zh-CN"/>
        </w:rPr>
      </w:pPr>
    </w:p>
    <w:p w14:paraId="2ED96420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 w:cs="宋体"/>
        </w:rPr>
      </w:pPr>
      <w:bookmarkStart w:id="0" w:name="OLE_LINK195"/>
      <w:bookmarkStart w:id="1" w:name="OLE_LINK196"/>
      <w:bookmarkStart w:id="2" w:name="OLE_LINK272"/>
      <w:bookmarkStart w:id="3" w:name="OLE_LINK1847"/>
      <w:bookmarkStart w:id="4" w:name="OLE_LINK381"/>
      <w:bookmarkStart w:id="5" w:name="OLE_LINK416"/>
      <w:r w:rsidRPr="002401F4">
        <w:rPr>
          <w:rFonts w:ascii="Book Antiqua" w:hAnsi="Book Antiqua"/>
          <w:b/>
        </w:rPr>
        <w:t xml:space="preserve">Open-Access: </w:t>
      </w:r>
      <w:bookmarkStart w:id="6" w:name="OLE_LINK479"/>
      <w:bookmarkStart w:id="7" w:name="OLE_LINK496"/>
      <w:bookmarkStart w:id="8" w:name="OLE_LINK506"/>
      <w:bookmarkStart w:id="9" w:name="OLE_LINK507"/>
      <w:bookmarkStart w:id="10" w:name="OLE_LINK498"/>
      <w:r w:rsidRPr="002401F4">
        <w:rPr>
          <w:rFonts w:ascii="Book Antiqua" w:hAnsi="Book Antiqua"/>
        </w:rPr>
        <w:t xml:space="preserve">This article is an open-access article which was selected by an in-house editor and fully peer-reviewed by external reviewers. It is </w:t>
      </w:r>
      <w:r w:rsidRPr="002401F4">
        <w:rPr>
          <w:rFonts w:ascii="Book Antiqua" w:hAnsi="Book Antiqua"/>
        </w:rPr>
        <w:lastRenderedPageBreak/>
        <w:t xml:space="preserve">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2401F4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6"/>
      <w:bookmarkEnd w:id="7"/>
      <w:bookmarkEnd w:id="8"/>
      <w:bookmarkEnd w:id="9"/>
    </w:p>
    <w:bookmarkEnd w:id="0"/>
    <w:bookmarkEnd w:id="1"/>
    <w:bookmarkEnd w:id="2"/>
    <w:bookmarkEnd w:id="3"/>
    <w:bookmarkEnd w:id="4"/>
    <w:bookmarkEnd w:id="5"/>
    <w:bookmarkEnd w:id="10"/>
    <w:p w14:paraId="64E2F9B0" w14:textId="77777777" w:rsidR="003E796F" w:rsidRPr="002401F4" w:rsidRDefault="003E796F" w:rsidP="007D570E">
      <w:pPr>
        <w:pStyle w:val="Title"/>
        <w:spacing w:line="360" w:lineRule="auto"/>
        <w:jc w:val="both"/>
        <w:rPr>
          <w:rFonts w:ascii="Book Antiqua" w:hAnsi="Book Antiqua"/>
          <w:b/>
          <w:bCs/>
          <w:sz w:val="24"/>
          <w:lang w:eastAsia="zh-CN"/>
        </w:rPr>
      </w:pPr>
    </w:p>
    <w:p w14:paraId="7291BB83" w14:textId="77777777" w:rsidR="003E796F" w:rsidRPr="002401F4" w:rsidRDefault="003E796F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  <w:r w:rsidRPr="002401F4">
        <w:rPr>
          <w:rFonts w:ascii="Book Antiqua" w:hAnsi="Book Antiqua"/>
          <w:b/>
          <w:sz w:val="24"/>
        </w:rPr>
        <w:t>Correspondence to:</w:t>
      </w:r>
      <w:r w:rsidRPr="002401F4">
        <w:rPr>
          <w:rFonts w:ascii="Book Antiqua" w:hAnsi="Book Antiqua"/>
          <w:b/>
          <w:sz w:val="24"/>
          <w:lang w:eastAsia="zh-CN"/>
        </w:rPr>
        <w:t xml:space="preserve"> </w:t>
      </w:r>
      <w:r w:rsidRPr="002401F4">
        <w:rPr>
          <w:rFonts w:ascii="Book Antiqua" w:hAnsi="Book Antiqua"/>
          <w:b/>
          <w:sz w:val="24"/>
        </w:rPr>
        <w:t>Kalpesh Thakkar, MD</w:t>
      </w:r>
      <w:r w:rsidRPr="002401F4">
        <w:rPr>
          <w:rFonts w:ascii="Book Antiqua" w:hAnsi="Book Antiqua"/>
          <w:b/>
          <w:sz w:val="24"/>
          <w:lang w:eastAsia="zh-CN"/>
        </w:rPr>
        <w:t>,</w:t>
      </w:r>
      <w:r w:rsidRPr="002401F4">
        <w:rPr>
          <w:rFonts w:ascii="Book Antiqua" w:hAnsi="Book Antiqua"/>
          <w:sz w:val="24"/>
          <w:lang w:eastAsia="zh-CN"/>
        </w:rPr>
        <w:t xml:space="preserve"> </w:t>
      </w:r>
      <w:r w:rsidRPr="002401F4">
        <w:rPr>
          <w:rFonts w:ascii="Book Antiqua" w:hAnsi="Book Antiqua"/>
          <w:bCs/>
          <w:sz w:val="24"/>
        </w:rPr>
        <w:t>the SONIC</w:t>
      </w:r>
      <w:r w:rsidRPr="002401F4">
        <w:rPr>
          <w:rFonts w:ascii="Book Antiqua" w:hAnsi="Book Antiqua"/>
          <w:bCs/>
          <w:sz w:val="24"/>
          <w:lang w:eastAsia="zh-CN"/>
        </w:rPr>
        <w:t xml:space="preserve"> </w:t>
      </w:r>
      <w:r w:rsidRPr="002401F4">
        <w:rPr>
          <w:rFonts w:ascii="Book Antiqua" w:hAnsi="Book Antiqua"/>
          <w:bCs/>
          <w:sz w:val="24"/>
        </w:rPr>
        <w:t xml:space="preserve">Gut Research Group, </w:t>
      </w:r>
      <w:r w:rsidRPr="002401F4">
        <w:rPr>
          <w:rFonts w:ascii="Book Antiqua" w:hAnsi="Book Antiqua"/>
          <w:sz w:val="24"/>
        </w:rPr>
        <w:t>1803 Cambria Lane</w:t>
      </w:r>
      <w:r w:rsidRPr="002401F4">
        <w:rPr>
          <w:rFonts w:ascii="Book Antiqua" w:hAnsi="Book Antiqua"/>
          <w:sz w:val="24"/>
          <w:lang w:eastAsia="zh-CN"/>
        </w:rPr>
        <w:t xml:space="preserve">, </w:t>
      </w:r>
      <w:r w:rsidRPr="002401F4">
        <w:rPr>
          <w:rFonts w:ascii="Book Antiqua" w:hAnsi="Book Antiqua"/>
          <w:sz w:val="24"/>
        </w:rPr>
        <w:t>Sugar Land,</w:t>
      </w:r>
      <w:r w:rsidRPr="002401F4">
        <w:rPr>
          <w:rFonts w:ascii="Book Antiqua" w:hAnsi="Book Antiqua"/>
          <w:sz w:val="24"/>
          <w:lang w:eastAsia="zh-CN"/>
        </w:rPr>
        <w:t xml:space="preserve"> </w:t>
      </w:r>
      <w:r w:rsidRPr="002401F4">
        <w:rPr>
          <w:rFonts w:ascii="Book Antiqua" w:hAnsi="Book Antiqua"/>
          <w:bCs/>
          <w:sz w:val="24"/>
        </w:rPr>
        <w:t xml:space="preserve">Houston, </w:t>
      </w:r>
      <w:r w:rsidRPr="002401F4">
        <w:rPr>
          <w:rFonts w:ascii="Book Antiqua" w:hAnsi="Book Antiqua"/>
          <w:sz w:val="24"/>
        </w:rPr>
        <w:t>TX 77479</w:t>
      </w:r>
      <w:r w:rsidRPr="002401F4">
        <w:rPr>
          <w:rFonts w:ascii="Book Antiqua" w:hAnsi="Book Antiqua"/>
          <w:sz w:val="24"/>
          <w:lang w:eastAsia="zh-CN"/>
        </w:rPr>
        <w:t xml:space="preserve">, United States. </w:t>
      </w:r>
      <w:hyperlink r:id="rId10" w:history="1">
        <w:r w:rsidRPr="002401F4">
          <w:rPr>
            <w:rStyle w:val="Hyperlink"/>
            <w:rFonts w:ascii="Book Antiqua" w:hAnsi="Book Antiqua"/>
            <w:color w:val="auto"/>
            <w:sz w:val="24"/>
            <w:u w:val="none"/>
          </w:rPr>
          <w:t>thakkarsmail@gmail.com</w:t>
        </w:r>
      </w:hyperlink>
    </w:p>
    <w:p w14:paraId="5BD383FA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 xml:space="preserve">Telephone: </w:t>
      </w:r>
      <w:r w:rsidRPr="002401F4">
        <w:rPr>
          <w:rFonts w:ascii="Book Antiqua" w:hAnsi="Book Antiqua"/>
        </w:rPr>
        <w:t>+1-281</w:t>
      </w:r>
      <w:r w:rsidRPr="002401F4">
        <w:rPr>
          <w:rFonts w:ascii="Book Antiqua" w:hAnsi="Book Antiqua"/>
          <w:lang w:eastAsia="zh-CN"/>
        </w:rPr>
        <w:t>-</w:t>
      </w:r>
      <w:r w:rsidRPr="002401F4">
        <w:rPr>
          <w:rFonts w:ascii="Book Antiqua" w:hAnsi="Book Antiqua"/>
        </w:rPr>
        <w:t>7255970</w:t>
      </w:r>
    </w:p>
    <w:p w14:paraId="5C7B0388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>Fax:</w:t>
      </w:r>
      <w:r w:rsidRPr="002401F4">
        <w:rPr>
          <w:rFonts w:ascii="Book Antiqua" w:hAnsi="Book Antiqua"/>
        </w:rPr>
        <w:t xml:space="preserve"> +1-281</w:t>
      </w:r>
      <w:r w:rsidRPr="002401F4">
        <w:rPr>
          <w:rFonts w:ascii="Book Antiqua" w:hAnsi="Book Antiqua"/>
          <w:lang w:eastAsia="zh-CN"/>
        </w:rPr>
        <w:t>-</w:t>
      </w:r>
      <w:r w:rsidRPr="002401F4">
        <w:rPr>
          <w:rFonts w:ascii="Book Antiqua" w:hAnsi="Book Antiqua"/>
        </w:rPr>
        <w:t>7255971</w:t>
      </w:r>
    </w:p>
    <w:p w14:paraId="76435FF4" w14:textId="77777777" w:rsidR="0036745F" w:rsidRPr="002401F4" w:rsidRDefault="0036745F" w:rsidP="007D570E">
      <w:pPr>
        <w:pStyle w:val="Title"/>
        <w:spacing w:line="360" w:lineRule="auto"/>
        <w:jc w:val="both"/>
        <w:rPr>
          <w:rFonts w:ascii="Book Antiqua" w:hAnsi="Book Antiqua"/>
          <w:b/>
          <w:bCs/>
          <w:sz w:val="24"/>
        </w:rPr>
      </w:pPr>
    </w:p>
    <w:p w14:paraId="11C514E5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 xml:space="preserve">Received: </w:t>
      </w:r>
      <w:r w:rsidR="000F4BCD" w:rsidRPr="002401F4">
        <w:rPr>
          <w:rFonts w:ascii="Book Antiqua" w:hAnsi="Book Antiqua"/>
          <w:lang w:eastAsia="zh-CN"/>
        </w:rPr>
        <w:t>July 24, 2015</w:t>
      </w:r>
      <w:r w:rsidR="000F4BCD" w:rsidRPr="002401F4">
        <w:rPr>
          <w:rFonts w:ascii="Book Antiqua" w:hAnsi="Book Antiqua"/>
          <w:b/>
        </w:rPr>
        <w:t xml:space="preserve"> </w:t>
      </w:r>
    </w:p>
    <w:p w14:paraId="50BF5567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>Peer-review started:</w:t>
      </w:r>
      <w:r w:rsidR="000F4BCD" w:rsidRPr="002401F4">
        <w:rPr>
          <w:rFonts w:ascii="Book Antiqua" w:hAnsi="Book Antiqua"/>
          <w:lang w:eastAsia="zh-CN"/>
        </w:rPr>
        <w:t xml:space="preserve"> July 27, 2015</w:t>
      </w:r>
    </w:p>
    <w:p w14:paraId="573C43CE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401F4">
        <w:rPr>
          <w:rFonts w:ascii="Book Antiqua" w:hAnsi="Book Antiqua"/>
          <w:b/>
        </w:rPr>
        <w:t>First decision:</w:t>
      </w:r>
      <w:r w:rsidR="000F4BCD" w:rsidRPr="002401F4">
        <w:rPr>
          <w:rFonts w:ascii="Book Antiqua" w:hAnsi="Book Antiqua"/>
          <w:lang w:eastAsia="zh-CN"/>
        </w:rPr>
        <w:t xml:space="preserve"> August 25, 2015</w:t>
      </w:r>
    </w:p>
    <w:p w14:paraId="3E022B8C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 xml:space="preserve">Revised: </w:t>
      </w:r>
      <w:r w:rsidR="000F4BCD" w:rsidRPr="002401F4">
        <w:rPr>
          <w:rFonts w:ascii="Book Antiqua" w:hAnsi="Book Antiqua"/>
          <w:lang w:eastAsia="zh-CN"/>
        </w:rPr>
        <w:t>January 15, 2016</w:t>
      </w:r>
      <w:r w:rsidRPr="002401F4">
        <w:rPr>
          <w:rFonts w:ascii="Book Antiqua" w:hAnsi="Book Antiqua"/>
        </w:rPr>
        <w:t xml:space="preserve"> </w:t>
      </w:r>
    </w:p>
    <w:p w14:paraId="744D8168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>Accepted:</w:t>
      </w:r>
      <w:r w:rsidR="000F4BCD" w:rsidRPr="00FD2B0C">
        <w:rPr>
          <w:rFonts w:ascii="Book Antiqua" w:hAnsi="Book Antiqua"/>
        </w:rPr>
        <w:t xml:space="preserve"> </w:t>
      </w:r>
      <w:r w:rsidR="00FD2B0C" w:rsidRPr="00FD2B0C">
        <w:rPr>
          <w:rFonts w:ascii="Book Antiqua" w:hAnsi="Book Antiqua"/>
        </w:rPr>
        <w:t>January 27, 2016</w:t>
      </w:r>
    </w:p>
    <w:p w14:paraId="5C6A7408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>Article in press:</w:t>
      </w:r>
      <w:r w:rsidR="000F4BCD" w:rsidRPr="002401F4">
        <w:rPr>
          <w:rFonts w:ascii="Book Antiqua" w:hAnsi="Book Antiqua"/>
        </w:rPr>
        <w:t xml:space="preserve"> </w:t>
      </w:r>
    </w:p>
    <w:p w14:paraId="7AF23D7B" w14:textId="77777777" w:rsidR="003E796F" w:rsidRPr="002401F4" w:rsidRDefault="003E796F" w:rsidP="007D570E">
      <w:pPr>
        <w:spacing w:line="360" w:lineRule="auto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 xml:space="preserve">Published online: </w:t>
      </w:r>
    </w:p>
    <w:p w14:paraId="3A2D8B13" w14:textId="77777777" w:rsidR="0036745F" w:rsidRPr="002401F4" w:rsidRDefault="0036745F" w:rsidP="007D570E">
      <w:pPr>
        <w:pStyle w:val="Title"/>
        <w:spacing w:line="360" w:lineRule="auto"/>
        <w:jc w:val="both"/>
        <w:rPr>
          <w:rFonts w:ascii="Book Antiqua" w:hAnsi="Book Antiqua"/>
          <w:b/>
          <w:bCs/>
          <w:sz w:val="24"/>
        </w:rPr>
      </w:pPr>
    </w:p>
    <w:p w14:paraId="003D2741" w14:textId="77777777" w:rsidR="00292583" w:rsidRPr="002401F4" w:rsidRDefault="000F4BCD" w:rsidP="007D570E">
      <w:pPr>
        <w:pStyle w:val="Title"/>
        <w:spacing w:line="360" w:lineRule="auto"/>
        <w:jc w:val="both"/>
        <w:rPr>
          <w:rFonts w:ascii="Book Antiqua" w:hAnsi="Book Antiqua"/>
          <w:b/>
          <w:bCs/>
          <w:sz w:val="24"/>
        </w:rPr>
      </w:pPr>
      <w:r w:rsidRPr="002401F4">
        <w:rPr>
          <w:rFonts w:ascii="Book Antiqua" w:hAnsi="Book Antiqua"/>
          <w:b/>
          <w:bCs/>
          <w:sz w:val="24"/>
        </w:rPr>
        <w:br w:type="page"/>
      </w:r>
      <w:r w:rsidR="008472E6" w:rsidRPr="002401F4">
        <w:rPr>
          <w:rFonts w:ascii="Book Antiqua" w:hAnsi="Book Antiqua"/>
          <w:b/>
          <w:bCs/>
          <w:sz w:val="24"/>
        </w:rPr>
        <w:lastRenderedPageBreak/>
        <w:t>Abstract</w:t>
      </w:r>
    </w:p>
    <w:p w14:paraId="4517A9CD" w14:textId="77777777" w:rsidR="004E32B8" w:rsidRPr="002401F4" w:rsidRDefault="000F4BCD" w:rsidP="007D570E">
      <w:pPr>
        <w:spacing w:line="360" w:lineRule="auto"/>
        <w:jc w:val="both"/>
        <w:rPr>
          <w:rStyle w:val="pagecontents"/>
          <w:rFonts w:ascii="Book Antiqua" w:hAnsi="Book Antiqua"/>
          <w:lang w:eastAsia="zh-CN"/>
        </w:rPr>
      </w:pPr>
      <w:r w:rsidRPr="002401F4">
        <w:rPr>
          <w:rFonts w:ascii="Book Antiqua" w:hAnsi="Book Antiqua"/>
          <w:b/>
        </w:rPr>
        <w:t>AIM</w:t>
      </w:r>
      <w:r w:rsidRPr="002401F4">
        <w:rPr>
          <w:rStyle w:val="pagecontents"/>
          <w:rFonts w:ascii="Book Antiqua" w:hAnsi="Book Antiqua"/>
          <w:b/>
          <w:bCs/>
        </w:rPr>
        <w:t>:</w:t>
      </w:r>
      <w:r w:rsidRPr="002401F4">
        <w:rPr>
          <w:rStyle w:val="pagecontents"/>
          <w:rFonts w:ascii="Book Antiqua" w:hAnsi="Book Antiqua"/>
        </w:rPr>
        <w:t xml:space="preserve"> </w:t>
      </w:r>
      <w:r w:rsidR="00C0678B" w:rsidRPr="002401F4">
        <w:rPr>
          <w:rStyle w:val="pagecontents"/>
          <w:rFonts w:ascii="Book Antiqua" w:hAnsi="Book Antiqua"/>
        </w:rPr>
        <w:t>To investigate the utility of i</w:t>
      </w:r>
      <w:r w:rsidR="004F0865" w:rsidRPr="002401F4">
        <w:rPr>
          <w:rFonts w:ascii="Book Antiqua" w:hAnsi="Book Antiqua"/>
        </w:rPr>
        <w:t>ntestinal disaccharide analysis during esophagogastroduodenoscopy (EGD) in children</w:t>
      </w:r>
      <w:r w:rsidR="00C0678B" w:rsidRPr="002401F4">
        <w:rPr>
          <w:rFonts w:ascii="Book Antiqua" w:hAnsi="Book Antiqua"/>
        </w:rPr>
        <w:t>, w</w:t>
      </w:r>
      <w:r w:rsidR="008472E6" w:rsidRPr="002401F4">
        <w:rPr>
          <w:rStyle w:val="pagecontents"/>
          <w:rFonts w:ascii="Book Antiqua" w:hAnsi="Book Antiqua"/>
        </w:rPr>
        <w:t xml:space="preserve">e performed a systematic review </w:t>
      </w:r>
      <w:r w:rsidR="004F0865" w:rsidRPr="002401F4">
        <w:rPr>
          <w:rStyle w:val="pagecontents"/>
          <w:rFonts w:ascii="Book Antiqua" w:hAnsi="Book Antiqua"/>
        </w:rPr>
        <w:t>of studies examining</w:t>
      </w:r>
      <w:r w:rsidR="008472E6" w:rsidRPr="002401F4">
        <w:rPr>
          <w:rStyle w:val="pagecontents"/>
          <w:rFonts w:ascii="Book Antiqua" w:hAnsi="Book Antiqua"/>
        </w:rPr>
        <w:t xml:space="preserve"> </w:t>
      </w:r>
      <w:r w:rsidR="00094501" w:rsidRPr="002401F4">
        <w:rPr>
          <w:rFonts w:ascii="Book Antiqua" w:hAnsi="Book Antiqua"/>
        </w:rPr>
        <w:t>disaccharide</w:t>
      </w:r>
      <w:r w:rsidR="007378C2" w:rsidRPr="002401F4">
        <w:rPr>
          <w:rFonts w:ascii="Book Antiqua" w:hAnsi="Book Antiqua"/>
        </w:rPr>
        <w:t xml:space="preserve"> activity</w:t>
      </w:r>
      <w:r w:rsidR="008472E6" w:rsidRPr="002401F4">
        <w:rPr>
          <w:rStyle w:val="pagecontents"/>
          <w:rFonts w:ascii="Book Antiqua" w:hAnsi="Book Antiqua"/>
        </w:rPr>
        <w:t>.</w:t>
      </w:r>
      <w:r w:rsidRPr="002401F4">
        <w:rPr>
          <w:rStyle w:val="pagecontents"/>
          <w:rFonts w:ascii="Book Antiqua" w:hAnsi="Book Antiqua"/>
        </w:rPr>
        <w:t xml:space="preserve"> </w:t>
      </w:r>
    </w:p>
    <w:p w14:paraId="37D9F85D" w14:textId="77777777" w:rsidR="000F4BCD" w:rsidRPr="002401F4" w:rsidRDefault="000F4BCD" w:rsidP="007D570E">
      <w:pPr>
        <w:spacing w:line="360" w:lineRule="auto"/>
        <w:jc w:val="both"/>
        <w:rPr>
          <w:rStyle w:val="pagecontents"/>
          <w:rFonts w:ascii="Book Antiqua" w:hAnsi="Book Antiqua"/>
          <w:lang w:eastAsia="zh-CN"/>
        </w:rPr>
      </w:pPr>
    </w:p>
    <w:p w14:paraId="4019D64F" w14:textId="77777777" w:rsidR="00292583" w:rsidRPr="002401F4" w:rsidRDefault="000F4BCD" w:rsidP="007D570E">
      <w:pPr>
        <w:spacing w:line="360" w:lineRule="auto"/>
        <w:jc w:val="both"/>
        <w:rPr>
          <w:rStyle w:val="pagecontents"/>
          <w:rFonts w:ascii="Book Antiqua" w:hAnsi="Book Antiqua"/>
          <w:lang w:eastAsia="zh-CN"/>
        </w:rPr>
      </w:pPr>
      <w:r w:rsidRPr="002401F4">
        <w:rPr>
          <w:rStyle w:val="pagecontents"/>
          <w:rFonts w:ascii="Book Antiqua" w:hAnsi="Book Antiqua"/>
          <w:b/>
          <w:bCs/>
        </w:rPr>
        <w:t>METHODS</w:t>
      </w:r>
      <w:r w:rsidRPr="002401F4">
        <w:rPr>
          <w:rStyle w:val="pagecontents"/>
          <w:rFonts w:ascii="Book Antiqua" w:hAnsi="Book Antiqua"/>
        </w:rPr>
        <w:t xml:space="preserve">: </w:t>
      </w:r>
      <w:r w:rsidR="008472E6" w:rsidRPr="002401F4">
        <w:rPr>
          <w:rStyle w:val="pagecontents"/>
          <w:rFonts w:ascii="Book Antiqua" w:hAnsi="Book Antiqua"/>
        </w:rPr>
        <w:t xml:space="preserve">All full-length articles </w:t>
      </w:r>
      <w:r w:rsidR="004542A5" w:rsidRPr="002401F4">
        <w:rPr>
          <w:rStyle w:val="pagecontents"/>
          <w:rFonts w:ascii="Book Antiqua" w:hAnsi="Book Antiqua"/>
        </w:rPr>
        <w:t>published in English during 1966</w:t>
      </w:r>
      <w:r w:rsidR="008472E6" w:rsidRPr="002401F4">
        <w:rPr>
          <w:rStyle w:val="pagecontents"/>
          <w:rFonts w:ascii="Book Antiqua" w:hAnsi="Book Antiqua"/>
        </w:rPr>
        <w:t>-20</w:t>
      </w:r>
      <w:r w:rsidR="004542A5" w:rsidRPr="002401F4">
        <w:rPr>
          <w:rStyle w:val="pagecontents"/>
          <w:rFonts w:ascii="Book Antiqua" w:hAnsi="Book Antiqua"/>
        </w:rPr>
        <w:t>14</w:t>
      </w:r>
      <w:r w:rsidR="008472E6" w:rsidRPr="002401F4">
        <w:rPr>
          <w:rStyle w:val="pagecontents"/>
          <w:rFonts w:ascii="Book Antiqua" w:hAnsi="Book Antiqua"/>
        </w:rPr>
        <w:t xml:space="preserve"> were included if: (</w:t>
      </w:r>
      <w:r w:rsidR="007D570E" w:rsidRPr="002401F4">
        <w:rPr>
          <w:rStyle w:val="pagecontents"/>
          <w:rFonts w:ascii="Book Antiqua" w:hAnsi="Book Antiqua"/>
          <w:lang w:eastAsia="zh-CN"/>
        </w:rPr>
        <w:t>1</w:t>
      </w:r>
      <w:r w:rsidR="008472E6" w:rsidRPr="002401F4">
        <w:rPr>
          <w:rStyle w:val="pagecontents"/>
          <w:rFonts w:ascii="Book Antiqua" w:hAnsi="Book Antiqua"/>
        </w:rPr>
        <w:t xml:space="preserve">) participants had </w:t>
      </w:r>
      <w:r w:rsidR="00C354EB" w:rsidRPr="002401F4">
        <w:rPr>
          <w:rStyle w:val="pagecontents"/>
          <w:rFonts w:ascii="Book Antiqua" w:hAnsi="Book Antiqua"/>
        </w:rPr>
        <w:t xml:space="preserve">small intestinal biopsy evaluation of </w:t>
      </w:r>
      <w:r w:rsidR="00094501" w:rsidRPr="002401F4">
        <w:rPr>
          <w:rFonts w:ascii="Book Antiqua" w:hAnsi="Book Antiqua"/>
        </w:rPr>
        <w:t>disaccharide</w:t>
      </w:r>
      <w:r w:rsidR="00C354EB" w:rsidRPr="002401F4">
        <w:rPr>
          <w:rFonts w:ascii="Book Antiqua" w:hAnsi="Book Antiqua"/>
        </w:rPr>
        <w:t xml:space="preserve"> </w:t>
      </w:r>
      <w:r w:rsidR="00FF6591">
        <w:rPr>
          <w:rFonts w:ascii="Book Antiqua" w:hAnsi="Book Antiqua"/>
        </w:rPr>
        <w:t>activity</w:t>
      </w:r>
      <w:r w:rsidR="00FF6591">
        <w:rPr>
          <w:rStyle w:val="pagecontents"/>
          <w:rFonts w:ascii="Book Antiqua" w:hAnsi="Book Antiqua" w:hint="eastAsia"/>
          <w:lang w:eastAsia="zh-CN"/>
        </w:rPr>
        <w:t>;</w:t>
      </w:r>
      <w:r w:rsidRPr="002401F4">
        <w:rPr>
          <w:rStyle w:val="pagecontents"/>
          <w:rFonts w:ascii="Book Antiqua" w:hAnsi="Book Antiqua"/>
        </w:rPr>
        <w:t xml:space="preserve"> </w:t>
      </w:r>
      <w:r w:rsidR="008472E6" w:rsidRPr="002401F4">
        <w:rPr>
          <w:rStyle w:val="pagecontents"/>
          <w:rFonts w:ascii="Book Antiqua" w:hAnsi="Book Antiqua"/>
        </w:rPr>
        <w:t>(</w:t>
      </w:r>
      <w:r w:rsidR="007D570E" w:rsidRPr="002401F4">
        <w:rPr>
          <w:rStyle w:val="pagecontents"/>
          <w:rFonts w:ascii="Book Antiqua" w:hAnsi="Book Antiqua"/>
          <w:lang w:eastAsia="zh-CN"/>
        </w:rPr>
        <w:t>2</w:t>
      </w:r>
      <w:r w:rsidR="008472E6" w:rsidRPr="002401F4">
        <w:rPr>
          <w:rStyle w:val="pagecontents"/>
          <w:rFonts w:ascii="Book Antiqua" w:hAnsi="Book Antiqua"/>
        </w:rPr>
        <w:t xml:space="preserve">) </w:t>
      </w:r>
      <w:r w:rsidR="0036731E" w:rsidRPr="002401F4">
        <w:rPr>
          <w:rStyle w:val="pagecontents"/>
          <w:rFonts w:ascii="Book Antiqua" w:hAnsi="Book Antiqua"/>
        </w:rPr>
        <w:t>levels of lactase, sucrase, maltase or palatinase were reported</w:t>
      </w:r>
      <w:r w:rsidR="007D570E" w:rsidRPr="002401F4">
        <w:rPr>
          <w:rStyle w:val="pagecontents"/>
          <w:rFonts w:ascii="Book Antiqua" w:hAnsi="Book Antiqua"/>
          <w:lang w:eastAsia="zh-CN"/>
        </w:rPr>
        <w:t>; and</w:t>
      </w:r>
      <w:r w:rsidRPr="002401F4">
        <w:rPr>
          <w:rStyle w:val="pagecontents"/>
          <w:rFonts w:ascii="Book Antiqua" w:hAnsi="Book Antiqua"/>
        </w:rPr>
        <w:t xml:space="preserve"> </w:t>
      </w:r>
      <w:r w:rsidR="00FF6591">
        <w:rPr>
          <w:rStyle w:val="pagecontents"/>
          <w:rFonts w:ascii="Book Antiqua" w:hAnsi="Book Antiqua"/>
        </w:rPr>
        <w:t>(</w:t>
      </w:r>
      <w:r w:rsidR="007D570E" w:rsidRPr="002401F4">
        <w:rPr>
          <w:rStyle w:val="pagecontents"/>
          <w:rFonts w:ascii="Book Antiqua" w:hAnsi="Book Antiqua"/>
          <w:lang w:eastAsia="zh-CN"/>
        </w:rPr>
        <w:t>3</w:t>
      </w:r>
      <w:r w:rsidR="008472E6" w:rsidRPr="002401F4">
        <w:rPr>
          <w:rStyle w:val="pagecontents"/>
          <w:rFonts w:ascii="Book Antiqua" w:hAnsi="Book Antiqua"/>
        </w:rPr>
        <w:t>)</w:t>
      </w:r>
      <w:r w:rsidR="00C354EB" w:rsidRPr="002401F4">
        <w:rPr>
          <w:rStyle w:val="pagecontents"/>
          <w:rFonts w:ascii="Book Antiqua" w:hAnsi="Book Antiqua"/>
        </w:rPr>
        <w:t xml:space="preserve"> </w:t>
      </w:r>
      <w:r w:rsidR="00B3110A" w:rsidRPr="002401F4">
        <w:rPr>
          <w:rStyle w:val="pagecontents"/>
          <w:rFonts w:ascii="Book Antiqua" w:hAnsi="Book Antiqua"/>
        </w:rPr>
        <w:t>age of participants was under 18 years</w:t>
      </w:r>
      <w:r w:rsidR="008472E6" w:rsidRPr="002401F4">
        <w:rPr>
          <w:rStyle w:val="pagecontents"/>
          <w:rFonts w:ascii="Book Antiqua" w:hAnsi="Book Antiqua"/>
        </w:rPr>
        <w:t>.</w:t>
      </w:r>
    </w:p>
    <w:p w14:paraId="3A3F7C53" w14:textId="77777777" w:rsidR="000F4BCD" w:rsidRPr="00FF6591" w:rsidRDefault="000F4BCD" w:rsidP="007D570E">
      <w:pPr>
        <w:spacing w:line="360" w:lineRule="auto"/>
        <w:jc w:val="both"/>
        <w:rPr>
          <w:rStyle w:val="pagecontents"/>
          <w:rFonts w:ascii="Book Antiqua" w:hAnsi="Book Antiqua"/>
          <w:lang w:eastAsia="zh-CN"/>
        </w:rPr>
      </w:pPr>
    </w:p>
    <w:p w14:paraId="30915E03" w14:textId="77777777" w:rsidR="00CD2AC8" w:rsidRPr="002401F4" w:rsidRDefault="000F4BCD" w:rsidP="007D570E">
      <w:pPr>
        <w:spacing w:line="360" w:lineRule="auto"/>
        <w:jc w:val="both"/>
        <w:rPr>
          <w:rStyle w:val="pagecontents"/>
          <w:rFonts w:ascii="Book Antiqua" w:hAnsi="Book Antiqua"/>
          <w:lang w:eastAsia="zh-CN"/>
        </w:rPr>
      </w:pPr>
      <w:r w:rsidRPr="002401F4">
        <w:rPr>
          <w:rStyle w:val="pagecontents"/>
          <w:rFonts w:ascii="Book Antiqua" w:hAnsi="Book Antiqua"/>
          <w:b/>
          <w:bCs/>
        </w:rPr>
        <w:t>RESULTS:</w:t>
      </w:r>
      <w:r w:rsidRPr="002401F4">
        <w:rPr>
          <w:rStyle w:val="pagecontents"/>
          <w:rFonts w:ascii="Book Antiqua" w:hAnsi="Book Antiqua"/>
        </w:rPr>
        <w:t xml:space="preserve"> </w:t>
      </w:r>
      <w:r w:rsidR="007D570E" w:rsidRPr="002401F4">
        <w:rPr>
          <w:rStyle w:val="pagecontents"/>
          <w:rFonts w:ascii="Book Antiqua" w:hAnsi="Book Antiqua"/>
        </w:rPr>
        <w:t>Thirty articles examining 34</w:t>
      </w:r>
      <w:r w:rsidR="00CD2AC8" w:rsidRPr="002401F4">
        <w:rPr>
          <w:rStyle w:val="pagecontents"/>
          <w:rFonts w:ascii="Book Antiqua" w:hAnsi="Book Antiqua"/>
        </w:rPr>
        <w:t>753 disaccharide assays fulfilled the specific search, inclusion, and exclusion criteria.</w:t>
      </w:r>
      <w:r w:rsidRPr="002401F4">
        <w:rPr>
          <w:rStyle w:val="pagecontents"/>
          <w:rFonts w:ascii="Book Antiqua" w:hAnsi="Book Antiqua"/>
        </w:rPr>
        <w:t xml:space="preserve"> </w:t>
      </w:r>
      <w:r w:rsidR="00CD2AC8" w:rsidRPr="002401F4">
        <w:rPr>
          <w:rStyle w:val="pagecontents"/>
          <w:rFonts w:ascii="Book Antiqua" w:hAnsi="Book Antiqua"/>
        </w:rPr>
        <w:t>All of the studies were observational in design and 57% (17) were prospective.</w:t>
      </w:r>
      <w:r w:rsidRPr="002401F4">
        <w:rPr>
          <w:rStyle w:val="pagecontents"/>
          <w:rFonts w:ascii="Book Antiqua" w:hAnsi="Book Antiqua"/>
        </w:rPr>
        <w:t xml:space="preserve"> </w:t>
      </w:r>
      <w:r w:rsidR="00CD2AC8" w:rsidRPr="002401F4">
        <w:rPr>
          <w:rStyle w:val="pagecontents"/>
          <w:rFonts w:ascii="Book Antiqua" w:hAnsi="Book Antiqua"/>
        </w:rPr>
        <w:t>Sixteen studies were conducted in the U</w:t>
      </w:r>
      <w:r w:rsidR="00FF6591">
        <w:rPr>
          <w:rStyle w:val="pagecontents"/>
          <w:rFonts w:ascii="Book Antiqua" w:hAnsi="Book Antiqua" w:hint="eastAsia"/>
          <w:lang w:eastAsia="zh-CN"/>
        </w:rPr>
        <w:t xml:space="preserve">nited </w:t>
      </w:r>
      <w:r w:rsidR="00CD2AC8" w:rsidRPr="002401F4">
        <w:rPr>
          <w:rStyle w:val="pagecontents"/>
          <w:rFonts w:ascii="Book Antiqua" w:hAnsi="Book Antiqua"/>
        </w:rPr>
        <w:t>S</w:t>
      </w:r>
      <w:r w:rsidR="00FF6591">
        <w:rPr>
          <w:rStyle w:val="pagecontents"/>
          <w:rFonts w:ascii="Book Antiqua" w:hAnsi="Book Antiqua" w:hint="eastAsia"/>
          <w:lang w:eastAsia="zh-CN"/>
        </w:rPr>
        <w:t>tates</w:t>
      </w:r>
      <w:r w:rsidR="00CD2AC8" w:rsidRPr="002401F4">
        <w:rPr>
          <w:rStyle w:val="pagecontents"/>
          <w:rFonts w:ascii="Book Antiqua" w:hAnsi="Book Antiqua"/>
        </w:rPr>
        <w:t xml:space="preserve"> and 9 European studies were identified.</w:t>
      </w:r>
      <w:r w:rsidRPr="002401F4">
        <w:rPr>
          <w:rStyle w:val="pagecontents"/>
          <w:rFonts w:ascii="Book Antiqua" w:hAnsi="Book Antiqua"/>
        </w:rPr>
        <w:t xml:space="preserve"> </w:t>
      </w:r>
      <w:r w:rsidR="00CD2AC8" w:rsidRPr="002401F4">
        <w:rPr>
          <w:rStyle w:val="pagecontents"/>
          <w:rFonts w:ascii="Book Antiqua" w:hAnsi="Book Antiqua"/>
        </w:rPr>
        <w:t>The biggest study enrolled about 30, 314 procedures and 13 studies investigated fewer</w:t>
      </w:r>
      <w:r w:rsidRPr="002401F4">
        <w:rPr>
          <w:rStyle w:val="pagecontents"/>
          <w:rFonts w:ascii="Book Antiqua" w:hAnsi="Book Antiqua"/>
        </w:rPr>
        <w:t xml:space="preserve"> </w:t>
      </w:r>
      <w:r w:rsidR="00CD2AC8" w:rsidRPr="002401F4">
        <w:rPr>
          <w:rStyle w:val="pagecontents"/>
          <w:rFonts w:ascii="Book Antiqua" w:hAnsi="Book Antiqua"/>
        </w:rPr>
        <w:t>than 50 procedures.</w:t>
      </w:r>
      <w:r w:rsidRPr="002401F4">
        <w:rPr>
          <w:rStyle w:val="pagecontents"/>
          <w:rFonts w:ascii="Book Antiqua" w:hAnsi="Book Antiqua"/>
        </w:rPr>
        <w:t xml:space="preserve"> </w:t>
      </w:r>
      <w:r w:rsidR="00CD2AC8" w:rsidRPr="002401F4">
        <w:rPr>
          <w:rFonts w:ascii="Book Antiqua" w:hAnsi="Book Antiqua"/>
        </w:rPr>
        <w:t>Eleven studies examined Caucasian subjects, 3 studies examined Asian subjects, and 6 examined African subjects.</w:t>
      </w:r>
      <w:r w:rsidRPr="002401F4">
        <w:rPr>
          <w:rFonts w:ascii="Book Antiqua" w:hAnsi="Book Antiqua"/>
        </w:rPr>
        <w:t xml:space="preserve"> </w:t>
      </w:r>
      <w:r w:rsidR="00CD2AC8" w:rsidRPr="002401F4">
        <w:rPr>
          <w:rFonts w:ascii="Book Antiqua" w:hAnsi="Book Antiqua"/>
        </w:rPr>
        <w:t>Only one Hispanic subject was included.</w:t>
      </w:r>
      <w:r w:rsidRPr="002401F4">
        <w:rPr>
          <w:rFonts w:ascii="Book Antiqua" w:hAnsi="Book Antiqua"/>
        </w:rPr>
        <w:t xml:space="preserve"> </w:t>
      </w:r>
      <w:r w:rsidR="00CD2AC8" w:rsidRPr="002401F4">
        <w:rPr>
          <w:rStyle w:val="pagecontents"/>
          <w:rFonts w:ascii="Book Antiqua" w:hAnsi="Book Antiqua"/>
        </w:rPr>
        <w:t xml:space="preserve">In studies reporting </w:t>
      </w:r>
      <w:r w:rsidR="00CD2AC8" w:rsidRPr="002401F4">
        <w:rPr>
          <w:rFonts w:ascii="Book Antiqua" w:hAnsi="Book Antiqua"/>
        </w:rPr>
        <w:t>disaccharide</w:t>
      </w:r>
      <w:r w:rsidR="00CD2AC8" w:rsidRPr="002401F4">
        <w:rPr>
          <w:rStyle w:val="pagecontents"/>
          <w:rFonts w:ascii="Book Antiqua" w:hAnsi="Book Antiqua"/>
        </w:rPr>
        <w:t xml:space="preserve"> deficiency, the overall proportion of lactase deficiency was 39.2%, sucrase deficiency was 9.0%, maltase deficiency was 12.6% and palatinase deficiency was 9.1%.</w:t>
      </w:r>
      <w:r w:rsidRPr="002401F4">
        <w:rPr>
          <w:rStyle w:val="pagecontents"/>
          <w:rFonts w:ascii="Book Antiqua" w:hAnsi="Book Antiqua"/>
        </w:rPr>
        <w:t xml:space="preserve"> </w:t>
      </w:r>
      <w:r w:rsidR="00CD2AC8" w:rsidRPr="002401F4">
        <w:rPr>
          <w:rStyle w:val="pagecontents"/>
          <w:rFonts w:ascii="Book Antiqua" w:hAnsi="Book Antiqua"/>
        </w:rPr>
        <w:t>The prevalence of duodenal inflammatory changes ranged from 6% to 24% for non-specific histological lesions (</w:t>
      </w:r>
      <w:r w:rsidR="00CD2AC8" w:rsidRPr="002401F4">
        <w:rPr>
          <w:rStyle w:val="pagecontents"/>
          <w:rFonts w:ascii="Book Antiqua" w:hAnsi="Book Antiqua"/>
          <w:i/>
        </w:rPr>
        <w:t>e.g.</w:t>
      </w:r>
      <w:r w:rsidR="00CD2AC8" w:rsidRPr="002401F4">
        <w:rPr>
          <w:rStyle w:val="pagecontents"/>
          <w:rFonts w:ascii="Book Antiqua" w:hAnsi="Book Antiqua"/>
        </w:rPr>
        <w:t>, duodenitis).</w:t>
      </w:r>
      <w:r w:rsidR="007D570E" w:rsidRPr="002401F4">
        <w:rPr>
          <w:rFonts w:ascii="Book Antiqua" w:hAnsi="Book Antiqua"/>
        </w:rPr>
        <w:t xml:space="preserve"> </w:t>
      </w:r>
      <w:r w:rsidR="007D570E" w:rsidRPr="002401F4">
        <w:rPr>
          <w:rStyle w:val="pagecontents"/>
          <w:rFonts w:ascii="Book Antiqua" w:hAnsi="Book Antiqua"/>
        </w:rPr>
        <w:t>Sixteen</w:t>
      </w:r>
      <w:r w:rsidR="00CD2AC8" w:rsidRPr="002401F4">
        <w:rPr>
          <w:rStyle w:val="pagecontents"/>
          <w:rFonts w:ascii="Book Antiqua" w:hAnsi="Book Antiqua"/>
        </w:rPr>
        <w:t xml:space="preserve"> studies examined the association of histologic findings with disaccharide activities, and 12 studies reported an inverse association between degree of histologic inflammation and </w:t>
      </w:r>
      <w:r w:rsidR="00CD2AC8" w:rsidRPr="002401F4">
        <w:rPr>
          <w:rFonts w:ascii="Book Antiqua" w:hAnsi="Book Antiqua"/>
        </w:rPr>
        <w:t>disaccharide</w:t>
      </w:r>
      <w:r w:rsidR="00CD2AC8" w:rsidRPr="002401F4">
        <w:rPr>
          <w:rStyle w:val="pagecontents"/>
          <w:rFonts w:ascii="Book Antiqua" w:hAnsi="Book Antiqua"/>
        </w:rPr>
        <w:t xml:space="preserve"> levels.</w:t>
      </w:r>
      <w:r w:rsidRPr="002401F4">
        <w:rPr>
          <w:rStyle w:val="pagecontents"/>
          <w:rFonts w:ascii="Book Antiqua" w:hAnsi="Book Antiqua"/>
        </w:rPr>
        <w:t xml:space="preserve"> </w:t>
      </w:r>
    </w:p>
    <w:p w14:paraId="53D0551B" w14:textId="77777777" w:rsidR="000F4BCD" w:rsidRPr="002401F4" w:rsidRDefault="000F4BCD" w:rsidP="007D570E">
      <w:pPr>
        <w:spacing w:line="360" w:lineRule="auto"/>
        <w:jc w:val="both"/>
        <w:rPr>
          <w:rStyle w:val="pagecontents"/>
          <w:rFonts w:ascii="Book Antiqua" w:hAnsi="Book Antiqua"/>
          <w:lang w:eastAsia="zh-CN"/>
        </w:rPr>
      </w:pPr>
    </w:p>
    <w:p w14:paraId="7A5DD99A" w14:textId="77777777" w:rsidR="00CD2AC8" w:rsidRPr="002401F4" w:rsidRDefault="000F4BCD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Style w:val="pagecontents"/>
          <w:rFonts w:ascii="Book Antiqua" w:hAnsi="Book Antiqua"/>
          <w:b/>
          <w:bCs/>
        </w:rPr>
        <w:t xml:space="preserve">CONCLUSION: </w:t>
      </w:r>
      <w:r w:rsidR="00CD2AC8" w:rsidRPr="002401F4">
        <w:rPr>
          <w:rStyle w:val="pagecontents"/>
          <w:rFonts w:ascii="Book Antiqua" w:hAnsi="Book Antiqua"/>
        </w:rPr>
        <w:t>We r</w:t>
      </w:r>
      <w:r w:rsidR="007D570E" w:rsidRPr="002401F4">
        <w:rPr>
          <w:rStyle w:val="pagecontents"/>
          <w:rFonts w:ascii="Book Antiqua" w:hAnsi="Book Antiqua"/>
        </w:rPr>
        <w:t>eviewed 30 studies including 34</w:t>
      </w:r>
      <w:r w:rsidR="00CD2AC8" w:rsidRPr="002401F4">
        <w:rPr>
          <w:rStyle w:val="pagecontents"/>
          <w:rFonts w:ascii="Book Antiqua" w:hAnsi="Book Antiqua"/>
        </w:rPr>
        <w:t>753 biopsy specimens with disaccharide analysis from children undergoing EGD.</w:t>
      </w:r>
      <w:r w:rsidRPr="002401F4">
        <w:rPr>
          <w:rStyle w:val="pagecontents"/>
          <w:rFonts w:ascii="Book Antiqua" w:hAnsi="Book Antiqua"/>
        </w:rPr>
        <w:t xml:space="preserve"> </w:t>
      </w:r>
      <w:r w:rsidR="00CD2AC8" w:rsidRPr="002401F4">
        <w:rPr>
          <w:rFonts w:ascii="Book Antiqua" w:hAnsi="Book Antiqua"/>
        </w:rPr>
        <w:t>Our findings advocate</w:t>
      </w:r>
      <w:r w:rsidRPr="002401F4">
        <w:rPr>
          <w:rFonts w:ascii="Book Antiqua" w:hAnsi="Book Antiqua"/>
        </w:rPr>
        <w:t xml:space="preserve"> </w:t>
      </w:r>
      <w:r w:rsidR="00CD2AC8" w:rsidRPr="002401F4">
        <w:rPr>
          <w:rFonts w:ascii="Book Antiqua" w:hAnsi="Book Antiqua"/>
        </w:rPr>
        <w:t>a large study is to further illuminate the importance of EGD with disaccharide analysis in children.</w:t>
      </w:r>
    </w:p>
    <w:p w14:paraId="7D71DF41" w14:textId="77777777" w:rsidR="00432BD4" w:rsidRPr="002401F4" w:rsidRDefault="00432BD4" w:rsidP="007D570E">
      <w:pPr>
        <w:spacing w:line="360" w:lineRule="auto"/>
        <w:jc w:val="both"/>
        <w:rPr>
          <w:rFonts w:ascii="Book Antiqua" w:hAnsi="Book Antiqua"/>
        </w:rPr>
      </w:pPr>
    </w:p>
    <w:p w14:paraId="148EB9A0" w14:textId="77777777" w:rsidR="00432BD4" w:rsidRPr="002401F4" w:rsidRDefault="00432BD4" w:rsidP="007D570E">
      <w:pPr>
        <w:spacing w:line="360" w:lineRule="auto"/>
        <w:jc w:val="both"/>
        <w:rPr>
          <w:rFonts w:ascii="Book Antiqua" w:hAnsi="Book Antiqua"/>
          <w:vanish/>
        </w:rPr>
      </w:pPr>
      <w:r w:rsidRPr="002401F4">
        <w:rPr>
          <w:rFonts w:ascii="Book Antiqua" w:hAnsi="Book Antiqua"/>
          <w:b/>
        </w:rPr>
        <w:t>Key</w:t>
      </w:r>
      <w:r w:rsidR="007D570E" w:rsidRPr="002401F4">
        <w:rPr>
          <w:rFonts w:ascii="Book Antiqua" w:hAnsi="Book Antiqua"/>
          <w:b/>
          <w:lang w:eastAsia="zh-CN"/>
        </w:rPr>
        <w:t xml:space="preserve"> </w:t>
      </w:r>
      <w:r w:rsidRPr="002401F4">
        <w:rPr>
          <w:rFonts w:ascii="Book Antiqua" w:hAnsi="Book Antiqua"/>
          <w:b/>
        </w:rPr>
        <w:t>words</w:t>
      </w:r>
      <w:r w:rsidRPr="002401F4">
        <w:rPr>
          <w:rFonts w:ascii="Book Antiqua" w:hAnsi="Book Antiqua"/>
        </w:rPr>
        <w:t>:</w:t>
      </w:r>
      <w:r w:rsidR="000F4BCD" w:rsidRPr="002401F4">
        <w:rPr>
          <w:rFonts w:ascii="Book Antiqua" w:hAnsi="Book Antiqua"/>
        </w:rPr>
        <w:t xml:space="preserve"> </w:t>
      </w:r>
    </w:p>
    <w:p w14:paraId="4273F017" w14:textId="77777777" w:rsidR="004C5559" w:rsidRPr="002401F4" w:rsidRDefault="00585606" w:rsidP="007D570E">
      <w:pPr>
        <w:pStyle w:val="Heading2"/>
        <w:spacing w:line="360" w:lineRule="auto"/>
        <w:jc w:val="both"/>
        <w:rPr>
          <w:rFonts w:ascii="Book Antiqua" w:hAnsi="Book Antiqua"/>
          <w:b w:val="0"/>
          <w:sz w:val="24"/>
        </w:rPr>
      </w:pPr>
      <w:hyperlink r:id="rId11" w:history="1">
        <w:r w:rsidR="00432BD4" w:rsidRPr="002401F4">
          <w:rPr>
            <w:rFonts w:ascii="Book Antiqua" w:hAnsi="Book Antiqua"/>
            <w:b w:val="0"/>
            <w:sz w:val="24"/>
          </w:rPr>
          <w:t>Disaccharidase</w:t>
        </w:r>
      </w:hyperlink>
      <w:r w:rsidR="007D570E" w:rsidRPr="002401F4">
        <w:rPr>
          <w:rFonts w:ascii="Book Antiqua" w:hAnsi="Book Antiqua"/>
          <w:b w:val="0"/>
          <w:sz w:val="24"/>
          <w:lang w:eastAsia="zh-CN"/>
        </w:rPr>
        <w:t>;</w:t>
      </w:r>
      <w:r w:rsidR="00432BD4" w:rsidRPr="002401F4">
        <w:rPr>
          <w:rFonts w:ascii="Book Antiqua" w:hAnsi="Book Antiqua"/>
          <w:b w:val="0"/>
          <w:sz w:val="24"/>
        </w:rPr>
        <w:t xml:space="preserve"> Endoscopy</w:t>
      </w:r>
      <w:r w:rsidR="007D570E" w:rsidRPr="002401F4">
        <w:rPr>
          <w:rFonts w:ascii="Book Antiqua" w:hAnsi="Book Antiqua"/>
          <w:b w:val="0"/>
          <w:sz w:val="24"/>
          <w:lang w:eastAsia="zh-CN"/>
        </w:rPr>
        <w:t>;</w:t>
      </w:r>
      <w:r w:rsidR="00432BD4" w:rsidRPr="002401F4">
        <w:rPr>
          <w:rFonts w:ascii="Book Antiqua" w:hAnsi="Book Antiqua"/>
          <w:b w:val="0"/>
          <w:sz w:val="24"/>
        </w:rPr>
        <w:t xml:space="preserve"> Children</w:t>
      </w:r>
    </w:p>
    <w:p w14:paraId="74CE6856" w14:textId="77777777" w:rsidR="004C5559" w:rsidRPr="002401F4" w:rsidRDefault="004C5559" w:rsidP="007D570E">
      <w:pPr>
        <w:pStyle w:val="Heading2"/>
        <w:spacing w:line="360" w:lineRule="auto"/>
        <w:jc w:val="both"/>
        <w:rPr>
          <w:rFonts w:ascii="Book Antiqua" w:hAnsi="Book Antiqua"/>
          <w:b w:val="0"/>
          <w:sz w:val="24"/>
          <w:lang w:eastAsia="zh-CN"/>
        </w:rPr>
      </w:pPr>
    </w:p>
    <w:p w14:paraId="2D859E1C" w14:textId="77777777" w:rsidR="007D570E" w:rsidRPr="002401F4" w:rsidRDefault="007D570E" w:rsidP="007D570E">
      <w:pPr>
        <w:spacing w:line="360" w:lineRule="auto"/>
        <w:jc w:val="both"/>
        <w:rPr>
          <w:rFonts w:ascii="Book Antiqua" w:hAnsi="Book Antiqua" w:cs="Arial"/>
        </w:rPr>
      </w:pPr>
      <w:r w:rsidRPr="002401F4">
        <w:rPr>
          <w:rFonts w:ascii="Book Antiqua" w:hAnsi="Book Antiqua"/>
          <w:b/>
        </w:rPr>
        <w:t xml:space="preserve">© </w:t>
      </w:r>
      <w:r w:rsidRPr="002401F4">
        <w:rPr>
          <w:rFonts w:ascii="Book Antiqua" w:hAnsi="Book Antiqua" w:cs="Arial"/>
          <w:b/>
        </w:rPr>
        <w:t>The Author(s) 2016.</w:t>
      </w:r>
      <w:r w:rsidRPr="002401F4">
        <w:rPr>
          <w:rFonts w:ascii="Book Antiqua" w:hAnsi="Book Antiqua" w:cs="Arial"/>
        </w:rPr>
        <w:t xml:space="preserve"> Published by Baishideng Publishing Group Inc. All rights reserved.</w:t>
      </w:r>
    </w:p>
    <w:p w14:paraId="7A0F5D2D" w14:textId="77777777" w:rsidR="007D570E" w:rsidRPr="002401F4" w:rsidRDefault="007D570E" w:rsidP="007D570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7692B7" w14:textId="77777777" w:rsidR="004C5559" w:rsidRPr="002401F4" w:rsidRDefault="004C5559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  <w:b/>
        </w:rPr>
        <w:t xml:space="preserve">Core </w:t>
      </w:r>
      <w:r w:rsidR="007D570E" w:rsidRPr="002401F4">
        <w:rPr>
          <w:rFonts w:ascii="Book Antiqua" w:hAnsi="Book Antiqua"/>
          <w:b/>
        </w:rPr>
        <w:t>t</w:t>
      </w:r>
      <w:r w:rsidRPr="002401F4">
        <w:rPr>
          <w:rFonts w:ascii="Book Antiqua" w:hAnsi="Book Antiqua"/>
          <w:b/>
        </w:rPr>
        <w:t>ip:</w:t>
      </w:r>
      <w:r w:rsidRPr="002401F4">
        <w:rPr>
          <w:rFonts w:ascii="Book Antiqua" w:hAnsi="Book Antiqua"/>
        </w:rPr>
        <w:t xml:space="preserve"> Intestina</w:t>
      </w:r>
      <w:r w:rsidR="00902565" w:rsidRPr="002401F4">
        <w:rPr>
          <w:rFonts w:ascii="Book Antiqua" w:hAnsi="Book Antiqua"/>
        </w:rPr>
        <w:t>l</w:t>
      </w:r>
      <w:r w:rsidRPr="002401F4">
        <w:rPr>
          <w:rFonts w:ascii="Book Antiqua" w:hAnsi="Book Antiqua"/>
        </w:rPr>
        <w:t xml:space="preserve"> disaccharide analysis of duodenal biopsy specimens are often obtained during esophagogastroduodenoscopy (EGD) in children.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In our review </w:t>
      </w:r>
      <w:r w:rsidR="007D570E" w:rsidRPr="002401F4">
        <w:rPr>
          <w:rStyle w:val="pagecontents"/>
          <w:rFonts w:ascii="Book Antiqua" w:hAnsi="Book Antiqua"/>
        </w:rPr>
        <w:t>examining 34</w:t>
      </w:r>
      <w:r w:rsidRPr="002401F4">
        <w:rPr>
          <w:rStyle w:val="pagecontents"/>
          <w:rFonts w:ascii="Book Antiqua" w:hAnsi="Book Antiqua"/>
        </w:rPr>
        <w:t>753 disaccharide assays the overall proportion of lactase deficiency was 39.2%, sucrase deficiency was 9.0%, maltase deficiency was 12.6% and palatinase deficiency was 9.1% in children.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The </w:t>
      </w:r>
      <w:r w:rsidR="00CD2AC8" w:rsidRPr="002401F4">
        <w:rPr>
          <w:rFonts w:ascii="Book Antiqua" w:hAnsi="Book Antiqua"/>
        </w:rPr>
        <w:t>impact</w:t>
      </w:r>
      <w:r w:rsidRPr="002401F4">
        <w:rPr>
          <w:rFonts w:ascii="Book Antiqua" w:hAnsi="Book Antiqua"/>
        </w:rPr>
        <w:t xml:space="preserve"> of EGD with disaccharide analysis on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treatment</w:t>
      </w:r>
      <w:r w:rsidR="00CD2AC8" w:rsidRPr="002401F4">
        <w:rPr>
          <w:rFonts w:ascii="Book Antiqua" w:hAnsi="Book Antiqua"/>
        </w:rPr>
        <w:t xml:space="preserve"> plans</w:t>
      </w:r>
      <w:r w:rsidRPr="002401F4">
        <w:rPr>
          <w:rFonts w:ascii="Book Antiqua" w:hAnsi="Book Antiqua"/>
        </w:rPr>
        <w:t xml:space="preserve">, </w:t>
      </w:r>
      <w:r w:rsidRPr="002401F4">
        <w:rPr>
          <w:rStyle w:val="pagecontents"/>
          <w:rFonts w:ascii="Book Antiqua" w:hAnsi="Book Antiqua"/>
        </w:rPr>
        <w:t>quality of life</w:t>
      </w:r>
      <w:r w:rsidRPr="002401F4">
        <w:rPr>
          <w:rFonts w:ascii="Book Antiqua" w:hAnsi="Book Antiqua"/>
        </w:rPr>
        <w:t xml:space="preserve">, improvement of </w:t>
      </w:r>
      <w:r w:rsidR="00CD2AC8" w:rsidRPr="002401F4">
        <w:rPr>
          <w:rFonts w:ascii="Book Antiqua" w:hAnsi="Book Antiqua"/>
        </w:rPr>
        <w:t xml:space="preserve">gastrointestinal </w:t>
      </w:r>
      <w:r w:rsidRPr="002401F4">
        <w:rPr>
          <w:rFonts w:ascii="Book Antiqua" w:hAnsi="Book Antiqua"/>
        </w:rPr>
        <w:t>symptoms,</w:t>
      </w:r>
      <w:r w:rsidRPr="002401F4">
        <w:rPr>
          <w:rStyle w:val="pagecontents"/>
          <w:rFonts w:ascii="Book Antiqua" w:hAnsi="Book Antiqua"/>
        </w:rPr>
        <w:t xml:space="preserve"> and </w:t>
      </w:r>
      <w:r w:rsidR="00CD2AC8" w:rsidRPr="002401F4">
        <w:rPr>
          <w:rFonts w:ascii="Book Antiqua" w:hAnsi="Book Antiqua"/>
        </w:rPr>
        <w:t>cost-effectiveness has not been well studied</w:t>
      </w:r>
      <w:r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>There is also little published data on Hispanic children undergoing EGD</w:t>
      </w:r>
      <w:r w:rsidRPr="002401F4">
        <w:rPr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>with disaccharide analysis</w:t>
      </w:r>
      <w:r w:rsidR="00882C80" w:rsidRPr="002401F4">
        <w:rPr>
          <w:rStyle w:val="pagecontents"/>
          <w:rFonts w:ascii="Book Antiqua" w:hAnsi="Book Antiqua"/>
        </w:rPr>
        <w:t>.</w:t>
      </w:r>
    </w:p>
    <w:p w14:paraId="71E74A9F" w14:textId="77777777" w:rsidR="007D570E" w:rsidRPr="002401F4" w:rsidRDefault="007D570E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</w:p>
    <w:p w14:paraId="5126B54A" w14:textId="77777777" w:rsidR="007D570E" w:rsidRPr="002401F4" w:rsidRDefault="007D570E" w:rsidP="007D570E">
      <w:pPr>
        <w:pStyle w:val="Title"/>
        <w:spacing w:line="360" w:lineRule="auto"/>
        <w:jc w:val="both"/>
        <w:rPr>
          <w:rFonts w:ascii="Book Antiqua" w:hAnsi="Book Antiqua"/>
          <w:sz w:val="24"/>
          <w:lang w:eastAsia="zh-CN"/>
        </w:rPr>
      </w:pPr>
      <w:r w:rsidRPr="002401F4">
        <w:rPr>
          <w:rFonts w:ascii="Book Antiqua" w:hAnsi="Book Antiqua"/>
          <w:sz w:val="24"/>
        </w:rPr>
        <w:t>Daileda</w:t>
      </w:r>
      <w:r w:rsidRPr="002401F4">
        <w:rPr>
          <w:rFonts w:ascii="Book Antiqua" w:hAnsi="Book Antiqua"/>
          <w:sz w:val="24"/>
          <w:lang w:eastAsia="zh-CN"/>
        </w:rPr>
        <w:t xml:space="preserve"> T</w:t>
      </w:r>
      <w:r w:rsidRPr="002401F4">
        <w:rPr>
          <w:rFonts w:ascii="Book Antiqua" w:hAnsi="Book Antiqua"/>
          <w:sz w:val="24"/>
        </w:rPr>
        <w:t>,</w:t>
      </w:r>
      <w:r w:rsidRPr="002401F4">
        <w:rPr>
          <w:rFonts w:ascii="Book Antiqua" w:hAnsi="Book Antiqua"/>
          <w:sz w:val="24"/>
          <w:lang w:eastAsia="zh-CN"/>
        </w:rPr>
        <w:t xml:space="preserve"> </w:t>
      </w:r>
      <w:r w:rsidRPr="002401F4">
        <w:rPr>
          <w:rFonts w:ascii="Book Antiqua" w:hAnsi="Book Antiqua"/>
          <w:sz w:val="24"/>
        </w:rPr>
        <w:t>Baek</w:t>
      </w:r>
      <w:r w:rsidRPr="002401F4">
        <w:rPr>
          <w:rFonts w:ascii="Book Antiqua" w:hAnsi="Book Antiqua"/>
          <w:sz w:val="24"/>
          <w:lang w:eastAsia="zh-CN"/>
        </w:rPr>
        <w:t xml:space="preserve"> P</w:t>
      </w:r>
      <w:r w:rsidRPr="002401F4">
        <w:rPr>
          <w:rFonts w:ascii="Book Antiqua" w:hAnsi="Book Antiqua"/>
          <w:sz w:val="24"/>
        </w:rPr>
        <w:t>, Sutter</w:t>
      </w:r>
      <w:r w:rsidRPr="002401F4">
        <w:rPr>
          <w:rFonts w:ascii="Book Antiqua" w:hAnsi="Book Antiqua"/>
          <w:sz w:val="24"/>
          <w:lang w:eastAsia="zh-CN"/>
        </w:rPr>
        <w:t xml:space="preserve"> ME</w:t>
      </w:r>
      <w:r w:rsidRPr="002401F4">
        <w:rPr>
          <w:rFonts w:ascii="Book Antiqua" w:hAnsi="Book Antiqua"/>
          <w:sz w:val="24"/>
        </w:rPr>
        <w:t>,</w:t>
      </w:r>
      <w:r w:rsidRPr="002401F4">
        <w:rPr>
          <w:rFonts w:ascii="Book Antiqua" w:hAnsi="Book Antiqua"/>
          <w:sz w:val="24"/>
          <w:lang w:eastAsia="zh-CN"/>
        </w:rPr>
        <w:t xml:space="preserve"> </w:t>
      </w:r>
      <w:r w:rsidRPr="002401F4">
        <w:rPr>
          <w:rFonts w:ascii="Book Antiqua" w:hAnsi="Book Antiqua"/>
          <w:sz w:val="24"/>
        </w:rPr>
        <w:t>Thakkar</w:t>
      </w:r>
      <w:r w:rsidRPr="002401F4">
        <w:rPr>
          <w:rFonts w:ascii="Book Antiqua" w:hAnsi="Book Antiqua"/>
          <w:sz w:val="24"/>
          <w:vertAlign w:val="superscript"/>
        </w:rPr>
        <w:t xml:space="preserve"> </w:t>
      </w:r>
      <w:r w:rsidRPr="002401F4">
        <w:rPr>
          <w:rFonts w:ascii="Book Antiqua" w:hAnsi="Book Antiqua"/>
          <w:sz w:val="24"/>
          <w:lang w:eastAsia="zh-CN"/>
        </w:rPr>
        <w:t>K.</w:t>
      </w:r>
      <w:r w:rsidRPr="002401F4">
        <w:rPr>
          <w:rFonts w:ascii="Book Antiqua" w:hAnsi="Book Antiqua"/>
          <w:sz w:val="24"/>
        </w:rPr>
        <w:t xml:space="preserve"> Disaccharidase activity in children undergoing esophagogastroduodenoscopy: A systematic review</w:t>
      </w:r>
      <w:r w:rsidRPr="002401F4">
        <w:rPr>
          <w:rFonts w:ascii="Book Antiqua" w:hAnsi="Book Antiqua"/>
          <w:sz w:val="24"/>
          <w:lang w:eastAsia="zh-CN"/>
        </w:rPr>
        <w:t>.</w:t>
      </w:r>
      <w:r w:rsidRPr="002401F4">
        <w:rPr>
          <w:rFonts w:ascii="Book Antiqua" w:hAnsi="Book Antiqua"/>
          <w:i/>
          <w:iCs/>
          <w:sz w:val="24"/>
        </w:rPr>
        <w:t xml:space="preserve"> World J Gastrointest Pharmacol Ther</w:t>
      </w:r>
      <w:r w:rsidRPr="002401F4">
        <w:rPr>
          <w:rFonts w:ascii="Book Antiqua" w:hAnsi="Book Antiqua"/>
          <w:i/>
          <w:iCs/>
          <w:sz w:val="24"/>
          <w:lang w:eastAsia="zh-CN"/>
        </w:rPr>
        <w:t xml:space="preserve"> </w:t>
      </w:r>
      <w:r w:rsidRPr="002401F4">
        <w:rPr>
          <w:rFonts w:ascii="Book Antiqua" w:hAnsi="Book Antiqua"/>
          <w:iCs/>
          <w:sz w:val="24"/>
          <w:lang w:eastAsia="zh-CN"/>
        </w:rPr>
        <w:t>2016; In press</w:t>
      </w:r>
    </w:p>
    <w:p w14:paraId="5505B7B7" w14:textId="77777777" w:rsidR="007D570E" w:rsidRPr="002401F4" w:rsidRDefault="007D570E" w:rsidP="007D570E">
      <w:pPr>
        <w:pStyle w:val="Title"/>
        <w:spacing w:line="360" w:lineRule="auto"/>
        <w:jc w:val="both"/>
        <w:rPr>
          <w:rFonts w:ascii="Book Antiqua" w:hAnsi="Book Antiqua"/>
          <w:b/>
          <w:sz w:val="24"/>
          <w:lang w:eastAsia="zh-CN"/>
        </w:rPr>
      </w:pPr>
    </w:p>
    <w:p w14:paraId="5765CD88" w14:textId="77777777" w:rsidR="00292583" w:rsidRPr="002401F4" w:rsidRDefault="008472E6" w:rsidP="007D570E">
      <w:pPr>
        <w:pStyle w:val="Heading2"/>
        <w:spacing w:line="360" w:lineRule="auto"/>
        <w:jc w:val="both"/>
        <w:rPr>
          <w:rFonts w:ascii="Book Antiqua" w:hAnsi="Book Antiqua"/>
          <w:sz w:val="24"/>
        </w:rPr>
      </w:pPr>
      <w:r w:rsidRPr="002401F4">
        <w:rPr>
          <w:rFonts w:ascii="Book Antiqua" w:hAnsi="Book Antiqua"/>
          <w:b w:val="0"/>
          <w:bCs w:val="0"/>
          <w:sz w:val="24"/>
        </w:rPr>
        <w:br w:type="page"/>
      </w:r>
      <w:r w:rsidR="007D570E" w:rsidRPr="002401F4">
        <w:rPr>
          <w:rFonts w:ascii="Book Antiqua" w:hAnsi="Book Antiqua"/>
          <w:bCs w:val="0"/>
          <w:sz w:val="24"/>
        </w:rPr>
        <w:lastRenderedPageBreak/>
        <w:t>INTRODUCTION</w:t>
      </w:r>
    </w:p>
    <w:p w14:paraId="778AC361" w14:textId="77777777" w:rsidR="00091382" w:rsidRPr="002401F4" w:rsidRDefault="00E77BD3" w:rsidP="007D570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Intestinal disaccharide analysis of duodenal biopsy specimens are often obtained during </w:t>
      </w:r>
      <w:r w:rsidR="00D867ED" w:rsidRPr="002401F4">
        <w:rPr>
          <w:rFonts w:ascii="Book Antiqua" w:hAnsi="Book Antiqua"/>
        </w:rPr>
        <w:t>e</w:t>
      </w:r>
      <w:r w:rsidR="008472E6" w:rsidRPr="002401F4">
        <w:rPr>
          <w:rFonts w:ascii="Book Antiqua" w:hAnsi="Book Antiqua"/>
        </w:rPr>
        <w:t xml:space="preserve">sophagogastroduodenoscopy (EGD) </w:t>
      </w:r>
      <w:r w:rsidRPr="002401F4">
        <w:rPr>
          <w:rFonts w:ascii="Book Antiqua" w:hAnsi="Book Antiqua"/>
        </w:rPr>
        <w:t>in children.</w:t>
      </w:r>
      <w:r w:rsidR="000F4BCD" w:rsidRPr="002401F4">
        <w:rPr>
          <w:rFonts w:ascii="Book Antiqua" w:hAnsi="Book Antiqua"/>
        </w:rPr>
        <w:t xml:space="preserve"> </w:t>
      </w:r>
      <w:r w:rsidR="00C94804" w:rsidRPr="002401F4">
        <w:rPr>
          <w:rFonts w:ascii="Book Antiqua" w:hAnsi="Book Antiqua"/>
        </w:rPr>
        <w:t>Options for d</w:t>
      </w:r>
      <w:r w:rsidR="00EE5A29" w:rsidRPr="002401F4">
        <w:rPr>
          <w:rFonts w:ascii="Book Antiqua" w:hAnsi="Book Antiqua"/>
        </w:rPr>
        <w:t>isaccharide evaluation</w:t>
      </w:r>
      <w:r w:rsidR="00C94804" w:rsidRPr="002401F4">
        <w:rPr>
          <w:rFonts w:ascii="Book Antiqua" w:hAnsi="Book Antiqua"/>
        </w:rPr>
        <w:t xml:space="preserve"> include stool analysis, hydrogen breath tests, and sugar tolerance testing.</w:t>
      </w:r>
      <w:r w:rsidR="000F4BCD" w:rsidRPr="002401F4">
        <w:rPr>
          <w:rFonts w:ascii="Book Antiqua" w:hAnsi="Book Antiqua"/>
        </w:rPr>
        <w:t xml:space="preserve"> </w:t>
      </w:r>
      <w:r w:rsidR="00C94804" w:rsidRPr="002401F4">
        <w:rPr>
          <w:rFonts w:ascii="Book Antiqua" w:hAnsi="Book Antiqua"/>
        </w:rPr>
        <w:t xml:space="preserve">However, the </w:t>
      </w:r>
      <w:r w:rsidR="00373036" w:rsidRPr="002401F4">
        <w:rPr>
          <w:rFonts w:ascii="Book Antiqua" w:hAnsi="Book Antiqua"/>
        </w:rPr>
        <w:t xml:space="preserve">“gold-standard” to </w:t>
      </w:r>
      <w:r w:rsidR="00C41B56" w:rsidRPr="002401F4">
        <w:rPr>
          <w:rFonts w:ascii="Book Antiqua" w:hAnsi="Book Antiqua"/>
        </w:rPr>
        <w:t>accomplish</w:t>
      </w:r>
      <w:r w:rsidR="00373036" w:rsidRPr="002401F4">
        <w:rPr>
          <w:rFonts w:ascii="Book Antiqua" w:hAnsi="Book Antiqua"/>
        </w:rPr>
        <w:t xml:space="preserve"> a diagnosis </w:t>
      </w:r>
      <w:r w:rsidR="00C41B56" w:rsidRPr="002401F4">
        <w:rPr>
          <w:rFonts w:ascii="Book Antiqua" w:hAnsi="Book Antiqua"/>
        </w:rPr>
        <w:t xml:space="preserve">of disaccharide </w:t>
      </w:r>
      <w:r w:rsidR="004628E2" w:rsidRPr="002401F4">
        <w:rPr>
          <w:rFonts w:ascii="Book Antiqua" w:hAnsi="Book Antiqua"/>
        </w:rPr>
        <w:t>deficiency</w:t>
      </w:r>
      <w:r w:rsidR="00C41B56" w:rsidRPr="002401F4">
        <w:rPr>
          <w:rFonts w:ascii="Book Antiqua" w:hAnsi="Book Antiqua"/>
        </w:rPr>
        <w:t xml:space="preserve"> </w:t>
      </w:r>
      <w:r w:rsidR="004628E2" w:rsidRPr="002401F4">
        <w:rPr>
          <w:rFonts w:ascii="Book Antiqua" w:hAnsi="Book Antiqua"/>
        </w:rPr>
        <w:t>is a small intestinal</w:t>
      </w:r>
      <w:r w:rsidR="00373036" w:rsidRPr="002401F4">
        <w:rPr>
          <w:rFonts w:ascii="Book Antiqua" w:hAnsi="Book Antiqua"/>
        </w:rPr>
        <w:t xml:space="preserve"> bi</w:t>
      </w:r>
      <w:r w:rsidR="00B03137" w:rsidRPr="002401F4">
        <w:rPr>
          <w:rFonts w:ascii="Book Antiqua" w:hAnsi="Book Antiqua"/>
        </w:rPr>
        <w:t>opsy and enzyme assay</w:t>
      </w:r>
      <w:r w:rsidR="007D570E" w:rsidRPr="002401F4">
        <w:rPr>
          <w:rFonts w:ascii="Book Antiqua" w:hAnsi="Book Antiqua" w:hint="eastAsia"/>
          <w:vertAlign w:val="superscript"/>
          <w:lang w:eastAsia="zh-CN"/>
        </w:rPr>
        <w:t>[1,2]</w:t>
      </w:r>
      <w:r w:rsidR="00EE5A29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C454DE" w:rsidRPr="002401F4">
        <w:rPr>
          <w:rFonts w:ascii="Book Antiqua" w:hAnsi="Book Antiqua"/>
        </w:rPr>
        <w:t>The f</w:t>
      </w:r>
      <w:r w:rsidR="00552D6A" w:rsidRPr="002401F4">
        <w:rPr>
          <w:rFonts w:ascii="Book Antiqua" w:hAnsi="Book Antiqua"/>
        </w:rPr>
        <w:t xml:space="preserve">our enzyme complexes commonly assessed </w:t>
      </w:r>
      <w:r w:rsidR="00C454DE" w:rsidRPr="002401F4">
        <w:rPr>
          <w:rFonts w:ascii="Book Antiqua" w:hAnsi="Book Antiqua"/>
        </w:rPr>
        <w:t xml:space="preserve">for disaccharide hydrolysis (disaccharidases) are </w:t>
      </w:r>
      <w:r w:rsidR="00D867ED" w:rsidRPr="002401F4">
        <w:rPr>
          <w:rFonts w:ascii="Book Antiqua" w:hAnsi="Book Antiqua"/>
        </w:rPr>
        <w:t>lactase, sucrase, maltase and palatinase.</w:t>
      </w:r>
      <w:r w:rsidR="000F4BCD" w:rsidRPr="002401F4">
        <w:rPr>
          <w:rFonts w:ascii="Book Antiqua" w:hAnsi="Book Antiqua"/>
        </w:rPr>
        <w:t xml:space="preserve"> </w:t>
      </w:r>
      <w:r w:rsidR="008472E6" w:rsidRPr="002401F4">
        <w:rPr>
          <w:rFonts w:ascii="Book Antiqua" w:hAnsi="Book Antiqua"/>
        </w:rPr>
        <w:t xml:space="preserve">In pediatrics, </w:t>
      </w:r>
      <w:r w:rsidR="00757BC1" w:rsidRPr="002401F4">
        <w:rPr>
          <w:rFonts w:ascii="Book Antiqua" w:hAnsi="Book Antiqua"/>
        </w:rPr>
        <w:t xml:space="preserve">disaccharide deficiency has a wide clinical presentation with symptoms possibly including diarrhea, </w:t>
      </w:r>
      <w:r w:rsidR="006C3626" w:rsidRPr="002401F4">
        <w:rPr>
          <w:rFonts w:ascii="Book Antiqua" w:hAnsi="Book Antiqua"/>
        </w:rPr>
        <w:t xml:space="preserve">bloating, </w:t>
      </w:r>
      <w:r w:rsidR="00E0742A" w:rsidRPr="002401F4">
        <w:rPr>
          <w:rFonts w:ascii="Book Antiqua" w:hAnsi="Book Antiqua"/>
        </w:rPr>
        <w:t xml:space="preserve">flatulence, </w:t>
      </w:r>
      <w:r w:rsidR="008472E6" w:rsidRPr="002401F4">
        <w:rPr>
          <w:rFonts w:ascii="Book Antiqua" w:hAnsi="Book Antiqua"/>
        </w:rPr>
        <w:t>abdominal pain</w:t>
      </w:r>
      <w:r w:rsidR="00757BC1" w:rsidRPr="002401F4">
        <w:rPr>
          <w:rFonts w:ascii="Book Antiqua" w:hAnsi="Book Antiqua"/>
        </w:rPr>
        <w:t xml:space="preserve">, </w:t>
      </w:r>
      <w:r w:rsidR="00025E74" w:rsidRPr="002401F4">
        <w:rPr>
          <w:rFonts w:ascii="Book Antiqua" w:hAnsi="Book Antiqua"/>
        </w:rPr>
        <w:t>borborygmi,</w:t>
      </w:r>
      <w:r w:rsidR="00A1750C" w:rsidRPr="002401F4">
        <w:rPr>
          <w:rFonts w:ascii="Book Antiqua" w:hAnsi="Book Antiqua"/>
        </w:rPr>
        <w:t xml:space="preserve"> </w:t>
      </w:r>
      <w:r w:rsidR="006C3626" w:rsidRPr="002401F4">
        <w:rPr>
          <w:rFonts w:ascii="Book Antiqua" w:hAnsi="Book Antiqua"/>
        </w:rPr>
        <w:t xml:space="preserve">and </w:t>
      </w:r>
      <w:r w:rsidR="00757BC1" w:rsidRPr="002401F4">
        <w:rPr>
          <w:rFonts w:ascii="Book Antiqua" w:hAnsi="Book Antiqua"/>
        </w:rPr>
        <w:t>failure to thrive</w:t>
      </w:r>
      <w:r w:rsidR="006C3626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6C3626" w:rsidRPr="002401F4">
        <w:rPr>
          <w:rFonts w:ascii="Book Antiqua" w:hAnsi="Book Antiqua"/>
        </w:rPr>
        <w:t xml:space="preserve">Therefore, it can be </w:t>
      </w:r>
      <w:r w:rsidR="00091382" w:rsidRPr="002401F4">
        <w:rPr>
          <w:rFonts w:ascii="Book Antiqua" w:hAnsi="Book Antiqua"/>
        </w:rPr>
        <w:t>challenging</w:t>
      </w:r>
      <w:r w:rsidR="006C3626" w:rsidRPr="002401F4">
        <w:rPr>
          <w:rFonts w:ascii="Book Antiqua" w:hAnsi="Book Antiqua"/>
        </w:rPr>
        <w:t xml:space="preserve"> to select patients undergoing EGD to complete the additional disaccha</w:t>
      </w:r>
      <w:r w:rsidR="006A1408" w:rsidRPr="002401F4">
        <w:rPr>
          <w:rFonts w:ascii="Book Antiqua" w:hAnsi="Book Antiqua"/>
        </w:rPr>
        <w:t xml:space="preserve">ride evaluation which </w:t>
      </w:r>
      <w:r w:rsidR="005C4E27" w:rsidRPr="002401F4">
        <w:rPr>
          <w:rFonts w:ascii="Book Antiqua" w:hAnsi="Book Antiqua"/>
        </w:rPr>
        <w:t xml:space="preserve">generally </w:t>
      </w:r>
      <w:r w:rsidR="006A1408" w:rsidRPr="002401F4">
        <w:rPr>
          <w:rFonts w:ascii="Book Antiqua" w:hAnsi="Book Antiqua"/>
        </w:rPr>
        <w:t xml:space="preserve">requires </w:t>
      </w:r>
      <w:r w:rsidR="005C4E27" w:rsidRPr="002401F4">
        <w:rPr>
          <w:rFonts w:ascii="Book Antiqua" w:hAnsi="Book Antiqua"/>
        </w:rPr>
        <w:t xml:space="preserve">at least </w:t>
      </w:r>
      <w:r w:rsidR="006A1408" w:rsidRPr="002401F4">
        <w:rPr>
          <w:rFonts w:ascii="Book Antiqua" w:hAnsi="Book Antiqua"/>
        </w:rPr>
        <w:t>two</w:t>
      </w:r>
      <w:r w:rsidR="006C3626" w:rsidRPr="002401F4">
        <w:rPr>
          <w:rFonts w:ascii="Book Antiqua" w:hAnsi="Book Antiqua"/>
        </w:rPr>
        <w:t xml:space="preserve"> addit</w:t>
      </w:r>
      <w:r w:rsidR="00B94411" w:rsidRPr="002401F4">
        <w:rPr>
          <w:rFonts w:ascii="Book Antiqua" w:hAnsi="Book Antiqua"/>
        </w:rPr>
        <w:t>i</w:t>
      </w:r>
      <w:r w:rsidR="006C3626" w:rsidRPr="002401F4">
        <w:rPr>
          <w:rFonts w:ascii="Book Antiqua" w:hAnsi="Book Antiqua"/>
        </w:rPr>
        <w:t xml:space="preserve">onal </w:t>
      </w:r>
      <w:r w:rsidR="00552D6A" w:rsidRPr="002401F4">
        <w:rPr>
          <w:rFonts w:ascii="Book Antiqua" w:hAnsi="Book Antiqua"/>
        </w:rPr>
        <w:t>duodenal biopsy speci</w:t>
      </w:r>
      <w:r w:rsidR="006C3626" w:rsidRPr="002401F4">
        <w:rPr>
          <w:rFonts w:ascii="Book Antiqua" w:hAnsi="Book Antiqua"/>
        </w:rPr>
        <w:t>mens</w:t>
      </w:r>
      <w:r w:rsidR="00091382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</w:p>
    <w:p w14:paraId="21764C70" w14:textId="77777777" w:rsidR="00FC1DD4" w:rsidRPr="002401F4" w:rsidRDefault="00091382" w:rsidP="007D570E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Many </w:t>
      </w:r>
      <w:r w:rsidR="004628E2" w:rsidRPr="002401F4">
        <w:rPr>
          <w:rFonts w:ascii="Book Antiqua" w:hAnsi="Book Antiqua"/>
        </w:rPr>
        <w:t xml:space="preserve">clinical investigators </w:t>
      </w:r>
      <w:r w:rsidRPr="002401F4">
        <w:rPr>
          <w:rFonts w:ascii="Book Antiqua" w:hAnsi="Book Antiqua"/>
        </w:rPr>
        <w:t xml:space="preserve">have attempted to </w:t>
      </w:r>
      <w:r w:rsidR="004628E2" w:rsidRPr="002401F4">
        <w:rPr>
          <w:rFonts w:ascii="Book Antiqua" w:hAnsi="Book Antiqua"/>
        </w:rPr>
        <w:t>characterize</w:t>
      </w:r>
      <w:r w:rsidRPr="002401F4">
        <w:rPr>
          <w:rFonts w:ascii="Book Antiqua" w:hAnsi="Book Antiqua"/>
        </w:rPr>
        <w:t xml:space="preserve"> the prevalence of </w:t>
      </w:r>
      <w:r w:rsidR="00094501" w:rsidRPr="002401F4">
        <w:rPr>
          <w:rFonts w:ascii="Book Antiqua" w:hAnsi="Book Antiqua"/>
        </w:rPr>
        <w:t>disaccharide</w:t>
      </w:r>
      <w:r w:rsidRPr="002401F4">
        <w:rPr>
          <w:rStyle w:val="indent"/>
          <w:rFonts w:ascii="Book Antiqua" w:hAnsi="Book Antiqua"/>
        </w:rPr>
        <w:t xml:space="preserve"> deficiency and explore disaccharide activity in select </w:t>
      </w:r>
      <w:r w:rsidR="006A1408" w:rsidRPr="002401F4">
        <w:rPr>
          <w:rStyle w:val="indent"/>
          <w:rFonts w:ascii="Book Antiqua" w:hAnsi="Book Antiqua"/>
        </w:rPr>
        <w:t xml:space="preserve">pediatric </w:t>
      </w:r>
      <w:r w:rsidRPr="002401F4">
        <w:rPr>
          <w:rStyle w:val="indent"/>
          <w:rFonts w:ascii="Book Antiqua" w:hAnsi="Book Antiqua"/>
        </w:rPr>
        <w:t>populations</w:t>
      </w:r>
      <w:r w:rsidR="00655214" w:rsidRPr="002401F4">
        <w:rPr>
          <w:rStyle w:val="indent"/>
          <w:rFonts w:ascii="Book Antiqua" w:hAnsi="Book Antiqua"/>
        </w:rPr>
        <w:t>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6A1408" w:rsidRPr="002401F4">
        <w:rPr>
          <w:rStyle w:val="indent"/>
          <w:rFonts w:ascii="Book Antiqua" w:hAnsi="Book Antiqua"/>
        </w:rPr>
        <w:t>However, for most children</w:t>
      </w:r>
      <w:r w:rsidR="00655214" w:rsidRPr="002401F4">
        <w:rPr>
          <w:rStyle w:val="indent"/>
          <w:rFonts w:ascii="Book Antiqua" w:hAnsi="Book Antiqua"/>
        </w:rPr>
        <w:t xml:space="preserve"> with </w:t>
      </w:r>
      <w:r w:rsidR="002A4416" w:rsidRPr="002401F4">
        <w:rPr>
          <w:rStyle w:val="indent"/>
          <w:rFonts w:ascii="Book Antiqua" w:hAnsi="Book Antiqua"/>
        </w:rPr>
        <w:t>non-specific symptoms, clinical</w:t>
      </w:r>
      <w:r w:rsidR="00FC1DD4" w:rsidRPr="002401F4">
        <w:rPr>
          <w:rStyle w:val="indent"/>
          <w:rFonts w:ascii="Book Antiqua" w:hAnsi="Book Antiqua"/>
        </w:rPr>
        <w:t xml:space="preserve"> </w:t>
      </w:r>
      <w:r w:rsidR="00655214" w:rsidRPr="002401F4">
        <w:rPr>
          <w:rStyle w:val="indent"/>
          <w:rFonts w:ascii="Book Antiqua" w:hAnsi="Book Antiqua"/>
        </w:rPr>
        <w:t>guidel</w:t>
      </w:r>
      <w:r w:rsidR="00B85C48" w:rsidRPr="002401F4">
        <w:rPr>
          <w:rStyle w:val="indent"/>
          <w:rFonts w:ascii="Book Antiqua" w:hAnsi="Book Antiqua"/>
        </w:rPr>
        <w:t>ines do not clearly express indi</w:t>
      </w:r>
      <w:r w:rsidR="00552D6A" w:rsidRPr="002401F4">
        <w:rPr>
          <w:rStyle w:val="indent"/>
          <w:rFonts w:ascii="Book Antiqua" w:hAnsi="Book Antiqua"/>
        </w:rPr>
        <w:t xml:space="preserve">cations for </w:t>
      </w:r>
      <w:r w:rsidR="00094501" w:rsidRPr="002401F4">
        <w:rPr>
          <w:rFonts w:ascii="Book Antiqua" w:hAnsi="Book Antiqua"/>
        </w:rPr>
        <w:t>disaccharide</w:t>
      </w:r>
      <w:r w:rsidR="00094501" w:rsidRPr="002401F4">
        <w:rPr>
          <w:rStyle w:val="indent"/>
          <w:rFonts w:ascii="Book Antiqua" w:hAnsi="Book Antiqua"/>
        </w:rPr>
        <w:t xml:space="preserve"> </w:t>
      </w:r>
      <w:r w:rsidR="00655214" w:rsidRPr="002401F4">
        <w:rPr>
          <w:rStyle w:val="indent"/>
          <w:rFonts w:ascii="Book Antiqua" w:hAnsi="Book Antiqua"/>
        </w:rPr>
        <w:t xml:space="preserve">measurement during </w:t>
      </w:r>
      <w:r w:rsidR="002A4416" w:rsidRPr="002401F4">
        <w:rPr>
          <w:rStyle w:val="indent"/>
          <w:rFonts w:ascii="Book Antiqua" w:hAnsi="Book Antiqua"/>
        </w:rPr>
        <w:t>diagnostic</w:t>
      </w:r>
      <w:r w:rsidR="00655214" w:rsidRPr="002401F4">
        <w:rPr>
          <w:rFonts w:ascii="Book Antiqua" w:hAnsi="Book Antiqua"/>
        </w:rPr>
        <w:t xml:space="preserve"> EGD.</w:t>
      </w:r>
      <w:r w:rsidR="000F4BCD" w:rsidRPr="002401F4">
        <w:rPr>
          <w:rFonts w:ascii="Book Antiqua" w:hAnsi="Book Antiqua"/>
        </w:rPr>
        <w:t xml:space="preserve"> </w:t>
      </w:r>
      <w:r w:rsidR="00484549" w:rsidRPr="002401F4">
        <w:rPr>
          <w:rFonts w:ascii="Book Antiqua" w:hAnsi="Book Antiqua"/>
        </w:rPr>
        <w:t>Clear indications for disaccharide analysis might in</w:t>
      </w:r>
      <w:r w:rsidR="002A4416" w:rsidRPr="002401F4">
        <w:rPr>
          <w:rFonts w:ascii="Book Antiqua" w:hAnsi="Book Antiqua"/>
        </w:rPr>
        <w:t>clude chronic diarrhea and fai</w:t>
      </w:r>
      <w:r w:rsidR="00484549" w:rsidRPr="002401F4">
        <w:rPr>
          <w:rFonts w:ascii="Book Antiqua" w:hAnsi="Book Antiqua"/>
        </w:rPr>
        <w:t>lure to thrive of unclear etiology.</w:t>
      </w:r>
      <w:r w:rsidR="000F4BCD" w:rsidRPr="002401F4">
        <w:rPr>
          <w:rFonts w:ascii="Book Antiqua" w:hAnsi="Book Antiqua"/>
        </w:rPr>
        <w:t xml:space="preserve"> </w:t>
      </w:r>
      <w:r w:rsidR="00484549" w:rsidRPr="002401F4">
        <w:rPr>
          <w:rFonts w:ascii="Book Antiqua" w:hAnsi="Book Antiqua"/>
        </w:rPr>
        <w:t xml:space="preserve">However, in patients with other clinical features such as abdominal pain, bloating, or gastroesophageal reflux it is not clear when </w:t>
      </w:r>
      <w:r w:rsidR="00094501" w:rsidRPr="002401F4">
        <w:rPr>
          <w:rFonts w:ascii="Book Antiqua" w:hAnsi="Book Antiqua"/>
        </w:rPr>
        <w:t xml:space="preserve">disaccharide </w:t>
      </w:r>
      <w:r w:rsidR="00484549" w:rsidRPr="002401F4">
        <w:rPr>
          <w:rFonts w:ascii="Book Antiqua" w:hAnsi="Book Antiqua"/>
        </w:rPr>
        <w:t>analysis should be pursued.</w:t>
      </w:r>
      <w:r w:rsidR="000F4BCD" w:rsidRPr="002401F4">
        <w:rPr>
          <w:rFonts w:ascii="Book Antiqua" w:hAnsi="Book Antiqua"/>
        </w:rPr>
        <w:t xml:space="preserve"> </w:t>
      </w:r>
      <w:r w:rsidR="00BA38C2" w:rsidRPr="002401F4">
        <w:rPr>
          <w:rFonts w:ascii="Book Antiqua" w:hAnsi="Book Antiqua"/>
        </w:rPr>
        <w:t>For example, t</w:t>
      </w:r>
      <w:r w:rsidR="00A719A0" w:rsidRPr="002401F4">
        <w:rPr>
          <w:rFonts w:ascii="Book Antiqua" w:hAnsi="Book Antiqua"/>
        </w:rPr>
        <w:t>he diagnosis of functional gastrointestinal disease usually is made without evaluations</w:t>
      </w:r>
      <w:r w:rsidR="00FC1DD4" w:rsidRPr="002401F4">
        <w:rPr>
          <w:rFonts w:ascii="Book Antiqua" w:hAnsi="Book Antiqua"/>
        </w:rPr>
        <w:t xml:space="preserve"> </w:t>
      </w:r>
      <w:r w:rsidR="00A719A0" w:rsidRPr="002401F4">
        <w:rPr>
          <w:rFonts w:ascii="Book Antiqua" w:hAnsi="Book Antiqua"/>
        </w:rPr>
        <w:t xml:space="preserve">of </w:t>
      </w:r>
      <w:r w:rsidR="00FC1DD4" w:rsidRPr="002401F4">
        <w:rPr>
          <w:rFonts w:ascii="Book Antiqua" w:hAnsi="Book Antiqua"/>
        </w:rPr>
        <w:t xml:space="preserve">disaccharide activity, although </w:t>
      </w:r>
      <w:r w:rsidR="00FC1DD4" w:rsidRPr="002401F4">
        <w:rPr>
          <w:rFonts w:ascii="Book Antiqua" w:hAnsi="Book Antiqua" w:cs="GaramondThree"/>
        </w:rPr>
        <w:t xml:space="preserve">symptoms from carbohydrate intolerance </w:t>
      </w:r>
      <w:r w:rsidR="00BA38C2" w:rsidRPr="002401F4">
        <w:rPr>
          <w:rFonts w:ascii="Book Antiqua" w:hAnsi="Book Antiqua" w:cs="GaramondThree"/>
        </w:rPr>
        <w:t>can overlap</w:t>
      </w:r>
      <w:r w:rsidR="00FC1DD4" w:rsidRPr="002401F4">
        <w:rPr>
          <w:rFonts w:ascii="Book Antiqua" w:hAnsi="Book Antiqua" w:cs="GaramondThree"/>
        </w:rPr>
        <w:t>.</w:t>
      </w:r>
    </w:p>
    <w:p w14:paraId="525F2340" w14:textId="77777777" w:rsidR="00292583" w:rsidRPr="002401F4" w:rsidRDefault="004628E2" w:rsidP="007D570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401F4">
        <w:rPr>
          <w:rFonts w:ascii="Book Antiqua" w:hAnsi="Book Antiqua"/>
        </w:rPr>
        <w:t>We completed</w:t>
      </w:r>
      <w:r w:rsidR="008472E6" w:rsidRPr="002401F4">
        <w:rPr>
          <w:rFonts w:ascii="Book Antiqua" w:hAnsi="Book Antiqua"/>
        </w:rPr>
        <w:t xml:space="preserve"> a systematic review of the </w:t>
      </w:r>
      <w:r w:rsidRPr="002401F4">
        <w:rPr>
          <w:rFonts w:ascii="Book Antiqua" w:hAnsi="Book Antiqua"/>
        </w:rPr>
        <w:t xml:space="preserve">medical </w:t>
      </w:r>
      <w:r w:rsidR="008472E6" w:rsidRPr="002401F4">
        <w:rPr>
          <w:rFonts w:ascii="Book Antiqua" w:hAnsi="Book Antiqua"/>
        </w:rPr>
        <w:t xml:space="preserve">literature to </w:t>
      </w:r>
      <w:r w:rsidRPr="002401F4">
        <w:rPr>
          <w:rFonts w:ascii="Book Antiqua" w:hAnsi="Book Antiqua"/>
        </w:rPr>
        <w:t>appraise</w:t>
      </w:r>
      <w:r w:rsidR="00552D6A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the </w:t>
      </w:r>
      <w:r w:rsidR="00552D6A" w:rsidRPr="002401F4">
        <w:rPr>
          <w:rFonts w:ascii="Book Antiqua" w:hAnsi="Book Antiqua"/>
        </w:rPr>
        <w:t xml:space="preserve">evidence regarding </w:t>
      </w:r>
      <w:r w:rsidR="00552D6A" w:rsidRPr="002401F4">
        <w:rPr>
          <w:rStyle w:val="pagecontents"/>
          <w:rFonts w:ascii="Book Antiqua" w:hAnsi="Book Antiqua"/>
        </w:rPr>
        <w:t>i</w:t>
      </w:r>
      <w:r w:rsidR="00552D6A" w:rsidRPr="002401F4">
        <w:rPr>
          <w:rFonts w:ascii="Book Antiqua" w:hAnsi="Book Antiqua"/>
        </w:rPr>
        <w:t xml:space="preserve">ntestinal </w:t>
      </w:r>
      <w:r w:rsidR="00094501" w:rsidRPr="002401F4">
        <w:rPr>
          <w:rFonts w:ascii="Book Antiqua" w:hAnsi="Book Antiqua"/>
        </w:rPr>
        <w:t>disaccharide</w:t>
      </w:r>
      <w:r w:rsidR="00552D6A" w:rsidRPr="002401F4">
        <w:rPr>
          <w:rFonts w:ascii="Book Antiqua" w:hAnsi="Book Antiqua"/>
        </w:rPr>
        <w:t xml:space="preserve"> activity</w:t>
      </w:r>
      <w:r w:rsidR="00552D6A" w:rsidRPr="002401F4">
        <w:rPr>
          <w:rStyle w:val="pagecontents"/>
          <w:rFonts w:ascii="Book Antiqua" w:hAnsi="Book Antiqua"/>
        </w:rPr>
        <w:t xml:space="preserve"> reported in </w:t>
      </w:r>
      <w:r w:rsidR="000A78D3" w:rsidRPr="002401F4">
        <w:rPr>
          <w:rStyle w:val="pagecontents"/>
          <w:rFonts w:ascii="Book Antiqua" w:hAnsi="Book Antiqua"/>
        </w:rPr>
        <w:t xml:space="preserve">duodenal </w:t>
      </w:r>
      <w:r w:rsidR="00552D6A" w:rsidRPr="002401F4">
        <w:rPr>
          <w:rStyle w:val="pagecontents"/>
          <w:rFonts w:ascii="Book Antiqua" w:hAnsi="Book Antiqua"/>
        </w:rPr>
        <w:t>biopsy specimens from children undergoing EGD.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552D6A" w:rsidRPr="002401F4">
        <w:rPr>
          <w:rStyle w:val="pagecontents"/>
          <w:rFonts w:ascii="Book Antiqua" w:hAnsi="Book Antiqua"/>
        </w:rPr>
        <w:t xml:space="preserve">We sought to review </w:t>
      </w:r>
      <w:r w:rsidR="0048695E" w:rsidRPr="002401F4">
        <w:rPr>
          <w:rStyle w:val="pagecontents"/>
          <w:rFonts w:ascii="Book Antiqua" w:hAnsi="Book Antiqua"/>
        </w:rPr>
        <w:t>the effect of eth</w:t>
      </w:r>
      <w:r w:rsidR="00552D6A" w:rsidRPr="002401F4">
        <w:rPr>
          <w:rStyle w:val="pagecontents"/>
          <w:rFonts w:ascii="Book Antiqua" w:hAnsi="Book Antiqua"/>
        </w:rPr>
        <w:t xml:space="preserve">nicity, underlying conditions, presenting symptoms, histological findings, and region of origin on </w:t>
      </w:r>
      <w:r w:rsidR="00094501" w:rsidRPr="002401F4">
        <w:rPr>
          <w:rFonts w:ascii="Book Antiqua" w:hAnsi="Book Antiqua"/>
        </w:rPr>
        <w:t>disaccharide</w:t>
      </w:r>
      <w:r w:rsidR="00552D6A" w:rsidRPr="002401F4">
        <w:rPr>
          <w:rFonts w:ascii="Book Antiqua" w:hAnsi="Book Antiqua"/>
        </w:rPr>
        <w:t xml:space="preserve"> activities in children.</w:t>
      </w:r>
      <w:r w:rsidR="000F4BCD" w:rsidRPr="002401F4">
        <w:rPr>
          <w:rFonts w:ascii="Book Antiqua" w:hAnsi="Book Antiqua"/>
        </w:rPr>
        <w:t xml:space="preserve"> </w:t>
      </w:r>
      <w:r w:rsidR="009E42A3" w:rsidRPr="002401F4">
        <w:rPr>
          <w:rFonts w:ascii="Book Antiqua" w:hAnsi="Book Antiqua"/>
        </w:rPr>
        <w:t>Finally, we searched for studies examining clinical</w:t>
      </w:r>
      <w:r w:rsidRPr="002401F4">
        <w:rPr>
          <w:rFonts w:ascii="Book Antiqua" w:hAnsi="Book Antiqua"/>
        </w:rPr>
        <w:t xml:space="preserve"> outcomes (</w:t>
      </w:r>
      <w:r w:rsidR="008472E6" w:rsidRPr="002401F4">
        <w:rPr>
          <w:rFonts w:ascii="Book Antiqua" w:hAnsi="Book Antiqua"/>
        </w:rPr>
        <w:t>treatment</w:t>
      </w:r>
      <w:r w:rsidRPr="002401F4">
        <w:rPr>
          <w:rFonts w:ascii="Book Antiqua" w:hAnsi="Book Antiqua"/>
        </w:rPr>
        <w:t xml:space="preserve"> changes</w:t>
      </w:r>
      <w:r w:rsidR="008472E6" w:rsidRPr="002401F4">
        <w:rPr>
          <w:rFonts w:ascii="Book Antiqua" w:hAnsi="Book Antiqua"/>
        </w:rPr>
        <w:t xml:space="preserve">, </w:t>
      </w:r>
      <w:r w:rsidR="008472E6" w:rsidRPr="002401F4">
        <w:rPr>
          <w:rStyle w:val="pagecontents"/>
          <w:rFonts w:ascii="Book Antiqua" w:hAnsi="Book Antiqua"/>
        </w:rPr>
        <w:t>quality of life</w:t>
      </w:r>
      <w:r w:rsidR="008472E6" w:rsidRPr="002401F4">
        <w:rPr>
          <w:rFonts w:ascii="Book Antiqua" w:hAnsi="Book Antiqua"/>
        </w:rPr>
        <w:t xml:space="preserve">, </w:t>
      </w:r>
      <w:r w:rsidR="008472E6" w:rsidRPr="002401F4">
        <w:rPr>
          <w:rFonts w:ascii="Book Antiqua" w:hAnsi="Book Antiqua"/>
        </w:rPr>
        <w:lastRenderedPageBreak/>
        <w:t>i</w:t>
      </w:r>
      <w:r w:rsidRPr="002401F4">
        <w:rPr>
          <w:rFonts w:ascii="Book Antiqua" w:hAnsi="Book Antiqua"/>
        </w:rPr>
        <w:t xml:space="preserve">mpact on gastrointestinal </w:t>
      </w:r>
      <w:r w:rsidR="001F53B1" w:rsidRPr="002401F4">
        <w:rPr>
          <w:rFonts w:ascii="Book Antiqua" w:hAnsi="Book Antiqua"/>
        </w:rPr>
        <w:t>symptoms</w:t>
      </w:r>
      <w:r w:rsidR="008472E6" w:rsidRPr="002401F4">
        <w:rPr>
          <w:rFonts w:ascii="Book Antiqua" w:hAnsi="Book Antiqua"/>
        </w:rPr>
        <w:t>,</w:t>
      </w:r>
      <w:r w:rsidR="008472E6" w:rsidRPr="002401F4">
        <w:rPr>
          <w:rStyle w:val="pagecontents"/>
          <w:rFonts w:ascii="Book Antiqua" w:hAnsi="Book Antiqua"/>
        </w:rPr>
        <w:t xml:space="preserve"> </w:t>
      </w:r>
      <w:r w:rsidR="008472E6" w:rsidRPr="002401F4">
        <w:rPr>
          <w:rFonts w:ascii="Book Antiqua" w:hAnsi="Book Antiqua"/>
        </w:rPr>
        <w:t>cost-ef</w:t>
      </w:r>
      <w:r w:rsidR="009E42A3" w:rsidRPr="002401F4">
        <w:rPr>
          <w:rFonts w:ascii="Book Antiqua" w:hAnsi="Book Antiqua"/>
        </w:rPr>
        <w:t xml:space="preserve">fectiveness) following EGD with </w:t>
      </w:r>
      <w:r w:rsidR="00094501" w:rsidRPr="002401F4">
        <w:rPr>
          <w:rFonts w:ascii="Book Antiqua" w:hAnsi="Book Antiqua"/>
        </w:rPr>
        <w:t>disaccharide</w:t>
      </w:r>
      <w:r w:rsidR="009E42A3" w:rsidRPr="002401F4">
        <w:rPr>
          <w:rFonts w:ascii="Book Antiqua" w:hAnsi="Book Antiqua"/>
        </w:rPr>
        <w:t xml:space="preserve"> analysis. </w:t>
      </w:r>
    </w:p>
    <w:p w14:paraId="26D841CB" w14:textId="77777777" w:rsidR="007D570E" w:rsidRPr="002401F4" w:rsidRDefault="007D570E" w:rsidP="007D570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5160BFAB" w14:textId="77777777" w:rsidR="00292583" w:rsidRPr="002401F4" w:rsidRDefault="007D570E" w:rsidP="007D570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401F4">
        <w:rPr>
          <w:rFonts w:ascii="Book Antiqua" w:hAnsi="Book Antiqua"/>
          <w:b/>
          <w:lang w:eastAsia="zh-CN"/>
        </w:rPr>
        <w:t xml:space="preserve">MATERIALS AND </w:t>
      </w:r>
      <w:r w:rsidRPr="002401F4">
        <w:rPr>
          <w:rFonts w:ascii="Book Antiqua" w:hAnsi="Book Antiqua"/>
          <w:b/>
          <w:bCs/>
        </w:rPr>
        <w:t>METHODS</w:t>
      </w:r>
    </w:p>
    <w:p w14:paraId="07A5E26F" w14:textId="77777777" w:rsidR="00292583" w:rsidRPr="002401F4" w:rsidRDefault="008472E6" w:rsidP="007D570E">
      <w:pPr>
        <w:pStyle w:val="Heading2"/>
        <w:spacing w:line="360" w:lineRule="auto"/>
        <w:jc w:val="both"/>
        <w:rPr>
          <w:rFonts w:ascii="Book Antiqua" w:hAnsi="Book Antiqua"/>
          <w:sz w:val="24"/>
        </w:rPr>
      </w:pPr>
      <w:r w:rsidRPr="002401F4">
        <w:rPr>
          <w:rFonts w:ascii="Book Antiqua" w:hAnsi="Book Antiqua"/>
          <w:bCs w:val="0"/>
          <w:i/>
          <w:iCs/>
          <w:sz w:val="24"/>
        </w:rPr>
        <w:t xml:space="preserve">Literature </w:t>
      </w:r>
      <w:r w:rsidR="007D570E" w:rsidRPr="002401F4">
        <w:rPr>
          <w:rFonts w:ascii="Book Antiqua" w:hAnsi="Book Antiqua"/>
          <w:bCs w:val="0"/>
          <w:i/>
          <w:iCs/>
          <w:sz w:val="24"/>
        </w:rPr>
        <w:t>s</w:t>
      </w:r>
      <w:r w:rsidRPr="002401F4">
        <w:rPr>
          <w:rFonts w:ascii="Book Antiqua" w:hAnsi="Book Antiqua"/>
          <w:bCs w:val="0"/>
          <w:i/>
          <w:iCs/>
          <w:sz w:val="24"/>
        </w:rPr>
        <w:t xml:space="preserve">earch </w:t>
      </w:r>
    </w:p>
    <w:p w14:paraId="01EC719A" w14:textId="77777777" w:rsidR="00292583" w:rsidRPr="002401F4" w:rsidRDefault="008472E6" w:rsidP="007D570E">
      <w:pPr>
        <w:spacing w:line="360" w:lineRule="auto"/>
        <w:jc w:val="both"/>
        <w:rPr>
          <w:rFonts w:ascii="Book Antiqua" w:hAnsi="Book Antiqua"/>
          <w:lang w:eastAsia="zh-CN"/>
        </w:rPr>
      </w:pPr>
      <w:r w:rsidRPr="002401F4">
        <w:rPr>
          <w:rFonts w:ascii="Book Antiqua" w:hAnsi="Book Antiqua"/>
        </w:rPr>
        <w:t xml:space="preserve">A </w:t>
      </w:r>
      <w:r w:rsidR="0065385E" w:rsidRPr="002401F4">
        <w:rPr>
          <w:rFonts w:ascii="Book Antiqua" w:hAnsi="Book Antiqua"/>
        </w:rPr>
        <w:t>query</w:t>
      </w:r>
      <w:r w:rsidRPr="002401F4">
        <w:rPr>
          <w:rFonts w:ascii="Book Antiqua" w:hAnsi="Book Antiqua"/>
        </w:rPr>
        <w:t xml:space="preserve"> of the med</w:t>
      </w:r>
      <w:r w:rsidR="0065385E" w:rsidRPr="002401F4">
        <w:rPr>
          <w:rFonts w:ascii="Book Antiqua" w:hAnsi="Book Antiqua"/>
        </w:rPr>
        <w:t>ical literature was performed</w:t>
      </w:r>
      <w:r w:rsidRPr="002401F4">
        <w:rPr>
          <w:rFonts w:ascii="Book Antiqua" w:hAnsi="Book Antiqua"/>
        </w:rPr>
        <w:t xml:space="preserve"> for </w:t>
      </w:r>
      <w:r w:rsidR="0065385E" w:rsidRPr="002401F4">
        <w:rPr>
          <w:rFonts w:ascii="Book Antiqua" w:hAnsi="Book Antiqua"/>
        </w:rPr>
        <w:t xml:space="preserve">clinical </w:t>
      </w:r>
      <w:r w:rsidRPr="002401F4">
        <w:rPr>
          <w:rFonts w:ascii="Book Antiqua" w:hAnsi="Book Antiqua"/>
        </w:rPr>
        <w:t xml:space="preserve">studies examining </w:t>
      </w:r>
      <w:r w:rsidR="00F03124" w:rsidRPr="002401F4">
        <w:rPr>
          <w:rStyle w:val="pagecontents"/>
          <w:rFonts w:ascii="Book Antiqua" w:hAnsi="Book Antiqua"/>
        </w:rPr>
        <w:t>subjects</w:t>
      </w:r>
      <w:r w:rsidR="00EF50EA" w:rsidRPr="002401F4">
        <w:rPr>
          <w:rStyle w:val="pagecontents"/>
          <w:rFonts w:ascii="Book Antiqua" w:hAnsi="Book Antiqua"/>
        </w:rPr>
        <w:t xml:space="preserve"> undergoing EGD with small intestinal biopsy evaluation of </w:t>
      </w:r>
      <w:r w:rsidR="00535BFB" w:rsidRPr="002401F4">
        <w:rPr>
          <w:rFonts w:ascii="Book Antiqua" w:hAnsi="Book Antiqua"/>
        </w:rPr>
        <w:t>disaccharide</w:t>
      </w:r>
      <w:r w:rsidR="00EF50EA" w:rsidRPr="002401F4">
        <w:rPr>
          <w:rFonts w:ascii="Book Antiqua" w:hAnsi="Book Antiqua"/>
        </w:rPr>
        <w:t xml:space="preserve"> activity</w:t>
      </w:r>
      <w:r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u</w:t>
      </w:r>
      <w:r w:rsidR="00EF50EA" w:rsidRPr="002401F4">
        <w:rPr>
          <w:rFonts w:ascii="Book Antiqua" w:hAnsi="Book Antiqua"/>
        </w:rPr>
        <w:t>sing MEDLINE (1966-</w:t>
      </w:r>
      <w:r w:rsidR="00BC7F61" w:rsidRPr="002401F4">
        <w:rPr>
          <w:rFonts w:ascii="Book Antiqua" w:hAnsi="Book Antiqua"/>
        </w:rPr>
        <w:t>March</w:t>
      </w:r>
      <w:r w:rsidR="00EF50EA" w:rsidRPr="002401F4">
        <w:rPr>
          <w:rFonts w:ascii="Book Antiqua" w:hAnsi="Book Antiqua"/>
        </w:rPr>
        <w:t xml:space="preserve"> 2014</w:t>
      </w:r>
      <w:r w:rsidR="00F03124" w:rsidRPr="002401F4">
        <w:rPr>
          <w:rFonts w:ascii="Book Antiqua" w:hAnsi="Book Antiqua"/>
        </w:rPr>
        <w:t>), EMBASE (1995</w:t>
      </w:r>
      <w:r w:rsidR="007D570E" w:rsidRPr="002401F4">
        <w:rPr>
          <w:rFonts w:ascii="Book Antiqua" w:hAnsi="Book Antiqua" w:hint="eastAsia"/>
          <w:lang w:eastAsia="zh-CN"/>
        </w:rPr>
        <w:t>-</w:t>
      </w:r>
      <w:r w:rsidR="00BC7F61" w:rsidRPr="002401F4">
        <w:rPr>
          <w:rFonts w:ascii="Book Antiqua" w:hAnsi="Book Antiqua"/>
        </w:rPr>
        <w:t>March</w:t>
      </w:r>
      <w:r w:rsidR="00F03124" w:rsidRPr="002401F4">
        <w:rPr>
          <w:rFonts w:ascii="Book Antiqua" w:hAnsi="Book Antiqua"/>
        </w:rPr>
        <w:t xml:space="preserve"> 2014</w:t>
      </w:r>
      <w:r w:rsidRPr="002401F4">
        <w:rPr>
          <w:rFonts w:ascii="Book Antiqua" w:hAnsi="Book Antiqua"/>
        </w:rPr>
        <w:t>), and the</w:t>
      </w:r>
      <w:r w:rsidR="00F03124" w:rsidRPr="002401F4">
        <w:rPr>
          <w:rFonts w:ascii="Book Antiqua" w:hAnsi="Book Antiqua"/>
        </w:rPr>
        <w:t xml:space="preserve"> Cochrane Database (</w:t>
      </w:r>
      <w:r w:rsidR="00BC7F61" w:rsidRPr="002401F4">
        <w:rPr>
          <w:rFonts w:ascii="Book Antiqua" w:hAnsi="Book Antiqua"/>
        </w:rPr>
        <w:t>March</w:t>
      </w:r>
      <w:r w:rsidR="00F03124" w:rsidRPr="002401F4">
        <w:rPr>
          <w:rFonts w:ascii="Book Antiqua" w:hAnsi="Book Antiqua"/>
        </w:rPr>
        <w:t xml:space="preserve"> 2014</w:t>
      </w:r>
      <w:r w:rsidR="007A4A59" w:rsidRPr="002401F4">
        <w:rPr>
          <w:rFonts w:ascii="Book Antiqua" w:hAnsi="Book Antiqua"/>
        </w:rPr>
        <w:t>).</w:t>
      </w:r>
      <w:r w:rsidR="000F4BCD" w:rsidRPr="002401F4">
        <w:rPr>
          <w:rFonts w:ascii="Book Antiqua" w:hAnsi="Book Antiqua"/>
        </w:rPr>
        <w:t xml:space="preserve"> </w:t>
      </w:r>
      <w:r w:rsidR="0065385E" w:rsidRPr="002401F4">
        <w:rPr>
          <w:rFonts w:ascii="Book Antiqua" w:hAnsi="Book Antiqua"/>
        </w:rPr>
        <w:t>Manuscripts</w:t>
      </w:r>
      <w:r w:rsidR="007A4A59" w:rsidRPr="002401F4">
        <w:rPr>
          <w:rFonts w:ascii="Book Antiqua" w:hAnsi="Book Antiqua"/>
        </w:rPr>
        <w:t xml:space="preserve"> were identified with the </w:t>
      </w:r>
      <w:r w:rsidRPr="002401F4">
        <w:rPr>
          <w:rFonts w:ascii="Book Antiqua" w:hAnsi="Book Antiqua"/>
        </w:rPr>
        <w:t xml:space="preserve">Medical Subject Heading </w:t>
      </w:r>
      <w:r w:rsidR="007D570E" w:rsidRPr="002401F4">
        <w:rPr>
          <w:rFonts w:ascii="Book Antiqua" w:hAnsi="Book Antiqua" w:hint="eastAsia"/>
          <w:lang w:eastAsia="zh-CN"/>
        </w:rPr>
        <w:t>(</w:t>
      </w:r>
      <w:r w:rsidRPr="002401F4">
        <w:rPr>
          <w:rFonts w:ascii="Book Antiqua" w:hAnsi="Book Antiqua"/>
        </w:rPr>
        <w:t>MeSH</w:t>
      </w:r>
      <w:r w:rsidR="007D570E" w:rsidRPr="002401F4">
        <w:rPr>
          <w:rFonts w:ascii="Book Antiqua" w:hAnsi="Book Antiqua" w:hint="eastAsia"/>
          <w:lang w:eastAsia="zh-CN"/>
        </w:rPr>
        <w:t>)</w:t>
      </w:r>
      <w:r w:rsidRPr="002401F4">
        <w:rPr>
          <w:rFonts w:ascii="Book Antiqua" w:hAnsi="Book Antiqua"/>
        </w:rPr>
        <w:t xml:space="preserve"> and free text terms</w:t>
      </w:r>
      <w:r w:rsidR="007A4A59" w:rsidRPr="002401F4">
        <w:rPr>
          <w:rFonts w:ascii="Book Antiqua" w:hAnsi="Book Antiqua"/>
        </w:rPr>
        <w:t xml:space="preserve"> </w:t>
      </w:r>
      <w:hyperlink r:id="rId12" w:history="1">
        <w:r w:rsidR="007A4A59" w:rsidRPr="002401F4">
          <w:rPr>
            <w:rFonts w:ascii="Book Antiqua" w:hAnsi="Book Antiqua"/>
          </w:rPr>
          <w:t>Disaccharidases/analysis</w:t>
        </w:r>
      </w:hyperlink>
      <w:r w:rsidR="007A4A59" w:rsidRPr="002401F4">
        <w:rPr>
          <w:rFonts w:ascii="Book Antiqua" w:hAnsi="Book Antiqua"/>
        </w:rPr>
        <w:t xml:space="preserve">, </w:t>
      </w:r>
      <w:r w:rsidR="007A4A59" w:rsidRPr="00FF6591">
        <w:rPr>
          <w:rFonts w:ascii="Book Antiqua" w:hAnsi="Book Antiqua"/>
        </w:rPr>
        <w:t xml:space="preserve">Duodenum/enzymology, </w:t>
      </w:r>
      <w:hyperlink r:id="rId13" w:history="1">
        <w:r w:rsidR="007A4A59" w:rsidRPr="00FF6591">
          <w:rPr>
            <w:rFonts w:ascii="Book Antiqua" w:hAnsi="Book Antiqua"/>
          </w:rPr>
          <w:t>Disaccharidases/deficiency</w:t>
        </w:r>
      </w:hyperlink>
      <w:r w:rsidR="007A4A59" w:rsidRPr="00FF6591">
        <w:rPr>
          <w:rFonts w:ascii="Book Antiqua" w:hAnsi="Book Antiqua"/>
        </w:rPr>
        <w:t>, Disaccharidases/metabolism,</w:t>
      </w:r>
      <w:r w:rsidR="004D37D2" w:rsidRPr="00FF6591">
        <w:rPr>
          <w:rFonts w:ascii="Book Antiqua" w:hAnsi="Book Antiqua"/>
        </w:rPr>
        <w:t xml:space="preserve"> </w:t>
      </w:r>
      <w:r w:rsidR="007A4A59" w:rsidRPr="00FF6591">
        <w:rPr>
          <w:rFonts w:ascii="Book Antiqua" w:hAnsi="Book Antiqua"/>
        </w:rPr>
        <w:t>Intestinal Mucosa/enzymology</w:t>
      </w:r>
      <w:r w:rsidR="004D37D2" w:rsidRPr="00FF6591">
        <w:rPr>
          <w:rFonts w:ascii="Book Antiqua" w:hAnsi="Book Antiqua"/>
        </w:rPr>
        <w:t xml:space="preserve"> </w:t>
      </w:r>
      <w:r w:rsidRPr="00FF6591">
        <w:rPr>
          <w:rFonts w:ascii="Book Antiqua" w:hAnsi="Book Antiqua"/>
        </w:rPr>
        <w:t>(</w:t>
      </w:r>
      <w:r w:rsidR="004D37D2" w:rsidRPr="00FF6591">
        <w:rPr>
          <w:rFonts w:ascii="Book Antiqua" w:hAnsi="Book Antiqua"/>
        </w:rPr>
        <w:t xml:space="preserve">all </w:t>
      </w:r>
      <w:r w:rsidRPr="00FF6591">
        <w:rPr>
          <w:rFonts w:ascii="Book Antiqua" w:hAnsi="Book Antiqua"/>
        </w:rPr>
        <w:t xml:space="preserve">MeSH heading </w:t>
      </w:r>
      <w:r w:rsidRPr="002401F4">
        <w:rPr>
          <w:rFonts w:ascii="Book Antiqua" w:hAnsi="Book Antiqua"/>
        </w:rPr>
        <w:t>and free text terms</w:t>
      </w:r>
      <w:r w:rsidR="004D37D2" w:rsidRPr="002401F4">
        <w:rPr>
          <w:rFonts w:ascii="Book Antiqua" w:hAnsi="Book Antiqua"/>
        </w:rPr>
        <w:t>).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  <w:iCs/>
        </w:rPr>
        <w:t>PubMed</w:t>
      </w:r>
      <w:r w:rsidRPr="002401F4">
        <w:rPr>
          <w:rFonts w:ascii="Book Antiqua" w:hAnsi="Book Antiqua"/>
        </w:rPr>
        <w:t xml:space="preserve"> was </w:t>
      </w:r>
      <w:r w:rsidR="0065385E" w:rsidRPr="002401F4">
        <w:rPr>
          <w:rFonts w:ascii="Book Antiqua" w:hAnsi="Book Antiqua"/>
        </w:rPr>
        <w:t xml:space="preserve">utilized </w:t>
      </w:r>
      <w:r w:rsidRPr="002401F4">
        <w:rPr>
          <w:rFonts w:ascii="Book Antiqua" w:hAnsi="Book Antiqua"/>
        </w:rPr>
        <w:t xml:space="preserve">to </w:t>
      </w:r>
      <w:r w:rsidR="0065385E" w:rsidRPr="002401F4">
        <w:rPr>
          <w:rFonts w:ascii="Book Antiqua" w:hAnsi="Book Antiqua"/>
        </w:rPr>
        <w:t>query</w:t>
      </w:r>
      <w:r w:rsidRPr="002401F4">
        <w:rPr>
          <w:rFonts w:ascii="Book Antiqua" w:hAnsi="Book Antiqua"/>
        </w:rPr>
        <w:t xml:space="preserve"> MEDLINE a</w:t>
      </w:r>
      <w:r w:rsidR="007A4A59" w:rsidRPr="002401F4">
        <w:rPr>
          <w:rFonts w:ascii="Book Antiqua" w:hAnsi="Book Antiqua"/>
        </w:rPr>
        <w:t xml:space="preserve">nd </w:t>
      </w:r>
      <w:r w:rsidRPr="002401F4">
        <w:rPr>
          <w:rFonts w:ascii="Book Antiqua" w:hAnsi="Book Antiqua"/>
        </w:rPr>
        <w:t>the limits were applied</w:t>
      </w:r>
      <w:r w:rsidR="0065385E" w:rsidRPr="002401F4">
        <w:rPr>
          <w:rFonts w:ascii="Book Antiqua" w:hAnsi="Book Antiqua"/>
        </w:rPr>
        <w:t xml:space="preserve"> to restrict the search to manuscripts written in the English language and including subjects under 18 years. </w:t>
      </w:r>
      <w:r w:rsidRPr="002401F4">
        <w:rPr>
          <w:rFonts w:ascii="Book Antiqua" w:hAnsi="Book Antiqua"/>
        </w:rPr>
        <w:t xml:space="preserve">Bibliographies </w:t>
      </w:r>
      <w:r w:rsidR="0065385E" w:rsidRPr="002401F4">
        <w:rPr>
          <w:rFonts w:ascii="Book Antiqua" w:hAnsi="Book Antiqua"/>
        </w:rPr>
        <w:t xml:space="preserve">of manuscripts that met inclusion criteria were </w:t>
      </w:r>
      <w:r w:rsidRPr="002401F4">
        <w:rPr>
          <w:rFonts w:ascii="Book Antiqua" w:hAnsi="Book Antiqua"/>
        </w:rPr>
        <w:t xml:space="preserve">reviewed for </w:t>
      </w:r>
      <w:r w:rsidR="0065385E" w:rsidRPr="002401F4">
        <w:rPr>
          <w:rFonts w:ascii="Book Antiqua" w:hAnsi="Book Antiqua"/>
        </w:rPr>
        <w:t>pertinent</w:t>
      </w:r>
      <w:r w:rsidRPr="002401F4">
        <w:rPr>
          <w:rFonts w:ascii="Book Antiqua" w:hAnsi="Book Antiqua"/>
        </w:rPr>
        <w:t xml:space="preserve"> articles (Figure 1).</w:t>
      </w:r>
    </w:p>
    <w:p w14:paraId="66CEDA0A" w14:textId="77777777" w:rsidR="00292583" w:rsidRPr="002401F4" w:rsidRDefault="00292583" w:rsidP="007D570E">
      <w:pPr>
        <w:spacing w:line="360" w:lineRule="auto"/>
        <w:jc w:val="both"/>
        <w:rPr>
          <w:rFonts w:ascii="Book Antiqua" w:hAnsi="Book Antiqua"/>
        </w:rPr>
      </w:pPr>
    </w:p>
    <w:p w14:paraId="288F9B36" w14:textId="77777777" w:rsidR="00292583" w:rsidRPr="002401F4" w:rsidRDefault="008472E6" w:rsidP="007D570E">
      <w:pPr>
        <w:pStyle w:val="Heading8"/>
        <w:jc w:val="both"/>
        <w:rPr>
          <w:rFonts w:ascii="Book Antiqua" w:hAnsi="Book Antiqua"/>
          <w:b/>
        </w:rPr>
      </w:pPr>
      <w:r w:rsidRPr="002401F4">
        <w:rPr>
          <w:rFonts w:ascii="Book Antiqua" w:hAnsi="Book Antiqua"/>
          <w:b/>
        </w:rPr>
        <w:t xml:space="preserve">Selection </w:t>
      </w:r>
      <w:r w:rsidR="007D570E" w:rsidRPr="002401F4">
        <w:rPr>
          <w:rFonts w:ascii="Book Antiqua" w:hAnsi="Book Antiqua"/>
          <w:b/>
        </w:rPr>
        <w:t>criteria and an</w:t>
      </w:r>
      <w:r w:rsidRPr="002401F4">
        <w:rPr>
          <w:rFonts w:ascii="Book Antiqua" w:hAnsi="Book Antiqua"/>
          <w:b/>
        </w:rPr>
        <w:t>alysis</w:t>
      </w:r>
    </w:p>
    <w:p w14:paraId="28422E7A" w14:textId="77777777" w:rsidR="00292583" w:rsidRPr="002401F4" w:rsidRDefault="00567026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>Manuscripts</w:t>
      </w:r>
      <w:r w:rsidR="008472E6" w:rsidRPr="002401F4">
        <w:rPr>
          <w:rFonts w:ascii="Book Antiqua" w:hAnsi="Book Antiqua"/>
        </w:rPr>
        <w:t xml:space="preserve"> were </w:t>
      </w:r>
      <w:r w:rsidRPr="002401F4">
        <w:rPr>
          <w:rFonts w:ascii="Book Antiqua" w:hAnsi="Book Antiqua"/>
        </w:rPr>
        <w:t>chosen</w:t>
      </w:r>
      <w:r w:rsidR="008472E6" w:rsidRPr="002401F4">
        <w:rPr>
          <w:rFonts w:ascii="Book Antiqua" w:hAnsi="Book Antiqua"/>
        </w:rPr>
        <w:t xml:space="preserve"> if they </w:t>
      </w:r>
      <w:r w:rsidRPr="002401F4">
        <w:rPr>
          <w:rFonts w:ascii="Book Antiqua" w:hAnsi="Book Antiqua"/>
        </w:rPr>
        <w:t>examined</w:t>
      </w:r>
      <w:r w:rsidR="008472E6" w:rsidRPr="002401F4">
        <w:rPr>
          <w:rFonts w:ascii="Book Antiqua" w:hAnsi="Book Antiqua"/>
        </w:rPr>
        <w:t xml:space="preserve"> </w:t>
      </w:r>
      <w:r w:rsidR="005C2608" w:rsidRPr="002401F4">
        <w:rPr>
          <w:rFonts w:ascii="Book Antiqua" w:hAnsi="Book Antiqua"/>
        </w:rPr>
        <w:t>disaccharide levels after EGD in pediatric patients</w:t>
      </w:r>
      <w:r w:rsidR="008472E6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8472E6" w:rsidRPr="002401F4">
        <w:rPr>
          <w:rStyle w:val="pagecontents"/>
          <w:rFonts w:ascii="Book Antiqua" w:hAnsi="Book Antiqua"/>
        </w:rPr>
        <w:t xml:space="preserve">The </w:t>
      </w:r>
      <w:r w:rsidRPr="002401F4">
        <w:rPr>
          <w:rStyle w:val="pagecontents"/>
          <w:rFonts w:ascii="Book Antiqua" w:hAnsi="Book Antiqua"/>
        </w:rPr>
        <w:t xml:space="preserve">specific </w:t>
      </w:r>
      <w:r w:rsidR="008472E6" w:rsidRPr="002401F4">
        <w:rPr>
          <w:rStyle w:val="pagecontents"/>
          <w:rFonts w:ascii="Book Antiqua" w:hAnsi="Book Antiqua"/>
        </w:rPr>
        <w:t xml:space="preserve">inclusion criteria for the studies were: </w:t>
      </w:r>
      <w:r w:rsidR="007A5821" w:rsidRPr="002401F4">
        <w:rPr>
          <w:rStyle w:val="pagecontents"/>
          <w:rFonts w:ascii="Book Antiqua" w:hAnsi="Book Antiqua"/>
        </w:rPr>
        <w:t>(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>1</w:t>
      </w:r>
      <w:r w:rsidR="007A5821" w:rsidRPr="002401F4">
        <w:rPr>
          <w:rStyle w:val="pagecontents"/>
          <w:rFonts w:ascii="Book Antiqua" w:hAnsi="Book Antiqua"/>
        </w:rPr>
        <w:t xml:space="preserve">) participants had small intestinal biopsy evaluation of </w:t>
      </w:r>
      <w:r w:rsidR="008E26C7" w:rsidRPr="002401F4">
        <w:rPr>
          <w:rFonts w:ascii="Book Antiqua" w:hAnsi="Book Antiqua"/>
        </w:rPr>
        <w:t>disaccharide</w:t>
      </w:r>
      <w:r w:rsidR="007A5821" w:rsidRPr="002401F4">
        <w:rPr>
          <w:rFonts w:ascii="Book Antiqua" w:hAnsi="Book Antiqua"/>
        </w:rPr>
        <w:t xml:space="preserve"> activity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>;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A5821" w:rsidRPr="002401F4">
        <w:rPr>
          <w:rStyle w:val="pagecontents"/>
          <w:rFonts w:ascii="Book Antiqua" w:hAnsi="Book Antiqua"/>
        </w:rPr>
        <w:t>(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>2</w:t>
      </w:r>
      <w:r w:rsidR="007A5821" w:rsidRPr="002401F4">
        <w:rPr>
          <w:rStyle w:val="pagecontents"/>
          <w:rFonts w:ascii="Book Antiqua" w:hAnsi="Book Antiqua"/>
        </w:rPr>
        <w:t>) levels of lactase, sucrase, maltase or palatinase were reported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>;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 xml:space="preserve">and </w:t>
      </w:r>
      <w:r w:rsidR="007A5821" w:rsidRPr="002401F4">
        <w:rPr>
          <w:rStyle w:val="pagecontents"/>
          <w:rFonts w:ascii="Book Antiqua" w:hAnsi="Book Antiqua"/>
        </w:rPr>
        <w:t>(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>3</w:t>
      </w:r>
      <w:r w:rsidR="007A5821" w:rsidRPr="002401F4">
        <w:rPr>
          <w:rStyle w:val="pagecontents"/>
          <w:rFonts w:ascii="Book Antiqua" w:hAnsi="Book Antiqua"/>
        </w:rPr>
        <w:t xml:space="preserve">) age </w:t>
      </w:r>
      <w:r w:rsidR="00D83D90" w:rsidRPr="002401F4">
        <w:rPr>
          <w:rStyle w:val="pagecontents"/>
          <w:rFonts w:ascii="Book Antiqua" w:hAnsi="Book Antiqua"/>
        </w:rPr>
        <w:t xml:space="preserve">of participants was </w:t>
      </w:r>
      <w:r w:rsidR="007A5821" w:rsidRPr="002401F4">
        <w:rPr>
          <w:rStyle w:val="pagecontents"/>
          <w:rFonts w:ascii="Book Antiqua" w:hAnsi="Book Antiqua"/>
        </w:rPr>
        <w:t>under 18 years</w:t>
      </w:r>
      <w:r w:rsidR="007B29C5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8472E6" w:rsidRPr="002401F4">
        <w:rPr>
          <w:rStyle w:val="pagecontents"/>
          <w:rFonts w:ascii="Book Antiqua" w:hAnsi="Book Antiqua"/>
        </w:rPr>
        <w:t>The exclusion criteria were: (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>1</w:t>
      </w:r>
      <w:r w:rsidR="008472E6" w:rsidRPr="002401F4">
        <w:rPr>
          <w:rStyle w:val="pagecontents"/>
          <w:rFonts w:ascii="Book Antiqua" w:hAnsi="Book Antiqua"/>
        </w:rPr>
        <w:t xml:space="preserve">) </w:t>
      </w:r>
      <w:r w:rsidRPr="002401F4">
        <w:rPr>
          <w:rStyle w:val="pagecontents"/>
          <w:rFonts w:ascii="Book Antiqua" w:hAnsi="Book Antiqua"/>
        </w:rPr>
        <w:t xml:space="preserve">subjects </w:t>
      </w:r>
      <w:r w:rsidR="00CB1FA2" w:rsidRPr="002401F4">
        <w:rPr>
          <w:rStyle w:val="pagecontents"/>
          <w:rFonts w:ascii="Book Antiqua" w:hAnsi="Book Antiqua"/>
        </w:rPr>
        <w:t xml:space="preserve">over 18 years of age; 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 xml:space="preserve">and </w:t>
      </w:r>
      <w:r w:rsidR="008472E6" w:rsidRPr="002401F4">
        <w:rPr>
          <w:rStyle w:val="pagecontents"/>
          <w:rFonts w:ascii="Book Antiqua" w:hAnsi="Book Antiqua"/>
        </w:rPr>
        <w:t>(</w:t>
      </w:r>
      <w:r w:rsidR="007D570E" w:rsidRPr="002401F4">
        <w:rPr>
          <w:rStyle w:val="pagecontents"/>
          <w:rFonts w:ascii="Book Antiqua" w:hAnsi="Book Antiqua" w:hint="eastAsia"/>
          <w:lang w:eastAsia="zh-CN"/>
        </w:rPr>
        <w:t>2</w:t>
      </w:r>
      <w:r w:rsidR="008472E6" w:rsidRPr="002401F4">
        <w:rPr>
          <w:rStyle w:val="pagecontents"/>
          <w:rFonts w:ascii="Book Antiqua" w:hAnsi="Book Antiqua"/>
        </w:rPr>
        <w:t xml:space="preserve">) </w:t>
      </w:r>
      <w:r w:rsidRPr="002401F4">
        <w:rPr>
          <w:rStyle w:val="pagecontents"/>
          <w:rFonts w:ascii="Book Antiqua" w:hAnsi="Book Antiqua"/>
        </w:rPr>
        <w:t>omission of</w:t>
      </w:r>
      <w:r w:rsidR="008472E6" w:rsidRPr="002401F4">
        <w:rPr>
          <w:rStyle w:val="pagecontents"/>
          <w:rFonts w:ascii="Book Antiqua" w:hAnsi="Book Antiqua"/>
        </w:rPr>
        <w:t xml:space="preserve"> </w:t>
      </w:r>
      <w:r w:rsidR="007B29C5" w:rsidRPr="002401F4">
        <w:rPr>
          <w:rStyle w:val="pagecontents"/>
          <w:rFonts w:ascii="Book Antiqua" w:hAnsi="Book Antiqua"/>
        </w:rPr>
        <w:t xml:space="preserve">specific </w:t>
      </w:r>
      <w:r w:rsidR="00D83D90" w:rsidRPr="002401F4">
        <w:rPr>
          <w:rStyle w:val="pagecontents"/>
          <w:rFonts w:ascii="Book Antiqua" w:hAnsi="Book Antiqua"/>
        </w:rPr>
        <w:t>results</w:t>
      </w:r>
      <w:r w:rsidR="007B29C5" w:rsidRPr="002401F4">
        <w:rPr>
          <w:rStyle w:val="pagecontents"/>
          <w:rFonts w:ascii="Book Antiqua" w:hAnsi="Book Antiqua"/>
        </w:rPr>
        <w:t xml:space="preserve"> (activity levels or deficiency</w:t>
      </w:r>
      <w:r w:rsidR="00D83D90" w:rsidRPr="002401F4">
        <w:rPr>
          <w:rStyle w:val="pagecontents"/>
          <w:rFonts w:ascii="Book Antiqua" w:hAnsi="Book Antiqua"/>
        </w:rPr>
        <w:t xml:space="preserve">) of </w:t>
      </w:r>
      <w:r w:rsidR="00D83D90" w:rsidRPr="002401F4">
        <w:rPr>
          <w:rFonts w:ascii="Book Antiqua" w:hAnsi="Book Antiqua"/>
        </w:rPr>
        <w:t xml:space="preserve">disaccharide </w:t>
      </w:r>
      <w:r w:rsidR="007B29C5" w:rsidRPr="002401F4">
        <w:rPr>
          <w:rStyle w:val="pagecontents"/>
          <w:rFonts w:ascii="Book Antiqua" w:hAnsi="Book Antiqua"/>
        </w:rPr>
        <w:t>analy</w:t>
      </w:r>
      <w:r w:rsidR="00D83D90" w:rsidRPr="002401F4">
        <w:rPr>
          <w:rStyle w:val="pagecontents"/>
          <w:rFonts w:ascii="Book Antiqua" w:hAnsi="Book Antiqua"/>
        </w:rPr>
        <w:t>s</w:t>
      </w:r>
      <w:r w:rsidR="007B29C5" w:rsidRPr="002401F4">
        <w:rPr>
          <w:rStyle w:val="pagecontents"/>
          <w:rFonts w:ascii="Book Antiqua" w:hAnsi="Book Antiqua"/>
        </w:rPr>
        <w:t>is of intestinal biopsy</w:t>
      </w:r>
      <w:r w:rsidR="008472E6" w:rsidRPr="002401F4">
        <w:rPr>
          <w:rFonts w:ascii="Book Antiqua" w:hAnsi="Book Antiqua"/>
        </w:rPr>
        <w:t>.</w:t>
      </w:r>
    </w:p>
    <w:p w14:paraId="0DFDB938" w14:textId="77777777" w:rsidR="0083011C" w:rsidRPr="002401F4" w:rsidRDefault="008472E6" w:rsidP="007D57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The </w:t>
      </w:r>
      <w:r w:rsidR="004A5AFB" w:rsidRPr="002401F4">
        <w:rPr>
          <w:rFonts w:ascii="Book Antiqua" w:hAnsi="Book Antiqua"/>
        </w:rPr>
        <w:t>specific data exported</w:t>
      </w:r>
      <w:r w:rsidRPr="002401F4">
        <w:rPr>
          <w:rFonts w:ascii="Book Antiqua" w:hAnsi="Book Antiqua"/>
        </w:rPr>
        <w:t xml:space="preserve"> from each </w:t>
      </w:r>
      <w:r w:rsidR="004A5AFB" w:rsidRPr="002401F4">
        <w:rPr>
          <w:rFonts w:ascii="Book Antiqua" w:hAnsi="Book Antiqua"/>
        </w:rPr>
        <w:t>study</w:t>
      </w:r>
      <w:r w:rsidRPr="002401F4">
        <w:rPr>
          <w:rFonts w:ascii="Book Antiqua" w:hAnsi="Book Antiqua"/>
        </w:rPr>
        <w:t xml:space="preserve"> included: </w:t>
      </w:r>
      <w:r w:rsidR="007D570E" w:rsidRPr="002401F4">
        <w:rPr>
          <w:rFonts w:ascii="Book Antiqua" w:hAnsi="Book Antiqua"/>
        </w:rPr>
        <w:t>T</w:t>
      </w:r>
      <w:r w:rsidRPr="002401F4">
        <w:rPr>
          <w:rFonts w:ascii="Book Antiqua" w:hAnsi="Book Antiqua"/>
        </w:rPr>
        <w:t xml:space="preserve">he year and country of enrollment, </w:t>
      </w:r>
      <w:r w:rsidR="004A5AFB" w:rsidRPr="002401F4">
        <w:rPr>
          <w:rFonts w:ascii="Book Antiqua" w:hAnsi="Book Antiqua"/>
        </w:rPr>
        <w:t>sample size</w:t>
      </w:r>
      <w:r w:rsidRPr="002401F4">
        <w:rPr>
          <w:rFonts w:ascii="Book Antiqua" w:hAnsi="Book Antiqua"/>
        </w:rPr>
        <w:t xml:space="preserve">, </w:t>
      </w:r>
      <w:r w:rsidR="005C2608" w:rsidRPr="002401F4">
        <w:rPr>
          <w:rFonts w:ascii="Book Antiqua" w:hAnsi="Book Antiqua"/>
        </w:rPr>
        <w:t xml:space="preserve">ethnicity, </w:t>
      </w:r>
      <w:r w:rsidR="0044220A" w:rsidRPr="002401F4">
        <w:rPr>
          <w:rFonts w:ascii="Book Antiqua" w:hAnsi="Book Antiqua"/>
        </w:rPr>
        <w:t>underlying cond</w:t>
      </w:r>
      <w:r w:rsidR="00A712F2" w:rsidRPr="002401F4">
        <w:rPr>
          <w:rFonts w:ascii="Book Antiqua" w:hAnsi="Book Antiqua"/>
        </w:rPr>
        <w:t>i</w:t>
      </w:r>
      <w:r w:rsidR="0044220A" w:rsidRPr="002401F4">
        <w:rPr>
          <w:rFonts w:ascii="Book Antiqua" w:hAnsi="Book Antiqua"/>
        </w:rPr>
        <w:t xml:space="preserve">tions, </w:t>
      </w:r>
      <w:r w:rsidR="004A5AFB" w:rsidRPr="002401F4">
        <w:rPr>
          <w:rFonts w:ascii="Book Antiqua" w:hAnsi="Book Antiqua"/>
        </w:rPr>
        <w:t xml:space="preserve">study design, </w:t>
      </w:r>
      <w:r w:rsidR="0044220A" w:rsidRPr="002401F4">
        <w:rPr>
          <w:rFonts w:ascii="Book Antiqua" w:hAnsi="Book Antiqua"/>
        </w:rPr>
        <w:t xml:space="preserve">presenting symptoms, </w:t>
      </w:r>
      <w:r w:rsidR="005C2608" w:rsidRPr="002401F4">
        <w:rPr>
          <w:rFonts w:ascii="Book Antiqua" w:hAnsi="Book Antiqua"/>
        </w:rPr>
        <w:t>disaccharide activity level</w:t>
      </w:r>
      <w:r w:rsidRPr="002401F4">
        <w:rPr>
          <w:rFonts w:ascii="Book Antiqua" w:hAnsi="Book Antiqua"/>
        </w:rPr>
        <w:t>, and histology reports</w:t>
      </w:r>
      <w:r w:rsidR="005C2608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AB2DC1" w:rsidRPr="002401F4">
        <w:rPr>
          <w:rFonts w:ascii="Book Antiqua" w:hAnsi="Book Antiqua"/>
        </w:rPr>
        <w:t xml:space="preserve">Included manuscripts </w:t>
      </w:r>
      <w:r w:rsidRPr="002401F4">
        <w:rPr>
          <w:rFonts w:ascii="Book Antiqua" w:hAnsi="Book Antiqua"/>
        </w:rPr>
        <w:t>were reviewed for</w:t>
      </w:r>
      <w:r w:rsidR="00AB2DC1" w:rsidRPr="002401F4">
        <w:rPr>
          <w:rFonts w:ascii="Book Antiqua" w:hAnsi="Book Antiqua"/>
        </w:rPr>
        <w:t xml:space="preserve"> examination of the following elements</w:t>
      </w:r>
      <w:r w:rsidRPr="002401F4">
        <w:rPr>
          <w:rFonts w:ascii="Book Antiqua" w:hAnsi="Book Antiqua"/>
        </w:rPr>
        <w:t xml:space="preserve">: </w:t>
      </w:r>
      <w:r w:rsidR="007D570E" w:rsidRPr="002401F4">
        <w:rPr>
          <w:rFonts w:ascii="Book Antiqua" w:hAnsi="Book Antiqua" w:hint="eastAsia"/>
          <w:lang w:eastAsia="zh-CN"/>
        </w:rPr>
        <w:t>(</w:t>
      </w:r>
      <w:r w:rsidRPr="002401F4">
        <w:rPr>
          <w:rFonts w:ascii="Book Antiqua" w:hAnsi="Book Antiqua"/>
        </w:rPr>
        <w:t xml:space="preserve">1) </w:t>
      </w:r>
      <w:r w:rsidR="00AB2DC1" w:rsidRPr="002401F4">
        <w:rPr>
          <w:rFonts w:ascii="Book Antiqua" w:hAnsi="Book Antiqua"/>
        </w:rPr>
        <w:t>relationship</w:t>
      </w:r>
      <w:r w:rsidRPr="002401F4">
        <w:rPr>
          <w:rFonts w:ascii="Book Antiqua" w:hAnsi="Book Antiqua"/>
        </w:rPr>
        <w:t xml:space="preserve"> of </w:t>
      </w:r>
      <w:r w:rsidR="00AB2DC1" w:rsidRPr="002401F4">
        <w:rPr>
          <w:rFonts w:ascii="Book Antiqua" w:hAnsi="Book Antiqua"/>
        </w:rPr>
        <w:t>clinical</w:t>
      </w:r>
      <w:r w:rsidRPr="002401F4">
        <w:rPr>
          <w:rFonts w:ascii="Book Antiqua" w:hAnsi="Book Antiqua"/>
        </w:rPr>
        <w:t xml:space="preserve"> symptoms </w:t>
      </w:r>
      <w:r w:rsidR="00AB2DC1" w:rsidRPr="002401F4">
        <w:rPr>
          <w:rFonts w:ascii="Book Antiqua" w:hAnsi="Book Antiqua"/>
        </w:rPr>
        <w:t>with</w:t>
      </w:r>
      <w:r w:rsidRPr="002401F4">
        <w:rPr>
          <w:rFonts w:ascii="Book Antiqua" w:hAnsi="Book Antiqua"/>
        </w:rPr>
        <w:t xml:space="preserve"> diagnostic yield</w:t>
      </w:r>
      <w:r w:rsidR="007D570E" w:rsidRPr="002401F4">
        <w:rPr>
          <w:rFonts w:ascii="Book Antiqua" w:hAnsi="Book Antiqua" w:hint="eastAsia"/>
          <w:lang w:eastAsia="zh-CN"/>
        </w:rPr>
        <w:t>;</w:t>
      </w:r>
      <w:r w:rsidRPr="002401F4">
        <w:rPr>
          <w:rFonts w:ascii="Book Antiqua" w:hAnsi="Book Antiqua"/>
        </w:rPr>
        <w:t xml:space="preserve"> </w:t>
      </w:r>
      <w:r w:rsidR="007D570E" w:rsidRPr="002401F4">
        <w:rPr>
          <w:rFonts w:ascii="Book Antiqua" w:hAnsi="Book Antiqua" w:hint="eastAsia"/>
          <w:lang w:eastAsia="zh-CN"/>
        </w:rPr>
        <w:t>(</w:t>
      </w:r>
      <w:r w:rsidRPr="002401F4">
        <w:rPr>
          <w:rFonts w:ascii="Book Antiqua" w:hAnsi="Book Antiqua"/>
        </w:rPr>
        <w:t xml:space="preserve">2) </w:t>
      </w:r>
      <w:r w:rsidR="00AB2DC1" w:rsidRPr="002401F4">
        <w:rPr>
          <w:rFonts w:ascii="Book Antiqua" w:hAnsi="Book Antiqua"/>
        </w:rPr>
        <w:t>relationship</w:t>
      </w:r>
      <w:r w:rsidRPr="002401F4">
        <w:rPr>
          <w:rFonts w:ascii="Book Antiqua" w:hAnsi="Book Antiqua"/>
        </w:rPr>
        <w:t xml:space="preserve"> of the </w:t>
      </w:r>
      <w:r w:rsidR="00AB2DC1" w:rsidRPr="002401F4">
        <w:rPr>
          <w:rFonts w:ascii="Book Antiqua" w:hAnsi="Book Antiqua"/>
        </w:rPr>
        <w:lastRenderedPageBreak/>
        <w:t>particulars</w:t>
      </w:r>
      <w:r w:rsidRPr="002401F4">
        <w:rPr>
          <w:rFonts w:ascii="Book Antiqua" w:hAnsi="Book Antiqua"/>
        </w:rPr>
        <w:t xml:space="preserve"> </w:t>
      </w:r>
      <w:r w:rsidR="00AB2DC1" w:rsidRPr="002401F4">
        <w:rPr>
          <w:rFonts w:ascii="Book Antiqua" w:hAnsi="Book Antiqua"/>
        </w:rPr>
        <w:t xml:space="preserve">regarding </w:t>
      </w:r>
      <w:r w:rsidRPr="002401F4">
        <w:rPr>
          <w:rFonts w:ascii="Book Antiqua" w:hAnsi="Book Antiqua"/>
        </w:rPr>
        <w:t>abdominal pain (severity</w:t>
      </w:r>
      <w:r w:rsidR="00AB2DC1" w:rsidRPr="002401F4">
        <w:rPr>
          <w:rFonts w:ascii="Book Antiqua" w:hAnsi="Book Antiqua"/>
        </w:rPr>
        <w:t>, site</w:t>
      </w:r>
      <w:r w:rsidRPr="002401F4">
        <w:rPr>
          <w:rFonts w:ascii="Book Antiqua" w:hAnsi="Book Antiqua"/>
        </w:rPr>
        <w:t xml:space="preserve">) with </w:t>
      </w:r>
      <w:r w:rsidR="00AB2DC1" w:rsidRPr="002401F4">
        <w:rPr>
          <w:rFonts w:ascii="Book Antiqua" w:hAnsi="Book Antiqua"/>
        </w:rPr>
        <w:t xml:space="preserve">specific </w:t>
      </w:r>
      <w:r w:rsidRPr="002401F4">
        <w:rPr>
          <w:rFonts w:ascii="Book Antiqua" w:hAnsi="Book Antiqua"/>
        </w:rPr>
        <w:t>pathology</w:t>
      </w:r>
      <w:r w:rsidR="007D570E" w:rsidRPr="002401F4">
        <w:rPr>
          <w:rFonts w:ascii="Book Antiqua" w:hAnsi="Book Antiqua" w:hint="eastAsia"/>
          <w:lang w:eastAsia="zh-CN"/>
        </w:rPr>
        <w:t>;</w:t>
      </w:r>
      <w:r w:rsidRPr="002401F4">
        <w:rPr>
          <w:rFonts w:ascii="Book Antiqua" w:hAnsi="Book Antiqua"/>
        </w:rPr>
        <w:t xml:space="preserve"> </w:t>
      </w:r>
      <w:r w:rsidR="007D570E" w:rsidRPr="002401F4">
        <w:rPr>
          <w:rFonts w:ascii="Book Antiqua" w:hAnsi="Book Antiqua" w:hint="eastAsia"/>
          <w:lang w:eastAsia="zh-CN"/>
        </w:rPr>
        <w:t>(</w:t>
      </w:r>
      <w:r w:rsidRPr="002401F4">
        <w:rPr>
          <w:rFonts w:ascii="Book Antiqua" w:hAnsi="Book Antiqua"/>
        </w:rPr>
        <w:t xml:space="preserve">3) </w:t>
      </w:r>
      <w:r w:rsidR="005C2608" w:rsidRPr="002401F4">
        <w:rPr>
          <w:rFonts w:ascii="Book Antiqua" w:hAnsi="Book Antiqua"/>
        </w:rPr>
        <w:t>patient outcomes (quality of life, improvement of symptoms)</w:t>
      </w:r>
      <w:r w:rsidR="007D570E" w:rsidRPr="002401F4">
        <w:rPr>
          <w:rFonts w:ascii="Book Antiqua" w:hAnsi="Book Antiqua" w:hint="eastAsia"/>
          <w:lang w:eastAsia="zh-CN"/>
        </w:rPr>
        <w:t>;</w:t>
      </w:r>
      <w:r w:rsidR="005C2608" w:rsidRPr="002401F4">
        <w:rPr>
          <w:rFonts w:ascii="Book Antiqua" w:hAnsi="Book Antiqua"/>
        </w:rPr>
        <w:t xml:space="preserve"> or cost-effectiveness</w:t>
      </w:r>
      <w:r w:rsidR="000F4BCD" w:rsidRPr="002401F4">
        <w:rPr>
          <w:rFonts w:ascii="Book Antiqua" w:hAnsi="Book Antiqua"/>
        </w:rPr>
        <w:t xml:space="preserve"> </w:t>
      </w:r>
      <w:r w:rsidR="007D570E" w:rsidRPr="002401F4">
        <w:rPr>
          <w:rFonts w:ascii="Book Antiqua" w:hAnsi="Book Antiqua" w:hint="eastAsia"/>
          <w:lang w:eastAsia="zh-CN"/>
        </w:rPr>
        <w:t>(</w:t>
      </w:r>
      <w:r w:rsidRPr="002401F4">
        <w:rPr>
          <w:rFonts w:ascii="Book Antiqua" w:hAnsi="Book Antiqua"/>
        </w:rPr>
        <w:t xml:space="preserve">4) </w:t>
      </w:r>
      <w:r w:rsidR="005C2608" w:rsidRPr="002401F4">
        <w:rPr>
          <w:rFonts w:ascii="Book Antiqua" w:hAnsi="Book Antiqua"/>
        </w:rPr>
        <w:t>patient</w:t>
      </w:r>
      <w:r w:rsidR="00AB2DC1" w:rsidRPr="002401F4">
        <w:rPr>
          <w:rFonts w:ascii="Book Antiqua" w:hAnsi="Book Antiqua"/>
        </w:rPr>
        <w:t>-centered clinical</w:t>
      </w:r>
      <w:r w:rsidR="005C2608" w:rsidRPr="002401F4">
        <w:rPr>
          <w:rFonts w:ascii="Book Antiqua" w:hAnsi="Book Antiqua"/>
        </w:rPr>
        <w:t xml:space="preserve"> outcomes (quality of life, </w:t>
      </w:r>
      <w:r w:rsidR="00AB2DC1" w:rsidRPr="002401F4">
        <w:rPr>
          <w:rFonts w:ascii="Book Antiqua" w:hAnsi="Book Antiqua"/>
        </w:rPr>
        <w:t>symptom abatement</w:t>
      </w:r>
      <w:r w:rsidR="005C2608" w:rsidRPr="002401F4">
        <w:rPr>
          <w:rFonts w:ascii="Book Antiqua" w:hAnsi="Book Antiqua"/>
        </w:rPr>
        <w:t>), or cost-effectiveness</w:t>
      </w:r>
      <w:r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AB2DC1" w:rsidRPr="002401F4">
        <w:rPr>
          <w:rFonts w:ascii="Book Antiqua" w:hAnsi="Book Antiqua"/>
        </w:rPr>
        <w:t>Several specific</w:t>
      </w:r>
      <w:r w:rsidRPr="002401F4">
        <w:rPr>
          <w:rFonts w:ascii="Book Antiqua" w:hAnsi="Book Antiqua"/>
        </w:rPr>
        <w:t xml:space="preserve"> quality </w:t>
      </w:r>
      <w:r w:rsidR="00AB2DC1" w:rsidRPr="002401F4">
        <w:rPr>
          <w:rFonts w:ascii="Book Antiqua" w:hAnsi="Book Antiqua"/>
        </w:rPr>
        <w:t>measures</w:t>
      </w:r>
      <w:r w:rsidRPr="002401F4">
        <w:rPr>
          <w:rFonts w:ascii="Book Antiqua" w:hAnsi="Book Antiqua"/>
        </w:rPr>
        <w:t xml:space="preserve"> were </w:t>
      </w:r>
      <w:r w:rsidR="00AB2DC1" w:rsidRPr="002401F4">
        <w:rPr>
          <w:rFonts w:ascii="Book Antiqua" w:hAnsi="Book Antiqua"/>
        </w:rPr>
        <w:t>searched for</w:t>
      </w:r>
      <w:r w:rsidRPr="002401F4">
        <w:rPr>
          <w:rFonts w:ascii="Book Antiqua" w:hAnsi="Book Antiqua"/>
        </w:rPr>
        <w:t xml:space="preserve"> in each study: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whether (1) the</w:t>
      </w:r>
      <w:r w:rsidR="00AB2DC1" w:rsidRPr="002401F4">
        <w:rPr>
          <w:rFonts w:ascii="Book Antiqua" w:hAnsi="Book Antiqua"/>
        </w:rPr>
        <w:t xml:space="preserve"> participants</w:t>
      </w:r>
      <w:r w:rsidRPr="002401F4">
        <w:rPr>
          <w:rFonts w:ascii="Book Antiqua" w:hAnsi="Book Antiqua"/>
        </w:rPr>
        <w:t xml:space="preserve"> were </w:t>
      </w:r>
      <w:r w:rsidR="00AB2DC1" w:rsidRPr="002401F4">
        <w:rPr>
          <w:rFonts w:ascii="Book Antiqua" w:hAnsi="Book Antiqua"/>
        </w:rPr>
        <w:t xml:space="preserve">enrolled </w:t>
      </w:r>
      <w:r w:rsidRPr="002401F4">
        <w:rPr>
          <w:rFonts w:ascii="Book Antiqua" w:hAnsi="Book Antiqua"/>
        </w:rPr>
        <w:t>consecutively</w:t>
      </w:r>
      <w:r w:rsidR="007D570E" w:rsidRPr="002401F4">
        <w:rPr>
          <w:rFonts w:ascii="Book Antiqua" w:hAnsi="Book Antiqua" w:hint="eastAsia"/>
          <w:lang w:eastAsia="zh-CN"/>
        </w:rPr>
        <w:t>;</w:t>
      </w:r>
      <w:r w:rsidRPr="002401F4">
        <w:rPr>
          <w:rFonts w:ascii="Book Antiqua" w:hAnsi="Book Antiqua"/>
        </w:rPr>
        <w:t xml:space="preserve"> (2) the </w:t>
      </w:r>
      <w:r w:rsidR="00AB2DC1" w:rsidRPr="002401F4">
        <w:rPr>
          <w:rFonts w:ascii="Book Antiqua" w:hAnsi="Book Antiqua"/>
        </w:rPr>
        <w:t xml:space="preserve">clinical </w:t>
      </w:r>
      <w:r w:rsidRPr="002401F4">
        <w:rPr>
          <w:rFonts w:ascii="Book Antiqua" w:hAnsi="Book Antiqua"/>
        </w:rPr>
        <w:t>outcome</w:t>
      </w:r>
      <w:r w:rsidR="00AB2DC1" w:rsidRPr="002401F4">
        <w:rPr>
          <w:rFonts w:ascii="Book Antiqua" w:hAnsi="Book Antiqua"/>
        </w:rPr>
        <w:t>s</w:t>
      </w:r>
      <w:r w:rsidRPr="002401F4">
        <w:rPr>
          <w:rFonts w:ascii="Book Antiqua" w:hAnsi="Book Antiqua"/>
        </w:rPr>
        <w:t xml:space="preserve"> was measured </w:t>
      </w:r>
      <w:r w:rsidR="00AB2DC1" w:rsidRPr="002401F4">
        <w:rPr>
          <w:rFonts w:ascii="Book Antiqua" w:hAnsi="Book Antiqua"/>
        </w:rPr>
        <w:t>precisely</w:t>
      </w:r>
      <w:r w:rsidR="007D570E" w:rsidRPr="002401F4">
        <w:rPr>
          <w:rFonts w:ascii="Book Antiqua" w:hAnsi="Book Antiqua" w:hint="eastAsia"/>
          <w:lang w:eastAsia="zh-CN"/>
        </w:rPr>
        <w:t>;</w:t>
      </w:r>
      <w:r w:rsidR="00233BBB" w:rsidRPr="002401F4">
        <w:rPr>
          <w:rFonts w:ascii="Book Antiqua" w:hAnsi="Book Antiqua"/>
        </w:rPr>
        <w:t xml:space="preserve"> </w:t>
      </w:r>
      <w:r w:rsidR="007D570E" w:rsidRPr="002401F4">
        <w:rPr>
          <w:rFonts w:ascii="Book Antiqua" w:hAnsi="Book Antiqua" w:hint="eastAsia"/>
          <w:lang w:eastAsia="zh-CN"/>
        </w:rPr>
        <w:t xml:space="preserve">and </w:t>
      </w:r>
      <w:r w:rsidR="00233BBB" w:rsidRPr="002401F4">
        <w:rPr>
          <w:rFonts w:ascii="Book Antiqua" w:hAnsi="Book Antiqua"/>
        </w:rPr>
        <w:t xml:space="preserve">(3) confounding factors </w:t>
      </w:r>
      <w:r w:rsidRPr="002401F4">
        <w:rPr>
          <w:rFonts w:ascii="Book Antiqua" w:hAnsi="Book Antiqua"/>
        </w:rPr>
        <w:t xml:space="preserve">were </w:t>
      </w:r>
      <w:r w:rsidR="00AB2DC1" w:rsidRPr="002401F4">
        <w:rPr>
          <w:rFonts w:ascii="Book Antiqua" w:hAnsi="Book Antiqua"/>
        </w:rPr>
        <w:t>recognized</w:t>
      </w:r>
      <w:r w:rsidRPr="002401F4">
        <w:rPr>
          <w:rFonts w:ascii="Book Antiqua" w:hAnsi="Book Antiqua"/>
        </w:rPr>
        <w:t xml:space="preserve"> and adjusted for.</w:t>
      </w:r>
      <w:r w:rsidR="000F4BCD" w:rsidRPr="002401F4">
        <w:rPr>
          <w:rFonts w:ascii="Book Antiqua" w:hAnsi="Book Antiqua"/>
        </w:rPr>
        <w:t xml:space="preserve"> </w:t>
      </w:r>
    </w:p>
    <w:p w14:paraId="59B743FA" w14:textId="77777777" w:rsidR="00292583" w:rsidRPr="002401F4" w:rsidRDefault="0083011C" w:rsidP="007D57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We </w:t>
      </w:r>
      <w:r w:rsidR="005068DF" w:rsidRPr="002401F4">
        <w:rPr>
          <w:rFonts w:ascii="Book Antiqua" w:hAnsi="Book Antiqua"/>
        </w:rPr>
        <w:t xml:space="preserve">computed </w:t>
      </w:r>
      <w:r w:rsidRPr="002401F4">
        <w:rPr>
          <w:rFonts w:ascii="Book Antiqua" w:hAnsi="Book Antiqua"/>
        </w:rPr>
        <w:t>prev</w:t>
      </w:r>
      <w:r w:rsidR="00CF1BC3" w:rsidRPr="002401F4">
        <w:rPr>
          <w:rFonts w:ascii="Book Antiqua" w:hAnsi="Book Antiqua"/>
        </w:rPr>
        <w:t>ale</w:t>
      </w:r>
      <w:r w:rsidRPr="002401F4">
        <w:rPr>
          <w:rFonts w:ascii="Book Antiqua" w:hAnsi="Book Antiqua"/>
        </w:rPr>
        <w:t xml:space="preserve">nce estimates by </w:t>
      </w:r>
      <w:r w:rsidR="005068DF" w:rsidRPr="002401F4">
        <w:rPr>
          <w:rFonts w:ascii="Book Antiqua" w:hAnsi="Book Antiqua"/>
        </w:rPr>
        <w:t>combining</w:t>
      </w:r>
      <w:r w:rsidRPr="002401F4">
        <w:rPr>
          <w:rFonts w:ascii="Book Antiqua" w:hAnsi="Book Antiqua"/>
        </w:rPr>
        <w:t xml:space="preserve"> </w:t>
      </w:r>
      <w:r w:rsidR="005068DF" w:rsidRPr="002401F4">
        <w:rPr>
          <w:rFonts w:ascii="Book Antiqua" w:hAnsi="Book Antiqua"/>
        </w:rPr>
        <w:t>data from studies that achieved</w:t>
      </w:r>
      <w:r w:rsidRPr="002401F4">
        <w:rPr>
          <w:rFonts w:ascii="Book Antiqua" w:hAnsi="Book Antiqua"/>
        </w:rPr>
        <w:t xml:space="preserve"> the </w:t>
      </w:r>
      <w:r w:rsidR="005068DF" w:rsidRPr="002401F4">
        <w:rPr>
          <w:rFonts w:ascii="Book Antiqua" w:hAnsi="Book Antiqua"/>
        </w:rPr>
        <w:t>inclusion</w:t>
      </w:r>
      <w:r w:rsidRPr="002401F4">
        <w:rPr>
          <w:rFonts w:ascii="Book Antiqua" w:hAnsi="Book Antiqua"/>
        </w:rPr>
        <w:t xml:space="preserve"> criteria and calculating sample-size</w:t>
      </w:r>
      <w:r w:rsidR="007D570E" w:rsidRPr="002401F4">
        <w:rPr>
          <w:rFonts w:ascii="Book Antiqua" w:hAnsi="Book Antiqua" w:hint="eastAsia"/>
          <w:lang w:eastAsia="zh-CN"/>
        </w:rPr>
        <w:t xml:space="preserve"> - </w:t>
      </w:r>
      <w:r w:rsidRPr="002401F4">
        <w:rPr>
          <w:rFonts w:ascii="Book Antiqua" w:hAnsi="Book Antiqua"/>
        </w:rPr>
        <w:t>weighted mean values.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We calculated pooled means for </w:t>
      </w:r>
      <w:r w:rsidR="005C2608" w:rsidRPr="002401F4">
        <w:rPr>
          <w:rFonts w:ascii="Book Antiqua" w:hAnsi="Book Antiqua"/>
        </w:rPr>
        <w:t>disaccharide</w:t>
      </w:r>
      <w:r w:rsidRPr="002401F4">
        <w:rPr>
          <w:rFonts w:ascii="Book Antiqua" w:hAnsi="Book Antiqua"/>
        </w:rPr>
        <w:t xml:space="preserve"> levels using the w</w:t>
      </w:r>
      <w:r w:rsidR="005B3A00" w:rsidRPr="002401F4">
        <w:rPr>
          <w:rFonts w:ascii="Book Antiqua" w:hAnsi="Book Antiqua"/>
        </w:rPr>
        <w:t xml:space="preserve">eighted means equation. </w:t>
      </w:r>
      <w:r w:rsidR="005068DF" w:rsidRPr="002401F4">
        <w:rPr>
          <w:rFonts w:ascii="Book Antiqua" w:hAnsi="Book Antiqua"/>
        </w:rPr>
        <w:t>Our</w:t>
      </w:r>
      <w:r w:rsidR="008472E6" w:rsidRPr="002401F4">
        <w:rPr>
          <w:rFonts w:ascii="Book Antiqua" w:hAnsi="Book Antiqua"/>
        </w:rPr>
        <w:t xml:space="preserve"> findings are </w:t>
      </w:r>
      <w:r w:rsidR="005068DF" w:rsidRPr="002401F4">
        <w:rPr>
          <w:rFonts w:ascii="Book Antiqua" w:hAnsi="Book Antiqua"/>
        </w:rPr>
        <w:t>included</w:t>
      </w:r>
      <w:r w:rsidR="008472E6" w:rsidRPr="002401F4">
        <w:rPr>
          <w:rFonts w:ascii="Book Antiqua" w:hAnsi="Book Antiqua"/>
        </w:rPr>
        <w:t xml:space="preserve"> in tabular form</w:t>
      </w:r>
      <w:r w:rsidR="005068DF" w:rsidRPr="002401F4">
        <w:rPr>
          <w:rFonts w:ascii="Book Antiqua" w:hAnsi="Book Antiqua"/>
        </w:rPr>
        <w:t>at</w:t>
      </w:r>
      <w:r w:rsidR="008472E6" w:rsidRPr="002401F4">
        <w:rPr>
          <w:rFonts w:ascii="Book Antiqua" w:hAnsi="Book Antiqua"/>
        </w:rPr>
        <w:t>.</w:t>
      </w:r>
    </w:p>
    <w:p w14:paraId="66B7B538" w14:textId="77777777" w:rsidR="007D570E" w:rsidRPr="002401F4" w:rsidRDefault="007D570E" w:rsidP="007D570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B018A9" w14:textId="77777777" w:rsidR="00292583" w:rsidRPr="002401F4" w:rsidRDefault="007D570E" w:rsidP="007D570E">
      <w:pPr>
        <w:spacing w:line="360" w:lineRule="auto"/>
        <w:jc w:val="both"/>
        <w:rPr>
          <w:rFonts w:ascii="Book Antiqua" w:hAnsi="Book Antiqua"/>
          <w:b/>
          <w:bCs/>
        </w:rPr>
      </w:pPr>
      <w:r w:rsidRPr="002401F4">
        <w:rPr>
          <w:rFonts w:ascii="Book Antiqua" w:hAnsi="Book Antiqua"/>
          <w:b/>
          <w:bCs/>
        </w:rPr>
        <w:t>RESULTS</w:t>
      </w:r>
    </w:p>
    <w:p w14:paraId="6EAED3C6" w14:textId="77777777" w:rsidR="00292583" w:rsidRPr="002401F4" w:rsidRDefault="006D0341" w:rsidP="007D570E">
      <w:pPr>
        <w:spacing w:line="360" w:lineRule="auto"/>
        <w:jc w:val="both"/>
        <w:rPr>
          <w:rStyle w:val="pagecontents"/>
          <w:rFonts w:ascii="Book Antiqua" w:hAnsi="Book Antiqua"/>
        </w:rPr>
      </w:pPr>
      <w:r w:rsidRPr="002401F4">
        <w:rPr>
          <w:rFonts w:ascii="Book Antiqua" w:hAnsi="Book Antiqua"/>
        </w:rPr>
        <w:t>Overall</w:t>
      </w:r>
      <w:r w:rsidR="00287377" w:rsidRPr="002401F4">
        <w:rPr>
          <w:rFonts w:ascii="Book Antiqua" w:hAnsi="Book Antiqua"/>
        </w:rPr>
        <w:t xml:space="preserve"> retrieval was </w:t>
      </w:r>
      <w:r w:rsidR="00BC7F61" w:rsidRPr="002401F4">
        <w:rPr>
          <w:rFonts w:ascii="Book Antiqua" w:hAnsi="Book Antiqua"/>
        </w:rPr>
        <w:t>2152</w:t>
      </w:r>
      <w:r w:rsidR="008472E6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manuscripts based on the </w:t>
      </w:r>
      <w:r w:rsidR="008472E6" w:rsidRPr="002401F4">
        <w:rPr>
          <w:rFonts w:ascii="Book Antiqua" w:hAnsi="Book Antiqua"/>
        </w:rPr>
        <w:t xml:space="preserve">search </w:t>
      </w:r>
      <w:r w:rsidRPr="002401F4">
        <w:rPr>
          <w:rFonts w:ascii="Book Antiqua" w:hAnsi="Book Antiqua"/>
        </w:rPr>
        <w:t>criteria described in the Methods</w:t>
      </w:r>
      <w:r w:rsidR="008472E6" w:rsidRPr="002401F4">
        <w:rPr>
          <w:rFonts w:ascii="Book Antiqua" w:hAnsi="Book Antiqua"/>
        </w:rPr>
        <w:t xml:space="preserve"> (Figure 1).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We reviewed all the t</w:t>
      </w:r>
      <w:r w:rsidR="008472E6" w:rsidRPr="002401F4">
        <w:rPr>
          <w:rFonts w:ascii="Book Antiqua" w:hAnsi="Book Antiqua"/>
        </w:rPr>
        <w:t>itles an</w:t>
      </w:r>
      <w:r w:rsidR="0031375B" w:rsidRPr="002401F4">
        <w:rPr>
          <w:rFonts w:ascii="Book Antiqua" w:hAnsi="Book Antiqua"/>
        </w:rPr>
        <w:t xml:space="preserve">d abstracts </w:t>
      </w:r>
      <w:r w:rsidRPr="002401F4">
        <w:rPr>
          <w:rFonts w:ascii="Book Antiqua" w:hAnsi="Book Antiqua"/>
        </w:rPr>
        <w:t xml:space="preserve">from the overall retrieval </w:t>
      </w:r>
      <w:r w:rsidR="0031375B" w:rsidRPr="002401F4">
        <w:rPr>
          <w:rFonts w:ascii="Book Antiqua" w:hAnsi="Book Antiqua"/>
        </w:rPr>
        <w:t>and 30</w:t>
      </w:r>
      <w:r w:rsidR="008472E6" w:rsidRPr="002401F4">
        <w:rPr>
          <w:rFonts w:ascii="Book Antiqua" w:hAnsi="Book Antiqua"/>
        </w:rPr>
        <w:t xml:space="preserve"> studies </w:t>
      </w:r>
      <w:r w:rsidRPr="002401F4">
        <w:rPr>
          <w:rFonts w:ascii="Book Antiqua" w:hAnsi="Book Antiqua"/>
        </w:rPr>
        <w:t>met</w:t>
      </w:r>
      <w:r w:rsidR="008472E6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both </w:t>
      </w:r>
      <w:r w:rsidR="008472E6" w:rsidRPr="002401F4">
        <w:rPr>
          <w:rFonts w:ascii="Book Antiqua" w:hAnsi="Book Antiqua"/>
        </w:rPr>
        <w:t xml:space="preserve">the inclusion and </w:t>
      </w:r>
      <w:r w:rsidRPr="002401F4">
        <w:rPr>
          <w:rFonts w:ascii="Book Antiqua" w:hAnsi="Book Antiqua"/>
        </w:rPr>
        <w:t xml:space="preserve">the </w:t>
      </w:r>
      <w:r w:rsidR="008472E6" w:rsidRPr="002401F4">
        <w:rPr>
          <w:rFonts w:ascii="Book Antiqua" w:hAnsi="Book Antiqua"/>
        </w:rPr>
        <w:t xml:space="preserve">exclusion criteria (Tables </w:t>
      </w:r>
      <w:r w:rsidR="00B0546D" w:rsidRPr="002401F4">
        <w:rPr>
          <w:rFonts w:ascii="Book Antiqua" w:hAnsi="Book Antiqua"/>
        </w:rPr>
        <w:t>1</w:t>
      </w:r>
      <w:r w:rsidR="0046099F">
        <w:rPr>
          <w:rFonts w:ascii="Book Antiqua" w:hAnsi="Book Antiqua" w:hint="eastAsia"/>
          <w:lang w:eastAsia="zh-CN"/>
        </w:rPr>
        <w:t>-</w:t>
      </w:r>
      <w:r w:rsidR="00B0546D" w:rsidRPr="002401F4">
        <w:rPr>
          <w:rFonts w:ascii="Book Antiqua" w:hAnsi="Book Antiqua"/>
        </w:rPr>
        <w:t>3</w:t>
      </w:r>
      <w:r w:rsidR="008472E6" w:rsidRPr="002401F4">
        <w:rPr>
          <w:rFonts w:ascii="Book Antiqua" w:hAnsi="Book Antiqua"/>
        </w:rPr>
        <w:t>).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The included</w:t>
      </w:r>
      <w:r w:rsidR="000F4BCD" w:rsidRPr="002401F4">
        <w:rPr>
          <w:rFonts w:ascii="Book Antiqua" w:hAnsi="Book Antiqua"/>
        </w:rPr>
        <w:t xml:space="preserve"> </w:t>
      </w:r>
      <w:r w:rsidR="008472E6" w:rsidRPr="002401F4">
        <w:rPr>
          <w:rFonts w:ascii="Book Antiqua" w:hAnsi="Book Antiqua"/>
        </w:rPr>
        <w:t xml:space="preserve">articles were </w:t>
      </w:r>
      <w:r w:rsidRPr="002401F4">
        <w:rPr>
          <w:rFonts w:ascii="Book Antiqua" w:hAnsi="Book Antiqua"/>
        </w:rPr>
        <w:t xml:space="preserve">all </w:t>
      </w:r>
      <w:r w:rsidR="008472E6" w:rsidRPr="002401F4">
        <w:rPr>
          <w:rFonts w:ascii="Book Antiqua" w:hAnsi="Book Antiqua"/>
        </w:rPr>
        <w:t>observational or cohort studies</w:t>
      </w:r>
      <w:r w:rsidR="00E624D1" w:rsidRPr="002401F4">
        <w:rPr>
          <w:rFonts w:ascii="Book Antiqua" w:hAnsi="Book Antiqua"/>
        </w:rPr>
        <w:t xml:space="preserve"> and </w:t>
      </w:r>
      <w:r w:rsidRPr="002401F4">
        <w:rPr>
          <w:rFonts w:ascii="Book Antiqua" w:hAnsi="Book Antiqua"/>
        </w:rPr>
        <w:t>the majority</w:t>
      </w:r>
      <w:r w:rsidR="00E624D1" w:rsidRPr="002401F4">
        <w:rPr>
          <w:rFonts w:ascii="Book Antiqua" w:hAnsi="Book Antiqua"/>
        </w:rPr>
        <w:t xml:space="preserve"> were prospective (17)</w:t>
      </w:r>
      <w:r w:rsidR="008472E6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8472E6" w:rsidRPr="002401F4">
        <w:rPr>
          <w:rFonts w:ascii="Book Antiqua" w:hAnsi="Book Antiqua"/>
        </w:rPr>
        <w:t>The stu</w:t>
      </w:r>
      <w:r w:rsidR="00A81795" w:rsidRPr="002401F4">
        <w:rPr>
          <w:rFonts w:ascii="Book Antiqua" w:hAnsi="Book Antiqua"/>
        </w:rPr>
        <w:t xml:space="preserve">dies were </w:t>
      </w:r>
      <w:r w:rsidRPr="002401F4">
        <w:rPr>
          <w:rFonts w:ascii="Book Antiqua" w:hAnsi="Book Antiqua"/>
        </w:rPr>
        <w:t>completed</w:t>
      </w:r>
      <w:r w:rsidR="00A81795" w:rsidRPr="002401F4">
        <w:rPr>
          <w:rFonts w:ascii="Book Antiqua" w:hAnsi="Book Antiqua"/>
        </w:rPr>
        <w:t xml:space="preserve"> between 1966 and 2012</w:t>
      </w:r>
      <w:r w:rsidR="008472E6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0C45C6" w:rsidRPr="002401F4">
        <w:rPr>
          <w:rFonts w:ascii="Book Antiqua" w:hAnsi="Book Antiqua"/>
        </w:rPr>
        <w:t xml:space="preserve">77% </w:t>
      </w:r>
      <w:r w:rsidR="0031375B" w:rsidRPr="002401F4">
        <w:rPr>
          <w:rFonts w:ascii="Book Antiqua" w:hAnsi="Book Antiqua"/>
        </w:rPr>
        <w:t>of the studies (</w:t>
      </w:r>
      <w:r w:rsidR="00A92042" w:rsidRPr="002401F4">
        <w:rPr>
          <w:rFonts w:ascii="Book Antiqua" w:hAnsi="Book Antiqua"/>
          <w:i/>
        </w:rPr>
        <w:t>n</w:t>
      </w:r>
      <w:r w:rsidR="00E15F20" w:rsidRPr="002401F4">
        <w:rPr>
          <w:rFonts w:ascii="Book Antiqua" w:hAnsi="Book Antiqua" w:hint="eastAsia"/>
          <w:lang w:eastAsia="zh-CN"/>
        </w:rPr>
        <w:t xml:space="preserve"> </w:t>
      </w:r>
      <w:r w:rsidR="00A92042" w:rsidRPr="002401F4">
        <w:rPr>
          <w:rFonts w:ascii="Book Antiqua" w:hAnsi="Book Antiqua"/>
        </w:rPr>
        <w:t>=</w:t>
      </w:r>
      <w:r w:rsidR="00E15F20" w:rsidRPr="002401F4">
        <w:rPr>
          <w:rFonts w:ascii="Book Antiqua" w:hAnsi="Book Antiqua" w:hint="eastAsia"/>
          <w:lang w:eastAsia="zh-CN"/>
        </w:rPr>
        <w:t xml:space="preserve"> </w:t>
      </w:r>
      <w:r w:rsidR="00A92042" w:rsidRPr="002401F4">
        <w:rPr>
          <w:rFonts w:ascii="Book Antiqua" w:hAnsi="Book Antiqua"/>
        </w:rPr>
        <w:t>23</w:t>
      </w:r>
      <w:r w:rsidR="000C45C6" w:rsidRPr="002401F4">
        <w:rPr>
          <w:rFonts w:ascii="Book Antiqua" w:hAnsi="Book Antiqua"/>
        </w:rPr>
        <w:t xml:space="preserve">) occurred </w:t>
      </w:r>
      <w:r w:rsidR="008472E6" w:rsidRPr="002401F4">
        <w:rPr>
          <w:rFonts w:ascii="Book Antiqua" w:hAnsi="Book Antiqua"/>
        </w:rPr>
        <w:t xml:space="preserve">in European or </w:t>
      </w:r>
      <w:r w:rsidR="0031375B" w:rsidRPr="002401F4">
        <w:rPr>
          <w:rFonts w:ascii="Book Antiqua" w:hAnsi="Book Antiqua"/>
        </w:rPr>
        <w:t>American</w:t>
      </w:r>
      <w:r w:rsidR="008472E6" w:rsidRPr="002401F4">
        <w:rPr>
          <w:rFonts w:ascii="Book Antiqua" w:hAnsi="Book Antiqua"/>
        </w:rPr>
        <w:t xml:space="preserve"> </w:t>
      </w:r>
      <w:r w:rsidR="000C45C6" w:rsidRPr="002401F4">
        <w:rPr>
          <w:rFonts w:ascii="Book Antiqua" w:hAnsi="Book Antiqua"/>
        </w:rPr>
        <w:t>subjects</w:t>
      </w:r>
      <w:r w:rsidR="008472E6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67751B" w:rsidRPr="002401F4">
        <w:rPr>
          <w:rFonts w:ascii="Book Antiqua" w:hAnsi="Book Antiqua"/>
        </w:rPr>
        <w:t>11 studies</w:t>
      </w:r>
      <w:r w:rsidR="00743070" w:rsidRPr="002401F4">
        <w:rPr>
          <w:rFonts w:ascii="Book Antiqua" w:hAnsi="Book Antiqua"/>
        </w:rPr>
        <w:t xml:space="preserve"> examined </w:t>
      </w:r>
      <w:r w:rsidR="0067751B" w:rsidRPr="002401F4">
        <w:rPr>
          <w:rFonts w:ascii="Book Antiqua" w:hAnsi="Book Antiqua"/>
        </w:rPr>
        <w:t>Caucasian subjects, 3 studies</w:t>
      </w:r>
      <w:r w:rsidR="00743070" w:rsidRPr="002401F4">
        <w:rPr>
          <w:rFonts w:ascii="Book Antiqua" w:hAnsi="Book Antiqua"/>
        </w:rPr>
        <w:t xml:space="preserve"> examined Asian subjects, </w:t>
      </w:r>
      <w:r w:rsidR="0067751B" w:rsidRPr="002401F4">
        <w:rPr>
          <w:rFonts w:ascii="Book Antiqua" w:hAnsi="Book Antiqua"/>
        </w:rPr>
        <w:t>6</w:t>
      </w:r>
      <w:r w:rsidR="00743070" w:rsidRPr="002401F4">
        <w:rPr>
          <w:rFonts w:ascii="Book Antiqua" w:hAnsi="Book Antiqua"/>
        </w:rPr>
        <w:t xml:space="preserve"> e</w:t>
      </w:r>
      <w:r w:rsidR="0067751B" w:rsidRPr="002401F4">
        <w:rPr>
          <w:rFonts w:ascii="Book Antiqua" w:hAnsi="Book Antiqua"/>
        </w:rPr>
        <w:t>x</w:t>
      </w:r>
      <w:r w:rsidR="00743070" w:rsidRPr="002401F4">
        <w:rPr>
          <w:rFonts w:ascii="Book Antiqua" w:hAnsi="Book Antiqua"/>
        </w:rPr>
        <w:t>amined African subjects,</w:t>
      </w:r>
      <w:r w:rsidR="0067751B" w:rsidRPr="002401F4">
        <w:rPr>
          <w:rFonts w:ascii="Book Antiqua" w:hAnsi="Book Antiqua"/>
        </w:rPr>
        <w:t xml:space="preserve"> and one study examined Native Americans.</w:t>
      </w:r>
      <w:r w:rsidR="000F4BCD" w:rsidRPr="002401F4">
        <w:rPr>
          <w:rFonts w:ascii="Book Antiqua" w:hAnsi="Book Antiqua"/>
        </w:rPr>
        <w:t xml:space="preserve"> </w:t>
      </w:r>
      <w:r w:rsidR="0067751B" w:rsidRPr="002401F4">
        <w:rPr>
          <w:rFonts w:ascii="Book Antiqua" w:hAnsi="Book Antiqua"/>
        </w:rPr>
        <w:t xml:space="preserve">Hispanic subjects were only </w:t>
      </w:r>
      <w:r w:rsidR="00466C70" w:rsidRPr="002401F4">
        <w:rPr>
          <w:rFonts w:ascii="Book Antiqua" w:hAnsi="Book Antiqua"/>
        </w:rPr>
        <w:t>included</w:t>
      </w:r>
      <w:r w:rsidR="0067751B" w:rsidRPr="002401F4">
        <w:rPr>
          <w:rFonts w:ascii="Book Antiqua" w:hAnsi="Book Antiqua"/>
        </w:rPr>
        <w:t xml:space="preserve"> in one study which had only one Hispanic subject</w:t>
      </w:r>
      <w:r w:rsidR="00E15F20" w:rsidRPr="002401F4">
        <w:rPr>
          <w:rFonts w:ascii="Book Antiqua" w:hAnsi="Book Antiqua"/>
          <w:vertAlign w:val="superscript"/>
        </w:rPr>
        <w:t>[</w:t>
      </w:r>
      <w:r w:rsidR="00E15F20" w:rsidRPr="002401F4">
        <w:rPr>
          <w:rFonts w:ascii="Book Antiqua" w:hAnsi="Book Antiqua"/>
        </w:rPr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E15F20" w:rsidRPr="002401F4">
        <w:rPr>
          <w:rFonts w:ascii="Book Antiqua" w:hAnsi="Book Antiqua"/>
        </w:rPr>
        <w:instrText xml:space="preserve"> ADDIN EN.CITE </w:instrText>
      </w:r>
      <w:r w:rsidR="00E15F20" w:rsidRPr="002401F4">
        <w:rPr>
          <w:rFonts w:ascii="Book Antiqua" w:hAnsi="Book Antiqua"/>
        </w:rPr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E15F20" w:rsidRPr="002401F4">
        <w:rPr>
          <w:rFonts w:ascii="Book Antiqua" w:hAnsi="Book Antiqua"/>
        </w:rPr>
        <w:instrText xml:space="preserve"> ADDIN EN.CITE.DATA </w:instrText>
      </w:r>
      <w:r w:rsidR="00E15F20" w:rsidRPr="002401F4">
        <w:rPr>
          <w:rFonts w:ascii="Book Antiqua" w:hAnsi="Book Antiqua"/>
        </w:rPr>
      </w:r>
      <w:r w:rsidR="00E15F20" w:rsidRPr="002401F4">
        <w:rPr>
          <w:rFonts w:ascii="Book Antiqua" w:hAnsi="Book Antiqua"/>
        </w:rPr>
        <w:fldChar w:fldCharType="end"/>
      </w:r>
      <w:r w:rsidR="00E15F20" w:rsidRPr="002401F4">
        <w:rPr>
          <w:rFonts w:ascii="Book Antiqua" w:hAnsi="Book Antiqua"/>
        </w:rPr>
      </w:r>
      <w:r w:rsidR="00E15F20" w:rsidRPr="002401F4">
        <w:rPr>
          <w:rFonts w:ascii="Book Antiqua" w:hAnsi="Book Antiqua"/>
        </w:rPr>
        <w:fldChar w:fldCharType="separate"/>
      </w:r>
      <w:r w:rsidR="00E15F20" w:rsidRPr="002401F4">
        <w:rPr>
          <w:rFonts w:ascii="Book Antiqua" w:hAnsi="Book Antiqua"/>
          <w:vertAlign w:val="superscript"/>
        </w:rPr>
        <w:t>3</w:t>
      </w:r>
      <w:r w:rsidR="00E15F20" w:rsidRPr="002401F4">
        <w:rPr>
          <w:rFonts w:ascii="Book Antiqua" w:hAnsi="Book Antiqua"/>
        </w:rPr>
        <w:fldChar w:fldCharType="end"/>
      </w:r>
      <w:r w:rsidR="00E15F20" w:rsidRPr="002401F4">
        <w:rPr>
          <w:rFonts w:ascii="Book Antiqua" w:hAnsi="Book Antiqua"/>
          <w:vertAlign w:val="superscript"/>
        </w:rPr>
        <w:t>]</w:t>
      </w:r>
      <w:r w:rsidR="0067751B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EF50EA" w:rsidRPr="002401F4">
        <w:rPr>
          <w:rFonts w:ascii="Book Antiqua" w:hAnsi="Book Antiqua"/>
        </w:rPr>
        <w:t>Only one study did not report histol</w:t>
      </w:r>
      <w:r w:rsidR="00A92042" w:rsidRPr="002401F4">
        <w:rPr>
          <w:rFonts w:ascii="Book Antiqua" w:hAnsi="Book Antiqua"/>
        </w:rPr>
        <w:t>o</w:t>
      </w:r>
      <w:r w:rsidR="00EF50EA" w:rsidRPr="002401F4">
        <w:rPr>
          <w:rFonts w:ascii="Book Antiqua" w:hAnsi="Book Antiqua"/>
        </w:rPr>
        <w:t>gic features of participating subjects</w:t>
      </w:r>
      <w:r w:rsidR="00E15F20" w:rsidRPr="002401F4">
        <w:rPr>
          <w:rFonts w:ascii="Book Antiqua" w:hAnsi="Book Antiqua"/>
          <w:vertAlign w:val="superscript"/>
        </w:rPr>
        <w:t>[</w:t>
      </w:r>
      <w:r w:rsidR="00E15F20" w:rsidRPr="002401F4">
        <w:rPr>
          <w:rFonts w:ascii="Book Antiqua" w:hAnsi="Book Antiqua"/>
        </w:rPr>
        <w:fldChar w:fldCharType="begin"/>
      </w:r>
      <w:r w:rsidR="00E15F20" w:rsidRPr="002401F4">
        <w:rPr>
          <w:rFonts w:ascii="Book Antiqua" w:hAnsi="Book Antiqua"/>
        </w:rPr>
        <w:instrText xml:space="preserve"> ADDIN EN.CITE &lt;EndNote&gt;&lt;Cite&gt;&lt;Author&gt;Nichols&lt;/Author&gt;&lt;Year&gt;2012&lt;/Year&gt;&lt;RecNum&gt;18&lt;/RecNum&gt;&lt;record&gt;&lt;rec-number&gt;18&lt;/rec-number&gt;&lt;foreign-keys&gt;&lt;key app="EN" db-id="vxwstzef0z5rvnepvvmptefp5fspdsevfdt0"&gt;18&lt;/key&gt;&lt;/foreign-keys&gt;&lt;ref-type name="Journal Article"&gt;17&lt;/ref-type&gt;&lt;contributors&gt;&lt;authors&gt;&lt;author&gt;Nichols, B. L., Jr.&lt;/author&gt;&lt;author&gt;Adams, B.&lt;/author&gt;&lt;author&gt;Roach, C. M.&lt;/author&gt;&lt;author&gt;Ma, C. X.&lt;/author&gt;&lt;author&gt;Baker, S. S.&lt;/author&gt;&lt;/authors&gt;&lt;/contributors&gt;&lt;auth-address&gt;Children&amp;apos;s Nutrition Research Center, Department of Pediatrics, Baylor College of Medicine, Houston, TX, USA.&lt;/auth-address&gt;&lt;titles&gt;&lt;title&gt;Frequency of sucrase deficiency in mucosal biopsies&lt;/title&gt;&lt;secondary-title&gt;J Pediatr Gastroenterol Nutr&lt;/secondary-title&gt;&lt;/titles&gt;&lt;pages&gt;S28-30&lt;/pages&gt;&lt;volume&gt;55 Suppl 2&lt;/volume&gt;&lt;edition&gt;2012/11/01&lt;/edition&gt;&lt;keywords&gt;&lt;keyword&gt;Adolescent&lt;/keyword&gt;&lt;keyword&gt;Adult&lt;/keyword&gt;&lt;keyword&gt;Biopsy&lt;/keyword&gt;&lt;keyword&gt;Carbohydrate Metabolism, Inborn Errors/epidemiology/metabolism&lt;/keyword&gt;&lt;keyword&gt;Child&lt;/keyword&gt;&lt;keyword&gt;Child, Preschool&lt;/keyword&gt;&lt;keyword&gt;Disaccharidases/*deficiency/metabolism&lt;/keyword&gt;&lt;keyword&gt;Disaccharides/*metabolism&lt;/keyword&gt;&lt;keyword&gt;Humans&lt;/keyword&gt;&lt;keyword&gt;Infant&lt;/keyword&gt;&lt;keyword&gt;Intestinal Mucosa/*enzymology/pathology&lt;/keyword&gt;&lt;keyword&gt;Intestine, Small/*enzymology/pathology&lt;/keyword&gt;&lt;keyword&gt;Prevalence&lt;/keyword&gt;&lt;keyword&gt;Sucrase-Isomaltase Complex/*deficiency/metabolism&lt;/keyword&gt;&lt;keyword&gt;Young Adult&lt;/keyword&gt;&lt;/keywords&gt;&lt;dates&gt;&lt;year&gt;2012&lt;/year&gt;&lt;pub-dates&gt;&lt;date&gt;Nov&lt;/date&gt;&lt;/pub-dates&gt;&lt;/dates&gt;&lt;isbn&gt;1536-4801 (Electronic)&amp;#xD;0277-2116 (Linking)&lt;/isbn&gt;&lt;accession-num&gt;23103647&lt;/accession-num&gt;&lt;urls&gt;&lt;related-urls&gt;&lt;url&gt;http://www.ncbi.nlm.nih.gov/entrez/query.fcgi?cmd=Retrieve&amp;amp;db=PubMed&amp;amp;dopt=Citation&amp;amp;list_uids=23103647&lt;/url&gt;&lt;/related-urls&gt;&lt;/urls&gt;&lt;electronic-resource-num&gt;10.1097/01.mpg.0000421405.42386.64&amp;#xD;00005176-201211002-00008 [pii]&lt;/electronic-resource-num&gt;&lt;language&gt;eng&lt;/language&gt;&lt;/record&gt;&lt;/Cite&gt;&lt;/EndNote&gt;</w:instrText>
      </w:r>
      <w:r w:rsidR="00E15F20" w:rsidRPr="002401F4">
        <w:rPr>
          <w:rFonts w:ascii="Book Antiqua" w:hAnsi="Book Antiqua"/>
        </w:rPr>
        <w:fldChar w:fldCharType="separate"/>
      </w:r>
      <w:r w:rsidR="00E15F20" w:rsidRPr="002401F4">
        <w:rPr>
          <w:rFonts w:ascii="Book Antiqua" w:hAnsi="Book Antiqua"/>
          <w:vertAlign w:val="superscript"/>
        </w:rPr>
        <w:t>4</w:t>
      </w:r>
      <w:r w:rsidR="00E15F20" w:rsidRPr="002401F4">
        <w:rPr>
          <w:rFonts w:ascii="Book Antiqua" w:hAnsi="Book Antiqua"/>
        </w:rPr>
        <w:fldChar w:fldCharType="end"/>
      </w:r>
      <w:r w:rsidR="00E15F20" w:rsidRPr="002401F4">
        <w:rPr>
          <w:rFonts w:ascii="Book Antiqua" w:hAnsi="Book Antiqua"/>
          <w:vertAlign w:val="superscript"/>
        </w:rPr>
        <w:t>]</w:t>
      </w:r>
      <w:r w:rsidR="00EF50EA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6C31F0" w:rsidRPr="002401F4">
        <w:rPr>
          <w:rFonts w:ascii="Book Antiqua" w:hAnsi="Book Antiqua"/>
        </w:rPr>
        <w:t>T</w:t>
      </w:r>
      <w:r w:rsidR="008472E6" w:rsidRPr="002401F4">
        <w:rPr>
          <w:rFonts w:ascii="Book Antiqua" w:hAnsi="Book Antiqua"/>
        </w:rPr>
        <w:t xml:space="preserve">he studies </w:t>
      </w:r>
      <w:r w:rsidR="006C31F0" w:rsidRPr="002401F4">
        <w:rPr>
          <w:rFonts w:ascii="Book Antiqua" w:hAnsi="Book Antiqua"/>
        </w:rPr>
        <w:t xml:space="preserve">did not </w:t>
      </w:r>
      <w:r w:rsidR="008472E6" w:rsidRPr="002401F4">
        <w:rPr>
          <w:rFonts w:ascii="Book Antiqua" w:hAnsi="Book Antiqua"/>
        </w:rPr>
        <w:t>examined resource utilization</w:t>
      </w:r>
      <w:r w:rsidR="0031375B" w:rsidRPr="002401F4">
        <w:rPr>
          <w:rFonts w:ascii="Book Antiqua" w:hAnsi="Book Antiqua"/>
        </w:rPr>
        <w:t xml:space="preserve">, </w:t>
      </w:r>
      <w:r w:rsidR="008472E6" w:rsidRPr="002401F4">
        <w:rPr>
          <w:rFonts w:ascii="Book Antiqua" w:hAnsi="Book Antiqua"/>
        </w:rPr>
        <w:t>cost-effectiveness</w:t>
      </w:r>
      <w:r w:rsidR="0031375B" w:rsidRPr="002401F4">
        <w:rPr>
          <w:rFonts w:ascii="Book Antiqua" w:hAnsi="Book Antiqua"/>
        </w:rPr>
        <w:t xml:space="preserve">, or </w:t>
      </w:r>
      <w:r w:rsidR="0039208B" w:rsidRPr="002401F4">
        <w:rPr>
          <w:rFonts w:ascii="Book Antiqua" w:hAnsi="Book Antiqua"/>
        </w:rPr>
        <w:t xml:space="preserve">quality of life </w:t>
      </w:r>
      <w:r w:rsidR="006C31F0" w:rsidRPr="002401F4">
        <w:rPr>
          <w:rFonts w:ascii="Book Antiqua" w:hAnsi="Book Antiqua"/>
        </w:rPr>
        <w:t>related to</w:t>
      </w:r>
      <w:r w:rsidR="008472E6" w:rsidRPr="002401F4">
        <w:rPr>
          <w:rFonts w:ascii="Book Antiqua" w:hAnsi="Book Antiqua"/>
        </w:rPr>
        <w:t xml:space="preserve"> </w:t>
      </w:r>
      <w:r w:rsidR="0031375B" w:rsidRPr="002401F4">
        <w:rPr>
          <w:rFonts w:ascii="Book Antiqua" w:hAnsi="Book Antiqua"/>
        </w:rPr>
        <w:t>disac</w:t>
      </w:r>
      <w:r w:rsidR="006C31F0" w:rsidRPr="002401F4">
        <w:rPr>
          <w:rFonts w:ascii="Book Antiqua" w:hAnsi="Book Antiqua"/>
        </w:rPr>
        <w:t>charide</w:t>
      </w:r>
      <w:r w:rsidR="0031375B" w:rsidRPr="002401F4">
        <w:rPr>
          <w:rFonts w:ascii="Book Antiqua" w:hAnsi="Book Antiqua"/>
        </w:rPr>
        <w:t xml:space="preserve"> analysis after EGD</w:t>
      </w:r>
      <w:r w:rsidR="00CA0F44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CA0F44" w:rsidRPr="002401F4">
        <w:rPr>
          <w:rFonts w:ascii="Book Antiqua" w:hAnsi="Book Antiqua"/>
        </w:rPr>
        <w:t>T</w:t>
      </w:r>
      <w:r w:rsidR="008472E6" w:rsidRPr="002401F4">
        <w:rPr>
          <w:rStyle w:val="pagecontents"/>
          <w:rFonts w:ascii="Book Antiqua" w:hAnsi="Book Antiqua"/>
        </w:rPr>
        <w:t xml:space="preserve">he </w:t>
      </w:r>
      <w:r w:rsidR="00C04C30" w:rsidRPr="002401F4">
        <w:rPr>
          <w:rStyle w:val="pagecontents"/>
          <w:rFonts w:ascii="Book Antiqua" w:hAnsi="Book Antiqua"/>
        </w:rPr>
        <w:t>biggest</w:t>
      </w:r>
      <w:r w:rsidR="00CA0F44" w:rsidRPr="002401F4">
        <w:rPr>
          <w:rStyle w:val="pagecontents"/>
          <w:rFonts w:ascii="Book Antiqua" w:hAnsi="Book Antiqua"/>
        </w:rPr>
        <w:t xml:space="preserve"> study </w:t>
      </w:r>
      <w:r w:rsidR="00C04C30" w:rsidRPr="002401F4">
        <w:rPr>
          <w:rStyle w:val="pagecontents"/>
          <w:rFonts w:ascii="Book Antiqua" w:hAnsi="Book Antiqua"/>
        </w:rPr>
        <w:t xml:space="preserve">included </w:t>
      </w:r>
      <w:r w:rsidR="00CA0F44" w:rsidRPr="002401F4">
        <w:rPr>
          <w:rStyle w:val="pagecontents"/>
          <w:rFonts w:ascii="Book Antiqua" w:hAnsi="Book Antiqua"/>
        </w:rPr>
        <w:t xml:space="preserve">about 30, </w:t>
      </w:r>
      <w:r w:rsidR="00DD46B7" w:rsidRPr="002401F4">
        <w:rPr>
          <w:rStyle w:val="pagecontents"/>
          <w:rFonts w:ascii="Book Antiqua" w:hAnsi="Book Antiqua"/>
        </w:rPr>
        <w:t xml:space="preserve">000 </w:t>
      </w:r>
      <w:r w:rsidR="00C04C30" w:rsidRPr="002401F4">
        <w:rPr>
          <w:rStyle w:val="pagecontents"/>
          <w:rFonts w:ascii="Book Antiqua" w:hAnsi="Book Antiqua"/>
        </w:rPr>
        <w:t>endoscopies</w:t>
      </w:r>
      <w:r w:rsidR="008472E6" w:rsidRPr="002401F4">
        <w:rPr>
          <w:rStyle w:val="pagecontents"/>
          <w:rFonts w:ascii="Book Antiqua" w:hAnsi="Book Antiqua"/>
        </w:rPr>
        <w:t xml:space="preserve"> and 10 studies </w:t>
      </w:r>
      <w:r w:rsidR="00C04C30" w:rsidRPr="002401F4">
        <w:rPr>
          <w:rStyle w:val="pagecontents"/>
          <w:rFonts w:ascii="Book Antiqua" w:hAnsi="Book Antiqua"/>
        </w:rPr>
        <w:t>included fewer than 100 endoscopies</w:t>
      </w:r>
      <w:r w:rsidR="008472E6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</w:p>
    <w:p w14:paraId="43FF3E9A" w14:textId="77777777" w:rsidR="0067751B" w:rsidRPr="002401F4" w:rsidRDefault="00EF5A2D" w:rsidP="00E15F20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>The</w:t>
      </w:r>
      <w:r w:rsidR="00025E74" w:rsidRPr="002401F4">
        <w:rPr>
          <w:rStyle w:val="pagecontents"/>
          <w:rFonts w:ascii="Book Antiqua" w:hAnsi="Book Antiqua"/>
        </w:rPr>
        <w:t xml:space="preserve"> large</w:t>
      </w:r>
      <w:r w:rsidRPr="002401F4">
        <w:rPr>
          <w:rStyle w:val="pagecontents"/>
          <w:rFonts w:ascii="Book Antiqua" w:hAnsi="Book Antiqua"/>
        </w:rPr>
        <w:t>st</w:t>
      </w:r>
      <w:r w:rsidR="00E15F20" w:rsidRPr="002401F4">
        <w:rPr>
          <w:rStyle w:val="pagecontents"/>
          <w:rFonts w:ascii="Book Antiqua" w:hAnsi="Book Antiqua"/>
        </w:rPr>
        <w:t xml:space="preserve"> study examined 30</w:t>
      </w:r>
      <w:r w:rsidR="00025E74" w:rsidRPr="002401F4">
        <w:rPr>
          <w:rStyle w:val="pagecontents"/>
          <w:rFonts w:ascii="Book Antiqua" w:hAnsi="Book Antiqua"/>
        </w:rPr>
        <w:t>3</w:t>
      </w:r>
      <w:r w:rsidR="00E50A52" w:rsidRPr="002401F4">
        <w:rPr>
          <w:rStyle w:val="pagecontents"/>
          <w:rFonts w:ascii="Book Antiqua" w:hAnsi="Book Antiqua"/>
        </w:rPr>
        <w:t>14 biopsy specimens</w:t>
      </w:r>
      <w:r w:rsidR="00C7094E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C7094E" w:rsidRPr="002401F4">
        <w:rPr>
          <w:rStyle w:val="pagecontents"/>
          <w:rFonts w:ascii="Book Antiqua" w:hAnsi="Book Antiqua"/>
        </w:rPr>
        <w:t>A</w:t>
      </w:r>
      <w:r w:rsidR="00C775FD"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>sum</w:t>
      </w:r>
      <w:r w:rsidR="00E15F20" w:rsidRPr="002401F4">
        <w:rPr>
          <w:rStyle w:val="pagecontents"/>
          <w:rFonts w:ascii="Book Antiqua" w:hAnsi="Book Antiqua"/>
        </w:rPr>
        <w:t xml:space="preserve"> of 4</w:t>
      </w:r>
      <w:r w:rsidR="00C775FD" w:rsidRPr="002401F4">
        <w:rPr>
          <w:rStyle w:val="pagecontents"/>
          <w:rFonts w:ascii="Book Antiqua" w:hAnsi="Book Antiqua"/>
        </w:rPr>
        <w:t>439</w:t>
      </w:r>
      <w:r w:rsidR="008472E6"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>subjects</w:t>
      </w:r>
      <w:r w:rsidR="0031375B" w:rsidRPr="002401F4">
        <w:rPr>
          <w:rStyle w:val="pagecontents"/>
          <w:rFonts w:ascii="Book Antiqua" w:hAnsi="Book Antiqua"/>
        </w:rPr>
        <w:t xml:space="preserve"> were </w:t>
      </w:r>
      <w:r w:rsidRPr="002401F4">
        <w:rPr>
          <w:rStyle w:val="pagecontents"/>
          <w:rFonts w:ascii="Book Antiqua" w:hAnsi="Book Antiqua"/>
        </w:rPr>
        <w:t xml:space="preserve">participants </w:t>
      </w:r>
      <w:r w:rsidR="0031375B" w:rsidRPr="002401F4">
        <w:rPr>
          <w:rStyle w:val="pagecontents"/>
          <w:rFonts w:ascii="Book Antiqua" w:hAnsi="Book Antiqua"/>
        </w:rPr>
        <w:t xml:space="preserve">in the </w:t>
      </w:r>
      <w:r w:rsidR="00025E74" w:rsidRPr="002401F4">
        <w:rPr>
          <w:rStyle w:val="pagecontents"/>
          <w:rFonts w:ascii="Book Antiqua" w:hAnsi="Book Antiqua"/>
        </w:rPr>
        <w:t xml:space="preserve">remaining </w:t>
      </w:r>
      <w:r w:rsidR="003666A0" w:rsidRPr="002401F4">
        <w:rPr>
          <w:rStyle w:val="pagecontents"/>
          <w:rFonts w:ascii="Book Antiqua" w:hAnsi="Book Antiqua"/>
        </w:rPr>
        <w:t>29</w:t>
      </w:r>
      <w:r w:rsidR="008472E6" w:rsidRPr="002401F4">
        <w:rPr>
          <w:rStyle w:val="pagecontents"/>
          <w:rFonts w:ascii="Book Antiqua" w:hAnsi="Book Antiqua"/>
        </w:rPr>
        <w:t xml:space="preserve"> studies.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DD46B7" w:rsidRPr="002401F4">
        <w:rPr>
          <w:rStyle w:val="pagecontents"/>
          <w:rFonts w:ascii="Book Antiqua" w:hAnsi="Book Antiqua"/>
        </w:rPr>
        <w:t xml:space="preserve">In studies reporting </w:t>
      </w:r>
      <w:r w:rsidR="0034269F" w:rsidRPr="002401F4">
        <w:rPr>
          <w:rStyle w:val="pagecontents"/>
          <w:rFonts w:ascii="Book Antiqua" w:hAnsi="Book Antiqua"/>
        </w:rPr>
        <w:t xml:space="preserve">specific </w:t>
      </w:r>
      <w:r w:rsidR="0034269F" w:rsidRPr="002401F4">
        <w:rPr>
          <w:rFonts w:ascii="Book Antiqua" w:hAnsi="Book Antiqua"/>
        </w:rPr>
        <w:t>disaccharide</w:t>
      </w:r>
      <w:r w:rsidR="00DD46B7" w:rsidRPr="002401F4">
        <w:rPr>
          <w:rStyle w:val="pagecontents"/>
          <w:rFonts w:ascii="Book Antiqua" w:hAnsi="Book Antiqua"/>
        </w:rPr>
        <w:t xml:space="preserve"> deficiency,</w:t>
      </w:r>
      <w:r w:rsidR="00940849" w:rsidRPr="002401F4">
        <w:rPr>
          <w:rStyle w:val="pagecontents"/>
          <w:rFonts w:ascii="Book Antiqua" w:hAnsi="Book Antiqua"/>
        </w:rPr>
        <w:t xml:space="preserve"> the overa</w:t>
      </w:r>
      <w:r w:rsidR="00F64A4D" w:rsidRPr="002401F4">
        <w:rPr>
          <w:rStyle w:val="pagecontents"/>
          <w:rFonts w:ascii="Book Antiqua" w:hAnsi="Book Antiqua"/>
        </w:rPr>
        <w:t xml:space="preserve">ll </w:t>
      </w:r>
      <w:r w:rsidR="0034269F" w:rsidRPr="002401F4">
        <w:rPr>
          <w:rStyle w:val="pagecontents"/>
          <w:rFonts w:ascii="Book Antiqua" w:hAnsi="Book Antiqua"/>
        </w:rPr>
        <w:t xml:space="preserve">proportion of lactase deficiency was </w:t>
      </w:r>
      <w:r w:rsidR="002C042D" w:rsidRPr="002401F4">
        <w:rPr>
          <w:rStyle w:val="pagecontents"/>
          <w:rFonts w:ascii="Book Antiqua" w:hAnsi="Book Antiqua"/>
        </w:rPr>
        <w:t>39.2</w:t>
      </w:r>
      <w:r w:rsidR="0034269F" w:rsidRPr="002401F4">
        <w:rPr>
          <w:rStyle w:val="pagecontents"/>
          <w:rFonts w:ascii="Book Antiqua" w:hAnsi="Book Antiqua"/>
        </w:rPr>
        <w:t>%</w:t>
      </w:r>
      <w:r w:rsidR="00940849" w:rsidRPr="002401F4">
        <w:rPr>
          <w:rStyle w:val="pagecontents"/>
          <w:rFonts w:ascii="Book Antiqua" w:hAnsi="Book Antiqua"/>
        </w:rPr>
        <w:t xml:space="preserve">, </w:t>
      </w:r>
      <w:r w:rsidR="00940849" w:rsidRPr="002401F4">
        <w:rPr>
          <w:rStyle w:val="pagecontents"/>
          <w:rFonts w:ascii="Book Antiqua" w:hAnsi="Book Antiqua"/>
        </w:rPr>
        <w:lastRenderedPageBreak/>
        <w:t>sucr</w:t>
      </w:r>
      <w:r w:rsidR="0034269F" w:rsidRPr="002401F4">
        <w:rPr>
          <w:rStyle w:val="pagecontents"/>
          <w:rFonts w:ascii="Book Antiqua" w:hAnsi="Book Antiqua"/>
        </w:rPr>
        <w:t>a</w:t>
      </w:r>
      <w:r w:rsidR="00940849" w:rsidRPr="002401F4">
        <w:rPr>
          <w:rStyle w:val="pagecontents"/>
          <w:rFonts w:ascii="Book Antiqua" w:hAnsi="Book Antiqua"/>
        </w:rPr>
        <w:t xml:space="preserve">se </w:t>
      </w:r>
      <w:r w:rsidR="0034269F" w:rsidRPr="002401F4">
        <w:rPr>
          <w:rStyle w:val="pagecontents"/>
          <w:rFonts w:ascii="Book Antiqua" w:hAnsi="Book Antiqua"/>
        </w:rPr>
        <w:t>deficiency</w:t>
      </w:r>
      <w:r w:rsidR="00940849" w:rsidRPr="002401F4">
        <w:rPr>
          <w:rStyle w:val="pagecontents"/>
          <w:rFonts w:ascii="Book Antiqua" w:hAnsi="Book Antiqua"/>
        </w:rPr>
        <w:t xml:space="preserve"> was</w:t>
      </w:r>
      <w:r w:rsidR="0034269F" w:rsidRPr="002401F4">
        <w:rPr>
          <w:rStyle w:val="pagecontents"/>
          <w:rFonts w:ascii="Book Antiqua" w:hAnsi="Book Antiqua"/>
        </w:rPr>
        <w:t xml:space="preserve"> </w:t>
      </w:r>
      <w:r w:rsidR="002C042D" w:rsidRPr="002401F4">
        <w:rPr>
          <w:rStyle w:val="pagecontents"/>
          <w:rFonts w:ascii="Book Antiqua" w:hAnsi="Book Antiqua"/>
        </w:rPr>
        <w:t>9.0</w:t>
      </w:r>
      <w:r w:rsidR="0034269F" w:rsidRPr="002401F4">
        <w:rPr>
          <w:rStyle w:val="pagecontents"/>
          <w:rFonts w:ascii="Book Antiqua" w:hAnsi="Book Antiqua"/>
        </w:rPr>
        <w:t xml:space="preserve">%, maltase deficiency was </w:t>
      </w:r>
      <w:r w:rsidR="002C042D" w:rsidRPr="002401F4">
        <w:rPr>
          <w:rStyle w:val="pagecontents"/>
          <w:rFonts w:ascii="Book Antiqua" w:hAnsi="Book Antiqua"/>
        </w:rPr>
        <w:t>12.6%</w:t>
      </w:r>
      <w:r w:rsidR="0034269F" w:rsidRPr="002401F4">
        <w:rPr>
          <w:rStyle w:val="pagecontents"/>
          <w:rFonts w:ascii="Book Antiqua" w:hAnsi="Book Antiqua"/>
        </w:rPr>
        <w:t xml:space="preserve"> and palatinase deficiency was </w:t>
      </w:r>
      <w:r w:rsidR="002C042D" w:rsidRPr="002401F4">
        <w:rPr>
          <w:rStyle w:val="pagecontents"/>
          <w:rFonts w:ascii="Book Antiqua" w:hAnsi="Book Antiqua"/>
        </w:rPr>
        <w:t>9.1%</w:t>
      </w:r>
      <w:r w:rsidR="0034269F" w:rsidRPr="002401F4">
        <w:rPr>
          <w:rStyle w:val="pagecontents"/>
          <w:rFonts w:ascii="Book Antiqua" w:hAnsi="Book Antiqua"/>
        </w:rPr>
        <w:t>.</w:t>
      </w:r>
      <w:r w:rsidR="008472E6" w:rsidRPr="002401F4">
        <w:rPr>
          <w:rStyle w:val="pagecontents"/>
          <w:rFonts w:ascii="Book Antiqua" w:hAnsi="Book Antiqua"/>
        </w:rPr>
        <w:t xml:space="preserve"> </w:t>
      </w:r>
    </w:p>
    <w:p w14:paraId="32117489" w14:textId="77777777" w:rsidR="00E0742A" w:rsidRPr="002401F4" w:rsidRDefault="0067751B" w:rsidP="00E15F20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  <w:vertAlign w:val="superscript"/>
        </w:rPr>
      </w:pPr>
      <w:r w:rsidRPr="002401F4">
        <w:rPr>
          <w:rStyle w:val="pagecontents"/>
          <w:rFonts w:ascii="Book Antiqua" w:hAnsi="Book Antiqua"/>
        </w:rPr>
        <w:t>Twenty-nine</w:t>
      </w:r>
      <w:r w:rsidR="0031375B" w:rsidRPr="002401F4">
        <w:rPr>
          <w:rStyle w:val="pagecontents"/>
          <w:rFonts w:ascii="Book Antiqua" w:hAnsi="Book Antiqua"/>
        </w:rPr>
        <w:t xml:space="preserve"> studies included histological analysis.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8472E6" w:rsidRPr="002401F4">
        <w:rPr>
          <w:rStyle w:val="pagecontents"/>
          <w:rFonts w:ascii="Book Antiqua" w:hAnsi="Book Antiqua"/>
        </w:rPr>
        <w:t xml:space="preserve">Among </w:t>
      </w:r>
      <w:r w:rsidRPr="002401F4">
        <w:rPr>
          <w:rStyle w:val="pagecontents"/>
          <w:rFonts w:ascii="Book Antiqua" w:hAnsi="Book Antiqua"/>
        </w:rPr>
        <w:t>histologic</w:t>
      </w:r>
      <w:r w:rsidR="008472E6" w:rsidRPr="002401F4">
        <w:rPr>
          <w:rStyle w:val="pagecontents"/>
          <w:rFonts w:ascii="Book Antiqua" w:hAnsi="Book Antiqua"/>
        </w:rPr>
        <w:t xml:space="preserve"> findings, </w:t>
      </w:r>
      <w:r w:rsidRPr="002401F4">
        <w:rPr>
          <w:rStyle w:val="pagecontents"/>
          <w:rFonts w:ascii="Book Antiqua" w:hAnsi="Book Antiqua"/>
        </w:rPr>
        <w:t>eight studies reported no hist</w:t>
      </w:r>
      <w:r w:rsidR="004F1F72" w:rsidRPr="002401F4">
        <w:rPr>
          <w:rStyle w:val="pagecontents"/>
          <w:rFonts w:ascii="Book Antiqua" w:hAnsi="Book Antiqua"/>
        </w:rPr>
        <w:t>opathologic abnormalities and 21</w:t>
      </w:r>
      <w:r w:rsidRPr="002401F4">
        <w:rPr>
          <w:rStyle w:val="pagecontents"/>
          <w:rFonts w:ascii="Book Antiqua" w:hAnsi="Book Antiqua"/>
        </w:rPr>
        <w:t xml:space="preserve"> studies reported abnormal histopathology</w:t>
      </w:r>
      <w:r w:rsidR="008472E6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EF5A2D" w:rsidRPr="002401F4">
        <w:rPr>
          <w:rStyle w:val="pagecontents"/>
          <w:rFonts w:ascii="Book Antiqua" w:hAnsi="Book Antiqua"/>
        </w:rPr>
        <w:t>Subjects</w:t>
      </w:r>
      <w:r w:rsidR="008472E6" w:rsidRPr="002401F4">
        <w:rPr>
          <w:rStyle w:val="pagecontents"/>
          <w:rFonts w:ascii="Book Antiqua" w:hAnsi="Book Antiqua"/>
        </w:rPr>
        <w:t xml:space="preserve"> </w:t>
      </w:r>
      <w:r w:rsidR="00EF5A2D" w:rsidRPr="002401F4">
        <w:rPr>
          <w:rStyle w:val="pagecontents"/>
          <w:rFonts w:ascii="Book Antiqua" w:hAnsi="Book Antiqua"/>
        </w:rPr>
        <w:t>classified</w:t>
      </w:r>
      <w:r w:rsidR="008472E6" w:rsidRPr="002401F4">
        <w:rPr>
          <w:rStyle w:val="pagecontents"/>
          <w:rFonts w:ascii="Book Antiqua" w:hAnsi="Book Antiqua"/>
        </w:rPr>
        <w:t xml:space="preserve"> as “abnormal” </w:t>
      </w:r>
      <w:r w:rsidR="00EF5A2D" w:rsidRPr="002401F4">
        <w:rPr>
          <w:rStyle w:val="pagecontents"/>
          <w:rFonts w:ascii="Book Antiqua" w:hAnsi="Book Antiqua"/>
        </w:rPr>
        <w:t>usually</w:t>
      </w:r>
      <w:r w:rsidR="008472E6" w:rsidRPr="002401F4">
        <w:rPr>
          <w:rStyle w:val="pagecontents"/>
          <w:rFonts w:ascii="Book Antiqua" w:hAnsi="Book Antiqua"/>
        </w:rPr>
        <w:t xml:space="preserve"> had varying </w:t>
      </w:r>
      <w:r w:rsidR="00EF5A2D" w:rsidRPr="002401F4">
        <w:rPr>
          <w:rStyle w:val="pagecontents"/>
          <w:rFonts w:ascii="Book Antiqua" w:hAnsi="Book Antiqua"/>
        </w:rPr>
        <w:t>amounts</w:t>
      </w:r>
      <w:r w:rsidR="008472E6" w:rsidRPr="002401F4">
        <w:rPr>
          <w:rStyle w:val="pagecontents"/>
          <w:rFonts w:ascii="Book Antiqua" w:hAnsi="Book Antiqua"/>
        </w:rPr>
        <w:t xml:space="preserve"> of </w:t>
      </w:r>
      <w:r w:rsidR="00C775FD" w:rsidRPr="002401F4">
        <w:rPr>
          <w:rStyle w:val="pagecontents"/>
          <w:rFonts w:ascii="Book Antiqua" w:hAnsi="Book Antiqua"/>
        </w:rPr>
        <w:t xml:space="preserve">villous atrophy or </w:t>
      </w:r>
      <w:r w:rsidR="008472E6" w:rsidRPr="002401F4">
        <w:rPr>
          <w:rStyle w:val="pagecontents"/>
          <w:rFonts w:ascii="Book Antiqua" w:hAnsi="Book Antiqua"/>
        </w:rPr>
        <w:t>histological mucosal inflamm</w:t>
      </w:r>
      <w:r w:rsidR="00C94804" w:rsidRPr="002401F4">
        <w:rPr>
          <w:rStyle w:val="pagecontents"/>
          <w:rFonts w:ascii="Book Antiqua" w:hAnsi="Book Antiqua"/>
        </w:rPr>
        <w:t>ation.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C94804" w:rsidRPr="002401F4">
        <w:rPr>
          <w:rStyle w:val="pagecontents"/>
          <w:rFonts w:ascii="Book Antiqua" w:hAnsi="Book Antiqua"/>
        </w:rPr>
        <w:t xml:space="preserve">The </w:t>
      </w:r>
      <w:r w:rsidR="00EF5A2D" w:rsidRPr="002401F4">
        <w:rPr>
          <w:rStyle w:val="pagecontents"/>
          <w:rFonts w:ascii="Book Antiqua" w:hAnsi="Book Antiqua"/>
        </w:rPr>
        <w:t>occurrence</w:t>
      </w:r>
      <w:r w:rsidR="00C94804" w:rsidRPr="002401F4">
        <w:rPr>
          <w:rStyle w:val="pagecontents"/>
          <w:rFonts w:ascii="Book Antiqua" w:hAnsi="Book Antiqua"/>
        </w:rPr>
        <w:t xml:space="preserve"> of duodenal inflammatory changes ranged findings </w:t>
      </w:r>
      <w:r w:rsidR="00EF5A2D" w:rsidRPr="002401F4">
        <w:rPr>
          <w:rStyle w:val="pagecontents"/>
          <w:rFonts w:ascii="Book Antiqua" w:hAnsi="Book Antiqua"/>
        </w:rPr>
        <w:t>ranged</w:t>
      </w:r>
      <w:r w:rsidR="00C94804" w:rsidRPr="002401F4">
        <w:rPr>
          <w:rStyle w:val="pagecontents"/>
          <w:rFonts w:ascii="Book Antiqua" w:hAnsi="Book Antiqua"/>
        </w:rPr>
        <w:t xml:space="preserve"> from 6% to 24</w:t>
      </w:r>
      <w:r w:rsidR="008472E6" w:rsidRPr="002401F4">
        <w:rPr>
          <w:rStyle w:val="pagecontents"/>
          <w:rFonts w:ascii="Book Antiqua" w:hAnsi="Book Antiqua"/>
        </w:rPr>
        <w:t xml:space="preserve">% for non-specific histological gastrointestinal inflammatory lesions </w:t>
      </w:r>
      <w:r w:rsidR="00EF5A2D" w:rsidRPr="002401F4">
        <w:rPr>
          <w:rStyle w:val="pagecontents"/>
          <w:rFonts w:ascii="Book Antiqua" w:hAnsi="Book Antiqua"/>
        </w:rPr>
        <w:t>such as</w:t>
      </w:r>
      <w:r w:rsidR="008472E6" w:rsidRPr="002401F4">
        <w:rPr>
          <w:rStyle w:val="pagecontents"/>
          <w:rFonts w:ascii="Book Antiqua" w:hAnsi="Book Antiqua"/>
        </w:rPr>
        <w:t xml:space="preserve"> duodenitis.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C94804" w:rsidRPr="002401F4">
        <w:rPr>
          <w:rStyle w:val="pagecontents"/>
          <w:rFonts w:ascii="Book Antiqua" w:hAnsi="Book Antiqua"/>
        </w:rPr>
        <w:t>The prevalence o</w:t>
      </w:r>
      <w:r w:rsidR="002F2848" w:rsidRPr="002401F4">
        <w:rPr>
          <w:rStyle w:val="pagecontents"/>
          <w:rFonts w:ascii="Book Antiqua" w:hAnsi="Book Antiqua"/>
        </w:rPr>
        <w:t xml:space="preserve">f villous atrophy ranged from </w:t>
      </w:r>
      <w:r w:rsidR="00E0742A" w:rsidRPr="002401F4">
        <w:rPr>
          <w:rStyle w:val="pagecontents"/>
          <w:rFonts w:ascii="Book Antiqua" w:hAnsi="Book Antiqua"/>
        </w:rPr>
        <w:t>8.</w:t>
      </w:r>
      <w:r w:rsidR="00C94804" w:rsidRPr="002401F4">
        <w:rPr>
          <w:rStyle w:val="pagecontents"/>
          <w:rFonts w:ascii="Book Antiqua" w:hAnsi="Book Antiqua"/>
        </w:rPr>
        <w:t>7% to 100%.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0167AD" w:rsidRPr="002401F4">
        <w:rPr>
          <w:rStyle w:val="pagecontents"/>
          <w:rFonts w:ascii="Book Antiqua" w:hAnsi="Book Antiqua"/>
        </w:rPr>
        <w:t>Sixteen</w:t>
      </w:r>
      <w:r w:rsidR="000134B8" w:rsidRPr="002401F4">
        <w:rPr>
          <w:rStyle w:val="pagecontents"/>
          <w:rFonts w:ascii="Book Antiqua" w:hAnsi="Book Antiqua"/>
        </w:rPr>
        <w:t xml:space="preserve"> studies examined the association of histologic findings with </w:t>
      </w:r>
      <w:r w:rsidR="0044662E" w:rsidRPr="002401F4">
        <w:rPr>
          <w:rFonts w:ascii="Book Antiqua" w:hAnsi="Book Antiqua"/>
        </w:rPr>
        <w:t>disaccharide</w:t>
      </w:r>
      <w:r w:rsidR="000134B8" w:rsidRPr="002401F4">
        <w:rPr>
          <w:rStyle w:val="pagecontents"/>
          <w:rFonts w:ascii="Book Antiqua" w:hAnsi="Book Antiqua"/>
        </w:rPr>
        <w:t xml:space="preserve"> activities</w:t>
      </w:r>
      <w:r w:rsidR="000167AD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0167AD" w:rsidRPr="002401F4">
        <w:rPr>
          <w:rStyle w:val="pagecontents"/>
          <w:rFonts w:ascii="Book Antiqua" w:hAnsi="Book Antiqua"/>
        </w:rPr>
        <w:t>Four</w:t>
      </w:r>
      <w:r w:rsidR="000134B8" w:rsidRPr="002401F4">
        <w:rPr>
          <w:rStyle w:val="pagecontents"/>
          <w:rFonts w:ascii="Book Antiqua" w:hAnsi="Book Antiqua"/>
        </w:rPr>
        <w:t xml:space="preserve"> studies reported </w:t>
      </w:r>
      <w:r w:rsidR="00680621" w:rsidRPr="002401F4">
        <w:rPr>
          <w:rStyle w:val="pagecontents"/>
          <w:rFonts w:ascii="Book Antiqua" w:hAnsi="Book Antiqua"/>
        </w:rPr>
        <w:t>no clear association between histopatho</w:t>
      </w:r>
      <w:r w:rsidR="00FF7BC4" w:rsidRPr="002401F4">
        <w:rPr>
          <w:rStyle w:val="pagecontents"/>
          <w:rFonts w:ascii="Book Antiqua" w:hAnsi="Book Antiqua"/>
        </w:rPr>
        <w:t>lo</w:t>
      </w:r>
      <w:r w:rsidR="0044662E" w:rsidRPr="002401F4">
        <w:rPr>
          <w:rStyle w:val="pagecontents"/>
          <w:rFonts w:ascii="Book Antiqua" w:hAnsi="Book Antiqua"/>
        </w:rPr>
        <w:t>g</w:t>
      </w:r>
      <w:r w:rsidR="00FF7BC4" w:rsidRPr="002401F4">
        <w:rPr>
          <w:rStyle w:val="pagecontents"/>
          <w:rFonts w:ascii="Book Antiqua" w:hAnsi="Book Antiqua"/>
        </w:rPr>
        <w:t>y</w:t>
      </w:r>
      <w:r w:rsidR="0044662E" w:rsidRPr="002401F4">
        <w:rPr>
          <w:rStyle w:val="pagecontents"/>
          <w:rFonts w:ascii="Book Antiqua" w:hAnsi="Book Antiqua"/>
        </w:rPr>
        <w:t xml:space="preserve"> findings</w:t>
      </w:r>
      <w:r w:rsidR="00680621" w:rsidRPr="002401F4">
        <w:rPr>
          <w:rStyle w:val="pagecontents"/>
          <w:rFonts w:ascii="Book Antiqua" w:hAnsi="Book Antiqua"/>
        </w:rPr>
        <w:t xml:space="preserve"> and </w:t>
      </w:r>
      <w:r w:rsidR="0044662E" w:rsidRPr="002401F4">
        <w:rPr>
          <w:rFonts w:ascii="Book Antiqua" w:hAnsi="Book Antiqua"/>
        </w:rPr>
        <w:t>disaccharide</w:t>
      </w:r>
      <w:r w:rsidR="00680621" w:rsidRPr="002401F4">
        <w:rPr>
          <w:rStyle w:val="pagecontents"/>
          <w:rFonts w:ascii="Book Antiqua" w:hAnsi="Book Antiqua"/>
        </w:rPr>
        <w:t xml:space="preserve"> activity</w:t>
      </w:r>
      <w:r w:rsidR="00D012AF" w:rsidRPr="002401F4">
        <w:rPr>
          <w:rStyle w:val="pagecontents"/>
          <w:rFonts w:ascii="Book Antiqua" w:hAnsi="Book Antiqua"/>
          <w:vertAlign w:val="superscript"/>
        </w:rPr>
        <w:t>[</w:t>
      </w:r>
      <w:r w:rsidR="00D012AF" w:rsidRPr="002401F4">
        <w:rPr>
          <w:rStyle w:val="pagecontents"/>
          <w:rFonts w:ascii="Book Antiqua" w:hAnsi="Book Antiqua"/>
        </w:rPr>
        <w:fldChar w:fldCharType="begin"/>
      </w:r>
      <w:r w:rsidR="00D012AF" w:rsidRPr="002401F4">
        <w:rPr>
          <w:rStyle w:val="pagecontents"/>
          <w:rFonts w:ascii="Book Antiqua" w:hAnsi="Book Antiqua"/>
        </w:rPr>
        <w:instrText xml:space="preserve"> ADDIN EN.CITE &lt;EndNote&gt;&lt;Cite&gt;&lt;Author&gt;Shulman&lt;/Author&gt;&lt;Year&gt;1991&lt;/Year&gt;&lt;RecNum&gt;9&lt;/RecNum&gt;&lt;record&gt;&lt;rec-number&gt;9&lt;/rec-number&gt;&lt;foreign-keys&gt;&lt;key app="EN" db-id="vxwstzef0z5rvnepvvmptefp5fspdsevfdt0"&gt;9&lt;/key&gt;&lt;/foreign-keys&gt;&lt;ref-type name="Journal Article"&gt;17&lt;/ref-type&gt;&lt;contributors&gt;&lt;authors&gt;&lt;author&gt;Shulman, R. J.&lt;/author&gt;&lt;author&gt;Langston, C.&lt;/author&gt;&lt;author&gt;Lifschitz, C. H.&lt;/author&gt;&lt;/authors&gt;&lt;/contributors&gt;&lt;auth-address&gt;USDA/ARS Children&amp;apos;s Nutrition Research Center, Department of Pediatrics, Houston, TX 77030.&lt;/auth-address&gt;&lt;titles&gt;&lt;title&gt;Histologic findings are not correlated with disaccharidase activities in infants with protracted diarrhea&lt;/title&gt;&lt;secondary-title&gt;J Pediatr Gastroenterol Nutr&lt;/secondary-title&gt;&lt;/titles&gt;&lt;pages&gt;70-5&lt;/pages&gt;&lt;volume&gt;12&lt;/volume&gt;&lt;number&gt;1&lt;/number&gt;&lt;edition&gt;1991/01/01&lt;/edition&gt;&lt;keywords&gt;&lt;keyword&gt;Biopsy&lt;/keyword&gt;&lt;keyword&gt;Diarrhea, Infantile/*enzymology&lt;/keyword&gt;&lt;keyword&gt;Disaccharidases/*analysis&lt;/keyword&gt;&lt;keyword&gt;Humans&lt;/keyword&gt;&lt;keyword&gt;Infant&lt;/keyword&gt;&lt;keyword&gt;Intestine, Small/*anatomy &amp;amp; histology&lt;/keyword&gt;&lt;keyword&gt;Lactase&lt;/keyword&gt;&lt;keyword&gt;Regression Analysis&lt;/keyword&gt;&lt;keyword&gt;Sucrase/analysis&lt;/keyword&gt;&lt;keyword&gt;alpha-Glucosidases/analysis&lt;/keyword&gt;&lt;keyword&gt;beta-Galactosidase/analysis&lt;/keyword&gt;&lt;/keywords&gt;&lt;dates&gt;&lt;year&gt;1991&lt;/year&gt;&lt;pub-dates&gt;&lt;date&gt;Jan&lt;/date&gt;&lt;/pub-dates&gt;&lt;/dates&gt;&lt;isbn&gt;0277-2116 (Print)&amp;#xD;0277-2116 (Linking)&lt;/isbn&gt;&lt;accession-num&gt;1905750&lt;/accession-num&gt;&lt;urls&gt;&lt;related-urls&gt;&lt;url&gt;http://www.ncbi.nlm.nih.gov/entrez/query.fcgi?cmd=Retrieve&amp;amp;db=PubMed&amp;amp;dopt=Citation&amp;amp;list_uids=1905750&lt;/url&gt;&lt;/related-urls&gt;&lt;/urls&gt;&lt;language&gt;eng&lt;/language&gt;&lt;/record&gt;&lt;/Cite&gt;&lt;/EndNote&gt;</w:instrText>
      </w:r>
      <w:r w:rsidR="00D012AF" w:rsidRPr="002401F4">
        <w:rPr>
          <w:rStyle w:val="pagecontents"/>
          <w:rFonts w:ascii="Book Antiqua" w:hAnsi="Book Antiqua"/>
        </w:rPr>
        <w:fldChar w:fldCharType="separate"/>
      </w:r>
      <w:r w:rsidR="00D012AF" w:rsidRPr="002401F4">
        <w:rPr>
          <w:rStyle w:val="pagecontents"/>
          <w:rFonts w:ascii="Book Antiqua" w:hAnsi="Book Antiqua"/>
          <w:vertAlign w:val="superscript"/>
        </w:rPr>
        <w:t>5</w:t>
      </w:r>
      <w:r w:rsidR="00D012AF" w:rsidRPr="002401F4">
        <w:rPr>
          <w:rStyle w:val="pagecontents"/>
          <w:rFonts w:ascii="Book Antiqua" w:hAnsi="Book Antiqua"/>
        </w:rPr>
        <w:fldChar w:fldCharType="end"/>
      </w:r>
      <w:r w:rsidR="00D012AF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-8</w:t>
      </w:r>
      <w:r w:rsidR="00D012AF" w:rsidRPr="002401F4">
        <w:rPr>
          <w:rStyle w:val="pagecontents"/>
          <w:rFonts w:ascii="Book Antiqua" w:hAnsi="Book Antiqua"/>
          <w:vertAlign w:val="superscript"/>
        </w:rPr>
        <w:t>]</w:t>
      </w:r>
      <w:r w:rsidR="00680621" w:rsidRPr="002401F4">
        <w:rPr>
          <w:rStyle w:val="pagecontents"/>
          <w:rFonts w:ascii="Book Antiqua" w:hAnsi="Book Antiqua"/>
        </w:rPr>
        <w:t xml:space="preserve">. </w:t>
      </w:r>
      <w:r w:rsidR="004F1F72" w:rsidRPr="002401F4">
        <w:rPr>
          <w:rStyle w:val="pagecontents"/>
          <w:rFonts w:ascii="Book Antiqua" w:hAnsi="Book Antiqua"/>
        </w:rPr>
        <w:t>However, 12</w:t>
      </w:r>
      <w:r w:rsidR="00680621" w:rsidRPr="002401F4">
        <w:rPr>
          <w:rStyle w:val="pagecontents"/>
          <w:rFonts w:ascii="Book Antiqua" w:hAnsi="Book Antiqua"/>
        </w:rPr>
        <w:t xml:space="preserve"> studies reported </w:t>
      </w:r>
      <w:r w:rsidR="004F1F72" w:rsidRPr="002401F4">
        <w:rPr>
          <w:rStyle w:val="pagecontents"/>
          <w:rFonts w:ascii="Book Antiqua" w:hAnsi="Book Antiqua"/>
        </w:rPr>
        <w:t xml:space="preserve">some degree of inverse </w:t>
      </w:r>
      <w:r w:rsidR="00696214" w:rsidRPr="002401F4">
        <w:rPr>
          <w:rStyle w:val="pagecontents"/>
          <w:rFonts w:ascii="Book Antiqua" w:hAnsi="Book Antiqua"/>
        </w:rPr>
        <w:t>association</w:t>
      </w:r>
      <w:r w:rsidR="004F1F72" w:rsidRPr="002401F4">
        <w:rPr>
          <w:rStyle w:val="pagecontents"/>
          <w:rFonts w:ascii="Book Antiqua" w:hAnsi="Book Antiqua"/>
        </w:rPr>
        <w:t xml:space="preserve"> between degree of histologic </w:t>
      </w:r>
      <w:r w:rsidR="00D95A26" w:rsidRPr="002401F4">
        <w:rPr>
          <w:rStyle w:val="pagecontents"/>
          <w:rFonts w:ascii="Book Antiqua" w:hAnsi="Book Antiqua"/>
        </w:rPr>
        <w:t>inflammation</w:t>
      </w:r>
      <w:r w:rsidR="004F1F72" w:rsidRPr="002401F4">
        <w:rPr>
          <w:rStyle w:val="pagecontents"/>
          <w:rFonts w:ascii="Book Antiqua" w:hAnsi="Book Antiqua"/>
        </w:rPr>
        <w:t xml:space="preserve"> and </w:t>
      </w:r>
      <w:r w:rsidR="0026566C" w:rsidRPr="002401F4">
        <w:rPr>
          <w:rFonts w:ascii="Book Antiqua" w:hAnsi="Book Antiqua"/>
        </w:rPr>
        <w:t>disaccharide</w:t>
      </w:r>
      <w:r w:rsidR="004F1F72" w:rsidRPr="002401F4">
        <w:rPr>
          <w:rStyle w:val="pagecontents"/>
          <w:rFonts w:ascii="Book Antiqua" w:hAnsi="Book Antiqua"/>
        </w:rPr>
        <w:t xml:space="preserve"> levels.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26566C" w:rsidRPr="002401F4">
        <w:rPr>
          <w:rStyle w:val="pagecontents"/>
          <w:rFonts w:ascii="Book Antiqua" w:hAnsi="Book Antiqua"/>
        </w:rPr>
        <w:t>Among these 12 studies,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4F1F72" w:rsidRPr="002401F4">
        <w:rPr>
          <w:rStyle w:val="pagecontents"/>
          <w:rFonts w:ascii="Book Antiqua" w:hAnsi="Book Antiqua"/>
        </w:rPr>
        <w:t>3 studies reported</w:t>
      </w:r>
      <w:r w:rsidR="005C4F2D" w:rsidRPr="002401F4">
        <w:rPr>
          <w:rStyle w:val="pagecontents"/>
          <w:rFonts w:ascii="Book Antiqua" w:hAnsi="Book Antiqua"/>
        </w:rPr>
        <w:t xml:space="preserve"> an association</w:t>
      </w:r>
      <w:r w:rsidR="000167AD" w:rsidRPr="002401F4">
        <w:rPr>
          <w:rStyle w:val="pagecontents"/>
          <w:rFonts w:ascii="Book Antiqua" w:hAnsi="Book Antiqua"/>
        </w:rPr>
        <w:t xml:space="preserve"> between all </w:t>
      </w:r>
      <w:r w:rsidR="0026566C" w:rsidRPr="002401F4">
        <w:rPr>
          <w:rFonts w:ascii="Book Antiqua" w:hAnsi="Book Antiqua"/>
        </w:rPr>
        <w:t>disaccharide</w:t>
      </w:r>
      <w:r w:rsidR="004F1F72" w:rsidRPr="002401F4">
        <w:rPr>
          <w:rStyle w:val="pagecontents"/>
          <w:rFonts w:ascii="Book Antiqua" w:hAnsi="Book Antiqua"/>
        </w:rPr>
        <w:t xml:space="preserve"> levels and histologic findings</w:t>
      </w:r>
      <w:r w:rsidR="00D012AF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[9-11]</w:t>
      </w:r>
      <w:r w:rsidR="004F1F72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0167AD" w:rsidRPr="002401F4">
        <w:rPr>
          <w:rStyle w:val="pagecontents"/>
          <w:rFonts w:ascii="Book Antiqua" w:hAnsi="Book Antiqua"/>
        </w:rPr>
        <w:t>Five</w:t>
      </w:r>
      <w:r w:rsidR="00696214" w:rsidRPr="002401F4">
        <w:rPr>
          <w:rStyle w:val="pagecontents"/>
          <w:rFonts w:ascii="Book Antiqua" w:hAnsi="Book Antiqua"/>
        </w:rPr>
        <w:t xml:space="preserve"> studies reported correlation between lactase, sucrose, and malatase and histoligc inflammation</w:t>
      </w:r>
      <w:r w:rsidR="00D012AF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[12-16]</w:t>
      </w:r>
      <w:r w:rsidR="00696214" w:rsidRPr="002401F4">
        <w:rPr>
          <w:rStyle w:val="pagecontents"/>
          <w:rFonts w:ascii="Book Antiqua" w:hAnsi="Book Antiqua"/>
        </w:rPr>
        <w:t xml:space="preserve">. Ogrady </w:t>
      </w:r>
      <w:r w:rsidR="00696214" w:rsidRPr="002401F4">
        <w:rPr>
          <w:rStyle w:val="pagecontents"/>
          <w:rFonts w:ascii="Book Antiqua" w:hAnsi="Book Antiqua"/>
          <w:i/>
        </w:rPr>
        <w:t>et al</w:t>
      </w:r>
      <w:r w:rsidR="001477CF" w:rsidRPr="002401F4">
        <w:rPr>
          <w:rStyle w:val="pagecontents"/>
          <w:rFonts w:ascii="Book Antiqua" w:hAnsi="Book Antiqua"/>
          <w:vertAlign w:val="superscript"/>
        </w:rPr>
        <w:t>[</w:t>
      </w:r>
      <w:r w:rsidR="001477CF" w:rsidRPr="002401F4">
        <w:rPr>
          <w:rStyle w:val="pagecontents"/>
          <w:rFonts w:ascii="Book Antiqua" w:hAnsi="Book Antiqua"/>
        </w:rPr>
        <w:fldChar w:fldCharType="begin"/>
      </w:r>
      <w:r w:rsidR="001477CF" w:rsidRPr="002401F4">
        <w:rPr>
          <w:rStyle w:val="pagecontents"/>
          <w:rFonts w:ascii="Book Antiqua" w:hAnsi="Book Antiqua"/>
        </w:rPr>
        <w:instrText xml:space="preserve"> ADDIN EN.CITE &lt;EndNote&gt;&lt;Cite&gt;&lt;Author&gt;O&amp;apos;Grady&lt;/Author&gt;&lt;Year&gt;1984&lt;/Year&gt;&lt;RecNum&gt;22&lt;/RecNum&gt;&lt;record&gt;&lt;rec-number&gt;22&lt;/rec-number&gt;&lt;foreign-keys&gt;&lt;key app="EN" db-id="vxwstzef0z5rvnepvvmptefp5fspdsevfdt0"&gt;22&lt;/key&gt;&lt;/foreign-keys&gt;&lt;ref-type name="Journal Article"&gt;17&lt;/ref-type&gt;&lt;contributors&gt;&lt;authors&gt;&lt;author&gt;O&amp;apos;Grady, J. G.&lt;/author&gt;&lt;author&gt;Stevens, F. M.&lt;/author&gt;&lt;author&gt;Keane, R.&lt;/author&gt;&lt;author&gt;Cryan, E. M.&lt;/author&gt;&lt;author&gt;Egan-Mitchell, B.&lt;/author&gt;&lt;author&gt;McNicholl, B.&lt;/author&gt;&lt;author&gt;McCarthy, C. F.&lt;/author&gt;&lt;author&gt;Fottrell, P. F.&lt;/author&gt;&lt;/authors&gt;&lt;/contributors&gt;&lt;titles&gt;&lt;title&gt;Intestinal lactase, sucrase, and alkaline phosphatase in 373 patients with coeliac disease&lt;/title&gt;&lt;secondary-title&gt;J Clin Pathol&lt;/secondary-title&gt;&lt;/titles&gt;&lt;pages&gt;298-301&lt;/pages&gt;&lt;volume&gt;37&lt;/volume&gt;&lt;number&gt;3&lt;/number&gt;&lt;edition&gt;1984/03/01&lt;/edition&gt;&lt;keywords&gt;&lt;keyword&gt;Adolescent&lt;/keyword&gt;&lt;keyword&gt;Adult&lt;/keyword&gt;&lt;keyword&gt;Age Factors&lt;/keyword&gt;&lt;keyword&gt;Aged&lt;/keyword&gt;&lt;keyword&gt;Alkaline Phosphatase/*metabolism&lt;/keyword&gt;&lt;keyword&gt;Celiac Disease/diet therapy/*enzymology/pathology&lt;/keyword&gt;&lt;keyword&gt;Child&lt;/keyword&gt;&lt;keyword&gt;Child, Preschool&lt;/keyword&gt;&lt;keyword&gt;Duodenum/*enzymology/pathology&lt;/keyword&gt;&lt;keyword&gt;Female&lt;/keyword&gt;&lt;keyword&gt;Galactosidases/*metabolism&lt;/keyword&gt;&lt;keyword&gt;Glutens&lt;/keyword&gt;&lt;keyword&gt;Humans&lt;/keyword&gt;&lt;keyword&gt;Infant&lt;/keyword&gt;&lt;keyword&gt;Intestinal Mucosa/*enzymology/pathology&lt;/keyword&gt;&lt;keyword&gt;Jejunum/*enzymology/pathology&lt;/keyword&gt;&lt;keyword&gt;Male&lt;/keyword&gt;&lt;keyword&gt;Middle Aged&lt;/keyword&gt;&lt;keyword&gt;Sucrase/*metabolism&lt;/keyword&gt;&lt;keyword&gt;beta-Galactosidase/*metabolism&lt;/keyword&gt;&lt;/keywords&gt;&lt;dates&gt;&lt;year&gt;1984&lt;/year&gt;&lt;pub-dates&gt;&lt;date&gt;Mar&lt;/date&gt;&lt;/pub-dates&gt;&lt;/dates&gt;&lt;isbn&gt;0021-9746 (Print)&amp;#xD;0021-9746 (Linking)&lt;/isbn&gt;&lt;accession-num&gt;6421895&lt;/accession-num&gt;&lt;urls&gt;&lt;related-urls&gt;&lt;url&gt;http://www.ncbi.nlm.nih.gov/entrez/query.fcgi?cmd=Retrieve&amp;amp;db=PubMed&amp;amp;dopt=Citation&amp;amp;list_uids=6421895&lt;/url&gt;&lt;/related-urls&gt;&lt;/urls&gt;&lt;custom2&gt;498703&lt;/custom2&gt;&lt;language&gt;eng&lt;/language&gt;&lt;/record&gt;&lt;/Cite&gt;&lt;/EndNote&gt;</w:instrText>
      </w:r>
      <w:r w:rsidR="001477CF" w:rsidRPr="002401F4">
        <w:rPr>
          <w:rStyle w:val="pagecontents"/>
          <w:rFonts w:ascii="Book Antiqua" w:hAnsi="Book Antiqua"/>
        </w:rPr>
        <w:fldChar w:fldCharType="separate"/>
      </w:r>
      <w:r w:rsidR="001477CF" w:rsidRPr="002401F4">
        <w:rPr>
          <w:rStyle w:val="pagecontents"/>
          <w:rFonts w:ascii="Book Antiqua" w:hAnsi="Book Antiqua"/>
          <w:vertAlign w:val="superscript"/>
        </w:rPr>
        <w:t>17</w:t>
      </w:r>
      <w:r w:rsidR="001477CF" w:rsidRPr="002401F4">
        <w:rPr>
          <w:rStyle w:val="pagecontents"/>
          <w:rFonts w:ascii="Book Antiqua" w:hAnsi="Book Antiqua"/>
        </w:rPr>
        <w:fldChar w:fldCharType="end"/>
      </w:r>
      <w:r w:rsidR="001477CF" w:rsidRPr="002401F4">
        <w:rPr>
          <w:rStyle w:val="pagecontents"/>
          <w:rFonts w:ascii="Book Antiqua" w:hAnsi="Book Antiqua"/>
          <w:vertAlign w:val="superscript"/>
        </w:rPr>
        <w:t>]</w:t>
      </w:r>
      <w:r w:rsidR="00696214" w:rsidRPr="002401F4">
        <w:rPr>
          <w:rStyle w:val="pagecontents"/>
          <w:rFonts w:ascii="Book Antiqua" w:hAnsi="Book Antiqua"/>
        </w:rPr>
        <w:t xml:space="preserve"> study reported </w:t>
      </w:r>
      <w:r w:rsidR="005C4F2D" w:rsidRPr="002401F4">
        <w:rPr>
          <w:rStyle w:val="pagecontents"/>
          <w:rFonts w:ascii="Book Antiqua" w:hAnsi="Book Antiqua"/>
        </w:rPr>
        <w:t>association</w:t>
      </w:r>
      <w:r w:rsidR="00696214" w:rsidRPr="002401F4">
        <w:rPr>
          <w:rStyle w:val="pagecontents"/>
          <w:rFonts w:ascii="Book Antiqua" w:hAnsi="Book Antiqua"/>
        </w:rPr>
        <w:t xml:space="preserve"> between lactase and sucrose with </w:t>
      </w:r>
      <w:r w:rsidR="00765427" w:rsidRPr="002401F4">
        <w:rPr>
          <w:rStyle w:val="pagecontents"/>
          <w:rFonts w:ascii="Book Antiqua" w:hAnsi="Book Antiqua"/>
        </w:rPr>
        <w:t>histology</w:t>
      </w:r>
      <w:r w:rsidR="00696214" w:rsidRPr="002401F4">
        <w:rPr>
          <w:rStyle w:val="pagecontents"/>
          <w:rFonts w:ascii="Book Antiqua" w:hAnsi="Book Antiqua"/>
        </w:rPr>
        <w:t xml:space="preserve"> inflammation.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696214" w:rsidRPr="002401F4">
        <w:rPr>
          <w:rStyle w:val="pagecontents"/>
          <w:rFonts w:ascii="Book Antiqua" w:hAnsi="Book Antiqua"/>
        </w:rPr>
        <w:t xml:space="preserve">Hetlinger </w:t>
      </w:r>
      <w:r w:rsidR="00696214" w:rsidRPr="002401F4">
        <w:rPr>
          <w:rStyle w:val="pagecontents"/>
          <w:rFonts w:ascii="Book Antiqua" w:hAnsi="Book Antiqua"/>
          <w:i/>
        </w:rPr>
        <w:t>et al</w:t>
      </w:r>
      <w:r w:rsidR="001477CF" w:rsidRPr="002401F4">
        <w:rPr>
          <w:rStyle w:val="pagecontents"/>
          <w:rFonts w:ascii="Book Antiqua" w:hAnsi="Book Antiqua"/>
          <w:vertAlign w:val="superscript"/>
        </w:rPr>
        <w:t>[</w:t>
      </w:r>
      <w:r w:rsidR="001477CF" w:rsidRPr="002401F4">
        <w:rPr>
          <w:rStyle w:val="pagecontents"/>
          <w:rFonts w:ascii="Book Antiqua" w:hAnsi="Book Antiqua"/>
        </w:rPr>
        <w:fldChar w:fldCharType="begin"/>
      </w:r>
      <w:r w:rsidR="001477CF" w:rsidRPr="002401F4">
        <w:rPr>
          <w:rStyle w:val="pagecontents"/>
          <w:rFonts w:ascii="Book Antiqua" w:hAnsi="Book Antiqua"/>
        </w:rPr>
        <w:instrText xml:space="preserve"> ADDIN EN.CITE &lt;EndNote&gt;&lt;Cite&gt;&lt;Author&gt;Heitlinger&lt;/Author&gt;&lt;Year&gt;1991&lt;/Year&gt;&lt;RecNum&gt;20&lt;/RecNum&gt;&lt;record&gt;&lt;rec-number&gt;20&lt;/rec-number&gt;&lt;foreign-keys&gt;&lt;key app="EN" db-id="vxwstzef0z5rvnepvvmptefp5fspdsevfdt0"&gt;20&lt;/key&gt;&lt;/foreign-keys&gt;&lt;ref-type name="Journal Article"&gt;17&lt;/ref-type&gt;&lt;contributors&gt;&lt;authors&gt;&lt;author&gt;Heitlinger, L. A.&lt;/author&gt;&lt;author&gt;Rossi, T. M.&lt;/author&gt;&lt;author&gt;Lee, P. C.&lt;/author&gt;&lt;author&gt;Lebenthal, E.&lt;/author&gt;&lt;/authors&gt;&lt;/contributors&gt;&lt;auth-address&gt;Department of Pediatrics, School of Medicine, State University of New York, Buffalo.&lt;/auth-address&gt;&lt;titles&gt;&lt;title&gt;Human intestinal disaccharidase activities: correlations with age, biopsy technique, and degree of villus atrophy&lt;/title&gt;&lt;secondary-title&gt;J Pediatr Gastroenterol Nutr&lt;/secondary-title&gt;&lt;/titles&gt;&lt;pages&gt;204-8&lt;/pages&gt;&lt;volume&gt;12&lt;/volume&gt;&lt;number&gt;2&lt;/number&gt;&lt;edition&gt;1991/02/01&lt;/edition&gt;&lt;keywords&gt;&lt;keyword&gt;Adolescent&lt;/keyword&gt;&lt;keyword&gt;Aging/metabolism&lt;/keyword&gt;&lt;keyword&gt;Analysis of Variance&lt;/keyword&gt;&lt;keyword&gt;Atrophy&lt;/keyword&gt;&lt;keyword&gt;Biopsy/methods&lt;/keyword&gt;&lt;keyword&gt;Child&lt;/keyword&gt;&lt;keyword&gt;Child, Preschool&lt;/keyword&gt;&lt;keyword&gt;Disaccharidases/*metabolism&lt;/keyword&gt;&lt;keyword&gt;Humans&lt;/keyword&gt;&lt;keyword&gt;Infant&lt;/keyword&gt;&lt;keyword&gt;Intestinal Mucosa/*enzymology/pathology&lt;/keyword&gt;&lt;keyword&gt;Lactase&lt;/keyword&gt;&lt;keyword&gt;Regression Analysis&lt;/keyword&gt;&lt;keyword&gt;Retrospective Studies&lt;/keyword&gt;&lt;keyword&gt;Sensitivity and Specificity&lt;/keyword&gt;&lt;keyword&gt;alpha-Glucosidases/metabolism&lt;/keyword&gt;&lt;keyword&gt;beta-Galactosidase/metabolism&lt;/keyword&gt;&lt;/keywords&gt;&lt;dates&gt;&lt;year&gt;1991&lt;/year&gt;&lt;pub-dates&gt;&lt;date&gt;Feb&lt;/date&gt;&lt;/pub-dates&gt;&lt;/dates&gt;&lt;isbn&gt;0277-2116 (Print)&amp;#xD;0277-2116 (Linking)&lt;/isbn&gt;&lt;accession-num&gt;1904933&lt;/accession-num&gt;&lt;urls&gt;&lt;related-urls&gt;&lt;url&gt;http://www.ncbi.nlm.nih.gov/entrez/query.fcgi?cmd=Retrieve&amp;amp;db=PubMed&amp;amp;dopt=Citation&amp;amp;list_uids=1904933&lt;/url&gt;&lt;/related-urls&gt;&lt;/urls&gt;&lt;language&gt;eng&lt;/language&gt;&lt;/record&gt;&lt;/Cite&gt;&lt;/EndNote&gt;</w:instrText>
      </w:r>
      <w:r w:rsidR="001477CF" w:rsidRPr="002401F4">
        <w:rPr>
          <w:rStyle w:val="pagecontents"/>
          <w:rFonts w:ascii="Book Antiqua" w:hAnsi="Book Antiqua"/>
        </w:rPr>
        <w:fldChar w:fldCharType="separate"/>
      </w:r>
      <w:r w:rsidR="001477CF" w:rsidRPr="002401F4">
        <w:rPr>
          <w:rStyle w:val="pagecontents"/>
          <w:rFonts w:ascii="Book Antiqua" w:hAnsi="Book Antiqua"/>
          <w:vertAlign w:val="superscript"/>
        </w:rPr>
        <w:t>18</w:t>
      </w:r>
      <w:r w:rsidR="001477CF" w:rsidRPr="002401F4">
        <w:rPr>
          <w:rStyle w:val="pagecontents"/>
          <w:rFonts w:ascii="Book Antiqua" w:hAnsi="Book Antiqua"/>
        </w:rPr>
        <w:fldChar w:fldCharType="end"/>
      </w:r>
      <w:r w:rsidR="001477CF" w:rsidRPr="002401F4">
        <w:rPr>
          <w:rStyle w:val="pagecontents"/>
          <w:rFonts w:ascii="Book Antiqua" w:hAnsi="Book Antiqua"/>
          <w:vertAlign w:val="superscript"/>
        </w:rPr>
        <w:t>]</w:t>
      </w:r>
      <w:r w:rsidR="00696214" w:rsidRPr="002401F4">
        <w:rPr>
          <w:rStyle w:val="pagecontents"/>
          <w:rFonts w:ascii="Book Antiqua" w:hAnsi="Book Antiqua"/>
        </w:rPr>
        <w:t xml:space="preserve"> reported an inverse correlation with lactase and maltase with </w:t>
      </w:r>
      <w:r w:rsidR="00212700" w:rsidRPr="002401F4">
        <w:rPr>
          <w:rStyle w:val="pagecontents"/>
          <w:rFonts w:ascii="Book Antiqua" w:hAnsi="Book Antiqua"/>
        </w:rPr>
        <w:t>inflammatory</w:t>
      </w:r>
      <w:r w:rsidR="00696214" w:rsidRPr="002401F4">
        <w:rPr>
          <w:rStyle w:val="pagecontents"/>
          <w:rFonts w:ascii="Book Antiqua" w:hAnsi="Book Antiqua"/>
        </w:rPr>
        <w:t xml:space="preserve"> changes.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696214" w:rsidRPr="002401F4">
        <w:rPr>
          <w:rStyle w:val="pagecontents"/>
          <w:rFonts w:ascii="Book Antiqua" w:hAnsi="Book Antiqua"/>
        </w:rPr>
        <w:t>Finally, two studies reported a correlation with lact</w:t>
      </w:r>
      <w:r w:rsidR="0044662E" w:rsidRPr="002401F4">
        <w:rPr>
          <w:rStyle w:val="pagecontents"/>
          <w:rFonts w:ascii="Book Antiqua" w:hAnsi="Book Antiqua"/>
        </w:rPr>
        <w:t>a</w:t>
      </w:r>
      <w:r w:rsidR="00696214" w:rsidRPr="002401F4">
        <w:rPr>
          <w:rStyle w:val="pagecontents"/>
          <w:rFonts w:ascii="Book Antiqua" w:hAnsi="Book Antiqua"/>
        </w:rPr>
        <w:t>se only</w:t>
      </w:r>
      <w:r w:rsidR="001477CF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[19,20]</w:t>
      </w:r>
      <w:r w:rsidR="00696214" w:rsidRPr="002401F4">
        <w:rPr>
          <w:rStyle w:val="pagecontents"/>
          <w:rFonts w:ascii="Book Antiqua" w:hAnsi="Book Antiqua"/>
        </w:rPr>
        <w:t>.</w:t>
      </w:r>
    </w:p>
    <w:p w14:paraId="62B07665" w14:textId="77777777" w:rsidR="00D80747" w:rsidRPr="002401F4" w:rsidRDefault="00EB56E8" w:rsidP="001477CF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>Seven</w:t>
      </w:r>
      <w:r w:rsidR="00A22D2F" w:rsidRPr="002401F4">
        <w:rPr>
          <w:rStyle w:val="pagecontents"/>
          <w:rFonts w:ascii="Book Antiqua" w:hAnsi="Book Antiqua"/>
        </w:rPr>
        <w:t xml:space="preserve"> studies specifically e</w:t>
      </w:r>
      <w:r w:rsidR="0067751B" w:rsidRPr="002401F4">
        <w:rPr>
          <w:rStyle w:val="pagecontents"/>
          <w:rFonts w:ascii="Book Antiqua" w:hAnsi="Book Antiqua"/>
        </w:rPr>
        <w:t>x</w:t>
      </w:r>
      <w:r w:rsidR="00A22D2F" w:rsidRPr="002401F4">
        <w:rPr>
          <w:rStyle w:val="pagecontents"/>
          <w:rFonts w:ascii="Book Antiqua" w:hAnsi="Book Antiqua"/>
        </w:rPr>
        <w:t>amined patients with celiac disease and enumerated the results</w:t>
      </w:r>
      <w:r w:rsidR="00E624D1" w:rsidRPr="002401F4">
        <w:rPr>
          <w:rStyle w:val="pagecontents"/>
          <w:rFonts w:ascii="Book Antiqua" w:hAnsi="Book Antiqua"/>
        </w:rPr>
        <w:t xml:space="preserve"> accordingly</w:t>
      </w:r>
      <w:r w:rsidR="00420B15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[6,14,16,17,21-23]</w:t>
      </w:r>
      <w:r w:rsidR="00D80235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A22D2F" w:rsidRPr="002401F4">
        <w:rPr>
          <w:rStyle w:val="pagecontents"/>
          <w:rFonts w:ascii="Book Antiqua" w:hAnsi="Book Antiqua"/>
        </w:rPr>
        <w:t xml:space="preserve">These studies examined a total of </w:t>
      </w:r>
      <w:r w:rsidRPr="002401F4">
        <w:rPr>
          <w:rStyle w:val="pagecontents"/>
          <w:rFonts w:ascii="Book Antiqua" w:hAnsi="Book Antiqua"/>
        </w:rPr>
        <w:t xml:space="preserve">269 </w:t>
      </w:r>
      <w:r w:rsidR="000134B8" w:rsidRPr="002401F4">
        <w:rPr>
          <w:rStyle w:val="pagecontents"/>
          <w:rFonts w:ascii="Book Antiqua" w:hAnsi="Book Antiqua"/>
        </w:rPr>
        <w:t xml:space="preserve">EGDs in </w:t>
      </w:r>
      <w:r w:rsidRPr="002401F4">
        <w:rPr>
          <w:rStyle w:val="pagecontents"/>
          <w:rFonts w:ascii="Book Antiqua" w:hAnsi="Book Antiqua"/>
        </w:rPr>
        <w:t>224</w:t>
      </w:r>
      <w:r w:rsidR="00AD7207" w:rsidRPr="002401F4">
        <w:rPr>
          <w:rStyle w:val="pagecontents"/>
          <w:rFonts w:ascii="Book Antiqua" w:hAnsi="Book Antiqua"/>
        </w:rPr>
        <w:t xml:space="preserve"> patients </w:t>
      </w:r>
      <w:r w:rsidR="000134B8" w:rsidRPr="002401F4">
        <w:rPr>
          <w:rStyle w:val="pagecontents"/>
          <w:rFonts w:ascii="Book Antiqua" w:hAnsi="Book Antiqua"/>
        </w:rPr>
        <w:t>were performed with celiac disease.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0134B8" w:rsidRPr="002401F4">
        <w:rPr>
          <w:rStyle w:val="pagecontents"/>
          <w:rFonts w:ascii="Book Antiqua" w:hAnsi="Book Antiqua"/>
        </w:rPr>
        <w:t xml:space="preserve">Among these </w:t>
      </w:r>
      <w:r w:rsidRPr="002401F4">
        <w:rPr>
          <w:rStyle w:val="pagecontents"/>
          <w:rFonts w:ascii="Book Antiqua" w:hAnsi="Book Antiqua"/>
        </w:rPr>
        <w:t>269</w:t>
      </w:r>
      <w:r w:rsidR="000134B8" w:rsidRPr="002401F4">
        <w:rPr>
          <w:rStyle w:val="pagecontents"/>
          <w:rFonts w:ascii="Book Antiqua" w:hAnsi="Book Antiqua"/>
        </w:rPr>
        <w:t xml:space="preserve"> procedures, </w:t>
      </w:r>
      <w:r w:rsidRPr="002401F4">
        <w:rPr>
          <w:rStyle w:val="pagecontents"/>
          <w:rFonts w:ascii="Book Antiqua" w:hAnsi="Book Antiqua"/>
        </w:rPr>
        <w:t>181</w:t>
      </w:r>
      <w:r w:rsidR="000134B8" w:rsidRPr="002401F4">
        <w:rPr>
          <w:rStyle w:val="pagecontents"/>
          <w:rFonts w:ascii="Book Antiqua" w:hAnsi="Book Antiqua"/>
        </w:rPr>
        <w:t xml:space="preserve"> had significant </w:t>
      </w:r>
      <w:r w:rsidR="005A51AC" w:rsidRPr="002401F4">
        <w:rPr>
          <w:rStyle w:val="pagecontents"/>
          <w:rFonts w:ascii="Book Antiqua" w:hAnsi="Book Antiqua"/>
        </w:rPr>
        <w:t xml:space="preserve">microscopic </w:t>
      </w:r>
      <w:r w:rsidR="000134B8" w:rsidRPr="002401F4">
        <w:rPr>
          <w:rStyle w:val="pagecontents"/>
          <w:rFonts w:ascii="Book Antiqua" w:hAnsi="Book Antiqua"/>
        </w:rPr>
        <w:t>inflammation</w:t>
      </w:r>
      <w:r w:rsidR="00AD7207" w:rsidRPr="002401F4">
        <w:rPr>
          <w:rStyle w:val="pagecontents"/>
          <w:rFonts w:ascii="Book Antiqua" w:hAnsi="Book Antiqua"/>
        </w:rPr>
        <w:t>/villious atrophy</w:t>
      </w:r>
      <w:r w:rsidR="000134B8" w:rsidRPr="002401F4">
        <w:rPr>
          <w:rStyle w:val="pagecontents"/>
          <w:rFonts w:ascii="Book Antiqua" w:hAnsi="Book Antiqua"/>
        </w:rPr>
        <w:t xml:space="preserve"> and 88 patients had no significant inflammation.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>Six</w:t>
      </w:r>
      <w:r w:rsidR="00AD7207" w:rsidRPr="002401F4">
        <w:rPr>
          <w:rStyle w:val="pagecontents"/>
          <w:rFonts w:ascii="Book Antiqua" w:hAnsi="Book Antiqua"/>
        </w:rPr>
        <w:t xml:space="preserve"> studies reported mean </w:t>
      </w:r>
      <w:r w:rsidR="00F579A2" w:rsidRPr="002401F4">
        <w:rPr>
          <w:rFonts w:ascii="Book Antiqua" w:hAnsi="Book Antiqua"/>
        </w:rPr>
        <w:t>disaccharide</w:t>
      </w:r>
      <w:r w:rsidR="000614BB" w:rsidRPr="002401F4">
        <w:rPr>
          <w:rFonts w:ascii="Book Antiqua" w:hAnsi="Book Antiqua"/>
        </w:rPr>
        <w:t xml:space="preserve"> </w:t>
      </w:r>
      <w:r w:rsidR="00AD7207" w:rsidRPr="002401F4">
        <w:rPr>
          <w:rStyle w:val="pagecontents"/>
          <w:rFonts w:ascii="Book Antiqua" w:hAnsi="Book Antiqua"/>
        </w:rPr>
        <w:t>levels and found th</w:t>
      </w:r>
      <w:r w:rsidRPr="002401F4">
        <w:rPr>
          <w:rStyle w:val="pagecontents"/>
          <w:rFonts w:ascii="Book Antiqua" w:hAnsi="Book Antiqua"/>
        </w:rPr>
        <w:t>at mean lactase levels were 6.9</w:t>
      </w:r>
      <w:r w:rsidR="00AD7207" w:rsidRPr="002401F4">
        <w:rPr>
          <w:rStyle w:val="pagecontents"/>
          <w:rFonts w:ascii="Book Antiqua" w:hAnsi="Book Antiqua"/>
        </w:rPr>
        <w:t xml:space="preserve"> </w:t>
      </w:r>
      <w:r w:rsidR="00AD7207" w:rsidRPr="002401F4">
        <w:rPr>
          <w:rStyle w:val="indent"/>
          <w:rFonts w:ascii="Book Antiqua" w:hAnsi="Book Antiqua"/>
        </w:rPr>
        <w:t>u</w:t>
      </w:r>
      <w:r w:rsidR="00420B15" w:rsidRPr="002401F4">
        <w:rPr>
          <w:rStyle w:val="indent"/>
          <w:rFonts w:ascii="Book Antiqua" w:hAnsi="Book Antiqua" w:hint="eastAsia"/>
          <w:lang w:eastAsia="zh-CN"/>
        </w:rPr>
        <w:t>mol</w:t>
      </w:r>
      <w:r w:rsidR="008F2503" w:rsidRPr="002401F4">
        <w:rPr>
          <w:rStyle w:val="indent"/>
          <w:rFonts w:ascii="Book Antiqua" w:hAnsi="Book Antiqua" w:hint="eastAsia"/>
          <w:lang w:eastAsia="zh-CN"/>
        </w:rPr>
        <w:t>/</w:t>
      </w:r>
      <w:r w:rsidR="00AD7207" w:rsidRPr="002401F4">
        <w:rPr>
          <w:rStyle w:val="indent"/>
          <w:rFonts w:ascii="Book Antiqua" w:hAnsi="Book Antiqua"/>
        </w:rPr>
        <w:t>min</w:t>
      </w:r>
      <w:r w:rsidR="00420B15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420B15" w:rsidRPr="002401F4">
        <w:rPr>
          <w:rStyle w:val="indent"/>
          <w:rFonts w:ascii="Book Antiqua" w:hAnsi="Book Antiqua"/>
        </w:rPr>
        <w:t xml:space="preserve"> </w:t>
      </w:r>
      <w:r w:rsidR="00AD7207" w:rsidRPr="002401F4">
        <w:rPr>
          <w:rStyle w:val="indent"/>
          <w:rFonts w:ascii="Book Antiqua" w:hAnsi="Book Antiqua"/>
        </w:rPr>
        <w:t>g</w:t>
      </w:r>
      <w:r w:rsidR="00420B15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 significant inflammation and 20.69 </w:t>
      </w:r>
      <w:r w:rsidR="008F2503" w:rsidRPr="002401F4">
        <w:rPr>
          <w:rStyle w:val="pagecontents"/>
          <w:rFonts w:ascii="Book Antiqua" w:hAnsi="Book Antiqua"/>
        </w:rPr>
        <w:t xml:space="preserve">6.9 </w:t>
      </w:r>
      <w:r w:rsidR="008F2503" w:rsidRPr="002401F4">
        <w:rPr>
          <w:rStyle w:val="indent"/>
          <w:rFonts w:ascii="Book Antiqua" w:hAnsi="Book Antiqua"/>
        </w:rPr>
        <w:t>u</w:t>
      </w:r>
      <w:r w:rsidR="008F2503" w:rsidRPr="002401F4">
        <w:rPr>
          <w:rStyle w:val="indent"/>
          <w:rFonts w:ascii="Book Antiqua" w:hAnsi="Book Antiqua" w:hint="eastAsia"/>
          <w:lang w:eastAsia="zh-CN"/>
        </w:rPr>
        <w:t>mol/</w:t>
      </w:r>
      <w:r w:rsidR="008F2503" w:rsidRPr="002401F4">
        <w:rPr>
          <w:rStyle w:val="indent"/>
          <w:rFonts w:ascii="Book Antiqua" w:hAnsi="Book Antiqua"/>
        </w:rPr>
        <w:t>min</w:t>
      </w:r>
      <w:r w:rsidR="00A315F2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A315F2" w:rsidRPr="002401F4">
        <w:rPr>
          <w:rStyle w:val="indent"/>
          <w:rFonts w:ascii="Book Antiqua" w:hAnsi="Book Antiqua"/>
        </w:rPr>
        <w:t xml:space="preserve"> g</w:t>
      </w:r>
      <w:r w:rsidR="00A315F2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without significant histologic changes.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5A51AC" w:rsidRPr="002401F4">
        <w:rPr>
          <w:rStyle w:val="pagecontents"/>
          <w:rFonts w:ascii="Book Antiqua" w:hAnsi="Book Antiqua"/>
        </w:rPr>
        <w:t>M</w:t>
      </w:r>
      <w:r w:rsidRPr="002401F4">
        <w:rPr>
          <w:rStyle w:val="pagecontents"/>
          <w:rFonts w:ascii="Book Antiqua" w:hAnsi="Book Antiqua"/>
        </w:rPr>
        <w:t>ean sucrase levels were 18.3</w:t>
      </w:r>
      <w:r w:rsidR="00AD7207" w:rsidRPr="002401F4">
        <w:rPr>
          <w:rStyle w:val="pagecontents"/>
          <w:rFonts w:ascii="Book Antiqua" w:hAnsi="Book Antiqua"/>
        </w:rPr>
        <w:t xml:space="preserve"> </w:t>
      </w:r>
      <w:r w:rsidR="008F2503" w:rsidRPr="002401F4">
        <w:rPr>
          <w:rStyle w:val="pagecontents"/>
          <w:rFonts w:ascii="Book Antiqua" w:hAnsi="Book Antiqua"/>
        </w:rPr>
        <w:t xml:space="preserve">6.9 </w:t>
      </w:r>
      <w:r w:rsidR="008F2503" w:rsidRPr="002401F4">
        <w:rPr>
          <w:rStyle w:val="indent"/>
          <w:rFonts w:ascii="Book Antiqua" w:hAnsi="Book Antiqua"/>
        </w:rPr>
        <w:t>u</w:t>
      </w:r>
      <w:r w:rsidR="008F2503" w:rsidRPr="002401F4">
        <w:rPr>
          <w:rStyle w:val="indent"/>
          <w:rFonts w:ascii="Book Antiqua" w:hAnsi="Book Antiqua" w:hint="eastAsia"/>
          <w:lang w:eastAsia="zh-CN"/>
        </w:rPr>
        <w:t>mol/</w:t>
      </w:r>
      <w:r w:rsidR="008F2503" w:rsidRPr="002401F4">
        <w:rPr>
          <w:rStyle w:val="indent"/>
          <w:rFonts w:ascii="Book Antiqua" w:hAnsi="Book Antiqua"/>
        </w:rPr>
        <w:t>min</w:t>
      </w:r>
      <w:r w:rsidR="00A315F2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A315F2" w:rsidRPr="002401F4">
        <w:rPr>
          <w:rStyle w:val="indent"/>
          <w:rFonts w:ascii="Book Antiqua" w:hAnsi="Book Antiqua"/>
        </w:rPr>
        <w:t xml:space="preserve"> g</w:t>
      </w:r>
      <w:r w:rsidR="00A315F2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 significant inflammation and 45.14 </w:t>
      </w:r>
      <w:r w:rsidR="008F2503" w:rsidRPr="002401F4">
        <w:rPr>
          <w:rStyle w:val="pagecontents"/>
          <w:rFonts w:ascii="Book Antiqua" w:hAnsi="Book Antiqua"/>
        </w:rPr>
        <w:t>6.9</w:t>
      </w:r>
      <w:r w:rsidR="00704E63" w:rsidRPr="002401F4">
        <w:rPr>
          <w:rStyle w:val="pagecontents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A315F2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A315F2" w:rsidRPr="002401F4">
        <w:rPr>
          <w:rStyle w:val="indent"/>
          <w:rFonts w:ascii="Book Antiqua" w:hAnsi="Book Antiqua"/>
        </w:rPr>
        <w:t xml:space="preserve"> g</w:t>
      </w:r>
      <w:r w:rsidR="00A315F2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without </w:t>
      </w:r>
      <w:r w:rsidR="00AD7207" w:rsidRPr="002401F4">
        <w:rPr>
          <w:rStyle w:val="indent"/>
          <w:rFonts w:ascii="Book Antiqua" w:hAnsi="Book Antiqua"/>
        </w:rPr>
        <w:lastRenderedPageBreak/>
        <w:t>significant histologic changes.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A315F2" w:rsidRPr="002401F4">
        <w:rPr>
          <w:rStyle w:val="pagecontents"/>
          <w:rFonts w:ascii="Book Antiqua" w:hAnsi="Book Antiqua"/>
        </w:rPr>
        <w:t>M</w:t>
      </w:r>
      <w:r w:rsidR="00AD7207" w:rsidRPr="002401F4">
        <w:rPr>
          <w:rStyle w:val="pagecontents"/>
          <w:rFonts w:ascii="Book Antiqua" w:hAnsi="Book Antiqua"/>
        </w:rPr>
        <w:t>ean maltase levels were reported</w:t>
      </w:r>
      <w:r w:rsidR="00792B85" w:rsidRPr="002401F4">
        <w:rPr>
          <w:rStyle w:val="pagecontents"/>
          <w:rFonts w:ascii="Book Antiqua" w:hAnsi="Book Antiqua"/>
        </w:rPr>
        <w:t xml:space="preserve"> in 5</w:t>
      </w:r>
      <w:r w:rsidR="00AD7207" w:rsidRPr="002401F4">
        <w:rPr>
          <w:rStyle w:val="pagecontents"/>
          <w:rFonts w:ascii="Book Antiqua" w:hAnsi="Book Antiqua"/>
        </w:rPr>
        <w:t xml:space="preserve"> studies</w:t>
      </w:r>
      <w:r w:rsidR="00792B85" w:rsidRPr="002401F4">
        <w:rPr>
          <w:rStyle w:val="pagecontents"/>
          <w:rFonts w:ascii="Book Antiqua" w:hAnsi="Book Antiqua"/>
        </w:rPr>
        <w:t>,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04E63" w:rsidRPr="002401F4">
        <w:rPr>
          <w:rStyle w:val="pagecontents"/>
          <w:rFonts w:ascii="Book Antiqua" w:hAnsi="Book Antiqua"/>
        </w:rPr>
        <w:t xml:space="preserve">6.9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A315F2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A315F2" w:rsidRPr="002401F4">
        <w:rPr>
          <w:rStyle w:val="indent"/>
          <w:rFonts w:ascii="Book Antiqua" w:hAnsi="Book Antiqua"/>
        </w:rPr>
        <w:t xml:space="preserve"> g</w:t>
      </w:r>
      <w:r w:rsidR="00A315F2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 significant inflammation and 102.4 </w:t>
      </w:r>
      <w:r w:rsidR="00704E63" w:rsidRPr="002401F4">
        <w:rPr>
          <w:rStyle w:val="pagecontents"/>
          <w:rFonts w:ascii="Book Antiqua" w:hAnsi="Book Antiqua"/>
        </w:rPr>
        <w:t xml:space="preserve">6.9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A315F2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A315F2" w:rsidRPr="002401F4">
        <w:rPr>
          <w:rStyle w:val="indent"/>
          <w:rFonts w:ascii="Book Antiqua" w:hAnsi="Book Antiqua"/>
        </w:rPr>
        <w:t xml:space="preserve"> g</w:t>
      </w:r>
      <w:r w:rsidR="00A315F2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without significant histologic changes.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2073CB" w:rsidRPr="002401F4">
        <w:rPr>
          <w:rStyle w:val="pagecontents"/>
          <w:rFonts w:ascii="Book Antiqua" w:hAnsi="Book Antiqua"/>
        </w:rPr>
        <w:t>M</w:t>
      </w:r>
      <w:r w:rsidR="00AD7207" w:rsidRPr="002401F4">
        <w:rPr>
          <w:rStyle w:val="pagecontents"/>
          <w:rFonts w:ascii="Book Antiqua" w:hAnsi="Book Antiqua"/>
        </w:rPr>
        <w:t xml:space="preserve">ean palatinase levels were reported in 2 studies 3.44 </w:t>
      </w:r>
      <w:r w:rsidR="00704E63" w:rsidRPr="002401F4">
        <w:rPr>
          <w:rStyle w:val="pagecontents"/>
          <w:rFonts w:ascii="Book Antiqua" w:hAnsi="Book Antiqua"/>
        </w:rPr>
        <w:t xml:space="preserve">6.9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A315F2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A315F2" w:rsidRPr="002401F4">
        <w:rPr>
          <w:rStyle w:val="indent"/>
          <w:rFonts w:ascii="Book Antiqua" w:hAnsi="Book Antiqua"/>
        </w:rPr>
        <w:t xml:space="preserve"> g</w:t>
      </w:r>
      <w:r w:rsidR="00A315F2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 significant inflammation and 8.27 </w:t>
      </w:r>
      <w:r w:rsidR="00704E63" w:rsidRPr="002401F4">
        <w:rPr>
          <w:rStyle w:val="pagecontents"/>
          <w:rFonts w:ascii="Book Antiqua" w:hAnsi="Book Antiqua"/>
        </w:rPr>
        <w:t xml:space="preserve">6.9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A315F2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A315F2" w:rsidRPr="002401F4">
        <w:rPr>
          <w:rStyle w:val="indent"/>
          <w:rFonts w:ascii="Book Antiqua" w:hAnsi="Book Antiqua"/>
        </w:rPr>
        <w:t xml:space="preserve"> g</w:t>
      </w:r>
      <w:r w:rsidR="00A315F2" w:rsidRPr="002401F4">
        <w:rPr>
          <w:rStyle w:val="indent"/>
          <w:rFonts w:ascii="Book Antiqua" w:hAnsi="Book Antiqua"/>
          <w:lang w:eastAsia="zh-CN"/>
        </w:rPr>
        <w:t>ram</w:t>
      </w:r>
      <w:r w:rsidR="00AD7207" w:rsidRPr="002401F4">
        <w:rPr>
          <w:rStyle w:val="indent"/>
          <w:rFonts w:ascii="Book Antiqua" w:hAnsi="Book Antiqua"/>
        </w:rPr>
        <w:t xml:space="preserve"> protein in patients without significant histologic changes.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F36E3F" w:rsidRPr="002401F4">
        <w:rPr>
          <w:rStyle w:val="pagecontents"/>
          <w:rFonts w:ascii="Book Antiqua" w:hAnsi="Book Antiqua"/>
        </w:rPr>
        <w:t xml:space="preserve">Among 4 studies reporting the proportion of subjects with lactase </w:t>
      </w:r>
      <w:r w:rsidR="008707E6" w:rsidRPr="002401F4">
        <w:rPr>
          <w:rStyle w:val="pagecontents"/>
          <w:rFonts w:ascii="Book Antiqua" w:hAnsi="Book Antiqua"/>
        </w:rPr>
        <w:t>deficiency, l</w:t>
      </w:r>
      <w:r w:rsidR="00F36E3F" w:rsidRPr="002401F4">
        <w:rPr>
          <w:rStyle w:val="pagecontents"/>
          <w:rFonts w:ascii="Book Antiqua" w:hAnsi="Book Antiqua"/>
        </w:rPr>
        <w:t xml:space="preserve">actase deficiency was </w:t>
      </w:r>
      <w:r w:rsidR="00D80747" w:rsidRPr="002401F4">
        <w:rPr>
          <w:rStyle w:val="pagecontents"/>
          <w:rFonts w:ascii="Book Antiqua" w:hAnsi="Book Antiqua"/>
        </w:rPr>
        <w:t>found in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8707E6" w:rsidRPr="002401F4">
        <w:rPr>
          <w:rStyle w:val="pagecontents"/>
          <w:rFonts w:ascii="Book Antiqua" w:hAnsi="Book Antiqua"/>
        </w:rPr>
        <w:t>54/61</w:t>
      </w:r>
      <w:r w:rsidR="00D80747" w:rsidRPr="002401F4">
        <w:rPr>
          <w:rStyle w:val="pagecontents"/>
          <w:rFonts w:ascii="Book Antiqua" w:hAnsi="Book Antiqua"/>
        </w:rPr>
        <w:t xml:space="preserve"> (88.5%)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F579A2" w:rsidRPr="002401F4">
        <w:rPr>
          <w:rStyle w:val="pagecontents"/>
          <w:rFonts w:ascii="Book Antiqua" w:hAnsi="Book Antiqua"/>
        </w:rPr>
        <w:t>patients</w:t>
      </w:r>
      <w:r w:rsidR="008707E6" w:rsidRPr="002401F4">
        <w:rPr>
          <w:rStyle w:val="pagecontents"/>
          <w:rFonts w:ascii="Book Antiqua" w:hAnsi="Book Antiqua"/>
        </w:rPr>
        <w:t xml:space="preserve"> with </w:t>
      </w:r>
      <w:r w:rsidR="00D80747" w:rsidRPr="002401F4">
        <w:rPr>
          <w:rStyle w:val="pagecontents"/>
          <w:rFonts w:ascii="Book Antiqua" w:hAnsi="Book Antiqua"/>
        </w:rPr>
        <w:t>un</w:t>
      </w:r>
      <w:r w:rsidR="00F36E3F" w:rsidRPr="002401F4">
        <w:rPr>
          <w:rStyle w:val="pagecontents"/>
          <w:rFonts w:ascii="Book Antiqua" w:hAnsi="Book Antiqua"/>
        </w:rPr>
        <w:t>treated c</w:t>
      </w:r>
      <w:r w:rsidR="00932417" w:rsidRPr="002401F4">
        <w:rPr>
          <w:rStyle w:val="pagecontents"/>
          <w:rFonts w:ascii="Book Antiqua" w:hAnsi="Book Antiqua"/>
        </w:rPr>
        <w:t>eliac disease as compared to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8707E6" w:rsidRPr="002401F4">
        <w:rPr>
          <w:rStyle w:val="pagecontents"/>
          <w:rFonts w:ascii="Book Antiqua" w:hAnsi="Book Antiqua"/>
        </w:rPr>
        <w:t xml:space="preserve">8/51 </w:t>
      </w:r>
      <w:r w:rsidR="00D80747" w:rsidRPr="002401F4">
        <w:rPr>
          <w:rStyle w:val="pagecontents"/>
          <w:rFonts w:ascii="Book Antiqua" w:hAnsi="Book Antiqua"/>
        </w:rPr>
        <w:t>(15.7%)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F36E3F" w:rsidRPr="002401F4">
        <w:rPr>
          <w:rStyle w:val="pagecontents"/>
          <w:rFonts w:ascii="Book Antiqua" w:hAnsi="Book Antiqua"/>
        </w:rPr>
        <w:t>pat</w:t>
      </w:r>
      <w:r w:rsidR="00D80747" w:rsidRPr="002401F4">
        <w:rPr>
          <w:rStyle w:val="pagecontents"/>
          <w:rFonts w:ascii="Book Antiqua" w:hAnsi="Book Antiqua"/>
        </w:rPr>
        <w:t xml:space="preserve">ients with </w:t>
      </w:r>
      <w:r w:rsidR="00F36E3F" w:rsidRPr="002401F4">
        <w:rPr>
          <w:rStyle w:val="pagecontents"/>
          <w:rFonts w:ascii="Book Antiqua" w:hAnsi="Book Antiqua"/>
        </w:rPr>
        <w:t xml:space="preserve">treated celiac </w:t>
      </w:r>
      <w:r w:rsidR="007D3AE3" w:rsidRPr="002401F4">
        <w:rPr>
          <w:rStyle w:val="pagecontents"/>
          <w:rFonts w:ascii="Book Antiqua" w:hAnsi="Book Antiqua"/>
        </w:rPr>
        <w:t>disease</w:t>
      </w:r>
      <w:r w:rsidR="008C324A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F36E3F" w:rsidRPr="002401F4">
        <w:rPr>
          <w:rStyle w:val="pagecontents"/>
          <w:rFonts w:ascii="Book Antiqua" w:hAnsi="Book Antiqua"/>
        </w:rPr>
        <w:t>Among 3 studies reporting the proportion of subjects with maltase deficiency,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F36E3F" w:rsidRPr="002401F4">
        <w:rPr>
          <w:rStyle w:val="pagecontents"/>
          <w:rFonts w:ascii="Book Antiqua" w:hAnsi="Book Antiqua"/>
        </w:rPr>
        <w:t>maltase deficiency was found in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D80747" w:rsidRPr="002401F4">
        <w:rPr>
          <w:rStyle w:val="pagecontents"/>
          <w:rFonts w:ascii="Book Antiqua" w:hAnsi="Book Antiqua"/>
        </w:rPr>
        <w:t xml:space="preserve">54/61 (88.5%) </w:t>
      </w:r>
      <w:r w:rsidR="007D3AE3" w:rsidRPr="002401F4">
        <w:rPr>
          <w:rStyle w:val="pagecontents"/>
          <w:rFonts w:ascii="Book Antiqua" w:hAnsi="Book Antiqua"/>
        </w:rPr>
        <w:t>patients</w:t>
      </w:r>
      <w:r w:rsidR="00F36E3F" w:rsidRPr="002401F4">
        <w:rPr>
          <w:rStyle w:val="pagecontents"/>
          <w:rFonts w:ascii="Book Antiqua" w:hAnsi="Book Antiqua"/>
        </w:rPr>
        <w:t xml:space="preserve"> with untreated celiac disease as compared to </w:t>
      </w:r>
      <w:r w:rsidR="00D80747" w:rsidRPr="002401F4">
        <w:rPr>
          <w:rStyle w:val="pagecontents"/>
          <w:rFonts w:ascii="Book Antiqua" w:hAnsi="Book Antiqua"/>
        </w:rPr>
        <w:t xml:space="preserve">2/6 (33.3%) </w:t>
      </w:r>
      <w:r w:rsidR="00F36E3F" w:rsidRPr="002401F4">
        <w:rPr>
          <w:rStyle w:val="pagecontents"/>
          <w:rFonts w:ascii="Book Antiqua" w:hAnsi="Book Antiqua"/>
        </w:rPr>
        <w:t>pat</w:t>
      </w:r>
      <w:r w:rsidR="00D80747" w:rsidRPr="002401F4">
        <w:rPr>
          <w:rStyle w:val="pagecontents"/>
          <w:rFonts w:ascii="Book Antiqua" w:hAnsi="Book Antiqua"/>
        </w:rPr>
        <w:t xml:space="preserve">ients with </w:t>
      </w:r>
      <w:r w:rsidR="000002D3" w:rsidRPr="002401F4">
        <w:rPr>
          <w:rStyle w:val="pagecontents"/>
          <w:rFonts w:ascii="Book Antiqua" w:hAnsi="Book Antiqua"/>
        </w:rPr>
        <w:t>treated celiac disease</w:t>
      </w:r>
      <w:r w:rsidR="00F36E3F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F36E3F" w:rsidRPr="002401F4">
        <w:rPr>
          <w:rStyle w:val="pagecontents"/>
          <w:rFonts w:ascii="Book Antiqua" w:hAnsi="Book Antiqua"/>
        </w:rPr>
        <w:t xml:space="preserve">Among 3 studies reporting the proportion of subjects with sucrase deficiency, sucrase deficiency was found in </w:t>
      </w:r>
      <w:r w:rsidR="00D80747" w:rsidRPr="002401F4">
        <w:rPr>
          <w:rStyle w:val="pagecontents"/>
          <w:rFonts w:ascii="Book Antiqua" w:hAnsi="Book Antiqua"/>
        </w:rPr>
        <w:t xml:space="preserve">27/76 (35.5%) </w:t>
      </w:r>
      <w:r w:rsidR="000002D3" w:rsidRPr="002401F4">
        <w:rPr>
          <w:rStyle w:val="pagecontents"/>
          <w:rFonts w:ascii="Book Antiqua" w:hAnsi="Book Antiqua"/>
        </w:rPr>
        <w:t>patients</w:t>
      </w:r>
      <w:r w:rsidR="00F36E3F" w:rsidRPr="002401F4">
        <w:rPr>
          <w:rStyle w:val="pagecontents"/>
          <w:rFonts w:ascii="Book Antiqua" w:hAnsi="Book Antiqua"/>
        </w:rPr>
        <w:t xml:space="preserve"> with untreated celiac diseas</w:t>
      </w:r>
      <w:r w:rsidR="000002D3" w:rsidRPr="002401F4">
        <w:rPr>
          <w:rStyle w:val="pagecontents"/>
          <w:rFonts w:ascii="Book Antiqua" w:hAnsi="Book Antiqua"/>
        </w:rPr>
        <w:t>e as compared to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F36E3F" w:rsidRPr="002401F4">
        <w:rPr>
          <w:rStyle w:val="pagecontents"/>
          <w:rFonts w:ascii="Book Antiqua" w:hAnsi="Book Antiqua"/>
        </w:rPr>
        <w:t>pat</w:t>
      </w:r>
      <w:r w:rsidR="00E833E4" w:rsidRPr="002401F4">
        <w:rPr>
          <w:rStyle w:val="pagecontents"/>
          <w:rFonts w:ascii="Book Antiqua" w:hAnsi="Book Antiqua"/>
        </w:rPr>
        <w:t>ients with 2/6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E833E4" w:rsidRPr="002401F4">
        <w:rPr>
          <w:rStyle w:val="pagecontents"/>
          <w:rFonts w:ascii="Book Antiqua" w:hAnsi="Book Antiqua"/>
        </w:rPr>
        <w:t>(33.</w:t>
      </w:r>
      <w:r w:rsidR="00D80747" w:rsidRPr="002401F4">
        <w:rPr>
          <w:rStyle w:val="pagecontents"/>
          <w:rFonts w:ascii="Book Antiqua" w:hAnsi="Book Antiqua"/>
        </w:rPr>
        <w:t>3%) treated celiac disease.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D80747" w:rsidRPr="002401F4">
        <w:rPr>
          <w:rStyle w:val="pagecontents"/>
          <w:rFonts w:ascii="Book Antiqua" w:hAnsi="Book Antiqua"/>
        </w:rPr>
        <w:t>Among 2 studies reporting the proportion of subjects with palatinase deficiency, palatinase deficiency was found in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D80747" w:rsidRPr="002401F4">
        <w:rPr>
          <w:rStyle w:val="pagecontents"/>
          <w:rFonts w:ascii="Book Antiqua" w:hAnsi="Book Antiqua"/>
        </w:rPr>
        <w:t xml:space="preserve">27/31 (87.1%) </w:t>
      </w:r>
      <w:r w:rsidR="00F579A2" w:rsidRPr="002401F4">
        <w:rPr>
          <w:rStyle w:val="pagecontents"/>
          <w:rFonts w:ascii="Book Antiqua" w:hAnsi="Book Antiqua"/>
        </w:rPr>
        <w:t>patients</w:t>
      </w:r>
      <w:r w:rsidR="00D80747" w:rsidRPr="002401F4">
        <w:rPr>
          <w:rStyle w:val="pagecontents"/>
          <w:rFonts w:ascii="Book Antiqua" w:hAnsi="Book Antiqua"/>
        </w:rPr>
        <w:t xml:space="preserve"> with untreated celiac disease as compared to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E833E4" w:rsidRPr="002401F4">
        <w:rPr>
          <w:rStyle w:val="pagecontents"/>
          <w:rFonts w:ascii="Book Antiqua" w:hAnsi="Book Antiqua"/>
        </w:rPr>
        <w:t>2/6 (33.</w:t>
      </w:r>
      <w:r w:rsidR="00D80747" w:rsidRPr="002401F4">
        <w:rPr>
          <w:rStyle w:val="pagecontents"/>
          <w:rFonts w:ascii="Book Antiqua" w:hAnsi="Book Antiqua"/>
        </w:rPr>
        <w:t>3%) patients with treated celiac disease.</w:t>
      </w:r>
    </w:p>
    <w:p w14:paraId="26BAFD99" w14:textId="77777777" w:rsidR="00792B85" w:rsidRPr="002401F4" w:rsidRDefault="00C54983" w:rsidP="00A315F2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  <w:vertAlign w:val="superscript"/>
        </w:rPr>
      </w:pPr>
      <w:r w:rsidRPr="002401F4">
        <w:rPr>
          <w:rStyle w:val="pagecontents"/>
          <w:rFonts w:ascii="Book Antiqua" w:hAnsi="Book Antiqua"/>
        </w:rPr>
        <w:t>Five</w:t>
      </w:r>
      <w:r w:rsidR="00A22D2F" w:rsidRPr="002401F4">
        <w:rPr>
          <w:rStyle w:val="pagecontents"/>
          <w:rFonts w:ascii="Book Antiqua" w:hAnsi="Book Antiqua"/>
        </w:rPr>
        <w:t xml:space="preserve"> studies </w:t>
      </w:r>
      <w:r w:rsidR="00E624D1" w:rsidRPr="002401F4">
        <w:rPr>
          <w:rStyle w:val="pagecontents"/>
          <w:rFonts w:ascii="Book Antiqua" w:hAnsi="Book Antiqua"/>
        </w:rPr>
        <w:t xml:space="preserve">specifically </w:t>
      </w:r>
      <w:r w:rsidR="00A22D2F" w:rsidRPr="002401F4">
        <w:rPr>
          <w:rStyle w:val="pagecontents"/>
          <w:rFonts w:ascii="Book Antiqua" w:hAnsi="Book Antiqua"/>
        </w:rPr>
        <w:t xml:space="preserve">examined </w:t>
      </w:r>
      <w:r w:rsidR="00E624D1" w:rsidRPr="002401F4">
        <w:rPr>
          <w:rStyle w:val="pagecontents"/>
          <w:rFonts w:ascii="Book Antiqua" w:hAnsi="Book Antiqua"/>
        </w:rPr>
        <w:t>patients with chronic diarrhea and enumerated the results accordingly</w:t>
      </w:r>
      <w:r w:rsidR="00A315F2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[5,9,14,23,24]</w:t>
      </w:r>
      <w:r w:rsidR="00E624D1" w:rsidRPr="002401F4">
        <w:rPr>
          <w:rStyle w:val="pagecontents"/>
          <w:rFonts w:ascii="Book Antiqua" w:hAnsi="Book Antiqua"/>
        </w:rPr>
        <w:t>.</w:t>
      </w:r>
      <w:r w:rsidR="00AE03DE" w:rsidRPr="002401F4">
        <w:rPr>
          <w:rStyle w:val="pagecontents"/>
          <w:rFonts w:ascii="Book Antiqua" w:hAnsi="Book Antiqua"/>
        </w:rPr>
        <w:t xml:space="preserve"> These studies examined a total of 2</w:t>
      </w:r>
      <w:r w:rsidRPr="002401F4">
        <w:rPr>
          <w:rStyle w:val="pagecontents"/>
          <w:rFonts w:ascii="Book Antiqua" w:hAnsi="Book Antiqua"/>
        </w:rPr>
        <w:t>14</w:t>
      </w:r>
      <w:r w:rsidR="00AE03DE" w:rsidRPr="002401F4">
        <w:rPr>
          <w:rStyle w:val="pagecontents"/>
          <w:rFonts w:ascii="Book Antiqua" w:hAnsi="Book Antiqua"/>
        </w:rPr>
        <w:t xml:space="preserve"> patients were performed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AE03DE" w:rsidRPr="002401F4">
        <w:rPr>
          <w:rStyle w:val="pagecontents"/>
          <w:rFonts w:ascii="Book Antiqua" w:hAnsi="Book Antiqua"/>
        </w:rPr>
        <w:t>with chronic diarrhea undergoing EGD.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AE03DE" w:rsidRPr="002401F4">
        <w:rPr>
          <w:rStyle w:val="pagecontents"/>
          <w:rFonts w:ascii="Book Antiqua" w:hAnsi="Book Antiqua"/>
        </w:rPr>
        <w:t>All studies reported mean disach levels and found that mean lactase levels were 27.</w:t>
      </w:r>
      <w:r w:rsidR="00D22FDD" w:rsidRPr="002401F4">
        <w:rPr>
          <w:rStyle w:val="pagecontents"/>
          <w:rFonts w:ascii="Book Antiqua" w:hAnsi="Book Antiqua"/>
        </w:rPr>
        <w:t>5</w:t>
      </w:r>
      <w:r w:rsidR="00AE03DE" w:rsidRPr="002401F4">
        <w:rPr>
          <w:rStyle w:val="pagecontents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E03DE" w:rsidRPr="002401F4">
        <w:rPr>
          <w:rStyle w:val="indent"/>
          <w:rFonts w:ascii="Book Antiqua" w:hAnsi="Book Antiqua"/>
        </w:rPr>
        <w:t xml:space="preserve"> protein in patients with normal histology,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D22FDD" w:rsidRPr="002401F4">
        <w:rPr>
          <w:rStyle w:val="indent"/>
          <w:rFonts w:ascii="Book Antiqua" w:hAnsi="Book Antiqua"/>
        </w:rPr>
        <w:t>15.3</w:t>
      </w:r>
      <w:r w:rsidR="00A315F2" w:rsidRPr="002401F4">
        <w:rPr>
          <w:rStyle w:val="indent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</w:t>
      </w:r>
      <w:r w:rsidR="00AE03DE" w:rsidRPr="002401F4">
        <w:rPr>
          <w:rStyle w:val="indent"/>
          <w:rFonts w:ascii="Book Antiqua" w:hAnsi="Book Antiqua"/>
        </w:rPr>
        <w:t xml:space="preserve"> in patients with mild </w:t>
      </w:r>
      <w:r w:rsidR="00A315F2" w:rsidRPr="002401F4">
        <w:rPr>
          <w:rStyle w:val="indent"/>
          <w:rFonts w:ascii="Book Antiqua" w:hAnsi="Book Antiqua"/>
        </w:rPr>
        <w:t>inflammatory changes</w:t>
      </w:r>
      <w:r w:rsidR="00AD3682" w:rsidRPr="002401F4">
        <w:rPr>
          <w:rStyle w:val="indent"/>
          <w:rFonts w:ascii="Book Antiqua" w:hAnsi="Book Antiqua"/>
        </w:rPr>
        <w:t xml:space="preserve">, 8.7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315F2" w:rsidRPr="002401F4">
        <w:rPr>
          <w:rStyle w:val="indent"/>
          <w:rFonts w:ascii="Book Antiqua" w:hAnsi="Book Antiqua"/>
        </w:rPr>
        <w:t xml:space="preserve"> </w:t>
      </w:r>
      <w:r w:rsidR="00AD3682" w:rsidRPr="002401F4">
        <w:rPr>
          <w:rStyle w:val="indent"/>
          <w:rFonts w:ascii="Book Antiqua" w:hAnsi="Book Antiqua"/>
        </w:rPr>
        <w:t>protein in patients with moderate/</w:t>
      </w:r>
      <w:r w:rsidR="00AE03DE" w:rsidRPr="002401F4">
        <w:rPr>
          <w:rStyle w:val="indent"/>
          <w:rFonts w:ascii="Book Antiqua" w:hAnsi="Book Antiqua"/>
        </w:rPr>
        <w:t>s</w:t>
      </w:r>
      <w:r w:rsidR="00AD3682" w:rsidRPr="002401F4">
        <w:rPr>
          <w:rStyle w:val="indent"/>
          <w:rFonts w:ascii="Book Antiqua" w:hAnsi="Book Antiqua"/>
        </w:rPr>
        <w:t>evere inflammation.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D22FDD" w:rsidRPr="002401F4">
        <w:rPr>
          <w:rStyle w:val="pagecontents"/>
          <w:rFonts w:ascii="Book Antiqua" w:hAnsi="Book Antiqua"/>
        </w:rPr>
        <w:t>M</w:t>
      </w:r>
      <w:r w:rsidR="00AD3682" w:rsidRPr="002401F4">
        <w:rPr>
          <w:rStyle w:val="pagecontents"/>
          <w:rFonts w:ascii="Book Antiqua" w:hAnsi="Book Antiqua"/>
        </w:rPr>
        <w:t xml:space="preserve">ean sucrase levels were </w:t>
      </w:r>
      <w:r w:rsidR="00D22FDD" w:rsidRPr="002401F4">
        <w:rPr>
          <w:rStyle w:val="pagecontents"/>
          <w:rFonts w:ascii="Book Antiqua" w:hAnsi="Book Antiqua"/>
        </w:rPr>
        <w:t>59.7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with normal histology,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D22FDD" w:rsidRPr="002401F4">
        <w:rPr>
          <w:rStyle w:val="indent"/>
          <w:rFonts w:ascii="Book Antiqua" w:hAnsi="Book Antiqua"/>
        </w:rPr>
        <w:t>44.2</w:t>
      </w:r>
      <w:r w:rsidR="00AD3682" w:rsidRPr="002401F4">
        <w:rPr>
          <w:rStyle w:val="indent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</w:t>
      </w:r>
      <w:r w:rsidR="00A315F2" w:rsidRPr="002401F4">
        <w:rPr>
          <w:rStyle w:val="indent"/>
          <w:rFonts w:ascii="Book Antiqua" w:hAnsi="Book Antiqua"/>
        </w:rPr>
        <w:t xml:space="preserve"> with mild inflammatory changes</w:t>
      </w:r>
      <w:r w:rsidR="00AD3682" w:rsidRPr="002401F4">
        <w:rPr>
          <w:rStyle w:val="indent"/>
          <w:rFonts w:ascii="Book Antiqua" w:hAnsi="Book Antiqua"/>
        </w:rPr>
        <w:t xml:space="preserve">, 27.3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with moderate/severe inflammation.</w:t>
      </w:r>
      <w:r w:rsidR="000F4BCD" w:rsidRPr="002401F4">
        <w:rPr>
          <w:rStyle w:val="indent"/>
          <w:rFonts w:ascii="Book Antiqua" w:hAnsi="Book Antiqua"/>
        </w:rPr>
        <w:t xml:space="preserve"> </w:t>
      </w:r>
      <w:bookmarkStart w:id="11" w:name="_GoBack"/>
      <w:bookmarkEnd w:id="11"/>
      <w:r w:rsidR="00FD2B0C" w:rsidRPr="002401F4">
        <w:rPr>
          <w:rStyle w:val="pagecontents"/>
          <w:rFonts w:ascii="Book Antiqua" w:hAnsi="Book Antiqua"/>
        </w:rPr>
        <w:t>Mean</w:t>
      </w:r>
      <w:r w:rsidR="00AD3682" w:rsidRPr="002401F4">
        <w:rPr>
          <w:rStyle w:val="pagecontents"/>
          <w:rFonts w:ascii="Book Antiqua" w:hAnsi="Book Antiqua"/>
        </w:rPr>
        <w:t xml:space="preserve"> maltase levels were </w:t>
      </w:r>
      <w:r w:rsidR="00D22FDD" w:rsidRPr="002401F4">
        <w:rPr>
          <w:rStyle w:val="pagecontents"/>
          <w:rFonts w:ascii="Book Antiqua" w:hAnsi="Book Antiqua"/>
        </w:rPr>
        <w:t>201.5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with normal histology,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D22FDD" w:rsidRPr="002401F4">
        <w:rPr>
          <w:rStyle w:val="indent"/>
          <w:rFonts w:ascii="Book Antiqua" w:hAnsi="Book Antiqua"/>
        </w:rPr>
        <w:t>177</w:t>
      </w:r>
      <w:r w:rsidR="00AD3682" w:rsidRPr="002401F4">
        <w:rPr>
          <w:rStyle w:val="indent"/>
          <w:rFonts w:ascii="Book Antiqua" w:hAnsi="Book Antiqua"/>
        </w:rPr>
        <w:t xml:space="preserve">.2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</w:t>
      </w:r>
      <w:r w:rsidR="00AD3682" w:rsidRPr="002401F4">
        <w:rPr>
          <w:rStyle w:val="indent"/>
          <w:rFonts w:ascii="Book Antiqua" w:hAnsi="Book Antiqua"/>
        </w:rPr>
        <w:lastRenderedPageBreak/>
        <w:t>with mild inflammatory changes, 110.3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with moderate/severe inflammation.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D22FDD" w:rsidRPr="002401F4">
        <w:rPr>
          <w:rStyle w:val="indent"/>
          <w:rFonts w:ascii="Book Antiqua" w:hAnsi="Book Antiqua"/>
        </w:rPr>
        <w:t>Two</w:t>
      </w:r>
      <w:r w:rsidR="00AD3682" w:rsidRPr="002401F4">
        <w:rPr>
          <w:rStyle w:val="indent"/>
          <w:rFonts w:ascii="Book Antiqua" w:hAnsi="Book Antiqua"/>
        </w:rPr>
        <w:t xml:space="preserve"> study reported palatinase levels and found </w:t>
      </w:r>
      <w:r w:rsidR="00AD3682" w:rsidRPr="002401F4">
        <w:rPr>
          <w:rStyle w:val="pagecontents"/>
          <w:rFonts w:ascii="Book Antiqua" w:hAnsi="Book Antiqua"/>
        </w:rPr>
        <w:t xml:space="preserve">mean palatinase levels were 12.1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with normal histology,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AD3682" w:rsidRPr="002401F4">
        <w:rPr>
          <w:rStyle w:val="indent"/>
          <w:rFonts w:ascii="Book Antiqua" w:hAnsi="Book Antiqua"/>
        </w:rPr>
        <w:t xml:space="preserve">5.8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with mild inflammatory changes, 3.0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="00AD3682" w:rsidRPr="002401F4">
        <w:rPr>
          <w:rStyle w:val="indent"/>
          <w:rFonts w:ascii="Book Antiqua" w:hAnsi="Book Antiqua"/>
        </w:rPr>
        <w:t xml:space="preserve"> protein in patients with moderate/severe inflammation</w:t>
      </w:r>
      <w:r w:rsidR="00A315F2" w:rsidRPr="002401F4">
        <w:rPr>
          <w:rStyle w:val="indent"/>
          <w:rFonts w:ascii="Book Antiqua" w:hAnsi="Book Antiqua" w:hint="eastAsia"/>
          <w:vertAlign w:val="superscript"/>
          <w:lang w:eastAsia="zh-CN"/>
        </w:rPr>
        <w:t>[9,23]</w:t>
      </w:r>
      <w:r w:rsidR="00AD3682" w:rsidRPr="002401F4">
        <w:rPr>
          <w:rStyle w:val="indent"/>
          <w:rFonts w:ascii="Book Antiqua" w:hAnsi="Book Antiqua"/>
        </w:rPr>
        <w:t>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AD3682" w:rsidRPr="002401F4">
        <w:rPr>
          <w:rStyle w:val="pagecontents"/>
          <w:rFonts w:ascii="Book Antiqua" w:hAnsi="Book Antiqua"/>
        </w:rPr>
        <w:t>Among two studies reporting the proportion of subjects with lactase deficiency in s</w:t>
      </w:r>
      <w:r w:rsidR="00F579A2" w:rsidRPr="002401F4">
        <w:rPr>
          <w:rStyle w:val="pagecontents"/>
          <w:rFonts w:ascii="Book Antiqua" w:hAnsi="Book Antiqua"/>
        </w:rPr>
        <w:t>u</w:t>
      </w:r>
      <w:r w:rsidR="00AD3682" w:rsidRPr="002401F4">
        <w:rPr>
          <w:rStyle w:val="pagecontents"/>
          <w:rFonts w:ascii="Book Antiqua" w:hAnsi="Book Antiqua"/>
        </w:rPr>
        <w:t>bjects with chronic diarrhea, lactase deficiency was found in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AD3682" w:rsidRPr="002401F4">
        <w:rPr>
          <w:rStyle w:val="pagecontents"/>
          <w:rFonts w:ascii="Book Antiqua" w:hAnsi="Book Antiqua"/>
        </w:rPr>
        <w:t>73/190 (38.4%)</w:t>
      </w:r>
      <w:r w:rsidR="00A315F2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[9,14]</w:t>
      </w:r>
      <w:r w:rsidR="00AD3682" w:rsidRPr="002401F4">
        <w:rPr>
          <w:rStyle w:val="pagecontents"/>
          <w:rFonts w:ascii="Book Antiqua" w:hAnsi="Book Antiqua"/>
        </w:rPr>
        <w:t xml:space="preserve">. One study reported sucrose </w:t>
      </w:r>
      <w:r w:rsidR="00F579A2" w:rsidRPr="002401F4">
        <w:rPr>
          <w:rStyle w:val="pagecontents"/>
          <w:rFonts w:ascii="Book Antiqua" w:hAnsi="Book Antiqua"/>
        </w:rPr>
        <w:t>deficiency</w:t>
      </w:r>
      <w:r w:rsidR="00AD3682" w:rsidRPr="002401F4">
        <w:rPr>
          <w:rStyle w:val="pagecontents"/>
          <w:rFonts w:ascii="Book Antiqua" w:hAnsi="Book Antiqua"/>
        </w:rPr>
        <w:t xml:space="preserve"> in subjects with chronic diarrhea and found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AD3682" w:rsidRPr="002401F4">
        <w:rPr>
          <w:rStyle w:val="pagecontents"/>
          <w:rFonts w:ascii="Book Antiqua" w:hAnsi="Book Antiqua"/>
        </w:rPr>
        <w:t>10/88 (11.4%)</w:t>
      </w:r>
      <w:r w:rsidR="00A315F2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[14]</w:t>
      </w:r>
      <w:r w:rsidR="00AD3682" w:rsidRPr="002401F4">
        <w:rPr>
          <w:rStyle w:val="pagecontents"/>
          <w:rFonts w:ascii="Book Antiqua" w:hAnsi="Book Antiqua"/>
        </w:rPr>
        <w:t>.</w:t>
      </w:r>
    </w:p>
    <w:p w14:paraId="6E9FA88D" w14:textId="77777777" w:rsidR="00A71972" w:rsidRPr="002401F4" w:rsidRDefault="00792B85" w:rsidP="00A315F2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 xml:space="preserve">Two studies examining 7 patients reported </w:t>
      </w:r>
      <w:r w:rsidR="00E44CA3" w:rsidRPr="002401F4">
        <w:rPr>
          <w:rFonts w:ascii="Book Antiqua" w:hAnsi="Book Antiqua"/>
        </w:rPr>
        <w:t>disaccharide</w:t>
      </w:r>
      <w:r w:rsidRPr="002401F4">
        <w:rPr>
          <w:rStyle w:val="pagecontents"/>
          <w:rFonts w:ascii="Book Antiqua" w:hAnsi="Book Antiqua"/>
        </w:rPr>
        <w:t xml:space="preserve"> activities in subje</w:t>
      </w:r>
      <w:r w:rsidR="00E44CA3" w:rsidRPr="002401F4">
        <w:rPr>
          <w:rStyle w:val="pagecontents"/>
          <w:rFonts w:ascii="Book Antiqua" w:hAnsi="Book Antiqua"/>
        </w:rPr>
        <w:t>cts with failure to thrive</w:t>
      </w:r>
      <w:r w:rsidR="00A315F2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[23,24]</w:t>
      </w:r>
      <w:r w:rsidR="00E44CA3" w:rsidRPr="002401F4">
        <w:rPr>
          <w:rStyle w:val="pagecontents"/>
          <w:rFonts w:ascii="Book Antiqua" w:hAnsi="Book Antiqua"/>
        </w:rPr>
        <w:t xml:space="preserve">. </w:t>
      </w:r>
      <w:r w:rsidRPr="002401F4">
        <w:rPr>
          <w:rStyle w:val="pagecontents"/>
          <w:rFonts w:ascii="Book Antiqua" w:hAnsi="Book Antiqua"/>
        </w:rPr>
        <w:t xml:space="preserve">All studies reported mean </w:t>
      </w:r>
      <w:r w:rsidR="00E44CA3" w:rsidRPr="002401F4">
        <w:rPr>
          <w:rFonts w:ascii="Book Antiqua" w:hAnsi="Book Antiqua"/>
        </w:rPr>
        <w:t>disaccharide</w:t>
      </w:r>
      <w:r w:rsidRPr="002401F4">
        <w:rPr>
          <w:rStyle w:val="pagecontents"/>
          <w:rFonts w:ascii="Book Antiqua" w:hAnsi="Book Antiqua"/>
        </w:rPr>
        <w:t xml:space="preserve"> levels and found that mean lactase levels were 1.97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Pr="002401F4">
        <w:rPr>
          <w:rStyle w:val="indent"/>
          <w:rFonts w:ascii="Book Antiqua" w:hAnsi="Book Antiqua"/>
        </w:rPr>
        <w:t xml:space="preserve"> protein, mean sucrase levels were 4.6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Pr="002401F4">
        <w:rPr>
          <w:rStyle w:val="indent"/>
          <w:rFonts w:ascii="Book Antiqua" w:hAnsi="Book Antiqua"/>
        </w:rPr>
        <w:t xml:space="preserve"> protein, mean maltase levels were 15.5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Pr="002401F4">
        <w:rPr>
          <w:rStyle w:val="indent"/>
          <w:rFonts w:ascii="Book Antiqua" w:hAnsi="Book Antiqua"/>
        </w:rPr>
        <w:t xml:space="preserve"> protein.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Pr="002401F4">
        <w:rPr>
          <w:rStyle w:val="indent"/>
          <w:rFonts w:ascii="Book Antiqua" w:hAnsi="Book Antiqua"/>
        </w:rPr>
        <w:t xml:space="preserve">All </w:t>
      </w:r>
      <w:r w:rsidR="00A71972" w:rsidRPr="002401F4">
        <w:rPr>
          <w:rStyle w:val="indent"/>
          <w:rFonts w:ascii="Book Antiqua" w:hAnsi="Book Antiqua"/>
        </w:rPr>
        <w:t xml:space="preserve">7 </w:t>
      </w:r>
      <w:r w:rsidR="007D4902" w:rsidRPr="002401F4">
        <w:rPr>
          <w:rStyle w:val="indent"/>
          <w:rFonts w:ascii="Book Antiqua" w:hAnsi="Book Antiqua"/>
        </w:rPr>
        <w:t>patients</w:t>
      </w:r>
      <w:r w:rsidR="00A71972" w:rsidRPr="002401F4">
        <w:rPr>
          <w:rStyle w:val="indent"/>
          <w:rFonts w:ascii="Book Antiqua" w:hAnsi="Book Antiqua"/>
        </w:rPr>
        <w:t xml:space="preserve"> had</w:t>
      </w:r>
      <w:r w:rsidRPr="002401F4">
        <w:rPr>
          <w:rStyle w:val="indent"/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>pan</w:t>
      </w:r>
      <w:r w:rsidR="00E44CA3" w:rsidRPr="002401F4">
        <w:rPr>
          <w:rFonts w:ascii="Book Antiqua" w:hAnsi="Book Antiqua"/>
        </w:rPr>
        <w:t xml:space="preserve"> disaccharide</w:t>
      </w:r>
      <w:r w:rsidRPr="002401F4">
        <w:rPr>
          <w:rStyle w:val="pagecontents"/>
          <w:rFonts w:ascii="Book Antiqua" w:hAnsi="Book Antiqua"/>
        </w:rPr>
        <w:t xml:space="preserve"> deficiency</w:t>
      </w:r>
      <w:r w:rsidR="00A71972" w:rsidRPr="002401F4">
        <w:rPr>
          <w:rStyle w:val="pagecontents"/>
          <w:rFonts w:ascii="Book Antiqua" w:hAnsi="Book Antiqua"/>
        </w:rPr>
        <w:t>.</w:t>
      </w:r>
    </w:p>
    <w:p w14:paraId="7E121E7B" w14:textId="77777777" w:rsidR="00A71972" w:rsidRPr="002401F4" w:rsidRDefault="00A71972" w:rsidP="00A315F2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 xml:space="preserve">Two studies examining 14 patients reported </w:t>
      </w:r>
      <w:r w:rsidR="00FC7340" w:rsidRPr="002401F4">
        <w:rPr>
          <w:rFonts w:ascii="Book Antiqua" w:hAnsi="Book Antiqua"/>
        </w:rPr>
        <w:t>disaccharide</w:t>
      </w:r>
      <w:r w:rsidRPr="002401F4">
        <w:rPr>
          <w:rStyle w:val="pagecontents"/>
          <w:rFonts w:ascii="Book Antiqua" w:hAnsi="Book Antiqua"/>
        </w:rPr>
        <w:t xml:space="preserve"> activities in subjects with </w:t>
      </w:r>
      <w:r w:rsidR="00482C91" w:rsidRPr="002401F4">
        <w:rPr>
          <w:rStyle w:val="pagecontents"/>
          <w:rFonts w:ascii="Book Antiqua" w:hAnsi="Book Antiqua"/>
        </w:rPr>
        <w:t>kwashiorkor</w:t>
      </w:r>
      <w:r w:rsidR="00A315F2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[25,26]</w:t>
      </w:r>
      <w:r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 xml:space="preserve">All studies reported mean </w:t>
      </w:r>
      <w:r w:rsidR="00FC7340" w:rsidRPr="002401F4">
        <w:rPr>
          <w:rFonts w:ascii="Book Antiqua" w:hAnsi="Book Antiqua"/>
        </w:rPr>
        <w:t>disaccharide</w:t>
      </w:r>
      <w:r w:rsidRPr="002401F4">
        <w:rPr>
          <w:rStyle w:val="pagecontents"/>
          <w:rFonts w:ascii="Book Antiqua" w:hAnsi="Book Antiqua"/>
        </w:rPr>
        <w:t xml:space="preserve"> levels and found that mean lactase levels were 6.4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Pr="002401F4">
        <w:rPr>
          <w:rStyle w:val="indent"/>
          <w:rFonts w:ascii="Book Antiqua" w:hAnsi="Book Antiqua"/>
        </w:rPr>
        <w:t xml:space="preserve"> protein, mean sucrase levels were 52.9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Pr="002401F4">
        <w:rPr>
          <w:rStyle w:val="indent"/>
          <w:rFonts w:ascii="Book Antiqua" w:hAnsi="Book Antiqua"/>
        </w:rPr>
        <w:t xml:space="preserve"> protein, mean maltase levels were 190.9 </w:t>
      </w:r>
      <w:r w:rsidR="00704E63" w:rsidRPr="002401F4">
        <w:rPr>
          <w:rStyle w:val="indent"/>
          <w:rFonts w:ascii="Book Antiqua" w:hAnsi="Book Antiqua"/>
        </w:rPr>
        <w:t>u</w:t>
      </w:r>
      <w:r w:rsidR="00704E63" w:rsidRPr="002401F4">
        <w:rPr>
          <w:rStyle w:val="indent"/>
          <w:rFonts w:ascii="Book Antiqua" w:hAnsi="Book Antiqua" w:hint="eastAsia"/>
          <w:lang w:eastAsia="zh-CN"/>
        </w:rPr>
        <w:t>mol/</w:t>
      </w:r>
      <w:r w:rsidR="00704E63" w:rsidRPr="002401F4">
        <w:rPr>
          <w:rStyle w:val="indent"/>
          <w:rFonts w:ascii="Book Antiqua" w:hAnsi="Book Antiqua"/>
        </w:rPr>
        <w:t>min</w:t>
      </w:r>
      <w:r w:rsidR="00704E63" w:rsidRPr="002401F4">
        <w:rPr>
          <w:rStyle w:val="indent"/>
          <w:rFonts w:ascii="Book Antiqua" w:hAnsi="Book Antiqua"/>
          <w:lang w:eastAsia="zh-CN"/>
        </w:rPr>
        <w:t xml:space="preserve"> per</w:t>
      </w:r>
      <w:r w:rsidR="00704E63" w:rsidRPr="002401F4">
        <w:rPr>
          <w:rStyle w:val="indent"/>
          <w:rFonts w:ascii="Book Antiqua" w:hAnsi="Book Antiqua"/>
        </w:rPr>
        <w:t xml:space="preserve"> g</w:t>
      </w:r>
      <w:r w:rsidR="00704E63" w:rsidRPr="002401F4">
        <w:rPr>
          <w:rStyle w:val="indent"/>
          <w:rFonts w:ascii="Book Antiqua" w:hAnsi="Book Antiqua"/>
          <w:lang w:eastAsia="zh-CN"/>
        </w:rPr>
        <w:t>ram</w:t>
      </w:r>
      <w:r w:rsidRPr="002401F4">
        <w:rPr>
          <w:rStyle w:val="indent"/>
          <w:rFonts w:ascii="Book Antiqua" w:hAnsi="Book Antiqua"/>
        </w:rPr>
        <w:t xml:space="preserve"> protein.</w:t>
      </w:r>
      <w:r w:rsidR="000F4BCD" w:rsidRPr="002401F4">
        <w:rPr>
          <w:rStyle w:val="indent"/>
          <w:rFonts w:ascii="Book Antiqua" w:hAnsi="Book Antiqua"/>
        </w:rPr>
        <w:t xml:space="preserve"> </w:t>
      </w:r>
      <w:r w:rsidRPr="002401F4">
        <w:rPr>
          <w:rStyle w:val="indent"/>
          <w:rFonts w:ascii="Book Antiqua" w:hAnsi="Book Antiqua"/>
        </w:rPr>
        <w:t xml:space="preserve">One article reported the specific </w:t>
      </w:r>
      <w:r w:rsidR="003F1E27" w:rsidRPr="002401F4">
        <w:rPr>
          <w:rStyle w:val="indent"/>
          <w:rFonts w:ascii="Book Antiqua" w:hAnsi="Book Antiqua"/>
        </w:rPr>
        <w:t>proportion</w:t>
      </w:r>
      <w:r w:rsidRPr="002401F4">
        <w:rPr>
          <w:rStyle w:val="indent"/>
          <w:rFonts w:ascii="Book Antiqua" w:hAnsi="Book Antiqua"/>
        </w:rPr>
        <w:t xml:space="preserve"> of </w:t>
      </w:r>
      <w:r w:rsidR="00E44CA3" w:rsidRPr="002401F4">
        <w:rPr>
          <w:rFonts w:ascii="Book Antiqua" w:hAnsi="Book Antiqua"/>
        </w:rPr>
        <w:t>disaccharide</w:t>
      </w:r>
      <w:r w:rsidR="00E44CA3" w:rsidRPr="002401F4">
        <w:rPr>
          <w:rStyle w:val="indent"/>
          <w:rFonts w:ascii="Book Antiqua" w:hAnsi="Book Antiqua"/>
        </w:rPr>
        <w:t xml:space="preserve"> </w:t>
      </w:r>
      <w:r w:rsidR="00BB6F32" w:rsidRPr="002401F4">
        <w:rPr>
          <w:rStyle w:val="indent"/>
          <w:rFonts w:ascii="Book Antiqua" w:hAnsi="Book Antiqua"/>
        </w:rPr>
        <w:t>deficient</w:t>
      </w:r>
      <w:r w:rsidRPr="002401F4">
        <w:rPr>
          <w:rStyle w:val="indent"/>
          <w:rFonts w:ascii="Book Antiqua" w:hAnsi="Book Antiqua"/>
        </w:rPr>
        <w:t xml:space="preserve"> </w:t>
      </w:r>
      <w:r w:rsidR="003F1E27" w:rsidRPr="002401F4">
        <w:rPr>
          <w:rStyle w:val="indent"/>
          <w:rFonts w:ascii="Book Antiqua" w:hAnsi="Book Antiqua"/>
        </w:rPr>
        <w:t>patients</w:t>
      </w:r>
      <w:r w:rsidRPr="002401F4">
        <w:rPr>
          <w:rStyle w:val="indent"/>
          <w:rFonts w:ascii="Book Antiqua" w:hAnsi="Book Antiqua"/>
        </w:rPr>
        <w:t xml:space="preserve"> and found 8/10 (80%) were lactase deficient, 2/10 were sucrose </w:t>
      </w:r>
      <w:r w:rsidR="003F1E27" w:rsidRPr="002401F4">
        <w:rPr>
          <w:rStyle w:val="indent"/>
          <w:rFonts w:ascii="Book Antiqua" w:hAnsi="Book Antiqua"/>
        </w:rPr>
        <w:t>deficient</w:t>
      </w:r>
      <w:r w:rsidRPr="002401F4">
        <w:rPr>
          <w:rStyle w:val="indent"/>
          <w:rFonts w:ascii="Book Antiqua" w:hAnsi="Book Antiqua"/>
        </w:rPr>
        <w:t xml:space="preserve">, and 3/10 were maltase </w:t>
      </w:r>
      <w:r w:rsidR="003F1E27" w:rsidRPr="002401F4">
        <w:rPr>
          <w:rStyle w:val="indent"/>
          <w:rFonts w:ascii="Book Antiqua" w:hAnsi="Book Antiqua"/>
        </w:rPr>
        <w:t>deficient</w:t>
      </w:r>
      <w:r w:rsidR="00A315F2" w:rsidRPr="002401F4">
        <w:rPr>
          <w:rStyle w:val="indent"/>
          <w:rFonts w:ascii="Book Antiqua" w:hAnsi="Book Antiqua"/>
          <w:vertAlign w:val="superscript"/>
        </w:rPr>
        <w:t>[</w:t>
      </w:r>
      <w:r w:rsidR="00A315F2" w:rsidRPr="002401F4">
        <w:rPr>
          <w:rStyle w:val="indent"/>
          <w:rFonts w:ascii="Book Antiqua" w:hAnsi="Book Antiqua"/>
        </w:rPr>
        <w:fldChar w:fldCharType="begin"/>
      </w:r>
      <w:r w:rsidR="00A315F2" w:rsidRPr="002401F4">
        <w:rPr>
          <w:rStyle w:val="indent"/>
          <w:rFonts w:ascii="Book Antiqua" w:hAnsi="Book Antiqua"/>
        </w:rPr>
        <w:instrText xml:space="preserve"> ADDIN EN.CITE &lt;EndNote&gt;&lt;Cite&gt;&lt;Author&gt;Prinsloo&lt;/Author&gt;&lt;Year&gt;1971&lt;/Year&gt;&lt;RecNum&gt;2&lt;/RecNum&gt;&lt;record&gt;&lt;rec-number&gt;2&lt;/rec-number&gt;&lt;foreign-keys&gt;&lt;key app="EN" db-id="vxwstzef0z5rvnepvvmptefp5fspdsevfdt0"&gt;2&lt;/key&gt;&lt;/foreign-keys&gt;&lt;ref-type name="Journal Article"&gt;17&lt;/ref-type&gt;&lt;contributors&gt;&lt;authors&gt;&lt;author&gt;Prinsloo, J. G.&lt;/author&gt;&lt;author&gt;Wittmann, W.&lt;/author&gt;&lt;author&gt;Kruger, H.&lt;/author&gt;&lt;author&gt;Freier, E.&lt;/author&gt;&lt;/authors&gt;&lt;/contributors&gt;&lt;titles&gt;&lt;title&gt;Lactose absorption and mucosal disaccharidases in convalescent pellagra and kwashiorkor children&lt;/title&gt;&lt;secondary-title&gt;Arch Dis Child&lt;/secondary-title&gt;&lt;/titles&gt;&lt;pages&gt;474-8&lt;/pages&gt;&lt;volume&gt;46&lt;/volume&gt;&lt;number&gt;248&lt;/number&gt;&lt;edition&gt;1971/08/01&lt;/edition&gt;&lt;keywords&gt;&lt;keyword&gt;Animals&lt;/keyword&gt;&lt;keyword&gt;Biopsy&lt;/keyword&gt;&lt;keyword&gt;Blood Glucose/analysis&lt;/keyword&gt;&lt;keyword&gt;Child&lt;/keyword&gt;&lt;keyword&gt;Child, Preschool&lt;/keyword&gt;&lt;keyword&gt;Convalescence&lt;/keyword&gt;&lt;keyword&gt;Diarrhea/complications&lt;/keyword&gt;&lt;keyword&gt;Diet&lt;/keyword&gt;&lt;keyword&gt;Female&lt;/keyword&gt;&lt;keyword&gt;Galactose/metabolism&lt;/keyword&gt;&lt;keyword&gt;Galactosemias&lt;/keyword&gt;&lt;keyword&gt;Glucose/metabolism&lt;/keyword&gt;&lt;keyword&gt;Glycoside Hydrolases/*metabolism&lt;/keyword&gt;&lt;keyword&gt;Humans&lt;/keyword&gt;&lt;keyword&gt;Infant&lt;/keyword&gt;&lt;keyword&gt;*Intestinal Absorption&lt;/keyword&gt;&lt;keyword&gt;Intestinal Mucosa/*enzymology&lt;/keyword&gt;&lt;keyword&gt;Intestine, Small/enzymology&lt;/keyword&gt;&lt;keyword&gt;Kwashiorkor/enzymology/*metabolism&lt;/keyword&gt;&lt;keyword&gt;Lactose/blood/*metabolism&lt;/keyword&gt;&lt;keyword&gt;Male&lt;/keyword&gt;&lt;keyword&gt;Milk&lt;/keyword&gt;&lt;keyword&gt;Pellagra/enzymology/*metabolism&lt;/keyword&gt;&lt;keyword&gt;Sucrase/blood&lt;/keyword&gt;&lt;/keywords&gt;&lt;dates&gt;&lt;year&gt;1971&lt;/year&gt;&lt;pub-dates&gt;&lt;date&gt;Aug&lt;/date&gt;&lt;/pub-dates&gt;&lt;/dates&gt;&lt;isbn&gt;1468-2044 (Electronic)&amp;#xD;0003-9888 (Linking)&lt;/isbn&gt;&lt;accession-num&gt;5109409&lt;/accession-num&gt;&lt;urls&gt;&lt;related-urls&gt;&lt;url&gt;http://www.ncbi.nlm.nih.gov/entrez/query.fcgi?cmd=Retrieve&amp;amp;db=PubMed&amp;amp;dopt=Citation&amp;amp;list_uids=5109409&lt;/url&gt;&lt;/related-urls&gt;&lt;/urls&gt;&lt;custom2&gt;1647767&lt;/custom2&gt;&lt;language&gt;eng&lt;/language&gt;&lt;/record&gt;&lt;/Cite&gt;&lt;/EndNote&gt;</w:instrText>
      </w:r>
      <w:r w:rsidR="00A315F2" w:rsidRPr="002401F4">
        <w:rPr>
          <w:rStyle w:val="indent"/>
          <w:rFonts w:ascii="Book Antiqua" w:hAnsi="Book Antiqua"/>
        </w:rPr>
        <w:fldChar w:fldCharType="separate"/>
      </w:r>
      <w:r w:rsidR="00A315F2" w:rsidRPr="002401F4">
        <w:rPr>
          <w:rStyle w:val="indent"/>
          <w:rFonts w:ascii="Book Antiqua" w:hAnsi="Book Antiqua"/>
          <w:vertAlign w:val="superscript"/>
        </w:rPr>
        <w:t>26</w:t>
      </w:r>
      <w:r w:rsidR="00A315F2" w:rsidRPr="002401F4">
        <w:rPr>
          <w:rStyle w:val="indent"/>
          <w:rFonts w:ascii="Book Antiqua" w:hAnsi="Book Antiqua"/>
        </w:rPr>
        <w:fldChar w:fldCharType="end"/>
      </w:r>
      <w:r w:rsidR="00A315F2" w:rsidRPr="002401F4">
        <w:rPr>
          <w:rStyle w:val="indent"/>
          <w:rFonts w:ascii="Book Antiqua" w:hAnsi="Book Antiqua"/>
          <w:vertAlign w:val="superscript"/>
        </w:rPr>
        <w:t>]</w:t>
      </w:r>
      <w:r w:rsidRPr="002401F4">
        <w:rPr>
          <w:rStyle w:val="indent"/>
          <w:rFonts w:ascii="Book Antiqua" w:hAnsi="Book Antiqua"/>
        </w:rPr>
        <w:t xml:space="preserve">. </w:t>
      </w:r>
    </w:p>
    <w:p w14:paraId="18285F3B" w14:textId="77777777" w:rsidR="00EC743C" w:rsidRPr="002401F4" w:rsidRDefault="00C94804" w:rsidP="00A315F2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>Three</w:t>
      </w:r>
      <w:r w:rsidR="005B3A00" w:rsidRPr="002401F4">
        <w:rPr>
          <w:rStyle w:val="pagecontents"/>
          <w:rFonts w:ascii="Book Antiqua" w:hAnsi="Book Antiqua"/>
        </w:rPr>
        <w:t xml:space="preserve"> studies compared </w:t>
      </w:r>
      <w:r w:rsidR="00FC7340" w:rsidRPr="002401F4">
        <w:rPr>
          <w:rFonts w:ascii="Book Antiqua" w:hAnsi="Book Antiqua"/>
        </w:rPr>
        <w:t>disaccharide</w:t>
      </w:r>
      <w:r w:rsidR="00F579A2" w:rsidRPr="002401F4">
        <w:rPr>
          <w:rStyle w:val="pagecontents"/>
          <w:rFonts w:ascii="Book Antiqua" w:hAnsi="Book Antiqua"/>
        </w:rPr>
        <w:t xml:space="preserve"> activity across eth</w:t>
      </w:r>
      <w:r w:rsidR="005B3A00" w:rsidRPr="002401F4">
        <w:rPr>
          <w:rStyle w:val="pagecontents"/>
          <w:rFonts w:ascii="Book Antiqua" w:hAnsi="Book Antiqua"/>
        </w:rPr>
        <w:t>nic populations</w:t>
      </w:r>
      <w:r w:rsidR="007F3A60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[13,27,28]</w:t>
      </w:r>
      <w:r w:rsidRPr="002401F4">
        <w:rPr>
          <w:rStyle w:val="pagecontents"/>
          <w:rFonts w:ascii="Book Antiqua" w:hAnsi="Book Antiqua"/>
        </w:rPr>
        <w:t xml:space="preserve">. </w:t>
      </w:r>
      <w:r w:rsidR="00714A9F" w:rsidRPr="002401F4">
        <w:rPr>
          <w:rStyle w:val="pagecontents"/>
          <w:rFonts w:ascii="Book Antiqua" w:hAnsi="Book Antiqua"/>
        </w:rPr>
        <w:t>One study performed in the U</w:t>
      </w:r>
      <w:r w:rsidR="00A315F2" w:rsidRPr="002401F4">
        <w:rPr>
          <w:rStyle w:val="pagecontents"/>
          <w:rFonts w:ascii="Book Antiqua" w:hAnsi="Book Antiqua" w:hint="eastAsia"/>
          <w:lang w:eastAsia="zh-CN"/>
        </w:rPr>
        <w:t xml:space="preserve">nited </w:t>
      </w:r>
      <w:r w:rsidR="00714A9F" w:rsidRPr="002401F4">
        <w:rPr>
          <w:rStyle w:val="pagecontents"/>
          <w:rFonts w:ascii="Book Antiqua" w:hAnsi="Book Antiqua"/>
        </w:rPr>
        <w:t>S</w:t>
      </w:r>
      <w:r w:rsidR="00A315F2" w:rsidRPr="002401F4">
        <w:rPr>
          <w:rStyle w:val="pagecontents"/>
          <w:rFonts w:ascii="Book Antiqua" w:hAnsi="Book Antiqua" w:hint="eastAsia"/>
          <w:lang w:eastAsia="zh-CN"/>
        </w:rPr>
        <w:t>tates</w:t>
      </w:r>
      <w:r w:rsidR="00714A9F" w:rsidRPr="002401F4">
        <w:rPr>
          <w:rStyle w:val="pagecontents"/>
          <w:rFonts w:ascii="Book Antiqua" w:hAnsi="Book Antiqua"/>
        </w:rPr>
        <w:t xml:space="preserve"> found that lactase deficiency is rare in </w:t>
      </w:r>
      <w:r w:rsidR="00F579A2" w:rsidRPr="002401F4">
        <w:rPr>
          <w:rStyle w:val="pagecontents"/>
          <w:rFonts w:ascii="Book Antiqua" w:hAnsi="Book Antiqua"/>
        </w:rPr>
        <w:t>Caucasian</w:t>
      </w:r>
      <w:r w:rsidR="00714A9F" w:rsidRPr="002401F4">
        <w:rPr>
          <w:rStyle w:val="pagecontents"/>
          <w:rFonts w:ascii="Book Antiqua" w:hAnsi="Book Antiqua"/>
        </w:rPr>
        <w:t xml:space="preserve"> children as com</w:t>
      </w:r>
      <w:r w:rsidR="00461865" w:rsidRPr="002401F4">
        <w:rPr>
          <w:rStyle w:val="pagecontents"/>
          <w:rFonts w:ascii="Book Antiqua" w:hAnsi="Book Antiqua"/>
        </w:rPr>
        <w:t>p</w:t>
      </w:r>
      <w:r w:rsidR="00714A9F" w:rsidRPr="002401F4">
        <w:rPr>
          <w:rStyle w:val="pagecontents"/>
          <w:rFonts w:ascii="Book Antiqua" w:hAnsi="Book Antiqua"/>
        </w:rPr>
        <w:t xml:space="preserve">ared to native American and African populations as all 117 </w:t>
      </w:r>
      <w:r w:rsidR="00F579A2" w:rsidRPr="002401F4">
        <w:rPr>
          <w:rStyle w:val="pagecontents"/>
          <w:rFonts w:ascii="Book Antiqua" w:hAnsi="Book Antiqua"/>
        </w:rPr>
        <w:t>Caucasian</w:t>
      </w:r>
      <w:r w:rsidR="00714A9F" w:rsidRPr="002401F4">
        <w:rPr>
          <w:rStyle w:val="pagecontents"/>
          <w:rFonts w:ascii="Book Antiqua" w:hAnsi="Book Antiqua"/>
        </w:rPr>
        <w:t xml:space="preserve"> children under age 5 had normal lactase levels</w:t>
      </w:r>
      <w:r w:rsidR="007F3A60" w:rsidRPr="002401F4">
        <w:rPr>
          <w:rStyle w:val="pagecontents"/>
          <w:rFonts w:ascii="Book Antiqua" w:hAnsi="Book Antiqua"/>
          <w:vertAlign w:val="superscript"/>
        </w:rPr>
        <w:t>[</w:t>
      </w:r>
      <w:r w:rsidR="007F3A60" w:rsidRPr="002401F4">
        <w:rPr>
          <w:rStyle w:val="pagecontents"/>
          <w:rFonts w:ascii="Book Antiqua" w:hAnsi="Book Antiqua"/>
        </w:rPr>
        <w:fldChar w:fldCharType="begin">
          <w:fldData xml:space="preserve">PEVuZE5vdGU+PENpdGU+PEF1dGhvcj5XZWxzaDwvQXV0aG9yPjxZZWFyPjE5Nzg8L1llYXI+PFJl
Y051bT40PC9SZWNOdW0+PHJlY29yZD48cmVjLW51bWJlcj40PC9yZWMtbnVtYmVyPjxmb3JlaWdu
LWtleXM+PGtleSBhcHA9IkVOIiBkYi1pZD0idnh3c3R6ZWYwejVydm5lcHZ2bXB0ZWZwNWZzcGRz
ZXZmZHQwIj40PC9rZXk+PC9mb3JlaWduLWtleXM+PHJlZi10eXBlIG5hbWU9IkpvdXJuYWwgQXJ0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 w:rsidR="007F3A60" w:rsidRPr="002401F4">
        <w:rPr>
          <w:rStyle w:val="pagecontents"/>
          <w:rFonts w:ascii="Book Antiqua" w:hAnsi="Book Antiqua"/>
        </w:rPr>
        <w:instrText xml:space="preserve"> ADDIN EN.CITE </w:instrText>
      </w:r>
      <w:r w:rsidR="007F3A60" w:rsidRPr="002401F4">
        <w:rPr>
          <w:rStyle w:val="pagecontents"/>
          <w:rFonts w:ascii="Book Antiqua" w:hAnsi="Book Antiqua"/>
        </w:rPr>
        <w:fldChar w:fldCharType="begin">
          <w:fldData xml:space="preserve">PEVuZE5vdGU+PENpdGU+PEF1dGhvcj5XZWxzaDwvQXV0aG9yPjxZZWFyPjE5Nzg8L1llYXI+PFJl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</w:fldData>
        </w:fldChar>
      </w:r>
      <w:r w:rsidR="007F3A60" w:rsidRPr="002401F4">
        <w:rPr>
          <w:rStyle w:val="pagecontents"/>
          <w:rFonts w:ascii="Book Antiqua" w:hAnsi="Book Antiqua"/>
        </w:rPr>
        <w:instrText xml:space="preserve"> ADDIN EN.CITE.DATA </w:instrText>
      </w:r>
      <w:r w:rsidR="007F3A60" w:rsidRPr="002401F4">
        <w:rPr>
          <w:rStyle w:val="pagecontents"/>
          <w:rFonts w:ascii="Book Antiqua" w:hAnsi="Book Antiqua"/>
        </w:rPr>
      </w:r>
      <w:r w:rsidR="007F3A60" w:rsidRPr="002401F4">
        <w:rPr>
          <w:rStyle w:val="pagecontents"/>
          <w:rFonts w:ascii="Book Antiqua" w:hAnsi="Book Antiqua"/>
        </w:rPr>
        <w:fldChar w:fldCharType="end"/>
      </w:r>
      <w:r w:rsidR="007F3A60" w:rsidRPr="002401F4">
        <w:rPr>
          <w:rStyle w:val="pagecontents"/>
          <w:rFonts w:ascii="Book Antiqua" w:hAnsi="Book Antiqua"/>
        </w:rPr>
      </w:r>
      <w:r w:rsidR="007F3A60" w:rsidRPr="002401F4">
        <w:rPr>
          <w:rStyle w:val="pagecontents"/>
          <w:rFonts w:ascii="Book Antiqua" w:hAnsi="Book Antiqua"/>
        </w:rPr>
        <w:fldChar w:fldCharType="separate"/>
      </w:r>
      <w:r w:rsidR="007F3A60" w:rsidRPr="002401F4">
        <w:rPr>
          <w:rStyle w:val="pagecontents"/>
          <w:rFonts w:ascii="Book Antiqua" w:hAnsi="Book Antiqua"/>
          <w:vertAlign w:val="superscript"/>
        </w:rPr>
        <w:t>27</w:t>
      </w:r>
      <w:r w:rsidR="007F3A60" w:rsidRPr="002401F4">
        <w:rPr>
          <w:rStyle w:val="pagecontents"/>
          <w:rFonts w:ascii="Book Antiqua" w:hAnsi="Book Antiqua"/>
        </w:rPr>
        <w:fldChar w:fldCharType="end"/>
      </w:r>
      <w:r w:rsidR="007F3A60" w:rsidRPr="002401F4">
        <w:rPr>
          <w:rStyle w:val="pagecontents"/>
          <w:rFonts w:ascii="Book Antiqua" w:hAnsi="Book Antiqua"/>
          <w:vertAlign w:val="superscript"/>
        </w:rPr>
        <w:t>]</w:t>
      </w:r>
      <w:r w:rsidR="00714A9F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14A9F" w:rsidRPr="002401F4">
        <w:rPr>
          <w:rStyle w:val="pagecontents"/>
          <w:rFonts w:ascii="Book Antiqua" w:hAnsi="Book Antiqua"/>
        </w:rPr>
        <w:t>Another study from Finland found that the mean activities of lactase, sucrose, and maltas</w:t>
      </w:r>
      <w:r w:rsidR="00BB4793" w:rsidRPr="002401F4">
        <w:rPr>
          <w:rStyle w:val="pagecontents"/>
          <w:rFonts w:ascii="Book Antiqua" w:hAnsi="Book Antiqua"/>
        </w:rPr>
        <w:t>e were significantly higher in F</w:t>
      </w:r>
      <w:r w:rsidR="00714A9F" w:rsidRPr="002401F4">
        <w:rPr>
          <w:rStyle w:val="pagecontents"/>
          <w:rFonts w:ascii="Book Antiqua" w:hAnsi="Book Antiqua"/>
        </w:rPr>
        <w:t>innish children as compared to African children</w:t>
      </w:r>
      <w:r w:rsidR="007F3A60" w:rsidRPr="002401F4">
        <w:rPr>
          <w:rStyle w:val="pagecontents"/>
          <w:rFonts w:ascii="Book Antiqua" w:hAnsi="Book Antiqua"/>
          <w:vertAlign w:val="superscript"/>
        </w:rPr>
        <w:t>[</w:t>
      </w:r>
      <w:r w:rsidR="007F3A60" w:rsidRPr="002401F4">
        <w:rPr>
          <w:rStyle w:val="pagecontents"/>
          <w:rFonts w:ascii="Book Antiqua" w:hAnsi="Book Antiqua"/>
        </w:rPr>
        <w:fldChar w:fldCharType="begin"/>
      </w:r>
      <w:r w:rsidR="007F3A60" w:rsidRPr="002401F4">
        <w:rPr>
          <w:rStyle w:val="pagecontents"/>
          <w:rFonts w:ascii="Book Antiqua" w:hAnsi="Book Antiqua"/>
        </w:rPr>
        <w:instrText xml:space="preserve"> ADDIN EN.CITE &lt;EndNote&gt;&lt;Cite&gt;&lt;Author&gt;Kolho&lt;/Author&gt;&lt;Year&gt;2000&lt;/Year&gt;&lt;RecNum&gt;7&lt;/RecNum&gt;&lt;record&gt;&lt;rec-number&gt;7&lt;/rec-number&gt;&lt;foreign-keys&gt;&lt;key app="EN" db-id="vxwstzef0z5rvnepvvmptefp5fspdsevfdt0"&gt;7&lt;/key&gt;&lt;/foreign-keys&gt;&lt;ref-type name="Journal Article"&gt;17&lt;/ref-type&gt;&lt;contributors&gt;&lt;authors&gt;&lt;author&gt;Kolho, K. L.&lt;/author&gt;&lt;author&gt;Savilahti, E.&lt;/author&gt;&lt;/authors&gt;&lt;/contributors&gt;&lt;auth-address&gt;Hospital for Children and Adolescents, Helsinki University Central Hospital, Finland.&lt;/auth-address&gt;&lt;titles&gt;&lt;title&gt;Ethnic differences in intestinal disaccharidase values in children in Finland&lt;/title&gt;&lt;secondary-title&gt;J Pediatr Gastroenterol Nutr&lt;/secondary-title&gt;&lt;/titles&gt;&lt;pages&gt;283-7&lt;/pages&gt;&lt;volume&gt;30&lt;/volume&gt;&lt;number&gt;3&lt;/number&gt;&lt;edition&gt;2000/04/05&lt;/edition&gt;&lt;keywords&gt;&lt;keyword&gt;Adolescent&lt;/keyword&gt;&lt;keyword&gt;Africa/ethnology&lt;/keyword&gt;&lt;keyword&gt;Biopsy&lt;/keyword&gt;&lt;keyword&gt;Child&lt;/keyword&gt;&lt;keyword&gt;Child, Preschool&lt;/keyword&gt;&lt;keyword&gt;Disaccharidases/*metabolism&lt;/keyword&gt;&lt;keyword&gt;Duodenum/enzymology/pathology&lt;/keyword&gt;&lt;keyword&gt;Endoscopy, Gastrointestinal&lt;/keyword&gt;&lt;keyword&gt;*Ethnic Groups&lt;/keyword&gt;&lt;keyword&gt;Finland&lt;/keyword&gt;&lt;keyword&gt;Helicobacter Infections/enzymology&lt;/keyword&gt;&lt;keyword&gt;Helicobacter pylori&lt;/keyword&gt;&lt;keyword&gt;Humans&lt;/keyword&gt;&lt;keyword&gt;Infant&lt;/keyword&gt;&lt;keyword&gt;Intestines/*enzymology&lt;/keyword&gt;&lt;keyword&gt;Lactase&lt;/keyword&gt;&lt;keyword&gt;Reference Values&lt;/keyword&gt;&lt;keyword&gt;Sucrase/metabolism&lt;/keyword&gt;&lt;keyword&gt;alpha-Glucosidases/metabolism&lt;/keyword&gt;&lt;keyword&gt;beta-Galactosidase/metabolism&lt;/keyword&gt;&lt;/keywords&gt;&lt;dates&gt;&lt;year&gt;2000&lt;/year&gt;&lt;pub-dates&gt;&lt;date&gt;Mar&lt;/date&gt;&lt;/pub-dates&gt;&lt;/dates&gt;&lt;isbn&gt;0277-2116 (Print)&amp;#xD;0277-2116 (Linking)&lt;/isbn&gt;&lt;accession-num&gt;10749412&lt;/accession-num&gt;&lt;urls&gt;&lt;related-urls&gt;&lt;url&gt;http://www.ncbi.nlm.nih.gov/entrez/query.fcgi?cmd=Retrieve&amp;amp;db=PubMed&amp;amp;dopt=Citation&amp;amp;list_uids=10749412&lt;/url&gt;&lt;/related-urls&gt;&lt;/urls&gt;&lt;language&gt;eng&lt;/language&gt;&lt;/record&gt;&lt;/Cite&gt;&lt;/EndNote&gt;</w:instrText>
      </w:r>
      <w:r w:rsidR="007F3A60" w:rsidRPr="002401F4">
        <w:rPr>
          <w:rStyle w:val="pagecontents"/>
          <w:rFonts w:ascii="Book Antiqua" w:hAnsi="Book Antiqua"/>
        </w:rPr>
        <w:fldChar w:fldCharType="separate"/>
      </w:r>
      <w:r w:rsidR="007F3A60" w:rsidRPr="002401F4">
        <w:rPr>
          <w:rStyle w:val="pagecontents"/>
          <w:rFonts w:ascii="Book Antiqua" w:hAnsi="Book Antiqua"/>
          <w:vertAlign w:val="superscript"/>
        </w:rPr>
        <w:t>28</w:t>
      </w:r>
      <w:r w:rsidR="007F3A60" w:rsidRPr="002401F4">
        <w:rPr>
          <w:rStyle w:val="pagecontents"/>
          <w:rFonts w:ascii="Book Antiqua" w:hAnsi="Book Antiqua"/>
        </w:rPr>
        <w:fldChar w:fldCharType="end"/>
      </w:r>
      <w:r w:rsidR="007F3A60" w:rsidRPr="002401F4">
        <w:rPr>
          <w:rStyle w:val="pagecontents"/>
          <w:rFonts w:ascii="Book Antiqua" w:hAnsi="Book Antiqua"/>
          <w:vertAlign w:val="superscript"/>
        </w:rPr>
        <w:t>]</w:t>
      </w:r>
      <w:r w:rsidR="00714A9F" w:rsidRPr="002401F4">
        <w:rPr>
          <w:rStyle w:val="pagecontents"/>
          <w:rFonts w:ascii="Book Antiqua" w:hAnsi="Book Antiqua"/>
        </w:rPr>
        <w:t xml:space="preserve">. The study further found that 31% (59/188) </w:t>
      </w:r>
      <w:r w:rsidR="00BB4793" w:rsidRPr="002401F4">
        <w:rPr>
          <w:rStyle w:val="pagecontents"/>
          <w:rFonts w:ascii="Book Antiqua" w:hAnsi="Book Antiqua"/>
        </w:rPr>
        <w:t>of F</w:t>
      </w:r>
      <w:r w:rsidR="00714A9F" w:rsidRPr="002401F4">
        <w:rPr>
          <w:rStyle w:val="pagecontents"/>
          <w:rFonts w:ascii="Book Antiqua" w:hAnsi="Book Antiqua"/>
        </w:rPr>
        <w:t>innish children had low lactase as compared to 67% (18/27) of African children.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48375B" w:rsidRPr="002401F4">
        <w:rPr>
          <w:rStyle w:val="pagecontents"/>
          <w:rFonts w:ascii="Book Antiqua" w:hAnsi="Book Antiqua"/>
        </w:rPr>
        <w:t xml:space="preserve">The final study was performed in </w:t>
      </w:r>
      <w:r w:rsidR="00F579A2" w:rsidRPr="002401F4">
        <w:rPr>
          <w:rStyle w:val="pagecontents"/>
          <w:rFonts w:ascii="Book Antiqua" w:hAnsi="Book Antiqua"/>
        </w:rPr>
        <w:t>Belgium</w:t>
      </w:r>
      <w:r w:rsidR="0048375B" w:rsidRPr="002401F4">
        <w:rPr>
          <w:rStyle w:val="pagecontents"/>
          <w:rFonts w:ascii="Book Antiqua" w:hAnsi="Book Antiqua"/>
        </w:rPr>
        <w:t xml:space="preserve"> and compared Belgian children to non-</w:t>
      </w:r>
      <w:r w:rsidR="00795792" w:rsidRPr="002401F4">
        <w:rPr>
          <w:rStyle w:val="pagecontents"/>
          <w:rFonts w:ascii="Book Antiqua" w:hAnsi="Book Antiqua"/>
        </w:rPr>
        <w:t>Belgian</w:t>
      </w:r>
      <w:r w:rsidR="0048375B" w:rsidRPr="002401F4">
        <w:rPr>
          <w:rStyle w:val="pagecontents"/>
          <w:rFonts w:ascii="Book Antiqua" w:hAnsi="Book Antiqua"/>
        </w:rPr>
        <w:t xml:space="preserve"> </w:t>
      </w:r>
      <w:r w:rsidR="00795792" w:rsidRPr="002401F4">
        <w:rPr>
          <w:rStyle w:val="pagecontents"/>
          <w:rFonts w:ascii="Book Antiqua" w:hAnsi="Book Antiqua"/>
        </w:rPr>
        <w:t>Caucasian</w:t>
      </w:r>
      <w:r w:rsidR="0048375B" w:rsidRPr="002401F4">
        <w:rPr>
          <w:rStyle w:val="pagecontents"/>
          <w:rFonts w:ascii="Book Antiqua" w:hAnsi="Book Antiqua"/>
        </w:rPr>
        <w:t xml:space="preserve"> </w:t>
      </w:r>
      <w:r w:rsidR="0048375B" w:rsidRPr="002401F4">
        <w:rPr>
          <w:rStyle w:val="pagecontents"/>
          <w:rFonts w:ascii="Book Antiqua" w:hAnsi="Book Antiqua"/>
        </w:rPr>
        <w:lastRenderedPageBreak/>
        <w:t xml:space="preserve">children and found that median values for lactase </w:t>
      </w:r>
      <w:r w:rsidR="00016276" w:rsidRPr="002401F4">
        <w:rPr>
          <w:rStyle w:val="pagecontents"/>
          <w:rFonts w:ascii="Book Antiqua" w:hAnsi="Book Antiqua"/>
        </w:rPr>
        <w:t>levels</w:t>
      </w:r>
      <w:r w:rsidR="00F41D2A" w:rsidRPr="002401F4">
        <w:rPr>
          <w:rStyle w:val="pagecontents"/>
          <w:rFonts w:ascii="Book Antiqua" w:hAnsi="Book Antiqua"/>
        </w:rPr>
        <w:t xml:space="preserve"> were lower in non-</w:t>
      </w:r>
      <w:r w:rsidR="00795792" w:rsidRPr="002401F4">
        <w:rPr>
          <w:rStyle w:val="pagecontents"/>
          <w:rFonts w:ascii="Book Antiqua" w:hAnsi="Book Antiqua"/>
        </w:rPr>
        <w:t>Belgian</w:t>
      </w:r>
      <w:r w:rsidR="0048375B" w:rsidRPr="002401F4">
        <w:rPr>
          <w:rStyle w:val="pagecontents"/>
          <w:rFonts w:ascii="Book Antiqua" w:hAnsi="Book Antiqua"/>
        </w:rPr>
        <w:t xml:space="preserve"> children (</w:t>
      </w:r>
      <w:r w:rsidR="00F41D2A" w:rsidRPr="002401F4">
        <w:rPr>
          <w:rStyle w:val="pagecontents"/>
          <w:rFonts w:ascii="Book Antiqua" w:hAnsi="Book Antiqua"/>
        </w:rPr>
        <w:t>33</w:t>
      </w:r>
      <w:r w:rsidR="0048375B" w:rsidRPr="002401F4">
        <w:rPr>
          <w:rStyle w:val="pagecontents"/>
          <w:rFonts w:ascii="Book Antiqua" w:hAnsi="Book Antiqua"/>
        </w:rPr>
        <w:t xml:space="preserve"> u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="0048375B" w:rsidRPr="002401F4">
        <w:rPr>
          <w:rStyle w:val="pagecontents"/>
          <w:rFonts w:ascii="Book Antiqua" w:hAnsi="Book Antiqua"/>
        </w:rPr>
        <w:t>g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>ram</w:t>
      </w:r>
      <w:r w:rsidR="0048375B" w:rsidRPr="002401F4">
        <w:rPr>
          <w:rStyle w:val="pagecontents"/>
          <w:rFonts w:ascii="Book Antiqua" w:hAnsi="Book Antiqua"/>
        </w:rPr>
        <w:t>)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48375B" w:rsidRPr="002401F4">
        <w:rPr>
          <w:rStyle w:val="pagecontents"/>
          <w:rFonts w:ascii="Book Antiqua" w:hAnsi="Book Antiqua"/>
        </w:rPr>
        <w:t>as compared to Belgian children</w:t>
      </w:r>
      <w:r w:rsidR="00F41D2A" w:rsidRPr="002401F4">
        <w:rPr>
          <w:rStyle w:val="pagecontents"/>
          <w:rFonts w:ascii="Book Antiqua" w:hAnsi="Book Antiqua"/>
        </w:rPr>
        <w:t xml:space="preserve"> (40 </w:t>
      </w:r>
      <w:r w:rsidR="007F3A60" w:rsidRPr="002401F4">
        <w:rPr>
          <w:rStyle w:val="pagecontents"/>
          <w:rFonts w:ascii="Book Antiqua" w:hAnsi="Book Antiqua"/>
        </w:rPr>
        <w:t>u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="007F3A60" w:rsidRPr="002401F4">
        <w:rPr>
          <w:rStyle w:val="pagecontents"/>
          <w:rFonts w:ascii="Book Antiqua" w:hAnsi="Book Antiqua"/>
        </w:rPr>
        <w:t>g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>ram</w:t>
      </w:r>
      <w:r w:rsidR="00F41D2A" w:rsidRPr="002401F4">
        <w:rPr>
          <w:rStyle w:val="pagecontents"/>
          <w:rFonts w:ascii="Book Antiqua" w:hAnsi="Book Antiqua"/>
        </w:rPr>
        <w:t>)</w:t>
      </w:r>
      <w:r w:rsidR="00463A5B" w:rsidRPr="002401F4">
        <w:rPr>
          <w:rStyle w:val="pagecontents"/>
          <w:rFonts w:ascii="Book Antiqua" w:hAnsi="Book Antiqua"/>
        </w:rPr>
        <w:t xml:space="preserve"> (</w:t>
      </w:r>
      <w:r w:rsidR="007F3A60" w:rsidRPr="002401F4">
        <w:rPr>
          <w:rStyle w:val="pagecontents"/>
          <w:rFonts w:ascii="Book Antiqua" w:hAnsi="Book Antiqua"/>
          <w:i/>
        </w:rPr>
        <w:t>P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 xml:space="preserve"> </w:t>
      </w:r>
      <w:r w:rsidR="00463A5B" w:rsidRPr="002401F4">
        <w:rPr>
          <w:rStyle w:val="pagecontents"/>
          <w:rFonts w:ascii="Book Antiqua" w:hAnsi="Book Antiqua"/>
        </w:rPr>
        <w:t>=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 xml:space="preserve"> 0</w:t>
      </w:r>
      <w:r w:rsidR="00463A5B" w:rsidRPr="002401F4">
        <w:rPr>
          <w:rStyle w:val="pagecontents"/>
          <w:rFonts w:ascii="Book Antiqua" w:hAnsi="Book Antiqua"/>
        </w:rPr>
        <w:t>.02).</w:t>
      </w:r>
      <w:r w:rsidR="000F4BCD" w:rsidRPr="002401F4">
        <w:rPr>
          <w:rStyle w:val="pagecontents"/>
          <w:rFonts w:ascii="Book Antiqua" w:hAnsi="Book Antiqua"/>
        </w:rPr>
        <w:t xml:space="preserve"> </w:t>
      </w:r>
    </w:p>
    <w:p w14:paraId="5FDA085D" w14:textId="77777777" w:rsidR="003925FA" w:rsidRPr="002401F4" w:rsidRDefault="007F3A60" w:rsidP="007F3A6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 w:hint="eastAsia"/>
          <w:lang w:eastAsia="zh-CN"/>
        </w:rPr>
        <w:t>Eleven</w:t>
      </w:r>
      <w:r w:rsidR="00EC743C" w:rsidRPr="002401F4">
        <w:rPr>
          <w:rFonts w:ascii="Book Antiqua" w:hAnsi="Book Antiqua"/>
        </w:rPr>
        <w:t xml:space="preserve"> studies examined Caucasian subjects, but only 4 focused on Caucasian subjects and enumerated results accordingly.</w:t>
      </w:r>
      <w:r w:rsidR="000F4BCD" w:rsidRPr="002401F4">
        <w:rPr>
          <w:rFonts w:ascii="Book Antiqua" w:hAnsi="Book Antiqua"/>
        </w:rPr>
        <w:t xml:space="preserve"> </w:t>
      </w:r>
      <w:r w:rsidR="00EC743C" w:rsidRPr="002401F4">
        <w:rPr>
          <w:rFonts w:ascii="Book Antiqua" w:hAnsi="Book Antiqua"/>
        </w:rPr>
        <w:t xml:space="preserve">Among these 4 </w:t>
      </w:r>
      <w:r w:rsidR="00795792" w:rsidRPr="002401F4">
        <w:rPr>
          <w:rFonts w:ascii="Book Antiqua" w:hAnsi="Book Antiqua"/>
        </w:rPr>
        <w:t>studies</w:t>
      </w:r>
      <w:r w:rsidR="00EC743C" w:rsidRPr="002401F4">
        <w:rPr>
          <w:rFonts w:ascii="Book Antiqua" w:hAnsi="Book Antiqua"/>
        </w:rPr>
        <w:t xml:space="preserve">, a total of 441 patients were included with variable underlying conditions including FTT, IBS, CF, immunologic </w:t>
      </w:r>
      <w:r w:rsidR="00D95A26" w:rsidRPr="002401F4">
        <w:rPr>
          <w:rFonts w:ascii="Book Antiqua" w:hAnsi="Book Antiqua"/>
        </w:rPr>
        <w:t>deficits</w:t>
      </w:r>
      <w:r w:rsidR="00EC743C" w:rsidRPr="002401F4">
        <w:rPr>
          <w:rFonts w:ascii="Book Antiqua" w:hAnsi="Book Antiqua"/>
        </w:rPr>
        <w:t xml:space="preserve"> and giardiasis</w:t>
      </w:r>
      <w:r w:rsidRPr="002401F4">
        <w:rPr>
          <w:rFonts w:ascii="Book Antiqua" w:hAnsi="Book Antiqua" w:hint="eastAsia"/>
          <w:vertAlign w:val="superscript"/>
          <w:lang w:eastAsia="zh-CN"/>
        </w:rPr>
        <w:t>[7,19,29,30]</w:t>
      </w:r>
      <w:r w:rsidR="00EC743C" w:rsidRPr="002401F4">
        <w:rPr>
          <w:rFonts w:ascii="Book Antiqua" w:hAnsi="Book Antiqua"/>
        </w:rPr>
        <w:t>. All 4 studies reported the proportion of</w:t>
      </w:r>
      <w:r w:rsidR="000F4BCD" w:rsidRPr="002401F4">
        <w:rPr>
          <w:rFonts w:ascii="Book Antiqua" w:hAnsi="Book Antiqua"/>
        </w:rPr>
        <w:t xml:space="preserve"> </w:t>
      </w:r>
      <w:r w:rsidR="00EC743C" w:rsidRPr="002401F4">
        <w:rPr>
          <w:rFonts w:ascii="Book Antiqua" w:hAnsi="Book Antiqua"/>
        </w:rPr>
        <w:t xml:space="preserve">lactase deficiency </w:t>
      </w:r>
      <w:r w:rsidR="005A59BB" w:rsidRPr="002401F4">
        <w:rPr>
          <w:rFonts w:ascii="Book Antiqua" w:hAnsi="Book Antiqua"/>
        </w:rPr>
        <w:t xml:space="preserve">in subgroup populations and the overall </w:t>
      </w:r>
      <w:r w:rsidR="007565E6" w:rsidRPr="002401F4">
        <w:rPr>
          <w:rFonts w:ascii="Book Antiqua" w:hAnsi="Book Antiqua"/>
        </w:rPr>
        <w:t>prevalence</w:t>
      </w:r>
      <w:r w:rsidR="005A59BB" w:rsidRPr="002401F4">
        <w:rPr>
          <w:rFonts w:ascii="Book Antiqua" w:hAnsi="Book Antiqua"/>
        </w:rPr>
        <w:t xml:space="preserve"> was 43/162 (26.5%).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 w:hint="eastAsia"/>
          <w:lang w:eastAsia="zh-CN"/>
        </w:rPr>
        <w:t>Two</w:t>
      </w:r>
      <w:r w:rsidR="005A59BB" w:rsidRPr="002401F4">
        <w:rPr>
          <w:rFonts w:ascii="Book Antiqua" w:hAnsi="Book Antiqua"/>
        </w:rPr>
        <w:t xml:space="preserve"> studies report the proportion of sucrose and maltase deficiency and sucrose deficiency was reported in 12/39 (30.8%) and maltase deficiency was reported in 16/39 (41.0%).</w:t>
      </w:r>
      <w:r w:rsidR="000F4BCD" w:rsidRPr="002401F4">
        <w:rPr>
          <w:rFonts w:ascii="Book Antiqua" w:hAnsi="Book Antiqua"/>
        </w:rPr>
        <w:t xml:space="preserve"> </w:t>
      </w:r>
      <w:r w:rsidR="003925FA" w:rsidRPr="002401F4">
        <w:rPr>
          <w:rFonts w:ascii="Book Antiqua" w:hAnsi="Book Antiqua"/>
        </w:rPr>
        <w:t xml:space="preserve">Combined mean </w:t>
      </w:r>
      <w:r w:rsidR="00FC7340" w:rsidRPr="002401F4">
        <w:rPr>
          <w:rFonts w:ascii="Book Antiqua" w:hAnsi="Book Antiqua"/>
        </w:rPr>
        <w:t>disaccharide</w:t>
      </w:r>
      <w:r w:rsidR="003925FA" w:rsidRPr="002401F4">
        <w:rPr>
          <w:rFonts w:ascii="Book Antiqua" w:hAnsi="Book Antiqua"/>
        </w:rPr>
        <w:t xml:space="preserve"> levels from studies examining </w:t>
      </w:r>
      <w:r w:rsidR="00795792" w:rsidRPr="002401F4">
        <w:rPr>
          <w:rFonts w:ascii="Book Antiqua" w:hAnsi="Book Antiqua"/>
        </w:rPr>
        <w:t>Caucasian</w:t>
      </w:r>
      <w:r w:rsidR="003925FA" w:rsidRPr="002401F4">
        <w:rPr>
          <w:rFonts w:ascii="Book Antiqua" w:hAnsi="Book Antiqua"/>
        </w:rPr>
        <w:t xml:space="preserve"> populations were:</w:t>
      </w:r>
      <w:r w:rsidR="000F4BCD" w:rsidRPr="002401F4">
        <w:rPr>
          <w:rFonts w:ascii="Book Antiqua" w:hAnsi="Book Antiqua"/>
        </w:rPr>
        <w:t xml:space="preserve"> </w:t>
      </w:r>
      <w:r w:rsidR="003925FA" w:rsidRPr="002401F4">
        <w:rPr>
          <w:rFonts w:ascii="Book Antiqua" w:hAnsi="Book Antiqua"/>
        </w:rPr>
        <w:t xml:space="preserve">30.6 </w:t>
      </w:r>
      <w:r w:rsidRPr="002401F4">
        <w:rPr>
          <w:rStyle w:val="pagecontents"/>
          <w:rFonts w:ascii="Book Antiqua" w:hAnsi="Book Antiqua"/>
        </w:rPr>
        <w:t>u</w:t>
      </w:r>
      <w:r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Pr="002401F4">
        <w:rPr>
          <w:rStyle w:val="pagecontents"/>
          <w:rFonts w:ascii="Book Antiqua" w:hAnsi="Book Antiqua"/>
        </w:rPr>
        <w:t>g</w:t>
      </w:r>
      <w:r w:rsidRPr="002401F4">
        <w:rPr>
          <w:rStyle w:val="pagecontents"/>
          <w:rFonts w:ascii="Book Antiqua" w:hAnsi="Book Antiqua" w:hint="eastAsia"/>
          <w:lang w:eastAsia="zh-CN"/>
        </w:rPr>
        <w:t>ram</w:t>
      </w:r>
      <w:r w:rsidR="003925FA" w:rsidRPr="002401F4">
        <w:rPr>
          <w:rFonts w:ascii="Book Antiqua" w:hAnsi="Book Antiqua"/>
        </w:rPr>
        <w:t xml:space="preserve"> for lactase, 61.0 </w:t>
      </w:r>
      <w:r w:rsidRPr="002401F4">
        <w:rPr>
          <w:rStyle w:val="pagecontents"/>
          <w:rFonts w:ascii="Book Antiqua" w:hAnsi="Book Antiqua"/>
        </w:rPr>
        <w:t>u</w:t>
      </w:r>
      <w:r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Pr="002401F4">
        <w:rPr>
          <w:rStyle w:val="pagecontents"/>
          <w:rFonts w:ascii="Book Antiqua" w:hAnsi="Book Antiqua"/>
        </w:rPr>
        <w:t>g</w:t>
      </w:r>
      <w:r w:rsidRPr="002401F4">
        <w:rPr>
          <w:rStyle w:val="pagecontents"/>
          <w:rFonts w:ascii="Book Antiqua" w:hAnsi="Book Antiqua" w:hint="eastAsia"/>
          <w:lang w:eastAsia="zh-CN"/>
        </w:rPr>
        <w:t>ram</w:t>
      </w:r>
      <w:r w:rsidR="003925FA" w:rsidRPr="002401F4">
        <w:rPr>
          <w:rFonts w:ascii="Book Antiqua" w:hAnsi="Book Antiqua"/>
        </w:rPr>
        <w:t xml:space="preserve"> for sucrose, 204.0 </w:t>
      </w:r>
      <w:r w:rsidRPr="002401F4">
        <w:rPr>
          <w:rStyle w:val="pagecontents"/>
          <w:rFonts w:ascii="Book Antiqua" w:hAnsi="Book Antiqua"/>
        </w:rPr>
        <w:t>u</w:t>
      </w:r>
      <w:r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Pr="002401F4">
        <w:rPr>
          <w:rStyle w:val="pagecontents"/>
          <w:rFonts w:ascii="Book Antiqua" w:hAnsi="Book Antiqua"/>
        </w:rPr>
        <w:t>g</w:t>
      </w:r>
      <w:r w:rsidRPr="002401F4">
        <w:rPr>
          <w:rStyle w:val="pagecontents"/>
          <w:rFonts w:ascii="Book Antiqua" w:hAnsi="Book Antiqua" w:hint="eastAsia"/>
          <w:lang w:eastAsia="zh-CN"/>
        </w:rPr>
        <w:t>ram</w:t>
      </w:r>
      <w:r w:rsidR="003925FA" w:rsidRPr="002401F4">
        <w:rPr>
          <w:rFonts w:ascii="Book Antiqua" w:hAnsi="Book Antiqua"/>
        </w:rPr>
        <w:t xml:space="preserve"> for maltase and 16.7 </w:t>
      </w:r>
      <w:r w:rsidRPr="002401F4">
        <w:rPr>
          <w:rStyle w:val="pagecontents"/>
          <w:rFonts w:ascii="Book Antiqua" w:hAnsi="Book Antiqua"/>
        </w:rPr>
        <w:t>u</w:t>
      </w:r>
      <w:r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Pr="002401F4">
        <w:rPr>
          <w:rStyle w:val="pagecontents"/>
          <w:rFonts w:ascii="Book Antiqua" w:hAnsi="Book Antiqua"/>
        </w:rPr>
        <w:t>g</w:t>
      </w:r>
      <w:r w:rsidRPr="002401F4">
        <w:rPr>
          <w:rStyle w:val="pagecontents"/>
          <w:rFonts w:ascii="Book Antiqua" w:hAnsi="Book Antiqua" w:hint="eastAsia"/>
          <w:lang w:eastAsia="zh-CN"/>
        </w:rPr>
        <w:t>ram</w:t>
      </w:r>
      <w:r w:rsidR="003925FA" w:rsidRPr="002401F4">
        <w:rPr>
          <w:rFonts w:ascii="Book Antiqua" w:hAnsi="Book Antiqua"/>
        </w:rPr>
        <w:t xml:space="preserve"> for palatinase.</w:t>
      </w:r>
      <w:r w:rsidR="000F4BCD" w:rsidRPr="002401F4">
        <w:rPr>
          <w:rFonts w:ascii="Book Antiqua" w:hAnsi="Book Antiqua"/>
        </w:rPr>
        <w:t xml:space="preserve"> </w:t>
      </w:r>
      <w:r w:rsidR="003925FA" w:rsidRPr="002401F4">
        <w:rPr>
          <w:rFonts w:ascii="Book Antiqua" w:hAnsi="Book Antiqua"/>
        </w:rPr>
        <w:t xml:space="preserve">When stratified by histologic </w:t>
      </w:r>
      <w:r w:rsidR="004B278D" w:rsidRPr="002401F4">
        <w:rPr>
          <w:rFonts w:ascii="Book Antiqua" w:hAnsi="Book Antiqua"/>
        </w:rPr>
        <w:t>inflammation</w:t>
      </w:r>
      <w:r w:rsidR="003925FA" w:rsidRPr="002401F4">
        <w:rPr>
          <w:rFonts w:ascii="Book Antiqua" w:hAnsi="Book Antiqua"/>
        </w:rPr>
        <w:t xml:space="preserve">, </w:t>
      </w:r>
      <w:r w:rsidR="00795792" w:rsidRPr="002401F4">
        <w:rPr>
          <w:rFonts w:ascii="Book Antiqua" w:hAnsi="Book Antiqua"/>
        </w:rPr>
        <w:t>Caucasian</w:t>
      </w:r>
      <w:r w:rsidR="003925FA" w:rsidRPr="002401F4">
        <w:rPr>
          <w:rFonts w:ascii="Book Antiqua" w:hAnsi="Book Antiqua"/>
        </w:rPr>
        <w:t xml:space="preserve"> </w:t>
      </w:r>
      <w:r w:rsidR="00795792" w:rsidRPr="002401F4">
        <w:rPr>
          <w:rFonts w:ascii="Book Antiqua" w:hAnsi="Book Antiqua"/>
        </w:rPr>
        <w:t>patients</w:t>
      </w:r>
      <w:r w:rsidR="003925FA" w:rsidRPr="002401F4">
        <w:rPr>
          <w:rFonts w:ascii="Book Antiqua" w:hAnsi="Book Antiqua"/>
        </w:rPr>
        <w:t xml:space="preserve"> with normal histology had mean levels of 31.8 </w:t>
      </w:r>
      <w:r w:rsidRPr="002401F4">
        <w:rPr>
          <w:rStyle w:val="pagecontents"/>
          <w:rFonts w:ascii="Book Antiqua" w:hAnsi="Book Antiqua"/>
        </w:rPr>
        <w:t>u</w:t>
      </w:r>
      <w:r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Pr="002401F4">
        <w:rPr>
          <w:rStyle w:val="pagecontents"/>
          <w:rFonts w:ascii="Book Antiqua" w:hAnsi="Book Antiqua"/>
        </w:rPr>
        <w:t>g</w:t>
      </w:r>
      <w:r w:rsidRPr="002401F4">
        <w:rPr>
          <w:rStyle w:val="pagecontents"/>
          <w:rFonts w:ascii="Book Antiqua" w:hAnsi="Book Antiqua" w:hint="eastAsia"/>
          <w:lang w:eastAsia="zh-CN"/>
        </w:rPr>
        <w:t>ram</w:t>
      </w:r>
      <w:r w:rsidR="003925FA" w:rsidRPr="002401F4">
        <w:rPr>
          <w:rFonts w:ascii="Book Antiqua" w:hAnsi="Book Antiqua"/>
        </w:rPr>
        <w:t xml:space="preserve"> for lactase, 61.4 sucrase, 204.8 for maltase, and 16.8 for palatinase.</w:t>
      </w:r>
      <w:r w:rsidR="000F4BCD" w:rsidRPr="002401F4">
        <w:rPr>
          <w:rFonts w:ascii="Book Antiqua" w:hAnsi="Book Antiqua"/>
        </w:rPr>
        <w:t xml:space="preserve"> </w:t>
      </w:r>
      <w:r w:rsidR="003925FA" w:rsidRPr="002401F4">
        <w:rPr>
          <w:rFonts w:ascii="Book Antiqua" w:hAnsi="Book Antiqua"/>
        </w:rPr>
        <w:t>Those with mild inflammation had levels of 17.9 lactase, 62.0 sucrase, 219.5 maltase, 17.3 for palatinase.</w:t>
      </w:r>
      <w:r w:rsidR="000F4BCD" w:rsidRPr="002401F4">
        <w:rPr>
          <w:rFonts w:ascii="Book Antiqua" w:hAnsi="Book Antiqua"/>
        </w:rPr>
        <w:t xml:space="preserve"> </w:t>
      </w:r>
      <w:r w:rsidR="003925FA" w:rsidRPr="002401F4">
        <w:rPr>
          <w:rFonts w:ascii="Book Antiqua" w:hAnsi="Book Antiqua"/>
        </w:rPr>
        <w:t>Moderate severe inflammation was associated with levels of 7.3 lactase, 39.1 sucrase, 125.5 maltase, 11.3 palatinase.</w:t>
      </w:r>
    </w:p>
    <w:p w14:paraId="4A7FBEE3" w14:textId="77777777" w:rsidR="008F3AFE" w:rsidRPr="002401F4" w:rsidRDefault="003925FA" w:rsidP="007F3A6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One study focused on </w:t>
      </w:r>
      <w:r w:rsidR="008F3AFE" w:rsidRPr="002401F4">
        <w:rPr>
          <w:rFonts w:ascii="Book Antiqua" w:hAnsi="Book Antiqua"/>
        </w:rPr>
        <w:t xml:space="preserve">100 </w:t>
      </w:r>
      <w:r w:rsidR="00795792" w:rsidRPr="002401F4">
        <w:rPr>
          <w:rFonts w:ascii="Book Antiqua" w:hAnsi="Book Antiqua"/>
        </w:rPr>
        <w:t>Indian</w:t>
      </w:r>
      <w:r w:rsidRPr="002401F4">
        <w:rPr>
          <w:rFonts w:ascii="Book Antiqua" w:hAnsi="Book Antiqua"/>
        </w:rPr>
        <w:t xml:space="preserve"> subjects with celia</w:t>
      </w:r>
      <w:r w:rsidR="004B278D" w:rsidRPr="002401F4">
        <w:rPr>
          <w:rFonts w:ascii="Book Antiqua" w:hAnsi="Book Antiqua"/>
        </w:rPr>
        <w:t>c</w:t>
      </w:r>
      <w:r w:rsidRPr="002401F4">
        <w:rPr>
          <w:rFonts w:ascii="Book Antiqua" w:hAnsi="Book Antiqua"/>
        </w:rPr>
        <w:t xml:space="preserve"> or GERD and did not report the proportion of </w:t>
      </w:r>
      <w:r w:rsidR="00FC7340" w:rsidRPr="002401F4">
        <w:rPr>
          <w:rFonts w:ascii="Book Antiqua" w:hAnsi="Book Antiqua"/>
        </w:rPr>
        <w:t xml:space="preserve">disaccharide </w:t>
      </w:r>
      <w:r w:rsidRPr="002401F4">
        <w:rPr>
          <w:rFonts w:ascii="Book Antiqua" w:hAnsi="Book Antiqua"/>
        </w:rPr>
        <w:t>deficiency in the cohort</w:t>
      </w:r>
      <w:r w:rsidR="00B90EF2" w:rsidRPr="002401F4">
        <w:rPr>
          <w:rFonts w:ascii="Book Antiqua" w:hAnsi="Book Antiqua"/>
          <w:vertAlign w:val="superscript"/>
        </w:rPr>
        <w:t>[</w:t>
      </w:r>
      <w:r w:rsidR="00B90EF2" w:rsidRPr="002401F4">
        <w:rPr>
          <w:rFonts w:ascii="Book Antiqua" w:hAnsi="Book Antiqua"/>
        </w:rPr>
        <w:fldChar w:fldCharType="begin"/>
      </w:r>
      <w:r w:rsidR="00B90EF2" w:rsidRPr="002401F4">
        <w:rPr>
          <w:rFonts w:ascii="Book Antiqua" w:hAnsi="Book Antiqua"/>
        </w:rPr>
        <w:instrText xml:space="preserve"> ADDIN EN.CITE &lt;EndNote&gt;&lt;Cite&gt;&lt;Author&gt;Prasad&lt;/Author&gt;&lt;Year&gt;2008&lt;/Year&gt;&lt;RecNum&gt;30&lt;/RecNum&gt;&lt;record&gt;&lt;rec-number&gt;30&lt;/rec-number&gt;&lt;foreign-keys&gt;&lt;key app="EN" db-id="vxwstzef0z5rvnepvvmptefp5fspdsevfdt0"&gt;30&lt;/key&gt;&lt;/foreign-keys&gt;&lt;ref-type name="Journal Article"&gt;17&lt;/ref-type&gt;&lt;contributors&gt;&lt;authors&gt;&lt;author&gt;Prasad, K. K.&lt;/author&gt;&lt;author&gt;Thapa, B. R.&lt;/author&gt;&lt;author&gt;Nain, C. K.&lt;/author&gt;&lt;author&gt;Sharma, A. K.&lt;/author&gt;&lt;author&gt;Singh, K.&lt;/author&gt;&lt;/authors&gt;&lt;/contributors&gt;&lt;auth-address&gt;Department of Superspeciality of Gastroenterology, Division of GE Histopathology, Post Graduate Institute of Medical Education and Research, Chandigarh, India.&lt;/auth-address&gt;&lt;titles&gt;&lt;title&gt;Brush border enzyme activities in relation to histological lesion in pediatric celiac disease&lt;/title&gt;&lt;secondary-title&gt;J Gastroenterol Hepatol&lt;/secondary-title&gt;&lt;/titles&gt;&lt;pages&gt;e348-52&lt;/pages&gt;&lt;volume&gt;23&lt;/volume&gt;&lt;number&gt;8 Pt 2&lt;/number&gt;&lt;edition&gt;2007/12/12&lt;/edition&gt;&lt;keywords&gt;&lt;keyword&gt;Adolescent&lt;/keyword&gt;&lt;keyword&gt;Alkaline Phosphatase/metabolism&lt;/keyword&gt;&lt;keyword&gt;Celiac Disease/*enzymology/*pathology&lt;/keyword&gt;&lt;keyword&gt;Child&lt;/keyword&gt;&lt;keyword&gt;Child, Preschool&lt;/keyword&gt;&lt;keyword&gt;Disaccharides/metabolism&lt;/keyword&gt;&lt;keyword&gt;Duodenum/*enzymology/*pathology&lt;/keyword&gt;&lt;keyword&gt;Female&lt;/keyword&gt;&lt;keyword&gt;Humans&lt;/keyword&gt;&lt;keyword&gt;India&lt;/keyword&gt;&lt;keyword&gt;Infant&lt;/keyword&gt;&lt;keyword&gt;Intestinal Mucosa/*enzymology&lt;/keyword&gt;&lt;keyword&gt;Male&lt;/keyword&gt;&lt;keyword&gt;Microvilli/*enzymology&lt;/keyword&gt;&lt;keyword&gt;Prospective Studies&lt;/keyword&gt;&lt;/keywords&gt;&lt;dates&gt;&lt;year&gt;2008&lt;/year&gt;&lt;pub-dates&gt;&lt;date&gt;Aug&lt;/date&gt;&lt;/pub-dates&gt;&lt;/dates&gt;&lt;isbn&gt;1440-1746 (Electronic)&amp;#xD;0815-9319 (Linking)&lt;/isbn&gt;&lt;accession-num&gt;18070009&lt;/accession-num&gt;&lt;urls&gt;&lt;related-urls&gt;&lt;url&gt;http://www.ncbi.nlm.nih.gov/entrez/query.fcgi?cmd=Retrieve&amp;amp;db=PubMed&amp;amp;dopt=Citation&amp;amp;list_uids=18070009&lt;/url&gt;&lt;/related-urls&gt;&lt;/urls&gt;&lt;electronic-resource-num&gt;JGH5248 [pii]&amp;#xD;10.1111/j.1440-1746.2007.05248.x&lt;/electronic-resource-num&gt;&lt;language&gt;eng&lt;/language&gt;&lt;/record&gt;&lt;/Cite&gt;&lt;/EndNote&gt;</w:instrText>
      </w:r>
      <w:r w:rsidR="00B90EF2" w:rsidRPr="002401F4">
        <w:rPr>
          <w:rFonts w:ascii="Book Antiqua" w:hAnsi="Book Antiqua"/>
        </w:rPr>
        <w:fldChar w:fldCharType="separate"/>
      </w:r>
      <w:r w:rsidR="00B90EF2" w:rsidRPr="002401F4">
        <w:rPr>
          <w:rFonts w:ascii="Book Antiqua" w:hAnsi="Book Antiqua"/>
          <w:vertAlign w:val="superscript"/>
        </w:rPr>
        <w:t>16</w:t>
      </w:r>
      <w:r w:rsidR="00B90EF2" w:rsidRPr="002401F4">
        <w:rPr>
          <w:rFonts w:ascii="Book Antiqua" w:hAnsi="Book Antiqua"/>
        </w:rPr>
        <w:fldChar w:fldCharType="end"/>
      </w:r>
      <w:r w:rsidR="00B90EF2" w:rsidRPr="002401F4">
        <w:rPr>
          <w:rFonts w:ascii="Book Antiqua" w:hAnsi="Book Antiqua"/>
          <w:vertAlign w:val="superscript"/>
        </w:rPr>
        <w:t>]</w:t>
      </w:r>
      <w:r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Overall levels were reported at 15.7 for lactase, 30.7 sucrase</w:t>
      </w:r>
      <w:r w:rsidR="007F3A60" w:rsidRPr="002401F4">
        <w:rPr>
          <w:rFonts w:ascii="Book Antiqua" w:hAnsi="Book Antiqua" w:hint="eastAsia"/>
          <w:lang w:eastAsia="zh-CN"/>
        </w:rPr>
        <w:t>,</w:t>
      </w:r>
      <w:r w:rsidRPr="002401F4">
        <w:rPr>
          <w:rFonts w:ascii="Book Antiqua" w:hAnsi="Book Antiqua"/>
        </w:rPr>
        <w:t xml:space="preserve"> 62.2 for maltase.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When stratified by histologic </w:t>
      </w:r>
      <w:r w:rsidR="00795792" w:rsidRPr="002401F4">
        <w:rPr>
          <w:rFonts w:ascii="Book Antiqua" w:hAnsi="Book Antiqua"/>
        </w:rPr>
        <w:t>inflammation</w:t>
      </w:r>
      <w:r w:rsidRPr="002401F4">
        <w:rPr>
          <w:rFonts w:ascii="Book Antiqua" w:hAnsi="Book Antiqua"/>
        </w:rPr>
        <w:t xml:space="preserve">, </w:t>
      </w:r>
      <w:r w:rsidR="00795792" w:rsidRPr="002401F4">
        <w:rPr>
          <w:rFonts w:ascii="Book Antiqua" w:hAnsi="Book Antiqua"/>
        </w:rPr>
        <w:t>Caucasian</w:t>
      </w:r>
      <w:r w:rsidRPr="002401F4">
        <w:rPr>
          <w:rFonts w:ascii="Book Antiqua" w:hAnsi="Book Antiqua"/>
        </w:rPr>
        <w:t xml:space="preserve"> </w:t>
      </w:r>
      <w:r w:rsidR="00795792" w:rsidRPr="002401F4">
        <w:rPr>
          <w:rFonts w:ascii="Book Antiqua" w:hAnsi="Book Antiqua"/>
        </w:rPr>
        <w:t>patients</w:t>
      </w:r>
      <w:r w:rsidRPr="002401F4">
        <w:rPr>
          <w:rFonts w:ascii="Book Antiqua" w:hAnsi="Book Antiqua"/>
        </w:rPr>
        <w:t xml:space="preserve"> with normal histology had mean levels of 23.3 </w:t>
      </w:r>
      <w:r w:rsidR="007F3A60" w:rsidRPr="002401F4">
        <w:rPr>
          <w:rStyle w:val="pagecontents"/>
          <w:rFonts w:ascii="Book Antiqua" w:hAnsi="Book Antiqua"/>
        </w:rPr>
        <w:t>u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 xml:space="preserve">mol/L per </w:t>
      </w:r>
      <w:r w:rsidR="007F3A60" w:rsidRPr="002401F4">
        <w:rPr>
          <w:rStyle w:val="pagecontents"/>
          <w:rFonts w:ascii="Book Antiqua" w:hAnsi="Book Antiqua"/>
        </w:rPr>
        <w:t>g</w:t>
      </w:r>
      <w:r w:rsidR="007F3A60" w:rsidRPr="002401F4">
        <w:rPr>
          <w:rStyle w:val="pagecontents"/>
          <w:rFonts w:ascii="Book Antiqua" w:hAnsi="Book Antiqua" w:hint="eastAsia"/>
          <w:lang w:eastAsia="zh-CN"/>
        </w:rPr>
        <w:t>ram</w:t>
      </w:r>
      <w:r w:rsidRPr="002401F4">
        <w:rPr>
          <w:rFonts w:ascii="Book Antiqua" w:hAnsi="Book Antiqua"/>
        </w:rPr>
        <w:t xml:space="preserve"> for lactase, 39.9 sucrase, 72.8 for maltase</w:t>
      </w:r>
      <w:r w:rsidR="007F3A60" w:rsidRPr="002401F4">
        <w:rPr>
          <w:rFonts w:ascii="Book Antiqua" w:hAnsi="Book Antiqua" w:hint="eastAsia"/>
          <w:lang w:eastAsia="zh-CN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Those with mild inflammation had levels of </w:t>
      </w:r>
      <w:r w:rsidR="008F3AFE" w:rsidRPr="002401F4">
        <w:rPr>
          <w:rFonts w:ascii="Book Antiqua" w:hAnsi="Book Antiqua"/>
        </w:rPr>
        <w:t>18.4</w:t>
      </w:r>
      <w:r w:rsidRPr="002401F4">
        <w:rPr>
          <w:rFonts w:ascii="Book Antiqua" w:hAnsi="Book Antiqua"/>
        </w:rPr>
        <w:t xml:space="preserve"> lactase, </w:t>
      </w:r>
      <w:r w:rsidR="008F3AFE" w:rsidRPr="002401F4">
        <w:rPr>
          <w:rFonts w:ascii="Book Antiqua" w:hAnsi="Book Antiqua"/>
        </w:rPr>
        <w:t xml:space="preserve">28.7 </w:t>
      </w:r>
      <w:r w:rsidRPr="002401F4">
        <w:rPr>
          <w:rFonts w:ascii="Book Antiqua" w:hAnsi="Book Antiqua"/>
        </w:rPr>
        <w:t xml:space="preserve">sucrase, </w:t>
      </w:r>
      <w:r w:rsidR="008F3AFE" w:rsidRPr="002401F4">
        <w:rPr>
          <w:rFonts w:ascii="Book Antiqua" w:hAnsi="Book Antiqua"/>
        </w:rPr>
        <w:t>64.3 maltase</w:t>
      </w:r>
      <w:r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Moderate severe inflammation was associated with levels of </w:t>
      </w:r>
      <w:r w:rsidR="008F3AFE" w:rsidRPr="002401F4">
        <w:rPr>
          <w:rFonts w:ascii="Book Antiqua" w:hAnsi="Book Antiqua"/>
        </w:rPr>
        <w:t>11.0</w:t>
      </w:r>
      <w:r w:rsidRPr="002401F4">
        <w:rPr>
          <w:rFonts w:ascii="Book Antiqua" w:hAnsi="Book Antiqua"/>
        </w:rPr>
        <w:t xml:space="preserve"> lactase, </w:t>
      </w:r>
      <w:r w:rsidR="008F3AFE" w:rsidRPr="002401F4">
        <w:rPr>
          <w:rFonts w:ascii="Book Antiqua" w:hAnsi="Book Antiqua"/>
        </w:rPr>
        <w:t>25.3</w:t>
      </w:r>
      <w:r w:rsidRPr="002401F4">
        <w:rPr>
          <w:rFonts w:ascii="Book Antiqua" w:hAnsi="Book Antiqua"/>
        </w:rPr>
        <w:t xml:space="preserve"> sucrase, </w:t>
      </w:r>
      <w:r w:rsidR="008F3AFE" w:rsidRPr="002401F4">
        <w:rPr>
          <w:rFonts w:ascii="Book Antiqua" w:hAnsi="Book Antiqua"/>
        </w:rPr>
        <w:t>55.7</w:t>
      </w:r>
      <w:r w:rsidRPr="002401F4">
        <w:rPr>
          <w:rFonts w:ascii="Book Antiqua" w:hAnsi="Book Antiqua"/>
        </w:rPr>
        <w:t xml:space="preserve"> </w:t>
      </w:r>
      <w:r w:rsidR="008F3AFE" w:rsidRPr="002401F4">
        <w:rPr>
          <w:rFonts w:ascii="Book Antiqua" w:hAnsi="Book Antiqua"/>
        </w:rPr>
        <w:t xml:space="preserve">maltase. </w:t>
      </w:r>
    </w:p>
    <w:p w14:paraId="21CAE1E9" w14:textId="77777777" w:rsidR="00EC743C" w:rsidRPr="002401F4" w:rsidRDefault="008F3AFE" w:rsidP="007F3A6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>Prinsloo</w:t>
      </w:r>
      <w:r w:rsidRPr="002401F4">
        <w:rPr>
          <w:rFonts w:ascii="Book Antiqua" w:hAnsi="Book Antiqua"/>
          <w:i/>
        </w:rPr>
        <w:t xml:space="preserve"> et al</w:t>
      </w:r>
      <w:r w:rsidR="007F3A60" w:rsidRPr="002401F4">
        <w:rPr>
          <w:rFonts w:ascii="Book Antiqua" w:hAnsi="Book Antiqua"/>
          <w:vertAlign w:val="superscript"/>
        </w:rPr>
        <w:t>[</w:t>
      </w:r>
      <w:r w:rsidR="007F3A60" w:rsidRPr="002401F4">
        <w:rPr>
          <w:rFonts w:ascii="Book Antiqua" w:hAnsi="Book Antiqua"/>
        </w:rPr>
        <w:fldChar w:fldCharType="begin"/>
      </w:r>
      <w:r w:rsidR="007F3A60" w:rsidRPr="002401F4">
        <w:rPr>
          <w:rFonts w:ascii="Book Antiqua" w:hAnsi="Book Antiqua"/>
        </w:rPr>
        <w:instrText xml:space="preserve"> ADDIN EN.CITE &lt;EndNote&gt;&lt;Cite&gt;&lt;Author&gt;Prinsloo&lt;/Author&gt;&lt;Year&gt;1971&lt;/Year&gt;&lt;RecNum&gt;2&lt;/RecNum&gt;&lt;record&gt;&lt;rec-number&gt;2&lt;/rec-number&gt;&lt;foreign-keys&gt;&lt;key app="EN" db-id="vxwstzef0z5rvnepvvmptefp5fspdsevfdt0"&gt;2&lt;/key&gt;&lt;/foreign-keys&gt;&lt;ref-type name="Journal Article"&gt;17&lt;/ref-type&gt;&lt;contributors&gt;&lt;authors&gt;&lt;author&gt;Prinsloo, J. G.&lt;/author&gt;&lt;author&gt;Wittmann, W.&lt;/author&gt;&lt;author&gt;Kruger, H.&lt;/author&gt;&lt;author&gt;Freier, E.&lt;/author&gt;&lt;/authors&gt;&lt;/contributors&gt;&lt;titles&gt;&lt;title&gt;Lactose absorption and mucosal disaccharidases in convalescent pellagra and kwashiorkor children&lt;/title&gt;&lt;secondary-title&gt;Arch Dis Child&lt;/secondary-title&gt;&lt;/titles&gt;&lt;pages&gt;474-8&lt;/pages&gt;&lt;volume&gt;46&lt;/volume&gt;&lt;number&gt;248&lt;/number&gt;&lt;edition&gt;1971/08/01&lt;/edition&gt;&lt;keywords&gt;&lt;keyword&gt;Animals&lt;/keyword&gt;&lt;keyword&gt;Biopsy&lt;/keyword&gt;&lt;keyword&gt;Blood Glucose/analysis&lt;/keyword&gt;&lt;keyword&gt;Child&lt;/keyword&gt;&lt;keyword&gt;Child, Preschool&lt;/keyword&gt;&lt;keyword&gt;Convalescence&lt;/keyword&gt;&lt;keyword&gt;Diarrhea/complications&lt;/keyword&gt;&lt;keyword&gt;Diet&lt;/keyword&gt;&lt;keyword&gt;Female&lt;/keyword&gt;&lt;keyword&gt;Galactose/metabolism&lt;/keyword&gt;&lt;keyword&gt;Galactosemias&lt;/keyword&gt;&lt;keyword&gt;Glucose/metabolism&lt;/keyword&gt;&lt;keyword&gt;Glycoside Hydrolases/*metabolism&lt;/keyword&gt;&lt;keyword&gt;Humans&lt;/keyword&gt;&lt;keyword&gt;Infant&lt;/keyword&gt;&lt;keyword&gt;*Intestinal Absorption&lt;/keyword&gt;&lt;keyword&gt;Intestinal Mucosa/*enzymology&lt;/keyword&gt;&lt;keyword&gt;Intestine, Small/enzymology&lt;/keyword&gt;&lt;keyword&gt;Kwashiorkor/enzymology/*metabolism&lt;/keyword&gt;&lt;keyword&gt;Lactose/blood/*metabolism&lt;/keyword&gt;&lt;keyword&gt;Male&lt;/keyword&gt;&lt;keyword&gt;Milk&lt;/keyword&gt;&lt;keyword&gt;Pellagra/enzymology/*metabolism&lt;/keyword&gt;&lt;keyword&gt;Sucrase/blood&lt;/keyword&gt;&lt;/keywords&gt;&lt;dates&gt;&lt;year&gt;1971&lt;/year&gt;&lt;pub-dates&gt;&lt;date&gt;Aug&lt;/date&gt;&lt;/pub-dates&gt;&lt;/dates&gt;&lt;isbn&gt;1468-2044 (Electronic)&amp;#xD;0003-9888 (Linking)&lt;/isbn&gt;&lt;accession-num&gt;5109409&lt;/accession-num&gt;&lt;urls&gt;&lt;related-urls&gt;&lt;url&gt;http://www.ncbi.nlm.nih.gov/entrez/query.fcgi?cmd=Retrieve&amp;amp;db=PubMed&amp;amp;dopt=Citation&amp;amp;list_uids=5109409&lt;/url&gt;&lt;/related-urls&gt;&lt;/urls&gt;&lt;custom2&gt;1647767&lt;/custom2&gt;&lt;language&gt;eng&lt;/language&gt;&lt;/record&gt;&lt;/Cite&gt;&lt;/EndNote&gt;</w:instrText>
      </w:r>
      <w:r w:rsidR="007F3A60" w:rsidRPr="002401F4">
        <w:rPr>
          <w:rFonts w:ascii="Book Antiqua" w:hAnsi="Book Antiqua"/>
        </w:rPr>
        <w:fldChar w:fldCharType="separate"/>
      </w:r>
      <w:r w:rsidR="007F3A60" w:rsidRPr="002401F4">
        <w:rPr>
          <w:rFonts w:ascii="Book Antiqua" w:hAnsi="Book Antiqua"/>
          <w:vertAlign w:val="superscript"/>
        </w:rPr>
        <w:t>26</w:t>
      </w:r>
      <w:r w:rsidR="007F3A60" w:rsidRPr="002401F4">
        <w:rPr>
          <w:rFonts w:ascii="Book Antiqua" w:hAnsi="Book Antiqua"/>
        </w:rPr>
        <w:fldChar w:fldCharType="end"/>
      </w:r>
      <w:r w:rsidR="007F3A60" w:rsidRPr="002401F4">
        <w:rPr>
          <w:rFonts w:ascii="Book Antiqua" w:hAnsi="Book Antiqua"/>
          <w:vertAlign w:val="superscript"/>
        </w:rPr>
        <w:t>]</w:t>
      </w:r>
      <w:r w:rsidRPr="002401F4">
        <w:rPr>
          <w:rFonts w:ascii="Book Antiqua" w:hAnsi="Book Antiqua"/>
        </w:rPr>
        <w:t xml:space="preserve"> reported </w:t>
      </w:r>
      <w:r w:rsidR="00A209DA" w:rsidRPr="002401F4">
        <w:rPr>
          <w:rFonts w:ascii="Book Antiqua" w:hAnsi="Book Antiqua"/>
        </w:rPr>
        <w:t>disaccharide</w:t>
      </w:r>
      <w:r w:rsidRPr="002401F4">
        <w:rPr>
          <w:rFonts w:ascii="Book Antiqua" w:hAnsi="Book Antiqua"/>
        </w:rPr>
        <w:t xml:space="preserve"> levels in an exclusively African cohort of 22 subjects with </w:t>
      </w:r>
      <w:r w:rsidR="00795792" w:rsidRPr="002401F4">
        <w:rPr>
          <w:rFonts w:ascii="Book Antiqua" w:hAnsi="Book Antiqua"/>
        </w:rPr>
        <w:t xml:space="preserve">kwashiorkor </w:t>
      </w:r>
      <w:r w:rsidRPr="002401F4">
        <w:rPr>
          <w:rFonts w:ascii="Book Antiqua" w:hAnsi="Book Antiqua"/>
        </w:rPr>
        <w:t>or pellagra.</w:t>
      </w:r>
      <w:r w:rsidR="000F4BCD" w:rsidRPr="002401F4">
        <w:rPr>
          <w:rFonts w:ascii="Book Antiqua" w:hAnsi="Book Antiqua"/>
        </w:rPr>
        <w:t xml:space="preserve"> </w:t>
      </w:r>
      <w:r w:rsidR="00A209DA" w:rsidRPr="002401F4">
        <w:rPr>
          <w:rFonts w:ascii="Book Antiqua" w:hAnsi="Book Antiqua"/>
        </w:rPr>
        <w:t>The proportion of patients</w:t>
      </w:r>
      <w:r w:rsidRPr="002401F4">
        <w:rPr>
          <w:rFonts w:ascii="Book Antiqua" w:hAnsi="Book Antiqua"/>
        </w:rPr>
        <w:t xml:space="preserve"> who had </w:t>
      </w:r>
      <w:r w:rsidR="00A209DA" w:rsidRPr="002401F4">
        <w:rPr>
          <w:rFonts w:ascii="Book Antiqua" w:hAnsi="Book Antiqua"/>
        </w:rPr>
        <w:t>disaccharide</w:t>
      </w:r>
      <w:r w:rsidRPr="002401F4">
        <w:rPr>
          <w:rFonts w:ascii="Book Antiqua" w:hAnsi="Book Antiqua"/>
        </w:rPr>
        <w:t xml:space="preserve"> deficiency was only reported for lactase with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7/10 subjects with </w:t>
      </w:r>
      <w:r w:rsidR="00795792" w:rsidRPr="002401F4">
        <w:rPr>
          <w:rFonts w:ascii="Book Antiqua" w:hAnsi="Book Antiqua"/>
        </w:rPr>
        <w:lastRenderedPageBreak/>
        <w:t>kwashiorkor</w:t>
      </w:r>
      <w:r w:rsidRPr="002401F4">
        <w:rPr>
          <w:rFonts w:ascii="Book Antiqua" w:hAnsi="Book Antiqua"/>
        </w:rPr>
        <w:t xml:space="preserve"> a</w:t>
      </w:r>
      <w:r w:rsidR="00A209DA" w:rsidRPr="002401F4">
        <w:rPr>
          <w:rFonts w:ascii="Book Antiqua" w:hAnsi="Book Antiqua"/>
        </w:rPr>
        <w:t>nd 10/10 for pellagra for an ov</w:t>
      </w:r>
      <w:r w:rsidRPr="002401F4">
        <w:rPr>
          <w:rFonts w:ascii="Book Antiqua" w:hAnsi="Book Antiqua"/>
        </w:rPr>
        <w:t xml:space="preserve">erall </w:t>
      </w:r>
      <w:r w:rsidR="00E26F38" w:rsidRPr="002401F4">
        <w:rPr>
          <w:rFonts w:ascii="Book Antiqua" w:hAnsi="Book Antiqua"/>
        </w:rPr>
        <w:t>prevalence</w:t>
      </w:r>
      <w:r w:rsidRPr="002401F4">
        <w:rPr>
          <w:rFonts w:ascii="Book Antiqua" w:hAnsi="Book Antiqua"/>
        </w:rPr>
        <w:t xml:space="preserve"> of 17/20 (85%).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For </w:t>
      </w:r>
      <w:r w:rsidR="00795792" w:rsidRPr="002401F4">
        <w:rPr>
          <w:rFonts w:ascii="Book Antiqua" w:hAnsi="Book Antiqua"/>
        </w:rPr>
        <w:t>kwashiorkor</w:t>
      </w:r>
      <w:r w:rsidRPr="002401F4">
        <w:rPr>
          <w:rFonts w:ascii="Book Antiqua" w:hAnsi="Book Antiqua"/>
        </w:rPr>
        <w:t xml:space="preserve">, the levels were 8.4 for lactase, 50.1 </w:t>
      </w:r>
      <w:r w:rsidR="007F3A60" w:rsidRPr="002401F4">
        <w:rPr>
          <w:rFonts w:ascii="Book Antiqua" w:hAnsi="Book Antiqua"/>
        </w:rPr>
        <w:t>for sucrose, 185.7 for maltase,</w:t>
      </w:r>
      <w:r w:rsidR="007F3A60" w:rsidRPr="002401F4">
        <w:rPr>
          <w:rFonts w:ascii="Book Antiqua" w:hAnsi="Book Antiqua" w:hint="eastAsia"/>
          <w:lang w:eastAsia="zh-CN"/>
        </w:rPr>
        <w:t xml:space="preserve"> </w:t>
      </w:r>
      <w:r w:rsidRPr="002401F4">
        <w:rPr>
          <w:rFonts w:ascii="Book Antiqua" w:hAnsi="Book Antiqua"/>
        </w:rPr>
        <w:t>67.9 for palatinase.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For pellagra, the levels were 2.73 lactase, 50.7 sucrase, 163.4 maltase and 70.0 for palatinase.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Combined levels were 5.3 lactase, 50.4 sucrase, 173.5 maltase, 69.1 for palatinase.</w:t>
      </w:r>
      <w:r w:rsidR="000F4BCD" w:rsidRPr="002401F4">
        <w:rPr>
          <w:rFonts w:ascii="Book Antiqua" w:hAnsi="Book Antiqua"/>
        </w:rPr>
        <w:t xml:space="preserve"> </w:t>
      </w:r>
    </w:p>
    <w:p w14:paraId="7F495A25" w14:textId="77777777" w:rsidR="00743070" w:rsidRPr="002401F4" w:rsidRDefault="007F3A60" w:rsidP="007F3A60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Fonts w:ascii="Book Antiqua" w:hAnsi="Book Antiqua" w:hint="eastAsia"/>
          <w:lang w:eastAsia="zh-CN"/>
        </w:rPr>
        <w:t xml:space="preserve">Three </w:t>
      </w:r>
      <w:r w:rsidR="00EC743C" w:rsidRPr="002401F4">
        <w:rPr>
          <w:rFonts w:ascii="Book Antiqua" w:hAnsi="Book Antiqua"/>
        </w:rPr>
        <w:t>studies examined Asian subjects, 6 examined African subjects, and one study examined Native Americans.</w:t>
      </w:r>
      <w:r w:rsidR="005626D8" w:rsidRPr="002401F4">
        <w:rPr>
          <w:rStyle w:val="pagecontents"/>
          <w:rFonts w:ascii="Book Antiqua" w:hAnsi="Book Antiqua"/>
        </w:rPr>
        <w:t xml:space="preserve"> </w:t>
      </w:r>
      <w:r w:rsidR="00FD2B0C" w:rsidRPr="002401F4">
        <w:rPr>
          <w:rStyle w:val="pagecontents"/>
          <w:rFonts w:ascii="Book Antiqua" w:hAnsi="Book Antiqua"/>
        </w:rPr>
        <w:t>Studies</w:t>
      </w:r>
      <w:r w:rsidR="005626D8" w:rsidRPr="002401F4">
        <w:rPr>
          <w:rStyle w:val="pagecontents"/>
          <w:rFonts w:ascii="Book Antiqua" w:hAnsi="Book Antiqua"/>
        </w:rPr>
        <w:t xml:space="preserve"> focused on specific ethnic </w:t>
      </w:r>
      <w:r w:rsidR="00940849" w:rsidRPr="002401F4">
        <w:rPr>
          <w:rStyle w:val="pagecontents"/>
          <w:rFonts w:ascii="Book Antiqua" w:hAnsi="Book Antiqua"/>
        </w:rPr>
        <w:t>populations.</w:t>
      </w:r>
      <w:r w:rsidR="000F4BCD" w:rsidRPr="002401F4">
        <w:rPr>
          <w:rStyle w:val="pagecontents"/>
          <w:rFonts w:ascii="Book Antiqua" w:hAnsi="Book Antiqua"/>
        </w:rPr>
        <w:t xml:space="preserve"> </w:t>
      </w:r>
    </w:p>
    <w:p w14:paraId="3C14279E" w14:textId="77777777" w:rsidR="004339AD" w:rsidRPr="002401F4" w:rsidRDefault="008707E6" w:rsidP="007F3A60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 xml:space="preserve">The largest study reported findings in </w:t>
      </w:r>
      <w:r w:rsidR="00E50A52" w:rsidRPr="002401F4">
        <w:rPr>
          <w:rStyle w:val="pagecontents"/>
          <w:rFonts w:ascii="Book Antiqua" w:hAnsi="Book Antiqua"/>
        </w:rPr>
        <w:t>30,314 samples received over a 5 year period in a reference laboratory</w:t>
      </w:r>
      <w:r w:rsidR="007F3A60" w:rsidRPr="002401F4">
        <w:rPr>
          <w:rStyle w:val="pagecontents"/>
          <w:rFonts w:ascii="Book Antiqua" w:hAnsi="Book Antiqua"/>
          <w:vertAlign w:val="superscript"/>
        </w:rPr>
        <w:t>[</w:t>
      </w:r>
      <w:r w:rsidR="007F3A60" w:rsidRPr="002401F4">
        <w:rPr>
          <w:rStyle w:val="pagecontents"/>
          <w:rFonts w:ascii="Book Antiqua" w:hAnsi="Book Antiqua"/>
        </w:rPr>
        <w:fldChar w:fldCharType="begin"/>
      </w:r>
      <w:r w:rsidR="007F3A60" w:rsidRPr="002401F4">
        <w:rPr>
          <w:rStyle w:val="pagecontents"/>
          <w:rFonts w:ascii="Book Antiqua" w:hAnsi="Book Antiqua"/>
        </w:rPr>
        <w:instrText xml:space="preserve"> ADDIN EN.CITE &lt;EndNote&gt;&lt;Cite&gt;&lt;Author&gt;Nichols&lt;/Author&gt;&lt;Year&gt;2012&lt;/Year&gt;&lt;RecNum&gt;18&lt;/RecNum&gt;&lt;record&gt;&lt;rec-number&gt;18&lt;/rec-number&gt;&lt;foreign-keys&gt;&lt;key app="EN" db-id="vxwstzef0z5rvnepvvmptefp5fspdsevfdt0"&gt;18&lt;/key&gt;&lt;/foreign-keys&gt;&lt;ref-type name="Journal Article"&gt;17&lt;/ref-type&gt;&lt;contributors&gt;&lt;authors&gt;&lt;author&gt;Nichols, B. L., Jr.&lt;/author&gt;&lt;author&gt;Adams, B.&lt;/author&gt;&lt;author&gt;Roach, C. M.&lt;/author&gt;&lt;author&gt;Ma, C. X.&lt;/author&gt;&lt;author&gt;Baker, S. S.&lt;/author&gt;&lt;/authors&gt;&lt;/contributors&gt;&lt;auth-address&gt;Children&amp;apos;s Nutrition Research Center, Department of Pediatrics, Baylor College of Medicine, Houston, TX, USA.&lt;/auth-address&gt;&lt;titles&gt;&lt;title&gt;Frequency of sucrase deficiency in mucosal biopsies&lt;/title&gt;&lt;secondary-title&gt;J Pediatr Gastroenterol Nutr&lt;/secondary-title&gt;&lt;/titles&gt;&lt;pages&gt;S28-30&lt;/pages&gt;&lt;volume&gt;55 Suppl 2&lt;/volume&gt;&lt;edition&gt;2012/11/01&lt;/edition&gt;&lt;keywords&gt;&lt;keyword&gt;Adolescent&lt;/keyword&gt;&lt;keyword&gt;Adult&lt;/keyword&gt;&lt;keyword&gt;Biopsy&lt;/keyword&gt;&lt;keyword&gt;Carbohydrate Metabolism, Inborn Errors/epidemiology/metabolism&lt;/keyword&gt;&lt;keyword&gt;Child&lt;/keyword&gt;&lt;keyword&gt;Child, Preschool&lt;/keyword&gt;&lt;keyword&gt;Disaccharidases/*deficiency/metabolism&lt;/keyword&gt;&lt;keyword&gt;Disaccharides/*metabolism&lt;/keyword&gt;&lt;keyword&gt;Humans&lt;/keyword&gt;&lt;keyword&gt;Infant&lt;/keyword&gt;&lt;keyword&gt;Intestinal Mucosa/*enzymology/pathology&lt;/keyword&gt;&lt;keyword&gt;Intestine, Small/*enzymology/pathology&lt;/keyword&gt;&lt;keyword&gt;Prevalence&lt;/keyword&gt;&lt;keyword&gt;Sucrase-Isomaltase Complex/*deficiency/metabolism&lt;/keyword&gt;&lt;keyword&gt;Young Adult&lt;/keyword&gt;&lt;/keywords&gt;&lt;dates&gt;&lt;year&gt;2012&lt;/year&gt;&lt;pub-dates&gt;&lt;date&gt;Nov&lt;/date&gt;&lt;/pub-dates&gt;&lt;/dates&gt;&lt;isbn&gt;1536-4801 (Electronic)&amp;#xD;0277-2116 (Linking)&lt;/isbn&gt;&lt;accession-num&gt;23103647&lt;/accession-num&gt;&lt;urls&gt;&lt;related-urls&gt;&lt;url&gt;http://www.ncbi.nlm.nih.gov/entrez/query.fcgi?cmd=Retrieve&amp;amp;db=PubMed&amp;amp;dopt=Citation&amp;amp;list_uids=23103647&lt;/url&gt;&lt;/related-urls&gt;&lt;/urls&gt;&lt;electronic-resource-num&gt;10.1097/01.mpg.0000421405.42386.64&amp;#xD;00005176-201211002-00008 [pii]&lt;/electronic-resource-num&gt;&lt;language&gt;eng&lt;/language&gt;&lt;/record&gt;&lt;/Cite&gt;&lt;/EndNote&gt;</w:instrText>
      </w:r>
      <w:r w:rsidR="007F3A60" w:rsidRPr="002401F4">
        <w:rPr>
          <w:rStyle w:val="pagecontents"/>
          <w:rFonts w:ascii="Book Antiqua" w:hAnsi="Book Antiqua"/>
        </w:rPr>
        <w:fldChar w:fldCharType="separate"/>
      </w:r>
      <w:r w:rsidR="007F3A60" w:rsidRPr="002401F4">
        <w:rPr>
          <w:rStyle w:val="pagecontents"/>
          <w:rFonts w:ascii="Book Antiqua" w:hAnsi="Book Antiqua"/>
          <w:vertAlign w:val="superscript"/>
        </w:rPr>
        <w:t>4</w:t>
      </w:r>
      <w:r w:rsidR="007F3A60" w:rsidRPr="002401F4">
        <w:rPr>
          <w:rStyle w:val="pagecontents"/>
          <w:rFonts w:ascii="Book Antiqua" w:hAnsi="Book Antiqua"/>
        </w:rPr>
        <w:fldChar w:fldCharType="end"/>
      </w:r>
      <w:r w:rsidR="007F3A60" w:rsidRPr="002401F4">
        <w:rPr>
          <w:rStyle w:val="pagecontents"/>
          <w:rFonts w:ascii="Book Antiqua" w:hAnsi="Book Antiqua"/>
          <w:vertAlign w:val="superscript"/>
        </w:rPr>
        <w:t>]</w:t>
      </w:r>
      <w:r w:rsidR="00E50A52" w:rsidRPr="002401F4">
        <w:rPr>
          <w:rStyle w:val="pagecontents"/>
          <w:rFonts w:ascii="Book Antiqua" w:hAnsi="Book Antiqua"/>
        </w:rPr>
        <w:t xml:space="preserve">. This study found that the most common </w:t>
      </w:r>
      <w:r w:rsidR="004B278D" w:rsidRPr="002401F4">
        <w:rPr>
          <w:rStyle w:val="pagecontents"/>
          <w:rFonts w:ascii="Book Antiqua" w:hAnsi="Book Antiqua"/>
        </w:rPr>
        <w:t>deficiency</w:t>
      </w:r>
      <w:r w:rsidR="00E50A52" w:rsidRPr="002401F4">
        <w:rPr>
          <w:rStyle w:val="pagecontents"/>
          <w:rFonts w:ascii="Book Antiqua" w:hAnsi="Book Antiqua"/>
        </w:rPr>
        <w:t xml:space="preserve"> was lactase occurring in 8963 (32%), followed by pan</w:t>
      </w:r>
      <w:r w:rsidR="004B278D" w:rsidRPr="002401F4">
        <w:rPr>
          <w:rStyle w:val="pagecontents"/>
          <w:rFonts w:ascii="Book Antiqua" w:hAnsi="Book Antiqua"/>
        </w:rPr>
        <w:t>disaccharide</w:t>
      </w:r>
      <w:r w:rsidR="00E50A52" w:rsidRPr="002401F4">
        <w:rPr>
          <w:rStyle w:val="pagecontents"/>
          <w:rFonts w:ascii="Book Antiqua" w:hAnsi="Book Antiqua"/>
        </w:rPr>
        <w:t xml:space="preserve"> deficiency in 2347 (8%).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E50A52" w:rsidRPr="002401F4">
        <w:rPr>
          <w:rStyle w:val="pagecontents"/>
          <w:rFonts w:ascii="Book Antiqua" w:hAnsi="Book Antiqua"/>
        </w:rPr>
        <w:t>Congential sucrose-isomaltase deficiency was extremely rare, occurring in just 0.1% of the samples.</w:t>
      </w:r>
      <w:r w:rsidR="000F4BCD" w:rsidRPr="002401F4">
        <w:rPr>
          <w:rStyle w:val="pagecontents"/>
          <w:rFonts w:ascii="Book Antiqua" w:hAnsi="Book Antiqua"/>
        </w:rPr>
        <w:t xml:space="preserve"> </w:t>
      </w:r>
    </w:p>
    <w:p w14:paraId="6C409AB5" w14:textId="77777777" w:rsidR="00A22D2F" w:rsidRPr="002401F4" w:rsidRDefault="00975D63" w:rsidP="007F3A60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 xml:space="preserve">Only one study examined management changes as a result of intestinal </w:t>
      </w:r>
      <w:r w:rsidR="004B278D" w:rsidRPr="002401F4">
        <w:rPr>
          <w:rStyle w:val="pagecontents"/>
          <w:rFonts w:ascii="Book Antiqua" w:hAnsi="Book Antiqua"/>
        </w:rPr>
        <w:t>disaccharide</w:t>
      </w:r>
      <w:r w:rsidRPr="002401F4">
        <w:rPr>
          <w:rStyle w:val="pagecontents"/>
          <w:rFonts w:ascii="Book Antiqua" w:hAnsi="Book Antiqua"/>
        </w:rPr>
        <w:t xml:space="preserve"> analysis</w:t>
      </w:r>
      <w:r w:rsidR="007F3A60" w:rsidRPr="002401F4">
        <w:rPr>
          <w:rStyle w:val="pagecontents"/>
          <w:rFonts w:ascii="Book Antiqua" w:hAnsi="Book Antiqua"/>
          <w:vertAlign w:val="superscript"/>
        </w:rPr>
        <w:t>[</w:t>
      </w:r>
      <w:r w:rsidR="007F3A60" w:rsidRPr="002401F4">
        <w:rPr>
          <w:rStyle w:val="pagecontents"/>
          <w:rFonts w:ascii="Book Antiqua" w:hAnsi="Book Antiqua"/>
        </w:rPr>
        <w:fldChar w:fldCharType="begin"/>
      </w:r>
      <w:r w:rsidR="007F3A60" w:rsidRPr="002401F4">
        <w:rPr>
          <w:rStyle w:val="pagecontents"/>
          <w:rFonts w:ascii="Book Antiqua" w:hAnsi="Book Antiqua"/>
        </w:rPr>
        <w:instrText xml:space="preserve"> ADDIN EN.CITE &lt;EndNote&gt;&lt;Cite&gt;&lt;Author&gt;Gupta&lt;/Author&gt;&lt;Year&gt;1999&lt;/Year&gt;&lt;RecNum&gt;5&lt;/RecNum&gt;&lt;record&gt;&lt;rec-number&gt;5&lt;/rec-number&gt;&lt;foreign-keys&gt;&lt;key app="EN" db-id="vxwstzef0z5rvnepvvmptefp5fspdsevfdt0"&gt;5&lt;/key&gt;&lt;/foreign-keys&gt;&lt;ref-type name="Journal Article"&gt;17&lt;/ref-type&gt;&lt;contributors&gt;&lt;authors&gt;&lt;author&gt;Gupta, S. K.&lt;/author&gt;&lt;author&gt;Chong, S. K.&lt;/author&gt;&lt;author&gt;Fitzgerald, J. F.&lt;/author&gt;&lt;/authors&gt;&lt;/contributors&gt;&lt;auth-address&gt;Division of Pediatric Gastroenterology, James Whitcomb Riley Hospital for Children, Indiana University Medical Center, Indianapolis 46202-5225, USA.&lt;/auth-address&gt;&lt;titles&gt;&lt;title&gt;Disaccharidase activities in children: normal values and comparison based on symptoms and histologic changes&lt;/title&gt;&lt;secondary-title&gt;J Pediatr Gastroenterol Nutr&lt;/secondary-title&gt;&lt;/titles&gt;&lt;pages&gt;246-51&lt;/pages&gt;&lt;volume&gt;28&lt;/volume&gt;&lt;number&gt;3&lt;/number&gt;&lt;edition&gt;1999/03/06&lt;/edition&gt;&lt;keywords&gt;&lt;keyword&gt;Adolescent&lt;/keyword&gt;&lt;keyword&gt;Aging&lt;/keyword&gt;&lt;keyword&gt;Biopsy&lt;/keyword&gt;&lt;keyword&gt;Child&lt;/keyword&gt;&lt;keyword&gt;Child, Preschool&lt;/keyword&gt;&lt;keyword&gt;Diarrhea/*enzymology/pathology&lt;/keyword&gt;&lt;keyword&gt;Disaccharidases/analysis/*metabolism&lt;/keyword&gt;&lt;keyword&gt;Duodenum/enzymology/pathology&lt;/keyword&gt;&lt;keyword&gt;Female&lt;/keyword&gt;&lt;keyword&gt;Humans&lt;/keyword&gt;&lt;keyword&gt;Infant&lt;/keyword&gt;&lt;keyword&gt;Intestinal Mucosa/*enzymology/*pathology&lt;/keyword&gt;&lt;keyword&gt;Lactase&lt;/keyword&gt;&lt;keyword&gt;Lactose Intolerance/drug therapy/enzymology&lt;/keyword&gt;&lt;keyword&gt;Male&lt;/keyword&gt;&lt;keyword&gt;Reference Values&lt;/keyword&gt;&lt;keyword&gt;beta-Galactosidase/analysis/metabolism/therapeutic use&lt;/keyword&gt;&lt;/keywords&gt;&lt;dates&gt;&lt;year&gt;1999&lt;/year&gt;&lt;pub-dates&gt;&lt;date&gt;Mar&lt;/date&gt;&lt;/pub-dates&gt;&lt;/dates&gt;&lt;isbn&gt;0277-2116 (Print)&amp;#xD;0277-2116 (Linking)&lt;/isbn&gt;&lt;accession-num&gt;10067723&lt;/accession-num&gt;&lt;urls&gt;&lt;related-urls&gt;&lt;url&gt;http://www.ncbi.nlm.nih.gov/entrez/query.fcgi?cmd=Retrieve&amp;amp;db=PubMed&amp;amp;dopt=Citation&amp;amp;list_uids=10067723&lt;/url&gt;&lt;/related-urls&gt;&lt;/urls&gt;&lt;language&gt;eng&lt;/language&gt;&lt;/record&gt;&lt;/Cite&gt;&lt;/EndNote&gt;</w:instrText>
      </w:r>
      <w:r w:rsidR="007F3A60" w:rsidRPr="002401F4">
        <w:rPr>
          <w:rStyle w:val="pagecontents"/>
          <w:rFonts w:ascii="Book Antiqua" w:hAnsi="Book Antiqua"/>
        </w:rPr>
        <w:fldChar w:fldCharType="separate"/>
      </w:r>
      <w:r w:rsidR="007F3A60" w:rsidRPr="002401F4">
        <w:rPr>
          <w:rStyle w:val="pagecontents"/>
          <w:rFonts w:ascii="Book Antiqua" w:hAnsi="Book Antiqua"/>
          <w:vertAlign w:val="superscript"/>
        </w:rPr>
        <w:t>9</w:t>
      </w:r>
      <w:r w:rsidR="007F3A60" w:rsidRPr="002401F4">
        <w:rPr>
          <w:rStyle w:val="pagecontents"/>
          <w:rFonts w:ascii="Book Antiqua" w:hAnsi="Book Antiqua"/>
        </w:rPr>
        <w:fldChar w:fldCharType="end"/>
      </w:r>
      <w:r w:rsidR="007F3A60" w:rsidRPr="002401F4">
        <w:rPr>
          <w:rStyle w:val="pagecontents"/>
          <w:rFonts w:ascii="Book Antiqua" w:hAnsi="Book Antiqua"/>
          <w:vertAlign w:val="superscript"/>
        </w:rPr>
        <w:t>]</w:t>
      </w:r>
      <w:r w:rsidRPr="002401F4">
        <w:rPr>
          <w:rStyle w:val="pagecontents"/>
          <w:rFonts w:ascii="Book Antiqua" w:hAnsi="Book Antiqua"/>
        </w:rPr>
        <w:t xml:space="preserve">. Gupta </w:t>
      </w:r>
      <w:r w:rsidRPr="002401F4">
        <w:rPr>
          <w:rStyle w:val="pagecontents"/>
          <w:rFonts w:ascii="Book Antiqua" w:hAnsi="Book Antiqua"/>
          <w:i/>
        </w:rPr>
        <w:t>et al</w:t>
      </w:r>
      <w:r w:rsidR="007F3A60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[9]</w:t>
      </w:r>
      <w:r w:rsidRPr="002401F4">
        <w:rPr>
          <w:rStyle w:val="pagecontents"/>
          <w:rFonts w:ascii="Book Antiqua" w:hAnsi="Book Antiqua"/>
        </w:rPr>
        <w:t xml:space="preserve"> conducted a questionnaire to </w:t>
      </w:r>
      <w:r w:rsidR="00245E1A" w:rsidRPr="002401F4">
        <w:rPr>
          <w:rStyle w:val="pagecontents"/>
          <w:rFonts w:ascii="Book Antiqua" w:hAnsi="Book Antiqua"/>
        </w:rPr>
        <w:t>evaluate</w:t>
      </w:r>
      <w:r w:rsidRPr="002401F4">
        <w:rPr>
          <w:rStyle w:val="pagecontents"/>
          <w:rFonts w:ascii="Book Antiqua" w:hAnsi="Book Antiqua"/>
        </w:rPr>
        <w:t xml:space="preserve"> the </w:t>
      </w:r>
      <w:r w:rsidR="00245E1A" w:rsidRPr="002401F4">
        <w:rPr>
          <w:rStyle w:val="pagecontents"/>
          <w:rFonts w:ascii="Book Antiqua" w:hAnsi="Book Antiqua"/>
        </w:rPr>
        <w:t>usefulness</w:t>
      </w:r>
      <w:r w:rsidRPr="002401F4">
        <w:rPr>
          <w:rStyle w:val="pagecontents"/>
          <w:rFonts w:ascii="Book Antiqua" w:hAnsi="Book Antiqua"/>
        </w:rPr>
        <w:t xml:space="preserve"> of diet changes in </w:t>
      </w:r>
      <w:r w:rsidR="00260705" w:rsidRPr="002401F4">
        <w:rPr>
          <w:rStyle w:val="pagecontents"/>
          <w:rFonts w:ascii="Book Antiqua" w:hAnsi="Book Antiqua"/>
        </w:rPr>
        <w:t>patients</w:t>
      </w:r>
      <w:r w:rsidRPr="002401F4">
        <w:rPr>
          <w:rStyle w:val="pagecontents"/>
          <w:rFonts w:ascii="Book Antiqua" w:hAnsi="Book Antiqua"/>
        </w:rPr>
        <w:t xml:space="preserve"> with lactase </w:t>
      </w:r>
      <w:r w:rsidR="00482C91" w:rsidRPr="002401F4">
        <w:rPr>
          <w:rStyle w:val="pagecontents"/>
          <w:rFonts w:ascii="Book Antiqua" w:hAnsi="Book Antiqua"/>
        </w:rPr>
        <w:t>deficiency</w:t>
      </w:r>
      <w:r w:rsidRPr="002401F4">
        <w:rPr>
          <w:rStyle w:val="pagecontents"/>
          <w:rFonts w:ascii="Book Antiqua" w:hAnsi="Book Antiqua"/>
        </w:rPr>
        <w:t xml:space="preserve"> and found that 81.5% (22/27)</w:t>
      </w:r>
      <w:r w:rsidR="00482C91" w:rsidRPr="002401F4">
        <w:rPr>
          <w:rStyle w:val="pagecontents"/>
          <w:rFonts w:ascii="Book Antiqua" w:hAnsi="Book Antiqua"/>
        </w:rPr>
        <w:t xml:space="preserve"> of pati</w:t>
      </w:r>
      <w:r w:rsidRPr="002401F4">
        <w:rPr>
          <w:rStyle w:val="pagecontents"/>
          <w:rFonts w:ascii="Book Antiqua" w:hAnsi="Book Antiqua"/>
        </w:rPr>
        <w:t xml:space="preserve">ents responded to </w:t>
      </w:r>
      <w:r w:rsidR="00482C91" w:rsidRPr="002401F4">
        <w:rPr>
          <w:rStyle w:val="pagecontents"/>
          <w:rFonts w:ascii="Book Antiqua" w:hAnsi="Book Antiqua"/>
        </w:rPr>
        <w:t>dietary modification.</w:t>
      </w:r>
      <w:r w:rsidR="000F4BCD" w:rsidRPr="002401F4">
        <w:rPr>
          <w:rStyle w:val="pagecontents"/>
          <w:rFonts w:ascii="Book Antiqua" w:hAnsi="Book Antiqua"/>
        </w:rPr>
        <w:t xml:space="preserve"> </w:t>
      </w:r>
    </w:p>
    <w:p w14:paraId="057C0872" w14:textId="77777777" w:rsidR="00975D63" w:rsidRPr="002401F4" w:rsidRDefault="00975D63" w:rsidP="007D570E">
      <w:pPr>
        <w:spacing w:line="360" w:lineRule="auto"/>
        <w:jc w:val="both"/>
        <w:rPr>
          <w:rStyle w:val="pagecontents"/>
          <w:rFonts w:ascii="Book Antiqua" w:hAnsi="Book Antiqua"/>
        </w:rPr>
      </w:pPr>
    </w:p>
    <w:p w14:paraId="025CA61B" w14:textId="77777777" w:rsidR="00292583" w:rsidRPr="002401F4" w:rsidRDefault="007F3A60" w:rsidP="007D570E">
      <w:pPr>
        <w:spacing w:line="360" w:lineRule="auto"/>
        <w:jc w:val="both"/>
        <w:rPr>
          <w:rStyle w:val="pagecontents"/>
          <w:rFonts w:ascii="Book Antiqua" w:hAnsi="Book Antiqua"/>
        </w:rPr>
      </w:pPr>
      <w:r w:rsidRPr="002401F4">
        <w:rPr>
          <w:rStyle w:val="pagecontents"/>
          <w:rFonts w:ascii="Book Antiqua" w:hAnsi="Book Antiqua"/>
          <w:b/>
          <w:bCs/>
        </w:rPr>
        <w:t>DISCUSSION</w:t>
      </w:r>
    </w:p>
    <w:p w14:paraId="375CFF20" w14:textId="77777777" w:rsidR="005A51AC" w:rsidRPr="002401F4" w:rsidRDefault="00DD46B7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>Our systematic review of 30</w:t>
      </w:r>
      <w:r w:rsidR="008472E6" w:rsidRPr="002401F4">
        <w:rPr>
          <w:rStyle w:val="pagecontents"/>
          <w:rFonts w:ascii="Book Antiqua" w:hAnsi="Book Antiqua"/>
        </w:rPr>
        <w:t xml:space="preserve"> studies of </w:t>
      </w:r>
      <w:r w:rsidR="00811EE0" w:rsidRPr="002401F4">
        <w:rPr>
          <w:rStyle w:val="pagecontents"/>
          <w:rFonts w:ascii="Book Antiqua" w:hAnsi="Book Antiqua"/>
        </w:rPr>
        <w:t xml:space="preserve">intestinal </w:t>
      </w:r>
      <w:r w:rsidR="00811EE0" w:rsidRPr="002401F4">
        <w:rPr>
          <w:rFonts w:ascii="Book Antiqua" w:hAnsi="Book Antiqua"/>
        </w:rPr>
        <w:t xml:space="preserve">disaccharide </w:t>
      </w:r>
      <w:r w:rsidR="00811EE0" w:rsidRPr="002401F4">
        <w:rPr>
          <w:rStyle w:val="pagecontents"/>
          <w:rFonts w:ascii="Book Antiqua" w:hAnsi="Book Antiqua"/>
        </w:rPr>
        <w:t>analysis</w:t>
      </w:r>
      <w:r w:rsidR="008472E6" w:rsidRPr="002401F4">
        <w:rPr>
          <w:rStyle w:val="pagecontents"/>
          <w:rFonts w:ascii="Book Antiqua" w:hAnsi="Book Antiqua"/>
        </w:rPr>
        <w:t xml:space="preserve">, including </w:t>
      </w:r>
      <w:r w:rsidR="00FF6591">
        <w:rPr>
          <w:rStyle w:val="pagecontents"/>
          <w:rFonts w:ascii="Book Antiqua" w:hAnsi="Book Antiqua"/>
        </w:rPr>
        <w:t>over 30</w:t>
      </w:r>
      <w:r w:rsidRPr="002401F4">
        <w:rPr>
          <w:rStyle w:val="pagecontents"/>
          <w:rFonts w:ascii="Book Antiqua" w:hAnsi="Book Antiqua"/>
        </w:rPr>
        <w:t xml:space="preserve">000 </w:t>
      </w:r>
      <w:r w:rsidR="00B42DF2" w:rsidRPr="002401F4">
        <w:rPr>
          <w:rStyle w:val="pagecontents"/>
          <w:rFonts w:ascii="Book Antiqua" w:hAnsi="Book Antiqua"/>
        </w:rPr>
        <w:t>samples</w:t>
      </w:r>
      <w:r w:rsidR="008472E6" w:rsidRPr="002401F4">
        <w:rPr>
          <w:rStyle w:val="pagecontents"/>
          <w:rFonts w:ascii="Book Antiqua" w:hAnsi="Book Antiqua"/>
        </w:rPr>
        <w:t xml:space="preserve">, </w:t>
      </w:r>
      <w:r w:rsidR="00811EE0" w:rsidRPr="002401F4">
        <w:rPr>
          <w:rStyle w:val="pagecontents"/>
          <w:rFonts w:ascii="Book Antiqua" w:hAnsi="Book Antiqua"/>
        </w:rPr>
        <w:t>found that</w:t>
      </w:r>
      <w:r w:rsidR="008472E6" w:rsidRPr="002401F4">
        <w:rPr>
          <w:rStyle w:val="pagecontents"/>
          <w:rFonts w:ascii="Book Antiqua" w:hAnsi="Book Antiqua"/>
        </w:rPr>
        <w:t xml:space="preserve"> </w:t>
      </w:r>
      <w:r w:rsidR="00811EE0" w:rsidRPr="002401F4">
        <w:rPr>
          <w:rStyle w:val="pagecontents"/>
          <w:rFonts w:ascii="Book Antiqua" w:hAnsi="Book Antiqua"/>
        </w:rPr>
        <w:t>lactase deficiency was most common (39.2%), followed by maltase deficiency (12.6%),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811EE0" w:rsidRPr="002401F4">
        <w:rPr>
          <w:rStyle w:val="pagecontents"/>
          <w:rFonts w:ascii="Book Antiqua" w:hAnsi="Book Antiqua"/>
        </w:rPr>
        <w:t>palatinase deficiency</w:t>
      </w:r>
      <w:r w:rsidR="00244EC3" w:rsidRPr="002401F4">
        <w:rPr>
          <w:rStyle w:val="pagecontents"/>
          <w:rFonts w:ascii="Book Antiqua" w:hAnsi="Book Antiqua"/>
        </w:rPr>
        <w:t xml:space="preserve"> (</w:t>
      </w:r>
      <w:r w:rsidR="00811EE0" w:rsidRPr="002401F4">
        <w:rPr>
          <w:rStyle w:val="pagecontents"/>
          <w:rFonts w:ascii="Book Antiqua" w:hAnsi="Book Antiqua"/>
        </w:rPr>
        <w:t>9.1%</w:t>
      </w:r>
      <w:r w:rsidR="00244EC3" w:rsidRPr="002401F4">
        <w:rPr>
          <w:rStyle w:val="pagecontents"/>
          <w:rFonts w:ascii="Book Antiqua" w:hAnsi="Book Antiqua"/>
        </w:rPr>
        <w:t>)</w:t>
      </w:r>
      <w:r w:rsidR="00811EE0" w:rsidRPr="002401F4">
        <w:rPr>
          <w:rStyle w:val="pagecontents"/>
          <w:rFonts w:ascii="Book Antiqua" w:hAnsi="Book Antiqua"/>
        </w:rPr>
        <w:t>, and sucrase deficiency</w:t>
      </w:r>
      <w:r w:rsidR="00B42DF2" w:rsidRPr="002401F4">
        <w:rPr>
          <w:rStyle w:val="pagecontents"/>
          <w:rFonts w:ascii="Book Antiqua" w:hAnsi="Book Antiqua"/>
        </w:rPr>
        <w:t xml:space="preserve"> </w:t>
      </w:r>
      <w:r w:rsidR="00811EE0" w:rsidRPr="002401F4">
        <w:rPr>
          <w:rStyle w:val="pagecontents"/>
          <w:rFonts w:ascii="Book Antiqua" w:hAnsi="Book Antiqua"/>
        </w:rPr>
        <w:t>(9.0%).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B42DF2" w:rsidRPr="002401F4">
        <w:rPr>
          <w:rStyle w:val="pagecontents"/>
          <w:rFonts w:ascii="Book Antiqua" w:hAnsi="Book Antiqua"/>
        </w:rPr>
        <w:t>Histopathology was reported in most studies and the primary findings included</w:t>
      </w:r>
      <w:r w:rsidR="008472E6" w:rsidRPr="002401F4">
        <w:rPr>
          <w:rStyle w:val="pagecontents"/>
          <w:rFonts w:ascii="Book Antiqua" w:hAnsi="Book Antiqua"/>
        </w:rPr>
        <w:t xml:space="preserve"> </w:t>
      </w:r>
      <w:r w:rsidR="005526B4" w:rsidRPr="002401F4">
        <w:rPr>
          <w:rStyle w:val="pagecontents"/>
          <w:rFonts w:ascii="Book Antiqua" w:hAnsi="Book Antiqua"/>
        </w:rPr>
        <w:t>duodenal</w:t>
      </w:r>
      <w:r w:rsidR="008472E6" w:rsidRPr="002401F4">
        <w:rPr>
          <w:rStyle w:val="pagecontents"/>
          <w:rFonts w:ascii="Book Antiqua" w:hAnsi="Book Antiqua"/>
        </w:rPr>
        <w:t xml:space="preserve"> inflammation (</w:t>
      </w:r>
      <w:r w:rsidR="008A65B3" w:rsidRPr="002401F4">
        <w:rPr>
          <w:rStyle w:val="pagecontents"/>
          <w:rFonts w:ascii="Book Antiqua" w:hAnsi="Book Antiqua"/>
        </w:rPr>
        <w:t>6</w:t>
      </w:r>
      <w:r w:rsidR="008472E6" w:rsidRPr="002401F4">
        <w:rPr>
          <w:rStyle w:val="pagecontents"/>
          <w:rFonts w:ascii="Book Antiqua" w:hAnsi="Book Antiqua"/>
        </w:rPr>
        <w:t xml:space="preserve">% to </w:t>
      </w:r>
      <w:r w:rsidR="008A65B3" w:rsidRPr="002401F4">
        <w:rPr>
          <w:rStyle w:val="pagecontents"/>
          <w:rFonts w:ascii="Book Antiqua" w:hAnsi="Book Antiqua"/>
        </w:rPr>
        <w:t>24</w:t>
      </w:r>
      <w:r w:rsidR="008472E6" w:rsidRPr="002401F4">
        <w:rPr>
          <w:rStyle w:val="pagecontents"/>
          <w:rFonts w:ascii="Book Antiqua" w:hAnsi="Book Antiqua"/>
        </w:rPr>
        <w:t xml:space="preserve">%) or </w:t>
      </w:r>
      <w:r w:rsidR="0005687F" w:rsidRPr="002401F4">
        <w:rPr>
          <w:rFonts w:ascii="Book Antiqua" w:hAnsi="Book Antiqua"/>
          <w:iCs/>
        </w:rPr>
        <w:t>villious</w:t>
      </w:r>
      <w:r w:rsidR="005A51AC" w:rsidRPr="002401F4">
        <w:rPr>
          <w:rFonts w:ascii="Book Antiqua" w:hAnsi="Book Antiqua"/>
          <w:iCs/>
        </w:rPr>
        <w:t xml:space="preserve"> </w:t>
      </w:r>
      <w:r w:rsidR="005526B4" w:rsidRPr="002401F4">
        <w:rPr>
          <w:rFonts w:ascii="Book Antiqua" w:hAnsi="Book Antiqua"/>
          <w:iCs/>
        </w:rPr>
        <w:t>atropy</w:t>
      </w:r>
      <w:r w:rsidR="008472E6" w:rsidRPr="002401F4">
        <w:rPr>
          <w:rFonts w:ascii="Book Antiqua" w:hAnsi="Book Antiqua"/>
          <w:i/>
          <w:iCs/>
        </w:rPr>
        <w:t xml:space="preserve"> </w:t>
      </w:r>
      <w:r w:rsidR="008472E6" w:rsidRPr="002401F4">
        <w:rPr>
          <w:rFonts w:ascii="Book Antiqua" w:hAnsi="Book Antiqua"/>
        </w:rPr>
        <w:t>(</w:t>
      </w:r>
      <w:r w:rsidR="008A65B3" w:rsidRPr="002401F4">
        <w:rPr>
          <w:rFonts w:ascii="Book Antiqua" w:hAnsi="Book Antiqua"/>
        </w:rPr>
        <w:t>9</w:t>
      </w:r>
      <w:r w:rsidR="008472E6" w:rsidRPr="002401F4">
        <w:rPr>
          <w:rFonts w:ascii="Book Antiqua" w:hAnsi="Book Antiqua"/>
        </w:rPr>
        <w:t xml:space="preserve">% to </w:t>
      </w:r>
      <w:r w:rsidR="008A65B3" w:rsidRPr="002401F4">
        <w:rPr>
          <w:rFonts w:ascii="Book Antiqua" w:hAnsi="Book Antiqua"/>
        </w:rPr>
        <w:t>100%</w:t>
      </w:r>
      <w:r w:rsidR="00E164A8" w:rsidRPr="002401F4">
        <w:rPr>
          <w:rFonts w:ascii="Book Antiqua" w:hAnsi="Book Antiqua"/>
        </w:rPr>
        <w:t>).</w:t>
      </w:r>
      <w:r w:rsidR="000F4BCD" w:rsidRPr="002401F4">
        <w:rPr>
          <w:rFonts w:ascii="Book Antiqua" w:hAnsi="Book Antiqua"/>
        </w:rPr>
        <w:t xml:space="preserve"> </w:t>
      </w:r>
      <w:r w:rsidR="00E26F38" w:rsidRPr="002401F4">
        <w:rPr>
          <w:rFonts w:ascii="Book Antiqua" w:hAnsi="Book Antiqua"/>
        </w:rPr>
        <w:t xml:space="preserve">A large multi-center study including </w:t>
      </w:r>
      <w:r w:rsidR="006C48CA" w:rsidRPr="002401F4">
        <w:rPr>
          <w:rStyle w:val="pagecontents"/>
          <w:rFonts w:ascii="Book Antiqua" w:hAnsi="Book Antiqua"/>
        </w:rPr>
        <w:t>30</w:t>
      </w:r>
      <w:r w:rsidR="00E26F38" w:rsidRPr="002401F4">
        <w:rPr>
          <w:rStyle w:val="pagecontents"/>
          <w:rFonts w:ascii="Book Antiqua" w:hAnsi="Book Antiqua"/>
        </w:rPr>
        <w:t xml:space="preserve">314 </w:t>
      </w:r>
      <w:r w:rsidR="00E26F38" w:rsidRPr="002401F4">
        <w:rPr>
          <w:rFonts w:ascii="Book Antiqua" w:hAnsi="Book Antiqua"/>
        </w:rPr>
        <w:t xml:space="preserve">disaccharide </w:t>
      </w:r>
      <w:r w:rsidR="00E26F38" w:rsidRPr="002401F4">
        <w:rPr>
          <w:rStyle w:val="pagecontents"/>
          <w:rFonts w:ascii="Book Antiqua" w:hAnsi="Book Antiqua"/>
        </w:rPr>
        <w:t>analysis was perfo</w:t>
      </w:r>
      <w:r w:rsidR="00B42DF2" w:rsidRPr="002401F4">
        <w:rPr>
          <w:rStyle w:val="pagecontents"/>
          <w:rFonts w:ascii="Book Antiqua" w:hAnsi="Book Antiqua"/>
        </w:rPr>
        <w:t>r</w:t>
      </w:r>
      <w:r w:rsidR="00E26F38" w:rsidRPr="002401F4">
        <w:rPr>
          <w:rStyle w:val="pagecontents"/>
          <w:rFonts w:ascii="Book Antiqua" w:hAnsi="Book Antiqua"/>
        </w:rPr>
        <w:t xml:space="preserve">med in </w:t>
      </w:r>
      <w:r w:rsidR="00B42DF2" w:rsidRPr="002401F4">
        <w:rPr>
          <w:rStyle w:val="pagecontents"/>
          <w:rFonts w:ascii="Book Antiqua" w:hAnsi="Book Antiqua"/>
        </w:rPr>
        <w:t>2012</w:t>
      </w:r>
      <w:r w:rsidR="00E26F38" w:rsidRPr="002401F4">
        <w:rPr>
          <w:rStyle w:val="pagecontents"/>
          <w:rFonts w:ascii="Book Antiqua" w:hAnsi="Book Antiqua"/>
        </w:rPr>
        <w:t>, however, this study did not include information on the underlying conditions, histology, or ethnicity of its subjects.</w:t>
      </w:r>
      <w:r w:rsidR="000F4BCD" w:rsidRPr="002401F4">
        <w:rPr>
          <w:rStyle w:val="pagecontents"/>
          <w:rFonts w:ascii="Book Antiqua" w:hAnsi="Book Antiqua"/>
        </w:rPr>
        <w:t xml:space="preserve"> </w:t>
      </w:r>
    </w:p>
    <w:p w14:paraId="05B433A4" w14:textId="77777777" w:rsidR="000A78D3" w:rsidRPr="002401F4" w:rsidRDefault="008472E6" w:rsidP="006C48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Style w:val="pagecontents"/>
          <w:rFonts w:ascii="Book Antiqua" w:hAnsi="Book Antiqua"/>
        </w:rPr>
        <w:t xml:space="preserve">In the articles reviewed, </w:t>
      </w:r>
      <w:r w:rsidR="005526B4" w:rsidRPr="002401F4">
        <w:rPr>
          <w:rStyle w:val="pagecontents"/>
          <w:rFonts w:ascii="Book Antiqua" w:hAnsi="Book Antiqua"/>
        </w:rPr>
        <w:t xml:space="preserve">many did not specifically enumerate the indication or underlying condition for the EGD with </w:t>
      </w:r>
      <w:r w:rsidR="00C538C8" w:rsidRPr="002401F4">
        <w:rPr>
          <w:rFonts w:ascii="Book Antiqua" w:hAnsi="Book Antiqua"/>
        </w:rPr>
        <w:t xml:space="preserve">disaccharide </w:t>
      </w:r>
      <w:r w:rsidR="00C538C8" w:rsidRPr="002401F4">
        <w:rPr>
          <w:rStyle w:val="pagecontents"/>
          <w:rFonts w:ascii="Book Antiqua" w:hAnsi="Book Antiqua"/>
        </w:rPr>
        <w:t>analysis</w:t>
      </w:r>
      <w:r w:rsidR="005526B4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565E6" w:rsidRPr="002401F4">
        <w:rPr>
          <w:rStyle w:val="pagecontents"/>
          <w:rFonts w:ascii="Book Antiqua" w:hAnsi="Book Antiqua"/>
        </w:rPr>
        <w:t>The most common conditions examined included celiac disease, chronic diarrhea, and malnutrition.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565E6" w:rsidRPr="002401F4">
        <w:rPr>
          <w:rStyle w:val="pagecontents"/>
          <w:rFonts w:ascii="Book Antiqua" w:hAnsi="Book Antiqua"/>
        </w:rPr>
        <w:lastRenderedPageBreak/>
        <w:t xml:space="preserve">In clinical practice, chronic diarrhea and malnutrition are </w:t>
      </w:r>
      <w:r w:rsidR="00691A41" w:rsidRPr="002401F4">
        <w:rPr>
          <w:rStyle w:val="pagecontents"/>
          <w:rFonts w:ascii="Book Antiqua" w:hAnsi="Book Antiqua"/>
        </w:rPr>
        <w:t>common</w:t>
      </w:r>
      <w:r w:rsidR="007565E6" w:rsidRPr="002401F4">
        <w:rPr>
          <w:rStyle w:val="pagecontents"/>
          <w:rFonts w:ascii="Book Antiqua" w:hAnsi="Book Antiqua"/>
        </w:rPr>
        <w:t xml:space="preserve"> indications for </w:t>
      </w:r>
      <w:r w:rsidR="00202493" w:rsidRPr="002401F4">
        <w:rPr>
          <w:rStyle w:val="pagecontents"/>
          <w:rFonts w:ascii="Book Antiqua" w:hAnsi="Book Antiqua"/>
        </w:rPr>
        <w:t>disaccharide</w:t>
      </w:r>
      <w:r w:rsidR="007565E6" w:rsidRPr="002401F4">
        <w:rPr>
          <w:rStyle w:val="pagecontents"/>
          <w:rFonts w:ascii="Book Antiqua" w:hAnsi="Book Antiqua"/>
        </w:rPr>
        <w:t xml:space="preserve"> analysis.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565E6" w:rsidRPr="002401F4">
        <w:rPr>
          <w:rStyle w:val="pagecontents"/>
          <w:rFonts w:ascii="Book Antiqua" w:hAnsi="Book Antiqua"/>
        </w:rPr>
        <w:t xml:space="preserve">However, generally enzyme levels are not </w:t>
      </w:r>
      <w:r w:rsidR="00691A41" w:rsidRPr="002401F4">
        <w:rPr>
          <w:rStyle w:val="pagecontents"/>
          <w:rFonts w:ascii="Book Antiqua" w:hAnsi="Book Antiqua"/>
        </w:rPr>
        <w:t xml:space="preserve">routinely </w:t>
      </w:r>
      <w:r w:rsidR="007565E6" w:rsidRPr="002401F4">
        <w:rPr>
          <w:rStyle w:val="pagecontents"/>
          <w:rFonts w:ascii="Book Antiqua" w:hAnsi="Book Antiqua"/>
        </w:rPr>
        <w:t xml:space="preserve">measured in </w:t>
      </w:r>
      <w:r w:rsidR="00303327" w:rsidRPr="002401F4">
        <w:rPr>
          <w:rStyle w:val="pagecontents"/>
          <w:rFonts w:ascii="Book Antiqua" w:hAnsi="Book Antiqua"/>
        </w:rPr>
        <w:t xml:space="preserve">patients with </w:t>
      </w:r>
      <w:r w:rsidR="007565E6" w:rsidRPr="002401F4">
        <w:rPr>
          <w:rStyle w:val="pagecontents"/>
          <w:rFonts w:ascii="Book Antiqua" w:hAnsi="Book Antiqua"/>
        </w:rPr>
        <w:t>celiac</w:t>
      </w:r>
      <w:r w:rsidR="00303327" w:rsidRPr="002401F4">
        <w:rPr>
          <w:rStyle w:val="pagecontents"/>
          <w:rFonts w:ascii="Book Antiqua" w:hAnsi="Book Antiqua"/>
        </w:rPr>
        <w:t xml:space="preserve"> </w:t>
      </w:r>
      <w:r w:rsidR="001E1261" w:rsidRPr="002401F4">
        <w:rPr>
          <w:rStyle w:val="pagecontents"/>
          <w:rFonts w:ascii="Book Antiqua" w:hAnsi="Book Antiqua"/>
        </w:rPr>
        <w:t>disease</w:t>
      </w:r>
      <w:r w:rsidR="00303327" w:rsidRPr="002401F4">
        <w:rPr>
          <w:rStyle w:val="pagecontents"/>
          <w:rFonts w:ascii="Book Antiqua" w:hAnsi="Book Antiqua"/>
        </w:rPr>
        <w:t xml:space="preserve">, as intestinal function </w:t>
      </w:r>
      <w:r w:rsidR="00D54872" w:rsidRPr="002401F4">
        <w:rPr>
          <w:rStyle w:val="pagecontents"/>
          <w:rFonts w:ascii="Book Antiqua" w:hAnsi="Book Antiqua"/>
        </w:rPr>
        <w:t>usually</w:t>
      </w:r>
      <w:r w:rsidR="001E1261" w:rsidRPr="002401F4">
        <w:rPr>
          <w:rStyle w:val="pagecontents"/>
          <w:rFonts w:ascii="Book Antiqua" w:hAnsi="Book Antiqua"/>
        </w:rPr>
        <w:t xml:space="preserve"> </w:t>
      </w:r>
      <w:r w:rsidR="00303327" w:rsidRPr="002401F4">
        <w:rPr>
          <w:rStyle w:val="pagecontents"/>
          <w:rFonts w:ascii="Book Antiqua" w:hAnsi="Book Antiqua"/>
        </w:rPr>
        <w:t xml:space="preserve">normalizes with a </w:t>
      </w:r>
      <w:r w:rsidR="007565E6" w:rsidRPr="002401F4">
        <w:rPr>
          <w:rStyle w:val="pagecontents"/>
          <w:rFonts w:ascii="Book Antiqua" w:hAnsi="Book Antiqua"/>
        </w:rPr>
        <w:t>glut</w:t>
      </w:r>
      <w:r w:rsidR="00303327" w:rsidRPr="002401F4">
        <w:rPr>
          <w:rStyle w:val="pagecontents"/>
          <w:rFonts w:ascii="Book Antiqua" w:hAnsi="Book Antiqua"/>
        </w:rPr>
        <w:t>en</w:t>
      </w:r>
      <w:r w:rsidR="007565E6" w:rsidRPr="002401F4">
        <w:rPr>
          <w:rStyle w:val="pagecontents"/>
          <w:rFonts w:ascii="Book Antiqua" w:hAnsi="Book Antiqua"/>
        </w:rPr>
        <w:t xml:space="preserve"> free diet.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E617AF" w:rsidRPr="002401F4">
        <w:rPr>
          <w:rStyle w:val="pagecontents"/>
          <w:rFonts w:ascii="Book Antiqua" w:hAnsi="Book Antiqua"/>
        </w:rPr>
        <w:t xml:space="preserve">The most common indications for EGD in children include abdominal pain, </w:t>
      </w:r>
      <w:r w:rsidR="00E229B7" w:rsidRPr="002401F4">
        <w:rPr>
          <w:rStyle w:val="pagecontents"/>
          <w:rFonts w:ascii="Book Antiqua" w:hAnsi="Book Antiqua"/>
        </w:rPr>
        <w:t>vomiting</w:t>
      </w:r>
      <w:r w:rsidR="00E617AF" w:rsidRPr="002401F4">
        <w:rPr>
          <w:rStyle w:val="pagecontents"/>
          <w:rFonts w:ascii="Book Antiqua" w:hAnsi="Book Antiqua"/>
        </w:rPr>
        <w:t>, and reflux symptoms</w:t>
      </w:r>
      <w:r w:rsidR="006C48CA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[31,32]</w:t>
      </w:r>
      <w:r w:rsidR="00E617AF" w:rsidRPr="002401F4">
        <w:rPr>
          <w:rStyle w:val="pagecontents"/>
          <w:rFonts w:ascii="Book Antiqua" w:hAnsi="Book Antiqua"/>
        </w:rPr>
        <w:t>. However, subjects</w:t>
      </w:r>
      <w:r w:rsidR="00202493" w:rsidRPr="002401F4">
        <w:rPr>
          <w:rStyle w:val="pagecontents"/>
          <w:rFonts w:ascii="Book Antiqua" w:hAnsi="Book Antiqua"/>
        </w:rPr>
        <w:t xml:space="preserve"> with abdominal pain, reflux symptoms or </w:t>
      </w:r>
      <w:r w:rsidR="00691A41" w:rsidRPr="002401F4">
        <w:rPr>
          <w:rStyle w:val="pagecontents"/>
          <w:rFonts w:ascii="Book Antiqua" w:hAnsi="Book Antiqua"/>
        </w:rPr>
        <w:t xml:space="preserve">vomiting were </w:t>
      </w:r>
      <w:r w:rsidR="00D54872" w:rsidRPr="002401F4">
        <w:rPr>
          <w:rStyle w:val="pagecontents"/>
          <w:rFonts w:ascii="Book Antiqua" w:hAnsi="Book Antiqua"/>
        </w:rPr>
        <w:t>specifically examined</w:t>
      </w:r>
      <w:r w:rsidR="00691A41" w:rsidRPr="002401F4">
        <w:rPr>
          <w:rStyle w:val="pagecontents"/>
          <w:rFonts w:ascii="Book Antiqua" w:hAnsi="Book Antiqua"/>
        </w:rPr>
        <w:t xml:space="preserve"> in just </w:t>
      </w:r>
      <w:r w:rsidR="00D54872" w:rsidRPr="002401F4">
        <w:rPr>
          <w:rStyle w:val="pagecontents"/>
          <w:rFonts w:ascii="Book Antiqua" w:hAnsi="Book Antiqua"/>
        </w:rPr>
        <w:t>2</w:t>
      </w:r>
      <w:r w:rsidR="00202493" w:rsidRPr="002401F4">
        <w:rPr>
          <w:rStyle w:val="pagecontents"/>
          <w:rFonts w:ascii="Book Antiqua" w:hAnsi="Book Antiqua"/>
        </w:rPr>
        <w:t xml:space="preserve"> studies.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6C48CA" w:rsidRPr="002401F4">
        <w:rPr>
          <w:rFonts w:ascii="Book Antiqua" w:hAnsi="Book Antiqua"/>
        </w:rPr>
        <w:t>Karnsakul</w:t>
      </w:r>
      <w:r w:rsidR="006C48CA" w:rsidRPr="002401F4">
        <w:rPr>
          <w:rStyle w:val="pagecontents"/>
          <w:rFonts w:ascii="Book Antiqua" w:hAnsi="Book Antiqua"/>
        </w:rPr>
        <w:t xml:space="preserve"> </w:t>
      </w:r>
      <w:r w:rsidR="006C48CA" w:rsidRPr="002401F4">
        <w:rPr>
          <w:rStyle w:val="pagecontents"/>
          <w:rFonts w:ascii="Book Antiqua" w:hAnsi="Book Antiqua"/>
          <w:i/>
        </w:rPr>
        <w:t>et al</w:t>
      </w:r>
      <w:r w:rsidR="006C48CA" w:rsidRPr="002401F4">
        <w:rPr>
          <w:rStyle w:val="pagecontents"/>
          <w:rFonts w:ascii="Book Antiqua" w:hAnsi="Book Antiqua" w:hint="eastAsia"/>
          <w:vertAlign w:val="superscript"/>
          <w:lang w:eastAsia="zh-CN"/>
        </w:rPr>
        <w:t>[3]</w:t>
      </w:r>
      <w:r w:rsidR="00202493" w:rsidRPr="002401F4">
        <w:rPr>
          <w:rStyle w:val="pagecontents"/>
          <w:rFonts w:ascii="Book Antiqua" w:hAnsi="Book Antiqua"/>
        </w:rPr>
        <w:t xml:space="preserve"> examined 33 children with abdominal pain, 11 with vom</w:t>
      </w:r>
      <w:r w:rsidR="009C72C1" w:rsidRPr="002401F4">
        <w:rPr>
          <w:rStyle w:val="pagecontents"/>
          <w:rFonts w:ascii="Book Antiqua" w:hAnsi="Book Antiqua"/>
        </w:rPr>
        <w:t>i</w:t>
      </w:r>
      <w:r w:rsidR="00202493" w:rsidRPr="002401F4">
        <w:rPr>
          <w:rStyle w:val="pagecontents"/>
          <w:rFonts w:ascii="Book Antiqua" w:hAnsi="Book Antiqua"/>
        </w:rPr>
        <w:t>ting</w:t>
      </w:r>
      <w:r w:rsidR="00A32676" w:rsidRPr="002401F4">
        <w:rPr>
          <w:rStyle w:val="pagecontents"/>
          <w:rFonts w:ascii="Book Antiqua" w:hAnsi="Book Antiqua"/>
        </w:rPr>
        <w:t>,</w:t>
      </w:r>
      <w:r w:rsidR="00202493" w:rsidRPr="002401F4">
        <w:rPr>
          <w:rStyle w:val="pagecontents"/>
          <w:rFonts w:ascii="Book Antiqua" w:hAnsi="Book Antiqua"/>
        </w:rPr>
        <w:t xml:space="preserve"> and with reflux. </w:t>
      </w:r>
      <w:r w:rsidR="00A32676" w:rsidRPr="002401F4">
        <w:rPr>
          <w:rStyle w:val="pagecontents"/>
          <w:rFonts w:ascii="Book Antiqua" w:hAnsi="Book Antiqua"/>
        </w:rPr>
        <w:t xml:space="preserve">Overall, </w:t>
      </w:r>
      <w:r w:rsidR="009C72C1" w:rsidRPr="002401F4">
        <w:rPr>
          <w:rFonts w:ascii="Book Antiqua" w:hAnsi="Book Antiqua"/>
        </w:rPr>
        <w:t>half of all enrolled</w:t>
      </w:r>
      <w:r w:rsidR="00A32676" w:rsidRPr="002401F4">
        <w:rPr>
          <w:rFonts w:ascii="Book Antiqua" w:hAnsi="Book Antiqua"/>
        </w:rPr>
        <w:t xml:space="preserve"> children had low activity of one or more disaccharidases</w:t>
      </w:r>
      <w:r w:rsidR="006C48CA" w:rsidRPr="002401F4">
        <w:rPr>
          <w:rFonts w:ascii="Book Antiqua" w:hAnsi="Book Antiqua"/>
          <w:vertAlign w:val="superscript"/>
        </w:rPr>
        <w:t>[</w:t>
      </w:r>
      <w:r w:rsidR="006C48CA" w:rsidRPr="002401F4">
        <w:rPr>
          <w:rFonts w:ascii="Book Antiqua" w:hAnsi="Book Antiqua"/>
        </w:rPr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6C48CA" w:rsidRPr="002401F4">
        <w:rPr>
          <w:rFonts w:ascii="Book Antiqua" w:hAnsi="Book Antiqua"/>
        </w:rPr>
        <w:instrText xml:space="preserve"> ADDIN EN.CITE </w:instrText>
      </w:r>
      <w:r w:rsidR="006C48CA" w:rsidRPr="002401F4">
        <w:rPr>
          <w:rFonts w:ascii="Book Antiqua" w:hAnsi="Book Antiqua"/>
        </w:rPr>
        <w:fldChar w:fldCharType="begin">
          <w:fldData xml:space="preserve">PEVuZE5vdGU+PENpdGU+PEF1dGhvcj5LYXJuc2FrdWw8L0F1dGhvcj48WWVhcj4yMDAyPC9ZZWFy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</w:fldData>
        </w:fldChar>
      </w:r>
      <w:r w:rsidR="006C48CA" w:rsidRPr="002401F4">
        <w:rPr>
          <w:rFonts w:ascii="Book Antiqua" w:hAnsi="Book Antiqua"/>
        </w:rPr>
        <w:instrText xml:space="preserve"> ADDIN EN.CITE.DATA </w:instrText>
      </w:r>
      <w:r w:rsidR="006C48CA" w:rsidRPr="002401F4">
        <w:rPr>
          <w:rFonts w:ascii="Book Antiqua" w:hAnsi="Book Antiqua"/>
        </w:rPr>
      </w:r>
      <w:r w:rsidR="006C48CA" w:rsidRPr="002401F4">
        <w:rPr>
          <w:rFonts w:ascii="Book Antiqua" w:hAnsi="Book Antiqua"/>
        </w:rPr>
        <w:fldChar w:fldCharType="end"/>
      </w:r>
      <w:r w:rsidR="006C48CA" w:rsidRPr="002401F4">
        <w:rPr>
          <w:rFonts w:ascii="Book Antiqua" w:hAnsi="Book Antiqua"/>
        </w:rPr>
      </w:r>
      <w:r w:rsidR="006C48CA" w:rsidRPr="002401F4">
        <w:rPr>
          <w:rFonts w:ascii="Book Antiqua" w:hAnsi="Book Antiqua"/>
        </w:rPr>
        <w:fldChar w:fldCharType="separate"/>
      </w:r>
      <w:r w:rsidR="006C48CA" w:rsidRPr="002401F4">
        <w:rPr>
          <w:rFonts w:ascii="Book Antiqua" w:hAnsi="Book Antiqua"/>
          <w:vertAlign w:val="superscript"/>
        </w:rPr>
        <w:t>3</w:t>
      </w:r>
      <w:r w:rsidR="006C48CA" w:rsidRPr="002401F4">
        <w:rPr>
          <w:rFonts w:ascii="Book Antiqua" w:hAnsi="Book Antiqua"/>
        </w:rPr>
        <w:fldChar w:fldCharType="end"/>
      </w:r>
      <w:r w:rsidR="006C48CA" w:rsidRPr="002401F4">
        <w:rPr>
          <w:rFonts w:ascii="Book Antiqua" w:hAnsi="Book Antiqua"/>
          <w:vertAlign w:val="superscript"/>
        </w:rPr>
        <w:t>]</w:t>
      </w:r>
      <w:r w:rsidR="00A32676" w:rsidRPr="002401F4">
        <w:rPr>
          <w:rFonts w:ascii="Book Antiqua" w:hAnsi="Book Antiqua"/>
        </w:rPr>
        <w:t>.</w:t>
      </w:r>
      <w:r w:rsidR="00202493" w:rsidRPr="002401F4">
        <w:rPr>
          <w:rStyle w:val="pagecontents"/>
          <w:rFonts w:ascii="Book Antiqua" w:hAnsi="Book Antiqua"/>
        </w:rPr>
        <w:t xml:space="preserve"> The study </w:t>
      </w:r>
      <w:r w:rsidR="009C72C1" w:rsidRPr="002401F4">
        <w:rPr>
          <w:rStyle w:val="pagecontents"/>
          <w:rFonts w:ascii="Book Antiqua" w:hAnsi="Book Antiqua"/>
        </w:rPr>
        <w:t xml:space="preserve">also </w:t>
      </w:r>
      <w:r w:rsidR="00202493" w:rsidRPr="002401F4">
        <w:rPr>
          <w:rStyle w:val="pagecontents"/>
          <w:rFonts w:ascii="Book Antiqua" w:hAnsi="Book Antiqua"/>
        </w:rPr>
        <w:t xml:space="preserve">found that </w:t>
      </w:r>
      <w:r w:rsidR="00A32676" w:rsidRPr="002401F4">
        <w:rPr>
          <w:rStyle w:val="pagecontents"/>
          <w:rFonts w:ascii="Book Antiqua" w:hAnsi="Book Antiqua"/>
        </w:rPr>
        <w:t>vomiting</w:t>
      </w:r>
      <w:r w:rsidR="00202493" w:rsidRPr="002401F4">
        <w:rPr>
          <w:rStyle w:val="pagecontents"/>
          <w:rFonts w:ascii="Book Antiqua" w:hAnsi="Book Antiqua"/>
        </w:rPr>
        <w:t xml:space="preserve"> was related to low lactase, but no other </w:t>
      </w:r>
      <w:r w:rsidR="00A32676" w:rsidRPr="002401F4">
        <w:rPr>
          <w:rStyle w:val="pagecontents"/>
          <w:rFonts w:ascii="Book Antiqua" w:hAnsi="Book Antiqua"/>
        </w:rPr>
        <w:t>associations</w:t>
      </w:r>
      <w:r w:rsidR="00202493" w:rsidRPr="002401F4">
        <w:rPr>
          <w:rStyle w:val="pagecontents"/>
          <w:rFonts w:ascii="Book Antiqua" w:hAnsi="Book Antiqua"/>
        </w:rPr>
        <w:t xml:space="preserve"> between symptoms and </w:t>
      </w:r>
      <w:r w:rsidR="00A32676" w:rsidRPr="002401F4">
        <w:rPr>
          <w:rStyle w:val="pagecontents"/>
          <w:rFonts w:ascii="Book Antiqua" w:hAnsi="Book Antiqua"/>
        </w:rPr>
        <w:t>disaccharide</w:t>
      </w:r>
      <w:r w:rsidR="000614BB" w:rsidRPr="002401F4">
        <w:rPr>
          <w:rStyle w:val="pagecontents"/>
          <w:rFonts w:ascii="Book Antiqua" w:hAnsi="Book Antiqua"/>
        </w:rPr>
        <w:t xml:space="preserve"> levels were found.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691A41" w:rsidRPr="002401F4">
        <w:rPr>
          <w:rStyle w:val="pagecontents"/>
          <w:rFonts w:ascii="Book Antiqua" w:hAnsi="Book Antiqua"/>
        </w:rPr>
        <w:t>Prasad</w:t>
      </w:r>
      <w:r w:rsidR="00691A41" w:rsidRPr="002401F4">
        <w:rPr>
          <w:rStyle w:val="pagecontents"/>
          <w:rFonts w:ascii="Book Antiqua" w:hAnsi="Book Antiqua"/>
          <w:i/>
        </w:rPr>
        <w:t xml:space="preserve"> et al</w:t>
      </w:r>
      <w:r w:rsidR="006C48CA" w:rsidRPr="002401F4">
        <w:rPr>
          <w:rStyle w:val="pagecontents"/>
          <w:rFonts w:ascii="Book Antiqua" w:hAnsi="Book Antiqua"/>
          <w:vertAlign w:val="superscript"/>
        </w:rPr>
        <w:t>[</w:t>
      </w:r>
      <w:r w:rsidR="006C48CA" w:rsidRPr="002401F4">
        <w:rPr>
          <w:rStyle w:val="pagecontents"/>
          <w:rFonts w:ascii="Book Antiqua" w:hAnsi="Book Antiqua"/>
        </w:rPr>
        <w:fldChar w:fldCharType="begin"/>
      </w:r>
      <w:r w:rsidR="006C48CA" w:rsidRPr="002401F4">
        <w:rPr>
          <w:rStyle w:val="pagecontents"/>
          <w:rFonts w:ascii="Book Antiqua" w:hAnsi="Book Antiqua"/>
        </w:rPr>
        <w:instrText xml:space="preserve"> ADDIN EN.CITE &lt;EndNote&gt;&lt;Cite&gt;&lt;Author&gt;Prasad&lt;/Author&gt;&lt;Year&gt;2008&lt;/Year&gt;&lt;RecNum&gt;30&lt;/RecNum&gt;&lt;record&gt;&lt;rec-number&gt;30&lt;/rec-number&gt;&lt;foreign-keys&gt;&lt;key app="EN" db-id="vxwstzef0z5rvnepvvmptefp5fspdsevfdt0"&gt;30&lt;/key&gt;&lt;/foreign-keys&gt;&lt;ref-type name="Journal Article"&gt;17&lt;/ref-type&gt;&lt;contributors&gt;&lt;authors&gt;&lt;author&gt;Prasad, K. K.&lt;/author&gt;&lt;author&gt;Thapa, B. R.&lt;/author&gt;&lt;author&gt;Nain, C. K.&lt;/author&gt;&lt;author&gt;Sharma, A. K.&lt;/author&gt;&lt;author&gt;Singh, K.&lt;/author&gt;&lt;/authors&gt;&lt;/contributors&gt;&lt;auth-address&gt;Department of Superspeciality of Gastroenterology, Division of GE Histopathology, Post Graduate Institute of Medical Education and Research, Chandigarh, India.&lt;/auth-address&gt;&lt;titles&gt;&lt;title&gt;Brush border enzyme activities in relation to histological lesion in pediatric celiac disease&lt;/title&gt;&lt;secondary-title&gt;J Gastroenterol Hepatol&lt;/secondary-title&gt;&lt;/titles&gt;&lt;pages&gt;e348-52&lt;/pages&gt;&lt;volume&gt;23&lt;/volume&gt;&lt;number&gt;8 Pt 2&lt;/number&gt;&lt;edition&gt;2007/12/12&lt;/edition&gt;&lt;keywords&gt;&lt;keyword&gt;Adolescent&lt;/keyword&gt;&lt;keyword&gt;Alkaline Phosphatase/metabolism&lt;/keyword&gt;&lt;keyword&gt;Celiac Disease/*enzymology/*pathology&lt;/keyword&gt;&lt;keyword&gt;Child&lt;/keyword&gt;&lt;keyword&gt;Child, Preschool&lt;/keyword&gt;&lt;keyword&gt;Disaccharides/metabolism&lt;/keyword&gt;&lt;keyword&gt;Duodenum/*enzymology/*pathology&lt;/keyword&gt;&lt;keyword&gt;Female&lt;/keyword&gt;&lt;keyword&gt;Humans&lt;/keyword&gt;&lt;keyword&gt;India&lt;/keyword&gt;&lt;keyword&gt;Infant&lt;/keyword&gt;&lt;keyword&gt;Intestinal Mucosa/*enzymology&lt;/keyword&gt;&lt;keyword&gt;Male&lt;/keyword&gt;&lt;keyword&gt;Microvilli/*enzymology&lt;/keyword&gt;&lt;keyword&gt;Prospective Studies&lt;/keyword&gt;&lt;/keywords&gt;&lt;dates&gt;&lt;year&gt;2008&lt;/year&gt;&lt;pub-dates&gt;&lt;date&gt;Aug&lt;/date&gt;&lt;/pub-dates&gt;&lt;/dates&gt;&lt;isbn&gt;1440-1746 (Electronic)&amp;#xD;0815-9319 (Linking)&lt;/isbn&gt;&lt;accession-num&gt;18070009&lt;/accession-num&gt;&lt;urls&gt;&lt;related-urls&gt;&lt;url&gt;http://www.ncbi.nlm.nih.gov/entrez/query.fcgi?cmd=Retrieve&amp;amp;db=PubMed&amp;amp;dopt=Citation&amp;amp;list_uids=18070009&lt;/url&gt;&lt;/related-urls&gt;&lt;/urls&gt;&lt;electronic-resource-num&gt;JGH5248 [pii]&amp;#xD;10.1111/j.1440-1746.2007.05248.x&lt;/electronic-resource-num&gt;&lt;language&gt;eng&lt;/language&gt;&lt;/record&gt;&lt;/Cite&gt;&lt;/EndNote&gt;</w:instrText>
      </w:r>
      <w:r w:rsidR="006C48CA" w:rsidRPr="002401F4">
        <w:rPr>
          <w:rStyle w:val="pagecontents"/>
          <w:rFonts w:ascii="Book Antiqua" w:hAnsi="Book Antiqua"/>
        </w:rPr>
        <w:fldChar w:fldCharType="separate"/>
      </w:r>
      <w:r w:rsidR="006C48CA" w:rsidRPr="002401F4">
        <w:rPr>
          <w:rStyle w:val="pagecontents"/>
          <w:rFonts w:ascii="Book Antiqua" w:hAnsi="Book Antiqua"/>
          <w:vertAlign w:val="superscript"/>
        </w:rPr>
        <w:t>16</w:t>
      </w:r>
      <w:r w:rsidR="006C48CA" w:rsidRPr="002401F4">
        <w:rPr>
          <w:rStyle w:val="pagecontents"/>
          <w:rFonts w:ascii="Book Antiqua" w:hAnsi="Book Antiqua"/>
        </w:rPr>
        <w:fldChar w:fldCharType="end"/>
      </w:r>
      <w:r w:rsidR="006C48CA" w:rsidRPr="002401F4">
        <w:rPr>
          <w:rStyle w:val="pagecontents"/>
          <w:rFonts w:ascii="Book Antiqua" w:hAnsi="Book Antiqua"/>
          <w:vertAlign w:val="superscript"/>
        </w:rPr>
        <w:t>]</w:t>
      </w:r>
      <w:r w:rsidR="00691A41" w:rsidRPr="002401F4">
        <w:rPr>
          <w:rStyle w:val="pagecontents"/>
          <w:rFonts w:ascii="Book Antiqua" w:hAnsi="Book Antiqua"/>
        </w:rPr>
        <w:t xml:space="preserve"> enrolled 29 children with GERD symptoms and found normal disaccharide levels in this small cohort.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D54872" w:rsidRPr="002401F4">
        <w:rPr>
          <w:rStyle w:val="pagecontents"/>
          <w:rFonts w:ascii="Book Antiqua" w:hAnsi="Book Antiqua"/>
        </w:rPr>
        <w:t>Four</w:t>
      </w:r>
      <w:r w:rsidR="002159BE" w:rsidRPr="002401F4">
        <w:rPr>
          <w:rStyle w:val="pagecontents"/>
          <w:rFonts w:ascii="Book Antiqua" w:hAnsi="Book Antiqua"/>
        </w:rPr>
        <w:t xml:space="preserve"> remaining studies</w:t>
      </w:r>
      <w:r w:rsidR="00D54872" w:rsidRPr="002401F4">
        <w:rPr>
          <w:rStyle w:val="pagecontents"/>
          <w:rFonts w:ascii="Book Antiqua" w:hAnsi="Book Antiqua"/>
        </w:rPr>
        <w:t xml:space="preserve"> include patients with abdominal pain, vomiting, and reflux but </w:t>
      </w:r>
      <w:r w:rsidR="002159BE" w:rsidRPr="002401F4">
        <w:rPr>
          <w:rStyle w:val="pagecontents"/>
          <w:rFonts w:ascii="Book Antiqua" w:hAnsi="Book Antiqua"/>
        </w:rPr>
        <w:t>did not specifically analyze</w:t>
      </w:r>
      <w:r w:rsidR="00767937" w:rsidRPr="002401F4">
        <w:rPr>
          <w:rStyle w:val="pagecontents"/>
          <w:rFonts w:ascii="Book Antiqua" w:hAnsi="Book Antiqua"/>
        </w:rPr>
        <w:t xml:space="preserve"> the relationship between disaccharide activity and </w:t>
      </w:r>
      <w:r w:rsidR="00D54872" w:rsidRPr="002401F4">
        <w:rPr>
          <w:rStyle w:val="pagecontents"/>
          <w:rFonts w:ascii="Book Antiqua" w:hAnsi="Book Antiqua"/>
        </w:rPr>
        <w:t xml:space="preserve">these </w:t>
      </w:r>
      <w:r w:rsidR="00767937" w:rsidRPr="002401F4">
        <w:rPr>
          <w:rStyle w:val="pagecontents"/>
          <w:rFonts w:ascii="Book Antiqua" w:hAnsi="Book Antiqua"/>
        </w:rPr>
        <w:t>indication</w:t>
      </w:r>
      <w:r w:rsidR="00D54872" w:rsidRPr="002401F4">
        <w:rPr>
          <w:rStyle w:val="pagecontents"/>
          <w:rFonts w:ascii="Book Antiqua" w:hAnsi="Book Antiqua"/>
        </w:rPr>
        <w:t>s</w:t>
      </w:r>
      <w:r w:rsidR="00767937" w:rsidRPr="002401F4">
        <w:rPr>
          <w:rStyle w:val="pagecontents"/>
          <w:rFonts w:ascii="Book Antiqua" w:hAnsi="Book Antiqua"/>
        </w:rPr>
        <w:t xml:space="preserve"> for EGD. </w:t>
      </w:r>
    </w:p>
    <w:p w14:paraId="6D2DC9DB" w14:textId="77777777" w:rsidR="00765427" w:rsidRPr="002401F4" w:rsidRDefault="00D95A26" w:rsidP="006C48C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>The majority of studies (29/</w:t>
      </w:r>
      <w:r w:rsidR="00B0546D" w:rsidRPr="002401F4">
        <w:rPr>
          <w:rFonts w:ascii="Book Antiqua" w:hAnsi="Book Antiqua"/>
        </w:rPr>
        <w:t>30</w:t>
      </w:r>
      <w:r w:rsidRPr="002401F4">
        <w:rPr>
          <w:rFonts w:ascii="Book Antiqua" w:hAnsi="Book Antiqua"/>
        </w:rPr>
        <w:t>) included analysis of histopathology.</w:t>
      </w:r>
      <w:r w:rsidR="000F4BCD" w:rsidRPr="002401F4">
        <w:rPr>
          <w:rFonts w:ascii="Book Antiqua" w:hAnsi="Book Antiqua"/>
        </w:rPr>
        <w:t xml:space="preserve"> </w:t>
      </w:r>
      <w:r w:rsidR="000A78D3" w:rsidRPr="002401F4">
        <w:rPr>
          <w:rFonts w:ascii="Book Antiqua" w:hAnsi="Book Antiqua"/>
        </w:rPr>
        <w:t xml:space="preserve">Histology </w:t>
      </w:r>
      <w:r w:rsidR="007C4F1F" w:rsidRPr="002401F4">
        <w:rPr>
          <w:rFonts w:ascii="Book Antiqua" w:hAnsi="Book Antiqua"/>
        </w:rPr>
        <w:t xml:space="preserve">is critical to examine because it </w:t>
      </w:r>
      <w:r w:rsidR="000A78D3" w:rsidRPr="002401F4">
        <w:rPr>
          <w:rFonts w:ascii="Book Antiqua" w:hAnsi="Book Antiqua"/>
        </w:rPr>
        <w:t xml:space="preserve">can be a factor leading to differentiation of primary from secondary disaccharidase </w:t>
      </w:r>
      <w:r w:rsidR="0079254B" w:rsidRPr="002401F4">
        <w:rPr>
          <w:rFonts w:ascii="Book Antiqua" w:hAnsi="Book Antiqua"/>
        </w:rPr>
        <w:t>deficiencies</w:t>
      </w:r>
      <w:r w:rsidR="000A78D3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130405" w:rsidRPr="002401F4">
        <w:rPr>
          <w:rFonts w:ascii="Book Antiqua" w:hAnsi="Book Antiqua"/>
        </w:rPr>
        <w:t xml:space="preserve">The majority of studies (12/16) examining the association between </w:t>
      </w:r>
      <w:r w:rsidR="007C4F1F" w:rsidRPr="002401F4">
        <w:rPr>
          <w:rFonts w:ascii="Book Antiqua" w:hAnsi="Book Antiqua"/>
        </w:rPr>
        <w:t>enzyme</w:t>
      </w:r>
      <w:r w:rsidR="00130405" w:rsidRPr="002401F4">
        <w:rPr>
          <w:rFonts w:ascii="Book Antiqua" w:hAnsi="Book Antiqua"/>
        </w:rPr>
        <w:t xml:space="preserve"> levels and histopathology found that inflammatory changes were associated with enzyme deficiencies.</w:t>
      </w:r>
      <w:r w:rsidR="000F4BCD" w:rsidRPr="002401F4">
        <w:rPr>
          <w:rFonts w:ascii="Book Antiqua" w:hAnsi="Book Antiqua"/>
        </w:rPr>
        <w:t xml:space="preserve"> </w:t>
      </w:r>
      <w:r w:rsidR="00702948" w:rsidRPr="002401F4">
        <w:rPr>
          <w:rFonts w:ascii="Book Antiqua" w:hAnsi="Book Antiqua"/>
        </w:rPr>
        <w:t xml:space="preserve">It has been argued that </w:t>
      </w:r>
      <w:r w:rsidR="00765427" w:rsidRPr="002401F4">
        <w:rPr>
          <w:rFonts w:ascii="Book Antiqua" w:hAnsi="Book Antiqua"/>
        </w:rPr>
        <w:t xml:space="preserve">specimens should be considered unsatisfactory </w:t>
      </w:r>
      <w:r w:rsidR="00702948" w:rsidRPr="002401F4">
        <w:rPr>
          <w:rFonts w:ascii="Book Antiqua" w:hAnsi="Book Antiqua"/>
        </w:rPr>
        <w:t>when all the enzymes assayed</w:t>
      </w:r>
      <w:r w:rsidR="00765427" w:rsidRPr="002401F4">
        <w:rPr>
          <w:rFonts w:ascii="Book Antiqua" w:hAnsi="Book Antiqua"/>
        </w:rPr>
        <w:t xml:space="preserve"> </w:t>
      </w:r>
      <w:r w:rsidR="00702948" w:rsidRPr="002401F4">
        <w:rPr>
          <w:rFonts w:ascii="Book Antiqua" w:hAnsi="Book Antiqua"/>
        </w:rPr>
        <w:t>are low and the</w:t>
      </w:r>
      <w:r w:rsidR="0079254B" w:rsidRPr="002401F4">
        <w:rPr>
          <w:rFonts w:ascii="Book Antiqua" w:hAnsi="Book Antiqua"/>
        </w:rPr>
        <w:t xml:space="preserve"> histology appears normal</w:t>
      </w:r>
      <w:r w:rsidR="00765427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765427" w:rsidRPr="002401F4">
        <w:rPr>
          <w:rFonts w:ascii="Book Antiqua" w:hAnsi="Book Antiqua"/>
        </w:rPr>
        <w:t>However,</w:t>
      </w:r>
      <w:r w:rsidR="000F4BCD" w:rsidRPr="002401F4">
        <w:rPr>
          <w:rFonts w:ascii="Book Antiqua" w:hAnsi="Book Antiqua"/>
        </w:rPr>
        <w:t xml:space="preserve"> </w:t>
      </w:r>
      <w:r w:rsidR="00765427" w:rsidRPr="002401F4">
        <w:rPr>
          <w:rFonts w:ascii="Book Antiqua" w:hAnsi="Book Antiqua"/>
        </w:rPr>
        <w:t>f</w:t>
      </w:r>
      <w:r w:rsidR="00765427" w:rsidRPr="002401F4">
        <w:rPr>
          <w:rStyle w:val="pagecontents"/>
          <w:rFonts w:ascii="Book Antiqua" w:hAnsi="Book Antiqua"/>
        </w:rPr>
        <w:t xml:space="preserve">our studies included in this review reported no clear association between histopathology findings and </w:t>
      </w:r>
      <w:r w:rsidR="00765427" w:rsidRPr="002401F4">
        <w:rPr>
          <w:rFonts w:ascii="Book Antiqua" w:hAnsi="Book Antiqua"/>
        </w:rPr>
        <w:t>disaccharide</w:t>
      </w:r>
      <w:r w:rsidR="00765427" w:rsidRPr="002401F4">
        <w:rPr>
          <w:rStyle w:val="pagecontents"/>
          <w:rFonts w:ascii="Book Antiqua" w:hAnsi="Book Antiqua"/>
        </w:rPr>
        <w:t xml:space="preserve"> activity.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65427" w:rsidRPr="002401F4">
        <w:rPr>
          <w:rStyle w:val="pagecontents"/>
          <w:rFonts w:ascii="Book Antiqua" w:hAnsi="Book Antiqua"/>
        </w:rPr>
        <w:t>Additionally</w:t>
      </w:r>
      <w:r w:rsidR="007C4F1F" w:rsidRPr="002401F4">
        <w:rPr>
          <w:rStyle w:val="pagecontents"/>
          <w:rFonts w:ascii="Book Antiqua" w:hAnsi="Book Antiqua"/>
        </w:rPr>
        <w:t>,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765427" w:rsidRPr="002401F4">
        <w:rPr>
          <w:rFonts w:ascii="Book Antiqua" w:hAnsi="Book Antiqua"/>
        </w:rPr>
        <w:t xml:space="preserve">data in adult patients suggests </w:t>
      </w:r>
      <w:r w:rsidR="00702948" w:rsidRPr="002401F4">
        <w:rPr>
          <w:rFonts w:ascii="Book Antiqua" w:hAnsi="Book Antiqua"/>
        </w:rPr>
        <w:t>that the disaccharidase deficiency</w:t>
      </w:r>
      <w:r w:rsidR="00765427" w:rsidRPr="002401F4">
        <w:rPr>
          <w:rFonts w:ascii="Book Antiqua" w:hAnsi="Book Antiqua"/>
        </w:rPr>
        <w:t xml:space="preserve"> is</w:t>
      </w:r>
      <w:r w:rsidR="00702948" w:rsidRPr="002401F4">
        <w:rPr>
          <w:rFonts w:ascii="Book Antiqua" w:hAnsi="Book Antiqua"/>
        </w:rPr>
        <w:t xml:space="preserve"> not confined to patients with abnormal histology</w:t>
      </w:r>
      <w:r w:rsidR="006C48CA" w:rsidRPr="002401F4">
        <w:rPr>
          <w:rFonts w:ascii="Book Antiqua" w:hAnsi="Book Antiqua"/>
          <w:vertAlign w:val="superscript"/>
        </w:rPr>
        <w:t>[</w:t>
      </w:r>
      <w:r w:rsidR="006C48CA" w:rsidRPr="002401F4">
        <w:rPr>
          <w:rFonts w:ascii="Book Antiqua" w:hAnsi="Book Antiqua"/>
        </w:rPr>
        <w:fldChar w:fldCharType="begin"/>
      </w:r>
      <w:r w:rsidR="006C48CA" w:rsidRPr="002401F4">
        <w:rPr>
          <w:rFonts w:ascii="Book Antiqua" w:hAnsi="Book Antiqua"/>
        </w:rPr>
        <w:instrText xml:space="preserve"> ADDIN EN.CITE &lt;EndNote&gt;&lt;Cite&gt;&lt;Author&gt;Wilson&lt;/Author&gt;&lt;Year&gt;1991&lt;/Year&gt;&lt;RecNum&gt;32&lt;/RecNum&gt;&lt;record&gt;&lt;rec-number&gt;32&lt;/rec-number&gt;&lt;foreign-keys&gt;&lt;key app="EN" db-id="vxwstzef0z5rvnepvvmptefp5fspdsevfdt0"&gt;32&lt;/key&gt;&lt;/foreign-keys&gt;&lt;ref-type name="Journal Article"&gt;17&lt;/ref-type&gt;&lt;contributors&gt;&lt;authors&gt;&lt;author&gt;Wilson, I. R.&lt;/author&gt;&lt;author&gt;Oxner, R. B.&lt;/author&gt;&lt;author&gt;Frampton, C. M.&lt;/author&gt;&lt;author&gt;Tisch, G.&lt;/author&gt;&lt;author&gt;Chapman, B. A.&lt;/author&gt;&lt;author&gt;Cook, H. B.&lt;/author&gt;&lt;/authors&gt;&lt;/contributors&gt;&lt;auth-address&gt;Department of Gastroenterology, Christchurch Hospital, New Zealand.&lt;/auth-address&gt;&lt;titles&gt;&lt;title&gt;Comparison of endoscopic forceps biopsies and capsule biopsies in determining disaccharidase activity in the duodenum&lt;/title&gt;&lt;secondary-title&gt;Gastrointest Endosc&lt;/secondary-title&gt;&lt;/titles&gt;&lt;pages&gt;527-30&lt;/pages&gt;&lt;volume&gt;37&lt;/volume&gt;&lt;number&gt;5&lt;/number&gt;&lt;edition&gt;1991/09/01&lt;/edition&gt;&lt;keywords&gt;&lt;keyword&gt;Adult&lt;/keyword&gt;&lt;keyword&gt;Aged&lt;/keyword&gt;&lt;keyword&gt;Aged, 80 and over&lt;/keyword&gt;&lt;keyword&gt;Biopsy/*methods&lt;/keyword&gt;&lt;keyword&gt;Disaccharidases/*metabolism&lt;/keyword&gt;&lt;keyword&gt;Duodenoscopy&lt;/keyword&gt;&lt;keyword&gt;Duodenum/*enzymology&lt;/keyword&gt;&lt;keyword&gt;Female&lt;/keyword&gt;&lt;keyword&gt;Humans&lt;/keyword&gt;&lt;keyword&gt;Intestinal Mucosa/*enzymology&lt;/keyword&gt;&lt;keyword&gt;Male&lt;/keyword&gt;&lt;keyword&gt;Middle Aged&lt;/keyword&gt;&lt;keyword&gt;Retrospective Studies&lt;/keyword&gt;&lt;/keywords&gt;&lt;dates&gt;&lt;year&gt;1991&lt;/year&gt;&lt;pub-dates&gt;&lt;date&gt;Sep-Oct&lt;/date&gt;&lt;/pub-dates&gt;&lt;/dates&gt;&lt;isbn&gt;0016-5107 (Print)&amp;#xD;0016-5107 (Linking)&lt;/isbn&gt;&lt;accession-num&gt;1936829&lt;/accession-num&gt;&lt;urls&gt;&lt;related-urls&gt;&lt;url&gt;http://www.ncbi.nlm.nih.gov/entrez/query.fcgi?cmd=Retrieve&amp;amp;db=PubMed&amp;amp;dopt=Citation&amp;amp;list_uids=1936829&lt;/url&gt;&lt;/related-urls&gt;&lt;/urls&gt;&lt;language&gt;eng&lt;/language&gt;&lt;/record&gt;&lt;/Cite&gt;&lt;/EndNote&gt;</w:instrText>
      </w:r>
      <w:r w:rsidR="006C48CA" w:rsidRPr="002401F4">
        <w:rPr>
          <w:rFonts w:ascii="Book Antiqua" w:hAnsi="Book Antiqua"/>
        </w:rPr>
        <w:fldChar w:fldCharType="separate"/>
      </w:r>
      <w:r w:rsidR="006C48CA" w:rsidRPr="002401F4">
        <w:rPr>
          <w:rFonts w:ascii="Book Antiqua" w:hAnsi="Book Antiqua"/>
          <w:vertAlign w:val="superscript"/>
        </w:rPr>
        <w:t>33</w:t>
      </w:r>
      <w:r w:rsidR="006C48CA" w:rsidRPr="002401F4">
        <w:rPr>
          <w:rFonts w:ascii="Book Antiqua" w:hAnsi="Book Antiqua"/>
        </w:rPr>
        <w:fldChar w:fldCharType="end"/>
      </w:r>
      <w:r w:rsidR="006C48CA" w:rsidRPr="002401F4">
        <w:rPr>
          <w:rFonts w:ascii="Book Antiqua" w:hAnsi="Book Antiqua"/>
          <w:vertAlign w:val="superscript"/>
        </w:rPr>
        <w:t>]</w:t>
      </w:r>
      <w:r w:rsidR="00702948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7C4F1F" w:rsidRPr="002401F4">
        <w:rPr>
          <w:rFonts w:ascii="Book Antiqua" w:hAnsi="Book Antiqua"/>
        </w:rPr>
        <w:t>Therefore, we conclude that although enzymes levels are lower in the majority of patients with duodenal inflammation, enzyme levels may be affected even with normal histopathology.</w:t>
      </w:r>
    </w:p>
    <w:p w14:paraId="10A5C801" w14:textId="77777777" w:rsidR="00D847F2" w:rsidRPr="002401F4" w:rsidRDefault="00D847F2" w:rsidP="006C48C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>While ethnicity was reported in many studies, only three studies compared disaccharide activity between ethnic cohorts.</w:t>
      </w:r>
      <w:r w:rsidR="000F4BCD" w:rsidRPr="002401F4">
        <w:rPr>
          <w:rFonts w:ascii="Book Antiqua" w:hAnsi="Book Antiqua"/>
        </w:rPr>
        <w:t xml:space="preserve"> </w:t>
      </w:r>
      <w:r w:rsidR="00A60989" w:rsidRPr="002401F4">
        <w:rPr>
          <w:rFonts w:ascii="Book Antiqua" w:hAnsi="Book Antiqua"/>
        </w:rPr>
        <w:t xml:space="preserve">The primary finding was </w:t>
      </w:r>
      <w:r w:rsidRPr="002401F4">
        <w:rPr>
          <w:rFonts w:ascii="Book Antiqua" w:hAnsi="Book Antiqua"/>
        </w:rPr>
        <w:t xml:space="preserve">lower </w:t>
      </w:r>
      <w:r w:rsidRPr="002401F4">
        <w:rPr>
          <w:rFonts w:ascii="Book Antiqua" w:hAnsi="Book Antiqua"/>
        </w:rPr>
        <w:lastRenderedPageBreak/>
        <w:t>levels of disacharidase activity in children of African descent</w:t>
      </w:r>
      <w:r w:rsidR="006C48CA" w:rsidRPr="002401F4">
        <w:rPr>
          <w:rFonts w:ascii="Book Antiqua" w:hAnsi="Book Antiqua" w:hint="eastAsia"/>
          <w:vertAlign w:val="superscript"/>
          <w:lang w:eastAsia="zh-CN"/>
        </w:rPr>
        <w:t>[27,28]</w:t>
      </w:r>
      <w:r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C7094E" w:rsidRPr="002401F4">
        <w:rPr>
          <w:rFonts w:ascii="Book Antiqua" w:hAnsi="Book Antiqua"/>
        </w:rPr>
        <w:t>Although c</w:t>
      </w:r>
      <w:r w:rsidR="006C48CA" w:rsidRPr="002401F4">
        <w:rPr>
          <w:rFonts w:ascii="Book Antiqua" w:hAnsi="Book Antiqua"/>
        </w:rPr>
        <w:t>urrent studies includes over 30</w:t>
      </w:r>
      <w:r w:rsidR="00C7094E" w:rsidRPr="002401F4">
        <w:rPr>
          <w:rFonts w:ascii="Book Antiqua" w:hAnsi="Book Antiqua"/>
        </w:rPr>
        <w:t>000 biopsy specimens, only 1 Hispanic subject was included.</w:t>
      </w:r>
      <w:r w:rsidR="000F4BCD" w:rsidRPr="002401F4">
        <w:rPr>
          <w:rFonts w:ascii="Book Antiqua" w:hAnsi="Book Antiqua"/>
        </w:rPr>
        <w:t xml:space="preserve"> </w:t>
      </w:r>
    </w:p>
    <w:p w14:paraId="42F68224" w14:textId="77777777" w:rsidR="00292583" w:rsidRPr="002401F4" w:rsidRDefault="00895047" w:rsidP="006C48CA">
      <w:pPr>
        <w:spacing w:line="360" w:lineRule="auto"/>
        <w:ind w:firstLineChars="100" w:firstLine="240"/>
        <w:jc w:val="both"/>
        <w:rPr>
          <w:rStyle w:val="pagecontents"/>
          <w:rFonts w:ascii="Book Antiqua" w:hAnsi="Book Antiqua"/>
        </w:rPr>
      </w:pPr>
      <w:r w:rsidRPr="002401F4">
        <w:rPr>
          <w:rFonts w:ascii="Book Antiqua" w:hAnsi="Book Antiqua"/>
        </w:rPr>
        <w:t>C</w:t>
      </w:r>
      <w:r w:rsidR="008472E6" w:rsidRPr="002401F4">
        <w:rPr>
          <w:rFonts w:ascii="Book Antiqua" w:hAnsi="Book Antiqua"/>
        </w:rPr>
        <w:t xml:space="preserve">hange in </w:t>
      </w:r>
      <w:r w:rsidR="005029D8" w:rsidRPr="002401F4">
        <w:rPr>
          <w:rFonts w:ascii="Book Antiqua" w:hAnsi="Book Antiqua"/>
        </w:rPr>
        <w:t>clinical management</w:t>
      </w:r>
      <w:r w:rsidR="008472E6" w:rsidRPr="002401F4">
        <w:rPr>
          <w:rFonts w:ascii="Book Antiqua" w:hAnsi="Book Antiqua"/>
        </w:rPr>
        <w:t xml:space="preserve"> after EGD </w:t>
      </w:r>
      <w:r w:rsidRPr="002401F4">
        <w:rPr>
          <w:rFonts w:ascii="Book Antiqua" w:hAnsi="Book Antiqua"/>
        </w:rPr>
        <w:t xml:space="preserve">with </w:t>
      </w:r>
      <w:r w:rsidR="00E64E30" w:rsidRPr="002401F4">
        <w:rPr>
          <w:rFonts w:ascii="Book Antiqua" w:hAnsi="Book Antiqua"/>
        </w:rPr>
        <w:t>disaccharide</w:t>
      </w:r>
      <w:r w:rsidRPr="002401F4">
        <w:rPr>
          <w:rFonts w:ascii="Book Antiqua" w:hAnsi="Book Antiqua"/>
        </w:rPr>
        <w:t xml:space="preserve"> an</w:t>
      </w:r>
      <w:r w:rsidR="00FD4226" w:rsidRPr="002401F4">
        <w:rPr>
          <w:rFonts w:ascii="Book Antiqua" w:hAnsi="Book Antiqua"/>
        </w:rPr>
        <w:t>a</w:t>
      </w:r>
      <w:r w:rsidRPr="002401F4">
        <w:rPr>
          <w:rFonts w:ascii="Book Antiqua" w:hAnsi="Book Antiqua"/>
        </w:rPr>
        <w:t xml:space="preserve">lysis </w:t>
      </w:r>
      <w:r w:rsidR="008472E6" w:rsidRPr="002401F4">
        <w:rPr>
          <w:rFonts w:ascii="Book Antiqua" w:hAnsi="Book Antiqua"/>
        </w:rPr>
        <w:t xml:space="preserve">was </w:t>
      </w:r>
      <w:r w:rsidRPr="002401F4">
        <w:rPr>
          <w:rFonts w:ascii="Book Antiqua" w:hAnsi="Book Antiqua"/>
        </w:rPr>
        <w:t>reported only in relation to dietary</w:t>
      </w:r>
      <w:r w:rsidR="008472E6" w:rsidRPr="002401F4">
        <w:rPr>
          <w:rFonts w:ascii="Book Antiqua" w:hAnsi="Book Antiqua"/>
        </w:rPr>
        <w:t xml:space="preserve"> treatment </w:t>
      </w:r>
      <w:r w:rsidR="000A734F" w:rsidRPr="002401F4">
        <w:rPr>
          <w:rFonts w:ascii="Book Antiqua" w:hAnsi="Book Antiqua"/>
        </w:rPr>
        <w:t>low lactase levels</w:t>
      </w:r>
      <w:r w:rsidR="008472E6" w:rsidRPr="002401F4">
        <w:rPr>
          <w:rFonts w:ascii="Book Antiqua" w:hAnsi="Book Antiqua"/>
          <w:i/>
          <w:iCs/>
        </w:rPr>
        <w:t>.</w:t>
      </w:r>
      <w:r w:rsidR="000F4BCD" w:rsidRPr="002401F4">
        <w:rPr>
          <w:rFonts w:ascii="Book Antiqua" w:hAnsi="Book Antiqua"/>
          <w:i/>
          <w:iCs/>
        </w:rPr>
        <w:t xml:space="preserve"> </w:t>
      </w:r>
      <w:r w:rsidRPr="002401F4">
        <w:rPr>
          <w:rFonts w:ascii="Book Antiqua" w:hAnsi="Book Antiqua"/>
        </w:rPr>
        <w:t xml:space="preserve">No studies explored management changes after the discovery of low </w:t>
      </w:r>
      <w:r w:rsidRPr="002401F4">
        <w:rPr>
          <w:rStyle w:val="pagecontents"/>
          <w:rFonts w:ascii="Book Antiqua" w:hAnsi="Book Antiqua"/>
        </w:rPr>
        <w:t>sucrase, maltase or palatinase</w:t>
      </w:r>
      <w:r w:rsidR="005029D8" w:rsidRPr="002401F4">
        <w:rPr>
          <w:rStyle w:val="pagecontents"/>
          <w:rFonts w:ascii="Book Antiqua" w:hAnsi="Book Antiqua"/>
        </w:rPr>
        <w:t>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="00B67826" w:rsidRPr="002401F4">
        <w:rPr>
          <w:rStyle w:val="pagecontents"/>
          <w:rFonts w:ascii="Book Antiqua" w:hAnsi="Book Antiqua"/>
        </w:rPr>
        <w:t>Studies also did not report on the use of enzyme or dietary supplements.</w:t>
      </w:r>
    </w:p>
    <w:p w14:paraId="05EB6644" w14:textId="77777777" w:rsidR="00F77C68" w:rsidRPr="002401F4" w:rsidRDefault="00F77C68" w:rsidP="006C48CA">
      <w:pPr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2401F4">
        <w:rPr>
          <w:rStyle w:val="pagecontents"/>
          <w:rFonts w:ascii="Book Antiqua" w:hAnsi="Book Antiqua"/>
        </w:rPr>
        <w:t>Our review is limited somewhat by the heterogeneity and variability of the included studies.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Style w:val="pagecontents"/>
          <w:rFonts w:ascii="Book Antiqua" w:hAnsi="Book Antiqua"/>
        </w:rPr>
        <w:t>Our review of the current evidence also did not contain any clinical trials, and included primarily observational studies.</w:t>
      </w:r>
    </w:p>
    <w:p w14:paraId="32BEE13F" w14:textId="77777777" w:rsidR="003666A0" w:rsidRPr="002401F4" w:rsidRDefault="008472E6" w:rsidP="006C48CA">
      <w:pPr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2401F4">
        <w:rPr>
          <w:rFonts w:ascii="Book Antiqua" w:hAnsi="Book Antiqua"/>
        </w:rPr>
        <w:t xml:space="preserve">In summary, the </w:t>
      </w:r>
      <w:r w:rsidR="00515374" w:rsidRPr="002401F4">
        <w:rPr>
          <w:rFonts w:ascii="Book Antiqua" w:hAnsi="Book Antiqua"/>
        </w:rPr>
        <w:t>present</w:t>
      </w:r>
      <w:r w:rsidRPr="002401F4">
        <w:rPr>
          <w:rFonts w:ascii="Book Antiqua" w:hAnsi="Book Antiqua"/>
        </w:rPr>
        <w:t xml:space="preserve"> </w:t>
      </w:r>
      <w:r w:rsidR="00515374" w:rsidRPr="002401F4">
        <w:rPr>
          <w:rFonts w:ascii="Book Antiqua" w:hAnsi="Book Antiqua"/>
        </w:rPr>
        <w:t xml:space="preserve">medical </w:t>
      </w:r>
      <w:r w:rsidRPr="002401F4">
        <w:rPr>
          <w:rFonts w:ascii="Book Antiqua" w:hAnsi="Book Antiqua"/>
        </w:rPr>
        <w:t xml:space="preserve">literature examining the utility of </w:t>
      </w:r>
      <w:r w:rsidR="00E64E30" w:rsidRPr="002401F4">
        <w:rPr>
          <w:rFonts w:ascii="Book Antiqua" w:hAnsi="Book Antiqua"/>
        </w:rPr>
        <w:t>disaccharide</w:t>
      </w:r>
      <w:r w:rsidR="005029D8" w:rsidRPr="002401F4">
        <w:rPr>
          <w:rFonts w:ascii="Book Antiqua" w:hAnsi="Book Antiqua"/>
        </w:rPr>
        <w:t xml:space="preserve"> analysis during </w:t>
      </w:r>
      <w:r w:rsidRPr="002401F4">
        <w:rPr>
          <w:rFonts w:ascii="Book Antiqua" w:hAnsi="Book Antiqua"/>
        </w:rPr>
        <w:t xml:space="preserve">EGD for children </w:t>
      </w:r>
      <w:r w:rsidR="00E64E30" w:rsidRPr="002401F4">
        <w:rPr>
          <w:rFonts w:ascii="Book Antiqua" w:hAnsi="Book Antiqua"/>
        </w:rPr>
        <w:t xml:space="preserve">is </w:t>
      </w:r>
      <w:r w:rsidRPr="002401F4">
        <w:rPr>
          <w:rFonts w:ascii="Book Antiqua" w:hAnsi="Book Antiqua"/>
        </w:rPr>
        <w:t xml:space="preserve">limited primarily by </w:t>
      </w:r>
      <w:r w:rsidR="005029D8" w:rsidRPr="002401F4">
        <w:rPr>
          <w:rFonts w:ascii="Book Antiqua" w:hAnsi="Book Antiqua"/>
        </w:rPr>
        <w:t xml:space="preserve">inadequate </w:t>
      </w:r>
      <w:r w:rsidR="00E64E30" w:rsidRPr="002401F4">
        <w:rPr>
          <w:rFonts w:ascii="Book Antiqua" w:hAnsi="Book Antiqua"/>
        </w:rPr>
        <w:t>investigation</w:t>
      </w:r>
      <w:r w:rsidR="005029D8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of clinical presentation to </w:t>
      </w:r>
      <w:r w:rsidR="00E64E30" w:rsidRPr="002401F4">
        <w:rPr>
          <w:rFonts w:ascii="Book Antiqua" w:hAnsi="Book Antiqua"/>
        </w:rPr>
        <w:t>disaccharide</w:t>
      </w:r>
      <w:r w:rsidR="005029D8" w:rsidRPr="002401F4">
        <w:rPr>
          <w:rFonts w:ascii="Book Antiqua" w:hAnsi="Book Antiqua"/>
        </w:rPr>
        <w:t xml:space="preserve"> levels</w:t>
      </w:r>
      <w:r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B67826" w:rsidRPr="002401F4">
        <w:rPr>
          <w:rFonts w:ascii="Book Antiqua" w:hAnsi="Book Antiqua"/>
        </w:rPr>
        <w:t>T</w:t>
      </w:r>
      <w:r w:rsidR="001D3307" w:rsidRPr="002401F4">
        <w:rPr>
          <w:rStyle w:val="pagecontents"/>
          <w:rFonts w:ascii="Book Antiqua" w:hAnsi="Book Antiqua"/>
        </w:rPr>
        <w:t xml:space="preserve">he </w:t>
      </w:r>
      <w:r w:rsidR="00E64E30" w:rsidRPr="002401F4">
        <w:rPr>
          <w:rStyle w:val="pagecontents"/>
          <w:rFonts w:ascii="Book Antiqua" w:hAnsi="Book Antiqua"/>
        </w:rPr>
        <w:t>prevalence</w:t>
      </w:r>
      <w:r w:rsidR="001D3307" w:rsidRPr="002401F4">
        <w:rPr>
          <w:rStyle w:val="pagecontents"/>
          <w:rFonts w:ascii="Book Antiqua" w:hAnsi="Book Antiqua"/>
        </w:rPr>
        <w:t xml:space="preserve"> and outcomes of disaccharide </w:t>
      </w:r>
      <w:r w:rsidR="00E64E30" w:rsidRPr="002401F4">
        <w:rPr>
          <w:rStyle w:val="pagecontents"/>
          <w:rFonts w:ascii="Book Antiqua" w:hAnsi="Book Antiqua"/>
        </w:rPr>
        <w:t>deficiency</w:t>
      </w:r>
      <w:r w:rsidR="001D3307" w:rsidRPr="002401F4">
        <w:rPr>
          <w:rStyle w:val="pagecontents"/>
          <w:rFonts w:ascii="Book Antiqua" w:hAnsi="Book Antiqua"/>
        </w:rPr>
        <w:t xml:space="preserve"> in </w:t>
      </w:r>
      <w:r w:rsidR="00254369" w:rsidRPr="002401F4">
        <w:rPr>
          <w:rStyle w:val="pagecontents"/>
          <w:rFonts w:ascii="Book Antiqua" w:hAnsi="Book Antiqua"/>
        </w:rPr>
        <w:t>pediatric patients</w:t>
      </w:r>
      <w:r w:rsidR="001D3307" w:rsidRPr="002401F4">
        <w:rPr>
          <w:rStyle w:val="pagecontents"/>
          <w:rFonts w:ascii="Book Antiqua" w:hAnsi="Book Antiqua"/>
        </w:rPr>
        <w:t xml:space="preserve"> with abd</w:t>
      </w:r>
      <w:r w:rsidR="000A4120" w:rsidRPr="002401F4">
        <w:rPr>
          <w:rStyle w:val="pagecontents"/>
          <w:rFonts w:ascii="Book Antiqua" w:hAnsi="Book Antiqua"/>
        </w:rPr>
        <w:t>ominal</w:t>
      </w:r>
      <w:r w:rsidR="001D3307" w:rsidRPr="002401F4">
        <w:rPr>
          <w:rStyle w:val="pagecontents"/>
          <w:rFonts w:ascii="Book Antiqua" w:hAnsi="Book Antiqua"/>
        </w:rPr>
        <w:t xml:space="preserve"> pain, reflux, </w:t>
      </w:r>
      <w:r w:rsidR="000A4120" w:rsidRPr="002401F4">
        <w:rPr>
          <w:rStyle w:val="pagecontents"/>
          <w:rFonts w:ascii="Book Antiqua" w:hAnsi="Book Antiqua"/>
        </w:rPr>
        <w:t>vomiting</w:t>
      </w:r>
      <w:r w:rsidR="001D3307" w:rsidRPr="002401F4">
        <w:rPr>
          <w:rStyle w:val="pagecontents"/>
          <w:rFonts w:ascii="Book Antiqua" w:hAnsi="Book Antiqua"/>
        </w:rPr>
        <w:t xml:space="preserve"> has not been well-studied.</w:t>
      </w:r>
      <w:r w:rsidR="000F4BCD" w:rsidRPr="002401F4">
        <w:rPr>
          <w:rStyle w:val="pagecontents"/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 xml:space="preserve">Also, </w:t>
      </w:r>
      <w:r w:rsidR="005029D8" w:rsidRPr="002401F4">
        <w:rPr>
          <w:rFonts w:ascii="Book Antiqua" w:hAnsi="Book Antiqua"/>
        </w:rPr>
        <w:t>the majority of clinical outcomes</w:t>
      </w:r>
      <w:r w:rsidR="000F4BCD" w:rsidRPr="002401F4">
        <w:rPr>
          <w:rFonts w:ascii="Book Antiqua" w:hAnsi="Book Antiqua"/>
        </w:rPr>
        <w:t xml:space="preserve"> </w:t>
      </w:r>
      <w:r w:rsidR="005029D8" w:rsidRPr="002401F4">
        <w:rPr>
          <w:rFonts w:ascii="Book Antiqua" w:hAnsi="Book Antiqua"/>
        </w:rPr>
        <w:t xml:space="preserve">after </w:t>
      </w:r>
      <w:r w:rsidRPr="002401F4">
        <w:rPr>
          <w:rFonts w:ascii="Book Antiqua" w:hAnsi="Book Antiqua"/>
        </w:rPr>
        <w:t xml:space="preserve">EGD </w:t>
      </w:r>
      <w:r w:rsidR="005029D8" w:rsidRPr="002401F4">
        <w:rPr>
          <w:rFonts w:ascii="Book Antiqua" w:hAnsi="Book Antiqua"/>
        </w:rPr>
        <w:t xml:space="preserve">with </w:t>
      </w:r>
      <w:r w:rsidR="00E64E30" w:rsidRPr="002401F4">
        <w:rPr>
          <w:rFonts w:ascii="Book Antiqua" w:hAnsi="Book Antiqua"/>
        </w:rPr>
        <w:t>disaccharide</w:t>
      </w:r>
      <w:r w:rsidR="005029D8" w:rsidRPr="002401F4">
        <w:rPr>
          <w:rFonts w:ascii="Book Antiqua" w:hAnsi="Book Antiqua"/>
        </w:rPr>
        <w:t xml:space="preserve"> analysis </w:t>
      </w:r>
      <w:r w:rsidRPr="002401F4">
        <w:rPr>
          <w:rFonts w:ascii="Book Antiqua" w:hAnsi="Book Antiqua"/>
        </w:rPr>
        <w:t>(</w:t>
      </w:r>
      <w:r w:rsidRPr="002401F4">
        <w:rPr>
          <w:rFonts w:ascii="Book Antiqua" w:hAnsi="Book Antiqua"/>
          <w:i/>
        </w:rPr>
        <w:t>e.g</w:t>
      </w:r>
      <w:r w:rsidRPr="002401F4">
        <w:rPr>
          <w:rFonts w:ascii="Book Antiqua" w:hAnsi="Book Antiqua"/>
        </w:rPr>
        <w:t>.</w:t>
      </w:r>
      <w:r w:rsidR="006C48CA" w:rsidRPr="002401F4">
        <w:rPr>
          <w:rFonts w:ascii="Book Antiqua" w:hAnsi="Book Antiqua" w:hint="eastAsia"/>
          <w:lang w:eastAsia="zh-CN"/>
        </w:rPr>
        <w:t>,</w:t>
      </w:r>
      <w:r w:rsidRPr="002401F4">
        <w:rPr>
          <w:rFonts w:ascii="Book Antiqua" w:hAnsi="Book Antiqua"/>
        </w:rPr>
        <w:t xml:space="preserve"> patient management</w:t>
      </w:r>
      <w:r w:rsidR="00515374" w:rsidRPr="002401F4">
        <w:rPr>
          <w:rFonts w:ascii="Book Antiqua" w:hAnsi="Book Antiqua"/>
        </w:rPr>
        <w:t xml:space="preserve"> impact</w:t>
      </w:r>
      <w:r w:rsidRPr="002401F4">
        <w:rPr>
          <w:rFonts w:ascii="Book Antiqua" w:hAnsi="Book Antiqua"/>
        </w:rPr>
        <w:t>, quality of life</w:t>
      </w:r>
      <w:r w:rsidR="00515374" w:rsidRPr="002401F4">
        <w:rPr>
          <w:rFonts w:ascii="Book Antiqua" w:hAnsi="Book Antiqua"/>
        </w:rPr>
        <w:t xml:space="preserve"> improvement</w:t>
      </w:r>
      <w:r w:rsidRPr="002401F4">
        <w:rPr>
          <w:rFonts w:ascii="Book Antiqua" w:hAnsi="Book Antiqua"/>
        </w:rPr>
        <w:t xml:space="preserve">, </w:t>
      </w:r>
      <w:r w:rsidR="00515374" w:rsidRPr="002401F4">
        <w:rPr>
          <w:rFonts w:ascii="Book Antiqua" w:hAnsi="Book Antiqua"/>
        </w:rPr>
        <w:t>symptom abatement</w:t>
      </w:r>
      <w:r w:rsidR="00244EC3" w:rsidRPr="002401F4">
        <w:rPr>
          <w:rFonts w:ascii="Book Antiqua" w:hAnsi="Book Antiqua"/>
        </w:rPr>
        <w:t>, cost</w:t>
      </w:r>
      <w:r w:rsidR="00515374" w:rsidRPr="002401F4">
        <w:rPr>
          <w:rFonts w:ascii="Book Antiqua" w:hAnsi="Book Antiqua"/>
        </w:rPr>
        <w:t>)</w:t>
      </w:r>
      <w:r w:rsidR="005029D8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are not well described in t</w:t>
      </w:r>
      <w:r w:rsidR="00515374" w:rsidRPr="002401F4">
        <w:rPr>
          <w:rFonts w:ascii="Book Antiqua" w:hAnsi="Book Antiqua"/>
        </w:rPr>
        <w:t>he current literature.</w:t>
      </w:r>
      <w:r w:rsidR="000F4BCD" w:rsidRPr="002401F4">
        <w:rPr>
          <w:rFonts w:ascii="Book Antiqua" w:hAnsi="Book Antiqua"/>
        </w:rPr>
        <w:t xml:space="preserve"> </w:t>
      </w:r>
      <w:r w:rsidR="00515374" w:rsidRPr="002401F4">
        <w:rPr>
          <w:rFonts w:ascii="Book Antiqua" w:hAnsi="Book Antiqua"/>
        </w:rPr>
        <w:t>Prior</w:t>
      </w:r>
      <w:r w:rsidRPr="002401F4">
        <w:rPr>
          <w:rFonts w:ascii="Book Antiqua" w:hAnsi="Book Antiqua"/>
        </w:rPr>
        <w:t xml:space="preserve"> studies do not </w:t>
      </w:r>
      <w:r w:rsidR="00515374" w:rsidRPr="002401F4">
        <w:rPr>
          <w:rFonts w:ascii="Book Antiqua" w:hAnsi="Book Antiqua"/>
        </w:rPr>
        <w:t>sufficiently</w:t>
      </w:r>
      <w:r w:rsidRPr="002401F4">
        <w:rPr>
          <w:rFonts w:ascii="Book Antiqua" w:hAnsi="Book Antiqua"/>
        </w:rPr>
        <w:t xml:space="preserve"> </w:t>
      </w:r>
      <w:r w:rsidR="005029D8" w:rsidRPr="002401F4">
        <w:rPr>
          <w:rFonts w:ascii="Book Antiqua" w:hAnsi="Book Antiqua"/>
        </w:rPr>
        <w:t xml:space="preserve">include </w:t>
      </w:r>
      <w:r w:rsidR="00B67826" w:rsidRPr="002401F4">
        <w:rPr>
          <w:rFonts w:ascii="Book Antiqua" w:hAnsi="Book Antiqua"/>
        </w:rPr>
        <w:t>Hispanic subjects</w:t>
      </w:r>
      <w:r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9B7A10" w:rsidRPr="002401F4">
        <w:rPr>
          <w:rFonts w:ascii="Book Antiqua" w:hAnsi="Book Antiqua"/>
        </w:rPr>
        <w:t>However, our findings may have applicability to routine clinical practice.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We recommend large stud</w:t>
      </w:r>
      <w:r w:rsidR="005029D8" w:rsidRPr="002401F4">
        <w:rPr>
          <w:rFonts w:ascii="Book Antiqua" w:hAnsi="Book Antiqua"/>
        </w:rPr>
        <w:t>ies</w:t>
      </w:r>
      <w:r w:rsidRPr="002401F4">
        <w:rPr>
          <w:rFonts w:ascii="Book Antiqua" w:hAnsi="Book Antiqua"/>
        </w:rPr>
        <w:t xml:space="preserve"> examining the association between clinical factors and </w:t>
      </w:r>
      <w:r w:rsidR="007D2207" w:rsidRPr="002401F4">
        <w:rPr>
          <w:rFonts w:ascii="Book Antiqua" w:hAnsi="Book Antiqua"/>
        </w:rPr>
        <w:t>disaccharide</w:t>
      </w:r>
      <w:r w:rsidR="005029D8" w:rsidRPr="002401F4">
        <w:rPr>
          <w:rFonts w:ascii="Book Antiqua" w:hAnsi="Book Antiqua"/>
        </w:rPr>
        <w:t xml:space="preserve"> levels </w:t>
      </w:r>
      <w:r w:rsidRPr="002401F4">
        <w:rPr>
          <w:rFonts w:ascii="Book Antiqua" w:hAnsi="Book Antiqua"/>
        </w:rPr>
        <w:t xml:space="preserve">with </w:t>
      </w:r>
      <w:r w:rsidR="00515374" w:rsidRPr="002401F4">
        <w:rPr>
          <w:rFonts w:ascii="Book Antiqua" w:hAnsi="Book Antiqua"/>
        </w:rPr>
        <w:t>detailed</w:t>
      </w:r>
      <w:r w:rsidRPr="002401F4">
        <w:rPr>
          <w:rFonts w:ascii="Book Antiqua" w:hAnsi="Book Antiqua"/>
        </w:rPr>
        <w:t xml:space="preserve"> </w:t>
      </w:r>
      <w:r w:rsidR="00515374" w:rsidRPr="002401F4">
        <w:rPr>
          <w:rFonts w:ascii="Book Antiqua" w:hAnsi="Book Antiqua"/>
        </w:rPr>
        <w:t>elucidation</w:t>
      </w:r>
      <w:r w:rsidRPr="002401F4">
        <w:rPr>
          <w:rFonts w:ascii="Book Antiqua" w:hAnsi="Book Antiqua"/>
        </w:rPr>
        <w:t xml:space="preserve"> of </w:t>
      </w:r>
      <w:r w:rsidR="00515374" w:rsidRPr="002401F4">
        <w:rPr>
          <w:rFonts w:ascii="Book Antiqua" w:hAnsi="Book Antiqua"/>
        </w:rPr>
        <w:t>histopathology</w:t>
      </w:r>
      <w:r w:rsidRPr="002401F4">
        <w:rPr>
          <w:rFonts w:ascii="Book Antiqua" w:hAnsi="Book Antiqua"/>
        </w:rPr>
        <w:t xml:space="preserve"> reports to </w:t>
      </w:r>
      <w:r w:rsidR="00515374" w:rsidRPr="002401F4">
        <w:rPr>
          <w:rFonts w:ascii="Book Antiqua" w:hAnsi="Book Antiqua"/>
        </w:rPr>
        <w:t>illuminate</w:t>
      </w:r>
      <w:r w:rsidRPr="002401F4">
        <w:rPr>
          <w:rFonts w:ascii="Book Antiqua" w:hAnsi="Book Antiqua"/>
        </w:rPr>
        <w:t xml:space="preserve"> the </w:t>
      </w:r>
      <w:r w:rsidR="00515374" w:rsidRPr="002401F4">
        <w:rPr>
          <w:rFonts w:ascii="Book Antiqua" w:hAnsi="Book Antiqua"/>
        </w:rPr>
        <w:t>utility</w:t>
      </w:r>
      <w:r w:rsidRPr="002401F4">
        <w:rPr>
          <w:rFonts w:ascii="Book Antiqua" w:hAnsi="Book Antiqua"/>
        </w:rPr>
        <w:t xml:space="preserve"> of </w:t>
      </w:r>
      <w:r w:rsidR="007D2207" w:rsidRPr="002401F4">
        <w:rPr>
          <w:rFonts w:ascii="Book Antiqua" w:hAnsi="Book Antiqua"/>
        </w:rPr>
        <w:t xml:space="preserve">disaccharide </w:t>
      </w:r>
      <w:r w:rsidR="005029D8" w:rsidRPr="002401F4">
        <w:rPr>
          <w:rFonts w:ascii="Book Antiqua" w:hAnsi="Book Antiqua"/>
        </w:rPr>
        <w:t>analysis in c</w:t>
      </w:r>
      <w:r w:rsidRPr="002401F4">
        <w:rPr>
          <w:rFonts w:ascii="Book Antiqua" w:hAnsi="Book Antiqua"/>
        </w:rPr>
        <w:t xml:space="preserve">hildren </w:t>
      </w:r>
      <w:r w:rsidR="005029D8" w:rsidRPr="002401F4">
        <w:rPr>
          <w:rFonts w:ascii="Book Antiqua" w:hAnsi="Book Antiqua"/>
        </w:rPr>
        <w:t>undergoing EGD</w:t>
      </w:r>
      <w:r w:rsidR="00515374" w:rsidRPr="002401F4">
        <w:rPr>
          <w:rFonts w:ascii="Book Antiqua" w:hAnsi="Book Antiqua"/>
        </w:rPr>
        <w:t>.</w:t>
      </w:r>
      <w:r w:rsidR="000F4BCD" w:rsidRPr="002401F4">
        <w:rPr>
          <w:rFonts w:ascii="Book Antiqua" w:hAnsi="Book Antiqua"/>
        </w:rPr>
        <w:t xml:space="preserve"> </w:t>
      </w:r>
      <w:r w:rsidR="00515374" w:rsidRPr="002401F4">
        <w:rPr>
          <w:rFonts w:ascii="Book Antiqua" w:hAnsi="Book Antiqua"/>
        </w:rPr>
        <w:t>Further</w:t>
      </w:r>
      <w:r w:rsidRPr="002401F4">
        <w:rPr>
          <w:rFonts w:ascii="Book Antiqua" w:hAnsi="Book Antiqua"/>
        </w:rPr>
        <w:t xml:space="preserve"> </w:t>
      </w:r>
      <w:r w:rsidR="00515374" w:rsidRPr="002401F4">
        <w:rPr>
          <w:rFonts w:ascii="Book Antiqua" w:hAnsi="Book Antiqua"/>
        </w:rPr>
        <w:t>investigation</w:t>
      </w:r>
      <w:r w:rsidRPr="002401F4">
        <w:rPr>
          <w:rFonts w:ascii="Book Antiqua" w:hAnsi="Book Antiqua"/>
        </w:rPr>
        <w:t xml:space="preserve"> should include a</w:t>
      </w:r>
      <w:r w:rsidR="00515374" w:rsidRPr="002401F4">
        <w:rPr>
          <w:rFonts w:ascii="Book Antiqua" w:hAnsi="Book Antiqua"/>
        </w:rPr>
        <w:t xml:space="preserve"> large</w:t>
      </w:r>
      <w:r w:rsidRPr="002401F4">
        <w:rPr>
          <w:rFonts w:ascii="Book Antiqua" w:hAnsi="Book Antiqua"/>
        </w:rPr>
        <w:t xml:space="preserve"> sample size and </w:t>
      </w:r>
      <w:r w:rsidR="00515374" w:rsidRPr="002401F4">
        <w:rPr>
          <w:rFonts w:ascii="Book Antiqua" w:hAnsi="Book Antiqua"/>
        </w:rPr>
        <w:t>explore</w:t>
      </w:r>
      <w:r w:rsidRPr="002401F4">
        <w:rPr>
          <w:rFonts w:ascii="Book Antiqua" w:hAnsi="Book Antiqua"/>
        </w:rPr>
        <w:t xml:space="preserve"> the value of</w:t>
      </w:r>
      <w:r w:rsidR="000F4BCD" w:rsidRPr="002401F4">
        <w:rPr>
          <w:rFonts w:ascii="Book Antiqua" w:hAnsi="Book Antiqua"/>
        </w:rPr>
        <w:t xml:space="preserve"> </w:t>
      </w:r>
      <w:r w:rsidR="005029D8" w:rsidRPr="002401F4">
        <w:rPr>
          <w:rFonts w:ascii="Book Antiqua" w:hAnsi="Book Antiqua"/>
        </w:rPr>
        <w:t>specific managem</w:t>
      </w:r>
      <w:r w:rsidR="001D3307" w:rsidRPr="002401F4">
        <w:rPr>
          <w:rFonts w:ascii="Book Antiqua" w:hAnsi="Book Antiqua"/>
        </w:rPr>
        <w:t xml:space="preserve">ent options after low </w:t>
      </w:r>
      <w:r w:rsidR="007D2207" w:rsidRPr="002401F4">
        <w:rPr>
          <w:rFonts w:ascii="Book Antiqua" w:hAnsi="Book Antiqua"/>
        </w:rPr>
        <w:t xml:space="preserve">disaccharide </w:t>
      </w:r>
      <w:r w:rsidR="001D3307" w:rsidRPr="002401F4">
        <w:rPr>
          <w:rFonts w:ascii="Book Antiqua" w:hAnsi="Book Antiqua"/>
        </w:rPr>
        <w:t>levels are discovered by small intestinal biopsies.</w:t>
      </w:r>
      <w:r w:rsidR="000F4BCD" w:rsidRPr="002401F4">
        <w:rPr>
          <w:rFonts w:ascii="Book Antiqua" w:hAnsi="Book Antiqua"/>
        </w:rPr>
        <w:t xml:space="preserve"> </w:t>
      </w:r>
    </w:p>
    <w:p w14:paraId="5FD3FD9C" w14:textId="77777777" w:rsidR="00292583" w:rsidRPr="002401F4" w:rsidRDefault="00292583" w:rsidP="007D570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62B52DB3" w14:textId="77777777" w:rsidR="000F5C28" w:rsidRPr="002401F4" w:rsidRDefault="006C48CA" w:rsidP="007D570E">
      <w:pPr>
        <w:spacing w:line="360" w:lineRule="auto"/>
        <w:jc w:val="both"/>
        <w:rPr>
          <w:rFonts w:ascii="Book Antiqua" w:hAnsi="Book Antiqua"/>
          <w:b/>
          <w:bCs/>
        </w:rPr>
      </w:pPr>
      <w:r w:rsidRPr="002401F4">
        <w:rPr>
          <w:rFonts w:ascii="Book Antiqua" w:hAnsi="Book Antiqua"/>
          <w:b/>
          <w:bCs/>
        </w:rPr>
        <w:t>COMMENTS</w:t>
      </w:r>
    </w:p>
    <w:p w14:paraId="5BA718AC" w14:textId="77777777" w:rsidR="006C48CA" w:rsidRPr="002401F4" w:rsidRDefault="006C48CA" w:rsidP="007D570E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2401F4">
        <w:rPr>
          <w:rFonts w:ascii="Book Antiqua" w:hAnsi="Book Antiqua"/>
          <w:b/>
          <w:bCs/>
          <w:i/>
        </w:rPr>
        <w:t>Background</w:t>
      </w:r>
    </w:p>
    <w:p w14:paraId="346A66DC" w14:textId="77777777" w:rsidR="000F5C28" w:rsidRPr="002401F4" w:rsidRDefault="000F5C28" w:rsidP="007D570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401F4">
        <w:rPr>
          <w:rFonts w:ascii="Book Antiqua" w:hAnsi="Book Antiqua"/>
          <w:bCs/>
        </w:rPr>
        <w:lastRenderedPageBreak/>
        <w:t>F</w:t>
      </w:r>
      <w:r w:rsidRPr="002401F4">
        <w:rPr>
          <w:rStyle w:val="indent"/>
          <w:rFonts w:ascii="Book Antiqua" w:hAnsi="Book Antiqua"/>
        </w:rPr>
        <w:t xml:space="preserve">or children with non-specific symptoms, clinical guidelines and current data do not clearly express indications for </w:t>
      </w:r>
      <w:r w:rsidRPr="002401F4">
        <w:rPr>
          <w:rFonts w:ascii="Book Antiqua" w:hAnsi="Book Antiqua"/>
        </w:rPr>
        <w:t>disaccharide</w:t>
      </w:r>
      <w:r w:rsidRPr="002401F4">
        <w:rPr>
          <w:rStyle w:val="indent"/>
          <w:rFonts w:ascii="Book Antiqua" w:hAnsi="Book Antiqua"/>
        </w:rPr>
        <w:t xml:space="preserve"> measurement during diagnostic</w:t>
      </w:r>
      <w:r w:rsidRPr="002401F4">
        <w:rPr>
          <w:rFonts w:ascii="Book Antiqua" w:hAnsi="Book Antiqua"/>
        </w:rPr>
        <w:t xml:space="preserve"> </w:t>
      </w:r>
      <w:r w:rsidR="006C48CA" w:rsidRPr="002401F4">
        <w:rPr>
          <w:rStyle w:val="st1"/>
          <w:rFonts w:ascii="Book Antiqua" w:hAnsi="Book Antiqua"/>
        </w:rPr>
        <w:t>esophagogastroduodenoscopy (</w:t>
      </w:r>
      <w:r w:rsidR="006C48CA" w:rsidRPr="002401F4">
        <w:rPr>
          <w:rStyle w:val="Emphasis"/>
          <w:rFonts w:ascii="Book Antiqua" w:hAnsi="Book Antiqua"/>
          <w:b w:val="0"/>
        </w:rPr>
        <w:t>EGD</w:t>
      </w:r>
      <w:r w:rsidR="006C48CA" w:rsidRPr="002401F4">
        <w:rPr>
          <w:rStyle w:val="st1"/>
          <w:rFonts w:ascii="Book Antiqua" w:hAnsi="Book Antiqua"/>
        </w:rPr>
        <w:t>)</w:t>
      </w:r>
      <w:r w:rsidRPr="002401F4">
        <w:rPr>
          <w:rFonts w:ascii="Book Antiqua" w:hAnsi="Book Antiqua"/>
          <w:b/>
          <w:bCs/>
        </w:rPr>
        <w:t>.</w:t>
      </w:r>
    </w:p>
    <w:p w14:paraId="70F8E0BB" w14:textId="77777777" w:rsidR="006C48CA" w:rsidRPr="002401F4" w:rsidRDefault="006C48CA" w:rsidP="007D570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16D26BD5" w14:textId="77777777" w:rsidR="006C48CA" w:rsidRPr="002401F4" w:rsidRDefault="000F5C28" w:rsidP="007D570E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2401F4">
        <w:rPr>
          <w:rFonts w:ascii="Book Antiqua" w:hAnsi="Book Antiqua"/>
          <w:b/>
          <w:bCs/>
          <w:i/>
        </w:rPr>
        <w:t xml:space="preserve">Research </w:t>
      </w:r>
      <w:r w:rsidR="006C48CA" w:rsidRPr="002401F4">
        <w:rPr>
          <w:rFonts w:ascii="Book Antiqua" w:hAnsi="Book Antiqua"/>
          <w:b/>
          <w:bCs/>
          <w:i/>
        </w:rPr>
        <w:t>frontiers</w:t>
      </w:r>
    </w:p>
    <w:p w14:paraId="217F94A3" w14:textId="77777777" w:rsidR="000E79EF" w:rsidRPr="002401F4" w:rsidRDefault="000F5C28" w:rsidP="007D570E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2401F4">
        <w:rPr>
          <w:rFonts w:ascii="Book Antiqua" w:hAnsi="Book Antiqua"/>
          <w:bCs/>
        </w:rPr>
        <w:t>The impact of</w:t>
      </w:r>
      <w:r w:rsidRPr="002401F4">
        <w:rPr>
          <w:rFonts w:ascii="Book Antiqua" w:hAnsi="Book Antiqua"/>
          <w:b/>
          <w:bCs/>
        </w:rPr>
        <w:t xml:space="preserve"> </w:t>
      </w:r>
      <w:r w:rsidRPr="002401F4">
        <w:rPr>
          <w:rFonts w:ascii="Book Antiqua" w:hAnsi="Book Antiqua"/>
        </w:rPr>
        <w:t>disaccharide</w:t>
      </w:r>
      <w:r w:rsidRPr="002401F4">
        <w:rPr>
          <w:rStyle w:val="indent"/>
          <w:rFonts w:ascii="Book Antiqua" w:hAnsi="Book Antiqua"/>
        </w:rPr>
        <w:t xml:space="preserve"> measurement on clinical management and the cost-effectiveness of </w:t>
      </w:r>
      <w:r w:rsidRPr="002401F4">
        <w:rPr>
          <w:rFonts w:ascii="Book Antiqua" w:hAnsi="Book Antiqua"/>
        </w:rPr>
        <w:t>disaccharide</w:t>
      </w:r>
      <w:r w:rsidRPr="002401F4">
        <w:rPr>
          <w:rFonts w:ascii="Book Antiqua" w:hAnsi="Book Antiqua"/>
          <w:b/>
          <w:bCs/>
        </w:rPr>
        <w:t xml:space="preserve"> </w:t>
      </w:r>
      <w:r w:rsidRPr="002401F4">
        <w:rPr>
          <w:rFonts w:ascii="Book Antiqua" w:hAnsi="Book Antiqua"/>
          <w:bCs/>
        </w:rPr>
        <w:t>assays are important areas of future research</w:t>
      </w:r>
      <w:r w:rsidR="000E79EF" w:rsidRPr="002401F4">
        <w:rPr>
          <w:rFonts w:ascii="Book Antiqua" w:hAnsi="Book Antiqua"/>
          <w:bCs/>
        </w:rPr>
        <w:t>.</w:t>
      </w:r>
    </w:p>
    <w:p w14:paraId="3675E4EB" w14:textId="77777777" w:rsidR="006C48CA" w:rsidRPr="002401F4" w:rsidRDefault="006C48CA" w:rsidP="007D570E">
      <w:pPr>
        <w:spacing w:line="360" w:lineRule="auto"/>
        <w:jc w:val="both"/>
        <w:rPr>
          <w:rFonts w:ascii="Book Antiqua" w:hAnsi="Book Antiqua"/>
          <w:bCs/>
          <w:lang w:eastAsia="zh-CN"/>
        </w:rPr>
      </w:pPr>
    </w:p>
    <w:p w14:paraId="63DBCB95" w14:textId="77777777" w:rsidR="006C48CA" w:rsidRPr="002401F4" w:rsidRDefault="000E79EF" w:rsidP="007D570E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2401F4">
        <w:rPr>
          <w:rFonts w:ascii="Book Antiqua" w:hAnsi="Book Antiqua"/>
          <w:b/>
          <w:bCs/>
          <w:i/>
        </w:rPr>
        <w:t>Innovation</w:t>
      </w:r>
      <w:r w:rsidR="006C48CA" w:rsidRPr="002401F4">
        <w:rPr>
          <w:rFonts w:ascii="Book Antiqua" w:hAnsi="Book Antiqua"/>
          <w:b/>
          <w:bCs/>
          <w:i/>
        </w:rPr>
        <w:t>s and breakthroughs</w:t>
      </w:r>
    </w:p>
    <w:p w14:paraId="021E0686" w14:textId="77777777" w:rsidR="000E79EF" w:rsidRPr="002401F4" w:rsidRDefault="000E79EF" w:rsidP="007D570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401F4">
        <w:rPr>
          <w:rFonts w:ascii="Book Antiqua" w:hAnsi="Book Antiqua"/>
          <w:bCs/>
        </w:rPr>
        <w:t xml:space="preserve">This study is the first to compile the </w:t>
      </w:r>
      <w:r w:rsidRPr="002401F4">
        <w:rPr>
          <w:rFonts w:ascii="Book Antiqua" w:hAnsi="Book Antiqua"/>
        </w:rPr>
        <w:t>medical literature examining the utility of disaccharide analysis during EGD for children and reveal significant gaps in the current clinical data on this subject.</w:t>
      </w:r>
      <w:r w:rsidRPr="002401F4">
        <w:rPr>
          <w:rFonts w:ascii="Book Antiqua" w:hAnsi="Book Antiqua"/>
          <w:b/>
          <w:bCs/>
        </w:rPr>
        <w:t xml:space="preserve"> </w:t>
      </w:r>
    </w:p>
    <w:p w14:paraId="54ECEBAA" w14:textId="77777777" w:rsidR="006C48CA" w:rsidRPr="002401F4" w:rsidRDefault="006C48CA" w:rsidP="007D570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2019C050" w14:textId="77777777" w:rsidR="006C48CA" w:rsidRPr="002401F4" w:rsidRDefault="006C48CA" w:rsidP="007D570E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2401F4">
        <w:rPr>
          <w:rFonts w:ascii="Book Antiqua" w:hAnsi="Book Antiqua"/>
          <w:b/>
          <w:bCs/>
          <w:i/>
        </w:rPr>
        <w:t>Applications</w:t>
      </w:r>
    </w:p>
    <w:p w14:paraId="16F38898" w14:textId="77777777" w:rsidR="000E79EF" w:rsidRPr="002401F4" w:rsidRDefault="000E79EF" w:rsidP="007D570E">
      <w:pPr>
        <w:spacing w:line="360" w:lineRule="auto"/>
        <w:jc w:val="both"/>
        <w:rPr>
          <w:rFonts w:ascii="Book Antiqua" w:hAnsi="Book Antiqua"/>
          <w:lang w:eastAsia="zh-CN"/>
        </w:rPr>
      </w:pPr>
      <w:r w:rsidRPr="002401F4">
        <w:rPr>
          <w:rFonts w:ascii="Book Antiqua" w:hAnsi="Book Antiqua"/>
          <w:bCs/>
        </w:rPr>
        <w:t>This review directs future</w:t>
      </w:r>
      <w:r w:rsidR="000F4BCD" w:rsidRPr="002401F4">
        <w:rPr>
          <w:rFonts w:ascii="Book Antiqua" w:hAnsi="Book Antiqua"/>
          <w:b/>
          <w:bCs/>
        </w:rPr>
        <w:t xml:space="preserve"> </w:t>
      </w:r>
      <w:r w:rsidRPr="002401F4">
        <w:rPr>
          <w:rFonts w:ascii="Book Antiqua" w:hAnsi="Book Antiqua"/>
        </w:rPr>
        <w:t>investigations to include a large sample size and explore the value of</w:t>
      </w:r>
      <w:r w:rsidR="000F4BCD" w:rsidRPr="002401F4">
        <w:rPr>
          <w:rFonts w:ascii="Book Antiqua" w:hAnsi="Book Antiqua"/>
        </w:rPr>
        <w:t xml:space="preserve"> </w:t>
      </w:r>
      <w:r w:rsidRPr="002401F4">
        <w:rPr>
          <w:rFonts w:ascii="Book Antiqua" w:hAnsi="Book Antiqua"/>
        </w:rPr>
        <w:t>specific management options after low disaccharide levels are discovered by small intestinal biopsies.</w:t>
      </w:r>
      <w:r w:rsidR="000F4BCD" w:rsidRPr="002401F4">
        <w:rPr>
          <w:rFonts w:ascii="Book Antiqua" w:hAnsi="Book Antiqua"/>
        </w:rPr>
        <w:t xml:space="preserve"> </w:t>
      </w:r>
    </w:p>
    <w:p w14:paraId="17CBE64B" w14:textId="77777777" w:rsidR="006C48CA" w:rsidRPr="002401F4" w:rsidRDefault="006C48CA" w:rsidP="007D570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4E9222" w14:textId="77777777" w:rsidR="00C125CE" w:rsidRPr="002401F4" w:rsidRDefault="006C48CA" w:rsidP="007D570E">
      <w:pPr>
        <w:spacing w:line="360" w:lineRule="auto"/>
        <w:jc w:val="both"/>
        <w:rPr>
          <w:rFonts w:ascii="Book Antiqua" w:hAnsi="Book Antiqua"/>
          <w:b/>
          <w:bCs/>
          <w:i/>
          <w:lang w:eastAsia="zh-CN"/>
        </w:rPr>
      </w:pPr>
      <w:r w:rsidRPr="002401F4">
        <w:rPr>
          <w:rFonts w:ascii="Book Antiqua" w:hAnsi="Book Antiqua"/>
          <w:b/>
          <w:bCs/>
          <w:i/>
        </w:rPr>
        <w:t>Terminology</w:t>
      </w:r>
    </w:p>
    <w:p w14:paraId="5548CF62" w14:textId="77777777" w:rsidR="00C125CE" w:rsidRPr="002401F4" w:rsidRDefault="00C125CE" w:rsidP="007D570E">
      <w:pPr>
        <w:spacing w:line="360" w:lineRule="auto"/>
        <w:jc w:val="both"/>
        <w:rPr>
          <w:rStyle w:val="st1"/>
          <w:rFonts w:ascii="Book Antiqua" w:hAnsi="Book Antiqua"/>
          <w:lang w:eastAsia="zh-CN"/>
        </w:rPr>
      </w:pPr>
      <w:r w:rsidRPr="002401F4">
        <w:rPr>
          <w:rFonts w:ascii="Book Antiqua" w:hAnsi="Book Antiqua"/>
        </w:rPr>
        <w:t xml:space="preserve">Disaccharide: </w:t>
      </w:r>
      <w:r w:rsidR="006C48CA" w:rsidRPr="002401F4">
        <w:rPr>
          <w:rStyle w:val="st1"/>
          <w:rFonts w:ascii="Book Antiqua" w:hAnsi="Book Antiqua"/>
        </w:rPr>
        <w:t>C</w:t>
      </w:r>
      <w:r w:rsidRPr="002401F4">
        <w:rPr>
          <w:rStyle w:val="st1"/>
          <w:rFonts w:ascii="Book Antiqua" w:hAnsi="Book Antiqua"/>
        </w:rPr>
        <w:t>lass of sugars, such as maltose, lactose, and sucrose, having two linked mo</w:t>
      </w:r>
      <w:r w:rsidR="006C48CA" w:rsidRPr="002401F4">
        <w:rPr>
          <w:rStyle w:val="st1"/>
          <w:rFonts w:ascii="Book Antiqua" w:hAnsi="Book Antiqua"/>
        </w:rPr>
        <w:t>nosaccharide units per molecule</w:t>
      </w:r>
      <w:r w:rsidR="006C48CA" w:rsidRPr="002401F4">
        <w:rPr>
          <w:rStyle w:val="st1"/>
          <w:rFonts w:ascii="Book Antiqua" w:hAnsi="Book Antiqua" w:hint="eastAsia"/>
          <w:lang w:eastAsia="zh-CN"/>
        </w:rPr>
        <w:t xml:space="preserve">; </w:t>
      </w:r>
      <w:r w:rsidRPr="002401F4">
        <w:rPr>
          <w:rStyle w:val="st1"/>
          <w:rFonts w:ascii="Book Antiqua" w:hAnsi="Book Antiqua"/>
        </w:rPr>
        <w:t>Esophagogastroduodenoscopy (</w:t>
      </w:r>
      <w:r w:rsidRPr="002401F4">
        <w:rPr>
          <w:rStyle w:val="Emphasis"/>
          <w:rFonts w:ascii="Book Antiqua" w:hAnsi="Book Antiqua"/>
          <w:b w:val="0"/>
        </w:rPr>
        <w:t>EGD</w:t>
      </w:r>
      <w:r w:rsidRPr="002401F4">
        <w:rPr>
          <w:rStyle w:val="st1"/>
          <w:rFonts w:ascii="Book Antiqua" w:hAnsi="Book Antiqua"/>
        </w:rPr>
        <w:t>):</w:t>
      </w:r>
      <w:r w:rsidR="000F4BCD" w:rsidRPr="002401F4">
        <w:rPr>
          <w:rStyle w:val="st1"/>
          <w:rFonts w:ascii="Book Antiqua" w:hAnsi="Book Antiqua"/>
        </w:rPr>
        <w:t xml:space="preserve"> </w:t>
      </w:r>
      <w:r w:rsidR="006C48CA" w:rsidRPr="002401F4">
        <w:rPr>
          <w:rStyle w:val="st1"/>
          <w:rFonts w:ascii="Book Antiqua" w:hAnsi="Book Antiqua"/>
        </w:rPr>
        <w:t>T</w:t>
      </w:r>
      <w:r w:rsidRPr="002401F4">
        <w:rPr>
          <w:rStyle w:val="st1"/>
          <w:rFonts w:ascii="Book Antiqua" w:hAnsi="Book Antiqua"/>
        </w:rPr>
        <w:t>est to examine the lining of the esophagus, stomach, and first part of the small intestine</w:t>
      </w:r>
      <w:r w:rsidR="006C48CA" w:rsidRPr="002401F4">
        <w:rPr>
          <w:rStyle w:val="st1"/>
          <w:rFonts w:ascii="Book Antiqua" w:hAnsi="Book Antiqua" w:hint="eastAsia"/>
          <w:lang w:eastAsia="zh-CN"/>
        </w:rPr>
        <w:t>.</w:t>
      </w:r>
    </w:p>
    <w:p w14:paraId="6548C2CF" w14:textId="77777777" w:rsidR="006C48CA" w:rsidRPr="002401F4" w:rsidRDefault="006C48CA" w:rsidP="007D570E">
      <w:pPr>
        <w:spacing w:line="360" w:lineRule="auto"/>
        <w:jc w:val="both"/>
        <w:rPr>
          <w:rStyle w:val="st1"/>
          <w:rFonts w:ascii="Book Antiqua" w:hAnsi="Book Antiqua"/>
          <w:lang w:eastAsia="zh-CN"/>
        </w:rPr>
      </w:pPr>
    </w:p>
    <w:p w14:paraId="336661BB" w14:textId="77777777" w:rsidR="006C48CA" w:rsidRPr="002401F4" w:rsidRDefault="006C48CA" w:rsidP="007D570E">
      <w:pPr>
        <w:spacing w:line="360" w:lineRule="auto"/>
        <w:jc w:val="both"/>
        <w:rPr>
          <w:rStyle w:val="st1"/>
          <w:rFonts w:ascii="Book Antiqua" w:hAnsi="Book Antiqua"/>
          <w:b/>
          <w:i/>
          <w:lang w:eastAsia="zh-CN"/>
        </w:rPr>
      </w:pPr>
      <w:r w:rsidRPr="002401F4">
        <w:rPr>
          <w:rStyle w:val="st1"/>
          <w:rFonts w:ascii="Book Antiqua" w:hAnsi="Book Antiqua"/>
          <w:b/>
          <w:i/>
          <w:lang w:eastAsia="zh-CN"/>
        </w:rPr>
        <w:t>P</w:t>
      </w:r>
      <w:r w:rsidRPr="002401F4">
        <w:rPr>
          <w:rStyle w:val="st1"/>
          <w:rFonts w:ascii="Book Antiqua" w:hAnsi="Book Antiqua" w:hint="eastAsia"/>
          <w:b/>
          <w:i/>
          <w:lang w:eastAsia="zh-CN"/>
        </w:rPr>
        <w:t>eer-review</w:t>
      </w:r>
    </w:p>
    <w:p w14:paraId="79C0174D" w14:textId="77777777" w:rsidR="006C48CA" w:rsidRPr="002401F4" w:rsidRDefault="007D3D39" w:rsidP="007D570E">
      <w:pPr>
        <w:spacing w:line="360" w:lineRule="auto"/>
        <w:jc w:val="both"/>
        <w:rPr>
          <w:rStyle w:val="st1"/>
          <w:rFonts w:ascii="Book Antiqua" w:hAnsi="Book Antiqua"/>
          <w:b/>
          <w:i/>
          <w:lang w:eastAsia="zh-CN"/>
        </w:rPr>
      </w:pPr>
      <w:r>
        <w:rPr>
          <w:rFonts w:ascii="Book Antiqua" w:hAnsi="Book Antiqua"/>
        </w:rPr>
        <w:t>The report describes the usefulness of disaccharide analysis from children undergoing EGD. The quality of manuscript is very good.</w:t>
      </w:r>
    </w:p>
    <w:p w14:paraId="594AD30B" w14:textId="77777777" w:rsidR="006C48CA" w:rsidRPr="007D3D39" w:rsidRDefault="006C48CA" w:rsidP="007D570E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268F2065" w14:textId="77777777" w:rsidR="007D570E" w:rsidRPr="00514CD4" w:rsidRDefault="008472E6" w:rsidP="00514CD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401F4">
        <w:rPr>
          <w:rFonts w:ascii="Book Antiqua" w:hAnsi="Book Antiqua"/>
          <w:b/>
          <w:bCs/>
        </w:rPr>
        <w:br w:type="page"/>
      </w:r>
      <w:r w:rsidR="006C48CA" w:rsidRPr="00514CD4">
        <w:rPr>
          <w:rFonts w:ascii="Book Antiqua" w:hAnsi="Book Antiqua"/>
          <w:b/>
          <w:lang w:eastAsia="zh-CN"/>
        </w:rPr>
        <w:lastRenderedPageBreak/>
        <w:t>REFERENCES</w:t>
      </w:r>
    </w:p>
    <w:p w14:paraId="5BDA7C89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 </w:t>
      </w:r>
      <w:r w:rsidRPr="00514CD4">
        <w:rPr>
          <w:rFonts w:ascii="Book Antiqua" w:hAnsi="Book Antiqua" w:cs="宋体"/>
          <w:b/>
          <w:bCs/>
          <w:lang w:eastAsia="zh-CN"/>
        </w:rPr>
        <w:t>Robayo-Torres CC</w:t>
      </w:r>
      <w:r w:rsidRPr="00514CD4">
        <w:rPr>
          <w:rFonts w:ascii="Book Antiqua" w:hAnsi="Book Antiqua" w:cs="宋体"/>
          <w:lang w:eastAsia="zh-CN"/>
        </w:rPr>
        <w:t xml:space="preserve">, Quezada-Calvillo R, Nichols BL. Disaccharide digestion: clinical and molecular aspects. </w:t>
      </w:r>
      <w:r w:rsidRPr="00514CD4">
        <w:rPr>
          <w:rFonts w:ascii="Book Antiqua" w:hAnsi="Book Antiqua" w:cs="宋体"/>
          <w:i/>
          <w:iCs/>
          <w:lang w:eastAsia="zh-CN"/>
        </w:rPr>
        <w:t>Clin Gastroenterol Hepatol</w:t>
      </w:r>
      <w:r w:rsidRPr="00514CD4">
        <w:rPr>
          <w:rFonts w:ascii="Book Antiqua" w:hAnsi="Book Antiqua" w:cs="宋体"/>
          <w:lang w:eastAsia="zh-CN"/>
        </w:rPr>
        <w:t xml:space="preserve"> 2006; </w:t>
      </w:r>
      <w:r w:rsidRPr="00514CD4">
        <w:rPr>
          <w:rFonts w:ascii="Book Antiqua" w:hAnsi="Book Antiqua" w:cs="宋体"/>
          <w:b/>
          <w:bCs/>
          <w:lang w:eastAsia="zh-CN"/>
        </w:rPr>
        <w:t>4</w:t>
      </w:r>
      <w:r w:rsidRPr="00514CD4">
        <w:rPr>
          <w:rFonts w:ascii="Book Antiqua" w:hAnsi="Book Antiqua" w:cs="宋体"/>
          <w:lang w:eastAsia="zh-CN"/>
        </w:rPr>
        <w:t>: 276-287 [PMID: 16527688 DOI: 10.1016/j.cgh.2005.12.023]</w:t>
      </w:r>
    </w:p>
    <w:p w14:paraId="67E8764C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 </w:t>
      </w:r>
      <w:r w:rsidRPr="00514CD4">
        <w:rPr>
          <w:rFonts w:ascii="Book Antiqua" w:hAnsi="Book Antiqua" w:cs="宋体"/>
          <w:b/>
          <w:bCs/>
          <w:lang w:eastAsia="zh-CN"/>
        </w:rPr>
        <w:t>Lee SH</w:t>
      </w:r>
      <w:r w:rsidRPr="00514CD4">
        <w:rPr>
          <w:rFonts w:ascii="Book Antiqua" w:hAnsi="Book Antiqua" w:cs="宋体"/>
          <w:lang w:eastAsia="zh-CN"/>
        </w:rPr>
        <w:t xml:space="preserve">, Park YK, Cho SM, Kang JK, Lee DJ. Technical skills and training of upper gastrointestinal endoscopy for new beginners. </w:t>
      </w:r>
      <w:r w:rsidRPr="00514CD4">
        <w:rPr>
          <w:rFonts w:ascii="Book Antiqua" w:hAnsi="Book Antiqua" w:cs="宋体"/>
          <w:i/>
          <w:iCs/>
          <w:lang w:eastAsia="zh-CN"/>
        </w:rPr>
        <w:t>World J Gastroenterol</w:t>
      </w:r>
      <w:r w:rsidRPr="00514CD4">
        <w:rPr>
          <w:rFonts w:ascii="Book Antiqua" w:hAnsi="Book Antiqua" w:cs="宋体"/>
          <w:lang w:eastAsia="zh-CN"/>
        </w:rPr>
        <w:t xml:space="preserve"> 2015; </w:t>
      </w:r>
      <w:r w:rsidRPr="00514CD4">
        <w:rPr>
          <w:rFonts w:ascii="Book Antiqua" w:hAnsi="Book Antiqua" w:cs="宋体"/>
          <w:b/>
          <w:bCs/>
          <w:lang w:eastAsia="zh-CN"/>
        </w:rPr>
        <w:t>21</w:t>
      </w:r>
      <w:r w:rsidRPr="00514CD4">
        <w:rPr>
          <w:rFonts w:ascii="Book Antiqua" w:hAnsi="Book Antiqua" w:cs="宋体"/>
          <w:lang w:eastAsia="zh-CN"/>
        </w:rPr>
        <w:t>: 759-785 [PMID: 25624710]</w:t>
      </w:r>
    </w:p>
    <w:p w14:paraId="5C0F3C57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3 </w:t>
      </w:r>
      <w:r w:rsidRPr="00514CD4">
        <w:rPr>
          <w:rFonts w:ascii="Book Antiqua" w:hAnsi="Book Antiqua" w:cs="宋体"/>
          <w:b/>
          <w:bCs/>
          <w:lang w:eastAsia="zh-CN"/>
        </w:rPr>
        <w:t>Karnsakul W</w:t>
      </w:r>
      <w:r w:rsidRPr="00514CD4">
        <w:rPr>
          <w:rFonts w:ascii="Book Antiqua" w:hAnsi="Book Antiqua" w:cs="宋体"/>
          <w:lang w:eastAsia="zh-CN"/>
        </w:rPr>
        <w:t xml:space="preserve">, Luginbuehl U, Hahn D, Sterchi E, Avery S, Sen P, Swallow D, Nichols B. Disaccharidase activities in dyspeptic children: biochemical and molecular investigations of maltase-glucoamylase activity.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2002; </w:t>
      </w:r>
      <w:r w:rsidRPr="00514CD4">
        <w:rPr>
          <w:rFonts w:ascii="Book Antiqua" w:hAnsi="Book Antiqua" w:cs="宋体"/>
          <w:b/>
          <w:bCs/>
          <w:lang w:eastAsia="zh-CN"/>
        </w:rPr>
        <w:t>35</w:t>
      </w:r>
      <w:r w:rsidRPr="00514CD4">
        <w:rPr>
          <w:rFonts w:ascii="Book Antiqua" w:hAnsi="Book Antiqua" w:cs="宋体"/>
          <w:lang w:eastAsia="zh-CN"/>
        </w:rPr>
        <w:t>: 551-556 [PMID: 12394383 DOI: 10.1097/00005176-200210000-00017]</w:t>
      </w:r>
    </w:p>
    <w:p w14:paraId="4F8AC3AD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4 </w:t>
      </w:r>
      <w:r w:rsidRPr="00514CD4">
        <w:rPr>
          <w:rFonts w:ascii="Book Antiqua" w:hAnsi="Book Antiqua" w:cs="宋体"/>
          <w:b/>
          <w:bCs/>
          <w:lang w:eastAsia="zh-CN"/>
        </w:rPr>
        <w:t>Nichols BL</w:t>
      </w:r>
      <w:r w:rsidRPr="00514CD4">
        <w:rPr>
          <w:rFonts w:ascii="Book Antiqua" w:hAnsi="Book Antiqua" w:cs="宋体"/>
          <w:lang w:eastAsia="zh-CN"/>
        </w:rPr>
        <w:t xml:space="preserve">, Adams B, Roach CM, Ma CX, Baker SS. Frequency of sucrase deficiency in mucosal biopsies.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2012; </w:t>
      </w:r>
      <w:r w:rsidRPr="00514CD4">
        <w:rPr>
          <w:rFonts w:ascii="Book Antiqua" w:hAnsi="Book Antiqua" w:cs="宋体"/>
          <w:b/>
          <w:bCs/>
          <w:lang w:eastAsia="zh-CN"/>
        </w:rPr>
        <w:t xml:space="preserve">55 </w:t>
      </w:r>
      <w:r w:rsidRPr="00514CD4">
        <w:rPr>
          <w:rFonts w:ascii="Book Antiqua" w:hAnsi="Book Antiqua" w:cs="宋体"/>
          <w:bCs/>
          <w:lang w:eastAsia="zh-CN"/>
        </w:rPr>
        <w:t>Suppl 2</w:t>
      </w:r>
      <w:r w:rsidRPr="00514CD4">
        <w:rPr>
          <w:rFonts w:ascii="Book Antiqua" w:hAnsi="Book Antiqua" w:cs="宋体"/>
          <w:lang w:eastAsia="zh-CN"/>
        </w:rPr>
        <w:t>: S28-S30 [PMID: 23103647 DOI: 10.1097/01.mpg.0000421405.42386.64]</w:t>
      </w:r>
    </w:p>
    <w:p w14:paraId="1981972C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5 </w:t>
      </w:r>
      <w:r w:rsidRPr="00514CD4">
        <w:rPr>
          <w:rFonts w:ascii="Book Antiqua" w:hAnsi="Book Antiqua" w:cs="宋体"/>
          <w:b/>
          <w:bCs/>
          <w:lang w:eastAsia="zh-CN"/>
        </w:rPr>
        <w:t>Shulman RJ</w:t>
      </w:r>
      <w:r w:rsidRPr="00514CD4">
        <w:rPr>
          <w:rFonts w:ascii="Book Antiqua" w:hAnsi="Book Antiqua" w:cs="宋体"/>
          <w:lang w:eastAsia="zh-CN"/>
        </w:rPr>
        <w:t xml:space="preserve">, Langston C, Lifschitz CH. Histologic findings are not correlated with disaccharidase activities in infants with protracted diarrhea.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1991; </w:t>
      </w:r>
      <w:r w:rsidRPr="00514CD4">
        <w:rPr>
          <w:rFonts w:ascii="Book Antiqua" w:hAnsi="Book Antiqua" w:cs="宋体"/>
          <w:b/>
          <w:bCs/>
          <w:lang w:eastAsia="zh-CN"/>
        </w:rPr>
        <w:t>12</w:t>
      </w:r>
      <w:r w:rsidRPr="00514CD4">
        <w:rPr>
          <w:rFonts w:ascii="Book Antiqua" w:hAnsi="Book Antiqua" w:cs="宋体"/>
          <w:lang w:eastAsia="zh-CN"/>
        </w:rPr>
        <w:t>: 70-75 [PMID: 1905750 DOI: 10.1097/00005176-199101000-00015]</w:t>
      </w:r>
    </w:p>
    <w:p w14:paraId="1B9125DD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6 </w:t>
      </w:r>
      <w:r w:rsidRPr="00514CD4">
        <w:rPr>
          <w:rFonts w:ascii="Book Antiqua" w:hAnsi="Book Antiqua" w:cs="宋体"/>
          <w:b/>
          <w:bCs/>
          <w:lang w:eastAsia="zh-CN"/>
        </w:rPr>
        <w:t>Horváth K</w:t>
      </w:r>
      <w:r w:rsidRPr="00514CD4">
        <w:rPr>
          <w:rFonts w:ascii="Book Antiqua" w:hAnsi="Book Antiqua" w:cs="宋体"/>
          <w:lang w:eastAsia="zh-CN"/>
        </w:rPr>
        <w:t xml:space="preserve">, Horn G, Bodánszky H, Tóth K, Váradi S. Disaccharidases in coeliac disease. </w:t>
      </w:r>
      <w:r w:rsidRPr="00514CD4">
        <w:rPr>
          <w:rFonts w:ascii="Book Antiqua" w:hAnsi="Book Antiqua" w:cs="宋体"/>
          <w:i/>
          <w:iCs/>
          <w:lang w:eastAsia="zh-CN"/>
        </w:rPr>
        <w:t>Acta Paediatr Hung</w:t>
      </w:r>
      <w:r w:rsidRPr="00514CD4">
        <w:rPr>
          <w:rFonts w:ascii="Book Antiqua" w:hAnsi="Book Antiqua" w:cs="宋体"/>
          <w:lang w:eastAsia="zh-CN"/>
        </w:rPr>
        <w:t xml:space="preserve"> 1983; </w:t>
      </w:r>
      <w:r w:rsidRPr="00514CD4">
        <w:rPr>
          <w:rFonts w:ascii="Book Antiqua" w:hAnsi="Book Antiqua" w:cs="宋体"/>
          <w:b/>
          <w:bCs/>
          <w:lang w:eastAsia="zh-CN"/>
        </w:rPr>
        <w:t>24</w:t>
      </w:r>
      <w:r w:rsidRPr="00514CD4">
        <w:rPr>
          <w:rFonts w:ascii="Book Antiqua" w:hAnsi="Book Antiqua" w:cs="宋体"/>
          <w:lang w:eastAsia="zh-CN"/>
        </w:rPr>
        <w:t>: 131-136 [PMID: 6416272]</w:t>
      </w:r>
    </w:p>
    <w:p w14:paraId="2A664F93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7 </w:t>
      </w:r>
      <w:r w:rsidRPr="00514CD4">
        <w:rPr>
          <w:rFonts w:ascii="Book Antiqua" w:hAnsi="Book Antiqua" w:cs="宋体"/>
          <w:b/>
          <w:bCs/>
          <w:lang w:eastAsia="zh-CN"/>
        </w:rPr>
        <w:t>Welsh JD</w:t>
      </w:r>
      <w:r w:rsidRPr="00514CD4">
        <w:rPr>
          <w:rFonts w:ascii="Book Antiqua" w:hAnsi="Book Antiqua" w:cs="宋体"/>
          <w:lang w:eastAsia="zh-CN"/>
        </w:rPr>
        <w:t xml:space="preserve">, Poley JR, Hensley J, Bhatia M. Intestinal disaccharidase and alkaline phosphatase activity in giardiasis.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1984; </w:t>
      </w:r>
      <w:r w:rsidRPr="00514CD4">
        <w:rPr>
          <w:rFonts w:ascii="Book Antiqua" w:hAnsi="Book Antiqua" w:cs="宋体"/>
          <w:b/>
          <w:bCs/>
          <w:lang w:eastAsia="zh-CN"/>
        </w:rPr>
        <w:t>3</w:t>
      </w:r>
      <w:r w:rsidRPr="00514CD4">
        <w:rPr>
          <w:rFonts w:ascii="Book Antiqua" w:hAnsi="Book Antiqua" w:cs="宋体"/>
          <w:lang w:eastAsia="zh-CN"/>
        </w:rPr>
        <w:t>: 37-40 [PMID: 6420534 DOI: 10.1097/00005176-198401000-00010]</w:t>
      </w:r>
    </w:p>
    <w:p w14:paraId="32078E66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8 </w:t>
      </w:r>
      <w:r w:rsidRPr="00514CD4">
        <w:rPr>
          <w:rFonts w:ascii="Book Antiqua" w:hAnsi="Book Antiqua" w:cs="宋体"/>
          <w:b/>
          <w:bCs/>
          <w:lang w:eastAsia="zh-CN"/>
        </w:rPr>
        <w:t>Harrison M</w:t>
      </w:r>
      <w:r w:rsidRPr="00514CD4">
        <w:rPr>
          <w:rFonts w:ascii="Book Antiqua" w:hAnsi="Book Antiqua" w:cs="宋体"/>
          <w:lang w:eastAsia="zh-CN"/>
        </w:rPr>
        <w:t xml:space="preserve">, Walker-Smith JA. Reinvestigation of lactose intolerant children: lack of correlation between continuing lactose intolerance and small intestinal morphology, disaccharidase activity, and lactose tolerance tests. </w:t>
      </w:r>
      <w:r w:rsidRPr="00514CD4">
        <w:rPr>
          <w:rFonts w:ascii="Book Antiqua" w:hAnsi="Book Antiqua" w:cs="宋体"/>
          <w:i/>
          <w:iCs/>
          <w:lang w:eastAsia="zh-CN"/>
        </w:rPr>
        <w:t>Gut</w:t>
      </w:r>
      <w:r w:rsidRPr="00514CD4">
        <w:rPr>
          <w:rFonts w:ascii="Book Antiqua" w:hAnsi="Book Antiqua" w:cs="宋体"/>
          <w:lang w:eastAsia="zh-CN"/>
        </w:rPr>
        <w:t xml:space="preserve"> 1977; </w:t>
      </w:r>
      <w:r w:rsidRPr="00514CD4">
        <w:rPr>
          <w:rFonts w:ascii="Book Antiqua" w:hAnsi="Book Antiqua" w:cs="宋体"/>
          <w:b/>
          <w:bCs/>
          <w:lang w:eastAsia="zh-CN"/>
        </w:rPr>
        <w:t>18</w:t>
      </w:r>
      <w:r w:rsidRPr="00514CD4">
        <w:rPr>
          <w:rFonts w:ascii="Book Antiqua" w:hAnsi="Book Antiqua" w:cs="宋体"/>
          <w:lang w:eastAsia="zh-CN"/>
        </w:rPr>
        <w:t>: 48-52 [PMID: 838402 DOI: 10.1136/gut.18.1.48]</w:t>
      </w:r>
    </w:p>
    <w:p w14:paraId="66EEAA48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9 </w:t>
      </w:r>
      <w:r w:rsidRPr="00514CD4">
        <w:rPr>
          <w:rFonts w:ascii="Book Antiqua" w:hAnsi="Book Antiqua" w:cs="宋体"/>
          <w:b/>
          <w:bCs/>
          <w:lang w:eastAsia="zh-CN"/>
        </w:rPr>
        <w:t>Gupta SK</w:t>
      </w:r>
      <w:r w:rsidRPr="00514CD4">
        <w:rPr>
          <w:rFonts w:ascii="Book Antiqua" w:hAnsi="Book Antiqua" w:cs="宋体"/>
          <w:lang w:eastAsia="zh-CN"/>
        </w:rPr>
        <w:t xml:space="preserve">, Chong SK, Fitzgerald JF. Disaccharidase activities in children: normal values and comparison based on symptoms and histologic changes. </w:t>
      </w:r>
      <w:r w:rsidRPr="00514CD4">
        <w:rPr>
          <w:rFonts w:ascii="Book Antiqua" w:hAnsi="Book Antiqua" w:cs="宋体"/>
          <w:i/>
          <w:iCs/>
          <w:lang w:eastAsia="zh-CN"/>
        </w:rPr>
        <w:t xml:space="preserve">J </w:t>
      </w:r>
      <w:r w:rsidRPr="00514CD4">
        <w:rPr>
          <w:rFonts w:ascii="Book Antiqua" w:hAnsi="Book Antiqua" w:cs="宋体"/>
          <w:i/>
          <w:iCs/>
          <w:lang w:eastAsia="zh-CN"/>
        </w:rPr>
        <w:lastRenderedPageBreak/>
        <w:t>Pediatr Gastroenterol Nutr</w:t>
      </w:r>
      <w:r w:rsidRPr="00514CD4">
        <w:rPr>
          <w:rFonts w:ascii="Book Antiqua" w:hAnsi="Book Antiqua" w:cs="宋体"/>
          <w:lang w:eastAsia="zh-CN"/>
        </w:rPr>
        <w:t xml:space="preserve"> 1999; </w:t>
      </w:r>
      <w:r w:rsidRPr="00514CD4">
        <w:rPr>
          <w:rFonts w:ascii="Book Antiqua" w:hAnsi="Book Antiqua" w:cs="宋体"/>
          <w:b/>
          <w:bCs/>
          <w:lang w:eastAsia="zh-CN"/>
        </w:rPr>
        <w:t>28</w:t>
      </w:r>
      <w:r w:rsidRPr="00514CD4">
        <w:rPr>
          <w:rFonts w:ascii="Book Antiqua" w:hAnsi="Book Antiqua" w:cs="宋体"/>
          <w:lang w:eastAsia="zh-CN"/>
        </w:rPr>
        <w:t>: 246-251 [PMID: 10067723 DOI: 10.1097/00005176-199903000-00007]</w:t>
      </w:r>
    </w:p>
    <w:p w14:paraId="6D077414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10 </w:t>
      </w:r>
      <w:r w:rsidRPr="00514CD4">
        <w:rPr>
          <w:rFonts w:ascii="Book Antiqua" w:hAnsi="Book Antiqua" w:cs="宋体"/>
          <w:b/>
          <w:bCs/>
          <w:lang w:eastAsia="zh-CN"/>
        </w:rPr>
        <w:t>Lebenthal E</w:t>
      </w:r>
      <w:r w:rsidRPr="00514CD4">
        <w:rPr>
          <w:rFonts w:ascii="Book Antiqua" w:hAnsi="Book Antiqua" w:cs="宋体"/>
          <w:lang w:eastAsia="zh-CN"/>
        </w:rPr>
        <w:t xml:space="preserve">, Lee PC. Glucoamylase and disaccharidase activities in normal subjects and in patients with mucosal injury of the small intestine. </w:t>
      </w:r>
      <w:r w:rsidRPr="00514CD4">
        <w:rPr>
          <w:rFonts w:ascii="Book Antiqua" w:hAnsi="Book Antiqua" w:cs="宋体"/>
          <w:i/>
          <w:iCs/>
          <w:lang w:eastAsia="zh-CN"/>
        </w:rPr>
        <w:t>J Pediatr</w:t>
      </w:r>
      <w:r w:rsidRPr="00514CD4">
        <w:rPr>
          <w:rFonts w:ascii="Book Antiqua" w:hAnsi="Book Antiqua" w:cs="宋体"/>
          <w:lang w:eastAsia="zh-CN"/>
        </w:rPr>
        <w:t xml:space="preserve"> 1980; </w:t>
      </w:r>
      <w:r w:rsidRPr="00514CD4">
        <w:rPr>
          <w:rFonts w:ascii="Book Antiqua" w:hAnsi="Book Antiqua" w:cs="宋体"/>
          <w:b/>
          <w:bCs/>
          <w:lang w:eastAsia="zh-CN"/>
        </w:rPr>
        <w:t>97</w:t>
      </w:r>
      <w:r w:rsidRPr="00514CD4">
        <w:rPr>
          <w:rFonts w:ascii="Book Antiqua" w:hAnsi="Book Antiqua" w:cs="宋体"/>
          <w:lang w:eastAsia="zh-CN"/>
        </w:rPr>
        <w:t>: 389-393 [PMID: 6774072 DOI</w:t>
      </w:r>
      <w:r w:rsidR="008C465D">
        <w:rPr>
          <w:rFonts w:ascii="Book Antiqua" w:hAnsi="Book Antiqua" w:cs="宋体"/>
          <w:lang w:eastAsia="zh-CN"/>
        </w:rPr>
        <w:t>: 10.1016/S0022-3476(80)80187-9</w:t>
      </w:r>
      <w:r w:rsidRPr="00514CD4">
        <w:rPr>
          <w:rFonts w:ascii="Book Antiqua" w:hAnsi="Book Antiqua" w:cs="宋体"/>
          <w:lang w:eastAsia="zh-CN"/>
        </w:rPr>
        <w:t>]</w:t>
      </w:r>
    </w:p>
    <w:p w14:paraId="51FD20FF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11 </w:t>
      </w:r>
      <w:r w:rsidRPr="00514CD4">
        <w:rPr>
          <w:rFonts w:ascii="Book Antiqua" w:hAnsi="Book Antiqua" w:cs="宋体"/>
          <w:b/>
          <w:bCs/>
          <w:lang w:eastAsia="zh-CN"/>
        </w:rPr>
        <w:t>Tori AJ</w:t>
      </w:r>
      <w:r w:rsidRPr="00514CD4">
        <w:rPr>
          <w:rFonts w:ascii="Book Antiqua" w:hAnsi="Book Antiqua" w:cs="宋体"/>
          <w:lang w:eastAsia="zh-CN"/>
        </w:rPr>
        <w:t xml:space="preserve">, Carroll AE, Gupta SK. Disaccharidase activity in infants and comparison based on symptoms and histological changes.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2007; </w:t>
      </w:r>
      <w:r w:rsidRPr="00514CD4">
        <w:rPr>
          <w:rFonts w:ascii="Book Antiqua" w:hAnsi="Book Antiqua" w:cs="宋体"/>
          <w:b/>
          <w:bCs/>
          <w:lang w:eastAsia="zh-CN"/>
        </w:rPr>
        <w:t>45</w:t>
      </w:r>
      <w:r w:rsidRPr="00514CD4">
        <w:rPr>
          <w:rFonts w:ascii="Book Antiqua" w:hAnsi="Book Antiqua" w:cs="宋体"/>
          <w:lang w:eastAsia="zh-CN"/>
        </w:rPr>
        <w:t>: 194-198 [PMID: 17667715 DOI: 10.1097/MPG.0b013e31804c98cc]</w:t>
      </w:r>
    </w:p>
    <w:p w14:paraId="76E7A8AE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12 </w:t>
      </w:r>
      <w:r w:rsidRPr="00514CD4">
        <w:rPr>
          <w:rFonts w:ascii="Book Antiqua" w:hAnsi="Book Antiqua" w:cs="宋体"/>
          <w:b/>
          <w:bCs/>
          <w:lang w:eastAsia="zh-CN"/>
        </w:rPr>
        <w:t>Aramayo LA</w:t>
      </w:r>
      <w:r w:rsidRPr="00514CD4">
        <w:rPr>
          <w:rFonts w:ascii="Book Antiqua" w:hAnsi="Book Antiqua" w:cs="宋体"/>
          <w:lang w:eastAsia="zh-CN"/>
        </w:rPr>
        <w:t xml:space="preserve">, De Silva DG, Hughes CA, Brown GA, McNeish AS. Disaccharidase activities in jejunal fluid. </w:t>
      </w:r>
      <w:r w:rsidRPr="00514CD4">
        <w:rPr>
          <w:rFonts w:ascii="Book Antiqua" w:hAnsi="Book Antiqua" w:cs="宋体"/>
          <w:i/>
          <w:iCs/>
          <w:lang w:eastAsia="zh-CN"/>
        </w:rPr>
        <w:t>Arch Dis Child</w:t>
      </w:r>
      <w:r w:rsidRPr="00514CD4">
        <w:rPr>
          <w:rFonts w:ascii="Book Antiqua" w:hAnsi="Book Antiqua" w:cs="宋体"/>
          <w:lang w:eastAsia="zh-CN"/>
        </w:rPr>
        <w:t xml:space="preserve"> 1983; </w:t>
      </w:r>
      <w:r w:rsidRPr="00514CD4">
        <w:rPr>
          <w:rFonts w:ascii="Book Antiqua" w:hAnsi="Book Antiqua" w:cs="宋体"/>
          <w:b/>
          <w:bCs/>
          <w:lang w:eastAsia="zh-CN"/>
        </w:rPr>
        <w:t>58</w:t>
      </w:r>
      <w:r w:rsidRPr="00514CD4">
        <w:rPr>
          <w:rFonts w:ascii="Book Antiqua" w:hAnsi="Book Antiqua" w:cs="宋体"/>
          <w:lang w:eastAsia="zh-CN"/>
        </w:rPr>
        <w:t>: 686-691 [PMID: 6414385 DOI: 10.1136/adc.58.9.686]</w:t>
      </w:r>
    </w:p>
    <w:p w14:paraId="303F1771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13 </w:t>
      </w:r>
      <w:r w:rsidRPr="00514CD4">
        <w:rPr>
          <w:rFonts w:ascii="Book Antiqua" w:hAnsi="Book Antiqua" w:cs="宋体"/>
          <w:b/>
          <w:bCs/>
          <w:lang w:eastAsia="zh-CN"/>
        </w:rPr>
        <w:t>Blomme B</w:t>
      </w:r>
      <w:r w:rsidRPr="00514CD4">
        <w:rPr>
          <w:rFonts w:ascii="Book Antiqua" w:hAnsi="Book Antiqua" w:cs="宋体"/>
          <w:lang w:eastAsia="zh-CN"/>
        </w:rPr>
        <w:t xml:space="preserve">, Gerlo E, Hauser B, Vandenplas Y. Disaccharidase activities in Belgian children: reference intervals and comparison with non-Belgian Caucasian children. </w:t>
      </w:r>
      <w:r w:rsidRPr="00514CD4">
        <w:rPr>
          <w:rFonts w:ascii="Book Antiqua" w:hAnsi="Book Antiqua" w:cs="宋体"/>
          <w:i/>
          <w:iCs/>
          <w:lang w:eastAsia="zh-CN"/>
        </w:rPr>
        <w:t>Acta Paediatr</w:t>
      </w:r>
      <w:r w:rsidRPr="00514CD4">
        <w:rPr>
          <w:rFonts w:ascii="Book Antiqua" w:hAnsi="Book Antiqua" w:cs="宋体"/>
          <w:lang w:eastAsia="zh-CN"/>
        </w:rPr>
        <w:t xml:space="preserve"> 2003; </w:t>
      </w:r>
      <w:r w:rsidRPr="00514CD4">
        <w:rPr>
          <w:rFonts w:ascii="Book Antiqua" w:hAnsi="Book Antiqua" w:cs="宋体"/>
          <w:b/>
          <w:bCs/>
          <w:lang w:eastAsia="zh-CN"/>
        </w:rPr>
        <w:t>92</w:t>
      </w:r>
      <w:r w:rsidRPr="00514CD4">
        <w:rPr>
          <w:rFonts w:ascii="Book Antiqua" w:hAnsi="Book Antiqua" w:cs="宋体"/>
          <w:lang w:eastAsia="zh-CN"/>
        </w:rPr>
        <w:t>: 806-810 [PMID: 12892159 DOI: 10.1111/j.1651-2227.2003.tb02537.x]</w:t>
      </w:r>
    </w:p>
    <w:p w14:paraId="7F732A2E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14 </w:t>
      </w:r>
      <w:r w:rsidRPr="00514CD4">
        <w:rPr>
          <w:rFonts w:ascii="Book Antiqua" w:hAnsi="Book Antiqua" w:cs="宋体"/>
          <w:b/>
          <w:bCs/>
          <w:lang w:eastAsia="zh-CN"/>
        </w:rPr>
        <w:t>Calvin RT</w:t>
      </w:r>
      <w:r w:rsidRPr="00514CD4">
        <w:rPr>
          <w:rFonts w:ascii="Book Antiqua" w:hAnsi="Book Antiqua" w:cs="宋体"/>
          <w:lang w:eastAsia="zh-CN"/>
        </w:rPr>
        <w:t xml:space="preserve">, Klish WJ, Nichols BL. Disaccharidase activities, jejunal morphology, and carbohydrate tolerance in children with chronic diarrhea.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1985; </w:t>
      </w:r>
      <w:r w:rsidRPr="00514CD4">
        <w:rPr>
          <w:rFonts w:ascii="Book Antiqua" w:hAnsi="Book Antiqua" w:cs="宋体"/>
          <w:b/>
          <w:bCs/>
          <w:lang w:eastAsia="zh-CN"/>
        </w:rPr>
        <w:t>4</w:t>
      </w:r>
      <w:r w:rsidRPr="00514CD4">
        <w:rPr>
          <w:rFonts w:ascii="Book Antiqua" w:hAnsi="Book Antiqua" w:cs="宋体"/>
          <w:lang w:eastAsia="zh-CN"/>
        </w:rPr>
        <w:t>: 949-953 [PMID: 4067784 DOI: 10.1097/00005176-198512000-00016]</w:t>
      </w:r>
    </w:p>
    <w:p w14:paraId="002628A4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15 </w:t>
      </w:r>
      <w:r w:rsidRPr="00514CD4">
        <w:rPr>
          <w:rFonts w:ascii="Book Antiqua" w:hAnsi="Book Antiqua" w:cs="宋体"/>
          <w:b/>
          <w:bCs/>
          <w:lang w:eastAsia="zh-CN"/>
        </w:rPr>
        <w:t>Langman JM</w:t>
      </w:r>
      <w:r w:rsidRPr="00514CD4">
        <w:rPr>
          <w:rFonts w:ascii="Book Antiqua" w:hAnsi="Book Antiqua" w:cs="宋体"/>
          <w:lang w:eastAsia="zh-CN"/>
        </w:rPr>
        <w:t xml:space="preserve">, Rowland R. Activity of duodenal disaccharidases in relation to normal and abnormal mucosal morphology. </w:t>
      </w:r>
      <w:r w:rsidRPr="00514CD4">
        <w:rPr>
          <w:rFonts w:ascii="Book Antiqua" w:hAnsi="Book Antiqua" w:cs="宋体"/>
          <w:i/>
          <w:iCs/>
          <w:lang w:eastAsia="zh-CN"/>
        </w:rPr>
        <w:t>J Clin Pathol</w:t>
      </w:r>
      <w:r w:rsidRPr="00514CD4">
        <w:rPr>
          <w:rFonts w:ascii="Book Antiqua" w:hAnsi="Book Antiqua" w:cs="宋体"/>
          <w:lang w:eastAsia="zh-CN"/>
        </w:rPr>
        <w:t xml:space="preserve"> 1990; </w:t>
      </w:r>
      <w:r w:rsidRPr="00514CD4">
        <w:rPr>
          <w:rFonts w:ascii="Book Antiqua" w:hAnsi="Book Antiqua" w:cs="宋体"/>
          <w:b/>
          <w:bCs/>
          <w:lang w:eastAsia="zh-CN"/>
        </w:rPr>
        <w:t>43</w:t>
      </w:r>
      <w:r w:rsidRPr="00514CD4">
        <w:rPr>
          <w:rFonts w:ascii="Book Antiqua" w:hAnsi="Book Antiqua" w:cs="宋体"/>
          <w:lang w:eastAsia="zh-CN"/>
        </w:rPr>
        <w:t>: 537-540 [PMID: 2116456 DOI: 10.1136/jcp.43.7.537]</w:t>
      </w:r>
    </w:p>
    <w:p w14:paraId="52F1CDDB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16 </w:t>
      </w:r>
      <w:r w:rsidRPr="00514CD4">
        <w:rPr>
          <w:rFonts w:ascii="Book Antiqua" w:hAnsi="Book Antiqua" w:cs="宋体"/>
          <w:b/>
          <w:bCs/>
          <w:lang w:eastAsia="zh-CN"/>
        </w:rPr>
        <w:t>Prasad KK</w:t>
      </w:r>
      <w:r w:rsidRPr="00514CD4">
        <w:rPr>
          <w:rFonts w:ascii="Book Antiqua" w:hAnsi="Book Antiqua" w:cs="宋体"/>
          <w:lang w:eastAsia="zh-CN"/>
        </w:rPr>
        <w:t xml:space="preserve">, Thapa BR, Nain CK, Sharma AK, Singh K. Brush border enzyme activities in relation to histological lesion in pediatric celiac disease. </w:t>
      </w:r>
      <w:r w:rsidRPr="00514CD4">
        <w:rPr>
          <w:rFonts w:ascii="Book Antiqua" w:hAnsi="Book Antiqua" w:cs="宋体"/>
          <w:i/>
          <w:iCs/>
          <w:lang w:eastAsia="zh-CN"/>
        </w:rPr>
        <w:t>J Gastroenterol Hepatol</w:t>
      </w:r>
      <w:r w:rsidRPr="00514CD4">
        <w:rPr>
          <w:rFonts w:ascii="Book Antiqua" w:hAnsi="Book Antiqua" w:cs="宋体"/>
          <w:lang w:eastAsia="zh-CN"/>
        </w:rPr>
        <w:t xml:space="preserve"> 2008; </w:t>
      </w:r>
      <w:r w:rsidRPr="00514CD4">
        <w:rPr>
          <w:rFonts w:ascii="Book Antiqua" w:hAnsi="Book Antiqua" w:cs="宋体"/>
          <w:b/>
          <w:bCs/>
          <w:lang w:eastAsia="zh-CN"/>
        </w:rPr>
        <w:t>23</w:t>
      </w:r>
      <w:r w:rsidRPr="00514CD4">
        <w:rPr>
          <w:rFonts w:ascii="Book Antiqua" w:hAnsi="Book Antiqua" w:cs="宋体"/>
          <w:lang w:eastAsia="zh-CN"/>
        </w:rPr>
        <w:t>: e348-e352 [PMID: 18070009 DOI: 10.1111/j.1440-1746.2007.05248.x]</w:t>
      </w:r>
    </w:p>
    <w:p w14:paraId="21731FD5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17 </w:t>
      </w:r>
      <w:r w:rsidRPr="00514CD4">
        <w:rPr>
          <w:rFonts w:ascii="Book Antiqua" w:hAnsi="Book Antiqua" w:cs="宋体"/>
          <w:b/>
          <w:bCs/>
          <w:lang w:eastAsia="zh-CN"/>
        </w:rPr>
        <w:t>O'Grady JG</w:t>
      </w:r>
      <w:r w:rsidRPr="00514CD4">
        <w:rPr>
          <w:rFonts w:ascii="Book Antiqua" w:hAnsi="Book Antiqua" w:cs="宋体"/>
          <w:lang w:eastAsia="zh-CN"/>
        </w:rPr>
        <w:t xml:space="preserve">, Stevens FM, Keane R, Cryan EM, Egan-Mitchell B, McNicholl B, McCarthy CF, Fottrell PF. Intestinal lactase, sucrase, and alkaline phosphatase in 373 patients with coeliac disease. </w:t>
      </w:r>
      <w:r w:rsidRPr="00514CD4">
        <w:rPr>
          <w:rFonts w:ascii="Book Antiqua" w:hAnsi="Book Antiqua" w:cs="宋体"/>
          <w:i/>
          <w:iCs/>
          <w:lang w:eastAsia="zh-CN"/>
        </w:rPr>
        <w:t>J Clin Pathol</w:t>
      </w:r>
      <w:r w:rsidRPr="00514CD4">
        <w:rPr>
          <w:rFonts w:ascii="Book Antiqua" w:hAnsi="Book Antiqua" w:cs="宋体"/>
          <w:lang w:eastAsia="zh-CN"/>
        </w:rPr>
        <w:t xml:space="preserve"> 1984; </w:t>
      </w:r>
      <w:r w:rsidRPr="00514CD4">
        <w:rPr>
          <w:rFonts w:ascii="Book Antiqua" w:hAnsi="Book Antiqua" w:cs="宋体"/>
          <w:b/>
          <w:bCs/>
          <w:lang w:eastAsia="zh-CN"/>
        </w:rPr>
        <w:t>37</w:t>
      </w:r>
      <w:r w:rsidRPr="00514CD4">
        <w:rPr>
          <w:rFonts w:ascii="Book Antiqua" w:hAnsi="Book Antiqua" w:cs="宋体"/>
          <w:lang w:eastAsia="zh-CN"/>
        </w:rPr>
        <w:t>: 298-301 [PMID: 6421895 DOI: 10.1136/jcp.37.3.298]</w:t>
      </w:r>
    </w:p>
    <w:p w14:paraId="5898E500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lastRenderedPageBreak/>
        <w:t xml:space="preserve">18 </w:t>
      </w:r>
      <w:r w:rsidRPr="00514CD4">
        <w:rPr>
          <w:rFonts w:ascii="Book Antiqua" w:hAnsi="Book Antiqua" w:cs="宋体"/>
          <w:b/>
          <w:bCs/>
          <w:lang w:eastAsia="zh-CN"/>
        </w:rPr>
        <w:t>Heitlinger LA</w:t>
      </w:r>
      <w:r w:rsidRPr="00514CD4">
        <w:rPr>
          <w:rFonts w:ascii="Book Antiqua" w:hAnsi="Book Antiqua" w:cs="宋体"/>
          <w:lang w:eastAsia="zh-CN"/>
        </w:rPr>
        <w:t xml:space="preserve">, Rossi TM, Lee PC, Lebenthal E. Human intestinal disaccharidase activities: correlations with age, biopsy technique, and degree of villus atrophy.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1991; </w:t>
      </w:r>
      <w:r w:rsidRPr="00514CD4">
        <w:rPr>
          <w:rFonts w:ascii="Book Antiqua" w:hAnsi="Book Antiqua" w:cs="宋体"/>
          <w:b/>
          <w:bCs/>
          <w:lang w:eastAsia="zh-CN"/>
        </w:rPr>
        <w:t>12</w:t>
      </w:r>
      <w:r w:rsidRPr="00514CD4">
        <w:rPr>
          <w:rFonts w:ascii="Book Antiqua" w:hAnsi="Book Antiqua" w:cs="宋体"/>
          <w:lang w:eastAsia="zh-CN"/>
        </w:rPr>
        <w:t>: 204-208 [PMID: 1904933 DOI: 10.1097/00005176-199102000-00011]</w:t>
      </w:r>
    </w:p>
    <w:p w14:paraId="7C961ACC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19 </w:t>
      </w:r>
      <w:r w:rsidRPr="00514CD4">
        <w:rPr>
          <w:rFonts w:ascii="Book Antiqua" w:hAnsi="Book Antiqua" w:cs="宋体"/>
          <w:b/>
          <w:bCs/>
          <w:lang w:eastAsia="zh-CN"/>
        </w:rPr>
        <w:t>Antonowicz I</w:t>
      </w:r>
      <w:r w:rsidRPr="00514CD4">
        <w:rPr>
          <w:rFonts w:ascii="Book Antiqua" w:hAnsi="Book Antiqua" w:cs="宋体"/>
          <w:lang w:eastAsia="zh-CN"/>
        </w:rPr>
        <w:t xml:space="preserve">, Lebenthal E, Shwachman H. Disaccharidase activities in small intestinal mucosa in patients with cystic fibrosis. </w:t>
      </w:r>
      <w:r w:rsidRPr="00514CD4">
        <w:rPr>
          <w:rFonts w:ascii="Book Antiqua" w:hAnsi="Book Antiqua" w:cs="宋体"/>
          <w:i/>
          <w:iCs/>
          <w:lang w:eastAsia="zh-CN"/>
        </w:rPr>
        <w:t>J Pediatr</w:t>
      </w:r>
      <w:r w:rsidRPr="00514CD4">
        <w:rPr>
          <w:rFonts w:ascii="Book Antiqua" w:hAnsi="Book Antiqua" w:cs="宋体"/>
          <w:lang w:eastAsia="zh-CN"/>
        </w:rPr>
        <w:t xml:space="preserve"> 1978; </w:t>
      </w:r>
      <w:r w:rsidRPr="00514CD4">
        <w:rPr>
          <w:rFonts w:ascii="Book Antiqua" w:hAnsi="Book Antiqua" w:cs="宋体"/>
          <w:b/>
          <w:bCs/>
          <w:lang w:eastAsia="zh-CN"/>
        </w:rPr>
        <w:t>92</w:t>
      </w:r>
      <w:r w:rsidRPr="00514CD4">
        <w:rPr>
          <w:rFonts w:ascii="Book Antiqua" w:hAnsi="Book Antiqua" w:cs="宋体"/>
          <w:lang w:eastAsia="zh-CN"/>
        </w:rPr>
        <w:t>: 214-219 [PMID: 413896 DOI: 10.1016/S0022-3476(78)80007-9]</w:t>
      </w:r>
    </w:p>
    <w:p w14:paraId="258EF03C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20 </w:t>
      </w:r>
      <w:r w:rsidRPr="00514CD4">
        <w:rPr>
          <w:rFonts w:ascii="Book Antiqua" w:hAnsi="Book Antiqua" w:cs="宋体"/>
          <w:b/>
          <w:bCs/>
          <w:lang w:eastAsia="zh-CN"/>
        </w:rPr>
        <w:t>Kushak RI</w:t>
      </w:r>
      <w:r w:rsidRPr="00514CD4">
        <w:rPr>
          <w:rFonts w:ascii="Book Antiqua" w:hAnsi="Book Antiqua" w:cs="宋体"/>
          <w:lang w:eastAsia="zh-CN"/>
        </w:rPr>
        <w:t xml:space="preserve">, Lauwers GY, Winter HS, Buie TM. Intestinal disaccharidase activity in patients with autism: effect of age, gender, and intestinal inflammation. </w:t>
      </w:r>
      <w:r w:rsidRPr="00514CD4">
        <w:rPr>
          <w:rFonts w:ascii="Book Antiqua" w:hAnsi="Book Antiqua" w:cs="宋体"/>
          <w:i/>
          <w:iCs/>
          <w:lang w:eastAsia="zh-CN"/>
        </w:rPr>
        <w:t>Autism</w:t>
      </w:r>
      <w:r w:rsidRPr="00514CD4">
        <w:rPr>
          <w:rFonts w:ascii="Book Antiqua" w:hAnsi="Book Antiqua" w:cs="宋体"/>
          <w:lang w:eastAsia="zh-CN"/>
        </w:rPr>
        <w:t xml:space="preserve"> 2011; </w:t>
      </w:r>
      <w:r w:rsidRPr="00514CD4">
        <w:rPr>
          <w:rFonts w:ascii="Book Antiqua" w:hAnsi="Book Antiqua" w:cs="宋体"/>
          <w:b/>
          <w:bCs/>
          <w:lang w:eastAsia="zh-CN"/>
        </w:rPr>
        <w:t>15</w:t>
      </w:r>
      <w:r w:rsidRPr="00514CD4">
        <w:rPr>
          <w:rFonts w:ascii="Book Antiqua" w:hAnsi="Book Antiqua" w:cs="宋体"/>
          <w:lang w:eastAsia="zh-CN"/>
        </w:rPr>
        <w:t>: 285-294 [PMID: 21415091 DOI: 10.1177/1362361310369142]</w:t>
      </w:r>
    </w:p>
    <w:p w14:paraId="77A2E577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21 </w:t>
      </w:r>
      <w:r w:rsidRPr="00514CD4">
        <w:rPr>
          <w:rFonts w:ascii="Book Antiqua" w:hAnsi="Book Antiqua" w:cs="宋体"/>
          <w:b/>
          <w:bCs/>
          <w:lang w:eastAsia="zh-CN"/>
        </w:rPr>
        <w:t>Mones RL</w:t>
      </w:r>
      <w:r w:rsidRPr="00514CD4">
        <w:rPr>
          <w:rFonts w:ascii="Book Antiqua" w:hAnsi="Book Antiqua" w:cs="宋体"/>
          <w:lang w:eastAsia="zh-CN"/>
        </w:rPr>
        <w:t xml:space="preserve">, Yankah A, Duelfer D, Bustami R, Mercer G. Disaccharidase deficiency in pediatric patients with celiac disease and intact villi. </w:t>
      </w:r>
      <w:r w:rsidRPr="00514CD4">
        <w:rPr>
          <w:rFonts w:ascii="Book Antiqua" w:hAnsi="Book Antiqua" w:cs="宋体"/>
          <w:i/>
          <w:iCs/>
          <w:lang w:eastAsia="zh-CN"/>
        </w:rPr>
        <w:t>Scand J Gastroenterol</w:t>
      </w:r>
      <w:r w:rsidRPr="00514CD4">
        <w:rPr>
          <w:rFonts w:ascii="Book Antiqua" w:hAnsi="Book Antiqua" w:cs="宋体"/>
          <w:lang w:eastAsia="zh-CN"/>
        </w:rPr>
        <w:t xml:space="preserve"> 2011; </w:t>
      </w:r>
      <w:r w:rsidRPr="00514CD4">
        <w:rPr>
          <w:rFonts w:ascii="Book Antiqua" w:hAnsi="Book Antiqua" w:cs="宋体"/>
          <w:b/>
          <w:bCs/>
          <w:lang w:eastAsia="zh-CN"/>
        </w:rPr>
        <w:t>46</w:t>
      </w:r>
      <w:r w:rsidRPr="00514CD4">
        <w:rPr>
          <w:rFonts w:ascii="Book Antiqua" w:hAnsi="Book Antiqua" w:cs="宋体"/>
          <w:lang w:eastAsia="zh-CN"/>
        </w:rPr>
        <w:t>: 1429-1434 [PMID: 21936724 DOI: 10.3109/00365521.2011.619276]</w:t>
      </w:r>
    </w:p>
    <w:p w14:paraId="3F4A04DC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22 </w:t>
      </w:r>
      <w:r w:rsidRPr="00514CD4">
        <w:rPr>
          <w:rFonts w:ascii="Book Antiqua" w:hAnsi="Book Antiqua" w:cs="宋体"/>
          <w:b/>
          <w:bCs/>
          <w:lang w:eastAsia="zh-CN"/>
        </w:rPr>
        <w:t>Arthur AB</w:t>
      </w:r>
      <w:r w:rsidRPr="00514CD4">
        <w:rPr>
          <w:rFonts w:ascii="Book Antiqua" w:hAnsi="Book Antiqua" w:cs="宋体"/>
          <w:lang w:eastAsia="zh-CN"/>
        </w:rPr>
        <w:t xml:space="preserve">. Intestinal disaccharidase deficiency in children with coeliac disease. </w:t>
      </w:r>
      <w:r w:rsidRPr="00514CD4">
        <w:rPr>
          <w:rFonts w:ascii="Book Antiqua" w:hAnsi="Book Antiqua" w:cs="宋体"/>
          <w:i/>
          <w:iCs/>
          <w:lang w:eastAsia="zh-CN"/>
        </w:rPr>
        <w:t>Arch Dis Child</w:t>
      </w:r>
      <w:r w:rsidRPr="00514CD4">
        <w:rPr>
          <w:rFonts w:ascii="Book Antiqua" w:hAnsi="Book Antiqua" w:cs="宋体"/>
          <w:lang w:eastAsia="zh-CN"/>
        </w:rPr>
        <w:t xml:space="preserve"> 1966; </w:t>
      </w:r>
      <w:r w:rsidRPr="00514CD4">
        <w:rPr>
          <w:rFonts w:ascii="Book Antiqua" w:hAnsi="Book Antiqua" w:cs="宋体"/>
          <w:b/>
          <w:bCs/>
          <w:lang w:eastAsia="zh-CN"/>
        </w:rPr>
        <w:t>41</w:t>
      </w:r>
      <w:r w:rsidRPr="00514CD4">
        <w:rPr>
          <w:rFonts w:ascii="Book Antiqua" w:hAnsi="Book Antiqua" w:cs="宋体"/>
          <w:lang w:eastAsia="zh-CN"/>
        </w:rPr>
        <w:t>: 519-524 [PMID: 5957725 DOI: 10.1136/adc.41.219.519]</w:t>
      </w:r>
    </w:p>
    <w:p w14:paraId="15A944DD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23 </w:t>
      </w:r>
      <w:r w:rsidRPr="00514CD4">
        <w:rPr>
          <w:rFonts w:ascii="Book Antiqua" w:hAnsi="Book Antiqua" w:cs="宋体"/>
          <w:b/>
          <w:bCs/>
          <w:lang w:eastAsia="zh-CN"/>
        </w:rPr>
        <w:t>Townley RR</w:t>
      </w:r>
      <w:r w:rsidRPr="00514CD4">
        <w:rPr>
          <w:rFonts w:ascii="Book Antiqua" w:hAnsi="Book Antiqua" w:cs="宋体"/>
          <w:lang w:eastAsia="zh-CN"/>
        </w:rPr>
        <w:t xml:space="preserve">, Khaw KT, Shwachman H. Quantitative assay of disaccharidase activities of small intestinal mucosal biopsy specimens in infancy and childhood. </w:t>
      </w:r>
      <w:r w:rsidRPr="00514CD4">
        <w:rPr>
          <w:rFonts w:ascii="Book Antiqua" w:hAnsi="Book Antiqua" w:cs="宋体"/>
          <w:i/>
          <w:iCs/>
          <w:lang w:eastAsia="zh-CN"/>
        </w:rPr>
        <w:t>Pediatrics</w:t>
      </w:r>
      <w:r w:rsidRPr="00514CD4">
        <w:rPr>
          <w:rFonts w:ascii="Book Antiqua" w:hAnsi="Book Antiqua" w:cs="宋体"/>
          <w:lang w:eastAsia="zh-CN"/>
        </w:rPr>
        <w:t xml:space="preserve"> 1965; </w:t>
      </w:r>
      <w:r w:rsidRPr="00514CD4">
        <w:rPr>
          <w:rFonts w:ascii="Book Antiqua" w:hAnsi="Book Antiqua" w:cs="宋体"/>
          <w:b/>
          <w:bCs/>
          <w:lang w:eastAsia="zh-CN"/>
        </w:rPr>
        <w:t>36</w:t>
      </w:r>
      <w:r w:rsidRPr="00514CD4">
        <w:rPr>
          <w:rFonts w:ascii="Book Antiqua" w:hAnsi="Book Antiqua" w:cs="宋体"/>
          <w:lang w:eastAsia="zh-CN"/>
        </w:rPr>
        <w:t>: 911-921 [PMID: 5846834]</w:t>
      </w:r>
    </w:p>
    <w:p w14:paraId="19C39D11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24 </w:t>
      </w:r>
      <w:r w:rsidRPr="00514CD4">
        <w:rPr>
          <w:rFonts w:ascii="Book Antiqua" w:hAnsi="Book Antiqua" w:cs="宋体"/>
          <w:b/>
          <w:bCs/>
          <w:lang w:eastAsia="zh-CN"/>
        </w:rPr>
        <w:t>Forget P</w:t>
      </w:r>
      <w:r w:rsidRPr="00514CD4">
        <w:rPr>
          <w:rFonts w:ascii="Book Antiqua" w:hAnsi="Book Antiqua" w:cs="宋体"/>
          <w:lang w:eastAsia="zh-CN"/>
        </w:rPr>
        <w:t xml:space="preserve">, Grandfils C, van Cutsem JL, Dandrifosse G. Diamine oxidase and disaccharidase activities in small intestinal biopsies of children. </w:t>
      </w:r>
      <w:r w:rsidRPr="00514CD4">
        <w:rPr>
          <w:rFonts w:ascii="Book Antiqua" w:hAnsi="Book Antiqua" w:cs="宋体"/>
          <w:i/>
          <w:iCs/>
          <w:lang w:eastAsia="zh-CN"/>
        </w:rPr>
        <w:t>Pediatr Res</w:t>
      </w:r>
      <w:r w:rsidRPr="00514CD4">
        <w:rPr>
          <w:rFonts w:ascii="Book Antiqua" w:hAnsi="Book Antiqua" w:cs="宋体"/>
          <w:lang w:eastAsia="zh-CN"/>
        </w:rPr>
        <w:t xml:space="preserve"> 1984; </w:t>
      </w:r>
      <w:r w:rsidRPr="00514CD4">
        <w:rPr>
          <w:rFonts w:ascii="Book Antiqua" w:hAnsi="Book Antiqua" w:cs="宋体"/>
          <w:b/>
          <w:bCs/>
          <w:lang w:eastAsia="zh-CN"/>
        </w:rPr>
        <w:t>18</w:t>
      </w:r>
      <w:r w:rsidRPr="00514CD4">
        <w:rPr>
          <w:rFonts w:ascii="Book Antiqua" w:hAnsi="Book Antiqua" w:cs="宋体"/>
          <w:lang w:eastAsia="zh-CN"/>
        </w:rPr>
        <w:t>: 647-649 [PMID: 6433312 DOI: 10.1203/00006450-198407000-00016]</w:t>
      </w:r>
    </w:p>
    <w:p w14:paraId="006D534C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25 </w:t>
      </w:r>
      <w:r w:rsidRPr="00514CD4">
        <w:rPr>
          <w:rFonts w:ascii="Book Antiqua" w:hAnsi="Book Antiqua" w:cs="宋体"/>
          <w:b/>
          <w:bCs/>
          <w:lang w:eastAsia="zh-CN"/>
        </w:rPr>
        <w:t>Römer H</w:t>
      </w:r>
      <w:r w:rsidRPr="00514CD4">
        <w:rPr>
          <w:rFonts w:ascii="Book Antiqua" w:hAnsi="Book Antiqua" w:cs="宋体"/>
          <w:lang w:eastAsia="zh-CN"/>
        </w:rPr>
        <w:t xml:space="preserve">, Urbach R, Gomez MA, Lopez A, Perozo-Ruggeri G, Vegas ME. Moderate and severe protein energy malnutrition in childhood: effects on jejunal mucosal morphology and disaccharidase activities.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1983; </w:t>
      </w:r>
      <w:r w:rsidRPr="00514CD4">
        <w:rPr>
          <w:rFonts w:ascii="Book Antiqua" w:hAnsi="Book Antiqua" w:cs="宋体"/>
          <w:b/>
          <w:bCs/>
          <w:lang w:eastAsia="zh-CN"/>
        </w:rPr>
        <w:t>2</w:t>
      </w:r>
      <w:r w:rsidRPr="00514CD4">
        <w:rPr>
          <w:rFonts w:ascii="Book Antiqua" w:hAnsi="Book Antiqua" w:cs="宋体"/>
          <w:lang w:eastAsia="zh-CN"/>
        </w:rPr>
        <w:t>: 459-464 [PMID: 6413668 DOI: 10.1097/00005176-198302030-00011]</w:t>
      </w:r>
    </w:p>
    <w:p w14:paraId="7D212DF9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26 </w:t>
      </w:r>
      <w:r w:rsidRPr="00514CD4">
        <w:rPr>
          <w:rFonts w:ascii="Book Antiqua" w:hAnsi="Book Antiqua" w:cs="宋体"/>
          <w:b/>
          <w:bCs/>
          <w:lang w:eastAsia="zh-CN"/>
        </w:rPr>
        <w:t>Prinsloo JG</w:t>
      </w:r>
      <w:r w:rsidRPr="00514CD4">
        <w:rPr>
          <w:rFonts w:ascii="Book Antiqua" w:hAnsi="Book Antiqua" w:cs="宋体"/>
          <w:lang w:eastAsia="zh-CN"/>
        </w:rPr>
        <w:t xml:space="preserve">, Wittmann W, Kruger H, Freier E. Lactose absorption and mucosal disaccharidases in convalescent pellagra and kwashiorkor children. </w:t>
      </w:r>
      <w:r w:rsidRPr="00514CD4">
        <w:rPr>
          <w:rFonts w:ascii="Book Antiqua" w:hAnsi="Book Antiqua" w:cs="宋体"/>
          <w:i/>
          <w:iCs/>
          <w:lang w:eastAsia="zh-CN"/>
        </w:rPr>
        <w:t>Arch Dis Child</w:t>
      </w:r>
      <w:r w:rsidRPr="00514CD4">
        <w:rPr>
          <w:rFonts w:ascii="Book Antiqua" w:hAnsi="Book Antiqua" w:cs="宋体"/>
          <w:lang w:eastAsia="zh-CN"/>
        </w:rPr>
        <w:t xml:space="preserve"> 1971; </w:t>
      </w:r>
      <w:r w:rsidRPr="00514CD4">
        <w:rPr>
          <w:rFonts w:ascii="Book Antiqua" w:hAnsi="Book Antiqua" w:cs="宋体"/>
          <w:b/>
          <w:bCs/>
          <w:lang w:eastAsia="zh-CN"/>
        </w:rPr>
        <w:t>46</w:t>
      </w:r>
      <w:r w:rsidRPr="00514CD4">
        <w:rPr>
          <w:rFonts w:ascii="Book Antiqua" w:hAnsi="Book Antiqua" w:cs="宋体"/>
          <w:lang w:eastAsia="zh-CN"/>
        </w:rPr>
        <w:t>: 474-478 [PMID: 5109409 DOI: 10.1136/adc.46.248.474]</w:t>
      </w:r>
    </w:p>
    <w:p w14:paraId="7CED9F78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lastRenderedPageBreak/>
        <w:t xml:space="preserve">27 </w:t>
      </w:r>
      <w:r w:rsidRPr="00514CD4">
        <w:rPr>
          <w:rFonts w:ascii="Book Antiqua" w:hAnsi="Book Antiqua" w:cs="宋体"/>
          <w:b/>
          <w:bCs/>
          <w:lang w:eastAsia="zh-CN"/>
        </w:rPr>
        <w:t>Welsh JD</w:t>
      </w:r>
      <w:r w:rsidRPr="00514CD4">
        <w:rPr>
          <w:rFonts w:ascii="Book Antiqua" w:hAnsi="Book Antiqua" w:cs="宋体"/>
          <w:lang w:eastAsia="zh-CN"/>
        </w:rPr>
        <w:t xml:space="preserve">, Poley JR, Bhatia M, Stevenson DE. Intestinal disaccharidase activities in relation to age, race, and mucosal damage. </w:t>
      </w:r>
      <w:r w:rsidRPr="00514CD4">
        <w:rPr>
          <w:rFonts w:ascii="Book Antiqua" w:hAnsi="Book Antiqua" w:cs="宋体"/>
          <w:i/>
          <w:iCs/>
          <w:lang w:eastAsia="zh-CN"/>
        </w:rPr>
        <w:t>Gastroenterology</w:t>
      </w:r>
      <w:r w:rsidRPr="00514CD4">
        <w:rPr>
          <w:rFonts w:ascii="Book Antiqua" w:hAnsi="Book Antiqua" w:cs="宋体"/>
          <w:lang w:eastAsia="zh-CN"/>
        </w:rPr>
        <w:t xml:space="preserve"> 1978; </w:t>
      </w:r>
      <w:r w:rsidRPr="00514CD4">
        <w:rPr>
          <w:rFonts w:ascii="Book Antiqua" w:hAnsi="Book Antiqua" w:cs="宋体"/>
          <w:b/>
          <w:bCs/>
          <w:lang w:eastAsia="zh-CN"/>
        </w:rPr>
        <w:t>75</w:t>
      </w:r>
      <w:r w:rsidRPr="00514CD4">
        <w:rPr>
          <w:rFonts w:ascii="Book Antiqua" w:hAnsi="Book Antiqua" w:cs="宋体"/>
          <w:lang w:eastAsia="zh-CN"/>
        </w:rPr>
        <w:t>: 847-855 [PMID: 100368]</w:t>
      </w:r>
    </w:p>
    <w:p w14:paraId="430BA745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28 </w:t>
      </w:r>
      <w:r w:rsidRPr="00514CD4">
        <w:rPr>
          <w:rFonts w:ascii="Book Antiqua" w:hAnsi="Book Antiqua" w:cs="宋体"/>
          <w:b/>
          <w:bCs/>
          <w:lang w:eastAsia="zh-CN"/>
        </w:rPr>
        <w:t>Kolho KL</w:t>
      </w:r>
      <w:r w:rsidRPr="00514CD4">
        <w:rPr>
          <w:rFonts w:ascii="Book Antiqua" w:hAnsi="Book Antiqua" w:cs="宋体"/>
          <w:lang w:eastAsia="zh-CN"/>
        </w:rPr>
        <w:t xml:space="preserve">, Savilahti E. Ethnic differences in intestinal disaccharidase values in children in Finland. </w:t>
      </w:r>
      <w:r w:rsidRPr="00514CD4">
        <w:rPr>
          <w:rFonts w:ascii="Book Antiqua" w:hAnsi="Book Antiqua" w:cs="宋体"/>
          <w:i/>
          <w:iCs/>
          <w:lang w:eastAsia="zh-CN"/>
        </w:rPr>
        <w:t>J Pediatr Gastroenterol Nutr</w:t>
      </w:r>
      <w:r w:rsidRPr="00514CD4">
        <w:rPr>
          <w:rFonts w:ascii="Book Antiqua" w:hAnsi="Book Antiqua" w:cs="宋体"/>
          <w:lang w:eastAsia="zh-CN"/>
        </w:rPr>
        <w:t xml:space="preserve"> 2000; </w:t>
      </w:r>
      <w:r w:rsidRPr="00514CD4">
        <w:rPr>
          <w:rFonts w:ascii="Book Antiqua" w:hAnsi="Book Antiqua" w:cs="宋体"/>
          <w:b/>
          <w:bCs/>
          <w:lang w:eastAsia="zh-CN"/>
        </w:rPr>
        <w:t>30</w:t>
      </w:r>
      <w:r w:rsidRPr="00514CD4">
        <w:rPr>
          <w:rFonts w:ascii="Book Antiqua" w:hAnsi="Book Antiqua" w:cs="宋体"/>
          <w:lang w:eastAsia="zh-CN"/>
        </w:rPr>
        <w:t>: 283-287 [PMID: 10749412 DOI: 10.1097/00005176-200003000-00013]</w:t>
      </w:r>
    </w:p>
    <w:p w14:paraId="311CD277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29 </w:t>
      </w:r>
      <w:r w:rsidRPr="00514CD4">
        <w:rPr>
          <w:rFonts w:ascii="Book Antiqua" w:hAnsi="Book Antiqua" w:cs="宋体"/>
          <w:b/>
          <w:bCs/>
          <w:lang w:eastAsia="zh-CN"/>
        </w:rPr>
        <w:t>Lebenthal E</w:t>
      </w:r>
      <w:r w:rsidRPr="00514CD4">
        <w:rPr>
          <w:rFonts w:ascii="Book Antiqua" w:hAnsi="Book Antiqua" w:cs="宋体"/>
          <w:lang w:eastAsia="zh-CN"/>
        </w:rPr>
        <w:t xml:space="preserve">, Antonowicz I, Shwachman H. Correlation of lactase activity, lactose tolerance and milk consumption in different age groups. </w:t>
      </w:r>
      <w:r w:rsidRPr="00514CD4">
        <w:rPr>
          <w:rFonts w:ascii="Book Antiqua" w:hAnsi="Book Antiqua" w:cs="宋体"/>
          <w:i/>
          <w:iCs/>
          <w:lang w:eastAsia="zh-CN"/>
        </w:rPr>
        <w:t>Am J Clin Nutr</w:t>
      </w:r>
      <w:r w:rsidRPr="00514CD4">
        <w:rPr>
          <w:rFonts w:ascii="Book Antiqua" w:hAnsi="Book Antiqua" w:cs="宋体"/>
          <w:lang w:eastAsia="zh-CN"/>
        </w:rPr>
        <w:t xml:space="preserve"> 1975; </w:t>
      </w:r>
      <w:r w:rsidRPr="00514CD4">
        <w:rPr>
          <w:rFonts w:ascii="Book Antiqua" w:hAnsi="Book Antiqua" w:cs="宋体"/>
          <w:b/>
          <w:bCs/>
          <w:lang w:eastAsia="zh-CN"/>
        </w:rPr>
        <w:t>28</w:t>
      </w:r>
      <w:r w:rsidRPr="00514CD4">
        <w:rPr>
          <w:rFonts w:ascii="Book Antiqua" w:hAnsi="Book Antiqua" w:cs="宋体"/>
          <w:lang w:eastAsia="zh-CN"/>
        </w:rPr>
        <w:t>: 595-600 [PMID: 1173320]</w:t>
      </w:r>
    </w:p>
    <w:p w14:paraId="39C2F540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30 </w:t>
      </w:r>
      <w:r w:rsidRPr="00514CD4">
        <w:rPr>
          <w:rFonts w:ascii="Book Antiqua" w:hAnsi="Book Antiqua" w:cs="宋体"/>
          <w:b/>
          <w:bCs/>
          <w:lang w:eastAsia="zh-CN"/>
        </w:rPr>
        <w:t>Dubois RS</w:t>
      </w:r>
      <w:r w:rsidRPr="00514CD4">
        <w:rPr>
          <w:rFonts w:ascii="Book Antiqua" w:hAnsi="Book Antiqua" w:cs="宋体"/>
          <w:lang w:eastAsia="zh-CN"/>
        </w:rPr>
        <w:t xml:space="preserve">, Roy CC, Fulginiti VA, Merrill DA, Murray RL. Disaccharidase deficiency in children with immunologic deficits. </w:t>
      </w:r>
      <w:r w:rsidRPr="00514CD4">
        <w:rPr>
          <w:rFonts w:ascii="Book Antiqua" w:hAnsi="Book Antiqua" w:cs="宋体"/>
          <w:i/>
          <w:iCs/>
          <w:lang w:eastAsia="zh-CN"/>
        </w:rPr>
        <w:t>J Pediatr</w:t>
      </w:r>
      <w:r w:rsidRPr="00514CD4">
        <w:rPr>
          <w:rFonts w:ascii="Book Antiqua" w:hAnsi="Book Antiqua" w:cs="宋体"/>
          <w:lang w:eastAsia="zh-CN"/>
        </w:rPr>
        <w:t xml:space="preserve"> 1970; </w:t>
      </w:r>
      <w:r w:rsidRPr="00514CD4">
        <w:rPr>
          <w:rFonts w:ascii="Book Antiqua" w:hAnsi="Book Antiqua" w:cs="宋体"/>
          <w:b/>
          <w:bCs/>
          <w:lang w:eastAsia="zh-CN"/>
        </w:rPr>
        <w:t>76</w:t>
      </w:r>
      <w:r w:rsidRPr="00514CD4">
        <w:rPr>
          <w:rFonts w:ascii="Book Antiqua" w:hAnsi="Book Antiqua" w:cs="宋体"/>
          <w:lang w:eastAsia="zh-CN"/>
        </w:rPr>
        <w:t>: 377-385 [PMID: 4189883 DOI: 10.1016/S0022-3476(70)80476-0]</w:t>
      </w:r>
    </w:p>
    <w:p w14:paraId="07475FCF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31 </w:t>
      </w:r>
      <w:r w:rsidRPr="00514CD4">
        <w:rPr>
          <w:rFonts w:ascii="Book Antiqua" w:hAnsi="Book Antiqua" w:cs="宋体"/>
          <w:b/>
          <w:bCs/>
          <w:lang w:eastAsia="zh-CN"/>
        </w:rPr>
        <w:t>Thakkar K</w:t>
      </w:r>
      <w:r w:rsidRPr="00514CD4">
        <w:rPr>
          <w:rFonts w:ascii="Book Antiqua" w:hAnsi="Book Antiqua" w:cs="宋体"/>
          <w:lang w:eastAsia="zh-CN"/>
        </w:rPr>
        <w:t xml:space="preserve">, El-Serag HB, Mattek N, Gilger MA. Complications of pediatric EGD: a 4-year experience in PEDS-CORI. </w:t>
      </w:r>
      <w:r w:rsidRPr="00514CD4">
        <w:rPr>
          <w:rFonts w:ascii="Book Antiqua" w:hAnsi="Book Antiqua" w:cs="宋体"/>
          <w:i/>
          <w:iCs/>
          <w:lang w:eastAsia="zh-CN"/>
        </w:rPr>
        <w:t>Gastrointest Endosc</w:t>
      </w:r>
      <w:r w:rsidRPr="00514CD4">
        <w:rPr>
          <w:rFonts w:ascii="Book Antiqua" w:hAnsi="Book Antiqua" w:cs="宋体"/>
          <w:lang w:eastAsia="zh-CN"/>
        </w:rPr>
        <w:t xml:space="preserve"> 2007; </w:t>
      </w:r>
      <w:r w:rsidRPr="00514CD4">
        <w:rPr>
          <w:rFonts w:ascii="Book Antiqua" w:hAnsi="Book Antiqua" w:cs="宋体"/>
          <w:b/>
          <w:bCs/>
          <w:lang w:eastAsia="zh-CN"/>
        </w:rPr>
        <w:t>65</w:t>
      </w:r>
      <w:r w:rsidRPr="00514CD4">
        <w:rPr>
          <w:rFonts w:ascii="Book Antiqua" w:hAnsi="Book Antiqua" w:cs="宋体"/>
          <w:lang w:eastAsia="zh-CN"/>
        </w:rPr>
        <w:t>: 213-221 [PMID: 17258979 DOI: 10.1016/j.gie.2006.03.015]</w:t>
      </w:r>
    </w:p>
    <w:p w14:paraId="58334D95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32 </w:t>
      </w:r>
      <w:r w:rsidRPr="00514CD4">
        <w:rPr>
          <w:rFonts w:ascii="Book Antiqua" w:hAnsi="Book Antiqua" w:cs="宋体"/>
          <w:b/>
          <w:bCs/>
          <w:lang w:eastAsia="zh-CN"/>
        </w:rPr>
        <w:t>Gilger MA</w:t>
      </w:r>
      <w:r w:rsidRPr="00514CD4">
        <w:rPr>
          <w:rFonts w:ascii="Book Antiqua" w:hAnsi="Book Antiqua" w:cs="宋体"/>
          <w:lang w:eastAsia="zh-CN"/>
        </w:rPr>
        <w:t xml:space="preserve">, Gold BD. Pediatric endoscopy: new information from the PEDS-CORI project. </w:t>
      </w:r>
      <w:r w:rsidRPr="00514CD4">
        <w:rPr>
          <w:rFonts w:ascii="Book Antiqua" w:hAnsi="Book Antiqua" w:cs="宋体"/>
          <w:i/>
          <w:iCs/>
          <w:lang w:eastAsia="zh-CN"/>
        </w:rPr>
        <w:t>Curr Gastroenterol Rep</w:t>
      </w:r>
      <w:r w:rsidRPr="00514CD4">
        <w:rPr>
          <w:rFonts w:ascii="Book Antiqua" w:hAnsi="Book Antiqua" w:cs="宋体"/>
          <w:lang w:eastAsia="zh-CN"/>
        </w:rPr>
        <w:t xml:space="preserve"> 2005; </w:t>
      </w:r>
      <w:r w:rsidRPr="00514CD4">
        <w:rPr>
          <w:rFonts w:ascii="Book Antiqua" w:hAnsi="Book Antiqua" w:cs="宋体"/>
          <w:b/>
          <w:bCs/>
          <w:lang w:eastAsia="zh-CN"/>
        </w:rPr>
        <w:t>7</w:t>
      </w:r>
      <w:r w:rsidRPr="00514CD4">
        <w:rPr>
          <w:rFonts w:ascii="Book Antiqua" w:hAnsi="Book Antiqua" w:cs="宋体"/>
          <w:lang w:eastAsia="zh-CN"/>
        </w:rPr>
        <w:t>: 234-239 [PMID: 15913484 DOI: 10.1007/s11894-005-0040-y]</w:t>
      </w:r>
    </w:p>
    <w:p w14:paraId="43342E9C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33 </w:t>
      </w:r>
      <w:r w:rsidRPr="00514CD4">
        <w:rPr>
          <w:rFonts w:ascii="Book Antiqua" w:hAnsi="Book Antiqua" w:cs="宋体"/>
          <w:b/>
          <w:bCs/>
          <w:lang w:eastAsia="zh-CN"/>
        </w:rPr>
        <w:t>Wilson IR</w:t>
      </w:r>
      <w:r w:rsidRPr="00514CD4">
        <w:rPr>
          <w:rFonts w:ascii="Book Antiqua" w:hAnsi="Book Antiqua" w:cs="宋体"/>
          <w:lang w:eastAsia="zh-CN"/>
        </w:rPr>
        <w:t xml:space="preserve">, Oxner RB, Frampton CM, Tisch G, Chapman BA, Cook HB. Comparison of endoscopic forceps biopsies and capsule biopsies in determining disaccharidase activity in the duodenum. </w:t>
      </w:r>
      <w:r w:rsidRPr="00514CD4">
        <w:rPr>
          <w:rFonts w:ascii="Book Antiqua" w:hAnsi="Book Antiqua" w:cs="宋体"/>
          <w:i/>
          <w:iCs/>
          <w:lang w:eastAsia="zh-CN"/>
        </w:rPr>
        <w:t>Gastrointest Endosc</w:t>
      </w:r>
      <w:r w:rsidRPr="00514CD4">
        <w:rPr>
          <w:rFonts w:ascii="Book Antiqua" w:hAnsi="Book Antiqua" w:cs="宋体"/>
          <w:lang w:eastAsia="zh-CN"/>
        </w:rPr>
        <w:t xml:space="preserve"> </w:t>
      </w:r>
      <w:r w:rsidR="008C465D">
        <w:rPr>
          <w:rFonts w:ascii="Book Antiqua" w:hAnsi="Book Antiqua" w:cs="宋体" w:hint="eastAsia"/>
          <w:lang w:eastAsia="zh-CN"/>
        </w:rPr>
        <w:t>1991</w:t>
      </w:r>
      <w:r w:rsidRPr="00514CD4">
        <w:rPr>
          <w:rFonts w:ascii="Book Antiqua" w:hAnsi="Book Antiqua" w:cs="宋体"/>
          <w:lang w:eastAsia="zh-CN"/>
        </w:rPr>
        <w:t xml:space="preserve">; </w:t>
      </w:r>
      <w:r w:rsidRPr="00514CD4">
        <w:rPr>
          <w:rFonts w:ascii="Book Antiqua" w:hAnsi="Book Antiqua" w:cs="宋体"/>
          <w:b/>
          <w:bCs/>
          <w:lang w:eastAsia="zh-CN"/>
        </w:rPr>
        <w:t>37</w:t>
      </w:r>
      <w:r w:rsidRPr="00514CD4">
        <w:rPr>
          <w:rFonts w:ascii="Book Antiqua" w:hAnsi="Book Antiqua" w:cs="宋体"/>
          <w:lang w:eastAsia="zh-CN"/>
        </w:rPr>
        <w:t>: 527-530 [PMID: 1936829 DOI: 10.1016/S0016-5107(91)70821-3]</w:t>
      </w:r>
    </w:p>
    <w:p w14:paraId="43ECFC93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34 </w:t>
      </w:r>
      <w:r w:rsidRPr="00514CD4">
        <w:rPr>
          <w:rFonts w:ascii="Book Antiqua" w:hAnsi="Book Antiqua" w:cs="宋体"/>
          <w:b/>
          <w:bCs/>
          <w:lang w:eastAsia="zh-CN"/>
        </w:rPr>
        <w:t>Barnes GL</w:t>
      </w:r>
      <w:r w:rsidRPr="00514CD4">
        <w:rPr>
          <w:rFonts w:ascii="Book Antiqua" w:hAnsi="Book Antiqua" w:cs="宋体"/>
          <w:lang w:eastAsia="zh-CN"/>
        </w:rPr>
        <w:t xml:space="preserve">, Ford RP, Dawson S, Lawrance S. 'Normal' disaccharidase levels in children. </w:t>
      </w:r>
      <w:r w:rsidRPr="00514CD4">
        <w:rPr>
          <w:rFonts w:ascii="Book Antiqua" w:hAnsi="Book Antiqua" w:cs="宋体"/>
          <w:i/>
          <w:iCs/>
          <w:lang w:eastAsia="zh-CN"/>
        </w:rPr>
        <w:t>Aust Paediatr J</w:t>
      </w:r>
      <w:r w:rsidRPr="00514CD4">
        <w:rPr>
          <w:rFonts w:ascii="Book Antiqua" w:hAnsi="Book Antiqua" w:cs="宋体"/>
          <w:lang w:eastAsia="zh-CN"/>
        </w:rPr>
        <w:t xml:space="preserve"> 1988; </w:t>
      </w:r>
      <w:r w:rsidRPr="00514CD4">
        <w:rPr>
          <w:rFonts w:ascii="Book Antiqua" w:hAnsi="Book Antiqua" w:cs="宋体"/>
          <w:b/>
          <w:bCs/>
          <w:lang w:eastAsia="zh-CN"/>
        </w:rPr>
        <w:t>24</w:t>
      </w:r>
      <w:r w:rsidRPr="00514CD4">
        <w:rPr>
          <w:rFonts w:ascii="Book Antiqua" w:hAnsi="Book Antiqua" w:cs="宋体"/>
          <w:lang w:eastAsia="zh-CN"/>
        </w:rPr>
        <w:t>: 31-33 [PMID: 3128260]</w:t>
      </w:r>
    </w:p>
    <w:p w14:paraId="75A26E70" w14:textId="77777777" w:rsidR="00514CD4" w:rsidRPr="00514CD4" w:rsidRDefault="00514CD4" w:rsidP="00514CD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514CD4">
        <w:rPr>
          <w:rFonts w:ascii="Book Antiqua" w:hAnsi="Book Antiqua" w:cs="宋体"/>
          <w:lang w:eastAsia="zh-CN"/>
        </w:rPr>
        <w:t xml:space="preserve">35 </w:t>
      </w:r>
      <w:r w:rsidRPr="00514CD4">
        <w:rPr>
          <w:rFonts w:ascii="Book Antiqua" w:hAnsi="Book Antiqua" w:cs="宋体"/>
          <w:b/>
          <w:bCs/>
          <w:lang w:eastAsia="zh-CN"/>
        </w:rPr>
        <w:t>Lanzkowsky P</w:t>
      </w:r>
      <w:r w:rsidRPr="00514CD4">
        <w:rPr>
          <w:rFonts w:ascii="Book Antiqua" w:hAnsi="Book Antiqua" w:cs="宋体"/>
          <w:lang w:eastAsia="zh-CN"/>
        </w:rPr>
        <w:t xml:space="preserve">, Karayalcin G, Miller F, Lane BP. Disaccharidase values in iron-deficient infants. </w:t>
      </w:r>
      <w:r w:rsidRPr="00514CD4">
        <w:rPr>
          <w:rFonts w:ascii="Book Antiqua" w:hAnsi="Book Antiqua" w:cs="宋体"/>
          <w:i/>
          <w:iCs/>
          <w:lang w:eastAsia="zh-CN"/>
        </w:rPr>
        <w:t>J Pediatr</w:t>
      </w:r>
      <w:r w:rsidRPr="00514CD4">
        <w:rPr>
          <w:rFonts w:ascii="Book Antiqua" w:hAnsi="Book Antiqua" w:cs="宋体"/>
          <w:lang w:eastAsia="zh-CN"/>
        </w:rPr>
        <w:t xml:space="preserve"> 1981; </w:t>
      </w:r>
      <w:r w:rsidRPr="00514CD4">
        <w:rPr>
          <w:rFonts w:ascii="Book Antiqua" w:hAnsi="Book Antiqua" w:cs="宋体"/>
          <w:b/>
          <w:bCs/>
          <w:lang w:eastAsia="zh-CN"/>
        </w:rPr>
        <w:t>99</w:t>
      </w:r>
      <w:r w:rsidRPr="00514CD4">
        <w:rPr>
          <w:rFonts w:ascii="Book Antiqua" w:hAnsi="Book Antiqua" w:cs="宋体"/>
          <w:lang w:eastAsia="zh-CN"/>
        </w:rPr>
        <w:t>: 605-608 [PMID: 7277105]</w:t>
      </w:r>
    </w:p>
    <w:p w14:paraId="7373B320" w14:textId="77777777" w:rsidR="006C48CA" w:rsidRPr="00514CD4" w:rsidRDefault="006C48CA" w:rsidP="00514CD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8ABB6F4" w14:textId="77777777" w:rsidR="006C48CA" w:rsidRPr="008C465D" w:rsidRDefault="006C48CA" w:rsidP="008C465D">
      <w:pPr>
        <w:spacing w:line="360" w:lineRule="auto"/>
        <w:jc w:val="right"/>
        <w:rPr>
          <w:rFonts w:ascii="Book Antiqua" w:hAnsi="Book Antiqua"/>
          <w:lang w:eastAsia="zh-CN"/>
        </w:rPr>
      </w:pPr>
      <w:r w:rsidRPr="008C465D">
        <w:rPr>
          <w:rFonts w:ascii="Book Antiqua" w:hAnsi="Book Antiqua"/>
          <w:b/>
        </w:rPr>
        <w:t>P-Reviewer:</w:t>
      </w:r>
      <w:r w:rsidRPr="008C465D">
        <w:rPr>
          <w:rFonts w:ascii="Book Antiqua" w:hAnsi="Book Antiqua" w:cs="Tahoma"/>
        </w:rPr>
        <w:t xml:space="preserve"> Amornyotin</w:t>
      </w:r>
      <w:r w:rsidRPr="008C465D">
        <w:rPr>
          <w:rFonts w:ascii="Book Antiqua" w:hAnsi="Book Antiqua" w:cs="Tahoma"/>
          <w:lang w:eastAsia="zh-CN"/>
        </w:rPr>
        <w:t xml:space="preserve"> S, </w:t>
      </w:r>
      <w:r w:rsidRPr="008C465D">
        <w:rPr>
          <w:rFonts w:ascii="Book Antiqua" w:hAnsi="Book Antiqua" w:cs="Tahoma"/>
        </w:rPr>
        <w:t>Lee</w:t>
      </w:r>
      <w:r w:rsidRPr="008C465D">
        <w:rPr>
          <w:rFonts w:ascii="Book Antiqua" w:hAnsi="Book Antiqua" w:cs="Tahoma"/>
          <w:lang w:eastAsia="zh-CN"/>
        </w:rPr>
        <w:t xml:space="preserve"> SH</w:t>
      </w:r>
      <w:r w:rsidRPr="008C465D">
        <w:rPr>
          <w:rFonts w:ascii="Book Antiqua" w:hAnsi="Book Antiqua"/>
          <w:b/>
        </w:rPr>
        <w:t xml:space="preserve"> S-Editor: </w:t>
      </w:r>
      <w:r w:rsidRPr="008C465D">
        <w:rPr>
          <w:rFonts w:ascii="Book Antiqua" w:hAnsi="Book Antiqua"/>
        </w:rPr>
        <w:t>Ji FF</w:t>
      </w:r>
      <w:r w:rsidRPr="008C465D">
        <w:rPr>
          <w:rFonts w:ascii="Book Antiqua" w:hAnsi="Book Antiqua"/>
          <w:b/>
        </w:rPr>
        <w:t xml:space="preserve"> L-Editor: E-Editor:</w:t>
      </w:r>
    </w:p>
    <w:p w14:paraId="2E9690DF" w14:textId="77777777" w:rsidR="007D570E" w:rsidRPr="00514CD4" w:rsidRDefault="007D570E" w:rsidP="00514CD4">
      <w:pPr>
        <w:spacing w:line="360" w:lineRule="auto"/>
        <w:jc w:val="both"/>
        <w:rPr>
          <w:rFonts w:ascii="Book Antiqua" w:hAnsi="Book Antiqua"/>
        </w:rPr>
      </w:pPr>
    </w:p>
    <w:p w14:paraId="614099DF" w14:textId="77777777" w:rsidR="001C62B2" w:rsidRPr="002401F4" w:rsidRDefault="001C62B2" w:rsidP="00133159">
      <w:pPr>
        <w:pStyle w:val="xl22"/>
        <w:spacing w:before="0" w:beforeAutospacing="0" w:after="0" w:afterAutospacing="0" w:line="360" w:lineRule="auto"/>
        <w:jc w:val="both"/>
        <w:rPr>
          <w:rFonts w:ascii="Book Antiqua" w:hAnsi="Book Antiqua"/>
          <w:lang w:eastAsia="zh-CN"/>
        </w:rPr>
      </w:pPr>
    </w:p>
    <w:p w14:paraId="065BD835" w14:textId="572FF2AA" w:rsidR="001C62B2" w:rsidRPr="002401F4" w:rsidRDefault="00133159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lastRenderedPageBreak/>
        <w:br w:type="page"/>
      </w:r>
      <w:r w:rsidR="00585606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5F3E7" wp14:editId="62BF125A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600200" cy="850900"/>
                <wp:effectExtent l="0" t="5080" r="12700" b="76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FB5D" w14:textId="77777777" w:rsidR="008F2503" w:rsidRDefault="008F2503" w:rsidP="001C62B2">
                            <w:pPr>
                              <w:pStyle w:val="BodyText"/>
                            </w:pPr>
                            <w:r>
                              <w:t>Database Search (PUBMED, EMBASE, Cochrane)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1.4pt;width:126pt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">
                <v:textbox>
                  <w:txbxContent>
                    <w:p w14:paraId="20E4FB5D" w14:textId="77777777" w:rsidR="008F2503" w:rsidRDefault="008F2503" w:rsidP="001C62B2">
                      <w:pPr>
                        <w:pStyle w:val="BodyText"/>
                      </w:pPr>
                      <w:r>
                        <w:t>Database Search (PUBMED, EMBASE, Cochrane)</w:t>
                      </w:r>
                    </w:p>
                  </w:txbxContent>
                </v:textbox>
              </v:shape>
            </w:pict>
          </mc:Fallback>
        </mc:AlternateContent>
      </w:r>
    </w:p>
    <w:p w14:paraId="0C8214B7" w14:textId="77777777" w:rsidR="001C62B2" w:rsidRPr="002401F4" w:rsidRDefault="001C62B2" w:rsidP="007D570E">
      <w:pPr>
        <w:spacing w:line="360" w:lineRule="auto"/>
        <w:jc w:val="both"/>
        <w:rPr>
          <w:rFonts w:ascii="Book Antiqua" w:hAnsi="Book Antiqua"/>
        </w:rPr>
      </w:pPr>
    </w:p>
    <w:p w14:paraId="75617171" w14:textId="77777777" w:rsidR="001C62B2" w:rsidRPr="002401F4" w:rsidRDefault="001C62B2" w:rsidP="007D570E">
      <w:pPr>
        <w:spacing w:line="360" w:lineRule="auto"/>
        <w:jc w:val="both"/>
        <w:rPr>
          <w:rFonts w:ascii="Book Antiqua" w:hAnsi="Book Antiqua"/>
        </w:rPr>
      </w:pPr>
    </w:p>
    <w:p w14:paraId="3649E866" w14:textId="77777777" w:rsidR="001C62B2" w:rsidRPr="002401F4" w:rsidRDefault="001C62B2" w:rsidP="007D570E">
      <w:pPr>
        <w:spacing w:line="360" w:lineRule="auto"/>
        <w:jc w:val="both"/>
        <w:rPr>
          <w:rFonts w:ascii="Book Antiqua" w:hAnsi="Book Antiqua"/>
        </w:rPr>
      </w:pPr>
    </w:p>
    <w:p w14:paraId="4C655DB5" w14:textId="77777777" w:rsidR="001C62B2" w:rsidRPr="002401F4" w:rsidRDefault="000F4BCD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 </w:t>
      </w:r>
      <w:r w:rsidR="001C62B2" w:rsidRPr="002401F4">
        <w:rPr>
          <w:rFonts w:ascii="Book Antiqua" w:hAnsi="Book Antiqua"/>
        </w:rPr>
        <w:sym w:font="Symbol" w:char="F0AF"/>
      </w:r>
    </w:p>
    <w:p w14:paraId="67C8BB9F" w14:textId="39DD7341" w:rsidR="001C62B2" w:rsidRPr="002401F4" w:rsidRDefault="00585606" w:rsidP="007D570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AE14D" wp14:editId="71E6AF3C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1600200" cy="508000"/>
                <wp:effectExtent l="0" t="1905" r="12700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39BB" w14:textId="77777777" w:rsidR="008F2503" w:rsidRDefault="008F2503" w:rsidP="001C62B2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2152 Studies Identified In Medical Literature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0;margin-top:14.3pt;width:126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">
                <v:textbox>
                  <w:txbxContent>
                    <w:p w14:paraId="0F1F39BB" w14:textId="77777777" w:rsidR="008F2503" w:rsidRDefault="008F2503" w:rsidP="001C62B2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2152 Studies Identified In Medical Literature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20E88" wp14:editId="55051350">
                <wp:simplePos x="0" y="0"/>
                <wp:positionH relativeFrom="column">
                  <wp:posOffset>2400300</wp:posOffset>
                </wp:positionH>
                <wp:positionV relativeFrom="paragraph">
                  <wp:posOffset>90805</wp:posOffset>
                </wp:positionV>
                <wp:extent cx="1600200" cy="713105"/>
                <wp:effectExtent l="0" t="0" r="12700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722B" w14:textId="77777777" w:rsidR="008F2503" w:rsidRDefault="008F2503" w:rsidP="001C62B2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2117 excluded (Titles/Abstracts Suggested  Articles Not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89pt;margin-top:7.15pt;width:126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">
                <v:textbox>
                  <w:txbxContent>
                    <w:p w14:paraId="76B7722B" w14:textId="77777777" w:rsidR="008F2503" w:rsidRDefault="008F2503" w:rsidP="001C62B2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2117 excluded (Titles/Abstracts Suggested  Articles Not Appropriate)</w:t>
                      </w:r>
                    </w:p>
                  </w:txbxContent>
                </v:textbox>
              </v:shape>
            </w:pict>
          </mc:Fallback>
        </mc:AlternateContent>
      </w:r>
    </w:p>
    <w:p w14:paraId="1AD2BEEC" w14:textId="77777777" w:rsidR="001C62B2" w:rsidRPr="002401F4" w:rsidRDefault="000F4BCD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 </w:t>
      </w:r>
      <w:r w:rsidR="001C62B2" w:rsidRPr="002401F4">
        <w:rPr>
          <w:rFonts w:ascii="Book Antiqua" w:hAnsi="Book Antiqua"/>
        </w:rPr>
        <w:sym w:font="Symbol" w:char="F0AE"/>
      </w:r>
      <w:r w:rsidRPr="002401F4">
        <w:rPr>
          <w:rFonts w:ascii="Book Antiqua" w:hAnsi="Book Antiqua"/>
        </w:rPr>
        <w:t xml:space="preserve"> </w:t>
      </w:r>
    </w:p>
    <w:p w14:paraId="21F31663" w14:textId="77777777" w:rsidR="001C62B2" w:rsidRPr="002401F4" w:rsidRDefault="001C62B2" w:rsidP="007D570E">
      <w:pPr>
        <w:spacing w:line="360" w:lineRule="auto"/>
        <w:jc w:val="both"/>
        <w:rPr>
          <w:rFonts w:ascii="Book Antiqua" w:hAnsi="Book Antiqua"/>
        </w:rPr>
      </w:pPr>
    </w:p>
    <w:p w14:paraId="05AEA5B7" w14:textId="77777777" w:rsidR="001C62B2" w:rsidRPr="002401F4" w:rsidRDefault="000F4BCD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 </w:t>
      </w:r>
      <w:r w:rsidR="001C62B2" w:rsidRPr="002401F4">
        <w:rPr>
          <w:rFonts w:ascii="Book Antiqua" w:hAnsi="Book Antiqua"/>
        </w:rPr>
        <w:sym w:font="Symbol" w:char="F0AF"/>
      </w:r>
    </w:p>
    <w:p w14:paraId="1818177A" w14:textId="77777777" w:rsidR="001C62B2" w:rsidRPr="002401F4" w:rsidRDefault="001C62B2" w:rsidP="007D570E">
      <w:pPr>
        <w:spacing w:line="360" w:lineRule="auto"/>
        <w:jc w:val="both"/>
        <w:rPr>
          <w:rFonts w:ascii="Book Antiqua" w:hAnsi="Book Antiqua"/>
        </w:rPr>
      </w:pPr>
    </w:p>
    <w:p w14:paraId="6F496D6C" w14:textId="55EE9A7A" w:rsidR="001C62B2" w:rsidRPr="002401F4" w:rsidRDefault="00585606" w:rsidP="007D570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43CCA" wp14:editId="7244D6BA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1600200" cy="1028700"/>
                <wp:effectExtent l="0" t="3175" r="12700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A54C" w14:textId="77777777" w:rsidR="008F2503" w:rsidRDefault="008F2503" w:rsidP="001C62B2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  Excluded</w:t>
                            </w:r>
                          </w:p>
                          <w:p w14:paraId="34D90F47" w14:textId="77777777" w:rsidR="008F2503" w:rsidRDefault="008F2503" w:rsidP="001C62B2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1 case report</w:t>
                            </w:r>
                          </w:p>
                          <w:p w14:paraId="062BF941" w14:textId="77777777" w:rsidR="008F2503" w:rsidRDefault="008F2503" w:rsidP="001C62B2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 3 with </w:t>
                            </w:r>
                            <w:r>
                              <w:rPr>
                                <w:rStyle w:val="pagecontents"/>
                                <w:sz w:val="20"/>
                                <w:szCs w:val="20"/>
                              </w:rPr>
                              <w:t>findings of  disaccharidases  not enumerated</w:t>
                            </w:r>
                          </w:p>
                          <w:p w14:paraId="6005D9A6" w14:textId="77777777" w:rsidR="008F2503" w:rsidRDefault="008F2503" w:rsidP="001C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80pt;margin-top:.2pt;width:12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">
                <v:textbox>
                  <w:txbxContent>
                    <w:p w14:paraId="06B3A54C" w14:textId="77777777" w:rsidR="008F2503" w:rsidRDefault="008F2503" w:rsidP="001C62B2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  Excluded</w:t>
                      </w:r>
                    </w:p>
                    <w:p w14:paraId="34D90F47" w14:textId="77777777" w:rsidR="008F2503" w:rsidRDefault="008F2503" w:rsidP="001C62B2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1 case report</w:t>
                      </w:r>
                    </w:p>
                    <w:p w14:paraId="062BF941" w14:textId="77777777" w:rsidR="008F2503" w:rsidRDefault="008F2503" w:rsidP="001C62B2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 3 with </w:t>
                      </w:r>
                      <w:r>
                        <w:rPr>
                          <w:rStyle w:val="pagecontents"/>
                          <w:sz w:val="20"/>
                          <w:szCs w:val="20"/>
                        </w:rPr>
                        <w:t>findings of  disaccharidases  not enumerated</w:t>
                      </w:r>
                    </w:p>
                    <w:p w14:paraId="6005D9A6" w14:textId="77777777" w:rsidR="008F2503" w:rsidRDefault="008F2503" w:rsidP="001C62B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F2DE" wp14:editId="335939F3">
                <wp:simplePos x="0" y="0"/>
                <wp:positionH relativeFrom="column">
                  <wp:posOffset>4800600</wp:posOffset>
                </wp:positionH>
                <wp:positionV relativeFrom="paragraph">
                  <wp:posOffset>231140</wp:posOffset>
                </wp:positionV>
                <wp:extent cx="1257300" cy="758190"/>
                <wp:effectExtent l="0" t="3175" r="12700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8615" w14:textId="77777777" w:rsidR="008F2503" w:rsidRDefault="008F2503" w:rsidP="001C62B2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Total Articles With Extractable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78pt;margin-top:18.2pt;width:99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">
                <v:textbox>
                  <w:txbxContent>
                    <w:p w14:paraId="31D58615" w14:textId="77777777" w:rsidR="008F2503" w:rsidRDefault="008F2503" w:rsidP="001C62B2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Total Articles With Extractable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DEE2F" wp14:editId="0C0FECA0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1600200" cy="415290"/>
                <wp:effectExtent l="0" t="3175" r="12700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C13A" w14:textId="77777777" w:rsidR="008F2503" w:rsidRDefault="008F2503" w:rsidP="001C62B2">
                            <w:pPr>
                              <w:pStyle w:val="BodyText2"/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34 Eligible Articles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0;margin-top:18.2pt;width:126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">
                <v:textbox>
                  <w:txbxContent>
                    <w:p w14:paraId="0ECCC13A" w14:textId="77777777" w:rsidR="008F2503" w:rsidRDefault="008F2503" w:rsidP="001C62B2">
                      <w:pPr>
                        <w:pStyle w:val="BodyText2"/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34 Eligible Articles </w:t>
                      </w:r>
                    </w:p>
                  </w:txbxContent>
                </v:textbox>
              </v:shape>
            </w:pict>
          </mc:Fallback>
        </mc:AlternateContent>
      </w:r>
    </w:p>
    <w:p w14:paraId="6EF7BAB9" w14:textId="77777777" w:rsidR="001C62B2" w:rsidRPr="002401F4" w:rsidRDefault="000F4BCD" w:rsidP="007D570E">
      <w:pPr>
        <w:spacing w:line="360" w:lineRule="auto"/>
        <w:jc w:val="both"/>
        <w:rPr>
          <w:rFonts w:ascii="Book Antiqua" w:hAnsi="Book Antiqua"/>
        </w:rPr>
      </w:pPr>
      <w:r w:rsidRPr="002401F4">
        <w:rPr>
          <w:rFonts w:ascii="Book Antiqua" w:hAnsi="Book Antiqua"/>
        </w:rPr>
        <w:t xml:space="preserve"> </w:t>
      </w:r>
      <w:r w:rsidR="001C62B2" w:rsidRPr="002401F4">
        <w:rPr>
          <w:rFonts w:ascii="Book Antiqua" w:hAnsi="Book Antiqua"/>
        </w:rPr>
        <w:sym w:font="Symbol" w:char="F0AE"/>
      </w:r>
      <w:r w:rsidRPr="002401F4">
        <w:rPr>
          <w:rFonts w:ascii="Book Antiqua" w:hAnsi="Book Antiqua"/>
        </w:rPr>
        <w:t xml:space="preserve"> </w:t>
      </w:r>
      <w:r w:rsidR="001C62B2" w:rsidRPr="002401F4">
        <w:rPr>
          <w:rFonts w:ascii="Book Antiqua" w:hAnsi="Book Antiqua"/>
        </w:rPr>
        <w:sym w:font="Symbol" w:char="F0AE"/>
      </w:r>
    </w:p>
    <w:p w14:paraId="30C33A07" w14:textId="77777777" w:rsidR="001C62B2" w:rsidRPr="002401F4" w:rsidRDefault="001C62B2" w:rsidP="007D570E">
      <w:pPr>
        <w:pStyle w:val="Heading1"/>
        <w:spacing w:line="360" w:lineRule="auto"/>
        <w:jc w:val="both"/>
        <w:rPr>
          <w:rFonts w:ascii="Book Antiqua" w:hAnsi="Book Antiqua"/>
          <w:szCs w:val="24"/>
        </w:rPr>
      </w:pPr>
    </w:p>
    <w:p w14:paraId="4C95EAE5" w14:textId="77777777" w:rsidR="00102E34" w:rsidRPr="002401F4" w:rsidRDefault="00102E34" w:rsidP="007D570E">
      <w:pPr>
        <w:pStyle w:val="xl22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2E61308E" w14:textId="77777777" w:rsidR="008472E6" w:rsidRPr="002401F4" w:rsidRDefault="008472E6" w:rsidP="007D570E">
      <w:pPr>
        <w:spacing w:line="360" w:lineRule="auto"/>
        <w:jc w:val="both"/>
        <w:rPr>
          <w:rFonts w:ascii="Book Antiqua" w:hAnsi="Book Antiqua"/>
        </w:rPr>
      </w:pPr>
    </w:p>
    <w:p w14:paraId="61907780" w14:textId="77777777" w:rsidR="00133159" w:rsidRPr="002401F4" w:rsidRDefault="00133159" w:rsidP="0013315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401F4">
        <w:rPr>
          <w:rFonts w:ascii="Book Antiqua" w:hAnsi="Book Antiqua"/>
          <w:b/>
          <w:bCs/>
        </w:rPr>
        <w:t>Figure 1</w:t>
      </w:r>
      <w:r w:rsidRPr="002401F4">
        <w:rPr>
          <w:rFonts w:ascii="Book Antiqua" w:hAnsi="Book Antiqua"/>
          <w:b/>
        </w:rPr>
        <w:t xml:space="preserve"> Literature search strategy</w:t>
      </w:r>
      <w:r w:rsidRPr="002401F4">
        <w:rPr>
          <w:rFonts w:ascii="Book Antiqua" w:hAnsi="Book Antiqua" w:hint="eastAsia"/>
          <w:b/>
          <w:lang w:eastAsia="zh-CN"/>
        </w:rPr>
        <w:t>.</w:t>
      </w:r>
    </w:p>
    <w:p w14:paraId="7E454103" w14:textId="77777777" w:rsidR="00133159" w:rsidRPr="002401F4" w:rsidRDefault="00133159" w:rsidP="007D570E">
      <w:pPr>
        <w:spacing w:line="360" w:lineRule="auto"/>
        <w:jc w:val="both"/>
        <w:rPr>
          <w:rFonts w:ascii="Book Antiqua" w:hAnsi="Book Antiqua"/>
          <w:lang w:eastAsia="zh-CN"/>
        </w:rPr>
      </w:pPr>
    </w:p>
    <w:tbl>
      <w:tblPr>
        <w:tblpPr w:leftFromText="180" w:rightFromText="180" w:horzAnchor="page" w:tblpX="253" w:tblpY="-720"/>
        <w:tblW w:w="139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397"/>
        <w:gridCol w:w="1260"/>
        <w:gridCol w:w="990"/>
        <w:gridCol w:w="810"/>
        <w:gridCol w:w="990"/>
        <w:gridCol w:w="1890"/>
        <w:gridCol w:w="1710"/>
        <w:gridCol w:w="1980"/>
        <w:gridCol w:w="1233"/>
      </w:tblGrid>
      <w:tr w:rsidR="002401F4" w:rsidRPr="004C38A0" w14:paraId="334FD4A6" w14:textId="77777777" w:rsidTr="004C38A0">
        <w:trPr>
          <w:trHeight w:val="808"/>
        </w:trPr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1649" w14:textId="77777777" w:rsidR="00133159" w:rsidRPr="004C38A0" w:rsidRDefault="00D43147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eastAsia="Times New Roman" w:hAnsi="Book Antiqua"/>
                <w:b/>
                <w:bCs/>
              </w:rPr>
              <w:lastRenderedPageBreak/>
              <w:t>Table 1</w:t>
            </w:r>
            <w:r w:rsidR="00133159" w:rsidRPr="004C38A0">
              <w:rPr>
                <w:rFonts w:ascii="Book Antiqua" w:eastAsia="Times New Roman" w:hAnsi="Book Antiqua"/>
                <w:b/>
                <w:bCs/>
              </w:rPr>
              <w:t xml:space="preserve">  </w:t>
            </w:r>
            <w:r w:rsidR="00133159" w:rsidRPr="004C38A0">
              <w:rPr>
                <w:rFonts w:ascii="Book Antiqua" w:hAnsi="Book Antiqua"/>
                <w:b/>
                <w:bCs/>
              </w:rPr>
              <w:t xml:space="preserve">Description of 13 studies examining intestinal disaccharides in children undergoing </w:t>
            </w:r>
            <w:r w:rsidRPr="004C38A0">
              <w:rPr>
                <w:rStyle w:val="st1"/>
                <w:rFonts w:ascii="Book Antiqua" w:hAnsi="Book Antiqua"/>
                <w:b/>
                <w:bCs/>
              </w:rPr>
              <w:t xml:space="preserve"> esophagogastroduodenoscopy</w:t>
            </w:r>
            <w:r w:rsidRPr="004C38A0">
              <w:rPr>
                <w:rFonts w:ascii="Book Antiqua" w:hAnsi="Book Antiqua"/>
                <w:b/>
                <w:bCs/>
              </w:rPr>
              <w:t xml:space="preserve"> </w:t>
            </w:r>
            <w:r w:rsidR="00133159" w:rsidRPr="004C38A0">
              <w:rPr>
                <w:rFonts w:ascii="Book Antiqua" w:hAnsi="Book Antiqua"/>
                <w:b/>
                <w:bCs/>
              </w:rPr>
              <w:t xml:space="preserve"> with sample size less than 50</w:t>
            </w:r>
          </w:p>
        </w:tc>
      </w:tr>
      <w:tr w:rsidR="004C38A0" w:rsidRPr="004C38A0" w14:paraId="6A51EDC5" w14:textId="77777777" w:rsidTr="004C38A0">
        <w:trPr>
          <w:trHeight w:val="80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ADE3" w14:textId="77777777" w:rsidR="00133159" w:rsidRPr="004C38A0" w:rsidRDefault="00D43147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R</w:t>
            </w:r>
            <w:r w:rsidRPr="004C38A0">
              <w:rPr>
                <w:rFonts w:ascii="Book Antiqua" w:hAnsi="Book Antiqua" w:cs="Arial"/>
                <w:b/>
                <w:bCs/>
                <w:lang w:eastAsia="zh-CN"/>
              </w:rPr>
              <w:t>ef.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9F2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Histology</w:t>
            </w:r>
          </w:p>
          <w:p w14:paraId="3BFB66A7" w14:textId="77777777" w:rsidR="00133159" w:rsidRPr="004C38A0" w:rsidRDefault="008F250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</w:t>
            </w:r>
            <w:r w:rsidR="00133159" w:rsidRPr="004C38A0">
              <w:rPr>
                <w:rFonts w:ascii="Book Antiqua" w:eastAsia="Calibri" w:hAnsi="Book Antiqua" w:cs="Arial"/>
              </w:rPr>
              <w:t>ssociation between histology and disaccharidase activity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DE5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Other </w:t>
            </w:r>
            <w:r w:rsidR="008F2503" w:rsidRPr="004C38A0">
              <w:rPr>
                <w:rFonts w:ascii="Book Antiqua" w:eastAsia="Calibri" w:hAnsi="Book Antiqua" w:cs="Arial"/>
              </w:rPr>
              <w:t>underlying c</w:t>
            </w:r>
            <w:r w:rsidRPr="004C38A0">
              <w:rPr>
                <w:rFonts w:ascii="Book Antiqua" w:eastAsia="Calibri" w:hAnsi="Book Antiqua" w:cs="Arial"/>
              </w:rPr>
              <w:t>ondition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DED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Sample </w:t>
            </w:r>
            <w:r w:rsidR="008F2503" w:rsidRPr="004C38A0">
              <w:rPr>
                <w:rFonts w:ascii="Book Antiqua" w:eastAsia="Calibri" w:hAnsi="Book Antiqua" w:cs="Arial"/>
              </w:rPr>
              <w:t>s</w:t>
            </w:r>
            <w:r w:rsidRPr="004C38A0">
              <w:rPr>
                <w:rFonts w:ascii="Book Antiqua" w:eastAsia="Calibri" w:hAnsi="Book Antiqua" w:cs="Arial"/>
              </w:rPr>
              <w:t xml:space="preserve">ize, % </w:t>
            </w:r>
            <w:r w:rsidR="008F2503" w:rsidRPr="004C38A0">
              <w:rPr>
                <w:rFonts w:ascii="Book Antiqua" w:eastAsia="Calibri" w:hAnsi="Book Antiqua" w:cs="Arial"/>
              </w:rPr>
              <w:t>m</w:t>
            </w:r>
            <w:r w:rsidRPr="004C38A0">
              <w:rPr>
                <w:rFonts w:ascii="Book Antiqua" w:eastAsia="Calibri" w:hAnsi="Book Antiqua" w:cs="Arial"/>
              </w:rPr>
              <w:t>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729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Age </w:t>
            </w:r>
            <w:r w:rsidR="008F2503" w:rsidRPr="004C38A0">
              <w:rPr>
                <w:rFonts w:ascii="Book Antiqua" w:eastAsia="Calibri" w:hAnsi="Book Antiqua" w:cs="Arial"/>
              </w:rPr>
              <w:t>r</w:t>
            </w:r>
            <w:r w:rsidRPr="004C38A0">
              <w:rPr>
                <w:rFonts w:ascii="Book Antiqua" w:eastAsia="Calibri" w:hAnsi="Book Antiqua" w:cs="Arial"/>
              </w:rPr>
              <w:t xml:space="preserve">ange, </w:t>
            </w:r>
            <w:r w:rsidR="008F2503" w:rsidRPr="004C38A0">
              <w:rPr>
                <w:rFonts w:ascii="Book Antiqua" w:eastAsia="Calibri" w:hAnsi="Book Antiqua" w:cs="Arial"/>
              </w:rPr>
              <w:t>m</w:t>
            </w:r>
            <w:r w:rsidRPr="004C38A0">
              <w:rPr>
                <w:rFonts w:ascii="Book Antiqua" w:eastAsia="Calibri" w:hAnsi="Book Antiqua" w:cs="Arial"/>
              </w:rPr>
              <w:t>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85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Ethnicity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9D2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Lactase</w:t>
            </w:r>
            <w:r w:rsidR="008F2503" w:rsidRPr="004C38A0">
              <w:rPr>
                <w:rFonts w:ascii="Book Antiqua" w:eastAsia="Calibri" w:hAnsi="Book Antiqua" w:cs="Arial"/>
              </w:rPr>
              <w:t xml:space="preserve"> (µmol</w:t>
            </w:r>
            <w:r w:rsidRPr="004C38A0">
              <w:rPr>
                <w:rFonts w:ascii="Book Antiqua" w:eastAsia="Calibri" w:hAnsi="Book Antiqua" w:cs="Arial"/>
              </w:rPr>
              <w:t>/min</w:t>
            </w:r>
            <w:r w:rsidR="008F2503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Pr="004C38A0">
              <w:rPr>
                <w:rFonts w:ascii="Book Antiqua" w:eastAsia="Calibri" w:hAnsi="Book Antiqua" w:cs="Arial"/>
              </w:rPr>
              <w:t>g</w:t>
            </w:r>
            <w:r w:rsidR="008F2503" w:rsidRPr="004C38A0">
              <w:rPr>
                <w:rFonts w:ascii="Book Antiqua" w:hAnsi="Book Antiqua" w:cs="Arial" w:hint="eastAsia"/>
                <w:lang w:eastAsia="zh-CN"/>
              </w:rPr>
              <w:t>ram</w:t>
            </w:r>
            <w:r w:rsidRPr="004C38A0">
              <w:rPr>
                <w:rFonts w:ascii="Book Antiqua" w:eastAsia="Calibri" w:hAnsi="Book Antiqua" w:cs="Arial"/>
              </w:rPr>
              <w:t>)</w:t>
            </w:r>
          </w:p>
          <w:p w14:paraId="70CCC79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D1BA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Sucrase (µmol</w:t>
            </w:r>
            <w:r w:rsidR="00133159" w:rsidRPr="004C38A0">
              <w:rPr>
                <w:rFonts w:ascii="Book Antiqua" w:eastAsia="Calibri" w:hAnsi="Book Antiqua" w:cs="Arial"/>
              </w:rPr>
              <w:t>/min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704E63" w:rsidRPr="004C38A0">
              <w:rPr>
                <w:rFonts w:ascii="Book Antiqua" w:eastAsia="Calibri" w:hAnsi="Book Antiqua" w:cs="Arial"/>
              </w:rPr>
              <w:t>g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>ram</w:t>
            </w:r>
            <w:r w:rsidR="00704E63" w:rsidRPr="004C38A0">
              <w:rPr>
                <w:rFonts w:ascii="Book Antiqua" w:eastAsia="Calibri" w:hAnsi="Book Antiqua" w:cs="Arial"/>
              </w:rPr>
              <w:t xml:space="preserve"> </w:t>
            </w:r>
            <w:r w:rsidR="00133159" w:rsidRPr="004C38A0">
              <w:rPr>
                <w:rFonts w:ascii="Book Antiqua" w:eastAsia="Calibri" w:hAnsi="Book Antiqua" w:cs="Arial"/>
              </w:rPr>
              <w:t>)</w:t>
            </w:r>
          </w:p>
          <w:p w14:paraId="4F4AB47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mean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4393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Maltase(µmol</w:t>
            </w:r>
            <w:r w:rsidR="00133159" w:rsidRPr="004C38A0">
              <w:rPr>
                <w:rFonts w:ascii="Book Antiqua" w:eastAsia="Calibri" w:hAnsi="Book Antiqua" w:cs="Arial"/>
              </w:rPr>
              <w:t>/min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704E63" w:rsidRPr="004C38A0">
              <w:rPr>
                <w:rFonts w:ascii="Book Antiqua" w:eastAsia="Calibri" w:hAnsi="Book Antiqua" w:cs="Arial"/>
              </w:rPr>
              <w:t>g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>ram</w:t>
            </w:r>
            <w:r w:rsidR="00704E63" w:rsidRPr="004C38A0">
              <w:rPr>
                <w:rFonts w:ascii="Book Antiqua" w:eastAsia="Calibri" w:hAnsi="Book Antiqua" w:cs="Arial"/>
              </w:rPr>
              <w:t xml:space="preserve"> </w:t>
            </w:r>
            <w:r w:rsidR="00133159" w:rsidRPr="004C38A0">
              <w:rPr>
                <w:rFonts w:ascii="Book Antiqua" w:eastAsia="Calibri" w:hAnsi="Book Antiqua" w:cs="Arial"/>
              </w:rPr>
              <w:t>)</w:t>
            </w:r>
          </w:p>
          <w:p w14:paraId="655C5DA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</w:t>
            </w: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80D3D0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Palatinase (µmol</w:t>
            </w:r>
            <w:r w:rsidR="00133159" w:rsidRPr="004C38A0">
              <w:rPr>
                <w:rFonts w:ascii="Book Antiqua" w:eastAsia="Calibri" w:hAnsi="Book Antiqua" w:cs="Arial"/>
              </w:rPr>
              <w:t>/min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704E63" w:rsidRPr="004C38A0">
              <w:rPr>
                <w:rFonts w:ascii="Book Antiqua" w:eastAsia="Calibri" w:hAnsi="Book Antiqua" w:cs="Arial"/>
              </w:rPr>
              <w:t>g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>ram</w:t>
            </w:r>
            <w:r w:rsidR="00704E63" w:rsidRPr="004C38A0">
              <w:rPr>
                <w:rFonts w:ascii="Book Antiqua" w:eastAsia="Calibri" w:hAnsi="Book Antiqua" w:cs="Arial"/>
              </w:rPr>
              <w:t xml:space="preserve"> </w:t>
            </w:r>
            <w:r w:rsidR="00133159" w:rsidRPr="004C38A0">
              <w:rPr>
                <w:rFonts w:ascii="Book Antiqua" w:eastAsia="Calibri" w:hAnsi="Book Antiqua" w:cs="Arial"/>
              </w:rPr>
              <w:t>)</w:t>
            </w:r>
          </w:p>
          <w:p w14:paraId="204AA2B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</w:t>
            </w:r>
          </w:p>
        </w:tc>
      </w:tr>
      <w:tr w:rsidR="004C38A0" w:rsidRPr="004C38A0" w14:paraId="31F6B6EA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98D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Disaccharidase values in iron-deficient infants (1981)</w:t>
            </w:r>
          </w:p>
          <w:p w14:paraId="11C3A77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vertAlign w:val="superscript"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Lanzkowsky </w:t>
            </w:r>
            <w:r w:rsidR="001B6CD8" w:rsidRPr="004C38A0">
              <w:rPr>
                <w:rFonts w:ascii="Book Antiqua" w:hAnsi="Book Antiqua" w:cs="Arial"/>
                <w:b/>
                <w:bCs/>
                <w:i/>
              </w:rPr>
              <w:t>et al</w:t>
            </w:r>
            <w:r w:rsidR="001B6CD8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[35]</w:t>
            </w:r>
          </w:p>
          <w:p w14:paraId="19FBF93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1B6CD8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1B6CD8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7D6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BA6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Severe nutritional iron deficiency anemia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F7C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10 (5 biopsied),</w:t>
            </w:r>
          </w:p>
          <w:p w14:paraId="60774D4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A1CA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8-30 mo</w:t>
            </w:r>
            <w:r w:rsidR="00133159" w:rsidRPr="004C38A0">
              <w:rPr>
                <w:rFonts w:ascii="Book Antiqua" w:eastAsia="Calibri" w:hAnsi="Book Antiqua" w:cs="Arial"/>
              </w:rPr>
              <w:t xml:space="preserve">, </w:t>
            </w:r>
          </w:p>
          <w:p w14:paraId="3A37AC08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14.9 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8D1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91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Initial: 10</w:t>
            </w:r>
          </w:p>
          <w:p w14:paraId="1230EB8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Post-iron treatment: 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4B1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Initial: 140</w:t>
            </w:r>
          </w:p>
          <w:p w14:paraId="6D98970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Post-iron treatment: 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A7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Initial: 190</w:t>
            </w:r>
          </w:p>
          <w:p w14:paraId="6523FBC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Post-iron treatment: 400</w:t>
            </w: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7FCD6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1C55B106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FD1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Diamine </w:t>
            </w:r>
            <w:r w:rsidR="001B6CD8" w:rsidRPr="004C38A0">
              <w:rPr>
                <w:rFonts w:ascii="Book Antiqua" w:hAnsi="Book Antiqua" w:cs="Arial"/>
                <w:b/>
                <w:bCs/>
              </w:rPr>
              <w:t>oxidase and disaccharidase activities in small intestinal biopsies of chil</w:t>
            </w:r>
            <w:r w:rsidRPr="004C38A0">
              <w:rPr>
                <w:rFonts w:ascii="Book Antiqua" w:hAnsi="Book Antiqua" w:cs="Arial"/>
                <w:b/>
                <w:bCs/>
              </w:rPr>
              <w:t>dren (1984)</w:t>
            </w:r>
          </w:p>
          <w:p w14:paraId="3FA0F2C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Forget </w:t>
            </w:r>
            <w:r w:rsidR="001B6CD8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1B6CD8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[24]</w:t>
            </w:r>
          </w:p>
          <w:p w14:paraId="1C8FC36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Belgium</w:t>
            </w:r>
          </w:p>
          <w:p w14:paraId="5248C00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C1E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799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Bronchitis, vomiting, chronic diarrhea, failure to thrive</w:t>
            </w:r>
          </w:p>
          <w:p w14:paraId="70BB5D2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D14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18, </w:t>
            </w:r>
          </w:p>
          <w:p w14:paraId="24537EB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61% </w:t>
            </w:r>
          </w:p>
          <w:p w14:paraId="3230F7D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BAC5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0.2-6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2686D71C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2.32 yr</w:t>
            </w:r>
          </w:p>
          <w:p w14:paraId="1DF701D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AFE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  <w:p w14:paraId="567F3B7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F21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1.78</w:t>
            </w:r>
          </w:p>
          <w:p w14:paraId="5A0C162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A53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4.34</w:t>
            </w:r>
          </w:p>
          <w:p w14:paraId="1902FAE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43C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15.48 </w:t>
            </w:r>
          </w:p>
          <w:p w14:paraId="0872999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 (measured in U/g wet weight)</w:t>
            </w: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7AFD5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1231A513" w14:textId="77777777" w:rsidTr="004C38A0">
        <w:trPr>
          <w:trHeight w:val="71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F26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Dissacharidase deficiency in children with immunologic deficits (1970)</w:t>
            </w:r>
          </w:p>
          <w:p w14:paraId="0784D86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Dubois </w:t>
            </w:r>
            <w:r w:rsidR="001B6CD8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1B6CD8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[30]</w:t>
            </w:r>
            <w:r w:rsidRPr="004C38A0">
              <w:rPr>
                <w:rFonts w:ascii="Book Antiqua" w:hAnsi="Book Antiqua" w:cs="Arial"/>
                <w:b/>
                <w:bCs/>
              </w:rPr>
              <w:t xml:space="preserve"> </w:t>
            </w:r>
          </w:p>
          <w:p w14:paraId="0E6E9F9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1B6CD8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1B6CD8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  <w:p w14:paraId="44EE2CB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4AC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Villous atrophy in two patients with idiopathic acquired hypogammaglobulinemia. </w:t>
            </w:r>
          </w:p>
          <w:p w14:paraId="3DDFE6D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 in all other patients;</w:t>
            </w:r>
          </w:p>
          <w:p w14:paraId="51A7E6E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0C8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Congenital hypogammaglobulinemia, Idiopathic acquired hypogammaglobulinemia, Isolated IgA deficiency, Thymic Dysplasia, Thymic alymphoplasia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98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18, </w:t>
            </w:r>
          </w:p>
          <w:p w14:paraId="77FA865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77.8%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1AA3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 mo-16 yr</w:t>
            </w:r>
            <w:r w:rsidR="00133159" w:rsidRPr="004C38A0">
              <w:rPr>
                <w:rFonts w:ascii="Book Antiqua" w:eastAsia="Calibri" w:hAnsi="Book Antiqua" w:cs="Arial"/>
              </w:rPr>
              <w:t xml:space="preserve">, </w:t>
            </w:r>
          </w:p>
          <w:p w14:paraId="0267C772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8.72 yr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06E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Caucasian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9E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14.2 (21 biopsies)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06D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40.1 (20 biopsies)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044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150 (20 biopsies)</w:t>
            </w:r>
          </w:p>
          <w:p w14:paraId="23EFB97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A9C68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7D487604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8BB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vertAlign w:val="superscript"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Histologic </w:t>
            </w:r>
            <w:r w:rsidR="001B6CD8" w:rsidRPr="004C38A0">
              <w:rPr>
                <w:rFonts w:ascii="Book Antiqua" w:hAnsi="Book Antiqua" w:cs="Arial"/>
                <w:b/>
                <w:bCs/>
              </w:rPr>
              <w:t>findings are not correlated with disaccharidase activities in infants with protracted dia</w:t>
            </w:r>
            <w:r w:rsidRPr="004C38A0">
              <w:rPr>
                <w:rFonts w:ascii="Book Antiqua" w:hAnsi="Book Antiqua" w:cs="Arial"/>
                <w:b/>
                <w:bCs/>
              </w:rPr>
              <w:t>rrhea (1991)</w:t>
            </w:r>
          </w:p>
          <w:p w14:paraId="4B79CB3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Shulman </w:t>
            </w:r>
            <w:r w:rsidR="001B6CD8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1B6CD8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[5]</w:t>
            </w:r>
          </w:p>
          <w:p w14:paraId="1A759C2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1B6CD8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1B6CD8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  <w:p w14:paraId="2CF44D3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  <w:p w14:paraId="3343615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2EF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Mucosal inflammation;</w:t>
            </w:r>
          </w:p>
          <w:p w14:paraId="5144743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association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69A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Diarrhea o</w:t>
            </w:r>
            <w:r w:rsidR="00704E63" w:rsidRPr="004C38A0">
              <w:rPr>
                <w:rFonts w:ascii="Book Antiqua" w:eastAsia="Calibri" w:hAnsi="Book Antiqua" w:cs="Arial"/>
              </w:rPr>
              <w:t>f approximately 2 wk</w:t>
            </w:r>
            <w:r w:rsidRPr="004C38A0">
              <w:rPr>
                <w:rFonts w:ascii="Book Antiqua" w:eastAsia="Calibri" w:hAnsi="Book Antiqua" w:cs="Arial"/>
              </w:rPr>
              <w:t>, mild to severe malnutrition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E9C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21, </w:t>
            </w:r>
          </w:p>
          <w:p w14:paraId="58F3B3D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32DF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1.0-6.0 mo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7E7760D6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2.5 ± 1.5 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EB0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2E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17.1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FFD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C38A0">
              <w:rPr>
                <w:rFonts w:ascii="Book Antiqua" w:eastAsia="Calibri" w:hAnsi="Book Antiqua" w:cs="Arial"/>
              </w:rPr>
              <w:t>71.1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9C9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224.3 </w:t>
            </w: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A1B1D8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30A0A12E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7DA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Intestinal </w:t>
            </w:r>
            <w:r w:rsidR="0033651B" w:rsidRPr="004C38A0">
              <w:rPr>
                <w:rFonts w:ascii="Book Antiqua" w:hAnsi="Book Antiqua" w:cs="Arial"/>
                <w:b/>
                <w:bCs/>
              </w:rPr>
              <w:t>disaccharidase deficiency in children with coeliac dise</w:t>
            </w:r>
            <w:r w:rsidRPr="004C38A0">
              <w:rPr>
                <w:rFonts w:ascii="Book Antiqua" w:hAnsi="Book Antiqua" w:cs="Arial"/>
                <w:b/>
                <w:bCs/>
              </w:rPr>
              <w:t>ase (1966)</w:t>
            </w:r>
          </w:p>
          <w:p w14:paraId="5BB52F6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Arthur </w:t>
            </w:r>
            <w:r w:rsidR="0033651B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33651B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[22]</w:t>
            </w:r>
          </w:p>
          <w:p w14:paraId="50E97EE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K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ingdom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BF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Mucosal inflammation and increased cells in lamina propria;</w:t>
            </w:r>
          </w:p>
          <w:p w14:paraId="748E349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B6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Coeliac disease, post-gastroenteritis, monosaccharide intolerance, and pancreatic hypoplasia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86F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22,</w:t>
            </w:r>
          </w:p>
          <w:p w14:paraId="6498800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50%</w:t>
            </w:r>
          </w:p>
          <w:p w14:paraId="4975ABD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Normal: 6 </w:t>
            </w:r>
          </w:p>
          <w:p w14:paraId="424F5D7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Celiac disease: 12</w:t>
            </w:r>
          </w:p>
          <w:p w14:paraId="79C21ED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Miscellaneous conditions: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BC55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 mo</w:t>
            </w:r>
            <w:r w:rsidR="00133159" w:rsidRPr="004C38A0">
              <w:rPr>
                <w:rFonts w:ascii="Book Antiqua" w:eastAsia="Calibri" w:hAnsi="Book Antiqua" w:cs="Arial"/>
              </w:rPr>
              <w:t>-10.58</w:t>
            </w:r>
            <w:r w:rsidRPr="004C38A0">
              <w:rPr>
                <w:rFonts w:ascii="Book Antiqua" w:eastAsia="Calibri" w:hAnsi="Book Antiqua" w:cs="Arial"/>
              </w:rPr>
              <w:t xml:space="preserve">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1413DDA0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2.84 yr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74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46C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3.17</w:t>
            </w:r>
          </w:p>
          <w:p w14:paraId="61131B6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350F39D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3B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3.42</w:t>
            </w:r>
          </w:p>
          <w:p w14:paraId="020EA1B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065E9FB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8FE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9.98</w:t>
            </w:r>
          </w:p>
          <w:p w14:paraId="03F70F3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 (measured in U/g wet weight)</w:t>
            </w:r>
          </w:p>
          <w:p w14:paraId="380E684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2217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1.34</w:t>
            </w:r>
          </w:p>
          <w:p w14:paraId="018B81C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 (measured in U/g wet weight)</w:t>
            </w:r>
          </w:p>
          <w:p w14:paraId="5FFE0F5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4C38A0" w:rsidRPr="004C38A0" w14:paraId="219506C9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35B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Lactose </w:t>
            </w:r>
            <w:r w:rsidR="0033651B" w:rsidRPr="004C38A0">
              <w:rPr>
                <w:rFonts w:ascii="Book Antiqua" w:hAnsi="Book Antiqua" w:cs="Arial"/>
                <w:b/>
                <w:bCs/>
              </w:rPr>
              <w:t>absorption and mucosal disaccharidases in covalescent pellagra and kwashiorkor chi</w:t>
            </w:r>
            <w:r w:rsidRPr="004C38A0">
              <w:rPr>
                <w:rFonts w:ascii="Book Antiqua" w:hAnsi="Book Antiqua" w:cs="Arial"/>
                <w:b/>
                <w:bCs/>
              </w:rPr>
              <w:t>ldren (1971)</w:t>
            </w:r>
          </w:p>
          <w:p w14:paraId="429D2BF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Prinsloo </w:t>
            </w:r>
            <w:r w:rsidR="0033651B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33651B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[26]</w:t>
            </w:r>
            <w:r w:rsidRPr="004C38A0">
              <w:rPr>
                <w:rFonts w:ascii="Book Antiqua" w:hAnsi="Book Antiqua" w:cs="Arial"/>
                <w:b/>
                <w:bCs/>
              </w:rPr>
              <w:t xml:space="preserve"> </w:t>
            </w:r>
          </w:p>
          <w:p w14:paraId="22AD241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South Africa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1D8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090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Kwashiorkor, classical pellagra without oedema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3FD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22, </w:t>
            </w:r>
          </w:p>
          <w:p w14:paraId="455DDCF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68.18%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E2F8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15 mo-12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4CFA2BDE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8.758 yr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D37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Bantu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703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5.28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CEF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50.4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27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173.5</w:t>
            </w:r>
          </w:p>
          <w:p w14:paraId="70A3CBD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D0C15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32D210AC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15F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Intestinal </w:t>
            </w:r>
            <w:r w:rsidR="0033651B" w:rsidRPr="004C38A0">
              <w:rPr>
                <w:rFonts w:ascii="Book Antiqua" w:hAnsi="Book Antiqua" w:cs="Arial"/>
                <w:b/>
                <w:bCs/>
              </w:rPr>
              <w:t>disaccharidase and alkaline phosphatase activity in giad</w:t>
            </w:r>
            <w:r w:rsidRPr="004C38A0">
              <w:rPr>
                <w:rFonts w:ascii="Book Antiqua" w:hAnsi="Book Antiqua" w:cs="Arial"/>
                <w:b/>
                <w:bCs/>
              </w:rPr>
              <w:t>iasis (1984)</w:t>
            </w:r>
          </w:p>
          <w:p w14:paraId="3582D4B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Welsh </w:t>
            </w:r>
            <w:r w:rsidR="0033651B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33651B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[7]</w:t>
            </w:r>
          </w:p>
          <w:p w14:paraId="77266A4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  <w:p w14:paraId="17C8402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  <w:p w14:paraId="7851AC2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00E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 in two patients;</w:t>
            </w:r>
          </w:p>
          <w:p w14:paraId="6EFB887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association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487A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Giardiasis, diarrhea of 2 wk</w:t>
            </w:r>
            <w:r w:rsidR="00133159" w:rsidRPr="004C38A0">
              <w:rPr>
                <w:rFonts w:ascii="Book Antiqua" w:eastAsia="Calibri" w:hAnsi="Book Antiqua" w:cs="Arial"/>
              </w:rPr>
              <w:t xml:space="preserve"> to 12 mo</w:t>
            </w:r>
            <w:r w:rsidRPr="004C38A0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133159" w:rsidRPr="004C38A0">
              <w:rPr>
                <w:rFonts w:ascii="Book Antiqua" w:eastAsia="Calibri" w:hAnsi="Book Antiqua" w:cs="Arial"/>
              </w:rPr>
              <w:t>duration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502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23, </w:t>
            </w:r>
          </w:p>
          <w:p w14:paraId="4EE4CE3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2378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11 mo-14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2B05865D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3.39 yr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7A7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Caucasian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1E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515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C38A0">
              <w:rPr>
                <w:rFonts w:ascii="Book Antiqua" w:eastAsia="Calibri" w:hAnsi="Book Antiqua" w:cs="Arial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796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269 </w:t>
            </w:r>
          </w:p>
          <w:p w14:paraId="7EB7507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7E25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08E5D263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68C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Moderate </w:t>
            </w:r>
            <w:r w:rsidR="0033651B" w:rsidRPr="004C38A0">
              <w:rPr>
                <w:rFonts w:ascii="Book Antiqua" w:hAnsi="Book Antiqua" w:cs="Arial"/>
                <w:b/>
                <w:bCs/>
              </w:rPr>
              <w:t>and severe protein energy malnutrition in childhood: effects on jejunal mucosal morphology and disaccharidase act</w:t>
            </w:r>
            <w:r w:rsidRPr="004C38A0">
              <w:rPr>
                <w:rFonts w:ascii="Book Antiqua" w:hAnsi="Book Antiqua" w:cs="Arial"/>
                <w:b/>
                <w:bCs/>
              </w:rPr>
              <w:t>ivites (1983)</w:t>
            </w:r>
          </w:p>
          <w:p w14:paraId="1F7D9EE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Römer </w:t>
            </w:r>
            <w:r w:rsidR="0033651B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33651B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[25]</w:t>
            </w:r>
          </w:p>
          <w:p w14:paraId="31453E1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Venezuela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A0B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64026F3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804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Degrees of Malnutrition: I Degree (10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>%</w:t>
            </w:r>
            <w:r w:rsidRPr="004C38A0">
              <w:rPr>
                <w:rFonts w:ascii="Book Antiqua" w:eastAsia="Calibri" w:hAnsi="Book Antiqua" w:cs="Arial"/>
              </w:rPr>
              <w:t>-24% deficit), II Degree (25</w:t>
            </w:r>
            <w:r w:rsidR="00704E63" w:rsidRPr="004C38A0">
              <w:rPr>
                <w:rFonts w:ascii="Book Antiqua" w:hAnsi="Book Antiqua" w:cs="Arial" w:hint="eastAsia"/>
                <w:lang w:eastAsia="zh-CN"/>
              </w:rPr>
              <w:t>%</w:t>
            </w:r>
            <w:r w:rsidRPr="004C38A0">
              <w:rPr>
                <w:rFonts w:ascii="Book Antiqua" w:eastAsia="Calibri" w:hAnsi="Book Antiqua" w:cs="Arial"/>
              </w:rPr>
              <w:t>-39% deficit), III Degree (over 40% deficit), marasmic kwashiorkor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A0C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33,</w:t>
            </w:r>
          </w:p>
          <w:p w14:paraId="1A81C7F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60.6%</w:t>
            </w:r>
          </w:p>
          <w:p w14:paraId="7FE1C70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39DC93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0856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0.7-5.6 yr</w:t>
            </w:r>
          </w:p>
          <w:p w14:paraId="4518932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 not reported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E735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CF7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FC8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59.0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76A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</w:rPr>
            </w:pPr>
            <w:r w:rsidRPr="004C38A0">
              <w:rPr>
                <w:rFonts w:ascii="Book Antiqua" w:eastAsia="Calibri" w:hAnsi="Book Antiqua" w:cs="Arial"/>
              </w:rPr>
              <w:t>191.5</w:t>
            </w: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35BEC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66DF4AD9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C28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Disaccharidase activities in jejunal fluid (1983)</w:t>
            </w:r>
          </w:p>
          <w:p w14:paraId="5E66C4F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Aramayo </w:t>
            </w:r>
            <w:r w:rsidR="0033651B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33651B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[12]</w:t>
            </w:r>
          </w:p>
          <w:p w14:paraId="279E824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K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ingdom</w:t>
            </w:r>
          </w:p>
          <w:p w14:paraId="06F9D6F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  <w:p w14:paraId="39B943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  <w:p w14:paraId="13619FC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DB6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 and parasitic infection;</w:t>
            </w:r>
          </w:p>
          <w:p w14:paraId="23FEBC0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lactase, sucrase, and maltase.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382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STVA, unspecified gastrointestinal symptoms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276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29, </w:t>
            </w:r>
          </w:p>
          <w:p w14:paraId="63D5B3C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6BFC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10 mo-14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1FBE51FB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5.9 yr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BCD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2F7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3.67</w:t>
            </w:r>
          </w:p>
          <w:p w14:paraId="24F2AEC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0D2785A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(Approximated from figure)</w:t>
            </w:r>
          </w:p>
          <w:p w14:paraId="403FE39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C67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6.39</w:t>
            </w:r>
          </w:p>
          <w:p w14:paraId="54CA9C0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7BD1754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(Approximated from figure)</w:t>
            </w:r>
          </w:p>
          <w:p w14:paraId="2D8C83A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52E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23</w:t>
            </w:r>
          </w:p>
          <w:p w14:paraId="750D0D3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10C17BD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(Approximated from figure)</w:t>
            </w:r>
          </w:p>
          <w:p w14:paraId="69B789D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2FEE8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585A14E3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467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Reinvestigation of lactose intolerant children: </w:t>
            </w:r>
            <w:r w:rsidRPr="004C38A0">
              <w:rPr>
                <w:rFonts w:ascii="Book Antiqua" w:hAnsi="Book Antiqua" w:cs="Arial"/>
                <w:b/>
                <w:bCs/>
              </w:rPr>
              <w:lastRenderedPageBreak/>
              <w:t>lack of correlation between continuing lactose intolerance and small intestinal morphology, disaccharidase activity, and lactose tolerance tests (1977)</w:t>
            </w:r>
          </w:p>
          <w:p w14:paraId="0C662E3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Harrison </w:t>
            </w:r>
            <w:r w:rsidR="0033651B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33651B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[8]</w:t>
            </w:r>
          </w:p>
          <w:p w14:paraId="4707298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K</w:t>
            </w:r>
            <w:r w:rsidR="0033651B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ingdom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E9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lastRenderedPageBreak/>
              <w:t xml:space="preserve">Mucosal inflammation and villous </w:t>
            </w:r>
            <w:r w:rsidRPr="004C38A0">
              <w:rPr>
                <w:rFonts w:ascii="Book Antiqua" w:eastAsia="Calibri" w:hAnsi="Book Antiqua" w:cs="Arial"/>
              </w:rPr>
              <w:lastRenderedPageBreak/>
              <w:t>atrophy;</w:t>
            </w:r>
          </w:p>
          <w:p w14:paraId="5E66168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association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440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lastRenderedPageBreak/>
              <w:t>Secondary lactose intolerance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E4E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30, </w:t>
            </w:r>
          </w:p>
          <w:p w14:paraId="5D74929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AF0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2-38 mo.,</w:t>
            </w:r>
          </w:p>
          <w:p w14:paraId="1FCF894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10.4 mo.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DAD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E5A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2.3 (data from 4 patients)</w:t>
            </w:r>
          </w:p>
          <w:p w14:paraId="6B07959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(Measured in U/g wet </w:t>
            </w:r>
            <w:r w:rsidRPr="004C38A0">
              <w:rPr>
                <w:rFonts w:ascii="Book Antiqua" w:eastAsia="Calibri" w:hAnsi="Book Antiqua" w:cs="Arial"/>
              </w:rPr>
              <w:lastRenderedPageBreak/>
              <w:t>weight)</w:t>
            </w:r>
          </w:p>
          <w:p w14:paraId="1D020FC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3251EC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21AF3C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6BA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lastRenderedPageBreak/>
              <w:t>4.4 (data from 4 patients)</w:t>
            </w:r>
          </w:p>
          <w:p w14:paraId="045D1AE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(Measured in U/g wet </w:t>
            </w:r>
            <w:r w:rsidRPr="004C38A0">
              <w:rPr>
                <w:rFonts w:ascii="Book Antiqua" w:eastAsia="Calibri" w:hAnsi="Book Antiqua" w:cs="Arial"/>
              </w:rPr>
              <w:lastRenderedPageBreak/>
              <w:t>weight)</w:t>
            </w:r>
          </w:p>
          <w:p w14:paraId="02DE922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868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lastRenderedPageBreak/>
              <w:t>16.4 (data from 4 patients)</w:t>
            </w:r>
          </w:p>
          <w:p w14:paraId="096EC08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(Measured in U/g wet </w:t>
            </w:r>
            <w:r w:rsidRPr="004C38A0">
              <w:rPr>
                <w:rFonts w:ascii="Book Antiqua" w:eastAsia="Calibri" w:hAnsi="Book Antiqua" w:cs="Arial"/>
              </w:rPr>
              <w:lastRenderedPageBreak/>
              <w:t>weight)</w:t>
            </w:r>
          </w:p>
          <w:p w14:paraId="78DC6B0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020A8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lastRenderedPageBreak/>
              <w:t>Not reported</w:t>
            </w:r>
          </w:p>
        </w:tc>
      </w:tr>
      <w:tr w:rsidR="004C38A0" w:rsidRPr="004C38A0" w14:paraId="55003DD4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256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lastRenderedPageBreak/>
              <w:t xml:space="preserve">Disaccharidases in </w:t>
            </w:r>
            <w:r w:rsidR="0021538E" w:rsidRPr="004C38A0">
              <w:rPr>
                <w:rFonts w:ascii="Book Antiqua" w:hAnsi="Book Antiqua" w:cs="Arial"/>
                <w:b/>
                <w:bCs/>
              </w:rPr>
              <w:t>coeliac dis</w:t>
            </w:r>
            <w:r w:rsidRPr="004C38A0">
              <w:rPr>
                <w:rFonts w:ascii="Book Antiqua" w:hAnsi="Book Antiqua" w:cs="Arial"/>
                <w:b/>
                <w:bCs/>
              </w:rPr>
              <w:t>ease (1983)</w:t>
            </w:r>
          </w:p>
          <w:p w14:paraId="3C06B6B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Horvath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[6]</w:t>
            </w:r>
          </w:p>
          <w:p w14:paraId="689C07A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Hungary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AF7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07A0308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association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B66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Confirmed and suspected coeliac disease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883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30, </w:t>
            </w:r>
          </w:p>
          <w:p w14:paraId="3B6BC1A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F531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8 mo-10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49FB2441" w14:textId="77777777" w:rsidR="00133159" w:rsidRPr="004C38A0" w:rsidRDefault="00704E6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2.4 yr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A81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F8A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2.1</w:t>
            </w:r>
          </w:p>
          <w:p w14:paraId="7B9531D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25A71BB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8E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FC7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16.0</w:t>
            </w:r>
          </w:p>
          <w:p w14:paraId="28B0A98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1C63F49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AAEAD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1C96A3AB" w14:textId="77777777" w:rsidTr="004C38A0">
        <w:trPr>
          <w:trHeight w:val="18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D44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Quantitative </w:t>
            </w:r>
            <w:r w:rsidR="0021538E" w:rsidRPr="004C38A0">
              <w:rPr>
                <w:rFonts w:ascii="Book Antiqua" w:hAnsi="Book Antiqua" w:cs="Arial"/>
                <w:b/>
                <w:bCs/>
              </w:rPr>
              <w:t>assay of disaccharidase activities of small intestinal mucosal biopsy specimens in infancy and chi</w:t>
            </w:r>
            <w:r w:rsidRPr="004C38A0">
              <w:rPr>
                <w:rFonts w:ascii="Book Antiqua" w:hAnsi="Book Antiqua" w:cs="Arial"/>
                <w:b/>
                <w:bCs/>
              </w:rPr>
              <w:t>ldhood (1965)</w:t>
            </w:r>
          </w:p>
          <w:p w14:paraId="08ED18C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Townley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[23]</w:t>
            </w:r>
          </w:p>
          <w:p w14:paraId="0ADBD0A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3C8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34DC3CB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313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Urinary tract infection, cystic fibrosis, diabetes mellitus, hepatosplenomegaly, hypoproteinemia, protein-losing enteropathy, anemia, celiac disease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164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36, </w:t>
            </w:r>
          </w:p>
          <w:p w14:paraId="63E7489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58.3%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4D6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  <w:vertAlign w:val="superscript"/>
              </w:rPr>
              <w:t>1</w:t>
            </w:r>
            <w:r w:rsidRPr="004C38A0">
              <w:rPr>
                <w:rFonts w:ascii="Book Antiqua" w:eastAsia="Calibri" w:hAnsi="Book Antiqua" w:cs="Arial"/>
              </w:rPr>
              <w:t>/</w:t>
            </w:r>
            <w:r w:rsidRPr="004C38A0">
              <w:rPr>
                <w:rFonts w:ascii="Book Antiqua" w:eastAsia="Calibri" w:hAnsi="Book Antiqua" w:cs="Arial"/>
                <w:vertAlign w:val="subscript"/>
              </w:rPr>
              <w:t>12</w:t>
            </w:r>
            <w:r w:rsidRPr="004C38A0">
              <w:rPr>
                <w:rFonts w:ascii="Book Antiqua" w:eastAsia="Calibri" w:hAnsi="Book Antiqua" w:cs="Arial"/>
              </w:rPr>
              <w:t xml:space="preserve">-16 </w:t>
            </w:r>
            <w:r w:rsidRPr="004C38A0">
              <w:rPr>
                <w:rFonts w:ascii="Book Antiqua" w:eastAsia="Calibri" w:hAnsi="Book Antiqua" w:cs="Arial"/>
                <w:vertAlign w:val="superscript"/>
              </w:rPr>
              <w:t>11</w:t>
            </w:r>
            <w:r w:rsidRPr="004C38A0">
              <w:rPr>
                <w:rFonts w:ascii="Book Antiqua" w:eastAsia="Calibri" w:hAnsi="Book Antiqua" w:cs="Arial"/>
              </w:rPr>
              <w:t>/</w:t>
            </w:r>
            <w:r w:rsidRPr="004C38A0">
              <w:rPr>
                <w:rFonts w:ascii="Book Antiqua" w:eastAsia="Calibri" w:hAnsi="Book Antiqua" w:cs="Arial"/>
                <w:vertAlign w:val="subscript"/>
              </w:rPr>
              <w:t>12</w:t>
            </w:r>
            <w:r w:rsidR="00397173" w:rsidRPr="004C38A0">
              <w:rPr>
                <w:rFonts w:ascii="Book Antiqua" w:eastAsia="Calibri" w:hAnsi="Book Antiqua" w:cs="Arial"/>
              </w:rPr>
              <w:t xml:space="preserve"> yr</w:t>
            </w:r>
            <w:r w:rsidRPr="004C38A0">
              <w:rPr>
                <w:rFonts w:ascii="Book Antiqua" w:eastAsia="Calibri" w:hAnsi="Book Antiqua" w:cs="Arial"/>
              </w:rPr>
              <w:t>,</w:t>
            </w:r>
          </w:p>
          <w:p w14:paraId="3D7A71BB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3.62 yr</w:t>
            </w:r>
          </w:p>
          <w:p w14:paraId="1D69F79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26F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329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1.91</w:t>
            </w:r>
          </w:p>
          <w:p w14:paraId="7458A8A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084B6B7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32E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3.60</w:t>
            </w:r>
          </w:p>
          <w:p w14:paraId="2218FDB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33C9627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500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13.2</w:t>
            </w:r>
          </w:p>
          <w:p w14:paraId="78B25D2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6DADADD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F2DBF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4.03</w:t>
            </w:r>
          </w:p>
          <w:p w14:paraId="11ED318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  <w:p w14:paraId="5391D49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4C38A0" w:rsidRPr="004C38A0" w14:paraId="46FB6750" w14:textId="77777777" w:rsidTr="004C38A0">
        <w:trPr>
          <w:trHeight w:val="711"/>
        </w:trPr>
        <w:tc>
          <w:tcPr>
            <w:tcW w:w="1681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118AA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Disaccharidase </w:t>
            </w:r>
            <w:r w:rsidR="0021538E" w:rsidRPr="004C38A0">
              <w:rPr>
                <w:rFonts w:ascii="Book Antiqua" w:hAnsi="Book Antiqua" w:cs="Arial"/>
                <w:b/>
                <w:bCs/>
              </w:rPr>
              <w:t>activities in dyspeptic children: Biochemical and molecular investigations of maltase-glucoamylase act</w:t>
            </w:r>
            <w:r w:rsidRPr="004C38A0">
              <w:rPr>
                <w:rFonts w:ascii="Book Antiqua" w:hAnsi="Book Antiqua" w:cs="Arial"/>
                <w:b/>
                <w:bCs/>
              </w:rPr>
              <w:t>ivity (2002)</w:t>
            </w:r>
          </w:p>
          <w:p w14:paraId="6E01C11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Karnsakul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[3]</w:t>
            </w:r>
            <w:r w:rsidRPr="004C38A0">
              <w:rPr>
                <w:rFonts w:ascii="Book Antiqua" w:hAnsi="Book Antiqua" w:cs="Arial"/>
                <w:b/>
                <w:bCs/>
              </w:rPr>
              <w:t xml:space="preserve"> </w:t>
            </w:r>
          </w:p>
          <w:p w14:paraId="545ABDE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33C8F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B09BB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Dyspepsia, abdominal pain, reflux, vomiting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52B75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44, </w:t>
            </w:r>
          </w:p>
          <w:p w14:paraId="275041C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66.7%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F71E9E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0.5-18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3F5E7242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9.5 yr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52262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37 Caucasian (84%)  </w:t>
            </w:r>
          </w:p>
          <w:p w14:paraId="5B8F117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  Hispanic (2%)   </w:t>
            </w:r>
          </w:p>
          <w:p w14:paraId="1A9D036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     African (5%)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97663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7.01 (data from 12 patients)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9653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19.2 (data from 11 patients)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EC8D8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92.66 (data from 8 patients)</w:t>
            </w:r>
          </w:p>
          <w:p w14:paraId="38FF384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1E143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</w:tbl>
    <w:p w14:paraId="35B74B45" w14:textId="77777777" w:rsidR="00133159" w:rsidRPr="002401F4" w:rsidRDefault="00133159" w:rsidP="00133159">
      <w:pPr>
        <w:spacing w:line="360" w:lineRule="auto"/>
        <w:jc w:val="both"/>
        <w:rPr>
          <w:rFonts w:ascii="Book Antiqua" w:hAnsi="Book Antiqua"/>
        </w:rPr>
      </w:pPr>
    </w:p>
    <w:tbl>
      <w:tblPr>
        <w:tblpPr w:leftFromText="180" w:rightFromText="180" w:vertAnchor="page" w:horzAnchor="margin" w:tblpXSpec="center" w:tblpY="1141"/>
        <w:tblW w:w="139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307"/>
        <w:gridCol w:w="1167"/>
        <w:gridCol w:w="903"/>
        <w:gridCol w:w="810"/>
        <w:gridCol w:w="900"/>
        <w:gridCol w:w="1800"/>
        <w:gridCol w:w="1800"/>
        <w:gridCol w:w="2070"/>
        <w:gridCol w:w="1503"/>
      </w:tblGrid>
      <w:tr w:rsidR="002401F4" w:rsidRPr="004C38A0" w14:paraId="55198A94" w14:textId="77777777" w:rsidTr="004C38A0">
        <w:trPr>
          <w:trHeight w:val="808"/>
        </w:trPr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5C6C" w14:textId="77777777" w:rsidR="00133159" w:rsidRPr="004C38A0" w:rsidRDefault="0021538E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eastAsia="Times New Roman" w:hAnsi="Book Antiqua" w:cs="Arial"/>
                <w:b/>
                <w:bCs/>
              </w:rPr>
              <w:lastRenderedPageBreak/>
              <w:t>Table 2</w:t>
            </w:r>
            <w:r w:rsidR="00133159" w:rsidRPr="004C38A0">
              <w:rPr>
                <w:rFonts w:ascii="Book Antiqua" w:eastAsia="Times New Roman" w:hAnsi="Book Antiqua" w:cs="Arial"/>
                <w:b/>
                <w:bCs/>
              </w:rPr>
              <w:t xml:space="preserve">  </w:t>
            </w:r>
            <w:r w:rsidR="00133159" w:rsidRPr="004C38A0">
              <w:rPr>
                <w:rFonts w:ascii="Book Antiqua" w:hAnsi="Book Antiqua" w:cs="Arial"/>
                <w:b/>
                <w:bCs/>
              </w:rPr>
              <w:t xml:space="preserve">Description of 8 studies examining intestinal disaccharides in children undergoing </w:t>
            </w:r>
            <w:r w:rsidR="00397173" w:rsidRPr="004C38A0">
              <w:rPr>
                <w:rStyle w:val="st1"/>
                <w:rFonts w:ascii="Book Antiqua" w:hAnsi="Book Antiqua"/>
                <w:b/>
                <w:bCs/>
              </w:rPr>
              <w:t xml:space="preserve"> esophagogastroduodenoscopy</w:t>
            </w:r>
            <w:r w:rsidR="00397173" w:rsidRPr="004C38A0">
              <w:rPr>
                <w:rFonts w:ascii="Book Antiqua" w:hAnsi="Book Antiqua" w:cs="Arial"/>
                <w:b/>
                <w:bCs/>
              </w:rPr>
              <w:t xml:space="preserve"> </w:t>
            </w:r>
            <w:r w:rsidR="00133159" w:rsidRPr="004C38A0">
              <w:rPr>
                <w:rFonts w:ascii="Book Antiqua" w:hAnsi="Book Antiqua" w:cs="Arial"/>
                <w:b/>
                <w:bCs/>
              </w:rPr>
              <w:t xml:space="preserve"> with sample size between 50 and 200</w:t>
            </w:r>
          </w:p>
        </w:tc>
      </w:tr>
      <w:tr w:rsidR="004C38A0" w:rsidRPr="004C38A0" w14:paraId="4DB14B85" w14:textId="77777777" w:rsidTr="004C38A0">
        <w:trPr>
          <w:trHeight w:val="80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2675" w14:textId="77777777" w:rsidR="00133159" w:rsidRPr="004C38A0" w:rsidRDefault="0021538E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  <w:lang w:eastAsia="zh-CN"/>
              </w:rPr>
              <w:t>R</w:t>
            </w:r>
            <w:r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ef.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366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Histology;</w:t>
            </w:r>
          </w:p>
          <w:p w14:paraId="785A4729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</w:t>
            </w:r>
            <w:r w:rsidR="00133159" w:rsidRPr="004C38A0">
              <w:rPr>
                <w:rFonts w:ascii="Book Antiqua" w:eastAsia="Calibri" w:hAnsi="Book Antiqua" w:cs="Arial"/>
              </w:rPr>
              <w:t>ssociation between histology and disaccharidase activity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B1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Other </w:t>
            </w:r>
            <w:r w:rsidR="00397173" w:rsidRPr="004C38A0">
              <w:rPr>
                <w:rFonts w:ascii="Book Antiqua" w:eastAsia="Calibri" w:hAnsi="Book Antiqua" w:cs="Arial"/>
              </w:rPr>
              <w:t>underlying co</w:t>
            </w:r>
            <w:r w:rsidRPr="004C38A0">
              <w:rPr>
                <w:rFonts w:ascii="Book Antiqua" w:eastAsia="Calibri" w:hAnsi="Book Antiqua" w:cs="Arial"/>
              </w:rPr>
              <w:t>ndition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4DE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Sample </w:t>
            </w:r>
            <w:r w:rsidR="00397173" w:rsidRPr="004C38A0">
              <w:rPr>
                <w:rFonts w:ascii="Book Antiqua" w:eastAsia="Calibri" w:hAnsi="Book Antiqua" w:cs="Arial"/>
              </w:rPr>
              <w:t>s</w:t>
            </w:r>
            <w:r w:rsidRPr="004C38A0">
              <w:rPr>
                <w:rFonts w:ascii="Book Antiqua" w:eastAsia="Calibri" w:hAnsi="Book Antiqua" w:cs="Arial"/>
              </w:rPr>
              <w:t xml:space="preserve">ize, </w:t>
            </w:r>
          </w:p>
          <w:p w14:paraId="1D97132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% </w:t>
            </w:r>
            <w:r w:rsidR="00397173" w:rsidRPr="004C38A0">
              <w:rPr>
                <w:rFonts w:ascii="Book Antiqua" w:eastAsia="Calibri" w:hAnsi="Book Antiqua" w:cs="Arial"/>
              </w:rPr>
              <w:t>m</w:t>
            </w:r>
            <w:r w:rsidRPr="004C38A0">
              <w:rPr>
                <w:rFonts w:ascii="Book Antiqua" w:eastAsia="Calibri" w:hAnsi="Book Antiqua" w:cs="Arial"/>
              </w:rPr>
              <w:t>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55A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Age </w:t>
            </w:r>
            <w:r w:rsidR="00397173" w:rsidRPr="004C38A0">
              <w:rPr>
                <w:rFonts w:ascii="Book Antiqua" w:eastAsia="Calibri" w:hAnsi="Book Antiqua" w:cs="Arial"/>
              </w:rPr>
              <w:t>range, m</w:t>
            </w:r>
            <w:r w:rsidRPr="004C38A0">
              <w:rPr>
                <w:rFonts w:ascii="Book Antiqua" w:eastAsia="Calibri" w:hAnsi="Book Antiqua" w:cs="Arial"/>
              </w:rPr>
              <w:t>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DC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Ethnicity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223" w14:textId="77777777" w:rsidR="00133159" w:rsidRPr="004C38A0" w:rsidRDefault="00397173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Lactase (µmol</w:t>
            </w:r>
            <w:r w:rsidR="00133159" w:rsidRPr="004C38A0">
              <w:rPr>
                <w:rFonts w:ascii="Book Antiqua" w:eastAsia="Calibri" w:hAnsi="Book Antiqua" w:cs="Arial"/>
              </w:rPr>
              <w:t>/min</w:t>
            </w:r>
            <w:r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133159" w:rsidRPr="004C38A0">
              <w:rPr>
                <w:rFonts w:ascii="Book Antiqua" w:eastAsia="Calibri" w:hAnsi="Book Antiqua" w:cs="Arial"/>
              </w:rPr>
              <w:t>g</w:t>
            </w:r>
            <w:r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="00133159" w:rsidRPr="004C38A0">
              <w:rPr>
                <w:rFonts w:ascii="Book Antiqua" w:eastAsia="Calibri" w:hAnsi="Book Antiqua" w:cs="Arial"/>
              </w:rPr>
              <w:t>m)</w:t>
            </w:r>
          </w:p>
          <w:p w14:paraId="09DAA73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627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Sucrase</w:t>
            </w:r>
          </w:p>
          <w:p w14:paraId="47C72A4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</w:t>
            </w:r>
            <w:r w:rsidR="00397173" w:rsidRPr="004C38A0">
              <w:rPr>
                <w:rFonts w:ascii="Book Antiqua" w:eastAsia="Calibri" w:hAnsi="Book Antiqua" w:cs="Arial"/>
              </w:rPr>
              <w:t>µmol/min</w:t>
            </w:r>
            <w:r w:rsidR="00397173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397173" w:rsidRPr="004C38A0">
              <w:rPr>
                <w:rFonts w:ascii="Book Antiqua" w:eastAsia="Calibri" w:hAnsi="Book Antiqua" w:cs="Arial"/>
              </w:rPr>
              <w:t>g</w:t>
            </w:r>
            <w:r w:rsidR="00397173"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="00397173" w:rsidRPr="004C38A0">
              <w:rPr>
                <w:rFonts w:ascii="Book Antiqua" w:eastAsia="Calibri" w:hAnsi="Book Antiqua" w:cs="Arial"/>
              </w:rPr>
              <w:t>m</w:t>
            </w:r>
            <w:r w:rsidRPr="004C38A0">
              <w:rPr>
                <w:rFonts w:ascii="Book Antiqua" w:eastAsia="Calibri" w:hAnsi="Book Antiqua" w:cs="Arial"/>
              </w:rPr>
              <w:t>)</w:t>
            </w:r>
          </w:p>
          <w:p w14:paraId="3EAD9E5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34F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Maltase    (</w:t>
            </w:r>
            <w:r w:rsidR="00397173" w:rsidRPr="004C38A0">
              <w:rPr>
                <w:rFonts w:ascii="Book Antiqua" w:eastAsia="Calibri" w:hAnsi="Book Antiqua" w:cs="Arial"/>
              </w:rPr>
              <w:t>µmol/min</w:t>
            </w:r>
            <w:r w:rsidR="00397173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397173" w:rsidRPr="004C38A0">
              <w:rPr>
                <w:rFonts w:ascii="Book Antiqua" w:eastAsia="Calibri" w:hAnsi="Book Antiqua" w:cs="Arial"/>
              </w:rPr>
              <w:t>g</w:t>
            </w:r>
            <w:r w:rsidR="00397173"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="00397173" w:rsidRPr="004C38A0">
              <w:rPr>
                <w:rFonts w:ascii="Book Antiqua" w:eastAsia="Calibri" w:hAnsi="Book Antiqua" w:cs="Arial"/>
              </w:rPr>
              <w:t>m</w:t>
            </w:r>
            <w:r w:rsidRPr="004C38A0">
              <w:rPr>
                <w:rFonts w:ascii="Book Antiqua" w:eastAsia="Calibri" w:hAnsi="Book Antiqua" w:cs="Arial"/>
              </w:rPr>
              <w:t>)</w:t>
            </w:r>
          </w:p>
          <w:p w14:paraId="3478F59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6FB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Palatinase  (</w:t>
            </w:r>
            <w:r w:rsidR="00397173" w:rsidRPr="004C38A0">
              <w:rPr>
                <w:rFonts w:ascii="Book Antiqua" w:eastAsia="Calibri" w:hAnsi="Book Antiqua" w:cs="Arial"/>
              </w:rPr>
              <w:t>µmol/min</w:t>
            </w:r>
            <w:r w:rsidR="00397173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397173" w:rsidRPr="004C38A0">
              <w:rPr>
                <w:rFonts w:ascii="Book Antiqua" w:eastAsia="Calibri" w:hAnsi="Book Antiqua" w:cs="Arial"/>
              </w:rPr>
              <w:t>g</w:t>
            </w:r>
            <w:r w:rsidR="00397173"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="00397173" w:rsidRPr="004C38A0">
              <w:rPr>
                <w:rFonts w:ascii="Book Antiqua" w:eastAsia="Calibri" w:hAnsi="Book Antiqua" w:cs="Arial"/>
              </w:rPr>
              <w:t>m</w:t>
            </w:r>
            <w:r w:rsidRPr="004C38A0">
              <w:rPr>
                <w:rFonts w:ascii="Book Antiqua" w:eastAsia="Calibri" w:hAnsi="Book Antiqua" w:cs="Arial"/>
              </w:rPr>
              <w:t>)</w:t>
            </w:r>
          </w:p>
          <w:p w14:paraId="2A92682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</w:t>
            </w:r>
          </w:p>
        </w:tc>
      </w:tr>
      <w:tr w:rsidR="004C38A0" w:rsidRPr="004C38A0" w14:paraId="28921C9F" w14:textId="77777777" w:rsidTr="004C38A0">
        <w:trPr>
          <w:trHeight w:val="71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1A7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Disaccharidase deficiency in pediatric patients with celiac disease and intact villi (2011)</w:t>
            </w:r>
          </w:p>
          <w:p w14:paraId="3023F9D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Mones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[21]</w:t>
            </w:r>
          </w:p>
          <w:p w14:paraId="6F346B1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73B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Increased lymphocytes and crypt hypertrophy;</w:t>
            </w:r>
          </w:p>
          <w:p w14:paraId="17EF4BB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not reported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22A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Celiac disease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B6C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51</w:t>
            </w:r>
          </w:p>
          <w:p w14:paraId="6092024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CD: 25, 54%</w:t>
            </w:r>
          </w:p>
          <w:p w14:paraId="5C6D4B2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Control: 26, 50% </w:t>
            </w:r>
          </w:p>
          <w:p w14:paraId="67E92BA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662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Ranges not reported,</w:t>
            </w:r>
          </w:p>
          <w:p w14:paraId="098421D6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CD: 11.3 yr</w:t>
            </w:r>
          </w:p>
          <w:p w14:paraId="2D12CF68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Control: 12.3 yr</w:t>
            </w:r>
          </w:p>
          <w:p w14:paraId="45AB994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2F9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  <w:p w14:paraId="57E5EA6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775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11.6</w:t>
            </w:r>
          </w:p>
          <w:p w14:paraId="5EB8E26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9AE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34.1</w:t>
            </w:r>
          </w:p>
          <w:p w14:paraId="0530467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261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104.7</w:t>
            </w:r>
          </w:p>
          <w:p w14:paraId="751CFDB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4CE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7.25</w:t>
            </w:r>
          </w:p>
          <w:p w14:paraId="6EBB755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4C38A0" w:rsidRPr="004C38A0" w14:paraId="13C5C0AB" w14:textId="77777777" w:rsidTr="004C38A0">
        <w:trPr>
          <w:trHeight w:val="71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BD4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Disaccharidase activities, jeujunal morphology, and carbohydrate tolerance in children with chronic diarrhea (1985)</w:t>
            </w:r>
          </w:p>
          <w:p w14:paraId="024A2B8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Calvin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[14]</w:t>
            </w:r>
          </w:p>
          <w:p w14:paraId="7273BE1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5EF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15B5010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lactase, sucrase, and maltase.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0E1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Chronic Diarrhea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143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88,</w:t>
            </w:r>
          </w:p>
          <w:p w14:paraId="06B3B69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5C59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1-16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4636985A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25 mo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7C4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8F0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23.7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AE1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56.3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9AC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214.6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858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76DE27BC" w14:textId="77777777" w:rsidTr="004C38A0">
        <w:trPr>
          <w:trHeight w:val="1780"/>
        </w:trPr>
        <w:tc>
          <w:tcPr>
            <w:tcW w:w="1681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D1DF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Brush border enzyme activities in relation to histological lesion in pediatric celiac disease (2008)</w:t>
            </w:r>
          </w:p>
          <w:p w14:paraId="6EF2546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Prasad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[16]</w:t>
            </w:r>
          </w:p>
          <w:p w14:paraId="619CF9E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India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2C61A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67AAD66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lactase, sucrase, and maltase.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FF0A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GERD, </w:t>
            </w:r>
            <w:r w:rsidR="007C78D5" w:rsidRPr="004C38A0">
              <w:rPr>
                <w:rFonts w:ascii="Book Antiqua" w:eastAsia="Calibri" w:hAnsi="Book Antiqua" w:cs="Arial"/>
              </w:rPr>
              <w:t>celiac di</w:t>
            </w:r>
            <w:r w:rsidRPr="004C38A0">
              <w:rPr>
                <w:rFonts w:ascii="Book Antiqua" w:eastAsia="Calibri" w:hAnsi="Book Antiqua" w:cs="Arial"/>
              </w:rPr>
              <w:t xml:space="preserve">sease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EF27B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GERD: 29, 62.09%</w:t>
            </w:r>
          </w:p>
          <w:p w14:paraId="3BD30EB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CD: 71, 60.56%</w:t>
            </w:r>
          </w:p>
          <w:p w14:paraId="2AE852A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B7B825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CD: 15 mo-14 yr</w:t>
            </w:r>
            <w:r w:rsidR="00133159" w:rsidRPr="004C38A0">
              <w:rPr>
                <w:rFonts w:ascii="Book Antiqua" w:eastAsia="Calibri" w:hAnsi="Book Antiqua" w:cs="Arial"/>
              </w:rPr>
              <w:t xml:space="preserve">, </w:t>
            </w:r>
          </w:p>
          <w:p w14:paraId="7C20375C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6.0 yr</w:t>
            </w:r>
          </w:p>
          <w:p w14:paraId="7AF8AF0B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Control: 18 mo-14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3160251E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6.2 yr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7CCDE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North Indian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5221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15.7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29A52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30.7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B15FA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AF29A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203EC6BA" w14:textId="77777777" w:rsidTr="004C38A0">
        <w:trPr>
          <w:trHeight w:val="1780"/>
        </w:trPr>
        <w:tc>
          <w:tcPr>
            <w:tcW w:w="1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A7545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Activity of </w:t>
            </w:r>
            <w:r w:rsidR="0021538E" w:rsidRPr="004C38A0">
              <w:rPr>
                <w:rFonts w:ascii="Book Antiqua" w:hAnsi="Book Antiqua" w:cs="Arial"/>
                <w:b/>
                <w:bCs/>
              </w:rPr>
              <w:t>duodenal disaccharidases in relation to normal and abnormal mucosal morphol</w:t>
            </w:r>
            <w:r w:rsidRPr="004C38A0">
              <w:rPr>
                <w:rFonts w:ascii="Book Antiqua" w:hAnsi="Book Antiqua" w:cs="Arial"/>
                <w:b/>
                <w:bCs/>
              </w:rPr>
              <w:t>ogy</w:t>
            </w:r>
          </w:p>
          <w:p w14:paraId="055BE0A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(1990)</w:t>
            </w:r>
          </w:p>
          <w:p w14:paraId="30C740D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Langman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[15]</w:t>
            </w:r>
          </w:p>
          <w:p w14:paraId="670F327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Australia</w:t>
            </w:r>
          </w:p>
        </w:tc>
        <w:tc>
          <w:tcPr>
            <w:tcW w:w="1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1038E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Mucosal inflammation and villous atrophy;</w:t>
            </w:r>
          </w:p>
          <w:p w14:paraId="0263D3C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</w:t>
            </w:r>
            <w:r w:rsidR="007C78D5" w:rsidRPr="004C38A0">
              <w:rPr>
                <w:rFonts w:ascii="Book Antiqua" w:eastAsia="Calibri" w:hAnsi="Book Antiqua" w:cs="Arial"/>
              </w:rPr>
              <w:t>r lactase, sucrase, and maltase</w:t>
            </w:r>
          </w:p>
        </w:tc>
        <w:tc>
          <w:tcPr>
            <w:tcW w:w="11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C1502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Suspected celiac disease, giardiasis, diarrhea, weight loss, abdominal pain, low folate concentrations</w:t>
            </w:r>
          </w:p>
        </w:tc>
        <w:tc>
          <w:tcPr>
            <w:tcW w:w="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2D3C4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100, </w:t>
            </w:r>
          </w:p>
          <w:p w14:paraId="636EDC5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41%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07E061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7-76 yr, Four patients under 15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5C37BCD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*data is from all pts including adults</w:t>
            </w:r>
          </w:p>
          <w:p w14:paraId="615512AB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39 yr</w:t>
            </w:r>
          </w:p>
          <w:p w14:paraId="17BA26A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69AA2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98 Caucasian (98%)</w:t>
            </w:r>
          </w:p>
          <w:p w14:paraId="7FB1CA6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 African (1%)</w:t>
            </w:r>
          </w:p>
          <w:p w14:paraId="62AE8D4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 Indian (1%)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6F087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5.7</w:t>
            </w:r>
          </w:p>
          <w:p w14:paraId="07A4294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D13CA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16.0</w:t>
            </w:r>
          </w:p>
          <w:p w14:paraId="59117A2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8945E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28.5</w:t>
            </w:r>
          </w:p>
          <w:p w14:paraId="434B66D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B426B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414F74FA" w14:textId="77777777" w:rsidTr="004C38A0">
        <w:trPr>
          <w:trHeight w:val="711"/>
        </w:trPr>
        <w:tc>
          <w:tcPr>
            <w:tcW w:w="1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A8B8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Glucoamylase and dissacharidase activities in normal subjectsand in patients with mucosal injury of the small intestine (1980)</w:t>
            </w:r>
          </w:p>
          <w:p w14:paraId="63A7E8E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Lebenthal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[29]</w:t>
            </w:r>
          </w:p>
          <w:p w14:paraId="3B9FA3F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62FD3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4E99452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lactase, sucrase, maltase, and palatinase.</w:t>
            </w:r>
          </w:p>
        </w:tc>
        <w:tc>
          <w:tcPr>
            <w:tcW w:w="11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FED41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Chronic diarrhea, failure to thrive</w:t>
            </w:r>
          </w:p>
        </w:tc>
        <w:tc>
          <w:tcPr>
            <w:tcW w:w="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B57E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124,</w:t>
            </w:r>
          </w:p>
          <w:p w14:paraId="1B08728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  <w:p w14:paraId="2E1E08D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72176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 mo-18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30DB8C8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 not reported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AD6A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F9CD0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19.7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BC29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42.4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A4D90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141.0</w:t>
            </w:r>
          </w:p>
        </w:tc>
        <w:tc>
          <w:tcPr>
            <w:tcW w:w="1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7720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10.8</w:t>
            </w:r>
          </w:p>
        </w:tc>
      </w:tr>
      <w:tr w:rsidR="004C38A0" w:rsidRPr="004C38A0" w14:paraId="33988B7A" w14:textId="77777777" w:rsidTr="004C38A0">
        <w:trPr>
          <w:trHeight w:val="1780"/>
        </w:trPr>
        <w:tc>
          <w:tcPr>
            <w:tcW w:w="1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47784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Disaccharidase</w:t>
            </w:r>
            <w:r w:rsidR="0021538E" w:rsidRPr="004C38A0">
              <w:rPr>
                <w:rFonts w:ascii="Book Antiqua" w:hAnsi="Book Antiqua" w:cs="Arial"/>
                <w:b/>
                <w:bCs/>
              </w:rPr>
              <w:t xml:space="preserve"> activity in infants and and comparison based on symptoms and histological cha</w:t>
            </w:r>
            <w:r w:rsidRPr="004C38A0">
              <w:rPr>
                <w:rFonts w:ascii="Book Antiqua" w:hAnsi="Book Antiqua" w:cs="Arial"/>
                <w:b/>
                <w:bCs/>
              </w:rPr>
              <w:t>nges (2007)</w:t>
            </w:r>
          </w:p>
          <w:p w14:paraId="70DD42D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Tori 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[11]</w:t>
            </w:r>
          </w:p>
          <w:p w14:paraId="735AC55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5094B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3A65CD5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lactase, s</w:t>
            </w:r>
            <w:r w:rsidR="007C78D5" w:rsidRPr="004C38A0">
              <w:rPr>
                <w:rFonts w:ascii="Book Antiqua" w:eastAsia="Calibri" w:hAnsi="Book Antiqua" w:cs="Arial"/>
              </w:rPr>
              <w:t>ucrase, maltase, and palatinase</w:t>
            </w:r>
          </w:p>
        </w:tc>
        <w:tc>
          <w:tcPr>
            <w:tcW w:w="11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82E6C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Diarrhea, failure to thrive</w:t>
            </w:r>
          </w:p>
        </w:tc>
        <w:tc>
          <w:tcPr>
            <w:tcW w:w="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DD5E2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131,</w:t>
            </w:r>
          </w:p>
          <w:p w14:paraId="7D70E40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57%</w:t>
            </w:r>
          </w:p>
          <w:p w14:paraId="6EE93B7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9BD49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20 d-364 d,</w:t>
            </w:r>
          </w:p>
          <w:p w14:paraId="6937AF3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180 d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4AF08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111 Caucasian (85%) </w:t>
            </w:r>
          </w:p>
          <w:p w14:paraId="0DFA79C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14 African (11%)</w:t>
            </w:r>
          </w:p>
          <w:p w14:paraId="5D1EC878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6 Other (4%)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FD832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29.2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9C532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42.1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2F6BB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138.2</w:t>
            </w:r>
          </w:p>
        </w:tc>
        <w:tc>
          <w:tcPr>
            <w:tcW w:w="1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4441A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10.0</w:t>
            </w:r>
          </w:p>
        </w:tc>
      </w:tr>
      <w:tr w:rsidR="004C38A0" w:rsidRPr="004C38A0" w14:paraId="37FD10E7" w14:textId="77777777" w:rsidTr="004C38A0">
        <w:trPr>
          <w:trHeight w:val="711"/>
        </w:trPr>
        <w:tc>
          <w:tcPr>
            <w:tcW w:w="1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2B841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Correlation of Lactase activity, lactose tolerance and milk consumption in different age groups (1975)</w:t>
            </w:r>
          </w:p>
          <w:p w14:paraId="667725B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Lebenthal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[10]</w:t>
            </w:r>
          </w:p>
          <w:p w14:paraId="03EFDDA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K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ingdom</w:t>
            </w:r>
          </w:p>
        </w:tc>
        <w:tc>
          <w:tcPr>
            <w:tcW w:w="1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169A7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1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30C8C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Failure to thrive with no organic cause, irritable colon syndrome </w:t>
            </w:r>
          </w:p>
        </w:tc>
        <w:tc>
          <w:tcPr>
            <w:tcW w:w="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937CA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160</w:t>
            </w:r>
          </w:p>
          <w:p w14:paraId="5922880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  <w:p w14:paraId="1CCA7C7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6CDD5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 wk-50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48E338F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 not reported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D851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Caucasian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B6CA7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29.8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83448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56.2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E7BE9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189.6         </w:t>
            </w:r>
          </w:p>
        </w:tc>
        <w:tc>
          <w:tcPr>
            <w:tcW w:w="1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87636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15.5</w:t>
            </w:r>
          </w:p>
        </w:tc>
      </w:tr>
      <w:tr w:rsidR="004C38A0" w:rsidRPr="004C38A0" w14:paraId="2CB483C2" w14:textId="77777777" w:rsidTr="004C38A0">
        <w:trPr>
          <w:trHeight w:val="711"/>
        </w:trPr>
        <w:tc>
          <w:tcPr>
            <w:tcW w:w="1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7E477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Intestinal Disaccharidase activity in patients with autism (2011)</w:t>
            </w:r>
          </w:p>
          <w:p w14:paraId="41882FA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Kushak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[20]</w:t>
            </w:r>
          </w:p>
          <w:p w14:paraId="209976A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69089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Mucosal inflammation (6%);</w:t>
            </w:r>
          </w:p>
          <w:p w14:paraId="6A7B0CE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lactase.</w:t>
            </w:r>
          </w:p>
        </w:tc>
        <w:tc>
          <w:tcPr>
            <w:tcW w:w="11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AACC6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Autism (abdominal pain, flatulence, constipation, vomiting, weight loss, food allergy, suspected GERD)</w:t>
            </w:r>
          </w:p>
        </w:tc>
        <w:tc>
          <w:tcPr>
            <w:tcW w:w="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70D7D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199, </w:t>
            </w:r>
          </w:p>
          <w:p w14:paraId="401480E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82.4%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A23A97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22 mo.-28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03AEABCB" w14:textId="77777777" w:rsidR="00133159" w:rsidRPr="004C38A0" w:rsidRDefault="007C78D5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5.75 yr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0144D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195 Caucasian (98%)     </w:t>
            </w:r>
          </w:p>
          <w:p w14:paraId="4EB9D6F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 Asian (1%)            </w:t>
            </w:r>
          </w:p>
          <w:p w14:paraId="4A79E30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 Indian (1%)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068C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14.7</w:t>
            </w:r>
          </w:p>
          <w:p w14:paraId="334B12B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196B8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45.6</w:t>
            </w:r>
          </w:p>
          <w:p w14:paraId="043F796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21505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209.2</w:t>
            </w:r>
          </w:p>
          <w:p w14:paraId="2312FC7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6CD85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</w:tbl>
    <w:p w14:paraId="242F7083" w14:textId="77777777" w:rsidR="007C78D5" w:rsidRPr="002401F4" w:rsidRDefault="007C78D5" w:rsidP="00133159">
      <w:pPr>
        <w:spacing w:line="360" w:lineRule="auto"/>
        <w:jc w:val="both"/>
        <w:rPr>
          <w:rFonts w:ascii="Book Antiqua" w:hAnsi="Book Antiqua"/>
          <w:lang w:eastAsia="zh-CN"/>
        </w:rPr>
      </w:pPr>
    </w:p>
    <w:tbl>
      <w:tblPr>
        <w:tblpPr w:leftFromText="180" w:rightFromText="180" w:horzAnchor="page" w:tblpX="253" w:tblpY="-720"/>
        <w:tblW w:w="139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307"/>
        <w:gridCol w:w="1350"/>
        <w:gridCol w:w="810"/>
        <w:gridCol w:w="1170"/>
        <w:gridCol w:w="1260"/>
        <w:gridCol w:w="1800"/>
        <w:gridCol w:w="1620"/>
        <w:gridCol w:w="1440"/>
        <w:gridCol w:w="1503"/>
      </w:tblGrid>
      <w:tr w:rsidR="002401F4" w:rsidRPr="004C38A0" w14:paraId="427AA1EA" w14:textId="77777777" w:rsidTr="004C38A0">
        <w:trPr>
          <w:trHeight w:val="718"/>
        </w:trPr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0C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eastAsia="Times New Roman" w:hAnsi="Book Antiqua" w:cs="Arial"/>
                <w:b/>
                <w:bCs/>
              </w:rPr>
              <w:lastRenderedPageBreak/>
              <w:t xml:space="preserve">Table 3 </w:t>
            </w:r>
            <w:r w:rsidRPr="004C38A0">
              <w:rPr>
                <w:rFonts w:ascii="Book Antiqua" w:hAnsi="Book Antiqua" w:cs="Arial"/>
                <w:b/>
                <w:bCs/>
              </w:rPr>
              <w:t xml:space="preserve">Description of 9 studies examining intestinal disaccharides in children undergoing </w:t>
            </w:r>
            <w:r w:rsidR="00397173" w:rsidRPr="004C38A0">
              <w:rPr>
                <w:rStyle w:val="st1"/>
                <w:rFonts w:ascii="Book Antiqua" w:hAnsi="Book Antiqua"/>
                <w:b/>
                <w:bCs/>
              </w:rPr>
              <w:t xml:space="preserve"> esophagogastroduodenoscopy</w:t>
            </w:r>
            <w:r w:rsidR="00397173" w:rsidRPr="004C38A0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4C38A0">
              <w:rPr>
                <w:rFonts w:ascii="Book Antiqua" w:hAnsi="Book Antiqua" w:cs="Arial"/>
                <w:b/>
                <w:bCs/>
              </w:rPr>
              <w:t>with sample size greater than 200</w:t>
            </w:r>
          </w:p>
        </w:tc>
      </w:tr>
      <w:tr w:rsidR="004C38A0" w:rsidRPr="004C38A0" w14:paraId="11ECAA95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714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 </w:t>
            </w:r>
            <w:r w:rsidR="0021538E" w:rsidRPr="004C38A0">
              <w:rPr>
                <w:rFonts w:ascii="Book Antiqua" w:hAnsi="Book Antiqua" w:cs="Arial"/>
                <w:b/>
                <w:bCs/>
                <w:lang w:eastAsia="zh-CN"/>
              </w:rPr>
              <w:t>R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ef.</w:t>
            </w:r>
          </w:p>
          <w:p w14:paraId="73E0F13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697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Histology;</w:t>
            </w:r>
          </w:p>
          <w:p w14:paraId="66E54476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</w:t>
            </w:r>
            <w:r w:rsidR="00133159" w:rsidRPr="004C38A0">
              <w:rPr>
                <w:rFonts w:ascii="Book Antiqua" w:eastAsia="Calibri" w:hAnsi="Book Antiqua" w:cs="Arial"/>
              </w:rPr>
              <w:t>ssociation between histology and disaccharidase activity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463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Underlying </w:t>
            </w:r>
            <w:r w:rsidR="00C77D92" w:rsidRPr="004C38A0">
              <w:rPr>
                <w:rFonts w:ascii="Book Antiqua" w:eastAsia="Calibri" w:hAnsi="Book Antiqua" w:cs="Arial"/>
              </w:rPr>
              <w:t>condition/s</w:t>
            </w:r>
            <w:r w:rsidRPr="004C38A0">
              <w:rPr>
                <w:rFonts w:ascii="Book Antiqua" w:eastAsia="Calibri" w:hAnsi="Book Antiqua" w:cs="Arial"/>
              </w:rPr>
              <w:t>ymptoms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CD0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Sample </w:t>
            </w:r>
            <w:r w:rsidR="00C77D92" w:rsidRPr="004C38A0">
              <w:rPr>
                <w:rFonts w:ascii="Book Antiqua" w:eastAsia="Calibri" w:hAnsi="Book Antiqua" w:cs="Arial"/>
              </w:rPr>
              <w:t>size, % m</w:t>
            </w:r>
            <w:r w:rsidRPr="004C38A0">
              <w:rPr>
                <w:rFonts w:ascii="Book Antiqua" w:eastAsia="Calibri" w:hAnsi="Book Antiqua" w:cs="Arial"/>
              </w:rPr>
              <w:t>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601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Age </w:t>
            </w:r>
            <w:r w:rsidR="00C77D92" w:rsidRPr="004C38A0">
              <w:rPr>
                <w:rFonts w:ascii="Book Antiqua" w:eastAsia="Calibri" w:hAnsi="Book Antiqua" w:cs="Arial"/>
              </w:rPr>
              <w:t>range, m</w:t>
            </w:r>
            <w:r w:rsidRPr="004C38A0">
              <w:rPr>
                <w:rFonts w:ascii="Book Antiqua" w:eastAsia="Calibri" w:hAnsi="Book Antiqua" w:cs="Arial"/>
              </w:rPr>
              <w:t>ean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9CE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Ethnicity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895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Lactase (µmol/min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Pr="004C38A0">
              <w:rPr>
                <w:rFonts w:ascii="Book Antiqua" w:eastAsia="Calibri" w:hAnsi="Book Antiqua" w:cs="Arial"/>
              </w:rPr>
              <w:t>g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Pr="004C38A0">
              <w:rPr>
                <w:rFonts w:ascii="Book Antiqua" w:eastAsia="Calibri" w:hAnsi="Book Antiqua" w:cs="Arial"/>
              </w:rPr>
              <w:t>m) mean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45B0" w14:textId="77777777" w:rsidR="00133159" w:rsidRPr="004C38A0" w:rsidRDefault="00133159" w:rsidP="00FD2B0C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Sucrase (</w:t>
            </w:r>
            <w:r w:rsidR="00C77D92" w:rsidRPr="004C38A0">
              <w:rPr>
                <w:rFonts w:ascii="Book Antiqua" w:eastAsia="Calibri" w:hAnsi="Book Antiqua" w:cs="Arial"/>
              </w:rPr>
              <w:t>µmol/min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C77D92" w:rsidRPr="004C38A0">
              <w:rPr>
                <w:rFonts w:ascii="Book Antiqua" w:eastAsia="Calibri" w:hAnsi="Book Antiqua" w:cs="Arial"/>
              </w:rPr>
              <w:t>g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="00C77D92" w:rsidRPr="004C38A0">
              <w:rPr>
                <w:rFonts w:ascii="Book Antiqua" w:eastAsia="Calibri" w:hAnsi="Book Antiqua" w:cs="Arial"/>
              </w:rPr>
              <w:t>m</w:t>
            </w:r>
            <w:r w:rsidRPr="004C38A0">
              <w:rPr>
                <w:rFonts w:ascii="Book Antiqua" w:eastAsia="Calibri" w:hAnsi="Book Antiqua" w:cs="Arial"/>
              </w:rPr>
              <w:t>) mean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598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Maltase (</w:t>
            </w:r>
            <w:r w:rsidR="00C77D92" w:rsidRPr="004C38A0">
              <w:rPr>
                <w:rFonts w:ascii="Book Antiqua" w:eastAsia="Calibri" w:hAnsi="Book Antiqua" w:cs="Arial"/>
              </w:rPr>
              <w:t>µmol/min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C77D92" w:rsidRPr="004C38A0">
              <w:rPr>
                <w:rFonts w:ascii="Book Antiqua" w:eastAsia="Calibri" w:hAnsi="Book Antiqua" w:cs="Arial"/>
              </w:rPr>
              <w:t>g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="00C77D92" w:rsidRPr="004C38A0">
              <w:rPr>
                <w:rFonts w:ascii="Book Antiqua" w:eastAsia="Calibri" w:hAnsi="Book Antiqua" w:cs="Arial"/>
              </w:rPr>
              <w:t xml:space="preserve">m </w:t>
            </w:r>
            <w:r w:rsidRPr="004C38A0">
              <w:rPr>
                <w:rFonts w:ascii="Book Antiqua" w:eastAsia="Calibri" w:hAnsi="Book Antiqua" w:cs="Arial"/>
              </w:rPr>
              <w:t>) mean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CC7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Palatinase (</w:t>
            </w:r>
            <w:r w:rsidR="00C77D92" w:rsidRPr="004C38A0">
              <w:rPr>
                <w:rFonts w:ascii="Book Antiqua" w:eastAsia="Calibri" w:hAnsi="Book Antiqua" w:cs="Arial"/>
              </w:rPr>
              <w:t>µmol/min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 xml:space="preserve"> per </w:t>
            </w:r>
            <w:r w:rsidR="00C77D92" w:rsidRPr="004C38A0">
              <w:rPr>
                <w:rFonts w:ascii="Book Antiqua" w:eastAsia="Calibri" w:hAnsi="Book Antiqua" w:cs="Arial"/>
              </w:rPr>
              <w:t>g</w:t>
            </w:r>
            <w:r w:rsidR="00C77D92" w:rsidRPr="004C38A0">
              <w:rPr>
                <w:rFonts w:ascii="Book Antiqua" w:hAnsi="Book Antiqua" w:cs="Arial" w:hint="eastAsia"/>
                <w:lang w:eastAsia="zh-CN"/>
              </w:rPr>
              <w:t>ra</w:t>
            </w:r>
            <w:r w:rsidR="00C77D92" w:rsidRPr="004C38A0">
              <w:rPr>
                <w:rFonts w:ascii="Book Antiqua" w:eastAsia="Calibri" w:hAnsi="Book Antiqua" w:cs="Arial"/>
              </w:rPr>
              <w:t xml:space="preserve">m </w:t>
            </w:r>
            <w:r w:rsidRPr="004C38A0">
              <w:rPr>
                <w:rFonts w:ascii="Book Antiqua" w:eastAsia="Calibri" w:hAnsi="Book Antiqua" w:cs="Arial"/>
              </w:rPr>
              <w:t>) mean</w:t>
            </w:r>
          </w:p>
        </w:tc>
      </w:tr>
      <w:tr w:rsidR="004C38A0" w:rsidRPr="004C38A0" w14:paraId="4F1B4872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E16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vertAlign w:val="superscript"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Ethnic differences in intestinal disaccharidase</w:t>
            </w:r>
            <w:r w:rsidR="0021538E" w:rsidRPr="004C38A0">
              <w:rPr>
                <w:rFonts w:ascii="Book Antiqua" w:hAnsi="Book Antiqua" w:cs="Arial"/>
                <w:b/>
                <w:bCs/>
              </w:rPr>
              <w:t xml:space="preserve"> values in children in Finland</w:t>
            </w:r>
            <w:r w:rsidRPr="004C38A0">
              <w:rPr>
                <w:rFonts w:ascii="Book Antiqua" w:hAnsi="Book Antiqua" w:cs="Arial"/>
                <w:b/>
                <w:bCs/>
              </w:rPr>
              <w:t xml:space="preserve"> (2000)</w:t>
            </w:r>
          </w:p>
          <w:p w14:paraId="4FCD27D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Kolho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[28]</w:t>
            </w:r>
          </w:p>
          <w:p w14:paraId="0C7ECFC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Finland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E41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CA9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Abdominal pain, vomiting, suspected celiac disease, suspected inflammatory bowel disease, asthma, constipation, diarrhea, feeding problems, anemia, other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9D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223,</w:t>
            </w:r>
          </w:p>
          <w:p w14:paraId="249D395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3EAEC3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55.2%</w:t>
            </w:r>
          </w:p>
          <w:p w14:paraId="51911AD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46BEA3E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EF46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Finnish: 0.2-18 yr, median: 8.0 yr</w:t>
            </w:r>
          </w:p>
          <w:p w14:paraId="77C20AC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6A25210E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African: 1-13 yr, median: 5.0 yr</w:t>
            </w:r>
          </w:p>
          <w:p w14:paraId="2D71F41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07AF2188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Other: 4.5-15 yr, median: 12 yr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0D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188 Finnish (84%)</w:t>
            </w:r>
          </w:p>
          <w:p w14:paraId="51E09E9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3130A6D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27 African (12%)</w:t>
            </w:r>
          </w:p>
          <w:p w14:paraId="327DC22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D8F0F0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8 other (4%)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D28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23.4</w:t>
            </w:r>
          </w:p>
          <w:p w14:paraId="15D9E52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EE0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48.1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226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186.3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115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17166484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1CA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vertAlign w:val="superscript"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Intestinal lactase, sucrase, and alkaline phosphatase in 373 patients with coeliac disease (1984)</w:t>
            </w:r>
          </w:p>
          <w:p w14:paraId="5FD2E0F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O’Grady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[17]</w:t>
            </w:r>
          </w:p>
          <w:p w14:paraId="380D940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Ireland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067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Mucosal inflammation;</w:t>
            </w:r>
          </w:p>
          <w:p w14:paraId="0206045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 and sucrase.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098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Celiac disease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089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230</w:t>
            </w:r>
          </w:p>
          <w:p w14:paraId="3151481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647A64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9D72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1-18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7FC2011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50B0D80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440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D4C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14.05 (data from 45 patients)</w:t>
            </w:r>
          </w:p>
          <w:p w14:paraId="4755684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C2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33.9 (data from 45 patients)</w:t>
            </w:r>
          </w:p>
          <w:p w14:paraId="40CEA8D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4EA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A97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33896194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D73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vertAlign w:val="superscript"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Disaccharida</w:t>
            </w:r>
            <w:r w:rsidR="0021538E" w:rsidRPr="004C38A0">
              <w:rPr>
                <w:rFonts w:ascii="Book Antiqua" w:hAnsi="Book Antiqua" w:cs="Arial"/>
                <w:b/>
                <w:bCs/>
              </w:rPr>
              <w:t>se activities in children: Normal values and comparison based on symptoms and histological ch</w:t>
            </w:r>
            <w:r w:rsidRPr="004C38A0">
              <w:rPr>
                <w:rFonts w:ascii="Book Antiqua" w:hAnsi="Book Antiqua" w:cs="Arial"/>
                <w:b/>
                <w:bCs/>
              </w:rPr>
              <w:t>anges (1999)</w:t>
            </w:r>
          </w:p>
          <w:p w14:paraId="0DBF733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Gupta </w:t>
            </w:r>
            <w:r w:rsidR="0021538E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21538E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[9]</w:t>
            </w:r>
          </w:p>
          <w:p w14:paraId="04B2A4E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21538E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CDD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46C467E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lactase, s</w:t>
            </w:r>
            <w:r w:rsidR="00C77D92" w:rsidRPr="004C38A0">
              <w:rPr>
                <w:rFonts w:ascii="Book Antiqua" w:eastAsia="Calibri" w:hAnsi="Book Antiqua" w:cs="Arial"/>
              </w:rPr>
              <w:t>ucrase, maltase, and palatinase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F41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1: recurrent abdominal pain, vomiting, gastroesophageal reflux, hematemesis, failure to thrive</w:t>
            </w:r>
          </w:p>
          <w:p w14:paraId="4C8EBA0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A84638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Group 2: all had diarrhea (included patients with celiac disease, inflammatory bowel disease, parasitic infestation, and congenital sucrase-isomaltase deficiency)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437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232, </w:t>
            </w:r>
          </w:p>
          <w:p w14:paraId="2D2A68B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4F0041C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47.8%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89D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0.08-17 yr</w:t>
            </w:r>
          </w:p>
          <w:p w14:paraId="1F96802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6BBECE80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5.9 yr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42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  <w:p w14:paraId="6316FBC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781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18.3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A1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458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169.1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6C1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12.7</w:t>
            </w:r>
          </w:p>
        </w:tc>
      </w:tr>
      <w:tr w:rsidR="004C38A0" w:rsidRPr="004C38A0" w14:paraId="5AA019F4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345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vertAlign w:val="superscript"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Disaccharidas</w:t>
            </w:r>
            <w:r w:rsidR="0007382A" w:rsidRPr="004C38A0">
              <w:rPr>
                <w:rFonts w:ascii="Book Antiqua" w:hAnsi="Book Antiqua" w:cs="Arial"/>
                <w:b/>
                <w:bCs/>
              </w:rPr>
              <w:t>e activities in small intestinal mucosa in patients with cystic fib</w:t>
            </w:r>
            <w:r w:rsidRPr="004C38A0">
              <w:rPr>
                <w:rFonts w:ascii="Book Antiqua" w:hAnsi="Book Antiqua" w:cs="Arial"/>
                <w:b/>
                <w:bCs/>
              </w:rPr>
              <w:t>rosis</w:t>
            </w:r>
          </w:p>
          <w:p w14:paraId="69F1FC0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(1978)</w:t>
            </w:r>
          </w:p>
          <w:p w14:paraId="035F174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Antonowicz </w:t>
            </w:r>
            <w:r w:rsidR="0007382A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07382A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[19]</w:t>
            </w:r>
          </w:p>
          <w:p w14:paraId="720DAEA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1F2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Villous atrophy;</w:t>
            </w:r>
          </w:p>
          <w:p w14:paraId="6A4595F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0A96899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for lactase.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E29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Cystic </w:t>
            </w:r>
            <w:r w:rsidR="00C77D92" w:rsidRPr="004C38A0">
              <w:rPr>
                <w:rFonts w:ascii="Book Antiqua" w:eastAsia="Calibri" w:hAnsi="Book Antiqua" w:cs="Arial"/>
              </w:rPr>
              <w:t>fi</w:t>
            </w:r>
            <w:r w:rsidRPr="004C38A0">
              <w:rPr>
                <w:rFonts w:ascii="Book Antiqua" w:eastAsia="Calibri" w:hAnsi="Book Antiqua" w:cs="Arial"/>
              </w:rPr>
              <w:t xml:space="preserve">brosis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82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240</w:t>
            </w:r>
          </w:p>
          <w:p w14:paraId="100337F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6685A2F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C11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Range and mean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3D4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Caucasian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009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31.1</w:t>
            </w:r>
          </w:p>
          <w:p w14:paraId="24B9AB3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01E9C2C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04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64.0</w:t>
            </w:r>
          </w:p>
          <w:p w14:paraId="01D1E92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6CE92AB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BFB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241</w:t>
            </w:r>
          </w:p>
          <w:p w14:paraId="522394B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3A0E2A1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ACB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19.8</w:t>
            </w:r>
          </w:p>
          <w:p w14:paraId="6658F74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E13DA0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</w:tr>
      <w:tr w:rsidR="004C38A0" w:rsidRPr="004C38A0" w14:paraId="6B6DE9B8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96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Disaccharidase activites in Belgian children: </w:t>
            </w:r>
            <w:r w:rsidR="0007382A" w:rsidRPr="004C38A0">
              <w:rPr>
                <w:rFonts w:ascii="Book Antiqua" w:hAnsi="Book Antiqua" w:cs="Arial"/>
                <w:b/>
                <w:bCs/>
              </w:rPr>
              <w:t>R</w:t>
            </w:r>
            <w:r w:rsidRPr="004C38A0">
              <w:rPr>
                <w:rFonts w:ascii="Book Antiqua" w:hAnsi="Book Antiqua" w:cs="Arial"/>
                <w:b/>
                <w:bCs/>
              </w:rPr>
              <w:t>eference intervals and comparison with non-Belgian Caucasian children (2003)</w:t>
            </w:r>
          </w:p>
          <w:p w14:paraId="566CBB8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Blomme </w:t>
            </w:r>
            <w:r w:rsidR="0007382A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07382A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[13]</w:t>
            </w:r>
          </w:p>
          <w:p w14:paraId="2462D9C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Belgium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4F7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Mucosal inflammation and villous atrophy;</w:t>
            </w:r>
          </w:p>
          <w:p w14:paraId="3A79FCC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Association present fo</w:t>
            </w:r>
            <w:r w:rsidR="00C77D92" w:rsidRPr="004C38A0">
              <w:rPr>
                <w:rFonts w:ascii="Book Antiqua" w:eastAsia="Calibri" w:hAnsi="Book Antiqua" w:cs="Arial"/>
              </w:rPr>
              <w:t>r lactase, sucrase, and maltase</w:t>
            </w:r>
          </w:p>
          <w:p w14:paraId="74E2CD2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7AB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Chronic diarrhea, failure to thrive, abdominal pain, vomiting, crying baby, other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DD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185</w:t>
            </w:r>
          </w:p>
          <w:p w14:paraId="18D4427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206495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60.5%</w:t>
            </w:r>
          </w:p>
          <w:p w14:paraId="66374E7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2CAF5B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35D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Belgian:</w:t>
            </w:r>
          </w:p>
          <w:p w14:paraId="5A176AF7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0.1-12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4F6F700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012A9943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Median: 1.3 yr</w:t>
            </w:r>
          </w:p>
          <w:p w14:paraId="5A46607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58EF160F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Caucasian: 0.2-8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672E338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27BF2CC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Median: 1.3 yr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68C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151 Belgian (82%)</w:t>
            </w:r>
          </w:p>
          <w:p w14:paraId="61A59CA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97701F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34 non-Belgian Caucasian (18%)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380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(median values)</w:t>
            </w:r>
          </w:p>
          <w:p w14:paraId="0BD9091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A: 40 (6-122)</w:t>
            </w:r>
          </w:p>
          <w:p w14:paraId="203F433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B: 28</w:t>
            </w:r>
          </w:p>
          <w:p w14:paraId="3602C98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C: 7</w:t>
            </w:r>
          </w:p>
          <w:p w14:paraId="23FB435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Non-Belgian: 33 (5-70)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835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(median values)</w:t>
            </w:r>
          </w:p>
          <w:p w14:paraId="13E2DB4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A: 69 (18-184)</w:t>
            </w:r>
          </w:p>
          <w:p w14:paraId="0102121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B: 54</w:t>
            </w:r>
          </w:p>
          <w:p w14:paraId="477C24F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C: 25</w:t>
            </w:r>
          </w:p>
          <w:p w14:paraId="00A3DFB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C38A0">
              <w:rPr>
                <w:rFonts w:ascii="Book Antiqua" w:eastAsia="Calibri" w:hAnsi="Book Antiqua" w:cs="Arial"/>
              </w:rPr>
              <w:t>Non-Belgian: 63 (10-125)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702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(median values)</w:t>
            </w:r>
          </w:p>
          <w:p w14:paraId="2FE15740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A: 208</w:t>
            </w:r>
          </w:p>
          <w:p w14:paraId="72DCFC9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B: 181</w:t>
            </w:r>
          </w:p>
          <w:p w14:paraId="22D40AB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Group C: 96</w:t>
            </w:r>
          </w:p>
          <w:p w14:paraId="3BAC9B8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Non-Belgian: 186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2E1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475E5789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3A3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vertAlign w:val="superscript"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Intestinal Disaccharidase Activites in Relation to Age, Race, and Mucosal Damage (1978)</w:t>
            </w:r>
          </w:p>
          <w:p w14:paraId="5442524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Welsh </w:t>
            </w:r>
            <w:r w:rsidR="0007382A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07382A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[7]</w:t>
            </w:r>
          </w:p>
          <w:p w14:paraId="0F5B693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A99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B41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Mucosal damage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8C9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399</w:t>
            </w:r>
          </w:p>
          <w:p w14:paraId="7264DD4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289541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  <w:p w14:paraId="096AEC6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68FC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 mo-93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1F547A8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06ECF42C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Mean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3C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339 Caucasian (85%) </w:t>
            </w:r>
          </w:p>
          <w:p w14:paraId="38B1E7B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C13279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53 African (13%)</w:t>
            </w:r>
          </w:p>
          <w:p w14:paraId="25E2394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2BC0A7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 Native American (2%)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87D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35.9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2D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9BD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262.2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B8F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26.6</w:t>
            </w:r>
          </w:p>
        </w:tc>
      </w:tr>
      <w:tr w:rsidR="004C38A0" w:rsidRPr="004C38A0" w14:paraId="64282618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F605" w14:textId="77777777" w:rsidR="00133159" w:rsidRPr="004C38A0" w:rsidRDefault="0007382A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  <w:lang w:eastAsia="zh-CN"/>
              </w:rPr>
              <w:t>“</w:t>
            </w:r>
            <w:r w:rsidR="00133159" w:rsidRPr="004C38A0">
              <w:rPr>
                <w:rFonts w:ascii="Book Antiqua" w:hAnsi="Book Antiqua" w:cs="Arial"/>
                <w:b/>
                <w:bCs/>
              </w:rPr>
              <w:t>Normal</w:t>
            </w:r>
            <w:r w:rsidRPr="004C38A0">
              <w:rPr>
                <w:rFonts w:ascii="Book Antiqua" w:hAnsi="Book Antiqua" w:cs="Arial"/>
                <w:b/>
                <w:bCs/>
                <w:lang w:eastAsia="zh-CN"/>
              </w:rPr>
              <w:t>”</w:t>
            </w:r>
            <w:r w:rsidR="00133159" w:rsidRPr="004C38A0">
              <w:rPr>
                <w:rFonts w:ascii="Book Antiqua" w:hAnsi="Book Antiqua" w:cs="Arial"/>
                <w:b/>
                <w:bCs/>
              </w:rPr>
              <w:t xml:space="preserve"> disaccharidase levels in children (1988)</w:t>
            </w:r>
          </w:p>
          <w:p w14:paraId="01FAC9B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Barnes </w:t>
            </w:r>
            <w:r w:rsidR="0007382A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07382A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[34]</w:t>
            </w:r>
          </w:p>
          <w:p w14:paraId="0D19A8F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Australia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8C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 abnormalities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5C9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Failure to thrive, chronic diarrhea, short stature, family history of celiac disease, iron deficiency anemia, food hypersensitivity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7DF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580</w:t>
            </w:r>
          </w:p>
          <w:p w14:paraId="508CF11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4A090A7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69A5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0-12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4A58C6C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4ACF2A2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Mean not reported </w:t>
            </w:r>
          </w:p>
          <w:p w14:paraId="0890A37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AD6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F3F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3.9</w:t>
            </w:r>
          </w:p>
          <w:p w14:paraId="1BD4C5A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4CAFF0A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5E6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6.4</w:t>
            </w:r>
          </w:p>
          <w:p w14:paraId="4D23966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694DAB3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F10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C38A0">
              <w:rPr>
                <w:rFonts w:ascii="Book Antiqua" w:hAnsi="Book Antiqua" w:cs="Arial"/>
              </w:rPr>
              <w:t>19.1</w:t>
            </w:r>
          </w:p>
          <w:p w14:paraId="4961069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A46840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(Measured in U/g wet weight)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E59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</w:tr>
      <w:tr w:rsidR="004C38A0" w:rsidRPr="004C38A0" w14:paraId="23E7CDF0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3E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Human </w:t>
            </w:r>
            <w:r w:rsidR="0007382A" w:rsidRPr="004C38A0">
              <w:rPr>
                <w:rFonts w:ascii="Book Antiqua" w:hAnsi="Book Antiqua" w:cs="Arial"/>
                <w:b/>
                <w:bCs/>
              </w:rPr>
              <w:t>intestinal disaccharidase ac</w:t>
            </w:r>
            <w:r w:rsidRPr="004C38A0">
              <w:rPr>
                <w:rFonts w:ascii="Book Antiqua" w:hAnsi="Book Antiqua" w:cs="Arial"/>
                <w:b/>
                <w:bCs/>
              </w:rPr>
              <w:t xml:space="preserve">tivities: </w:t>
            </w:r>
            <w:r w:rsidR="0007382A" w:rsidRPr="004C38A0">
              <w:rPr>
                <w:rFonts w:ascii="Book Antiqua" w:hAnsi="Book Antiqua" w:cs="Arial"/>
                <w:b/>
                <w:bCs/>
              </w:rPr>
              <w:t>C</w:t>
            </w:r>
            <w:r w:rsidRPr="004C38A0">
              <w:rPr>
                <w:rFonts w:ascii="Book Antiqua" w:hAnsi="Book Antiqua" w:cs="Arial"/>
                <w:b/>
                <w:bCs/>
              </w:rPr>
              <w:t>orrelations with age, biopsy technique, and degree of villus atrophy (1991)</w:t>
            </w:r>
          </w:p>
          <w:p w14:paraId="07E8429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Heitlinger </w:t>
            </w:r>
            <w:r w:rsidR="0007382A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07382A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[18]</w:t>
            </w:r>
          </w:p>
          <w:p w14:paraId="744F0CB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lastRenderedPageBreak/>
              <w:t>S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D5D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lastRenderedPageBreak/>
              <w:t>Mucosal inflammation and villous atrophy;</w:t>
            </w:r>
          </w:p>
          <w:p w14:paraId="7666768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 xml:space="preserve">Association </w:t>
            </w:r>
            <w:r w:rsidR="00C77D92" w:rsidRPr="004C38A0">
              <w:rPr>
                <w:rFonts w:ascii="Book Antiqua" w:eastAsia="Calibri" w:hAnsi="Book Antiqua" w:cs="Arial"/>
              </w:rPr>
              <w:t>present for lactase and maltase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796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51C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798</w:t>
            </w:r>
          </w:p>
          <w:p w14:paraId="63C553C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42CB9C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Sex not reported</w:t>
            </w:r>
          </w:p>
          <w:p w14:paraId="62DF42F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9808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0-18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0C8D3B6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12BD53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Mean not reported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D58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A1F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23.3</w:t>
            </w:r>
          </w:p>
          <w:p w14:paraId="59291E8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98432A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DB5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52.5</w:t>
            </w:r>
          </w:p>
          <w:p w14:paraId="2623267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D87944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051F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145.8</w:t>
            </w:r>
          </w:p>
          <w:p w14:paraId="503E441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FC7DBC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74C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11.6</w:t>
            </w:r>
          </w:p>
          <w:p w14:paraId="43B4FBBE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12A6EC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4C38A0" w:rsidRPr="004C38A0" w14:paraId="2714E79F" w14:textId="77777777" w:rsidTr="004C38A0">
        <w:trPr>
          <w:trHeight w:val="718"/>
        </w:trPr>
        <w:tc>
          <w:tcPr>
            <w:tcW w:w="1681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D43247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lastRenderedPageBreak/>
              <w:t xml:space="preserve">Frequency of </w:t>
            </w:r>
            <w:r w:rsidR="0007382A" w:rsidRPr="004C38A0">
              <w:rPr>
                <w:rFonts w:ascii="Book Antiqua" w:hAnsi="Book Antiqua" w:cs="Arial"/>
                <w:b/>
                <w:bCs/>
              </w:rPr>
              <w:t>sucrase deficiency in mucosal bi</w:t>
            </w:r>
            <w:r w:rsidRPr="004C38A0">
              <w:rPr>
                <w:rFonts w:ascii="Book Antiqua" w:hAnsi="Book Antiqua" w:cs="Arial"/>
                <w:b/>
                <w:bCs/>
              </w:rPr>
              <w:t>opsies (2012)</w:t>
            </w:r>
          </w:p>
          <w:p w14:paraId="7D99893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 xml:space="preserve">Nichols </w:t>
            </w:r>
            <w:r w:rsidR="0007382A" w:rsidRPr="004C38A0">
              <w:rPr>
                <w:rFonts w:ascii="Book Antiqua" w:hAnsi="Book Antiqua" w:cs="Arial"/>
                <w:b/>
                <w:bCs/>
              </w:rPr>
              <w:t xml:space="preserve"> </w:t>
            </w:r>
            <w:r w:rsidR="0007382A" w:rsidRPr="004C38A0">
              <w:rPr>
                <w:rFonts w:ascii="Book Antiqua" w:hAnsi="Book Antiqua" w:cs="Arial"/>
                <w:b/>
                <w:bCs/>
                <w:i/>
              </w:rPr>
              <w:t xml:space="preserve"> et al</w:t>
            </w:r>
            <w:r w:rsidR="0007382A" w:rsidRPr="004C38A0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[4]</w:t>
            </w:r>
          </w:p>
          <w:p w14:paraId="0631B80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4C38A0">
              <w:rPr>
                <w:rFonts w:ascii="Book Antiqua" w:hAnsi="Book Antiqua" w:cs="Arial"/>
                <w:b/>
                <w:bCs/>
              </w:rPr>
              <w:t>U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nited </w:t>
            </w:r>
            <w:r w:rsidRPr="004C38A0">
              <w:rPr>
                <w:rFonts w:ascii="Book Antiqua" w:hAnsi="Book Antiqua" w:cs="Arial"/>
                <w:b/>
                <w:bCs/>
              </w:rPr>
              <w:t>S</w:t>
            </w:r>
            <w:r w:rsidR="0007382A" w:rsidRPr="004C38A0">
              <w:rPr>
                <w:rFonts w:ascii="Book Antiqua" w:hAnsi="Book Antiqua" w:cs="Arial" w:hint="eastAsia"/>
                <w:b/>
                <w:bCs/>
                <w:lang w:eastAsia="zh-CN"/>
              </w:rPr>
              <w:t>tates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6DD576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A2DF7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2C82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27,875</w:t>
            </w:r>
          </w:p>
          <w:p w14:paraId="3BA501F8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4449485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% Male not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69ACEA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0-93.5 yr</w:t>
            </w:r>
            <w:r w:rsidR="00133159" w:rsidRPr="004C38A0">
              <w:rPr>
                <w:rFonts w:ascii="Book Antiqua" w:eastAsia="Calibri" w:hAnsi="Book Antiqua" w:cs="Arial"/>
              </w:rPr>
              <w:t>,</w:t>
            </w:r>
          </w:p>
          <w:p w14:paraId="531B6F63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5E8D15C2" w14:textId="77777777" w:rsidR="00133159" w:rsidRPr="004C38A0" w:rsidRDefault="00C77D92" w:rsidP="004C38A0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C38A0">
              <w:rPr>
                <w:rFonts w:ascii="Book Antiqua" w:eastAsia="Calibri" w:hAnsi="Book Antiqua" w:cs="Arial"/>
              </w:rPr>
              <w:t>11 yr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88A9C9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Not reported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67CF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21.8</w:t>
            </w:r>
          </w:p>
          <w:p w14:paraId="13547CED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2B49533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AF50C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56.5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679571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167.6</w:t>
            </w:r>
          </w:p>
          <w:p w14:paraId="32DCDFDA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5E8472D4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36178B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4C38A0">
              <w:rPr>
                <w:rFonts w:ascii="Book Antiqua" w:eastAsia="Calibri" w:hAnsi="Book Antiqua" w:cs="Arial"/>
              </w:rPr>
              <w:t>11.3</w:t>
            </w:r>
          </w:p>
          <w:p w14:paraId="2831F1E2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1F194265" w14:textId="77777777" w:rsidR="00133159" w:rsidRPr="004C38A0" w:rsidRDefault="00133159" w:rsidP="004C38A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</w:tr>
    </w:tbl>
    <w:p w14:paraId="68068AD0" w14:textId="77777777" w:rsidR="00133159" w:rsidRPr="002401F4" w:rsidRDefault="00133159" w:rsidP="00133159">
      <w:pPr>
        <w:spacing w:line="360" w:lineRule="auto"/>
        <w:jc w:val="both"/>
        <w:rPr>
          <w:rFonts w:ascii="Book Antiqua" w:hAnsi="Book Antiqua"/>
        </w:rPr>
      </w:pPr>
    </w:p>
    <w:p w14:paraId="5E083569" w14:textId="77777777" w:rsidR="001C62B2" w:rsidRPr="002401F4" w:rsidRDefault="001C62B2" w:rsidP="007D570E">
      <w:pPr>
        <w:spacing w:line="360" w:lineRule="auto"/>
        <w:jc w:val="both"/>
        <w:rPr>
          <w:rFonts w:ascii="Book Antiqua" w:hAnsi="Book Antiqua"/>
        </w:rPr>
      </w:pPr>
    </w:p>
    <w:sectPr w:rsidR="001C62B2" w:rsidRPr="002401F4" w:rsidSect="00292583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30C4" w14:textId="77777777" w:rsidR="009B5509" w:rsidRDefault="009B5509">
      <w:r>
        <w:separator/>
      </w:r>
    </w:p>
  </w:endnote>
  <w:endnote w:type="continuationSeparator" w:id="0">
    <w:p w14:paraId="315D9DA2" w14:textId="77777777" w:rsidR="009B5509" w:rsidRDefault="009B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幼圆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GaramondThr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3A95" w14:textId="77777777" w:rsidR="008F2503" w:rsidRDefault="008F2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583F" w14:textId="77777777" w:rsidR="008F2503" w:rsidRDefault="008F2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E32C" w14:textId="77777777" w:rsidR="008F2503" w:rsidRDefault="008F2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827A" w14:textId="77777777" w:rsidR="009B5509" w:rsidRDefault="009B5509">
      <w:r>
        <w:separator/>
      </w:r>
    </w:p>
  </w:footnote>
  <w:footnote w:type="continuationSeparator" w:id="0">
    <w:p w14:paraId="4EBCF6BE" w14:textId="77777777" w:rsidR="009B5509" w:rsidRDefault="009B5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A6DA7" w14:textId="77777777" w:rsidR="008F2503" w:rsidRDefault="008F25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D9A06" w14:textId="77777777" w:rsidR="008F2503" w:rsidRDefault="008F25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525E" w14:textId="77777777" w:rsidR="008F2503" w:rsidRDefault="008F25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60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54CA8D08" w14:textId="77777777" w:rsidR="008F2503" w:rsidRDefault="008F25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08C"/>
    <w:multiLevelType w:val="hybridMultilevel"/>
    <w:tmpl w:val="C7161612"/>
    <w:lvl w:ilvl="0" w:tplc="EFF88CFA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182159B7"/>
    <w:multiLevelType w:val="hybridMultilevel"/>
    <w:tmpl w:val="665E8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2F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22FB7"/>
    <w:multiLevelType w:val="hybridMultilevel"/>
    <w:tmpl w:val="EB48C0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86E0B"/>
    <w:multiLevelType w:val="hybridMultilevel"/>
    <w:tmpl w:val="CCE62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453A1"/>
    <w:multiLevelType w:val="hybridMultilevel"/>
    <w:tmpl w:val="2F68F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11462"/>
    <w:multiLevelType w:val="hybridMultilevel"/>
    <w:tmpl w:val="1902CC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721DB"/>
    <w:multiLevelType w:val="hybridMultilevel"/>
    <w:tmpl w:val="EB908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0F635C"/>
    <w:multiLevelType w:val="hybridMultilevel"/>
    <w:tmpl w:val="951010A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C0EA8"/>
    <w:multiLevelType w:val="hybridMultilevel"/>
    <w:tmpl w:val="7E1450DA"/>
    <w:lvl w:ilvl="0" w:tplc="4D48512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351A5A8D"/>
    <w:multiLevelType w:val="hybridMultilevel"/>
    <w:tmpl w:val="772C2E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A8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6873"/>
    <w:multiLevelType w:val="hybridMultilevel"/>
    <w:tmpl w:val="B7F480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C573D"/>
    <w:multiLevelType w:val="hybridMultilevel"/>
    <w:tmpl w:val="F80EB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220B"/>
    <w:multiLevelType w:val="hybridMultilevel"/>
    <w:tmpl w:val="02CCC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B5285"/>
    <w:multiLevelType w:val="hybridMultilevel"/>
    <w:tmpl w:val="396C6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259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C86B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9073C"/>
    <w:multiLevelType w:val="hybridMultilevel"/>
    <w:tmpl w:val="F82AF3A6"/>
    <w:lvl w:ilvl="0" w:tplc="451E05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D10600"/>
    <w:multiLevelType w:val="multilevel"/>
    <w:tmpl w:val="E13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C7BA6"/>
    <w:multiLevelType w:val="hybridMultilevel"/>
    <w:tmpl w:val="F63CF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E0AA8"/>
    <w:multiLevelType w:val="hybridMultilevel"/>
    <w:tmpl w:val="8E422136"/>
    <w:lvl w:ilvl="0" w:tplc="14AC7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50B5C"/>
    <w:multiLevelType w:val="hybridMultilevel"/>
    <w:tmpl w:val="11B6E6C0"/>
    <w:lvl w:ilvl="0" w:tplc="11C65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F50F9"/>
    <w:multiLevelType w:val="hybridMultilevel"/>
    <w:tmpl w:val="054C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88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71950"/>
    <w:multiLevelType w:val="hybridMultilevel"/>
    <w:tmpl w:val="98DA68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1003C"/>
    <w:multiLevelType w:val="hybridMultilevel"/>
    <w:tmpl w:val="C01463CC"/>
    <w:lvl w:ilvl="0" w:tplc="AB0EB0E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7CFF1FEF"/>
    <w:multiLevelType w:val="hybridMultilevel"/>
    <w:tmpl w:val="A934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5"/>
  </w:num>
  <w:num w:numId="9">
    <w:abstractNumId w:val="1"/>
  </w:num>
  <w:num w:numId="10">
    <w:abstractNumId w:val="19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17"/>
  </w:num>
  <w:num w:numId="18">
    <w:abstractNumId w:val="11"/>
  </w:num>
  <w:num w:numId="19">
    <w:abstractNumId w:val="22"/>
  </w:num>
  <w:num w:numId="20">
    <w:abstractNumId w:val="12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Urban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isach review-Saved3.enl&lt;/item&gt;&lt;/Libraries&gt;&lt;/ENLibraries&gt;"/>
  </w:docVars>
  <w:rsids>
    <w:rsidRoot w:val="00236526"/>
    <w:rsid w:val="000002D3"/>
    <w:rsid w:val="000134B8"/>
    <w:rsid w:val="0001457E"/>
    <w:rsid w:val="00016276"/>
    <w:rsid w:val="000167AD"/>
    <w:rsid w:val="00020B74"/>
    <w:rsid w:val="00022D96"/>
    <w:rsid w:val="00025E74"/>
    <w:rsid w:val="00032E43"/>
    <w:rsid w:val="0005687F"/>
    <w:rsid w:val="000614BB"/>
    <w:rsid w:val="0007218D"/>
    <w:rsid w:val="00072D31"/>
    <w:rsid w:val="0007382A"/>
    <w:rsid w:val="00083C60"/>
    <w:rsid w:val="00084322"/>
    <w:rsid w:val="00091382"/>
    <w:rsid w:val="00094501"/>
    <w:rsid w:val="000A4120"/>
    <w:rsid w:val="000A734F"/>
    <w:rsid w:val="000A78D3"/>
    <w:rsid w:val="000C3B33"/>
    <w:rsid w:val="000C45C6"/>
    <w:rsid w:val="000C7CBB"/>
    <w:rsid w:val="000D00BD"/>
    <w:rsid w:val="000D1A59"/>
    <w:rsid w:val="000E7423"/>
    <w:rsid w:val="000E79EF"/>
    <w:rsid w:val="000F1E8C"/>
    <w:rsid w:val="000F4BCD"/>
    <w:rsid w:val="000F5C28"/>
    <w:rsid w:val="00102E34"/>
    <w:rsid w:val="00107424"/>
    <w:rsid w:val="00116875"/>
    <w:rsid w:val="00117799"/>
    <w:rsid w:val="00121A3B"/>
    <w:rsid w:val="00130405"/>
    <w:rsid w:val="00133159"/>
    <w:rsid w:val="001477CF"/>
    <w:rsid w:val="001525A5"/>
    <w:rsid w:val="0015577B"/>
    <w:rsid w:val="00157DF2"/>
    <w:rsid w:val="0016388C"/>
    <w:rsid w:val="00183670"/>
    <w:rsid w:val="001A5053"/>
    <w:rsid w:val="001B4561"/>
    <w:rsid w:val="001B6965"/>
    <w:rsid w:val="001B6CD8"/>
    <w:rsid w:val="001B7B97"/>
    <w:rsid w:val="001C62B2"/>
    <w:rsid w:val="001D3307"/>
    <w:rsid w:val="001E1261"/>
    <w:rsid w:val="001E6F36"/>
    <w:rsid w:val="001F53B1"/>
    <w:rsid w:val="001F563B"/>
    <w:rsid w:val="00202493"/>
    <w:rsid w:val="00206E8E"/>
    <w:rsid w:val="002073CB"/>
    <w:rsid w:val="00207F29"/>
    <w:rsid w:val="00210963"/>
    <w:rsid w:val="00212700"/>
    <w:rsid w:val="00214D6F"/>
    <w:rsid w:val="00215060"/>
    <w:rsid w:val="0021538E"/>
    <w:rsid w:val="002159BE"/>
    <w:rsid w:val="0021629A"/>
    <w:rsid w:val="002225F1"/>
    <w:rsid w:val="00233BBB"/>
    <w:rsid w:val="00236526"/>
    <w:rsid w:val="002401F4"/>
    <w:rsid w:val="00244EC3"/>
    <w:rsid w:val="00245E1A"/>
    <w:rsid w:val="00254369"/>
    <w:rsid w:val="00260705"/>
    <w:rsid w:val="00262FC4"/>
    <w:rsid w:val="0026566C"/>
    <w:rsid w:val="00265737"/>
    <w:rsid w:val="00285B1B"/>
    <w:rsid w:val="00287377"/>
    <w:rsid w:val="00292270"/>
    <w:rsid w:val="00292583"/>
    <w:rsid w:val="00294A11"/>
    <w:rsid w:val="002A12BF"/>
    <w:rsid w:val="002A4416"/>
    <w:rsid w:val="002C042D"/>
    <w:rsid w:val="002F25D1"/>
    <w:rsid w:val="002F2848"/>
    <w:rsid w:val="002F43D7"/>
    <w:rsid w:val="002F6DD3"/>
    <w:rsid w:val="002F6DF0"/>
    <w:rsid w:val="00303327"/>
    <w:rsid w:val="0031375B"/>
    <w:rsid w:val="003241B1"/>
    <w:rsid w:val="0033125F"/>
    <w:rsid w:val="00331BAC"/>
    <w:rsid w:val="0033651B"/>
    <w:rsid w:val="0034269F"/>
    <w:rsid w:val="00351029"/>
    <w:rsid w:val="003536D8"/>
    <w:rsid w:val="003666A0"/>
    <w:rsid w:val="00367094"/>
    <w:rsid w:val="0036731E"/>
    <w:rsid w:val="0036745F"/>
    <w:rsid w:val="0037115B"/>
    <w:rsid w:val="00373036"/>
    <w:rsid w:val="0039208B"/>
    <w:rsid w:val="003925FA"/>
    <w:rsid w:val="0039449A"/>
    <w:rsid w:val="00397173"/>
    <w:rsid w:val="003E6D97"/>
    <w:rsid w:val="003E796F"/>
    <w:rsid w:val="003F1E27"/>
    <w:rsid w:val="003F697C"/>
    <w:rsid w:val="004145B9"/>
    <w:rsid w:val="00420B15"/>
    <w:rsid w:val="00432BD4"/>
    <w:rsid w:val="004339AD"/>
    <w:rsid w:val="0043618B"/>
    <w:rsid w:val="0044220A"/>
    <w:rsid w:val="00442F45"/>
    <w:rsid w:val="0044662E"/>
    <w:rsid w:val="00450D28"/>
    <w:rsid w:val="00453E75"/>
    <w:rsid w:val="004542A5"/>
    <w:rsid w:val="0046099F"/>
    <w:rsid w:val="00461865"/>
    <w:rsid w:val="004628E2"/>
    <w:rsid w:val="00463095"/>
    <w:rsid w:val="00463A5B"/>
    <w:rsid w:val="00466C70"/>
    <w:rsid w:val="00482C91"/>
    <w:rsid w:val="004832F0"/>
    <w:rsid w:val="0048375B"/>
    <w:rsid w:val="00484549"/>
    <w:rsid w:val="00485073"/>
    <w:rsid w:val="0048695E"/>
    <w:rsid w:val="004A5AFB"/>
    <w:rsid w:val="004A7E4F"/>
    <w:rsid w:val="004B278D"/>
    <w:rsid w:val="004C38A0"/>
    <w:rsid w:val="004C5559"/>
    <w:rsid w:val="004D1D52"/>
    <w:rsid w:val="004D37D2"/>
    <w:rsid w:val="004E32B8"/>
    <w:rsid w:val="004F0865"/>
    <w:rsid w:val="004F1F72"/>
    <w:rsid w:val="00500D6A"/>
    <w:rsid w:val="005029D8"/>
    <w:rsid w:val="005068DF"/>
    <w:rsid w:val="00514552"/>
    <w:rsid w:val="00514CD4"/>
    <w:rsid w:val="00515374"/>
    <w:rsid w:val="00523448"/>
    <w:rsid w:val="00535BFB"/>
    <w:rsid w:val="00542BE1"/>
    <w:rsid w:val="0054429B"/>
    <w:rsid w:val="00544DF5"/>
    <w:rsid w:val="005526B4"/>
    <w:rsid w:val="00552D6A"/>
    <w:rsid w:val="005535D1"/>
    <w:rsid w:val="005626D8"/>
    <w:rsid w:val="00567026"/>
    <w:rsid w:val="00570809"/>
    <w:rsid w:val="00570B7E"/>
    <w:rsid w:val="00572C91"/>
    <w:rsid w:val="005822D4"/>
    <w:rsid w:val="00582E25"/>
    <w:rsid w:val="00585606"/>
    <w:rsid w:val="00590ABF"/>
    <w:rsid w:val="005A1258"/>
    <w:rsid w:val="005A51AC"/>
    <w:rsid w:val="005A59BB"/>
    <w:rsid w:val="005B338F"/>
    <w:rsid w:val="005B3A00"/>
    <w:rsid w:val="005C2608"/>
    <w:rsid w:val="005C4E27"/>
    <w:rsid w:val="005C4F2D"/>
    <w:rsid w:val="005D6236"/>
    <w:rsid w:val="005E38AC"/>
    <w:rsid w:val="006246D2"/>
    <w:rsid w:val="0064342F"/>
    <w:rsid w:val="00643A51"/>
    <w:rsid w:val="0065385E"/>
    <w:rsid w:val="00655214"/>
    <w:rsid w:val="00656591"/>
    <w:rsid w:val="00661EEB"/>
    <w:rsid w:val="0067659E"/>
    <w:rsid w:val="0067751B"/>
    <w:rsid w:val="00680621"/>
    <w:rsid w:val="00682FF5"/>
    <w:rsid w:val="006865B0"/>
    <w:rsid w:val="00691A41"/>
    <w:rsid w:val="00696214"/>
    <w:rsid w:val="006A1408"/>
    <w:rsid w:val="006A5758"/>
    <w:rsid w:val="006A5BE9"/>
    <w:rsid w:val="006B55C5"/>
    <w:rsid w:val="006C31F0"/>
    <w:rsid w:val="006C3626"/>
    <w:rsid w:val="006C48CA"/>
    <w:rsid w:val="006D0341"/>
    <w:rsid w:val="006D3D41"/>
    <w:rsid w:val="006D77F4"/>
    <w:rsid w:val="006E1439"/>
    <w:rsid w:val="006F338A"/>
    <w:rsid w:val="00700CE4"/>
    <w:rsid w:val="00702948"/>
    <w:rsid w:val="00704E63"/>
    <w:rsid w:val="00714A9F"/>
    <w:rsid w:val="007374B1"/>
    <w:rsid w:val="007378C2"/>
    <w:rsid w:val="00743070"/>
    <w:rsid w:val="00747376"/>
    <w:rsid w:val="00753EED"/>
    <w:rsid w:val="007565E6"/>
    <w:rsid w:val="00757471"/>
    <w:rsid w:val="00757BC1"/>
    <w:rsid w:val="00765427"/>
    <w:rsid w:val="00767937"/>
    <w:rsid w:val="00772CE2"/>
    <w:rsid w:val="00773194"/>
    <w:rsid w:val="0077363E"/>
    <w:rsid w:val="00781A4B"/>
    <w:rsid w:val="0079254B"/>
    <w:rsid w:val="00792B85"/>
    <w:rsid w:val="00795792"/>
    <w:rsid w:val="007A318F"/>
    <w:rsid w:val="007A4A59"/>
    <w:rsid w:val="007A5821"/>
    <w:rsid w:val="007B29C5"/>
    <w:rsid w:val="007C217D"/>
    <w:rsid w:val="007C4F1F"/>
    <w:rsid w:val="007C78D5"/>
    <w:rsid w:val="007D2207"/>
    <w:rsid w:val="007D3AE3"/>
    <w:rsid w:val="007D3D39"/>
    <w:rsid w:val="007D4902"/>
    <w:rsid w:val="007D570E"/>
    <w:rsid w:val="007E63A6"/>
    <w:rsid w:val="007F03B8"/>
    <w:rsid w:val="007F3A60"/>
    <w:rsid w:val="00800CD7"/>
    <w:rsid w:val="00811EE0"/>
    <w:rsid w:val="0083011C"/>
    <w:rsid w:val="00845A5A"/>
    <w:rsid w:val="008472E6"/>
    <w:rsid w:val="00865811"/>
    <w:rsid w:val="008707E6"/>
    <w:rsid w:val="008726BC"/>
    <w:rsid w:val="00876A59"/>
    <w:rsid w:val="00882C80"/>
    <w:rsid w:val="00895047"/>
    <w:rsid w:val="00896FB8"/>
    <w:rsid w:val="008A48C9"/>
    <w:rsid w:val="008A65B3"/>
    <w:rsid w:val="008B4B6B"/>
    <w:rsid w:val="008C1103"/>
    <w:rsid w:val="008C324A"/>
    <w:rsid w:val="008C465D"/>
    <w:rsid w:val="008C509E"/>
    <w:rsid w:val="008D363F"/>
    <w:rsid w:val="008D5250"/>
    <w:rsid w:val="008E26C7"/>
    <w:rsid w:val="008F2503"/>
    <w:rsid w:val="008F3AFE"/>
    <w:rsid w:val="008F73FC"/>
    <w:rsid w:val="00902565"/>
    <w:rsid w:val="009026F1"/>
    <w:rsid w:val="009143DA"/>
    <w:rsid w:val="009176DE"/>
    <w:rsid w:val="00923808"/>
    <w:rsid w:val="00923B6E"/>
    <w:rsid w:val="00932417"/>
    <w:rsid w:val="00940849"/>
    <w:rsid w:val="009644BF"/>
    <w:rsid w:val="009709D3"/>
    <w:rsid w:val="00975D63"/>
    <w:rsid w:val="0097626A"/>
    <w:rsid w:val="0098108B"/>
    <w:rsid w:val="00982435"/>
    <w:rsid w:val="0099054C"/>
    <w:rsid w:val="00994D79"/>
    <w:rsid w:val="009A0BA1"/>
    <w:rsid w:val="009B2885"/>
    <w:rsid w:val="009B5509"/>
    <w:rsid w:val="009B624B"/>
    <w:rsid w:val="009B7A10"/>
    <w:rsid w:val="009C72C1"/>
    <w:rsid w:val="009D09BE"/>
    <w:rsid w:val="009D49A9"/>
    <w:rsid w:val="009E42A3"/>
    <w:rsid w:val="00A01C24"/>
    <w:rsid w:val="00A06109"/>
    <w:rsid w:val="00A14F1B"/>
    <w:rsid w:val="00A1536F"/>
    <w:rsid w:val="00A159DE"/>
    <w:rsid w:val="00A1750C"/>
    <w:rsid w:val="00A20730"/>
    <w:rsid w:val="00A209DA"/>
    <w:rsid w:val="00A20AF4"/>
    <w:rsid w:val="00A22D2F"/>
    <w:rsid w:val="00A315F2"/>
    <w:rsid w:val="00A32676"/>
    <w:rsid w:val="00A34928"/>
    <w:rsid w:val="00A55B67"/>
    <w:rsid w:val="00A60989"/>
    <w:rsid w:val="00A712F2"/>
    <w:rsid w:val="00A71972"/>
    <w:rsid w:val="00A719A0"/>
    <w:rsid w:val="00A71C67"/>
    <w:rsid w:val="00A81795"/>
    <w:rsid w:val="00A92042"/>
    <w:rsid w:val="00A95CA3"/>
    <w:rsid w:val="00AB01F9"/>
    <w:rsid w:val="00AB2DC1"/>
    <w:rsid w:val="00AC20C4"/>
    <w:rsid w:val="00AC4F16"/>
    <w:rsid w:val="00AD3682"/>
    <w:rsid w:val="00AD7207"/>
    <w:rsid w:val="00AE03DE"/>
    <w:rsid w:val="00AE3C0E"/>
    <w:rsid w:val="00B03137"/>
    <w:rsid w:val="00B0546D"/>
    <w:rsid w:val="00B06AFF"/>
    <w:rsid w:val="00B25393"/>
    <w:rsid w:val="00B263B9"/>
    <w:rsid w:val="00B3110A"/>
    <w:rsid w:val="00B42DF2"/>
    <w:rsid w:val="00B44024"/>
    <w:rsid w:val="00B51A96"/>
    <w:rsid w:val="00B67826"/>
    <w:rsid w:val="00B72919"/>
    <w:rsid w:val="00B800A0"/>
    <w:rsid w:val="00B81FD7"/>
    <w:rsid w:val="00B85C48"/>
    <w:rsid w:val="00B90EF2"/>
    <w:rsid w:val="00B94411"/>
    <w:rsid w:val="00BA38C2"/>
    <w:rsid w:val="00BB0340"/>
    <w:rsid w:val="00BB3BA8"/>
    <w:rsid w:val="00BB4793"/>
    <w:rsid w:val="00BB6F32"/>
    <w:rsid w:val="00BB7F41"/>
    <w:rsid w:val="00BC341D"/>
    <w:rsid w:val="00BC6A1F"/>
    <w:rsid w:val="00BC7F61"/>
    <w:rsid w:val="00BD2860"/>
    <w:rsid w:val="00C03008"/>
    <w:rsid w:val="00C04C30"/>
    <w:rsid w:val="00C0678B"/>
    <w:rsid w:val="00C07BD0"/>
    <w:rsid w:val="00C125CE"/>
    <w:rsid w:val="00C3020F"/>
    <w:rsid w:val="00C354EB"/>
    <w:rsid w:val="00C40014"/>
    <w:rsid w:val="00C41B56"/>
    <w:rsid w:val="00C454DE"/>
    <w:rsid w:val="00C46137"/>
    <w:rsid w:val="00C4741B"/>
    <w:rsid w:val="00C538C8"/>
    <w:rsid w:val="00C54983"/>
    <w:rsid w:val="00C61E9F"/>
    <w:rsid w:val="00C65A8B"/>
    <w:rsid w:val="00C666F1"/>
    <w:rsid w:val="00C7094E"/>
    <w:rsid w:val="00C775FD"/>
    <w:rsid w:val="00C77D92"/>
    <w:rsid w:val="00C91BA7"/>
    <w:rsid w:val="00C94804"/>
    <w:rsid w:val="00CA0531"/>
    <w:rsid w:val="00CA0F44"/>
    <w:rsid w:val="00CB1FA2"/>
    <w:rsid w:val="00CD2AC8"/>
    <w:rsid w:val="00CD7205"/>
    <w:rsid w:val="00CE46F5"/>
    <w:rsid w:val="00CE482C"/>
    <w:rsid w:val="00CF126B"/>
    <w:rsid w:val="00CF1BC3"/>
    <w:rsid w:val="00CF4873"/>
    <w:rsid w:val="00CF4FD1"/>
    <w:rsid w:val="00D012AF"/>
    <w:rsid w:val="00D0375E"/>
    <w:rsid w:val="00D0610F"/>
    <w:rsid w:val="00D164E4"/>
    <w:rsid w:val="00D22FDD"/>
    <w:rsid w:val="00D43147"/>
    <w:rsid w:val="00D54872"/>
    <w:rsid w:val="00D57887"/>
    <w:rsid w:val="00D70774"/>
    <w:rsid w:val="00D80235"/>
    <w:rsid w:val="00D80747"/>
    <w:rsid w:val="00D82183"/>
    <w:rsid w:val="00D83D90"/>
    <w:rsid w:val="00D847F2"/>
    <w:rsid w:val="00D85354"/>
    <w:rsid w:val="00D867ED"/>
    <w:rsid w:val="00D934C0"/>
    <w:rsid w:val="00D95A26"/>
    <w:rsid w:val="00DB1118"/>
    <w:rsid w:val="00DB367A"/>
    <w:rsid w:val="00DC15C1"/>
    <w:rsid w:val="00DD3CF9"/>
    <w:rsid w:val="00DD46B7"/>
    <w:rsid w:val="00DE19B7"/>
    <w:rsid w:val="00DE5A74"/>
    <w:rsid w:val="00DE704A"/>
    <w:rsid w:val="00DF679F"/>
    <w:rsid w:val="00E04A95"/>
    <w:rsid w:val="00E0742A"/>
    <w:rsid w:val="00E15F20"/>
    <w:rsid w:val="00E164A8"/>
    <w:rsid w:val="00E229B7"/>
    <w:rsid w:val="00E26F38"/>
    <w:rsid w:val="00E27D25"/>
    <w:rsid w:val="00E365B1"/>
    <w:rsid w:val="00E42FBD"/>
    <w:rsid w:val="00E44CA3"/>
    <w:rsid w:val="00E50A52"/>
    <w:rsid w:val="00E51CB4"/>
    <w:rsid w:val="00E617AF"/>
    <w:rsid w:val="00E624D1"/>
    <w:rsid w:val="00E64E30"/>
    <w:rsid w:val="00E77BD3"/>
    <w:rsid w:val="00E833AF"/>
    <w:rsid w:val="00E833E4"/>
    <w:rsid w:val="00E85EF7"/>
    <w:rsid w:val="00E878B2"/>
    <w:rsid w:val="00E87930"/>
    <w:rsid w:val="00E9107F"/>
    <w:rsid w:val="00E92CC9"/>
    <w:rsid w:val="00E935F4"/>
    <w:rsid w:val="00E97B79"/>
    <w:rsid w:val="00EA02FB"/>
    <w:rsid w:val="00EB56E8"/>
    <w:rsid w:val="00EB6142"/>
    <w:rsid w:val="00EC36AF"/>
    <w:rsid w:val="00EC743C"/>
    <w:rsid w:val="00ED4CDD"/>
    <w:rsid w:val="00EE57B5"/>
    <w:rsid w:val="00EE5A29"/>
    <w:rsid w:val="00EF1210"/>
    <w:rsid w:val="00EF50EA"/>
    <w:rsid w:val="00EF5A2D"/>
    <w:rsid w:val="00F03124"/>
    <w:rsid w:val="00F0531B"/>
    <w:rsid w:val="00F11076"/>
    <w:rsid w:val="00F24D4F"/>
    <w:rsid w:val="00F262E1"/>
    <w:rsid w:val="00F26E46"/>
    <w:rsid w:val="00F36E3F"/>
    <w:rsid w:val="00F41D2A"/>
    <w:rsid w:val="00F5082D"/>
    <w:rsid w:val="00F56E7E"/>
    <w:rsid w:val="00F579A2"/>
    <w:rsid w:val="00F64A4D"/>
    <w:rsid w:val="00F77C68"/>
    <w:rsid w:val="00F8724D"/>
    <w:rsid w:val="00FA79F2"/>
    <w:rsid w:val="00FB7107"/>
    <w:rsid w:val="00FC1B21"/>
    <w:rsid w:val="00FC1DD4"/>
    <w:rsid w:val="00FC7340"/>
    <w:rsid w:val="00FD029E"/>
    <w:rsid w:val="00FD2B0C"/>
    <w:rsid w:val="00FD4226"/>
    <w:rsid w:val="00FE6A95"/>
    <w:rsid w:val="00FF4015"/>
    <w:rsid w:val="00FF659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5D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2583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2583"/>
    <w:pPr>
      <w:keepNext/>
      <w:tabs>
        <w:tab w:val="left" w:pos="576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292583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92583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92583"/>
    <w:pPr>
      <w:keepNext/>
      <w:spacing w:line="480" w:lineRule="auto"/>
      <w:jc w:val="center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292583"/>
    <w:pPr>
      <w:keepNext/>
      <w:spacing w:line="48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92583"/>
    <w:pPr>
      <w:keepNext/>
      <w:spacing w:line="480" w:lineRule="auto"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292583"/>
    <w:pPr>
      <w:keepNext/>
      <w:spacing w:line="360" w:lineRule="auto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583"/>
    <w:pPr>
      <w:jc w:val="center"/>
    </w:pPr>
    <w:rPr>
      <w:sz w:val="28"/>
    </w:rPr>
  </w:style>
  <w:style w:type="character" w:styleId="Hyperlink">
    <w:name w:val="Hyperlink"/>
    <w:uiPriority w:val="99"/>
    <w:rsid w:val="00292583"/>
    <w:rPr>
      <w:color w:val="0000FF"/>
      <w:u w:val="single"/>
    </w:rPr>
  </w:style>
  <w:style w:type="paragraph" w:styleId="BodyText">
    <w:name w:val="Body Text"/>
    <w:basedOn w:val="Normal"/>
    <w:semiHidden/>
    <w:rsid w:val="00292583"/>
    <w:rPr>
      <w:sz w:val="20"/>
    </w:rPr>
  </w:style>
  <w:style w:type="character" w:styleId="FollowedHyperlink">
    <w:name w:val="FollowedHyperlink"/>
    <w:semiHidden/>
    <w:rsid w:val="00292583"/>
    <w:rPr>
      <w:color w:val="800080"/>
      <w:u w:val="single"/>
    </w:rPr>
  </w:style>
  <w:style w:type="paragraph" w:styleId="NormalWeb">
    <w:name w:val="Normal (Web)"/>
    <w:basedOn w:val="Normal"/>
    <w:semiHidden/>
    <w:rsid w:val="0029258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customStyle="1" w:styleId="pagecontents1">
    <w:name w:val="pagecontents1"/>
    <w:rsid w:val="00292583"/>
    <w:rPr>
      <w:rFonts w:ascii="Verdana" w:hAnsi="Verdana" w:hint="default"/>
      <w:color w:val="000000"/>
      <w:sz w:val="17"/>
      <w:szCs w:val="17"/>
    </w:rPr>
  </w:style>
  <w:style w:type="paragraph" w:styleId="Footer">
    <w:name w:val="footer"/>
    <w:basedOn w:val="Normal"/>
    <w:semiHidden/>
    <w:rsid w:val="00292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2583"/>
  </w:style>
  <w:style w:type="paragraph" w:styleId="Header">
    <w:name w:val="header"/>
    <w:basedOn w:val="Normal"/>
    <w:semiHidden/>
    <w:rsid w:val="00292583"/>
    <w:pPr>
      <w:tabs>
        <w:tab w:val="center" w:pos="4320"/>
        <w:tab w:val="right" w:pos="8640"/>
      </w:tabs>
    </w:pPr>
  </w:style>
  <w:style w:type="character" w:customStyle="1" w:styleId="fldtext1">
    <w:name w:val="fldtext1"/>
    <w:rsid w:val="00292583"/>
    <w:rPr>
      <w:sz w:val="20"/>
      <w:szCs w:val="20"/>
    </w:rPr>
  </w:style>
  <w:style w:type="paragraph" w:customStyle="1" w:styleId="xl22">
    <w:name w:val="xl22"/>
    <w:basedOn w:val="Normal"/>
    <w:rsid w:val="0029258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pagecontents">
    <w:name w:val="pagecontents"/>
    <w:basedOn w:val="DefaultParagraphFont"/>
    <w:rsid w:val="00292583"/>
  </w:style>
  <w:style w:type="paragraph" w:styleId="BalloonText">
    <w:name w:val="Balloon Text"/>
    <w:basedOn w:val="Normal"/>
    <w:semiHidden/>
    <w:rsid w:val="00292583"/>
    <w:rPr>
      <w:rFonts w:ascii="Tahoma" w:hAnsi="Tahoma" w:cs="Tahoma"/>
      <w:sz w:val="16"/>
      <w:szCs w:val="16"/>
    </w:rPr>
  </w:style>
  <w:style w:type="paragraph" w:customStyle="1" w:styleId="maintextleft">
    <w:name w:val="maintextleft"/>
    <w:basedOn w:val="Normal"/>
    <w:rsid w:val="00292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oter1">
    <w:name w:val="footer1"/>
    <w:rsid w:val="00292583"/>
    <w:rPr>
      <w:rFonts w:ascii="Arial" w:hAnsi="Arial" w:cs="Arial" w:hint="default"/>
      <w:b/>
      <w:bCs/>
      <w:i w:val="0"/>
      <w:iCs w:val="0"/>
      <w:color w:val="006699"/>
      <w:sz w:val="15"/>
      <w:szCs w:val="15"/>
    </w:rPr>
  </w:style>
  <w:style w:type="character" w:customStyle="1" w:styleId="indent">
    <w:name w:val="indent"/>
    <w:basedOn w:val="DefaultParagraphFont"/>
    <w:rsid w:val="00292583"/>
  </w:style>
  <w:style w:type="character" w:customStyle="1" w:styleId="it">
    <w:name w:val="it"/>
    <w:basedOn w:val="DefaultParagraphFont"/>
    <w:rsid w:val="00292583"/>
  </w:style>
  <w:style w:type="character" w:customStyle="1" w:styleId="fulltext-it">
    <w:name w:val="fulltext-it"/>
    <w:basedOn w:val="DefaultParagraphFont"/>
    <w:rsid w:val="00292583"/>
  </w:style>
  <w:style w:type="character" w:styleId="HTMLCite">
    <w:name w:val="HTML Cite"/>
    <w:semiHidden/>
    <w:rsid w:val="00292583"/>
    <w:rPr>
      <w:i/>
      <w:iCs/>
    </w:rPr>
  </w:style>
  <w:style w:type="character" w:styleId="Strong">
    <w:name w:val="Strong"/>
    <w:qFormat/>
    <w:rsid w:val="00292583"/>
    <w:rPr>
      <w:b/>
      <w:bCs/>
    </w:rPr>
  </w:style>
  <w:style w:type="paragraph" w:styleId="BodyTextIndent">
    <w:name w:val="Body Text Indent"/>
    <w:basedOn w:val="Normal"/>
    <w:semiHidden/>
    <w:rsid w:val="00292583"/>
    <w:pPr>
      <w:spacing w:line="360" w:lineRule="auto"/>
      <w:ind w:firstLine="1440"/>
    </w:pPr>
  </w:style>
  <w:style w:type="paragraph" w:styleId="BodyText2">
    <w:name w:val="Body Text 2"/>
    <w:basedOn w:val="Normal"/>
    <w:semiHidden/>
    <w:rsid w:val="00292583"/>
    <w:pPr>
      <w:jc w:val="center"/>
    </w:pPr>
  </w:style>
  <w:style w:type="paragraph" w:styleId="BodyText3">
    <w:name w:val="Body Text 3"/>
    <w:basedOn w:val="Normal"/>
    <w:semiHidden/>
    <w:rsid w:val="00292583"/>
    <w:rPr>
      <w:sz w:val="22"/>
    </w:rPr>
  </w:style>
  <w:style w:type="character" w:customStyle="1" w:styleId="Heading5Char">
    <w:name w:val="Heading 5 Char"/>
    <w:link w:val="Heading5"/>
    <w:rsid w:val="00432BD4"/>
    <w:rPr>
      <w:b/>
      <w:bCs/>
      <w:sz w:val="24"/>
    </w:rPr>
  </w:style>
  <w:style w:type="character" w:customStyle="1" w:styleId="TitleChar">
    <w:name w:val="Title Char"/>
    <w:link w:val="Title"/>
    <w:rsid w:val="0036745F"/>
    <w:rPr>
      <w:sz w:val="28"/>
      <w:szCs w:val="24"/>
    </w:rPr>
  </w:style>
  <w:style w:type="table" w:customStyle="1" w:styleId="LightGrid-Accent11">
    <w:name w:val="Light Grid - Accent 11"/>
    <w:basedOn w:val="TableNormal"/>
    <w:uiPriority w:val="62"/>
    <w:rsid w:val="001B7B97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st1">
    <w:name w:val="st1"/>
    <w:basedOn w:val="DefaultParagraphFont"/>
    <w:rsid w:val="00C125CE"/>
  </w:style>
  <w:style w:type="character" w:styleId="Emphasis">
    <w:name w:val="Emphasis"/>
    <w:uiPriority w:val="20"/>
    <w:qFormat/>
    <w:rsid w:val="00C125CE"/>
    <w:rPr>
      <w:b/>
      <w:bCs/>
      <w:i w:val="0"/>
      <w:iCs w:val="0"/>
    </w:rPr>
  </w:style>
  <w:style w:type="table" w:styleId="LightGrid-Accent1">
    <w:name w:val="Light Grid Accent 1"/>
    <w:basedOn w:val="TableNormal"/>
    <w:uiPriority w:val="62"/>
    <w:rsid w:val="00133159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2583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2583"/>
    <w:pPr>
      <w:keepNext/>
      <w:tabs>
        <w:tab w:val="left" w:pos="576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292583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92583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92583"/>
    <w:pPr>
      <w:keepNext/>
      <w:spacing w:line="480" w:lineRule="auto"/>
      <w:jc w:val="center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292583"/>
    <w:pPr>
      <w:keepNext/>
      <w:spacing w:line="48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92583"/>
    <w:pPr>
      <w:keepNext/>
      <w:spacing w:line="480" w:lineRule="auto"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292583"/>
    <w:pPr>
      <w:keepNext/>
      <w:spacing w:line="360" w:lineRule="auto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583"/>
    <w:pPr>
      <w:jc w:val="center"/>
    </w:pPr>
    <w:rPr>
      <w:sz w:val="28"/>
    </w:rPr>
  </w:style>
  <w:style w:type="character" w:styleId="Hyperlink">
    <w:name w:val="Hyperlink"/>
    <w:uiPriority w:val="99"/>
    <w:rsid w:val="00292583"/>
    <w:rPr>
      <w:color w:val="0000FF"/>
      <w:u w:val="single"/>
    </w:rPr>
  </w:style>
  <w:style w:type="paragraph" w:styleId="BodyText">
    <w:name w:val="Body Text"/>
    <w:basedOn w:val="Normal"/>
    <w:semiHidden/>
    <w:rsid w:val="00292583"/>
    <w:rPr>
      <w:sz w:val="20"/>
    </w:rPr>
  </w:style>
  <w:style w:type="character" w:styleId="FollowedHyperlink">
    <w:name w:val="FollowedHyperlink"/>
    <w:semiHidden/>
    <w:rsid w:val="00292583"/>
    <w:rPr>
      <w:color w:val="800080"/>
      <w:u w:val="single"/>
    </w:rPr>
  </w:style>
  <w:style w:type="paragraph" w:styleId="NormalWeb">
    <w:name w:val="Normal (Web)"/>
    <w:basedOn w:val="Normal"/>
    <w:semiHidden/>
    <w:rsid w:val="0029258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customStyle="1" w:styleId="pagecontents1">
    <w:name w:val="pagecontents1"/>
    <w:rsid w:val="00292583"/>
    <w:rPr>
      <w:rFonts w:ascii="Verdana" w:hAnsi="Verdana" w:hint="default"/>
      <w:color w:val="000000"/>
      <w:sz w:val="17"/>
      <w:szCs w:val="17"/>
    </w:rPr>
  </w:style>
  <w:style w:type="paragraph" w:styleId="Footer">
    <w:name w:val="footer"/>
    <w:basedOn w:val="Normal"/>
    <w:semiHidden/>
    <w:rsid w:val="00292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2583"/>
  </w:style>
  <w:style w:type="paragraph" w:styleId="Header">
    <w:name w:val="header"/>
    <w:basedOn w:val="Normal"/>
    <w:semiHidden/>
    <w:rsid w:val="00292583"/>
    <w:pPr>
      <w:tabs>
        <w:tab w:val="center" w:pos="4320"/>
        <w:tab w:val="right" w:pos="8640"/>
      </w:tabs>
    </w:pPr>
  </w:style>
  <w:style w:type="character" w:customStyle="1" w:styleId="fldtext1">
    <w:name w:val="fldtext1"/>
    <w:rsid w:val="00292583"/>
    <w:rPr>
      <w:sz w:val="20"/>
      <w:szCs w:val="20"/>
    </w:rPr>
  </w:style>
  <w:style w:type="paragraph" w:customStyle="1" w:styleId="xl22">
    <w:name w:val="xl22"/>
    <w:basedOn w:val="Normal"/>
    <w:rsid w:val="0029258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pagecontents">
    <w:name w:val="pagecontents"/>
    <w:basedOn w:val="DefaultParagraphFont"/>
    <w:rsid w:val="00292583"/>
  </w:style>
  <w:style w:type="paragraph" w:styleId="BalloonText">
    <w:name w:val="Balloon Text"/>
    <w:basedOn w:val="Normal"/>
    <w:semiHidden/>
    <w:rsid w:val="00292583"/>
    <w:rPr>
      <w:rFonts w:ascii="Tahoma" w:hAnsi="Tahoma" w:cs="Tahoma"/>
      <w:sz w:val="16"/>
      <w:szCs w:val="16"/>
    </w:rPr>
  </w:style>
  <w:style w:type="paragraph" w:customStyle="1" w:styleId="maintextleft">
    <w:name w:val="maintextleft"/>
    <w:basedOn w:val="Normal"/>
    <w:rsid w:val="00292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oter1">
    <w:name w:val="footer1"/>
    <w:rsid w:val="00292583"/>
    <w:rPr>
      <w:rFonts w:ascii="Arial" w:hAnsi="Arial" w:cs="Arial" w:hint="default"/>
      <w:b/>
      <w:bCs/>
      <w:i w:val="0"/>
      <w:iCs w:val="0"/>
      <w:color w:val="006699"/>
      <w:sz w:val="15"/>
      <w:szCs w:val="15"/>
    </w:rPr>
  </w:style>
  <w:style w:type="character" w:customStyle="1" w:styleId="indent">
    <w:name w:val="indent"/>
    <w:basedOn w:val="DefaultParagraphFont"/>
    <w:rsid w:val="00292583"/>
  </w:style>
  <w:style w:type="character" w:customStyle="1" w:styleId="it">
    <w:name w:val="it"/>
    <w:basedOn w:val="DefaultParagraphFont"/>
    <w:rsid w:val="00292583"/>
  </w:style>
  <w:style w:type="character" w:customStyle="1" w:styleId="fulltext-it">
    <w:name w:val="fulltext-it"/>
    <w:basedOn w:val="DefaultParagraphFont"/>
    <w:rsid w:val="00292583"/>
  </w:style>
  <w:style w:type="character" w:styleId="HTMLCite">
    <w:name w:val="HTML Cite"/>
    <w:semiHidden/>
    <w:rsid w:val="00292583"/>
    <w:rPr>
      <w:i/>
      <w:iCs/>
    </w:rPr>
  </w:style>
  <w:style w:type="character" w:styleId="Strong">
    <w:name w:val="Strong"/>
    <w:qFormat/>
    <w:rsid w:val="00292583"/>
    <w:rPr>
      <w:b/>
      <w:bCs/>
    </w:rPr>
  </w:style>
  <w:style w:type="paragraph" w:styleId="BodyTextIndent">
    <w:name w:val="Body Text Indent"/>
    <w:basedOn w:val="Normal"/>
    <w:semiHidden/>
    <w:rsid w:val="00292583"/>
    <w:pPr>
      <w:spacing w:line="360" w:lineRule="auto"/>
      <w:ind w:firstLine="1440"/>
    </w:pPr>
  </w:style>
  <w:style w:type="paragraph" w:styleId="BodyText2">
    <w:name w:val="Body Text 2"/>
    <w:basedOn w:val="Normal"/>
    <w:semiHidden/>
    <w:rsid w:val="00292583"/>
    <w:pPr>
      <w:jc w:val="center"/>
    </w:pPr>
  </w:style>
  <w:style w:type="paragraph" w:styleId="BodyText3">
    <w:name w:val="Body Text 3"/>
    <w:basedOn w:val="Normal"/>
    <w:semiHidden/>
    <w:rsid w:val="00292583"/>
    <w:rPr>
      <w:sz w:val="22"/>
    </w:rPr>
  </w:style>
  <w:style w:type="character" w:customStyle="1" w:styleId="Heading5Char">
    <w:name w:val="Heading 5 Char"/>
    <w:link w:val="Heading5"/>
    <w:rsid w:val="00432BD4"/>
    <w:rPr>
      <w:b/>
      <w:bCs/>
      <w:sz w:val="24"/>
    </w:rPr>
  </w:style>
  <w:style w:type="character" w:customStyle="1" w:styleId="TitleChar">
    <w:name w:val="Title Char"/>
    <w:link w:val="Title"/>
    <w:rsid w:val="0036745F"/>
    <w:rPr>
      <w:sz w:val="28"/>
      <w:szCs w:val="24"/>
    </w:rPr>
  </w:style>
  <w:style w:type="table" w:customStyle="1" w:styleId="LightGrid-Accent11">
    <w:name w:val="Light Grid - Accent 11"/>
    <w:basedOn w:val="TableNormal"/>
    <w:uiPriority w:val="62"/>
    <w:rsid w:val="001B7B97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st1">
    <w:name w:val="st1"/>
    <w:basedOn w:val="DefaultParagraphFont"/>
    <w:rsid w:val="00C125CE"/>
  </w:style>
  <w:style w:type="character" w:styleId="Emphasis">
    <w:name w:val="Emphasis"/>
    <w:uiPriority w:val="20"/>
    <w:qFormat/>
    <w:rsid w:val="00C125CE"/>
    <w:rPr>
      <w:b/>
      <w:bCs/>
      <w:i w:val="0"/>
      <w:iCs w:val="0"/>
    </w:rPr>
  </w:style>
  <w:style w:type="table" w:styleId="LightGrid-Accent1">
    <w:name w:val="Light Grid Accent 1"/>
    <w:basedOn w:val="TableNormal"/>
    <w:uiPriority w:val="62"/>
    <w:rsid w:val="00133159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4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51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25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10067723" TargetMode="External"/><Relationship Id="rId12" Type="http://schemas.openxmlformats.org/officeDocument/2006/relationships/hyperlink" Target="http://www.ncbi.nlm.nih.gov/pubmed/10067723" TargetMode="External"/><Relationship Id="rId13" Type="http://schemas.openxmlformats.org/officeDocument/2006/relationships/hyperlink" Target="http://www.ncbi.nlm.nih.gov/pubmed/100368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kthakkar@bcm.t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7BE-FC82-4A43-8E20-0B88487B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10706</Words>
  <Characters>61029</Characters>
  <Application>Microsoft Macintosh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Complications of Pediatric Esophagogastroduodenoscopy</vt:lpstr>
    </vt:vector>
  </TitlesOfParts>
  <Company>Microsoft</Company>
  <LinksUpToDate>false</LinksUpToDate>
  <CharactersWithSpaces>71592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mailto:kthakkar@bcm.tmc.edu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Complications of Pediatric Esophagogastroduodenoscopy</dc:title>
  <dc:creator>Valued Gateway Client</dc:creator>
  <cp:lastModifiedBy>Na Ma</cp:lastModifiedBy>
  <cp:revision>2</cp:revision>
  <cp:lastPrinted>2006-05-07T00:01:00Z</cp:lastPrinted>
  <dcterms:created xsi:type="dcterms:W3CDTF">2016-01-29T01:46:00Z</dcterms:created>
  <dcterms:modified xsi:type="dcterms:W3CDTF">2016-01-29T01:46:00Z</dcterms:modified>
</cp:coreProperties>
</file>