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595" w:rsidRPr="001A69B3" w:rsidRDefault="008A1595" w:rsidP="001A69B3">
      <w:pPr>
        <w:spacing w:after="0" w:line="360" w:lineRule="auto"/>
        <w:jc w:val="both"/>
        <w:rPr>
          <w:rFonts w:ascii="Book Antiqua" w:hAnsi="Book Antiqua"/>
          <w:b/>
          <w:sz w:val="24"/>
          <w:szCs w:val="24"/>
          <w:lang w:val="en-US" w:eastAsia="zh-CN"/>
        </w:rPr>
      </w:pPr>
      <w:r w:rsidRPr="001A69B3">
        <w:rPr>
          <w:rFonts w:ascii="Book Antiqua" w:hAnsi="Book Antiqua"/>
          <w:b/>
          <w:sz w:val="24"/>
          <w:szCs w:val="24"/>
          <w:lang w:val="en-US"/>
        </w:rPr>
        <w:t xml:space="preserve">Name of Journal: </w:t>
      </w:r>
      <w:r w:rsidRPr="001A69B3">
        <w:rPr>
          <w:rFonts w:ascii="Book Antiqua" w:hAnsi="Book Antiqua"/>
          <w:b/>
          <w:i/>
          <w:sz w:val="24"/>
          <w:szCs w:val="24"/>
          <w:lang w:val="en-US"/>
        </w:rPr>
        <w:t>World Journal of Transplantation</w:t>
      </w:r>
    </w:p>
    <w:p w:rsidR="00F70731" w:rsidRPr="001A69B3" w:rsidRDefault="00F70731" w:rsidP="001A69B3">
      <w:pPr>
        <w:spacing w:after="0" w:line="360" w:lineRule="auto"/>
        <w:jc w:val="both"/>
        <w:rPr>
          <w:rFonts w:ascii="Book Antiqua" w:hAnsi="Book Antiqua"/>
          <w:b/>
          <w:sz w:val="24"/>
          <w:szCs w:val="24"/>
          <w:lang w:val="en-US" w:eastAsia="zh-CN"/>
        </w:rPr>
      </w:pPr>
      <w:r w:rsidRPr="001A69B3">
        <w:rPr>
          <w:rFonts w:ascii="Book Antiqua" w:hAnsi="Book Antiqua"/>
          <w:b/>
          <w:sz w:val="24"/>
          <w:szCs w:val="24"/>
        </w:rPr>
        <w:t>ESPS Manuscript NO:</w:t>
      </w:r>
      <w:r w:rsidRPr="001A69B3">
        <w:rPr>
          <w:rFonts w:ascii="Book Antiqua" w:hAnsi="Book Antiqua"/>
          <w:b/>
          <w:sz w:val="24"/>
          <w:szCs w:val="24"/>
          <w:lang w:eastAsia="zh-CN"/>
        </w:rPr>
        <w:t xml:space="preserve"> 21739</w:t>
      </w:r>
    </w:p>
    <w:p w:rsidR="008A1595" w:rsidRPr="001A69B3" w:rsidRDefault="008A1595" w:rsidP="001A69B3">
      <w:pPr>
        <w:spacing w:after="0" w:line="360" w:lineRule="auto"/>
        <w:jc w:val="both"/>
        <w:rPr>
          <w:rFonts w:ascii="Book Antiqua" w:hAnsi="Book Antiqua"/>
          <w:b/>
          <w:sz w:val="24"/>
          <w:szCs w:val="24"/>
          <w:lang w:eastAsia="zh-CN"/>
        </w:rPr>
      </w:pPr>
      <w:r w:rsidRPr="001A69B3">
        <w:rPr>
          <w:rFonts w:ascii="Book Antiqua" w:hAnsi="Book Antiqua"/>
          <w:b/>
          <w:sz w:val="24"/>
          <w:szCs w:val="24"/>
          <w:lang w:val="en-US"/>
        </w:rPr>
        <w:t xml:space="preserve">Manuscript Type: </w:t>
      </w:r>
      <w:r w:rsidR="00F70731" w:rsidRPr="001A69B3">
        <w:rPr>
          <w:rFonts w:ascii="Book Antiqua" w:hAnsi="Book Antiqua"/>
          <w:b/>
          <w:sz w:val="24"/>
          <w:szCs w:val="24"/>
        </w:rPr>
        <w:t>M</w:t>
      </w:r>
      <w:r w:rsidR="00765637" w:rsidRPr="001A69B3">
        <w:rPr>
          <w:rFonts w:ascii="Book Antiqua" w:hAnsi="Book Antiqua"/>
          <w:b/>
          <w:sz w:val="24"/>
          <w:szCs w:val="24"/>
          <w:lang w:eastAsia="zh-CN"/>
        </w:rPr>
        <w:t>I</w:t>
      </w:r>
      <w:r w:rsidR="00171ABC" w:rsidRPr="001A69B3">
        <w:rPr>
          <w:rFonts w:ascii="Book Antiqua" w:hAnsi="Book Antiqua"/>
          <w:b/>
          <w:sz w:val="24"/>
          <w:szCs w:val="24"/>
        </w:rPr>
        <w:t>N</w:t>
      </w:r>
      <w:r w:rsidR="00765637" w:rsidRPr="001A69B3">
        <w:rPr>
          <w:rFonts w:ascii="Book Antiqua" w:hAnsi="Book Antiqua"/>
          <w:b/>
          <w:sz w:val="24"/>
          <w:szCs w:val="24"/>
          <w:lang w:eastAsia="zh-CN"/>
        </w:rPr>
        <w:t>I</w:t>
      </w:r>
      <w:r w:rsidR="00171ABC" w:rsidRPr="001A69B3">
        <w:rPr>
          <w:rFonts w:ascii="Book Antiqua" w:hAnsi="Book Antiqua"/>
          <w:b/>
          <w:sz w:val="24"/>
          <w:szCs w:val="24"/>
        </w:rPr>
        <w:t>REV</w:t>
      </w:r>
      <w:r w:rsidR="00765637" w:rsidRPr="001A69B3">
        <w:rPr>
          <w:rFonts w:ascii="Book Antiqua" w:hAnsi="Book Antiqua"/>
          <w:b/>
          <w:sz w:val="24"/>
          <w:szCs w:val="24"/>
          <w:lang w:eastAsia="zh-CN"/>
        </w:rPr>
        <w:t>I</w:t>
      </w:r>
      <w:r w:rsidR="00171ABC" w:rsidRPr="001A69B3">
        <w:rPr>
          <w:rFonts w:ascii="Book Antiqua" w:hAnsi="Book Antiqua"/>
          <w:b/>
          <w:sz w:val="24"/>
          <w:szCs w:val="24"/>
        </w:rPr>
        <w:t>EWS</w:t>
      </w:r>
    </w:p>
    <w:p w:rsidR="00F70731" w:rsidRPr="001A69B3" w:rsidRDefault="00F70731" w:rsidP="001A69B3">
      <w:pPr>
        <w:spacing w:after="0" w:line="360" w:lineRule="auto"/>
        <w:jc w:val="both"/>
        <w:rPr>
          <w:rFonts w:ascii="Book Antiqua" w:hAnsi="Book Antiqua"/>
          <w:b/>
          <w:sz w:val="24"/>
          <w:szCs w:val="24"/>
          <w:lang w:val="en-US" w:eastAsia="zh-CN"/>
        </w:rPr>
      </w:pPr>
    </w:p>
    <w:p w:rsidR="00937617" w:rsidRPr="001A69B3" w:rsidRDefault="00937617" w:rsidP="001A69B3">
      <w:pPr>
        <w:spacing w:after="0" w:line="360" w:lineRule="auto"/>
        <w:jc w:val="both"/>
        <w:rPr>
          <w:rFonts w:ascii="Book Antiqua" w:hAnsi="Book Antiqua"/>
          <w:b/>
          <w:sz w:val="24"/>
          <w:szCs w:val="24"/>
          <w:lang w:val="en-US" w:eastAsia="zh-CN"/>
        </w:rPr>
      </w:pPr>
      <w:proofErr w:type="spellStart"/>
      <w:r w:rsidRPr="001A69B3">
        <w:rPr>
          <w:rFonts w:ascii="Book Antiqua" w:hAnsi="Book Antiqua"/>
          <w:b/>
          <w:sz w:val="24"/>
          <w:szCs w:val="24"/>
          <w:lang w:val="en-US"/>
        </w:rPr>
        <w:t>Pentamidine</w:t>
      </w:r>
      <w:proofErr w:type="spellEnd"/>
      <w:r w:rsidRPr="001A69B3">
        <w:rPr>
          <w:rFonts w:ascii="Book Antiqua" w:hAnsi="Book Antiqua"/>
          <w:b/>
          <w:sz w:val="24"/>
          <w:szCs w:val="24"/>
          <w:lang w:val="en-US"/>
        </w:rPr>
        <w:t xml:space="preserve"> in </w:t>
      </w:r>
      <w:r w:rsidR="001A69B3" w:rsidRPr="001A69B3">
        <w:rPr>
          <w:rFonts w:ascii="Book Antiqua" w:hAnsi="Book Antiqua"/>
          <w:b/>
          <w:i/>
          <w:sz w:val="24"/>
          <w:szCs w:val="24"/>
          <w:lang w:val="en-US"/>
        </w:rPr>
        <w:t>P</w:t>
      </w:r>
      <w:r w:rsidR="00171ABC" w:rsidRPr="001A69B3">
        <w:rPr>
          <w:rFonts w:ascii="Book Antiqua" w:hAnsi="Book Antiqua"/>
          <w:b/>
          <w:i/>
          <w:sz w:val="24"/>
          <w:szCs w:val="24"/>
          <w:lang w:val="en-US"/>
        </w:rPr>
        <w:t xml:space="preserve">neumocystis </w:t>
      </w:r>
      <w:proofErr w:type="spellStart"/>
      <w:r w:rsidR="00171ABC" w:rsidRPr="001A69B3">
        <w:rPr>
          <w:rFonts w:ascii="Book Antiqua" w:hAnsi="Book Antiqua"/>
          <w:b/>
          <w:i/>
          <w:sz w:val="24"/>
          <w:szCs w:val="24"/>
          <w:lang w:val="en-US"/>
        </w:rPr>
        <w:t>jiroveci</w:t>
      </w:r>
      <w:r w:rsidR="001A69B3" w:rsidRPr="001A69B3">
        <w:rPr>
          <w:rFonts w:ascii="Book Antiqua" w:hAnsi="Book Antiqua"/>
          <w:b/>
          <w:i/>
          <w:sz w:val="24"/>
          <w:szCs w:val="24"/>
          <w:lang w:val="en-US" w:eastAsia="zh-CN"/>
        </w:rPr>
        <w:t>i</w:t>
      </w:r>
      <w:proofErr w:type="spellEnd"/>
      <w:r w:rsidR="00171ABC" w:rsidRPr="001A69B3">
        <w:rPr>
          <w:rFonts w:ascii="Book Antiqua" w:hAnsi="Book Antiqua"/>
          <w:b/>
          <w:sz w:val="24"/>
          <w:szCs w:val="24"/>
          <w:lang w:val="en-US"/>
        </w:rPr>
        <w:t xml:space="preserve"> prophylaxis in heart transplant recip</w:t>
      </w:r>
      <w:r w:rsidRPr="001A69B3">
        <w:rPr>
          <w:rFonts w:ascii="Book Antiqua" w:hAnsi="Book Antiqua"/>
          <w:b/>
          <w:sz w:val="24"/>
          <w:szCs w:val="24"/>
          <w:lang w:val="en-US"/>
        </w:rPr>
        <w:t>ients</w:t>
      </w:r>
    </w:p>
    <w:p w:rsidR="00F70731" w:rsidRPr="001A69B3" w:rsidRDefault="00F70731" w:rsidP="001A69B3">
      <w:pPr>
        <w:spacing w:after="0" w:line="360" w:lineRule="auto"/>
        <w:jc w:val="both"/>
        <w:rPr>
          <w:rFonts w:ascii="Book Antiqua" w:hAnsi="Book Antiqua"/>
          <w:sz w:val="24"/>
          <w:szCs w:val="24"/>
          <w:lang w:val="en-US" w:eastAsia="zh-CN"/>
        </w:rPr>
      </w:pPr>
    </w:p>
    <w:p w:rsidR="00F246B2" w:rsidRPr="001A69B3" w:rsidRDefault="008A1595" w:rsidP="001A69B3">
      <w:pPr>
        <w:spacing w:after="0" w:line="360" w:lineRule="auto"/>
        <w:jc w:val="both"/>
        <w:rPr>
          <w:rFonts w:ascii="Book Antiqua" w:hAnsi="Book Antiqua"/>
          <w:sz w:val="24"/>
          <w:szCs w:val="24"/>
          <w:lang w:val="en-US"/>
        </w:rPr>
      </w:pPr>
      <w:proofErr w:type="spellStart"/>
      <w:r w:rsidRPr="001A69B3">
        <w:rPr>
          <w:rFonts w:ascii="Book Antiqua" w:hAnsi="Book Antiqua"/>
          <w:sz w:val="24"/>
          <w:szCs w:val="24"/>
          <w:lang w:val="en-US"/>
        </w:rPr>
        <w:t>Diken</w:t>
      </w:r>
      <w:proofErr w:type="spellEnd"/>
      <w:r w:rsidRPr="001A69B3">
        <w:rPr>
          <w:rFonts w:ascii="Book Antiqua" w:hAnsi="Book Antiqua"/>
          <w:sz w:val="24"/>
          <w:szCs w:val="24"/>
          <w:lang w:val="en-US"/>
        </w:rPr>
        <w:t xml:space="preserve"> </w:t>
      </w:r>
      <w:r w:rsidR="00765637" w:rsidRPr="001A69B3">
        <w:rPr>
          <w:rFonts w:ascii="Book Antiqua" w:hAnsi="Book Antiqua"/>
          <w:sz w:val="24"/>
          <w:szCs w:val="24"/>
          <w:lang w:val="en-US" w:eastAsia="zh-CN"/>
        </w:rPr>
        <w:t xml:space="preserve">AI </w:t>
      </w:r>
      <w:r w:rsidRPr="001A69B3">
        <w:rPr>
          <w:rFonts w:ascii="Book Antiqua" w:hAnsi="Book Antiqua"/>
          <w:i/>
          <w:sz w:val="24"/>
          <w:szCs w:val="24"/>
          <w:lang w:val="en-US"/>
        </w:rPr>
        <w:t>et al</w:t>
      </w:r>
      <w:r w:rsidRPr="001A69B3">
        <w:rPr>
          <w:rFonts w:ascii="Book Antiqua" w:hAnsi="Book Antiqua"/>
          <w:sz w:val="24"/>
          <w:szCs w:val="24"/>
          <w:lang w:val="en-US"/>
        </w:rPr>
        <w:t xml:space="preserve">. </w:t>
      </w:r>
      <w:proofErr w:type="spellStart"/>
      <w:r w:rsidR="00F246B2" w:rsidRPr="001A69B3">
        <w:rPr>
          <w:rFonts w:ascii="Book Antiqua" w:hAnsi="Book Antiqua"/>
          <w:sz w:val="24"/>
          <w:szCs w:val="24"/>
          <w:lang w:val="en-US"/>
        </w:rPr>
        <w:t>Pentamidine</w:t>
      </w:r>
      <w:proofErr w:type="spellEnd"/>
      <w:r w:rsidR="00F246B2" w:rsidRPr="001A69B3">
        <w:rPr>
          <w:rFonts w:ascii="Book Antiqua" w:hAnsi="Book Antiqua"/>
          <w:sz w:val="24"/>
          <w:szCs w:val="24"/>
          <w:lang w:val="en-US"/>
        </w:rPr>
        <w:t xml:space="preserve"> and </w:t>
      </w:r>
      <w:r w:rsidR="00765637" w:rsidRPr="001A69B3">
        <w:rPr>
          <w:rFonts w:ascii="Book Antiqua" w:hAnsi="Book Antiqua"/>
          <w:sz w:val="24"/>
          <w:szCs w:val="24"/>
          <w:lang w:val="en-US"/>
        </w:rPr>
        <w:t>heart tran</w:t>
      </w:r>
      <w:r w:rsidR="00F246B2" w:rsidRPr="001A69B3">
        <w:rPr>
          <w:rFonts w:ascii="Book Antiqua" w:hAnsi="Book Antiqua"/>
          <w:sz w:val="24"/>
          <w:szCs w:val="24"/>
          <w:lang w:val="en-US"/>
        </w:rPr>
        <w:t>splantation</w:t>
      </w:r>
    </w:p>
    <w:p w:rsidR="00B35E62" w:rsidRPr="001A69B3" w:rsidRDefault="00B35E62" w:rsidP="001A69B3">
      <w:pPr>
        <w:spacing w:after="0" w:line="360" w:lineRule="auto"/>
        <w:jc w:val="both"/>
        <w:rPr>
          <w:rFonts w:ascii="Book Antiqua" w:hAnsi="Book Antiqua"/>
          <w:b/>
          <w:sz w:val="24"/>
          <w:szCs w:val="24"/>
          <w:lang w:val="en-US"/>
        </w:rPr>
      </w:pPr>
    </w:p>
    <w:p w:rsidR="00937617" w:rsidRPr="001A69B3" w:rsidRDefault="00937617" w:rsidP="001A69B3">
      <w:pPr>
        <w:spacing w:after="0" w:line="360" w:lineRule="auto"/>
        <w:jc w:val="both"/>
        <w:rPr>
          <w:rFonts w:ascii="Book Antiqua" w:hAnsi="Book Antiqua"/>
          <w:b/>
          <w:sz w:val="24"/>
          <w:szCs w:val="24"/>
          <w:lang w:val="en-US"/>
        </w:rPr>
      </w:pPr>
      <w:proofErr w:type="spellStart"/>
      <w:r w:rsidRPr="001A69B3">
        <w:rPr>
          <w:rFonts w:ascii="Book Antiqua" w:hAnsi="Book Antiqua"/>
          <w:b/>
          <w:sz w:val="24"/>
          <w:szCs w:val="24"/>
          <w:lang w:val="en-US"/>
        </w:rPr>
        <w:t>Adem</w:t>
      </w:r>
      <w:proofErr w:type="spellEnd"/>
      <w:r w:rsidRPr="001A69B3">
        <w:rPr>
          <w:rFonts w:ascii="Book Antiqua" w:hAnsi="Book Antiqua"/>
          <w:b/>
          <w:sz w:val="24"/>
          <w:szCs w:val="24"/>
          <w:lang w:val="en-US"/>
        </w:rPr>
        <w:t xml:space="preserve"> </w:t>
      </w:r>
      <w:proofErr w:type="spellStart"/>
      <w:r w:rsidR="00F246B2" w:rsidRPr="001A69B3">
        <w:rPr>
          <w:rFonts w:ascii="Book Antiqua" w:hAnsi="Book Antiqua"/>
          <w:b/>
          <w:sz w:val="24"/>
          <w:szCs w:val="24"/>
          <w:lang w:val="en-US"/>
        </w:rPr>
        <w:t>I</w:t>
      </w:r>
      <w:r w:rsidRPr="001A69B3">
        <w:rPr>
          <w:rFonts w:ascii="Book Antiqua" w:hAnsi="Book Antiqua"/>
          <w:b/>
          <w:sz w:val="24"/>
          <w:szCs w:val="24"/>
          <w:lang w:val="en-US"/>
        </w:rPr>
        <w:t>lkay</w:t>
      </w:r>
      <w:proofErr w:type="spellEnd"/>
      <w:r w:rsidRPr="001A69B3">
        <w:rPr>
          <w:rFonts w:ascii="Book Antiqua" w:hAnsi="Book Antiqua"/>
          <w:b/>
          <w:sz w:val="24"/>
          <w:szCs w:val="24"/>
          <w:lang w:val="en-US"/>
        </w:rPr>
        <w:t xml:space="preserve"> </w:t>
      </w:r>
      <w:proofErr w:type="spellStart"/>
      <w:r w:rsidRPr="001A69B3">
        <w:rPr>
          <w:rFonts w:ascii="Book Antiqua" w:hAnsi="Book Antiqua"/>
          <w:b/>
          <w:sz w:val="24"/>
          <w:szCs w:val="24"/>
          <w:lang w:val="en-US"/>
        </w:rPr>
        <w:t>Diken</w:t>
      </w:r>
      <w:proofErr w:type="spellEnd"/>
      <w:r w:rsidRPr="001A69B3">
        <w:rPr>
          <w:rFonts w:ascii="Book Antiqua" w:hAnsi="Book Antiqua"/>
          <w:b/>
          <w:sz w:val="24"/>
          <w:szCs w:val="24"/>
          <w:lang w:val="en-US"/>
        </w:rPr>
        <w:t xml:space="preserve">, </w:t>
      </w:r>
      <w:proofErr w:type="spellStart"/>
      <w:r w:rsidR="00F246B2" w:rsidRPr="001A69B3">
        <w:rPr>
          <w:rFonts w:ascii="Book Antiqua" w:hAnsi="Book Antiqua"/>
          <w:b/>
          <w:sz w:val="24"/>
          <w:szCs w:val="24"/>
          <w:lang w:val="en-US"/>
        </w:rPr>
        <w:t>O</w:t>
      </w:r>
      <w:r w:rsidRPr="001A69B3">
        <w:rPr>
          <w:rFonts w:ascii="Book Antiqua" w:hAnsi="Book Antiqua"/>
          <w:b/>
          <w:sz w:val="24"/>
          <w:szCs w:val="24"/>
          <w:lang w:val="en-US"/>
        </w:rPr>
        <w:t>zlem</w:t>
      </w:r>
      <w:proofErr w:type="spellEnd"/>
      <w:r w:rsidRPr="001A69B3">
        <w:rPr>
          <w:rFonts w:ascii="Book Antiqua" w:hAnsi="Book Antiqua"/>
          <w:b/>
          <w:sz w:val="24"/>
          <w:szCs w:val="24"/>
          <w:lang w:val="en-US"/>
        </w:rPr>
        <w:t xml:space="preserve"> </w:t>
      </w:r>
      <w:proofErr w:type="spellStart"/>
      <w:r w:rsidRPr="001A69B3">
        <w:rPr>
          <w:rFonts w:ascii="Book Antiqua" w:hAnsi="Book Antiqua"/>
          <w:b/>
          <w:sz w:val="24"/>
          <w:szCs w:val="24"/>
          <w:lang w:val="en-US"/>
        </w:rPr>
        <w:t>Erçen</w:t>
      </w:r>
      <w:proofErr w:type="spellEnd"/>
      <w:r w:rsidRPr="001A69B3">
        <w:rPr>
          <w:rFonts w:ascii="Book Antiqua" w:hAnsi="Book Antiqua"/>
          <w:b/>
          <w:sz w:val="24"/>
          <w:szCs w:val="24"/>
          <w:lang w:val="en-US"/>
        </w:rPr>
        <w:t xml:space="preserve"> </w:t>
      </w:r>
      <w:proofErr w:type="spellStart"/>
      <w:r w:rsidRPr="001A69B3">
        <w:rPr>
          <w:rFonts w:ascii="Book Antiqua" w:hAnsi="Book Antiqua"/>
          <w:b/>
          <w:sz w:val="24"/>
          <w:szCs w:val="24"/>
          <w:lang w:val="en-US"/>
        </w:rPr>
        <w:t>Diken</w:t>
      </w:r>
      <w:proofErr w:type="spellEnd"/>
      <w:r w:rsidRPr="001A69B3">
        <w:rPr>
          <w:rFonts w:ascii="Book Antiqua" w:hAnsi="Book Antiqua"/>
          <w:b/>
          <w:sz w:val="24"/>
          <w:szCs w:val="24"/>
          <w:lang w:val="en-US"/>
        </w:rPr>
        <w:t xml:space="preserve">, </w:t>
      </w:r>
      <w:proofErr w:type="spellStart"/>
      <w:r w:rsidRPr="001A69B3">
        <w:rPr>
          <w:rFonts w:ascii="Book Antiqua" w:hAnsi="Book Antiqua"/>
          <w:b/>
          <w:sz w:val="24"/>
          <w:szCs w:val="24"/>
          <w:lang w:val="en-US"/>
        </w:rPr>
        <w:t>Onur</w:t>
      </w:r>
      <w:proofErr w:type="spellEnd"/>
      <w:r w:rsidRPr="001A69B3">
        <w:rPr>
          <w:rFonts w:ascii="Book Antiqua" w:hAnsi="Book Antiqua"/>
          <w:b/>
          <w:sz w:val="24"/>
          <w:szCs w:val="24"/>
          <w:lang w:val="en-US"/>
        </w:rPr>
        <w:t xml:space="preserve"> </w:t>
      </w:r>
      <w:proofErr w:type="spellStart"/>
      <w:r w:rsidRPr="001A69B3">
        <w:rPr>
          <w:rFonts w:ascii="Book Antiqua" w:hAnsi="Book Antiqua"/>
          <w:b/>
          <w:sz w:val="24"/>
          <w:szCs w:val="24"/>
          <w:lang w:val="en-US"/>
        </w:rPr>
        <w:t>Hanedan</w:t>
      </w:r>
      <w:proofErr w:type="spellEnd"/>
      <w:r w:rsidRPr="001A69B3">
        <w:rPr>
          <w:rFonts w:ascii="Book Antiqua" w:hAnsi="Book Antiqua"/>
          <w:b/>
          <w:sz w:val="24"/>
          <w:szCs w:val="24"/>
          <w:lang w:val="en-US"/>
        </w:rPr>
        <w:t xml:space="preserve">, </w:t>
      </w:r>
      <w:proofErr w:type="spellStart"/>
      <w:r w:rsidR="00F246B2" w:rsidRPr="001A69B3">
        <w:rPr>
          <w:rFonts w:ascii="Book Antiqua" w:hAnsi="Book Antiqua"/>
          <w:b/>
          <w:sz w:val="24"/>
          <w:szCs w:val="24"/>
          <w:lang w:val="en-US"/>
        </w:rPr>
        <w:t>Seyhan</w:t>
      </w:r>
      <w:proofErr w:type="spellEnd"/>
      <w:r w:rsidR="00F246B2" w:rsidRPr="001A69B3">
        <w:rPr>
          <w:rFonts w:ascii="Book Antiqua" w:hAnsi="Book Antiqua"/>
          <w:b/>
          <w:sz w:val="24"/>
          <w:szCs w:val="24"/>
          <w:lang w:val="en-US"/>
        </w:rPr>
        <w:t xml:space="preserve"> </w:t>
      </w:r>
      <w:proofErr w:type="spellStart"/>
      <w:r w:rsidR="00F246B2" w:rsidRPr="001A69B3">
        <w:rPr>
          <w:rFonts w:ascii="Book Antiqua" w:hAnsi="Book Antiqua"/>
          <w:b/>
          <w:sz w:val="24"/>
          <w:szCs w:val="24"/>
          <w:lang w:val="en-US"/>
        </w:rPr>
        <w:t>Yılmaz</w:t>
      </w:r>
      <w:proofErr w:type="spellEnd"/>
      <w:r w:rsidR="00F246B2" w:rsidRPr="001A69B3">
        <w:rPr>
          <w:rFonts w:ascii="Book Antiqua" w:hAnsi="Book Antiqua"/>
          <w:b/>
          <w:sz w:val="24"/>
          <w:szCs w:val="24"/>
          <w:lang w:val="en-US"/>
        </w:rPr>
        <w:t xml:space="preserve">, Ata </w:t>
      </w:r>
      <w:proofErr w:type="spellStart"/>
      <w:r w:rsidR="00F246B2" w:rsidRPr="001A69B3">
        <w:rPr>
          <w:rFonts w:ascii="Book Antiqua" w:hAnsi="Book Antiqua"/>
          <w:b/>
          <w:sz w:val="24"/>
          <w:szCs w:val="24"/>
          <w:lang w:val="en-US"/>
        </w:rPr>
        <w:t>Niyazi</w:t>
      </w:r>
      <w:proofErr w:type="spellEnd"/>
      <w:r w:rsidR="00F246B2" w:rsidRPr="001A69B3">
        <w:rPr>
          <w:rFonts w:ascii="Book Antiqua" w:hAnsi="Book Antiqua"/>
          <w:b/>
          <w:sz w:val="24"/>
          <w:szCs w:val="24"/>
          <w:lang w:val="en-US"/>
        </w:rPr>
        <w:t xml:space="preserve"> </w:t>
      </w:r>
      <w:proofErr w:type="spellStart"/>
      <w:r w:rsidR="00F246B2" w:rsidRPr="001A69B3">
        <w:rPr>
          <w:rFonts w:ascii="Book Antiqua" w:hAnsi="Book Antiqua"/>
          <w:b/>
          <w:sz w:val="24"/>
          <w:szCs w:val="24"/>
          <w:lang w:val="en-US"/>
        </w:rPr>
        <w:t>Ecevit</w:t>
      </w:r>
      <w:proofErr w:type="spellEnd"/>
      <w:r w:rsidR="00F246B2" w:rsidRPr="001A69B3">
        <w:rPr>
          <w:rFonts w:ascii="Book Antiqua" w:hAnsi="Book Antiqua"/>
          <w:b/>
          <w:sz w:val="24"/>
          <w:szCs w:val="24"/>
          <w:lang w:val="en-US"/>
        </w:rPr>
        <w:t xml:space="preserve">, Emir </w:t>
      </w:r>
      <w:proofErr w:type="spellStart"/>
      <w:r w:rsidR="00F246B2" w:rsidRPr="001A69B3">
        <w:rPr>
          <w:rFonts w:ascii="Book Antiqua" w:hAnsi="Book Antiqua"/>
          <w:b/>
          <w:sz w:val="24"/>
          <w:szCs w:val="24"/>
          <w:lang w:val="en-US"/>
        </w:rPr>
        <w:t>Erol</w:t>
      </w:r>
      <w:proofErr w:type="spellEnd"/>
      <w:r w:rsidR="00F246B2" w:rsidRPr="001A69B3">
        <w:rPr>
          <w:rFonts w:ascii="Book Antiqua" w:hAnsi="Book Antiqua"/>
          <w:b/>
          <w:sz w:val="24"/>
          <w:szCs w:val="24"/>
          <w:lang w:val="en-US"/>
        </w:rPr>
        <w:t xml:space="preserve">, </w:t>
      </w:r>
      <w:r w:rsidRPr="001A69B3">
        <w:rPr>
          <w:rFonts w:ascii="Book Antiqua" w:hAnsi="Book Antiqua"/>
          <w:b/>
          <w:sz w:val="24"/>
          <w:szCs w:val="24"/>
          <w:lang w:val="en-US"/>
        </w:rPr>
        <w:t xml:space="preserve">Adnan </w:t>
      </w:r>
      <w:proofErr w:type="spellStart"/>
      <w:r w:rsidRPr="001A69B3">
        <w:rPr>
          <w:rFonts w:ascii="Book Antiqua" w:hAnsi="Book Antiqua"/>
          <w:b/>
          <w:sz w:val="24"/>
          <w:szCs w:val="24"/>
          <w:lang w:val="en-US"/>
        </w:rPr>
        <w:t>Yalçınkaya</w:t>
      </w:r>
      <w:proofErr w:type="spellEnd"/>
    </w:p>
    <w:p w:rsidR="00B35E62" w:rsidRPr="001A69B3" w:rsidRDefault="00B35E62" w:rsidP="001A69B3">
      <w:pPr>
        <w:spacing w:after="0" w:line="360" w:lineRule="auto"/>
        <w:jc w:val="both"/>
        <w:rPr>
          <w:rFonts w:ascii="Book Antiqua" w:hAnsi="Book Antiqua"/>
          <w:b/>
          <w:sz w:val="24"/>
          <w:szCs w:val="24"/>
          <w:lang w:val="en-US"/>
        </w:rPr>
      </w:pPr>
    </w:p>
    <w:p w:rsidR="00937617" w:rsidRPr="001A69B3" w:rsidRDefault="008A1595" w:rsidP="001A69B3">
      <w:pPr>
        <w:spacing w:after="0" w:line="360" w:lineRule="auto"/>
        <w:jc w:val="both"/>
        <w:rPr>
          <w:rFonts w:ascii="Book Antiqua" w:hAnsi="Book Antiqua"/>
          <w:sz w:val="24"/>
          <w:szCs w:val="24"/>
          <w:lang w:val="en-US" w:eastAsia="zh-CN"/>
        </w:rPr>
      </w:pPr>
      <w:proofErr w:type="spellStart"/>
      <w:r w:rsidRPr="001A69B3">
        <w:rPr>
          <w:rFonts w:ascii="Book Antiqua" w:hAnsi="Book Antiqua"/>
          <w:b/>
          <w:sz w:val="24"/>
          <w:szCs w:val="24"/>
          <w:lang w:val="en-US"/>
        </w:rPr>
        <w:t>Adem</w:t>
      </w:r>
      <w:proofErr w:type="spellEnd"/>
      <w:r w:rsidRPr="001A69B3">
        <w:rPr>
          <w:rFonts w:ascii="Book Antiqua" w:hAnsi="Book Antiqua"/>
          <w:b/>
          <w:sz w:val="24"/>
          <w:szCs w:val="24"/>
          <w:lang w:val="en-US"/>
        </w:rPr>
        <w:t xml:space="preserve"> </w:t>
      </w:r>
      <w:proofErr w:type="spellStart"/>
      <w:r w:rsidRPr="001A69B3">
        <w:rPr>
          <w:rFonts w:ascii="Book Antiqua" w:hAnsi="Book Antiqua"/>
          <w:b/>
          <w:sz w:val="24"/>
          <w:szCs w:val="24"/>
          <w:lang w:val="en-US"/>
        </w:rPr>
        <w:t>Ilkay</w:t>
      </w:r>
      <w:proofErr w:type="spellEnd"/>
      <w:r w:rsidRPr="001A69B3">
        <w:rPr>
          <w:rFonts w:ascii="Book Antiqua" w:hAnsi="Book Antiqua"/>
          <w:b/>
          <w:sz w:val="24"/>
          <w:szCs w:val="24"/>
          <w:lang w:val="en-US"/>
        </w:rPr>
        <w:t xml:space="preserve"> </w:t>
      </w:r>
      <w:proofErr w:type="spellStart"/>
      <w:r w:rsidRPr="001A69B3">
        <w:rPr>
          <w:rFonts w:ascii="Book Antiqua" w:hAnsi="Book Antiqua"/>
          <w:b/>
          <w:sz w:val="24"/>
          <w:szCs w:val="24"/>
          <w:lang w:val="en-US"/>
        </w:rPr>
        <w:t>Diken</w:t>
      </w:r>
      <w:proofErr w:type="spellEnd"/>
      <w:r w:rsidRPr="001A69B3">
        <w:rPr>
          <w:rFonts w:ascii="Book Antiqua" w:hAnsi="Book Antiqua"/>
          <w:b/>
          <w:sz w:val="24"/>
          <w:szCs w:val="24"/>
          <w:lang w:val="en-US"/>
        </w:rPr>
        <w:t xml:space="preserve">, </w:t>
      </w:r>
      <w:proofErr w:type="spellStart"/>
      <w:r w:rsidRPr="001A69B3">
        <w:rPr>
          <w:rFonts w:ascii="Book Antiqua" w:hAnsi="Book Antiqua"/>
          <w:b/>
          <w:sz w:val="24"/>
          <w:szCs w:val="24"/>
          <w:lang w:val="en-US"/>
        </w:rPr>
        <w:t>Seyhan</w:t>
      </w:r>
      <w:proofErr w:type="spellEnd"/>
      <w:r w:rsidRPr="001A69B3">
        <w:rPr>
          <w:rFonts w:ascii="Book Antiqua" w:hAnsi="Book Antiqua"/>
          <w:b/>
          <w:sz w:val="24"/>
          <w:szCs w:val="24"/>
          <w:lang w:val="en-US"/>
        </w:rPr>
        <w:t xml:space="preserve"> </w:t>
      </w:r>
      <w:proofErr w:type="spellStart"/>
      <w:r w:rsidRPr="001A69B3">
        <w:rPr>
          <w:rFonts w:ascii="Book Antiqua" w:hAnsi="Book Antiqua"/>
          <w:b/>
          <w:sz w:val="24"/>
          <w:szCs w:val="24"/>
          <w:lang w:val="en-US"/>
        </w:rPr>
        <w:t>Yılmaz</w:t>
      </w:r>
      <w:proofErr w:type="spellEnd"/>
      <w:r w:rsidRPr="001A69B3">
        <w:rPr>
          <w:rFonts w:ascii="Book Antiqua" w:hAnsi="Book Antiqua"/>
          <w:b/>
          <w:sz w:val="24"/>
          <w:szCs w:val="24"/>
          <w:lang w:val="en-US"/>
        </w:rPr>
        <w:t xml:space="preserve">, Emir </w:t>
      </w:r>
      <w:proofErr w:type="spellStart"/>
      <w:r w:rsidRPr="001A69B3">
        <w:rPr>
          <w:rFonts w:ascii="Book Antiqua" w:hAnsi="Book Antiqua"/>
          <w:b/>
          <w:sz w:val="24"/>
          <w:szCs w:val="24"/>
          <w:lang w:val="en-US"/>
        </w:rPr>
        <w:t>Erol</w:t>
      </w:r>
      <w:proofErr w:type="spellEnd"/>
      <w:r w:rsidRPr="001A69B3">
        <w:rPr>
          <w:rFonts w:ascii="Book Antiqua" w:hAnsi="Book Antiqua"/>
          <w:b/>
          <w:sz w:val="24"/>
          <w:szCs w:val="24"/>
          <w:lang w:val="en-US"/>
        </w:rPr>
        <w:t xml:space="preserve">, Adnan </w:t>
      </w:r>
      <w:proofErr w:type="spellStart"/>
      <w:r w:rsidRPr="001A69B3">
        <w:rPr>
          <w:rFonts w:ascii="Book Antiqua" w:hAnsi="Book Antiqua"/>
          <w:b/>
          <w:sz w:val="24"/>
          <w:szCs w:val="24"/>
          <w:lang w:val="en-US"/>
        </w:rPr>
        <w:t>Yalçınkaya</w:t>
      </w:r>
      <w:proofErr w:type="spellEnd"/>
      <w:r w:rsidR="00765637" w:rsidRPr="001A69B3">
        <w:rPr>
          <w:rFonts w:ascii="Book Antiqua" w:hAnsi="Book Antiqua"/>
          <w:sz w:val="24"/>
          <w:szCs w:val="24"/>
          <w:lang w:val="en-US" w:eastAsia="zh-CN"/>
        </w:rPr>
        <w:t>,</w:t>
      </w:r>
      <w:r w:rsidR="00466211" w:rsidRPr="001A69B3">
        <w:rPr>
          <w:rFonts w:ascii="Book Antiqua" w:hAnsi="Book Antiqua"/>
          <w:sz w:val="24"/>
          <w:szCs w:val="24"/>
          <w:lang w:val="en-US"/>
        </w:rPr>
        <w:t xml:space="preserve"> Department of Cardiovascular Surgery, </w:t>
      </w:r>
      <w:r w:rsidRPr="001A69B3">
        <w:rPr>
          <w:rFonts w:ascii="Book Antiqua" w:hAnsi="Book Antiqua"/>
          <w:sz w:val="24"/>
          <w:szCs w:val="24"/>
          <w:lang w:val="en-US"/>
        </w:rPr>
        <w:t xml:space="preserve"> </w:t>
      </w:r>
      <w:proofErr w:type="spellStart"/>
      <w:r w:rsidR="00F246B2" w:rsidRPr="001A69B3">
        <w:rPr>
          <w:rFonts w:ascii="Book Antiqua" w:hAnsi="Book Antiqua"/>
          <w:sz w:val="24"/>
          <w:szCs w:val="24"/>
          <w:lang w:val="en-US"/>
        </w:rPr>
        <w:t>Hitit</w:t>
      </w:r>
      <w:proofErr w:type="spellEnd"/>
      <w:r w:rsidR="00F246B2" w:rsidRPr="001A69B3">
        <w:rPr>
          <w:rFonts w:ascii="Book Antiqua" w:hAnsi="Book Antiqua"/>
          <w:sz w:val="24"/>
          <w:szCs w:val="24"/>
          <w:lang w:val="en-US"/>
        </w:rPr>
        <w:t xml:space="preserve"> University Faculty of Medicine, </w:t>
      </w:r>
      <w:r w:rsidR="00765637" w:rsidRPr="001A69B3">
        <w:rPr>
          <w:rFonts w:ascii="Book Antiqua" w:hAnsi="Book Antiqua"/>
          <w:sz w:val="24"/>
          <w:szCs w:val="24"/>
          <w:lang w:val="en-US"/>
        </w:rPr>
        <w:t>19100</w:t>
      </w:r>
      <w:r w:rsidR="00765637" w:rsidRPr="001A69B3">
        <w:rPr>
          <w:rFonts w:ascii="Book Antiqua" w:hAnsi="Book Antiqua"/>
          <w:sz w:val="24"/>
          <w:szCs w:val="24"/>
          <w:lang w:val="en-US" w:eastAsia="zh-CN"/>
        </w:rPr>
        <w:t xml:space="preserve"> </w:t>
      </w:r>
      <w:proofErr w:type="spellStart"/>
      <w:r w:rsidR="00765637" w:rsidRPr="001A69B3">
        <w:rPr>
          <w:rFonts w:ascii="Book Antiqua" w:hAnsi="Book Antiqua"/>
          <w:sz w:val="24"/>
          <w:szCs w:val="24"/>
          <w:lang w:val="en-US"/>
        </w:rPr>
        <w:t>Corum</w:t>
      </w:r>
      <w:proofErr w:type="spellEnd"/>
      <w:r w:rsidR="00784F6B" w:rsidRPr="001A69B3">
        <w:rPr>
          <w:rFonts w:ascii="Book Antiqua" w:hAnsi="Book Antiqua"/>
          <w:sz w:val="24"/>
          <w:szCs w:val="24"/>
          <w:lang w:val="en-US"/>
        </w:rPr>
        <w:t xml:space="preserve">, </w:t>
      </w:r>
      <w:r w:rsidR="00F246B2" w:rsidRPr="001A69B3">
        <w:rPr>
          <w:rFonts w:ascii="Book Antiqua" w:hAnsi="Book Antiqua"/>
          <w:sz w:val="24"/>
          <w:szCs w:val="24"/>
          <w:lang w:val="en-US"/>
        </w:rPr>
        <w:t>Turkey</w:t>
      </w:r>
    </w:p>
    <w:p w:rsidR="00466211" w:rsidRPr="001A69B3" w:rsidRDefault="00466211" w:rsidP="001A69B3">
      <w:pPr>
        <w:spacing w:after="0" w:line="360" w:lineRule="auto"/>
        <w:jc w:val="both"/>
        <w:rPr>
          <w:rFonts w:ascii="Book Antiqua" w:hAnsi="Book Antiqua"/>
          <w:sz w:val="24"/>
          <w:szCs w:val="24"/>
          <w:lang w:val="en-US" w:eastAsia="zh-CN"/>
        </w:rPr>
      </w:pPr>
    </w:p>
    <w:p w:rsidR="00F246B2" w:rsidRPr="001A69B3" w:rsidRDefault="008A1595" w:rsidP="001A69B3">
      <w:pPr>
        <w:spacing w:after="0" w:line="360" w:lineRule="auto"/>
        <w:jc w:val="both"/>
        <w:rPr>
          <w:rFonts w:ascii="Book Antiqua" w:hAnsi="Book Antiqua"/>
          <w:sz w:val="24"/>
          <w:szCs w:val="24"/>
          <w:lang w:val="en-US" w:eastAsia="zh-CN"/>
        </w:rPr>
      </w:pPr>
      <w:proofErr w:type="spellStart"/>
      <w:r w:rsidRPr="001A69B3">
        <w:rPr>
          <w:rFonts w:ascii="Book Antiqua" w:hAnsi="Book Antiqua"/>
          <w:b/>
          <w:sz w:val="24"/>
          <w:szCs w:val="24"/>
          <w:lang w:val="en-US"/>
        </w:rPr>
        <w:t>Ozlem</w:t>
      </w:r>
      <w:proofErr w:type="spellEnd"/>
      <w:r w:rsidRPr="001A69B3">
        <w:rPr>
          <w:rFonts w:ascii="Book Antiqua" w:hAnsi="Book Antiqua"/>
          <w:b/>
          <w:sz w:val="24"/>
          <w:szCs w:val="24"/>
          <w:lang w:val="en-US"/>
        </w:rPr>
        <w:t xml:space="preserve"> </w:t>
      </w:r>
      <w:proofErr w:type="spellStart"/>
      <w:r w:rsidRPr="001A69B3">
        <w:rPr>
          <w:rFonts w:ascii="Book Antiqua" w:hAnsi="Book Antiqua"/>
          <w:b/>
          <w:sz w:val="24"/>
          <w:szCs w:val="24"/>
          <w:lang w:val="en-US"/>
        </w:rPr>
        <w:t>Erçen</w:t>
      </w:r>
      <w:proofErr w:type="spellEnd"/>
      <w:r w:rsidRPr="001A69B3">
        <w:rPr>
          <w:rFonts w:ascii="Book Antiqua" w:hAnsi="Book Antiqua"/>
          <w:b/>
          <w:sz w:val="24"/>
          <w:szCs w:val="24"/>
          <w:lang w:val="en-US"/>
        </w:rPr>
        <w:t xml:space="preserve"> </w:t>
      </w:r>
      <w:proofErr w:type="spellStart"/>
      <w:r w:rsidRPr="001A69B3">
        <w:rPr>
          <w:rFonts w:ascii="Book Antiqua" w:hAnsi="Book Antiqua"/>
          <w:b/>
          <w:sz w:val="24"/>
          <w:szCs w:val="24"/>
          <w:lang w:val="en-US"/>
        </w:rPr>
        <w:t>Diken</w:t>
      </w:r>
      <w:proofErr w:type="spellEnd"/>
      <w:r w:rsidR="00765637" w:rsidRPr="001A69B3">
        <w:rPr>
          <w:rFonts w:ascii="Book Antiqua" w:hAnsi="Book Antiqua"/>
          <w:sz w:val="24"/>
          <w:szCs w:val="24"/>
          <w:lang w:val="en-US" w:eastAsia="zh-CN"/>
        </w:rPr>
        <w:t>,</w:t>
      </w:r>
      <w:r w:rsidRPr="001A69B3">
        <w:rPr>
          <w:rFonts w:ascii="Book Antiqua" w:hAnsi="Book Antiqua"/>
          <w:sz w:val="24"/>
          <w:szCs w:val="24"/>
          <w:lang w:val="en-US"/>
        </w:rPr>
        <w:t xml:space="preserve"> </w:t>
      </w:r>
      <w:r w:rsidR="00466211" w:rsidRPr="001A69B3">
        <w:rPr>
          <w:rFonts w:ascii="Book Antiqua" w:hAnsi="Book Antiqua"/>
          <w:sz w:val="24"/>
          <w:szCs w:val="24"/>
          <w:lang w:val="en-US"/>
        </w:rPr>
        <w:t>Department of Chest Diseases,</w:t>
      </w:r>
      <w:r w:rsidR="00466211" w:rsidRPr="001A69B3">
        <w:rPr>
          <w:rFonts w:ascii="Book Antiqua" w:hAnsi="Book Antiqua"/>
          <w:sz w:val="24"/>
          <w:szCs w:val="24"/>
          <w:lang w:val="en-US" w:eastAsia="zh-CN"/>
        </w:rPr>
        <w:t xml:space="preserve"> </w:t>
      </w:r>
      <w:proofErr w:type="spellStart"/>
      <w:r w:rsidR="00F246B2" w:rsidRPr="001A69B3">
        <w:rPr>
          <w:rFonts w:ascii="Book Antiqua" w:hAnsi="Book Antiqua"/>
          <w:sz w:val="24"/>
          <w:szCs w:val="24"/>
          <w:lang w:val="en-US"/>
        </w:rPr>
        <w:t>Hitit</w:t>
      </w:r>
      <w:proofErr w:type="spellEnd"/>
      <w:r w:rsidR="00F246B2" w:rsidRPr="001A69B3">
        <w:rPr>
          <w:rFonts w:ascii="Book Antiqua" w:hAnsi="Book Antiqua"/>
          <w:sz w:val="24"/>
          <w:szCs w:val="24"/>
          <w:lang w:val="en-US"/>
        </w:rPr>
        <w:t xml:space="preserve"> University Faculty of Medicine, </w:t>
      </w:r>
      <w:r w:rsidR="00765637" w:rsidRPr="001A69B3">
        <w:rPr>
          <w:rFonts w:ascii="Book Antiqua" w:hAnsi="Book Antiqua"/>
          <w:sz w:val="24"/>
          <w:szCs w:val="24"/>
          <w:lang w:val="en-US"/>
        </w:rPr>
        <w:t>19100</w:t>
      </w:r>
      <w:r w:rsidR="00765637" w:rsidRPr="001A69B3">
        <w:rPr>
          <w:rFonts w:ascii="Book Antiqua" w:hAnsi="Book Antiqua"/>
          <w:sz w:val="24"/>
          <w:szCs w:val="24"/>
          <w:lang w:val="en-US" w:eastAsia="zh-CN"/>
        </w:rPr>
        <w:t xml:space="preserve"> </w:t>
      </w:r>
      <w:proofErr w:type="spellStart"/>
      <w:r w:rsidR="00765637" w:rsidRPr="001A69B3">
        <w:rPr>
          <w:rFonts w:ascii="Book Antiqua" w:hAnsi="Book Antiqua"/>
          <w:sz w:val="24"/>
          <w:szCs w:val="24"/>
          <w:lang w:val="en-US"/>
        </w:rPr>
        <w:t>Corum</w:t>
      </w:r>
      <w:proofErr w:type="spellEnd"/>
      <w:r w:rsidR="00784F6B" w:rsidRPr="001A69B3">
        <w:rPr>
          <w:rFonts w:ascii="Book Antiqua" w:hAnsi="Book Antiqua"/>
          <w:sz w:val="24"/>
          <w:szCs w:val="24"/>
          <w:lang w:val="en-US"/>
        </w:rPr>
        <w:t>,</w:t>
      </w:r>
      <w:r w:rsidR="00F246B2" w:rsidRPr="001A69B3">
        <w:rPr>
          <w:rFonts w:ascii="Book Antiqua" w:hAnsi="Book Antiqua"/>
          <w:sz w:val="24"/>
          <w:szCs w:val="24"/>
          <w:lang w:val="en-US"/>
        </w:rPr>
        <w:t xml:space="preserve"> Turkey</w:t>
      </w:r>
    </w:p>
    <w:p w:rsidR="00466211" w:rsidRPr="001A69B3" w:rsidRDefault="00466211" w:rsidP="001A69B3">
      <w:pPr>
        <w:spacing w:after="0" w:line="360" w:lineRule="auto"/>
        <w:jc w:val="both"/>
        <w:rPr>
          <w:rFonts w:ascii="Book Antiqua" w:hAnsi="Book Antiqua"/>
          <w:sz w:val="24"/>
          <w:szCs w:val="24"/>
          <w:lang w:val="en-US" w:eastAsia="zh-CN"/>
        </w:rPr>
      </w:pPr>
    </w:p>
    <w:p w:rsidR="00F246B2" w:rsidRPr="001A69B3" w:rsidRDefault="008A1595" w:rsidP="001A69B3">
      <w:pPr>
        <w:spacing w:after="0" w:line="360" w:lineRule="auto"/>
        <w:jc w:val="both"/>
        <w:rPr>
          <w:rFonts w:ascii="Book Antiqua" w:hAnsi="Book Antiqua"/>
          <w:sz w:val="24"/>
          <w:szCs w:val="24"/>
          <w:lang w:val="en-US"/>
        </w:rPr>
      </w:pPr>
      <w:proofErr w:type="spellStart"/>
      <w:r w:rsidRPr="001A69B3">
        <w:rPr>
          <w:rFonts w:ascii="Book Antiqua" w:hAnsi="Book Antiqua"/>
          <w:b/>
          <w:sz w:val="24"/>
          <w:szCs w:val="24"/>
          <w:lang w:val="en-US"/>
        </w:rPr>
        <w:t>Onur</w:t>
      </w:r>
      <w:proofErr w:type="spellEnd"/>
      <w:r w:rsidRPr="001A69B3">
        <w:rPr>
          <w:rFonts w:ascii="Book Antiqua" w:hAnsi="Book Antiqua"/>
          <w:b/>
          <w:sz w:val="24"/>
          <w:szCs w:val="24"/>
          <w:lang w:val="en-US"/>
        </w:rPr>
        <w:t xml:space="preserve"> </w:t>
      </w:r>
      <w:proofErr w:type="spellStart"/>
      <w:r w:rsidRPr="001A69B3">
        <w:rPr>
          <w:rFonts w:ascii="Book Antiqua" w:hAnsi="Book Antiqua"/>
          <w:b/>
          <w:sz w:val="24"/>
          <w:szCs w:val="24"/>
          <w:lang w:val="en-US"/>
        </w:rPr>
        <w:t>Hanedan</w:t>
      </w:r>
      <w:proofErr w:type="spellEnd"/>
      <w:r w:rsidRPr="001A69B3">
        <w:rPr>
          <w:rFonts w:ascii="Book Antiqua" w:hAnsi="Book Antiqua"/>
          <w:b/>
          <w:sz w:val="24"/>
          <w:szCs w:val="24"/>
          <w:lang w:val="en-US"/>
        </w:rPr>
        <w:t xml:space="preserve">, Ata </w:t>
      </w:r>
      <w:proofErr w:type="spellStart"/>
      <w:r w:rsidRPr="001A69B3">
        <w:rPr>
          <w:rFonts w:ascii="Book Antiqua" w:hAnsi="Book Antiqua"/>
          <w:b/>
          <w:sz w:val="24"/>
          <w:szCs w:val="24"/>
          <w:lang w:val="en-US"/>
        </w:rPr>
        <w:t>Niyazi</w:t>
      </w:r>
      <w:proofErr w:type="spellEnd"/>
      <w:r w:rsidRPr="001A69B3">
        <w:rPr>
          <w:rFonts w:ascii="Book Antiqua" w:hAnsi="Book Antiqua"/>
          <w:b/>
          <w:sz w:val="24"/>
          <w:szCs w:val="24"/>
          <w:lang w:val="en-US"/>
        </w:rPr>
        <w:t xml:space="preserve"> </w:t>
      </w:r>
      <w:proofErr w:type="spellStart"/>
      <w:r w:rsidRPr="001A69B3">
        <w:rPr>
          <w:rFonts w:ascii="Book Antiqua" w:hAnsi="Book Antiqua"/>
          <w:b/>
          <w:sz w:val="24"/>
          <w:szCs w:val="24"/>
          <w:lang w:val="en-US"/>
        </w:rPr>
        <w:t>Ecevit</w:t>
      </w:r>
      <w:proofErr w:type="spellEnd"/>
      <w:r w:rsidR="00765637" w:rsidRPr="001A69B3">
        <w:rPr>
          <w:rFonts w:ascii="Book Antiqua" w:hAnsi="Book Antiqua"/>
          <w:sz w:val="24"/>
          <w:szCs w:val="24"/>
          <w:lang w:val="en-US" w:eastAsia="zh-CN"/>
        </w:rPr>
        <w:t>,</w:t>
      </w:r>
      <w:r w:rsidR="00466211" w:rsidRPr="001A69B3">
        <w:rPr>
          <w:rFonts w:ascii="Book Antiqua" w:hAnsi="Book Antiqua"/>
          <w:sz w:val="24"/>
          <w:szCs w:val="24"/>
          <w:lang w:val="en-US"/>
        </w:rPr>
        <w:t xml:space="preserve"> Department of Cardiovascular Surgery,</w:t>
      </w:r>
      <w:r w:rsidRPr="001A69B3">
        <w:rPr>
          <w:rFonts w:ascii="Book Antiqua" w:hAnsi="Book Antiqua"/>
          <w:sz w:val="24"/>
          <w:szCs w:val="24"/>
          <w:lang w:val="en-US"/>
        </w:rPr>
        <w:t xml:space="preserve"> </w:t>
      </w:r>
      <w:proofErr w:type="spellStart"/>
      <w:r w:rsidR="00F246B2" w:rsidRPr="001A69B3">
        <w:rPr>
          <w:rFonts w:ascii="Book Antiqua" w:hAnsi="Book Antiqua"/>
          <w:sz w:val="24"/>
          <w:szCs w:val="24"/>
          <w:lang w:val="en-US"/>
        </w:rPr>
        <w:t>Turkiye</w:t>
      </w:r>
      <w:proofErr w:type="spellEnd"/>
      <w:r w:rsidR="00F246B2" w:rsidRPr="001A69B3">
        <w:rPr>
          <w:rFonts w:ascii="Book Antiqua" w:hAnsi="Book Antiqua"/>
          <w:sz w:val="24"/>
          <w:szCs w:val="24"/>
          <w:lang w:val="en-US"/>
        </w:rPr>
        <w:t xml:space="preserve"> </w:t>
      </w:r>
      <w:proofErr w:type="spellStart"/>
      <w:r w:rsidR="00F246B2" w:rsidRPr="001A69B3">
        <w:rPr>
          <w:rFonts w:ascii="Book Antiqua" w:hAnsi="Book Antiqua"/>
          <w:sz w:val="24"/>
          <w:szCs w:val="24"/>
          <w:lang w:val="en-US"/>
        </w:rPr>
        <w:t>Yuksek</w:t>
      </w:r>
      <w:proofErr w:type="spellEnd"/>
      <w:r w:rsidR="00F246B2" w:rsidRPr="001A69B3">
        <w:rPr>
          <w:rFonts w:ascii="Book Antiqua" w:hAnsi="Book Antiqua"/>
          <w:sz w:val="24"/>
          <w:szCs w:val="24"/>
          <w:lang w:val="en-US"/>
        </w:rPr>
        <w:t xml:space="preserve"> </w:t>
      </w:r>
      <w:proofErr w:type="spellStart"/>
      <w:r w:rsidR="00F246B2" w:rsidRPr="001A69B3">
        <w:rPr>
          <w:rFonts w:ascii="Book Antiqua" w:hAnsi="Book Antiqua"/>
          <w:sz w:val="24"/>
          <w:szCs w:val="24"/>
          <w:lang w:val="en-US"/>
        </w:rPr>
        <w:t>Ihtisas</w:t>
      </w:r>
      <w:proofErr w:type="spellEnd"/>
      <w:r w:rsidR="00F246B2" w:rsidRPr="001A69B3">
        <w:rPr>
          <w:rFonts w:ascii="Book Antiqua" w:hAnsi="Book Antiqua"/>
          <w:sz w:val="24"/>
          <w:szCs w:val="24"/>
          <w:lang w:val="en-US"/>
        </w:rPr>
        <w:t xml:space="preserve"> Hospital, </w:t>
      </w:r>
      <w:r w:rsidR="00765637" w:rsidRPr="001A69B3">
        <w:rPr>
          <w:rFonts w:ascii="Book Antiqua" w:hAnsi="Book Antiqua"/>
          <w:sz w:val="24"/>
          <w:szCs w:val="24"/>
          <w:lang w:val="en-US"/>
        </w:rPr>
        <w:t>06100</w:t>
      </w:r>
      <w:r w:rsidR="00765637" w:rsidRPr="001A69B3">
        <w:rPr>
          <w:rFonts w:ascii="Book Antiqua" w:hAnsi="Book Antiqua"/>
          <w:sz w:val="24"/>
          <w:szCs w:val="24"/>
          <w:lang w:val="en-US" w:eastAsia="zh-CN"/>
        </w:rPr>
        <w:t xml:space="preserve"> </w:t>
      </w:r>
      <w:r w:rsidR="00765637" w:rsidRPr="001A69B3">
        <w:rPr>
          <w:rFonts w:ascii="Book Antiqua" w:hAnsi="Book Antiqua"/>
          <w:sz w:val="24"/>
          <w:szCs w:val="24"/>
          <w:lang w:val="en-US"/>
        </w:rPr>
        <w:t>Ankara</w:t>
      </w:r>
      <w:r w:rsidR="00784F6B" w:rsidRPr="001A69B3">
        <w:rPr>
          <w:rFonts w:ascii="Book Antiqua" w:hAnsi="Book Antiqua"/>
          <w:sz w:val="24"/>
          <w:szCs w:val="24"/>
          <w:lang w:val="en-US"/>
        </w:rPr>
        <w:t>,</w:t>
      </w:r>
      <w:r w:rsidR="00765637" w:rsidRPr="001A69B3">
        <w:rPr>
          <w:rFonts w:ascii="Book Antiqua" w:hAnsi="Book Antiqua"/>
          <w:sz w:val="24"/>
          <w:szCs w:val="24"/>
          <w:lang w:val="en-US" w:eastAsia="zh-CN"/>
        </w:rPr>
        <w:t xml:space="preserve"> </w:t>
      </w:r>
      <w:r w:rsidR="00F246B2" w:rsidRPr="001A69B3">
        <w:rPr>
          <w:rFonts w:ascii="Book Antiqua" w:hAnsi="Book Antiqua"/>
          <w:sz w:val="24"/>
          <w:szCs w:val="24"/>
          <w:lang w:val="en-US"/>
        </w:rPr>
        <w:t>Turkey</w:t>
      </w:r>
    </w:p>
    <w:p w:rsidR="00F529BC" w:rsidRPr="001A69B3" w:rsidRDefault="00F529BC" w:rsidP="001A69B3">
      <w:pPr>
        <w:spacing w:after="0" w:line="360" w:lineRule="auto"/>
        <w:jc w:val="both"/>
        <w:rPr>
          <w:rFonts w:ascii="Book Antiqua" w:hAnsi="Book Antiqua"/>
          <w:sz w:val="24"/>
          <w:szCs w:val="24"/>
          <w:lang w:val="en-US"/>
        </w:rPr>
      </w:pPr>
    </w:p>
    <w:p w:rsidR="00937617" w:rsidRPr="001A69B3" w:rsidRDefault="00466211" w:rsidP="001A69B3">
      <w:pPr>
        <w:spacing w:after="0" w:line="360" w:lineRule="auto"/>
        <w:jc w:val="both"/>
        <w:rPr>
          <w:rFonts w:ascii="Book Antiqua" w:hAnsi="Book Antiqua"/>
          <w:sz w:val="24"/>
          <w:szCs w:val="24"/>
          <w:lang w:val="en-US"/>
        </w:rPr>
      </w:pPr>
      <w:r w:rsidRPr="001A69B3">
        <w:rPr>
          <w:rFonts w:ascii="Book Antiqua" w:hAnsi="Book Antiqua"/>
          <w:b/>
          <w:sz w:val="24"/>
          <w:szCs w:val="24"/>
        </w:rPr>
        <w:t>Author contributions:</w:t>
      </w:r>
      <w:r w:rsidR="00B35E62" w:rsidRPr="001A69B3">
        <w:rPr>
          <w:rFonts w:ascii="Book Antiqua" w:hAnsi="Book Antiqua"/>
          <w:b/>
          <w:sz w:val="24"/>
          <w:szCs w:val="24"/>
          <w:lang w:val="en-US"/>
        </w:rPr>
        <w:t xml:space="preserve"> </w:t>
      </w:r>
      <w:r w:rsidR="008A1595" w:rsidRPr="001A69B3">
        <w:rPr>
          <w:rFonts w:ascii="Book Antiqua" w:hAnsi="Book Antiqua"/>
          <w:sz w:val="24"/>
          <w:szCs w:val="24"/>
          <w:lang w:val="en-US"/>
        </w:rPr>
        <w:t>All authors equally contributed to this paper with conception and design of the study, literature review and analysis, drafting and critical revision and editing, and final approval of the final version.</w:t>
      </w:r>
    </w:p>
    <w:p w:rsidR="00466211" w:rsidRPr="001A69B3" w:rsidRDefault="00466211" w:rsidP="001A69B3">
      <w:pPr>
        <w:spacing w:after="0" w:line="360" w:lineRule="auto"/>
        <w:jc w:val="both"/>
        <w:rPr>
          <w:rFonts w:ascii="Book Antiqua" w:hAnsi="Book Antiqua"/>
          <w:b/>
          <w:sz w:val="24"/>
          <w:szCs w:val="24"/>
          <w:lang w:val="en-US" w:eastAsia="zh-CN"/>
        </w:rPr>
      </w:pPr>
    </w:p>
    <w:p w:rsidR="00466211" w:rsidRPr="001A69B3" w:rsidRDefault="00466211" w:rsidP="001A69B3">
      <w:pPr>
        <w:spacing w:after="0" w:line="360" w:lineRule="auto"/>
        <w:jc w:val="both"/>
        <w:rPr>
          <w:rFonts w:ascii="Book Antiqua" w:hAnsi="Book Antiqua" w:cs="Garamond"/>
          <w:sz w:val="24"/>
          <w:szCs w:val="24"/>
          <w:lang w:eastAsia="zh-CN"/>
        </w:rPr>
      </w:pPr>
      <w:r w:rsidRPr="001A69B3">
        <w:rPr>
          <w:rFonts w:ascii="Book Antiqua" w:hAnsi="Book Antiqua" w:cs="TimesNewRomanPS-BoldItalicMT"/>
          <w:b/>
          <w:bCs/>
          <w:iCs/>
          <w:sz w:val="24"/>
          <w:szCs w:val="24"/>
        </w:rPr>
        <w:t>Conflict-of-interest</w:t>
      </w:r>
      <w:r w:rsidRPr="001A69B3">
        <w:rPr>
          <w:rFonts w:ascii="Book Antiqua" w:hAnsi="Book Antiqua"/>
          <w:sz w:val="24"/>
          <w:szCs w:val="24"/>
        </w:rPr>
        <w:t xml:space="preserve"> </w:t>
      </w:r>
      <w:r w:rsidRPr="001A69B3">
        <w:rPr>
          <w:rFonts w:ascii="Book Antiqua" w:hAnsi="Book Antiqua" w:cs="TimesNewRomanPS-BoldItalicMT"/>
          <w:b/>
          <w:bCs/>
          <w:iCs/>
          <w:sz w:val="24"/>
          <w:szCs w:val="24"/>
        </w:rPr>
        <w:t xml:space="preserve">statement: </w:t>
      </w:r>
      <w:r w:rsidRPr="001A69B3">
        <w:rPr>
          <w:rFonts w:ascii="Book Antiqua" w:hAnsi="Book Antiqua"/>
          <w:sz w:val="24"/>
          <w:szCs w:val="24"/>
          <w:lang w:val="en-US"/>
        </w:rPr>
        <w:t>Any author has conflict of interest</w:t>
      </w:r>
      <w:r w:rsidRPr="001A69B3">
        <w:rPr>
          <w:rFonts w:ascii="Book Antiqua" w:hAnsi="Book Antiqua"/>
          <w:sz w:val="24"/>
          <w:szCs w:val="24"/>
          <w:lang w:val="en-US" w:eastAsia="zh-CN"/>
        </w:rPr>
        <w:t>.</w:t>
      </w:r>
    </w:p>
    <w:p w:rsidR="00466211" w:rsidRPr="001A69B3" w:rsidRDefault="00466211" w:rsidP="001A69B3">
      <w:pPr>
        <w:spacing w:after="0" w:line="360" w:lineRule="auto"/>
        <w:jc w:val="both"/>
        <w:rPr>
          <w:rFonts w:ascii="Book Antiqua" w:hAnsi="Book Antiqua" w:cs="Garamond"/>
          <w:sz w:val="24"/>
          <w:szCs w:val="24"/>
        </w:rPr>
      </w:pPr>
    </w:p>
    <w:p w:rsidR="00466211" w:rsidRPr="001A69B3" w:rsidRDefault="00466211" w:rsidP="001A69B3">
      <w:pPr>
        <w:spacing w:after="0" w:line="360" w:lineRule="auto"/>
        <w:jc w:val="both"/>
        <w:rPr>
          <w:rFonts w:ascii="Book Antiqua" w:hAnsi="Book Antiqua"/>
          <w:sz w:val="24"/>
          <w:szCs w:val="24"/>
        </w:rPr>
      </w:pPr>
      <w:bookmarkStart w:id="0" w:name="OLE_LINK507"/>
      <w:bookmarkStart w:id="1" w:name="OLE_LINK506"/>
      <w:bookmarkStart w:id="2" w:name="OLE_LINK496"/>
      <w:bookmarkStart w:id="3" w:name="OLE_LINK479"/>
      <w:r w:rsidRPr="001A69B3">
        <w:rPr>
          <w:rFonts w:ascii="Book Antiqua" w:hAnsi="Book Antiqua"/>
          <w:b/>
          <w:sz w:val="24"/>
          <w:szCs w:val="24"/>
        </w:rPr>
        <w:t xml:space="preserve">Open-Access: </w:t>
      </w:r>
      <w:r w:rsidRPr="001A69B3">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w:t>
      </w:r>
      <w:r w:rsidRPr="001A69B3">
        <w:rPr>
          <w:rFonts w:ascii="Book Antiqua" w:hAnsi="Book Antiqua"/>
          <w:sz w:val="24"/>
          <w:szCs w:val="24"/>
        </w:rPr>
        <w:lastRenderedPageBreak/>
        <w:t xml:space="preserve">provided the original work is properly cited and the use is non-commercial. See: </w:t>
      </w:r>
      <w:hyperlink r:id="rId9" w:history="1">
        <w:r w:rsidRPr="001A69B3">
          <w:rPr>
            <w:rStyle w:val="Hyperlink"/>
            <w:rFonts w:ascii="Book Antiqua" w:hAnsi="Book Antiqua"/>
            <w:color w:val="auto"/>
            <w:sz w:val="24"/>
            <w:szCs w:val="24"/>
            <w:u w:val="none"/>
          </w:rPr>
          <w:t>http://creativecommons.org/licenses/by-nc/4.0/</w:t>
        </w:r>
      </w:hyperlink>
      <w:bookmarkEnd w:id="0"/>
      <w:bookmarkEnd w:id="1"/>
      <w:bookmarkEnd w:id="2"/>
      <w:bookmarkEnd w:id="3"/>
    </w:p>
    <w:p w:rsidR="00B35E62" w:rsidRPr="001A69B3" w:rsidRDefault="00B35E62" w:rsidP="001A69B3">
      <w:pPr>
        <w:spacing w:after="0" w:line="360" w:lineRule="auto"/>
        <w:jc w:val="both"/>
        <w:rPr>
          <w:rFonts w:ascii="Book Antiqua" w:hAnsi="Book Antiqua"/>
          <w:sz w:val="24"/>
          <w:szCs w:val="24"/>
          <w:lang w:val="en-US"/>
        </w:rPr>
      </w:pPr>
    </w:p>
    <w:p w:rsidR="00466211" w:rsidRPr="001A69B3" w:rsidRDefault="00466211" w:rsidP="001A69B3">
      <w:pPr>
        <w:spacing w:after="0" w:line="360" w:lineRule="auto"/>
        <w:jc w:val="both"/>
        <w:rPr>
          <w:rFonts w:ascii="Book Antiqua" w:hAnsi="Book Antiqua"/>
          <w:sz w:val="24"/>
          <w:szCs w:val="24"/>
          <w:lang w:val="en-US" w:eastAsia="zh-CN"/>
        </w:rPr>
      </w:pPr>
      <w:r w:rsidRPr="001A69B3">
        <w:rPr>
          <w:rFonts w:ascii="Book Antiqua" w:hAnsi="Book Antiqua"/>
          <w:b/>
          <w:sz w:val="24"/>
          <w:szCs w:val="24"/>
        </w:rPr>
        <w:t>Correspondence to:</w:t>
      </w:r>
      <w:r w:rsidR="00B35E62" w:rsidRPr="001A69B3">
        <w:rPr>
          <w:rFonts w:ascii="Book Antiqua" w:hAnsi="Book Antiqua"/>
          <w:b/>
          <w:sz w:val="24"/>
          <w:szCs w:val="24"/>
          <w:lang w:val="en-US"/>
        </w:rPr>
        <w:t xml:space="preserve"> </w:t>
      </w:r>
      <w:proofErr w:type="spellStart"/>
      <w:r w:rsidRPr="001A69B3">
        <w:rPr>
          <w:rFonts w:ascii="Book Antiqua" w:hAnsi="Book Antiqua"/>
          <w:b/>
          <w:sz w:val="24"/>
          <w:szCs w:val="24"/>
          <w:lang w:val="en-US"/>
        </w:rPr>
        <w:t>Adem</w:t>
      </w:r>
      <w:proofErr w:type="spellEnd"/>
      <w:r w:rsidRPr="001A69B3">
        <w:rPr>
          <w:rFonts w:ascii="Book Antiqua" w:hAnsi="Book Antiqua"/>
          <w:b/>
          <w:sz w:val="24"/>
          <w:szCs w:val="24"/>
          <w:lang w:val="en-US"/>
        </w:rPr>
        <w:t xml:space="preserve"> </w:t>
      </w:r>
      <w:proofErr w:type="spellStart"/>
      <w:r w:rsidRPr="001A69B3">
        <w:rPr>
          <w:rFonts w:ascii="Book Antiqua" w:hAnsi="Book Antiqua"/>
          <w:b/>
          <w:sz w:val="24"/>
          <w:szCs w:val="24"/>
          <w:lang w:val="en-US"/>
        </w:rPr>
        <w:t>Ilkay</w:t>
      </w:r>
      <w:proofErr w:type="spellEnd"/>
      <w:r w:rsidRPr="001A69B3">
        <w:rPr>
          <w:rFonts w:ascii="Book Antiqua" w:hAnsi="Book Antiqua"/>
          <w:b/>
          <w:sz w:val="24"/>
          <w:szCs w:val="24"/>
          <w:lang w:val="en-US"/>
        </w:rPr>
        <w:t xml:space="preserve"> </w:t>
      </w:r>
      <w:proofErr w:type="spellStart"/>
      <w:r w:rsidRPr="001A69B3">
        <w:rPr>
          <w:rFonts w:ascii="Book Antiqua" w:hAnsi="Book Antiqua"/>
          <w:b/>
          <w:sz w:val="24"/>
          <w:szCs w:val="24"/>
          <w:lang w:val="en-US"/>
        </w:rPr>
        <w:t>Diken</w:t>
      </w:r>
      <w:proofErr w:type="spellEnd"/>
      <w:r w:rsidRPr="001A69B3">
        <w:rPr>
          <w:rFonts w:ascii="Book Antiqua" w:hAnsi="Book Antiqua"/>
          <w:b/>
          <w:sz w:val="24"/>
          <w:szCs w:val="24"/>
          <w:lang w:val="en-US"/>
        </w:rPr>
        <w:t xml:space="preserve">, </w:t>
      </w:r>
      <w:r w:rsidR="00F529BC" w:rsidRPr="00481080">
        <w:rPr>
          <w:rFonts w:ascii="Book Antiqua" w:hAnsi="Book Antiqua"/>
          <w:b/>
          <w:sz w:val="24"/>
          <w:szCs w:val="24"/>
          <w:lang w:val="en-US"/>
        </w:rPr>
        <w:t>MD,</w:t>
      </w:r>
      <w:r w:rsidRPr="00481080">
        <w:rPr>
          <w:rFonts w:ascii="Book Antiqua" w:hAnsi="Book Antiqua"/>
          <w:b/>
          <w:sz w:val="24"/>
          <w:szCs w:val="24"/>
          <w:lang w:val="en-US"/>
        </w:rPr>
        <w:t xml:space="preserve"> Assistant Professor</w:t>
      </w:r>
      <w:r w:rsidRPr="00481080">
        <w:rPr>
          <w:rFonts w:ascii="Book Antiqua" w:hAnsi="Book Antiqua"/>
          <w:b/>
          <w:sz w:val="24"/>
          <w:szCs w:val="24"/>
          <w:lang w:val="en-US" w:eastAsia="zh-CN"/>
        </w:rPr>
        <w:t>,</w:t>
      </w:r>
      <w:r w:rsidR="00F529BC" w:rsidRPr="001A69B3">
        <w:rPr>
          <w:rFonts w:ascii="Book Antiqua" w:hAnsi="Book Antiqua"/>
          <w:sz w:val="24"/>
          <w:szCs w:val="24"/>
          <w:lang w:val="en-US"/>
        </w:rPr>
        <w:t xml:space="preserve"> </w:t>
      </w:r>
      <w:r w:rsidRPr="001A69B3">
        <w:rPr>
          <w:rFonts w:ascii="Book Antiqua" w:hAnsi="Book Antiqua"/>
          <w:sz w:val="24"/>
          <w:szCs w:val="24"/>
          <w:lang w:val="en-US"/>
        </w:rPr>
        <w:t>Department of Cardiovascular Surgery,</w:t>
      </w:r>
      <w:r w:rsidRPr="001A69B3">
        <w:rPr>
          <w:rFonts w:ascii="Book Antiqua" w:hAnsi="Book Antiqua"/>
          <w:sz w:val="24"/>
          <w:szCs w:val="24"/>
          <w:lang w:val="en-US" w:eastAsia="zh-CN"/>
        </w:rPr>
        <w:t xml:space="preserve"> </w:t>
      </w:r>
      <w:proofErr w:type="spellStart"/>
      <w:r w:rsidR="00B35E62" w:rsidRPr="001A69B3">
        <w:rPr>
          <w:rFonts w:ascii="Book Antiqua" w:hAnsi="Book Antiqua"/>
          <w:sz w:val="24"/>
          <w:szCs w:val="24"/>
          <w:lang w:val="en-US"/>
        </w:rPr>
        <w:t>Hitit</w:t>
      </w:r>
      <w:proofErr w:type="spellEnd"/>
      <w:r w:rsidR="00B35E62" w:rsidRPr="001A69B3">
        <w:rPr>
          <w:rFonts w:ascii="Book Antiqua" w:hAnsi="Book Antiqua"/>
          <w:sz w:val="24"/>
          <w:szCs w:val="24"/>
          <w:lang w:val="en-US"/>
        </w:rPr>
        <w:t xml:space="preserve"> University Faculty of Medicine, </w:t>
      </w:r>
      <w:proofErr w:type="spellStart"/>
      <w:r w:rsidR="00784F6B" w:rsidRPr="001A69B3">
        <w:rPr>
          <w:rFonts w:ascii="Book Antiqua" w:hAnsi="Book Antiqua"/>
          <w:sz w:val="24"/>
          <w:szCs w:val="24"/>
          <w:lang w:val="en-US"/>
        </w:rPr>
        <w:t>Camlik</w:t>
      </w:r>
      <w:proofErr w:type="spellEnd"/>
      <w:r w:rsidR="00784F6B" w:rsidRPr="001A69B3">
        <w:rPr>
          <w:rFonts w:ascii="Book Antiqua" w:hAnsi="Book Antiqua"/>
          <w:sz w:val="24"/>
          <w:szCs w:val="24"/>
          <w:lang w:val="en-US"/>
        </w:rPr>
        <w:t xml:space="preserve"> </w:t>
      </w:r>
      <w:proofErr w:type="spellStart"/>
      <w:r w:rsidR="00784F6B" w:rsidRPr="001A69B3">
        <w:rPr>
          <w:rFonts w:ascii="Book Antiqua" w:hAnsi="Book Antiqua"/>
          <w:sz w:val="24"/>
          <w:szCs w:val="24"/>
          <w:lang w:val="en-US"/>
        </w:rPr>
        <w:t>Caddesi</w:t>
      </w:r>
      <w:proofErr w:type="spellEnd"/>
      <w:r w:rsidR="00784F6B" w:rsidRPr="001A69B3">
        <w:rPr>
          <w:rFonts w:ascii="Book Antiqua" w:hAnsi="Book Antiqua"/>
          <w:sz w:val="24"/>
          <w:szCs w:val="24"/>
          <w:lang w:val="en-US"/>
        </w:rPr>
        <w:t xml:space="preserve"> No:</w:t>
      </w:r>
      <w:r w:rsidR="00670D5C">
        <w:rPr>
          <w:rFonts w:ascii="Book Antiqua" w:hAnsi="Book Antiqua" w:hint="eastAsia"/>
          <w:sz w:val="24"/>
          <w:szCs w:val="24"/>
          <w:lang w:val="en-US" w:eastAsia="zh-CN"/>
        </w:rPr>
        <w:t xml:space="preserve"> </w:t>
      </w:r>
      <w:r w:rsidR="00784F6B" w:rsidRPr="001A69B3">
        <w:rPr>
          <w:rFonts w:ascii="Book Antiqua" w:hAnsi="Book Antiqua"/>
          <w:sz w:val="24"/>
          <w:szCs w:val="24"/>
          <w:lang w:val="en-US"/>
        </w:rPr>
        <w:t>2</w:t>
      </w:r>
      <w:r w:rsidRPr="001A69B3">
        <w:rPr>
          <w:rFonts w:ascii="Book Antiqua" w:hAnsi="Book Antiqua"/>
          <w:sz w:val="24"/>
          <w:szCs w:val="24"/>
          <w:lang w:val="en-US"/>
        </w:rPr>
        <w:t xml:space="preserve">, </w:t>
      </w:r>
      <w:proofErr w:type="spellStart"/>
      <w:r w:rsidRPr="001A69B3">
        <w:rPr>
          <w:rFonts w:ascii="Book Antiqua" w:hAnsi="Book Antiqua"/>
          <w:sz w:val="24"/>
          <w:szCs w:val="24"/>
          <w:lang w:val="en-US"/>
        </w:rPr>
        <w:t>Bahcelievler</w:t>
      </w:r>
      <w:proofErr w:type="spellEnd"/>
      <w:r w:rsidRPr="001A69B3">
        <w:rPr>
          <w:rFonts w:ascii="Book Antiqua" w:hAnsi="Book Antiqua"/>
          <w:sz w:val="24"/>
          <w:szCs w:val="24"/>
          <w:lang w:val="en-US"/>
        </w:rPr>
        <w:t xml:space="preserve"> </w:t>
      </w:r>
      <w:proofErr w:type="spellStart"/>
      <w:r w:rsidRPr="001A69B3">
        <w:rPr>
          <w:rFonts w:ascii="Book Antiqua" w:hAnsi="Book Antiqua"/>
          <w:sz w:val="24"/>
          <w:szCs w:val="24"/>
          <w:lang w:val="en-US"/>
        </w:rPr>
        <w:t>Mahallesi</w:t>
      </w:r>
      <w:proofErr w:type="spellEnd"/>
      <w:r w:rsidRPr="001A69B3">
        <w:rPr>
          <w:rFonts w:ascii="Book Antiqua" w:hAnsi="Book Antiqua"/>
          <w:sz w:val="24"/>
          <w:szCs w:val="24"/>
          <w:lang w:val="en-US"/>
        </w:rPr>
        <w:t>, 19100</w:t>
      </w:r>
      <w:r w:rsidR="00B35E62" w:rsidRPr="001A69B3">
        <w:rPr>
          <w:rFonts w:ascii="Book Antiqua" w:hAnsi="Book Antiqua"/>
          <w:sz w:val="24"/>
          <w:szCs w:val="24"/>
          <w:lang w:val="en-US"/>
        </w:rPr>
        <w:t xml:space="preserve"> </w:t>
      </w:r>
      <w:proofErr w:type="spellStart"/>
      <w:r w:rsidR="00B35E62" w:rsidRPr="001A69B3">
        <w:rPr>
          <w:rFonts w:ascii="Book Antiqua" w:hAnsi="Book Antiqua"/>
          <w:sz w:val="24"/>
          <w:szCs w:val="24"/>
          <w:lang w:val="en-US"/>
        </w:rPr>
        <w:t>Corum</w:t>
      </w:r>
      <w:proofErr w:type="spellEnd"/>
      <w:r w:rsidR="00B35E62" w:rsidRPr="001A69B3">
        <w:rPr>
          <w:rFonts w:ascii="Book Antiqua" w:hAnsi="Book Antiqua"/>
          <w:sz w:val="24"/>
          <w:szCs w:val="24"/>
          <w:lang w:val="en-US"/>
        </w:rPr>
        <w:t xml:space="preserve">, Turkey. </w:t>
      </w:r>
      <w:hyperlink r:id="rId10" w:history="1">
        <w:r w:rsidRPr="001A69B3">
          <w:rPr>
            <w:rStyle w:val="Hyperlink"/>
            <w:rFonts w:ascii="Book Antiqua" w:hAnsi="Book Antiqua"/>
            <w:color w:val="auto"/>
            <w:sz w:val="24"/>
            <w:szCs w:val="24"/>
            <w:u w:val="none"/>
            <w:lang w:val="en-US"/>
          </w:rPr>
          <w:t>ademilkay@gmail.com</w:t>
        </w:r>
      </w:hyperlink>
    </w:p>
    <w:p w:rsidR="00B35E62" w:rsidRPr="001A69B3" w:rsidRDefault="00BD7ECB" w:rsidP="001A69B3">
      <w:pPr>
        <w:spacing w:after="0" w:line="360" w:lineRule="auto"/>
        <w:jc w:val="both"/>
        <w:rPr>
          <w:rFonts w:ascii="Book Antiqua" w:hAnsi="Book Antiqua"/>
          <w:sz w:val="24"/>
          <w:szCs w:val="24"/>
          <w:lang w:val="en-US"/>
        </w:rPr>
      </w:pPr>
      <w:hyperlink r:id="rId11" w:history="1">
        <w:r w:rsidR="00B35E62" w:rsidRPr="001A69B3">
          <w:rPr>
            <w:rStyle w:val="Hyperlink"/>
            <w:rFonts w:ascii="Book Antiqua" w:hAnsi="Book Antiqua"/>
            <w:b/>
            <w:color w:val="auto"/>
            <w:sz w:val="24"/>
            <w:szCs w:val="24"/>
            <w:u w:val="none"/>
            <w:lang w:val="en-US"/>
          </w:rPr>
          <w:t>Tel</w:t>
        </w:r>
        <w:r w:rsidR="00466211" w:rsidRPr="001A69B3">
          <w:rPr>
            <w:rStyle w:val="Hyperlink"/>
            <w:rFonts w:ascii="Book Antiqua" w:hAnsi="Book Antiqua"/>
            <w:b/>
            <w:color w:val="auto"/>
            <w:sz w:val="24"/>
            <w:szCs w:val="24"/>
            <w:u w:val="none"/>
            <w:lang w:val="en-US" w:eastAsia="zh-CN"/>
          </w:rPr>
          <w:t>ephone</w:t>
        </w:r>
        <w:r w:rsidR="00B35E62" w:rsidRPr="001A69B3">
          <w:rPr>
            <w:rStyle w:val="Hyperlink"/>
            <w:rFonts w:ascii="Book Antiqua" w:hAnsi="Book Antiqua"/>
            <w:b/>
            <w:color w:val="auto"/>
            <w:sz w:val="24"/>
            <w:szCs w:val="24"/>
            <w:u w:val="none"/>
            <w:lang w:val="en-US"/>
          </w:rPr>
          <w:t>:</w:t>
        </w:r>
        <w:r w:rsidR="00466211" w:rsidRPr="001A69B3">
          <w:rPr>
            <w:rStyle w:val="Hyperlink"/>
            <w:rFonts w:ascii="Book Antiqua" w:hAnsi="Book Antiqua"/>
            <w:color w:val="auto"/>
            <w:sz w:val="24"/>
            <w:szCs w:val="24"/>
            <w:u w:val="none"/>
            <w:lang w:val="en-US" w:eastAsia="zh-CN"/>
          </w:rPr>
          <w:t xml:space="preserve"> </w:t>
        </w:r>
        <w:r w:rsidR="00B35E62" w:rsidRPr="001A69B3">
          <w:rPr>
            <w:rStyle w:val="Hyperlink"/>
            <w:rFonts w:ascii="Book Antiqua" w:hAnsi="Book Antiqua"/>
            <w:color w:val="auto"/>
            <w:sz w:val="24"/>
            <w:szCs w:val="24"/>
            <w:u w:val="none"/>
            <w:lang w:val="en-US"/>
          </w:rPr>
          <w:t>+90</w:t>
        </w:r>
        <w:r w:rsidR="00466211" w:rsidRPr="001A69B3">
          <w:rPr>
            <w:rStyle w:val="Hyperlink"/>
            <w:rFonts w:ascii="Book Antiqua" w:hAnsi="Book Antiqua"/>
            <w:color w:val="auto"/>
            <w:sz w:val="24"/>
            <w:szCs w:val="24"/>
            <w:u w:val="none"/>
            <w:lang w:val="en-US" w:eastAsia="zh-CN"/>
          </w:rPr>
          <w:t>-</w:t>
        </w:r>
        <w:r w:rsidR="00B35E62" w:rsidRPr="001A69B3">
          <w:rPr>
            <w:rStyle w:val="Hyperlink"/>
            <w:rFonts w:ascii="Book Antiqua" w:hAnsi="Book Antiqua"/>
            <w:color w:val="auto"/>
            <w:sz w:val="24"/>
            <w:szCs w:val="24"/>
            <w:u w:val="none"/>
            <w:lang w:val="en-US"/>
          </w:rPr>
          <w:t>530</w:t>
        </w:r>
        <w:r w:rsidR="00466211" w:rsidRPr="001A69B3">
          <w:rPr>
            <w:rStyle w:val="Hyperlink"/>
            <w:rFonts w:ascii="Book Antiqua" w:hAnsi="Book Antiqua"/>
            <w:color w:val="auto"/>
            <w:sz w:val="24"/>
            <w:szCs w:val="24"/>
            <w:u w:val="none"/>
            <w:lang w:val="en-US" w:eastAsia="zh-CN"/>
          </w:rPr>
          <w:t>-</w:t>
        </w:r>
        <w:r w:rsidR="00B35E62" w:rsidRPr="001A69B3">
          <w:rPr>
            <w:rStyle w:val="Hyperlink"/>
            <w:rFonts w:ascii="Book Antiqua" w:hAnsi="Book Antiqua"/>
            <w:color w:val="auto"/>
            <w:sz w:val="24"/>
            <w:szCs w:val="24"/>
            <w:u w:val="none"/>
            <w:lang w:val="en-US"/>
          </w:rPr>
          <w:t>6873315</w:t>
        </w:r>
      </w:hyperlink>
      <w:r w:rsidR="00B35E62" w:rsidRPr="001A69B3">
        <w:rPr>
          <w:rFonts w:ascii="Book Antiqua" w:hAnsi="Book Antiqua"/>
          <w:sz w:val="24"/>
          <w:szCs w:val="24"/>
          <w:lang w:val="en-US"/>
        </w:rPr>
        <w:t xml:space="preserve"> </w:t>
      </w:r>
    </w:p>
    <w:p w:rsidR="00F529BC" w:rsidRPr="001A69B3" w:rsidRDefault="00F529BC" w:rsidP="001A69B3">
      <w:pPr>
        <w:spacing w:after="0" w:line="360" w:lineRule="auto"/>
        <w:jc w:val="both"/>
        <w:rPr>
          <w:rFonts w:ascii="Book Antiqua" w:hAnsi="Book Antiqua"/>
          <w:sz w:val="24"/>
          <w:szCs w:val="24"/>
          <w:lang w:val="en-US" w:eastAsia="zh-CN"/>
        </w:rPr>
      </w:pPr>
    </w:p>
    <w:p w:rsidR="00466211" w:rsidRPr="001A69B3" w:rsidRDefault="00466211" w:rsidP="001A69B3">
      <w:pPr>
        <w:spacing w:after="0" w:line="360" w:lineRule="auto"/>
        <w:jc w:val="both"/>
        <w:rPr>
          <w:rFonts w:ascii="Book Antiqua" w:hAnsi="Book Antiqua"/>
          <w:b/>
          <w:sz w:val="24"/>
          <w:szCs w:val="24"/>
        </w:rPr>
      </w:pPr>
      <w:r w:rsidRPr="001A69B3">
        <w:rPr>
          <w:rFonts w:ascii="Book Antiqua" w:hAnsi="Book Antiqua"/>
          <w:b/>
          <w:sz w:val="24"/>
          <w:szCs w:val="24"/>
        </w:rPr>
        <w:t xml:space="preserve">Received: </w:t>
      </w:r>
      <w:r w:rsidR="00840EF1" w:rsidRPr="001A69B3">
        <w:rPr>
          <w:rFonts w:ascii="Book Antiqua" w:hAnsi="Book Antiqua"/>
          <w:sz w:val="24"/>
          <w:szCs w:val="24"/>
          <w:lang w:eastAsia="zh-CN"/>
        </w:rPr>
        <w:t>July 22, 2015</w:t>
      </w:r>
      <w:r w:rsidRPr="001A69B3">
        <w:rPr>
          <w:rFonts w:ascii="Book Antiqua" w:hAnsi="Book Antiqua"/>
          <w:sz w:val="24"/>
          <w:szCs w:val="24"/>
        </w:rPr>
        <w:t xml:space="preserve">  </w:t>
      </w:r>
    </w:p>
    <w:p w:rsidR="00466211" w:rsidRPr="001A69B3" w:rsidRDefault="00466211" w:rsidP="001A69B3">
      <w:pPr>
        <w:spacing w:after="0" w:line="360" w:lineRule="auto"/>
        <w:jc w:val="both"/>
        <w:rPr>
          <w:rFonts w:ascii="Book Antiqua" w:hAnsi="Book Antiqua"/>
          <w:b/>
          <w:sz w:val="24"/>
          <w:szCs w:val="24"/>
          <w:lang w:eastAsia="zh-CN"/>
        </w:rPr>
      </w:pPr>
      <w:r w:rsidRPr="001A69B3">
        <w:rPr>
          <w:rFonts w:ascii="Book Antiqua" w:hAnsi="Book Antiqua"/>
          <w:b/>
          <w:sz w:val="24"/>
          <w:szCs w:val="24"/>
        </w:rPr>
        <w:t>Peer-review started:</w:t>
      </w:r>
      <w:r w:rsidR="00840EF1" w:rsidRPr="001A69B3">
        <w:rPr>
          <w:rFonts w:ascii="Book Antiqua" w:hAnsi="Book Antiqua"/>
          <w:b/>
          <w:sz w:val="24"/>
          <w:szCs w:val="24"/>
          <w:lang w:eastAsia="zh-CN"/>
        </w:rPr>
        <w:t xml:space="preserve"> </w:t>
      </w:r>
      <w:r w:rsidR="00840EF1" w:rsidRPr="001A69B3">
        <w:rPr>
          <w:rFonts w:ascii="Book Antiqua" w:hAnsi="Book Antiqua"/>
          <w:sz w:val="24"/>
          <w:szCs w:val="24"/>
          <w:lang w:eastAsia="zh-CN"/>
        </w:rPr>
        <w:t>August 6, 2015</w:t>
      </w:r>
    </w:p>
    <w:p w:rsidR="00466211" w:rsidRPr="001A69B3" w:rsidRDefault="00466211" w:rsidP="001A69B3">
      <w:pPr>
        <w:spacing w:after="0" w:line="360" w:lineRule="auto"/>
        <w:jc w:val="both"/>
        <w:rPr>
          <w:rFonts w:ascii="Book Antiqua" w:hAnsi="Book Antiqua"/>
          <w:b/>
          <w:sz w:val="24"/>
          <w:szCs w:val="24"/>
          <w:lang w:eastAsia="zh-CN"/>
        </w:rPr>
      </w:pPr>
      <w:r w:rsidRPr="001A69B3">
        <w:rPr>
          <w:rFonts w:ascii="Book Antiqua" w:hAnsi="Book Antiqua"/>
          <w:b/>
          <w:sz w:val="24"/>
          <w:szCs w:val="24"/>
        </w:rPr>
        <w:t>First decision:</w:t>
      </w:r>
      <w:r w:rsidR="00840EF1" w:rsidRPr="001A69B3">
        <w:rPr>
          <w:rFonts w:ascii="Book Antiqua" w:hAnsi="Book Antiqua"/>
          <w:b/>
          <w:sz w:val="24"/>
          <w:szCs w:val="24"/>
          <w:lang w:eastAsia="zh-CN"/>
        </w:rPr>
        <w:t xml:space="preserve"> </w:t>
      </w:r>
      <w:r w:rsidR="00840EF1" w:rsidRPr="001A69B3">
        <w:rPr>
          <w:rFonts w:ascii="Book Antiqua" w:hAnsi="Book Antiqua"/>
          <w:sz w:val="24"/>
          <w:szCs w:val="24"/>
          <w:lang w:eastAsia="zh-CN"/>
        </w:rPr>
        <w:t>October 13, 2015</w:t>
      </w:r>
    </w:p>
    <w:p w:rsidR="00466211" w:rsidRPr="001A69B3" w:rsidRDefault="00466211" w:rsidP="001A69B3">
      <w:pPr>
        <w:spacing w:after="0" w:line="360" w:lineRule="auto"/>
        <w:jc w:val="both"/>
        <w:rPr>
          <w:rFonts w:ascii="Book Antiqua" w:hAnsi="Book Antiqua"/>
          <w:b/>
          <w:sz w:val="24"/>
          <w:szCs w:val="24"/>
        </w:rPr>
      </w:pPr>
      <w:r w:rsidRPr="001A69B3">
        <w:rPr>
          <w:rFonts w:ascii="Book Antiqua" w:hAnsi="Book Antiqua"/>
          <w:b/>
          <w:sz w:val="24"/>
          <w:szCs w:val="24"/>
        </w:rPr>
        <w:t xml:space="preserve">Revised: </w:t>
      </w:r>
      <w:r w:rsidR="00840EF1" w:rsidRPr="001A69B3">
        <w:rPr>
          <w:rFonts w:ascii="Book Antiqua" w:hAnsi="Book Antiqua"/>
          <w:sz w:val="24"/>
          <w:szCs w:val="24"/>
          <w:lang w:eastAsia="zh-CN"/>
        </w:rPr>
        <w:t>October 21, 2015</w:t>
      </w:r>
      <w:r w:rsidRPr="001A69B3">
        <w:rPr>
          <w:rFonts w:ascii="Book Antiqua" w:hAnsi="Book Antiqua"/>
          <w:b/>
          <w:sz w:val="24"/>
          <w:szCs w:val="24"/>
        </w:rPr>
        <w:t xml:space="preserve"> </w:t>
      </w:r>
    </w:p>
    <w:p w:rsidR="00466211" w:rsidRPr="00BD7ECB" w:rsidRDefault="00466211" w:rsidP="00BD7ECB">
      <w:pPr>
        <w:rPr>
          <w:rFonts w:ascii="Book Antiqua" w:hAnsi="Book Antiqua"/>
          <w:iCs/>
          <w:sz w:val="24"/>
        </w:rPr>
      </w:pPr>
      <w:r w:rsidRPr="001A69B3">
        <w:rPr>
          <w:rFonts w:ascii="Book Antiqua" w:hAnsi="Book Antiqua"/>
          <w:b/>
          <w:sz w:val="24"/>
          <w:szCs w:val="24"/>
        </w:rPr>
        <w:t xml:space="preserve">Accepted: </w:t>
      </w:r>
      <w:proofErr w:type="spellStart"/>
      <w:r w:rsidR="00BD7ECB">
        <w:rPr>
          <w:rStyle w:val="Emphasis"/>
        </w:rPr>
        <w:t>December</w:t>
      </w:r>
      <w:proofErr w:type="spellEnd"/>
      <w:r w:rsidR="00BD7ECB">
        <w:rPr>
          <w:rStyle w:val="Emphasis"/>
        </w:rPr>
        <w:t xml:space="preserve"> </w:t>
      </w:r>
      <w:r w:rsidR="00BD7ECB">
        <w:rPr>
          <w:rStyle w:val="Emphasis"/>
          <w:rFonts w:ascii="宋体" w:hAnsi="宋体" w:cs="宋体" w:hint="eastAsia"/>
        </w:rPr>
        <w:t>7</w:t>
      </w:r>
      <w:r w:rsidR="00BD7ECB" w:rsidRPr="00235CD4">
        <w:rPr>
          <w:rStyle w:val="Emphasis"/>
        </w:rPr>
        <w:t>, 2015</w:t>
      </w:r>
      <w:r w:rsidRPr="001A69B3">
        <w:rPr>
          <w:rFonts w:ascii="Book Antiqua" w:hAnsi="Book Antiqua"/>
          <w:b/>
          <w:sz w:val="24"/>
          <w:szCs w:val="24"/>
        </w:rPr>
        <w:t xml:space="preserve"> </w:t>
      </w:r>
    </w:p>
    <w:p w:rsidR="00466211" w:rsidRPr="001A69B3" w:rsidRDefault="00466211" w:rsidP="001A69B3">
      <w:pPr>
        <w:spacing w:after="0" w:line="360" w:lineRule="auto"/>
        <w:jc w:val="both"/>
        <w:rPr>
          <w:rFonts w:ascii="Book Antiqua" w:hAnsi="Book Antiqua"/>
          <w:b/>
          <w:sz w:val="24"/>
          <w:szCs w:val="24"/>
        </w:rPr>
      </w:pPr>
      <w:r w:rsidRPr="001A69B3">
        <w:rPr>
          <w:rFonts w:ascii="Book Antiqua" w:hAnsi="Book Antiqua"/>
          <w:b/>
          <w:sz w:val="24"/>
          <w:szCs w:val="24"/>
        </w:rPr>
        <w:t>Article in press:</w:t>
      </w:r>
      <w:r w:rsidRPr="001A69B3">
        <w:rPr>
          <w:rFonts w:ascii="Book Antiqua" w:hAnsi="Book Antiqua"/>
          <w:sz w:val="24"/>
          <w:szCs w:val="24"/>
        </w:rPr>
        <w:t xml:space="preserve">    </w:t>
      </w:r>
    </w:p>
    <w:p w:rsidR="00466211" w:rsidRPr="001A69B3" w:rsidRDefault="00466211" w:rsidP="001A69B3">
      <w:pPr>
        <w:spacing w:after="0" w:line="360" w:lineRule="auto"/>
        <w:jc w:val="both"/>
        <w:rPr>
          <w:rFonts w:ascii="Book Antiqua" w:hAnsi="Book Antiqua"/>
          <w:b/>
          <w:sz w:val="24"/>
          <w:szCs w:val="24"/>
          <w:lang w:eastAsia="zh-CN"/>
        </w:rPr>
      </w:pPr>
      <w:r w:rsidRPr="001A69B3">
        <w:rPr>
          <w:rFonts w:ascii="Book Antiqua" w:hAnsi="Book Antiqua"/>
          <w:b/>
          <w:sz w:val="24"/>
          <w:szCs w:val="24"/>
        </w:rPr>
        <w:t>Published online:</w:t>
      </w:r>
    </w:p>
    <w:p w:rsidR="00840EF1" w:rsidRPr="001A69B3" w:rsidRDefault="00840EF1" w:rsidP="001A69B3">
      <w:pPr>
        <w:spacing w:after="0" w:line="360" w:lineRule="auto"/>
        <w:jc w:val="both"/>
        <w:rPr>
          <w:rFonts w:ascii="Book Antiqua" w:hAnsi="Book Antiqua"/>
          <w:sz w:val="24"/>
          <w:szCs w:val="24"/>
          <w:lang w:val="en-US" w:eastAsia="zh-CN"/>
        </w:rPr>
      </w:pPr>
    </w:p>
    <w:p w:rsidR="00840EF1" w:rsidRPr="001A69B3" w:rsidRDefault="00840EF1" w:rsidP="001A69B3">
      <w:pPr>
        <w:spacing w:after="0" w:line="360" w:lineRule="auto"/>
        <w:jc w:val="both"/>
        <w:rPr>
          <w:rFonts w:ascii="Book Antiqua" w:hAnsi="Book Antiqua"/>
          <w:b/>
          <w:sz w:val="24"/>
          <w:szCs w:val="24"/>
          <w:lang w:val="en-US"/>
        </w:rPr>
      </w:pPr>
      <w:r w:rsidRPr="001A69B3">
        <w:rPr>
          <w:rFonts w:ascii="Book Antiqua" w:hAnsi="Book Antiqua"/>
          <w:b/>
          <w:sz w:val="24"/>
          <w:szCs w:val="24"/>
          <w:lang w:val="en-US"/>
        </w:rPr>
        <w:br w:type="page"/>
      </w:r>
    </w:p>
    <w:p w:rsidR="00B35E62" w:rsidRPr="001A69B3" w:rsidRDefault="00B35E62" w:rsidP="001A69B3">
      <w:pPr>
        <w:spacing w:after="0" w:line="360" w:lineRule="auto"/>
        <w:jc w:val="both"/>
        <w:rPr>
          <w:rFonts w:ascii="Book Antiqua" w:hAnsi="Book Antiqua"/>
          <w:b/>
          <w:sz w:val="24"/>
          <w:szCs w:val="24"/>
          <w:lang w:val="en-US"/>
        </w:rPr>
      </w:pPr>
      <w:r w:rsidRPr="001A69B3">
        <w:rPr>
          <w:rFonts w:ascii="Book Antiqua" w:hAnsi="Book Antiqua"/>
          <w:b/>
          <w:sz w:val="24"/>
          <w:szCs w:val="24"/>
          <w:lang w:val="en-US"/>
        </w:rPr>
        <w:lastRenderedPageBreak/>
        <w:t>A</w:t>
      </w:r>
      <w:r w:rsidR="00B149F8" w:rsidRPr="001A69B3">
        <w:rPr>
          <w:rFonts w:ascii="Book Antiqua" w:hAnsi="Book Antiqua"/>
          <w:b/>
          <w:sz w:val="24"/>
          <w:szCs w:val="24"/>
          <w:lang w:val="en-US"/>
        </w:rPr>
        <w:t>bstract</w:t>
      </w:r>
    </w:p>
    <w:p w:rsidR="00787F12" w:rsidRPr="001A69B3" w:rsidRDefault="00113ADE" w:rsidP="001A69B3">
      <w:pPr>
        <w:spacing w:after="0" w:line="360" w:lineRule="auto"/>
        <w:jc w:val="both"/>
        <w:rPr>
          <w:rFonts w:ascii="Book Antiqua" w:hAnsi="Book Antiqua"/>
          <w:sz w:val="24"/>
          <w:szCs w:val="24"/>
          <w:lang w:val="en-US" w:eastAsia="zh-CN"/>
        </w:rPr>
      </w:pPr>
      <w:r w:rsidRPr="001A69B3">
        <w:rPr>
          <w:rFonts w:ascii="Book Antiqua" w:hAnsi="Book Antiqua"/>
          <w:sz w:val="24"/>
          <w:szCs w:val="24"/>
          <w:lang w:val="en-US"/>
        </w:rPr>
        <w:t xml:space="preserve">Despite advances in transplantation techniques and the quality of post-transplantation care, opportunistic infections remain an important cause of complications. </w:t>
      </w:r>
      <w:r w:rsidRPr="001A69B3">
        <w:rPr>
          <w:rFonts w:ascii="Book Antiqua" w:hAnsi="Book Antiqua"/>
          <w:i/>
          <w:sz w:val="24"/>
          <w:szCs w:val="24"/>
          <w:lang w:val="en-US"/>
        </w:rPr>
        <w:t xml:space="preserve">Pneumocystis </w:t>
      </w:r>
      <w:proofErr w:type="spellStart"/>
      <w:r w:rsidRPr="001A69B3">
        <w:rPr>
          <w:rFonts w:ascii="Book Antiqua" w:hAnsi="Book Antiqua"/>
          <w:i/>
          <w:sz w:val="24"/>
          <w:szCs w:val="24"/>
          <w:lang w:val="en-US"/>
        </w:rPr>
        <w:t>jirovecii</w:t>
      </w:r>
      <w:proofErr w:type="spellEnd"/>
      <w:r w:rsidRPr="001A69B3">
        <w:rPr>
          <w:rFonts w:ascii="Book Antiqua" w:hAnsi="Book Antiqua"/>
          <w:sz w:val="24"/>
          <w:szCs w:val="24"/>
          <w:lang w:val="en-US"/>
        </w:rPr>
        <w:t xml:space="preserve"> </w:t>
      </w:r>
      <w:r w:rsidR="001A69B3" w:rsidRPr="001A69B3">
        <w:rPr>
          <w:rFonts w:ascii="Book Antiqua" w:hAnsi="Book Antiqua"/>
          <w:sz w:val="24"/>
          <w:szCs w:val="24"/>
          <w:lang w:val="en-US" w:eastAsia="zh-CN"/>
        </w:rPr>
        <w:t>(</w:t>
      </w:r>
      <w:r w:rsidR="001A69B3" w:rsidRPr="001A69B3">
        <w:rPr>
          <w:rFonts w:ascii="Book Antiqua" w:hAnsi="Book Antiqua"/>
          <w:i/>
          <w:sz w:val="24"/>
          <w:szCs w:val="24"/>
          <w:lang w:val="en-US"/>
        </w:rPr>
        <w:t xml:space="preserve">P. </w:t>
      </w:r>
      <w:proofErr w:type="spellStart"/>
      <w:r w:rsidR="001A69B3" w:rsidRPr="001A69B3">
        <w:rPr>
          <w:rFonts w:ascii="Book Antiqua" w:hAnsi="Book Antiqua"/>
          <w:i/>
          <w:sz w:val="24"/>
          <w:szCs w:val="24"/>
          <w:lang w:val="en-US"/>
        </w:rPr>
        <w:t>jirovecii</w:t>
      </w:r>
      <w:proofErr w:type="spellEnd"/>
      <w:r w:rsidR="001A69B3" w:rsidRPr="001A69B3">
        <w:rPr>
          <w:rFonts w:ascii="Book Antiqua" w:hAnsi="Book Antiqua"/>
          <w:sz w:val="24"/>
          <w:szCs w:val="24"/>
          <w:lang w:val="en-US" w:eastAsia="zh-CN"/>
        </w:rPr>
        <w:t xml:space="preserve">) </w:t>
      </w:r>
      <w:r w:rsidRPr="001A69B3">
        <w:rPr>
          <w:rFonts w:ascii="Book Antiqua" w:hAnsi="Book Antiqua"/>
          <w:sz w:val="24"/>
          <w:szCs w:val="24"/>
          <w:lang w:val="en-US"/>
        </w:rPr>
        <w:t>is an opportunistic organism, represents an important cause of infections in heart transplantation patients. Almost 2</w:t>
      </w:r>
      <w:r w:rsidR="00840EF1" w:rsidRPr="001A69B3">
        <w:rPr>
          <w:rFonts w:ascii="Book Antiqua" w:hAnsi="Book Antiqua"/>
          <w:sz w:val="24"/>
          <w:szCs w:val="24"/>
          <w:lang w:val="en-US" w:eastAsia="zh-CN"/>
        </w:rPr>
        <w:t>%</w:t>
      </w:r>
      <w:r w:rsidRPr="001A69B3">
        <w:rPr>
          <w:rFonts w:ascii="Book Antiqua" w:hAnsi="Book Antiqua"/>
          <w:sz w:val="24"/>
          <w:szCs w:val="24"/>
          <w:lang w:val="en-US"/>
        </w:rPr>
        <w:t xml:space="preserve"> to 10% of patients undergoing cardiac transplantation have Pneumocystis pneumonia. </w:t>
      </w:r>
      <w:r w:rsidR="00B35E62" w:rsidRPr="001A69B3">
        <w:rPr>
          <w:rFonts w:ascii="Book Antiqua" w:hAnsi="Book Antiqua"/>
          <w:sz w:val="24"/>
          <w:szCs w:val="24"/>
          <w:lang w:val="en-US"/>
        </w:rPr>
        <w:t>Prophylaxis is essential after surgery. Various prophylaxis regimes had been defined in past and have different advantages</w:t>
      </w:r>
      <w:r w:rsidR="00F707DF" w:rsidRPr="001A69B3">
        <w:rPr>
          <w:rFonts w:ascii="Book Antiqua" w:hAnsi="Book Antiqua"/>
          <w:sz w:val="24"/>
          <w:szCs w:val="24"/>
          <w:lang w:val="en-US"/>
        </w:rPr>
        <w:t>. Trimethoprim</w:t>
      </w:r>
      <w:r w:rsidR="001A69B3" w:rsidRPr="001A69B3">
        <w:rPr>
          <w:rFonts w:ascii="Book Antiqua" w:hAnsi="Book Antiqua"/>
          <w:sz w:val="24"/>
          <w:szCs w:val="24"/>
          <w:lang w:val="en-US" w:eastAsia="zh-CN"/>
        </w:rPr>
        <w:t>/</w:t>
      </w:r>
      <w:proofErr w:type="spellStart"/>
      <w:r w:rsidR="00F707DF" w:rsidRPr="001A69B3">
        <w:rPr>
          <w:rFonts w:ascii="Book Antiqua" w:hAnsi="Book Antiqua"/>
          <w:sz w:val="24"/>
          <w:szCs w:val="24"/>
          <w:lang w:val="en-US"/>
        </w:rPr>
        <w:t>sulfomethoxazole</w:t>
      </w:r>
      <w:proofErr w:type="spellEnd"/>
      <w:r w:rsidR="00F707DF" w:rsidRPr="001A69B3">
        <w:rPr>
          <w:rFonts w:ascii="Book Antiqua" w:hAnsi="Book Antiqua"/>
          <w:sz w:val="24"/>
          <w:szCs w:val="24"/>
          <w:lang w:val="en-US"/>
        </w:rPr>
        <w:t xml:space="preserve"> </w:t>
      </w:r>
      <w:r w:rsidR="001A69B3" w:rsidRPr="001A69B3">
        <w:rPr>
          <w:rFonts w:ascii="Book Antiqua" w:hAnsi="Book Antiqua"/>
          <w:sz w:val="24"/>
          <w:szCs w:val="24"/>
          <w:lang w:val="en-US" w:eastAsia="zh-CN"/>
        </w:rPr>
        <w:t>(</w:t>
      </w:r>
      <w:r w:rsidR="001A69B3" w:rsidRPr="001A69B3">
        <w:rPr>
          <w:rFonts w:ascii="Book Antiqua" w:hAnsi="Book Antiqua"/>
          <w:sz w:val="24"/>
          <w:szCs w:val="24"/>
          <w:lang w:val="en-US"/>
        </w:rPr>
        <w:t>TMP/SMX</w:t>
      </w:r>
      <w:r w:rsidR="001A69B3" w:rsidRPr="001A69B3">
        <w:rPr>
          <w:rFonts w:ascii="Book Antiqua" w:hAnsi="Book Antiqua"/>
          <w:sz w:val="24"/>
          <w:szCs w:val="24"/>
          <w:lang w:val="en-US" w:eastAsia="zh-CN"/>
        </w:rPr>
        <w:t>)</w:t>
      </w:r>
      <w:r w:rsidR="001A69B3" w:rsidRPr="001A69B3">
        <w:rPr>
          <w:rFonts w:ascii="Book Antiqua" w:hAnsi="Book Antiqua"/>
          <w:sz w:val="24"/>
          <w:szCs w:val="24"/>
          <w:lang w:val="en-US"/>
        </w:rPr>
        <w:t xml:space="preserve"> </w:t>
      </w:r>
      <w:r w:rsidR="00F707DF" w:rsidRPr="001A69B3">
        <w:rPr>
          <w:rFonts w:ascii="Book Antiqua" w:hAnsi="Book Antiqua"/>
          <w:sz w:val="24"/>
          <w:szCs w:val="24"/>
          <w:lang w:val="en-US"/>
        </w:rPr>
        <w:t xml:space="preserve">has a key role in prophylaxis against </w:t>
      </w:r>
      <w:r w:rsidR="001A69B3" w:rsidRPr="001A69B3">
        <w:rPr>
          <w:rFonts w:ascii="Book Antiqua" w:hAnsi="Book Antiqua"/>
          <w:i/>
          <w:sz w:val="24"/>
          <w:szCs w:val="24"/>
          <w:lang w:val="en-US"/>
        </w:rPr>
        <w:t xml:space="preserve">P. </w:t>
      </w:r>
      <w:proofErr w:type="spellStart"/>
      <w:r w:rsidR="001A69B3" w:rsidRPr="001A69B3">
        <w:rPr>
          <w:rFonts w:ascii="Book Antiqua" w:hAnsi="Book Antiqua"/>
          <w:i/>
          <w:sz w:val="24"/>
          <w:szCs w:val="24"/>
          <w:lang w:val="en-US"/>
        </w:rPr>
        <w:t>jirovecii</w:t>
      </w:r>
      <w:proofErr w:type="spellEnd"/>
      <w:r w:rsidR="00F707DF" w:rsidRPr="001A69B3">
        <w:rPr>
          <w:rFonts w:ascii="Book Antiqua" w:hAnsi="Book Antiqua"/>
          <w:sz w:val="24"/>
          <w:szCs w:val="24"/>
          <w:lang w:val="en-US"/>
        </w:rPr>
        <w:t xml:space="preserve">. </w:t>
      </w:r>
      <w:r w:rsidRPr="001A69B3">
        <w:rPr>
          <w:rFonts w:ascii="Book Antiqua" w:hAnsi="Book Antiqua"/>
          <w:sz w:val="24"/>
          <w:szCs w:val="24"/>
          <w:lang w:val="en-US"/>
        </w:rPr>
        <w:t xml:space="preserve">Generally, although </w:t>
      </w:r>
      <w:r w:rsidR="001A69B3" w:rsidRPr="001A69B3">
        <w:rPr>
          <w:rFonts w:ascii="Book Antiqua" w:hAnsi="Book Antiqua"/>
          <w:sz w:val="24"/>
          <w:szCs w:val="24"/>
          <w:lang w:val="en-US"/>
        </w:rPr>
        <w:t>TMP/SMX</w:t>
      </w:r>
      <w:r w:rsidRPr="001A69B3">
        <w:rPr>
          <w:rFonts w:ascii="Book Antiqua" w:hAnsi="Book Antiqua"/>
          <w:sz w:val="24"/>
          <w:szCs w:val="24"/>
          <w:lang w:val="en-US"/>
        </w:rPr>
        <w:t xml:space="preserve"> is well tolerated, serious side effects have also b</w:t>
      </w:r>
      <w:r w:rsidR="00787F12" w:rsidRPr="001A69B3">
        <w:rPr>
          <w:rFonts w:ascii="Book Antiqua" w:hAnsi="Book Antiqua"/>
          <w:sz w:val="24"/>
          <w:szCs w:val="24"/>
          <w:lang w:val="en-US"/>
        </w:rPr>
        <w:t>een reported</w:t>
      </w:r>
      <w:r w:rsidRPr="001A69B3">
        <w:rPr>
          <w:rFonts w:ascii="Book Antiqua" w:hAnsi="Book Antiqua"/>
          <w:sz w:val="24"/>
          <w:szCs w:val="24"/>
          <w:lang w:val="en-US"/>
        </w:rPr>
        <w:t xml:space="preserve"> during its use</w:t>
      </w:r>
      <w:r w:rsidR="00CF0734" w:rsidRPr="001A69B3">
        <w:rPr>
          <w:rFonts w:ascii="Book Antiqua" w:hAnsi="Book Antiqua"/>
          <w:sz w:val="24"/>
          <w:szCs w:val="24"/>
          <w:lang w:val="en-US"/>
        </w:rPr>
        <w:t>.</w:t>
      </w:r>
      <w:r w:rsidRPr="001A69B3">
        <w:rPr>
          <w:rFonts w:ascii="Book Antiqua" w:hAnsi="Book Antiqua"/>
          <w:sz w:val="24"/>
          <w:szCs w:val="24"/>
          <w:lang w:val="en-US"/>
        </w:rPr>
        <w:t xml:space="preserve"> </w:t>
      </w:r>
      <w:proofErr w:type="spellStart"/>
      <w:r w:rsidR="00F707DF" w:rsidRPr="001A69B3">
        <w:rPr>
          <w:rFonts w:ascii="Book Antiqua" w:hAnsi="Book Antiqua"/>
          <w:sz w:val="24"/>
          <w:szCs w:val="24"/>
          <w:lang w:val="en-US"/>
        </w:rPr>
        <w:t>Pentamidine</w:t>
      </w:r>
      <w:proofErr w:type="spellEnd"/>
      <w:r w:rsidR="00F707DF" w:rsidRPr="001A69B3">
        <w:rPr>
          <w:rFonts w:ascii="Book Antiqua" w:hAnsi="Book Antiqua"/>
          <w:sz w:val="24"/>
          <w:szCs w:val="24"/>
          <w:lang w:val="en-US"/>
        </w:rPr>
        <w:t xml:space="preserve"> is an alternative prophylaxis agent when </w:t>
      </w:r>
      <w:r w:rsidR="001A69B3" w:rsidRPr="001A69B3">
        <w:rPr>
          <w:rFonts w:ascii="Book Antiqua" w:hAnsi="Book Antiqua"/>
          <w:sz w:val="24"/>
          <w:szCs w:val="24"/>
          <w:lang w:val="en-US"/>
        </w:rPr>
        <w:t>TMP/SMX</w:t>
      </w:r>
      <w:r w:rsidR="00F707DF" w:rsidRPr="001A69B3">
        <w:rPr>
          <w:rFonts w:ascii="Book Antiqua" w:hAnsi="Book Antiqua"/>
          <w:sz w:val="24"/>
          <w:szCs w:val="24"/>
          <w:lang w:val="en-US"/>
        </w:rPr>
        <w:t xml:space="preserve"> cannot be tolerated by the patient. </w:t>
      </w:r>
      <w:r w:rsidR="00CF0734" w:rsidRPr="001A69B3">
        <w:rPr>
          <w:rFonts w:ascii="Book Antiqua" w:hAnsi="Book Antiqua"/>
          <w:sz w:val="24"/>
          <w:szCs w:val="24"/>
          <w:lang w:val="en-US"/>
        </w:rPr>
        <w:t xml:space="preserve">Structurally, </w:t>
      </w:r>
      <w:proofErr w:type="spellStart"/>
      <w:r w:rsidR="00CF0734" w:rsidRPr="001A69B3">
        <w:rPr>
          <w:rFonts w:ascii="Book Antiqua" w:hAnsi="Book Antiqua"/>
          <w:sz w:val="24"/>
          <w:szCs w:val="24"/>
          <w:lang w:val="en-US"/>
        </w:rPr>
        <w:t>pentamidine</w:t>
      </w:r>
      <w:proofErr w:type="spellEnd"/>
      <w:r w:rsidR="00CF0734" w:rsidRPr="001A69B3">
        <w:rPr>
          <w:rFonts w:ascii="Book Antiqua" w:hAnsi="Book Antiqua"/>
          <w:sz w:val="24"/>
          <w:szCs w:val="24"/>
          <w:lang w:val="en-US"/>
        </w:rPr>
        <w:t xml:space="preserve"> is an aromatic </w:t>
      </w:r>
      <w:proofErr w:type="spellStart"/>
      <w:r w:rsidR="00CF0734" w:rsidRPr="001A69B3">
        <w:rPr>
          <w:rFonts w:ascii="Book Antiqua" w:hAnsi="Book Antiqua"/>
          <w:sz w:val="24"/>
          <w:szCs w:val="24"/>
          <w:lang w:val="en-US"/>
        </w:rPr>
        <w:t>diamidine</w:t>
      </w:r>
      <w:proofErr w:type="spellEnd"/>
      <w:r w:rsidR="00CF0734" w:rsidRPr="001A69B3">
        <w:rPr>
          <w:rFonts w:ascii="Book Antiqua" w:hAnsi="Book Antiqua"/>
          <w:sz w:val="24"/>
          <w:szCs w:val="24"/>
          <w:lang w:val="en-US"/>
        </w:rPr>
        <w:t xml:space="preserve"> compound with </w:t>
      </w:r>
      <w:proofErr w:type="spellStart"/>
      <w:r w:rsidR="00CF0734" w:rsidRPr="001A69B3">
        <w:rPr>
          <w:rFonts w:ascii="Book Antiqua" w:hAnsi="Book Antiqua"/>
          <w:sz w:val="24"/>
          <w:szCs w:val="24"/>
          <w:lang w:val="en-US"/>
        </w:rPr>
        <w:t>antiprotozal</w:t>
      </w:r>
      <w:proofErr w:type="spellEnd"/>
      <w:r w:rsidR="00CF0734" w:rsidRPr="001A69B3">
        <w:rPr>
          <w:rFonts w:ascii="Book Antiqua" w:hAnsi="Book Antiqua"/>
          <w:sz w:val="24"/>
          <w:szCs w:val="24"/>
          <w:lang w:val="en-US"/>
        </w:rPr>
        <w:t xml:space="preserve"> activity. Since it is not effectively absorbed from the gastrointestinal tract, it is frequently administered via the intravenous route. </w:t>
      </w:r>
      <w:proofErr w:type="spellStart"/>
      <w:r w:rsidR="00CF0734" w:rsidRPr="001A69B3">
        <w:rPr>
          <w:rFonts w:ascii="Book Antiqua" w:hAnsi="Book Antiqua"/>
          <w:sz w:val="24"/>
          <w:szCs w:val="24"/>
          <w:lang w:val="en-US"/>
        </w:rPr>
        <w:t>Pentamidine</w:t>
      </w:r>
      <w:proofErr w:type="spellEnd"/>
      <w:r w:rsidR="00CF0734" w:rsidRPr="001A69B3">
        <w:rPr>
          <w:rFonts w:ascii="Book Antiqua" w:hAnsi="Book Antiqua"/>
          <w:sz w:val="24"/>
          <w:szCs w:val="24"/>
          <w:lang w:val="en-US"/>
        </w:rPr>
        <w:t xml:space="preserve"> can alternatively be administered through inhalation at a monthly dose in heart transplant recipients. </w:t>
      </w:r>
      <w:r w:rsidR="00787F12" w:rsidRPr="001A69B3">
        <w:rPr>
          <w:rFonts w:ascii="Book Antiqua" w:hAnsi="Book Antiqua"/>
          <w:sz w:val="24"/>
          <w:szCs w:val="24"/>
          <w:lang w:val="en-US"/>
        </w:rPr>
        <w:t>Although, t</w:t>
      </w:r>
      <w:r w:rsidR="00CF0734" w:rsidRPr="001A69B3">
        <w:rPr>
          <w:rFonts w:ascii="Book Antiqua" w:hAnsi="Book Antiqua"/>
          <w:sz w:val="24"/>
          <w:szCs w:val="24"/>
          <w:lang w:val="en-US"/>
        </w:rPr>
        <w:t>he efficiency and safety of this drug is well studied in other types of solid organ transplantations</w:t>
      </w:r>
      <w:r w:rsidR="00787F12" w:rsidRPr="001A69B3">
        <w:rPr>
          <w:rFonts w:ascii="Book Antiqua" w:hAnsi="Book Antiqua"/>
          <w:sz w:val="24"/>
          <w:szCs w:val="24"/>
          <w:lang w:val="en-US"/>
        </w:rPr>
        <w:t xml:space="preserve">, there are only few data about </w:t>
      </w:r>
      <w:proofErr w:type="spellStart"/>
      <w:r w:rsidR="00787F12" w:rsidRPr="001A69B3">
        <w:rPr>
          <w:rFonts w:ascii="Book Antiqua" w:hAnsi="Book Antiqua"/>
          <w:sz w:val="24"/>
          <w:szCs w:val="24"/>
          <w:lang w:val="en-US"/>
        </w:rPr>
        <w:t>pentamidine</w:t>
      </w:r>
      <w:proofErr w:type="spellEnd"/>
      <w:r w:rsidR="00787F12" w:rsidRPr="001A69B3">
        <w:rPr>
          <w:rFonts w:ascii="Book Antiqua" w:hAnsi="Book Antiqua"/>
          <w:sz w:val="24"/>
          <w:szCs w:val="24"/>
          <w:lang w:val="en-US"/>
        </w:rPr>
        <w:t xml:space="preserve"> usage in heart transplantation. We sought to evaluate evidence-based assessment of the use of </w:t>
      </w:r>
      <w:proofErr w:type="spellStart"/>
      <w:r w:rsidR="00787F12" w:rsidRPr="001A69B3">
        <w:rPr>
          <w:rFonts w:ascii="Book Antiqua" w:hAnsi="Book Antiqua"/>
          <w:sz w:val="24"/>
          <w:szCs w:val="24"/>
          <w:lang w:val="en-US"/>
        </w:rPr>
        <w:t>pentamidine</w:t>
      </w:r>
      <w:proofErr w:type="spellEnd"/>
      <w:r w:rsidR="00787F12" w:rsidRPr="001A69B3">
        <w:rPr>
          <w:rFonts w:ascii="Book Antiqua" w:hAnsi="Book Antiqua"/>
          <w:sz w:val="24"/>
          <w:szCs w:val="24"/>
          <w:lang w:val="en-US"/>
        </w:rPr>
        <w:t xml:space="preserve"> against </w:t>
      </w:r>
      <w:r w:rsidR="00787F12" w:rsidRPr="001A69B3">
        <w:rPr>
          <w:rFonts w:ascii="Book Antiqua" w:hAnsi="Book Antiqua"/>
          <w:i/>
          <w:sz w:val="24"/>
          <w:szCs w:val="24"/>
          <w:lang w:val="en-US"/>
        </w:rPr>
        <w:t xml:space="preserve">P. </w:t>
      </w:r>
      <w:proofErr w:type="spellStart"/>
      <w:r w:rsidR="00787F12" w:rsidRPr="001A69B3">
        <w:rPr>
          <w:rFonts w:ascii="Book Antiqua" w:hAnsi="Book Antiqua"/>
          <w:i/>
          <w:sz w:val="24"/>
          <w:szCs w:val="24"/>
          <w:lang w:val="en-US"/>
        </w:rPr>
        <w:t>jirovecii</w:t>
      </w:r>
      <w:proofErr w:type="spellEnd"/>
      <w:r w:rsidR="00787F12" w:rsidRPr="001A69B3">
        <w:rPr>
          <w:rFonts w:ascii="Book Antiqua" w:hAnsi="Book Antiqua"/>
          <w:i/>
          <w:sz w:val="24"/>
          <w:szCs w:val="24"/>
          <w:lang w:val="en-US"/>
        </w:rPr>
        <w:t xml:space="preserve"> </w:t>
      </w:r>
      <w:r w:rsidR="00787F12" w:rsidRPr="001A69B3">
        <w:rPr>
          <w:rFonts w:ascii="Book Antiqua" w:hAnsi="Book Antiqua"/>
          <w:sz w:val="24"/>
          <w:szCs w:val="24"/>
          <w:lang w:val="en-US"/>
        </w:rPr>
        <w:t xml:space="preserve">after heart transplantation. </w:t>
      </w:r>
    </w:p>
    <w:p w:rsidR="001A69B3" w:rsidRPr="001A69B3" w:rsidRDefault="001A69B3" w:rsidP="001A69B3">
      <w:pPr>
        <w:spacing w:after="0" w:line="360" w:lineRule="auto"/>
        <w:jc w:val="both"/>
        <w:rPr>
          <w:rFonts w:ascii="Book Antiqua" w:hAnsi="Book Antiqua"/>
          <w:sz w:val="24"/>
          <w:szCs w:val="24"/>
          <w:lang w:val="en-US" w:eastAsia="zh-CN"/>
        </w:rPr>
      </w:pPr>
    </w:p>
    <w:p w:rsidR="00787F12" w:rsidRPr="001A69B3" w:rsidRDefault="00787F12" w:rsidP="001A69B3">
      <w:pPr>
        <w:spacing w:after="0" w:line="360" w:lineRule="auto"/>
        <w:jc w:val="both"/>
        <w:rPr>
          <w:rFonts w:ascii="Book Antiqua" w:hAnsi="Book Antiqua"/>
          <w:sz w:val="24"/>
          <w:szCs w:val="24"/>
          <w:lang w:val="en-US"/>
        </w:rPr>
      </w:pPr>
      <w:r w:rsidRPr="001A69B3">
        <w:rPr>
          <w:rFonts w:ascii="Book Antiqua" w:hAnsi="Book Antiqua"/>
          <w:b/>
          <w:sz w:val="24"/>
          <w:szCs w:val="24"/>
          <w:lang w:val="en-US"/>
        </w:rPr>
        <w:t>Key words:</w:t>
      </w:r>
      <w:r w:rsidRPr="001A69B3">
        <w:rPr>
          <w:rFonts w:ascii="Book Antiqua" w:hAnsi="Book Antiqua"/>
          <w:sz w:val="24"/>
          <w:szCs w:val="24"/>
          <w:lang w:val="en-US"/>
        </w:rPr>
        <w:t xml:space="preserve"> </w:t>
      </w:r>
      <w:r w:rsidR="001A69B3" w:rsidRPr="001A69B3">
        <w:rPr>
          <w:rFonts w:ascii="Book Antiqua" w:hAnsi="Book Antiqua"/>
          <w:sz w:val="24"/>
          <w:szCs w:val="24"/>
          <w:lang w:val="en-US"/>
        </w:rPr>
        <w:t>H</w:t>
      </w:r>
      <w:r w:rsidRPr="001A69B3">
        <w:rPr>
          <w:rFonts w:ascii="Book Antiqua" w:hAnsi="Book Antiqua"/>
          <w:sz w:val="24"/>
          <w:szCs w:val="24"/>
          <w:lang w:val="en-US"/>
        </w:rPr>
        <w:t xml:space="preserve">eart transplantation; </w:t>
      </w:r>
      <w:proofErr w:type="spellStart"/>
      <w:r w:rsidR="001A69B3" w:rsidRPr="001A69B3">
        <w:rPr>
          <w:rFonts w:ascii="Book Antiqua" w:hAnsi="Book Antiqua"/>
          <w:sz w:val="24"/>
          <w:szCs w:val="24"/>
          <w:lang w:val="en-US"/>
        </w:rPr>
        <w:t>P</w:t>
      </w:r>
      <w:r w:rsidRPr="001A69B3">
        <w:rPr>
          <w:rFonts w:ascii="Book Antiqua" w:hAnsi="Book Antiqua"/>
          <w:sz w:val="24"/>
          <w:szCs w:val="24"/>
          <w:lang w:val="en-US"/>
        </w:rPr>
        <w:t>entamidine</w:t>
      </w:r>
      <w:proofErr w:type="spellEnd"/>
      <w:r w:rsidRPr="001A69B3">
        <w:rPr>
          <w:rFonts w:ascii="Book Antiqua" w:hAnsi="Book Antiqua"/>
          <w:sz w:val="24"/>
          <w:szCs w:val="24"/>
          <w:lang w:val="en-US"/>
        </w:rPr>
        <w:t xml:space="preserve">; </w:t>
      </w:r>
      <w:r w:rsidR="001A69B3" w:rsidRPr="001A69B3">
        <w:rPr>
          <w:rFonts w:ascii="Book Antiqua" w:hAnsi="Book Antiqua"/>
          <w:sz w:val="24"/>
          <w:szCs w:val="24"/>
          <w:lang w:val="en-US"/>
        </w:rPr>
        <w:t>T</w:t>
      </w:r>
      <w:r w:rsidRPr="001A69B3">
        <w:rPr>
          <w:rFonts w:ascii="Book Antiqua" w:hAnsi="Book Antiqua"/>
          <w:sz w:val="24"/>
          <w:szCs w:val="24"/>
          <w:lang w:val="en-US"/>
        </w:rPr>
        <w:t>rimethoprim</w:t>
      </w:r>
      <w:r w:rsidR="001A69B3" w:rsidRPr="001A69B3">
        <w:rPr>
          <w:rFonts w:ascii="Book Antiqua" w:hAnsi="Book Antiqua"/>
          <w:sz w:val="24"/>
          <w:szCs w:val="24"/>
          <w:lang w:val="en-US" w:eastAsia="zh-CN"/>
        </w:rPr>
        <w:t>;</w:t>
      </w:r>
      <w:r w:rsidRPr="001A69B3">
        <w:rPr>
          <w:rFonts w:ascii="Book Antiqua" w:hAnsi="Book Antiqua"/>
          <w:sz w:val="24"/>
          <w:szCs w:val="24"/>
          <w:lang w:val="en-US"/>
        </w:rPr>
        <w:t xml:space="preserve"> </w:t>
      </w:r>
      <w:r w:rsidR="001A69B3" w:rsidRPr="001A69B3">
        <w:rPr>
          <w:rFonts w:ascii="Book Antiqua" w:hAnsi="Book Antiqua"/>
          <w:sz w:val="24"/>
          <w:szCs w:val="24"/>
          <w:lang w:val="en-US"/>
        </w:rPr>
        <w:t>P</w:t>
      </w:r>
      <w:r w:rsidRPr="001A69B3">
        <w:rPr>
          <w:rFonts w:ascii="Book Antiqua" w:hAnsi="Book Antiqua"/>
          <w:sz w:val="24"/>
          <w:szCs w:val="24"/>
          <w:lang w:val="en-US"/>
        </w:rPr>
        <w:t>rophylaxis</w:t>
      </w:r>
      <w:r w:rsidR="001A69B3" w:rsidRPr="001A69B3">
        <w:rPr>
          <w:rFonts w:ascii="Book Antiqua" w:hAnsi="Book Antiqua"/>
          <w:sz w:val="24"/>
          <w:szCs w:val="24"/>
          <w:lang w:val="en-US" w:eastAsia="zh-CN"/>
        </w:rPr>
        <w:t>;</w:t>
      </w:r>
      <w:r w:rsidRPr="001A69B3">
        <w:rPr>
          <w:rFonts w:ascii="Book Antiqua" w:hAnsi="Book Antiqua"/>
          <w:sz w:val="24"/>
          <w:szCs w:val="24"/>
          <w:lang w:val="en-US"/>
        </w:rPr>
        <w:t xml:space="preserve"> </w:t>
      </w:r>
      <w:r w:rsidR="001A69B3" w:rsidRPr="001A69B3">
        <w:rPr>
          <w:rFonts w:ascii="Book Antiqua" w:hAnsi="Book Antiqua"/>
          <w:sz w:val="24"/>
          <w:szCs w:val="24"/>
          <w:lang w:val="en-US"/>
        </w:rPr>
        <w:t>P</w:t>
      </w:r>
      <w:r w:rsidRPr="001A69B3">
        <w:rPr>
          <w:rFonts w:ascii="Book Antiqua" w:hAnsi="Book Antiqua"/>
          <w:sz w:val="24"/>
          <w:szCs w:val="24"/>
          <w:lang w:val="en-US"/>
        </w:rPr>
        <w:t xml:space="preserve">neumocystis pneumonia; </w:t>
      </w:r>
      <w:r w:rsidR="001A69B3" w:rsidRPr="001A69B3">
        <w:rPr>
          <w:rFonts w:ascii="Book Antiqua" w:hAnsi="Book Antiqua"/>
          <w:i/>
          <w:sz w:val="24"/>
          <w:szCs w:val="24"/>
          <w:lang w:val="en-US"/>
        </w:rPr>
        <w:t>P</w:t>
      </w:r>
      <w:r w:rsidRPr="001A69B3">
        <w:rPr>
          <w:rFonts w:ascii="Book Antiqua" w:hAnsi="Book Antiqua"/>
          <w:i/>
          <w:sz w:val="24"/>
          <w:szCs w:val="24"/>
          <w:lang w:val="en-US"/>
        </w:rPr>
        <w:t xml:space="preserve">neumocystis </w:t>
      </w:r>
      <w:proofErr w:type="spellStart"/>
      <w:r w:rsidRPr="001A69B3">
        <w:rPr>
          <w:rFonts w:ascii="Book Antiqua" w:hAnsi="Book Antiqua"/>
          <w:i/>
          <w:sz w:val="24"/>
          <w:szCs w:val="24"/>
          <w:lang w:val="en-US"/>
        </w:rPr>
        <w:t>jirovecii</w:t>
      </w:r>
      <w:proofErr w:type="spellEnd"/>
      <w:r w:rsidRPr="001A69B3">
        <w:rPr>
          <w:rFonts w:ascii="Book Antiqua" w:hAnsi="Book Antiqua"/>
          <w:sz w:val="24"/>
          <w:szCs w:val="24"/>
          <w:lang w:val="en-US"/>
        </w:rPr>
        <w:t xml:space="preserve">; </w:t>
      </w:r>
      <w:r w:rsidR="001A69B3" w:rsidRPr="001A69B3">
        <w:rPr>
          <w:rFonts w:ascii="Book Antiqua" w:hAnsi="Book Antiqua"/>
          <w:i/>
          <w:sz w:val="24"/>
          <w:szCs w:val="24"/>
          <w:lang w:val="en-US"/>
        </w:rPr>
        <w:t>P</w:t>
      </w:r>
      <w:r w:rsidRPr="001A69B3">
        <w:rPr>
          <w:rFonts w:ascii="Book Antiqua" w:hAnsi="Book Antiqua"/>
          <w:i/>
          <w:sz w:val="24"/>
          <w:szCs w:val="24"/>
          <w:lang w:val="en-US"/>
        </w:rPr>
        <w:t xml:space="preserve">neumocystis </w:t>
      </w:r>
      <w:proofErr w:type="spellStart"/>
      <w:r w:rsidRPr="001A69B3">
        <w:rPr>
          <w:rFonts w:ascii="Book Antiqua" w:hAnsi="Book Antiqua"/>
          <w:i/>
          <w:sz w:val="24"/>
          <w:szCs w:val="24"/>
          <w:lang w:val="en-US"/>
        </w:rPr>
        <w:t>carinii</w:t>
      </w:r>
      <w:proofErr w:type="spellEnd"/>
    </w:p>
    <w:p w:rsidR="009257E5" w:rsidRPr="001A69B3" w:rsidRDefault="009257E5" w:rsidP="001A69B3">
      <w:pPr>
        <w:spacing w:after="0" w:line="360" w:lineRule="auto"/>
        <w:jc w:val="both"/>
        <w:rPr>
          <w:rFonts w:ascii="Book Antiqua" w:hAnsi="Book Antiqua"/>
          <w:sz w:val="24"/>
          <w:szCs w:val="24"/>
          <w:lang w:val="en-US"/>
        </w:rPr>
      </w:pPr>
    </w:p>
    <w:p w:rsidR="001A69B3" w:rsidRPr="001A69B3" w:rsidRDefault="001A69B3" w:rsidP="001A69B3">
      <w:pPr>
        <w:spacing w:after="0" w:line="360" w:lineRule="auto"/>
        <w:jc w:val="both"/>
        <w:rPr>
          <w:rFonts w:ascii="Book Antiqua" w:hAnsi="Book Antiqua" w:cs="Arial"/>
          <w:sz w:val="24"/>
          <w:szCs w:val="24"/>
        </w:rPr>
      </w:pPr>
      <w:r w:rsidRPr="001A69B3">
        <w:rPr>
          <w:rFonts w:ascii="Book Antiqua" w:hAnsi="Book Antiqua"/>
          <w:b/>
          <w:sz w:val="24"/>
          <w:szCs w:val="24"/>
        </w:rPr>
        <w:t xml:space="preserve">© </w:t>
      </w:r>
      <w:r w:rsidRPr="001A69B3">
        <w:rPr>
          <w:rFonts w:ascii="Book Antiqua" w:hAnsi="Book Antiqua" w:cs="Arial"/>
          <w:b/>
          <w:sz w:val="24"/>
          <w:szCs w:val="24"/>
        </w:rPr>
        <w:t>The Author(s) 2015.</w:t>
      </w:r>
      <w:r w:rsidRPr="001A69B3">
        <w:rPr>
          <w:rFonts w:ascii="Book Antiqua" w:hAnsi="Book Antiqua" w:cs="Arial"/>
          <w:sz w:val="24"/>
          <w:szCs w:val="24"/>
        </w:rPr>
        <w:t xml:space="preserve"> Published by Baishideng Publishing Group Inc. All rights reserved.</w:t>
      </w:r>
    </w:p>
    <w:p w:rsidR="009257E5" w:rsidRPr="001A69B3" w:rsidRDefault="009257E5" w:rsidP="001A69B3">
      <w:pPr>
        <w:spacing w:after="0" w:line="360" w:lineRule="auto"/>
        <w:jc w:val="both"/>
        <w:rPr>
          <w:rFonts w:ascii="Book Antiqua" w:hAnsi="Book Antiqua"/>
          <w:sz w:val="24"/>
          <w:szCs w:val="24"/>
          <w:lang w:val="en-US"/>
        </w:rPr>
      </w:pPr>
    </w:p>
    <w:p w:rsidR="00787F12" w:rsidRPr="001A69B3" w:rsidRDefault="00787F12" w:rsidP="001A69B3">
      <w:pPr>
        <w:spacing w:after="0" w:line="360" w:lineRule="auto"/>
        <w:jc w:val="both"/>
        <w:rPr>
          <w:rFonts w:ascii="Book Antiqua" w:hAnsi="Book Antiqua"/>
          <w:b/>
          <w:sz w:val="24"/>
          <w:szCs w:val="24"/>
          <w:lang w:val="en-US" w:eastAsia="zh-CN"/>
        </w:rPr>
      </w:pPr>
      <w:r w:rsidRPr="001A69B3">
        <w:rPr>
          <w:rFonts w:ascii="Book Antiqua" w:hAnsi="Book Antiqua"/>
          <w:b/>
          <w:sz w:val="24"/>
          <w:szCs w:val="24"/>
          <w:lang w:val="en-US"/>
        </w:rPr>
        <w:t>C</w:t>
      </w:r>
      <w:r w:rsidR="001A69B3" w:rsidRPr="001A69B3">
        <w:rPr>
          <w:rFonts w:ascii="Book Antiqua" w:hAnsi="Book Antiqua"/>
          <w:b/>
          <w:sz w:val="24"/>
          <w:szCs w:val="24"/>
          <w:lang w:val="en-US"/>
        </w:rPr>
        <w:t>ore tip</w:t>
      </w:r>
      <w:r w:rsidR="001A69B3" w:rsidRPr="001A69B3">
        <w:rPr>
          <w:rFonts w:ascii="Book Antiqua" w:hAnsi="Book Antiqua"/>
          <w:b/>
          <w:sz w:val="24"/>
          <w:szCs w:val="24"/>
          <w:lang w:val="en-US" w:eastAsia="zh-CN"/>
        </w:rPr>
        <w:t xml:space="preserve">: </w:t>
      </w:r>
      <w:r w:rsidRPr="001A69B3">
        <w:rPr>
          <w:rFonts w:ascii="Book Antiqua" w:hAnsi="Book Antiqua"/>
          <w:sz w:val="24"/>
          <w:szCs w:val="24"/>
          <w:lang w:val="en-US"/>
        </w:rPr>
        <w:t>Trimethoprim</w:t>
      </w:r>
      <w:r w:rsidR="001A69B3" w:rsidRPr="001A69B3">
        <w:rPr>
          <w:rFonts w:ascii="Book Antiqua" w:hAnsi="Book Antiqua"/>
          <w:sz w:val="24"/>
          <w:szCs w:val="24"/>
          <w:lang w:val="en-US" w:eastAsia="zh-CN"/>
        </w:rPr>
        <w:t>/</w:t>
      </w:r>
      <w:proofErr w:type="spellStart"/>
      <w:r w:rsidRPr="001A69B3">
        <w:rPr>
          <w:rFonts w:ascii="Book Antiqua" w:hAnsi="Book Antiqua"/>
          <w:sz w:val="24"/>
          <w:szCs w:val="24"/>
          <w:lang w:val="en-US"/>
        </w:rPr>
        <w:t>sulfomethoxazole</w:t>
      </w:r>
      <w:proofErr w:type="spellEnd"/>
      <w:r w:rsidR="001A69B3" w:rsidRPr="001A69B3">
        <w:rPr>
          <w:rFonts w:ascii="Book Antiqua" w:hAnsi="Book Antiqua"/>
          <w:sz w:val="24"/>
          <w:szCs w:val="24"/>
          <w:lang w:val="en-US" w:eastAsia="zh-CN"/>
        </w:rPr>
        <w:t xml:space="preserve"> (</w:t>
      </w:r>
      <w:r w:rsidR="001A69B3" w:rsidRPr="001A69B3">
        <w:rPr>
          <w:rFonts w:ascii="Book Antiqua" w:hAnsi="Book Antiqua"/>
          <w:sz w:val="24"/>
          <w:szCs w:val="24"/>
          <w:lang w:val="en-US"/>
        </w:rPr>
        <w:t>TMP/SMX</w:t>
      </w:r>
      <w:r w:rsidR="001A69B3" w:rsidRPr="001A69B3">
        <w:rPr>
          <w:rFonts w:ascii="Book Antiqua" w:hAnsi="Book Antiqua"/>
          <w:sz w:val="24"/>
          <w:szCs w:val="24"/>
          <w:lang w:val="en-US" w:eastAsia="zh-CN"/>
        </w:rPr>
        <w:t>)</w:t>
      </w:r>
      <w:r w:rsidRPr="001A69B3">
        <w:rPr>
          <w:rFonts w:ascii="Book Antiqua" w:hAnsi="Book Antiqua"/>
          <w:sz w:val="24"/>
          <w:szCs w:val="24"/>
          <w:lang w:val="en-US"/>
        </w:rPr>
        <w:t>, the first-line drug for pneu</w:t>
      </w:r>
      <w:r w:rsidR="00771CC7" w:rsidRPr="001A69B3">
        <w:rPr>
          <w:rFonts w:ascii="Book Antiqua" w:hAnsi="Book Antiqua"/>
          <w:sz w:val="24"/>
          <w:szCs w:val="24"/>
          <w:lang w:val="en-US"/>
        </w:rPr>
        <w:t>m</w:t>
      </w:r>
      <w:r w:rsidRPr="001A69B3">
        <w:rPr>
          <w:rFonts w:ascii="Book Antiqua" w:hAnsi="Book Antiqua"/>
          <w:sz w:val="24"/>
          <w:szCs w:val="24"/>
          <w:lang w:val="en-US"/>
        </w:rPr>
        <w:t xml:space="preserve">ocystis pneumonia prophylaxis following heart transplantation, is well tolerated, however; serious side effects have also been reported during its use. </w:t>
      </w:r>
      <w:proofErr w:type="spellStart"/>
      <w:r w:rsidRPr="001A69B3">
        <w:rPr>
          <w:rFonts w:ascii="Book Antiqua" w:hAnsi="Book Antiqua"/>
          <w:sz w:val="24"/>
          <w:szCs w:val="24"/>
          <w:lang w:val="en-US"/>
        </w:rPr>
        <w:t>Pentamidine</w:t>
      </w:r>
      <w:proofErr w:type="spellEnd"/>
      <w:r w:rsidRPr="001A69B3">
        <w:rPr>
          <w:rFonts w:ascii="Book Antiqua" w:hAnsi="Book Antiqua"/>
          <w:sz w:val="24"/>
          <w:szCs w:val="24"/>
          <w:lang w:val="en-US"/>
        </w:rPr>
        <w:t xml:space="preserve"> is an alternative prophylaxis agent when </w:t>
      </w:r>
      <w:r w:rsidR="001A69B3" w:rsidRPr="001A69B3">
        <w:rPr>
          <w:rFonts w:ascii="Book Antiqua" w:hAnsi="Book Antiqua"/>
          <w:sz w:val="24"/>
          <w:szCs w:val="24"/>
          <w:lang w:val="en-US"/>
        </w:rPr>
        <w:t>TMP/SMX</w:t>
      </w:r>
      <w:r w:rsidRPr="001A69B3">
        <w:rPr>
          <w:rFonts w:ascii="Book Antiqua" w:hAnsi="Book Antiqua"/>
          <w:sz w:val="24"/>
          <w:szCs w:val="24"/>
          <w:lang w:val="en-US"/>
        </w:rPr>
        <w:t xml:space="preserve"> cannot be tolerated following solid organ transplantations. </w:t>
      </w:r>
      <w:r w:rsidR="009257E5" w:rsidRPr="001A69B3">
        <w:rPr>
          <w:rFonts w:ascii="Book Antiqua" w:hAnsi="Book Antiqua"/>
          <w:sz w:val="24"/>
          <w:szCs w:val="24"/>
          <w:lang w:val="en-US"/>
        </w:rPr>
        <w:t xml:space="preserve">Although there are various studies evaluating </w:t>
      </w:r>
      <w:r w:rsidR="009257E5" w:rsidRPr="001A69B3">
        <w:rPr>
          <w:rFonts w:ascii="Book Antiqua" w:hAnsi="Book Antiqua"/>
          <w:sz w:val="24"/>
          <w:szCs w:val="24"/>
          <w:lang w:val="en-US"/>
        </w:rPr>
        <w:lastRenderedPageBreak/>
        <w:t xml:space="preserve">the efficiency and safety of </w:t>
      </w:r>
      <w:proofErr w:type="spellStart"/>
      <w:r w:rsidR="009257E5" w:rsidRPr="001A69B3">
        <w:rPr>
          <w:rFonts w:ascii="Book Antiqua" w:hAnsi="Book Antiqua"/>
          <w:sz w:val="24"/>
          <w:szCs w:val="24"/>
          <w:lang w:val="en-US"/>
        </w:rPr>
        <w:t>pentamidine</w:t>
      </w:r>
      <w:proofErr w:type="spellEnd"/>
      <w:r w:rsidR="009257E5" w:rsidRPr="001A69B3">
        <w:rPr>
          <w:rFonts w:ascii="Book Antiqua" w:hAnsi="Book Antiqua"/>
          <w:sz w:val="24"/>
          <w:szCs w:val="24"/>
          <w:lang w:val="en-US"/>
        </w:rPr>
        <w:t xml:space="preserve"> in these groups, merely reports were found about its usage in heart transplantation recipients. This review aims to evaluate the use of </w:t>
      </w:r>
      <w:proofErr w:type="spellStart"/>
      <w:r w:rsidR="009257E5" w:rsidRPr="001A69B3">
        <w:rPr>
          <w:rFonts w:ascii="Book Antiqua" w:hAnsi="Book Antiqua"/>
          <w:sz w:val="24"/>
          <w:szCs w:val="24"/>
          <w:lang w:val="en-US"/>
        </w:rPr>
        <w:t>pentamidine</w:t>
      </w:r>
      <w:proofErr w:type="spellEnd"/>
      <w:r w:rsidR="009257E5" w:rsidRPr="001A69B3">
        <w:rPr>
          <w:rFonts w:ascii="Book Antiqua" w:hAnsi="Book Antiqua"/>
          <w:sz w:val="24"/>
          <w:szCs w:val="24"/>
          <w:lang w:val="en-US"/>
        </w:rPr>
        <w:t xml:space="preserve"> against </w:t>
      </w:r>
      <w:r w:rsidR="00481080" w:rsidRPr="001A69B3">
        <w:rPr>
          <w:rFonts w:ascii="Book Antiqua" w:hAnsi="Book Antiqua"/>
          <w:i/>
          <w:sz w:val="24"/>
          <w:szCs w:val="24"/>
          <w:lang w:val="en-US"/>
        </w:rPr>
        <w:t xml:space="preserve">Pneumocystis </w:t>
      </w:r>
      <w:proofErr w:type="spellStart"/>
      <w:r w:rsidR="00481080" w:rsidRPr="001A69B3">
        <w:rPr>
          <w:rFonts w:ascii="Book Antiqua" w:hAnsi="Book Antiqua"/>
          <w:i/>
          <w:sz w:val="24"/>
          <w:szCs w:val="24"/>
          <w:lang w:val="en-US"/>
        </w:rPr>
        <w:t>jiroveci</w:t>
      </w:r>
      <w:r w:rsidR="00481080" w:rsidRPr="001A69B3">
        <w:rPr>
          <w:rFonts w:ascii="Book Antiqua" w:hAnsi="Book Antiqua"/>
          <w:i/>
          <w:sz w:val="24"/>
          <w:szCs w:val="24"/>
          <w:lang w:val="en-US" w:eastAsia="zh-CN"/>
        </w:rPr>
        <w:t>i</w:t>
      </w:r>
      <w:proofErr w:type="spellEnd"/>
      <w:r w:rsidR="009257E5" w:rsidRPr="001A69B3">
        <w:rPr>
          <w:rFonts w:ascii="Book Antiqua" w:hAnsi="Book Antiqua"/>
          <w:sz w:val="24"/>
          <w:szCs w:val="24"/>
          <w:lang w:val="en-US"/>
        </w:rPr>
        <w:t xml:space="preserve"> following heart transplantation</w:t>
      </w:r>
    </w:p>
    <w:p w:rsidR="001A69B3" w:rsidRPr="001A69B3" w:rsidRDefault="001A69B3" w:rsidP="001A69B3">
      <w:pPr>
        <w:spacing w:after="0" w:line="360" w:lineRule="auto"/>
        <w:jc w:val="both"/>
        <w:rPr>
          <w:rFonts w:ascii="Book Antiqua" w:hAnsi="Book Antiqua"/>
          <w:b/>
          <w:sz w:val="24"/>
          <w:szCs w:val="24"/>
          <w:lang w:val="en-US"/>
        </w:rPr>
      </w:pPr>
    </w:p>
    <w:p w:rsidR="00787F12" w:rsidRPr="001A69B3" w:rsidRDefault="001A69B3" w:rsidP="001A69B3">
      <w:pPr>
        <w:spacing w:after="0" w:line="360" w:lineRule="auto"/>
        <w:jc w:val="both"/>
        <w:rPr>
          <w:rFonts w:ascii="Book Antiqua" w:hAnsi="Book Antiqua"/>
          <w:sz w:val="24"/>
          <w:szCs w:val="24"/>
          <w:lang w:val="en-US" w:eastAsia="zh-CN"/>
        </w:rPr>
      </w:pPr>
      <w:proofErr w:type="spellStart"/>
      <w:r w:rsidRPr="001A69B3">
        <w:rPr>
          <w:rFonts w:ascii="Book Antiqua" w:hAnsi="Book Antiqua"/>
          <w:sz w:val="24"/>
          <w:szCs w:val="24"/>
          <w:lang w:val="en-US"/>
        </w:rPr>
        <w:t>Diken</w:t>
      </w:r>
      <w:proofErr w:type="spellEnd"/>
      <w:r w:rsidRPr="001A69B3">
        <w:rPr>
          <w:rFonts w:ascii="Book Antiqua" w:hAnsi="Book Antiqua"/>
          <w:sz w:val="24"/>
          <w:szCs w:val="24"/>
          <w:lang w:val="en-US" w:eastAsia="zh-CN"/>
        </w:rPr>
        <w:t xml:space="preserve"> AI</w:t>
      </w:r>
      <w:r w:rsidRPr="001A69B3">
        <w:rPr>
          <w:rFonts w:ascii="Book Antiqua" w:hAnsi="Book Antiqua"/>
          <w:sz w:val="24"/>
          <w:szCs w:val="24"/>
          <w:lang w:val="en-US"/>
        </w:rPr>
        <w:t xml:space="preserve">, </w:t>
      </w:r>
      <w:proofErr w:type="spellStart"/>
      <w:r w:rsidRPr="001A69B3">
        <w:rPr>
          <w:rFonts w:ascii="Book Antiqua" w:hAnsi="Book Antiqua"/>
          <w:sz w:val="24"/>
          <w:szCs w:val="24"/>
          <w:lang w:val="en-US"/>
        </w:rPr>
        <w:t>Diken</w:t>
      </w:r>
      <w:proofErr w:type="spellEnd"/>
      <w:r w:rsidRPr="001A69B3">
        <w:rPr>
          <w:rFonts w:ascii="Book Antiqua" w:hAnsi="Book Antiqua"/>
          <w:sz w:val="24"/>
          <w:szCs w:val="24"/>
          <w:lang w:val="en-US" w:eastAsia="zh-CN"/>
        </w:rPr>
        <w:t xml:space="preserve"> OE</w:t>
      </w:r>
      <w:r w:rsidRPr="001A69B3">
        <w:rPr>
          <w:rFonts w:ascii="Book Antiqua" w:hAnsi="Book Antiqua"/>
          <w:sz w:val="24"/>
          <w:szCs w:val="24"/>
          <w:lang w:val="en-US"/>
        </w:rPr>
        <w:t xml:space="preserve">, </w:t>
      </w:r>
      <w:proofErr w:type="spellStart"/>
      <w:r w:rsidRPr="001A69B3">
        <w:rPr>
          <w:rFonts w:ascii="Book Antiqua" w:hAnsi="Book Antiqua"/>
          <w:sz w:val="24"/>
          <w:szCs w:val="24"/>
          <w:lang w:val="en-US"/>
        </w:rPr>
        <w:t>Hanedan</w:t>
      </w:r>
      <w:proofErr w:type="spellEnd"/>
      <w:r w:rsidRPr="001A69B3">
        <w:rPr>
          <w:rFonts w:ascii="Book Antiqua" w:hAnsi="Book Antiqua"/>
          <w:sz w:val="24"/>
          <w:szCs w:val="24"/>
          <w:lang w:val="en-US" w:eastAsia="zh-CN"/>
        </w:rPr>
        <w:t xml:space="preserve"> O</w:t>
      </w:r>
      <w:r w:rsidRPr="001A69B3">
        <w:rPr>
          <w:rFonts w:ascii="Book Antiqua" w:hAnsi="Book Antiqua"/>
          <w:sz w:val="24"/>
          <w:szCs w:val="24"/>
          <w:lang w:val="en-US"/>
        </w:rPr>
        <w:t xml:space="preserve">, </w:t>
      </w:r>
      <w:proofErr w:type="spellStart"/>
      <w:r w:rsidRPr="001A69B3">
        <w:rPr>
          <w:rFonts w:ascii="Book Antiqua" w:hAnsi="Book Antiqua"/>
          <w:sz w:val="24"/>
          <w:szCs w:val="24"/>
          <w:lang w:val="en-US"/>
        </w:rPr>
        <w:t>Yılmaz</w:t>
      </w:r>
      <w:proofErr w:type="spellEnd"/>
      <w:r w:rsidRPr="001A69B3">
        <w:rPr>
          <w:rFonts w:ascii="Book Antiqua" w:hAnsi="Book Antiqua"/>
          <w:sz w:val="24"/>
          <w:szCs w:val="24"/>
          <w:lang w:val="en-US" w:eastAsia="zh-CN"/>
        </w:rPr>
        <w:t xml:space="preserve"> S</w:t>
      </w:r>
      <w:r w:rsidRPr="001A69B3">
        <w:rPr>
          <w:rFonts w:ascii="Book Antiqua" w:hAnsi="Book Antiqua"/>
          <w:sz w:val="24"/>
          <w:szCs w:val="24"/>
          <w:lang w:val="en-US"/>
        </w:rPr>
        <w:t xml:space="preserve">, </w:t>
      </w:r>
      <w:proofErr w:type="spellStart"/>
      <w:r w:rsidRPr="001A69B3">
        <w:rPr>
          <w:rFonts w:ascii="Book Antiqua" w:hAnsi="Book Antiqua"/>
          <w:sz w:val="24"/>
          <w:szCs w:val="24"/>
          <w:lang w:val="en-US"/>
        </w:rPr>
        <w:t>Ecevit</w:t>
      </w:r>
      <w:proofErr w:type="spellEnd"/>
      <w:r w:rsidRPr="001A69B3">
        <w:rPr>
          <w:rFonts w:ascii="Book Antiqua" w:hAnsi="Book Antiqua"/>
          <w:sz w:val="24"/>
          <w:szCs w:val="24"/>
          <w:lang w:val="en-US" w:eastAsia="zh-CN"/>
        </w:rPr>
        <w:t xml:space="preserve"> AN</w:t>
      </w:r>
      <w:r w:rsidRPr="001A69B3">
        <w:rPr>
          <w:rFonts w:ascii="Book Antiqua" w:hAnsi="Book Antiqua"/>
          <w:sz w:val="24"/>
          <w:szCs w:val="24"/>
          <w:lang w:val="en-US"/>
        </w:rPr>
        <w:t xml:space="preserve">, </w:t>
      </w:r>
      <w:proofErr w:type="spellStart"/>
      <w:r w:rsidRPr="001A69B3">
        <w:rPr>
          <w:rFonts w:ascii="Book Antiqua" w:hAnsi="Book Antiqua"/>
          <w:sz w:val="24"/>
          <w:szCs w:val="24"/>
          <w:lang w:val="en-US"/>
        </w:rPr>
        <w:t>Erol</w:t>
      </w:r>
      <w:proofErr w:type="spellEnd"/>
      <w:r w:rsidRPr="001A69B3">
        <w:rPr>
          <w:rFonts w:ascii="Book Antiqua" w:hAnsi="Book Antiqua"/>
          <w:sz w:val="24"/>
          <w:szCs w:val="24"/>
          <w:lang w:val="en-US" w:eastAsia="zh-CN"/>
        </w:rPr>
        <w:t xml:space="preserve"> E</w:t>
      </w:r>
      <w:r w:rsidRPr="001A69B3">
        <w:rPr>
          <w:rFonts w:ascii="Book Antiqua" w:hAnsi="Book Antiqua"/>
          <w:sz w:val="24"/>
          <w:szCs w:val="24"/>
          <w:lang w:val="en-US"/>
        </w:rPr>
        <w:t xml:space="preserve">, </w:t>
      </w:r>
      <w:proofErr w:type="spellStart"/>
      <w:r w:rsidRPr="001A69B3">
        <w:rPr>
          <w:rFonts w:ascii="Book Antiqua" w:hAnsi="Book Antiqua"/>
          <w:sz w:val="24"/>
          <w:szCs w:val="24"/>
          <w:lang w:val="en-US"/>
        </w:rPr>
        <w:t>Yalçınkaya</w:t>
      </w:r>
      <w:proofErr w:type="spellEnd"/>
      <w:r w:rsidRPr="001A69B3">
        <w:rPr>
          <w:rFonts w:ascii="Book Antiqua" w:hAnsi="Book Antiqua"/>
          <w:sz w:val="24"/>
          <w:szCs w:val="24"/>
          <w:lang w:val="en-US" w:eastAsia="zh-CN"/>
        </w:rPr>
        <w:t xml:space="preserve"> A.</w:t>
      </w:r>
      <w:r w:rsidRPr="001A69B3">
        <w:rPr>
          <w:rFonts w:ascii="Book Antiqua" w:hAnsi="Book Antiqua"/>
          <w:sz w:val="24"/>
          <w:szCs w:val="24"/>
          <w:lang w:val="en-US"/>
        </w:rPr>
        <w:t xml:space="preserve"> </w:t>
      </w:r>
      <w:proofErr w:type="spellStart"/>
      <w:r w:rsidRPr="001A69B3">
        <w:rPr>
          <w:rFonts w:ascii="Book Antiqua" w:hAnsi="Book Antiqua"/>
          <w:sz w:val="24"/>
          <w:szCs w:val="24"/>
          <w:lang w:val="en-US"/>
        </w:rPr>
        <w:t>Pentamidine</w:t>
      </w:r>
      <w:proofErr w:type="spellEnd"/>
      <w:r w:rsidRPr="001A69B3">
        <w:rPr>
          <w:rFonts w:ascii="Book Antiqua" w:hAnsi="Book Antiqua"/>
          <w:sz w:val="24"/>
          <w:szCs w:val="24"/>
          <w:lang w:val="en-US"/>
        </w:rPr>
        <w:t xml:space="preserve"> in </w:t>
      </w:r>
      <w:r w:rsidRPr="001A69B3">
        <w:rPr>
          <w:rFonts w:ascii="Book Antiqua" w:hAnsi="Book Antiqua"/>
          <w:i/>
          <w:sz w:val="24"/>
          <w:szCs w:val="24"/>
          <w:lang w:val="en-US"/>
        </w:rPr>
        <w:t xml:space="preserve">Pneumocystis </w:t>
      </w:r>
      <w:proofErr w:type="spellStart"/>
      <w:r w:rsidRPr="001A69B3">
        <w:rPr>
          <w:rFonts w:ascii="Book Antiqua" w:hAnsi="Book Antiqua"/>
          <w:i/>
          <w:sz w:val="24"/>
          <w:szCs w:val="24"/>
          <w:lang w:val="en-US"/>
        </w:rPr>
        <w:t>jiroveci</w:t>
      </w:r>
      <w:r w:rsidRPr="001A69B3">
        <w:rPr>
          <w:rFonts w:ascii="Book Antiqua" w:hAnsi="Book Antiqua"/>
          <w:i/>
          <w:sz w:val="24"/>
          <w:szCs w:val="24"/>
          <w:lang w:val="en-US" w:eastAsia="zh-CN"/>
        </w:rPr>
        <w:t>i</w:t>
      </w:r>
      <w:proofErr w:type="spellEnd"/>
      <w:r w:rsidRPr="001A69B3">
        <w:rPr>
          <w:rFonts w:ascii="Book Antiqua" w:hAnsi="Book Antiqua"/>
          <w:sz w:val="24"/>
          <w:szCs w:val="24"/>
          <w:lang w:val="en-US"/>
        </w:rPr>
        <w:t xml:space="preserve"> prophylaxis in heart transplant recipients</w:t>
      </w:r>
      <w:r w:rsidRPr="001A69B3">
        <w:rPr>
          <w:rFonts w:ascii="Book Antiqua" w:hAnsi="Book Antiqua"/>
          <w:sz w:val="24"/>
          <w:szCs w:val="24"/>
          <w:lang w:val="en-US" w:eastAsia="zh-CN"/>
        </w:rPr>
        <w:t>.</w:t>
      </w:r>
      <w:r w:rsidRPr="001A69B3">
        <w:rPr>
          <w:rFonts w:ascii="Book Antiqua" w:hAnsi="Book Antiqua"/>
          <w:i/>
          <w:iCs/>
          <w:sz w:val="24"/>
          <w:szCs w:val="24"/>
        </w:rPr>
        <w:t xml:space="preserve"> World J Transplant</w:t>
      </w:r>
      <w:r w:rsidRPr="001A69B3">
        <w:rPr>
          <w:rFonts w:ascii="Book Antiqua" w:hAnsi="Book Antiqua"/>
          <w:i/>
          <w:iCs/>
          <w:sz w:val="24"/>
          <w:szCs w:val="24"/>
          <w:lang w:eastAsia="zh-CN"/>
        </w:rPr>
        <w:t xml:space="preserve"> </w:t>
      </w:r>
      <w:r w:rsidRPr="001A69B3">
        <w:rPr>
          <w:rFonts w:ascii="Book Antiqua" w:hAnsi="Book Antiqua"/>
          <w:iCs/>
          <w:sz w:val="24"/>
          <w:szCs w:val="24"/>
          <w:lang w:eastAsia="zh-CN"/>
        </w:rPr>
        <w:t>2015; In press</w:t>
      </w:r>
    </w:p>
    <w:p w:rsidR="009257E5" w:rsidRPr="001A69B3" w:rsidRDefault="009257E5" w:rsidP="001A69B3">
      <w:pPr>
        <w:spacing w:after="0" w:line="360" w:lineRule="auto"/>
        <w:jc w:val="both"/>
        <w:rPr>
          <w:rFonts w:ascii="Book Antiqua" w:hAnsi="Book Antiqua"/>
          <w:sz w:val="24"/>
          <w:szCs w:val="24"/>
          <w:lang w:val="en-US"/>
        </w:rPr>
      </w:pPr>
      <w:r w:rsidRPr="001A69B3">
        <w:rPr>
          <w:rFonts w:ascii="Book Antiqua" w:hAnsi="Book Antiqua"/>
          <w:sz w:val="24"/>
          <w:szCs w:val="24"/>
          <w:lang w:val="en-US"/>
        </w:rPr>
        <w:br w:type="page"/>
      </w:r>
    </w:p>
    <w:p w:rsidR="00C74018" w:rsidRPr="00481080" w:rsidRDefault="00192088" w:rsidP="001A69B3">
      <w:pPr>
        <w:spacing w:after="0" w:line="360" w:lineRule="auto"/>
        <w:jc w:val="both"/>
        <w:rPr>
          <w:rFonts w:ascii="Book Antiqua" w:hAnsi="Book Antiqua"/>
          <w:b/>
          <w:sz w:val="24"/>
          <w:szCs w:val="24"/>
          <w:lang w:val="en-US"/>
        </w:rPr>
      </w:pPr>
      <w:r w:rsidRPr="00481080">
        <w:rPr>
          <w:rFonts w:ascii="Book Antiqua" w:hAnsi="Book Antiqua"/>
          <w:b/>
          <w:sz w:val="24"/>
          <w:szCs w:val="24"/>
          <w:lang w:val="en-US"/>
        </w:rPr>
        <w:lastRenderedPageBreak/>
        <w:t>INTRODUCTION</w:t>
      </w:r>
    </w:p>
    <w:p w:rsidR="00355926" w:rsidRDefault="00C323E1" w:rsidP="001A69B3">
      <w:pPr>
        <w:spacing w:after="0" w:line="360" w:lineRule="auto"/>
        <w:jc w:val="both"/>
        <w:rPr>
          <w:rFonts w:ascii="Book Antiqua" w:hAnsi="Book Antiqua"/>
          <w:sz w:val="24"/>
          <w:szCs w:val="24"/>
          <w:lang w:val="en-US" w:eastAsia="zh-CN"/>
        </w:rPr>
      </w:pPr>
      <w:r w:rsidRPr="001A69B3">
        <w:rPr>
          <w:rFonts w:ascii="Book Antiqua" w:hAnsi="Book Antiqua"/>
          <w:sz w:val="24"/>
          <w:szCs w:val="24"/>
          <w:lang w:val="en-US"/>
        </w:rPr>
        <w:t>Infection is a major determinant of survival among many others in patients und</w:t>
      </w:r>
      <w:r w:rsidR="00481080">
        <w:rPr>
          <w:rFonts w:ascii="Book Antiqua" w:hAnsi="Book Antiqua"/>
          <w:sz w:val="24"/>
          <w:szCs w:val="24"/>
          <w:lang w:val="en-US"/>
        </w:rPr>
        <w:t xml:space="preserve">ergoing cardiac </w:t>
      </w:r>
      <w:proofErr w:type="gramStart"/>
      <w:r w:rsidR="00481080">
        <w:rPr>
          <w:rFonts w:ascii="Book Antiqua" w:hAnsi="Book Antiqua"/>
          <w:sz w:val="24"/>
          <w:szCs w:val="24"/>
          <w:lang w:val="en-US"/>
        </w:rPr>
        <w:t>transplantation</w:t>
      </w:r>
      <w:r w:rsidR="00784F6B" w:rsidRPr="001A69B3">
        <w:rPr>
          <w:rFonts w:ascii="Book Antiqua" w:hAnsi="Book Antiqua"/>
          <w:sz w:val="24"/>
          <w:szCs w:val="24"/>
          <w:vertAlign w:val="superscript"/>
          <w:lang w:val="en-US"/>
        </w:rPr>
        <w:t>[</w:t>
      </w:r>
      <w:proofErr w:type="gramEnd"/>
      <w:r w:rsidR="00481080">
        <w:rPr>
          <w:rFonts w:ascii="Book Antiqua" w:hAnsi="Book Antiqua"/>
          <w:sz w:val="24"/>
          <w:szCs w:val="24"/>
          <w:vertAlign w:val="superscript"/>
          <w:lang w:val="en-US"/>
        </w:rPr>
        <w:t>1,</w:t>
      </w:r>
      <w:r w:rsidR="00FA71E1" w:rsidRPr="001A69B3">
        <w:rPr>
          <w:rFonts w:ascii="Book Antiqua" w:hAnsi="Book Antiqua"/>
          <w:sz w:val="24"/>
          <w:szCs w:val="24"/>
          <w:vertAlign w:val="superscript"/>
          <w:lang w:val="en-US"/>
        </w:rPr>
        <w:t>2]</w:t>
      </w:r>
      <w:r w:rsidR="00FA71E1" w:rsidRPr="00481080">
        <w:rPr>
          <w:rFonts w:ascii="Book Antiqua" w:hAnsi="Book Antiqua"/>
          <w:sz w:val="24"/>
          <w:szCs w:val="24"/>
          <w:lang w:val="en-US"/>
        </w:rPr>
        <w:t>.</w:t>
      </w:r>
      <w:r w:rsidRPr="001A69B3">
        <w:rPr>
          <w:rFonts w:ascii="Book Antiqua" w:hAnsi="Book Antiqua"/>
          <w:sz w:val="24"/>
          <w:szCs w:val="24"/>
          <w:lang w:val="en-US"/>
        </w:rPr>
        <w:t xml:space="preserve"> </w:t>
      </w:r>
      <w:r w:rsidRPr="00481080">
        <w:rPr>
          <w:rFonts w:ascii="Book Antiqua" w:hAnsi="Book Antiqua"/>
          <w:i/>
          <w:sz w:val="24"/>
          <w:szCs w:val="24"/>
          <w:lang w:val="en-US"/>
        </w:rPr>
        <w:t xml:space="preserve">Pneumocystis </w:t>
      </w:r>
      <w:proofErr w:type="spellStart"/>
      <w:r w:rsidRPr="00481080">
        <w:rPr>
          <w:rFonts w:ascii="Book Antiqua" w:hAnsi="Book Antiqua"/>
          <w:i/>
          <w:sz w:val="24"/>
          <w:szCs w:val="24"/>
          <w:lang w:val="en-US"/>
        </w:rPr>
        <w:t>jirovecii</w:t>
      </w:r>
      <w:proofErr w:type="spellEnd"/>
      <w:r w:rsidRPr="00481080">
        <w:rPr>
          <w:rFonts w:ascii="Book Antiqua" w:hAnsi="Book Antiqua"/>
          <w:i/>
          <w:sz w:val="24"/>
          <w:szCs w:val="24"/>
          <w:lang w:val="en-US"/>
        </w:rPr>
        <w:t xml:space="preserve"> </w:t>
      </w:r>
      <w:r w:rsidRPr="001A69B3">
        <w:rPr>
          <w:rFonts w:ascii="Book Antiqua" w:hAnsi="Book Antiqua"/>
          <w:sz w:val="24"/>
          <w:szCs w:val="24"/>
          <w:lang w:val="en-US"/>
        </w:rPr>
        <w:t>(</w:t>
      </w:r>
      <w:r w:rsidR="00481080" w:rsidRPr="001A69B3">
        <w:rPr>
          <w:rFonts w:ascii="Book Antiqua" w:hAnsi="Book Antiqua"/>
          <w:i/>
          <w:sz w:val="24"/>
          <w:szCs w:val="24"/>
          <w:lang w:val="en-US"/>
        </w:rPr>
        <w:t xml:space="preserve">P. </w:t>
      </w:r>
      <w:proofErr w:type="spellStart"/>
      <w:r w:rsidR="00481080" w:rsidRPr="001A69B3">
        <w:rPr>
          <w:rFonts w:ascii="Book Antiqua" w:hAnsi="Book Antiqua"/>
          <w:i/>
          <w:sz w:val="24"/>
          <w:szCs w:val="24"/>
          <w:lang w:val="en-US"/>
        </w:rPr>
        <w:t>jirovecii</w:t>
      </w:r>
      <w:proofErr w:type="spellEnd"/>
      <w:r w:rsidR="00481080">
        <w:rPr>
          <w:rFonts w:ascii="Book Antiqua" w:hAnsi="Book Antiqua" w:hint="eastAsia"/>
          <w:sz w:val="24"/>
          <w:szCs w:val="24"/>
          <w:lang w:val="en-US" w:eastAsia="zh-CN"/>
        </w:rPr>
        <w:t xml:space="preserve"> </w:t>
      </w:r>
      <w:r w:rsidRPr="001A69B3">
        <w:rPr>
          <w:rFonts w:ascii="Book Antiqua" w:hAnsi="Book Antiqua"/>
          <w:sz w:val="24"/>
          <w:szCs w:val="24"/>
          <w:lang w:val="en-US"/>
        </w:rPr>
        <w:t xml:space="preserve">or </w:t>
      </w:r>
      <w:r w:rsidRPr="00481080">
        <w:rPr>
          <w:rFonts w:ascii="Book Antiqua" w:hAnsi="Book Antiqua"/>
          <w:i/>
          <w:sz w:val="24"/>
          <w:szCs w:val="24"/>
          <w:lang w:val="en-US"/>
        </w:rPr>
        <w:t xml:space="preserve">P. </w:t>
      </w:r>
      <w:proofErr w:type="spellStart"/>
      <w:r w:rsidRPr="00481080">
        <w:rPr>
          <w:rFonts w:ascii="Book Antiqua" w:hAnsi="Book Antiqua"/>
          <w:i/>
          <w:sz w:val="24"/>
          <w:szCs w:val="24"/>
          <w:lang w:val="en-US"/>
        </w:rPr>
        <w:t>carinii</w:t>
      </w:r>
      <w:proofErr w:type="spellEnd"/>
      <w:r w:rsidRPr="001A69B3">
        <w:rPr>
          <w:rFonts w:ascii="Book Antiqua" w:hAnsi="Book Antiqua"/>
          <w:sz w:val="24"/>
          <w:szCs w:val="24"/>
          <w:lang w:val="en-US"/>
        </w:rPr>
        <w:t xml:space="preserve">), an opportunistic organism, represents an important cause of infections in this group of patients. The objective of the present review was to provide a comprehensive and evidence-based assessment of the use of </w:t>
      </w:r>
      <w:proofErr w:type="spellStart"/>
      <w:r w:rsidRPr="001A69B3">
        <w:rPr>
          <w:rFonts w:ascii="Book Antiqua" w:hAnsi="Book Antiqua"/>
          <w:sz w:val="24"/>
          <w:szCs w:val="24"/>
          <w:lang w:val="en-US"/>
        </w:rPr>
        <w:t>pentamidine</w:t>
      </w:r>
      <w:proofErr w:type="spellEnd"/>
      <w:r w:rsidRPr="001A69B3">
        <w:rPr>
          <w:rFonts w:ascii="Book Antiqua" w:hAnsi="Book Antiqua"/>
          <w:sz w:val="24"/>
          <w:szCs w:val="24"/>
          <w:lang w:val="en-US"/>
        </w:rPr>
        <w:t xml:space="preserve"> against </w:t>
      </w:r>
      <w:r w:rsidRPr="00481080">
        <w:rPr>
          <w:rFonts w:ascii="Book Antiqua" w:hAnsi="Book Antiqua"/>
          <w:i/>
          <w:sz w:val="24"/>
          <w:szCs w:val="24"/>
          <w:lang w:val="en-US"/>
        </w:rPr>
        <w:t xml:space="preserve">P. </w:t>
      </w:r>
      <w:proofErr w:type="spellStart"/>
      <w:r w:rsidRPr="00481080">
        <w:rPr>
          <w:rFonts w:ascii="Book Antiqua" w:hAnsi="Book Antiqua"/>
          <w:i/>
          <w:sz w:val="24"/>
          <w:szCs w:val="24"/>
          <w:lang w:val="en-US"/>
        </w:rPr>
        <w:t>jirovecii</w:t>
      </w:r>
      <w:proofErr w:type="spellEnd"/>
      <w:r w:rsidRPr="001A69B3">
        <w:rPr>
          <w:rFonts w:ascii="Book Antiqua" w:hAnsi="Book Antiqua"/>
          <w:sz w:val="24"/>
          <w:szCs w:val="24"/>
          <w:lang w:val="en-US"/>
        </w:rPr>
        <w:t xml:space="preserve">, which is a potential threat in patients undergoing </w:t>
      </w:r>
      <w:r w:rsidR="00D20B5E" w:rsidRPr="001A69B3">
        <w:rPr>
          <w:rFonts w:ascii="Book Antiqua" w:hAnsi="Book Antiqua"/>
          <w:sz w:val="24"/>
          <w:szCs w:val="24"/>
          <w:lang w:val="en-US"/>
        </w:rPr>
        <w:t xml:space="preserve">cardiac transplantation who require very close monitoring </w:t>
      </w:r>
      <w:r w:rsidR="00355926" w:rsidRPr="001A69B3">
        <w:rPr>
          <w:rFonts w:ascii="Book Antiqua" w:hAnsi="Book Antiqua"/>
          <w:sz w:val="24"/>
          <w:szCs w:val="24"/>
          <w:lang w:val="en-US"/>
        </w:rPr>
        <w:t xml:space="preserve">during all stages of the </w:t>
      </w:r>
      <w:proofErr w:type="spellStart"/>
      <w:r w:rsidR="00355926" w:rsidRPr="001A69B3">
        <w:rPr>
          <w:rFonts w:ascii="Book Antiqua" w:hAnsi="Book Antiqua"/>
          <w:sz w:val="24"/>
          <w:szCs w:val="24"/>
          <w:lang w:val="en-US"/>
        </w:rPr>
        <w:t>peri</w:t>
      </w:r>
      <w:proofErr w:type="spellEnd"/>
      <w:r w:rsidR="00355926" w:rsidRPr="001A69B3">
        <w:rPr>
          <w:rFonts w:ascii="Book Antiqua" w:hAnsi="Book Antiqua"/>
          <w:sz w:val="24"/>
          <w:szCs w:val="24"/>
          <w:lang w:val="en-US"/>
        </w:rPr>
        <w:t xml:space="preserve">-operative care. </w:t>
      </w:r>
    </w:p>
    <w:p w:rsidR="00481080" w:rsidRPr="001A69B3" w:rsidRDefault="00481080" w:rsidP="001A69B3">
      <w:pPr>
        <w:spacing w:after="0" w:line="360" w:lineRule="auto"/>
        <w:jc w:val="both"/>
        <w:rPr>
          <w:rFonts w:ascii="Book Antiqua" w:hAnsi="Book Antiqua"/>
          <w:sz w:val="24"/>
          <w:szCs w:val="24"/>
          <w:lang w:val="en-US" w:eastAsia="zh-CN"/>
        </w:rPr>
      </w:pPr>
    </w:p>
    <w:p w:rsidR="006C0DAD" w:rsidRPr="00481080" w:rsidRDefault="00355926" w:rsidP="001A69B3">
      <w:pPr>
        <w:spacing w:after="0" w:line="360" w:lineRule="auto"/>
        <w:jc w:val="both"/>
        <w:rPr>
          <w:rFonts w:ascii="Book Antiqua" w:hAnsi="Book Antiqua"/>
          <w:b/>
          <w:sz w:val="24"/>
          <w:szCs w:val="24"/>
          <w:lang w:val="en-US"/>
        </w:rPr>
      </w:pPr>
      <w:r w:rsidRPr="00481080">
        <w:rPr>
          <w:rFonts w:ascii="Book Antiqua" w:hAnsi="Book Antiqua"/>
          <w:b/>
          <w:sz w:val="24"/>
          <w:szCs w:val="24"/>
          <w:lang w:val="en-US"/>
        </w:rPr>
        <w:t>OPPORTUNISTIC PULMONARY INFECTIONS IN PATIENTS UNDERGOING CARDIAC TRANSPLANTATION</w:t>
      </w:r>
    </w:p>
    <w:p w:rsidR="00355926" w:rsidRPr="001A69B3" w:rsidRDefault="00355926" w:rsidP="001A69B3">
      <w:pPr>
        <w:spacing w:after="0" w:line="360" w:lineRule="auto"/>
        <w:jc w:val="both"/>
        <w:rPr>
          <w:rFonts w:ascii="Book Antiqua" w:hAnsi="Book Antiqua"/>
          <w:sz w:val="24"/>
          <w:szCs w:val="24"/>
          <w:lang w:val="en-US"/>
        </w:rPr>
      </w:pPr>
      <w:r w:rsidRPr="001A69B3">
        <w:rPr>
          <w:rFonts w:ascii="Book Antiqua" w:hAnsi="Book Antiqua"/>
          <w:sz w:val="24"/>
          <w:szCs w:val="24"/>
          <w:lang w:val="en-US"/>
        </w:rPr>
        <w:t xml:space="preserve">Despite advances in transplantation techniques and the </w:t>
      </w:r>
      <w:r w:rsidR="00B33140" w:rsidRPr="001A69B3">
        <w:rPr>
          <w:rFonts w:ascii="Book Antiqua" w:hAnsi="Book Antiqua"/>
          <w:sz w:val="24"/>
          <w:szCs w:val="24"/>
          <w:lang w:val="en-US"/>
        </w:rPr>
        <w:t>quality</w:t>
      </w:r>
      <w:r w:rsidRPr="001A69B3">
        <w:rPr>
          <w:rFonts w:ascii="Book Antiqua" w:hAnsi="Book Antiqua"/>
          <w:sz w:val="24"/>
          <w:szCs w:val="24"/>
          <w:lang w:val="en-US"/>
        </w:rPr>
        <w:t xml:space="preserve"> of post-transplantation </w:t>
      </w:r>
      <w:r w:rsidR="00B33140" w:rsidRPr="001A69B3">
        <w:rPr>
          <w:rFonts w:ascii="Book Antiqua" w:hAnsi="Book Antiqua"/>
          <w:sz w:val="24"/>
          <w:szCs w:val="24"/>
          <w:lang w:val="en-US"/>
        </w:rPr>
        <w:t>care, opportunistic infections remain an im</w:t>
      </w:r>
      <w:r w:rsidR="00D7184E" w:rsidRPr="001A69B3">
        <w:rPr>
          <w:rFonts w:ascii="Book Antiqua" w:hAnsi="Book Antiqua"/>
          <w:sz w:val="24"/>
          <w:szCs w:val="24"/>
          <w:lang w:val="en-US"/>
        </w:rPr>
        <w:t xml:space="preserve">portant cause of complications. As compared </w:t>
      </w:r>
      <w:r w:rsidR="00F47F08" w:rsidRPr="001A69B3">
        <w:rPr>
          <w:rFonts w:ascii="Book Antiqua" w:hAnsi="Book Antiqua"/>
          <w:sz w:val="24"/>
          <w:szCs w:val="24"/>
          <w:lang w:val="en-US"/>
        </w:rPr>
        <w:t xml:space="preserve">non-respiratory infections, pneumonia represents a more serious threat when one considers its incidence and severity. A classification scheme for pneumonia based on the temporal occurrence proposes that pneumonia within the first post-transplant period is referred to as nosocomial, </w:t>
      </w:r>
      <w:r w:rsidR="00EA3CDB" w:rsidRPr="001A69B3">
        <w:rPr>
          <w:rFonts w:ascii="Book Antiqua" w:hAnsi="Book Antiqua"/>
          <w:sz w:val="24"/>
          <w:szCs w:val="24"/>
          <w:lang w:val="en-US"/>
        </w:rPr>
        <w:t xml:space="preserve">while those occurring between post-transplant months 1 and 6 are considered opportunistic, and those occurring thereafter can be considered as community-acquired pneumonia. Despite this general classification scheme, certain specific patient groups experience an increased risk of opportunistic infections even 6 </w:t>
      </w:r>
      <w:proofErr w:type="spellStart"/>
      <w:r w:rsidR="00EA3CDB" w:rsidRPr="001A69B3">
        <w:rPr>
          <w:rFonts w:ascii="Book Antiqua" w:hAnsi="Book Antiqua"/>
          <w:sz w:val="24"/>
          <w:szCs w:val="24"/>
          <w:lang w:val="en-US"/>
        </w:rPr>
        <w:t>mo</w:t>
      </w:r>
      <w:proofErr w:type="spellEnd"/>
      <w:r w:rsidR="006A1910" w:rsidRPr="001A69B3">
        <w:rPr>
          <w:rFonts w:ascii="Book Antiqua" w:hAnsi="Book Antiqua"/>
          <w:sz w:val="24"/>
          <w:szCs w:val="24"/>
          <w:lang w:val="en-US"/>
        </w:rPr>
        <w:t xml:space="preserve"> after the </w:t>
      </w:r>
      <w:proofErr w:type="gramStart"/>
      <w:r w:rsidR="006A1910" w:rsidRPr="001A69B3">
        <w:rPr>
          <w:rFonts w:ascii="Book Antiqua" w:hAnsi="Book Antiqua"/>
          <w:sz w:val="24"/>
          <w:szCs w:val="24"/>
          <w:lang w:val="en-US"/>
        </w:rPr>
        <w:t>procedure</w:t>
      </w:r>
      <w:r w:rsidR="00784F6B" w:rsidRPr="001A69B3">
        <w:rPr>
          <w:rFonts w:ascii="Book Antiqua" w:hAnsi="Book Antiqua"/>
          <w:sz w:val="24"/>
          <w:szCs w:val="24"/>
          <w:vertAlign w:val="superscript"/>
          <w:lang w:val="en-US"/>
        </w:rPr>
        <w:t>[</w:t>
      </w:r>
      <w:proofErr w:type="gramEnd"/>
      <w:r w:rsidR="00FA71E1" w:rsidRPr="001A69B3">
        <w:rPr>
          <w:rFonts w:ascii="Book Antiqua" w:hAnsi="Book Antiqua"/>
          <w:sz w:val="24"/>
          <w:szCs w:val="24"/>
          <w:vertAlign w:val="superscript"/>
          <w:lang w:val="en-US"/>
        </w:rPr>
        <w:t>3-6</w:t>
      </w:r>
      <w:r w:rsidR="00784F6B" w:rsidRPr="001A69B3">
        <w:rPr>
          <w:rFonts w:ascii="Book Antiqua" w:hAnsi="Book Antiqua"/>
          <w:sz w:val="24"/>
          <w:szCs w:val="24"/>
          <w:vertAlign w:val="superscript"/>
          <w:lang w:val="en-US"/>
        </w:rPr>
        <w:t>]</w:t>
      </w:r>
      <w:r w:rsidR="00EA3CDB" w:rsidRPr="001A69B3">
        <w:rPr>
          <w:rFonts w:ascii="Book Antiqua" w:hAnsi="Book Antiqua"/>
          <w:sz w:val="24"/>
          <w:szCs w:val="24"/>
          <w:lang w:val="en-US"/>
        </w:rPr>
        <w:t xml:space="preserve">. </w:t>
      </w:r>
    </w:p>
    <w:p w:rsidR="0079263E" w:rsidRPr="001A69B3" w:rsidRDefault="008D0B8B" w:rsidP="00481080">
      <w:pPr>
        <w:spacing w:after="0" w:line="360" w:lineRule="auto"/>
        <w:ind w:firstLineChars="100" w:firstLine="240"/>
        <w:jc w:val="both"/>
        <w:rPr>
          <w:rFonts w:ascii="Book Antiqua" w:hAnsi="Book Antiqua"/>
          <w:sz w:val="24"/>
          <w:szCs w:val="24"/>
          <w:lang w:val="en-US"/>
        </w:rPr>
      </w:pPr>
      <w:r w:rsidRPr="001A69B3">
        <w:rPr>
          <w:rFonts w:ascii="Book Antiqua" w:hAnsi="Book Antiqua"/>
          <w:sz w:val="24"/>
          <w:szCs w:val="24"/>
          <w:lang w:val="en-US"/>
        </w:rPr>
        <w:t xml:space="preserve">Other </w:t>
      </w:r>
      <w:r w:rsidR="0079263E" w:rsidRPr="001A69B3">
        <w:rPr>
          <w:rFonts w:ascii="Book Antiqua" w:hAnsi="Book Antiqua"/>
          <w:sz w:val="24"/>
          <w:szCs w:val="24"/>
          <w:lang w:val="en-US"/>
        </w:rPr>
        <w:t>than</w:t>
      </w:r>
      <w:r w:rsidRPr="001A69B3">
        <w:rPr>
          <w:rFonts w:ascii="Book Antiqua" w:hAnsi="Book Antiqua"/>
          <w:sz w:val="24"/>
          <w:szCs w:val="24"/>
          <w:lang w:val="en-US"/>
        </w:rPr>
        <w:t xml:space="preserve"> the bacterial infections, </w:t>
      </w:r>
      <w:proofErr w:type="spellStart"/>
      <w:r w:rsidRPr="001A69B3">
        <w:rPr>
          <w:rFonts w:ascii="Book Antiqua" w:hAnsi="Book Antiqua"/>
          <w:sz w:val="24"/>
          <w:szCs w:val="24"/>
          <w:lang w:val="en-US"/>
        </w:rPr>
        <w:t>Aspergillus</w:t>
      </w:r>
      <w:proofErr w:type="spellEnd"/>
      <w:r w:rsidR="00572D94" w:rsidRPr="001A69B3">
        <w:rPr>
          <w:rFonts w:ascii="Book Antiqua" w:hAnsi="Book Antiqua"/>
          <w:sz w:val="24"/>
          <w:szCs w:val="24"/>
          <w:lang w:val="en-US"/>
        </w:rPr>
        <w:t xml:space="preserve"> </w:t>
      </w:r>
      <w:proofErr w:type="spellStart"/>
      <w:r w:rsidRPr="001A69B3">
        <w:rPr>
          <w:rFonts w:ascii="Book Antiqua" w:hAnsi="Book Antiqua"/>
          <w:sz w:val="24"/>
          <w:szCs w:val="24"/>
          <w:lang w:val="en-US"/>
        </w:rPr>
        <w:t>spp</w:t>
      </w:r>
      <w:proofErr w:type="spellEnd"/>
      <w:r w:rsidRPr="001A69B3">
        <w:rPr>
          <w:rFonts w:ascii="Book Antiqua" w:hAnsi="Book Antiqua"/>
          <w:sz w:val="24"/>
          <w:szCs w:val="24"/>
          <w:lang w:val="en-US"/>
        </w:rPr>
        <w:t xml:space="preserve">, Candida </w:t>
      </w:r>
      <w:proofErr w:type="spellStart"/>
      <w:r w:rsidRPr="001A69B3">
        <w:rPr>
          <w:rFonts w:ascii="Book Antiqua" w:hAnsi="Book Antiqua"/>
          <w:sz w:val="24"/>
          <w:szCs w:val="24"/>
          <w:lang w:val="en-US"/>
        </w:rPr>
        <w:t>spp</w:t>
      </w:r>
      <w:proofErr w:type="spellEnd"/>
      <w:r w:rsidRPr="001A69B3">
        <w:rPr>
          <w:rFonts w:ascii="Book Antiqua" w:hAnsi="Book Antiqua"/>
          <w:sz w:val="24"/>
          <w:szCs w:val="24"/>
          <w:lang w:val="en-US"/>
        </w:rPr>
        <w:t xml:space="preserve">, CMV, </w:t>
      </w:r>
      <w:proofErr w:type="spellStart"/>
      <w:r w:rsidRPr="001A69B3">
        <w:rPr>
          <w:rFonts w:ascii="Book Antiqua" w:hAnsi="Book Antiqua"/>
          <w:sz w:val="24"/>
          <w:szCs w:val="24"/>
          <w:lang w:val="en-US"/>
        </w:rPr>
        <w:t>Nocardia</w:t>
      </w:r>
      <w:proofErr w:type="spellEnd"/>
      <w:r w:rsidR="00572D94" w:rsidRPr="001A69B3">
        <w:rPr>
          <w:rFonts w:ascii="Book Antiqua" w:hAnsi="Book Antiqua"/>
          <w:sz w:val="24"/>
          <w:szCs w:val="24"/>
          <w:lang w:val="en-US"/>
        </w:rPr>
        <w:t xml:space="preserve"> </w:t>
      </w:r>
      <w:proofErr w:type="spellStart"/>
      <w:r w:rsidRPr="001A69B3">
        <w:rPr>
          <w:rFonts w:ascii="Book Antiqua" w:hAnsi="Book Antiqua"/>
          <w:sz w:val="24"/>
          <w:szCs w:val="24"/>
          <w:lang w:val="en-US"/>
        </w:rPr>
        <w:t>spp</w:t>
      </w:r>
      <w:proofErr w:type="spellEnd"/>
      <w:r w:rsidRPr="001A69B3">
        <w:rPr>
          <w:rFonts w:ascii="Book Antiqua" w:hAnsi="Book Antiqua"/>
          <w:sz w:val="24"/>
          <w:szCs w:val="24"/>
          <w:lang w:val="en-US"/>
        </w:rPr>
        <w:t xml:space="preserve"> and PCP represent the causative organisms that are most frequently associated with pulmonary disease. Invasive pulmonary </w:t>
      </w:r>
      <w:proofErr w:type="spellStart"/>
      <w:r w:rsidRPr="001A69B3">
        <w:rPr>
          <w:rFonts w:ascii="Book Antiqua" w:hAnsi="Book Antiqua"/>
          <w:sz w:val="24"/>
          <w:szCs w:val="24"/>
          <w:lang w:val="en-US"/>
        </w:rPr>
        <w:t>aspergillosis</w:t>
      </w:r>
      <w:proofErr w:type="spellEnd"/>
      <w:r w:rsidRPr="001A69B3">
        <w:rPr>
          <w:rFonts w:ascii="Book Antiqua" w:hAnsi="Book Antiqua"/>
          <w:sz w:val="24"/>
          <w:szCs w:val="24"/>
          <w:lang w:val="en-US"/>
        </w:rPr>
        <w:t xml:space="preserve"> is a serious con</w:t>
      </w:r>
      <w:r w:rsidR="00481080">
        <w:rPr>
          <w:rFonts w:ascii="Book Antiqua" w:hAnsi="Book Antiqua"/>
          <w:sz w:val="24"/>
          <w:szCs w:val="24"/>
          <w:lang w:val="en-US"/>
        </w:rPr>
        <w:t xml:space="preserve">dition with high </w:t>
      </w:r>
      <w:proofErr w:type="gramStart"/>
      <w:r w:rsidR="00481080">
        <w:rPr>
          <w:rFonts w:ascii="Book Antiqua" w:hAnsi="Book Antiqua"/>
          <w:sz w:val="24"/>
          <w:szCs w:val="24"/>
          <w:lang w:val="en-US"/>
        </w:rPr>
        <w:t>mortality</w:t>
      </w:r>
      <w:r w:rsidR="00784F6B" w:rsidRPr="001A69B3">
        <w:rPr>
          <w:rFonts w:ascii="Book Antiqua" w:hAnsi="Book Antiqua"/>
          <w:sz w:val="24"/>
          <w:szCs w:val="24"/>
          <w:vertAlign w:val="superscript"/>
          <w:lang w:val="en-US"/>
        </w:rPr>
        <w:t>[</w:t>
      </w:r>
      <w:proofErr w:type="gramEnd"/>
      <w:r w:rsidR="00FA71E1" w:rsidRPr="001A69B3">
        <w:rPr>
          <w:rFonts w:ascii="Book Antiqua" w:hAnsi="Book Antiqua"/>
          <w:sz w:val="24"/>
          <w:szCs w:val="24"/>
          <w:vertAlign w:val="superscript"/>
          <w:lang w:val="en-US"/>
        </w:rPr>
        <w:t>7</w:t>
      </w:r>
      <w:r w:rsidR="00784F6B" w:rsidRPr="001A69B3">
        <w:rPr>
          <w:rFonts w:ascii="Book Antiqua" w:hAnsi="Book Antiqua"/>
          <w:sz w:val="24"/>
          <w:szCs w:val="24"/>
          <w:vertAlign w:val="superscript"/>
          <w:lang w:val="en-US"/>
        </w:rPr>
        <w:t>]</w:t>
      </w:r>
      <w:r w:rsidR="0079263E" w:rsidRPr="001A69B3">
        <w:rPr>
          <w:rFonts w:ascii="Book Antiqua" w:hAnsi="Book Antiqua"/>
          <w:sz w:val="24"/>
          <w:szCs w:val="24"/>
          <w:lang w:val="en-US"/>
        </w:rPr>
        <w:t xml:space="preserve">, and introduction of the lipid formulations of amphotericin B, </w:t>
      </w:r>
      <w:proofErr w:type="spellStart"/>
      <w:r w:rsidR="0079263E" w:rsidRPr="001A69B3">
        <w:rPr>
          <w:rFonts w:ascii="Book Antiqua" w:hAnsi="Book Antiqua"/>
          <w:sz w:val="24"/>
          <w:szCs w:val="24"/>
          <w:lang w:val="en-US"/>
        </w:rPr>
        <w:t>echinocandins</w:t>
      </w:r>
      <w:proofErr w:type="spellEnd"/>
      <w:r w:rsidR="0079263E" w:rsidRPr="001A69B3">
        <w:rPr>
          <w:rFonts w:ascii="Book Antiqua" w:hAnsi="Book Antiqua"/>
          <w:sz w:val="24"/>
          <w:szCs w:val="24"/>
          <w:lang w:val="en-US"/>
        </w:rPr>
        <w:t>, and novel azole anti-</w:t>
      </w:r>
      <w:proofErr w:type="spellStart"/>
      <w:r w:rsidR="0079263E" w:rsidRPr="001A69B3">
        <w:rPr>
          <w:rFonts w:ascii="Book Antiqua" w:hAnsi="Book Antiqua"/>
          <w:sz w:val="24"/>
          <w:szCs w:val="24"/>
          <w:lang w:val="en-US"/>
        </w:rPr>
        <w:t>fungals</w:t>
      </w:r>
      <w:proofErr w:type="spellEnd"/>
      <w:r w:rsidR="0079263E" w:rsidRPr="001A69B3">
        <w:rPr>
          <w:rFonts w:ascii="Book Antiqua" w:hAnsi="Book Antiqua"/>
          <w:sz w:val="24"/>
          <w:szCs w:val="24"/>
          <w:lang w:val="en-US"/>
        </w:rPr>
        <w:t xml:space="preserve"> resulted in an increased chance o</w:t>
      </w:r>
      <w:r w:rsidR="00E87890" w:rsidRPr="001A69B3">
        <w:rPr>
          <w:rFonts w:ascii="Book Antiqua" w:hAnsi="Book Antiqua"/>
          <w:sz w:val="24"/>
          <w:szCs w:val="24"/>
          <w:lang w:val="en-US"/>
        </w:rPr>
        <w:t xml:space="preserve">f successful treatment </w:t>
      </w:r>
      <w:r w:rsidR="00481080">
        <w:rPr>
          <w:rFonts w:ascii="Book Antiqua" w:hAnsi="Book Antiqua"/>
          <w:sz w:val="24"/>
          <w:szCs w:val="24"/>
          <w:lang w:val="en-US"/>
        </w:rPr>
        <w:t>in patients with this condition</w:t>
      </w:r>
      <w:r w:rsidR="0037067D" w:rsidRPr="001A69B3">
        <w:rPr>
          <w:rFonts w:ascii="Book Antiqua" w:hAnsi="Book Antiqua"/>
          <w:sz w:val="24"/>
          <w:szCs w:val="24"/>
          <w:vertAlign w:val="superscript"/>
          <w:lang w:val="en-US"/>
        </w:rPr>
        <w:t>[</w:t>
      </w:r>
      <w:r w:rsidR="00FA71E1" w:rsidRPr="001A69B3">
        <w:rPr>
          <w:rFonts w:ascii="Book Antiqua" w:hAnsi="Book Antiqua"/>
          <w:sz w:val="24"/>
          <w:szCs w:val="24"/>
          <w:vertAlign w:val="superscript"/>
          <w:lang w:val="en-US"/>
        </w:rPr>
        <w:t>8</w:t>
      </w:r>
      <w:r w:rsidR="0037067D" w:rsidRPr="001A69B3">
        <w:rPr>
          <w:rFonts w:ascii="Book Antiqua" w:hAnsi="Book Antiqua"/>
          <w:sz w:val="24"/>
          <w:szCs w:val="24"/>
          <w:vertAlign w:val="superscript"/>
          <w:lang w:val="en-US"/>
        </w:rPr>
        <w:t>]</w:t>
      </w:r>
      <w:r w:rsidR="0079263E" w:rsidRPr="001A69B3">
        <w:rPr>
          <w:rFonts w:ascii="Book Antiqua" w:hAnsi="Book Antiqua"/>
          <w:sz w:val="24"/>
          <w:szCs w:val="24"/>
          <w:lang w:val="en-US"/>
        </w:rPr>
        <w:t xml:space="preserve">. </w:t>
      </w:r>
    </w:p>
    <w:p w:rsidR="001454FE" w:rsidRPr="001A69B3" w:rsidRDefault="0079263E" w:rsidP="00481080">
      <w:pPr>
        <w:spacing w:after="0" w:line="360" w:lineRule="auto"/>
        <w:ind w:firstLineChars="100" w:firstLine="240"/>
        <w:jc w:val="both"/>
        <w:rPr>
          <w:rFonts w:ascii="Book Antiqua" w:hAnsi="Book Antiqua"/>
          <w:sz w:val="24"/>
          <w:szCs w:val="24"/>
          <w:lang w:val="en-US"/>
        </w:rPr>
      </w:pPr>
      <w:r w:rsidRPr="001A69B3">
        <w:rPr>
          <w:rFonts w:ascii="Book Antiqua" w:hAnsi="Book Antiqua"/>
          <w:sz w:val="24"/>
          <w:szCs w:val="24"/>
          <w:lang w:val="en-US"/>
        </w:rPr>
        <w:t xml:space="preserve">Mycobacterium tuberculosis is a bacterial </w:t>
      </w:r>
      <w:r w:rsidR="00084E68" w:rsidRPr="001A69B3">
        <w:rPr>
          <w:rFonts w:ascii="Book Antiqua" w:hAnsi="Book Antiqua"/>
          <w:sz w:val="24"/>
          <w:szCs w:val="24"/>
          <w:lang w:val="en-US"/>
        </w:rPr>
        <w:t>agent</w:t>
      </w:r>
      <w:r w:rsidR="00E06737" w:rsidRPr="001A69B3">
        <w:rPr>
          <w:rFonts w:ascii="Book Antiqua" w:hAnsi="Book Antiqua"/>
          <w:sz w:val="24"/>
          <w:szCs w:val="24"/>
          <w:lang w:val="en-US"/>
        </w:rPr>
        <w:t xml:space="preserve"> and infections caused by this organism are</w:t>
      </w:r>
      <w:r w:rsidR="006970EA" w:rsidRPr="001A69B3">
        <w:rPr>
          <w:rFonts w:ascii="Book Antiqua" w:hAnsi="Book Antiqua"/>
          <w:sz w:val="24"/>
          <w:szCs w:val="24"/>
          <w:lang w:val="en-US"/>
        </w:rPr>
        <w:t xml:space="preserve"> closely related with demographic characteri</w:t>
      </w:r>
      <w:r w:rsidR="00E06737" w:rsidRPr="001A69B3">
        <w:rPr>
          <w:rFonts w:ascii="Book Antiqua" w:hAnsi="Book Antiqua"/>
          <w:sz w:val="24"/>
          <w:szCs w:val="24"/>
          <w:lang w:val="en-US"/>
        </w:rPr>
        <w:t>stics of the patient groups. Globally</w:t>
      </w:r>
      <w:r w:rsidR="006970EA" w:rsidRPr="001A69B3">
        <w:rPr>
          <w:rFonts w:ascii="Book Antiqua" w:hAnsi="Book Antiqua"/>
          <w:sz w:val="24"/>
          <w:szCs w:val="24"/>
          <w:lang w:val="en-US"/>
        </w:rPr>
        <w:t xml:space="preserve">, </w:t>
      </w:r>
      <w:r w:rsidR="00E06737" w:rsidRPr="00481080">
        <w:rPr>
          <w:rFonts w:ascii="Book Antiqua" w:hAnsi="Book Antiqua"/>
          <w:i/>
          <w:sz w:val="24"/>
          <w:szCs w:val="24"/>
          <w:lang w:val="en-US"/>
        </w:rPr>
        <w:t>Mycobacterium</w:t>
      </w:r>
      <w:r w:rsidR="00E06737" w:rsidRPr="001A69B3">
        <w:rPr>
          <w:rFonts w:ascii="Book Antiqua" w:hAnsi="Book Antiqua"/>
          <w:sz w:val="24"/>
          <w:szCs w:val="24"/>
          <w:lang w:val="en-US"/>
        </w:rPr>
        <w:t xml:space="preserve"> tuberculosis</w:t>
      </w:r>
      <w:r w:rsidR="006970EA" w:rsidRPr="001A69B3">
        <w:rPr>
          <w:rFonts w:ascii="Book Antiqua" w:hAnsi="Book Antiqua"/>
          <w:sz w:val="24"/>
          <w:szCs w:val="24"/>
          <w:lang w:val="en-US"/>
        </w:rPr>
        <w:t xml:space="preserve"> has been reported to occur </w:t>
      </w:r>
      <w:r w:rsidR="00E06737" w:rsidRPr="001A69B3">
        <w:rPr>
          <w:rFonts w:ascii="Book Antiqua" w:hAnsi="Book Antiqua"/>
          <w:sz w:val="24"/>
          <w:szCs w:val="24"/>
          <w:lang w:val="en-US"/>
        </w:rPr>
        <w:t xml:space="preserve">in </w:t>
      </w:r>
      <w:r w:rsidR="006970EA" w:rsidRPr="001A69B3">
        <w:rPr>
          <w:rFonts w:ascii="Book Antiqua" w:hAnsi="Book Antiqua"/>
          <w:sz w:val="24"/>
          <w:szCs w:val="24"/>
          <w:lang w:val="en-US"/>
        </w:rPr>
        <w:t>0.35% to 15% of the cases undergo</w:t>
      </w:r>
      <w:r w:rsidR="00481080">
        <w:rPr>
          <w:rFonts w:ascii="Book Antiqua" w:hAnsi="Book Antiqua"/>
          <w:sz w:val="24"/>
          <w:szCs w:val="24"/>
          <w:lang w:val="en-US"/>
        </w:rPr>
        <w:t xml:space="preserve">ing solid organ </w:t>
      </w:r>
      <w:proofErr w:type="gramStart"/>
      <w:r w:rsidR="00481080">
        <w:rPr>
          <w:rFonts w:ascii="Book Antiqua" w:hAnsi="Book Antiqua"/>
          <w:sz w:val="24"/>
          <w:szCs w:val="24"/>
          <w:lang w:val="en-US"/>
        </w:rPr>
        <w:t>transplantation</w:t>
      </w:r>
      <w:r w:rsidR="0037067D" w:rsidRPr="001A69B3">
        <w:rPr>
          <w:rFonts w:ascii="Book Antiqua" w:hAnsi="Book Antiqua"/>
          <w:sz w:val="24"/>
          <w:szCs w:val="24"/>
          <w:vertAlign w:val="superscript"/>
          <w:lang w:val="en-US"/>
        </w:rPr>
        <w:t>[</w:t>
      </w:r>
      <w:proofErr w:type="gramEnd"/>
      <w:r w:rsidR="00FA71E1" w:rsidRPr="001A69B3">
        <w:rPr>
          <w:rFonts w:ascii="Book Antiqua" w:hAnsi="Book Antiqua"/>
          <w:sz w:val="24"/>
          <w:szCs w:val="24"/>
          <w:vertAlign w:val="superscript"/>
          <w:lang w:val="en-US"/>
        </w:rPr>
        <w:t>9</w:t>
      </w:r>
      <w:r w:rsidR="0037067D" w:rsidRPr="001A69B3">
        <w:rPr>
          <w:rFonts w:ascii="Book Antiqua" w:hAnsi="Book Antiqua"/>
          <w:sz w:val="24"/>
          <w:szCs w:val="24"/>
          <w:vertAlign w:val="superscript"/>
          <w:lang w:val="en-US"/>
        </w:rPr>
        <w:t>]</w:t>
      </w:r>
      <w:r w:rsidR="006970EA" w:rsidRPr="001A69B3">
        <w:rPr>
          <w:rFonts w:ascii="Book Antiqua" w:hAnsi="Book Antiqua"/>
          <w:sz w:val="24"/>
          <w:szCs w:val="24"/>
          <w:lang w:val="en-US"/>
        </w:rPr>
        <w:t xml:space="preserve">. </w:t>
      </w:r>
      <w:r w:rsidR="0006233A" w:rsidRPr="001A69B3">
        <w:rPr>
          <w:rFonts w:ascii="Book Antiqua" w:hAnsi="Book Antiqua"/>
          <w:sz w:val="24"/>
          <w:szCs w:val="24"/>
          <w:lang w:val="en-US"/>
        </w:rPr>
        <w:t>This organism may be expected to play a greater role in the future</w:t>
      </w:r>
      <w:r w:rsidR="0094487B" w:rsidRPr="001A69B3">
        <w:rPr>
          <w:rFonts w:ascii="Book Antiqua" w:hAnsi="Book Antiqua"/>
          <w:sz w:val="24"/>
          <w:szCs w:val="24"/>
          <w:lang w:val="en-US"/>
        </w:rPr>
        <w:t xml:space="preserve"> both in the community in general and in </w:t>
      </w:r>
      <w:proofErr w:type="spellStart"/>
      <w:r w:rsidR="0094487B" w:rsidRPr="001A69B3">
        <w:rPr>
          <w:rFonts w:ascii="Book Antiqua" w:hAnsi="Book Antiqua"/>
          <w:sz w:val="24"/>
          <w:szCs w:val="24"/>
          <w:lang w:val="en-US"/>
        </w:rPr>
        <w:lastRenderedPageBreak/>
        <w:t>immunocompromised</w:t>
      </w:r>
      <w:proofErr w:type="spellEnd"/>
      <w:r w:rsidR="0094487B" w:rsidRPr="001A69B3">
        <w:rPr>
          <w:rFonts w:ascii="Book Antiqua" w:hAnsi="Book Antiqua"/>
          <w:sz w:val="24"/>
          <w:szCs w:val="24"/>
          <w:lang w:val="en-US"/>
        </w:rPr>
        <w:t xml:space="preserve"> individuals in particular</w:t>
      </w:r>
      <w:r w:rsidR="002B1695" w:rsidRPr="001A69B3">
        <w:rPr>
          <w:rFonts w:ascii="Book Antiqua" w:hAnsi="Book Antiqua"/>
          <w:sz w:val="24"/>
          <w:szCs w:val="24"/>
          <w:lang w:val="en-US"/>
        </w:rPr>
        <w:t xml:space="preserve"> (particularly in Anatolia and Europe)</w:t>
      </w:r>
      <w:r w:rsidR="0006233A" w:rsidRPr="001A69B3">
        <w:rPr>
          <w:rFonts w:ascii="Book Antiqua" w:hAnsi="Book Antiqua"/>
          <w:sz w:val="24"/>
          <w:szCs w:val="24"/>
          <w:lang w:val="en-US"/>
        </w:rPr>
        <w:t>, considering</w:t>
      </w:r>
      <w:r w:rsidR="005210E7" w:rsidRPr="001A69B3">
        <w:rPr>
          <w:rFonts w:ascii="Book Antiqua" w:hAnsi="Book Antiqua"/>
          <w:sz w:val="24"/>
          <w:szCs w:val="24"/>
          <w:lang w:val="en-US"/>
        </w:rPr>
        <w:t xml:space="preserve"> the m</w:t>
      </w:r>
      <w:r w:rsidR="007C4A91" w:rsidRPr="001A69B3">
        <w:rPr>
          <w:rFonts w:ascii="Book Antiqua" w:hAnsi="Book Antiqua"/>
          <w:sz w:val="24"/>
          <w:szCs w:val="24"/>
          <w:lang w:val="en-US"/>
        </w:rPr>
        <w:t xml:space="preserve">ass migrations </w:t>
      </w:r>
      <w:r w:rsidR="000D31A7" w:rsidRPr="001A69B3">
        <w:rPr>
          <w:rFonts w:ascii="Book Antiqua" w:hAnsi="Book Antiqua"/>
          <w:sz w:val="24"/>
          <w:szCs w:val="24"/>
          <w:lang w:val="en-US"/>
        </w:rPr>
        <w:t>and conflicts influencing the</w:t>
      </w:r>
      <w:r w:rsidR="002B1695" w:rsidRPr="001A69B3">
        <w:rPr>
          <w:rFonts w:ascii="Book Antiqua" w:hAnsi="Book Antiqua"/>
          <w:sz w:val="24"/>
          <w:szCs w:val="24"/>
          <w:lang w:val="en-US"/>
        </w:rPr>
        <w:t xml:space="preserve"> populations across</w:t>
      </w:r>
      <w:r w:rsidR="007C4A91" w:rsidRPr="001A69B3">
        <w:rPr>
          <w:rFonts w:ascii="Book Antiqua" w:hAnsi="Book Antiqua"/>
          <w:sz w:val="24"/>
          <w:szCs w:val="24"/>
          <w:lang w:val="en-US"/>
        </w:rPr>
        <w:t xml:space="preserve"> the Middle East</w:t>
      </w:r>
      <w:r w:rsidR="002B1695" w:rsidRPr="001A69B3">
        <w:rPr>
          <w:rFonts w:ascii="Book Antiqua" w:hAnsi="Book Antiqua"/>
          <w:sz w:val="24"/>
          <w:szCs w:val="24"/>
          <w:lang w:val="en-US"/>
        </w:rPr>
        <w:t xml:space="preserve"> region. </w:t>
      </w:r>
      <w:r w:rsidR="0094487B" w:rsidRPr="001A69B3">
        <w:rPr>
          <w:rFonts w:ascii="Book Antiqua" w:hAnsi="Book Antiqua"/>
          <w:sz w:val="24"/>
          <w:szCs w:val="24"/>
          <w:lang w:val="en-US"/>
        </w:rPr>
        <w:t xml:space="preserve">In areas with high </w:t>
      </w:r>
      <w:proofErr w:type="spellStart"/>
      <w:r w:rsidR="0094487B" w:rsidRPr="001A69B3">
        <w:rPr>
          <w:rFonts w:ascii="Book Antiqua" w:hAnsi="Book Antiqua"/>
          <w:sz w:val="24"/>
          <w:szCs w:val="24"/>
          <w:lang w:val="en-US"/>
        </w:rPr>
        <w:t>endemicity</w:t>
      </w:r>
      <w:proofErr w:type="spellEnd"/>
      <w:r w:rsidR="0094487B" w:rsidRPr="001A69B3">
        <w:rPr>
          <w:rFonts w:ascii="Book Antiqua" w:hAnsi="Book Antiqua"/>
          <w:sz w:val="24"/>
          <w:szCs w:val="24"/>
          <w:lang w:val="en-US"/>
        </w:rPr>
        <w:t xml:space="preserve">, </w:t>
      </w:r>
      <w:r w:rsidR="002B1695" w:rsidRPr="001A69B3">
        <w:rPr>
          <w:rFonts w:ascii="Book Antiqua" w:hAnsi="Book Antiqua"/>
          <w:sz w:val="24"/>
          <w:szCs w:val="24"/>
          <w:lang w:val="en-US"/>
        </w:rPr>
        <w:t xml:space="preserve">the potential for prophylaxis may be evaluated using purified protein derivative (PPD) or </w:t>
      </w:r>
      <w:proofErr w:type="spellStart"/>
      <w:r w:rsidR="002B1695" w:rsidRPr="001A69B3">
        <w:rPr>
          <w:rFonts w:ascii="Book Antiqua" w:hAnsi="Book Antiqua"/>
          <w:sz w:val="24"/>
          <w:szCs w:val="24"/>
          <w:lang w:val="en-US"/>
        </w:rPr>
        <w:t>QuantilFERON</w:t>
      </w:r>
      <w:proofErr w:type="spellEnd"/>
      <w:r w:rsidR="007A4B95" w:rsidRPr="001A69B3">
        <w:rPr>
          <w:rFonts w:ascii="Book Antiqua" w:hAnsi="Book Antiqua"/>
          <w:sz w:val="24"/>
          <w:szCs w:val="24"/>
          <w:lang w:val="en-US"/>
        </w:rPr>
        <w:t xml:space="preserve"> tests in high-risk </w:t>
      </w:r>
      <w:proofErr w:type="gramStart"/>
      <w:r w:rsidR="00481080">
        <w:rPr>
          <w:rFonts w:ascii="Book Antiqua" w:hAnsi="Book Antiqua"/>
          <w:sz w:val="24"/>
          <w:szCs w:val="24"/>
          <w:lang w:val="en-US"/>
        </w:rPr>
        <w:t>individual</w:t>
      </w:r>
      <w:r w:rsidR="0037067D" w:rsidRPr="001A69B3">
        <w:rPr>
          <w:rFonts w:ascii="Book Antiqua" w:hAnsi="Book Antiqua"/>
          <w:sz w:val="24"/>
          <w:szCs w:val="24"/>
          <w:vertAlign w:val="superscript"/>
          <w:lang w:val="en-US"/>
        </w:rPr>
        <w:t>[</w:t>
      </w:r>
      <w:proofErr w:type="gramEnd"/>
      <w:r w:rsidR="00FA71E1" w:rsidRPr="001A69B3">
        <w:rPr>
          <w:rFonts w:ascii="Book Antiqua" w:hAnsi="Book Antiqua"/>
          <w:sz w:val="24"/>
          <w:szCs w:val="24"/>
          <w:vertAlign w:val="superscript"/>
          <w:lang w:val="en-US"/>
        </w:rPr>
        <w:t>10</w:t>
      </w:r>
      <w:r w:rsidR="0037067D" w:rsidRPr="001A69B3">
        <w:rPr>
          <w:rFonts w:ascii="Book Antiqua" w:hAnsi="Book Antiqua"/>
          <w:sz w:val="24"/>
          <w:szCs w:val="24"/>
          <w:vertAlign w:val="superscript"/>
          <w:lang w:val="en-US"/>
        </w:rPr>
        <w:t>]</w:t>
      </w:r>
      <w:r w:rsidR="001454FE" w:rsidRPr="001A69B3">
        <w:rPr>
          <w:rFonts w:ascii="Book Antiqua" w:hAnsi="Book Antiqua"/>
          <w:sz w:val="24"/>
          <w:szCs w:val="24"/>
          <w:lang w:val="en-US"/>
        </w:rPr>
        <w:t>.</w:t>
      </w:r>
    </w:p>
    <w:p w:rsidR="00402487" w:rsidRPr="001A69B3" w:rsidRDefault="004648AF" w:rsidP="00481080">
      <w:pPr>
        <w:spacing w:after="0" w:line="360" w:lineRule="auto"/>
        <w:ind w:firstLineChars="100" w:firstLine="240"/>
        <w:jc w:val="both"/>
        <w:rPr>
          <w:rFonts w:ascii="Book Antiqua" w:hAnsi="Book Antiqua"/>
          <w:sz w:val="24"/>
          <w:szCs w:val="24"/>
          <w:lang w:val="en-US"/>
        </w:rPr>
      </w:pPr>
      <w:r w:rsidRPr="00481080">
        <w:rPr>
          <w:rFonts w:ascii="Book Antiqua" w:hAnsi="Book Antiqua"/>
          <w:i/>
          <w:sz w:val="24"/>
          <w:szCs w:val="24"/>
          <w:lang w:val="en-US"/>
        </w:rPr>
        <w:t xml:space="preserve">Pneumocystis </w:t>
      </w:r>
      <w:proofErr w:type="spellStart"/>
      <w:r w:rsidRPr="00481080">
        <w:rPr>
          <w:rFonts w:ascii="Book Antiqua" w:hAnsi="Book Antiqua"/>
          <w:i/>
          <w:sz w:val="24"/>
          <w:szCs w:val="24"/>
          <w:lang w:val="en-US"/>
        </w:rPr>
        <w:t>carin</w:t>
      </w:r>
      <w:r w:rsidR="007403AB" w:rsidRPr="00481080">
        <w:rPr>
          <w:rFonts w:ascii="Book Antiqua" w:hAnsi="Book Antiqua"/>
          <w:i/>
          <w:sz w:val="24"/>
          <w:szCs w:val="24"/>
          <w:lang w:val="en-US"/>
        </w:rPr>
        <w:t>i</w:t>
      </w:r>
      <w:r w:rsidRPr="00481080">
        <w:rPr>
          <w:rFonts w:ascii="Book Antiqua" w:hAnsi="Book Antiqua"/>
          <w:i/>
          <w:sz w:val="24"/>
          <w:szCs w:val="24"/>
          <w:lang w:val="en-US"/>
        </w:rPr>
        <w:t>i</w:t>
      </w:r>
      <w:proofErr w:type="spellEnd"/>
      <w:r w:rsidR="00572D94" w:rsidRPr="001A69B3">
        <w:rPr>
          <w:rFonts w:ascii="Book Antiqua" w:hAnsi="Book Antiqua"/>
          <w:sz w:val="24"/>
          <w:szCs w:val="24"/>
          <w:lang w:val="en-US"/>
        </w:rPr>
        <w:t xml:space="preserve"> </w:t>
      </w:r>
      <w:r w:rsidR="00481080">
        <w:rPr>
          <w:rFonts w:ascii="Book Antiqua" w:hAnsi="Book Antiqua" w:hint="eastAsia"/>
          <w:sz w:val="24"/>
          <w:szCs w:val="24"/>
          <w:lang w:val="en-US" w:eastAsia="zh-CN"/>
        </w:rPr>
        <w:t>(</w:t>
      </w:r>
      <w:r w:rsidR="00481080" w:rsidRPr="00481080">
        <w:rPr>
          <w:rFonts w:ascii="Book Antiqua" w:hAnsi="Book Antiqua"/>
          <w:i/>
          <w:sz w:val="24"/>
          <w:szCs w:val="24"/>
          <w:lang w:val="en-US"/>
        </w:rPr>
        <w:t xml:space="preserve">P. </w:t>
      </w:r>
      <w:proofErr w:type="spellStart"/>
      <w:r w:rsidR="00481080" w:rsidRPr="00481080">
        <w:rPr>
          <w:rFonts w:ascii="Book Antiqua" w:hAnsi="Book Antiqua"/>
          <w:i/>
          <w:sz w:val="24"/>
          <w:szCs w:val="24"/>
          <w:lang w:val="en-US"/>
        </w:rPr>
        <w:t>carinii</w:t>
      </w:r>
      <w:proofErr w:type="spellEnd"/>
      <w:r w:rsidR="00481080" w:rsidRPr="00481080">
        <w:rPr>
          <w:rFonts w:ascii="Book Antiqua" w:hAnsi="Book Antiqua" w:hint="eastAsia"/>
          <w:sz w:val="24"/>
          <w:szCs w:val="24"/>
          <w:lang w:val="en-US" w:eastAsia="zh-CN"/>
        </w:rPr>
        <w:t>)</w:t>
      </w:r>
      <w:r w:rsidR="00481080" w:rsidRPr="00481080">
        <w:rPr>
          <w:rFonts w:ascii="Book Antiqua" w:hAnsi="Book Antiqua"/>
          <w:sz w:val="24"/>
          <w:szCs w:val="24"/>
          <w:lang w:val="en-US"/>
        </w:rPr>
        <w:t xml:space="preserve"> </w:t>
      </w:r>
      <w:r w:rsidR="00F47B3C" w:rsidRPr="001A69B3">
        <w:rPr>
          <w:rFonts w:ascii="Book Antiqua" w:hAnsi="Book Antiqua"/>
          <w:sz w:val="24"/>
          <w:szCs w:val="24"/>
          <w:lang w:val="en-US"/>
        </w:rPr>
        <w:t>was initially described in rats and humans. Thi</w:t>
      </w:r>
      <w:r w:rsidR="006A1910" w:rsidRPr="001A69B3">
        <w:rPr>
          <w:rFonts w:ascii="Book Antiqua" w:hAnsi="Book Antiqua"/>
          <w:sz w:val="24"/>
          <w:szCs w:val="24"/>
          <w:lang w:val="en-US"/>
        </w:rPr>
        <w:t>s organism</w:t>
      </w:r>
      <w:r w:rsidR="000934A8" w:rsidRPr="001A69B3">
        <w:rPr>
          <w:rFonts w:ascii="Book Antiqua" w:hAnsi="Book Antiqua"/>
          <w:sz w:val="24"/>
          <w:szCs w:val="24"/>
          <w:lang w:val="en-US"/>
        </w:rPr>
        <w:t xml:space="preserve"> has been re-named as </w:t>
      </w:r>
      <w:r w:rsidR="00481080" w:rsidRPr="001A69B3">
        <w:rPr>
          <w:rFonts w:ascii="Book Antiqua" w:hAnsi="Book Antiqua"/>
          <w:i/>
          <w:sz w:val="24"/>
          <w:szCs w:val="24"/>
          <w:lang w:val="en-US"/>
        </w:rPr>
        <w:t xml:space="preserve">P. </w:t>
      </w:r>
      <w:proofErr w:type="spellStart"/>
      <w:r w:rsidR="00481080" w:rsidRPr="001A69B3">
        <w:rPr>
          <w:rFonts w:ascii="Book Antiqua" w:hAnsi="Book Antiqua"/>
          <w:i/>
          <w:sz w:val="24"/>
          <w:szCs w:val="24"/>
          <w:lang w:val="en-US"/>
        </w:rPr>
        <w:t>jirovecii</w:t>
      </w:r>
      <w:proofErr w:type="spellEnd"/>
      <w:r w:rsidR="000934A8" w:rsidRPr="001A69B3">
        <w:rPr>
          <w:rFonts w:ascii="Book Antiqua" w:hAnsi="Book Antiqua"/>
          <w:sz w:val="24"/>
          <w:szCs w:val="24"/>
          <w:lang w:val="en-US"/>
        </w:rPr>
        <w:t xml:space="preserve"> in honor of </w:t>
      </w:r>
      <w:r w:rsidR="006A1910" w:rsidRPr="001A69B3">
        <w:rPr>
          <w:rFonts w:ascii="Book Antiqua" w:hAnsi="Book Antiqua"/>
          <w:sz w:val="24"/>
          <w:szCs w:val="24"/>
          <w:lang w:val="en-US"/>
        </w:rPr>
        <w:t xml:space="preserve">the </w:t>
      </w:r>
      <w:proofErr w:type="spellStart"/>
      <w:r w:rsidR="00F47B3C" w:rsidRPr="001A69B3">
        <w:rPr>
          <w:rFonts w:ascii="Book Antiqua" w:hAnsi="Book Antiqua"/>
          <w:sz w:val="24"/>
          <w:szCs w:val="24"/>
          <w:lang w:val="en-US"/>
        </w:rPr>
        <w:t>Ch</w:t>
      </w:r>
      <w:r w:rsidR="006A1910" w:rsidRPr="001A69B3">
        <w:rPr>
          <w:rFonts w:ascii="Book Antiqua" w:hAnsi="Book Antiqua"/>
          <w:sz w:val="24"/>
          <w:szCs w:val="24"/>
          <w:lang w:val="en-US"/>
        </w:rPr>
        <w:t>z</w:t>
      </w:r>
      <w:r w:rsidR="00F47B3C" w:rsidRPr="001A69B3">
        <w:rPr>
          <w:rFonts w:ascii="Book Antiqua" w:hAnsi="Book Antiqua"/>
          <w:sz w:val="24"/>
          <w:szCs w:val="24"/>
          <w:lang w:val="en-US"/>
        </w:rPr>
        <w:t>eck</w:t>
      </w:r>
      <w:proofErr w:type="spellEnd"/>
      <w:r w:rsidR="00572D94" w:rsidRPr="001A69B3">
        <w:rPr>
          <w:rFonts w:ascii="Book Antiqua" w:hAnsi="Book Antiqua"/>
          <w:sz w:val="24"/>
          <w:szCs w:val="24"/>
          <w:lang w:val="en-US"/>
        </w:rPr>
        <w:t xml:space="preserve"> </w:t>
      </w:r>
      <w:proofErr w:type="spellStart"/>
      <w:r w:rsidR="00F47B3C" w:rsidRPr="001A69B3">
        <w:rPr>
          <w:rFonts w:ascii="Book Antiqua" w:hAnsi="Book Antiqua"/>
          <w:sz w:val="24"/>
          <w:szCs w:val="24"/>
          <w:lang w:val="en-US"/>
        </w:rPr>
        <w:t>parasitologist</w:t>
      </w:r>
      <w:proofErr w:type="spellEnd"/>
      <w:r w:rsidR="00F47B3C" w:rsidRPr="001A69B3">
        <w:rPr>
          <w:rFonts w:ascii="Book Antiqua" w:hAnsi="Book Antiqua"/>
          <w:sz w:val="24"/>
          <w:szCs w:val="24"/>
          <w:lang w:val="en-US"/>
        </w:rPr>
        <w:t xml:space="preserve"> Otto </w:t>
      </w:r>
      <w:proofErr w:type="spellStart"/>
      <w:r w:rsidR="00F47B3C" w:rsidRPr="001A69B3">
        <w:rPr>
          <w:rFonts w:ascii="Book Antiqua" w:hAnsi="Book Antiqua"/>
          <w:sz w:val="24"/>
          <w:szCs w:val="24"/>
          <w:lang w:val="en-US"/>
        </w:rPr>
        <w:t>Ji</w:t>
      </w:r>
      <w:r w:rsidR="000934A8" w:rsidRPr="001A69B3">
        <w:rPr>
          <w:rFonts w:ascii="Book Antiqua" w:hAnsi="Book Antiqua"/>
          <w:sz w:val="24"/>
          <w:szCs w:val="24"/>
          <w:lang w:val="en-US"/>
        </w:rPr>
        <w:t>rovec</w:t>
      </w:r>
      <w:proofErr w:type="spellEnd"/>
      <w:r w:rsidR="000934A8" w:rsidRPr="001A69B3">
        <w:rPr>
          <w:rFonts w:ascii="Book Antiqua" w:hAnsi="Book Antiqua"/>
          <w:sz w:val="24"/>
          <w:szCs w:val="24"/>
          <w:lang w:val="en-US"/>
        </w:rPr>
        <w:t xml:space="preserve"> in order to differentiate other variants of Pneumocystis found in o</w:t>
      </w:r>
      <w:r w:rsidR="00C633FD" w:rsidRPr="001A69B3">
        <w:rPr>
          <w:rFonts w:ascii="Book Antiqua" w:hAnsi="Book Antiqua"/>
          <w:sz w:val="24"/>
          <w:szCs w:val="24"/>
          <w:lang w:val="en-US"/>
        </w:rPr>
        <w:t>ther species from this organism</w:t>
      </w:r>
      <w:r w:rsidR="000934A8" w:rsidRPr="001A69B3">
        <w:rPr>
          <w:rFonts w:ascii="Book Antiqua" w:hAnsi="Book Antiqua"/>
          <w:sz w:val="24"/>
          <w:szCs w:val="24"/>
          <w:lang w:val="en-US"/>
        </w:rPr>
        <w:t>, which was fi</w:t>
      </w:r>
      <w:r w:rsidR="00481080">
        <w:rPr>
          <w:rFonts w:ascii="Book Antiqua" w:hAnsi="Book Antiqua"/>
          <w:sz w:val="24"/>
          <w:szCs w:val="24"/>
          <w:lang w:val="en-US"/>
        </w:rPr>
        <w:t xml:space="preserve">rst described in 1976 in </w:t>
      </w:r>
      <w:proofErr w:type="gramStart"/>
      <w:r w:rsidR="00481080">
        <w:rPr>
          <w:rFonts w:ascii="Book Antiqua" w:hAnsi="Book Antiqua"/>
          <w:sz w:val="24"/>
          <w:szCs w:val="24"/>
          <w:lang w:val="en-US"/>
        </w:rPr>
        <w:t>humans</w:t>
      </w:r>
      <w:r w:rsidR="0037067D" w:rsidRPr="001A69B3">
        <w:rPr>
          <w:rFonts w:ascii="Book Antiqua" w:hAnsi="Book Antiqua"/>
          <w:sz w:val="24"/>
          <w:szCs w:val="24"/>
          <w:vertAlign w:val="superscript"/>
          <w:lang w:val="en-US"/>
        </w:rPr>
        <w:t>[</w:t>
      </w:r>
      <w:proofErr w:type="gramEnd"/>
      <w:r w:rsidR="00FA71E1" w:rsidRPr="001A69B3">
        <w:rPr>
          <w:rFonts w:ascii="Book Antiqua" w:hAnsi="Book Antiqua"/>
          <w:sz w:val="24"/>
          <w:szCs w:val="24"/>
          <w:vertAlign w:val="superscript"/>
          <w:lang w:val="en-US"/>
        </w:rPr>
        <w:t>11</w:t>
      </w:r>
      <w:r w:rsidR="0037067D" w:rsidRPr="001A69B3">
        <w:rPr>
          <w:rFonts w:ascii="Book Antiqua" w:hAnsi="Book Antiqua"/>
          <w:sz w:val="24"/>
          <w:szCs w:val="24"/>
          <w:vertAlign w:val="superscript"/>
          <w:lang w:val="en-US"/>
        </w:rPr>
        <w:t>]</w:t>
      </w:r>
      <w:r w:rsidR="000934A8" w:rsidRPr="001A69B3">
        <w:rPr>
          <w:rFonts w:ascii="Book Antiqua" w:hAnsi="Book Antiqua"/>
          <w:sz w:val="24"/>
          <w:szCs w:val="24"/>
          <w:lang w:val="en-US"/>
        </w:rPr>
        <w:t xml:space="preserve">. Although initially thought to be a protozoan, further studies ascertained that it is </w:t>
      </w:r>
      <w:r w:rsidR="00C633FD" w:rsidRPr="001A69B3">
        <w:rPr>
          <w:rFonts w:ascii="Book Antiqua" w:hAnsi="Book Antiqua"/>
          <w:sz w:val="24"/>
          <w:szCs w:val="24"/>
          <w:lang w:val="en-US"/>
        </w:rPr>
        <w:t xml:space="preserve">actually </w:t>
      </w:r>
      <w:r w:rsidR="00481080">
        <w:rPr>
          <w:rFonts w:ascii="Book Antiqua" w:hAnsi="Book Antiqua"/>
          <w:sz w:val="24"/>
          <w:szCs w:val="24"/>
          <w:lang w:val="en-US"/>
        </w:rPr>
        <w:t xml:space="preserve">a yeast-like single cell </w:t>
      </w:r>
      <w:proofErr w:type="gramStart"/>
      <w:r w:rsidR="00481080">
        <w:rPr>
          <w:rFonts w:ascii="Book Antiqua" w:hAnsi="Book Antiqua"/>
          <w:sz w:val="24"/>
          <w:szCs w:val="24"/>
          <w:lang w:val="en-US"/>
        </w:rPr>
        <w:t>fungus</w:t>
      </w:r>
      <w:r w:rsidR="0037067D" w:rsidRPr="001A69B3">
        <w:rPr>
          <w:rFonts w:ascii="Book Antiqua" w:hAnsi="Book Antiqua"/>
          <w:sz w:val="24"/>
          <w:szCs w:val="24"/>
          <w:vertAlign w:val="superscript"/>
          <w:lang w:val="en-US"/>
        </w:rPr>
        <w:t>[</w:t>
      </w:r>
      <w:proofErr w:type="gramEnd"/>
      <w:r w:rsidR="00FA71E1" w:rsidRPr="001A69B3">
        <w:rPr>
          <w:rFonts w:ascii="Book Antiqua" w:hAnsi="Book Antiqua"/>
          <w:sz w:val="24"/>
          <w:szCs w:val="24"/>
          <w:vertAlign w:val="superscript"/>
          <w:lang w:val="en-US"/>
        </w:rPr>
        <w:t>12</w:t>
      </w:r>
      <w:r w:rsidR="0037067D" w:rsidRPr="001A69B3">
        <w:rPr>
          <w:rFonts w:ascii="Book Antiqua" w:hAnsi="Book Antiqua"/>
          <w:sz w:val="24"/>
          <w:szCs w:val="24"/>
          <w:vertAlign w:val="superscript"/>
          <w:lang w:val="en-US"/>
        </w:rPr>
        <w:t>]</w:t>
      </w:r>
      <w:r w:rsidR="000934A8" w:rsidRPr="001A69B3">
        <w:rPr>
          <w:rFonts w:ascii="Book Antiqua" w:hAnsi="Book Antiqua"/>
          <w:sz w:val="24"/>
          <w:szCs w:val="24"/>
          <w:lang w:val="en-US"/>
        </w:rPr>
        <w:t>. Although the International Code of Nomenclature for Algae, Fungi, and Plants (</w:t>
      </w:r>
      <w:proofErr w:type="spellStart"/>
      <w:r w:rsidR="000934A8" w:rsidRPr="001A69B3">
        <w:rPr>
          <w:rFonts w:ascii="Book Antiqua" w:hAnsi="Book Antiqua"/>
          <w:sz w:val="24"/>
          <w:szCs w:val="24"/>
          <w:lang w:val="en-US"/>
        </w:rPr>
        <w:t>ICNafp</w:t>
      </w:r>
      <w:proofErr w:type="spellEnd"/>
      <w:r w:rsidR="000934A8" w:rsidRPr="001A69B3">
        <w:rPr>
          <w:rFonts w:ascii="Book Antiqua" w:hAnsi="Book Antiqua"/>
          <w:sz w:val="24"/>
          <w:szCs w:val="24"/>
          <w:lang w:val="en-US"/>
        </w:rPr>
        <w:t>) recommended the use of the name with two “</w:t>
      </w:r>
      <w:proofErr w:type="spellStart"/>
      <w:r w:rsidR="000934A8" w:rsidRPr="001A69B3">
        <w:rPr>
          <w:rFonts w:ascii="Book Antiqua" w:hAnsi="Book Antiqua"/>
          <w:sz w:val="24"/>
          <w:szCs w:val="24"/>
          <w:lang w:val="en-US"/>
        </w:rPr>
        <w:t>i”s</w:t>
      </w:r>
      <w:proofErr w:type="spellEnd"/>
      <w:r w:rsidR="000934A8" w:rsidRPr="001A69B3">
        <w:rPr>
          <w:rFonts w:ascii="Book Antiqua" w:hAnsi="Book Antiqua"/>
          <w:sz w:val="24"/>
          <w:szCs w:val="24"/>
          <w:lang w:val="en-US"/>
        </w:rPr>
        <w:t xml:space="preserve">, </w:t>
      </w:r>
      <w:r w:rsidR="000934A8" w:rsidRPr="00481080">
        <w:rPr>
          <w:rFonts w:ascii="Book Antiqua" w:hAnsi="Book Antiqua"/>
          <w:i/>
          <w:sz w:val="24"/>
          <w:szCs w:val="24"/>
          <w:lang w:val="en-US"/>
        </w:rPr>
        <w:t>i.e</w:t>
      </w:r>
      <w:r w:rsidR="000934A8" w:rsidRPr="001A69B3">
        <w:rPr>
          <w:rFonts w:ascii="Book Antiqua" w:hAnsi="Book Antiqua"/>
          <w:sz w:val="24"/>
          <w:szCs w:val="24"/>
          <w:lang w:val="en-US"/>
        </w:rPr>
        <w:t>.</w:t>
      </w:r>
      <w:r w:rsidR="00481080">
        <w:rPr>
          <w:rFonts w:ascii="Book Antiqua" w:hAnsi="Book Antiqua" w:hint="eastAsia"/>
          <w:sz w:val="24"/>
          <w:szCs w:val="24"/>
          <w:lang w:val="en-US" w:eastAsia="zh-CN"/>
        </w:rPr>
        <w:t>,</w:t>
      </w:r>
      <w:r w:rsidR="000934A8" w:rsidRPr="001A69B3">
        <w:rPr>
          <w:rFonts w:ascii="Book Antiqua" w:hAnsi="Book Antiqua"/>
          <w:sz w:val="24"/>
          <w:szCs w:val="24"/>
          <w:lang w:val="en-US"/>
        </w:rPr>
        <w:t xml:space="preserve"> </w:t>
      </w:r>
      <w:r w:rsidR="00481080" w:rsidRPr="001A69B3">
        <w:rPr>
          <w:rFonts w:ascii="Book Antiqua" w:hAnsi="Book Antiqua"/>
          <w:i/>
          <w:sz w:val="24"/>
          <w:szCs w:val="24"/>
          <w:lang w:val="en-US"/>
        </w:rPr>
        <w:t xml:space="preserve">P. </w:t>
      </w:r>
      <w:proofErr w:type="spellStart"/>
      <w:r w:rsidR="00481080" w:rsidRPr="001A69B3">
        <w:rPr>
          <w:rFonts w:ascii="Book Antiqua" w:hAnsi="Book Antiqua"/>
          <w:i/>
          <w:sz w:val="24"/>
          <w:szCs w:val="24"/>
          <w:lang w:val="en-US"/>
        </w:rPr>
        <w:t>jirovecii</w:t>
      </w:r>
      <w:proofErr w:type="spellEnd"/>
      <w:r w:rsidR="000934A8" w:rsidRPr="001A69B3">
        <w:rPr>
          <w:rFonts w:ascii="Book Antiqua" w:hAnsi="Book Antiqua"/>
          <w:sz w:val="24"/>
          <w:szCs w:val="24"/>
          <w:lang w:val="en-US"/>
        </w:rPr>
        <w:t xml:space="preserve">, for academic publications, currently </w:t>
      </w:r>
      <w:r w:rsidR="000934A8" w:rsidRPr="00481080">
        <w:rPr>
          <w:rFonts w:ascii="Book Antiqua" w:hAnsi="Book Antiqua"/>
          <w:i/>
          <w:sz w:val="24"/>
          <w:szCs w:val="24"/>
          <w:lang w:val="en-US"/>
        </w:rPr>
        <w:t xml:space="preserve">P. </w:t>
      </w:r>
      <w:proofErr w:type="spellStart"/>
      <w:r w:rsidR="00572D94" w:rsidRPr="00481080">
        <w:rPr>
          <w:rFonts w:ascii="Book Antiqua" w:hAnsi="Book Antiqua"/>
          <w:i/>
          <w:sz w:val="24"/>
          <w:szCs w:val="24"/>
          <w:lang w:val="en-US"/>
        </w:rPr>
        <w:t>j</w:t>
      </w:r>
      <w:r w:rsidR="000934A8" w:rsidRPr="00481080">
        <w:rPr>
          <w:rFonts w:ascii="Book Antiqua" w:hAnsi="Book Antiqua"/>
          <w:i/>
          <w:sz w:val="24"/>
          <w:szCs w:val="24"/>
          <w:lang w:val="en-US"/>
        </w:rPr>
        <w:t>iroveci</w:t>
      </w:r>
      <w:proofErr w:type="spellEnd"/>
      <w:r w:rsidR="000934A8" w:rsidRPr="001A69B3">
        <w:rPr>
          <w:rFonts w:ascii="Book Antiqua" w:hAnsi="Book Antiqua"/>
          <w:sz w:val="24"/>
          <w:szCs w:val="24"/>
          <w:lang w:val="en-US"/>
        </w:rPr>
        <w:t xml:space="preserve">, </w:t>
      </w:r>
      <w:r w:rsidR="000934A8" w:rsidRPr="00481080">
        <w:rPr>
          <w:rFonts w:ascii="Book Antiqua" w:hAnsi="Book Antiqua"/>
          <w:i/>
          <w:sz w:val="24"/>
          <w:szCs w:val="24"/>
          <w:lang w:val="en-US"/>
        </w:rPr>
        <w:t xml:space="preserve">P. </w:t>
      </w:r>
      <w:proofErr w:type="spellStart"/>
      <w:r w:rsidR="00572D94" w:rsidRPr="00481080">
        <w:rPr>
          <w:rFonts w:ascii="Book Antiqua" w:hAnsi="Book Antiqua"/>
          <w:i/>
          <w:sz w:val="24"/>
          <w:szCs w:val="24"/>
          <w:lang w:val="en-US"/>
        </w:rPr>
        <w:t>j</w:t>
      </w:r>
      <w:r w:rsidR="000934A8" w:rsidRPr="00481080">
        <w:rPr>
          <w:rFonts w:ascii="Book Antiqua" w:hAnsi="Book Antiqua"/>
          <w:i/>
          <w:sz w:val="24"/>
          <w:szCs w:val="24"/>
          <w:lang w:val="en-US"/>
        </w:rPr>
        <w:t>irovecii</w:t>
      </w:r>
      <w:proofErr w:type="spellEnd"/>
      <w:r w:rsidR="000934A8" w:rsidRPr="001A69B3">
        <w:rPr>
          <w:rFonts w:ascii="Book Antiqua" w:hAnsi="Book Antiqua"/>
          <w:sz w:val="24"/>
          <w:szCs w:val="24"/>
          <w:lang w:val="en-US"/>
        </w:rPr>
        <w:t xml:space="preserve"> and </w:t>
      </w:r>
      <w:r w:rsidR="000934A8" w:rsidRPr="00481080">
        <w:rPr>
          <w:rFonts w:ascii="Book Antiqua" w:hAnsi="Book Antiqua"/>
          <w:i/>
          <w:sz w:val="24"/>
          <w:szCs w:val="24"/>
          <w:lang w:val="en-US"/>
        </w:rPr>
        <w:t xml:space="preserve">P. </w:t>
      </w:r>
      <w:proofErr w:type="spellStart"/>
      <w:r w:rsidR="00572D94" w:rsidRPr="00481080">
        <w:rPr>
          <w:rFonts w:ascii="Book Antiqua" w:hAnsi="Book Antiqua"/>
          <w:i/>
          <w:sz w:val="24"/>
          <w:szCs w:val="24"/>
          <w:lang w:val="en-US"/>
        </w:rPr>
        <w:t>c</w:t>
      </w:r>
      <w:r w:rsidR="000934A8" w:rsidRPr="00481080">
        <w:rPr>
          <w:rFonts w:ascii="Book Antiqua" w:hAnsi="Book Antiqua"/>
          <w:i/>
          <w:sz w:val="24"/>
          <w:szCs w:val="24"/>
          <w:lang w:val="en-US"/>
        </w:rPr>
        <w:t>arini</w:t>
      </w:r>
      <w:proofErr w:type="spellEnd"/>
      <w:r w:rsidR="000934A8" w:rsidRPr="001A69B3">
        <w:rPr>
          <w:rFonts w:ascii="Book Antiqua" w:hAnsi="Book Antiqua"/>
          <w:sz w:val="24"/>
          <w:szCs w:val="24"/>
          <w:lang w:val="en-US"/>
        </w:rPr>
        <w:t xml:space="preserve"> are frequently used </w:t>
      </w:r>
      <w:proofErr w:type="gramStart"/>
      <w:r w:rsidR="000658F9" w:rsidRPr="001A69B3">
        <w:rPr>
          <w:rFonts w:ascii="Book Antiqua" w:hAnsi="Book Antiqua"/>
          <w:sz w:val="24"/>
          <w:szCs w:val="24"/>
          <w:lang w:val="en-US"/>
        </w:rPr>
        <w:t>synonymously</w:t>
      </w:r>
      <w:r w:rsidR="0037067D" w:rsidRPr="001A69B3">
        <w:rPr>
          <w:rFonts w:ascii="Book Antiqua" w:hAnsi="Book Antiqua"/>
          <w:sz w:val="24"/>
          <w:szCs w:val="24"/>
          <w:vertAlign w:val="superscript"/>
          <w:lang w:val="en-US"/>
        </w:rPr>
        <w:t>[</w:t>
      </w:r>
      <w:proofErr w:type="gramEnd"/>
      <w:r w:rsidR="00FA71E1" w:rsidRPr="001A69B3">
        <w:rPr>
          <w:rFonts w:ascii="Book Antiqua" w:hAnsi="Book Antiqua"/>
          <w:sz w:val="24"/>
          <w:szCs w:val="24"/>
          <w:vertAlign w:val="superscript"/>
          <w:lang w:val="en-US"/>
        </w:rPr>
        <w:t>13</w:t>
      </w:r>
      <w:r w:rsidR="0037067D" w:rsidRPr="001A69B3">
        <w:rPr>
          <w:rFonts w:ascii="Book Antiqua" w:hAnsi="Book Antiqua"/>
          <w:sz w:val="24"/>
          <w:szCs w:val="24"/>
          <w:vertAlign w:val="superscript"/>
          <w:lang w:val="en-US"/>
        </w:rPr>
        <w:t>]</w:t>
      </w:r>
      <w:r w:rsidR="000934A8" w:rsidRPr="001A69B3">
        <w:rPr>
          <w:rFonts w:ascii="Book Antiqua" w:hAnsi="Book Antiqua"/>
          <w:sz w:val="24"/>
          <w:szCs w:val="24"/>
          <w:lang w:val="en-US"/>
        </w:rPr>
        <w:t xml:space="preserve">. </w:t>
      </w:r>
      <w:r w:rsidR="000658F9" w:rsidRPr="001A69B3">
        <w:rPr>
          <w:rFonts w:ascii="Book Antiqua" w:hAnsi="Book Antiqua"/>
          <w:sz w:val="24"/>
          <w:szCs w:val="24"/>
          <w:lang w:val="en-US"/>
        </w:rPr>
        <w:t xml:space="preserve">The term PCP is widely accepted as the acronym for </w:t>
      </w:r>
      <w:r w:rsidR="00481080" w:rsidRPr="001A69B3">
        <w:rPr>
          <w:rFonts w:ascii="Book Antiqua" w:hAnsi="Book Antiqua"/>
          <w:sz w:val="24"/>
          <w:szCs w:val="24"/>
          <w:lang w:val="en-US"/>
        </w:rPr>
        <w:t>p</w:t>
      </w:r>
      <w:r w:rsidR="000658F9" w:rsidRPr="001A69B3">
        <w:rPr>
          <w:rFonts w:ascii="Book Antiqua" w:hAnsi="Book Antiqua"/>
          <w:sz w:val="24"/>
          <w:szCs w:val="24"/>
          <w:lang w:val="en-US"/>
        </w:rPr>
        <w:t xml:space="preserve">neumocystis </w:t>
      </w:r>
      <w:r w:rsidR="00481080" w:rsidRPr="001A69B3">
        <w:rPr>
          <w:rFonts w:ascii="Book Antiqua" w:hAnsi="Book Antiqua"/>
          <w:sz w:val="24"/>
          <w:szCs w:val="24"/>
          <w:lang w:val="en-US"/>
        </w:rPr>
        <w:t>p</w:t>
      </w:r>
      <w:r w:rsidR="000658F9" w:rsidRPr="001A69B3">
        <w:rPr>
          <w:rFonts w:ascii="Book Antiqua" w:hAnsi="Book Antiqua"/>
          <w:sz w:val="24"/>
          <w:szCs w:val="24"/>
          <w:lang w:val="en-US"/>
        </w:rPr>
        <w:t>neumonia.</w:t>
      </w:r>
    </w:p>
    <w:p w:rsidR="00481080" w:rsidRDefault="000658F9" w:rsidP="00481080">
      <w:pPr>
        <w:spacing w:after="0" w:line="360" w:lineRule="auto"/>
        <w:ind w:firstLineChars="100" w:firstLine="240"/>
        <w:jc w:val="both"/>
        <w:rPr>
          <w:rFonts w:ascii="Book Antiqua" w:hAnsi="Book Antiqua"/>
          <w:sz w:val="24"/>
          <w:szCs w:val="24"/>
          <w:lang w:val="en-US" w:eastAsia="zh-CN"/>
        </w:rPr>
      </w:pPr>
      <w:r w:rsidRPr="001A69B3">
        <w:rPr>
          <w:rFonts w:ascii="Book Antiqua" w:hAnsi="Book Antiqua"/>
          <w:sz w:val="24"/>
          <w:szCs w:val="24"/>
          <w:lang w:val="en-US"/>
        </w:rPr>
        <w:t>This organism is ubiquitous in the nature. The probable route of transmission is through respiration. The infection caused by this organism takes the form of diffuse bilateral pneumonitis with a mortality of 90</w:t>
      </w:r>
      <w:r w:rsidR="00481080">
        <w:rPr>
          <w:rFonts w:ascii="Book Antiqua" w:hAnsi="Book Antiqua" w:hint="eastAsia"/>
          <w:sz w:val="24"/>
          <w:szCs w:val="24"/>
          <w:lang w:val="en-US" w:eastAsia="zh-CN"/>
        </w:rPr>
        <w:t>%</w:t>
      </w:r>
      <w:r w:rsidRPr="001A69B3">
        <w:rPr>
          <w:rFonts w:ascii="Book Antiqua" w:hAnsi="Book Antiqua"/>
          <w:sz w:val="24"/>
          <w:szCs w:val="24"/>
          <w:lang w:val="en-US"/>
        </w:rPr>
        <w:t xml:space="preserve"> to 100% and 35% for untreated and treated cases, respectively. The clinical course is closely associated with the age of the patients. Most common signs and symptoms associated with the disease include tachypnea, cough, and hypoxia resulting from </w:t>
      </w:r>
      <w:proofErr w:type="spellStart"/>
      <w:r w:rsidRPr="001A69B3">
        <w:rPr>
          <w:rFonts w:ascii="Book Antiqua" w:hAnsi="Book Antiqua"/>
          <w:sz w:val="24"/>
          <w:szCs w:val="24"/>
          <w:lang w:val="en-US"/>
        </w:rPr>
        <w:t>pneumocyte</w:t>
      </w:r>
      <w:proofErr w:type="spellEnd"/>
      <w:r w:rsidRPr="001A69B3">
        <w:rPr>
          <w:rFonts w:ascii="Book Antiqua" w:hAnsi="Book Antiqua"/>
          <w:sz w:val="24"/>
          <w:szCs w:val="24"/>
          <w:lang w:val="en-US"/>
        </w:rPr>
        <w:t xml:space="preserve"> injury.</w:t>
      </w:r>
    </w:p>
    <w:p w:rsidR="00EB5FBA" w:rsidRPr="001A69B3" w:rsidRDefault="000658F9" w:rsidP="00481080">
      <w:pPr>
        <w:spacing w:after="0" w:line="360" w:lineRule="auto"/>
        <w:ind w:firstLineChars="100" w:firstLine="240"/>
        <w:jc w:val="both"/>
        <w:rPr>
          <w:rFonts w:ascii="Book Antiqua" w:hAnsi="Book Antiqua"/>
          <w:sz w:val="24"/>
          <w:szCs w:val="24"/>
          <w:lang w:val="en-US"/>
        </w:rPr>
      </w:pPr>
      <w:r w:rsidRPr="001A69B3">
        <w:rPr>
          <w:rFonts w:ascii="Book Antiqua" w:hAnsi="Book Antiqua"/>
          <w:sz w:val="24"/>
          <w:szCs w:val="24"/>
          <w:lang w:val="en-US"/>
        </w:rPr>
        <w:t xml:space="preserve">  </w:t>
      </w:r>
    </w:p>
    <w:p w:rsidR="00EB5FBA" w:rsidRPr="00481080" w:rsidRDefault="000658F9" w:rsidP="001A69B3">
      <w:pPr>
        <w:spacing w:after="0" w:line="360" w:lineRule="auto"/>
        <w:jc w:val="both"/>
        <w:rPr>
          <w:rFonts w:ascii="Book Antiqua" w:hAnsi="Book Antiqua"/>
          <w:b/>
          <w:sz w:val="24"/>
          <w:szCs w:val="24"/>
          <w:lang w:val="en-US"/>
        </w:rPr>
      </w:pPr>
      <w:r w:rsidRPr="00481080">
        <w:rPr>
          <w:rFonts w:ascii="Book Antiqua" w:hAnsi="Book Antiqua"/>
          <w:b/>
          <w:sz w:val="24"/>
          <w:szCs w:val="24"/>
          <w:lang w:val="en-US"/>
        </w:rPr>
        <w:t xml:space="preserve">THI INCIDENCE OF PCP IN PATIENTS UNDERGOING CARDIAC TRANSPLANTATION </w:t>
      </w:r>
    </w:p>
    <w:p w:rsidR="00E82D6B" w:rsidRPr="001A69B3" w:rsidRDefault="000658F9" w:rsidP="001A69B3">
      <w:pPr>
        <w:spacing w:after="0" w:line="360" w:lineRule="auto"/>
        <w:jc w:val="both"/>
        <w:rPr>
          <w:rFonts w:ascii="Book Antiqua" w:hAnsi="Book Antiqua"/>
          <w:sz w:val="24"/>
          <w:szCs w:val="24"/>
          <w:lang w:val="en-US"/>
        </w:rPr>
      </w:pPr>
      <w:r w:rsidRPr="001A69B3">
        <w:rPr>
          <w:rFonts w:ascii="Book Antiqua" w:hAnsi="Book Antiqua"/>
          <w:sz w:val="24"/>
          <w:szCs w:val="24"/>
          <w:lang w:val="en-US"/>
        </w:rPr>
        <w:t>Almost 2</w:t>
      </w:r>
      <w:r w:rsidR="00481080">
        <w:rPr>
          <w:rFonts w:ascii="Book Antiqua" w:hAnsi="Book Antiqua" w:hint="eastAsia"/>
          <w:sz w:val="24"/>
          <w:szCs w:val="24"/>
          <w:lang w:val="en-US" w:eastAsia="zh-CN"/>
        </w:rPr>
        <w:t>%</w:t>
      </w:r>
      <w:r w:rsidRPr="001A69B3">
        <w:rPr>
          <w:rFonts w:ascii="Book Antiqua" w:hAnsi="Book Antiqua"/>
          <w:sz w:val="24"/>
          <w:szCs w:val="24"/>
          <w:lang w:val="en-US"/>
        </w:rPr>
        <w:t xml:space="preserve"> to 10% of patients undergoing c</w:t>
      </w:r>
      <w:r w:rsidR="00481080">
        <w:rPr>
          <w:rFonts w:ascii="Book Antiqua" w:hAnsi="Book Antiqua"/>
          <w:sz w:val="24"/>
          <w:szCs w:val="24"/>
          <w:lang w:val="en-US"/>
        </w:rPr>
        <w:t xml:space="preserve">ardiac transplantation have </w:t>
      </w:r>
      <w:proofErr w:type="gramStart"/>
      <w:r w:rsidR="00481080">
        <w:rPr>
          <w:rFonts w:ascii="Book Antiqua" w:hAnsi="Book Antiqua"/>
          <w:sz w:val="24"/>
          <w:szCs w:val="24"/>
          <w:lang w:val="en-US"/>
        </w:rPr>
        <w:t>PCP</w:t>
      </w:r>
      <w:r w:rsidR="0037067D" w:rsidRPr="001A69B3">
        <w:rPr>
          <w:rFonts w:ascii="Book Antiqua" w:hAnsi="Book Antiqua"/>
          <w:sz w:val="24"/>
          <w:szCs w:val="24"/>
          <w:vertAlign w:val="superscript"/>
          <w:lang w:val="en-US"/>
        </w:rPr>
        <w:t>[</w:t>
      </w:r>
      <w:proofErr w:type="gramEnd"/>
      <w:r w:rsidR="00FA71E1" w:rsidRPr="001A69B3">
        <w:rPr>
          <w:rFonts w:ascii="Book Antiqua" w:hAnsi="Book Antiqua"/>
          <w:sz w:val="24"/>
          <w:szCs w:val="24"/>
          <w:vertAlign w:val="superscript"/>
          <w:lang w:val="en-US"/>
        </w:rPr>
        <w:t>14-18</w:t>
      </w:r>
      <w:r w:rsidR="0037067D" w:rsidRPr="001A69B3">
        <w:rPr>
          <w:rFonts w:ascii="Book Antiqua" w:hAnsi="Book Antiqua"/>
          <w:sz w:val="24"/>
          <w:szCs w:val="24"/>
          <w:vertAlign w:val="superscript"/>
          <w:lang w:val="en-US"/>
        </w:rPr>
        <w:t>]</w:t>
      </w:r>
      <w:r w:rsidRPr="001A69B3">
        <w:rPr>
          <w:rFonts w:ascii="Book Antiqua" w:hAnsi="Book Antiqua"/>
          <w:sz w:val="24"/>
          <w:szCs w:val="24"/>
          <w:lang w:val="en-US"/>
        </w:rPr>
        <w:t>. The divergence in the reported figures reflects the differences between centers and populations examined. Also, there may be an increased frequency and severity of PCP in centers where seasonal clustering o</w:t>
      </w:r>
      <w:r w:rsidR="00E82D6B" w:rsidRPr="001A69B3">
        <w:rPr>
          <w:rFonts w:ascii="Book Antiqua" w:hAnsi="Book Antiqua"/>
          <w:sz w:val="24"/>
          <w:szCs w:val="24"/>
          <w:lang w:val="en-US"/>
        </w:rPr>
        <w:t xml:space="preserve">f </w:t>
      </w:r>
      <w:r w:rsidR="00481080" w:rsidRPr="001A69B3">
        <w:rPr>
          <w:rFonts w:ascii="Book Antiqua" w:hAnsi="Book Antiqua"/>
          <w:i/>
          <w:sz w:val="24"/>
          <w:szCs w:val="24"/>
          <w:lang w:val="en-US"/>
        </w:rPr>
        <w:t xml:space="preserve">P. </w:t>
      </w:r>
      <w:proofErr w:type="spellStart"/>
      <w:r w:rsidR="00481080" w:rsidRPr="001A69B3">
        <w:rPr>
          <w:rFonts w:ascii="Book Antiqua" w:hAnsi="Book Antiqua"/>
          <w:i/>
          <w:sz w:val="24"/>
          <w:szCs w:val="24"/>
          <w:lang w:val="en-US"/>
        </w:rPr>
        <w:t>jirovecii</w:t>
      </w:r>
      <w:proofErr w:type="spellEnd"/>
      <w:r w:rsidR="00572D94" w:rsidRPr="001A69B3">
        <w:rPr>
          <w:rFonts w:ascii="Book Antiqua" w:hAnsi="Book Antiqua"/>
          <w:sz w:val="24"/>
          <w:szCs w:val="24"/>
          <w:lang w:val="en-US"/>
        </w:rPr>
        <w:t xml:space="preserve"> </w:t>
      </w:r>
      <w:r w:rsidR="00491430" w:rsidRPr="001A69B3">
        <w:rPr>
          <w:rFonts w:ascii="Book Antiqua" w:hAnsi="Book Antiqua"/>
          <w:sz w:val="24"/>
          <w:szCs w:val="24"/>
          <w:lang w:val="en-US"/>
        </w:rPr>
        <w:t xml:space="preserve">is </w:t>
      </w:r>
      <w:proofErr w:type="gramStart"/>
      <w:r w:rsidR="00491430" w:rsidRPr="001A69B3">
        <w:rPr>
          <w:rFonts w:ascii="Book Antiqua" w:hAnsi="Book Antiqua"/>
          <w:sz w:val="24"/>
          <w:szCs w:val="24"/>
          <w:lang w:val="en-US"/>
        </w:rPr>
        <w:t>observed</w:t>
      </w:r>
      <w:r w:rsidR="0037067D" w:rsidRPr="001A69B3">
        <w:rPr>
          <w:rFonts w:ascii="Book Antiqua" w:hAnsi="Book Antiqua"/>
          <w:sz w:val="24"/>
          <w:szCs w:val="24"/>
          <w:vertAlign w:val="superscript"/>
          <w:lang w:val="en-US"/>
        </w:rPr>
        <w:t>[</w:t>
      </w:r>
      <w:proofErr w:type="gramEnd"/>
      <w:r w:rsidR="00FA71E1" w:rsidRPr="001A69B3">
        <w:rPr>
          <w:rFonts w:ascii="Book Antiqua" w:hAnsi="Book Antiqua"/>
          <w:sz w:val="24"/>
          <w:szCs w:val="24"/>
          <w:vertAlign w:val="superscript"/>
          <w:lang w:val="en-US"/>
        </w:rPr>
        <w:t>17</w:t>
      </w:r>
      <w:r w:rsidR="0037067D" w:rsidRPr="001A69B3">
        <w:rPr>
          <w:rFonts w:ascii="Book Antiqua" w:hAnsi="Book Antiqua"/>
          <w:sz w:val="24"/>
          <w:szCs w:val="24"/>
          <w:vertAlign w:val="superscript"/>
          <w:lang w:val="en-US"/>
        </w:rPr>
        <w:t>]</w:t>
      </w:r>
      <w:r w:rsidR="009306D8" w:rsidRPr="001A69B3">
        <w:rPr>
          <w:rFonts w:ascii="Book Antiqua" w:hAnsi="Book Antiqua"/>
          <w:sz w:val="24"/>
          <w:szCs w:val="24"/>
          <w:lang w:val="en-US"/>
        </w:rPr>
        <w:t>.</w:t>
      </w:r>
    </w:p>
    <w:p w:rsidR="00181028" w:rsidRPr="001A69B3" w:rsidRDefault="00C96936" w:rsidP="00481080">
      <w:pPr>
        <w:spacing w:after="0" w:line="360" w:lineRule="auto"/>
        <w:ind w:firstLineChars="100" w:firstLine="240"/>
        <w:jc w:val="both"/>
        <w:rPr>
          <w:rFonts w:ascii="Book Antiqua" w:hAnsi="Book Antiqua"/>
          <w:sz w:val="24"/>
          <w:szCs w:val="24"/>
          <w:lang w:val="en-US"/>
        </w:rPr>
      </w:pPr>
      <w:r w:rsidRPr="001A69B3">
        <w:rPr>
          <w:rFonts w:ascii="Book Antiqua" w:hAnsi="Book Antiqua"/>
          <w:sz w:val="24"/>
          <w:szCs w:val="24"/>
          <w:lang w:val="en-US"/>
        </w:rPr>
        <w:t>The incidence of PCP may vary d</w:t>
      </w:r>
      <w:r w:rsidR="00E82D6B" w:rsidRPr="001A69B3">
        <w:rPr>
          <w:rFonts w:ascii="Book Antiqua" w:hAnsi="Book Antiqua"/>
          <w:sz w:val="24"/>
          <w:szCs w:val="24"/>
          <w:lang w:val="en-US"/>
        </w:rPr>
        <w:t>epending on the type of the immunosuppressive treatment adm</w:t>
      </w:r>
      <w:r w:rsidRPr="001A69B3">
        <w:rPr>
          <w:rFonts w:ascii="Book Antiqua" w:hAnsi="Book Antiqua"/>
          <w:sz w:val="24"/>
          <w:szCs w:val="24"/>
          <w:lang w:val="en-US"/>
        </w:rPr>
        <w:t xml:space="preserve">inistered after transplantation. Recent evidence suggests that after the introduction of the effective </w:t>
      </w:r>
      <w:proofErr w:type="spellStart"/>
      <w:r w:rsidRPr="001A69B3">
        <w:rPr>
          <w:rFonts w:ascii="Book Antiqua" w:hAnsi="Book Antiqua"/>
          <w:sz w:val="24"/>
          <w:szCs w:val="24"/>
          <w:lang w:val="en-US"/>
        </w:rPr>
        <w:t>immuno</w:t>
      </w:r>
      <w:proofErr w:type="spellEnd"/>
      <w:r w:rsidR="006A137A" w:rsidRPr="001A69B3">
        <w:rPr>
          <w:rFonts w:ascii="Book Antiqua" w:hAnsi="Book Antiqua"/>
          <w:sz w:val="24"/>
          <w:szCs w:val="24"/>
          <w:lang w:val="en-US"/>
        </w:rPr>
        <w:t>-</w:t>
      </w:r>
      <w:r w:rsidRPr="001A69B3">
        <w:rPr>
          <w:rFonts w:ascii="Book Antiqua" w:hAnsi="Book Antiqua"/>
          <w:sz w:val="24"/>
          <w:szCs w:val="24"/>
          <w:lang w:val="en-US"/>
        </w:rPr>
        <w:t xml:space="preserve">suppressor </w:t>
      </w:r>
      <w:proofErr w:type="spellStart"/>
      <w:r w:rsidR="001D3061" w:rsidRPr="001A69B3">
        <w:rPr>
          <w:rFonts w:ascii="Book Antiqua" w:hAnsi="Book Antiqua"/>
          <w:sz w:val="24"/>
          <w:szCs w:val="24"/>
          <w:lang w:val="en-US"/>
        </w:rPr>
        <w:t>mycophenolate</w:t>
      </w:r>
      <w:proofErr w:type="spellEnd"/>
      <w:r w:rsidR="00572D94" w:rsidRPr="001A69B3">
        <w:rPr>
          <w:rFonts w:ascii="Book Antiqua" w:hAnsi="Book Antiqua"/>
          <w:sz w:val="24"/>
          <w:szCs w:val="24"/>
          <w:lang w:val="en-US"/>
        </w:rPr>
        <w:t xml:space="preserve"> </w:t>
      </w:r>
      <w:proofErr w:type="spellStart"/>
      <w:r w:rsidR="001D3061" w:rsidRPr="001A69B3">
        <w:rPr>
          <w:rFonts w:ascii="Book Antiqua" w:hAnsi="Book Antiqua"/>
          <w:sz w:val="24"/>
          <w:szCs w:val="24"/>
          <w:lang w:val="en-US"/>
        </w:rPr>
        <w:t>mofetil</w:t>
      </w:r>
      <w:proofErr w:type="spellEnd"/>
      <w:r w:rsidR="001D3061" w:rsidRPr="001A69B3">
        <w:rPr>
          <w:rFonts w:ascii="Book Antiqua" w:hAnsi="Book Antiqua"/>
          <w:sz w:val="24"/>
          <w:szCs w:val="24"/>
          <w:lang w:val="en-US"/>
        </w:rPr>
        <w:t xml:space="preserve"> (MMF) there has been a decrease in the frequency of PCP, despite the absence of data </w:t>
      </w:r>
      <w:r w:rsidR="001D3061" w:rsidRPr="001A69B3">
        <w:rPr>
          <w:rFonts w:ascii="Book Antiqua" w:hAnsi="Book Antiqua"/>
          <w:sz w:val="24"/>
          <w:szCs w:val="24"/>
          <w:lang w:val="en-US"/>
        </w:rPr>
        <w:lastRenderedPageBreak/>
        <w:t>involv</w:t>
      </w:r>
      <w:r w:rsidR="00481080">
        <w:rPr>
          <w:rFonts w:ascii="Book Antiqua" w:hAnsi="Book Antiqua"/>
          <w:sz w:val="24"/>
          <w:szCs w:val="24"/>
          <w:lang w:val="en-US"/>
        </w:rPr>
        <w:t xml:space="preserve">ing cardiac transplant </w:t>
      </w:r>
      <w:proofErr w:type="gramStart"/>
      <w:r w:rsidR="00481080">
        <w:rPr>
          <w:rFonts w:ascii="Book Antiqua" w:hAnsi="Book Antiqua"/>
          <w:sz w:val="24"/>
          <w:szCs w:val="24"/>
          <w:lang w:val="en-US"/>
        </w:rPr>
        <w:t>patients</w:t>
      </w:r>
      <w:r w:rsidR="0037067D" w:rsidRPr="001A69B3">
        <w:rPr>
          <w:rFonts w:ascii="Book Antiqua" w:hAnsi="Book Antiqua"/>
          <w:sz w:val="24"/>
          <w:szCs w:val="24"/>
          <w:vertAlign w:val="superscript"/>
          <w:lang w:val="en-US"/>
        </w:rPr>
        <w:t>[</w:t>
      </w:r>
      <w:proofErr w:type="gramEnd"/>
      <w:r w:rsidR="00FA71E1" w:rsidRPr="001A69B3">
        <w:rPr>
          <w:rFonts w:ascii="Book Antiqua" w:hAnsi="Book Antiqua"/>
          <w:sz w:val="24"/>
          <w:szCs w:val="24"/>
          <w:vertAlign w:val="superscript"/>
          <w:lang w:val="en-US"/>
        </w:rPr>
        <w:t>19-21</w:t>
      </w:r>
      <w:r w:rsidR="0037067D" w:rsidRPr="001A69B3">
        <w:rPr>
          <w:rFonts w:ascii="Book Antiqua" w:hAnsi="Book Antiqua"/>
          <w:sz w:val="24"/>
          <w:szCs w:val="24"/>
          <w:vertAlign w:val="superscript"/>
          <w:lang w:val="en-US"/>
        </w:rPr>
        <w:t>]</w:t>
      </w:r>
      <w:r w:rsidR="00481080">
        <w:rPr>
          <w:rFonts w:ascii="Book Antiqua" w:hAnsi="Book Antiqua"/>
          <w:sz w:val="24"/>
          <w:szCs w:val="24"/>
          <w:lang w:val="en-US"/>
        </w:rPr>
        <w:t xml:space="preserve">. For instance, Oz </w:t>
      </w:r>
      <w:r w:rsidR="00481080" w:rsidRPr="00481080">
        <w:rPr>
          <w:rFonts w:ascii="Book Antiqua" w:hAnsi="Book Antiqua"/>
          <w:i/>
          <w:sz w:val="24"/>
          <w:szCs w:val="24"/>
          <w:lang w:val="en-US"/>
        </w:rPr>
        <w:t xml:space="preserve">et </w:t>
      </w:r>
      <w:proofErr w:type="gramStart"/>
      <w:r w:rsidR="00481080" w:rsidRPr="00481080">
        <w:rPr>
          <w:rFonts w:ascii="Book Antiqua" w:hAnsi="Book Antiqua"/>
          <w:i/>
          <w:sz w:val="24"/>
          <w:szCs w:val="24"/>
          <w:lang w:val="en-US"/>
        </w:rPr>
        <w:t>al</w:t>
      </w:r>
      <w:r w:rsidR="00481080" w:rsidRPr="001A69B3">
        <w:rPr>
          <w:rFonts w:ascii="Book Antiqua" w:hAnsi="Book Antiqua"/>
          <w:sz w:val="24"/>
          <w:szCs w:val="24"/>
          <w:vertAlign w:val="superscript"/>
          <w:lang w:val="en-US"/>
        </w:rPr>
        <w:t>[</w:t>
      </w:r>
      <w:proofErr w:type="gramEnd"/>
      <w:r w:rsidR="00481080" w:rsidRPr="001A69B3">
        <w:rPr>
          <w:rFonts w:ascii="Book Antiqua" w:hAnsi="Book Antiqua"/>
          <w:sz w:val="24"/>
          <w:szCs w:val="24"/>
          <w:vertAlign w:val="superscript"/>
          <w:lang w:val="en-US"/>
        </w:rPr>
        <w:t>20]</w:t>
      </w:r>
      <w:r w:rsidR="001D3061" w:rsidRPr="001A69B3">
        <w:rPr>
          <w:rFonts w:ascii="Book Antiqua" w:hAnsi="Book Antiqua"/>
          <w:sz w:val="24"/>
          <w:szCs w:val="24"/>
          <w:lang w:val="en-US"/>
        </w:rPr>
        <w:t xml:space="preserve"> showed a decreased incidence of PCP with MMF in rat models of immunosuppression</w:t>
      </w:r>
      <w:r w:rsidR="005A66E0" w:rsidRPr="001A69B3">
        <w:rPr>
          <w:rFonts w:ascii="Book Antiqua" w:hAnsi="Book Antiqua"/>
          <w:sz w:val="24"/>
          <w:szCs w:val="24"/>
          <w:lang w:val="en-US"/>
        </w:rPr>
        <w:t xml:space="preserve">. </w:t>
      </w:r>
      <w:r w:rsidR="009306D8" w:rsidRPr="001A69B3">
        <w:rPr>
          <w:rFonts w:ascii="Book Antiqua" w:hAnsi="Book Antiqua"/>
          <w:sz w:val="24"/>
          <w:szCs w:val="24"/>
          <w:lang w:val="en-US"/>
        </w:rPr>
        <w:t>V</w:t>
      </w:r>
      <w:r w:rsidR="005A66E0" w:rsidRPr="001A69B3">
        <w:rPr>
          <w:rFonts w:ascii="Book Antiqua" w:hAnsi="Book Antiqua"/>
          <w:sz w:val="24"/>
          <w:szCs w:val="24"/>
          <w:lang w:val="en-US"/>
        </w:rPr>
        <w:t xml:space="preserve">irus-free Sprague </w:t>
      </w:r>
      <w:proofErr w:type="spellStart"/>
      <w:r w:rsidR="005A66E0" w:rsidRPr="001A69B3">
        <w:rPr>
          <w:rFonts w:ascii="Book Antiqua" w:hAnsi="Book Antiqua"/>
          <w:sz w:val="24"/>
          <w:szCs w:val="24"/>
          <w:lang w:val="en-US"/>
        </w:rPr>
        <w:t>Dawley</w:t>
      </w:r>
      <w:proofErr w:type="spellEnd"/>
      <w:r w:rsidR="005A66E0" w:rsidRPr="001A69B3">
        <w:rPr>
          <w:rFonts w:ascii="Book Antiqua" w:hAnsi="Book Antiqua"/>
          <w:sz w:val="24"/>
          <w:szCs w:val="24"/>
          <w:lang w:val="en-US"/>
        </w:rPr>
        <w:t xml:space="preserve"> rats </w:t>
      </w:r>
      <w:r w:rsidR="009306D8" w:rsidRPr="001A69B3">
        <w:rPr>
          <w:rFonts w:ascii="Book Antiqua" w:hAnsi="Book Antiqua"/>
          <w:sz w:val="24"/>
          <w:szCs w:val="24"/>
          <w:lang w:val="en-US"/>
        </w:rPr>
        <w:t xml:space="preserve">were </w:t>
      </w:r>
      <w:r w:rsidR="005A66E0" w:rsidRPr="001A69B3">
        <w:rPr>
          <w:rFonts w:ascii="Book Antiqua" w:hAnsi="Book Antiqua"/>
          <w:sz w:val="24"/>
          <w:szCs w:val="24"/>
          <w:lang w:val="en-US"/>
        </w:rPr>
        <w:t xml:space="preserve">immunosuppressed by </w:t>
      </w:r>
      <w:proofErr w:type="spellStart"/>
      <w:r w:rsidR="005A66E0" w:rsidRPr="001A69B3">
        <w:rPr>
          <w:rFonts w:ascii="Book Antiqua" w:hAnsi="Book Antiqua"/>
          <w:sz w:val="24"/>
          <w:szCs w:val="24"/>
          <w:lang w:val="en-US"/>
        </w:rPr>
        <w:t>tacrolimus</w:t>
      </w:r>
      <w:proofErr w:type="spellEnd"/>
      <w:r w:rsidR="005A66E0" w:rsidRPr="001A69B3">
        <w:rPr>
          <w:rFonts w:ascii="Book Antiqua" w:hAnsi="Book Antiqua"/>
          <w:sz w:val="24"/>
          <w:szCs w:val="24"/>
          <w:lang w:val="en-US"/>
        </w:rPr>
        <w:t xml:space="preserve">, </w:t>
      </w:r>
      <w:proofErr w:type="spellStart"/>
      <w:r w:rsidR="005A66E0" w:rsidRPr="001A69B3">
        <w:rPr>
          <w:rFonts w:ascii="Book Antiqua" w:hAnsi="Book Antiqua"/>
          <w:sz w:val="24"/>
          <w:szCs w:val="24"/>
          <w:lang w:val="en-US"/>
        </w:rPr>
        <w:t>sirolimus</w:t>
      </w:r>
      <w:proofErr w:type="spellEnd"/>
      <w:r w:rsidR="005A66E0" w:rsidRPr="001A69B3">
        <w:rPr>
          <w:rFonts w:ascii="Book Antiqua" w:hAnsi="Book Antiqua"/>
          <w:sz w:val="24"/>
          <w:szCs w:val="24"/>
          <w:lang w:val="en-US"/>
        </w:rPr>
        <w:t>, dexamethasone and/or MMF</w:t>
      </w:r>
      <w:r w:rsidR="009306D8" w:rsidRPr="001A69B3">
        <w:rPr>
          <w:rFonts w:ascii="Book Antiqua" w:hAnsi="Book Antiqua"/>
          <w:sz w:val="24"/>
          <w:szCs w:val="24"/>
          <w:lang w:val="en-US"/>
        </w:rPr>
        <w:t xml:space="preserve"> in study models and no PCP </w:t>
      </w:r>
      <w:r w:rsidR="0005625F" w:rsidRPr="001A69B3">
        <w:rPr>
          <w:rFonts w:ascii="Book Antiqua" w:hAnsi="Book Antiqua"/>
          <w:sz w:val="24"/>
          <w:szCs w:val="24"/>
          <w:lang w:val="en-US"/>
        </w:rPr>
        <w:t xml:space="preserve">development </w:t>
      </w:r>
      <w:r w:rsidR="009306D8" w:rsidRPr="001A69B3">
        <w:rPr>
          <w:rFonts w:ascii="Book Antiqua" w:hAnsi="Book Antiqua"/>
          <w:sz w:val="24"/>
          <w:szCs w:val="24"/>
          <w:lang w:val="en-US"/>
        </w:rPr>
        <w:t>was observed in any of the rats treated with MMF</w:t>
      </w:r>
      <w:r w:rsidR="0005625F" w:rsidRPr="001A69B3">
        <w:rPr>
          <w:rFonts w:ascii="Book Antiqua" w:hAnsi="Book Antiqua"/>
          <w:sz w:val="24"/>
          <w:szCs w:val="24"/>
          <w:lang w:val="en-US"/>
        </w:rPr>
        <w:t xml:space="preserve">. </w:t>
      </w:r>
      <w:r w:rsidR="005A66E0" w:rsidRPr="001A69B3">
        <w:rPr>
          <w:rFonts w:ascii="Book Antiqua" w:hAnsi="Book Antiqua"/>
          <w:sz w:val="24"/>
          <w:szCs w:val="24"/>
          <w:lang w:val="en-US"/>
        </w:rPr>
        <w:t>Another team of investigators led by Husain reviewed 4 separate clinical studies in which patients received MM</w:t>
      </w:r>
      <w:r w:rsidR="00AF6F93" w:rsidRPr="001A69B3">
        <w:rPr>
          <w:rFonts w:ascii="Book Antiqua" w:hAnsi="Book Antiqua"/>
          <w:sz w:val="24"/>
          <w:szCs w:val="24"/>
          <w:lang w:val="en-US"/>
        </w:rPr>
        <w:t>F, and found</w:t>
      </w:r>
      <w:r w:rsidR="00BD7ECB">
        <w:rPr>
          <w:rFonts w:ascii="Book Antiqua" w:hAnsi="Book Antiqua"/>
          <w:sz w:val="24"/>
          <w:szCs w:val="24"/>
          <w:lang w:val="en-US"/>
        </w:rPr>
        <w:t xml:space="preserve"> </w:t>
      </w:r>
      <w:r w:rsidR="00AF6F93" w:rsidRPr="001A69B3">
        <w:rPr>
          <w:rFonts w:ascii="Book Antiqua" w:hAnsi="Book Antiqua"/>
          <w:sz w:val="24"/>
          <w:szCs w:val="24"/>
          <w:lang w:val="en-US"/>
        </w:rPr>
        <w:t>no cases of PCP in patients receiving MMF</w:t>
      </w:r>
      <w:r w:rsidR="00481080">
        <w:rPr>
          <w:rFonts w:ascii="Book Antiqua" w:hAnsi="Book Antiqua"/>
          <w:sz w:val="24"/>
          <w:szCs w:val="24"/>
          <w:lang w:val="en-US"/>
        </w:rPr>
        <w:t xml:space="preserve"> among a group of 1068 </w:t>
      </w:r>
      <w:proofErr w:type="gramStart"/>
      <w:r w:rsidR="00481080">
        <w:rPr>
          <w:rFonts w:ascii="Book Antiqua" w:hAnsi="Book Antiqua"/>
          <w:sz w:val="24"/>
          <w:szCs w:val="24"/>
          <w:lang w:val="en-US"/>
        </w:rPr>
        <w:t>subjects</w:t>
      </w:r>
      <w:r w:rsidR="0037067D" w:rsidRPr="001A69B3">
        <w:rPr>
          <w:rFonts w:ascii="Book Antiqua" w:hAnsi="Book Antiqua"/>
          <w:sz w:val="24"/>
          <w:szCs w:val="24"/>
          <w:vertAlign w:val="superscript"/>
          <w:lang w:val="en-US"/>
        </w:rPr>
        <w:t>[</w:t>
      </w:r>
      <w:proofErr w:type="gramEnd"/>
      <w:r w:rsidR="00FA71E1" w:rsidRPr="001A69B3">
        <w:rPr>
          <w:rFonts w:ascii="Book Antiqua" w:hAnsi="Book Antiqua"/>
          <w:sz w:val="24"/>
          <w:szCs w:val="24"/>
          <w:vertAlign w:val="superscript"/>
          <w:lang w:val="en-US"/>
        </w:rPr>
        <w:t>21</w:t>
      </w:r>
      <w:r w:rsidR="0037067D" w:rsidRPr="001A69B3">
        <w:rPr>
          <w:rFonts w:ascii="Book Antiqua" w:hAnsi="Book Antiqua"/>
          <w:sz w:val="24"/>
          <w:szCs w:val="24"/>
          <w:vertAlign w:val="superscript"/>
          <w:lang w:val="en-US"/>
        </w:rPr>
        <w:t>]</w:t>
      </w:r>
      <w:r w:rsidR="00AF6F93" w:rsidRPr="001A69B3">
        <w:rPr>
          <w:rFonts w:ascii="Book Antiqua" w:hAnsi="Book Antiqua"/>
          <w:sz w:val="24"/>
          <w:szCs w:val="24"/>
          <w:lang w:val="en-US"/>
        </w:rPr>
        <w:t>. In contrast, 1.8% of the patients who did not receive MMF had PCP. Although the exact mechanisms of this protective effect conferred by MMF</w:t>
      </w:r>
      <w:r w:rsidR="00BD7ECB">
        <w:rPr>
          <w:rFonts w:ascii="Book Antiqua" w:hAnsi="Book Antiqua"/>
          <w:sz w:val="24"/>
          <w:szCs w:val="24"/>
          <w:lang w:val="en-US"/>
        </w:rPr>
        <w:t xml:space="preserve"> </w:t>
      </w:r>
      <w:r w:rsidR="009306D8" w:rsidRPr="001A69B3">
        <w:rPr>
          <w:rFonts w:ascii="Book Antiqua" w:hAnsi="Book Antiqua"/>
          <w:sz w:val="24"/>
          <w:szCs w:val="24"/>
          <w:lang w:val="en-US"/>
        </w:rPr>
        <w:t>are</w:t>
      </w:r>
      <w:r w:rsidR="008417AC" w:rsidRPr="001A69B3">
        <w:rPr>
          <w:rFonts w:ascii="Book Antiqua" w:hAnsi="Book Antiqua"/>
          <w:sz w:val="24"/>
          <w:szCs w:val="24"/>
          <w:lang w:val="en-US"/>
        </w:rPr>
        <w:t xml:space="preserve"> unknown</w:t>
      </w:r>
      <w:r w:rsidR="00AF6F93" w:rsidRPr="001A69B3">
        <w:rPr>
          <w:rFonts w:ascii="Book Antiqua" w:hAnsi="Book Antiqua"/>
          <w:sz w:val="24"/>
          <w:szCs w:val="24"/>
          <w:lang w:val="en-US"/>
        </w:rPr>
        <w:t xml:space="preserve">, </w:t>
      </w:r>
      <w:r w:rsidR="008417AC" w:rsidRPr="001A69B3">
        <w:rPr>
          <w:rFonts w:ascii="Book Antiqua" w:hAnsi="Book Antiqua"/>
          <w:sz w:val="24"/>
          <w:szCs w:val="24"/>
          <w:lang w:val="en-US"/>
        </w:rPr>
        <w:t>blockade</w:t>
      </w:r>
      <w:r w:rsidR="00AF6F93" w:rsidRPr="001A69B3">
        <w:rPr>
          <w:rFonts w:ascii="Book Antiqua" w:hAnsi="Book Antiqua"/>
          <w:sz w:val="24"/>
          <w:szCs w:val="24"/>
          <w:lang w:val="en-US"/>
        </w:rPr>
        <w:t xml:space="preserve"> of the </w:t>
      </w:r>
      <w:r w:rsidR="008417AC" w:rsidRPr="001A69B3">
        <w:rPr>
          <w:rFonts w:ascii="Book Antiqua" w:hAnsi="Book Antiqua"/>
          <w:sz w:val="24"/>
          <w:szCs w:val="24"/>
          <w:lang w:val="en-US"/>
        </w:rPr>
        <w:t xml:space="preserve">replication of the </w:t>
      </w:r>
      <w:r w:rsidR="00AF6F93" w:rsidRPr="001A69B3">
        <w:rPr>
          <w:rFonts w:ascii="Book Antiqua" w:hAnsi="Book Antiqua"/>
          <w:sz w:val="24"/>
          <w:szCs w:val="24"/>
          <w:lang w:val="en-US"/>
        </w:rPr>
        <w:t>microbial genetic material at</w:t>
      </w:r>
      <w:r w:rsidR="008417AC" w:rsidRPr="001A69B3">
        <w:rPr>
          <w:rFonts w:ascii="Book Antiqua" w:hAnsi="Book Antiqua"/>
          <w:sz w:val="24"/>
          <w:szCs w:val="24"/>
          <w:lang w:val="en-US"/>
        </w:rPr>
        <w:t xml:space="preserve"> one step of </w:t>
      </w:r>
      <w:r w:rsidR="00181028" w:rsidRPr="001A69B3">
        <w:rPr>
          <w:rFonts w:ascii="Book Antiqua" w:hAnsi="Book Antiqua"/>
          <w:sz w:val="24"/>
          <w:szCs w:val="24"/>
          <w:lang w:val="en-US"/>
        </w:rPr>
        <w:t xml:space="preserve">microbial growth has been proposed. In contrast with these positive findings for MMF, </w:t>
      </w:r>
      <w:proofErr w:type="spellStart"/>
      <w:r w:rsidR="00181028" w:rsidRPr="001A69B3">
        <w:rPr>
          <w:rFonts w:ascii="Book Antiqua" w:hAnsi="Book Antiqua"/>
          <w:sz w:val="24"/>
          <w:szCs w:val="24"/>
          <w:lang w:val="en-US"/>
        </w:rPr>
        <w:t>Arichi</w:t>
      </w:r>
      <w:proofErr w:type="spellEnd"/>
      <w:r w:rsidR="00181028" w:rsidRPr="001A69B3">
        <w:rPr>
          <w:rFonts w:ascii="Book Antiqua" w:hAnsi="Book Antiqua"/>
          <w:sz w:val="24"/>
          <w:szCs w:val="24"/>
          <w:lang w:val="en-US"/>
        </w:rPr>
        <w:t xml:space="preserve"> </w:t>
      </w:r>
      <w:r w:rsidR="00181028" w:rsidRPr="00481080">
        <w:rPr>
          <w:rFonts w:ascii="Book Antiqua" w:hAnsi="Book Antiqua"/>
          <w:i/>
          <w:sz w:val="24"/>
          <w:szCs w:val="24"/>
          <w:lang w:val="en-US"/>
        </w:rPr>
        <w:t xml:space="preserve">et </w:t>
      </w:r>
      <w:proofErr w:type="gramStart"/>
      <w:r w:rsidR="00181028" w:rsidRPr="00481080">
        <w:rPr>
          <w:rFonts w:ascii="Book Antiqua" w:hAnsi="Book Antiqua"/>
          <w:i/>
          <w:sz w:val="24"/>
          <w:szCs w:val="24"/>
          <w:lang w:val="en-US"/>
        </w:rPr>
        <w:t>al</w:t>
      </w:r>
      <w:r w:rsidR="00481080" w:rsidRPr="001A69B3">
        <w:rPr>
          <w:rFonts w:ascii="Book Antiqua" w:hAnsi="Book Antiqua"/>
          <w:sz w:val="24"/>
          <w:szCs w:val="24"/>
          <w:vertAlign w:val="superscript"/>
          <w:lang w:val="en-US"/>
        </w:rPr>
        <w:t>[</w:t>
      </w:r>
      <w:proofErr w:type="gramEnd"/>
      <w:r w:rsidR="00481080" w:rsidRPr="001A69B3">
        <w:rPr>
          <w:rFonts w:ascii="Book Antiqua" w:hAnsi="Book Antiqua"/>
          <w:sz w:val="24"/>
          <w:szCs w:val="24"/>
          <w:vertAlign w:val="superscript"/>
          <w:lang w:val="en-US"/>
        </w:rPr>
        <w:t>22]</w:t>
      </w:r>
      <w:r w:rsidR="00481080">
        <w:rPr>
          <w:rFonts w:ascii="Book Antiqua" w:hAnsi="Book Antiqua" w:hint="eastAsia"/>
          <w:sz w:val="24"/>
          <w:szCs w:val="24"/>
          <w:vertAlign w:val="superscript"/>
          <w:lang w:val="en-US" w:eastAsia="zh-CN"/>
        </w:rPr>
        <w:t xml:space="preserve"> </w:t>
      </w:r>
      <w:r w:rsidR="00181028" w:rsidRPr="001A69B3">
        <w:rPr>
          <w:rFonts w:ascii="Book Antiqua" w:hAnsi="Book Antiqua"/>
          <w:sz w:val="24"/>
          <w:szCs w:val="24"/>
          <w:lang w:val="en-US"/>
        </w:rPr>
        <w:t>suggested that administration of MMF may represent a risk factor for PCP in patients undergoing renal transplantation due to strong immunosuppression.</w:t>
      </w:r>
    </w:p>
    <w:p w:rsidR="0004424B" w:rsidRDefault="00481080" w:rsidP="00481080">
      <w:pPr>
        <w:spacing w:after="0" w:line="360" w:lineRule="auto"/>
        <w:ind w:firstLineChars="100" w:firstLine="240"/>
        <w:jc w:val="both"/>
        <w:rPr>
          <w:rFonts w:ascii="Book Antiqua" w:hAnsi="Book Antiqua"/>
          <w:sz w:val="24"/>
          <w:szCs w:val="24"/>
          <w:lang w:val="en-US" w:eastAsia="zh-CN"/>
        </w:rPr>
      </w:pPr>
      <w:proofErr w:type="spellStart"/>
      <w:r>
        <w:rPr>
          <w:rFonts w:ascii="Book Antiqua" w:hAnsi="Book Antiqua"/>
          <w:sz w:val="24"/>
          <w:szCs w:val="24"/>
          <w:lang w:val="en-US"/>
        </w:rPr>
        <w:t>Cardenal</w:t>
      </w:r>
      <w:proofErr w:type="spellEnd"/>
      <w:r w:rsidRPr="00481080">
        <w:rPr>
          <w:rFonts w:ascii="Book Antiqua" w:hAnsi="Book Antiqua"/>
          <w:i/>
          <w:sz w:val="24"/>
          <w:szCs w:val="24"/>
          <w:lang w:val="en-US"/>
        </w:rPr>
        <w:t xml:space="preserve"> et </w:t>
      </w:r>
      <w:proofErr w:type="gramStart"/>
      <w:r w:rsidRPr="00481080">
        <w:rPr>
          <w:rFonts w:ascii="Book Antiqua" w:hAnsi="Book Antiqua"/>
          <w:i/>
          <w:sz w:val="24"/>
          <w:szCs w:val="24"/>
          <w:lang w:val="en-US"/>
        </w:rPr>
        <w:t>al</w:t>
      </w:r>
      <w:r w:rsidRPr="001A69B3">
        <w:rPr>
          <w:rFonts w:ascii="Book Antiqua" w:hAnsi="Book Antiqua"/>
          <w:sz w:val="24"/>
          <w:szCs w:val="24"/>
          <w:vertAlign w:val="superscript"/>
          <w:lang w:val="en-US"/>
        </w:rPr>
        <w:t>[</w:t>
      </w:r>
      <w:proofErr w:type="gramEnd"/>
      <w:r w:rsidRPr="001A69B3">
        <w:rPr>
          <w:rFonts w:ascii="Book Antiqua" w:hAnsi="Book Antiqua"/>
          <w:sz w:val="24"/>
          <w:szCs w:val="24"/>
          <w:vertAlign w:val="superscript"/>
          <w:lang w:val="en-US"/>
        </w:rPr>
        <w:t>23]</w:t>
      </w:r>
      <w:r w:rsidR="00181028" w:rsidRPr="001A69B3">
        <w:rPr>
          <w:rFonts w:ascii="Book Antiqua" w:hAnsi="Book Antiqua"/>
          <w:sz w:val="24"/>
          <w:szCs w:val="24"/>
          <w:lang w:val="en-US"/>
        </w:rPr>
        <w:t xml:space="preserve"> </w:t>
      </w:r>
      <w:r w:rsidR="00D15BFE" w:rsidRPr="001A69B3">
        <w:rPr>
          <w:rFonts w:ascii="Book Antiqua" w:hAnsi="Book Antiqua"/>
          <w:sz w:val="24"/>
          <w:szCs w:val="24"/>
          <w:lang w:val="en-US"/>
        </w:rPr>
        <w:t xml:space="preserve">compared 72 </w:t>
      </w:r>
      <w:r w:rsidR="00AB7EA9" w:rsidRPr="001A69B3">
        <w:rPr>
          <w:rFonts w:ascii="Book Antiqua" w:hAnsi="Book Antiqua"/>
          <w:sz w:val="24"/>
          <w:szCs w:val="24"/>
          <w:lang w:val="en-US"/>
        </w:rPr>
        <w:t>CT</w:t>
      </w:r>
      <w:r w:rsidR="00D15BFE" w:rsidRPr="001A69B3">
        <w:rPr>
          <w:rFonts w:ascii="Book Antiqua" w:hAnsi="Book Antiqua"/>
          <w:sz w:val="24"/>
          <w:szCs w:val="24"/>
          <w:lang w:val="en-US"/>
        </w:rPr>
        <w:t xml:space="preserve"> patients with a group of subjects representative of the normal population during an average follow up duration of 5 years and showed a similar frequency of PCP in both groups. While the causative agent was associated with </w:t>
      </w:r>
      <w:r w:rsidR="002F76B6" w:rsidRPr="001A69B3">
        <w:rPr>
          <w:rFonts w:ascii="Book Antiqua" w:hAnsi="Book Antiqua"/>
          <w:sz w:val="24"/>
          <w:szCs w:val="24"/>
          <w:lang w:val="en-US"/>
        </w:rPr>
        <w:t>opportunistic infections, it was associated with subclinical i</w:t>
      </w:r>
      <w:r>
        <w:rPr>
          <w:rFonts w:ascii="Book Antiqua" w:hAnsi="Book Antiqua"/>
          <w:sz w:val="24"/>
          <w:szCs w:val="24"/>
          <w:lang w:val="en-US"/>
        </w:rPr>
        <w:t xml:space="preserve">nfection in the normal </w:t>
      </w:r>
      <w:proofErr w:type="gramStart"/>
      <w:r>
        <w:rPr>
          <w:rFonts w:ascii="Book Antiqua" w:hAnsi="Book Antiqua"/>
          <w:sz w:val="24"/>
          <w:szCs w:val="24"/>
          <w:lang w:val="en-US"/>
        </w:rPr>
        <w:t>subjects</w:t>
      </w:r>
      <w:r w:rsidR="0037067D" w:rsidRPr="001A69B3">
        <w:rPr>
          <w:rFonts w:ascii="Book Antiqua" w:hAnsi="Book Antiqua"/>
          <w:sz w:val="24"/>
          <w:szCs w:val="24"/>
          <w:vertAlign w:val="superscript"/>
          <w:lang w:val="en-US"/>
        </w:rPr>
        <w:t>[</w:t>
      </w:r>
      <w:proofErr w:type="gramEnd"/>
      <w:r w:rsidR="00FA71E1" w:rsidRPr="001A69B3">
        <w:rPr>
          <w:rFonts w:ascii="Book Antiqua" w:hAnsi="Book Antiqua"/>
          <w:sz w:val="24"/>
          <w:szCs w:val="24"/>
          <w:vertAlign w:val="superscript"/>
          <w:lang w:val="en-US"/>
        </w:rPr>
        <w:t>23</w:t>
      </w:r>
      <w:r w:rsidR="0037067D" w:rsidRPr="001A69B3">
        <w:rPr>
          <w:rFonts w:ascii="Book Antiqua" w:hAnsi="Book Antiqua"/>
          <w:sz w:val="24"/>
          <w:szCs w:val="24"/>
          <w:vertAlign w:val="superscript"/>
          <w:lang w:val="en-US"/>
        </w:rPr>
        <w:t>]</w:t>
      </w:r>
      <w:r w:rsidR="00070086" w:rsidRPr="001A69B3">
        <w:rPr>
          <w:rFonts w:ascii="Book Antiqua" w:hAnsi="Book Antiqua"/>
          <w:sz w:val="24"/>
          <w:szCs w:val="24"/>
          <w:lang w:val="en-US"/>
        </w:rPr>
        <w:t xml:space="preserve">. </w:t>
      </w:r>
    </w:p>
    <w:p w:rsidR="00481080" w:rsidRPr="001A69B3" w:rsidRDefault="00481080" w:rsidP="00481080">
      <w:pPr>
        <w:spacing w:after="0" w:line="360" w:lineRule="auto"/>
        <w:ind w:firstLineChars="100" w:firstLine="240"/>
        <w:jc w:val="both"/>
        <w:rPr>
          <w:rFonts w:ascii="Book Antiqua" w:hAnsi="Book Antiqua"/>
          <w:sz w:val="24"/>
          <w:szCs w:val="24"/>
          <w:lang w:val="en-US" w:eastAsia="zh-CN"/>
        </w:rPr>
      </w:pPr>
    </w:p>
    <w:p w:rsidR="00C74018" w:rsidRPr="00481080" w:rsidRDefault="00300836" w:rsidP="001A69B3">
      <w:pPr>
        <w:spacing w:after="0" w:line="360" w:lineRule="auto"/>
        <w:jc w:val="both"/>
        <w:rPr>
          <w:rFonts w:ascii="Book Antiqua" w:hAnsi="Book Antiqua"/>
          <w:b/>
          <w:sz w:val="24"/>
          <w:szCs w:val="24"/>
          <w:lang w:val="en-US"/>
        </w:rPr>
      </w:pPr>
      <w:r w:rsidRPr="00481080">
        <w:rPr>
          <w:rFonts w:ascii="Book Antiqua" w:hAnsi="Book Antiqua"/>
          <w:b/>
          <w:sz w:val="24"/>
          <w:szCs w:val="24"/>
          <w:lang w:val="en-US"/>
        </w:rPr>
        <w:t xml:space="preserve">MECHANISM OF </w:t>
      </w:r>
      <w:r w:rsidR="00EB5FBA" w:rsidRPr="00481080">
        <w:rPr>
          <w:rFonts w:ascii="Book Antiqua" w:hAnsi="Book Antiqua"/>
          <w:b/>
          <w:sz w:val="24"/>
          <w:szCs w:val="24"/>
          <w:lang w:val="en-US"/>
        </w:rPr>
        <w:t xml:space="preserve">PNEUMOCYSTIS JIROVECI </w:t>
      </w:r>
      <w:r w:rsidRPr="00481080">
        <w:rPr>
          <w:rFonts w:ascii="Book Antiqua" w:hAnsi="Book Antiqua"/>
          <w:b/>
          <w:sz w:val="24"/>
          <w:szCs w:val="24"/>
          <w:lang w:val="en-US"/>
        </w:rPr>
        <w:t>INFECTION</w:t>
      </w:r>
    </w:p>
    <w:p w:rsidR="001D6083" w:rsidRDefault="00300836" w:rsidP="001A69B3">
      <w:pPr>
        <w:spacing w:after="0" w:line="360" w:lineRule="auto"/>
        <w:jc w:val="both"/>
        <w:rPr>
          <w:rFonts w:ascii="Book Antiqua" w:hAnsi="Book Antiqua"/>
          <w:sz w:val="24"/>
          <w:szCs w:val="24"/>
          <w:lang w:val="en-US" w:eastAsia="zh-CN"/>
        </w:rPr>
      </w:pPr>
      <w:r w:rsidRPr="001A69B3">
        <w:rPr>
          <w:rFonts w:ascii="Book Antiqua" w:hAnsi="Book Antiqua"/>
          <w:sz w:val="24"/>
          <w:szCs w:val="24"/>
          <w:lang w:val="en-US"/>
        </w:rPr>
        <w:t xml:space="preserve">Currently two different hypotheses have been put forward to explain how </w:t>
      </w:r>
      <w:r w:rsidRPr="00481080">
        <w:rPr>
          <w:rFonts w:ascii="Book Antiqua" w:hAnsi="Book Antiqua"/>
          <w:i/>
          <w:sz w:val="24"/>
          <w:szCs w:val="24"/>
          <w:lang w:val="en-US"/>
        </w:rPr>
        <w:t xml:space="preserve">P. </w:t>
      </w:r>
      <w:proofErr w:type="spellStart"/>
      <w:r w:rsidRPr="00481080">
        <w:rPr>
          <w:rFonts w:ascii="Book Antiqua" w:hAnsi="Book Antiqua"/>
          <w:i/>
          <w:sz w:val="24"/>
          <w:szCs w:val="24"/>
          <w:lang w:val="en-US"/>
        </w:rPr>
        <w:t>jirovecii</w:t>
      </w:r>
      <w:proofErr w:type="spellEnd"/>
      <w:r w:rsidRPr="001A69B3">
        <w:rPr>
          <w:rFonts w:ascii="Book Antiqua" w:hAnsi="Book Antiqua"/>
          <w:sz w:val="24"/>
          <w:szCs w:val="24"/>
          <w:lang w:val="en-US"/>
        </w:rPr>
        <w:t xml:space="preserve"> may lead to development of an infectious disease in cardiac transplant patients </w:t>
      </w:r>
      <w:r w:rsidR="00D233FA" w:rsidRPr="001A69B3">
        <w:rPr>
          <w:rFonts w:ascii="Book Antiqua" w:hAnsi="Book Antiqua"/>
          <w:sz w:val="24"/>
          <w:szCs w:val="24"/>
          <w:lang w:val="en-US"/>
        </w:rPr>
        <w:t>while</w:t>
      </w:r>
      <w:r w:rsidRPr="001A69B3">
        <w:rPr>
          <w:rFonts w:ascii="Book Antiqua" w:hAnsi="Book Antiqua"/>
          <w:sz w:val="24"/>
          <w:szCs w:val="24"/>
          <w:lang w:val="en-US"/>
        </w:rPr>
        <w:t xml:space="preserve"> not causing any </w:t>
      </w:r>
      <w:r w:rsidR="00436670" w:rsidRPr="001A69B3">
        <w:rPr>
          <w:rFonts w:ascii="Book Antiqua" w:hAnsi="Book Antiqua"/>
          <w:sz w:val="24"/>
          <w:szCs w:val="24"/>
          <w:lang w:val="en-US"/>
        </w:rPr>
        <w:t>infections</w:t>
      </w:r>
      <w:r w:rsidR="00D233FA" w:rsidRPr="001A69B3">
        <w:rPr>
          <w:rFonts w:ascii="Book Antiqua" w:hAnsi="Book Antiqua"/>
          <w:sz w:val="24"/>
          <w:szCs w:val="24"/>
          <w:lang w:val="en-US"/>
        </w:rPr>
        <w:t xml:space="preserve"> despite common presence in healthy individuals. According to the first hypothesis, after the initial infection (primary infection) with </w:t>
      </w:r>
      <w:r w:rsidR="00D233FA" w:rsidRPr="00481080">
        <w:rPr>
          <w:rFonts w:ascii="Book Antiqua" w:hAnsi="Book Antiqua"/>
          <w:i/>
          <w:sz w:val="24"/>
          <w:szCs w:val="24"/>
          <w:lang w:val="en-US"/>
        </w:rPr>
        <w:t xml:space="preserve">P. </w:t>
      </w:r>
      <w:proofErr w:type="spellStart"/>
      <w:r w:rsidR="00D233FA" w:rsidRPr="00481080">
        <w:rPr>
          <w:rFonts w:ascii="Book Antiqua" w:hAnsi="Book Antiqua"/>
          <w:i/>
          <w:sz w:val="24"/>
          <w:szCs w:val="24"/>
          <w:lang w:val="en-US"/>
        </w:rPr>
        <w:t>jirovecii</w:t>
      </w:r>
      <w:proofErr w:type="spellEnd"/>
      <w:r w:rsidR="00D233FA" w:rsidRPr="001A69B3">
        <w:rPr>
          <w:rFonts w:ascii="Book Antiqua" w:hAnsi="Book Antiqua"/>
          <w:sz w:val="24"/>
          <w:szCs w:val="24"/>
          <w:lang w:val="en-US"/>
        </w:rPr>
        <w:t xml:space="preserve">, </w:t>
      </w:r>
      <w:r w:rsidR="00A22705" w:rsidRPr="001A69B3">
        <w:rPr>
          <w:rFonts w:ascii="Book Antiqua" w:hAnsi="Book Antiqua"/>
          <w:sz w:val="24"/>
          <w:szCs w:val="24"/>
          <w:lang w:val="en-US"/>
        </w:rPr>
        <w:t>the organisms enter</w:t>
      </w:r>
      <w:r w:rsidR="00D233FA" w:rsidRPr="001A69B3">
        <w:rPr>
          <w:rFonts w:ascii="Book Antiqua" w:hAnsi="Book Antiqua"/>
          <w:sz w:val="24"/>
          <w:szCs w:val="24"/>
          <w:lang w:val="en-US"/>
        </w:rPr>
        <w:t xml:space="preserve"> a latent phase in the pulmonary tissue and </w:t>
      </w:r>
      <w:r w:rsidR="00A22705" w:rsidRPr="001A69B3">
        <w:rPr>
          <w:rFonts w:ascii="Book Antiqua" w:hAnsi="Book Antiqua"/>
          <w:sz w:val="24"/>
          <w:szCs w:val="24"/>
          <w:lang w:val="en-US"/>
        </w:rPr>
        <w:t>are</w:t>
      </w:r>
      <w:r w:rsidR="00D233FA" w:rsidRPr="001A69B3">
        <w:rPr>
          <w:rFonts w:ascii="Book Antiqua" w:hAnsi="Book Antiqua"/>
          <w:sz w:val="24"/>
          <w:szCs w:val="24"/>
          <w:lang w:val="en-US"/>
        </w:rPr>
        <w:t xml:space="preserve"> activated after im</w:t>
      </w:r>
      <w:r w:rsidR="00DE05A5">
        <w:rPr>
          <w:rFonts w:ascii="Book Antiqua" w:hAnsi="Book Antiqua"/>
          <w:sz w:val="24"/>
          <w:szCs w:val="24"/>
          <w:lang w:val="en-US"/>
        </w:rPr>
        <w:t xml:space="preserve">munosuppression as to cause </w:t>
      </w:r>
      <w:proofErr w:type="gramStart"/>
      <w:r w:rsidR="00DE05A5">
        <w:rPr>
          <w:rFonts w:ascii="Book Antiqua" w:hAnsi="Book Antiqua"/>
          <w:sz w:val="24"/>
          <w:szCs w:val="24"/>
          <w:lang w:val="en-US"/>
        </w:rPr>
        <w:t>PCP</w:t>
      </w:r>
      <w:r w:rsidR="0037067D" w:rsidRPr="001A69B3">
        <w:rPr>
          <w:rFonts w:ascii="Book Antiqua" w:hAnsi="Book Antiqua"/>
          <w:sz w:val="24"/>
          <w:szCs w:val="24"/>
          <w:vertAlign w:val="superscript"/>
          <w:lang w:val="en-US"/>
        </w:rPr>
        <w:t>[</w:t>
      </w:r>
      <w:proofErr w:type="gramEnd"/>
      <w:r w:rsidR="00FA71E1" w:rsidRPr="001A69B3">
        <w:rPr>
          <w:rFonts w:ascii="Book Antiqua" w:hAnsi="Book Antiqua"/>
          <w:sz w:val="24"/>
          <w:szCs w:val="24"/>
          <w:vertAlign w:val="superscript"/>
          <w:lang w:val="en-US"/>
        </w:rPr>
        <w:t>24</w:t>
      </w:r>
      <w:r w:rsidR="0037067D" w:rsidRPr="001A69B3">
        <w:rPr>
          <w:rFonts w:ascii="Book Antiqua" w:hAnsi="Book Antiqua"/>
          <w:sz w:val="24"/>
          <w:szCs w:val="24"/>
          <w:vertAlign w:val="superscript"/>
          <w:lang w:val="en-US"/>
        </w:rPr>
        <w:t>]</w:t>
      </w:r>
      <w:r w:rsidR="00D233FA" w:rsidRPr="001A69B3">
        <w:rPr>
          <w:rFonts w:ascii="Book Antiqua" w:hAnsi="Book Antiqua"/>
          <w:sz w:val="24"/>
          <w:szCs w:val="24"/>
          <w:lang w:val="en-US"/>
        </w:rPr>
        <w:t xml:space="preserve">. The strongest piece of evidence for this hypothesis </w:t>
      </w:r>
      <w:r w:rsidR="00D01EFE" w:rsidRPr="001A69B3">
        <w:rPr>
          <w:rFonts w:ascii="Book Antiqua" w:hAnsi="Book Antiqua"/>
          <w:sz w:val="24"/>
          <w:szCs w:val="24"/>
          <w:lang w:val="en-US"/>
        </w:rPr>
        <w:t xml:space="preserve">comes from the detection of antigens </w:t>
      </w:r>
      <w:r w:rsidR="005170D0" w:rsidRPr="001A69B3">
        <w:rPr>
          <w:rFonts w:ascii="Book Antiqua" w:hAnsi="Book Antiqua"/>
          <w:sz w:val="24"/>
          <w:szCs w:val="24"/>
          <w:lang w:val="en-US"/>
        </w:rPr>
        <w:t>against</w:t>
      </w:r>
      <w:r w:rsidR="00D01EFE" w:rsidRPr="001A69B3">
        <w:rPr>
          <w:rFonts w:ascii="Book Antiqua" w:hAnsi="Book Antiqua"/>
          <w:sz w:val="24"/>
          <w:szCs w:val="24"/>
          <w:lang w:val="en-US"/>
        </w:rPr>
        <w:t xml:space="preserve"> this pathog</w:t>
      </w:r>
      <w:r w:rsidR="00481080">
        <w:rPr>
          <w:rFonts w:ascii="Book Antiqua" w:hAnsi="Book Antiqua"/>
          <w:sz w:val="24"/>
          <w:szCs w:val="24"/>
          <w:lang w:val="en-US"/>
        </w:rPr>
        <w:t xml:space="preserve">en in healthy young </w:t>
      </w:r>
      <w:proofErr w:type="gramStart"/>
      <w:r w:rsidR="00481080">
        <w:rPr>
          <w:rFonts w:ascii="Book Antiqua" w:hAnsi="Book Antiqua"/>
          <w:sz w:val="24"/>
          <w:szCs w:val="24"/>
          <w:lang w:val="en-US"/>
        </w:rPr>
        <w:t>individuals</w:t>
      </w:r>
      <w:r w:rsidR="0037067D" w:rsidRPr="001A69B3">
        <w:rPr>
          <w:rFonts w:ascii="Book Antiqua" w:hAnsi="Book Antiqua"/>
          <w:sz w:val="24"/>
          <w:szCs w:val="24"/>
          <w:vertAlign w:val="superscript"/>
          <w:lang w:val="en-US"/>
        </w:rPr>
        <w:t>[</w:t>
      </w:r>
      <w:proofErr w:type="gramEnd"/>
      <w:r w:rsidR="00FA71E1" w:rsidRPr="001A69B3">
        <w:rPr>
          <w:rFonts w:ascii="Book Antiqua" w:hAnsi="Book Antiqua"/>
          <w:sz w:val="24"/>
          <w:szCs w:val="24"/>
          <w:vertAlign w:val="superscript"/>
          <w:lang w:val="en-US"/>
        </w:rPr>
        <w:t>25</w:t>
      </w:r>
      <w:r w:rsidR="0037067D" w:rsidRPr="001A69B3">
        <w:rPr>
          <w:rFonts w:ascii="Book Antiqua" w:hAnsi="Book Antiqua"/>
          <w:sz w:val="24"/>
          <w:szCs w:val="24"/>
          <w:vertAlign w:val="superscript"/>
          <w:lang w:val="en-US"/>
        </w:rPr>
        <w:t>]</w:t>
      </w:r>
      <w:r w:rsidR="00D01EFE" w:rsidRPr="001A69B3">
        <w:rPr>
          <w:rFonts w:ascii="Book Antiqua" w:hAnsi="Book Antiqua"/>
          <w:sz w:val="24"/>
          <w:szCs w:val="24"/>
          <w:lang w:val="en-US"/>
        </w:rPr>
        <w:t xml:space="preserve">. On the other hand, several studies found no </w:t>
      </w:r>
      <w:r w:rsidR="0058655E" w:rsidRPr="001A69B3">
        <w:rPr>
          <w:rFonts w:ascii="Book Antiqua" w:hAnsi="Book Antiqua"/>
          <w:sz w:val="24"/>
          <w:szCs w:val="24"/>
          <w:lang w:val="en-US"/>
        </w:rPr>
        <w:t xml:space="preserve">evidence of this pathogen </w:t>
      </w:r>
      <w:r w:rsidR="00481080">
        <w:rPr>
          <w:rFonts w:ascii="Book Antiqua" w:hAnsi="Book Antiqua"/>
          <w:sz w:val="24"/>
          <w:szCs w:val="24"/>
          <w:lang w:val="en-US"/>
        </w:rPr>
        <w:t xml:space="preserve">up to one year after </w:t>
      </w:r>
      <w:proofErr w:type="gramStart"/>
      <w:r w:rsidR="00481080">
        <w:rPr>
          <w:rFonts w:ascii="Book Antiqua" w:hAnsi="Book Antiqua"/>
          <w:sz w:val="24"/>
          <w:szCs w:val="24"/>
          <w:lang w:val="en-US"/>
        </w:rPr>
        <w:t>PCP</w:t>
      </w:r>
      <w:r w:rsidR="0037067D" w:rsidRPr="001A69B3">
        <w:rPr>
          <w:rFonts w:ascii="Book Antiqua" w:hAnsi="Book Antiqua"/>
          <w:sz w:val="24"/>
          <w:szCs w:val="24"/>
          <w:vertAlign w:val="superscript"/>
          <w:lang w:val="en-US"/>
        </w:rPr>
        <w:t>[</w:t>
      </w:r>
      <w:proofErr w:type="gramEnd"/>
      <w:r w:rsidR="00FA71E1" w:rsidRPr="001A69B3">
        <w:rPr>
          <w:rFonts w:ascii="Book Antiqua" w:hAnsi="Book Antiqua"/>
          <w:sz w:val="24"/>
          <w:szCs w:val="24"/>
          <w:vertAlign w:val="superscript"/>
          <w:lang w:val="en-US"/>
        </w:rPr>
        <w:t>26</w:t>
      </w:r>
      <w:r w:rsidR="0037067D" w:rsidRPr="001A69B3">
        <w:rPr>
          <w:rFonts w:ascii="Book Antiqua" w:hAnsi="Book Antiqua"/>
          <w:sz w:val="24"/>
          <w:szCs w:val="24"/>
          <w:vertAlign w:val="superscript"/>
          <w:lang w:val="en-US"/>
        </w:rPr>
        <w:t>]</w:t>
      </w:r>
      <w:r w:rsidR="00CD2E0E" w:rsidRPr="001A69B3">
        <w:rPr>
          <w:rFonts w:ascii="Book Antiqua" w:hAnsi="Book Antiqua"/>
          <w:sz w:val="24"/>
          <w:szCs w:val="24"/>
          <w:lang w:val="en-US"/>
        </w:rPr>
        <w:t xml:space="preserve">. The second hypothesis proposes that the pathogen that is associated with </w:t>
      </w:r>
      <w:r w:rsidR="00CD2E0E" w:rsidRPr="00D54BAD">
        <w:rPr>
          <w:rFonts w:ascii="Book Antiqua" w:hAnsi="Book Antiqua"/>
          <w:i/>
          <w:sz w:val="24"/>
          <w:szCs w:val="24"/>
          <w:lang w:val="en-US"/>
        </w:rPr>
        <w:t xml:space="preserve">P. </w:t>
      </w:r>
      <w:proofErr w:type="spellStart"/>
      <w:r w:rsidR="00CD2E0E" w:rsidRPr="00D54BAD">
        <w:rPr>
          <w:rFonts w:ascii="Book Antiqua" w:hAnsi="Book Antiqua"/>
          <w:i/>
          <w:sz w:val="24"/>
          <w:szCs w:val="24"/>
          <w:lang w:val="en-US"/>
        </w:rPr>
        <w:t>jirovecii</w:t>
      </w:r>
      <w:proofErr w:type="spellEnd"/>
      <w:r w:rsidR="00CD2E0E" w:rsidRPr="001A69B3">
        <w:rPr>
          <w:rFonts w:ascii="Book Antiqua" w:hAnsi="Book Antiqua"/>
          <w:sz w:val="24"/>
          <w:szCs w:val="24"/>
          <w:lang w:val="en-US"/>
        </w:rPr>
        <w:t xml:space="preserve"> infection is actually of exogenous origin. </w:t>
      </w:r>
      <w:r w:rsidR="0038385E" w:rsidRPr="001A69B3">
        <w:rPr>
          <w:rFonts w:ascii="Book Antiqua" w:hAnsi="Book Antiqua"/>
          <w:sz w:val="24"/>
          <w:szCs w:val="24"/>
          <w:lang w:val="en-US"/>
        </w:rPr>
        <w:t>A low incidence of PCP d</w:t>
      </w:r>
      <w:r w:rsidR="00CD2E0E" w:rsidRPr="001A69B3">
        <w:rPr>
          <w:rFonts w:ascii="Book Antiqua" w:hAnsi="Book Antiqua"/>
          <w:sz w:val="24"/>
          <w:szCs w:val="24"/>
          <w:lang w:val="en-US"/>
        </w:rPr>
        <w:t xml:space="preserve">uring </w:t>
      </w:r>
      <w:r w:rsidR="0038385E" w:rsidRPr="001A69B3">
        <w:rPr>
          <w:rFonts w:ascii="Book Antiqua" w:hAnsi="Book Antiqua"/>
          <w:sz w:val="24"/>
          <w:szCs w:val="24"/>
          <w:lang w:val="en-US"/>
        </w:rPr>
        <w:t xml:space="preserve">the initial months where immunosuppression is most severe as well as a prolonged duration of </w:t>
      </w:r>
      <w:r w:rsidR="00C225D0" w:rsidRPr="001A69B3">
        <w:rPr>
          <w:rFonts w:ascii="Book Antiqua" w:hAnsi="Book Antiqua"/>
          <w:sz w:val="24"/>
          <w:szCs w:val="24"/>
          <w:lang w:val="en-US"/>
        </w:rPr>
        <w:t xml:space="preserve">time between the transplantation and </w:t>
      </w:r>
      <w:r w:rsidR="00C225D0" w:rsidRPr="001A69B3">
        <w:rPr>
          <w:rFonts w:ascii="Book Antiqua" w:hAnsi="Book Antiqua"/>
          <w:sz w:val="24"/>
          <w:szCs w:val="24"/>
          <w:lang w:val="en-US"/>
        </w:rPr>
        <w:lastRenderedPageBreak/>
        <w:t>occurrence of PCP are supportive of the second hypothesis. Current</w:t>
      </w:r>
      <w:r w:rsidR="00236DB5" w:rsidRPr="001A69B3">
        <w:rPr>
          <w:rFonts w:ascii="Book Antiqua" w:hAnsi="Book Antiqua"/>
          <w:sz w:val="24"/>
          <w:szCs w:val="24"/>
          <w:lang w:val="en-US"/>
        </w:rPr>
        <w:t xml:space="preserve">ly there is no conclusive evidence, both for the first hypothesis proposing a latent source of infection, and for the hypothesis offering a more likely explanation of an exogenous source.  </w:t>
      </w:r>
    </w:p>
    <w:p w:rsidR="00D54BAD" w:rsidRPr="001A69B3" w:rsidRDefault="00D54BAD" w:rsidP="001A69B3">
      <w:pPr>
        <w:spacing w:after="0" w:line="360" w:lineRule="auto"/>
        <w:jc w:val="both"/>
        <w:rPr>
          <w:rFonts w:ascii="Book Antiqua" w:hAnsi="Book Antiqua"/>
          <w:sz w:val="24"/>
          <w:szCs w:val="24"/>
          <w:lang w:val="en-US" w:eastAsia="zh-CN"/>
        </w:rPr>
      </w:pPr>
    </w:p>
    <w:p w:rsidR="00924D5A" w:rsidRPr="00D54BAD" w:rsidRDefault="00236DB5" w:rsidP="001A69B3">
      <w:pPr>
        <w:spacing w:after="0" w:line="360" w:lineRule="auto"/>
        <w:jc w:val="both"/>
        <w:rPr>
          <w:rFonts w:ascii="Book Antiqua" w:hAnsi="Book Antiqua"/>
          <w:b/>
          <w:sz w:val="24"/>
          <w:szCs w:val="24"/>
          <w:lang w:val="en-US"/>
        </w:rPr>
      </w:pPr>
      <w:r w:rsidRPr="00D54BAD">
        <w:rPr>
          <w:rFonts w:ascii="Book Antiqua" w:hAnsi="Book Antiqua"/>
          <w:b/>
          <w:sz w:val="24"/>
          <w:szCs w:val="24"/>
          <w:lang w:val="en-US"/>
        </w:rPr>
        <w:t>REQUIREMENT FOR PROPHYLAXIS</w:t>
      </w:r>
    </w:p>
    <w:p w:rsidR="00E133A1" w:rsidRPr="001A69B3" w:rsidRDefault="002E348F" w:rsidP="001A69B3">
      <w:pPr>
        <w:spacing w:after="0" w:line="360" w:lineRule="auto"/>
        <w:jc w:val="both"/>
        <w:rPr>
          <w:rFonts w:ascii="Book Antiqua" w:hAnsi="Book Antiqua"/>
          <w:sz w:val="24"/>
          <w:szCs w:val="24"/>
          <w:lang w:val="en-US"/>
        </w:rPr>
      </w:pPr>
      <w:r w:rsidRPr="001A69B3">
        <w:rPr>
          <w:rFonts w:ascii="Book Antiqua" w:hAnsi="Book Antiqua"/>
          <w:sz w:val="24"/>
          <w:szCs w:val="24"/>
          <w:lang w:val="en-US"/>
        </w:rPr>
        <w:t xml:space="preserve">Regardless of the source of </w:t>
      </w:r>
      <w:r w:rsidRPr="00D54BAD">
        <w:rPr>
          <w:rFonts w:ascii="Book Antiqua" w:hAnsi="Book Antiqua"/>
          <w:i/>
          <w:sz w:val="24"/>
          <w:szCs w:val="24"/>
          <w:lang w:val="en-US"/>
        </w:rPr>
        <w:t xml:space="preserve">P. </w:t>
      </w:r>
      <w:proofErr w:type="spellStart"/>
      <w:r w:rsidRPr="00D54BAD">
        <w:rPr>
          <w:rFonts w:ascii="Book Antiqua" w:hAnsi="Book Antiqua"/>
          <w:i/>
          <w:sz w:val="24"/>
          <w:szCs w:val="24"/>
          <w:lang w:val="en-US"/>
        </w:rPr>
        <w:t>jirovecii</w:t>
      </w:r>
      <w:proofErr w:type="spellEnd"/>
      <w:r w:rsidRPr="001A69B3">
        <w:rPr>
          <w:rFonts w:ascii="Book Antiqua" w:hAnsi="Book Antiqua"/>
          <w:sz w:val="24"/>
          <w:szCs w:val="24"/>
          <w:lang w:val="en-US"/>
        </w:rPr>
        <w:t xml:space="preserve"> infections, currently no consensus exists on the need for primary prophylaxis (PP) in a</w:t>
      </w:r>
      <w:r w:rsidR="00D54BAD">
        <w:rPr>
          <w:rFonts w:ascii="Book Antiqua" w:hAnsi="Book Antiqua"/>
          <w:sz w:val="24"/>
          <w:szCs w:val="24"/>
          <w:lang w:val="en-US"/>
        </w:rPr>
        <w:t xml:space="preserve">ll solid organ </w:t>
      </w:r>
      <w:proofErr w:type="gramStart"/>
      <w:r w:rsidR="00D54BAD">
        <w:rPr>
          <w:rFonts w:ascii="Book Antiqua" w:hAnsi="Book Antiqua"/>
          <w:sz w:val="24"/>
          <w:szCs w:val="24"/>
          <w:lang w:val="en-US"/>
        </w:rPr>
        <w:t>transplantations</w:t>
      </w:r>
      <w:r w:rsidR="0037067D" w:rsidRPr="001A69B3">
        <w:rPr>
          <w:rFonts w:ascii="Book Antiqua" w:hAnsi="Book Antiqua"/>
          <w:sz w:val="24"/>
          <w:szCs w:val="24"/>
          <w:vertAlign w:val="superscript"/>
          <w:lang w:val="en-US"/>
        </w:rPr>
        <w:t>[</w:t>
      </w:r>
      <w:proofErr w:type="gramEnd"/>
      <w:r w:rsidR="00FA71E1" w:rsidRPr="001A69B3">
        <w:rPr>
          <w:rFonts w:ascii="Book Antiqua" w:hAnsi="Book Antiqua"/>
          <w:sz w:val="24"/>
          <w:szCs w:val="24"/>
          <w:vertAlign w:val="superscript"/>
          <w:lang w:val="en-US"/>
        </w:rPr>
        <w:t>27</w:t>
      </w:r>
      <w:r w:rsidR="0037067D" w:rsidRPr="001A69B3">
        <w:rPr>
          <w:rFonts w:ascii="Book Antiqua" w:hAnsi="Book Antiqua"/>
          <w:sz w:val="24"/>
          <w:szCs w:val="24"/>
          <w:vertAlign w:val="superscript"/>
          <w:lang w:val="en-US"/>
        </w:rPr>
        <w:t>]</w:t>
      </w:r>
      <w:r w:rsidRPr="001A69B3">
        <w:rPr>
          <w:rFonts w:ascii="Book Antiqua" w:hAnsi="Book Antiqua"/>
          <w:sz w:val="24"/>
          <w:szCs w:val="24"/>
          <w:lang w:val="en-US"/>
        </w:rPr>
        <w:t xml:space="preserve">. On the other hand, most authors advocate the use of PP in </w:t>
      </w:r>
      <w:r w:rsidR="00AB7EA9" w:rsidRPr="001A69B3">
        <w:rPr>
          <w:rFonts w:ascii="Book Antiqua" w:hAnsi="Book Antiqua"/>
          <w:sz w:val="24"/>
          <w:szCs w:val="24"/>
          <w:lang w:val="en-US"/>
        </w:rPr>
        <w:t>CT</w:t>
      </w:r>
      <w:r w:rsidR="00D54BAD">
        <w:rPr>
          <w:rFonts w:ascii="Book Antiqua" w:hAnsi="Book Antiqua"/>
          <w:sz w:val="24"/>
          <w:szCs w:val="24"/>
          <w:lang w:val="en-US"/>
        </w:rPr>
        <w:t xml:space="preserve"> </w:t>
      </w:r>
      <w:proofErr w:type="gramStart"/>
      <w:r w:rsidR="00D54BAD">
        <w:rPr>
          <w:rFonts w:ascii="Book Antiqua" w:hAnsi="Book Antiqua"/>
          <w:sz w:val="24"/>
          <w:szCs w:val="24"/>
          <w:lang w:val="en-US"/>
        </w:rPr>
        <w:t>patients</w:t>
      </w:r>
      <w:r w:rsidR="0037067D" w:rsidRPr="001A69B3">
        <w:rPr>
          <w:rFonts w:ascii="Book Antiqua" w:hAnsi="Book Antiqua"/>
          <w:sz w:val="24"/>
          <w:szCs w:val="24"/>
          <w:vertAlign w:val="superscript"/>
          <w:lang w:val="en-US"/>
        </w:rPr>
        <w:t>[</w:t>
      </w:r>
      <w:proofErr w:type="gramEnd"/>
      <w:r w:rsidR="00FA71E1" w:rsidRPr="001A69B3">
        <w:rPr>
          <w:rFonts w:ascii="Book Antiqua" w:hAnsi="Book Antiqua"/>
          <w:sz w:val="24"/>
          <w:szCs w:val="24"/>
          <w:vertAlign w:val="superscript"/>
          <w:lang w:val="en-US"/>
        </w:rPr>
        <w:t>28</w:t>
      </w:r>
      <w:r w:rsidR="0037067D" w:rsidRPr="001A69B3">
        <w:rPr>
          <w:rFonts w:ascii="Book Antiqua" w:hAnsi="Book Antiqua"/>
          <w:sz w:val="24"/>
          <w:szCs w:val="24"/>
          <w:vertAlign w:val="superscript"/>
          <w:lang w:val="en-US"/>
        </w:rPr>
        <w:t>]</w:t>
      </w:r>
      <w:r w:rsidRPr="001A69B3">
        <w:rPr>
          <w:rFonts w:ascii="Book Antiqua" w:hAnsi="Book Antiqua"/>
          <w:sz w:val="24"/>
          <w:szCs w:val="24"/>
          <w:lang w:val="en-US"/>
        </w:rPr>
        <w:t xml:space="preserve">. </w:t>
      </w:r>
      <w:r w:rsidR="00277459" w:rsidRPr="001A69B3">
        <w:rPr>
          <w:rFonts w:ascii="Book Antiqua" w:hAnsi="Book Antiqua"/>
          <w:sz w:val="24"/>
          <w:szCs w:val="24"/>
          <w:lang w:val="en-US"/>
        </w:rPr>
        <w:t xml:space="preserve">In a Vancouver based study involving patients undergoing a variety of different </w:t>
      </w:r>
      <w:r w:rsidR="00DF58C7" w:rsidRPr="001A69B3">
        <w:rPr>
          <w:rFonts w:ascii="Book Antiqua" w:hAnsi="Book Antiqua"/>
          <w:sz w:val="24"/>
          <w:szCs w:val="24"/>
          <w:lang w:val="en-US"/>
        </w:rPr>
        <w:t xml:space="preserve">solid organ transplantation </w:t>
      </w:r>
      <w:r w:rsidR="00E133A1" w:rsidRPr="001A69B3">
        <w:rPr>
          <w:rFonts w:ascii="Book Antiqua" w:hAnsi="Book Antiqua"/>
          <w:sz w:val="24"/>
          <w:szCs w:val="24"/>
          <w:lang w:val="en-US"/>
        </w:rPr>
        <w:t xml:space="preserve">procedures </w:t>
      </w:r>
      <w:r w:rsidR="00DF58C7" w:rsidRPr="001A69B3">
        <w:rPr>
          <w:rFonts w:ascii="Book Antiqua" w:hAnsi="Book Antiqua"/>
          <w:sz w:val="24"/>
          <w:szCs w:val="24"/>
          <w:lang w:val="en-US"/>
        </w:rPr>
        <w:t>(657 kidney, 436 liver, 44 kidney/pancreas, 104</w:t>
      </w:r>
      <w:r w:rsidR="00E133A1" w:rsidRPr="001A69B3">
        <w:rPr>
          <w:rFonts w:ascii="Book Antiqua" w:hAnsi="Book Antiqua"/>
          <w:sz w:val="24"/>
          <w:szCs w:val="24"/>
          <w:lang w:val="en-US"/>
        </w:rPr>
        <w:t xml:space="preserve"> lung and heart/lung)</w:t>
      </w:r>
      <w:r w:rsidR="00DF58C7" w:rsidRPr="001A69B3">
        <w:rPr>
          <w:rFonts w:ascii="Book Antiqua" w:hAnsi="Book Antiqua"/>
          <w:sz w:val="24"/>
          <w:szCs w:val="24"/>
          <w:lang w:val="en-US"/>
        </w:rPr>
        <w:t xml:space="preserve">, prolonged prophylaxis has been recommended on the basis of </w:t>
      </w:r>
      <w:r w:rsidR="00E133A1" w:rsidRPr="001A69B3">
        <w:rPr>
          <w:rFonts w:ascii="Book Antiqua" w:hAnsi="Book Antiqua"/>
          <w:sz w:val="24"/>
          <w:szCs w:val="24"/>
          <w:lang w:val="en-US"/>
        </w:rPr>
        <w:t xml:space="preserve">the occurrence of late PCP more than 1 </w:t>
      </w:r>
      <w:r w:rsidR="00D54BAD">
        <w:rPr>
          <w:rFonts w:ascii="Book Antiqua" w:hAnsi="Book Antiqua"/>
          <w:sz w:val="24"/>
          <w:szCs w:val="24"/>
          <w:lang w:val="en-US"/>
        </w:rPr>
        <w:t>year after post-transplantation</w:t>
      </w:r>
      <w:r w:rsidR="0037067D" w:rsidRPr="001A69B3">
        <w:rPr>
          <w:rFonts w:ascii="Book Antiqua" w:hAnsi="Book Antiqua"/>
          <w:sz w:val="24"/>
          <w:szCs w:val="24"/>
          <w:vertAlign w:val="superscript"/>
          <w:lang w:val="en-US"/>
        </w:rPr>
        <w:t>[</w:t>
      </w:r>
      <w:r w:rsidR="00FA71E1" w:rsidRPr="001A69B3">
        <w:rPr>
          <w:rFonts w:ascii="Book Antiqua" w:hAnsi="Book Antiqua"/>
          <w:sz w:val="24"/>
          <w:szCs w:val="24"/>
          <w:vertAlign w:val="superscript"/>
          <w:lang w:val="en-US"/>
        </w:rPr>
        <w:t>29</w:t>
      </w:r>
      <w:r w:rsidR="0037067D" w:rsidRPr="001A69B3">
        <w:rPr>
          <w:rFonts w:ascii="Book Antiqua" w:hAnsi="Book Antiqua"/>
          <w:sz w:val="24"/>
          <w:szCs w:val="24"/>
          <w:vertAlign w:val="superscript"/>
          <w:lang w:val="en-US"/>
        </w:rPr>
        <w:t>]</w:t>
      </w:r>
      <w:r w:rsidR="00E133A1" w:rsidRPr="001A69B3">
        <w:rPr>
          <w:rFonts w:ascii="Book Antiqua" w:hAnsi="Book Antiqua"/>
          <w:sz w:val="24"/>
          <w:szCs w:val="24"/>
          <w:lang w:val="en-US"/>
        </w:rPr>
        <w:t xml:space="preserve">. </w:t>
      </w:r>
    </w:p>
    <w:p w:rsidR="00857F18" w:rsidRPr="001A69B3" w:rsidRDefault="00E133A1" w:rsidP="00D54BAD">
      <w:pPr>
        <w:spacing w:after="0" w:line="360" w:lineRule="auto"/>
        <w:ind w:firstLineChars="100" w:firstLine="240"/>
        <w:jc w:val="both"/>
        <w:rPr>
          <w:rFonts w:ascii="Book Antiqua" w:hAnsi="Book Antiqua"/>
          <w:sz w:val="24"/>
          <w:szCs w:val="24"/>
          <w:lang w:val="en-US"/>
        </w:rPr>
      </w:pPr>
      <w:r w:rsidRPr="001A69B3">
        <w:rPr>
          <w:rFonts w:ascii="Book Antiqua" w:hAnsi="Book Antiqua"/>
          <w:sz w:val="24"/>
          <w:szCs w:val="24"/>
          <w:lang w:val="en-US"/>
        </w:rPr>
        <w:t xml:space="preserve">In </w:t>
      </w:r>
      <w:r w:rsidR="009A5E1D" w:rsidRPr="001A69B3">
        <w:rPr>
          <w:rFonts w:ascii="Book Antiqua" w:hAnsi="Book Antiqua"/>
          <w:sz w:val="24"/>
          <w:szCs w:val="24"/>
          <w:lang w:val="en-US"/>
        </w:rPr>
        <w:t>studies where it</w:t>
      </w:r>
      <w:r w:rsidR="003269AE" w:rsidRPr="001A69B3">
        <w:rPr>
          <w:rFonts w:ascii="Book Antiqua" w:hAnsi="Book Antiqua"/>
          <w:sz w:val="24"/>
          <w:szCs w:val="24"/>
          <w:lang w:val="en-US"/>
        </w:rPr>
        <w:t xml:space="preserve"> has been reported that there may be no need for prophylaxis in a variety of patients with immunosuppression, a r</w:t>
      </w:r>
      <w:r w:rsidR="00C46500" w:rsidRPr="001A69B3">
        <w:rPr>
          <w:rFonts w:ascii="Book Antiqua" w:hAnsi="Book Antiqua"/>
          <w:sz w:val="24"/>
          <w:szCs w:val="24"/>
          <w:lang w:val="en-US"/>
        </w:rPr>
        <w:t xml:space="preserve">ecommendation to administer selective </w:t>
      </w:r>
      <w:r w:rsidR="002D7F08" w:rsidRPr="001A69B3">
        <w:rPr>
          <w:rFonts w:ascii="Book Antiqua" w:hAnsi="Book Antiqua"/>
          <w:sz w:val="24"/>
          <w:szCs w:val="24"/>
          <w:lang w:val="en-US"/>
        </w:rPr>
        <w:t>prophylaxis</w:t>
      </w:r>
      <w:r w:rsidR="00C46500" w:rsidRPr="001A69B3">
        <w:rPr>
          <w:rFonts w:ascii="Book Antiqua" w:hAnsi="Book Antiqua"/>
          <w:sz w:val="24"/>
          <w:szCs w:val="24"/>
          <w:lang w:val="en-US"/>
        </w:rPr>
        <w:t xml:space="preserve"> has been made, in addition to drawing attention to the possibility that PCP may have a more </w:t>
      </w:r>
      <w:r w:rsidR="0005625F" w:rsidRPr="001A69B3">
        <w:rPr>
          <w:rFonts w:ascii="Book Antiqua" w:hAnsi="Book Antiqua"/>
          <w:sz w:val="24"/>
          <w:szCs w:val="24"/>
          <w:lang w:val="en-US"/>
        </w:rPr>
        <w:t>severe clinical</w:t>
      </w:r>
      <w:r w:rsidR="00D54BAD">
        <w:rPr>
          <w:rFonts w:ascii="Book Antiqua" w:hAnsi="Book Antiqua"/>
          <w:sz w:val="24"/>
          <w:szCs w:val="24"/>
          <w:lang w:val="en-US"/>
        </w:rPr>
        <w:t xml:space="preserve"> </w:t>
      </w:r>
      <w:proofErr w:type="gramStart"/>
      <w:r w:rsidR="00D54BAD">
        <w:rPr>
          <w:rFonts w:ascii="Book Antiqua" w:hAnsi="Book Antiqua"/>
          <w:sz w:val="24"/>
          <w:szCs w:val="24"/>
          <w:lang w:val="en-US"/>
        </w:rPr>
        <w:t>course</w:t>
      </w:r>
      <w:r w:rsidR="0037067D" w:rsidRPr="001A69B3">
        <w:rPr>
          <w:rFonts w:ascii="Book Antiqua" w:hAnsi="Book Antiqua"/>
          <w:sz w:val="24"/>
          <w:szCs w:val="24"/>
          <w:vertAlign w:val="superscript"/>
          <w:lang w:val="en-US"/>
        </w:rPr>
        <w:t>[</w:t>
      </w:r>
      <w:proofErr w:type="gramEnd"/>
      <w:r w:rsidR="00FA71E1" w:rsidRPr="001A69B3">
        <w:rPr>
          <w:rFonts w:ascii="Book Antiqua" w:hAnsi="Book Antiqua"/>
          <w:sz w:val="24"/>
          <w:szCs w:val="24"/>
          <w:vertAlign w:val="superscript"/>
          <w:lang w:val="en-US"/>
        </w:rPr>
        <w:t>30</w:t>
      </w:r>
      <w:r w:rsidR="0037067D" w:rsidRPr="001A69B3">
        <w:rPr>
          <w:rFonts w:ascii="Book Antiqua" w:hAnsi="Book Antiqua"/>
          <w:sz w:val="24"/>
          <w:szCs w:val="24"/>
          <w:vertAlign w:val="superscript"/>
          <w:lang w:val="en-US"/>
        </w:rPr>
        <w:t>]</w:t>
      </w:r>
      <w:r w:rsidR="00C46500" w:rsidRPr="001A69B3">
        <w:rPr>
          <w:rFonts w:ascii="Book Antiqua" w:hAnsi="Book Antiqua"/>
          <w:sz w:val="24"/>
          <w:szCs w:val="24"/>
          <w:lang w:val="en-US"/>
        </w:rPr>
        <w:t xml:space="preserve">. </w:t>
      </w:r>
      <w:r w:rsidR="00A801A5" w:rsidRPr="001A69B3">
        <w:rPr>
          <w:rFonts w:ascii="Book Antiqua" w:hAnsi="Book Antiqua"/>
          <w:sz w:val="24"/>
          <w:szCs w:val="24"/>
          <w:lang w:val="en-US"/>
        </w:rPr>
        <w:t xml:space="preserve">When one considers studies reporting occurrence of PCP even </w:t>
      </w:r>
      <w:r w:rsidR="006A4E80" w:rsidRPr="001A69B3">
        <w:rPr>
          <w:rFonts w:ascii="Book Antiqua" w:hAnsi="Book Antiqua"/>
          <w:sz w:val="24"/>
          <w:szCs w:val="24"/>
          <w:lang w:val="en-US"/>
        </w:rPr>
        <w:t>under</w:t>
      </w:r>
      <w:r w:rsidR="00A801A5" w:rsidRPr="001A69B3">
        <w:rPr>
          <w:rFonts w:ascii="Book Antiqua" w:hAnsi="Book Antiqua"/>
          <w:sz w:val="24"/>
          <w:szCs w:val="24"/>
          <w:lang w:val="en-US"/>
        </w:rPr>
        <w:t xml:space="preserve"> </w:t>
      </w:r>
      <w:r w:rsidR="001A69B3" w:rsidRPr="001A69B3">
        <w:rPr>
          <w:rFonts w:ascii="Book Antiqua" w:hAnsi="Book Antiqua"/>
          <w:sz w:val="24"/>
          <w:szCs w:val="24"/>
          <w:lang w:val="en-US"/>
        </w:rPr>
        <w:t xml:space="preserve">trimethoprim/sulfamethoxazole </w:t>
      </w:r>
      <w:r w:rsidR="001A69B3" w:rsidRPr="001A69B3">
        <w:rPr>
          <w:rFonts w:ascii="Book Antiqua" w:hAnsi="Book Antiqua"/>
          <w:sz w:val="24"/>
          <w:szCs w:val="24"/>
          <w:lang w:val="en-US" w:eastAsia="zh-CN"/>
        </w:rPr>
        <w:t>(</w:t>
      </w:r>
      <w:r w:rsidR="00A801A5" w:rsidRPr="001A69B3">
        <w:rPr>
          <w:rFonts w:ascii="Book Antiqua" w:hAnsi="Book Antiqua"/>
          <w:sz w:val="24"/>
          <w:szCs w:val="24"/>
          <w:lang w:val="en-US"/>
        </w:rPr>
        <w:t>TMP/SMX</w:t>
      </w:r>
      <w:r w:rsidR="001A69B3" w:rsidRPr="001A69B3">
        <w:rPr>
          <w:rFonts w:ascii="Book Antiqua" w:hAnsi="Book Antiqua"/>
          <w:sz w:val="24"/>
          <w:szCs w:val="24"/>
          <w:lang w:val="en-US" w:eastAsia="zh-CN"/>
        </w:rPr>
        <w:t>)</w:t>
      </w:r>
      <w:r w:rsidR="00A801A5" w:rsidRPr="001A69B3">
        <w:rPr>
          <w:rFonts w:ascii="Book Antiqua" w:hAnsi="Book Antiqua"/>
          <w:sz w:val="24"/>
          <w:szCs w:val="24"/>
          <w:lang w:val="en-US"/>
        </w:rPr>
        <w:t xml:space="preserve"> prophylaxis</w:t>
      </w:r>
      <w:r w:rsidR="006A4E80" w:rsidRPr="001A69B3">
        <w:rPr>
          <w:rFonts w:ascii="Book Antiqua" w:hAnsi="Book Antiqua"/>
          <w:sz w:val="24"/>
          <w:szCs w:val="24"/>
          <w:lang w:val="en-US"/>
        </w:rPr>
        <w:t>, the need for prophy</w:t>
      </w:r>
      <w:r w:rsidR="00D012EE" w:rsidRPr="001A69B3">
        <w:rPr>
          <w:rFonts w:ascii="Book Antiqua" w:hAnsi="Book Antiqua"/>
          <w:sz w:val="24"/>
          <w:szCs w:val="24"/>
          <w:lang w:val="en-US"/>
        </w:rPr>
        <w:t xml:space="preserve">laxis in </w:t>
      </w:r>
      <w:r w:rsidR="00AB7EA9" w:rsidRPr="001A69B3">
        <w:rPr>
          <w:rFonts w:ascii="Book Antiqua" w:hAnsi="Book Antiqua"/>
          <w:sz w:val="24"/>
          <w:szCs w:val="24"/>
          <w:lang w:val="en-US"/>
        </w:rPr>
        <w:t>CT</w:t>
      </w:r>
      <w:r w:rsidR="00D012EE" w:rsidRPr="001A69B3">
        <w:rPr>
          <w:rFonts w:ascii="Book Antiqua" w:hAnsi="Book Antiqua"/>
          <w:sz w:val="24"/>
          <w:szCs w:val="24"/>
          <w:lang w:val="en-US"/>
        </w:rPr>
        <w:t xml:space="preserve"> patients </w:t>
      </w:r>
      <w:r w:rsidR="00D54BAD">
        <w:rPr>
          <w:rFonts w:ascii="Book Antiqua" w:hAnsi="Book Antiqua"/>
          <w:sz w:val="24"/>
          <w:szCs w:val="24"/>
          <w:lang w:val="en-US"/>
        </w:rPr>
        <w:t xml:space="preserve">becomes even more </w:t>
      </w:r>
      <w:proofErr w:type="gramStart"/>
      <w:r w:rsidR="00D54BAD">
        <w:rPr>
          <w:rFonts w:ascii="Book Antiqua" w:hAnsi="Book Antiqua"/>
          <w:sz w:val="24"/>
          <w:szCs w:val="24"/>
          <w:lang w:val="en-US"/>
        </w:rPr>
        <w:t>important</w:t>
      </w:r>
      <w:r w:rsidR="0037067D" w:rsidRPr="001A69B3">
        <w:rPr>
          <w:rFonts w:ascii="Book Antiqua" w:hAnsi="Book Antiqua"/>
          <w:sz w:val="24"/>
          <w:szCs w:val="24"/>
          <w:vertAlign w:val="superscript"/>
          <w:lang w:val="en-US"/>
        </w:rPr>
        <w:t>[</w:t>
      </w:r>
      <w:proofErr w:type="gramEnd"/>
      <w:r w:rsidR="00FA71E1" w:rsidRPr="001A69B3">
        <w:rPr>
          <w:rFonts w:ascii="Book Antiqua" w:hAnsi="Book Antiqua"/>
          <w:sz w:val="24"/>
          <w:szCs w:val="24"/>
          <w:vertAlign w:val="superscript"/>
          <w:lang w:val="en-US"/>
        </w:rPr>
        <w:t>31</w:t>
      </w:r>
      <w:r w:rsidR="0037067D" w:rsidRPr="001A69B3">
        <w:rPr>
          <w:rFonts w:ascii="Book Antiqua" w:hAnsi="Book Antiqua"/>
          <w:sz w:val="24"/>
          <w:szCs w:val="24"/>
          <w:vertAlign w:val="superscript"/>
          <w:lang w:val="en-US"/>
        </w:rPr>
        <w:t>]</w:t>
      </w:r>
      <w:r w:rsidR="00857F18" w:rsidRPr="001A69B3">
        <w:rPr>
          <w:rFonts w:ascii="Book Antiqua" w:hAnsi="Book Antiqua"/>
          <w:sz w:val="24"/>
          <w:szCs w:val="24"/>
          <w:lang w:val="en-US"/>
        </w:rPr>
        <w:t>.</w:t>
      </w:r>
    </w:p>
    <w:p w:rsidR="00924D5A" w:rsidRDefault="008861E0" w:rsidP="00D54BAD">
      <w:pPr>
        <w:spacing w:after="0" w:line="360" w:lineRule="auto"/>
        <w:ind w:firstLineChars="100" w:firstLine="240"/>
        <w:jc w:val="both"/>
        <w:rPr>
          <w:rFonts w:ascii="Book Antiqua" w:hAnsi="Book Antiqua"/>
          <w:sz w:val="24"/>
          <w:szCs w:val="24"/>
          <w:lang w:val="en-US" w:eastAsia="zh-CN"/>
        </w:rPr>
      </w:pPr>
      <w:r w:rsidRPr="001A69B3">
        <w:rPr>
          <w:rFonts w:ascii="Book Antiqua" w:hAnsi="Book Antiqua"/>
          <w:sz w:val="24"/>
          <w:szCs w:val="24"/>
          <w:lang w:val="en-US"/>
        </w:rPr>
        <w:t xml:space="preserve">Among patients undergoing cardiac transplantation, those receiving </w:t>
      </w:r>
      <w:r w:rsidR="00857F18" w:rsidRPr="001A69B3">
        <w:rPr>
          <w:rFonts w:ascii="Book Antiqua" w:hAnsi="Book Antiqua"/>
          <w:sz w:val="24"/>
          <w:szCs w:val="24"/>
          <w:lang w:val="en-US"/>
        </w:rPr>
        <w:t xml:space="preserve">MMF </w:t>
      </w:r>
      <w:r w:rsidRPr="001A69B3">
        <w:rPr>
          <w:rFonts w:ascii="Book Antiqua" w:hAnsi="Book Antiqua"/>
          <w:sz w:val="24"/>
          <w:szCs w:val="24"/>
          <w:lang w:val="en-US"/>
        </w:rPr>
        <w:t xml:space="preserve">may be considered as those with the least need </w:t>
      </w:r>
      <w:r w:rsidR="000F571B" w:rsidRPr="001A69B3">
        <w:rPr>
          <w:rFonts w:ascii="Book Antiqua" w:hAnsi="Book Antiqua"/>
          <w:sz w:val="24"/>
          <w:szCs w:val="24"/>
          <w:lang w:val="en-US"/>
        </w:rPr>
        <w:t>of</w:t>
      </w:r>
      <w:r w:rsidRPr="001A69B3">
        <w:rPr>
          <w:rFonts w:ascii="Book Antiqua" w:hAnsi="Book Antiqua"/>
          <w:sz w:val="24"/>
          <w:szCs w:val="24"/>
          <w:lang w:val="en-US"/>
        </w:rPr>
        <w:t xml:space="preserve"> PCP prophylaxis.</w:t>
      </w:r>
      <w:r w:rsidR="000F571B" w:rsidRPr="001A69B3">
        <w:rPr>
          <w:rFonts w:ascii="Book Antiqua" w:hAnsi="Book Antiqua"/>
          <w:sz w:val="24"/>
          <w:szCs w:val="24"/>
          <w:lang w:val="en-US"/>
        </w:rPr>
        <w:t xml:space="preserve"> As mentioned earlier, the anti-microbial </w:t>
      </w:r>
      <w:r w:rsidR="00743224" w:rsidRPr="001A69B3">
        <w:rPr>
          <w:rFonts w:ascii="Book Antiqua" w:hAnsi="Book Antiqua"/>
          <w:sz w:val="24"/>
          <w:szCs w:val="24"/>
          <w:lang w:val="en-US"/>
        </w:rPr>
        <w:t>properties of</w:t>
      </w:r>
      <w:r w:rsidR="00A4260F" w:rsidRPr="001A69B3">
        <w:rPr>
          <w:rFonts w:ascii="Book Antiqua" w:hAnsi="Book Antiqua"/>
          <w:sz w:val="24"/>
          <w:szCs w:val="24"/>
          <w:lang w:val="en-US"/>
        </w:rPr>
        <w:t xml:space="preserve"> MMF, the mechanisms of which </w:t>
      </w:r>
      <w:r w:rsidR="00743224" w:rsidRPr="001A69B3">
        <w:rPr>
          <w:rFonts w:ascii="Book Antiqua" w:hAnsi="Book Antiqua"/>
          <w:sz w:val="24"/>
          <w:szCs w:val="24"/>
          <w:lang w:val="en-US"/>
        </w:rPr>
        <w:t>have not been clearly elucidated</w:t>
      </w:r>
      <w:r w:rsidR="00A4260F" w:rsidRPr="001A69B3">
        <w:rPr>
          <w:rFonts w:ascii="Book Antiqua" w:hAnsi="Book Antiqua"/>
          <w:sz w:val="24"/>
          <w:szCs w:val="24"/>
          <w:lang w:val="en-US"/>
        </w:rPr>
        <w:t>,</w:t>
      </w:r>
      <w:r w:rsidR="00BD7ECB">
        <w:rPr>
          <w:rFonts w:ascii="Book Antiqua" w:hAnsi="Book Antiqua"/>
          <w:sz w:val="24"/>
          <w:szCs w:val="24"/>
          <w:lang w:val="en-US"/>
        </w:rPr>
        <w:t xml:space="preserve"> </w:t>
      </w:r>
      <w:r w:rsidR="003C2272" w:rsidRPr="001A69B3">
        <w:rPr>
          <w:rFonts w:ascii="Book Antiqua" w:hAnsi="Book Antiqua"/>
          <w:sz w:val="24"/>
          <w:szCs w:val="24"/>
          <w:lang w:val="en-US"/>
        </w:rPr>
        <w:t xml:space="preserve">and the supporting evidence, though </w:t>
      </w:r>
      <w:r w:rsidR="00A4260F" w:rsidRPr="001A69B3">
        <w:rPr>
          <w:rFonts w:ascii="Book Antiqua" w:hAnsi="Book Antiqua"/>
          <w:sz w:val="24"/>
          <w:szCs w:val="24"/>
          <w:lang w:val="en-US"/>
        </w:rPr>
        <w:t xml:space="preserve">few in </w:t>
      </w:r>
      <w:proofErr w:type="gramStart"/>
      <w:r w:rsidR="00A4260F" w:rsidRPr="001A69B3">
        <w:rPr>
          <w:rFonts w:ascii="Book Antiqua" w:hAnsi="Book Antiqua"/>
          <w:sz w:val="24"/>
          <w:szCs w:val="24"/>
          <w:lang w:val="en-US"/>
        </w:rPr>
        <w:t>number</w:t>
      </w:r>
      <w:r w:rsidR="00D54BAD" w:rsidRPr="001A69B3">
        <w:rPr>
          <w:rFonts w:ascii="Book Antiqua" w:hAnsi="Book Antiqua"/>
          <w:sz w:val="24"/>
          <w:szCs w:val="24"/>
          <w:vertAlign w:val="superscript"/>
          <w:lang w:val="en-US"/>
        </w:rPr>
        <w:t>[</w:t>
      </w:r>
      <w:proofErr w:type="gramEnd"/>
      <w:r w:rsidR="00D54BAD">
        <w:rPr>
          <w:rFonts w:ascii="Book Antiqua" w:hAnsi="Book Antiqua"/>
          <w:sz w:val="24"/>
          <w:szCs w:val="24"/>
          <w:vertAlign w:val="superscript"/>
          <w:lang w:val="en-US"/>
        </w:rPr>
        <w:t>20,</w:t>
      </w:r>
      <w:r w:rsidR="00D54BAD" w:rsidRPr="001A69B3">
        <w:rPr>
          <w:rFonts w:ascii="Book Antiqua" w:hAnsi="Book Antiqua"/>
          <w:sz w:val="24"/>
          <w:szCs w:val="24"/>
          <w:vertAlign w:val="superscript"/>
          <w:lang w:val="en-US"/>
        </w:rPr>
        <w:t>21]</w:t>
      </w:r>
      <w:r w:rsidR="00A4260F" w:rsidRPr="001A69B3">
        <w:rPr>
          <w:rFonts w:ascii="Book Antiqua" w:hAnsi="Book Antiqua"/>
          <w:sz w:val="24"/>
          <w:szCs w:val="24"/>
          <w:lang w:val="en-US"/>
        </w:rPr>
        <w:t xml:space="preserve">, suggest </w:t>
      </w:r>
      <w:r w:rsidR="00B4324F" w:rsidRPr="001A69B3">
        <w:rPr>
          <w:rFonts w:ascii="Book Antiqua" w:hAnsi="Book Antiqua"/>
          <w:sz w:val="24"/>
          <w:szCs w:val="24"/>
          <w:lang w:val="en-US"/>
        </w:rPr>
        <w:t xml:space="preserve">that prophylaxis may not be necessary in this patient group. </w:t>
      </w:r>
      <w:r w:rsidR="00D120EC" w:rsidRPr="001A69B3">
        <w:rPr>
          <w:rFonts w:ascii="Book Antiqua" w:hAnsi="Book Antiqua"/>
          <w:sz w:val="24"/>
          <w:szCs w:val="24"/>
          <w:lang w:val="en-US"/>
        </w:rPr>
        <w:t>Yet</w:t>
      </w:r>
      <w:r w:rsidR="00D479F5" w:rsidRPr="001A69B3">
        <w:rPr>
          <w:rFonts w:ascii="Book Antiqua" w:hAnsi="Book Antiqua"/>
          <w:sz w:val="24"/>
          <w:szCs w:val="24"/>
          <w:lang w:val="en-US"/>
        </w:rPr>
        <w:t xml:space="preserve">, there is no consensus regarding the use of prophylaxis in this patient group. </w:t>
      </w:r>
    </w:p>
    <w:p w:rsidR="00D54BAD" w:rsidRPr="001A69B3" w:rsidRDefault="00D54BAD" w:rsidP="00D54BAD">
      <w:pPr>
        <w:spacing w:after="0" w:line="360" w:lineRule="auto"/>
        <w:ind w:firstLineChars="100" w:firstLine="240"/>
        <w:jc w:val="both"/>
        <w:rPr>
          <w:rFonts w:ascii="Book Antiqua" w:hAnsi="Book Antiqua"/>
          <w:sz w:val="24"/>
          <w:szCs w:val="24"/>
          <w:lang w:val="en-US" w:eastAsia="zh-CN"/>
        </w:rPr>
      </w:pPr>
    </w:p>
    <w:p w:rsidR="00EB5FBA" w:rsidRPr="00D54BAD" w:rsidRDefault="00D479F5" w:rsidP="001A69B3">
      <w:pPr>
        <w:spacing w:after="0" w:line="360" w:lineRule="auto"/>
        <w:jc w:val="both"/>
        <w:rPr>
          <w:rFonts w:ascii="Book Antiqua" w:hAnsi="Book Antiqua"/>
          <w:b/>
          <w:sz w:val="24"/>
          <w:szCs w:val="24"/>
          <w:lang w:val="en-US"/>
        </w:rPr>
      </w:pPr>
      <w:r w:rsidRPr="00D54BAD">
        <w:rPr>
          <w:rFonts w:ascii="Book Antiqua" w:hAnsi="Book Antiqua"/>
          <w:b/>
          <w:sz w:val="24"/>
          <w:szCs w:val="24"/>
          <w:lang w:val="en-US"/>
        </w:rPr>
        <w:t>AGENTS USED FOR PROPHYLAXIS</w:t>
      </w:r>
    </w:p>
    <w:p w:rsidR="006F035A" w:rsidRPr="001A69B3" w:rsidRDefault="00D479F5" w:rsidP="001A69B3">
      <w:pPr>
        <w:spacing w:after="0" w:line="360" w:lineRule="auto"/>
        <w:jc w:val="both"/>
        <w:rPr>
          <w:rFonts w:ascii="Book Antiqua" w:hAnsi="Book Antiqua"/>
          <w:sz w:val="24"/>
          <w:szCs w:val="24"/>
          <w:lang w:val="en-US"/>
        </w:rPr>
      </w:pPr>
      <w:r w:rsidRPr="001A69B3">
        <w:rPr>
          <w:rFonts w:ascii="Book Antiqua" w:hAnsi="Book Antiqua"/>
          <w:sz w:val="24"/>
          <w:szCs w:val="24"/>
          <w:lang w:val="en-US"/>
        </w:rPr>
        <w:t xml:space="preserve">One of the first agents utilized for </w:t>
      </w:r>
      <w:r w:rsidR="00D54BAD" w:rsidRPr="001A69B3">
        <w:rPr>
          <w:rFonts w:ascii="Book Antiqua" w:hAnsi="Book Antiqua"/>
          <w:sz w:val="24"/>
          <w:szCs w:val="24"/>
          <w:lang w:val="en-US"/>
        </w:rPr>
        <w:t>PP</w:t>
      </w:r>
      <w:r w:rsidRPr="001A69B3">
        <w:rPr>
          <w:rFonts w:ascii="Book Antiqua" w:hAnsi="Book Antiqua"/>
          <w:sz w:val="24"/>
          <w:szCs w:val="24"/>
          <w:lang w:val="en-US"/>
        </w:rPr>
        <w:t xml:space="preserve"> for </w:t>
      </w:r>
      <w:r w:rsidRPr="00D54BAD">
        <w:rPr>
          <w:rFonts w:ascii="Book Antiqua" w:hAnsi="Book Antiqua"/>
          <w:i/>
          <w:sz w:val="24"/>
          <w:szCs w:val="24"/>
          <w:lang w:val="en-US"/>
        </w:rPr>
        <w:t xml:space="preserve">P. </w:t>
      </w:r>
      <w:proofErr w:type="spellStart"/>
      <w:r w:rsidRPr="00D54BAD">
        <w:rPr>
          <w:rFonts w:ascii="Book Antiqua" w:hAnsi="Book Antiqua"/>
          <w:i/>
          <w:sz w:val="24"/>
          <w:szCs w:val="24"/>
          <w:lang w:val="en-US"/>
        </w:rPr>
        <w:t>jirovecii</w:t>
      </w:r>
      <w:proofErr w:type="spellEnd"/>
      <w:r w:rsidR="00572D94" w:rsidRPr="001A69B3">
        <w:rPr>
          <w:rFonts w:ascii="Book Antiqua" w:hAnsi="Book Antiqua"/>
          <w:sz w:val="24"/>
          <w:szCs w:val="24"/>
          <w:lang w:val="en-US"/>
        </w:rPr>
        <w:t xml:space="preserve"> </w:t>
      </w:r>
      <w:r w:rsidR="00AE4BE9" w:rsidRPr="001A69B3">
        <w:rPr>
          <w:rFonts w:ascii="Book Antiqua" w:hAnsi="Book Antiqua"/>
          <w:sz w:val="24"/>
          <w:szCs w:val="24"/>
          <w:lang w:val="en-US"/>
        </w:rPr>
        <w:t xml:space="preserve">was </w:t>
      </w:r>
      <w:r w:rsidR="001A69B3" w:rsidRPr="001A69B3">
        <w:rPr>
          <w:rFonts w:ascii="Book Antiqua" w:hAnsi="Book Antiqua"/>
          <w:sz w:val="24"/>
          <w:szCs w:val="24"/>
          <w:lang w:val="en-US"/>
        </w:rPr>
        <w:t>TMP/SMX</w:t>
      </w:r>
      <w:r w:rsidR="00AE4BE9" w:rsidRPr="001A69B3">
        <w:rPr>
          <w:rFonts w:ascii="Book Antiqua" w:hAnsi="Book Antiqua"/>
          <w:sz w:val="24"/>
          <w:szCs w:val="24"/>
          <w:lang w:val="en-US"/>
        </w:rPr>
        <w:t>. It is one of the most commonly used agents for this indication since 1988, when it was first introduced for use in PP</w:t>
      </w:r>
      <w:r w:rsidR="00617EEA" w:rsidRPr="001A69B3">
        <w:rPr>
          <w:rFonts w:ascii="Book Antiqua" w:hAnsi="Book Antiqua"/>
          <w:sz w:val="24"/>
          <w:szCs w:val="24"/>
          <w:lang w:val="en-US"/>
        </w:rPr>
        <w:t>.  While in the initial years</w:t>
      </w:r>
      <w:r w:rsidR="00AE4BE9" w:rsidRPr="001A69B3">
        <w:rPr>
          <w:rFonts w:ascii="Book Antiqua" w:hAnsi="Book Antiqua"/>
          <w:sz w:val="24"/>
          <w:szCs w:val="24"/>
          <w:lang w:val="en-US"/>
        </w:rPr>
        <w:t xml:space="preserve">, a recommendation to use TMP/SMX for the first 3 or 13 </w:t>
      </w:r>
      <w:proofErr w:type="spellStart"/>
      <w:r w:rsidR="00AE4BE9" w:rsidRPr="001A69B3">
        <w:rPr>
          <w:rFonts w:ascii="Book Antiqua" w:hAnsi="Book Antiqua"/>
          <w:sz w:val="24"/>
          <w:szCs w:val="24"/>
          <w:lang w:val="en-US"/>
        </w:rPr>
        <w:t>mo</w:t>
      </w:r>
      <w:proofErr w:type="spellEnd"/>
      <w:r w:rsidR="00AE4BE9" w:rsidRPr="001A69B3">
        <w:rPr>
          <w:rFonts w:ascii="Book Antiqua" w:hAnsi="Book Antiqua"/>
          <w:sz w:val="24"/>
          <w:szCs w:val="24"/>
          <w:lang w:val="en-US"/>
        </w:rPr>
        <w:t xml:space="preserve"> </w:t>
      </w:r>
      <w:r w:rsidR="00617EEA" w:rsidRPr="001A69B3">
        <w:rPr>
          <w:rFonts w:ascii="Book Antiqua" w:hAnsi="Book Antiqua"/>
          <w:sz w:val="24"/>
          <w:szCs w:val="24"/>
          <w:lang w:val="en-US"/>
        </w:rPr>
        <w:t xml:space="preserve">was made, after 1997 the </w:t>
      </w:r>
      <w:r w:rsidR="00E93938" w:rsidRPr="001A69B3">
        <w:rPr>
          <w:rFonts w:ascii="Book Antiqua" w:hAnsi="Book Antiqua"/>
          <w:sz w:val="24"/>
          <w:szCs w:val="24"/>
          <w:lang w:val="en-US"/>
        </w:rPr>
        <w:t xml:space="preserve">recommended duration </w:t>
      </w:r>
      <w:r w:rsidR="00E93938" w:rsidRPr="001A69B3">
        <w:rPr>
          <w:rFonts w:ascii="Book Antiqua" w:hAnsi="Book Antiqua"/>
          <w:sz w:val="24"/>
          <w:szCs w:val="24"/>
          <w:lang w:val="en-US"/>
        </w:rPr>
        <w:lastRenderedPageBreak/>
        <w:t xml:space="preserve">of prophylaxis has been extended </w:t>
      </w:r>
      <w:r w:rsidR="00A22705" w:rsidRPr="001A69B3">
        <w:rPr>
          <w:rFonts w:ascii="Book Antiqua" w:hAnsi="Book Antiqua"/>
          <w:sz w:val="24"/>
          <w:szCs w:val="24"/>
          <w:lang w:val="en-US"/>
        </w:rPr>
        <w:t>as to include a prophylaxis of</w:t>
      </w:r>
      <w:r w:rsidR="00E93938" w:rsidRPr="001A69B3">
        <w:rPr>
          <w:rFonts w:ascii="Book Antiqua" w:hAnsi="Book Antiqua"/>
          <w:sz w:val="24"/>
          <w:szCs w:val="24"/>
          <w:lang w:val="en-US"/>
        </w:rPr>
        <w:t xml:space="preserve"> several</w:t>
      </w:r>
      <w:r w:rsidR="00D54BAD">
        <w:rPr>
          <w:rFonts w:ascii="Book Antiqua" w:hAnsi="Book Antiqua"/>
          <w:sz w:val="24"/>
          <w:szCs w:val="24"/>
          <w:lang w:val="en-US"/>
        </w:rPr>
        <w:t xml:space="preserve"> years to life-long </w:t>
      </w:r>
      <w:proofErr w:type="gramStart"/>
      <w:r w:rsidR="00D54BAD">
        <w:rPr>
          <w:rFonts w:ascii="Book Antiqua" w:hAnsi="Book Antiqua"/>
          <w:sz w:val="24"/>
          <w:szCs w:val="24"/>
          <w:lang w:val="en-US"/>
        </w:rPr>
        <w:t>prophylaxis</w:t>
      </w:r>
      <w:r w:rsidR="0037067D" w:rsidRPr="001A69B3">
        <w:rPr>
          <w:rFonts w:ascii="Book Antiqua" w:hAnsi="Book Antiqua"/>
          <w:sz w:val="24"/>
          <w:szCs w:val="24"/>
          <w:vertAlign w:val="superscript"/>
          <w:lang w:val="en-US"/>
        </w:rPr>
        <w:t>[</w:t>
      </w:r>
      <w:proofErr w:type="gramEnd"/>
      <w:r w:rsidR="00FA71E1" w:rsidRPr="001A69B3">
        <w:rPr>
          <w:rFonts w:ascii="Book Antiqua" w:hAnsi="Book Antiqua"/>
          <w:sz w:val="24"/>
          <w:szCs w:val="24"/>
          <w:vertAlign w:val="superscript"/>
          <w:lang w:val="en-US"/>
        </w:rPr>
        <w:t>19</w:t>
      </w:r>
      <w:r w:rsidR="0037067D" w:rsidRPr="001A69B3">
        <w:rPr>
          <w:rFonts w:ascii="Book Antiqua" w:hAnsi="Book Antiqua"/>
          <w:sz w:val="24"/>
          <w:szCs w:val="24"/>
          <w:vertAlign w:val="superscript"/>
          <w:lang w:val="en-US"/>
        </w:rPr>
        <w:t>]</w:t>
      </w:r>
      <w:r w:rsidR="00E93938" w:rsidRPr="001A69B3">
        <w:rPr>
          <w:rFonts w:ascii="Book Antiqua" w:hAnsi="Book Antiqua"/>
          <w:sz w:val="24"/>
          <w:szCs w:val="24"/>
          <w:lang w:val="en-US"/>
        </w:rPr>
        <w:t>. TMP/SMX has been shown to reduce the</w:t>
      </w:r>
      <w:r w:rsidR="00D54BAD">
        <w:rPr>
          <w:rFonts w:ascii="Book Antiqua" w:hAnsi="Book Antiqua"/>
          <w:sz w:val="24"/>
          <w:szCs w:val="24"/>
          <w:lang w:val="en-US"/>
        </w:rPr>
        <w:t xml:space="preserve"> risk of PCP by more than 90%</w:t>
      </w:r>
      <w:r w:rsidR="0037067D" w:rsidRPr="001A69B3">
        <w:rPr>
          <w:rFonts w:ascii="Book Antiqua" w:hAnsi="Book Antiqua"/>
          <w:sz w:val="24"/>
          <w:szCs w:val="24"/>
          <w:vertAlign w:val="superscript"/>
          <w:lang w:val="en-US"/>
        </w:rPr>
        <w:t>[</w:t>
      </w:r>
      <w:r w:rsidR="00FA71E1" w:rsidRPr="001A69B3">
        <w:rPr>
          <w:rFonts w:ascii="Book Antiqua" w:hAnsi="Book Antiqua"/>
          <w:sz w:val="24"/>
          <w:szCs w:val="24"/>
          <w:vertAlign w:val="superscript"/>
          <w:lang w:val="en-US"/>
        </w:rPr>
        <w:t>32</w:t>
      </w:r>
      <w:r w:rsidR="0037067D" w:rsidRPr="001A69B3">
        <w:rPr>
          <w:rFonts w:ascii="Book Antiqua" w:hAnsi="Book Antiqua"/>
          <w:sz w:val="24"/>
          <w:szCs w:val="24"/>
          <w:vertAlign w:val="superscript"/>
          <w:lang w:val="en-US"/>
        </w:rPr>
        <w:t>]</w:t>
      </w:r>
      <w:r w:rsidR="00E93938" w:rsidRPr="001A69B3">
        <w:rPr>
          <w:rFonts w:ascii="Book Antiqua" w:hAnsi="Book Antiqua"/>
          <w:sz w:val="24"/>
          <w:szCs w:val="24"/>
          <w:lang w:val="en-US"/>
        </w:rPr>
        <w:t>. This agent is also effective agains</w:t>
      </w:r>
      <w:r w:rsidR="00D54BAD">
        <w:rPr>
          <w:rFonts w:ascii="Book Antiqua" w:hAnsi="Book Antiqua"/>
          <w:sz w:val="24"/>
          <w:szCs w:val="24"/>
          <w:lang w:val="en-US"/>
        </w:rPr>
        <w:t xml:space="preserve">t </w:t>
      </w:r>
      <w:proofErr w:type="spellStart"/>
      <w:r w:rsidR="00D54BAD">
        <w:rPr>
          <w:rFonts w:ascii="Book Antiqua" w:hAnsi="Book Antiqua"/>
          <w:sz w:val="24"/>
          <w:szCs w:val="24"/>
          <w:lang w:val="en-US"/>
        </w:rPr>
        <w:t>listeriosis</w:t>
      </w:r>
      <w:proofErr w:type="spellEnd"/>
      <w:r w:rsidR="00D54BAD">
        <w:rPr>
          <w:rFonts w:ascii="Book Antiqua" w:hAnsi="Book Antiqua"/>
          <w:sz w:val="24"/>
          <w:szCs w:val="24"/>
          <w:lang w:val="en-US"/>
        </w:rPr>
        <w:t xml:space="preserve"> and </w:t>
      </w:r>
      <w:proofErr w:type="gramStart"/>
      <w:r w:rsidR="00D54BAD">
        <w:rPr>
          <w:rFonts w:ascii="Book Antiqua" w:hAnsi="Book Antiqua"/>
          <w:sz w:val="24"/>
          <w:szCs w:val="24"/>
          <w:lang w:val="en-US"/>
        </w:rPr>
        <w:t>toxoplasmosis</w:t>
      </w:r>
      <w:r w:rsidR="0037067D" w:rsidRPr="001A69B3">
        <w:rPr>
          <w:rFonts w:ascii="Book Antiqua" w:hAnsi="Book Antiqua"/>
          <w:sz w:val="24"/>
          <w:szCs w:val="24"/>
          <w:vertAlign w:val="superscript"/>
          <w:lang w:val="en-US"/>
        </w:rPr>
        <w:t>[</w:t>
      </w:r>
      <w:proofErr w:type="gramEnd"/>
      <w:r w:rsidR="00FA71E1" w:rsidRPr="001A69B3">
        <w:rPr>
          <w:rFonts w:ascii="Book Antiqua" w:hAnsi="Book Antiqua"/>
          <w:sz w:val="24"/>
          <w:szCs w:val="24"/>
          <w:vertAlign w:val="superscript"/>
          <w:lang w:val="en-US"/>
        </w:rPr>
        <w:t>32-36</w:t>
      </w:r>
      <w:r w:rsidR="0037067D" w:rsidRPr="001A69B3">
        <w:rPr>
          <w:rFonts w:ascii="Book Antiqua" w:hAnsi="Book Antiqua"/>
          <w:sz w:val="24"/>
          <w:szCs w:val="24"/>
          <w:vertAlign w:val="superscript"/>
          <w:lang w:val="en-US"/>
        </w:rPr>
        <w:t>]</w:t>
      </w:r>
      <w:r w:rsidR="00E93938" w:rsidRPr="001A69B3">
        <w:rPr>
          <w:rFonts w:ascii="Book Antiqua" w:hAnsi="Book Antiqua"/>
          <w:sz w:val="24"/>
          <w:szCs w:val="24"/>
          <w:lang w:val="en-US"/>
        </w:rPr>
        <w:t>. Although it is generally accepted that the incidence of PCP is reduced after one year, cases with late-onset PCP have also been reported. Majority of these cases occurred d</w:t>
      </w:r>
      <w:r w:rsidR="00D54BAD">
        <w:rPr>
          <w:rFonts w:ascii="Book Antiqua" w:hAnsi="Book Antiqua"/>
          <w:sz w:val="24"/>
          <w:szCs w:val="24"/>
          <w:lang w:val="en-US"/>
        </w:rPr>
        <w:t xml:space="preserve">uring phases of acute </w:t>
      </w:r>
      <w:proofErr w:type="gramStart"/>
      <w:r w:rsidR="00D54BAD">
        <w:rPr>
          <w:rFonts w:ascii="Book Antiqua" w:hAnsi="Book Antiqua"/>
          <w:sz w:val="24"/>
          <w:szCs w:val="24"/>
          <w:lang w:val="en-US"/>
        </w:rPr>
        <w:t>rejection</w:t>
      </w:r>
      <w:r w:rsidR="0037067D" w:rsidRPr="001A69B3">
        <w:rPr>
          <w:rFonts w:ascii="Book Antiqua" w:hAnsi="Book Antiqua"/>
          <w:sz w:val="24"/>
          <w:szCs w:val="24"/>
          <w:vertAlign w:val="superscript"/>
          <w:lang w:val="en-US"/>
        </w:rPr>
        <w:t>[</w:t>
      </w:r>
      <w:proofErr w:type="gramEnd"/>
      <w:r w:rsidR="00D54BAD">
        <w:rPr>
          <w:rFonts w:ascii="Book Antiqua" w:hAnsi="Book Antiqua"/>
          <w:sz w:val="24"/>
          <w:szCs w:val="24"/>
          <w:vertAlign w:val="superscript"/>
          <w:lang w:val="en-US"/>
        </w:rPr>
        <w:t>29,</w:t>
      </w:r>
      <w:r w:rsidR="00FA71E1" w:rsidRPr="001A69B3">
        <w:rPr>
          <w:rFonts w:ascii="Book Antiqua" w:hAnsi="Book Antiqua"/>
          <w:sz w:val="24"/>
          <w:szCs w:val="24"/>
          <w:vertAlign w:val="superscript"/>
          <w:lang w:val="en-US"/>
        </w:rPr>
        <w:t>32</w:t>
      </w:r>
      <w:r w:rsidR="0037067D" w:rsidRPr="001A69B3">
        <w:rPr>
          <w:rFonts w:ascii="Book Antiqua" w:hAnsi="Book Antiqua"/>
          <w:sz w:val="24"/>
          <w:szCs w:val="24"/>
          <w:vertAlign w:val="superscript"/>
          <w:lang w:val="en-US"/>
        </w:rPr>
        <w:t>]</w:t>
      </w:r>
      <w:r w:rsidR="00E93938" w:rsidRPr="001A69B3">
        <w:rPr>
          <w:rFonts w:ascii="Book Antiqua" w:hAnsi="Book Antiqua"/>
          <w:sz w:val="24"/>
          <w:szCs w:val="24"/>
          <w:lang w:val="en-US"/>
        </w:rPr>
        <w:t xml:space="preserve">. </w:t>
      </w:r>
      <w:r w:rsidR="008D5FCD" w:rsidRPr="001A69B3">
        <w:rPr>
          <w:rFonts w:ascii="Book Antiqua" w:hAnsi="Book Antiqua"/>
          <w:sz w:val="24"/>
          <w:szCs w:val="24"/>
          <w:lang w:val="en-US"/>
        </w:rPr>
        <w:t xml:space="preserve">Some authors have advocated </w:t>
      </w:r>
      <w:r w:rsidR="00D037F8" w:rsidRPr="001A69B3">
        <w:rPr>
          <w:rFonts w:ascii="Book Antiqua" w:hAnsi="Book Antiqua"/>
          <w:sz w:val="24"/>
          <w:szCs w:val="24"/>
          <w:lang w:val="en-US"/>
        </w:rPr>
        <w:t>more prolonged</w:t>
      </w:r>
      <w:r w:rsidR="008D5FCD" w:rsidRPr="001A69B3">
        <w:rPr>
          <w:rFonts w:ascii="Book Antiqua" w:hAnsi="Book Antiqua"/>
          <w:sz w:val="24"/>
          <w:szCs w:val="24"/>
          <w:lang w:val="en-US"/>
        </w:rPr>
        <w:t xml:space="preserve"> use of TMP/SMX </w:t>
      </w:r>
      <w:r w:rsidR="00D037F8" w:rsidRPr="001A69B3">
        <w:rPr>
          <w:rFonts w:ascii="Book Antiqua" w:hAnsi="Book Antiqua"/>
          <w:sz w:val="24"/>
          <w:szCs w:val="24"/>
          <w:lang w:val="en-US"/>
        </w:rPr>
        <w:t xml:space="preserve">in </w:t>
      </w:r>
      <w:r w:rsidR="00D54BAD">
        <w:rPr>
          <w:rFonts w:ascii="Book Antiqua" w:hAnsi="Book Antiqua"/>
          <w:sz w:val="24"/>
          <w:szCs w:val="24"/>
          <w:lang w:val="en-US"/>
        </w:rPr>
        <w:t xml:space="preserve">association with this </w:t>
      </w:r>
      <w:proofErr w:type="gramStart"/>
      <w:r w:rsidR="00D54BAD">
        <w:rPr>
          <w:rFonts w:ascii="Book Antiqua" w:hAnsi="Book Antiqua"/>
          <w:sz w:val="24"/>
          <w:szCs w:val="24"/>
          <w:lang w:val="en-US"/>
        </w:rPr>
        <w:t>condition</w:t>
      </w:r>
      <w:r w:rsidR="0037067D" w:rsidRPr="001A69B3">
        <w:rPr>
          <w:rFonts w:ascii="Book Antiqua" w:hAnsi="Book Antiqua"/>
          <w:sz w:val="24"/>
          <w:szCs w:val="24"/>
          <w:vertAlign w:val="superscript"/>
          <w:lang w:val="en-US"/>
        </w:rPr>
        <w:t>[</w:t>
      </w:r>
      <w:proofErr w:type="gramEnd"/>
      <w:r w:rsidR="00FA71E1" w:rsidRPr="001A69B3">
        <w:rPr>
          <w:rFonts w:ascii="Book Antiqua" w:hAnsi="Book Antiqua"/>
          <w:sz w:val="24"/>
          <w:szCs w:val="24"/>
          <w:vertAlign w:val="superscript"/>
          <w:lang w:val="en-US"/>
        </w:rPr>
        <w:t>28</w:t>
      </w:r>
      <w:r w:rsidR="0037067D" w:rsidRPr="001A69B3">
        <w:rPr>
          <w:rFonts w:ascii="Book Antiqua" w:hAnsi="Book Antiqua"/>
          <w:sz w:val="24"/>
          <w:szCs w:val="24"/>
          <w:vertAlign w:val="superscript"/>
          <w:lang w:val="en-US"/>
        </w:rPr>
        <w:t>]</w:t>
      </w:r>
      <w:r w:rsidR="00C329EF" w:rsidRPr="001A69B3">
        <w:rPr>
          <w:rFonts w:ascii="Book Antiqua" w:hAnsi="Book Antiqua"/>
          <w:sz w:val="24"/>
          <w:szCs w:val="24"/>
          <w:lang w:val="en-US"/>
        </w:rPr>
        <w:t xml:space="preserve">. </w:t>
      </w:r>
    </w:p>
    <w:p w:rsidR="00CF6F35" w:rsidRPr="001A69B3" w:rsidRDefault="00D037F8" w:rsidP="00D54BAD">
      <w:pPr>
        <w:spacing w:after="0" w:line="360" w:lineRule="auto"/>
        <w:ind w:firstLineChars="100" w:firstLine="240"/>
        <w:jc w:val="both"/>
        <w:rPr>
          <w:rFonts w:ascii="Book Antiqua" w:hAnsi="Book Antiqua"/>
          <w:sz w:val="24"/>
          <w:szCs w:val="24"/>
          <w:lang w:val="en-US"/>
        </w:rPr>
      </w:pPr>
      <w:r w:rsidRPr="001A69B3">
        <w:rPr>
          <w:rFonts w:ascii="Book Antiqua" w:hAnsi="Book Antiqua"/>
          <w:sz w:val="24"/>
          <w:szCs w:val="24"/>
          <w:lang w:val="en-US"/>
        </w:rPr>
        <w:t xml:space="preserve">Except for some isolated reports, numerous studies have established the </w:t>
      </w:r>
      <w:r w:rsidR="00763B53" w:rsidRPr="001A69B3">
        <w:rPr>
          <w:rFonts w:ascii="Book Antiqua" w:hAnsi="Book Antiqua"/>
          <w:sz w:val="24"/>
          <w:szCs w:val="24"/>
          <w:lang w:val="en-US"/>
        </w:rPr>
        <w:t xml:space="preserve">efficacy and </w:t>
      </w:r>
      <w:r w:rsidR="00D54BAD">
        <w:rPr>
          <w:rFonts w:ascii="Book Antiqua" w:hAnsi="Book Antiqua"/>
          <w:sz w:val="24"/>
          <w:szCs w:val="24"/>
          <w:lang w:val="en-US"/>
        </w:rPr>
        <w:t xml:space="preserve">safety of TMP/SMX </w:t>
      </w:r>
      <w:proofErr w:type="gramStart"/>
      <w:r w:rsidR="00D54BAD">
        <w:rPr>
          <w:rFonts w:ascii="Book Antiqua" w:hAnsi="Book Antiqua"/>
          <w:sz w:val="24"/>
          <w:szCs w:val="24"/>
          <w:lang w:val="en-US"/>
        </w:rPr>
        <w:t>prophylaxis</w:t>
      </w:r>
      <w:r w:rsidR="0037067D" w:rsidRPr="001A69B3">
        <w:rPr>
          <w:rFonts w:ascii="Book Antiqua" w:hAnsi="Book Antiqua"/>
          <w:sz w:val="24"/>
          <w:szCs w:val="24"/>
          <w:vertAlign w:val="superscript"/>
          <w:lang w:val="en-US"/>
        </w:rPr>
        <w:t>[</w:t>
      </w:r>
      <w:proofErr w:type="gramEnd"/>
      <w:r w:rsidR="00D54BAD">
        <w:rPr>
          <w:rFonts w:ascii="Book Antiqua" w:hAnsi="Book Antiqua"/>
          <w:sz w:val="24"/>
          <w:szCs w:val="24"/>
          <w:vertAlign w:val="superscript"/>
          <w:lang w:val="en-US"/>
        </w:rPr>
        <w:t>23,37,</w:t>
      </w:r>
      <w:r w:rsidR="00FA71E1" w:rsidRPr="001A69B3">
        <w:rPr>
          <w:rFonts w:ascii="Book Antiqua" w:hAnsi="Book Antiqua"/>
          <w:sz w:val="24"/>
          <w:szCs w:val="24"/>
          <w:vertAlign w:val="superscript"/>
          <w:lang w:val="en-US"/>
        </w:rPr>
        <w:t>38</w:t>
      </w:r>
      <w:r w:rsidR="0037067D" w:rsidRPr="001A69B3">
        <w:rPr>
          <w:rFonts w:ascii="Book Antiqua" w:hAnsi="Book Antiqua"/>
          <w:sz w:val="24"/>
          <w:szCs w:val="24"/>
          <w:vertAlign w:val="superscript"/>
          <w:lang w:val="en-US"/>
        </w:rPr>
        <w:t>]</w:t>
      </w:r>
      <w:r w:rsidR="003C61C5" w:rsidRPr="001A69B3">
        <w:rPr>
          <w:rFonts w:ascii="Book Antiqua" w:hAnsi="Book Antiqua"/>
          <w:sz w:val="24"/>
          <w:szCs w:val="24"/>
          <w:lang w:val="en-US"/>
        </w:rPr>
        <w:t>. Generally, although TMP/SMX is well tolerated, serious side effects have als</w:t>
      </w:r>
      <w:r w:rsidR="00D54BAD">
        <w:rPr>
          <w:rFonts w:ascii="Book Antiqua" w:hAnsi="Book Antiqua"/>
          <w:sz w:val="24"/>
          <w:szCs w:val="24"/>
          <w:lang w:val="en-US"/>
        </w:rPr>
        <w:t xml:space="preserve">o been tolerated during its </w:t>
      </w:r>
      <w:proofErr w:type="gramStart"/>
      <w:r w:rsidR="00D54BAD">
        <w:rPr>
          <w:rFonts w:ascii="Book Antiqua" w:hAnsi="Book Antiqua"/>
          <w:sz w:val="24"/>
          <w:szCs w:val="24"/>
          <w:lang w:val="en-US"/>
        </w:rPr>
        <w:t>use</w:t>
      </w:r>
      <w:r w:rsidR="0037067D" w:rsidRPr="001A69B3">
        <w:rPr>
          <w:rFonts w:ascii="Book Antiqua" w:hAnsi="Book Antiqua"/>
          <w:sz w:val="24"/>
          <w:szCs w:val="24"/>
          <w:vertAlign w:val="superscript"/>
          <w:lang w:val="en-US"/>
        </w:rPr>
        <w:t>[</w:t>
      </w:r>
      <w:proofErr w:type="gramEnd"/>
      <w:r w:rsidR="00D54BAD">
        <w:rPr>
          <w:rFonts w:ascii="Book Antiqua" w:hAnsi="Book Antiqua"/>
          <w:sz w:val="24"/>
          <w:szCs w:val="24"/>
          <w:vertAlign w:val="superscript"/>
          <w:lang w:val="en-US"/>
        </w:rPr>
        <w:t>39,</w:t>
      </w:r>
      <w:r w:rsidR="00FA71E1" w:rsidRPr="001A69B3">
        <w:rPr>
          <w:rFonts w:ascii="Book Antiqua" w:hAnsi="Book Antiqua"/>
          <w:sz w:val="24"/>
          <w:szCs w:val="24"/>
          <w:vertAlign w:val="superscript"/>
          <w:lang w:val="en-US"/>
        </w:rPr>
        <w:t>40]</w:t>
      </w:r>
      <w:r w:rsidR="003C61C5" w:rsidRPr="001A69B3">
        <w:rPr>
          <w:rFonts w:ascii="Book Antiqua" w:hAnsi="Book Antiqua"/>
          <w:sz w:val="24"/>
          <w:szCs w:val="24"/>
          <w:lang w:val="en-US"/>
        </w:rPr>
        <w:t>. Some of the side effects may be associated with its mechanism of action involving</w:t>
      </w:r>
      <w:r w:rsidR="00CF6F35" w:rsidRPr="001A69B3">
        <w:rPr>
          <w:rFonts w:ascii="Book Antiqua" w:hAnsi="Book Antiqua"/>
          <w:sz w:val="24"/>
          <w:szCs w:val="24"/>
          <w:lang w:val="en-US"/>
        </w:rPr>
        <w:t xml:space="preserve"> the </w:t>
      </w:r>
      <w:proofErr w:type="spellStart"/>
      <w:r w:rsidR="00CF6F35" w:rsidRPr="001A69B3">
        <w:rPr>
          <w:rFonts w:ascii="Book Antiqua" w:hAnsi="Book Antiqua"/>
          <w:sz w:val="24"/>
          <w:szCs w:val="24"/>
          <w:lang w:val="en-US"/>
        </w:rPr>
        <w:t>folate</w:t>
      </w:r>
      <w:proofErr w:type="spellEnd"/>
      <w:r w:rsidR="00CF6F35" w:rsidRPr="001A69B3">
        <w:rPr>
          <w:rFonts w:ascii="Book Antiqua" w:hAnsi="Book Antiqua"/>
          <w:sz w:val="24"/>
          <w:szCs w:val="24"/>
          <w:lang w:val="en-US"/>
        </w:rPr>
        <w:t xml:space="preserve"> metabolism. Agents that may be administered through non-systemic routes such as the inhalational route instead of this agent are warranted, particularly in patients undergoing bone marrow transplantation who are prone to adverse effects involving the </w:t>
      </w:r>
      <w:proofErr w:type="spellStart"/>
      <w:r w:rsidR="00CF6F35" w:rsidRPr="001A69B3">
        <w:rPr>
          <w:rFonts w:ascii="Book Antiqua" w:hAnsi="Book Antiqua"/>
          <w:sz w:val="24"/>
          <w:szCs w:val="24"/>
          <w:lang w:val="en-US"/>
        </w:rPr>
        <w:t>myeloproliferative</w:t>
      </w:r>
      <w:proofErr w:type="spellEnd"/>
      <w:r w:rsidR="00CF6F35" w:rsidRPr="001A69B3">
        <w:rPr>
          <w:rFonts w:ascii="Book Antiqua" w:hAnsi="Book Antiqua"/>
          <w:sz w:val="24"/>
          <w:szCs w:val="24"/>
          <w:lang w:val="en-US"/>
        </w:rPr>
        <w:t xml:space="preserve"> system. </w:t>
      </w:r>
    </w:p>
    <w:p w:rsidR="0034543C" w:rsidRDefault="00775C9F" w:rsidP="00D54BAD">
      <w:pPr>
        <w:spacing w:after="0" w:line="360" w:lineRule="auto"/>
        <w:ind w:firstLineChars="100" w:firstLine="240"/>
        <w:jc w:val="both"/>
        <w:rPr>
          <w:rFonts w:ascii="Book Antiqua" w:hAnsi="Book Antiqua"/>
          <w:sz w:val="24"/>
          <w:szCs w:val="24"/>
          <w:lang w:val="en-US" w:eastAsia="zh-CN"/>
        </w:rPr>
      </w:pPr>
      <w:r w:rsidRPr="001A69B3">
        <w:rPr>
          <w:rFonts w:ascii="Book Antiqua" w:hAnsi="Book Antiqua"/>
          <w:sz w:val="24"/>
          <w:szCs w:val="24"/>
          <w:lang w:val="en-US"/>
        </w:rPr>
        <w:t xml:space="preserve">After year 2000, </w:t>
      </w:r>
      <w:proofErr w:type="spellStart"/>
      <w:r w:rsidRPr="001A69B3">
        <w:rPr>
          <w:rFonts w:ascii="Book Antiqua" w:hAnsi="Book Antiqua"/>
          <w:sz w:val="24"/>
          <w:szCs w:val="24"/>
          <w:lang w:val="en-US"/>
        </w:rPr>
        <w:t>atavoquone</w:t>
      </w:r>
      <w:proofErr w:type="spellEnd"/>
      <w:r w:rsidRPr="001A69B3">
        <w:rPr>
          <w:rFonts w:ascii="Book Antiqua" w:hAnsi="Book Antiqua"/>
          <w:sz w:val="24"/>
          <w:szCs w:val="24"/>
          <w:lang w:val="en-US"/>
        </w:rPr>
        <w:t xml:space="preserve"> has been introduced for </w:t>
      </w:r>
      <w:r w:rsidRPr="00D54BAD">
        <w:rPr>
          <w:rFonts w:ascii="Book Antiqua" w:hAnsi="Book Antiqua"/>
          <w:i/>
          <w:sz w:val="24"/>
          <w:szCs w:val="24"/>
          <w:lang w:val="en-US"/>
        </w:rPr>
        <w:t xml:space="preserve">P. </w:t>
      </w:r>
      <w:proofErr w:type="spellStart"/>
      <w:r w:rsidRPr="00D54BAD">
        <w:rPr>
          <w:rFonts w:ascii="Book Antiqua" w:hAnsi="Book Antiqua"/>
          <w:i/>
          <w:sz w:val="24"/>
          <w:szCs w:val="24"/>
          <w:lang w:val="en-US"/>
        </w:rPr>
        <w:t>jirovecii</w:t>
      </w:r>
      <w:proofErr w:type="spellEnd"/>
      <w:r w:rsidRPr="001A69B3">
        <w:rPr>
          <w:rFonts w:ascii="Book Antiqua" w:hAnsi="Book Antiqua"/>
          <w:sz w:val="24"/>
          <w:szCs w:val="24"/>
          <w:lang w:val="en-US"/>
        </w:rPr>
        <w:t xml:space="preserve"> prophylaxis in patients who were not considered suitable for TMP/SMX or </w:t>
      </w:r>
      <w:proofErr w:type="spellStart"/>
      <w:r w:rsidRPr="001A69B3">
        <w:rPr>
          <w:rFonts w:ascii="Book Antiqua" w:hAnsi="Book Antiqua"/>
          <w:sz w:val="24"/>
          <w:szCs w:val="24"/>
          <w:lang w:val="en-US"/>
        </w:rPr>
        <w:t>pentamidine</w:t>
      </w:r>
      <w:proofErr w:type="spellEnd"/>
      <w:r w:rsidRPr="001A69B3">
        <w:rPr>
          <w:rFonts w:ascii="Book Antiqua" w:hAnsi="Book Antiqua"/>
          <w:sz w:val="24"/>
          <w:szCs w:val="24"/>
          <w:lang w:val="en-US"/>
        </w:rPr>
        <w:t xml:space="preserve"> prophylaxis. This agent is not only effective for protection against </w:t>
      </w:r>
      <w:r w:rsidRPr="00D54BAD">
        <w:rPr>
          <w:rFonts w:ascii="Book Antiqua" w:hAnsi="Book Antiqua"/>
          <w:i/>
          <w:sz w:val="24"/>
          <w:szCs w:val="24"/>
          <w:lang w:val="en-US"/>
        </w:rPr>
        <w:t xml:space="preserve">P. </w:t>
      </w:r>
      <w:proofErr w:type="spellStart"/>
      <w:r w:rsidRPr="00D54BAD">
        <w:rPr>
          <w:rFonts w:ascii="Book Antiqua" w:hAnsi="Book Antiqua"/>
          <w:i/>
          <w:sz w:val="24"/>
          <w:szCs w:val="24"/>
          <w:lang w:val="en-US"/>
        </w:rPr>
        <w:t>jirovecii</w:t>
      </w:r>
      <w:proofErr w:type="spellEnd"/>
      <w:r w:rsidRPr="001A69B3">
        <w:rPr>
          <w:rFonts w:ascii="Book Antiqua" w:hAnsi="Book Antiqua"/>
          <w:sz w:val="24"/>
          <w:szCs w:val="24"/>
          <w:lang w:val="en-US"/>
        </w:rPr>
        <w:t xml:space="preserve">, but also against </w:t>
      </w:r>
      <w:r w:rsidR="006B4BF4" w:rsidRPr="001A69B3">
        <w:rPr>
          <w:rFonts w:ascii="Book Antiqua" w:hAnsi="Book Antiqua"/>
          <w:sz w:val="24"/>
          <w:szCs w:val="24"/>
          <w:lang w:val="en-US"/>
        </w:rPr>
        <w:t xml:space="preserve">Toxoplasma </w:t>
      </w:r>
      <w:proofErr w:type="spellStart"/>
      <w:r w:rsidR="006B4BF4" w:rsidRPr="001A69B3">
        <w:rPr>
          <w:rFonts w:ascii="Book Antiqua" w:hAnsi="Book Antiqua"/>
          <w:sz w:val="24"/>
          <w:szCs w:val="24"/>
          <w:lang w:val="en-US"/>
        </w:rPr>
        <w:t>gondii</w:t>
      </w:r>
      <w:proofErr w:type="spellEnd"/>
      <w:r w:rsidR="006B4BF4" w:rsidRPr="001A69B3">
        <w:rPr>
          <w:rFonts w:ascii="Book Antiqua" w:hAnsi="Book Antiqua"/>
          <w:sz w:val="24"/>
          <w:szCs w:val="24"/>
          <w:lang w:val="en-US"/>
        </w:rPr>
        <w:t xml:space="preserve">. Alternatively, oral combinations of </w:t>
      </w:r>
      <w:proofErr w:type="spellStart"/>
      <w:r w:rsidR="006B4BF4" w:rsidRPr="001A69B3">
        <w:rPr>
          <w:rFonts w:ascii="Book Antiqua" w:hAnsi="Book Antiqua"/>
          <w:sz w:val="24"/>
          <w:szCs w:val="24"/>
          <w:lang w:val="en-US"/>
        </w:rPr>
        <w:t>pyrimethamine</w:t>
      </w:r>
      <w:proofErr w:type="spellEnd"/>
      <w:r w:rsidR="006B4BF4" w:rsidRPr="001A69B3">
        <w:rPr>
          <w:rFonts w:ascii="Book Antiqua" w:hAnsi="Book Antiqua"/>
          <w:sz w:val="24"/>
          <w:szCs w:val="24"/>
          <w:lang w:val="en-US"/>
        </w:rPr>
        <w:t xml:space="preserve"> and </w:t>
      </w:r>
      <w:proofErr w:type="spellStart"/>
      <w:r w:rsidR="006B4BF4" w:rsidRPr="001A69B3">
        <w:rPr>
          <w:rFonts w:ascii="Book Antiqua" w:hAnsi="Book Antiqua"/>
          <w:sz w:val="24"/>
          <w:szCs w:val="24"/>
          <w:lang w:val="en-US"/>
        </w:rPr>
        <w:t>sulfadoxine</w:t>
      </w:r>
      <w:proofErr w:type="spellEnd"/>
      <w:r w:rsidR="006B4BF4" w:rsidRPr="001A69B3">
        <w:rPr>
          <w:rFonts w:ascii="Book Antiqua" w:hAnsi="Book Antiqua"/>
          <w:sz w:val="24"/>
          <w:szCs w:val="24"/>
          <w:lang w:val="en-US"/>
        </w:rPr>
        <w:t xml:space="preserve"> or agents</w:t>
      </w:r>
      <w:r w:rsidR="00D54BAD">
        <w:rPr>
          <w:rFonts w:ascii="Book Antiqua" w:hAnsi="Book Antiqua"/>
          <w:sz w:val="24"/>
          <w:szCs w:val="24"/>
          <w:lang w:val="en-US"/>
        </w:rPr>
        <w:t xml:space="preserve"> such as </w:t>
      </w:r>
      <w:proofErr w:type="spellStart"/>
      <w:r w:rsidR="00D54BAD">
        <w:rPr>
          <w:rFonts w:ascii="Book Antiqua" w:hAnsi="Book Antiqua"/>
          <w:sz w:val="24"/>
          <w:szCs w:val="24"/>
          <w:lang w:val="en-US"/>
        </w:rPr>
        <w:t>dapson</w:t>
      </w:r>
      <w:proofErr w:type="spellEnd"/>
      <w:r w:rsidR="00D54BAD">
        <w:rPr>
          <w:rFonts w:ascii="Book Antiqua" w:hAnsi="Book Antiqua"/>
          <w:sz w:val="24"/>
          <w:szCs w:val="24"/>
          <w:lang w:val="en-US"/>
        </w:rPr>
        <w:t xml:space="preserve"> may be </w:t>
      </w:r>
      <w:proofErr w:type="gramStart"/>
      <w:r w:rsidR="00D54BAD">
        <w:rPr>
          <w:rFonts w:ascii="Book Antiqua" w:hAnsi="Book Antiqua"/>
          <w:sz w:val="24"/>
          <w:szCs w:val="24"/>
          <w:lang w:val="en-US"/>
        </w:rPr>
        <w:t>utilized</w:t>
      </w:r>
      <w:r w:rsidR="0037067D" w:rsidRPr="001A69B3">
        <w:rPr>
          <w:rFonts w:ascii="Book Antiqua" w:hAnsi="Book Antiqua"/>
          <w:sz w:val="24"/>
          <w:szCs w:val="24"/>
          <w:vertAlign w:val="superscript"/>
          <w:lang w:val="en-US"/>
        </w:rPr>
        <w:t>[</w:t>
      </w:r>
      <w:proofErr w:type="gramEnd"/>
      <w:r w:rsidR="00FA71E1" w:rsidRPr="001A69B3">
        <w:rPr>
          <w:rFonts w:ascii="Book Antiqua" w:hAnsi="Book Antiqua"/>
          <w:sz w:val="24"/>
          <w:szCs w:val="24"/>
          <w:vertAlign w:val="superscript"/>
          <w:lang w:val="en-US"/>
        </w:rPr>
        <w:t>19</w:t>
      </w:r>
      <w:r w:rsidR="0037067D" w:rsidRPr="001A69B3">
        <w:rPr>
          <w:rFonts w:ascii="Book Antiqua" w:hAnsi="Book Antiqua"/>
          <w:sz w:val="24"/>
          <w:szCs w:val="24"/>
          <w:vertAlign w:val="superscript"/>
          <w:lang w:val="en-US"/>
        </w:rPr>
        <w:t>]</w:t>
      </w:r>
      <w:r w:rsidR="002929E7" w:rsidRPr="001A69B3">
        <w:rPr>
          <w:rFonts w:ascii="Book Antiqua" w:hAnsi="Book Antiqua"/>
          <w:sz w:val="24"/>
          <w:szCs w:val="24"/>
          <w:lang w:val="en-US"/>
        </w:rPr>
        <w:t>.</w:t>
      </w:r>
    </w:p>
    <w:p w:rsidR="00D54BAD" w:rsidRPr="001A69B3" w:rsidRDefault="00D54BAD" w:rsidP="00D54BAD">
      <w:pPr>
        <w:spacing w:after="0" w:line="360" w:lineRule="auto"/>
        <w:ind w:firstLineChars="100" w:firstLine="240"/>
        <w:jc w:val="both"/>
        <w:rPr>
          <w:rFonts w:ascii="Book Antiqua" w:hAnsi="Book Antiqua"/>
          <w:sz w:val="24"/>
          <w:szCs w:val="24"/>
          <w:lang w:val="en-US" w:eastAsia="zh-CN"/>
        </w:rPr>
      </w:pPr>
    </w:p>
    <w:p w:rsidR="00CB54A9" w:rsidRPr="00D54BAD" w:rsidRDefault="006B4BF4" w:rsidP="001A69B3">
      <w:pPr>
        <w:spacing w:after="0" w:line="360" w:lineRule="auto"/>
        <w:jc w:val="both"/>
        <w:rPr>
          <w:rFonts w:ascii="Book Antiqua" w:hAnsi="Book Antiqua"/>
          <w:b/>
          <w:sz w:val="24"/>
          <w:szCs w:val="24"/>
          <w:lang w:val="en-US"/>
        </w:rPr>
      </w:pPr>
      <w:r w:rsidRPr="00D54BAD">
        <w:rPr>
          <w:rFonts w:ascii="Book Antiqua" w:hAnsi="Book Antiqua"/>
          <w:b/>
          <w:sz w:val="24"/>
          <w:szCs w:val="24"/>
          <w:lang w:val="en-US"/>
        </w:rPr>
        <w:t xml:space="preserve">PENTAMIDINE IN PROPHYLAXIS  </w:t>
      </w:r>
    </w:p>
    <w:p w:rsidR="00234F96" w:rsidRPr="001A69B3" w:rsidRDefault="00A27F47" w:rsidP="001A69B3">
      <w:pPr>
        <w:spacing w:after="0" w:line="360" w:lineRule="auto"/>
        <w:jc w:val="both"/>
        <w:rPr>
          <w:rFonts w:ascii="Book Antiqua" w:hAnsi="Book Antiqua"/>
          <w:sz w:val="24"/>
          <w:szCs w:val="24"/>
          <w:lang w:val="en-US"/>
        </w:rPr>
      </w:pPr>
      <w:r w:rsidRPr="001A69B3">
        <w:rPr>
          <w:rFonts w:ascii="Book Antiqua" w:hAnsi="Book Antiqua"/>
          <w:sz w:val="24"/>
          <w:szCs w:val="24"/>
          <w:lang w:val="en-US"/>
        </w:rPr>
        <w:t xml:space="preserve">Although </w:t>
      </w:r>
      <w:proofErr w:type="spellStart"/>
      <w:r w:rsidRPr="001A69B3">
        <w:rPr>
          <w:rFonts w:ascii="Book Antiqua" w:hAnsi="Book Antiqua"/>
          <w:sz w:val="24"/>
          <w:szCs w:val="24"/>
          <w:lang w:val="en-US"/>
        </w:rPr>
        <w:t>pentamidine</w:t>
      </w:r>
      <w:proofErr w:type="spellEnd"/>
      <w:r w:rsidRPr="001A69B3">
        <w:rPr>
          <w:rFonts w:ascii="Book Antiqua" w:hAnsi="Book Antiqua"/>
          <w:sz w:val="24"/>
          <w:szCs w:val="24"/>
          <w:lang w:val="en-US"/>
        </w:rPr>
        <w:t xml:space="preserve"> was originally used for the treatment of </w:t>
      </w:r>
      <w:proofErr w:type="spellStart"/>
      <w:r w:rsidRPr="001A69B3">
        <w:rPr>
          <w:rFonts w:ascii="Book Antiqua" w:hAnsi="Book Antiqua"/>
          <w:sz w:val="24"/>
          <w:szCs w:val="24"/>
          <w:lang w:val="en-US"/>
        </w:rPr>
        <w:t>trypanosomiasis</w:t>
      </w:r>
      <w:proofErr w:type="spellEnd"/>
      <w:r w:rsidRPr="001A69B3">
        <w:rPr>
          <w:rFonts w:ascii="Book Antiqua" w:hAnsi="Book Antiqua"/>
          <w:sz w:val="24"/>
          <w:szCs w:val="24"/>
          <w:lang w:val="en-US"/>
        </w:rPr>
        <w:t xml:space="preserve"> and </w:t>
      </w:r>
      <w:proofErr w:type="spellStart"/>
      <w:r w:rsidRPr="001A69B3">
        <w:rPr>
          <w:rFonts w:ascii="Book Antiqua" w:hAnsi="Book Antiqua"/>
          <w:sz w:val="24"/>
          <w:szCs w:val="24"/>
          <w:lang w:val="en-US"/>
        </w:rPr>
        <w:t>leishmaniasis</w:t>
      </w:r>
      <w:proofErr w:type="spellEnd"/>
      <w:r w:rsidRPr="001A69B3">
        <w:rPr>
          <w:rFonts w:ascii="Book Antiqua" w:hAnsi="Book Antiqua"/>
          <w:sz w:val="24"/>
          <w:szCs w:val="24"/>
          <w:lang w:val="en-US"/>
        </w:rPr>
        <w:t xml:space="preserve"> in 1930s, it was first licensed in 1950s.  </w:t>
      </w:r>
      <w:r w:rsidR="00E005B2" w:rsidRPr="001A69B3">
        <w:rPr>
          <w:rFonts w:ascii="Book Antiqua" w:hAnsi="Book Antiqua"/>
          <w:sz w:val="24"/>
          <w:szCs w:val="24"/>
          <w:lang w:val="en-US"/>
        </w:rPr>
        <w:t>Goa was the first to provide evidence for its efficiency</w:t>
      </w:r>
      <w:r w:rsidR="00C633FD" w:rsidRPr="001A69B3">
        <w:rPr>
          <w:rFonts w:ascii="Book Antiqua" w:hAnsi="Book Antiqua"/>
          <w:sz w:val="24"/>
          <w:szCs w:val="24"/>
          <w:lang w:val="en-US"/>
        </w:rPr>
        <w:t xml:space="preserve"> against </w:t>
      </w:r>
      <w:proofErr w:type="spellStart"/>
      <w:r w:rsidR="00C633FD" w:rsidRPr="001A69B3">
        <w:rPr>
          <w:rFonts w:ascii="Book Antiqua" w:hAnsi="Book Antiqua"/>
          <w:sz w:val="24"/>
          <w:szCs w:val="24"/>
          <w:lang w:val="en-US"/>
        </w:rPr>
        <w:t>PCP</w:t>
      </w:r>
      <w:r w:rsidR="00D54BAD">
        <w:rPr>
          <w:rFonts w:ascii="Book Antiqua" w:hAnsi="Book Antiqua"/>
          <w:sz w:val="24"/>
          <w:szCs w:val="24"/>
          <w:lang w:val="en-US"/>
        </w:rPr>
        <w:t>in</w:t>
      </w:r>
      <w:proofErr w:type="spellEnd"/>
      <w:r w:rsidR="00D54BAD">
        <w:rPr>
          <w:rFonts w:ascii="Book Antiqua" w:hAnsi="Book Antiqua"/>
          <w:sz w:val="24"/>
          <w:szCs w:val="24"/>
          <w:lang w:val="en-US"/>
        </w:rPr>
        <w:t xml:space="preserve"> 1987</w:t>
      </w:r>
      <w:r w:rsidR="0037067D" w:rsidRPr="001A69B3">
        <w:rPr>
          <w:rFonts w:ascii="Book Antiqua" w:hAnsi="Book Antiqua"/>
          <w:sz w:val="24"/>
          <w:szCs w:val="24"/>
          <w:vertAlign w:val="superscript"/>
          <w:lang w:val="en-US"/>
        </w:rPr>
        <w:t>[</w:t>
      </w:r>
      <w:r w:rsidR="00FA71E1" w:rsidRPr="001A69B3">
        <w:rPr>
          <w:rFonts w:ascii="Book Antiqua" w:hAnsi="Book Antiqua"/>
          <w:sz w:val="24"/>
          <w:szCs w:val="24"/>
          <w:vertAlign w:val="superscript"/>
          <w:lang w:val="en-US"/>
        </w:rPr>
        <w:t>41]</w:t>
      </w:r>
      <w:r w:rsidR="00C36667" w:rsidRPr="001A69B3">
        <w:rPr>
          <w:rFonts w:ascii="Book Antiqua" w:hAnsi="Book Antiqua"/>
          <w:sz w:val="24"/>
          <w:szCs w:val="24"/>
          <w:lang w:val="en-US"/>
        </w:rPr>
        <w:t xml:space="preserve">. Structurally, </w:t>
      </w:r>
      <w:proofErr w:type="spellStart"/>
      <w:r w:rsidR="00C36667" w:rsidRPr="001A69B3">
        <w:rPr>
          <w:rFonts w:ascii="Book Antiqua" w:hAnsi="Book Antiqua"/>
          <w:sz w:val="24"/>
          <w:szCs w:val="24"/>
          <w:lang w:val="en-US"/>
        </w:rPr>
        <w:t>pentamidine</w:t>
      </w:r>
      <w:proofErr w:type="spellEnd"/>
      <w:r w:rsidR="00C36667" w:rsidRPr="001A69B3">
        <w:rPr>
          <w:rFonts w:ascii="Book Antiqua" w:hAnsi="Book Antiqua"/>
          <w:sz w:val="24"/>
          <w:szCs w:val="24"/>
          <w:lang w:val="en-US"/>
        </w:rPr>
        <w:t xml:space="preserve"> is an aromatic </w:t>
      </w:r>
      <w:proofErr w:type="spellStart"/>
      <w:r w:rsidR="00C36667" w:rsidRPr="001A69B3">
        <w:rPr>
          <w:rFonts w:ascii="Book Antiqua" w:hAnsi="Book Antiqua"/>
          <w:sz w:val="24"/>
          <w:szCs w:val="24"/>
          <w:lang w:val="en-US"/>
        </w:rPr>
        <w:t>diamidine</w:t>
      </w:r>
      <w:proofErr w:type="spellEnd"/>
      <w:r w:rsidR="00C36667" w:rsidRPr="001A69B3">
        <w:rPr>
          <w:rFonts w:ascii="Book Antiqua" w:hAnsi="Book Antiqua"/>
          <w:sz w:val="24"/>
          <w:szCs w:val="24"/>
          <w:lang w:val="en-US"/>
        </w:rPr>
        <w:t xml:space="preserve"> compound with </w:t>
      </w:r>
      <w:proofErr w:type="spellStart"/>
      <w:r w:rsidR="00C36667" w:rsidRPr="001A69B3">
        <w:rPr>
          <w:rFonts w:ascii="Book Antiqua" w:hAnsi="Book Antiqua"/>
          <w:sz w:val="24"/>
          <w:szCs w:val="24"/>
          <w:lang w:val="en-US"/>
        </w:rPr>
        <w:t>antiprotozal</w:t>
      </w:r>
      <w:proofErr w:type="spellEnd"/>
      <w:r w:rsidR="00C36667" w:rsidRPr="001A69B3">
        <w:rPr>
          <w:rFonts w:ascii="Book Antiqua" w:hAnsi="Book Antiqua"/>
          <w:sz w:val="24"/>
          <w:szCs w:val="24"/>
          <w:lang w:val="en-US"/>
        </w:rPr>
        <w:t xml:space="preserve"> activity. Since it is not </w:t>
      </w:r>
      <w:r w:rsidR="002F0FB3" w:rsidRPr="001A69B3">
        <w:rPr>
          <w:rFonts w:ascii="Book Antiqua" w:hAnsi="Book Antiqua"/>
          <w:sz w:val="24"/>
          <w:szCs w:val="24"/>
          <w:lang w:val="en-US"/>
        </w:rPr>
        <w:t xml:space="preserve">effectively absorbed from the gastrointestinal tract, it is frequently administered via the intravenous route. It may cause mild and generally reversible nephrotoxicity or hypoglycemia, while pancreatitis represents its most common side effect. </w:t>
      </w:r>
      <w:proofErr w:type="spellStart"/>
      <w:r w:rsidR="002F0FB3" w:rsidRPr="001A69B3">
        <w:rPr>
          <w:rFonts w:ascii="Book Antiqua" w:hAnsi="Book Antiqua"/>
          <w:sz w:val="24"/>
          <w:szCs w:val="24"/>
          <w:lang w:val="en-US"/>
        </w:rPr>
        <w:t>Neprotoxicity</w:t>
      </w:r>
      <w:proofErr w:type="spellEnd"/>
      <w:r w:rsidR="002F0FB3" w:rsidRPr="001A69B3">
        <w:rPr>
          <w:rFonts w:ascii="Book Antiqua" w:hAnsi="Book Antiqua"/>
          <w:sz w:val="24"/>
          <w:szCs w:val="24"/>
          <w:lang w:val="en-US"/>
        </w:rPr>
        <w:t xml:space="preserve"> may cause acute allograft dysfunction, particularl</w:t>
      </w:r>
      <w:r w:rsidR="00D54BAD">
        <w:rPr>
          <w:rFonts w:ascii="Book Antiqua" w:hAnsi="Book Antiqua"/>
          <w:sz w:val="24"/>
          <w:szCs w:val="24"/>
          <w:lang w:val="en-US"/>
        </w:rPr>
        <w:t xml:space="preserve">y in renal transplant </w:t>
      </w:r>
      <w:proofErr w:type="gramStart"/>
      <w:r w:rsidR="00D54BAD">
        <w:rPr>
          <w:rFonts w:ascii="Book Antiqua" w:hAnsi="Book Antiqua"/>
          <w:sz w:val="24"/>
          <w:szCs w:val="24"/>
          <w:lang w:val="en-US"/>
        </w:rPr>
        <w:t>patients</w:t>
      </w:r>
      <w:r w:rsidR="0037067D" w:rsidRPr="001A69B3">
        <w:rPr>
          <w:rFonts w:ascii="Book Antiqua" w:hAnsi="Book Antiqua"/>
          <w:sz w:val="24"/>
          <w:szCs w:val="24"/>
          <w:vertAlign w:val="superscript"/>
          <w:lang w:val="en-US"/>
        </w:rPr>
        <w:t>[</w:t>
      </w:r>
      <w:proofErr w:type="gramEnd"/>
      <w:r w:rsidR="00FA71E1" w:rsidRPr="001A69B3">
        <w:rPr>
          <w:rFonts w:ascii="Book Antiqua" w:hAnsi="Book Antiqua"/>
          <w:sz w:val="24"/>
          <w:szCs w:val="24"/>
          <w:vertAlign w:val="superscript"/>
          <w:lang w:val="en-US"/>
        </w:rPr>
        <w:t>42]</w:t>
      </w:r>
      <w:r w:rsidR="003A11E7" w:rsidRPr="001A69B3">
        <w:rPr>
          <w:rFonts w:ascii="Book Antiqua" w:hAnsi="Book Antiqua"/>
          <w:sz w:val="24"/>
          <w:szCs w:val="24"/>
          <w:lang w:val="en-US"/>
        </w:rPr>
        <w:t>.</w:t>
      </w:r>
      <w:r w:rsidR="002C4DA9" w:rsidRPr="001A69B3">
        <w:rPr>
          <w:rFonts w:ascii="Book Antiqua" w:hAnsi="Book Antiqua"/>
          <w:sz w:val="24"/>
          <w:szCs w:val="24"/>
          <w:lang w:val="en-US"/>
        </w:rPr>
        <w:t xml:space="preserve"> Hypotension, </w:t>
      </w:r>
      <w:proofErr w:type="spellStart"/>
      <w:r w:rsidR="002C4DA9" w:rsidRPr="001A69B3">
        <w:rPr>
          <w:rFonts w:ascii="Book Antiqua" w:hAnsi="Book Antiqua"/>
          <w:sz w:val="24"/>
          <w:szCs w:val="24"/>
          <w:lang w:val="en-US"/>
        </w:rPr>
        <w:t>hypocalcemia</w:t>
      </w:r>
      <w:proofErr w:type="spellEnd"/>
      <w:r w:rsidR="002C4DA9" w:rsidRPr="001A69B3">
        <w:rPr>
          <w:rFonts w:ascii="Book Antiqua" w:hAnsi="Book Antiqua"/>
          <w:sz w:val="24"/>
          <w:szCs w:val="24"/>
          <w:lang w:val="en-US"/>
        </w:rPr>
        <w:t xml:space="preserve">, and cardiac dysrhythmia are other side effects that can be observed. A </w:t>
      </w:r>
      <w:r w:rsidR="005100EB" w:rsidRPr="001A69B3">
        <w:rPr>
          <w:rFonts w:ascii="Book Antiqua" w:hAnsi="Book Antiqua"/>
          <w:sz w:val="24"/>
          <w:szCs w:val="24"/>
          <w:lang w:val="en-US"/>
        </w:rPr>
        <w:t xml:space="preserve">patient developing </w:t>
      </w:r>
      <w:proofErr w:type="spellStart"/>
      <w:r w:rsidR="005100EB" w:rsidRPr="001A69B3">
        <w:rPr>
          <w:rFonts w:ascii="Book Antiqua" w:hAnsi="Book Antiqua"/>
          <w:sz w:val="24"/>
          <w:szCs w:val="24"/>
          <w:lang w:val="en-US"/>
        </w:rPr>
        <w:t>torsades</w:t>
      </w:r>
      <w:proofErr w:type="spellEnd"/>
      <w:r w:rsidR="005100EB" w:rsidRPr="001A69B3">
        <w:rPr>
          <w:rFonts w:ascii="Book Antiqua" w:hAnsi="Book Antiqua"/>
          <w:sz w:val="24"/>
          <w:szCs w:val="24"/>
          <w:lang w:val="en-US"/>
        </w:rPr>
        <w:t xml:space="preserve"> de</w:t>
      </w:r>
      <w:r w:rsidR="00572D94" w:rsidRPr="001A69B3">
        <w:rPr>
          <w:rFonts w:ascii="Book Antiqua" w:hAnsi="Book Antiqua"/>
          <w:sz w:val="24"/>
          <w:szCs w:val="24"/>
          <w:lang w:val="en-US"/>
        </w:rPr>
        <w:t xml:space="preserve">s </w:t>
      </w:r>
      <w:r w:rsidR="005100EB" w:rsidRPr="001A69B3">
        <w:rPr>
          <w:rFonts w:ascii="Book Antiqua" w:hAnsi="Book Antiqua"/>
          <w:sz w:val="24"/>
          <w:szCs w:val="24"/>
          <w:lang w:val="en-US"/>
        </w:rPr>
        <w:t>p</w:t>
      </w:r>
      <w:r w:rsidR="002C4DA9" w:rsidRPr="001A69B3">
        <w:rPr>
          <w:rFonts w:ascii="Book Antiqua" w:hAnsi="Book Antiqua"/>
          <w:sz w:val="24"/>
          <w:szCs w:val="24"/>
          <w:lang w:val="en-US"/>
        </w:rPr>
        <w:t xml:space="preserve">ointes during </w:t>
      </w:r>
      <w:r w:rsidR="002C4DA9" w:rsidRPr="001A69B3">
        <w:rPr>
          <w:rFonts w:ascii="Book Antiqua" w:hAnsi="Book Antiqua"/>
          <w:sz w:val="24"/>
          <w:szCs w:val="24"/>
          <w:lang w:val="en-US"/>
        </w:rPr>
        <w:lastRenderedPageBreak/>
        <w:t xml:space="preserve">inhaled </w:t>
      </w:r>
      <w:proofErr w:type="spellStart"/>
      <w:r w:rsidR="002C4DA9" w:rsidRPr="001A69B3">
        <w:rPr>
          <w:rFonts w:ascii="Book Antiqua" w:hAnsi="Book Antiqua"/>
          <w:sz w:val="24"/>
          <w:szCs w:val="24"/>
          <w:lang w:val="en-US"/>
        </w:rPr>
        <w:t>pentamidine</w:t>
      </w:r>
      <w:proofErr w:type="spellEnd"/>
      <w:r w:rsidR="002C4DA9" w:rsidRPr="001A69B3">
        <w:rPr>
          <w:rFonts w:ascii="Book Antiqua" w:hAnsi="Book Antiqua"/>
          <w:sz w:val="24"/>
          <w:szCs w:val="24"/>
          <w:lang w:val="en-US"/>
        </w:rPr>
        <w:t xml:space="preserve"> treatment in a renal transplant</w:t>
      </w:r>
      <w:r w:rsidR="00D54BAD">
        <w:rPr>
          <w:rFonts w:ascii="Book Antiqua" w:hAnsi="Book Antiqua"/>
          <w:sz w:val="24"/>
          <w:szCs w:val="24"/>
          <w:lang w:val="en-US"/>
        </w:rPr>
        <w:t xml:space="preserve"> patient has also been </w:t>
      </w:r>
      <w:proofErr w:type="gramStart"/>
      <w:r w:rsidR="00D54BAD">
        <w:rPr>
          <w:rFonts w:ascii="Book Antiqua" w:hAnsi="Book Antiqua"/>
          <w:sz w:val="24"/>
          <w:szCs w:val="24"/>
          <w:lang w:val="en-US"/>
        </w:rPr>
        <w:t>reported</w:t>
      </w:r>
      <w:r w:rsidR="0037067D" w:rsidRPr="001A69B3">
        <w:rPr>
          <w:rFonts w:ascii="Book Antiqua" w:hAnsi="Book Antiqua"/>
          <w:sz w:val="24"/>
          <w:szCs w:val="24"/>
          <w:vertAlign w:val="superscript"/>
          <w:lang w:val="en-US"/>
        </w:rPr>
        <w:t>[</w:t>
      </w:r>
      <w:proofErr w:type="gramEnd"/>
      <w:r w:rsidR="00FA71E1" w:rsidRPr="001A69B3">
        <w:rPr>
          <w:rFonts w:ascii="Book Antiqua" w:hAnsi="Book Antiqua"/>
          <w:sz w:val="24"/>
          <w:szCs w:val="24"/>
          <w:vertAlign w:val="superscript"/>
          <w:lang w:val="en-US"/>
        </w:rPr>
        <w:t>43]</w:t>
      </w:r>
      <w:r w:rsidR="002C4DA9" w:rsidRPr="001A69B3">
        <w:rPr>
          <w:rFonts w:ascii="Book Antiqua" w:hAnsi="Book Antiqua"/>
          <w:sz w:val="24"/>
          <w:szCs w:val="24"/>
          <w:lang w:val="en-US"/>
        </w:rPr>
        <w:t>. These side effects may be assumed to occur less frequently during inhaled use. Due to its potent</w:t>
      </w:r>
      <w:r w:rsidR="00572D94" w:rsidRPr="001A69B3">
        <w:rPr>
          <w:rFonts w:ascii="Book Antiqua" w:hAnsi="Book Antiqua"/>
          <w:sz w:val="24"/>
          <w:szCs w:val="24"/>
          <w:lang w:val="en-US"/>
        </w:rPr>
        <w:t xml:space="preserve"> </w:t>
      </w:r>
      <w:r w:rsidR="00015CB9" w:rsidRPr="001A69B3">
        <w:rPr>
          <w:rFonts w:ascii="Book Antiqua" w:hAnsi="Book Antiqua"/>
          <w:sz w:val="24"/>
          <w:szCs w:val="24"/>
          <w:lang w:val="en-US"/>
        </w:rPr>
        <w:t xml:space="preserve">efficacy against </w:t>
      </w:r>
      <w:proofErr w:type="spellStart"/>
      <w:r w:rsidR="00015CB9" w:rsidRPr="001A69B3">
        <w:rPr>
          <w:rFonts w:ascii="Book Antiqua" w:hAnsi="Book Antiqua"/>
          <w:sz w:val="24"/>
          <w:szCs w:val="24"/>
          <w:lang w:val="en-US"/>
        </w:rPr>
        <w:t>pneumocytosis</w:t>
      </w:r>
      <w:proofErr w:type="spellEnd"/>
      <w:r w:rsidR="00015CB9" w:rsidRPr="001A69B3">
        <w:rPr>
          <w:rFonts w:ascii="Book Antiqua" w:hAnsi="Book Antiqua"/>
          <w:sz w:val="24"/>
          <w:szCs w:val="24"/>
          <w:lang w:val="en-US"/>
        </w:rPr>
        <w:t xml:space="preserve"> and </w:t>
      </w:r>
      <w:r w:rsidR="00234F96" w:rsidRPr="001A69B3">
        <w:rPr>
          <w:rFonts w:ascii="Book Antiqua" w:hAnsi="Book Antiqua"/>
          <w:sz w:val="24"/>
          <w:szCs w:val="24"/>
          <w:lang w:val="en-US"/>
        </w:rPr>
        <w:t>tox</w:t>
      </w:r>
      <w:r w:rsidR="00015CB9" w:rsidRPr="001A69B3">
        <w:rPr>
          <w:rFonts w:ascii="Book Antiqua" w:hAnsi="Book Antiqua"/>
          <w:sz w:val="24"/>
          <w:szCs w:val="24"/>
          <w:lang w:val="en-US"/>
        </w:rPr>
        <w:t>oplasmosis</w:t>
      </w:r>
      <w:r w:rsidR="00234F96" w:rsidRPr="001A69B3">
        <w:rPr>
          <w:rFonts w:ascii="Book Antiqua" w:hAnsi="Book Antiqua"/>
          <w:sz w:val="24"/>
          <w:szCs w:val="24"/>
          <w:lang w:val="en-US"/>
        </w:rPr>
        <w:t>, it has been included in the 2013 Model List of Essential Medicines issued by the World Health Organization (WHO).</w:t>
      </w:r>
    </w:p>
    <w:p w:rsidR="005E5046" w:rsidRPr="001A69B3" w:rsidRDefault="00234F96" w:rsidP="00D54BAD">
      <w:pPr>
        <w:spacing w:after="0" w:line="360" w:lineRule="auto"/>
        <w:ind w:firstLineChars="100" w:firstLine="240"/>
        <w:jc w:val="both"/>
        <w:rPr>
          <w:rFonts w:ascii="Book Antiqua" w:hAnsi="Book Antiqua"/>
          <w:sz w:val="24"/>
          <w:szCs w:val="24"/>
          <w:lang w:val="en-US"/>
        </w:rPr>
      </w:pPr>
      <w:r w:rsidRPr="001A69B3">
        <w:rPr>
          <w:rFonts w:ascii="Book Antiqua" w:hAnsi="Book Antiqua"/>
          <w:sz w:val="24"/>
          <w:szCs w:val="24"/>
          <w:lang w:val="en-US"/>
        </w:rPr>
        <w:t xml:space="preserve">In patients who cannot tolerate TMP/SMX due to side effects after cardiac transplantation, </w:t>
      </w:r>
      <w:proofErr w:type="spellStart"/>
      <w:r w:rsidRPr="001A69B3">
        <w:rPr>
          <w:rFonts w:ascii="Book Antiqua" w:hAnsi="Book Antiqua"/>
          <w:sz w:val="24"/>
          <w:szCs w:val="24"/>
          <w:lang w:val="en-US"/>
        </w:rPr>
        <w:t>pentamidine</w:t>
      </w:r>
      <w:proofErr w:type="spellEnd"/>
      <w:r w:rsidRPr="001A69B3">
        <w:rPr>
          <w:rFonts w:ascii="Book Antiqua" w:hAnsi="Book Antiqua"/>
          <w:sz w:val="24"/>
          <w:szCs w:val="24"/>
          <w:lang w:val="en-US"/>
        </w:rPr>
        <w:t xml:space="preserve"> is an alternative agent and is </w:t>
      </w:r>
      <w:r w:rsidR="00F04A75" w:rsidRPr="001A69B3">
        <w:rPr>
          <w:rFonts w:ascii="Book Antiqua" w:hAnsi="Book Antiqua"/>
          <w:sz w:val="24"/>
          <w:szCs w:val="24"/>
          <w:lang w:val="en-US"/>
        </w:rPr>
        <w:t>frequently</w:t>
      </w:r>
      <w:r w:rsidRPr="001A69B3">
        <w:rPr>
          <w:rFonts w:ascii="Book Antiqua" w:hAnsi="Book Antiqua"/>
          <w:sz w:val="24"/>
          <w:szCs w:val="24"/>
          <w:lang w:val="en-US"/>
        </w:rPr>
        <w:t xml:space="preserve"> administered through </w:t>
      </w:r>
      <w:r w:rsidR="00F04A75" w:rsidRPr="001A69B3">
        <w:rPr>
          <w:rFonts w:ascii="Book Antiqua" w:hAnsi="Book Antiqua"/>
          <w:sz w:val="24"/>
          <w:szCs w:val="24"/>
          <w:lang w:val="en-US"/>
        </w:rPr>
        <w:t>inhalation at a monthly dose of 150 mg or 300 mg. It is diluted with 6 m</w:t>
      </w:r>
      <w:r w:rsidR="00D54BAD" w:rsidRPr="001A69B3">
        <w:rPr>
          <w:rFonts w:ascii="Book Antiqua" w:hAnsi="Book Antiqua"/>
          <w:sz w:val="24"/>
          <w:szCs w:val="24"/>
          <w:lang w:val="en-US"/>
        </w:rPr>
        <w:t>L</w:t>
      </w:r>
      <w:r w:rsidR="00F04A75" w:rsidRPr="001A69B3">
        <w:rPr>
          <w:rFonts w:ascii="Book Antiqua" w:hAnsi="Book Antiqua"/>
          <w:sz w:val="24"/>
          <w:szCs w:val="24"/>
          <w:lang w:val="en-US"/>
        </w:rPr>
        <w:t xml:space="preserve"> of water for preparation and is administered</w:t>
      </w:r>
      <w:r w:rsidR="00F04A75" w:rsidRPr="00D54BAD">
        <w:rPr>
          <w:rFonts w:ascii="Book Antiqua" w:hAnsi="Book Antiqua"/>
          <w:i/>
          <w:sz w:val="24"/>
          <w:szCs w:val="24"/>
          <w:lang w:val="en-US"/>
        </w:rPr>
        <w:t xml:space="preserve"> via</w:t>
      </w:r>
      <w:r w:rsidR="00F04A75" w:rsidRPr="001A69B3">
        <w:rPr>
          <w:rFonts w:ascii="Book Antiqua" w:hAnsi="Book Antiqua"/>
          <w:sz w:val="24"/>
          <w:szCs w:val="24"/>
          <w:lang w:val="en-US"/>
        </w:rPr>
        <w:t xml:space="preserve"> a 20 min nebulization. During the administration, the patient has to be positioned in the sitting position and the patient should perform a deep inspiration after each 4 to 5 </w:t>
      </w:r>
      <w:r w:rsidR="00015CB9" w:rsidRPr="001A69B3">
        <w:rPr>
          <w:rFonts w:ascii="Book Antiqua" w:hAnsi="Book Antiqua"/>
          <w:sz w:val="24"/>
          <w:szCs w:val="24"/>
          <w:lang w:val="en-US"/>
        </w:rPr>
        <w:t xml:space="preserve">normal </w:t>
      </w:r>
      <w:r w:rsidR="00D54BAD">
        <w:rPr>
          <w:rFonts w:ascii="Book Antiqua" w:hAnsi="Book Antiqua"/>
          <w:sz w:val="24"/>
          <w:szCs w:val="24"/>
          <w:lang w:val="en-US"/>
        </w:rPr>
        <w:t xml:space="preserve">inspiratory </w:t>
      </w:r>
      <w:proofErr w:type="gramStart"/>
      <w:r w:rsidR="00D54BAD">
        <w:rPr>
          <w:rFonts w:ascii="Book Antiqua" w:hAnsi="Book Antiqua"/>
          <w:sz w:val="24"/>
          <w:szCs w:val="24"/>
          <w:lang w:val="en-US"/>
        </w:rPr>
        <w:t>activity</w:t>
      </w:r>
      <w:r w:rsidR="0037067D" w:rsidRPr="001A69B3">
        <w:rPr>
          <w:rFonts w:ascii="Book Antiqua" w:hAnsi="Book Antiqua"/>
          <w:sz w:val="24"/>
          <w:szCs w:val="24"/>
          <w:vertAlign w:val="superscript"/>
          <w:lang w:val="en-US"/>
        </w:rPr>
        <w:t>[</w:t>
      </w:r>
      <w:proofErr w:type="gramEnd"/>
      <w:r w:rsidR="00FA71E1" w:rsidRPr="001A69B3">
        <w:rPr>
          <w:rFonts w:ascii="Book Antiqua" w:hAnsi="Book Antiqua"/>
          <w:sz w:val="24"/>
          <w:szCs w:val="24"/>
          <w:vertAlign w:val="superscript"/>
          <w:lang w:val="en-US"/>
        </w:rPr>
        <w:t>44]</w:t>
      </w:r>
      <w:r w:rsidR="00F04A75" w:rsidRPr="001A69B3">
        <w:rPr>
          <w:rFonts w:ascii="Book Antiqua" w:hAnsi="Book Antiqua"/>
          <w:sz w:val="24"/>
          <w:szCs w:val="24"/>
          <w:lang w:val="en-US"/>
        </w:rPr>
        <w:t xml:space="preserve">. </w:t>
      </w:r>
      <w:r w:rsidR="00A16A6B" w:rsidRPr="001A69B3">
        <w:rPr>
          <w:rFonts w:ascii="Book Antiqua" w:hAnsi="Book Antiqua"/>
          <w:sz w:val="24"/>
          <w:szCs w:val="24"/>
          <w:lang w:val="en-US"/>
        </w:rPr>
        <w:t xml:space="preserve">The device that </w:t>
      </w:r>
      <w:proofErr w:type="gramStart"/>
      <w:r w:rsidR="00A16A6B" w:rsidRPr="001A69B3">
        <w:rPr>
          <w:rFonts w:ascii="Book Antiqua" w:hAnsi="Book Antiqua"/>
          <w:sz w:val="24"/>
          <w:szCs w:val="24"/>
          <w:lang w:val="en-US"/>
        </w:rPr>
        <w:t>has been reported to be most commonly used</w:t>
      </w:r>
      <w:proofErr w:type="gramEnd"/>
      <w:r w:rsidR="00A16A6B" w:rsidRPr="001A69B3">
        <w:rPr>
          <w:rFonts w:ascii="Book Antiqua" w:hAnsi="Book Antiqua"/>
          <w:sz w:val="24"/>
          <w:szCs w:val="24"/>
          <w:lang w:val="en-US"/>
        </w:rPr>
        <w:t xml:space="preserve"> in for</w:t>
      </w:r>
      <w:r w:rsidR="00015CB9" w:rsidRPr="001A69B3">
        <w:rPr>
          <w:rFonts w:ascii="Book Antiqua" w:hAnsi="Book Antiqua"/>
          <w:sz w:val="24"/>
          <w:szCs w:val="24"/>
          <w:lang w:val="en-US"/>
        </w:rPr>
        <w:t xml:space="preserve"> the delivery of the</w:t>
      </w:r>
      <w:r w:rsidR="00A16A6B" w:rsidRPr="001A69B3">
        <w:rPr>
          <w:rFonts w:ascii="Book Antiqua" w:hAnsi="Book Antiqua"/>
          <w:sz w:val="24"/>
          <w:szCs w:val="24"/>
          <w:lang w:val="en-US"/>
        </w:rPr>
        <w:t xml:space="preserve"> inhalational </w:t>
      </w:r>
      <w:r w:rsidR="00015CB9" w:rsidRPr="001A69B3">
        <w:rPr>
          <w:rFonts w:ascii="Book Antiqua" w:hAnsi="Book Antiqua"/>
          <w:sz w:val="24"/>
          <w:szCs w:val="24"/>
          <w:lang w:val="en-US"/>
        </w:rPr>
        <w:t>drug</w:t>
      </w:r>
      <w:r w:rsidR="00A16A6B" w:rsidRPr="001A69B3">
        <w:rPr>
          <w:rFonts w:ascii="Book Antiqua" w:hAnsi="Book Antiqua"/>
          <w:sz w:val="24"/>
          <w:szCs w:val="24"/>
          <w:lang w:val="en-US"/>
        </w:rPr>
        <w:t xml:space="preserve"> is </w:t>
      </w:r>
      <w:proofErr w:type="spellStart"/>
      <w:r w:rsidR="003634A2" w:rsidRPr="001A69B3">
        <w:rPr>
          <w:rFonts w:ascii="Book Antiqua" w:hAnsi="Book Antiqua"/>
          <w:sz w:val="24"/>
          <w:szCs w:val="24"/>
          <w:lang w:val="en-US"/>
        </w:rPr>
        <w:t>Respirgard</w:t>
      </w:r>
      <w:proofErr w:type="spellEnd"/>
      <w:r w:rsidR="003634A2" w:rsidRPr="001A69B3">
        <w:rPr>
          <w:rFonts w:ascii="Book Antiqua" w:hAnsi="Book Antiqua"/>
          <w:sz w:val="24"/>
          <w:szCs w:val="24"/>
          <w:lang w:val="en-US"/>
        </w:rPr>
        <w:t xml:space="preserve"> II nebulizer (</w:t>
      </w:r>
      <w:proofErr w:type="spellStart"/>
      <w:r w:rsidR="00A16A6B" w:rsidRPr="001A69B3">
        <w:rPr>
          <w:rFonts w:ascii="Book Antiqua" w:hAnsi="Book Antiqua"/>
          <w:sz w:val="24"/>
          <w:szCs w:val="24"/>
          <w:lang w:val="en-US"/>
        </w:rPr>
        <w:t>Marquest</w:t>
      </w:r>
      <w:proofErr w:type="spellEnd"/>
      <w:r w:rsidR="00A16A6B" w:rsidRPr="001A69B3">
        <w:rPr>
          <w:rFonts w:ascii="Book Antiqua" w:hAnsi="Book Antiqua"/>
          <w:sz w:val="24"/>
          <w:szCs w:val="24"/>
          <w:lang w:val="en-US"/>
        </w:rPr>
        <w:t xml:space="preserve">, Englewood, </w:t>
      </w:r>
      <w:proofErr w:type="spellStart"/>
      <w:r w:rsidR="00A16A6B" w:rsidRPr="001A69B3">
        <w:rPr>
          <w:rFonts w:ascii="Book Antiqua" w:hAnsi="Book Antiqua"/>
          <w:sz w:val="24"/>
          <w:szCs w:val="24"/>
          <w:lang w:val="en-US"/>
        </w:rPr>
        <w:t>Colo</w:t>
      </w:r>
      <w:proofErr w:type="spellEnd"/>
      <w:r w:rsidR="00A16A6B" w:rsidRPr="001A69B3">
        <w:rPr>
          <w:rFonts w:ascii="Book Antiqua" w:hAnsi="Book Antiqua"/>
          <w:sz w:val="24"/>
          <w:szCs w:val="24"/>
          <w:lang w:val="en-US"/>
        </w:rPr>
        <w:t>, U</w:t>
      </w:r>
      <w:r w:rsidR="00D54BAD">
        <w:rPr>
          <w:rFonts w:ascii="Book Antiqua" w:hAnsi="Book Antiqua" w:hint="eastAsia"/>
          <w:sz w:val="24"/>
          <w:szCs w:val="24"/>
          <w:lang w:val="en-US" w:eastAsia="zh-CN"/>
        </w:rPr>
        <w:t xml:space="preserve">nited </w:t>
      </w:r>
      <w:r w:rsidR="00A16A6B" w:rsidRPr="001A69B3">
        <w:rPr>
          <w:rFonts w:ascii="Book Antiqua" w:hAnsi="Book Antiqua"/>
          <w:sz w:val="24"/>
          <w:szCs w:val="24"/>
          <w:lang w:val="en-US"/>
        </w:rPr>
        <w:t>S</w:t>
      </w:r>
      <w:r w:rsidR="00D54BAD">
        <w:rPr>
          <w:rFonts w:ascii="Book Antiqua" w:hAnsi="Book Antiqua" w:hint="eastAsia"/>
          <w:sz w:val="24"/>
          <w:szCs w:val="24"/>
          <w:lang w:val="en-US" w:eastAsia="zh-CN"/>
        </w:rPr>
        <w:t>tates</w:t>
      </w:r>
      <w:r w:rsidR="00A16A6B" w:rsidRPr="001A69B3">
        <w:rPr>
          <w:rFonts w:ascii="Book Antiqua" w:hAnsi="Book Antiqua"/>
          <w:sz w:val="24"/>
          <w:szCs w:val="24"/>
          <w:lang w:val="en-US"/>
        </w:rPr>
        <w:t>). Once or twice monthly dose-regimens do not differ sig</w:t>
      </w:r>
      <w:r w:rsidR="00D54BAD">
        <w:rPr>
          <w:rFonts w:ascii="Book Antiqua" w:hAnsi="Book Antiqua"/>
          <w:sz w:val="24"/>
          <w:szCs w:val="24"/>
          <w:lang w:val="en-US"/>
        </w:rPr>
        <w:t xml:space="preserve">nificantly in terms of </w:t>
      </w:r>
      <w:proofErr w:type="gramStart"/>
      <w:r w:rsidR="00D54BAD">
        <w:rPr>
          <w:rFonts w:ascii="Book Antiqua" w:hAnsi="Book Antiqua"/>
          <w:sz w:val="24"/>
          <w:szCs w:val="24"/>
          <w:lang w:val="en-US"/>
        </w:rPr>
        <w:t>efficacy</w:t>
      </w:r>
      <w:r w:rsidR="000F75D6" w:rsidRPr="001A69B3">
        <w:rPr>
          <w:rFonts w:ascii="Book Antiqua" w:hAnsi="Book Antiqua"/>
          <w:sz w:val="24"/>
          <w:szCs w:val="24"/>
          <w:vertAlign w:val="superscript"/>
          <w:lang w:val="en-US"/>
        </w:rPr>
        <w:t>[</w:t>
      </w:r>
      <w:proofErr w:type="gramEnd"/>
      <w:r w:rsidR="00FA71E1" w:rsidRPr="001A69B3">
        <w:rPr>
          <w:rFonts w:ascii="Book Antiqua" w:hAnsi="Book Antiqua"/>
          <w:sz w:val="24"/>
          <w:szCs w:val="24"/>
          <w:vertAlign w:val="superscript"/>
          <w:lang w:val="en-US"/>
        </w:rPr>
        <w:t>45]</w:t>
      </w:r>
      <w:r w:rsidR="00A16A6B" w:rsidRPr="001A69B3">
        <w:rPr>
          <w:rFonts w:ascii="Book Antiqua" w:hAnsi="Book Antiqua"/>
          <w:sz w:val="24"/>
          <w:szCs w:val="24"/>
          <w:lang w:val="en-US"/>
        </w:rPr>
        <w:t>. Administration of</w:t>
      </w:r>
      <w:r w:rsidR="000A0406" w:rsidRPr="001A69B3">
        <w:rPr>
          <w:rFonts w:ascii="Book Antiqua" w:hAnsi="Book Antiqua"/>
          <w:sz w:val="24"/>
          <w:szCs w:val="24"/>
          <w:lang w:val="en-US"/>
        </w:rPr>
        <w:t xml:space="preserve"> bronchodilators with nebulizer</w:t>
      </w:r>
      <w:r w:rsidR="00A16A6B" w:rsidRPr="001A69B3">
        <w:rPr>
          <w:rFonts w:ascii="Book Antiqua" w:hAnsi="Book Antiqua"/>
          <w:sz w:val="24"/>
          <w:szCs w:val="24"/>
          <w:lang w:val="en-US"/>
        </w:rPr>
        <w:t xml:space="preserve"> prior to the procedure may allow better tolerance </w:t>
      </w:r>
      <w:r w:rsidR="000A0406" w:rsidRPr="001A69B3">
        <w:rPr>
          <w:rFonts w:ascii="Book Antiqua" w:hAnsi="Book Antiqua"/>
          <w:sz w:val="24"/>
          <w:szCs w:val="24"/>
          <w:lang w:val="en-US"/>
        </w:rPr>
        <w:t xml:space="preserve">of the drug by reducing cough and bronchospasm. Due to its </w:t>
      </w:r>
      <w:r w:rsidR="007C11FC" w:rsidRPr="001A69B3">
        <w:rPr>
          <w:rFonts w:ascii="Book Antiqua" w:hAnsi="Book Antiqua"/>
          <w:sz w:val="24"/>
          <w:szCs w:val="24"/>
          <w:lang w:val="en-US"/>
        </w:rPr>
        <w:t xml:space="preserve">method of administration, some patients may require hospitalization. The terms used to describe the </w:t>
      </w:r>
      <w:r w:rsidR="00976182" w:rsidRPr="001A69B3">
        <w:rPr>
          <w:rFonts w:ascii="Book Antiqua" w:hAnsi="Book Antiqua"/>
          <w:sz w:val="24"/>
          <w:szCs w:val="24"/>
          <w:lang w:val="en-US"/>
        </w:rPr>
        <w:t>inhalational</w:t>
      </w:r>
      <w:r w:rsidR="007C11FC" w:rsidRPr="001A69B3">
        <w:rPr>
          <w:rFonts w:ascii="Book Antiqua" w:hAnsi="Book Antiqua"/>
          <w:sz w:val="24"/>
          <w:szCs w:val="24"/>
          <w:lang w:val="en-US"/>
        </w:rPr>
        <w:t xml:space="preserve"> treatment in literature include “inhaled”, “</w:t>
      </w:r>
      <w:proofErr w:type="spellStart"/>
      <w:r w:rsidR="007C11FC" w:rsidRPr="001A69B3">
        <w:rPr>
          <w:rFonts w:ascii="Book Antiqua" w:hAnsi="Book Antiqua"/>
          <w:sz w:val="24"/>
          <w:szCs w:val="24"/>
          <w:lang w:val="en-US"/>
        </w:rPr>
        <w:t>a</w:t>
      </w:r>
      <w:r w:rsidR="00572D94" w:rsidRPr="001A69B3">
        <w:rPr>
          <w:rFonts w:ascii="Book Antiqua" w:hAnsi="Book Antiqua"/>
          <w:sz w:val="24"/>
          <w:szCs w:val="24"/>
          <w:lang w:val="en-US"/>
        </w:rPr>
        <w:t>e</w:t>
      </w:r>
      <w:r w:rsidR="007C11FC" w:rsidRPr="001A69B3">
        <w:rPr>
          <w:rFonts w:ascii="Book Antiqua" w:hAnsi="Book Antiqua"/>
          <w:sz w:val="24"/>
          <w:szCs w:val="24"/>
          <w:lang w:val="en-US"/>
        </w:rPr>
        <w:t>rolized</w:t>
      </w:r>
      <w:proofErr w:type="spellEnd"/>
      <w:r w:rsidR="007C11FC" w:rsidRPr="001A69B3">
        <w:rPr>
          <w:rFonts w:ascii="Book Antiqua" w:hAnsi="Book Antiqua"/>
          <w:sz w:val="24"/>
          <w:szCs w:val="24"/>
          <w:lang w:val="en-US"/>
        </w:rPr>
        <w:t xml:space="preserve">”, or “nebulized” treatment. </w:t>
      </w:r>
    </w:p>
    <w:p w:rsidR="00692436" w:rsidRPr="001A69B3" w:rsidRDefault="007C11FC" w:rsidP="00D54BAD">
      <w:pPr>
        <w:spacing w:after="0" w:line="360" w:lineRule="auto"/>
        <w:ind w:firstLineChars="100" w:firstLine="240"/>
        <w:jc w:val="both"/>
        <w:rPr>
          <w:rFonts w:ascii="Book Antiqua" w:hAnsi="Book Antiqua"/>
          <w:sz w:val="24"/>
          <w:szCs w:val="24"/>
          <w:lang w:val="en-US"/>
        </w:rPr>
      </w:pPr>
      <w:r w:rsidRPr="001A69B3">
        <w:rPr>
          <w:rFonts w:ascii="Book Antiqua" w:hAnsi="Book Antiqua"/>
          <w:sz w:val="24"/>
          <w:szCs w:val="24"/>
          <w:lang w:val="en-US"/>
        </w:rPr>
        <w:t xml:space="preserve">As compared to </w:t>
      </w:r>
      <w:r w:rsidR="00BA294D" w:rsidRPr="001A69B3">
        <w:rPr>
          <w:rFonts w:ascii="Book Antiqua" w:hAnsi="Book Antiqua"/>
          <w:sz w:val="24"/>
          <w:szCs w:val="24"/>
          <w:lang w:val="en-US"/>
        </w:rPr>
        <w:t xml:space="preserve">studies in </w:t>
      </w:r>
      <w:r w:rsidR="00D54BAD">
        <w:rPr>
          <w:rFonts w:ascii="Book Antiqua" w:hAnsi="Book Antiqua"/>
          <w:sz w:val="24"/>
          <w:szCs w:val="24"/>
          <w:lang w:val="en-US"/>
        </w:rPr>
        <w:t xml:space="preserve">liver transplant </w:t>
      </w:r>
      <w:proofErr w:type="gramStart"/>
      <w:r w:rsidR="00D54BAD">
        <w:rPr>
          <w:rFonts w:ascii="Book Antiqua" w:hAnsi="Book Antiqua"/>
          <w:sz w:val="24"/>
          <w:szCs w:val="24"/>
          <w:lang w:val="en-US"/>
        </w:rPr>
        <w:t>patients</w:t>
      </w:r>
      <w:r w:rsidR="000F75D6" w:rsidRPr="001A69B3">
        <w:rPr>
          <w:rFonts w:ascii="Book Antiqua" w:hAnsi="Book Antiqua"/>
          <w:sz w:val="24"/>
          <w:szCs w:val="24"/>
          <w:vertAlign w:val="superscript"/>
          <w:lang w:val="en-US"/>
        </w:rPr>
        <w:t>[</w:t>
      </w:r>
      <w:proofErr w:type="gramEnd"/>
      <w:r w:rsidR="00FA71E1" w:rsidRPr="001A69B3">
        <w:rPr>
          <w:rFonts w:ascii="Book Antiqua" w:hAnsi="Book Antiqua"/>
          <w:sz w:val="24"/>
          <w:szCs w:val="24"/>
          <w:vertAlign w:val="superscript"/>
          <w:lang w:val="en-US"/>
        </w:rPr>
        <w:t>46-51</w:t>
      </w:r>
      <w:r w:rsidR="000F75D6" w:rsidRPr="001A69B3">
        <w:rPr>
          <w:rFonts w:ascii="Book Antiqua" w:hAnsi="Book Antiqua"/>
          <w:sz w:val="24"/>
          <w:szCs w:val="24"/>
          <w:vertAlign w:val="superscript"/>
          <w:lang w:val="en-US"/>
        </w:rPr>
        <w:t>]</w:t>
      </w:r>
      <w:r w:rsidR="007312EA" w:rsidRPr="001A69B3">
        <w:rPr>
          <w:rFonts w:ascii="Book Antiqua" w:hAnsi="Book Antiqua"/>
          <w:sz w:val="24"/>
          <w:szCs w:val="24"/>
          <w:lang w:val="en-US"/>
        </w:rPr>
        <w:t xml:space="preserve">, studies examining the role of </w:t>
      </w:r>
      <w:proofErr w:type="spellStart"/>
      <w:r w:rsidR="007312EA" w:rsidRPr="001A69B3">
        <w:rPr>
          <w:rFonts w:ascii="Book Antiqua" w:hAnsi="Book Antiqua"/>
          <w:sz w:val="24"/>
          <w:szCs w:val="24"/>
          <w:lang w:val="en-US"/>
        </w:rPr>
        <w:t>pentamidine</w:t>
      </w:r>
      <w:proofErr w:type="spellEnd"/>
      <w:r w:rsidR="00572D94" w:rsidRPr="001A69B3">
        <w:rPr>
          <w:rFonts w:ascii="Book Antiqua" w:hAnsi="Book Antiqua"/>
          <w:sz w:val="24"/>
          <w:szCs w:val="24"/>
          <w:lang w:val="en-US"/>
        </w:rPr>
        <w:t xml:space="preserve"> </w:t>
      </w:r>
      <w:r w:rsidR="001A0159" w:rsidRPr="001A69B3">
        <w:rPr>
          <w:rFonts w:ascii="Book Antiqua" w:hAnsi="Book Antiqua"/>
          <w:sz w:val="24"/>
          <w:szCs w:val="24"/>
          <w:lang w:val="en-US"/>
        </w:rPr>
        <w:t xml:space="preserve">in PCP prophylaxis </w:t>
      </w:r>
      <w:r w:rsidR="00BA294D" w:rsidRPr="001A69B3">
        <w:rPr>
          <w:rFonts w:ascii="Book Antiqua" w:hAnsi="Book Antiqua"/>
          <w:sz w:val="24"/>
          <w:szCs w:val="24"/>
          <w:lang w:val="en-US"/>
        </w:rPr>
        <w:t>in patients undergoing cardiac transplantation are relatively scarce in nu</w:t>
      </w:r>
      <w:r w:rsidR="00D54BAD">
        <w:rPr>
          <w:rFonts w:ascii="Book Antiqua" w:hAnsi="Book Antiqua"/>
          <w:sz w:val="24"/>
          <w:szCs w:val="24"/>
          <w:lang w:val="en-US"/>
        </w:rPr>
        <w:t xml:space="preserve">mber. Except for </w:t>
      </w:r>
      <w:proofErr w:type="spellStart"/>
      <w:r w:rsidR="00D54BAD">
        <w:rPr>
          <w:rFonts w:ascii="Book Antiqua" w:hAnsi="Book Antiqua"/>
          <w:sz w:val="24"/>
          <w:szCs w:val="24"/>
          <w:lang w:val="en-US"/>
        </w:rPr>
        <w:t>Altıntaş</w:t>
      </w:r>
      <w:proofErr w:type="spellEnd"/>
      <w:r w:rsidR="00D54BAD" w:rsidRPr="00D54BAD">
        <w:rPr>
          <w:rFonts w:ascii="Book Antiqua" w:hAnsi="Book Antiqua"/>
          <w:i/>
          <w:sz w:val="24"/>
          <w:szCs w:val="24"/>
          <w:lang w:val="en-US"/>
        </w:rPr>
        <w:t xml:space="preserve"> et </w:t>
      </w:r>
      <w:proofErr w:type="gramStart"/>
      <w:r w:rsidR="00D54BAD" w:rsidRPr="00D54BAD">
        <w:rPr>
          <w:rFonts w:ascii="Book Antiqua" w:hAnsi="Book Antiqua"/>
          <w:i/>
          <w:sz w:val="24"/>
          <w:szCs w:val="24"/>
          <w:lang w:val="en-US"/>
        </w:rPr>
        <w:t>al</w:t>
      </w:r>
      <w:r w:rsidR="00D54BAD" w:rsidRPr="001A69B3">
        <w:rPr>
          <w:rFonts w:ascii="Book Antiqua" w:hAnsi="Book Antiqua"/>
          <w:sz w:val="24"/>
          <w:szCs w:val="24"/>
          <w:vertAlign w:val="superscript"/>
          <w:lang w:val="en-US"/>
        </w:rPr>
        <w:t>[</w:t>
      </w:r>
      <w:proofErr w:type="gramEnd"/>
      <w:r w:rsidR="00D54BAD" w:rsidRPr="001A69B3">
        <w:rPr>
          <w:rFonts w:ascii="Book Antiqua" w:hAnsi="Book Antiqua"/>
          <w:sz w:val="24"/>
          <w:szCs w:val="24"/>
          <w:vertAlign w:val="superscript"/>
          <w:lang w:val="en-US"/>
        </w:rPr>
        <w:t>52]</w:t>
      </w:r>
      <w:r w:rsidR="00BA294D" w:rsidRPr="001A69B3">
        <w:rPr>
          <w:rFonts w:ascii="Book Antiqua" w:hAnsi="Book Antiqua"/>
          <w:sz w:val="24"/>
          <w:szCs w:val="24"/>
          <w:lang w:val="en-US"/>
        </w:rPr>
        <w:t xml:space="preserve">, who showed </w:t>
      </w:r>
      <w:r w:rsidR="00976182" w:rsidRPr="001A69B3">
        <w:rPr>
          <w:rFonts w:ascii="Book Antiqua" w:hAnsi="Book Antiqua"/>
          <w:sz w:val="24"/>
          <w:szCs w:val="24"/>
          <w:lang w:val="en-US"/>
        </w:rPr>
        <w:t>safe use of</w:t>
      </w:r>
      <w:r w:rsidR="00BA294D" w:rsidRPr="001A69B3">
        <w:rPr>
          <w:rFonts w:ascii="Book Antiqua" w:hAnsi="Book Antiqua"/>
          <w:sz w:val="24"/>
          <w:szCs w:val="24"/>
          <w:lang w:val="en-US"/>
        </w:rPr>
        <w:t xml:space="preserve"> inhaled </w:t>
      </w:r>
      <w:proofErr w:type="spellStart"/>
      <w:r w:rsidR="00BA294D" w:rsidRPr="001A69B3">
        <w:rPr>
          <w:rFonts w:ascii="Book Antiqua" w:hAnsi="Book Antiqua"/>
          <w:sz w:val="24"/>
          <w:szCs w:val="24"/>
          <w:lang w:val="en-US"/>
        </w:rPr>
        <w:t>pentamidine</w:t>
      </w:r>
      <w:proofErr w:type="spellEnd"/>
      <w:r w:rsidR="00BA294D" w:rsidRPr="001A69B3">
        <w:rPr>
          <w:rFonts w:ascii="Book Antiqua" w:hAnsi="Book Antiqua"/>
          <w:sz w:val="24"/>
          <w:szCs w:val="24"/>
          <w:lang w:val="en-US"/>
        </w:rPr>
        <w:t xml:space="preserve"> in a cardiac transplant patient developing allergic reaction to TMP/</w:t>
      </w:r>
      <w:r w:rsidR="00837958" w:rsidRPr="001A69B3">
        <w:rPr>
          <w:rFonts w:ascii="Book Antiqua" w:hAnsi="Book Antiqua"/>
          <w:sz w:val="24"/>
          <w:szCs w:val="24"/>
          <w:lang w:val="en-US"/>
        </w:rPr>
        <w:t xml:space="preserve">SMX, no other studies in this patient group have been </w:t>
      </w:r>
      <w:r w:rsidR="00976182" w:rsidRPr="001A69B3">
        <w:rPr>
          <w:rFonts w:ascii="Book Antiqua" w:hAnsi="Book Antiqua"/>
          <w:sz w:val="24"/>
          <w:szCs w:val="24"/>
          <w:lang w:val="en-US"/>
        </w:rPr>
        <w:t>identified</w:t>
      </w:r>
      <w:r w:rsidR="00837958" w:rsidRPr="001A69B3">
        <w:rPr>
          <w:rFonts w:ascii="Book Antiqua" w:hAnsi="Book Antiqua"/>
          <w:sz w:val="24"/>
          <w:szCs w:val="24"/>
          <w:lang w:val="en-US"/>
        </w:rPr>
        <w:t xml:space="preserve"> in the literature. In that study, </w:t>
      </w:r>
      <w:r w:rsidR="00976182" w:rsidRPr="001A69B3">
        <w:rPr>
          <w:rFonts w:ascii="Book Antiqua" w:hAnsi="Book Antiqua"/>
          <w:sz w:val="24"/>
          <w:szCs w:val="24"/>
          <w:lang w:val="en-US"/>
        </w:rPr>
        <w:t xml:space="preserve">due to the absence of established guidelines regarding the route and dosage of administration of </w:t>
      </w:r>
      <w:proofErr w:type="spellStart"/>
      <w:r w:rsidR="00976182" w:rsidRPr="001A69B3">
        <w:rPr>
          <w:rFonts w:ascii="Book Antiqua" w:hAnsi="Book Antiqua"/>
          <w:sz w:val="24"/>
          <w:szCs w:val="24"/>
          <w:lang w:val="en-US"/>
        </w:rPr>
        <w:t>pentamidine</w:t>
      </w:r>
      <w:proofErr w:type="spellEnd"/>
      <w:r w:rsidR="00976182" w:rsidRPr="001A69B3">
        <w:rPr>
          <w:rFonts w:ascii="Book Antiqua" w:hAnsi="Book Antiqua"/>
          <w:sz w:val="24"/>
          <w:szCs w:val="24"/>
          <w:lang w:val="en-US"/>
        </w:rPr>
        <w:t xml:space="preserve"> in </w:t>
      </w:r>
      <w:r w:rsidR="00AB7EA9" w:rsidRPr="001A69B3">
        <w:rPr>
          <w:rFonts w:ascii="Book Antiqua" w:hAnsi="Book Antiqua"/>
          <w:sz w:val="24"/>
          <w:szCs w:val="24"/>
          <w:lang w:val="en-US"/>
        </w:rPr>
        <w:t>CT</w:t>
      </w:r>
      <w:r w:rsidR="00976182" w:rsidRPr="001A69B3">
        <w:rPr>
          <w:rFonts w:ascii="Book Antiqua" w:hAnsi="Book Antiqua"/>
          <w:sz w:val="24"/>
          <w:szCs w:val="24"/>
          <w:lang w:val="en-US"/>
        </w:rPr>
        <w:t xml:space="preserve"> patients, the</w:t>
      </w:r>
      <w:r w:rsidR="00BD7ECB">
        <w:rPr>
          <w:rFonts w:ascii="Book Antiqua" w:hAnsi="Book Antiqua"/>
          <w:sz w:val="24"/>
          <w:szCs w:val="24"/>
          <w:lang w:val="en-US"/>
        </w:rPr>
        <w:t xml:space="preserve"> </w:t>
      </w:r>
      <w:r w:rsidR="00976182" w:rsidRPr="001A69B3">
        <w:rPr>
          <w:rFonts w:ascii="Book Antiqua" w:hAnsi="Book Antiqua"/>
          <w:sz w:val="24"/>
          <w:szCs w:val="24"/>
          <w:lang w:val="en-US"/>
        </w:rPr>
        <w:t xml:space="preserve">use of this agent in that patient was </w:t>
      </w:r>
      <w:r w:rsidR="00837958" w:rsidRPr="001A69B3">
        <w:rPr>
          <w:rFonts w:ascii="Book Antiqua" w:hAnsi="Book Antiqua"/>
          <w:sz w:val="24"/>
          <w:szCs w:val="24"/>
          <w:lang w:val="en-US"/>
        </w:rPr>
        <w:t>based on the use in other patient</w:t>
      </w:r>
      <w:r w:rsidR="00A03019" w:rsidRPr="001A69B3">
        <w:rPr>
          <w:rFonts w:ascii="Book Antiqua" w:hAnsi="Book Antiqua"/>
          <w:sz w:val="24"/>
          <w:szCs w:val="24"/>
          <w:lang w:val="en-US"/>
        </w:rPr>
        <w:t xml:space="preserve"> groups</w:t>
      </w:r>
      <w:r w:rsidR="00837958" w:rsidRPr="001A69B3">
        <w:rPr>
          <w:rFonts w:ascii="Book Antiqua" w:hAnsi="Book Antiqua"/>
          <w:sz w:val="24"/>
          <w:szCs w:val="24"/>
          <w:lang w:val="en-US"/>
        </w:rPr>
        <w:t xml:space="preserve"> with </w:t>
      </w:r>
      <w:proofErr w:type="gramStart"/>
      <w:r w:rsidR="00837958" w:rsidRPr="001A69B3">
        <w:rPr>
          <w:rFonts w:ascii="Book Antiqua" w:hAnsi="Book Antiqua"/>
          <w:sz w:val="24"/>
          <w:szCs w:val="24"/>
          <w:lang w:val="en-US"/>
        </w:rPr>
        <w:t>immu</w:t>
      </w:r>
      <w:r w:rsidR="00D54BAD">
        <w:rPr>
          <w:rFonts w:ascii="Book Antiqua" w:hAnsi="Book Antiqua"/>
          <w:sz w:val="24"/>
          <w:szCs w:val="24"/>
          <w:lang w:val="en-US"/>
        </w:rPr>
        <w:t>nosuppression</w:t>
      </w:r>
      <w:r w:rsidR="000F75D6" w:rsidRPr="001A69B3">
        <w:rPr>
          <w:rFonts w:ascii="Book Antiqua" w:hAnsi="Book Antiqua"/>
          <w:sz w:val="24"/>
          <w:szCs w:val="24"/>
          <w:vertAlign w:val="superscript"/>
          <w:lang w:val="en-US"/>
        </w:rPr>
        <w:t>[</w:t>
      </w:r>
      <w:proofErr w:type="gramEnd"/>
      <w:r w:rsidR="00D54BAD">
        <w:rPr>
          <w:rFonts w:ascii="Book Antiqua" w:hAnsi="Book Antiqua"/>
          <w:sz w:val="24"/>
          <w:szCs w:val="24"/>
          <w:vertAlign w:val="superscript"/>
          <w:lang w:val="en-US"/>
        </w:rPr>
        <w:t>53,</w:t>
      </w:r>
      <w:r w:rsidR="00FA71E1" w:rsidRPr="001A69B3">
        <w:rPr>
          <w:rFonts w:ascii="Book Antiqua" w:hAnsi="Book Antiqua"/>
          <w:sz w:val="24"/>
          <w:szCs w:val="24"/>
          <w:vertAlign w:val="superscript"/>
          <w:lang w:val="en-US"/>
        </w:rPr>
        <w:t>54]</w:t>
      </w:r>
      <w:r w:rsidR="00A03019" w:rsidRPr="001A69B3">
        <w:rPr>
          <w:rFonts w:ascii="Book Antiqua" w:hAnsi="Book Antiqua"/>
          <w:sz w:val="24"/>
          <w:szCs w:val="24"/>
          <w:lang w:val="en-US"/>
        </w:rPr>
        <w:t xml:space="preserve">. </w:t>
      </w:r>
      <w:r w:rsidR="003D2F00" w:rsidRPr="001A69B3">
        <w:rPr>
          <w:rFonts w:ascii="Book Antiqua" w:hAnsi="Book Antiqua"/>
          <w:sz w:val="24"/>
          <w:szCs w:val="24"/>
          <w:lang w:val="en-US"/>
        </w:rPr>
        <w:t>Since the publication this study in 2011, no other studies have been published. The scarcity of reports</w:t>
      </w:r>
      <w:r w:rsidR="00BD7ECB">
        <w:rPr>
          <w:rFonts w:ascii="Book Antiqua" w:hAnsi="Book Antiqua"/>
          <w:sz w:val="24"/>
          <w:szCs w:val="24"/>
          <w:lang w:val="en-US"/>
        </w:rPr>
        <w:t xml:space="preserve"> </w:t>
      </w:r>
      <w:bookmarkStart w:id="4" w:name="_GoBack"/>
      <w:bookmarkEnd w:id="4"/>
      <w:r w:rsidR="006E64C9" w:rsidRPr="001A69B3">
        <w:rPr>
          <w:rFonts w:ascii="Book Antiqua" w:hAnsi="Book Antiqua"/>
          <w:sz w:val="24"/>
          <w:szCs w:val="24"/>
          <w:lang w:val="en-US"/>
        </w:rPr>
        <w:t xml:space="preserve">may be due to </w:t>
      </w:r>
      <w:r w:rsidR="001D42FA" w:rsidRPr="001A69B3">
        <w:rPr>
          <w:rFonts w:ascii="Book Antiqua" w:hAnsi="Book Antiqua"/>
          <w:sz w:val="24"/>
          <w:szCs w:val="24"/>
          <w:lang w:val="en-US"/>
        </w:rPr>
        <w:t>the fact that PCP occurs a</w:t>
      </w:r>
      <w:r w:rsidR="00146E3A" w:rsidRPr="001A69B3">
        <w:rPr>
          <w:rFonts w:ascii="Book Antiqua" w:hAnsi="Book Antiqua"/>
          <w:sz w:val="24"/>
          <w:szCs w:val="24"/>
          <w:lang w:val="en-US"/>
        </w:rPr>
        <w:t xml:space="preserve">t a relatively low frequency </w:t>
      </w:r>
      <w:r w:rsidR="001D42FA" w:rsidRPr="001A69B3">
        <w:rPr>
          <w:rFonts w:ascii="Book Antiqua" w:hAnsi="Book Antiqua"/>
          <w:sz w:val="24"/>
          <w:szCs w:val="24"/>
          <w:lang w:val="en-US"/>
        </w:rPr>
        <w:t xml:space="preserve">in </w:t>
      </w:r>
      <w:r w:rsidR="00AB7EA9" w:rsidRPr="001A69B3">
        <w:rPr>
          <w:rFonts w:ascii="Book Antiqua" w:hAnsi="Book Antiqua"/>
          <w:sz w:val="24"/>
          <w:szCs w:val="24"/>
          <w:lang w:val="en-US"/>
        </w:rPr>
        <w:t>CT</w:t>
      </w:r>
      <w:r w:rsidR="001D42FA" w:rsidRPr="001A69B3">
        <w:rPr>
          <w:rFonts w:ascii="Book Antiqua" w:hAnsi="Book Antiqua"/>
          <w:sz w:val="24"/>
          <w:szCs w:val="24"/>
          <w:lang w:val="en-US"/>
        </w:rPr>
        <w:t xml:space="preserve"> patients </w:t>
      </w:r>
      <w:r w:rsidR="009B0202" w:rsidRPr="001A69B3">
        <w:rPr>
          <w:rFonts w:ascii="Book Antiqua" w:hAnsi="Book Antiqua"/>
          <w:sz w:val="24"/>
          <w:szCs w:val="24"/>
          <w:lang w:val="en-US"/>
        </w:rPr>
        <w:t xml:space="preserve">after </w:t>
      </w:r>
      <w:r w:rsidR="00146E3A" w:rsidRPr="001A69B3">
        <w:rPr>
          <w:rFonts w:ascii="Book Antiqua" w:hAnsi="Book Antiqua"/>
          <w:sz w:val="24"/>
          <w:szCs w:val="24"/>
          <w:lang w:val="en-US"/>
        </w:rPr>
        <w:t xml:space="preserve">introduction of the </w:t>
      </w:r>
      <w:r w:rsidR="009B0202" w:rsidRPr="001A69B3">
        <w:rPr>
          <w:rFonts w:ascii="Book Antiqua" w:hAnsi="Book Antiqua"/>
          <w:sz w:val="24"/>
          <w:szCs w:val="24"/>
          <w:lang w:val="en-US"/>
        </w:rPr>
        <w:t>widespread use of TMP/SMX as w</w:t>
      </w:r>
      <w:r w:rsidR="001D7892" w:rsidRPr="001A69B3">
        <w:rPr>
          <w:rFonts w:ascii="Book Antiqua" w:hAnsi="Book Antiqua"/>
          <w:sz w:val="24"/>
          <w:szCs w:val="24"/>
          <w:lang w:val="en-US"/>
        </w:rPr>
        <w:t xml:space="preserve">ell as </w:t>
      </w:r>
      <w:r w:rsidR="00322E20" w:rsidRPr="001A69B3">
        <w:rPr>
          <w:rFonts w:ascii="Book Antiqua" w:hAnsi="Book Antiqua"/>
          <w:sz w:val="24"/>
          <w:szCs w:val="24"/>
          <w:lang w:val="en-US"/>
        </w:rPr>
        <w:t>due to the</w:t>
      </w:r>
      <w:r w:rsidR="001D7892" w:rsidRPr="001A69B3">
        <w:rPr>
          <w:rFonts w:ascii="Book Antiqua" w:hAnsi="Book Antiqua"/>
          <w:sz w:val="24"/>
          <w:szCs w:val="24"/>
          <w:lang w:val="en-US"/>
        </w:rPr>
        <w:t xml:space="preserve"> generally good safety profile of TMP/SMX. </w:t>
      </w:r>
    </w:p>
    <w:p w:rsidR="00CB54A9" w:rsidRDefault="001D7892" w:rsidP="00D54BAD">
      <w:pPr>
        <w:spacing w:after="0" w:line="360" w:lineRule="auto"/>
        <w:ind w:firstLineChars="100" w:firstLine="240"/>
        <w:jc w:val="both"/>
        <w:rPr>
          <w:rFonts w:ascii="Book Antiqua" w:hAnsi="Book Antiqua"/>
          <w:sz w:val="24"/>
          <w:szCs w:val="24"/>
          <w:lang w:val="en-US" w:eastAsia="zh-CN"/>
        </w:rPr>
      </w:pPr>
      <w:r w:rsidRPr="001A69B3">
        <w:rPr>
          <w:rFonts w:ascii="Book Antiqua" w:hAnsi="Book Antiqua"/>
          <w:sz w:val="24"/>
          <w:szCs w:val="24"/>
          <w:lang w:val="en-US"/>
        </w:rPr>
        <w:lastRenderedPageBreak/>
        <w:t xml:space="preserve">When the use of </w:t>
      </w:r>
      <w:proofErr w:type="spellStart"/>
      <w:r w:rsidRPr="001A69B3">
        <w:rPr>
          <w:rFonts w:ascii="Book Antiqua" w:hAnsi="Book Antiqua"/>
          <w:sz w:val="24"/>
          <w:szCs w:val="24"/>
          <w:lang w:val="en-US"/>
        </w:rPr>
        <w:t>pentamidine</w:t>
      </w:r>
      <w:proofErr w:type="spellEnd"/>
      <w:r w:rsidRPr="001A69B3">
        <w:rPr>
          <w:rFonts w:ascii="Book Antiqua" w:hAnsi="Book Antiqua"/>
          <w:sz w:val="24"/>
          <w:szCs w:val="24"/>
          <w:lang w:val="en-US"/>
        </w:rPr>
        <w:t xml:space="preserve"> in other patient groups with immunosuppression </w:t>
      </w:r>
      <w:r w:rsidR="00572D94" w:rsidRPr="001A69B3">
        <w:rPr>
          <w:rFonts w:ascii="Book Antiqua" w:hAnsi="Book Antiqua"/>
          <w:sz w:val="24"/>
          <w:szCs w:val="24"/>
          <w:lang w:val="en-US"/>
        </w:rPr>
        <w:t>is examined</w:t>
      </w:r>
      <w:r w:rsidR="00287BAB" w:rsidRPr="001A69B3">
        <w:rPr>
          <w:rFonts w:ascii="Book Antiqua" w:hAnsi="Book Antiqua"/>
          <w:sz w:val="24"/>
          <w:szCs w:val="24"/>
          <w:lang w:val="en-US"/>
        </w:rPr>
        <w:t xml:space="preserve">, </w:t>
      </w:r>
      <w:r w:rsidR="00184CC2" w:rsidRPr="001A69B3">
        <w:rPr>
          <w:rFonts w:ascii="Book Antiqua" w:hAnsi="Book Antiqua"/>
          <w:sz w:val="24"/>
          <w:szCs w:val="24"/>
          <w:lang w:val="en-US"/>
        </w:rPr>
        <w:t xml:space="preserve">it is evident that intravenous route is also used for its administration. In certain centers, intravenous PC P prophylaxis is used, generally after the </w:t>
      </w:r>
      <w:proofErr w:type="spellStart"/>
      <w:r w:rsidR="00184CC2" w:rsidRPr="001A69B3">
        <w:rPr>
          <w:rFonts w:ascii="Book Antiqua" w:hAnsi="Book Antiqua"/>
          <w:sz w:val="24"/>
          <w:szCs w:val="24"/>
          <w:lang w:val="en-US"/>
        </w:rPr>
        <w:t>hematopoetic</w:t>
      </w:r>
      <w:proofErr w:type="spellEnd"/>
      <w:r w:rsidR="00184CC2" w:rsidRPr="001A69B3">
        <w:rPr>
          <w:rFonts w:ascii="Book Antiqua" w:hAnsi="Book Antiqua"/>
          <w:sz w:val="24"/>
          <w:szCs w:val="24"/>
          <w:lang w:val="en-US"/>
        </w:rPr>
        <w:t xml:space="preserve"> stem cell transplanta</w:t>
      </w:r>
      <w:r w:rsidR="00D54BAD">
        <w:rPr>
          <w:rFonts w:ascii="Book Antiqua" w:hAnsi="Book Antiqua"/>
          <w:sz w:val="24"/>
          <w:szCs w:val="24"/>
          <w:lang w:val="en-US"/>
        </w:rPr>
        <w:t xml:space="preserve">tion in children or </w:t>
      </w:r>
      <w:proofErr w:type="gramStart"/>
      <w:r w:rsidR="00D54BAD">
        <w:rPr>
          <w:rFonts w:ascii="Book Antiqua" w:hAnsi="Book Antiqua"/>
          <w:sz w:val="24"/>
          <w:szCs w:val="24"/>
          <w:lang w:val="en-US"/>
        </w:rPr>
        <w:t>adolescents</w:t>
      </w:r>
      <w:r w:rsidR="000F75D6" w:rsidRPr="001A69B3">
        <w:rPr>
          <w:rFonts w:ascii="Book Antiqua" w:hAnsi="Book Antiqua"/>
          <w:sz w:val="24"/>
          <w:szCs w:val="24"/>
          <w:vertAlign w:val="superscript"/>
          <w:lang w:val="en-US"/>
        </w:rPr>
        <w:t>[</w:t>
      </w:r>
      <w:proofErr w:type="gramEnd"/>
      <w:r w:rsidR="00FA71E1" w:rsidRPr="001A69B3">
        <w:rPr>
          <w:rFonts w:ascii="Book Antiqua" w:hAnsi="Book Antiqua"/>
          <w:sz w:val="24"/>
          <w:szCs w:val="24"/>
          <w:vertAlign w:val="superscript"/>
          <w:lang w:val="en-US"/>
        </w:rPr>
        <w:t>55]</w:t>
      </w:r>
      <w:r w:rsidR="00184CC2" w:rsidRPr="001A69B3">
        <w:rPr>
          <w:rFonts w:ascii="Book Antiqua" w:hAnsi="Book Antiqua"/>
          <w:sz w:val="24"/>
          <w:szCs w:val="24"/>
          <w:lang w:val="en-US"/>
        </w:rPr>
        <w:t>, and initial results with this route of a</w:t>
      </w:r>
      <w:r w:rsidR="00405A7E" w:rsidRPr="001A69B3">
        <w:rPr>
          <w:rFonts w:ascii="Book Antiqua" w:hAnsi="Book Antiqua"/>
          <w:sz w:val="24"/>
          <w:szCs w:val="24"/>
          <w:lang w:val="en-US"/>
        </w:rPr>
        <w:t xml:space="preserve">dministration suggest that </w:t>
      </w:r>
      <w:proofErr w:type="spellStart"/>
      <w:r w:rsidR="00405A7E" w:rsidRPr="001A69B3">
        <w:rPr>
          <w:rFonts w:ascii="Book Antiqua" w:hAnsi="Book Antiqua"/>
          <w:sz w:val="24"/>
          <w:szCs w:val="24"/>
          <w:lang w:val="en-US"/>
        </w:rPr>
        <w:t>pentamidine</w:t>
      </w:r>
      <w:proofErr w:type="spellEnd"/>
      <w:r w:rsidR="00572D94" w:rsidRPr="001A69B3">
        <w:rPr>
          <w:rFonts w:ascii="Book Antiqua" w:hAnsi="Book Antiqua"/>
          <w:sz w:val="24"/>
          <w:szCs w:val="24"/>
          <w:lang w:val="en-US"/>
        </w:rPr>
        <w:t xml:space="preserve"> </w:t>
      </w:r>
      <w:r w:rsidR="00184CC2" w:rsidRPr="001A69B3">
        <w:rPr>
          <w:rFonts w:ascii="Book Antiqua" w:hAnsi="Book Antiqua"/>
          <w:sz w:val="24"/>
          <w:szCs w:val="24"/>
          <w:lang w:val="en-US"/>
        </w:rPr>
        <w:t>may be used as a first-</w:t>
      </w:r>
      <w:proofErr w:type="spellStart"/>
      <w:r w:rsidR="00C205D6" w:rsidRPr="001A69B3">
        <w:rPr>
          <w:rFonts w:ascii="Book Antiqua" w:hAnsi="Book Antiqua"/>
          <w:sz w:val="24"/>
          <w:szCs w:val="24"/>
          <w:lang w:val="en-US"/>
        </w:rPr>
        <w:t>line</w:t>
      </w:r>
      <w:r w:rsidR="00405A7E" w:rsidRPr="001A69B3">
        <w:rPr>
          <w:rFonts w:ascii="Book Antiqua" w:hAnsi="Book Antiqua"/>
          <w:sz w:val="24"/>
          <w:szCs w:val="24"/>
          <w:lang w:val="en-US"/>
        </w:rPr>
        <w:t>the</w:t>
      </w:r>
      <w:r w:rsidR="00D54BAD">
        <w:rPr>
          <w:rFonts w:ascii="Book Antiqua" w:hAnsi="Book Antiqua"/>
          <w:sz w:val="24"/>
          <w:szCs w:val="24"/>
          <w:lang w:val="en-US"/>
        </w:rPr>
        <w:t>rapy</w:t>
      </w:r>
      <w:proofErr w:type="spellEnd"/>
      <w:r w:rsidR="00D54BAD">
        <w:rPr>
          <w:rFonts w:ascii="Book Antiqua" w:hAnsi="Book Antiqua"/>
          <w:sz w:val="24"/>
          <w:szCs w:val="24"/>
          <w:lang w:val="en-US"/>
        </w:rPr>
        <w:t xml:space="preserve">. In the study by Kim </w:t>
      </w:r>
      <w:r w:rsidR="00D54BAD" w:rsidRPr="00D54BAD">
        <w:rPr>
          <w:rFonts w:ascii="Book Antiqua" w:hAnsi="Book Antiqua"/>
          <w:i/>
          <w:sz w:val="24"/>
          <w:szCs w:val="24"/>
          <w:lang w:val="en-US"/>
        </w:rPr>
        <w:t xml:space="preserve">et </w:t>
      </w:r>
      <w:proofErr w:type="gramStart"/>
      <w:r w:rsidR="00D54BAD" w:rsidRPr="00D54BAD">
        <w:rPr>
          <w:rFonts w:ascii="Book Antiqua" w:hAnsi="Book Antiqua"/>
          <w:i/>
          <w:sz w:val="24"/>
          <w:szCs w:val="24"/>
          <w:lang w:val="en-US"/>
        </w:rPr>
        <w:t>al</w:t>
      </w:r>
      <w:r w:rsidR="00D54BAD" w:rsidRPr="001A69B3">
        <w:rPr>
          <w:rFonts w:ascii="Book Antiqua" w:hAnsi="Book Antiqua"/>
          <w:sz w:val="24"/>
          <w:szCs w:val="24"/>
          <w:vertAlign w:val="superscript"/>
          <w:lang w:val="en-US"/>
        </w:rPr>
        <w:t>[</w:t>
      </w:r>
      <w:proofErr w:type="gramEnd"/>
      <w:r w:rsidR="00D54BAD" w:rsidRPr="001A69B3">
        <w:rPr>
          <w:rFonts w:ascii="Book Antiqua" w:hAnsi="Book Antiqua"/>
          <w:sz w:val="24"/>
          <w:szCs w:val="24"/>
          <w:vertAlign w:val="superscript"/>
          <w:lang w:val="en-US"/>
        </w:rPr>
        <w:t>56]</w:t>
      </w:r>
      <w:r w:rsidR="00405A7E" w:rsidRPr="001A69B3">
        <w:rPr>
          <w:rFonts w:ascii="Book Antiqua" w:hAnsi="Book Antiqua"/>
          <w:sz w:val="24"/>
          <w:szCs w:val="24"/>
          <w:lang w:val="en-US"/>
        </w:rPr>
        <w:t xml:space="preserve"> it was considered as a safe second-</w:t>
      </w:r>
      <w:r w:rsidR="00C205D6" w:rsidRPr="001A69B3">
        <w:rPr>
          <w:rFonts w:ascii="Book Antiqua" w:hAnsi="Book Antiqua"/>
          <w:sz w:val="24"/>
          <w:szCs w:val="24"/>
          <w:lang w:val="en-US"/>
        </w:rPr>
        <w:t>line</w:t>
      </w:r>
      <w:r w:rsidR="00405A7E" w:rsidRPr="001A69B3">
        <w:rPr>
          <w:rFonts w:ascii="Book Antiqua" w:hAnsi="Book Antiqua"/>
          <w:sz w:val="24"/>
          <w:szCs w:val="24"/>
          <w:lang w:val="en-US"/>
        </w:rPr>
        <w:t xml:space="preserve"> agent after TMP/SMX </w:t>
      </w:r>
      <w:r w:rsidR="00D54BAD">
        <w:rPr>
          <w:rFonts w:ascii="Book Antiqua" w:hAnsi="Book Antiqua"/>
          <w:sz w:val="24"/>
          <w:szCs w:val="24"/>
          <w:lang w:val="en-US"/>
        </w:rPr>
        <w:t>in a similar patient population</w:t>
      </w:r>
      <w:r w:rsidR="00405A7E" w:rsidRPr="001A69B3">
        <w:rPr>
          <w:rFonts w:ascii="Book Antiqua" w:hAnsi="Book Antiqua"/>
          <w:sz w:val="24"/>
          <w:szCs w:val="24"/>
          <w:lang w:val="en-US"/>
        </w:rPr>
        <w:t xml:space="preserve">. Again, in a study involving patients undergoing bone marrow transplantation, the authors recommended that inhaled </w:t>
      </w:r>
      <w:proofErr w:type="spellStart"/>
      <w:r w:rsidR="00405A7E" w:rsidRPr="001A69B3">
        <w:rPr>
          <w:rFonts w:ascii="Book Antiqua" w:hAnsi="Book Antiqua"/>
          <w:sz w:val="24"/>
          <w:szCs w:val="24"/>
          <w:lang w:val="en-US"/>
        </w:rPr>
        <w:t>pentamidine</w:t>
      </w:r>
      <w:proofErr w:type="spellEnd"/>
      <w:r w:rsidR="00405A7E" w:rsidRPr="001A69B3">
        <w:rPr>
          <w:rFonts w:ascii="Book Antiqua" w:hAnsi="Book Antiqua"/>
          <w:sz w:val="24"/>
          <w:szCs w:val="24"/>
          <w:lang w:val="en-US"/>
        </w:rPr>
        <w:t xml:space="preserve"> may be used as a second-</w:t>
      </w:r>
      <w:r w:rsidR="00C205D6" w:rsidRPr="001A69B3">
        <w:rPr>
          <w:rFonts w:ascii="Book Antiqua" w:hAnsi="Book Antiqua"/>
          <w:sz w:val="24"/>
          <w:szCs w:val="24"/>
          <w:lang w:val="en-US"/>
        </w:rPr>
        <w:t>line</w:t>
      </w:r>
      <w:r w:rsidR="00405A7E" w:rsidRPr="001A69B3">
        <w:rPr>
          <w:rFonts w:ascii="Book Antiqua" w:hAnsi="Book Antiqua"/>
          <w:sz w:val="24"/>
          <w:szCs w:val="24"/>
          <w:lang w:val="en-US"/>
        </w:rPr>
        <w:t xml:space="preserve"> agent based on positive results</w:t>
      </w:r>
      <w:r w:rsidR="00C205D6" w:rsidRPr="001A69B3">
        <w:rPr>
          <w:rFonts w:ascii="Book Antiqua" w:hAnsi="Book Antiqua"/>
          <w:sz w:val="24"/>
          <w:szCs w:val="24"/>
          <w:lang w:val="en-US"/>
        </w:rPr>
        <w:t xml:space="preserve"> with this </w:t>
      </w:r>
      <w:proofErr w:type="gramStart"/>
      <w:r w:rsidR="00C205D6" w:rsidRPr="001A69B3">
        <w:rPr>
          <w:rFonts w:ascii="Book Antiqua" w:hAnsi="Book Antiqua"/>
          <w:sz w:val="24"/>
          <w:szCs w:val="24"/>
          <w:lang w:val="en-US"/>
        </w:rPr>
        <w:t>agent</w:t>
      </w:r>
      <w:r w:rsidR="00753A98">
        <w:rPr>
          <w:rFonts w:ascii="Book Antiqua" w:hAnsi="Book Antiqua" w:hint="eastAsia"/>
          <w:sz w:val="24"/>
          <w:szCs w:val="24"/>
          <w:vertAlign w:val="superscript"/>
          <w:lang w:val="en-US" w:eastAsia="zh-CN"/>
        </w:rPr>
        <w:t>[</w:t>
      </w:r>
      <w:proofErr w:type="gramEnd"/>
      <w:r w:rsidR="00753A98">
        <w:rPr>
          <w:rFonts w:ascii="Book Antiqua" w:hAnsi="Book Antiqua" w:hint="eastAsia"/>
          <w:sz w:val="24"/>
          <w:szCs w:val="24"/>
          <w:vertAlign w:val="superscript"/>
          <w:lang w:val="en-US" w:eastAsia="zh-CN"/>
        </w:rPr>
        <w:t>57]</w:t>
      </w:r>
      <w:r w:rsidR="00405A7E" w:rsidRPr="001A69B3">
        <w:rPr>
          <w:rFonts w:ascii="Book Antiqua" w:hAnsi="Book Antiqua"/>
          <w:sz w:val="24"/>
          <w:szCs w:val="24"/>
          <w:lang w:val="en-US"/>
        </w:rPr>
        <w:t xml:space="preserve">. On the other hand, </w:t>
      </w:r>
      <w:proofErr w:type="spellStart"/>
      <w:r w:rsidR="00405A7E" w:rsidRPr="001A69B3">
        <w:rPr>
          <w:rFonts w:ascii="Book Antiqua" w:hAnsi="Book Antiqua"/>
          <w:sz w:val="24"/>
          <w:szCs w:val="24"/>
          <w:lang w:val="en-US"/>
        </w:rPr>
        <w:t>Vasconselles</w:t>
      </w:r>
      <w:proofErr w:type="spellEnd"/>
      <w:r w:rsidR="00572D94" w:rsidRPr="001A69B3">
        <w:rPr>
          <w:rFonts w:ascii="Book Antiqua" w:hAnsi="Book Antiqua"/>
          <w:sz w:val="24"/>
          <w:szCs w:val="24"/>
          <w:lang w:val="en-US"/>
        </w:rPr>
        <w:t xml:space="preserve"> </w:t>
      </w:r>
      <w:r w:rsidR="00405A7E" w:rsidRPr="00D54BAD">
        <w:rPr>
          <w:rFonts w:ascii="Book Antiqua" w:hAnsi="Book Antiqua"/>
          <w:i/>
          <w:sz w:val="24"/>
          <w:szCs w:val="24"/>
          <w:lang w:val="en-US"/>
        </w:rPr>
        <w:t xml:space="preserve">et </w:t>
      </w:r>
      <w:proofErr w:type="gramStart"/>
      <w:r w:rsidR="00405A7E" w:rsidRPr="00D54BAD">
        <w:rPr>
          <w:rFonts w:ascii="Book Antiqua" w:hAnsi="Book Antiqua"/>
          <w:i/>
          <w:sz w:val="24"/>
          <w:szCs w:val="24"/>
          <w:lang w:val="en-US"/>
        </w:rPr>
        <w:t>al</w:t>
      </w:r>
      <w:r w:rsidR="00D54BAD" w:rsidRPr="001A69B3">
        <w:rPr>
          <w:rFonts w:ascii="Book Antiqua" w:hAnsi="Book Antiqua"/>
          <w:sz w:val="24"/>
          <w:szCs w:val="24"/>
          <w:vertAlign w:val="superscript"/>
          <w:lang w:val="en-US"/>
        </w:rPr>
        <w:t>[</w:t>
      </w:r>
      <w:proofErr w:type="gramEnd"/>
      <w:r w:rsidR="00D54BAD" w:rsidRPr="001A69B3">
        <w:rPr>
          <w:rFonts w:ascii="Book Antiqua" w:hAnsi="Book Antiqua"/>
          <w:sz w:val="24"/>
          <w:szCs w:val="24"/>
          <w:vertAlign w:val="superscript"/>
          <w:lang w:val="en-US"/>
        </w:rPr>
        <w:t>58]</w:t>
      </w:r>
      <w:r w:rsidR="00405A7E" w:rsidRPr="001A69B3">
        <w:rPr>
          <w:rFonts w:ascii="Book Antiqua" w:hAnsi="Book Antiqua"/>
          <w:sz w:val="24"/>
          <w:szCs w:val="24"/>
          <w:lang w:val="en-US"/>
        </w:rPr>
        <w:t xml:space="preserve"> found high rates of failure with inhaled </w:t>
      </w:r>
      <w:proofErr w:type="spellStart"/>
      <w:r w:rsidR="00405A7E" w:rsidRPr="001A69B3">
        <w:rPr>
          <w:rFonts w:ascii="Book Antiqua" w:hAnsi="Book Antiqua"/>
          <w:sz w:val="24"/>
          <w:szCs w:val="24"/>
          <w:lang w:val="en-US"/>
        </w:rPr>
        <w:t>pentamidine</w:t>
      </w:r>
      <w:proofErr w:type="spellEnd"/>
      <w:r w:rsidR="00405A7E" w:rsidRPr="001A69B3">
        <w:rPr>
          <w:rFonts w:ascii="Book Antiqua" w:hAnsi="Book Antiqua"/>
          <w:sz w:val="24"/>
          <w:szCs w:val="24"/>
          <w:lang w:val="en-US"/>
        </w:rPr>
        <w:t xml:space="preserve"> in bone marrow transplant patients. </w:t>
      </w:r>
    </w:p>
    <w:p w:rsidR="00D54BAD" w:rsidRPr="001A69B3" w:rsidRDefault="00D54BAD" w:rsidP="00D54BAD">
      <w:pPr>
        <w:spacing w:after="0" w:line="360" w:lineRule="auto"/>
        <w:ind w:firstLineChars="100" w:firstLine="240"/>
        <w:jc w:val="both"/>
        <w:rPr>
          <w:rFonts w:ascii="Book Antiqua" w:hAnsi="Book Antiqua"/>
          <w:sz w:val="24"/>
          <w:szCs w:val="24"/>
          <w:lang w:val="en-US" w:eastAsia="zh-CN"/>
        </w:rPr>
      </w:pPr>
    </w:p>
    <w:p w:rsidR="00C63117" w:rsidRPr="00D54BAD" w:rsidRDefault="00405A7E" w:rsidP="001A69B3">
      <w:pPr>
        <w:spacing w:after="0" w:line="360" w:lineRule="auto"/>
        <w:jc w:val="both"/>
        <w:rPr>
          <w:rFonts w:ascii="Book Antiqua" w:hAnsi="Book Antiqua"/>
          <w:b/>
          <w:sz w:val="24"/>
          <w:szCs w:val="24"/>
          <w:lang w:val="en-US"/>
        </w:rPr>
      </w:pPr>
      <w:r w:rsidRPr="00D54BAD">
        <w:rPr>
          <w:rFonts w:ascii="Book Antiqua" w:hAnsi="Book Antiqua"/>
          <w:b/>
          <w:sz w:val="24"/>
          <w:szCs w:val="24"/>
          <w:lang w:val="en-US"/>
        </w:rPr>
        <w:t>CONCLUSION</w:t>
      </w:r>
    </w:p>
    <w:p w:rsidR="00681B57" w:rsidRDefault="00405A7E" w:rsidP="001A69B3">
      <w:pPr>
        <w:spacing w:after="0" w:line="360" w:lineRule="auto"/>
        <w:jc w:val="both"/>
        <w:rPr>
          <w:rFonts w:ascii="Book Antiqua" w:hAnsi="Book Antiqua"/>
          <w:sz w:val="24"/>
          <w:szCs w:val="24"/>
          <w:lang w:val="en-US" w:eastAsia="zh-CN"/>
        </w:rPr>
      </w:pPr>
      <w:r w:rsidRPr="001A69B3">
        <w:rPr>
          <w:rFonts w:ascii="Book Antiqua" w:hAnsi="Book Antiqua"/>
          <w:sz w:val="24"/>
          <w:szCs w:val="24"/>
          <w:lang w:val="en-US"/>
        </w:rPr>
        <w:t xml:space="preserve">Despite an ever decreasing incidence of PCP in cardiac transplant patients, </w:t>
      </w:r>
      <w:r w:rsidR="00C205D6" w:rsidRPr="001A69B3">
        <w:rPr>
          <w:rFonts w:ascii="Book Antiqua" w:hAnsi="Book Antiqua"/>
          <w:sz w:val="24"/>
          <w:szCs w:val="24"/>
          <w:lang w:val="en-US"/>
        </w:rPr>
        <w:t xml:space="preserve">in patients who are unable to receive treatment with TMP/SMX for </w:t>
      </w:r>
      <w:r w:rsidR="00D54BAD" w:rsidRPr="001A69B3">
        <w:rPr>
          <w:rFonts w:ascii="Book Antiqua" w:hAnsi="Book Antiqua"/>
          <w:sz w:val="24"/>
          <w:szCs w:val="24"/>
          <w:lang w:val="en-US"/>
        </w:rPr>
        <w:t>PP</w:t>
      </w:r>
      <w:r w:rsidR="00C205D6" w:rsidRPr="001A69B3">
        <w:rPr>
          <w:rFonts w:ascii="Book Antiqua" w:hAnsi="Book Antiqua"/>
          <w:sz w:val="24"/>
          <w:szCs w:val="24"/>
          <w:lang w:val="en-US"/>
        </w:rPr>
        <w:t xml:space="preserve">, there is a need for effective second-line agent(s). In the absence of large-scale studies in </w:t>
      </w:r>
      <w:r w:rsidR="00AB7EA9" w:rsidRPr="001A69B3">
        <w:rPr>
          <w:rFonts w:ascii="Book Antiqua" w:hAnsi="Book Antiqua"/>
          <w:sz w:val="24"/>
          <w:szCs w:val="24"/>
          <w:lang w:val="en-US"/>
        </w:rPr>
        <w:t>CT</w:t>
      </w:r>
      <w:r w:rsidR="00C205D6" w:rsidRPr="001A69B3">
        <w:rPr>
          <w:rFonts w:ascii="Book Antiqua" w:hAnsi="Book Antiqua"/>
          <w:sz w:val="24"/>
          <w:szCs w:val="24"/>
          <w:lang w:val="en-US"/>
        </w:rPr>
        <w:t xml:space="preserve"> populations, </w:t>
      </w:r>
      <w:proofErr w:type="spellStart"/>
      <w:r w:rsidR="00C205D6" w:rsidRPr="001A69B3">
        <w:rPr>
          <w:rFonts w:ascii="Book Antiqua" w:hAnsi="Book Antiqua"/>
          <w:sz w:val="24"/>
          <w:szCs w:val="24"/>
          <w:lang w:val="en-US"/>
        </w:rPr>
        <w:t>pentamidine</w:t>
      </w:r>
      <w:proofErr w:type="spellEnd"/>
      <w:r w:rsidR="00572D94" w:rsidRPr="001A69B3">
        <w:rPr>
          <w:rFonts w:ascii="Book Antiqua" w:hAnsi="Book Antiqua"/>
          <w:sz w:val="24"/>
          <w:szCs w:val="24"/>
          <w:lang w:val="en-US"/>
        </w:rPr>
        <w:t xml:space="preserve"> </w:t>
      </w:r>
      <w:r w:rsidR="00995ABE" w:rsidRPr="001A69B3">
        <w:rPr>
          <w:rFonts w:ascii="Book Antiqua" w:hAnsi="Book Antiqua"/>
          <w:sz w:val="24"/>
          <w:szCs w:val="24"/>
          <w:lang w:val="en-US"/>
        </w:rPr>
        <w:t xml:space="preserve">distinguishes itself as a safe and effective potential second-line agent based on the results in other patient groups with immunosuppression. </w:t>
      </w:r>
      <w:r w:rsidR="00AB7EA9" w:rsidRPr="001A69B3">
        <w:rPr>
          <w:rFonts w:ascii="Book Antiqua" w:hAnsi="Book Antiqua"/>
          <w:sz w:val="24"/>
          <w:szCs w:val="24"/>
          <w:lang w:val="en-US"/>
        </w:rPr>
        <w:t xml:space="preserve">In a specific patient group such as those undergoing CT, large-scale studies are warranted to establish reliable therapeutic algorithms.  </w:t>
      </w:r>
    </w:p>
    <w:p w:rsidR="00D54BAD" w:rsidRPr="001A69B3" w:rsidRDefault="00D54BAD" w:rsidP="001A69B3">
      <w:pPr>
        <w:spacing w:after="0" w:line="360" w:lineRule="auto"/>
        <w:jc w:val="both"/>
        <w:rPr>
          <w:rFonts w:ascii="Book Antiqua" w:hAnsi="Book Antiqua"/>
          <w:sz w:val="24"/>
          <w:szCs w:val="24"/>
          <w:lang w:val="en-US" w:eastAsia="zh-CN"/>
        </w:rPr>
      </w:pPr>
    </w:p>
    <w:p w:rsidR="00754BBB" w:rsidRDefault="00754BBB">
      <w:pPr>
        <w:rPr>
          <w:rFonts w:ascii="Book Antiqua" w:hAnsi="Book Antiqua" w:cs="Times New Roman"/>
          <w:b/>
          <w:sz w:val="24"/>
          <w:szCs w:val="24"/>
        </w:rPr>
      </w:pPr>
      <w:r>
        <w:rPr>
          <w:rFonts w:ascii="Book Antiqua" w:hAnsi="Book Antiqua" w:cs="Times New Roman"/>
          <w:b/>
          <w:sz w:val="24"/>
          <w:szCs w:val="24"/>
        </w:rPr>
        <w:br w:type="page"/>
      </w:r>
    </w:p>
    <w:p w:rsidR="00937617" w:rsidRPr="00754BBB" w:rsidRDefault="00F70731" w:rsidP="00754BBB">
      <w:pPr>
        <w:spacing w:after="0" w:line="360" w:lineRule="auto"/>
        <w:jc w:val="both"/>
        <w:rPr>
          <w:rFonts w:ascii="Book Antiqua" w:hAnsi="Book Antiqua" w:cs="Times New Roman"/>
          <w:b/>
          <w:sz w:val="24"/>
          <w:szCs w:val="24"/>
          <w:lang w:eastAsia="zh-CN"/>
        </w:rPr>
      </w:pPr>
      <w:r w:rsidRPr="00754BBB">
        <w:rPr>
          <w:rFonts w:ascii="Book Antiqua" w:hAnsi="Book Antiqua" w:cs="Times New Roman"/>
          <w:b/>
          <w:sz w:val="24"/>
          <w:szCs w:val="24"/>
        </w:rPr>
        <w:lastRenderedPageBreak/>
        <w:t>REFERENCES</w:t>
      </w:r>
    </w:p>
    <w:p w:rsidR="00754BBB" w:rsidRPr="00754BBB" w:rsidRDefault="00754BBB" w:rsidP="00754BBB">
      <w:pPr>
        <w:spacing w:after="0" w:line="360" w:lineRule="auto"/>
        <w:jc w:val="both"/>
        <w:rPr>
          <w:rFonts w:ascii="Book Antiqua" w:eastAsia="宋体" w:hAnsi="Book Antiqua" w:cs="宋体"/>
          <w:color w:val="000000"/>
          <w:sz w:val="24"/>
          <w:szCs w:val="24"/>
          <w:lang w:val="en-US" w:eastAsia="zh-CN"/>
        </w:rPr>
      </w:pPr>
      <w:r w:rsidRPr="00754BBB">
        <w:rPr>
          <w:rFonts w:ascii="Book Antiqua" w:eastAsia="宋体" w:hAnsi="Book Antiqua" w:cs="宋体"/>
          <w:color w:val="000000"/>
          <w:sz w:val="24"/>
          <w:szCs w:val="24"/>
          <w:lang w:val="en-US" w:eastAsia="zh-CN"/>
        </w:rPr>
        <w:t>1 </w:t>
      </w:r>
      <w:r w:rsidRPr="00754BBB">
        <w:rPr>
          <w:rFonts w:ascii="Book Antiqua" w:eastAsia="宋体" w:hAnsi="Book Antiqua" w:cs="宋体"/>
          <w:b/>
          <w:bCs/>
          <w:color w:val="000000"/>
          <w:sz w:val="24"/>
          <w:szCs w:val="24"/>
          <w:lang w:val="en-US" w:eastAsia="zh-CN"/>
        </w:rPr>
        <w:t>Baumgartner WA</w:t>
      </w:r>
      <w:r w:rsidRPr="00754BBB">
        <w:rPr>
          <w:rFonts w:ascii="Book Antiqua" w:eastAsia="宋体" w:hAnsi="Book Antiqua" w:cs="宋体"/>
          <w:color w:val="000000"/>
          <w:sz w:val="24"/>
          <w:szCs w:val="24"/>
          <w:lang w:val="en-US" w:eastAsia="zh-CN"/>
        </w:rPr>
        <w:t xml:space="preserve">, </w:t>
      </w:r>
      <w:proofErr w:type="spellStart"/>
      <w:r w:rsidRPr="00754BBB">
        <w:rPr>
          <w:rFonts w:ascii="Book Antiqua" w:eastAsia="宋体" w:hAnsi="Book Antiqua" w:cs="宋体"/>
          <w:color w:val="000000"/>
          <w:sz w:val="24"/>
          <w:szCs w:val="24"/>
          <w:lang w:val="en-US" w:eastAsia="zh-CN"/>
        </w:rPr>
        <w:t>Borkon</w:t>
      </w:r>
      <w:proofErr w:type="spellEnd"/>
      <w:r w:rsidRPr="00754BBB">
        <w:rPr>
          <w:rFonts w:ascii="Book Antiqua" w:eastAsia="宋体" w:hAnsi="Book Antiqua" w:cs="宋体"/>
          <w:color w:val="000000"/>
          <w:sz w:val="24"/>
          <w:szCs w:val="24"/>
          <w:lang w:val="en-US" w:eastAsia="zh-CN"/>
        </w:rPr>
        <w:t xml:space="preserve"> AM, </w:t>
      </w:r>
      <w:proofErr w:type="spellStart"/>
      <w:r w:rsidRPr="00754BBB">
        <w:rPr>
          <w:rFonts w:ascii="Book Antiqua" w:eastAsia="宋体" w:hAnsi="Book Antiqua" w:cs="宋体"/>
          <w:color w:val="000000"/>
          <w:sz w:val="24"/>
          <w:szCs w:val="24"/>
          <w:lang w:val="en-US" w:eastAsia="zh-CN"/>
        </w:rPr>
        <w:t>Achuff</w:t>
      </w:r>
      <w:proofErr w:type="spellEnd"/>
      <w:r w:rsidRPr="00754BBB">
        <w:rPr>
          <w:rFonts w:ascii="Book Antiqua" w:eastAsia="宋体" w:hAnsi="Book Antiqua" w:cs="宋体"/>
          <w:color w:val="000000"/>
          <w:sz w:val="24"/>
          <w:szCs w:val="24"/>
          <w:lang w:val="en-US" w:eastAsia="zh-CN"/>
        </w:rPr>
        <w:t xml:space="preserve"> SC, Baughman KL, </w:t>
      </w:r>
      <w:proofErr w:type="spellStart"/>
      <w:r w:rsidRPr="00754BBB">
        <w:rPr>
          <w:rFonts w:ascii="Book Antiqua" w:eastAsia="宋体" w:hAnsi="Book Antiqua" w:cs="宋体"/>
          <w:color w:val="000000"/>
          <w:sz w:val="24"/>
          <w:szCs w:val="24"/>
          <w:lang w:val="en-US" w:eastAsia="zh-CN"/>
        </w:rPr>
        <w:t>Traill</w:t>
      </w:r>
      <w:proofErr w:type="spellEnd"/>
      <w:r w:rsidRPr="00754BBB">
        <w:rPr>
          <w:rFonts w:ascii="Book Antiqua" w:eastAsia="宋体" w:hAnsi="Book Antiqua" w:cs="宋体"/>
          <w:color w:val="000000"/>
          <w:sz w:val="24"/>
          <w:szCs w:val="24"/>
          <w:lang w:val="en-US" w:eastAsia="zh-CN"/>
        </w:rPr>
        <w:t xml:space="preserve"> TA, Reitz BA. Organization, development and early results of a heart transplant program. </w:t>
      </w:r>
      <w:proofErr w:type="gramStart"/>
      <w:r w:rsidRPr="00754BBB">
        <w:rPr>
          <w:rFonts w:ascii="Book Antiqua" w:eastAsia="宋体" w:hAnsi="Book Antiqua" w:cs="宋体"/>
          <w:color w:val="000000"/>
          <w:sz w:val="24"/>
          <w:szCs w:val="24"/>
          <w:lang w:val="en-US" w:eastAsia="zh-CN"/>
        </w:rPr>
        <w:t>The Johns Hopkins Hospital experience.</w:t>
      </w:r>
      <w:proofErr w:type="gramEnd"/>
      <w:r w:rsidRPr="00754BBB">
        <w:rPr>
          <w:rFonts w:ascii="Book Antiqua" w:eastAsia="宋体" w:hAnsi="Book Antiqua" w:cs="宋体"/>
          <w:color w:val="000000"/>
          <w:sz w:val="24"/>
          <w:szCs w:val="24"/>
          <w:lang w:val="en-US" w:eastAsia="zh-CN"/>
        </w:rPr>
        <w:t> </w:t>
      </w:r>
      <w:r w:rsidRPr="00754BBB">
        <w:rPr>
          <w:rFonts w:ascii="Book Antiqua" w:eastAsia="宋体" w:hAnsi="Book Antiqua" w:cs="宋体"/>
          <w:i/>
          <w:iCs/>
          <w:color w:val="000000"/>
          <w:sz w:val="24"/>
          <w:szCs w:val="24"/>
          <w:lang w:val="en-US" w:eastAsia="zh-CN"/>
        </w:rPr>
        <w:t>Chest</w:t>
      </w:r>
      <w:r w:rsidRPr="00754BBB">
        <w:rPr>
          <w:rFonts w:ascii="Book Antiqua" w:eastAsia="宋体" w:hAnsi="Book Antiqua" w:cs="宋体"/>
          <w:color w:val="000000"/>
          <w:sz w:val="24"/>
          <w:szCs w:val="24"/>
          <w:lang w:val="en-US" w:eastAsia="zh-CN"/>
        </w:rPr>
        <w:t> 1986; </w:t>
      </w:r>
      <w:r w:rsidRPr="00754BBB">
        <w:rPr>
          <w:rFonts w:ascii="Book Antiqua" w:eastAsia="宋体" w:hAnsi="Book Antiqua" w:cs="宋体"/>
          <w:b/>
          <w:bCs/>
          <w:color w:val="000000"/>
          <w:sz w:val="24"/>
          <w:szCs w:val="24"/>
          <w:lang w:val="en-US" w:eastAsia="zh-CN"/>
        </w:rPr>
        <w:t>89</w:t>
      </w:r>
      <w:r w:rsidRPr="00754BBB">
        <w:rPr>
          <w:rFonts w:ascii="Book Antiqua" w:eastAsia="宋体" w:hAnsi="Book Antiqua" w:cs="宋体"/>
          <w:color w:val="000000"/>
          <w:sz w:val="24"/>
          <w:szCs w:val="24"/>
          <w:lang w:val="en-US" w:eastAsia="zh-CN"/>
        </w:rPr>
        <w:t>: 836-839 [PMID: 3519108]</w:t>
      </w:r>
    </w:p>
    <w:p w:rsidR="00754BBB" w:rsidRPr="00754BBB" w:rsidRDefault="005D46F4" w:rsidP="00754BBB">
      <w:pPr>
        <w:spacing w:after="0" w:line="360" w:lineRule="auto"/>
        <w:jc w:val="both"/>
        <w:rPr>
          <w:rFonts w:ascii="Book Antiqua" w:eastAsia="宋体" w:hAnsi="Book Antiqua" w:cs="宋体"/>
          <w:color w:val="000000"/>
          <w:sz w:val="24"/>
          <w:szCs w:val="24"/>
          <w:lang w:val="en-US" w:eastAsia="zh-CN"/>
        </w:rPr>
      </w:pPr>
      <w:proofErr w:type="gramStart"/>
      <w:r>
        <w:rPr>
          <w:rFonts w:ascii="Book Antiqua" w:eastAsia="宋体" w:hAnsi="Book Antiqua" w:cs="宋体"/>
          <w:color w:val="000000"/>
          <w:sz w:val="24"/>
          <w:szCs w:val="24"/>
          <w:lang w:val="en-US" w:eastAsia="zh-CN"/>
        </w:rPr>
        <w:t xml:space="preserve">2 </w:t>
      </w:r>
      <w:r w:rsidR="00754BBB" w:rsidRPr="00754BBB">
        <w:rPr>
          <w:rFonts w:ascii="Book Antiqua" w:eastAsia="宋体" w:hAnsi="Book Antiqua" w:cs="宋体"/>
          <w:b/>
          <w:color w:val="000000"/>
          <w:sz w:val="24"/>
          <w:szCs w:val="24"/>
          <w:lang w:val="en-US" w:eastAsia="zh-CN"/>
        </w:rPr>
        <w:t>Hunt SA</w:t>
      </w:r>
      <w:r w:rsidR="00754BBB" w:rsidRPr="00754BBB">
        <w:rPr>
          <w:rFonts w:ascii="Book Antiqua" w:eastAsia="宋体" w:hAnsi="Book Antiqua" w:cs="宋体"/>
          <w:color w:val="000000"/>
          <w:sz w:val="24"/>
          <w:szCs w:val="24"/>
          <w:lang w:val="en-US" w:eastAsia="zh-CN"/>
        </w:rPr>
        <w:t>.</w:t>
      </w:r>
      <w:proofErr w:type="gramEnd"/>
      <w:r w:rsidR="00754BBB" w:rsidRPr="00754BBB">
        <w:rPr>
          <w:rFonts w:ascii="Book Antiqua" w:eastAsia="宋体" w:hAnsi="Book Antiqua" w:cs="宋体"/>
          <w:color w:val="000000"/>
          <w:sz w:val="24"/>
          <w:szCs w:val="24"/>
          <w:lang w:val="en-US" w:eastAsia="zh-CN"/>
        </w:rPr>
        <w:t xml:space="preserve"> </w:t>
      </w:r>
      <w:proofErr w:type="gramStart"/>
      <w:r w:rsidR="00754BBB" w:rsidRPr="00754BBB">
        <w:rPr>
          <w:rFonts w:ascii="Book Antiqua" w:eastAsia="宋体" w:hAnsi="Book Antiqua" w:cs="宋体"/>
          <w:color w:val="000000"/>
          <w:sz w:val="24"/>
          <w:szCs w:val="24"/>
          <w:lang w:val="en-US" w:eastAsia="zh-CN"/>
        </w:rPr>
        <w:t>Complications of heart transplantation.</w:t>
      </w:r>
      <w:proofErr w:type="gramEnd"/>
      <w:r w:rsidR="00754BBB" w:rsidRPr="00754BBB">
        <w:rPr>
          <w:rFonts w:ascii="Book Antiqua" w:eastAsia="宋体" w:hAnsi="Book Antiqua" w:cs="宋体"/>
          <w:color w:val="000000"/>
          <w:sz w:val="24"/>
          <w:szCs w:val="24"/>
          <w:lang w:val="en-US" w:eastAsia="zh-CN"/>
        </w:rPr>
        <w:t xml:space="preserve"> </w:t>
      </w:r>
      <w:r w:rsidR="00754BBB" w:rsidRPr="00754BBB">
        <w:rPr>
          <w:rFonts w:ascii="Book Antiqua" w:eastAsia="宋体" w:hAnsi="Book Antiqua" w:cs="宋体"/>
          <w:i/>
          <w:color w:val="000000"/>
          <w:sz w:val="24"/>
          <w:szCs w:val="24"/>
          <w:lang w:val="en-US" w:eastAsia="zh-CN"/>
        </w:rPr>
        <w:t>J Heart Transplant</w:t>
      </w:r>
      <w:r w:rsidR="00754BBB" w:rsidRPr="00754BBB">
        <w:rPr>
          <w:rFonts w:ascii="Book Antiqua" w:eastAsia="宋体" w:hAnsi="Book Antiqua" w:cs="宋体"/>
          <w:color w:val="000000"/>
          <w:sz w:val="24"/>
          <w:szCs w:val="24"/>
          <w:lang w:val="en-US" w:eastAsia="zh-CN"/>
        </w:rPr>
        <w:t xml:space="preserve"> 1983; </w:t>
      </w:r>
      <w:r w:rsidR="00754BBB" w:rsidRPr="00754BBB">
        <w:rPr>
          <w:rFonts w:ascii="Book Antiqua" w:eastAsia="宋体" w:hAnsi="Book Antiqua" w:cs="宋体"/>
          <w:b/>
          <w:color w:val="000000"/>
          <w:sz w:val="24"/>
          <w:szCs w:val="24"/>
          <w:lang w:val="en-US" w:eastAsia="zh-CN"/>
        </w:rPr>
        <w:t>3</w:t>
      </w:r>
      <w:r w:rsidR="00754BBB" w:rsidRPr="00754BBB">
        <w:rPr>
          <w:rFonts w:ascii="Book Antiqua" w:eastAsia="宋体" w:hAnsi="Book Antiqua" w:cs="宋体"/>
          <w:color w:val="000000"/>
          <w:sz w:val="24"/>
          <w:szCs w:val="24"/>
          <w:lang w:val="en-US" w:eastAsia="zh-CN"/>
        </w:rPr>
        <w:t>: 70-74</w:t>
      </w:r>
    </w:p>
    <w:p w:rsidR="00754BBB" w:rsidRPr="00754BBB" w:rsidRDefault="00754BBB" w:rsidP="00754BBB">
      <w:pPr>
        <w:spacing w:after="0" w:line="360" w:lineRule="auto"/>
        <w:jc w:val="both"/>
        <w:rPr>
          <w:rFonts w:ascii="Book Antiqua" w:eastAsia="宋体" w:hAnsi="Book Antiqua" w:cs="宋体"/>
          <w:color w:val="000000"/>
          <w:sz w:val="24"/>
          <w:szCs w:val="24"/>
          <w:lang w:val="en-US" w:eastAsia="zh-CN"/>
        </w:rPr>
      </w:pPr>
      <w:proofErr w:type="gramStart"/>
      <w:r w:rsidRPr="00754BBB">
        <w:rPr>
          <w:rFonts w:ascii="Book Antiqua" w:eastAsia="宋体" w:hAnsi="Book Antiqua" w:cs="宋体"/>
          <w:color w:val="000000"/>
          <w:sz w:val="24"/>
          <w:szCs w:val="24"/>
          <w:lang w:val="en-US" w:eastAsia="zh-CN"/>
        </w:rPr>
        <w:t>3 </w:t>
      </w:r>
      <w:r w:rsidRPr="00754BBB">
        <w:rPr>
          <w:rFonts w:ascii="Book Antiqua" w:eastAsia="宋体" w:hAnsi="Book Antiqua" w:cs="宋体"/>
          <w:b/>
          <w:bCs/>
          <w:color w:val="000000"/>
          <w:sz w:val="24"/>
          <w:szCs w:val="24"/>
          <w:lang w:val="en-US" w:eastAsia="zh-CN"/>
        </w:rPr>
        <w:t>Fishman JA</w:t>
      </w:r>
      <w:r w:rsidRPr="00754BBB">
        <w:rPr>
          <w:rFonts w:ascii="Book Antiqua" w:eastAsia="宋体" w:hAnsi="Book Antiqua" w:cs="宋体"/>
          <w:color w:val="000000"/>
          <w:sz w:val="24"/>
          <w:szCs w:val="24"/>
          <w:lang w:val="en-US" w:eastAsia="zh-CN"/>
        </w:rPr>
        <w:t>.</w:t>
      </w:r>
      <w:proofErr w:type="gramEnd"/>
      <w:r w:rsidRPr="00754BBB">
        <w:rPr>
          <w:rFonts w:ascii="Book Antiqua" w:eastAsia="宋体" w:hAnsi="Book Antiqua" w:cs="宋体"/>
          <w:color w:val="000000"/>
          <w:sz w:val="24"/>
          <w:szCs w:val="24"/>
          <w:lang w:val="en-US" w:eastAsia="zh-CN"/>
        </w:rPr>
        <w:t xml:space="preserve"> </w:t>
      </w:r>
      <w:proofErr w:type="gramStart"/>
      <w:r w:rsidRPr="00754BBB">
        <w:rPr>
          <w:rFonts w:ascii="Book Antiqua" w:eastAsia="宋体" w:hAnsi="Book Antiqua" w:cs="宋体"/>
          <w:color w:val="000000"/>
          <w:sz w:val="24"/>
          <w:szCs w:val="24"/>
          <w:lang w:val="en-US" w:eastAsia="zh-CN"/>
        </w:rPr>
        <w:t>Infection in solid-organ transplant recipients.</w:t>
      </w:r>
      <w:proofErr w:type="gramEnd"/>
      <w:r w:rsidRPr="00754BBB">
        <w:rPr>
          <w:rFonts w:ascii="Book Antiqua" w:eastAsia="宋体" w:hAnsi="Book Antiqua" w:cs="宋体"/>
          <w:color w:val="000000"/>
          <w:sz w:val="24"/>
          <w:szCs w:val="24"/>
          <w:lang w:val="en-US" w:eastAsia="zh-CN"/>
        </w:rPr>
        <w:t> </w:t>
      </w:r>
      <w:r w:rsidRPr="00754BBB">
        <w:rPr>
          <w:rFonts w:ascii="Book Antiqua" w:eastAsia="宋体" w:hAnsi="Book Antiqua" w:cs="宋体"/>
          <w:i/>
          <w:iCs/>
          <w:color w:val="000000"/>
          <w:sz w:val="24"/>
          <w:szCs w:val="24"/>
          <w:lang w:val="en-US" w:eastAsia="zh-CN"/>
        </w:rPr>
        <w:t xml:space="preserve">N </w:t>
      </w:r>
      <w:proofErr w:type="spellStart"/>
      <w:r w:rsidRPr="00754BBB">
        <w:rPr>
          <w:rFonts w:ascii="Book Antiqua" w:eastAsia="宋体" w:hAnsi="Book Antiqua" w:cs="宋体"/>
          <w:i/>
          <w:iCs/>
          <w:color w:val="000000"/>
          <w:sz w:val="24"/>
          <w:szCs w:val="24"/>
          <w:lang w:val="en-US" w:eastAsia="zh-CN"/>
        </w:rPr>
        <w:t>Engl</w:t>
      </w:r>
      <w:proofErr w:type="spellEnd"/>
      <w:r w:rsidRPr="00754BBB">
        <w:rPr>
          <w:rFonts w:ascii="Book Antiqua" w:eastAsia="宋体" w:hAnsi="Book Antiqua" w:cs="宋体"/>
          <w:i/>
          <w:iCs/>
          <w:color w:val="000000"/>
          <w:sz w:val="24"/>
          <w:szCs w:val="24"/>
          <w:lang w:val="en-US" w:eastAsia="zh-CN"/>
        </w:rPr>
        <w:t xml:space="preserve"> J Med</w:t>
      </w:r>
      <w:r w:rsidRPr="00754BBB">
        <w:rPr>
          <w:rFonts w:ascii="Book Antiqua" w:eastAsia="宋体" w:hAnsi="Book Antiqua" w:cs="宋体"/>
          <w:color w:val="000000"/>
          <w:sz w:val="24"/>
          <w:szCs w:val="24"/>
          <w:lang w:val="en-US" w:eastAsia="zh-CN"/>
        </w:rPr>
        <w:t> 2007; </w:t>
      </w:r>
      <w:r w:rsidRPr="00754BBB">
        <w:rPr>
          <w:rFonts w:ascii="Book Antiqua" w:eastAsia="宋体" w:hAnsi="Book Antiqua" w:cs="宋体"/>
          <w:b/>
          <w:bCs/>
          <w:color w:val="000000"/>
          <w:sz w:val="24"/>
          <w:szCs w:val="24"/>
          <w:lang w:val="en-US" w:eastAsia="zh-CN"/>
        </w:rPr>
        <w:t>357</w:t>
      </w:r>
      <w:r w:rsidRPr="00754BBB">
        <w:rPr>
          <w:rFonts w:ascii="Book Antiqua" w:eastAsia="宋体" w:hAnsi="Book Antiqua" w:cs="宋体"/>
          <w:color w:val="000000"/>
          <w:sz w:val="24"/>
          <w:szCs w:val="24"/>
          <w:lang w:val="en-US" w:eastAsia="zh-CN"/>
        </w:rPr>
        <w:t>: 2601-2614 [PMID: 18094380]</w:t>
      </w:r>
    </w:p>
    <w:p w:rsidR="00754BBB" w:rsidRPr="00754BBB" w:rsidRDefault="00754BBB" w:rsidP="00754BBB">
      <w:pPr>
        <w:spacing w:after="0" w:line="360" w:lineRule="auto"/>
        <w:jc w:val="both"/>
        <w:rPr>
          <w:rFonts w:ascii="Book Antiqua" w:eastAsia="宋体" w:hAnsi="Book Antiqua" w:cs="宋体"/>
          <w:color w:val="000000"/>
          <w:sz w:val="24"/>
          <w:szCs w:val="24"/>
          <w:lang w:val="en-US" w:eastAsia="zh-CN"/>
        </w:rPr>
      </w:pPr>
      <w:r w:rsidRPr="00754BBB">
        <w:rPr>
          <w:rFonts w:ascii="Book Antiqua" w:eastAsia="宋体" w:hAnsi="Book Antiqua" w:cs="宋体"/>
          <w:color w:val="000000"/>
          <w:sz w:val="24"/>
          <w:szCs w:val="24"/>
          <w:lang w:val="en-US" w:eastAsia="zh-CN"/>
        </w:rPr>
        <w:t>4 </w:t>
      </w:r>
      <w:r w:rsidRPr="00754BBB">
        <w:rPr>
          <w:rFonts w:ascii="Book Antiqua" w:eastAsia="宋体" w:hAnsi="Book Antiqua" w:cs="宋体"/>
          <w:b/>
          <w:bCs/>
          <w:color w:val="000000"/>
          <w:sz w:val="24"/>
          <w:szCs w:val="24"/>
          <w:lang w:val="en-US" w:eastAsia="zh-CN"/>
        </w:rPr>
        <w:t>Fishman JA</w:t>
      </w:r>
      <w:r w:rsidRPr="00754BBB">
        <w:rPr>
          <w:rFonts w:ascii="Book Antiqua" w:eastAsia="宋体" w:hAnsi="Book Antiqua" w:cs="宋体"/>
          <w:color w:val="000000"/>
          <w:sz w:val="24"/>
          <w:szCs w:val="24"/>
          <w:lang w:val="en-US" w:eastAsia="zh-CN"/>
        </w:rPr>
        <w:t xml:space="preserve">, </w:t>
      </w:r>
      <w:proofErr w:type="spellStart"/>
      <w:r w:rsidRPr="00754BBB">
        <w:rPr>
          <w:rFonts w:ascii="Book Antiqua" w:eastAsia="宋体" w:hAnsi="Book Antiqua" w:cs="宋体"/>
          <w:color w:val="000000"/>
          <w:sz w:val="24"/>
          <w:szCs w:val="24"/>
          <w:lang w:val="en-US" w:eastAsia="zh-CN"/>
        </w:rPr>
        <w:t>Issa</w:t>
      </w:r>
      <w:proofErr w:type="spellEnd"/>
      <w:r w:rsidRPr="00754BBB">
        <w:rPr>
          <w:rFonts w:ascii="Book Antiqua" w:eastAsia="宋体" w:hAnsi="Book Antiqua" w:cs="宋体"/>
          <w:color w:val="000000"/>
          <w:sz w:val="24"/>
          <w:szCs w:val="24"/>
          <w:lang w:val="en-US" w:eastAsia="zh-CN"/>
        </w:rPr>
        <w:t xml:space="preserve"> NC. Infection in organ transplantation: risk factors and evolving patterns of infection. </w:t>
      </w:r>
      <w:r w:rsidRPr="00754BBB">
        <w:rPr>
          <w:rFonts w:ascii="Book Antiqua" w:eastAsia="宋体" w:hAnsi="Book Antiqua" w:cs="宋体"/>
          <w:i/>
          <w:iCs/>
          <w:color w:val="000000"/>
          <w:sz w:val="24"/>
          <w:szCs w:val="24"/>
          <w:lang w:val="en-US" w:eastAsia="zh-CN"/>
        </w:rPr>
        <w:t xml:space="preserve">Infect Dis </w:t>
      </w:r>
      <w:proofErr w:type="spellStart"/>
      <w:r w:rsidRPr="00754BBB">
        <w:rPr>
          <w:rFonts w:ascii="Book Antiqua" w:eastAsia="宋体" w:hAnsi="Book Antiqua" w:cs="宋体"/>
          <w:i/>
          <w:iCs/>
          <w:color w:val="000000"/>
          <w:sz w:val="24"/>
          <w:szCs w:val="24"/>
          <w:lang w:val="en-US" w:eastAsia="zh-CN"/>
        </w:rPr>
        <w:t>Clin</w:t>
      </w:r>
      <w:proofErr w:type="spellEnd"/>
      <w:r w:rsidRPr="00754BBB">
        <w:rPr>
          <w:rFonts w:ascii="Book Antiqua" w:eastAsia="宋体" w:hAnsi="Book Antiqua" w:cs="宋体"/>
          <w:i/>
          <w:iCs/>
          <w:color w:val="000000"/>
          <w:sz w:val="24"/>
          <w:szCs w:val="24"/>
          <w:lang w:val="en-US" w:eastAsia="zh-CN"/>
        </w:rPr>
        <w:t xml:space="preserve"> North Am</w:t>
      </w:r>
      <w:r w:rsidRPr="00754BBB">
        <w:rPr>
          <w:rFonts w:ascii="Book Antiqua" w:eastAsia="宋体" w:hAnsi="Book Antiqua" w:cs="宋体"/>
          <w:color w:val="000000"/>
          <w:sz w:val="24"/>
          <w:szCs w:val="24"/>
          <w:lang w:val="en-US" w:eastAsia="zh-CN"/>
        </w:rPr>
        <w:t> 2010; </w:t>
      </w:r>
      <w:r w:rsidRPr="00754BBB">
        <w:rPr>
          <w:rFonts w:ascii="Book Antiqua" w:eastAsia="宋体" w:hAnsi="Book Antiqua" w:cs="宋体"/>
          <w:b/>
          <w:bCs/>
          <w:color w:val="000000"/>
          <w:sz w:val="24"/>
          <w:szCs w:val="24"/>
          <w:lang w:val="en-US" w:eastAsia="zh-CN"/>
        </w:rPr>
        <w:t>24</w:t>
      </w:r>
      <w:r w:rsidRPr="00754BBB">
        <w:rPr>
          <w:rFonts w:ascii="Book Antiqua" w:eastAsia="宋体" w:hAnsi="Book Antiqua" w:cs="宋体"/>
          <w:color w:val="000000"/>
          <w:sz w:val="24"/>
          <w:szCs w:val="24"/>
          <w:lang w:val="en-US" w:eastAsia="zh-CN"/>
        </w:rPr>
        <w:t>: 273-283 [PMID: 20466270</w:t>
      </w:r>
      <w:r w:rsidR="003928CC">
        <w:rPr>
          <w:rFonts w:ascii="Book Antiqua" w:eastAsia="宋体" w:hAnsi="Book Antiqua" w:cs="宋体"/>
          <w:color w:val="000000"/>
          <w:sz w:val="24"/>
          <w:szCs w:val="24"/>
          <w:lang w:val="en-US" w:eastAsia="zh-CN"/>
        </w:rPr>
        <w:t xml:space="preserve"> DOI: 10.1016/j.idc.2010.01.005</w:t>
      </w:r>
      <w:r w:rsidRPr="00754BBB">
        <w:rPr>
          <w:rFonts w:ascii="Book Antiqua" w:eastAsia="宋体" w:hAnsi="Book Antiqua" w:cs="宋体"/>
          <w:color w:val="000000"/>
          <w:sz w:val="24"/>
          <w:szCs w:val="24"/>
          <w:lang w:val="en-US" w:eastAsia="zh-CN"/>
        </w:rPr>
        <w:t>]</w:t>
      </w:r>
    </w:p>
    <w:p w:rsidR="00754BBB" w:rsidRPr="00754BBB" w:rsidRDefault="00754BBB" w:rsidP="00754BBB">
      <w:pPr>
        <w:spacing w:after="0" w:line="360" w:lineRule="auto"/>
        <w:jc w:val="both"/>
        <w:rPr>
          <w:rFonts w:ascii="Book Antiqua" w:eastAsia="宋体" w:hAnsi="Book Antiqua" w:cs="宋体"/>
          <w:color w:val="000000"/>
          <w:sz w:val="24"/>
          <w:szCs w:val="24"/>
          <w:lang w:val="en-US" w:eastAsia="zh-CN"/>
        </w:rPr>
      </w:pPr>
      <w:proofErr w:type="gramStart"/>
      <w:r w:rsidRPr="00754BBB">
        <w:rPr>
          <w:rFonts w:ascii="Book Antiqua" w:eastAsia="宋体" w:hAnsi="Book Antiqua" w:cs="宋体"/>
          <w:color w:val="000000"/>
          <w:sz w:val="24"/>
          <w:szCs w:val="24"/>
          <w:lang w:val="en-US" w:eastAsia="zh-CN"/>
        </w:rPr>
        <w:t>5 </w:t>
      </w:r>
      <w:proofErr w:type="spellStart"/>
      <w:r w:rsidRPr="00754BBB">
        <w:rPr>
          <w:rFonts w:ascii="Book Antiqua" w:eastAsia="宋体" w:hAnsi="Book Antiqua" w:cs="宋体"/>
          <w:b/>
          <w:bCs/>
          <w:color w:val="000000"/>
          <w:sz w:val="24"/>
          <w:szCs w:val="24"/>
          <w:lang w:val="en-US" w:eastAsia="zh-CN"/>
        </w:rPr>
        <w:t>Garrido</w:t>
      </w:r>
      <w:proofErr w:type="spellEnd"/>
      <w:r w:rsidRPr="00754BBB">
        <w:rPr>
          <w:rFonts w:ascii="Book Antiqua" w:eastAsia="宋体" w:hAnsi="Book Antiqua" w:cs="宋体"/>
          <w:b/>
          <w:bCs/>
          <w:color w:val="000000"/>
          <w:sz w:val="24"/>
          <w:szCs w:val="24"/>
          <w:lang w:val="en-US" w:eastAsia="zh-CN"/>
        </w:rPr>
        <w:t xml:space="preserve"> RS</w:t>
      </w:r>
      <w:r w:rsidRPr="00754BBB">
        <w:rPr>
          <w:rFonts w:ascii="Book Antiqua" w:eastAsia="宋体" w:hAnsi="Book Antiqua" w:cs="宋体"/>
          <w:color w:val="000000"/>
          <w:sz w:val="24"/>
          <w:szCs w:val="24"/>
          <w:lang w:val="en-US" w:eastAsia="zh-CN"/>
        </w:rPr>
        <w:t xml:space="preserve">, </w:t>
      </w:r>
      <w:proofErr w:type="spellStart"/>
      <w:r w:rsidRPr="00754BBB">
        <w:rPr>
          <w:rFonts w:ascii="Book Antiqua" w:eastAsia="宋体" w:hAnsi="Book Antiqua" w:cs="宋体"/>
          <w:color w:val="000000"/>
          <w:sz w:val="24"/>
          <w:szCs w:val="24"/>
          <w:lang w:val="en-US" w:eastAsia="zh-CN"/>
        </w:rPr>
        <w:t>Aguado</w:t>
      </w:r>
      <w:proofErr w:type="spellEnd"/>
      <w:r w:rsidRPr="00754BBB">
        <w:rPr>
          <w:rFonts w:ascii="Book Antiqua" w:eastAsia="宋体" w:hAnsi="Book Antiqua" w:cs="宋体"/>
          <w:color w:val="000000"/>
          <w:sz w:val="24"/>
          <w:szCs w:val="24"/>
          <w:lang w:val="en-US" w:eastAsia="zh-CN"/>
        </w:rPr>
        <w:t xml:space="preserve"> JM, </w:t>
      </w:r>
      <w:proofErr w:type="spellStart"/>
      <w:r w:rsidRPr="00754BBB">
        <w:rPr>
          <w:rFonts w:ascii="Book Antiqua" w:eastAsia="宋体" w:hAnsi="Book Antiqua" w:cs="宋体"/>
          <w:color w:val="000000"/>
          <w:sz w:val="24"/>
          <w:szCs w:val="24"/>
          <w:lang w:val="en-US" w:eastAsia="zh-CN"/>
        </w:rPr>
        <w:t>Díaz-Pedroche</w:t>
      </w:r>
      <w:proofErr w:type="spellEnd"/>
      <w:r w:rsidRPr="00754BBB">
        <w:rPr>
          <w:rFonts w:ascii="Book Antiqua" w:eastAsia="宋体" w:hAnsi="Book Antiqua" w:cs="宋体"/>
          <w:color w:val="000000"/>
          <w:sz w:val="24"/>
          <w:szCs w:val="24"/>
          <w:lang w:val="en-US" w:eastAsia="zh-CN"/>
        </w:rPr>
        <w:t xml:space="preserve"> C, Len O, </w:t>
      </w:r>
      <w:proofErr w:type="spellStart"/>
      <w:r w:rsidRPr="00754BBB">
        <w:rPr>
          <w:rFonts w:ascii="Book Antiqua" w:eastAsia="宋体" w:hAnsi="Book Antiqua" w:cs="宋体"/>
          <w:color w:val="000000"/>
          <w:sz w:val="24"/>
          <w:szCs w:val="24"/>
          <w:lang w:val="en-US" w:eastAsia="zh-CN"/>
        </w:rPr>
        <w:t>Montejo</w:t>
      </w:r>
      <w:proofErr w:type="spellEnd"/>
      <w:r w:rsidRPr="00754BBB">
        <w:rPr>
          <w:rFonts w:ascii="Book Antiqua" w:eastAsia="宋体" w:hAnsi="Book Antiqua" w:cs="宋体"/>
          <w:color w:val="000000"/>
          <w:sz w:val="24"/>
          <w:szCs w:val="24"/>
          <w:lang w:val="en-US" w:eastAsia="zh-CN"/>
        </w:rPr>
        <w:t xml:space="preserve"> M, Moreno A, </w:t>
      </w:r>
      <w:proofErr w:type="spellStart"/>
      <w:r w:rsidRPr="00754BBB">
        <w:rPr>
          <w:rFonts w:ascii="Book Antiqua" w:eastAsia="宋体" w:hAnsi="Book Antiqua" w:cs="宋体"/>
          <w:color w:val="000000"/>
          <w:sz w:val="24"/>
          <w:szCs w:val="24"/>
          <w:lang w:val="en-US" w:eastAsia="zh-CN"/>
        </w:rPr>
        <w:t>Gurguí</w:t>
      </w:r>
      <w:proofErr w:type="spellEnd"/>
      <w:r w:rsidRPr="00754BBB">
        <w:rPr>
          <w:rFonts w:ascii="Book Antiqua" w:eastAsia="宋体" w:hAnsi="Book Antiqua" w:cs="宋体"/>
          <w:color w:val="000000"/>
          <w:sz w:val="24"/>
          <w:szCs w:val="24"/>
          <w:lang w:val="en-US" w:eastAsia="zh-CN"/>
        </w:rPr>
        <w:t xml:space="preserve"> M, Torre-Cisneros J, </w:t>
      </w:r>
      <w:proofErr w:type="spellStart"/>
      <w:r w:rsidRPr="00754BBB">
        <w:rPr>
          <w:rFonts w:ascii="Book Antiqua" w:eastAsia="宋体" w:hAnsi="Book Antiqua" w:cs="宋体"/>
          <w:color w:val="000000"/>
          <w:sz w:val="24"/>
          <w:szCs w:val="24"/>
          <w:lang w:val="en-US" w:eastAsia="zh-CN"/>
        </w:rPr>
        <w:t>Pareja</w:t>
      </w:r>
      <w:proofErr w:type="spellEnd"/>
      <w:r w:rsidRPr="00754BBB">
        <w:rPr>
          <w:rFonts w:ascii="Book Antiqua" w:eastAsia="宋体" w:hAnsi="Book Antiqua" w:cs="宋体"/>
          <w:color w:val="000000"/>
          <w:sz w:val="24"/>
          <w:szCs w:val="24"/>
          <w:lang w:val="en-US" w:eastAsia="zh-CN"/>
        </w:rPr>
        <w:t xml:space="preserve"> F, Segovia J, Garcia M, </w:t>
      </w:r>
      <w:proofErr w:type="spellStart"/>
      <w:r w:rsidRPr="00754BBB">
        <w:rPr>
          <w:rFonts w:ascii="Book Antiqua" w:eastAsia="宋体" w:hAnsi="Book Antiqua" w:cs="宋体"/>
          <w:color w:val="000000"/>
          <w:sz w:val="24"/>
          <w:szCs w:val="24"/>
          <w:lang w:val="en-US" w:eastAsia="zh-CN"/>
        </w:rPr>
        <w:t>Lumbreras</w:t>
      </w:r>
      <w:proofErr w:type="spellEnd"/>
      <w:r w:rsidRPr="00754BBB">
        <w:rPr>
          <w:rFonts w:ascii="Book Antiqua" w:eastAsia="宋体" w:hAnsi="Book Antiqua" w:cs="宋体"/>
          <w:color w:val="000000"/>
          <w:sz w:val="24"/>
          <w:szCs w:val="24"/>
          <w:lang w:val="en-US" w:eastAsia="zh-CN"/>
        </w:rPr>
        <w:t xml:space="preserve"> C.</w:t>
      </w:r>
      <w:proofErr w:type="gramEnd"/>
      <w:r w:rsidRPr="00754BBB">
        <w:rPr>
          <w:rFonts w:ascii="Book Antiqua" w:eastAsia="宋体" w:hAnsi="Book Antiqua" w:cs="宋体"/>
          <w:color w:val="000000"/>
          <w:sz w:val="24"/>
          <w:szCs w:val="24"/>
          <w:lang w:val="en-US" w:eastAsia="zh-CN"/>
        </w:rPr>
        <w:t xml:space="preserve"> </w:t>
      </w:r>
      <w:proofErr w:type="gramStart"/>
      <w:r w:rsidRPr="00754BBB">
        <w:rPr>
          <w:rFonts w:ascii="Book Antiqua" w:eastAsia="宋体" w:hAnsi="Book Antiqua" w:cs="宋体"/>
          <w:color w:val="000000"/>
          <w:sz w:val="24"/>
          <w:szCs w:val="24"/>
          <w:lang w:val="en-US" w:eastAsia="zh-CN"/>
        </w:rPr>
        <w:t>A review of critical periods for opportunistic infection in the new transplantation era.</w:t>
      </w:r>
      <w:proofErr w:type="gramEnd"/>
      <w:r w:rsidRPr="00754BBB">
        <w:rPr>
          <w:rFonts w:ascii="Book Antiqua" w:eastAsia="宋体" w:hAnsi="Book Antiqua" w:cs="宋体"/>
          <w:color w:val="000000"/>
          <w:sz w:val="24"/>
          <w:szCs w:val="24"/>
          <w:lang w:val="en-US" w:eastAsia="zh-CN"/>
        </w:rPr>
        <w:t> </w:t>
      </w:r>
      <w:r w:rsidRPr="00754BBB">
        <w:rPr>
          <w:rFonts w:ascii="Book Antiqua" w:eastAsia="宋体" w:hAnsi="Book Antiqua" w:cs="宋体"/>
          <w:i/>
          <w:iCs/>
          <w:color w:val="000000"/>
          <w:sz w:val="24"/>
          <w:szCs w:val="24"/>
          <w:lang w:val="en-US" w:eastAsia="zh-CN"/>
        </w:rPr>
        <w:t>Transplantation</w:t>
      </w:r>
      <w:r w:rsidRPr="00754BBB">
        <w:rPr>
          <w:rFonts w:ascii="Book Antiqua" w:eastAsia="宋体" w:hAnsi="Book Antiqua" w:cs="宋体"/>
          <w:color w:val="000000"/>
          <w:sz w:val="24"/>
          <w:szCs w:val="24"/>
          <w:lang w:val="en-US" w:eastAsia="zh-CN"/>
        </w:rPr>
        <w:t> 2006; </w:t>
      </w:r>
      <w:r w:rsidRPr="00754BBB">
        <w:rPr>
          <w:rFonts w:ascii="Book Antiqua" w:eastAsia="宋体" w:hAnsi="Book Antiqua" w:cs="宋体"/>
          <w:b/>
          <w:bCs/>
          <w:color w:val="000000"/>
          <w:sz w:val="24"/>
          <w:szCs w:val="24"/>
          <w:lang w:val="en-US" w:eastAsia="zh-CN"/>
        </w:rPr>
        <w:t>82</w:t>
      </w:r>
      <w:r w:rsidRPr="00754BBB">
        <w:rPr>
          <w:rFonts w:ascii="Book Antiqua" w:eastAsia="宋体" w:hAnsi="Book Antiqua" w:cs="宋体"/>
          <w:color w:val="000000"/>
          <w:sz w:val="24"/>
          <w:szCs w:val="24"/>
          <w:lang w:val="en-US" w:eastAsia="zh-CN"/>
        </w:rPr>
        <w:t>: 1457-1462 [PMID: 17164717]</w:t>
      </w:r>
    </w:p>
    <w:p w:rsidR="00754BBB" w:rsidRPr="00754BBB" w:rsidRDefault="00754BBB" w:rsidP="00754BBB">
      <w:pPr>
        <w:spacing w:after="0" w:line="360" w:lineRule="auto"/>
        <w:jc w:val="both"/>
        <w:rPr>
          <w:rFonts w:ascii="Book Antiqua" w:eastAsia="宋体" w:hAnsi="Book Antiqua" w:cs="宋体"/>
          <w:color w:val="000000"/>
          <w:sz w:val="24"/>
          <w:szCs w:val="24"/>
          <w:lang w:val="en-US" w:eastAsia="zh-CN"/>
        </w:rPr>
      </w:pPr>
      <w:r w:rsidRPr="00754BBB">
        <w:rPr>
          <w:rFonts w:ascii="Book Antiqua" w:eastAsia="宋体" w:hAnsi="Book Antiqua" w:cs="宋体"/>
          <w:color w:val="000000"/>
          <w:sz w:val="24"/>
          <w:szCs w:val="24"/>
          <w:lang w:val="en-US" w:eastAsia="zh-CN"/>
        </w:rPr>
        <w:t>6 </w:t>
      </w:r>
      <w:proofErr w:type="spellStart"/>
      <w:r w:rsidRPr="00754BBB">
        <w:rPr>
          <w:rFonts w:ascii="Book Antiqua" w:eastAsia="宋体" w:hAnsi="Book Antiqua" w:cs="宋体"/>
          <w:b/>
          <w:bCs/>
          <w:color w:val="000000"/>
          <w:sz w:val="24"/>
          <w:szCs w:val="24"/>
          <w:lang w:val="en-US" w:eastAsia="zh-CN"/>
        </w:rPr>
        <w:t>Cervera</w:t>
      </w:r>
      <w:proofErr w:type="spellEnd"/>
      <w:r w:rsidRPr="00754BBB">
        <w:rPr>
          <w:rFonts w:ascii="Book Antiqua" w:eastAsia="宋体" w:hAnsi="Book Antiqua" w:cs="宋体"/>
          <w:b/>
          <w:bCs/>
          <w:color w:val="000000"/>
          <w:sz w:val="24"/>
          <w:szCs w:val="24"/>
          <w:lang w:val="en-US" w:eastAsia="zh-CN"/>
        </w:rPr>
        <w:t xml:space="preserve"> C</w:t>
      </w:r>
      <w:r w:rsidRPr="00754BBB">
        <w:rPr>
          <w:rFonts w:ascii="Book Antiqua" w:eastAsia="宋体" w:hAnsi="Book Antiqua" w:cs="宋体"/>
          <w:color w:val="000000"/>
          <w:sz w:val="24"/>
          <w:szCs w:val="24"/>
          <w:lang w:val="en-US" w:eastAsia="zh-CN"/>
        </w:rPr>
        <w:t xml:space="preserve">, </w:t>
      </w:r>
      <w:proofErr w:type="spellStart"/>
      <w:r w:rsidRPr="00754BBB">
        <w:rPr>
          <w:rFonts w:ascii="Book Antiqua" w:eastAsia="宋体" w:hAnsi="Book Antiqua" w:cs="宋体"/>
          <w:color w:val="000000"/>
          <w:sz w:val="24"/>
          <w:szCs w:val="24"/>
          <w:lang w:val="en-US" w:eastAsia="zh-CN"/>
        </w:rPr>
        <w:t>Fernández</w:t>
      </w:r>
      <w:proofErr w:type="spellEnd"/>
      <w:r w:rsidRPr="00754BBB">
        <w:rPr>
          <w:rFonts w:ascii="Book Antiqua" w:eastAsia="宋体" w:hAnsi="Book Antiqua" w:cs="宋体"/>
          <w:color w:val="000000"/>
          <w:sz w:val="24"/>
          <w:szCs w:val="24"/>
          <w:lang w:val="en-US" w:eastAsia="zh-CN"/>
        </w:rPr>
        <w:t xml:space="preserve">-Ruiz M, </w:t>
      </w:r>
      <w:proofErr w:type="spellStart"/>
      <w:r w:rsidRPr="00754BBB">
        <w:rPr>
          <w:rFonts w:ascii="Book Antiqua" w:eastAsia="宋体" w:hAnsi="Book Antiqua" w:cs="宋体"/>
          <w:color w:val="000000"/>
          <w:sz w:val="24"/>
          <w:szCs w:val="24"/>
          <w:lang w:val="en-US" w:eastAsia="zh-CN"/>
        </w:rPr>
        <w:t>Valledor</w:t>
      </w:r>
      <w:proofErr w:type="spellEnd"/>
      <w:r w:rsidRPr="00754BBB">
        <w:rPr>
          <w:rFonts w:ascii="Book Antiqua" w:eastAsia="宋体" w:hAnsi="Book Antiqua" w:cs="宋体"/>
          <w:color w:val="000000"/>
          <w:sz w:val="24"/>
          <w:szCs w:val="24"/>
          <w:lang w:val="en-US" w:eastAsia="zh-CN"/>
        </w:rPr>
        <w:t xml:space="preserve"> A, Linares L, </w:t>
      </w:r>
      <w:proofErr w:type="spellStart"/>
      <w:r w:rsidRPr="00754BBB">
        <w:rPr>
          <w:rFonts w:ascii="Book Antiqua" w:eastAsia="宋体" w:hAnsi="Book Antiqua" w:cs="宋体"/>
          <w:color w:val="000000"/>
          <w:sz w:val="24"/>
          <w:szCs w:val="24"/>
          <w:lang w:val="en-US" w:eastAsia="zh-CN"/>
        </w:rPr>
        <w:t>Antón</w:t>
      </w:r>
      <w:proofErr w:type="spellEnd"/>
      <w:r w:rsidRPr="00754BBB">
        <w:rPr>
          <w:rFonts w:ascii="Book Antiqua" w:eastAsia="宋体" w:hAnsi="Book Antiqua" w:cs="宋体"/>
          <w:color w:val="000000"/>
          <w:sz w:val="24"/>
          <w:szCs w:val="24"/>
          <w:lang w:val="en-US" w:eastAsia="zh-CN"/>
        </w:rPr>
        <w:t xml:space="preserve"> A, </w:t>
      </w:r>
      <w:proofErr w:type="spellStart"/>
      <w:r w:rsidRPr="00754BBB">
        <w:rPr>
          <w:rFonts w:ascii="Book Antiqua" w:eastAsia="宋体" w:hAnsi="Book Antiqua" w:cs="宋体"/>
          <w:color w:val="000000"/>
          <w:sz w:val="24"/>
          <w:szCs w:val="24"/>
          <w:lang w:val="en-US" w:eastAsia="zh-CN"/>
        </w:rPr>
        <w:t>Ángeles</w:t>
      </w:r>
      <w:proofErr w:type="spellEnd"/>
      <w:r w:rsidRPr="00754BBB">
        <w:rPr>
          <w:rFonts w:ascii="Book Antiqua" w:eastAsia="宋体" w:hAnsi="Book Antiqua" w:cs="宋体"/>
          <w:color w:val="000000"/>
          <w:sz w:val="24"/>
          <w:szCs w:val="24"/>
          <w:lang w:val="en-US" w:eastAsia="zh-CN"/>
        </w:rPr>
        <w:t xml:space="preserve"> Marcos M, </w:t>
      </w:r>
      <w:proofErr w:type="spellStart"/>
      <w:r w:rsidRPr="00754BBB">
        <w:rPr>
          <w:rFonts w:ascii="Book Antiqua" w:eastAsia="宋体" w:hAnsi="Book Antiqua" w:cs="宋体"/>
          <w:color w:val="000000"/>
          <w:sz w:val="24"/>
          <w:szCs w:val="24"/>
          <w:lang w:val="en-US" w:eastAsia="zh-CN"/>
        </w:rPr>
        <w:t>Sanclemente</w:t>
      </w:r>
      <w:proofErr w:type="spellEnd"/>
      <w:r w:rsidRPr="00754BBB">
        <w:rPr>
          <w:rFonts w:ascii="Book Antiqua" w:eastAsia="宋体" w:hAnsi="Book Antiqua" w:cs="宋体"/>
          <w:color w:val="000000"/>
          <w:sz w:val="24"/>
          <w:szCs w:val="24"/>
          <w:lang w:val="en-US" w:eastAsia="zh-CN"/>
        </w:rPr>
        <w:t xml:space="preserve"> G, </w:t>
      </w:r>
      <w:proofErr w:type="spellStart"/>
      <w:r w:rsidRPr="00754BBB">
        <w:rPr>
          <w:rFonts w:ascii="Book Antiqua" w:eastAsia="宋体" w:hAnsi="Book Antiqua" w:cs="宋体"/>
          <w:color w:val="000000"/>
          <w:sz w:val="24"/>
          <w:szCs w:val="24"/>
          <w:lang w:val="en-US" w:eastAsia="zh-CN"/>
        </w:rPr>
        <w:t>Hoyo</w:t>
      </w:r>
      <w:proofErr w:type="spellEnd"/>
      <w:r w:rsidRPr="00754BBB">
        <w:rPr>
          <w:rFonts w:ascii="Book Antiqua" w:eastAsia="宋体" w:hAnsi="Book Antiqua" w:cs="宋体"/>
          <w:color w:val="000000"/>
          <w:sz w:val="24"/>
          <w:szCs w:val="24"/>
          <w:lang w:val="en-US" w:eastAsia="zh-CN"/>
        </w:rPr>
        <w:t xml:space="preserve"> I, </w:t>
      </w:r>
      <w:proofErr w:type="spellStart"/>
      <w:r w:rsidRPr="00754BBB">
        <w:rPr>
          <w:rFonts w:ascii="Book Antiqua" w:eastAsia="宋体" w:hAnsi="Book Antiqua" w:cs="宋体"/>
          <w:color w:val="000000"/>
          <w:sz w:val="24"/>
          <w:szCs w:val="24"/>
          <w:lang w:val="en-US" w:eastAsia="zh-CN"/>
        </w:rPr>
        <w:t>Cofán</w:t>
      </w:r>
      <w:proofErr w:type="spellEnd"/>
      <w:r w:rsidRPr="00754BBB">
        <w:rPr>
          <w:rFonts w:ascii="Book Antiqua" w:eastAsia="宋体" w:hAnsi="Book Antiqua" w:cs="宋体"/>
          <w:color w:val="000000"/>
          <w:sz w:val="24"/>
          <w:szCs w:val="24"/>
          <w:lang w:val="en-US" w:eastAsia="zh-CN"/>
        </w:rPr>
        <w:t xml:space="preserve"> F, </w:t>
      </w:r>
      <w:proofErr w:type="spellStart"/>
      <w:r w:rsidRPr="00754BBB">
        <w:rPr>
          <w:rFonts w:ascii="Book Antiqua" w:eastAsia="宋体" w:hAnsi="Book Antiqua" w:cs="宋体"/>
          <w:color w:val="000000"/>
          <w:sz w:val="24"/>
          <w:szCs w:val="24"/>
          <w:lang w:val="en-US" w:eastAsia="zh-CN"/>
        </w:rPr>
        <w:t>Ricart</w:t>
      </w:r>
      <w:proofErr w:type="spellEnd"/>
      <w:r w:rsidRPr="00754BBB">
        <w:rPr>
          <w:rFonts w:ascii="Book Antiqua" w:eastAsia="宋体" w:hAnsi="Book Antiqua" w:cs="宋体"/>
          <w:color w:val="000000"/>
          <w:sz w:val="24"/>
          <w:szCs w:val="24"/>
          <w:lang w:val="en-US" w:eastAsia="zh-CN"/>
        </w:rPr>
        <w:t xml:space="preserve"> MJ, Pérez-Villa F, </w:t>
      </w:r>
      <w:proofErr w:type="spellStart"/>
      <w:r w:rsidRPr="00754BBB">
        <w:rPr>
          <w:rFonts w:ascii="Book Antiqua" w:eastAsia="宋体" w:hAnsi="Book Antiqua" w:cs="宋体"/>
          <w:color w:val="000000"/>
          <w:sz w:val="24"/>
          <w:szCs w:val="24"/>
          <w:lang w:val="en-US" w:eastAsia="zh-CN"/>
        </w:rPr>
        <w:t>Navasa</w:t>
      </w:r>
      <w:proofErr w:type="spellEnd"/>
      <w:r w:rsidRPr="00754BBB">
        <w:rPr>
          <w:rFonts w:ascii="Book Antiqua" w:eastAsia="宋体" w:hAnsi="Book Antiqua" w:cs="宋体"/>
          <w:color w:val="000000"/>
          <w:sz w:val="24"/>
          <w:szCs w:val="24"/>
          <w:lang w:val="en-US" w:eastAsia="zh-CN"/>
        </w:rPr>
        <w:t xml:space="preserve"> M, </w:t>
      </w:r>
      <w:proofErr w:type="spellStart"/>
      <w:r w:rsidRPr="00754BBB">
        <w:rPr>
          <w:rFonts w:ascii="Book Antiqua" w:eastAsia="宋体" w:hAnsi="Book Antiqua" w:cs="宋体"/>
          <w:color w:val="000000"/>
          <w:sz w:val="24"/>
          <w:szCs w:val="24"/>
          <w:lang w:val="en-US" w:eastAsia="zh-CN"/>
        </w:rPr>
        <w:t>Pumarola</w:t>
      </w:r>
      <w:proofErr w:type="spellEnd"/>
      <w:r w:rsidRPr="00754BBB">
        <w:rPr>
          <w:rFonts w:ascii="Book Antiqua" w:eastAsia="宋体" w:hAnsi="Book Antiqua" w:cs="宋体"/>
          <w:color w:val="000000"/>
          <w:sz w:val="24"/>
          <w:szCs w:val="24"/>
          <w:lang w:val="en-US" w:eastAsia="zh-CN"/>
        </w:rPr>
        <w:t xml:space="preserve"> T, Moreno A. Epidemiology and risk factors for late infection in solid organ transplant recipients. </w:t>
      </w:r>
      <w:proofErr w:type="spellStart"/>
      <w:r w:rsidRPr="00754BBB">
        <w:rPr>
          <w:rFonts w:ascii="Book Antiqua" w:eastAsia="宋体" w:hAnsi="Book Antiqua" w:cs="宋体"/>
          <w:i/>
          <w:iCs/>
          <w:color w:val="000000"/>
          <w:sz w:val="24"/>
          <w:szCs w:val="24"/>
          <w:lang w:val="en-US" w:eastAsia="zh-CN"/>
        </w:rPr>
        <w:t>Transpl</w:t>
      </w:r>
      <w:proofErr w:type="spellEnd"/>
      <w:r w:rsidRPr="00754BBB">
        <w:rPr>
          <w:rFonts w:ascii="Book Antiqua" w:eastAsia="宋体" w:hAnsi="Book Antiqua" w:cs="宋体"/>
          <w:i/>
          <w:iCs/>
          <w:color w:val="000000"/>
          <w:sz w:val="24"/>
          <w:szCs w:val="24"/>
          <w:lang w:val="en-US" w:eastAsia="zh-CN"/>
        </w:rPr>
        <w:t xml:space="preserve"> Infect Dis</w:t>
      </w:r>
      <w:r w:rsidRPr="00754BBB">
        <w:rPr>
          <w:rFonts w:ascii="Book Antiqua" w:eastAsia="宋体" w:hAnsi="Book Antiqua" w:cs="宋体"/>
          <w:color w:val="000000"/>
          <w:sz w:val="24"/>
          <w:szCs w:val="24"/>
          <w:lang w:val="en-US" w:eastAsia="zh-CN"/>
        </w:rPr>
        <w:t> 2011; </w:t>
      </w:r>
      <w:r w:rsidRPr="00754BBB">
        <w:rPr>
          <w:rFonts w:ascii="Book Antiqua" w:eastAsia="宋体" w:hAnsi="Book Antiqua" w:cs="宋体"/>
          <w:b/>
          <w:bCs/>
          <w:color w:val="000000"/>
          <w:sz w:val="24"/>
          <w:szCs w:val="24"/>
          <w:lang w:val="en-US" w:eastAsia="zh-CN"/>
        </w:rPr>
        <w:t>13</w:t>
      </w:r>
      <w:r w:rsidRPr="00754BBB">
        <w:rPr>
          <w:rFonts w:ascii="Book Antiqua" w:eastAsia="宋体" w:hAnsi="Book Antiqua" w:cs="宋体"/>
          <w:color w:val="000000"/>
          <w:sz w:val="24"/>
          <w:szCs w:val="24"/>
          <w:lang w:val="en-US" w:eastAsia="zh-CN"/>
        </w:rPr>
        <w:t>: 598-607 [PMID: 21535336 DOI: 10.1111/j.1399-3062.2011.00646.x]</w:t>
      </w:r>
    </w:p>
    <w:p w:rsidR="00754BBB" w:rsidRPr="00754BBB" w:rsidRDefault="00754BBB" w:rsidP="00754BBB">
      <w:pPr>
        <w:spacing w:after="0" w:line="360" w:lineRule="auto"/>
        <w:jc w:val="both"/>
        <w:rPr>
          <w:rFonts w:ascii="Book Antiqua" w:eastAsia="宋体" w:hAnsi="Book Antiqua" w:cs="宋体"/>
          <w:color w:val="000000"/>
          <w:sz w:val="24"/>
          <w:szCs w:val="24"/>
          <w:lang w:val="en-US" w:eastAsia="zh-CN"/>
        </w:rPr>
      </w:pPr>
      <w:r w:rsidRPr="00754BBB">
        <w:rPr>
          <w:rFonts w:ascii="Book Antiqua" w:eastAsia="宋体" w:hAnsi="Book Antiqua" w:cs="宋体"/>
          <w:color w:val="000000"/>
          <w:sz w:val="24"/>
          <w:szCs w:val="24"/>
          <w:lang w:val="en-US" w:eastAsia="zh-CN"/>
        </w:rPr>
        <w:t>7 </w:t>
      </w:r>
      <w:proofErr w:type="spellStart"/>
      <w:r w:rsidRPr="00754BBB">
        <w:rPr>
          <w:rFonts w:ascii="Book Antiqua" w:eastAsia="宋体" w:hAnsi="Book Antiqua" w:cs="宋体"/>
          <w:b/>
          <w:bCs/>
          <w:color w:val="000000"/>
          <w:sz w:val="24"/>
          <w:szCs w:val="24"/>
          <w:lang w:val="en-US" w:eastAsia="zh-CN"/>
        </w:rPr>
        <w:t>Trullas</w:t>
      </w:r>
      <w:proofErr w:type="spellEnd"/>
      <w:r w:rsidRPr="00754BBB">
        <w:rPr>
          <w:rFonts w:ascii="Book Antiqua" w:eastAsia="宋体" w:hAnsi="Book Antiqua" w:cs="宋体"/>
          <w:b/>
          <w:bCs/>
          <w:color w:val="000000"/>
          <w:sz w:val="24"/>
          <w:szCs w:val="24"/>
          <w:lang w:val="en-US" w:eastAsia="zh-CN"/>
        </w:rPr>
        <w:t xml:space="preserve"> JC</w:t>
      </w:r>
      <w:r w:rsidRPr="00754BBB">
        <w:rPr>
          <w:rFonts w:ascii="Book Antiqua" w:eastAsia="宋体" w:hAnsi="Book Antiqua" w:cs="宋体"/>
          <w:color w:val="000000"/>
          <w:sz w:val="24"/>
          <w:szCs w:val="24"/>
          <w:lang w:val="en-US" w:eastAsia="zh-CN"/>
        </w:rPr>
        <w:t xml:space="preserve">, </w:t>
      </w:r>
      <w:proofErr w:type="spellStart"/>
      <w:r w:rsidRPr="00754BBB">
        <w:rPr>
          <w:rFonts w:ascii="Book Antiqua" w:eastAsia="宋体" w:hAnsi="Book Antiqua" w:cs="宋体"/>
          <w:color w:val="000000"/>
          <w:sz w:val="24"/>
          <w:szCs w:val="24"/>
          <w:lang w:val="en-US" w:eastAsia="zh-CN"/>
        </w:rPr>
        <w:t>Cervera</w:t>
      </w:r>
      <w:proofErr w:type="spellEnd"/>
      <w:r w:rsidRPr="00754BBB">
        <w:rPr>
          <w:rFonts w:ascii="Book Antiqua" w:eastAsia="宋体" w:hAnsi="Book Antiqua" w:cs="宋体"/>
          <w:color w:val="000000"/>
          <w:sz w:val="24"/>
          <w:szCs w:val="24"/>
          <w:lang w:val="en-US" w:eastAsia="zh-CN"/>
        </w:rPr>
        <w:t xml:space="preserve"> C, Benito N, de la </w:t>
      </w:r>
      <w:proofErr w:type="spellStart"/>
      <w:r w:rsidRPr="00754BBB">
        <w:rPr>
          <w:rFonts w:ascii="Book Antiqua" w:eastAsia="宋体" w:hAnsi="Book Antiqua" w:cs="宋体"/>
          <w:color w:val="000000"/>
          <w:sz w:val="24"/>
          <w:szCs w:val="24"/>
          <w:lang w:val="en-US" w:eastAsia="zh-CN"/>
        </w:rPr>
        <w:t>Bellacasa</w:t>
      </w:r>
      <w:proofErr w:type="spellEnd"/>
      <w:r w:rsidRPr="00754BBB">
        <w:rPr>
          <w:rFonts w:ascii="Book Antiqua" w:eastAsia="宋体" w:hAnsi="Book Antiqua" w:cs="宋体"/>
          <w:color w:val="000000"/>
          <w:sz w:val="24"/>
          <w:szCs w:val="24"/>
          <w:lang w:val="en-US" w:eastAsia="zh-CN"/>
        </w:rPr>
        <w:t xml:space="preserve"> JP, </w:t>
      </w:r>
      <w:proofErr w:type="spellStart"/>
      <w:r w:rsidRPr="00754BBB">
        <w:rPr>
          <w:rFonts w:ascii="Book Antiqua" w:eastAsia="宋体" w:hAnsi="Book Antiqua" w:cs="宋体"/>
          <w:color w:val="000000"/>
          <w:sz w:val="24"/>
          <w:szCs w:val="24"/>
          <w:lang w:val="en-US" w:eastAsia="zh-CN"/>
        </w:rPr>
        <w:t>Agustí</w:t>
      </w:r>
      <w:proofErr w:type="spellEnd"/>
      <w:r w:rsidRPr="00754BBB">
        <w:rPr>
          <w:rFonts w:ascii="Book Antiqua" w:eastAsia="宋体" w:hAnsi="Book Antiqua" w:cs="宋体"/>
          <w:color w:val="000000"/>
          <w:sz w:val="24"/>
          <w:szCs w:val="24"/>
          <w:lang w:val="en-US" w:eastAsia="zh-CN"/>
        </w:rPr>
        <w:t xml:space="preserve"> C, </w:t>
      </w:r>
      <w:proofErr w:type="spellStart"/>
      <w:r w:rsidRPr="00754BBB">
        <w:rPr>
          <w:rFonts w:ascii="Book Antiqua" w:eastAsia="宋体" w:hAnsi="Book Antiqua" w:cs="宋体"/>
          <w:color w:val="000000"/>
          <w:sz w:val="24"/>
          <w:szCs w:val="24"/>
          <w:lang w:val="en-US" w:eastAsia="zh-CN"/>
        </w:rPr>
        <w:t>Rovira</w:t>
      </w:r>
      <w:proofErr w:type="spellEnd"/>
      <w:r w:rsidRPr="00754BBB">
        <w:rPr>
          <w:rFonts w:ascii="Book Antiqua" w:eastAsia="宋体" w:hAnsi="Book Antiqua" w:cs="宋体"/>
          <w:color w:val="000000"/>
          <w:sz w:val="24"/>
          <w:szCs w:val="24"/>
          <w:lang w:val="en-US" w:eastAsia="zh-CN"/>
        </w:rPr>
        <w:t xml:space="preserve"> M, Mas A, </w:t>
      </w:r>
      <w:proofErr w:type="spellStart"/>
      <w:r w:rsidRPr="00754BBB">
        <w:rPr>
          <w:rFonts w:ascii="Book Antiqua" w:eastAsia="宋体" w:hAnsi="Book Antiqua" w:cs="宋体"/>
          <w:color w:val="000000"/>
          <w:sz w:val="24"/>
          <w:szCs w:val="24"/>
          <w:lang w:val="en-US" w:eastAsia="zh-CN"/>
        </w:rPr>
        <w:t>Navasa</w:t>
      </w:r>
      <w:proofErr w:type="spellEnd"/>
      <w:r w:rsidRPr="00754BBB">
        <w:rPr>
          <w:rFonts w:ascii="Book Antiqua" w:eastAsia="宋体" w:hAnsi="Book Antiqua" w:cs="宋体"/>
          <w:color w:val="000000"/>
          <w:sz w:val="24"/>
          <w:szCs w:val="24"/>
          <w:lang w:val="en-US" w:eastAsia="zh-CN"/>
        </w:rPr>
        <w:t xml:space="preserve"> M, </w:t>
      </w:r>
      <w:proofErr w:type="spellStart"/>
      <w:r w:rsidRPr="00754BBB">
        <w:rPr>
          <w:rFonts w:ascii="Book Antiqua" w:eastAsia="宋体" w:hAnsi="Book Antiqua" w:cs="宋体"/>
          <w:color w:val="000000"/>
          <w:sz w:val="24"/>
          <w:szCs w:val="24"/>
          <w:lang w:val="en-US" w:eastAsia="zh-CN"/>
        </w:rPr>
        <w:t>Cofan</w:t>
      </w:r>
      <w:proofErr w:type="spellEnd"/>
      <w:r w:rsidRPr="00754BBB">
        <w:rPr>
          <w:rFonts w:ascii="Book Antiqua" w:eastAsia="宋体" w:hAnsi="Book Antiqua" w:cs="宋体"/>
          <w:color w:val="000000"/>
          <w:sz w:val="24"/>
          <w:szCs w:val="24"/>
          <w:lang w:val="en-US" w:eastAsia="zh-CN"/>
        </w:rPr>
        <w:t xml:space="preserve"> F, </w:t>
      </w:r>
      <w:proofErr w:type="spellStart"/>
      <w:r w:rsidRPr="00754BBB">
        <w:rPr>
          <w:rFonts w:ascii="Book Antiqua" w:eastAsia="宋体" w:hAnsi="Book Antiqua" w:cs="宋体"/>
          <w:color w:val="000000"/>
          <w:sz w:val="24"/>
          <w:szCs w:val="24"/>
          <w:lang w:val="en-US" w:eastAsia="zh-CN"/>
        </w:rPr>
        <w:t>Ricart</w:t>
      </w:r>
      <w:proofErr w:type="spellEnd"/>
      <w:r w:rsidRPr="00754BBB">
        <w:rPr>
          <w:rFonts w:ascii="Book Antiqua" w:eastAsia="宋体" w:hAnsi="Book Antiqua" w:cs="宋体"/>
          <w:color w:val="000000"/>
          <w:sz w:val="24"/>
          <w:szCs w:val="24"/>
          <w:lang w:val="en-US" w:eastAsia="zh-CN"/>
        </w:rPr>
        <w:t xml:space="preserve"> MJ, Pérez-Villa F, Moreno A. Invasive pulmonary </w:t>
      </w:r>
      <w:proofErr w:type="spellStart"/>
      <w:r w:rsidRPr="00754BBB">
        <w:rPr>
          <w:rFonts w:ascii="Book Antiqua" w:eastAsia="宋体" w:hAnsi="Book Antiqua" w:cs="宋体"/>
          <w:color w:val="000000"/>
          <w:sz w:val="24"/>
          <w:szCs w:val="24"/>
          <w:lang w:val="en-US" w:eastAsia="zh-CN"/>
        </w:rPr>
        <w:t>aspergillosis</w:t>
      </w:r>
      <w:proofErr w:type="spellEnd"/>
      <w:r w:rsidRPr="00754BBB">
        <w:rPr>
          <w:rFonts w:ascii="Book Antiqua" w:eastAsia="宋体" w:hAnsi="Book Antiqua" w:cs="宋体"/>
          <w:color w:val="000000"/>
          <w:sz w:val="24"/>
          <w:szCs w:val="24"/>
          <w:lang w:val="en-US" w:eastAsia="zh-CN"/>
        </w:rPr>
        <w:t xml:space="preserve"> in solid organ and bone marrow transplant recipients. </w:t>
      </w:r>
      <w:r w:rsidRPr="00754BBB">
        <w:rPr>
          <w:rFonts w:ascii="Book Antiqua" w:eastAsia="宋体" w:hAnsi="Book Antiqua" w:cs="宋体"/>
          <w:i/>
          <w:iCs/>
          <w:color w:val="000000"/>
          <w:sz w:val="24"/>
          <w:szCs w:val="24"/>
          <w:lang w:val="en-US" w:eastAsia="zh-CN"/>
        </w:rPr>
        <w:t xml:space="preserve">Transplant </w:t>
      </w:r>
      <w:proofErr w:type="spellStart"/>
      <w:r w:rsidRPr="00754BBB">
        <w:rPr>
          <w:rFonts w:ascii="Book Antiqua" w:eastAsia="宋体" w:hAnsi="Book Antiqua" w:cs="宋体"/>
          <w:i/>
          <w:iCs/>
          <w:color w:val="000000"/>
          <w:sz w:val="24"/>
          <w:szCs w:val="24"/>
          <w:lang w:val="en-US" w:eastAsia="zh-CN"/>
        </w:rPr>
        <w:t>Proc</w:t>
      </w:r>
      <w:proofErr w:type="spellEnd"/>
      <w:r w:rsidRPr="00754BBB">
        <w:rPr>
          <w:rFonts w:ascii="Book Antiqua" w:eastAsia="宋体" w:hAnsi="Book Antiqua" w:cs="宋体"/>
          <w:color w:val="000000"/>
          <w:sz w:val="24"/>
          <w:szCs w:val="24"/>
          <w:lang w:val="en-US" w:eastAsia="zh-CN"/>
        </w:rPr>
        <w:t> 2005; </w:t>
      </w:r>
      <w:r w:rsidRPr="00754BBB">
        <w:rPr>
          <w:rFonts w:ascii="Book Antiqua" w:eastAsia="宋体" w:hAnsi="Book Antiqua" w:cs="宋体"/>
          <w:b/>
          <w:bCs/>
          <w:color w:val="000000"/>
          <w:sz w:val="24"/>
          <w:szCs w:val="24"/>
          <w:lang w:val="en-US" w:eastAsia="zh-CN"/>
        </w:rPr>
        <w:t>37</w:t>
      </w:r>
      <w:r w:rsidRPr="00754BBB">
        <w:rPr>
          <w:rFonts w:ascii="Book Antiqua" w:eastAsia="宋体" w:hAnsi="Book Antiqua" w:cs="宋体"/>
          <w:color w:val="000000"/>
          <w:sz w:val="24"/>
          <w:szCs w:val="24"/>
          <w:lang w:val="en-US" w:eastAsia="zh-CN"/>
        </w:rPr>
        <w:t>: 4091-4093 [PMID: 16386634]</w:t>
      </w:r>
    </w:p>
    <w:p w:rsidR="00754BBB" w:rsidRPr="00754BBB" w:rsidRDefault="00754BBB" w:rsidP="00754BBB">
      <w:pPr>
        <w:spacing w:after="0" w:line="360" w:lineRule="auto"/>
        <w:jc w:val="both"/>
        <w:rPr>
          <w:rFonts w:ascii="Book Antiqua" w:eastAsia="宋体" w:hAnsi="Book Antiqua" w:cs="宋体"/>
          <w:color w:val="000000"/>
          <w:sz w:val="24"/>
          <w:szCs w:val="24"/>
          <w:lang w:val="en-US" w:eastAsia="zh-CN"/>
        </w:rPr>
      </w:pPr>
      <w:proofErr w:type="gramStart"/>
      <w:r w:rsidRPr="00754BBB">
        <w:rPr>
          <w:rFonts w:ascii="Book Antiqua" w:eastAsia="宋体" w:hAnsi="Book Antiqua" w:cs="宋体"/>
          <w:color w:val="000000"/>
          <w:sz w:val="24"/>
          <w:szCs w:val="24"/>
          <w:lang w:val="en-US" w:eastAsia="zh-CN"/>
        </w:rPr>
        <w:t>8 </w:t>
      </w:r>
      <w:proofErr w:type="spellStart"/>
      <w:r w:rsidRPr="00754BBB">
        <w:rPr>
          <w:rFonts w:ascii="Book Antiqua" w:eastAsia="宋体" w:hAnsi="Book Antiqua" w:cs="宋体"/>
          <w:b/>
          <w:bCs/>
          <w:color w:val="000000"/>
          <w:sz w:val="24"/>
          <w:szCs w:val="24"/>
          <w:lang w:val="en-US" w:eastAsia="zh-CN"/>
        </w:rPr>
        <w:t>Silveira</w:t>
      </w:r>
      <w:proofErr w:type="spellEnd"/>
      <w:r w:rsidRPr="00754BBB">
        <w:rPr>
          <w:rFonts w:ascii="Book Antiqua" w:eastAsia="宋体" w:hAnsi="Book Antiqua" w:cs="宋体"/>
          <w:b/>
          <w:bCs/>
          <w:color w:val="000000"/>
          <w:sz w:val="24"/>
          <w:szCs w:val="24"/>
          <w:lang w:val="en-US" w:eastAsia="zh-CN"/>
        </w:rPr>
        <w:t xml:space="preserve"> FP</w:t>
      </w:r>
      <w:r w:rsidRPr="00754BBB">
        <w:rPr>
          <w:rFonts w:ascii="Book Antiqua" w:eastAsia="宋体" w:hAnsi="Book Antiqua" w:cs="宋体"/>
          <w:color w:val="000000"/>
          <w:sz w:val="24"/>
          <w:szCs w:val="24"/>
          <w:lang w:val="en-US" w:eastAsia="zh-CN"/>
        </w:rPr>
        <w:t>, Husain S. Fungal infections in solid organ transplantation.</w:t>
      </w:r>
      <w:proofErr w:type="gramEnd"/>
      <w:r w:rsidRPr="00754BBB">
        <w:rPr>
          <w:rFonts w:ascii="Book Antiqua" w:eastAsia="宋体" w:hAnsi="Book Antiqua" w:cs="宋体"/>
          <w:color w:val="000000"/>
          <w:sz w:val="24"/>
          <w:szCs w:val="24"/>
          <w:lang w:val="en-US" w:eastAsia="zh-CN"/>
        </w:rPr>
        <w:t> </w:t>
      </w:r>
      <w:r w:rsidRPr="00754BBB">
        <w:rPr>
          <w:rFonts w:ascii="Book Antiqua" w:eastAsia="宋体" w:hAnsi="Book Antiqua" w:cs="宋体"/>
          <w:i/>
          <w:iCs/>
          <w:color w:val="000000"/>
          <w:sz w:val="24"/>
          <w:szCs w:val="24"/>
          <w:lang w:val="en-US" w:eastAsia="zh-CN"/>
        </w:rPr>
        <w:t xml:space="preserve">Med </w:t>
      </w:r>
      <w:proofErr w:type="spellStart"/>
      <w:r w:rsidRPr="00754BBB">
        <w:rPr>
          <w:rFonts w:ascii="Book Antiqua" w:eastAsia="宋体" w:hAnsi="Book Antiqua" w:cs="宋体"/>
          <w:i/>
          <w:iCs/>
          <w:color w:val="000000"/>
          <w:sz w:val="24"/>
          <w:szCs w:val="24"/>
          <w:lang w:val="en-US" w:eastAsia="zh-CN"/>
        </w:rPr>
        <w:t>Mycol</w:t>
      </w:r>
      <w:proofErr w:type="spellEnd"/>
      <w:r w:rsidRPr="00754BBB">
        <w:rPr>
          <w:rFonts w:ascii="Book Antiqua" w:eastAsia="宋体" w:hAnsi="Book Antiqua" w:cs="宋体"/>
          <w:color w:val="000000"/>
          <w:sz w:val="24"/>
          <w:szCs w:val="24"/>
          <w:lang w:val="en-US" w:eastAsia="zh-CN"/>
        </w:rPr>
        <w:t> 2007; </w:t>
      </w:r>
      <w:r w:rsidRPr="00754BBB">
        <w:rPr>
          <w:rFonts w:ascii="Book Antiqua" w:eastAsia="宋体" w:hAnsi="Book Antiqua" w:cs="宋体"/>
          <w:b/>
          <w:bCs/>
          <w:color w:val="000000"/>
          <w:sz w:val="24"/>
          <w:szCs w:val="24"/>
          <w:lang w:val="en-US" w:eastAsia="zh-CN"/>
        </w:rPr>
        <w:t>45</w:t>
      </w:r>
      <w:r w:rsidRPr="00754BBB">
        <w:rPr>
          <w:rFonts w:ascii="Book Antiqua" w:eastAsia="宋体" w:hAnsi="Book Antiqua" w:cs="宋体"/>
          <w:color w:val="000000"/>
          <w:sz w:val="24"/>
          <w:szCs w:val="24"/>
          <w:lang w:val="en-US" w:eastAsia="zh-CN"/>
        </w:rPr>
        <w:t>: 305-320 [PMID: 17510855]</w:t>
      </w:r>
    </w:p>
    <w:p w:rsidR="00754BBB" w:rsidRPr="00754BBB" w:rsidRDefault="00754BBB" w:rsidP="00754BBB">
      <w:pPr>
        <w:spacing w:after="0" w:line="360" w:lineRule="auto"/>
        <w:jc w:val="both"/>
        <w:rPr>
          <w:rFonts w:ascii="Book Antiqua" w:eastAsia="宋体" w:hAnsi="Book Antiqua" w:cs="宋体"/>
          <w:color w:val="000000"/>
          <w:sz w:val="24"/>
          <w:szCs w:val="24"/>
          <w:lang w:val="en-US" w:eastAsia="zh-CN"/>
        </w:rPr>
      </w:pPr>
      <w:r w:rsidRPr="00754BBB">
        <w:rPr>
          <w:rFonts w:ascii="Book Antiqua" w:eastAsia="宋体" w:hAnsi="Book Antiqua" w:cs="宋体"/>
          <w:color w:val="000000"/>
          <w:sz w:val="24"/>
          <w:szCs w:val="24"/>
          <w:lang w:val="en-US" w:eastAsia="zh-CN"/>
        </w:rPr>
        <w:t>9 </w:t>
      </w:r>
      <w:r w:rsidRPr="00754BBB">
        <w:rPr>
          <w:rFonts w:ascii="Book Antiqua" w:eastAsia="宋体" w:hAnsi="Book Antiqua" w:cs="宋体"/>
          <w:b/>
          <w:bCs/>
          <w:color w:val="000000"/>
          <w:sz w:val="24"/>
          <w:szCs w:val="24"/>
          <w:lang w:val="en-US" w:eastAsia="zh-CN"/>
        </w:rPr>
        <w:t>Montoya JG</w:t>
      </w:r>
      <w:r w:rsidRPr="00754BBB">
        <w:rPr>
          <w:rFonts w:ascii="Book Antiqua" w:eastAsia="宋体" w:hAnsi="Book Antiqua" w:cs="宋体"/>
          <w:color w:val="000000"/>
          <w:sz w:val="24"/>
          <w:szCs w:val="24"/>
          <w:lang w:val="en-US" w:eastAsia="zh-CN"/>
        </w:rPr>
        <w:t xml:space="preserve">, </w:t>
      </w:r>
      <w:proofErr w:type="spellStart"/>
      <w:r w:rsidRPr="00754BBB">
        <w:rPr>
          <w:rFonts w:ascii="Book Antiqua" w:eastAsia="宋体" w:hAnsi="Book Antiqua" w:cs="宋体"/>
          <w:color w:val="000000"/>
          <w:sz w:val="24"/>
          <w:szCs w:val="24"/>
          <w:lang w:val="en-US" w:eastAsia="zh-CN"/>
        </w:rPr>
        <w:t>Giraldo</w:t>
      </w:r>
      <w:proofErr w:type="spellEnd"/>
      <w:r w:rsidRPr="00754BBB">
        <w:rPr>
          <w:rFonts w:ascii="Book Antiqua" w:eastAsia="宋体" w:hAnsi="Book Antiqua" w:cs="宋体"/>
          <w:color w:val="000000"/>
          <w:sz w:val="24"/>
          <w:szCs w:val="24"/>
          <w:lang w:val="en-US" w:eastAsia="zh-CN"/>
        </w:rPr>
        <w:t xml:space="preserve"> LF, </w:t>
      </w:r>
      <w:proofErr w:type="spellStart"/>
      <w:r w:rsidRPr="00754BBB">
        <w:rPr>
          <w:rFonts w:ascii="Book Antiqua" w:eastAsia="宋体" w:hAnsi="Book Antiqua" w:cs="宋体"/>
          <w:color w:val="000000"/>
          <w:sz w:val="24"/>
          <w:szCs w:val="24"/>
          <w:lang w:val="en-US" w:eastAsia="zh-CN"/>
        </w:rPr>
        <w:t>Efron</w:t>
      </w:r>
      <w:proofErr w:type="spellEnd"/>
      <w:r w:rsidRPr="00754BBB">
        <w:rPr>
          <w:rFonts w:ascii="Book Antiqua" w:eastAsia="宋体" w:hAnsi="Book Antiqua" w:cs="宋体"/>
          <w:color w:val="000000"/>
          <w:sz w:val="24"/>
          <w:szCs w:val="24"/>
          <w:lang w:val="en-US" w:eastAsia="zh-CN"/>
        </w:rPr>
        <w:t xml:space="preserve"> B, Stinson EB, </w:t>
      </w:r>
      <w:proofErr w:type="spellStart"/>
      <w:r w:rsidRPr="00754BBB">
        <w:rPr>
          <w:rFonts w:ascii="Book Antiqua" w:eastAsia="宋体" w:hAnsi="Book Antiqua" w:cs="宋体"/>
          <w:color w:val="000000"/>
          <w:sz w:val="24"/>
          <w:szCs w:val="24"/>
          <w:lang w:val="en-US" w:eastAsia="zh-CN"/>
        </w:rPr>
        <w:t>Gamberg</w:t>
      </w:r>
      <w:proofErr w:type="spellEnd"/>
      <w:r w:rsidRPr="00754BBB">
        <w:rPr>
          <w:rFonts w:ascii="Book Antiqua" w:eastAsia="宋体" w:hAnsi="Book Antiqua" w:cs="宋体"/>
          <w:color w:val="000000"/>
          <w:sz w:val="24"/>
          <w:szCs w:val="24"/>
          <w:lang w:val="en-US" w:eastAsia="zh-CN"/>
        </w:rPr>
        <w:t xml:space="preserve"> P, Hunt S, </w:t>
      </w:r>
      <w:proofErr w:type="spellStart"/>
      <w:r w:rsidRPr="00754BBB">
        <w:rPr>
          <w:rFonts w:ascii="Book Antiqua" w:eastAsia="宋体" w:hAnsi="Book Antiqua" w:cs="宋体"/>
          <w:color w:val="000000"/>
          <w:sz w:val="24"/>
          <w:szCs w:val="24"/>
          <w:lang w:val="en-US" w:eastAsia="zh-CN"/>
        </w:rPr>
        <w:t>Giannetti</w:t>
      </w:r>
      <w:proofErr w:type="spellEnd"/>
      <w:r w:rsidRPr="00754BBB">
        <w:rPr>
          <w:rFonts w:ascii="Book Antiqua" w:eastAsia="宋体" w:hAnsi="Book Antiqua" w:cs="宋体"/>
          <w:color w:val="000000"/>
          <w:sz w:val="24"/>
          <w:szCs w:val="24"/>
          <w:lang w:val="en-US" w:eastAsia="zh-CN"/>
        </w:rPr>
        <w:t xml:space="preserve"> N, Miller J, Remington JS. Infectious complications among 620 consecutive heart transplant patients at Stanford University Medical Center. </w:t>
      </w:r>
      <w:proofErr w:type="spellStart"/>
      <w:r w:rsidRPr="00754BBB">
        <w:rPr>
          <w:rFonts w:ascii="Book Antiqua" w:eastAsia="宋体" w:hAnsi="Book Antiqua" w:cs="宋体"/>
          <w:i/>
          <w:iCs/>
          <w:color w:val="000000"/>
          <w:sz w:val="24"/>
          <w:szCs w:val="24"/>
          <w:lang w:val="en-US" w:eastAsia="zh-CN"/>
        </w:rPr>
        <w:t>Clin</w:t>
      </w:r>
      <w:proofErr w:type="spellEnd"/>
      <w:r w:rsidRPr="00754BBB">
        <w:rPr>
          <w:rFonts w:ascii="Book Antiqua" w:eastAsia="宋体" w:hAnsi="Book Antiqua" w:cs="宋体"/>
          <w:i/>
          <w:iCs/>
          <w:color w:val="000000"/>
          <w:sz w:val="24"/>
          <w:szCs w:val="24"/>
          <w:lang w:val="en-US" w:eastAsia="zh-CN"/>
        </w:rPr>
        <w:t xml:space="preserve"> Infect Dis</w:t>
      </w:r>
      <w:r w:rsidRPr="00754BBB">
        <w:rPr>
          <w:rFonts w:ascii="Book Antiqua" w:eastAsia="宋体" w:hAnsi="Book Antiqua" w:cs="宋体"/>
          <w:color w:val="000000"/>
          <w:sz w:val="24"/>
          <w:szCs w:val="24"/>
          <w:lang w:val="en-US" w:eastAsia="zh-CN"/>
        </w:rPr>
        <w:t> 2001; </w:t>
      </w:r>
      <w:r w:rsidRPr="00754BBB">
        <w:rPr>
          <w:rFonts w:ascii="Book Antiqua" w:eastAsia="宋体" w:hAnsi="Book Antiqua" w:cs="宋体"/>
          <w:b/>
          <w:bCs/>
          <w:color w:val="000000"/>
          <w:sz w:val="24"/>
          <w:szCs w:val="24"/>
          <w:lang w:val="en-US" w:eastAsia="zh-CN"/>
        </w:rPr>
        <w:t>33</w:t>
      </w:r>
      <w:r w:rsidRPr="00754BBB">
        <w:rPr>
          <w:rFonts w:ascii="Book Antiqua" w:eastAsia="宋体" w:hAnsi="Book Antiqua" w:cs="宋体"/>
          <w:color w:val="000000"/>
          <w:sz w:val="24"/>
          <w:szCs w:val="24"/>
          <w:lang w:val="en-US" w:eastAsia="zh-CN"/>
        </w:rPr>
        <w:t>: 629-640 [PMID: 11486285]</w:t>
      </w:r>
    </w:p>
    <w:p w:rsidR="00754BBB" w:rsidRPr="00754BBB" w:rsidRDefault="00754BBB" w:rsidP="00754BBB">
      <w:pPr>
        <w:spacing w:after="0" w:line="360" w:lineRule="auto"/>
        <w:jc w:val="both"/>
        <w:rPr>
          <w:rFonts w:ascii="Book Antiqua" w:eastAsia="宋体" w:hAnsi="Book Antiqua" w:cs="宋体"/>
          <w:color w:val="000000"/>
          <w:sz w:val="24"/>
          <w:szCs w:val="24"/>
          <w:lang w:val="en-US" w:eastAsia="zh-CN"/>
        </w:rPr>
      </w:pPr>
      <w:proofErr w:type="gramStart"/>
      <w:r w:rsidRPr="00754BBB">
        <w:rPr>
          <w:rFonts w:ascii="Book Antiqua" w:eastAsia="宋体" w:hAnsi="Book Antiqua" w:cs="宋体"/>
          <w:color w:val="000000"/>
          <w:sz w:val="24"/>
          <w:szCs w:val="24"/>
          <w:lang w:val="en-US" w:eastAsia="zh-CN"/>
        </w:rPr>
        <w:t>10 </w:t>
      </w:r>
      <w:r w:rsidRPr="00754BBB">
        <w:rPr>
          <w:rFonts w:ascii="Book Antiqua" w:eastAsia="宋体" w:hAnsi="Book Antiqua" w:cs="宋体"/>
          <w:b/>
          <w:bCs/>
          <w:color w:val="000000"/>
          <w:sz w:val="24"/>
          <w:szCs w:val="24"/>
          <w:lang w:val="en-US" w:eastAsia="zh-CN"/>
        </w:rPr>
        <w:t>Singh N</w:t>
      </w:r>
      <w:r w:rsidRPr="00754BBB">
        <w:rPr>
          <w:rFonts w:ascii="Book Antiqua" w:eastAsia="宋体" w:hAnsi="Book Antiqua" w:cs="宋体"/>
          <w:color w:val="000000"/>
          <w:sz w:val="24"/>
          <w:szCs w:val="24"/>
          <w:lang w:val="en-US" w:eastAsia="zh-CN"/>
        </w:rPr>
        <w:t>, Paterson DL.</w:t>
      </w:r>
      <w:proofErr w:type="gramEnd"/>
      <w:r w:rsidRPr="00754BBB">
        <w:rPr>
          <w:rFonts w:ascii="Book Antiqua" w:eastAsia="宋体" w:hAnsi="Book Antiqua" w:cs="宋体"/>
          <w:color w:val="000000"/>
          <w:sz w:val="24"/>
          <w:szCs w:val="24"/>
          <w:lang w:val="en-US" w:eastAsia="zh-CN"/>
        </w:rPr>
        <w:t xml:space="preserve"> Mycobacterium tuberculosis infection in solid-organ transplant recipients: impact and implications for management. </w:t>
      </w:r>
      <w:proofErr w:type="spellStart"/>
      <w:r w:rsidRPr="00754BBB">
        <w:rPr>
          <w:rFonts w:ascii="Book Antiqua" w:eastAsia="宋体" w:hAnsi="Book Antiqua" w:cs="宋体"/>
          <w:i/>
          <w:iCs/>
          <w:color w:val="000000"/>
          <w:sz w:val="24"/>
          <w:szCs w:val="24"/>
          <w:lang w:val="en-US" w:eastAsia="zh-CN"/>
        </w:rPr>
        <w:t>Clin</w:t>
      </w:r>
      <w:proofErr w:type="spellEnd"/>
      <w:r w:rsidRPr="00754BBB">
        <w:rPr>
          <w:rFonts w:ascii="Book Antiqua" w:eastAsia="宋体" w:hAnsi="Book Antiqua" w:cs="宋体"/>
          <w:i/>
          <w:iCs/>
          <w:color w:val="000000"/>
          <w:sz w:val="24"/>
          <w:szCs w:val="24"/>
          <w:lang w:val="en-US" w:eastAsia="zh-CN"/>
        </w:rPr>
        <w:t xml:space="preserve"> Infect Dis</w:t>
      </w:r>
      <w:r w:rsidRPr="00754BBB">
        <w:rPr>
          <w:rFonts w:ascii="Book Antiqua" w:eastAsia="宋体" w:hAnsi="Book Antiqua" w:cs="宋体"/>
          <w:color w:val="000000"/>
          <w:sz w:val="24"/>
          <w:szCs w:val="24"/>
          <w:lang w:val="en-US" w:eastAsia="zh-CN"/>
        </w:rPr>
        <w:t> 1998; </w:t>
      </w:r>
      <w:r w:rsidRPr="00754BBB">
        <w:rPr>
          <w:rFonts w:ascii="Book Antiqua" w:eastAsia="宋体" w:hAnsi="Book Antiqua" w:cs="宋体"/>
          <w:b/>
          <w:bCs/>
          <w:color w:val="000000"/>
          <w:sz w:val="24"/>
          <w:szCs w:val="24"/>
          <w:lang w:val="en-US" w:eastAsia="zh-CN"/>
        </w:rPr>
        <w:t>27</w:t>
      </w:r>
      <w:r w:rsidRPr="00754BBB">
        <w:rPr>
          <w:rFonts w:ascii="Book Antiqua" w:eastAsia="宋体" w:hAnsi="Book Antiqua" w:cs="宋体"/>
          <w:color w:val="000000"/>
          <w:sz w:val="24"/>
          <w:szCs w:val="24"/>
          <w:lang w:val="en-US" w:eastAsia="zh-CN"/>
        </w:rPr>
        <w:t>: 1266-1277 [PMID: 9827281]</w:t>
      </w:r>
    </w:p>
    <w:p w:rsidR="00754BBB" w:rsidRPr="00754BBB" w:rsidRDefault="00754BBB" w:rsidP="00754BBB">
      <w:pPr>
        <w:spacing w:after="0" w:line="360" w:lineRule="auto"/>
        <w:jc w:val="both"/>
        <w:rPr>
          <w:rFonts w:ascii="Book Antiqua" w:eastAsia="宋体" w:hAnsi="Book Antiqua" w:cs="宋体"/>
          <w:color w:val="000000"/>
          <w:sz w:val="24"/>
          <w:szCs w:val="24"/>
          <w:lang w:val="en-US" w:eastAsia="zh-CN"/>
        </w:rPr>
      </w:pPr>
      <w:r w:rsidRPr="00754BBB">
        <w:rPr>
          <w:rFonts w:ascii="Book Antiqua" w:eastAsia="宋体" w:hAnsi="Book Antiqua" w:cs="宋体"/>
          <w:color w:val="000000"/>
          <w:sz w:val="24"/>
          <w:szCs w:val="24"/>
          <w:lang w:val="en-US" w:eastAsia="zh-CN"/>
        </w:rPr>
        <w:lastRenderedPageBreak/>
        <w:t>11 </w:t>
      </w:r>
      <w:r w:rsidRPr="00754BBB">
        <w:rPr>
          <w:rFonts w:ascii="Book Antiqua" w:eastAsia="宋体" w:hAnsi="Book Antiqua" w:cs="宋体"/>
          <w:b/>
          <w:bCs/>
          <w:color w:val="000000"/>
          <w:sz w:val="24"/>
          <w:szCs w:val="24"/>
          <w:lang w:val="en-US" w:eastAsia="zh-CN"/>
        </w:rPr>
        <w:t>Stringer JR</w:t>
      </w:r>
      <w:r w:rsidRPr="00754BBB">
        <w:rPr>
          <w:rFonts w:ascii="Book Antiqua" w:eastAsia="宋体" w:hAnsi="Book Antiqua" w:cs="宋体"/>
          <w:color w:val="000000"/>
          <w:sz w:val="24"/>
          <w:szCs w:val="24"/>
          <w:lang w:val="en-US" w:eastAsia="zh-CN"/>
        </w:rPr>
        <w:t xml:space="preserve">, Beard CB, Miller RF, Wakefield AE. </w:t>
      </w:r>
      <w:proofErr w:type="gramStart"/>
      <w:r w:rsidRPr="00754BBB">
        <w:rPr>
          <w:rFonts w:ascii="Book Antiqua" w:eastAsia="宋体" w:hAnsi="Book Antiqua" w:cs="宋体"/>
          <w:color w:val="000000"/>
          <w:sz w:val="24"/>
          <w:szCs w:val="24"/>
          <w:lang w:val="en-US" w:eastAsia="zh-CN"/>
        </w:rPr>
        <w:t xml:space="preserve">A new name (Pneumocystis </w:t>
      </w:r>
      <w:proofErr w:type="spellStart"/>
      <w:r w:rsidRPr="00754BBB">
        <w:rPr>
          <w:rFonts w:ascii="Book Antiqua" w:eastAsia="宋体" w:hAnsi="Book Antiqua" w:cs="宋体"/>
          <w:color w:val="000000"/>
          <w:sz w:val="24"/>
          <w:szCs w:val="24"/>
          <w:lang w:val="en-US" w:eastAsia="zh-CN"/>
        </w:rPr>
        <w:t>jiroveci</w:t>
      </w:r>
      <w:proofErr w:type="spellEnd"/>
      <w:r w:rsidRPr="00754BBB">
        <w:rPr>
          <w:rFonts w:ascii="Book Antiqua" w:eastAsia="宋体" w:hAnsi="Book Antiqua" w:cs="宋体"/>
          <w:color w:val="000000"/>
          <w:sz w:val="24"/>
          <w:szCs w:val="24"/>
          <w:lang w:val="en-US" w:eastAsia="zh-CN"/>
        </w:rPr>
        <w:t>) for Pneumocystis from humans.</w:t>
      </w:r>
      <w:proofErr w:type="gramEnd"/>
      <w:r w:rsidRPr="00754BBB">
        <w:rPr>
          <w:rFonts w:ascii="Book Antiqua" w:eastAsia="宋体" w:hAnsi="Book Antiqua" w:cs="宋体"/>
          <w:color w:val="000000"/>
          <w:sz w:val="24"/>
          <w:szCs w:val="24"/>
          <w:lang w:val="en-US" w:eastAsia="zh-CN"/>
        </w:rPr>
        <w:t> </w:t>
      </w:r>
      <w:proofErr w:type="spellStart"/>
      <w:r w:rsidRPr="00754BBB">
        <w:rPr>
          <w:rFonts w:ascii="Book Antiqua" w:eastAsia="宋体" w:hAnsi="Book Antiqua" w:cs="宋体"/>
          <w:i/>
          <w:iCs/>
          <w:color w:val="000000"/>
          <w:sz w:val="24"/>
          <w:szCs w:val="24"/>
          <w:lang w:val="en-US" w:eastAsia="zh-CN"/>
        </w:rPr>
        <w:t>Emerg</w:t>
      </w:r>
      <w:proofErr w:type="spellEnd"/>
      <w:r w:rsidRPr="00754BBB">
        <w:rPr>
          <w:rFonts w:ascii="Book Antiqua" w:eastAsia="宋体" w:hAnsi="Book Antiqua" w:cs="宋体"/>
          <w:i/>
          <w:iCs/>
          <w:color w:val="000000"/>
          <w:sz w:val="24"/>
          <w:szCs w:val="24"/>
          <w:lang w:val="en-US" w:eastAsia="zh-CN"/>
        </w:rPr>
        <w:t xml:space="preserve"> Infect Dis</w:t>
      </w:r>
      <w:r w:rsidRPr="00754BBB">
        <w:rPr>
          <w:rFonts w:ascii="Book Antiqua" w:eastAsia="宋体" w:hAnsi="Book Antiqua" w:cs="宋体"/>
          <w:color w:val="000000"/>
          <w:sz w:val="24"/>
          <w:szCs w:val="24"/>
          <w:lang w:val="en-US" w:eastAsia="zh-CN"/>
        </w:rPr>
        <w:t> 2002; </w:t>
      </w:r>
      <w:r w:rsidRPr="00754BBB">
        <w:rPr>
          <w:rFonts w:ascii="Book Antiqua" w:eastAsia="宋体" w:hAnsi="Book Antiqua" w:cs="宋体"/>
          <w:b/>
          <w:bCs/>
          <w:color w:val="000000"/>
          <w:sz w:val="24"/>
          <w:szCs w:val="24"/>
          <w:lang w:val="en-US" w:eastAsia="zh-CN"/>
        </w:rPr>
        <w:t>8</w:t>
      </w:r>
      <w:r w:rsidRPr="00754BBB">
        <w:rPr>
          <w:rFonts w:ascii="Book Antiqua" w:eastAsia="宋体" w:hAnsi="Book Antiqua" w:cs="宋体"/>
          <w:color w:val="000000"/>
          <w:sz w:val="24"/>
          <w:szCs w:val="24"/>
          <w:lang w:val="en-US" w:eastAsia="zh-CN"/>
        </w:rPr>
        <w:t>: 891-896 [PMID: 12194762]</w:t>
      </w:r>
    </w:p>
    <w:p w:rsidR="00754BBB" w:rsidRPr="00754BBB" w:rsidRDefault="00754BBB" w:rsidP="00754BBB">
      <w:pPr>
        <w:spacing w:after="0" w:line="360" w:lineRule="auto"/>
        <w:jc w:val="both"/>
        <w:rPr>
          <w:rFonts w:ascii="Book Antiqua" w:eastAsia="宋体" w:hAnsi="Book Antiqua" w:cs="宋体"/>
          <w:color w:val="000000"/>
          <w:sz w:val="24"/>
          <w:szCs w:val="24"/>
          <w:lang w:val="en-US" w:eastAsia="zh-CN"/>
        </w:rPr>
      </w:pPr>
      <w:proofErr w:type="gramStart"/>
      <w:r w:rsidRPr="00754BBB">
        <w:rPr>
          <w:rFonts w:ascii="Book Antiqua" w:eastAsia="宋体" w:hAnsi="Book Antiqua" w:cs="宋体"/>
          <w:color w:val="000000"/>
          <w:sz w:val="24"/>
          <w:szCs w:val="24"/>
          <w:lang w:val="en-US" w:eastAsia="zh-CN"/>
        </w:rPr>
        <w:t>12 </w:t>
      </w:r>
      <w:r w:rsidRPr="00754BBB">
        <w:rPr>
          <w:rFonts w:ascii="Book Antiqua" w:eastAsia="宋体" w:hAnsi="Book Antiqua" w:cs="宋体"/>
          <w:b/>
          <w:bCs/>
          <w:color w:val="000000"/>
          <w:sz w:val="24"/>
          <w:szCs w:val="24"/>
          <w:lang w:val="en-US" w:eastAsia="zh-CN"/>
        </w:rPr>
        <w:t>Stringer JR</w:t>
      </w:r>
      <w:r w:rsidRPr="00754BBB">
        <w:rPr>
          <w:rFonts w:ascii="Book Antiqua" w:eastAsia="宋体" w:hAnsi="Book Antiqua" w:cs="宋体"/>
          <w:color w:val="000000"/>
          <w:sz w:val="24"/>
          <w:szCs w:val="24"/>
          <w:lang w:val="en-US" w:eastAsia="zh-CN"/>
        </w:rPr>
        <w:t xml:space="preserve">, Beard CB, Miller RF. Spelling Pneumocystis </w:t>
      </w:r>
      <w:proofErr w:type="spellStart"/>
      <w:r w:rsidRPr="00754BBB">
        <w:rPr>
          <w:rFonts w:ascii="Book Antiqua" w:eastAsia="宋体" w:hAnsi="Book Antiqua" w:cs="宋体"/>
          <w:color w:val="000000"/>
          <w:sz w:val="24"/>
          <w:szCs w:val="24"/>
          <w:lang w:val="en-US" w:eastAsia="zh-CN"/>
        </w:rPr>
        <w:t>jirovecii</w:t>
      </w:r>
      <w:proofErr w:type="spellEnd"/>
      <w:r w:rsidRPr="00754BBB">
        <w:rPr>
          <w:rFonts w:ascii="Book Antiqua" w:eastAsia="宋体" w:hAnsi="Book Antiqua" w:cs="宋体"/>
          <w:color w:val="000000"/>
          <w:sz w:val="24"/>
          <w:szCs w:val="24"/>
          <w:lang w:val="en-US" w:eastAsia="zh-CN"/>
        </w:rPr>
        <w:t>.</w:t>
      </w:r>
      <w:proofErr w:type="gramEnd"/>
      <w:r w:rsidRPr="00754BBB">
        <w:rPr>
          <w:rFonts w:ascii="Book Antiqua" w:eastAsia="宋体" w:hAnsi="Book Antiqua" w:cs="宋体"/>
          <w:color w:val="000000"/>
          <w:sz w:val="24"/>
          <w:szCs w:val="24"/>
          <w:lang w:val="en-US" w:eastAsia="zh-CN"/>
        </w:rPr>
        <w:t> </w:t>
      </w:r>
      <w:proofErr w:type="spellStart"/>
      <w:r w:rsidRPr="00754BBB">
        <w:rPr>
          <w:rFonts w:ascii="Book Antiqua" w:eastAsia="宋体" w:hAnsi="Book Antiqua" w:cs="宋体"/>
          <w:i/>
          <w:iCs/>
          <w:color w:val="000000"/>
          <w:sz w:val="24"/>
          <w:szCs w:val="24"/>
          <w:lang w:val="en-US" w:eastAsia="zh-CN"/>
        </w:rPr>
        <w:t>Emerg</w:t>
      </w:r>
      <w:proofErr w:type="spellEnd"/>
      <w:r w:rsidRPr="00754BBB">
        <w:rPr>
          <w:rFonts w:ascii="Book Antiqua" w:eastAsia="宋体" w:hAnsi="Book Antiqua" w:cs="宋体"/>
          <w:i/>
          <w:iCs/>
          <w:color w:val="000000"/>
          <w:sz w:val="24"/>
          <w:szCs w:val="24"/>
          <w:lang w:val="en-US" w:eastAsia="zh-CN"/>
        </w:rPr>
        <w:t xml:space="preserve"> Infect Dis</w:t>
      </w:r>
      <w:r w:rsidRPr="00754BBB">
        <w:rPr>
          <w:rFonts w:ascii="Book Antiqua" w:eastAsia="宋体" w:hAnsi="Book Antiqua" w:cs="宋体"/>
          <w:color w:val="000000"/>
          <w:sz w:val="24"/>
          <w:szCs w:val="24"/>
          <w:lang w:val="en-US" w:eastAsia="zh-CN"/>
        </w:rPr>
        <w:t> 2009; </w:t>
      </w:r>
      <w:r w:rsidRPr="00754BBB">
        <w:rPr>
          <w:rFonts w:ascii="Book Antiqua" w:eastAsia="宋体" w:hAnsi="Book Antiqua" w:cs="宋体"/>
          <w:b/>
          <w:bCs/>
          <w:color w:val="000000"/>
          <w:sz w:val="24"/>
          <w:szCs w:val="24"/>
          <w:lang w:val="en-US" w:eastAsia="zh-CN"/>
        </w:rPr>
        <w:t>15</w:t>
      </w:r>
      <w:r w:rsidRPr="00754BBB">
        <w:rPr>
          <w:rFonts w:ascii="Book Antiqua" w:eastAsia="宋体" w:hAnsi="Book Antiqua" w:cs="宋体"/>
          <w:color w:val="000000"/>
          <w:sz w:val="24"/>
          <w:szCs w:val="24"/>
          <w:lang w:val="en-US" w:eastAsia="zh-CN"/>
        </w:rPr>
        <w:t>: 506 [PMID: 19239784 DOI: 10.3201/eid1503.081060]</w:t>
      </w:r>
    </w:p>
    <w:p w:rsidR="00754BBB" w:rsidRPr="00754BBB" w:rsidRDefault="00754BBB" w:rsidP="00754BBB">
      <w:pPr>
        <w:spacing w:after="0" w:line="360" w:lineRule="auto"/>
        <w:jc w:val="both"/>
        <w:rPr>
          <w:rFonts w:ascii="Book Antiqua" w:eastAsia="宋体" w:hAnsi="Book Antiqua" w:cs="宋体"/>
          <w:color w:val="000000"/>
          <w:sz w:val="24"/>
          <w:szCs w:val="24"/>
          <w:lang w:val="en-US" w:eastAsia="zh-CN"/>
        </w:rPr>
      </w:pPr>
      <w:r w:rsidRPr="00754BBB">
        <w:rPr>
          <w:rFonts w:ascii="Book Antiqua" w:eastAsia="宋体" w:hAnsi="Book Antiqua" w:cs="宋体"/>
          <w:color w:val="000000"/>
          <w:sz w:val="24"/>
          <w:szCs w:val="24"/>
          <w:lang w:val="en-US" w:eastAsia="zh-CN"/>
        </w:rPr>
        <w:t>13 </w:t>
      </w:r>
      <w:r w:rsidRPr="00754BBB">
        <w:rPr>
          <w:rFonts w:ascii="Book Antiqua" w:eastAsia="宋体" w:hAnsi="Book Antiqua" w:cs="宋体"/>
          <w:b/>
          <w:bCs/>
          <w:color w:val="000000"/>
          <w:sz w:val="24"/>
          <w:szCs w:val="24"/>
          <w:lang w:val="en-US" w:eastAsia="zh-CN"/>
        </w:rPr>
        <w:t>Redhead SA</w:t>
      </w:r>
      <w:r w:rsidRPr="00754BBB">
        <w:rPr>
          <w:rFonts w:ascii="Book Antiqua" w:eastAsia="宋体" w:hAnsi="Book Antiqua" w:cs="宋体"/>
          <w:color w:val="000000"/>
          <w:sz w:val="24"/>
          <w:szCs w:val="24"/>
          <w:lang w:val="en-US" w:eastAsia="zh-CN"/>
        </w:rPr>
        <w:t xml:space="preserve">, Cushion MT, </w:t>
      </w:r>
      <w:proofErr w:type="spellStart"/>
      <w:r w:rsidRPr="00754BBB">
        <w:rPr>
          <w:rFonts w:ascii="Book Antiqua" w:eastAsia="宋体" w:hAnsi="Book Antiqua" w:cs="宋体"/>
          <w:color w:val="000000"/>
          <w:sz w:val="24"/>
          <w:szCs w:val="24"/>
          <w:lang w:val="en-US" w:eastAsia="zh-CN"/>
        </w:rPr>
        <w:t>Frenkel</w:t>
      </w:r>
      <w:proofErr w:type="spellEnd"/>
      <w:r w:rsidRPr="00754BBB">
        <w:rPr>
          <w:rFonts w:ascii="Book Antiqua" w:eastAsia="宋体" w:hAnsi="Book Antiqua" w:cs="宋体"/>
          <w:color w:val="000000"/>
          <w:sz w:val="24"/>
          <w:szCs w:val="24"/>
          <w:lang w:val="en-US" w:eastAsia="zh-CN"/>
        </w:rPr>
        <w:t xml:space="preserve"> JK, Stringer JR. Pneumocystis and </w:t>
      </w:r>
      <w:proofErr w:type="spellStart"/>
      <w:r w:rsidRPr="00754BBB">
        <w:rPr>
          <w:rFonts w:ascii="Book Antiqua" w:eastAsia="宋体" w:hAnsi="Book Antiqua" w:cs="宋体"/>
          <w:color w:val="000000"/>
          <w:sz w:val="24"/>
          <w:szCs w:val="24"/>
          <w:lang w:val="en-US" w:eastAsia="zh-CN"/>
        </w:rPr>
        <w:t>Trypanosoma</w:t>
      </w:r>
      <w:proofErr w:type="spellEnd"/>
      <w:r w:rsidRPr="00754BBB">
        <w:rPr>
          <w:rFonts w:ascii="Book Antiqua" w:eastAsia="宋体" w:hAnsi="Book Antiqua" w:cs="宋体"/>
          <w:color w:val="000000"/>
          <w:sz w:val="24"/>
          <w:szCs w:val="24"/>
          <w:lang w:val="en-US" w:eastAsia="zh-CN"/>
        </w:rPr>
        <w:t xml:space="preserve"> </w:t>
      </w:r>
      <w:proofErr w:type="spellStart"/>
      <w:r w:rsidRPr="00754BBB">
        <w:rPr>
          <w:rFonts w:ascii="Book Antiqua" w:eastAsia="宋体" w:hAnsi="Book Antiqua" w:cs="宋体"/>
          <w:color w:val="000000"/>
          <w:sz w:val="24"/>
          <w:szCs w:val="24"/>
          <w:lang w:val="en-US" w:eastAsia="zh-CN"/>
        </w:rPr>
        <w:t>cruzi</w:t>
      </w:r>
      <w:proofErr w:type="spellEnd"/>
      <w:r w:rsidRPr="00754BBB">
        <w:rPr>
          <w:rFonts w:ascii="Book Antiqua" w:eastAsia="宋体" w:hAnsi="Book Antiqua" w:cs="宋体"/>
          <w:color w:val="000000"/>
          <w:sz w:val="24"/>
          <w:szCs w:val="24"/>
          <w:lang w:val="en-US" w:eastAsia="zh-CN"/>
        </w:rPr>
        <w:t xml:space="preserve">: nomenclature and </w:t>
      </w:r>
      <w:proofErr w:type="spellStart"/>
      <w:r w:rsidRPr="00754BBB">
        <w:rPr>
          <w:rFonts w:ascii="Book Antiqua" w:eastAsia="宋体" w:hAnsi="Book Antiqua" w:cs="宋体"/>
          <w:color w:val="000000"/>
          <w:sz w:val="24"/>
          <w:szCs w:val="24"/>
          <w:lang w:val="en-US" w:eastAsia="zh-CN"/>
        </w:rPr>
        <w:t>typifications</w:t>
      </w:r>
      <w:proofErr w:type="spellEnd"/>
      <w:r w:rsidRPr="00754BBB">
        <w:rPr>
          <w:rFonts w:ascii="Book Antiqua" w:eastAsia="宋体" w:hAnsi="Book Antiqua" w:cs="宋体"/>
          <w:color w:val="000000"/>
          <w:sz w:val="24"/>
          <w:szCs w:val="24"/>
          <w:lang w:val="en-US" w:eastAsia="zh-CN"/>
        </w:rPr>
        <w:t>. </w:t>
      </w:r>
      <w:r w:rsidRPr="00754BBB">
        <w:rPr>
          <w:rFonts w:ascii="Book Antiqua" w:eastAsia="宋体" w:hAnsi="Book Antiqua" w:cs="宋体"/>
          <w:i/>
          <w:iCs/>
          <w:color w:val="000000"/>
          <w:sz w:val="24"/>
          <w:szCs w:val="24"/>
          <w:lang w:val="en-US" w:eastAsia="zh-CN"/>
        </w:rPr>
        <w:t xml:space="preserve">J </w:t>
      </w:r>
      <w:proofErr w:type="spellStart"/>
      <w:r w:rsidRPr="00754BBB">
        <w:rPr>
          <w:rFonts w:ascii="Book Antiqua" w:eastAsia="宋体" w:hAnsi="Book Antiqua" w:cs="宋体"/>
          <w:i/>
          <w:iCs/>
          <w:color w:val="000000"/>
          <w:sz w:val="24"/>
          <w:szCs w:val="24"/>
          <w:lang w:val="en-US" w:eastAsia="zh-CN"/>
        </w:rPr>
        <w:t>Eukaryot</w:t>
      </w:r>
      <w:proofErr w:type="spellEnd"/>
      <w:r w:rsidRPr="00754BBB">
        <w:rPr>
          <w:rFonts w:ascii="Book Antiqua" w:eastAsia="宋体" w:hAnsi="Book Antiqua" w:cs="宋体"/>
          <w:i/>
          <w:iCs/>
          <w:color w:val="000000"/>
          <w:sz w:val="24"/>
          <w:szCs w:val="24"/>
          <w:lang w:val="en-US" w:eastAsia="zh-CN"/>
        </w:rPr>
        <w:t xml:space="preserve"> </w:t>
      </w:r>
      <w:proofErr w:type="spellStart"/>
      <w:r w:rsidRPr="00754BBB">
        <w:rPr>
          <w:rFonts w:ascii="Book Antiqua" w:eastAsia="宋体" w:hAnsi="Book Antiqua" w:cs="宋体"/>
          <w:i/>
          <w:iCs/>
          <w:color w:val="000000"/>
          <w:sz w:val="24"/>
          <w:szCs w:val="24"/>
          <w:lang w:val="en-US" w:eastAsia="zh-CN"/>
        </w:rPr>
        <w:t>Microbiol</w:t>
      </w:r>
      <w:proofErr w:type="spellEnd"/>
      <w:r w:rsidRPr="00754BBB">
        <w:rPr>
          <w:rFonts w:ascii="Book Antiqua" w:eastAsia="宋体" w:hAnsi="Book Antiqua" w:cs="宋体"/>
          <w:color w:val="000000"/>
          <w:sz w:val="24"/>
          <w:szCs w:val="24"/>
          <w:lang w:val="en-US" w:eastAsia="zh-CN"/>
        </w:rPr>
        <w:t> </w:t>
      </w:r>
      <w:r w:rsidR="003928CC">
        <w:rPr>
          <w:rFonts w:ascii="Book Antiqua" w:eastAsia="宋体" w:hAnsi="Book Antiqua" w:cs="宋体" w:hint="eastAsia"/>
          <w:color w:val="000000"/>
          <w:sz w:val="24"/>
          <w:szCs w:val="24"/>
          <w:lang w:val="en-US" w:eastAsia="zh-CN"/>
        </w:rPr>
        <w:t>2006</w:t>
      </w:r>
      <w:r w:rsidRPr="00754BBB">
        <w:rPr>
          <w:rFonts w:ascii="Book Antiqua" w:eastAsia="宋体" w:hAnsi="Book Antiqua" w:cs="宋体"/>
          <w:color w:val="000000"/>
          <w:sz w:val="24"/>
          <w:szCs w:val="24"/>
          <w:lang w:val="en-US" w:eastAsia="zh-CN"/>
        </w:rPr>
        <w:t>; </w:t>
      </w:r>
      <w:r w:rsidRPr="00754BBB">
        <w:rPr>
          <w:rFonts w:ascii="Book Antiqua" w:eastAsia="宋体" w:hAnsi="Book Antiqua" w:cs="宋体"/>
          <w:b/>
          <w:bCs/>
          <w:color w:val="000000"/>
          <w:sz w:val="24"/>
          <w:szCs w:val="24"/>
          <w:lang w:val="en-US" w:eastAsia="zh-CN"/>
        </w:rPr>
        <w:t>53</w:t>
      </w:r>
      <w:r w:rsidRPr="00754BBB">
        <w:rPr>
          <w:rFonts w:ascii="Book Antiqua" w:eastAsia="宋体" w:hAnsi="Book Antiqua" w:cs="宋体"/>
          <w:color w:val="000000"/>
          <w:sz w:val="24"/>
          <w:szCs w:val="24"/>
          <w:lang w:val="en-US" w:eastAsia="zh-CN"/>
        </w:rPr>
        <w:t>: 2-11 [PMID: 16441572]</w:t>
      </w:r>
    </w:p>
    <w:p w:rsidR="00754BBB" w:rsidRPr="00754BBB" w:rsidRDefault="00754BBB" w:rsidP="00754BBB">
      <w:pPr>
        <w:spacing w:after="0" w:line="360" w:lineRule="auto"/>
        <w:jc w:val="both"/>
        <w:rPr>
          <w:rFonts w:ascii="Book Antiqua" w:eastAsia="宋体" w:hAnsi="Book Antiqua" w:cs="宋体"/>
          <w:color w:val="000000"/>
          <w:sz w:val="24"/>
          <w:szCs w:val="24"/>
          <w:lang w:val="en-US" w:eastAsia="zh-CN"/>
        </w:rPr>
      </w:pPr>
      <w:proofErr w:type="gramStart"/>
      <w:r w:rsidRPr="00754BBB">
        <w:rPr>
          <w:rFonts w:ascii="Book Antiqua" w:eastAsia="宋体" w:hAnsi="Book Antiqua" w:cs="宋体"/>
          <w:color w:val="000000"/>
          <w:sz w:val="24"/>
          <w:szCs w:val="24"/>
          <w:lang w:val="en-US" w:eastAsia="zh-CN"/>
        </w:rPr>
        <w:t>14 </w:t>
      </w:r>
      <w:proofErr w:type="spellStart"/>
      <w:r w:rsidRPr="00754BBB">
        <w:rPr>
          <w:rFonts w:ascii="Book Antiqua" w:eastAsia="宋体" w:hAnsi="Book Antiqua" w:cs="宋体"/>
          <w:b/>
          <w:bCs/>
          <w:color w:val="000000"/>
          <w:sz w:val="24"/>
          <w:szCs w:val="24"/>
          <w:lang w:val="en-US" w:eastAsia="zh-CN"/>
        </w:rPr>
        <w:t>Hofflin</w:t>
      </w:r>
      <w:proofErr w:type="spellEnd"/>
      <w:r w:rsidRPr="00754BBB">
        <w:rPr>
          <w:rFonts w:ascii="Book Antiqua" w:eastAsia="宋体" w:hAnsi="Book Antiqua" w:cs="宋体"/>
          <w:b/>
          <w:bCs/>
          <w:color w:val="000000"/>
          <w:sz w:val="24"/>
          <w:szCs w:val="24"/>
          <w:lang w:val="en-US" w:eastAsia="zh-CN"/>
        </w:rPr>
        <w:t xml:space="preserve"> JM</w:t>
      </w:r>
      <w:r w:rsidRPr="00754BBB">
        <w:rPr>
          <w:rFonts w:ascii="Book Antiqua" w:eastAsia="宋体" w:hAnsi="Book Antiqua" w:cs="宋体"/>
          <w:color w:val="000000"/>
          <w:sz w:val="24"/>
          <w:szCs w:val="24"/>
          <w:lang w:val="en-US" w:eastAsia="zh-CN"/>
        </w:rPr>
        <w:t xml:space="preserve">, </w:t>
      </w:r>
      <w:proofErr w:type="spellStart"/>
      <w:r w:rsidRPr="00754BBB">
        <w:rPr>
          <w:rFonts w:ascii="Book Antiqua" w:eastAsia="宋体" w:hAnsi="Book Antiqua" w:cs="宋体"/>
          <w:color w:val="000000"/>
          <w:sz w:val="24"/>
          <w:szCs w:val="24"/>
          <w:lang w:val="en-US" w:eastAsia="zh-CN"/>
        </w:rPr>
        <w:t>Potasman</w:t>
      </w:r>
      <w:proofErr w:type="spellEnd"/>
      <w:r w:rsidRPr="00754BBB">
        <w:rPr>
          <w:rFonts w:ascii="Book Antiqua" w:eastAsia="宋体" w:hAnsi="Book Antiqua" w:cs="宋体"/>
          <w:color w:val="000000"/>
          <w:sz w:val="24"/>
          <w:szCs w:val="24"/>
          <w:lang w:val="en-US" w:eastAsia="zh-CN"/>
        </w:rPr>
        <w:t xml:space="preserve"> I, Baldwin JC, </w:t>
      </w:r>
      <w:proofErr w:type="spellStart"/>
      <w:r w:rsidRPr="00754BBB">
        <w:rPr>
          <w:rFonts w:ascii="Book Antiqua" w:eastAsia="宋体" w:hAnsi="Book Antiqua" w:cs="宋体"/>
          <w:color w:val="000000"/>
          <w:sz w:val="24"/>
          <w:szCs w:val="24"/>
          <w:lang w:val="en-US" w:eastAsia="zh-CN"/>
        </w:rPr>
        <w:t>Oyer</w:t>
      </w:r>
      <w:proofErr w:type="spellEnd"/>
      <w:r w:rsidRPr="00754BBB">
        <w:rPr>
          <w:rFonts w:ascii="Book Antiqua" w:eastAsia="宋体" w:hAnsi="Book Antiqua" w:cs="宋体"/>
          <w:color w:val="000000"/>
          <w:sz w:val="24"/>
          <w:szCs w:val="24"/>
          <w:lang w:val="en-US" w:eastAsia="zh-CN"/>
        </w:rPr>
        <w:t xml:space="preserve"> PE, Stinson EB, Remington JS.</w:t>
      </w:r>
      <w:proofErr w:type="gramEnd"/>
      <w:r w:rsidRPr="00754BBB">
        <w:rPr>
          <w:rFonts w:ascii="Book Antiqua" w:eastAsia="宋体" w:hAnsi="Book Antiqua" w:cs="宋体"/>
          <w:color w:val="000000"/>
          <w:sz w:val="24"/>
          <w:szCs w:val="24"/>
          <w:lang w:val="en-US" w:eastAsia="zh-CN"/>
        </w:rPr>
        <w:t xml:space="preserve"> Infectious complications in heart transplant recipients receiving cyclosporine and corticosteroids. </w:t>
      </w:r>
      <w:r w:rsidRPr="00754BBB">
        <w:rPr>
          <w:rFonts w:ascii="Book Antiqua" w:eastAsia="宋体" w:hAnsi="Book Antiqua" w:cs="宋体"/>
          <w:i/>
          <w:iCs/>
          <w:color w:val="000000"/>
          <w:sz w:val="24"/>
          <w:szCs w:val="24"/>
          <w:lang w:val="en-US" w:eastAsia="zh-CN"/>
        </w:rPr>
        <w:t>Ann Intern Med</w:t>
      </w:r>
      <w:r w:rsidRPr="00754BBB">
        <w:rPr>
          <w:rFonts w:ascii="Book Antiqua" w:eastAsia="宋体" w:hAnsi="Book Antiqua" w:cs="宋体"/>
          <w:color w:val="000000"/>
          <w:sz w:val="24"/>
          <w:szCs w:val="24"/>
          <w:lang w:val="en-US" w:eastAsia="zh-CN"/>
        </w:rPr>
        <w:t> 1987; </w:t>
      </w:r>
      <w:r w:rsidRPr="00754BBB">
        <w:rPr>
          <w:rFonts w:ascii="Book Antiqua" w:eastAsia="宋体" w:hAnsi="Book Antiqua" w:cs="宋体"/>
          <w:b/>
          <w:bCs/>
          <w:color w:val="000000"/>
          <w:sz w:val="24"/>
          <w:szCs w:val="24"/>
          <w:lang w:val="en-US" w:eastAsia="zh-CN"/>
        </w:rPr>
        <w:t>106</w:t>
      </w:r>
      <w:r w:rsidRPr="00754BBB">
        <w:rPr>
          <w:rFonts w:ascii="Book Antiqua" w:eastAsia="宋体" w:hAnsi="Book Antiqua" w:cs="宋体"/>
          <w:color w:val="000000"/>
          <w:sz w:val="24"/>
          <w:szCs w:val="24"/>
          <w:lang w:val="en-US" w:eastAsia="zh-CN"/>
        </w:rPr>
        <w:t>: 209-216 [PMID: 3541723]</w:t>
      </w:r>
    </w:p>
    <w:p w:rsidR="00754BBB" w:rsidRPr="00754BBB" w:rsidRDefault="00754BBB" w:rsidP="00754BBB">
      <w:pPr>
        <w:spacing w:after="0" w:line="360" w:lineRule="auto"/>
        <w:jc w:val="both"/>
        <w:rPr>
          <w:rFonts w:ascii="Book Antiqua" w:eastAsia="宋体" w:hAnsi="Book Antiqua" w:cs="宋体"/>
          <w:color w:val="000000"/>
          <w:sz w:val="24"/>
          <w:szCs w:val="24"/>
          <w:lang w:val="en-US" w:eastAsia="zh-CN"/>
        </w:rPr>
      </w:pPr>
      <w:proofErr w:type="gramStart"/>
      <w:r w:rsidRPr="00754BBB">
        <w:rPr>
          <w:rFonts w:ascii="Book Antiqua" w:eastAsia="宋体" w:hAnsi="Book Antiqua" w:cs="宋体"/>
          <w:color w:val="000000"/>
          <w:sz w:val="24"/>
          <w:szCs w:val="24"/>
          <w:lang w:val="en-US" w:eastAsia="zh-CN"/>
        </w:rPr>
        <w:t>15 </w:t>
      </w:r>
      <w:r w:rsidRPr="00754BBB">
        <w:rPr>
          <w:rFonts w:ascii="Book Antiqua" w:eastAsia="宋体" w:hAnsi="Book Antiqua" w:cs="宋体"/>
          <w:b/>
          <w:bCs/>
          <w:color w:val="000000"/>
          <w:sz w:val="24"/>
          <w:szCs w:val="24"/>
          <w:lang w:val="en-US" w:eastAsia="zh-CN"/>
        </w:rPr>
        <w:t>Austin JH</w:t>
      </w:r>
      <w:r w:rsidRPr="00754BBB">
        <w:rPr>
          <w:rFonts w:ascii="Book Antiqua" w:eastAsia="宋体" w:hAnsi="Book Antiqua" w:cs="宋体"/>
          <w:color w:val="000000"/>
          <w:sz w:val="24"/>
          <w:szCs w:val="24"/>
          <w:lang w:val="en-US" w:eastAsia="zh-CN"/>
        </w:rPr>
        <w:t xml:space="preserve">, Schulman LL, </w:t>
      </w:r>
      <w:proofErr w:type="spellStart"/>
      <w:r w:rsidRPr="00754BBB">
        <w:rPr>
          <w:rFonts w:ascii="Book Antiqua" w:eastAsia="宋体" w:hAnsi="Book Antiqua" w:cs="宋体"/>
          <w:color w:val="000000"/>
          <w:sz w:val="24"/>
          <w:szCs w:val="24"/>
          <w:lang w:val="en-US" w:eastAsia="zh-CN"/>
        </w:rPr>
        <w:t>Mastrobattista</w:t>
      </w:r>
      <w:proofErr w:type="spellEnd"/>
      <w:r w:rsidRPr="00754BBB">
        <w:rPr>
          <w:rFonts w:ascii="Book Antiqua" w:eastAsia="宋体" w:hAnsi="Book Antiqua" w:cs="宋体"/>
          <w:color w:val="000000"/>
          <w:sz w:val="24"/>
          <w:szCs w:val="24"/>
          <w:lang w:val="en-US" w:eastAsia="zh-CN"/>
        </w:rPr>
        <w:t xml:space="preserve"> JD.</w:t>
      </w:r>
      <w:proofErr w:type="gramEnd"/>
      <w:r w:rsidRPr="00754BBB">
        <w:rPr>
          <w:rFonts w:ascii="Book Antiqua" w:eastAsia="宋体" w:hAnsi="Book Antiqua" w:cs="宋体"/>
          <w:color w:val="000000"/>
          <w:sz w:val="24"/>
          <w:szCs w:val="24"/>
          <w:lang w:val="en-US" w:eastAsia="zh-CN"/>
        </w:rPr>
        <w:t xml:space="preserve"> Pulmonary infection after cardiac transplantation: clinical and radiologic correlations. </w:t>
      </w:r>
      <w:r w:rsidRPr="00754BBB">
        <w:rPr>
          <w:rFonts w:ascii="Book Antiqua" w:eastAsia="宋体" w:hAnsi="Book Antiqua" w:cs="宋体"/>
          <w:i/>
          <w:iCs/>
          <w:color w:val="000000"/>
          <w:sz w:val="24"/>
          <w:szCs w:val="24"/>
          <w:lang w:val="en-US" w:eastAsia="zh-CN"/>
        </w:rPr>
        <w:t>Radiology</w:t>
      </w:r>
      <w:r w:rsidRPr="00754BBB">
        <w:rPr>
          <w:rFonts w:ascii="Book Antiqua" w:eastAsia="宋体" w:hAnsi="Book Antiqua" w:cs="宋体"/>
          <w:color w:val="000000"/>
          <w:sz w:val="24"/>
          <w:szCs w:val="24"/>
          <w:lang w:val="en-US" w:eastAsia="zh-CN"/>
        </w:rPr>
        <w:t> 1989; </w:t>
      </w:r>
      <w:r w:rsidRPr="00754BBB">
        <w:rPr>
          <w:rFonts w:ascii="Book Antiqua" w:eastAsia="宋体" w:hAnsi="Book Antiqua" w:cs="宋体"/>
          <w:b/>
          <w:bCs/>
          <w:color w:val="000000"/>
          <w:sz w:val="24"/>
          <w:szCs w:val="24"/>
          <w:lang w:val="en-US" w:eastAsia="zh-CN"/>
        </w:rPr>
        <w:t>172</w:t>
      </w:r>
      <w:r w:rsidRPr="00754BBB">
        <w:rPr>
          <w:rFonts w:ascii="Book Antiqua" w:eastAsia="宋体" w:hAnsi="Book Antiqua" w:cs="宋体"/>
          <w:color w:val="000000"/>
          <w:sz w:val="24"/>
          <w:szCs w:val="24"/>
          <w:lang w:val="en-US" w:eastAsia="zh-CN"/>
        </w:rPr>
        <w:t>: 259-265 [PMID: 2544923]</w:t>
      </w:r>
    </w:p>
    <w:p w:rsidR="00754BBB" w:rsidRPr="00754BBB" w:rsidRDefault="00754BBB" w:rsidP="00754BBB">
      <w:pPr>
        <w:spacing w:after="0" w:line="360" w:lineRule="auto"/>
        <w:jc w:val="both"/>
        <w:rPr>
          <w:rFonts w:ascii="Book Antiqua" w:eastAsia="宋体" w:hAnsi="Book Antiqua" w:cs="宋体"/>
          <w:color w:val="000000"/>
          <w:sz w:val="24"/>
          <w:szCs w:val="24"/>
          <w:lang w:val="en-US" w:eastAsia="zh-CN"/>
        </w:rPr>
      </w:pPr>
      <w:r w:rsidRPr="00754BBB">
        <w:rPr>
          <w:rFonts w:ascii="Book Antiqua" w:eastAsia="宋体" w:hAnsi="Book Antiqua" w:cs="宋体"/>
          <w:color w:val="000000"/>
          <w:sz w:val="24"/>
          <w:szCs w:val="24"/>
          <w:lang w:val="en-US" w:eastAsia="zh-CN"/>
        </w:rPr>
        <w:t>16 </w:t>
      </w:r>
      <w:proofErr w:type="spellStart"/>
      <w:r w:rsidRPr="00754BBB">
        <w:rPr>
          <w:rFonts w:ascii="Book Antiqua" w:eastAsia="宋体" w:hAnsi="Book Antiqua" w:cs="宋体"/>
          <w:b/>
          <w:bCs/>
          <w:color w:val="000000"/>
          <w:sz w:val="24"/>
          <w:szCs w:val="24"/>
          <w:lang w:val="en-US" w:eastAsia="zh-CN"/>
        </w:rPr>
        <w:t>Dummer</w:t>
      </w:r>
      <w:proofErr w:type="spellEnd"/>
      <w:r w:rsidRPr="00754BBB">
        <w:rPr>
          <w:rFonts w:ascii="Book Antiqua" w:eastAsia="宋体" w:hAnsi="Book Antiqua" w:cs="宋体"/>
          <w:b/>
          <w:bCs/>
          <w:color w:val="000000"/>
          <w:sz w:val="24"/>
          <w:szCs w:val="24"/>
          <w:lang w:val="en-US" w:eastAsia="zh-CN"/>
        </w:rPr>
        <w:t xml:space="preserve"> JS</w:t>
      </w:r>
      <w:r w:rsidRPr="00754BBB">
        <w:rPr>
          <w:rFonts w:ascii="Book Antiqua" w:eastAsia="宋体" w:hAnsi="Book Antiqua" w:cs="宋体"/>
          <w:color w:val="000000"/>
          <w:sz w:val="24"/>
          <w:szCs w:val="24"/>
          <w:lang w:val="en-US" w:eastAsia="zh-CN"/>
        </w:rPr>
        <w:t xml:space="preserve">. </w:t>
      </w:r>
      <w:proofErr w:type="gramStart"/>
      <w:r w:rsidRPr="00754BBB">
        <w:rPr>
          <w:rFonts w:ascii="Book Antiqua" w:eastAsia="宋体" w:hAnsi="Book Antiqua" w:cs="宋体"/>
          <w:color w:val="000000"/>
          <w:sz w:val="24"/>
          <w:szCs w:val="24"/>
          <w:lang w:val="en-US" w:eastAsia="zh-CN"/>
        </w:rPr>
        <w:t>Infectious complications of transplantation.</w:t>
      </w:r>
      <w:proofErr w:type="gramEnd"/>
      <w:r w:rsidRPr="00754BBB">
        <w:rPr>
          <w:rFonts w:ascii="Book Antiqua" w:eastAsia="宋体" w:hAnsi="Book Antiqua" w:cs="宋体"/>
          <w:color w:val="000000"/>
          <w:sz w:val="24"/>
          <w:szCs w:val="24"/>
          <w:lang w:val="en-US" w:eastAsia="zh-CN"/>
        </w:rPr>
        <w:t> </w:t>
      </w:r>
      <w:proofErr w:type="spellStart"/>
      <w:r w:rsidRPr="00754BBB">
        <w:rPr>
          <w:rFonts w:ascii="Book Antiqua" w:eastAsia="宋体" w:hAnsi="Book Antiqua" w:cs="宋体"/>
          <w:i/>
          <w:iCs/>
          <w:color w:val="000000"/>
          <w:sz w:val="24"/>
          <w:szCs w:val="24"/>
          <w:lang w:val="en-US" w:eastAsia="zh-CN"/>
        </w:rPr>
        <w:t>Cardiovasc</w:t>
      </w:r>
      <w:proofErr w:type="spellEnd"/>
      <w:r w:rsidRPr="00754BBB">
        <w:rPr>
          <w:rFonts w:ascii="Book Antiqua" w:eastAsia="宋体" w:hAnsi="Book Antiqua" w:cs="宋体"/>
          <w:i/>
          <w:iCs/>
          <w:color w:val="000000"/>
          <w:sz w:val="24"/>
          <w:szCs w:val="24"/>
          <w:lang w:val="en-US" w:eastAsia="zh-CN"/>
        </w:rPr>
        <w:t xml:space="preserve"> </w:t>
      </w:r>
      <w:proofErr w:type="spellStart"/>
      <w:r w:rsidRPr="00754BBB">
        <w:rPr>
          <w:rFonts w:ascii="Book Antiqua" w:eastAsia="宋体" w:hAnsi="Book Antiqua" w:cs="宋体"/>
          <w:i/>
          <w:iCs/>
          <w:color w:val="000000"/>
          <w:sz w:val="24"/>
          <w:szCs w:val="24"/>
          <w:lang w:val="en-US" w:eastAsia="zh-CN"/>
        </w:rPr>
        <w:t>Clin</w:t>
      </w:r>
      <w:proofErr w:type="spellEnd"/>
      <w:r w:rsidRPr="00754BBB">
        <w:rPr>
          <w:rFonts w:ascii="Book Antiqua" w:eastAsia="宋体" w:hAnsi="Book Antiqua" w:cs="宋体"/>
          <w:color w:val="000000"/>
          <w:sz w:val="24"/>
          <w:szCs w:val="24"/>
          <w:lang w:val="en-US" w:eastAsia="zh-CN"/>
        </w:rPr>
        <w:t> 1990; </w:t>
      </w:r>
      <w:r w:rsidRPr="00754BBB">
        <w:rPr>
          <w:rFonts w:ascii="Book Antiqua" w:eastAsia="宋体" w:hAnsi="Book Antiqua" w:cs="宋体"/>
          <w:b/>
          <w:bCs/>
          <w:color w:val="000000"/>
          <w:sz w:val="24"/>
          <w:szCs w:val="24"/>
          <w:lang w:val="en-US" w:eastAsia="zh-CN"/>
        </w:rPr>
        <w:t>20</w:t>
      </w:r>
      <w:r w:rsidRPr="00754BBB">
        <w:rPr>
          <w:rFonts w:ascii="Book Antiqua" w:eastAsia="宋体" w:hAnsi="Book Antiqua" w:cs="宋体"/>
          <w:color w:val="000000"/>
          <w:sz w:val="24"/>
          <w:szCs w:val="24"/>
          <w:lang w:val="en-US" w:eastAsia="zh-CN"/>
        </w:rPr>
        <w:t>: 163-178 [PMID: 2404597]</w:t>
      </w:r>
    </w:p>
    <w:p w:rsidR="00754BBB" w:rsidRPr="00754BBB" w:rsidRDefault="00754BBB" w:rsidP="00754BBB">
      <w:pPr>
        <w:spacing w:after="0" w:line="360" w:lineRule="auto"/>
        <w:jc w:val="both"/>
        <w:rPr>
          <w:rFonts w:ascii="Book Antiqua" w:eastAsia="宋体" w:hAnsi="Book Antiqua" w:cs="宋体"/>
          <w:color w:val="000000"/>
          <w:sz w:val="24"/>
          <w:szCs w:val="24"/>
          <w:lang w:val="en-US" w:eastAsia="zh-CN"/>
        </w:rPr>
      </w:pPr>
      <w:r w:rsidRPr="00754BBB">
        <w:rPr>
          <w:rFonts w:ascii="Book Antiqua" w:eastAsia="宋体" w:hAnsi="Book Antiqua" w:cs="宋体"/>
          <w:color w:val="000000"/>
          <w:sz w:val="24"/>
          <w:szCs w:val="24"/>
          <w:lang w:val="en-US" w:eastAsia="zh-CN"/>
        </w:rPr>
        <w:t>17 </w:t>
      </w:r>
      <w:proofErr w:type="spellStart"/>
      <w:r w:rsidRPr="00754BBB">
        <w:rPr>
          <w:rFonts w:ascii="Book Antiqua" w:eastAsia="宋体" w:hAnsi="Book Antiqua" w:cs="宋体"/>
          <w:b/>
          <w:bCs/>
          <w:color w:val="000000"/>
          <w:sz w:val="24"/>
          <w:szCs w:val="24"/>
          <w:lang w:val="en-US" w:eastAsia="zh-CN"/>
        </w:rPr>
        <w:t>Grossi</w:t>
      </w:r>
      <w:proofErr w:type="spellEnd"/>
      <w:r w:rsidRPr="00754BBB">
        <w:rPr>
          <w:rFonts w:ascii="Book Antiqua" w:eastAsia="宋体" w:hAnsi="Book Antiqua" w:cs="宋体"/>
          <w:b/>
          <w:bCs/>
          <w:color w:val="000000"/>
          <w:sz w:val="24"/>
          <w:szCs w:val="24"/>
          <w:lang w:val="en-US" w:eastAsia="zh-CN"/>
        </w:rPr>
        <w:t xml:space="preserve"> P</w:t>
      </w:r>
      <w:r w:rsidRPr="00754BBB">
        <w:rPr>
          <w:rFonts w:ascii="Book Antiqua" w:eastAsia="宋体" w:hAnsi="Book Antiqua" w:cs="宋体"/>
          <w:color w:val="000000"/>
          <w:sz w:val="24"/>
          <w:szCs w:val="24"/>
          <w:lang w:val="en-US" w:eastAsia="zh-CN"/>
        </w:rPr>
        <w:t xml:space="preserve">, </w:t>
      </w:r>
      <w:proofErr w:type="spellStart"/>
      <w:r w:rsidRPr="00754BBB">
        <w:rPr>
          <w:rFonts w:ascii="Book Antiqua" w:eastAsia="宋体" w:hAnsi="Book Antiqua" w:cs="宋体"/>
          <w:color w:val="000000"/>
          <w:sz w:val="24"/>
          <w:szCs w:val="24"/>
          <w:lang w:val="en-US" w:eastAsia="zh-CN"/>
        </w:rPr>
        <w:t>Ippoliti</w:t>
      </w:r>
      <w:proofErr w:type="spellEnd"/>
      <w:r w:rsidRPr="00754BBB">
        <w:rPr>
          <w:rFonts w:ascii="Book Antiqua" w:eastAsia="宋体" w:hAnsi="Book Antiqua" w:cs="宋体"/>
          <w:color w:val="000000"/>
          <w:sz w:val="24"/>
          <w:szCs w:val="24"/>
          <w:lang w:val="en-US" w:eastAsia="zh-CN"/>
        </w:rPr>
        <w:t xml:space="preserve"> GB, </w:t>
      </w:r>
      <w:proofErr w:type="spellStart"/>
      <w:r w:rsidRPr="00754BBB">
        <w:rPr>
          <w:rFonts w:ascii="Book Antiqua" w:eastAsia="宋体" w:hAnsi="Book Antiqua" w:cs="宋体"/>
          <w:color w:val="000000"/>
          <w:sz w:val="24"/>
          <w:szCs w:val="24"/>
          <w:lang w:val="en-US" w:eastAsia="zh-CN"/>
        </w:rPr>
        <w:t>Goggi</w:t>
      </w:r>
      <w:proofErr w:type="spellEnd"/>
      <w:r w:rsidRPr="00754BBB">
        <w:rPr>
          <w:rFonts w:ascii="Book Antiqua" w:eastAsia="宋体" w:hAnsi="Book Antiqua" w:cs="宋体"/>
          <w:color w:val="000000"/>
          <w:sz w:val="24"/>
          <w:szCs w:val="24"/>
          <w:lang w:val="en-US" w:eastAsia="zh-CN"/>
        </w:rPr>
        <w:t xml:space="preserve"> C, </w:t>
      </w:r>
      <w:proofErr w:type="spellStart"/>
      <w:r w:rsidRPr="00754BBB">
        <w:rPr>
          <w:rFonts w:ascii="Book Antiqua" w:eastAsia="宋体" w:hAnsi="Book Antiqua" w:cs="宋体"/>
          <w:color w:val="000000"/>
          <w:sz w:val="24"/>
          <w:szCs w:val="24"/>
          <w:lang w:val="en-US" w:eastAsia="zh-CN"/>
        </w:rPr>
        <w:t>Cremaschi</w:t>
      </w:r>
      <w:proofErr w:type="spellEnd"/>
      <w:r w:rsidRPr="00754BBB">
        <w:rPr>
          <w:rFonts w:ascii="Book Antiqua" w:eastAsia="宋体" w:hAnsi="Book Antiqua" w:cs="宋体"/>
          <w:color w:val="000000"/>
          <w:sz w:val="24"/>
          <w:szCs w:val="24"/>
          <w:lang w:val="en-US" w:eastAsia="zh-CN"/>
        </w:rPr>
        <w:t xml:space="preserve"> P, </w:t>
      </w:r>
      <w:proofErr w:type="spellStart"/>
      <w:r w:rsidRPr="00754BBB">
        <w:rPr>
          <w:rFonts w:ascii="Book Antiqua" w:eastAsia="宋体" w:hAnsi="Book Antiqua" w:cs="宋体"/>
          <w:color w:val="000000"/>
          <w:sz w:val="24"/>
          <w:szCs w:val="24"/>
          <w:lang w:val="en-US" w:eastAsia="zh-CN"/>
        </w:rPr>
        <w:t>Scaglia</w:t>
      </w:r>
      <w:proofErr w:type="spellEnd"/>
      <w:r w:rsidRPr="00754BBB">
        <w:rPr>
          <w:rFonts w:ascii="Book Antiqua" w:eastAsia="宋体" w:hAnsi="Book Antiqua" w:cs="宋体"/>
          <w:color w:val="000000"/>
          <w:sz w:val="24"/>
          <w:szCs w:val="24"/>
          <w:lang w:val="en-US" w:eastAsia="zh-CN"/>
        </w:rPr>
        <w:t xml:space="preserve"> M, </w:t>
      </w:r>
      <w:proofErr w:type="spellStart"/>
      <w:r w:rsidRPr="00754BBB">
        <w:rPr>
          <w:rFonts w:ascii="Book Antiqua" w:eastAsia="宋体" w:hAnsi="Book Antiqua" w:cs="宋体"/>
          <w:color w:val="000000"/>
          <w:sz w:val="24"/>
          <w:szCs w:val="24"/>
          <w:lang w:val="en-US" w:eastAsia="zh-CN"/>
        </w:rPr>
        <w:t>Minoli</w:t>
      </w:r>
      <w:proofErr w:type="spellEnd"/>
      <w:r w:rsidRPr="00754BBB">
        <w:rPr>
          <w:rFonts w:ascii="Book Antiqua" w:eastAsia="宋体" w:hAnsi="Book Antiqua" w:cs="宋体"/>
          <w:color w:val="000000"/>
          <w:sz w:val="24"/>
          <w:szCs w:val="24"/>
          <w:lang w:val="en-US" w:eastAsia="zh-CN"/>
        </w:rPr>
        <w:t xml:space="preserve"> L. Pneumocystis </w:t>
      </w:r>
      <w:proofErr w:type="spellStart"/>
      <w:r w:rsidRPr="00754BBB">
        <w:rPr>
          <w:rFonts w:ascii="Book Antiqua" w:eastAsia="宋体" w:hAnsi="Book Antiqua" w:cs="宋体"/>
          <w:color w:val="000000"/>
          <w:sz w:val="24"/>
          <w:szCs w:val="24"/>
          <w:lang w:val="en-US" w:eastAsia="zh-CN"/>
        </w:rPr>
        <w:t>carinii</w:t>
      </w:r>
      <w:proofErr w:type="spellEnd"/>
      <w:r w:rsidRPr="00754BBB">
        <w:rPr>
          <w:rFonts w:ascii="Book Antiqua" w:eastAsia="宋体" w:hAnsi="Book Antiqua" w:cs="宋体"/>
          <w:color w:val="000000"/>
          <w:sz w:val="24"/>
          <w:szCs w:val="24"/>
          <w:lang w:val="en-US" w:eastAsia="zh-CN"/>
        </w:rPr>
        <w:t xml:space="preserve"> pneumonia in heart transplant recipients. </w:t>
      </w:r>
      <w:r w:rsidRPr="00754BBB">
        <w:rPr>
          <w:rFonts w:ascii="Book Antiqua" w:eastAsia="宋体" w:hAnsi="Book Antiqua" w:cs="宋体"/>
          <w:i/>
          <w:iCs/>
          <w:color w:val="000000"/>
          <w:sz w:val="24"/>
          <w:szCs w:val="24"/>
          <w:lang w:val="en-US" w:eastAsia="zh-CN"/>
        </w:rPr>
        <w:t>Infection</w:t>
      </w:r>
      <w:r w:rsidRPr="00754BBB">
        <w:rPr>
          <w:rFonts w:ascii="Book Antiqua" w:eastAsia="宋体" w:hAnsi="Book Antiqua" w:cs="宋体"/>
          <w:color w:val="000000"/>
          <w:sz w:val="24"/>
          <w:szCs w:val="24"/>
          <w:lang w:val="en-US" w:eastAsia="zh-CN"/>
        </w:rPr>
        <w:t> </w:t>
      </w:r>
      <w:r w:rsidR="003928CC">
        <w:rPr>
          <w:rFonts w:ascii="Book Antiqua" w:eastAsia="宋体" w:hAnsi="Book Antiqua" w:cs="宋体" w:hint="eastAsia"/>
          <w:color w:val="000000"/>
          <w:sz w:val="24"/>
          <w:szCs w:val="24"/>
          <w:lang w:val="en-US" w:eastAsia="zh-CN"/>
        </w:rPr>
        <w:t>1993</w:t>
      </w:r>
      <w:r w:rsidRPr="00754BBB">
        <w:rPr>
          <w:rFonts w:ascii="Book Antiqua" w:eastAsia="宋体" w:hAnsi="Book Antiqua" w:cs="宋体"/>
          <w:color w:val="000000"/>
          <w:sz w:val="24"/>
          <w:szCs w:val="24"/>
          <w:lang w:val="en-US" w:eastAsia="zh-CN"/>
        </w:rPr>
        <w:t>; </w:t>
      </w:r>
      <w:r w:rsidRPr="00754BBB">
        <w:rPr>
          <w:rFonts w:ascii="Book Antiqua" w:eastAsia="宋体" w:hAnsi="Book Antiqua" w:cs="宋体"/>
          <w:b/>
          <w:bCs/>
          <w:color w:val="000000"/>
          <w:sz w:val="24"/>
          <w:szCs w:val="24"/>
          <w:lang w:val="en-US" w:eastAsia="zh-CN"/>
        </w:rPr>
        <w:t>21</w:t>
      </w:r>
      <w:r w:rsidRPr="00754BBB">
        <w:rPr>
          <w:rFonts w:ascii="Book Antiqua" w:eastAsia="宋体" w:hAnsi="Book Antiqua" w:cs="宋体"/>
          <w:color w:val="000000"/>
          <w:sz w:val="24"/>
          <w:szCs w:val="24"/>
          <w:lang w:val="en-US" w:eastAsia="zh-CN"/>
        </w:rPr>
        <w:t>: 75-79 [PMID: 8491524]</w:t>
      </w:r>
    </w:p>
    <w:p w:rsidR="00754BBB" w:rsidRPr="00754BBB" w:rsidRDefault="00754BBB" w:rsidP="00754BBB">
      <w:pPr>
        <w:spacing w:after="0" w:line="360" w:lineRule="auto"/>
        <w:jc w:val="both"/>
        <w:rPr>
          <w:rFonts w:ascii="Book Antiqua" w:eastAsia="宋体" w:hAnsi="Book Antiqua" w:cs="宋体"/>
          <w:color w:val="000000"/>
          <w:sz w:val="24"/>
          <w:szCs w:val="24"/>
          <w:lang w:val="en-US" w:eastAsia="zh-CN"/>
        </w:rPr>
      </w:pPr>
      <w:r w:rsidRPr="00754BBB">
        <w:rPr>
          <w:rFonts w:ascii="Book Antiqua" w:eastAsia="宋体" w:hAnsi="Book Antiqua" w:cs="宋体"/>
          <w:color w:val="000000"/>
          <w:sz w:val="24"/>
          <w:szCs w:val="24"/>
          <w:lang w:val="en-US" w:eastAsia="zh-CN"/>
        </w:rPr>
        <w:t>18 </w:t>
      </w:r>
      <w:r w:rsidRPr="00754BBB">
        <w:rPr>
          <w:rFonts w:ascii="Book Antiqua" w:eastAsia="宋体" w:hAnsi="Book Antiqua" w:cs="宋体"/>
          <w:b/>
          <w:bCs/>
          <w:color w:val="000000"/>
          <w:sz w:val="24"/>
          <w:szCs w:val="24"/>
          <w:lang w:val="en-US" w:eastAsia="zh-CN"/>
        </w:rPr>
        <w:t>Muñoz P</w:t>
      </w:r>
      <w:r w:rsidRPr="00754BBB">
        <w:rPr>
          <w:rFonts w:ascii="Book Antiqua" w:eastAsia="宋体" w:hAnsi="Book Antiqua" w:cs="宋体"/>
          <w:color w:val="000000"/>
          <w:sz w:val="24"/>
          <w:szCs w:val="24"/>
          <w:lang w:val="en-US" w:eastAsia="zh-CN"/>
        </w:rPr>
        <w:t xml:space="preserve">, Muñoz RM, </w:t>
      </w:r>
      <w:proofErr w:type="spellStart"/>
      <w:r w:rsidRPr="00754BBB">
        <w:rPr>
          <w:rFonts w:ascii="Book Antiqua" w:eastAsia="宋体" w:hAnsi="Book Antiqua" w:cs="宋体"/>
          <w:color w:val="000000"/>
          <w:sz w:val="24"/>
          <w:szCs w:val="24"/>
          <w:lang w:val="en-US" w:eastAsia="zh-CN"/>
        </w:rPr>
        <w:t>Palomo</w:t>
      </w:r>
      <w:proofErr w:type="spellEnd"/>
      <w:r w:rsidRPr="00754BBB">
        <w:rPr>
          <w:rFonts w:ascii="Book Antiqua" w:eastAsia="宋体" w:hAnsi="Book Antiqua" w:cs="宋体"/>
          <w:color w:val="000000"/>
          <w:sz w:val="24"/>
          <w:szCs w:val="24"/>
          <w:lang w:val="en-US" w:eastAsia="zh-CN"/>
        </w:rPr>
        <w:t xml:space="preserve"> J, Rodríguez-</w:t>
      </w:r>
      <w:proofErr w:type="spellStart"/>
      <w:r w:rsidRPr="00754BBB">
        <w:rPr>
          <w:rFonts w:ascii="Book Antiqua" w:eastAsia="宋体" w:hAnsi="Book Antiqua" w:cs="宋体"/>
          <w:color w:val="000000"/>
          <w:sz w:val="24"/>
          <w:szCs w:val="24"/>
          <w:lang w:val="en-US" w:eastAsia="zh-CN"/>
        </w:rPr>
        <w:t>Creixéms</w:t>
      </w:r>
      <w:proofErr w:type="spellEnd"/>
      <w:r w:rsidRPr="00754BBB">
        <w:rPr>
          <w:rFonts w:ascii="Book Antiqua" w:eastAsia="宋体" w:hAnsi="Book Antiqua" w:cs="宋体"/>
          <w:color w:val="000000"/>
          <w:sz w:val="24"/>
          <w:szCs w:val="24"/>
          <w:lang w:val="en-US" w:eastAsia="zh-CN"/>
        </w:rPr>
        <w:t xml:space="preserve"> M, Muñoz R, </w:t>
      </w:r>
      <w:proofErr w:type="spellStart"/>
      <w:r w:rsidRPr="00754BBB">
        <w:rPr>
          <w:rFonts w:ascii="Book Antiqua" w:eastAsia="宋体" w:hAnsi="Book Antiqua" w:cs="宋体"/>
          <w:color w:val="000000"/>
          <w:sz w:val="24"/>
          <w:szCs w:val="24"/>
          <w:lang w:val="en-US" w:eastAsia="zh-CN"/>
        </w:rPr>
        <w:t>Bouza</w:t>
      </w:r>
      <w:proofErr w:type="spellEnd"/>
      <w:r w:rsidRPr="00754BBB">
        <w:rPr>
          <w:rFonts w:ascii="Book Antiqua" w:eastAsia="宋体" w:hAnsi="Book Antiqua" w:cs="宋体"/>
          <w:color w:val="000000"/>
          <w:sz w:val="24"/>
          <w:szCs w:val="24"/>
          <w:lang w:val="en-US" w:eastAsia="zh-CN"/>
        </w:rPr>
        <w:t xml:space="preserve"> E. Pneumocystis </w:t>
      </w:r>
      <w:proofErr w:type="spellStart"/>
      <w:r w:rsidRPr="00754BBB">
        <w:rPr>
          <w:rFonts w:ascii="Book Antiqua" w:eastAsia="宋体" w:hAnsi="Book Antiqua" w:cs="宋体"/>
          <w:color w:val="000000"/>
          <w:sz w:val="24"/>
          <w:szCs w:val="24"/>
          <w:lang w:val="en-US" w:eastAsia="zh-CN"/>
        </w:rPr>
        <w:t>carinii</w:t>
      </w:r>
      <w:proofErr w:type="spellEnd"/>
      <w:r w:rsidRPr="00754BBB">
        <w:rPr>
          <w:rFonts w:ascii="Book Antiqua" w:eastAsia="宋体" w:hAnsi="Book Antiqua" w:cs="宋体"/>
          <w:color w:val="000000"/>
          <w:sz w:val="24"/>
          <w:szCs w:val="24"/>
          <w:lang w:val="en-US" w:eastAsia="zh-CN"/>
        </w:rPr>
        <w:t xml:space="preserve"> infection in heart transplant recipients. </w:t>
      </w:r>
      <w:proofErr w:type="gramStart"/>
      <w:r w:rsidRPr="00754BBB">
        <w:rPr>
          <w:rFonts w:ascii="Book Antiqua" w:eastAsia="宋体" w:hAnsi="Book Antiqua" w:cs="宋体"/>
          <w:color w:val="000000"/>
          <w:sz w:val="24"/>
          <w:szCs w:val="24"/>
          <w:lang w:val="en-US" w:eastAsia="zh-CN"/>
        </w:rPr>
        <w:t>Efficacy of a weekend prophylaxis schedule.</w:t>
      </w:r>
      <w:proofErr w:type="gramEnd"/>
      <w:r w:rsidRPr="00754BBB">
        <w:rPr>
          <w:rFonts w:ascii="Book Antiqua" w:eastAsia="宋体" w:hAnsi="Book Antiqua" w:cs="宋体"/>
          <w:color w:val="000000"/>
          <w:sz w:val="24"/>
          <w:szCs w:val="24"/>
          <w:lang w:val="en-US" w:eastAsia="zh-CN"/>
        </w:rPr>
        <w:t> </w:t>
      </w:r>
      <w:r w:rsidRPr="00754BBB">
        <w:rPr>
          <w:rFonts w:ascii="Book Antiqua" w:eastAsia="宋体" w:hAnsi="Book Antiqua" w:cs="宋体"/>
          <w:i/>
          <w:iCs/>
          <w:color w:val="000000"/>
          <w:sz w:val="24"/>
          <w:szCs w:val="24"/>
          <w:lang w:val="en-US" w:eastAsia="zh-CN"/>
        </w:rPr>
        <w:t xml:space="preserve">Medicine </w:t>
      </w:r>
      <w:r w:rsidRPr="00754BBB">
        <w:rPr>
          <w:rFonts w:ascii="Book Antiqua" w:eastAsia="宋体" w:hAnsi="Book Antiqua" w:cs="宋体"/>
          <w:iCs/>
          <w:color w:val="000000"/>
          <w:sz w:val="24"/>
          <w:szCs w:val="24"/>
          <w:lang w:val="en-US" w:eastAsia="zh-CN"/>
        </w:rPr>
        <w:t>(Baltimore)</w:t>
      </w:r>
      <w:r w:rsidRPr="003928CC">
        <w:rPr>
          <w:rFonts w:ascii="Book Antiqua" w:eastAsia="宋体" w:hAnsi="Book Antiqua" w:cs="宋体"/>
          <w:color w:val="000000"/>
          <w:sz w:val="24"/>
          <w:szCs w:val="24"/>
          <w:lang w:val="en-US" w:eastAsia="zh-CN"/>
        </w:rPr>
        <w:t> </w:t>
      </w:r>
      <w:r w:rsidRPr="00754BBB">
        <w:rPr>
          <w:rFonts w:ascii="Book Antiqua" w:eastAsia="宋体" w:hAnsi="Book Antiqua" w:cs="宋体"/>
          <w:color w:val="000000"/>
          <w:sz w:val="24"/>
          <w:szCs w:val="24"/>
          <w:lang w:val="en-US" w:eastAsia="zh-CN"/>
        </w:rPr>
        <w:t>1997; </w:t>
      </w:r>
      <w:r w:rsidRPr="00754BBB">
        <w:rPr>
          <w:rFonts w:ascii="Book Antiqua" w:eastAsia="宋体" w:hAnsi="Book Antiqua" w:cs="宋体"/>
          <w:b/>
          <w:bCs/>
          <w:color w:val="000000"/>
          <w:sz w:val="24"/>
          <w:szCs w:val="24"/>
          <w:lang w:val="en-US" w:eastAsia="zh-CN"/>
        </w:rPr>
        <w:t>76</w:t>
      </w:r>
      <w:r w:rsidRPr="00754BBB">
        <w:rPr>
          <w:rFonts w:ascii="Book Antiqua" w:eastAsia="宋体" w:hAnsi="Book Antiqua" w:cs="宋体"/>
          <w:color w:val="000000"/>
          <w:sz w:val="24"/>
          <w:szCs w:val="24"/>
          <w:lang w:val="en-US" w:eastAsia="zh-CN"/>
        </w:rPr>
        <w:t>: 415-422 [PMID: 9413427]</w:t>
      </w:r>
    </w:p>
    <w:p w:rsidR="00754BBB" w:rsidRPr="00754BBB" w:rsidRDefault="00754BBB" w:rsidP="00754BBB">
      <w:pPr>
        <w:spacing w:after="0" w:line="360" w:lineRule="auto"/>
        <w:jc w:val="both"/>
        <w:rPr>
          <w:rFonts w:ascii="Book Antiqua" w:eastAsia="宋体" w:hAnsi="Book Antiqua" w:cs="宋体"/>
          <w:color w:val="000000"/>
          <w:sz w:val="24"/>
          <w:szCs w:val="24"/>
          <w:lang w:val="en-US" w:eastAsia="zh-CN"/>
        </w:rPr>
      </w:pPr>
      <w:r w:rsidRPr="00754BBB">
        <w:rPr>
          <w:rFonts w:ascii="Book Antiqua" w:eastAsia="宋体" w:hAnsi="Book Antiqua" w:cs="宋体"/>
          <w:color w:val="000000"/>
          <w:sz w:val="24"/>
          <w:szCs w:val="24"/>
          <w:lang w:val="en-US" w:eastAsia="zh-CN"/>
        </w:rPr>
        <w:t>19 </w:t>
      </w:r>
      <w:r w:rsidRPr="00754BBB">
        <w:rPr>
          <w:rFonts w:ascii="Book Antiqua" w:eastAsia="宋体" w:hAnsi="Book Antiqua" w:cs="宋体"/>
          <w:b/>
          <w:bCs/>
          <w:color w:val="000000"/>
          <w:sz w:val="24"/>
          <w:szCs w:val="24"/>
          <w:lang w:val="en-US" w:eastAsia="zh-CN"/>
        </w:rPr>
        <w:t>Haddad F</w:t>
      </w:r>
      <w:r w:rsidRPr="00754BBB">
        <w:rPr>
          <w:rFonts w:ascii="Book Antiqua" w:eastAsia="宋体" w:hAnsi="Book Antiqua" w:cs="宋体"/>
          <w:color w:val="000000"/>
          <w:sz w:val="24"/>
          <w:szCs w:val="24"/>
          <w:lang w:val="en-US" w:eastAsia="zh-CN"/>
        </w:rPr>
        <w:t xml:space="preserve">, </w:t>
      </w:r>
      <w:proofErr w:type="spellStart"/>
      <w:r w:rsidRPr="00754BBB">
        <w:rPr>
          <w:rFonts w:ascii="Book Antiqua" w:eastAsia="宋体" w:hAnsi="Book Antiqua" w:cs="宋体"/>
          <w:color w:val="000000"/>
          <w:sz w:val="24"/>
          <w:szCs w:val="24"/>
          <w:lang w:val="en-US" w:eastAsia="zh-CN"/>
        </w:rPr>
        <w:t>Deuse</w:t>
      </w:r>
      <w:proofErr w:type="spellEnd"/>
      <w:r w:rsidRPr="00754BBB">
        <w:rPr>
          <w:rFonts w:ascii="Book Antiqua" w:eastAsia="宋体" w:hAnsi="Book Antiqua" w:cs="宋体"/>
          <w:color w:val="000000"/>
          <w:sz w:val="24"/>
          <w:szCs w:val="24"/>
          <w:lang w:val="en-US" w:eastAsia="zh-CN"/>
        </w:rPr>
        <w:t xml:space="preserve"> T, Pham M, </w:t>
      </w:r>
      <w:proofErr w:type="spellStart"/>
      <w:r w:rsidRPr="00754BBB">
        <w:rPr>
          <w:rFonts w:ascii="Book Antiqua" w:eastAsia="宋体" w:hAnsi="Book Antiqua" w:cs="宋体"/>
          <w:color w:val="000000"/>
          <w:sz w:val="24"/>
          <w:szCs w:val="24"/>
          <w:lang w:val="en-US" w:eastAsia="zh-CN"/>
        </w:rPr>
        <w:t>Khazanie</w:t>
      </w:r>
      <w:proofErr w:type="spellEnd"/>
      <w:r w:rsidRPr="00754BBB">
        <w:rPr>
          <w:rFonts w:ascii="Book Antiqua" w:eastAsia="宋体" w:hAnsi="Book Antiqua" w:cs="宋体"/>
          <w:color w:val="000000"/>
          <w:sz w:val="24"/>
          <w:szCs w:val="24"/>
          <w:lang w:val="en-US" w:eastAsia="zh-CN"/>
        </w:rPr>
        <w:t xml:space="preserve"> P, </w:t>
      </w:r>
      <w:proofErr w:type="spellStart"/>
      <w:r w:rsidRPr="00754BBB">
        <w:rPr>
          <w:rFonts w:ascii="Book Antiqua" w:eastAsia="宋体" w:hAnsi="Book Antiqua" w:cs="宋体"/>
          <w:color w:val="000000"/>
          <w:sz w:val="24"/>
          <w:szCs w:val="24"/>
          <w:lang w:val="en-US" w:eastAsia="zh-CN"/>
        </w:rPr>
        <w:t>Rosso</w:t>
      </w:r>
      <w:proofErr w:type="spellEnd"/>
      <w:r w:rsidRPr="00754BBB">
        <w:rPr>
          <w:rFonts w:ascii="Book Antiqua" w:eastAsia="宋体" w:hAnsi="Book Antiqua" w:cs="宋体"/>
          <w:color w:val="000000"/>
          <w:sz w:val="24"/>
          <w:szCs w:val="24"/>
          <w:lang w:val="en-US" w:eastAsia="zh-CN"/>
        </w:rPr>
        <w:t xml:space="preserve"> F, </w:t>
      </w:r>
      <w:proofErr w:type="spellStart"/>
      <w:r w:rsidRPr="00754BBB">
        <w:rPr>
          <w:rFonts w:ascii="Book Antiqua" w:eastAsia="宋体" w:hAnsi="Book Antiqua" w:cs="宋体"/>
          <w:color w:val="000000"/>
          <w:sz w:val="24"/>
          <w:szCs w:val="24"/>
          <w:lang w:val="en-US" w:eastAsia="zh-CN"/>
        </w:rPr>
        <w:t>Luikart</w:t>
      </w:r>
      <w:proofErr w:type="spellEnd"/>
      <w:r w:rsidRPr="00754BBB">
        <w:rPr>
          <w:rFonts w:ascii="Book Antiqua" w:eastAsia="宋体" w:hAnsi="Book Antiqua" w:cs="宋体"/>
          <w:color w:val="000000"/>
          <w:sz w:val="24"/>
          <w:szCs w:val="24"/>
          <w:lang w:val="en-US" w:eastAsia="zh-CN"/>
        </w:rPr>
        <w:t xml:space="preserve"> H, </w:t>
      </w:r>
      <w:proofErr w:type="spellStart"/>
      <w:r w:rsidRPr="00754BBB">
        <w:rPr>
          <w:rFonts w:ascii="Book Antiqua" w:eastAsia="宋体" w:hAnsi="Book Antiqua" w:cs="宋体"/>
          <w:color w:val="000000"/>
          <w:sz w:val="24"/>
          <w:szCs w:val="24"/>
          <w:lang w:val="en-US" w:eastAsia="zh-CN"/>
        </w:rPr>
        <w:t>Valantine</w:t>
      </w:r>
      <w:proofErr w:type="spellEnd"/>
      <w:r w:rsidRPr="00754BBB">
        <w:rPr>
          <w:rFonts w:ascii="Book Antiqua" w:eastAsia="宋体" w:hAnsi="Book Antiqua" w:cs="宋体"/>
          <w:color w:val="000000"/>
          <w:sz w:val="24"/>
          <w:szCs w:val="24"/>
          <w:lang w:val="en-US" w:eastAsia="zh-CN"/>
        </w:rPr>
        <w:t xml:space="preserve"> H, Leon S, Vu TA, Hunt SA, </w:t>
      </w:r>
      <w:proofErr w:type="spellStart"/>
      <w:r w:rsidRPr="00754BBB">
        <w:rPr>
          <w:rFonts w:ascii="Book Antiqua" w:eastAsia="宋体" w:hAnsi="Book Antiqua" w:cs="宋体"/>
          <w:color w:val="000000"/>
          <w:sz w:val="24"/>
          <w:szCs w:val="24"/>
          <w:lang w:val="en-US" w:eastAsia="zh-CN"/>
        </w:rPr>
        <w:t>Oyer</w:t>
      </w:r>
      <w:proofErr w:type="spellEnd"/>
      <w:r w:rsidRPr="00754BBB">
        <w:rPr>
          <w:rFonts w:ascii="Book Antiqua" w:eastAsia="宋体" w:hAnsi="Book Antiqua" w:cs="宋体"/>
          <w:color w:val="000000"/>
          <w:sz w:val="24"/>
          <w:szCs w:val="24"/>
          <w:lang w:val="en-US" w:eastAsia="zh-CN"/>
        </w:rPr>
        <w:t xml:space="preserve"> P, Montoya JG. Changing trends in infectious disease in heart transplantation. </w:t>
      </w:r>
      <w:r w:rsidRPr="00754BBB">
        <w:rPr>
          <w:rFonts w:ascii="Book Antiqua" w:eastAsia="宋体" w:hAnsi="Book Antiqua" w:cs="宋体"/>
          <w:i/>
          <w:iCs/>
          <w:color w:val="000000"/>
          <w:sz w:val="24"/>
          <w:szCs w:val="24"/>
          <w:lang w:val="en-US" w:eastAsia="zh-CN"/>
        </w:rPr>
        <w:t>J Heart Lung Transplant</w:t>
      </w:r>
      <w:r w:rsidRPr="00754BBB">
        <w:rPr>
          <w:rFonts w:ascii="Book Antiqua" w:eastAsia="宋体" w:hAnsi="Book Antiqua" w:cs="宋体"/>
          <w:color w:val="000000"/>
          <w:sz w:val="24"/>
          <w:szCs w:val="24"/>
          <w:lang w:val="en-US" w:eastAsia="zh-CN"/>
        </w:rPr>
        <w:t> 2010; </w:t>
      </w:r>
      <w:r w:rsidRPr="00754BBB">
        <w:rPr>
          <w:rFonts w:ascii="Book Antiqua" w:eastAsia="宋体" w:hAnsi="Book Antiqua" w:cs="宋体"/>
          <w:b/>
          <w:bCs/>
          <w:color w:val="000000"/>
          <w:sz w:val="24"/>
          <w:szCs w:val="24"/>
          <w:lang w:val="en-US" w:eastAsia="zh-CN"/>
        </w:rPr>
        <w:t>29</w:t>
      </w:r>
      <w:r w:rsidRPr="00754BBB">
        <w:rPr>
          <w:rFonts w:ascii="Book Antiqua" w:eastAsia="宋体" w:hAnsi="Book Antiqua" w:cs="宋体"/>
          <w:color w:val="000000"/>
          <w:sz w:val="24"/>
          <w:szCs w:val="24"/>
          <w:lang w:val="en-US" w:eastAsia="zh-CN"/>
        </w:rPr>
        <w:t>: 306-315 [PMID: 19853478 DOI: 10.1016/j.healun.2009.08.018]</w:t>
      </w:r>
    </w:p>
    <w:p w:rsidR="00754BBB" w:rsidRPr="00754BBB" w:rsidRDefault="00754BBB" w:rsidP="00754BBB">
      <w:pPr>
        <w:spacing w:after="0" w:line="360" w:lineRule="auto"/>
        <w:jc w:val="both"/>
        <w:rPr>
          <w:rFonts w:ascii="Book Antiqua" w:eastAsia="宋体" w:hAnsi="Book Antiqua" w:cs="宋体"/>
          <w:color w:val="000000"/>
          <w:sz w:val="24"/>
          <w:szCs w:val="24"/>
          <w:lang w:val="en-US" w:eastAsia="zh-CN"/>
        </w:rPr>
      </w:pPr>
      <w:r w:rsidRPr="00754BBB">
        <w:rPr>
          <w:rFonts w:ascii="Book Antiqua" w:eastAsia="宋体" w:hAnsi="Book Antiqua" w:cs="宋体"/>
          <w:color w:val="000000"/>
          <w:sz w:val="24"/>
          <w:szCs w:val="24"/>
          <w:lang w:val="en-US" w:eastAsia="zh-CN"/>
        </w:rPr>
        <w:t>20 </w:t>
      </w:r>
      <w:r w:rsidRPr="00754BBB">
        <w:rPr>
          <w:rFonts w:ascii="Book Antiqua" w:eastAsia="宋体" w:hAnsi="Book Antiqua" w:cs="宋体"/>
          <w:b/>
          <w:bCs/>
          <w:color w:val="000000"/>
          <w:sz w:val="24"/>
          <w:szCs w:val="24"/>
          <w:lang w:val="en-US" w:eastAsia="zh-CN"/>
        </w:rPr>
        <w:t>Oz HS</w:t>
      </w:r>
      <w:r w:rsidRPr="00754BBB">
        <w:rPr>
          <w:rFonts w:ascii="Book Antiqua" w:eastAsia="宋体" w:hAnsi="Book Antiqua" w:cs="宋体"/>
          <w:color w:val="000000"/>
          <w:sz w:val="24"/>
          <w:szCs w:val="24"/>
          <w:lang w:val="en-US" w:eastAsia="zh-CN"/>
        </w:rPr>
        <w:t xml:space="preserve">, Hughes WT. Novel anti-Pneumocystis </w:t>
      </w:r>
      <w:proofErr w:type="spellStart"/>
      <w:r w:rsidRPr="00754BBB">
        <w:rPr>
          <w:rFonts w:ascii="Book Antiqua" w:eastAsia="宋体" w:hAnsi="Book Antiqua" w:cs="宋体"/>
          <w:color w:val="000000"/>
          <w:sz w:val="24"/>
          <w:szCs w:val="24"/>
          <w:lang w:val="en-US" w:eastAsia="zh-CN"/>
        </w:rPr>
        <w:t>carinii</w:t>
      </w:r>
      <w:proofErr w:type="spellEnd"/>
      <w:r w:rsidRPr="00754BBB">
        <w:rPr>
          <w:rFonts w:ascii="Book Antiqua" w:eastAsia="宋体" w:hAnsi="Book Antiqua" w:cs="宋体"/>
          <w:color w:val="000000"/>
          <w:sz w:val="24"/>
          <w:szCs w:val="24"/>
          <w:lang w:val="en-US" w:eastAsia="zh-CN"/>
        </w:rPr>
        <w:t xml:space="preserve"> effects of the immunosuppressant </w:t>
      </w:r>
      <w:proofErr w:type="spellStart"/>
      <w:r w:rsidRPr="00754BBB">
        <w:rPr>
          <w:rFonts w:ascii="Book Antiqua" w:eastAsia="宋体" w:hAnsi="Book Antiqua" w:cs="宋体"/>
          <w:color w:val="000000"/>
          <w:sz w:val="24"/>
          <w:szCs w:val="24"/>
          <w:lang w:val="en-US" w:eastAsia="zh-CN"/>
        </w:rPr>
        <w:t>mycophenolate</w:t>
      </w:r>
      <w:proofErr w:type="spellEnd"/>
      <w:r w:rsidRPr="00754BBB">
        <w:rPr>
          <w:rFonts w:ascii="Book Antiqua" w:eastAsia="宋体" w:hAnsi="Book Antiqua" w:cs="宋体"/>
          <w:color w:val="000000"/>
          <w:sz w:val="24"/>
          <w:szCs w:val="24"/>
          <w:lang w:val="en-US" w:eastAsia="zh-CN"/>
        </w:rPr>
        <w:t xml:space="preserve"> </w:t>
      </w:r>
      <w:proofErr w:type="spellStart"/>
      <w:r w:rsidRPr="00754BBB">
        <w:rPr>
          <w:rFonts w:ascii="Book Antiqua" w:eastAsia="宋体" w:hAnsi="Book Antiqua" w:cs="宋体"/>
          <w:color w:val="000000"/>
          <w:sz w:val="24"/>
          <w:szCs w:val="24"/>
          <w:lang w:val="en-US" w:eastAsia="zh-CN"/>
        </w:rPr>
        <w:t>mofetil</w:t>
      </w:r>
      <w:proofErr w:type="spellEnd"/>
      <w:r w:rsidRPr="00754BBB">
        <w:rPr>
          <w:rFonts w:ascii="Book Antiqua" w:eastAsia="宋体" w:hAnsi="Book Antiqua" w:cs="宋体"/>
          <w:color w:val="000000"/>
          <w:sz w:val="24"/>
          <w:szCs w:val="24"/>
          <w:lang w:val="en-US" w:eastAsia="zh-CN"/>
        </w:rPr>
        <w:t xml:space="preserve"> in contrast to provocative effects of </w:t>
      </w:r>
      <w:proofErr w:type="spellStart"/>
      <w:r w:rsidRPr="00754BBB">
        <w:rPr>
          <w:rFonts w:ascii="Book Antiqua" w:eastAsia="宋体" w:hAnsi="Book Antiqua" w:cs="宋体"/>
          <w:color w:val="000000"/>
          <w:sz w:val="24"/>
          <w:szCs w:val="24"/>
          <w:lang w:val="en-US" w:eastAsia="zh-CN"/>
        </w:rPr>
        <w:t>tacrolimus</w:t>
      </w:r>
      <w:proofErr w:type="spellEnd"/>
      <w:r w:rsidRPr="00754BBB">
        <w:rPr>
          <w:rFonts w:ascii="Book Antiqua" w:eastAsia="宋体" w:hAnsi="Book Antiqua" w:cs="宋体"/>
          <w:color w:val="000000"/>
          <w:sz w:val="24"/>
          <w:szCs w:val="24"/>
          <w:lang w:val="en-US" w:eastAsia="zh-CN"/>
        </w:rPr>
        <w:t xml:space="preserve">, </w:t>
      </w:r>
      <w:proofErr w:type="spellStart"/>
      <w:r w:rsidRPr="00754BBB">
        <w:rPr>
          <w:rFonts w:ascii="Book Antiqua" w:eastAsia="宋体" w:hAnsi="Book Antiqua" w:cs="宋体"/>
          <w:color w:val="000000"/>
          <w:sz w:val="24"/>
          <w:szCs w:val="24"/>
          <w:lang w:val="en-US" w:eastAsia="zh-CN"/>
        </w:rPr>
        <w:t>sirolimus</w:t>
      </w:r>
      <w:proofErr w:type="spellEnd"/>
      <w:r w:rsidRPr="00754BBB">
        <w:rPr>
          <w:rFonts w:ascii="Book Antiqua" w:eastAsia="宋体" w:hAnsi="Book Antiqua" w:cs="宋体"/>
          <w:color w:val="000000"/>
          <w:sz w:val="24"/>
          <w:szCs w:val="24"/>
          <w:lang w:val="en-US" w:eastAsia="zh-CN"/>
        </w:rPr>
        <w:t>, and dexamethasone. </w:t>
      </w:r>
      <w:r w:rsidRPr="00754BBB">
        <w:rPr>
          <w:rFonts w:ascii="Book Antiqua" w:eastAsia="宋体" w:hAnsi="Book Antiqua" w:cs="宋体"/>
          <w:i/>
          <w:iCs/>
          <w:color w:val="000000"/>
          <w:sz w:val="24"/>
          <w:szCs w:val="24"/>
          <w:lang w:val="en-US" w:eastAsia="zh-CN"/>
        </w:rPr>
        <w:t>J Infect Dis</w:t>
      </w:r>
      <w:r w:rsidRPr="00754BBB">
        <w:rPr>
          <w:rFonts w:ascii="Book Antiqua" w:eastAsia="宋体" w:hAnsi="Book Antiqua" w:cs="宋体"/>
          <w:color w:val="000000"/>
          <w:sz w:val="24"/>
          <w:szCs w:val="24"/>
          <w:lang w:val="en-US" w:eastAsia="zh-CN"/>
        </w:rPr>
        <w:t> 1997; </w:t>
      </w:r>
      <w:r w:rsidRPr="00754BBB">
        <w:rPr>
          <w:rFonts w:ascii="Book Antiqua" w:eastAsia="宋体" w:hAnsi="Book Antiqua" w:cs="宋体"/>
          <w:b/>
          <w:bCs/>
          <w:color w:val="000000"/>
          <w:sz w:val="24"/>
          <w:szCs w:val="24"/>
          <w:lang w:val="en-US" w:eastAsia="zh-CN"/>
        </w:rPr>
        <w:t>175</w:t>
      </w:r>
      <w:r w:rsidRPr="00754BBB">
        <w:rPr>
          <w:rFonts w:ascii="Book Antiqua" w:eastAsia="宋体" w:hAnsi="Book Antiqua" w:cs="宋体"/>
          <w:color w:val="000000"/>
          <w:sz w:val="24"/>
          <w:szCs w:val="24"/>
          <w:lang w:val="en-US" w:eastAsia="zh-CN"/>
        </w:rPr>
        <w:t>: 901-904 [PMID: 9086147]</w:t>
      </w:r>
    </w:p>
    <w:p w:rsidR="00754BBB" w:rsidRPr="00754BBB" w:rsidRDefault="00754BBB" w:rsidP="00754BBB">
      <w:pPr>
        <w:spacing w:after="0" w:line="360" w:lineRule="auto"/>
        <w:jc w:val="both"/>
        <w:rPr>
          <w:rFonts w:ascii="Book Antiqua" w:eastAsia="宋体" w:hAnsi="Book Antiqua" w:cs="宋体"/>
          <w:color w:val="000000"/>
          <w:sz w:val="24"/>
          <w:szCs w:val="24"/>
          <w:lang w:val="en-US" w:eastAsia="zh-CN"/>
        </w:rPr>
      </w:pPr>
      <w:r w:rsidRPr="00754BBB">
        <w:rPr>
          <w:rFonts w:ascii="Book Antiqua" w:eastAsia="宋体" w:hAnsi="Book Antiqua" w:cs="宋体"/>
          <w:color w:val="000000"/>
          <w:sz w:val="24"/>
          <w:szCs w:val="24"/>
          <w:lang w:val="en-US" w:eastAsia="zh-CN"/>
        </w:rPr>
        <w:lastRenderedPageBreak/>
        <w:t>21 </w:t>
      </w:r>
      <w:r w:rsidRPr="00754BBB">
        <w:rPr>
          <w:rFonts w:ascii="Book Antiqua" w:eastAsia="宋体" w:hAnsi="Book Antiqua" w:cs="宋体"/>
          <w:b/>
          <w:bCs/>
          <w:color w:val="000000"/>
          <w:sz w:val="24"/>
          <w:szCs w:val="24"/>
          <w:lang w:val="en-US" w:eastAsia="zh-CN"/>
        </w:rPr>
        <w:t>Husain S</w:t>
      </w:r>
      <w:r w:rsidRPr="00754BBB">
        <w:rPr>
          <w:rFonts w:ascii="Book Antiqua" w:eastAsia="宋体" w:hAnsi="Book Antiqua" w:cs="宋体"/>
          <w:color w:val="000000"/>
          <w:sz w:val="24"/>
          <w:szCs w:val="24"/>
          <w:lang w:val="en-US" w:eastAsia="zh-CN"/>
        </w:rPr>
        <w:t xml:space="preserve">, Singh N. </w:t>
      </w:r>
      <w:proofErr w:type="gramStart"/>
      <w:r w:rsidRPr="00754BBB">
        <w:rPr>
          <w:rFonts w:ascii="Book Antiqua" w:eastAsia="宋体" w:hAnsi="Book Antiqua" w:cs="宋体"/>
          <w:color w:val="000000"/>
          <w:sz w:val="24"/>
          <w:szCs w:val="24"/>
          <w:lang w:val="en-US" w:eastAsia="zh-CN"/>
        </w:rPr>
        <w:t>The impact of novel immunosuppressive agents on infections in organ transplant recipients and the interactions of these agents with antimicrobials.</w:t>
      </w:r>
      <w:proofErr w:type="gramEnd"/>
      <w:r w:rsidRPr="00754BBB">
        <w:rPr>
          <w:rFonts w:ascii="Book Antiqua" w:eastAsia="宋体" w:hAnsi="Book Antiqua" w:cs="宋体"/>
          <w:color w:val="000000"/>
          <w:sz w:val="24"/>
          <w:szCs w:val="24"/>
          <w:lang w:val="en-US" w:eastAsia="zh-CN"/>
        </w:rPr>
        <w:t> </w:t>
      </w:r>
      <w:proofErr w:type="spellStart"/>
      <w:r w:rsidRPr="00754BBB">
        <w:rPr>
          <w:rFonts w:ascii="Book Antiqua" w:eastAsia="宋体" w:hAnsi="Book Antiqua" w:cs="宋体"/>
          <w:i/>
          <w:iCs/>
          <w:color w:val="000000"/>
          <w:sz w:val="24"/>
          <w:szCs w:val="24"/>
          <w:lang w:val="en-US" w:eastAsia="zh-CN"/>
        </w:rPr>
        <w:t>Clin</w:t>
      </w:r>
      <w:proofErr w:type="spellEnd"/>
      <w:r w:rsidRPr="00754BBB">
        <w:rPr>
          <w:rFonts w:ascii="Book Antiqua" w:eastAsia="宋体" w:hAnsi="Book Antiqua" w:cs="宋体"/>
          <w:i/>
          <w:iCs/>
          <w:color w:val="000000"/>
          <w:sz w:val="24"/>
          <w:szCs w:val="24"/>
          <w:lang w:val="en-US" w:eastAsia="zh-CN"/>
        </w:rPr>
        <w:t xml:space="preserve"> Infect Dis</w:t>
      </w:r>
      <w:r w:rsidRPr="00754BBB">
        <w:rPr>
          <w:rFonts w:ascii="Book Antiqua" w:eastAsia="宋体" w:hAnsi="Book Antiqua" w:cs="宋体"/>
          <w:color w:val="000000"/>
          <w:sz w:val="24"/>
          <w:szCs w:val="24"/>
          <w:lang w:val="en-US" w:eastAsia="zh-CN"/>
        </w:rPr>
        <w:t> 2002; </w:t>
      </w:r>
      <w:r w:rsidRPr="00754BBB">
        <w:rPr>
          <w:rFonts w:ascii="Book Antiqua" w:eastAsia="宋体" w:hAnsi="Book Antiqua" w:cs="宋体"/>
          <w:b/>
          <w:bCs/>
          <w:color w:val="000000"/>
          <w:sz w:val="24"/>
          <w:szCs w:val="24"/>
          <w:lang w:val="en-US" w:eastAsia="zh-CN"/>
        </w:rPr>
        <w:t>35</w:t>
      </w:r>
      <w:r w:rsidRPr="00754BBB">
        <w:rPr>
          <w:rFonts w:ascii="Book Antiqua" w:eastAsia="宋体" w:hAnsi="Book Antiqua" w:cs="宋体"/>
          <w:color w:val="000000"/>
          <w:sz w:val="24"/>
          <w:szCs w:val="24"/>
          <w:lang w:val="en-US" w:eastAsia="zh-CN"/>
        </w:rPr>
        <w:t>: 53-61 [PMID: 12060875]</w:t>
      </w:r>
    </w:p>
    <w:p w:rsidR="00754BBB" w:rsidRPr="00754BBB" w:rsidRDefault="00754BBB" w:rsidP="00754BBB">
      <w:pPr>
        <w:spacing w:after="0" w:line="360" w:lineRule="auto"/>
        <w:jc w:val="both"/>
        <w:rPr>
          <w:rFonts w:ascii="Book Antiqua" w:eastAsia="宋体" w:hAnsi="Book Antiqua" w:cs="宋体"/>
          <w:color w:val="000000"/>
          <w:sz w:val="24"/>
          <w:szCs w:val="24"/>
          <w:lang w:val="en-US" w:eastAsia="zh-CN"/>
        </w:rPr>
      </w:pPr>
      <w:r w:rsidRPr="00754BBB">
        <w:rPr>
          <w:rFonts w:ascii="Book Antiqua" w:eastAsia="宋体" w:hAnsi="Book Antiqua" w:cs="宋体"/>
          <w:color w:val="000000"/>
          <w:sz w:val="24"/>
          <w:szCs w:val="24"/>
          <w:lang w:val="en-US" w:eastAsia="zh-CN"/>
        </w:rPr>
        <w:t>22 </w:t>
      </w:r>
      <w:proofErr w:type="spellStart"/>
      <w:r w:rsidRPr="00754BBB">
        <w:rPr>
          <w:rFonts w:ascii="Book Antiqua" w:eastAsia="宋体" w:hAnsi="Book Antiqua" w:cs="宋体"/>
          <w:b/>
          <w:bCs/>
          <w:color w:val="000000"/>
          <w:sz w:val="24"/>
          <w:szCs w:val="24"/>
          <w:lang w:val="en-US" w:eastAsia="zh-CN"/>
        </w:rPr>
        <w:t>Arichi</w:t>
      </w:r>
      <w:proofErr w:type="spellEnd"/>
      <w:r w:rsidRPr="00754BBB">
        <w:rPr>
          <w:rFonts w:ascii="Book Antiqua" w:eastAsia="宋体" w:hAnsi="Book Antiqua" w:cs="宋体"/>
          <w:b/>
          <w:bCs/>
          <w:color w:val="000000"/>
          <w:sz w:val="24"/>
          <w:szCs w:val="24"/>
          <w:lang w:val="en-US" w:eastAsia="zh-CN"/>
        </w:rPr>
        <w:t xml:space="preserve"> N</w:t>
      </w:r>
      <w:r w:rsidRPr="00754BBB">
        <w:rPr>
          <w:rFonts w:ascii="Book Antiqua" w:eastAsia="宋体" w:hAnsi="Book Antiqua" w:cs="宋体"/>
          <w:color w:val="000000"/>
          <w:sz w:val="24"/>
          <w:szCs w:val="24"/>
          <w:lang w:val="en-US" w:eastAsia="zh-CN"/>
        </w:rPr>
        <w:t xml:space="preserve">, </w:t>
      </w:r>
      <w:proofErr w:type="spellStart"/>
      <w:r w:rsidRPr="00754BBB">
        <w:rPr>
          <w:rFonts w:ascii="Book Antiqua" w:eastAsia="宋体" w:hAnsi="Book Antiqua" w:cs="宋体"/>
          <w:color w:val="000000"/>
          <w:sz w:val="24"/>
          <w:szCs w:val="24"/>
          <w:lang w:val="en-US" w:eastAsia="zh-CN"/>
        </w:rPr>
        <w:t>Kishikawa</w:t>
      </w:r>
      <w:proofErr w:type="spellEnd"/>
      <w:r w:rsidRPr="00754BBB">
        <w:rPr>
          <w:rFonts w:ascii="Book Antiqua" w:eastAsia="宋体" w:hAnsi="Book Antiqua" w:cs="宋体"/>
          <w:color w:val="000000"/>
          <w:sz w:val="24"/>
          <w:szCs w:val="24"/>
          <w:lang w:val="en-US" w:eastAsia="zh-CN"/>
        </w:rPr>
        <w:t xml:space="preserve"> H, Mitsui Y, Kato T, Nishimura K, </w:t>
      </w:r>
      <w:proofErr w:type="spellStart"/>
      <w:r w:rsidRPr="00754BBB">
        <w:rPr>
          <w:rFonts w:ascii="Book Antiqua" w:eastAsia="宋体" w:hAnsi="Book Antiqua" w:cs="宋体"/>
          <w:color w:val="000000"/>
          <w:sz w:val="24"/>
          <w:szCs w:val="24"/>
          <w:lang w:val="en-US" w:eastAsia="zh-CN"/>
        </w:rPr>
        <w:t>Tachikawa</w:t>
      </w:r>
      <w:proofErr w:type="spellEnd"/>
      <w:r w:rsidRPr="00754BBB">
        <w:rPr>
          <w:rFonts w:ascii="Book Antiqua" w:eastAsia="宋体" w:hAnsi="Book Antiqua" w:cs="宋体"/>
          <w:color w:val="000000"/>
          <w:sz w:val="24"/>
          <w:szCs w:val="24"/>
          <w:lang w:val="en-US" w:eastAsia="zh-CN"/>
        </w:rPr>
        <w:t xml:space="preserve"> R, </w:t>
      </w:r>
      <w:proofErr w:type="spellStart"/>
      <w:r w:rsidRPr="00754BBB">
        <w:rPr>
          <w:rFonts w:ascii="Book Antiqua" w:eastAsia="宋体" w:hAnsi="Book Antiqua" w:cs="宋体"/>
          <w:color w:val="000000"/>
          <w:sz w:val="24"/>
          <w:szCs w:val="24"/>
          <w:lang w:val="en-US" w:eastAsia="zh-CN"/>
        </w:rPr>
        <w:t>Tomii</w:t>
      </w:r>
      <w:proofErr w:type="spellEnd"/>
      <w:r w:rsidRPr="00754BBB">
        <w:rPr>
          <w:rFonts w:ascii="Book Antiqua" w:eastAsia="宋体" w:hAnsi="Book Antiqua" w:cs="宋体"/>
          <w:color w:val="000000"/>
          <w:sz w:val="24"/>
          <w:szCs w:val="24"/>
          <w:lang w:val="en-US" w:eastAsia="zh-CN"/>
        </w:rPr>
        <w:t xml:space="preserve"> K, </w:t>
      </w:r>
      <w:proofErr w:type="spellStart"/>
      <w:r w:rsidRPr="00754BBB">
        <w:rPr>
          <w:rFonts w:ascii="Book Antiqua" w:eastAsia="宋体" w:hAnsi="Book Antiqua" w:cs="宋体"/>
          <w:color w:val="000000"/>
          <w:sz w:val="24"/>
          <w:szCs w:val="24"/>
          <w:lang w:val="en-US" w:eastAsia="zh-CN"/>
        </w:rPr>
        <w:t>Shiina</w:t>
      </w:r>
      <w:proofErr w:type="spellEnd"/>
      <w:r w:rsidRPr="00754BBB">
        <w:rPr>
          <w:rFonts w:ascii="Book Antiqua" w:eastAsia="宋体" w:hAnsi="Book Antiqua" w:cs="宋体"/>
          <w:color w:val="000000"/>
          <w:sz w:val="24"/>
          <w:szCs w:val="24"/>
          <w:lang w:val="en-US" w:eastAsia="zh-CN"/>
        </w:rPr>
        <w:t xml:space="preserve"> H, </w:t>
      </w:r>
      <w:proofErr w:type="spellStart"/>
      <w:r w:rsidRPr="00754BBB">
        <w:rPr>
          <w:rFonts w:ascii="Book Antiqua" w:eastAsia="宋体" w:hAnsi="Book Antiqua" w:cs="宋体"/>
          <w:color w:val="000000"/>
          <w:sz w:val="24"/>
          <w:szCs w:val="24"/>
          <w:lang w:val="en-US" w:eastAsia="zh-CN"/>
        </w:rPr>
        <w:t>Igawa</w:t>
      </w:r>
      <w:proofErr w:type="spellEnd"/>
      <w:r w:rsidRPr="00754BBB">
        <w:rPr>
          <w:rFonts w:ascii="Book Antiqua" w:eastAsia="宋体" w:hAnsi="Book Antiqua" w:cs="宋体"/>
          <w:color w:val="000000"/>
          <w:sz w:val="24"/>
          <w:szCs w:val="24"/>
          <w:lang w:val="en-US" w:eastAsia="zh-CN"/>
        </w:rPr>
        <w:t xml:space="preserve"> M, Ichikawa Y. Cluster outbreak of Pneumocystis pneumonia among kidney transplant patients within a single center. </w:t>
      </w:r>
      <w:r w:rsidRPr="00754BBB">
        <w:rPr>
          <w:rFonts w:ascii="Book Antiqua" w:eastAsia="宋体" w:hAnsi="Book Antiqua" w:cs="宋体"/>
          <w:i/>
          <w:iCs/>
          <w:color w:val="000000"/>
          <w:sz w:val="24"/>
          <w:szCs w:val="24"/>
          <w:lang w:val="en-US" w:eastAsia="zh-CN"/>
        </w:rPr>
        <w:t xml:space="preserve">Transplant </w:t>
      </w:r>
      <w:proofErr w:type="spellStart"/>
      <w:r w:rsidRPr="00754BBB">
        <w:rPr>
          <w:rFonts w:ascii="Book Antiqua" w:eastAsia="宋体" w:hAnsi="Book Antiqua" w:cs="宋体"/>
          <w:i/>
          <w:iCs/>
          <w:color w:val="000000"/>
          <w:sz w:val="24"/>
          <w:szCs w:val="24"/>
          <w:lang w:val="en-US" w:eastAsia="zh-CN"/>
        </w:rPr>
        <w:t>Proc</w:t>
      </w:r>
      <w:proofErr w:type="spellEnd"/>
      <w:r w:rsidRPr="00754BBB">
        <w:rPr>
          <w:rFonts w:ascii="Book Antiqua" w:eastAsia="宋体" w:hAnsi="Book Antiqua" w:cs="宋体"/>
          <w:color w:val="000000"/>
          <w:sz w:val="24"/>
          <w:szCs w:val="24"/>
          <w:lang w:val="en-US" w:eastAsia="zh-CN"/>
        </w:rPr>
        <w:t> </w:t>
      </w:r>
      <w:r w:rsidR="003928CC">
        <w:rPr>
          <w:rFonts w:ascii="Book Antiqua" w:eastAsia="宋体" w:hAnsi="Book Antiqua" w:cs="宋体" w:hint="eastAsia"/>
          <w:color w:val="000000"/>
          <w:sz w:val="24"/>
          <w:szCs w:val="24"/>
          <w:lang w:val="en-US" w:eastAsia="zh-CN"/>
        </w:rPr>
        <w:t>2009</w:t>
      </w:r>
      <w:r w:rsidRPr="00754BBB">
        <w:rPr>
          <w:rFonts w:ascii="Book Antiqua" w:eastAsia="宋体" w:hAnsi="Book Antiqua" w:cs="宋体"/>
          <w:color w:val="000000"/>
          <w:sz w:val="24"/>
          <w:szCs w:val="24"/>
          <w:lang w:val="en-US" w:eastAsia="zh-CN"/>
        </w:rPr>
        <w:t>; </w:t>
      </w:r>
      <w:r w:rsidRPr="00754BBB">
        <w:rPr>
          <w:rFonts w:ascii="Book Antiqua" w:eastAsia="宋体" w:hAnsi="Book Antiqua" w:cs="宋体"/>
          <w:b/>
          <w:bCs/>
          <w:color w:val="000000"/>
          <w:sz w:val="24"/>
          <w:szCs w:val="24"/>
          <w:lang w:val="en-US" w:eastAsia="zh-CN"/>
        </w:rPr>
        <w:t>41</w:t>
      </w:r>
      <w:r w:rsidRPr="00754BBB">
        <w:rPr>
          <w:rFonts w:ascii="Book Antiqua" w:eastAsia="宋体" w:hAnsi="Book Antiqua" w:cs="宋体"/>
          <w:color w:val="000000"/>
          <w:sz w:val="24"/>
          <w:szCs w:val="24"/>
          <w:lang w:val="en-US" w:eastAsia="zh-CN"/>
        </w:rPr>
        <w:t>: 170-172 [PMID: 19249506 DOI: 10.1016/j.transproceed.2008.10.027]</w:t>
      </w:r>
    </w:p>
    <w:p w:rsidR="00754BBB" w:rsidRPr="00754BBB" w:rsidRDefault="00754BBB" w:rsidP="00754BBB">
      <w:pPr>
        <w:spacing w:after="0" w:line="360" w:lineRule="auto"/>
        <w:jc w:val="both"/>
        <w:rPr>
          <w:rFonts w:ascii="Book Antiqua" w:eastAsia="宋体" w:hAnsi="Book Antiqua" w:cs="宋体"/>
          <w:color w:val="000000"/>
          <w:sz w:val="24"/>
          <w:szCs w:val="24"/>
          <w:lang w:val="en-US" w:eastAsia="zh-CN"/>
        </w:rPr>
      </w:pPr>
      <w:r w:rsidRPr="00754BBB">
        <w:rPr>
          <w:rFonts w:ascii="Book Antiqua" w:eastAsia="宋体" w:hAnsi="Book Antiqua" w:cs="宋体"/>
          <w:color w:val="000000"/>
          <w:sz w:val="24"/>
          <w:szCs w:val="24"/>
          <w:lang w:val="en-US" w:eastAsia="zh-CN"/>
        </w:rPr>
        <w:t>23 </w:t>
      </w:r>
      <w:proofErr w:type="spellStart"/>
      <w:r w:rsidRPr="00754BBB">
        <w:rPr>
          <w:rFonts w:ascii="Book Antiqua" w:eastAsia="宋体" w:hAnsi="Book Antiqua" w:cs="宋体"/>
          <w:b/>
          <w:bCs/>
          <w:color w:val="000000"/>
          <w:sz w:val="24"/>
          <w:szCs w:val="24"/>
          <w:lang w:val="en-US" w:eastAsia="zh-CN"/>
        </w:rPr>
        <w:t>Cardenal</w:t>
      </w:r>
      <w:proofErr w:type="spellEnd"/>
      <w:r w:rsidRPr="00754BBB">
        <w:rPr>
          <w:rFonts w:ascii="Book Antiqua" w:eastAsia="宋体" w:hAnsi="Book Antiqua" w:cs="宋体"/>
          <w:b/>
          <w:bCs/>
          <w:color w:val="000000"/>
          <w:sz w:val="24"/>
          <w:szCs w:val="24"/>
          <w:lang w:val="en-US" w:eastAsia="zh-CN"/>
        </w:rPr>
        <w:t xml:space="preserve"> R</w:t>
      </w:r>
      <w:r w:rsidRPr="00754BBB">
        <w:rPr>
          <w:rFonts w:ascii="Book Antiqua" w:eastAsia="宋体" w:hAnsi="Book Antiqua" w:cs="宋体"/>
          <w:color w:val="000000"/>
          <w:sz w:val="24"/>
          <w:szCs w:val="24"/>
          <w:lang w:val="en-US" w:eastAsia="zh-CN"/>
        </w:rPr>
        <w:t xml:space="preserve">, Medrano FJ, Varela JM, </w:t>
      </w:r>
      <w:proofErr w:type="spellStart"/>
      <w:r w:rsidRPr="00754BBB">
        <w:rPr>
          <w:rFonts w:ascii="Book Antiqua" w:eastAsia="宋体" w:hAnsi="Book Antiqua" w:cs="宋体"/>
          <w:color w:val="000000"/>
          <w:sz w:val="24"/>
          <w:szCs w:val="24"/>
          <w:lang w:val="en-US" w:eastAsia="zh-CN"/>
        </w:rPr>
        <w:t>Ordoñez</w:t>
      </w:r>
      <w:proofErr w:type="spellEnd"/>
      <w:r w:rsidRPr="00754BBB">
        <w:rPr>
          <w:rFonts w:ascii="Book Antiqua" w:eastAsia="宋体" w:hAnsi="Book Antiqua" w:cs="宋体"/>
          <w:color w:val="000000"/>
          <w:sz w:val="24"/>
          <w:szCs w:val="24"/>
          <w:lang w:val="en-US" w:eastAsia="zh-CN"/>
        </w:rPr>
        <w:t xml:space="preserve"> A, </w:t>
      </w:r>
      <w:proofErr w:type="spellStart"/>
      <w:r w:rsidRPr="00754BBB">
        <w:rPr>
          <w:rFonts w:ascii="Book Antiqua" w:eastAsia="宋体" w:hAnsi="Book Antiqua" w:cs="宋体"/>
          <w:color w:val="000000"/>
          <w:sz w:val="24"/>
          <w:szCs w:val="24"/>
          <w:lang w:val="en-US" w:eastAsia="zh-CN"/>
        </w:rPr>
        <w:t>Regordan</w:t>
      </w:r>
      <w:proofErr w:type="spellEnd"/>
      <w:r w:rsidRPr="00754BBB">
        <w:rPr>
          <w:rFonts w:ascii="Book Antiqua" w:eastAsia="宋体" w:hAnsi="Book Antiqua" w:cs="宋体"/>
          <w:color w:val="000000"/>
          <w:sz w:val="24"/>
          <w:szCs w:val="24"/>
          <w:lang w:val="en-US" w:eastAsia="zh-CN"/>
        </w:rPr>
        <w:t xml:space="preserve"> C, Rincon M, Martinez A, Calderon EJ. Pneumocystis </w:t>
      </w:r>
      <w:proofErr w:type="spellStart"/>
      <w:r w:rsidRPr="00754BBB">
        <w:rPr>
          <w:rFonts w:ascii="Book Antiqua" w:eastAsia="宋体" w:hAnsi="Book Antiqua" w:cs="宋体"/>
          <w:color w:val="000000"/>
          <w:sz w:val="24"/>
          <w:szCs w:val="24"/>
          <w:lang w:val="en-US" w:eastAsia="zh-CN"/>
        </w:rPr>
        <w:t>carinii</w:t>
      </w:r>
      <w:proofErr w:type="spellEnd"/>
      <w:r w:rsidRPr="00754BBB">
        <w:rPr>
          <w:rFonts w:ascii="Book Antiqua" w:eastAsia="宋体" w:hAnsi="Book Antiqua" w:cs="宋体"/>
          <w:color w:val="000000"/>
          <w:sz w:val="24"/>
          <w:szCs w:val="24"/>
          <w:lang w:val="en-US" w:eastAsia="zh-CN"/>
        </w:rPr>
        <w:t xml:space="preserve"> pneumonia in heart </w:t>
      </w:r>
      <w:proofErr w:type="gramStart"/>
      <w:r w:rsidRPr="00754BBB">
        <w:rPr>
          <w:rFonts w:ascii="Book Antiqua" w:eastAsia="宋体" w:hAnsi="Book Antiqua" w:cs="宋体"/>
          <w:color w:val="000000"/>
          <w:sz w:val="24"/>
          <w:szCs w:val="24"/>
          <w:lang w:val="en-US" w:eastAsia="zh-CN"/>
        </w:rPr>
        <w:t>transplant</w:t>
      </w:r>
      <w:proofErr w:type="gramEnd"/>
      <w:r w:rsidRPr="00754BBB">
        <w:rPr>
          <w:rFonts w:ascii="Book Antiqua" w:eastAsia="宋体" w:hAnsi="Book Antiqua" w:cs="宋体"/>
          <w:color w:val="000000"/>
          <w:sz w:val="24"/>
          <w:szCs w:val="24"/>
          <w:lang w:val="en-US" w:eastAsia="zh-CN"/>
        </w:rPr>
        <w:t xml:space="preserve"> recipients. </w:t>
      </w:r>
      <w:proofErr w:type="spellStart"/>
      <w:r w:rsidRPr="00754BBB">
        <w:rPr>
          <w:rFonts w:ascii="Book Antiqua" w:eastAsia="宋体" w:hAnsi="Book Antiqua" w:cs="宋体"/>
          <w:i/>
          <w:iCs/>
          <w:color w:val="000000"/>
          <w:sz w:val="24"/>
          <w:szCs w:val="24"/>
          <w:lang w:val="en-US" w:eastAsia="zh-CN"/>
        </w:rPr>
        <w:t>Eur</w:t>
      </w:r>
      <w:proofErr w:type="spellEnd"/>
      <w:r w:rsidRPr="00754BBB">
        <w:rPr>
          <w:rFonts w:ascii="Book Antiqua" w:eastAsia="宋体" w:hAnsi="Book Antiqua" w:cs="宋体"/>
          <w:i/>
          <w:iCs/>
          <w:color w:val="000000"/>
          <w:sz w:val="24"/>
          <w:szCs w:val="24"/>
          <w:lang w:val="en-US" w:eastAsia="zh-CN"/>
        </w:rPr>
        <w:t xml:space="preserve"> J </w:t>
      </w:r>
      <w:proofErr w:type="spellStart"/>
      <w:r w:rsidRPr="00754BBB">
        <w:rPr>
          <w:rFonts w:ascii="Book Antiqua" w:eastAsia="宋体" w:hAnsi="Book Antiqua" w:cs="宋体"/>
          <w:i/>
          <w:iCs/>
          <w:color w:val="000000"/>
          <w:sz w:val="24"/>
          <w:szCs w:val="24"/>
          <w:lang w:val="en-US" w:eastAsia="zh-CN"/>
        </w:rPr>
        <w:t>Cardiothorac</w:t>
      </w:r>
      <w:proofErr w:type="spellEnd"/>
      <w:r w:rsidRPr="00754BBB">
        <w:rPr>
          <w:rFonts w:ascii="Book Antiqua" w:eastAsia="宋体" w:hAnsi="Book Antiqua" w:cs="宋体"/>
          <w:i/>
          <w:iCs/>
          <w:color w:val="000000"/>
          <w:sz w:val="24"/>
          <w:szCs w:val="24"/>
          <w:lang w:val="en-US" w:eastAsia="zh-CN"/>
        </w:rPr>
        <w:t xml:space="preserve"> </w:t>
      </w:r>
      <w:proofErr w:type="spellStart"/>
      <w:r w:rsidRPr="00754BBB">
        <w:rPr>
          <w:rFonts w:ascii="Book Antiqua" w:eastAsia="宋体" w:hAnsi="Book Antiqua" w:cs="宋体"/>
          <w:i/>
          <w:iCs/>
          <w:color w:val="000000"/>
          <w:sz w:val="24"/>
          <w:szCs w:val="24"/>
          <w:lang w:val="en-US" w:eastAsia="zh-CN"/>
        </w:rPr>
        <w:t>Surg</w:t>
      </w:r>
      <w:proofErr w:type="spellEnd"/>
      <w:r w:rsidRPr="00754BBB">
        <w:rPr>
          <w:rFonts w:ascii="Book Antiqua" w:eastAsia="宋体" w:hAnsi="Book Antiqua" w:cs="宋体"/>
          <w:color w:val="000000"/>
          <w:sz w:val="24"/>
          <w:szCs w:val="24"/>
          <w:lang w:val="en-US" w:eastAsia="zh-CN"/>
        </w:rPr>
        <w:t> 2001; </w:t>
      </w:r>
      <w:r w:rsidRPr="00754BBB">
        <w:rPr>
          <w:rFonts w:ascii="Book Antiqua" w:eastAsia="宋体" w:hAnsi="Book Antiqua" w:cs="宋体"/>
          <w:b/>
          <w:bCs/>
          <w:color w:val="000000"/>
          <w:sz w:val="24"/>
          <w:szCs w:val="24"/>
          <w:lang w:val="en-US" w:eastAsia="zh-CN"/>
        </w:rPr>
        <w:t>20</w:t>
      </w:r>
      <w:r w:rsidRPr="00754BBB">
        <w:rPr>
          <w:rFonts w:ascii="Book Antiqua" w:eastAsia="宋体" w:hAnsi="Book Antiqua" w:cs="宋体"/>
          <w:color w:val="000000"/>
          <w:sz w:val="24"/>
          <w:szCs w:val="24"/>
          <w:lang w:val="en-US" w:eastAsia="zh-CN"/>
        </w:rPr>
        <w:t>: 799-802 [PMID: 11574228]</w:t>
      </w:r>
    </w:p>
    <w:p w:rsidR="00754BBB" w:rsidRPr="00754BBB" w:rsidRDefault="00754BBB" w:rsidP="00754BBB">
      <w:pPr>
        <w:spacing w:after="0" w:line="360" w:lineRule="auto"/>
        <w:jc w:val="both"/>
        <w:rPr>
          <w:rFonts w:ascii="Book Antiqua" w:eastAsia="宋体" w:hAnsi="Book Antiqua" w:cs="宋体"/>
          <w:color w:val="000000"/>
          <w:sz w:val="24"/>
          <w:szCs w:val="24"/>
          <w:lang w:val="en-US" w:eastAsia="zh-CN"/>
        </w:rPr>
      </w:pPr>
      <w:r w:rsidRPr="00754BBB">
        <w:rPr>
          <w:rFonts w:ascii="Book Antiqua" w:eastAsia="宋体" w:hAnsi="Book Antiqua" w:cs="宋体"/>
          <w:color w:val="000000"/>
          <w:sz w:val="24"/>
          <w:szCs w:val="24"/>
          <w:lang w:val="en-US" w:eastAsia="zh-CN"/>
        </w:rPr>
        <w:t>24 </w:t>
      </w:r>
      <w:proofErr w:type="spellStart"/>
      <w:r w:rsidRPr="00754BBB">
        <w:rPr>
          <w:rFonts w:ascii="Book Antiqua" w:eastAsia="宋体" w:hAnsi="Book Antiqua" w:cs="宋体"/>
          <w:b/>
          <w:bCs/>
          <w:color w:val="000000"/>
          <w:sz w:val="24"/>
          <w:szCs w:val="24"/>
          <w:lang w:val="en-US" w:eastAsia="zh-CN"/>
        </w:rPr>
        <w:t>Frenkel</w:t>
      </w:r>
      <w:proofErr w:type="spellEnd"/>
      <w:r w:rsidRPr="00754BBB">
        <w:rPr>
          <w:rFonts w:ascii="Book Antiqua" w:eastAsia="宋体" w:hAnsi="Book Antiqua" w:cs="宋体"/>
          <w:b/>
          <w:bCs/>
          <w:color w:val="000000"/>
          <w:sz w:val="24"/>
          <w:szCs w:val="24"/>
          <w:lang w:val="en-US" w:eastAsia="zh-CN"/>
        </w:rPr>
        <w:t xml:space="preserve"> JK</w:t>
      </w:r>
      <w:r w:rsidRPr="00754BBB">
        <w:rPr>
          <w:rFonts w:ascii="Book Antiqua" w:eastAsia="宋体" w:hAnsi="Book Antiqua" w:cs="宋体"/>
          <w:color w:val="000000"/>
          <w:sz w:val="24"/>
          <w:szCs w:val="24"/>
          <w:lang w:val="en-US" w:eastAsia="zh-CN"/>
        </w:rPr>
        <w:t xml:space="preserve">, Good JT, Shultz JA. </w:t>
      </w:r>
      <w:proofErr w:type="gramStart"/>
      <w:r w:rsidRPr="00754BBB">
        <w:rPr>
          <w:rFonts w:ascii="Book Antiqua" w:eastAsia="宋体" w:hAnsi="Book Antiqua" w:cs="宋体"/>
          <w:color w:val="000000"/>
          <w:sz w:val="24"/>
          <w:szCs w:val="24"/>
          <w:lang w:val="en-US" w:eastAsia="zh-CN"/>
        </w:rPr>
        <w:t>Latent Pneumocystis infection of rats, relapse, and chemotherapy.</w:t>
      </w:r>
      <w:proofErr w:type="gramEnd"/>
      <w:r w:rsidRPr="00754BBB">
        <w:rPr>
          <w:rFonts w:ascii="Book Antiqua" w:eastAsia="宋体" w:hAnsi="Book Antiqua" w:cs="宋体"/>
          <w:color w:val="000000"/>
          <w:sz w:val="24"/>
          <w:szCs w:val="24"/>
          <w:lang w:val="en-US" w:eastAsia="zh-CN"/>
        </w:rPr>
        <w:t> </w:t>
      </w:r>
      <w:r w:rsidRPr="00754BBB">
        <w:rPr>
          <w:rFonts w:ascii="Book Antiqua" w:eastAsia="宋体" w:hAnsi="Book Antiqua" w:cs="宋体"/>
          <w:i/>
          <w:iCs/>
          <w:color w:val="000000"/>
          <w:sz w:val="24"/>
          <w:szCs w:val="24"/>
          <w:lang w:val="en-US" w:eastAsia="zh-CN"/>
        </w:rPr>
        <w:t>Lab Invest</w:t>
      </w:r>
      <w:r w:rsidRPr="00754BBB">
        <w:rPr>
          <w:rFonts w:ascii="Book Antiqua" w:eastAsia="宋体" w:hAnsi="Book Antiqua" w:cs="宋体"/>
          <w:color w:val="000000"/>
          <w:sz w:val="24"/>
          <w:szCs w:val="24"/>
          <w:lang w:val="en-US" w:eastAsia="zh-CN"/>
        </w:rPr>
        <w:t> 1966; </w:t>
      </w:r>
      <w:r w:rsidRPr="00754BBB">
        <w:rPr>
          <w:rFonts w:ascii="Book Antiqua" w:eastAsia="宋体" w:hAnsi="Book Antiqua" w:cs="宋体"/>
          <w:b/>
          <w:bCs/>
          <w:color w:val="000000"/>
          <w:sz w:val="24"/>
          <w:szCs w:val="24"/>
          <w:lang w:val="en-US" w:eastAsia="zh-CN"/>
        </w:rPr>
        <w:t>15</w:t>
      </w:r>
      <w:r w:rsidRPr="00754BBB">
        <w:rPr>
          <w:rFonts w:ascii="Book Antiqua" w:eastAsia="宋体" w:hAnsi="Book Antiqua" w:cs="宋体"/>
          <w:color w:val="000000"/>
          <w:sz w:val="24"/>
          <w:szCs w:val="24"/>
          <w:lang w:val="en-US" w:eastAsia="zh-CN"/>
        </w:rPr>
        <w:t>: 1559-1577 [PMID: 5297332]</w:t>
      </w:r>
    </w:p>
    <w:p w:rsidR="00754BBB" w:rsidRPr="00754BBB" w:rsidRDefault="00754BBB" w:rsidP="00754BBB">
      <w:pPr>
        <w:spacing w:after="0" w:line="360" w:lineRule="auto"/>
        <w:jc w:val="both"/>
        <w:rPr>
          <w:rFonts w:ascii="Book Antiqua" w:eastAsia="宋体" w:hAnsi="Book Antiqua" w:cs="宋体"/>
          <w:color w:val="000000"/>
          <w:sz w:val="24"/>
          <w:szCs w:val="24"/>
          <w:lang w:val="en-US" w:eastAsia="zh-CN"/>
        </w:rPr>
      </w:pPr>
      <w:r w:rsidRPr="00754BBB">
        <w:rPr>
          <w:rFonts w:ascii="Book Antiqua" w:eastAsia="宋体" w:hAnsi="Book Antiqua" w:cs="宋体"/>
          <w:color w:val="000000"/>
          <w:sz w:val="24"/>
          <w:szCs w:val="24"/>
          <w:lang w:val="en-US" w:eastAsia="zh-CN"/>
        </w:rPr>
        <w:t>25 </w:t>
      </w:r>
      <w:proofErr w:type="spellStart"/>
      <w:r w:rsidRPr="00754BBB">
        <w:rPr>
          <w:rFonts w:ascii="Book Antiqua" w:eastAsia="宋体" w:hAnsi="Book Antiqua" w:cs="宋体"/>
          <w:b/>
          <w:bCs/>
          <w:color w:val="000000"/>
          <w:sz w:val="24"/>
          <w:szCs w:val="24"/>
          <w:lang w:val="en-US" w:eastAsia="zh-CN"/>
        </w:rPr>
        <w:t>Smulian</w:t>
      </w:r>
      <w:proofErr w:type="spellEnd"/>
      <w:r w:rsidRPr="00754BBB">
        <w:rPr>
          <w:rFonts w:ascii="Book Antiqua" w:eastAsia="宋体" w:hAnsi="Book Antiqua" w:cs="宋体"/>
          <w:b/>
          <w:bCs/>
          <w:color w:val="000000"/>
          <w:sz w:val="24"/>
          <w:szCs w:val="24"/>
          <w:lang w:val="en-US" w:eastAsia="zh-CN"/>
        </w:rPr>
        <w:t xml:space="preserve"> AG</w:t>
      </w:r>
      <w:r w:rsidRPr="00754BBB">
        <w:rPr>
          <w:rFonts w:ascii="Book Antiqua" w:eastAsia="宋体" w:hAnsi="Book Antiqua" w:cs="宋体"/>
          <w:color w:val="000000"/>
          <w:sz w:val="24"/>
          <w:szCs w:val="24"/>
          <w:lang w:val="en-US" w:eastAsia="zh-CN"/>
        </w:rPr>
        <w:t xml:space="preserve">, Sullivan DW, </w:t>
      </w:r>
      <w:proofErr w:type="spellStart"/>
      <w:r w:rsidRPr="00754BBB">
        <w:rPr>
          <w:rFonts w:ascii="Book Antiqua" w:eastAsia="宋体" w:hAnsi="Book Antiqua" w:cs="宋体"/>
          <w:color w:val="000000"/>
          <w:sz w:val="24"/>
          <w:szCs w:val="24"/>
          <w:lang w:val="en-US" w:eastAsia="zh-CN"/>
        </w:rPr>
        <w:t>Linke</w:t>
      </w:r>
      <w:proofErr w:type="spellEnd"/>
      <w:r w:rsidRPr="00754BBB">
        <w:rPr>
          <w:rFonts w:ascii="Book Antiqua" w:eastAsia="宋体" w:hAnsi="Book Antiqua" w:cs="宋体"/>
          <w:color w:val="000000"/>
          <w:sz w:val="24"/>
          <w:szCs w:val="24"/>
          <w:lang w:val="en-US" w:eastAsia="zh-CN"/>
        </w:rPr>
        <w:t xml:space="preserve"> MJ, Halsey NA, Quinn TC, </w:t>
      </w:r>
      <w:proofErr w:type="spellStart"/>
      <w:r w:rsidRPr="00754BBB">
        <w:rPr>
          <w:rFonts w:ascii="Book Antiqua" w:eastAsia="宋体" w:hAnsi="Book Antiqua" w:cs="宋体"/>
          <w:color w:val="000000"/>
          <w:sz w:val="24"/>
          <w:szCs w:val="24"/>
          <w:lang w:val="en-US" w:eastAsia="zh-CN"/>
        </w:rPr>
        <w:t>MacPhail</w:t>
      </w:r>
      <w:proofErr w:type="spellEnd"/>
      <w:r w:rsidRPr="00754BBB">
        <w:rPr>
          <w:rFonts w:ascii="Book Antiqua" w:eastAsia="宋体" w:hAnsi="Book Antiqua" w:cs="宋体"/>
          <w:color w:val="000000"/>
          <w:sz w:val="24"/>
          <w:szCs w:val="24"/>
          <w:lang w:val="en-US" w:eastAsia="zh-CN"/>
        </w:rPr>
        <w:t xml:space="preserve"> AP, Hernandez-Avila MA, Hong ST, </w:t>
      </w:r>
      <w:proofErr w:type="spellStart"/>
      <w:r w:rsidRPr="00754BBB">
        <w:rPr>
          <w:rFonts w:ascii="Book Antiqua" w:eastAsia="宋体" w:hAnsi="Book Antiqua" w:cs="宋体"/>
          <w:color w:val="000000"/>
          <w:sz w:val="24"/>
          <w:szCs w:val="24"/>
          <w:lang w:val="en-US" w:eastAsia="zh-CN"/>
        </w:rPr>
        <w:t>Walzer</w:t>
      </w:r>
      <w:proofErr w:type="spellEnd"/>
      <w:r w:rsidRPr="00754BBB">
        <w:rPr>
          <w:rFonts w:ascii="Book Antiqua" w:eastAsia="宋体" w:hAnsi="Book Antiqua" w:cs="宋体"/>
          <w:color w:val="000000"/>
          <w:sz w:val="24"/>
          <w:szCs w:val="24"/>
          <w:lang w:val="en-US" w:eastAsia="zh-CN"/>
        </w:rPr>
        <w:t xml:space="preserve"> PD. Geographic variation in the </w:t>
      </w:r>
      <w:proofErr w:type="spellStart"/>
      <w:r w:rsidRPr="00754BBB">
        <w:rPr>
          <w:rFonts w:ascii="Book Antiqua" w:eastAsia="宋体" w:hAnsi="Book Antiqua" w:cs="宋体"/>
          <w:color w:val="000000"/>
          <w:sz w:val="24"/>
          <w:szCs w:val="24"/>
          <w:lang w:val="en-US" w:eastAsia="zh-CN"/>
        </w:rPr>
        <w:t>humoral</w:t>
      </w:r>
      <w:proofErr w:type="spellEnd"/>
      <w:r w:rsidRPr="00754BBB">
        <w:rPr>
          <w:rFonts w:ascii="Book Antiqua" w:eastAsia="宋体" w:hAnsi="Book Antiqua" w:cs="宋体"/>
          <w:color w:val="000000"/>
          <w:sz w:val="24"/>
          <w:szCs w:val="24"/>
          <w:lang w:val="en-US" w:eastAsia="zh-CN"/>
        </w:rPr>
        <w:t xml:space="preserve"> response to Pneumocystis </w:t>
      </w:r>
      <w:proofErr w:type="spellStart"/>
      <w:r w:rsidRPr="00754BBB">
        <w:rPr>
          <w:rFonts w:ascii="Book Antiqua" w:eastAsia="宋体" w:hAnsi="Book Antiqua" w:cs="宋体"/>
          <w:color w:val="000000"/>
          <w:sz w:val="24"/>
          <w:szCs w:val="24"/>
          <w:lang w:val="en-US" w:eastAsia="zh-CN"/>
        </w:rPr>
        <w:t>carinii</w:t>
      </w:r>
      <w:proofErr w:type="spellEnd"/>
      <w:r w:rsidRPr="00754BBB">
        <w:rPr>
          <w:rFonts w:ascii="Book Antiqua" w:eastAsia="宋体" w:hAnsi="Book Antiqua" w:cs="宋体"/>
          <w:color w:val="000000"/>
          <w:sz w:val="24"/>
          <w:szCs w:val="24"/>
          <w:lang w:val="en-US" w:eastAsia="zh-CN"/>
        </w:rPr>
        <w:t>. </w:t>
      </w:r>
      <w:r w:rsidRPr="00754BBB">
        <w:rPr>
          <w:rFonts w:ascii="Book Antiqua" w:eastAsia="宋体" w:hAnsi="Book Antiqua" w:cs="宋体"/>
          <w:i/>
          <w:iCs/>
          <w:color w:val="000000"/>
          <w:sz w:val="24"/>
          <w:szCs w:val="24"/>
          <w:lang w:val="en-US" w:eastAsia="zh-CN"/>
        </w:rPr>
        <w:t>J Infect Dis</w:t>
      </w:r>
      <w:r w:rsidRPr="00754BBB">
        <w:rPr>
          <w:rFonts w:ascii="Book Antiqua" w:eastAsia="宋体" w:hAnsi="Book Antiqua" w:cs="宋体"/>
          <w:color w:val="000000"/>
          <w:sz w:val="24"/>
          <w:szCs w:val="24"/>
          <w:lang w:val="en-US" w:eastAsia="zh-CN"/>
        </w:rPr>
        <w:t> 1993; </w:t>
      </w:r>
      <w:r w:rsidRPr="00754BBB">
        <w:rPr>
          <w:rFonts w:ascii="Book Antiqua" w:eastAsia="宋体" w:hAnsi="Book Antiqua" w:cs="宋体"/>
          <w:b/>
          <w:bCs/>
          <w:color w:val="000000"/>
          <w:sz w:val="24"/>
          <w:szCs w:val="24"/>
          <w:lang w:val="en-US" w:eastAsia="zh-CN"/>
        </w:rPr>
        <w:t>167</w:t>
      </w:r>
      <w:r w:rsidRPr="00754BBB">
        <w:rPr>
          <w:rFonts w:ascii="Book Antiqua" w:eastAsia="宋体" w:hAnsi="Book Antiqua" w:cs="宋体"/>
          <w:color w:val="000000"/>
          <w:sz w:val="24"/>
          <w:szCs w:val="24"/>
          <w:lang w:val="en-US" w:eastAsia="zh-CN"/>
        </w:rPr>
        <w:t>: 1243-1247 [PMID: 8486964]</w:t>
      </w:r>
    </w:p>
    <w:p w:rsidR="00754BBB" w:rsidRPr="00754BBB" w:rsidRDefault="00754BBB" w:rsidP="00754BBB">
      <w:pPr>
        <w:spacing w:after="0" w:line="360" w:lineRule="auto"/>
        <w:jc w:val="both"/>
        <w:rPr>
          <w:rFonts w:ascii="Book Antiqua" w:eastAsia="宋体" w:hAnsi="Book Antiqua" w:cs="宋体"/>
          <w:color w:val="000000"/>
          <w:sz w:val="24"/>
          <w:szCs w:val="24"/>
          <w:lang w:val="en-US" w:eastAsia="zh-CN"/>
        </w:rPr>
      </w:pPr>
      <w:proofErr w:type="gramStart"/>
      <w:r w:rsidRPr="00754BBB">
        <w:rPr>
          <w:rFonts w:ascii="Book Antiqua" w:eastAsia="宋体" w:hAnsi="Book Antiqua" w:cs="宋体"/>
          <w:color w:val="000000"/>
          <w:sz w:val="24"/>
          <w:szCs w:val="24"/>
          <w:lang w:val="en-US" w:eastAsia="zh-CN"/>
        </w:rPr>
        <w:t>26 </w:t>
      </w:r>
      <w:r w:rsidRPr="00754BBB">
        <w:rPr>
          <w:rFonts w:ascii="Book Antiqua" w:eastAsia="宋体" w:hAnsi="Book Antiqua" w:cs="宋体"/>
          <w:b/>
          <w:bCs/>
          <w:color w:val="000000"/>
          <w:sz w:val="24"/>
          <w:szCs w:val="24"/>
          <w:lang w:val="en-US" w:eastAsia="zh-CN"/>
        </w:rPr>
        <w:t>Vargas SL</w:t>
      </w:r>
      <w:r w:rsidRPr="00754BBB">
        <w:rPr>
          <w:rFonts w:ascii="Book Antiqua" w:eastAsia="宋体" w:hAnsi="Book Antiqua" w:cs="宋体"/>
          <w:color w:val="000000"/>
          <w:sz w:val="24"/>
          <w:szCs w:val="24"/>
          <w:lang w:val="en-US" w:eastAsia="zh-CN"/>
        </w:rPr>
        <w:t>, Hughes WT, Wakefield AE, Oz HS.</w:t>
      </w:r>
      <w:proofErr w:type="gramEnd"/>
      <w:r w:rsidRPr="00754BBB">
        <w:rPr>
          <w:rFonts w:ascii="Book Antiqua" w:eastAsia="宋体" w:hAnsi="Book Antiqua" w:cs="宋体"/>
          <w:color w:val="000000"/>
          <w:sz w:val="24"/>
          <w:szCs w:val="24"/>
          <w:lang w:val="en-US" w:eastAsia="zh-CN"/>
        </w:rPr>
        <w:t xml:space="preserve"> </w:t>
      </w:r>
      <w:proofErr w:type="gramStart"/>
      <w:r w:rsidRPr="00754BBB">
        <w:rPr>
          <w:rFonts w:ascii="Book Antiqua" w:eastAsia="宋体" w:hAnsi="Book Antiqua" w:cs="宋体"/>
          <w:color w:val="000000"/>
          <w:sz w:val="24"/>
          <w:szCs w:val="24"/>
          <w:lang w:val="en-US" w:eastAsia="zh-CN"/>
        </w:rPr>
        <w:t xml:space="preserve">Limited persistence in and subsequent elimination of Pneumocystis </w:t>
      </w:r>
      <w:proofErr w:type="spellStart"/>
      <w:r w:rsidRPr="00754BBB">
        <w:rPr>
          <w:rFonts w:ascii="Book Antiqua" w:eastAsia="宋体" w:hAnsi="Book Antiqua" w:cs="宋体"/>
          <w:color w:val="000000"/>
          <w:sz w:val="24"/>
          <w:szCs w:val="24"/>
          <w:lang w:val="en-US" w:eastAsia="zh-CN"/>
        </w:rPr>
        <w:t>carinii</w:t>
      </w:r>
      <w:proofErr w:type="spellEnd"/>
      <w:r w:rsidRPr="00754BBB">
        <w:rPr>
          <w:rFonts w:ascii="Book Antiqua" w:eastAsia="宋体" w:hAnsi="Book Antiqua" w:cs="宋体"/>
          <w:color w:val="000000"/>
          <w:sz w:val="24"/>
          <w:szCs w:val="24"/>
          <w:lang w:val="en-US" w:eastAsia="zh-CN"/>
        </w:rPr>
        <w:t xml:space="preserve"> from the lungs after P. </w:t>
      </w:r>
      <w:proofErr w:type="spellStart"/>
      <w:r w:rsidRPr="00754BBB">
        <w:rPr>
          <w:rFonts w:ascii="Book Antiqua" w:eastAsia="宋体" w:hAnsi="Book Antiqua" w:cs="宋体"/>
          <w:color w:val="000000"/>
          <w:sz w:val="24"/>
          <w:szCs w:val="24"/>
          <w:lang w:val="en-US" w:eastAsia="zh-CN"/>
        </w:rPr>
        <w:t>carinii</w:t>
      </w:r>
      <w:proofErr w:type="spellEnd"/>
      <w:r w:rsidRPr="00754BBB">
        <w:rPr>
          <w:rFonts w:ascii="Book Antiqua" w:eastAsia="宋体" w:hAnsi="Book Antiqua" w:cs="宋体"/>
          <w:color w:val="000000"/>
          <w:sz w:val="24"/>
          <w:szCs w:val="24"/>
          <w:lang w:val="en-US" w:eastAsia="zh-CN"/>
        </w:rPr>
        <w:t xml:space="preserve"> pneumonia.</w:t>
      </w:r>
      <w:proofErr w:type="gramEnd"/>
      <w:r w:rsidRPr="00754BBB">
        <w:rPr>
          <w:rFonts w:ascii="Book Antiqua" w:eastAsia="宋体" w:hAnsi="Book Antiqua" w:cs="宋体"/>
          <w:color w:val="000000"/>
          <w:sz w:val="24"/>
          <w:szCs w:val="24"/>
          <w:lang w:val="en-US" w:eastAsia="zh-CN"/>
        </w:rPr>
        <w:t> </w:t>
      </w:r>
      <w:r w:rsidRPr="00754BBB">
        <w:rPr>
          <w:rFonts w:ascii="Book Antiqua" w:eastAsia="宋体" w:hAnsi="Book Antiqua" w:cs="宋体"/>
          <w:i/>
          <w:iCs/>
          <w:color w:val="000000"/>
          <w:sz w:val="24"/>
          <w:szCs w:val="24"/>
          <w:lang w:val="en-US" w:eastAsia="zh-CN"/>
        </w:rPr>
        <w:t>J Infect Dis</w:t>
      </w:r>
      <w:r w:rsidRPr="00754BBB">
        <w:rPr>
          <w:rFonts w:ascii="Book Antiqua" w:eastAsia="宋体" w:hAnsi="Book Antiqua" w:cs="宋体"/>
          <w:color w:val="000000"/>
          <w:sz w:val="24"/>
          <w:szCs w:val="24"/>
          <w:lang w:val="en-US" w:eastAsia="zh-CN"/>
        </w:rPr>
        <w:t> 1995; </w:t>
      </w:r>
      <w:r w:rsidRPr="00754BBB">
        <w:rPr>
          <w:rFonts w:ascii="Book Antiqua" w:eastAsia="宋体" w:hAnsi="Book Antiqua" w:cs="宋体"/>
          <w:b/>
          <w:bCs/>
          <w:color w:val="000000"/>
          <w:sz w:val="24"/>
          <w:szCs w:val="24"/>
          <w:lang w:val="en-US" w:eastAsia="zh-CN"/>
        </w:rPr>
        <w:t>172</w:t>
      </w:r>
      <w:r w:rsidRPr="00754BBB">
        <w:rPr>
          <w:rFonts w:ascii="Book Antiqua" w:eastAsia="宋体" w:hAnsi="Book Antiqua" w:cs="宋体"/>
          <w:color w:val="000000"/>
          <w:sz w:val="24"/>
          <w:szCs w:val="24"/>
          <w:lang w:val="en-US" w:eastAsia="zh-CN"/>
        </w:rPr>
        <w:t>: 506-510 [PMID: 7622894]</w:t>
      </w:r>
    </w:p>
    <w:p w:rsidR="00754BBB" w:rsidRPr="00754BBB" w:rsidRDefault="00754BBB" w:rsidP="00754BBB">
      <w:pPr>
        <w:spacing w:after="0" w:line="360" w:lineRule="auto"/>
        <w:jc w:val="both"/>
        <w:rPr>
          <w:rFonts w:ascii="Book Antiqua" w:eastAsia="宋体" w:hAnsi="Book Antiqua" w:cs="宋体"/>
          <w:color w:val="000000"/>
          <w:sz w:val="24"/>
          <w:szCs w:val="24"/>
          <w:lang w:val="en-US" w:eastAsia="zh-CN"/>
        </w:rPr>
      </w:pPr>
      <w:r w:rsidRPr="00754BBB">
        <w:rPr>
          <w:rFonts w:ascii="Book Antiqua" w:eastAsia="宋体" w:hAnsi="Book Antiqua" w:cs="宋体"/>
          <w:color w:val="000000"/>
          <w:sz w:val="24"/>
          <w:szCs w:val="24"/>
          <w:lang w:val="en-US" w:eastAsia="zh-CN"/>
        </w:rPr>
        <w:t>27 </w:t>
      </w:r>
      <w:proofErr w:type="spellStart"/>
      <w:r w:rsidRPr="00754BBB">
        <w:rPr>
          <w:rFonts w:ascii="Book Antiqua" w:eastAsia="宋体" w:hAnsi="Book Antiqua" w:cs="宋体"/>
          <w:b/>
          <w:bCs/>
          <w:color w:val="000000"/>
          <w:sz w:val="24"/>
          <w:szCs w:val="24"/>
          <w:lang w:val="en-US" w:eastAsia="zh-CN"/>
        </w:rPr>
        <w:t>Kostakis</w:t>
      </w:r>
      <w:proofErr w:type="spellEnd"/>
      <w:r w:rsidRPr="00754BBB">
        <w:rPr>
          <w:rFonts w:ascii="Book Antiqua" w:eastAsia="宋体" w:hAnsi="Book Antiqua" w:cs="宋体"/>
          <w:b/>
          <w:bCs/>
          <w:color w:val="000000"/>
          <w:sz w:val="24"/>
          <w:szCs w:val="24"/>
          <w:lang w:val="en-US" w:eastAsia="zh-CN"/>
        </w:rPr>
        <w:t xml:space="preserve"> ID</w:t>
      </w:r>
      <w:r w:rsidRPr="00754BBB">
        <w:rPr>
          <w:rFonts w:ascii="Book Antiqua" w:eastAsia="宋体" w:hAnsi="Book Antiqua" w:cs="宋体"/>
          <w:color w:val="000000"/>
          <w:sz w:val="24"/>
          <w:szCs w:val="24"/>
          <w:lang w:val="en-US" w:eastAsia="zh-CN"/>
        </w:rPr>
        <w:t xml:space="preserve">, </w:t>
      </w:r>
      <w:proofErr w:type="spellStart"/>
      <w:r w:rsidRPr="00754BBB">
        <w:rPr>
          <w:rFonts w:ascii="Book Antiqua" w:eastAsia="宋体" w:hAnsi="Book Antiqua" w:cs="宋体"/>
          <w:color w:val="000000"/>
          <w:sz w:val="24"/>
          <w:szCs w:val="24"/>
          <w:lang w:val="en-US" w:eastAsia="zh-CN"/>
        </w:rPr>
        <w:t>Sotiropoulos</w:t>
      </w:r>
      <w:proofErr w:type="spellEnd"/>
      <w:r w:rsidRPr="00754BBB">
        <w:rPr>
          <w:rFonts w:ascii="Book Antiqua" w:eastAsia="宋体" w:hAnsi="Book Antiqua" w:cs="宋体"/>
          <w:color w:val="000000"/>
          <w:sz w:val="24"/>
          <w:szCs w:val="24"/>
          <w:lang w:val="en-US" w:eastAsia="zh-CN"/>
        </w:rPr>
        <w:t xml:space="preserve"> GC, </w:t>
      </w:r>
      <w:proofErr w:type="spellStart"/>
      <w:r w:rsidRPr="00754BBB">
        <w:rPr>
          <w:rFonts w:ascii="Book Antiqua" w:eastAsia="宋体" w:hAnsi="Book Antiqua" w:cs="宋体"/>
          <w:color w:val="000000"/>
          <w:sz w:val="24"/>
          <w:szCs w:val="24"/>
          <w:lang w:val="en-US" w:eastAsia="zh-CN"/>
        </w:rPr>
        <w:t>Kouraklis</w:t>
      </w:r>
      <w:proofErr w:type="spellEnd"/>
      <w:r w:rsidRPr="00754BBB">
        <w:rPr>
          <w:rFonts w:ascii="Book Antiqua" w:eastAsia="宋体" w:hAnsi="Book Antiqua" w:cs="宋体"/>
          <w:color w:val="000000"/>
          <w:sz w:val="24"/>
          <w:szCs w:val="24"/>
          <w:lang w:val="en-US" w:eastAsia="zh-CN"/>
        </w:rPr>
        <w:t xml:space="preserve"> G. Pneumocystis </w:t>
      </w:r>
      <w:proofErr w:type="spellStart"/>
      <w:r w:rsidRPr="00754BBB">
        <w:rPr>
          <w:rFonts w:ascii="Book Antiqua" w:eastAsia="宋体" w:hAnsi="Book Antiqua" w:cs="宋体"/>
          <w:color w:val="000000"/>
          <w:sz w:val="24"/>
          <w:szCs w:val="24"/>
          <w:lang w:val="en-US" w:eastAsia="zh-CN"/>
        </w:rPr>
        <w:t>jirovecii</w:t>
      </w:r>
      <w:proofErr w:type="spellEnd"/>
      <w:r w:rsidRPr="00754BBB">
        <w:rPr>
          <w:rFonts w:ascii="Book Antiqua" w:eastAsia="宋体" w:hAnsi="Book Antiqua" w:cs="宋体"/>
          <w:color w:val="000000"/>
          <w:sz w:val="24"/>
          <w:szCs w:val="24"/>
          <w:lang w:val="en-US" w:eastAsia="zh-CN"/>
        </w:rPr>
        <w:t xml:space="preserve"> pneumonia in liver transplant recipients: a systematic review. </w:t>
      </w:r>
      <w:r w:rsidRPr="00754BBB">
        <w:rPr>
          <w:rFonts w:ascii="Book Antiqua" w:eastAsia="宋体" w:hAnsi="Book Antiqua" w:cs="宋体"/>
          <w:i/>
          <w:iCs/>
          <w:color w:val="000000"/>
          <w:sz w:val="24"/>
          <w:szCs w:val="24"/>
          <w:lang w:val="en-US" w:eastAsia="zh-CN"/>
        </w:rPr>
        <w:t xml:space="preserve">Transplant </w:t>
      </w:r>
      <w:proofErr w:type="spellStart"/>
      <w:r w:rsidRPr="00754BBB">
        <w:rPr>
          <w:rFonts w:ascii="Book Antiqua" w:eastAsia="宋体" w:hAnsi="Book Antiqua" w:cs="宋体"/>
          <w:i/>
          <w:iCs/>
          <w:color w:val="000000"/>
          <w:sz w:val="24"/>
          <w:szCs w:val="24"/>
          <w:lang w:val="en-US" w:eastAsia="zh-CN"/>
        </w:rPr>
        <w:t>Proc</w:t>
      </w:r>
      <w:proofErr w:type="spellEnd"/>
      <w:r w:rsidRPr="00754BBB">
        <w:rPr>
          <w:rFonts w:ascii="Book Antiqua" w:eastAsia="宋体" w:hAnsi="Book Antiqua" w:cs="宋体"/>
          <w:color w:val="000000"/>
          <w:sz w:val="24"/>
          <w:szCs w:val="24"/>
          <w:lang w:val="en-US" w:eastAsia="zh-CN"/>
        </w:rPr>
        <w:t> 2014; </w:t>
      </w:r>
      <w:r w:rsidRPr="00754BBB">
        <w:rPr>
          <w:rFonts w:ascii="Book Antiqua" w:eastAsia="宋体" w:hAnsi="Book Antiqua" w:cs="宋体"/>
          <w:b/>
          <w:bCs/>
          <w:color w:val="000000"/>
          <w:sz w:val="24"/>
          <w:szCs w:val="24"/>
          <w:lang w:val="en-US" w:eastAsia="zh-CN"/>
        </w:rPr>
        <w:t>46</w:t>
      </w:r>
      <w:r w:rsidRPr="00754BBB">
        <w:rPr>
          <w:rFonts w:ascii="Book Antiqua" w:eastAsia="宋体" w:hAnsi="Book Antiqua" w:cs="宋体"/>
          <w:color w:val="000000"/>
          <w:sz w:val="24"/>
          <w:szCs w:val="24"/>
          <w:lang w:val="en-US" w:eastAsia="zh-CN"/>
        </w:rPr>
        <w:t>: 3206-3208 [PMID: 25420860 DOI: 10.1016/</w:t>
      </w:r>
      <w:proofErr w:type="spellStart"/>
      <w:r w:rsidRPr="00754BBB">
        <w:rPr>
          <w:rFonts w:ascii="Book Antiqua" w:eastAsia="宋体" w:hAnsi="Book Antiqua" w:cs="宋体"/>
          <w:color w:val="000000"/>
          <w:sz w:val="24"/>
          <w:szCs w:val="24"/>
          <w:lang w:val="en-US" w:eastAsia="zh-CN"/>
        </w:rPr>
        <w:t>j.transproceed</w:t>
      </w:r>
      <w:proofErr w:type="spellEnd"/>
      <w:r w:rsidR="00753A98">
        <w:rPr>
          <w:rFonts w:ascii="Book Antiqua" w:eastAsia="宋体" w:hAnsi="Book Antiqua" w:cs="宋体" w:hint="eastAsia"/>
          <w:color w:val="000000"/>
          <w:sz w:val="24"/>
          <w:szCs w:val="24"/>
          <w:lang w:val="en-US" w:eastAsia="zh-CN"/>
        </w:rPr>
        <w:t>]</w:t>
      </w:r>
    </w:p>
    <w:p w:rsidR="00754BBB" w:rsidRPr="00754BBB" w:rsidRDefault="00754BBB" w:rsidP="00754BBB">
      <w:pPr>
        <w:spacing w:after="0" w:line="360" w:lineRule="auto"/>
        <w:jc w:val="both"/>
        <w:rPr>
          <w:rFonts w:ascii="Book Antiqua" w:eastAsia="宋体" w:hAnsi="Book Antiqua" w:cs="宋体"/>
          <w:color w:val="000000"/>
          <w:sz w:val="24"/>
          <w:szCs w:val="24"/>
          <w:lang w:val="en-US" w:eastAsia="zh-CN"/>
        </w:rPr>
      </w:pPr>
      <w:r w:rsidRPr="00754BBB">
        <w:rPr>
          <w:rFonts w:ascii="Book Antiqua" w:eastAsia="宋体" w:hAnsi="Book Antiqua" w:cs="宋体"/>
          <w:color w:val="000000"/>
          <w:sz w:val="24"/>
          <w:szCs w:val="24"/>
          <w:lang w:val="en-US" w:eastAsia="zh-CN"/>
        </w:rPr>
        <w:t>28 </w:t>
      </w:r>
      <w:r w:rsidRPr="00754BBB">
        <w:rPr>
          <w:rFonts w:ascii="Book Antiqua" w:eastAsia="宋体" w:hAnsi="Book Antiqua" w:cs="宋体"/>
          <w:b/>
          <w:bCs/>
          <w:color w:val="000000"/>
          <w:sz w:val="24"/>
          <w:szCs w:val="24"/>
          <w:lang w:val="en-US" w:eastAsia="zh-CN"/>
        </w:rPr>
        <w:t>Martin SI</w:t>
      </w:r>
      <w:r w:rsidRPr="00754BBB">
        <w:rPr>
          <w:rFonts w:ascii="Book Antiqua" w:eastAsia="宋体" w:hAnsi="Book Antiqua" w:cs="宋体"/>
          <w:color w:val="000000"/>
          <w:sz w:val="24"/>
          <w:szCs w:val="24"/>
          <w:lang w:val="en-US" w:eastAsia="zh-CN"/>
        </w:rPr>
        <w:t xml:space="preserve">, Fishman JA. Pneumocystis pneumonia in solid organ </w:t>
      </w:r>
      <w:proofErr w:type="gramStart"/>
      <w:r w:rsidRPr="00754BBB">
        <w:rPr>
          <w:rFonts w:ascii="Book Antiqua" w:eastAsia="宋体" w:hAnsi="Book Antiqua" w:cs="宋体"/>
          <w:color w:val="000000"/>
          <w:sz w:val="24"/>
          <w:szCs w:val="24"/>
          <w:lang w:val="en-US" w:eastAsia="zh-CN"/>
        </w:rPr>
        <w:t>transplant</w:t>
      </w:r>
      <w:proofErr w:type="gramEnd"/>
      <w:r w:rsidRPr="00754BBB">
        <w:rPr>
          <w:rFonts w:ascii="Book Antiqua" w:eastAsia="宋体" w:hAnsi="Book Antiqua" w:cs="宋体"/>
          <w:color w:val="000000"/>
          <w:sz w:val="24"/>
          <w:szCs w:val="24"/>
          <w:lang w:val="en-US" w:eastAsia="zh-CN"/>
        </w:rPr>
        <w:t xml:space="preserve"> recipients. </w:t>
      </w:r>
      <w:r w:rsidRPr="00754BBB">
        <w:rPr>
          <w:rFonts w:ascii="Book Antiqua" w:eastAsia="宋体" w:hAnsi="Book Antiqua" w:cs="宋体"/>
          <w:i/>
          <w:iCs/>
          <w:color w:val="000000"/>
          <w:sz w:val="24"/>
          <w:szCs w:val="24"/>
          <w:lang w:val="en-US" w:eastAsia="zh-CN"/>
        </w:rPr>
        <w:t>Am J Transplant</w:t>
      </w:r>
      <w:r w:rsidRPr="00754BBB">
        <w:rPr>
          <w:rFonts w:ascii="Book Antiqua" w:eastAsia="宋体" w:hAnsi="Book Antiqua" w:cs="宋体"/>
          <w:color w:val="000000"/>
          <w:sz w:val="24"/>
          <w:szCs w:val="24"/>
          <w:lang w:val="en-US" w:eastAsia="zh-CN"/>
        </w:rPr>
        <w:t> 2009; </w:t>
      </w:r>
      <w:r w:rsidRPr="00754BBB">
        <w:rPr>
          <w:rFonts w:ascii="Book Antiqua" w:eastAsia="宋体" w:hAnsi="Book Antiqua" w:cs="宋体"/>
          <w:b/>
          <w:bCs/>
          <w:color w:val="000000"/>
          <w:sz w:val="24"/>
          <w:szCs w:val="24"/>
          <w:lang w:val="en-US" w:eastAsia="zh-CN"/>
        </w:rPr>
        <w:t xml:space="preserve">9 </w:t>
      </w:r>
      <w:proofErr w:type="spellStart"/>
      <w:r w:rsidRPr="00754BBB">
        <w:rPr>
          <w:rFonts w:ascii="Book Antiqua" w:eastAsia="宋体" w:hAnsi="Book Antiqua" w:cs="宋体"/>
          <w:bCs/>
          <w:color w:val="000000"/>
          <w:sz w:val="24"/>
          <w:szCs w:val="24"/>
          <w:lang w:val="en-US" w:eastAsia="zh-CN"/>
        </w:rPr>
        <w:t>Suppl</w:t>
      </w:r>
      <w:proofErr w:type="spellEnd"/>
      <w:r w:rsidRPr="00754BBB">
        <w:rPr>
          <w:rFonts w:ascii="Book Antiqua" w:eastAsia="宋体" w:hAnsi="Book Antiqua" w:cs="宋体"/>
          <w:bCs/>
          <w:color w:val="000000"/>
          <w:sz w:val="24"/>
          <w:szCs w:val="24"/>
          <w:lang w:val="en-US" w:eastAsia="zh-CN"/>
        </w:rPr>
        <w:t xml:space="preserve"> 4</w:t>
      </w:r>
      <w:r w:rsidRPr="00754BBB">
        <w:rPr>
          <w:rFonts w:ascii="Book Antiqua" w:eastAsia="宋体" w:hAnsi="Book Antiqua" w:cs="宋体"/>
          <w:color w:val="000000"/>
          <w:sz w:val="24"/>
          <w:szCs w:val="24"/>
          <w:lang w:val="en-US" w:eastAsia="zh-CN"/>
        </w:rPr>
        <w:t>: S227-S233 [PMID: 20070684 DOI: 10.1111/j.1600-6143.2009.02914.x]</w:t>
      </w:r>
    </w:p>
    <w:p w:rsidR="00754BBB" w:rsidRPr="00754BBB" w:rsidRDefault="00754BBB" w:rsidP="00754BBB">
      <w:pPr>
        <w:spacing w:after="0" w:line="360" w:lineRule="auto"/>
        <w:jc w:val="both"/>
        <w:rPr>
          <w:rFonts w:ascii="Book Antiqua" w:eastAsia="宋体" w:hAnsi="Book Antiqua" w:cs="宋体"/>
          <w:color w:val="000000"/>
          <w:sz w:val="24"/>
          <w:szCs w:val="24"/>
          <w:lang w:val="en-US" w:eastAsia="zh-CN"/>
        </w:rPr>
      </w:pPr>
      <w:r w:rsidRPr="00754BBB">
        <w:rPr>
          <w:rFonts w:ascii="Book Antiqua" w:eastAsia="宋体" w:hAnsi="Book Antiqua" w:cs="宋体"/>
          <w:color w:val="000000"/>
          <w:sz w:val="24"/>
          <w:szCs w:val="24"/>
          <w:lang w:val="en-US" w:eastAsia="zh-CN"/>
        </w:rPr>
        <w:t>29 </w:t>
      </w:r>
      <w:r w:rsidRPr="00754BBB">
        <w:rPr>
          <w:rFonts w:ascii="Book Antiqua" w:eastAsia="宋体" w:hAnsi="Book Antiqua" w:cs="宋体"/>
          <w:b/>
          <w:bCs/>
          <w:color w:val="000000"/>
          <w:sz w:val="24"/>
          <w:szCs w:val="24"/>
          <w:lang w:val="en-US" w:eastAsia="zh-CN"/>
        </w:rPr>
        <w:t>Wang EH</w:t>
      </w:r>
      <w:r w:rsidRPr="00754BBB">
        <w:rPr>
          <w:rFonts w:ascii="Book Antiqua" w:eastAsia="宋体" w:hAnsi="Book Antiqua" w:cs="宋体"/>
          <w:color w:val="000000"/>
          <w:sz w:val="24"/>
          <w:szCs w:val="24"/>
          <w:lang w:val="en-US" w:eastAsia="zh-CN"/>
        </w:rPr>
        <w:t xml:space="preserve">, </w:t>
      </w:r>
      <w:proofErr w:type="spellStart"/>
      <w:r w:rsidRPr="00754BBB">
        <w:rPr>
          <w:rFonts w:ascii="Book Antiqua" w:eastAsia="宋体" w:hAnsi="Book Antiqua" w:cs="宋体"/>
          <w:color w:val="000000"/>
          <w:sz w:val="24"/>
          <w:szCs w:val="24"/>
          <w:lang w:val="en-US" w:eastAsia="zh-CN"/>
        </w:rPr>
        <w:t>Partovi</w:t>
      </w:r>
      <w:proofErr w:type="spellEnd"/>
      <w:r w:rsidRPr="00754BBB">
        <w:rPr>
          <w:rFonts w:ascii="Book Antiqua" w:eastAsia="宋体" w:hAnsi="Book Antiqua" w:cs="宋体"/>
          <w:color w:val="000000"/>
          <w:sz w:val="24"/>
          <w:szCs w:val="24"/>
          <w:lang w:val="en-US" w:eastAsia="zh-CN"/>
        </w:rPr>
        <w:t xml:space="preserve"> N, Levy RD, Shapiro RJ, Yoshida EM, </w:t>
      </w:r>
      <w:proofErr w:type="spellStart"/>
      <w:r w:rsidRPr="00754BBB">
        <w:rPr>
          <w:rFonts w:ascii="Book Antiqua" w:eastAsia="宋体" w:hAnsi="Book Antiqua" w:cs="宋体"/>
          <w:color w:val="000000"/>
          <w:sz w:val="24"/>
          <w:szCs w:val="24"/>
          <w:lang w:val="en-US" w:eastAsia="zh-CN"/>
        </w:rPr>
        <w:t>Greanya</w:t>
      </w:r>
      <w:proofErr w:type="spellEnd"/>
      <w:r w:rsidRPr="00754BBB">
        <w:rPr>
          <w:rFonts w:ascii="Book Antiqua" w:eastAsia="宋体" w:hAnsi="Book Antiqua" w:cs="宋体"/>
          <w:color w:val="000000"/>
          <w:sz w:val="24"/>
          <w:szCs w:val="24"/>
          <w:lang w:val="en-US" w:eastAsia="zh-CN"/>
        </w:rPr>
        <w:t xml:space="preserve"> ED. Pneumocystis pneumonia in solid organ transplant recipients: not yet an infection of the past. </w:t>
      </w:r>
      <w:proofErr w:type="spellStart"/>
      <w:r w:rsidRPr="00754BBB">
        <w:rPr>
          <w:rFonts w:ascii="Book Antiqua" w:eastAsia="宋体" w:hAnsi="Book Antiqua" w:cs="宋体"/>
          <w:i/>
          <w:iCs/>
          <w:color w:val="000000"/>
          <w:sz w:val="24"/>
          <w:szCs w:val="24"/>
          <w:lang w:val="en-US" w:eastAsia="zh-CN"/>
        </w:rPr>
        <w:t>Transpl</w:t>
      </w:r>
      <w:proofErr w:type="spellEnd"/>
      <w:r w:rsidRPr="00754BBB">
        <w:rPr>
          <w:rFonts w:ascii="Book Antiqua" w:eastAsia="宋体" w:hAnsi="Book Antiqua" w:cs="宋体"/>
          <w:i/>
          <w:iCs/>
          <w:color w:val="000000"/>
          <w:sz w:val="24"/>
          <w:szCs w:val="24"/>
          <w:lang w:val="en-US" w:eastAsia="zh-CN"/>
        </w:rPr>
        <w:t xml:space="preserve"> Infect Dis</w:t>
      </w:r>
      <w:r w:rsidRPr="00754BBB">
        <w:rPr>
          <w:rFonts w:ascii="Book Antiqua" w:eastAsia="宋体" w:hAnsi="Book Antiqua" w:cs="宋体"/>
          <w:color w:val="000000"/>
          <w:sz w:val="24"/>
          <w:szCs w:val="24"/>
          <w:lang w:val="en-US" w:eastAsia="zh-CN"/>
        </w:rPr>
        <w:t> 2012; </w:t>
      </w:r>
      <w:r w:rsidRPr="00754BBB">
        <w:rPr>
          <w:rFonts w:ascii="Book Antiqua" w:eastAsia="宋体" w:hAnsi="Book Antiqua" w:cs="宋体"/>
          <w:b/>
          <w:bCs/>
          <w:color w:val="000000"/>
          <w:sz w:val="24"/>
          <w:szCs w:val="24"/>
          <w:lang w:val="en-US" w:eastAsia="zh-CN"/>
        </w:rPr>
        <w:t>14</w:t>
      </w:r>
      <w:r w:rsidRPr="00754BBB">
        <w:rPr>
          <w:rFonts w:ascii="Book Antiqua" w:eastAsia="宋体" w:hAnsi="Book Antiqua" w:cs="宋体"/>
          <w:color w:val="000000"/>
          <w:sz w:val="24"/>
          <w:szCs w:val="24"/>
          <w:lang w:val="en-US" w:eastAsia="zh-CN"/>
        </w:rPr>
        <w:t>: 519-525 [PMID: 22571389 DOI: 10.1111/j.1399-3062.2012.00740.x]</w:t>
      </w:r>
    </w:p>
    <w:p w:rsidR="00754BBB" w:rsidRPr="00754BBB" w:rsidRDefault="00754BBB" w:rsidP="00754BBB">
      <w:pPr>
        <w:spacing w:after="0" w:line="360" w:lineRule="auto"/>
        <w:jc w:val="both"/>
        <w:rPr>
          <w:rFonts w:ascii="Book Antiqua" w:eastAsia="宋体" w:hAnsi="Book Antiqua" w:cs="宋体"/>
          <w:color w:val="000000"/>
          <w:sz w:val="24"/>
          <w:szCs w:val="24"/>
          <w:lang w:val="en-US" w:eastAsia="zh-CN"/>
        </w:rPr>
      </w:pPr>
      <w:r w:rsidRPr="00754BBB">
        <w:rPr>
          <w:rFonts w:ascii="Book Antiqua" w:eastAsia="宋体" w:hAnsi="Book Antiqua" w:cs="宋体"/>
          <w:color w:val="000000"/>
          <w:sz w:val="24"/>
          <w:szCs w:val="24"/>
          <w:lang w:val="en-US" w:eastAsia="zh-CN"/>
        </w:rPr>
        <w:t>30 </w:t>
      </w:r>
      <w:proofErr w:type="spellStart"/>
      <w:r w:rsidRPr="00754BBB">
        <w:rPr>
          <w:rFonts w:ascii="Book Antiqua" w:eastAsia="宋体" w:hAnsi="Book Antiqua" w:cs="宋体"/>
          <w:b/>
          <w:bCs/>
          <w:color w:val="000000"/>
          <w:sz w:val="24"/>
          <w:szCs w:val="24"/>
          <w:lang w:val="en-US" w:eastAsia="zh-CN"/>
        </w:rPr>
        <w:t>Sarwar</w:t>
      </w:r>
      <w:proofErr w:type="spellEnd"/>
      <w:r w:rsidRPr="00754BBB">
        <w:rPr>
          <w:rFonts w:ascii="Book Antiqua" w:eastAsia="宋体" w:hAnsi="Book Antiqua" w:cs="宋体"/>
          <w:b/>
          <w:bCs/>
          <w:color w:val="000000"/>
          <w:sz w:val="24"/>
          <w:szCs w:val="24"/>
          <w:lang w:val="en-US" w:eastAsia="zh-CN"/>
        </w:rPr>
        <w:t xml:space="preserve"> S</w:t>
      </w:r>
      <w:r w:rsidRPr="00754BBB">
        <w:rPr>
          <w:rFonts w:ascii="Book Antiqua" w:eastAsia="宋体" w:hAnsi="Book Antiqua" w:cs="宋体"/>
          <w:color w:val="000000"/>
          <w:sz w:val="24"/>
          <w:szCs w:val="24"/>
          <w:lang w:val="en-US" w:eastAsia="zh-CN"/>
        </w:rPr>
        <w:t xml:space="preserve">, Carey B, </w:t>
      </w:r>
      <w:proofErr w:type="spellStart"/>
      <w:r w:rsidRPr="00754BBB">
        <w:rPr>
          <w:rFonts w:ascii="Book Antiqua" w:eastAsia="宋体" w:hAnsi="Book Antiqua" w:cs="宋体"/>
          <w:color w:val="000000"/>
          <w:sz w:val="24"/>
          <w:szCs w:val="24"/>
          <w:lang w:val="en-US" w:eastAsia="zh-CN"/>
        </w:rPr>
        <w:t>Hegarty</w:t>
      </w:r>
      <w:proofErr w:type="spellEnd"/>
      <w:r w:rsidRPr="00754BBB">
        <w:rPr>
          <w:rFonts w:ascii="Book Antiqua" w:eastAsia="宋体" w:hAnsi="Book Antiqua" w:cs="宋体"/>
          <w:color w:val="000000"/>
          <w:sz w:val="24"/>
          <w:szCs w:val="24"/>
          <w:lang w:val="en-US" w:eastAsia="zh-CN"/>
        </w:rPr>
        <w:t xml:space="preserve"> JE, McCormick PA. </w:t>
      </w:r>
      <w:proofErr w:type="gramStart"/>
      <w:r w:rsidRPr="00754BBB">
        <w:rPr>
          <w:rFonts w:ascii="Book Antiqua" w:eastAsia="宋体" w:hAnsi="Book Antiqua" w:cs="宋体"/>
          <w:color w:val="000000"/>
          <w:sz w:val="24"/>
          <w:szCs w:val="24"/>
          <w:lang w:val="en-US" w:eastAsia="zh-CN"/>
        </w:rPr>
        <w:t xml:space="preserve">Low incidence of Pneumocystis </w:t>
      </w:r>
      <w:proofErr w:type="spellStart"/>
      <w:r w:rsidRPr="00754BBB">
        <w:rPr>
          <w:rFonts w:ascii="Book Antiqua" w:eastAsia="宋体" w:hAnsi="Book Antiqua" w:cs="宋体"/>
          <w:color w:val="000000"/>
          <w:sz w:val="24"/>
          <w:szCs w:val="24"/>
          <w:lang w:val="en-US" w:eastAsia="zh-CN"/>
        </w:rPr>
        <w:t>jirovecii</w:t>
      </w:r>
      <w:proofErr w:type="spellEnd"/>
      <w:r w:rsidRPr="00754BBB">
        <w:rPr>
          <w:rFonts w:ascii="Book Antiqua" w:eastAsia="宋体" w:hAnsi="Book Antiqua" w:cs="宋体"/>
          <w:color w:val="000000"/>
          <w:sz w:val="24"/>
          <w:szCs w:val="24"/>
          <w:lang w:val="en-US" w:eastAsia="zh-CN"/>
        </w:rPr>
        <w:t xml:space="preserve"> pneumonia in an </w:t>
      </w:r>
      <w:proofErr w:type="spellStart"/>
      <w:r w:rsidRPr="00754BBB">
        <w:rPr>
          <w:rFonts w:ascii="Book Antiqua" w:eastAsia="宋体" w:hAnsi="Book Antiqua" w:cs="宋体"/>
          <w:color w:val="000000"/>
          <w:sz w:val="24"/>
          <w:szCs w:val="24"/>
          <w:lang w:val="en-US" w:eastAsia="zh-CN"/>
        </w:rPr>
        <w:t>unprophylaxed</w:t>
      </w:r>
      <w:proofErr w:type="spellEnd"/>
      <w:r w:rsidRPr="00754BBB">
        <w:rPr>
          <w:rFonts w:ascii="Book Antiqua" w:eastAsia="宋体" w:hAnsi="Book Antiqua" w:cs="宋体"/>
          <w:color w:val="000000"/>
          <w:sz w:val="24"/>
          <w:szCs w:val="24"/>
          <w:lang w:val="en-US" w:eastAsia="zh-CN"/>
        </w:rPr>
        <w:t xml:space="preserve"> liver transplant cohort.</w:t>
      </w:r>
      <w:proofErr w:type="gramEnd"/>
      <w:r w:rsidRPr="00754BBB">
        <w:rPr>
          <w:rFonts w:ascii="Book Antiqua" w:eastAsia="宋体" w:hAnsi="Book Antiqua" w:cs="宋体"/>
          <w:color w:val="000000"/>
          <w:sz w:val="24"/>
          <w:szCs w:val="24"/>
          <w:lang w:val="en-US" w:eastAsia="zh-CN"/>
        </w:rPr>
        <w:t> </w:t>
      </w:r>
      <w:proofErr w:type="spellStart"/>
      <w:r w:rsidRPr="00754BBB">
        <w:rPr>
          <w:rFonts w:ascii="Book Antiqua" w:eastAsia="宋体" w:hAnsi="Book Antiqua" w:cs="宋体"/>
          <w:i/>
          <w:iCs/>
          <w:color w:val="000000"/>
          <w:sz w:val="24"/>
          <w:szCs w:val="24"/>
          <w:lang w:val="en-US" w:eastAsia="zh-CN"/>
        </w:rPr>
        <w:t>Transpl</w:t>
      </w:r>
      <w:proofErr w:type="spellEnd"/>
      <w:r w:rsidRPr="00754BBB">
        <w:rPr>
          <w:rFonts w:ascii="Book Antiqua" w:eastAsia="宋体" w:hAnsi="Book Antiqua" w:cs="宋体"/>
          <w:i/>
          <w:iCs/>
          <w:color w:val="000000"/>
          <w:sz w:val="24"/>
          <w:szCs w:val="24"/>
          <w:lang w:val="en-US" w:eastAsia="zh-CN"/>
        </w:rPr>
        <w:t xml:space="preserve"> Infect Dis</w:t>
      </w:r>
      <w:r w:rsidRPr="00754BBB">
        <w:rPr>
          <w:rFonts w:ascii="Book Antiqua" w:eastAsia="宋体" w:hAnsi="Book Antiqua" w:cs="宋体"/>
          <w:color w:val="000000"/>
          <w:sz w:val="24"/>
          <w:szCs w:val="24"/>
          <w:lang w:val="en-US" w:eastAsia="zh-CN"/>
        </w:rPr>
        <w:t> 2013; </w:t>
      </w:r>
      <w:r w:rsidRPr="00754BBB">
        <w:rPr>
          <w:rFonts w:ascii="Book Antiqua" w:eastAsia="宋体" w:hAnsi="Book Antiqua" w:cs="宋体"/>
          <w:b/>
          <w:bCs/>
          <w:color w:val="000000"/>
          <w:sz w:val="24"/>
          <w:szCs w:val="24"/>
          <w:lang w:val="en-US" w:eastAsia="zh-CN"/>
        </w:rPr>
        <w:t>15</w:t>
      </w:r>
      <w:r w:rsidRPr="00754BBB">
        <w:rPr>
          <w:rFonts w:ascii="Book Antiqua" w:eastAsia="宋体" w:hAnsi="Book Antiqua" w:cs="宋体"/>
          <w:color w:val="000000"/>
          <w:sz w:val="24"/>
          <w:szCs w:val="24"/>
          <w:lang w:val="en-US" w:eastAsia="zh-CN"/>
        </w:rPr>
        <w:t>: 510-515 [PMID: 23930824 DOI: 10.1111/tid.12117]</w:t>
      </w:r>
    </w:p>
    <w:p w:rsidR="00754BBB" w:rsidRPr="00754BBB" w:rsidRDefault="00754BBB" w:rsidP="00754BBB">
      <w:pPr>
        <w:spacing w:after="0" w:line="360" w:lineRule="auto"/>
        <w:jc w:val="both"/>
        <w:rPr>
          <w:rFonts w:ascii="Book Antiqua" w:eastAsia="宋体" w:hAnsi="Book Antiqua" w:cs="宋体"/>
          <w:color w:val="000000"/>
          <w:sz w:val="24"/>
          <w:szCs w:val="24"/>
          <w:lang w:val="en-US" w:eastAsia="zh-CN"/>
        </w:rPr>
      </w:pPr>
      <w:r w:rsidRPr="00754BBB">
        <w:rPr>
          <w:rFonts w:ascii="Book Antiqua" w:eastAsia="宋体" w:hAnsi="Book Antiqua" w:cs="宋体"/>
          <w:color w:val="000000"/>
          <w:sz w:val="24"/>
          <w:szCs w:val="24"/>
          <w:lang w:val="en-US" w:eastAsia="zh-CN"/>
        </w:rPr>
        <w:lastRenderedPageBreak/>
        <w:t>31 </w:t>
      </w:r>
      <w:proofErr w:type="spellStart"/>
      <w:r w:rsidRPr="00754BBB">
        <w:rPr>
          <w:rFonts w:ascii="Book Antiqua" w:eastAsia="宋体" w:hAnsi="Book Antiqua" w:cs="宋体"/>
          <w:b/>
          <w:bCs/>
          <w:color w:val="000000"/>
          <w:sz w:val="24"/>
          <w:szCs w:val="24"/>
          <w:lang w:val="en-US" w:eastAsia="zh-CN"/>
        </w:rPr>
        <w:t>Celik</w:t>
      </w:r>
      <w:proofErr w:type="spellEnd"/>
      <w:r w:rsidRPr="00754BBB">
        <w:rPr>
          <w:rFonts w:ascii="Book Antiqua" w:eastAsia="宋体" w:hAnsi="Book Antiqua" w:cs="宋体"/>
          <w:b/>
          <w:bCs/>
          <w:color w:val="000000"/>
          <w:sz w:val="24"/>
          <w:szCs w:val="24"/>
          <w:lang w:val="en-US" w:eastAsia="zh-CN"/>
        </w:rPr>
        <w:t xml:space="preserve"> T</w:t>
      </w:r>
      <w:r w:rsidRPr="00754BBB">
        <w:rPr>
          <w:rFonts w:ascii="Book Antiqua" w:eastAsia="宋体" w:hAnsi="Book Antiqua" w:cs="宋体"/>
          <w:color w:val="000000"/>
          <w:sz w:val="24"/>
          <w:szCs w:val="24"/>
          <w:lang w:val="en-US" w:eastAsia="zh-CN"/>
        </w:rPr>
        <w:t xml:space="preserve">, </w:t>
      </w:r>
      <w:proofErr w:type="spellStart"/>
      <w:r w:rsidRPr="00754BBB">
        <w:rPr>
          <w:rFonts w:ascii="Book Antiqua" w:eastAsia="宋体" w:hAnsi="Book Antiqua" w:cs="宋体"/>
          <w:color w:val="000000"/>
          <w:sz w:val="24"/>
          <w:szCs w:val="24"/>
          <w:lang w:val="en-US" w:eastAsia="zh-CN"/>
        </w:rPr>
        <w:t>Gedik</w:t>
      </w:r>
      <w:proofErr w:type="spellEnd"/>
      <w:r w:rsidRPr="00754BBB">
        <w:rPr>
          <w:rFonts w:ascii="Book Antiqua" w:eastAsia="宋体" w:hAnsi="Book Antiqua" w:cs="宋体"/>
          <w:color w:val="000000"/>
          <w:sz w:val="24"/>
          <w:szCs w:val="24"/>
          <w:lang w:val="en-US" w:eastAsia="zh-CN"/>
        </w:rPr>
        <w:t xml:space="preserve"> E, </w:t>
      </w:r>
      <w:proofErr w:type="spellStart"/>
      <w:r w:rsidRPr="00754BBB">
        <w:rPr>
          <w:rFonts w:ascii="Book Antiqua" w:eastAsia="宋体" w:hAnsi="Book Antiqua" w:cs="宋体"/>
          <w:color w:val="000000"/>
          <w:sz w:val="24"/>
          <w:szCs w:val="24"/>
          <w:lang w:val="en-US" w:eastAsia="zh-CN"/>
        </w:rPr>
        <w:t>Kayabas</w:t>
      </w:r>
      <w:proofErr w:type="spellEnd"/>
      <w:r w:rsidRPr="00754BBB">
        <w:rPr>
          <w:rFonts w:ascii="Book Antiqua" w:eastAsia="宋体" w:hAnsi="Book Antiqua" w:cs="宋体"/>
          <w:color w:val="000000"/>
          <w:sz w:val="24"/>
          <w:szCs w:val="24"/>
          <w:lang w:val="en-US" w:eastAsia="zh-CN"/>
        </w:rPr>
        <w:t xml:space="preserve"> U, </w:t>
      </w:r>
      <w:proofErr w:type="spellStart"/>
      <w:r w:rsidRPr="00754BBB">
        <w:rPr>
          <w:rFonts w:ascii="Book Antiqua" w:eastAsia="宋体" w:hAnsi="Book Antiqua" w:cs="宋体"/>
          <w:color w:val="000000"/>
          <w:sz w:val="24"/>
          <w:szCs w:val="24"/>
          <w:lang w:val="en-US" w:eastAsia="zh-CN"/>
        </w:rPr>
        <w:t>Bayindir</w:t>
      </w:r>
      <w:proofErr w:type="spellEnd"/>
      <w:r w:rsidRPr="00754BBB">
        <w:rPr>
          <w:rFonts w:ascii="Book Antiqua" w:eastAsia="宋体" w:hAnsi="Book Antiqua" w:cs="宋体"/>
          <w:color w:val="000000"/>
          <w:sz w:val="24"/>
          <w:szCs w:val="24"/>
          <w:lang w:val="en-US" w:eastAsia="zh-CN"/>
        </w:rPr>
        <w:t xml:space="preserve"> Y, </w:t>
      </w:r>
      <w:proofErr w:type="spellStart"/>
      <w:r w:rsidRPr="00754BBB">
        <w:rPr>
          <w:rFonts w:ascii="Book Antiqua" w:eastAsia="宋体" w:hAnsi="Book Antiqua" w:cs="宋体"/>
          <w:color w:val="000000"/>
          <w:sz w:val="24"/>
          <w:szCs w:val="24"/>
          <w:lang w:val="en-US" w:eastAsia="zh-CN"/>
        </w:rPr>
        <w:t>Gulbas</w:t>
      </w:r>
      <w:proofErr w:type="spellEnd"/>
      <w:r w:rsidRPr="00754BBB">
        <w:rPr>
          <w:rFonts w:ascii="Book Antiqua" w:eastAsia="宋体" w:hAnsi="Book Antiqua" w:cs="宋体"/>
          <w:color w:val="000000"/>
          <w:sz w:val="24"/>
          <w:szCs w:val="24"/>
          <w:lang w:val="en-US" w:eastAsia="zh-CN"/>
        </w:rPr>
        <w:t xml:space="preserve"> G, </w:t>
      </w:r>
      <w:proofErr w:type="spellStart"/>
      <w:r w:rsidRPr="00754BBB">
        <w:rPr>
          <w:rFonts w:ascii="Book Antiqua" w:eastAsia="宋体" w:hAnsi="Book Antiqua" w:cs="宋体"/>
          <w:color w:val="000000"/>
          <w:sz w:val="24"/>
          <w:szCs w:val="24"/>
          <w:lang w:val="en-US" w:eastAsia="zh-CN"/>
        </w:rPr>
        <w:t>Firat</w:t>
      </w:r>
      <w:proofErr w:type="spellEnd"/>
      <w:r w:rsidRPr="00754BBB">
        <w:rPr>
          <w:rFonts w:ascii="Book Antiqua" w:eastAsia="宋体" w:hAnsi="Book Antiqua" w:cs="宋体"/>
          <w:color w:val="000000"/>
          <w:sz w:val="24"/>
          <w:szCs w:val="24"/>
          <w:lang w:val="en-US" w:eastAsia="zh-CN"/>
        </w:rPr>
        <w:t xml:space="preserve"> AK, </w:t>
      </w:r>
      <w:proofErr w:type="spellStart"/>
      <w:r w:rsidRPr="00754BBB">
        <w:rPr>
          <w:rFonts w:ascii="Book Antiqua" w:eastAsia="宋体" w:hAnsi="Book Antiqua" w:cs="宋体"/>
          <w:color w:val="000000"/>
          <w:sz w:val="24"/>
          <w:szCs w:val="24"/>
          <w:lang w:val="en-US" w:eastAsia="zh-CN"/>
        </w:rPr>
        <w:t>Togal</w:t>
      </w:r>
      <w:proofErr w:type="spellEnd"/>
      <w:r w:rsidRPr="00754BBB">
        <w:rPr>
          <w:rFonts w:ascii="Book Antiqua" w:eastAsia="宋体" w:hAnsi="Book Antiqua" w:cs="宋体"/>
          <w:color w:val="000000"/>
          <w:sz w:val="24"/>
          <w:szCs w:val="24"/>
          <w:lang w:val="en-US" w:eastAsia="zh-CN"/>
        </w:rPr>
        <w:t xml:space="preserve"> T. A heart transplant recipient lost due to Pneumocystis </w:t>
      </w:r>
      <w:proofErr w:type="spellStart"/>
      <w:r w:rsidRPr="00754BBB">
        <w:rPr>
          <w:rFonts w:ascii="Book Antiqua" w:eastAsia="宋体" w:hAnsi="Book Antiqua" w:cs="宋体"/>
          <w:color w:val="000000"/>
          <w:sz w:val="24"/>
          <w:szCs w:val="24"/>
          <w:lang w:val="en-US" w:eastAsia="zh-CN"/>
        </w:rPr>
        <w:t>jiroveci</w:t>
      </w:r>
      <w:proofErr w:type="spellEnd"/>
      <w:r w:rsidRPr="00754BBB">
        <w:rPr>
          <w:rFonts w:ascii="Book Antiqua" w:eastAsia="宋体" w:hAnsi="Book Antiqua" w:cs="宋体"/>
          <w:color w:val="000000"/>
          <w:sz w:val="24"/>
          <w:szCs w:val="24"/>
          <w:lang w:val="en-US" w:eastAsia="zh-CN"/>
        </w:rPr>
        <w:t xml:space="preserve"> pneumonia under trimethoprim-</w:t>
      </w:r>
      <w:proofErr w:type="spellStart"/>
      <w:r w:rsidRPr="00754BBB">
        <w:rPr>
          <w:rFonts w:ascii="Book Antiqua" w:eastAsia="宋体" w:hAnsi="Book Antiqua" w:cs="宋体"/>
          <w:color w:val="000000"/>
          <w:sz w:val="24"/>
          <w:szCs w:val="24"/>
          <w:lang w:val="en-US" w:eastAsia="zh-CN"/>
        </w:rPr>
        <w:t>sulfamethoxazole</w:t>
      </w:r>
      <w:proofErr w:type="spellEnd"/>
      <w:r w:rsidRPr="00754BBB">
        <w:rPr>
          <w:rFonts w:ascii="Book Antiqua" w:eastAsia="宋体" w:hAnsi="Book Antiqua" w:cs="宋体"/>
          <w:color w:val="000000"/>
          <w:sz w:val="24"/>
          <w:szCs w:val="24"/>
          <w:lang w:val="en-US" w:eastAsia="zh-CN"/>
        </w:rPr>
        <w:t xml:space="preserve"> prophylaxis: case report. </w:t>
      </w:r>
      <w:proofErr w:type="spellStart"/>
      <w:r w:rsidRPr="00754BBB">
        <w:rPr>
          <w:rFonts w:ascii="Book Antiqua" w:eastAsia="宋体" w:hAnsi="Book Antiqua" w:cs="宋体"/>
          <w:i/>
          <w:iCs/>
          <w:color w:val="000000"/>
          <w:sz w:val="24"/>
          <w:szCs w:val="24"/>
          <w:lang w:val="en-US" w:eastAsia="zh-CN"/>
        </w:rPr>
        <w:t>Exp</w:t>
      </w:r>
      <w:proofErr w:type="spellEnd"/>
      <w:r w:rsidRPr="00754BBB">
        <w:rPr>
          <w:rFonts w:ascii="Book Antiqua" w:eastAsia="宋体" w:hAnsi="Book Antiqua" w:cs="宋体"/>
          <w:i/>
          <w:iCs/>
          <w:color w:val="000000"/>
          <w:sz w:val="24"/>
          <w:szCs w:val="24"/>
          <w:lang w:val="en-US" w:eastAsia="zh-CN"/>
        </w:rPr>
        <w:t xml:space="preserve"> </w:t>
      </w:r>
      <w:proofErr w:type="spellStart"/>
      <w:r w:rsidRPr="00754BBB">
        <w:rPr>
          <w:rFonts w:ascii="Book Antiqua" w:eastAsia="宋体" w:hAnsi="Book Antiqua" w:cs="宋体"/>
          <w:i/>
          <w:iCs/>
          <w:color w:val="000000"/>
          <w:sz w:val="24"/>
          <w:szCs w:val="24"/>
          <w:lang w:val="en-US" w:eastAsia="zh-CN"/>
        </w:rPr>
        <w:t>Clin</w:t>
      </w:r>
      <w:proofErr w:type="spellEnd"/>
      <w:r w:rsidRPr="00754BBB">
        <w:rPr>
          <w:rFonts w:ascii="Book Antiqua" w:eastAsia="宋体" w:hAnsi="Book Antiqua" w:cs="宋体"/>
          <w:i/>
          <w:iCs/>
          <w:color w:val="000000"/>
          <w:sz w:val="24"/>
          <w:szCs w:val="24"/>
          <w:lang w:val="en-US" w:eastAsia="zh-CN"/>
        </w:rPr>
        <w:t xml:space="preserve"> Transplant</w:t>
      </w:r>
      <w:r w:rsidRPr="00754BBB">
        <w:rPr>
          <w:rFonts w:ascii="Book Antiqua" w:eastAsia="宋体" w:hAnsi="Book Antiqua" w:cs="宋体"/>
          <w:color w:val="000000"/>
          <w:sz w:val="24"/>
          <w:szCs w:val="24"/>
          <w:lang w:val="en-US" w:eastAsia="zh-CN"/>
        </w:rPr>
        <w:t> 2010; </w:t>
      </w:r>
      <w:r w:rsidRPr="00754BBB">
        <w:rPr>
          <w:rFonts w:ascii="Book Antiqua" w:eastAsia="宋体" w:hAnsi="Book Antiqua" w:cs="宋体"/>
          <w:b/>
          <w:bCs/>
          <w:color w:val="000000"/>
          <w:sz w:val="24"/>
          <w:szCs w:val="24"/>
          <w:lang w:val="en-US" w:eastAsia="zh-CN"/>
        </w:rPr>
        <w:t>8</w:t>
      </w:r>
      <w:r w:rsidRPr="00754BBB">
        <w:rPr>
          <w:rFonts w:ascii="Book Antiqua" w:eastAsia="宋体" w:hAnsi="Book Antiqua" w:cs="宋体"/>
          <w:color w:val="000000"/>
          <w:sz w:val="24"/>
          <w:szCs w:val="24"/>
          <w:lang w:val="en-US" w:eastAsia="zh-CN"/>
        </w:rPr>
        <w:t>: 325-328 [PMID: 21143101]</w:t>
      </w:r>
    </w:p>
    <w:p w:rsidR="00754BBB" w:rsidRPr="00754BBB" w:rsidRDefault="00754BBB" w:rsidP="00754BBB">
      <w:pPr>
        <w:spacing w:after="0" w:line="360" w:lineRule="auto"/>
        <w:jc w:val="both"/>
        <w:rPr>
          <w:rFonts w:ascii="Book Antiqua" w:eastAsia="宋体" w:hAnsi="Book Antiqua" w:cs="宋体"/>
          <w:color w:val="000000"/>
          <w:sz w:val="24"/>
          <w:szCs w:val="24"/>
          <w:lang w:val="en-US" w:eastAsia="zh-CN"/>
        </w:rPr>
      </w:pPr>
      <w:r w:rsidRPr="00754BBB">
        <w:rPr>
          <w:rFonts w:ascii="Book Antiqua" w:eastAsia="宋体" w:hAnsi="Book Antiqua" w:cs="宋体"/>
          <w:color w:val="000000"/>
          <w:sz w:val="24"/>
          <w:szCs w:val="24"/>
          <w:lang w:val="en-US" w:eastAsia="zh-CN"/>
        </w:rPr>
        <w:t>32 </w:t>
      </w:r>
      <w:proofErr w:type="spellStart"/>
      <w:r w:rsidRPr="00754BBB">
        <w:rPr>
          <w:rFonts w:ascii="Book Antiqua" w:eastAsia="宋体" w:hAnsi="Book Antiqua" w:cs="宋体"/>
          <w:b/>
          <w:bCs/>
          <w:color w:val="000000"/>
          <w:sz w:val="24"/>
          <w:szCs w:val="24"/>
          <w:lang w:val="en-US" w:eastAsia="zh-CN"/>
        </w:rPr>
        <w:t>Hoyo</w:t>
      </w:r>
      <w:proofErr w:type="spellEnd"/>
      <w:r w:rsidRPr="00754BBB">
        <w:rPr>
          <w:rFonts w:ascii="Book Antiqua" w:eastAsia="宋体" w:hAnsi="Book Antiqua" w:cs="宋体"/>
          <w:b/>
          <w:bCs/>
          <w:color w:val="000000"/>
          <w:sz w:val="24"/>
          <w:szCs w:val="24"/>
          <w:lang w:val="en-US" w:eastAsia="zh-CN"/>
        </w:rPr>
        <w:t xml:space="preserve"> I</w:t>
      </w:r>
      <w:r w:rsidRPr="00754BBB">
        <w:rPr>
          <w:rFonts w:ascii="Book Antiqua" w:eastAsia="宋体" w:hAnsi="Book Antiqua" w:cs="宋体"/>
          <w:color w:val="000000"/>
          <w:sz w:val="24"/>
          <w:szCs w:val="24"/>
          <w:lang w:val="en-US" w:eastAsia="zh-CN"/>
        </w:rPr>
        <w:t xml:space="preserve">, </w:t>
      </w:r>
      <w:proofErr w:type="spellStart"/>
      <w:r w:rsidRPr="00754BBB">
        <w:rPr>
          <w:rFonts w:ascii="Book Antiqua" w:eastAsia="宋体" w:hAnsi="Book Antiqua" w:cs="宋体"/>
          <w:color w:val="000000"/>
          <w:sz w:val="24"/>
          <w:szCs w:val="24"/>
          <w:lang w:val="en-US" w:eastAsia="zh-CN"/>
        </w:rPr>
        <w:t>Sanclemente</w:t>
      </w:r>
      <w:proofErr w:type="spellEnd"/>
      <w:r w:rsidRPr="00754BBB">
        <w:rPr>
          <w:rFonts w:ascii="Book Antiqua" w:eastAsia="宋体" w:hAnsi="Book Antiqua" w:cs="宋体"/>
          <w:color w:val="000000"/>
          <w:sz w:val="24"/>
          <w:szCs w:val="24"/>
          <w:lang w:val="en-US" w:eastAsia="zh-CN"/>
        </w:rPr>
        <w:t xml:space="preserve"> G, </w:t>
      </w:r>
      <w:proofErr w:type="spellStart"/>
      <w:r w:rsidRPr="00754BBB">
        <w:rPr>
          <w:rFonts w:ascii="Book Antiqua" w:eastAsia="宋体" w:hAnsi="Book Antiqua" w:cs="宋体"/>
          <w:color w:val="000000"/>
          <w:sz w:val="24"/>
          <w:szCs w:val="24"/>
          <w:lang w:val="en-US" w:eastAsia="zh-CN"/>
        </w:rPr>
        <w:t>Cervera</w:t>
      </w:r>
      <w:proofErr w:type="spellEnd"/>
      <w:r w:rsidRPr="00754BBB">
        <w:rPr>
          <w:rFonts w:ascii="Book Antiqua" w:eastAsia="宋体" w:hAnsi="Book Antiqua" w:cs="宋体"/>
          <w:color w:val="000000"/>
          <w:sz w:val="24"/>
          <w:szCs w:val="24"/>
          <w:lang w:val="en-US" w:eastAsia="zh-CN"/>
        </w:rPr>
        <w:t xml:space="preserve"> C, </w:t>
      </w:r>
      <w:proofErr w:type="spellStart"/>
      <w:r w:rsidRPr="00754BBB">
        <w:rPr>
          <w:rFonts w:ascii="Book Antiqua" w:eastAsia="宋体" w:hAnsi="Book Antiqua" w:cs="宋体"/>
          <w:color w:val="000000"/>
          <w:sz w:val="24"/>
          <w:szCs w:val="24"/>
          <w:lang w:val="en-US" w:eastAsia="zh-CN"/>
        </w:rPr>
        <w:t>Cofán</w:t>
      </w:r>
      <w:proofErr w:type="spellEnd"/>
      <w:r w:rsidRPr="00754BBB">
        <w:rPr>
          <w:rFonts w:ascii="Book Antiqua" w:eastAsia="宋体" w:hAnsi="Book Antiqua" w:cs="宋体"/>
          <w:color w:val="000000"/>
          <w:sz w:val="24"/>
          <w:szCs w:val="24"/>
          <w:lang w:val="en-US" w:eastAsia="zh-CN"/>
        </w:rPr>
        <w:t xml:space="preserve"> F, </w:t>
      </w:r>
      <w:proofErr w:type="spellStart"/>
      <w:r w:rsidRPr="00754BBB">
        <w:rPr>
          <w:rFonts w:ascii="Book Antiqua" w:eastAsia="宋体" w:hAnsi="Book Antiqua" w:cs="宋体"/>
          <w:color w:val="000000"/>
          <w:sz w:val="24"/>
          <w:szCs w:val="24"/>
          <w:lang w:val="en-US" w:eastAsia="zh-CN"/>
        </w:rPr>
        <w:t>Ricart</w:t>
      </w:r>
      <w:proofErr w:type="spellEnd"/>
      <w:r w:rsidRPr="00754BBB">
        <w:rPr>
          <w:rFonts w:ascii="Book Antiqua" w:eastAsia="宋体" w:hAnsi="Book Antiqua" w:cs="宋体"/>
          <w:color w:val="000000"/>
          <w:sz w:val="24"/>
          <w:szCs w:val="24"/>
          <w:lang w:val="en-US" w:eastAsia="zh-CN"/>
        </w:rPr>
        <w:t xml:space="preserve"> MJ, Perez-Villa F, </w:t>
      </w:r>
      <w:proofErr w:type="spellStart"/>
      <w:r w:rsidRPr="00754BBB">
        <w:rPr>
          <w:rFonts w:ascii="Book Antiqua" w:eastAsia="宋体" w:hAnsi="Book Antiqua" w:cs="宋体"/>
          <w:color w:val="000000"/>
          <w:sz w:val="24"/>
          <w:szCs w:val="24"/>
          <w:lang w:val="en-US" w:eastAsia="zh-CN"/>
        </w:rPr>
        <w:t>Navasa</w:t>
      </w:r>
      <w:proofErr w:type="spellEnd"/>
      <w:r w:rsidRPr="00754BBB">
        <w:rPr>
          <w:rFonts w:ascii="Book Antiqua" w:eastAsia="宋体" w:hAnsi="Book Antiqua" w:cs="宋体"/>
          <w:color w:val="000000"/>
          <w:sz w:val="24"/>
          <w:szCs w:val="24"/>
          <w:lang w:val="en-US" w:eastAsia="zh-CN"/>
        </w:rPr>
        <w:t xml:space="preserve"> M, Marcos MA, </w:t>
      </w:r>
      <w:proofErr w:type="spellStart"/>
      <w:r w:rsidRPr="00754BBB">
        <w:rPr>
          <w:rFonts w:ascii="Book Antiqua" w:eastAsia="宋体" w:hAnsi="Book Antiqua" w:cs="宋体"/>
          <w:color w:val="000000"/>
          <w:sz w:val="24"/>
          <w:szCs w:val="24"/>
          <w:lang w:val="en-US" w:eastAsia="zh-CN"/>
        </w:rPr>
        <w:t>Puig</w:t>
      </w:r>
      <w:proofErr w:type="spellEnd"/>
      <w:r w:rsidRPr="00754BBB">
        <w:rPr>
          <w:rFonts w:ascii="Book Antiqua" w:eastAsia="宋体" w:hAnsi="Book Antiqua" w:cs="宋体"/>
          <w:color w:val="000000"/>
          <w:sz w:val="24"/>
          <w:szCs w:val="24"/>
          <w:lang w:val="en-US" w:eastAsia="zh-CN"/>
        </w:rPr>
        <w:t xml:space="preserve"> de la </w:t>
      </w:r>
      <w:proofErr w:type="spellStart"/>
      <w:r w:rsidRPr="00754BBB">
        <w:rPr>
          <w:rFonts w:ascii="Book Antiqua" w:eastAsia="宋体" w:hAnsi="Book Antiqua" w:cs="宋体"/>
          <w:color w:val="000000"/>
          <w:sz w:val="24"/>
          <w:szCs w:val="24"/>
          <w:lang w:val="en-US" w:eastAsia="zh-CN"/>
        </w:rPr>
        <w:t>Bellacasa</w:t>
      </w:r>
      <w:proofErr w:type="spellEnd"/>
      <w:r w:rsidRPr="00754BBB">
        <w:rPr>
          <w:rFonts w:ascii="Book Antiqua" w:eastAsia="宋体" w:hAnsi="Book Antiqua" w:cs="宋体"/>
          <w:color w:val="000000"/>
          <w:sz w:val="24"/>
          <w:szCs w:val="24"/>
          <w:lang w:val="en-US" w:eastAsia="zh-CN"/>
        </w:rPr>
        <w:t xml:space="preserve"> J, Moreno A. Opportunistic pulmonary infections in solid organ transplant recipients. </w:t>
      </w:r>
      <w:r w:rsidRPr="00754BBB">
        <w:rPr>
          <w:rFonts w:ascii="Book Antiqua" w:eastAsia="宋体" w:hAnsi="Book Antiqua" w:cs="宋体"/>
          <w:i/>
          <w:iCs/>
          <w:color w:val="000000"/>
          <w:sz w:val="24"/>
          <w:szCs w:val="24"/>
          <w:lang w:val="en-US" w:eastAsia="zh-CN"/>
        </w:rPr>
        <w:t xml:space="preserve">Transplant </w:t>
      </w:r>
      <w:proofErr w:type="spellStart"/>
      <w:r w:rsidRPr="00754BBB">
        <w:rPr>
          <w:rFonts w:ascii="Book Antiqua" w:eastAsia="宋体" w:hAnsi="Book Antiqua" w:cs="宋体"/>
          <w:i/>
          <w:iCs/>
          <w:color w:val="000000"/>
          <w:sz w:val="24"/>
          <w:szCs w:val="24"/>
          <w:lang w:val="en-US" w:eastAsia="zh-CN"/>
        </w:rPr>
        <w:t>Proc</w:t>
      </w:r>
      <w:proofErr w:type="spellEnd"/>
      <w:r w:rsidRPr="00754BBB">
        <w:rPr>
          <w:rFonts w:ascii="Book Antiqua" w:eastAsia="宋体" w:hAnsi="Book Antiqua" w:cs="宋体"/>
          <w:color w:val="000000"/>
          <w:sz w:val="24"/>
          <w:szCs w:val="24"/>
          <w:lang w:val="en-US" w:eastAsia="zh-CN"/>
        </w:rPr>
        <w:t> 2012; </w:t>
      </w:r>
      <w:r w:rsidRPr="00754BBB">
        <w:rPr>
          <w:rFonts w:ascii="Book Antiqua" w:eastAsia="宋体" w:hAnsi="Book Antiqua" w:cs="宋体"/>
          <w:b/>
          <w:bCs/>
          <w:color w:val="000000"/>
          <w:sz w:val="24"/>
          <w:szCs w:val="24"/>
          <w:lang w:val="en-US" w:eastAsia="zh-CN"/>
        </w:rPr>
        <w:t>44</w:t>
      </w:r>
      <w:r w:rsidRPr="00754BBB">
        <w:rPr>
          <w:rFonts w:ascii="Book Antiqua" w:eastAsia="宋体" w:hAnsi="Book Antiqua" w:cs="宋体"/>
          <w:color w:val="000000"/>
          <w:sz w:val="24"/>
          <w:szCs w:val="24"/>
          <w:lang w:val="en-US" w:eastAsia="zh-CN"/>
        </w:rPr>
        <w:t>: 2673-2675 [PMID: 23146490 DOI: 10.1016/j.transproceed.2012.09.067]</w:t>
      </w:r>
    </w:p>
    <w:p w:rsidR="00754BBB" w:rsidRPr="00754BBB" w:rsidRDefault="00754BBB" w:rsidP="00754BBB">
      <w:pPr>
        <w:spacing w:after="0" w:line="360" w:lineRule="auto"/>
        <w:jc w:val="both"/>
        <w:rPr>
          <w:rFonts w:ascii="Book Antiqua" w:eastAsia="宋体" w:hAnsi="Book Antiqua" w:cs="宋体"/>
          <w:color w:val="000000"/>
          <w:sz w:val="24"/>
          <w:szCs w:val="24"/>
          <w:lang w:val="en-US" w:eastAsia="zh-CN"/>
        </w:rPr>
      </w:pPr>
      <w:r w:rsidRPr="00754BBB">
        <w:rPr>
          <w:rFonts w:ascii="Book Antiqua" w:eastAsia="宋体" w:hAnsi="Book Antiqua" w:cs="宋体"/>
          <w:color w:val="000000"/>
          <w:sz w:val="24"/>
          <w:szCs w:val="24"/>
          <w:lang w:val="en-US" w:eastAsia="zh-CN"/>
        </w:rPr>
        <w:t>33 </w:t>
      </w:r>
      <w:proofErr w:type="spellStart"/>
      <w:r w:rsidRPr="00754BBB">
        <w:rPr>
          <w:rFonts w:ascii="Book Antiqua" w:eastAsia="宋体" w:hAnsi="Book Antiqua" w:cs="宋体"/>
          <w:b/>
          <w:bCs/>
          <w:color w:val="000000"/>
          <w:sz w:val="24"/>
          <w:szCs w:val="24"/>
          <w:lang w:val="en-US" w:eastAsia="zh-CN"/>
        </w:rPr>
        <w:t>Fernàndez-Sabé</w:t>
      </w:r>
      <w:proofErr w:type="spellEnd"/>
      <w:r w:rsidRPr="00754BBB">
        <w:rPr>
          <w:rFonts w:ascii="Book Antiqua" w:eastAsia="宋体" w:hAnsi="Book Antiqua" w:cs="宋体"/>
          <w:b/>
          <w:bCs/>
          <w:color w:val="000000"/>
          <w:sz w:val="24"/>
          <w:szCs w:val="24"/>
          <w:lang w:val="en-US" w:eastAsia="zh-CN"/>
        </w:rPr>
        <w:t xml:space="preserve"> N</w:t>
      </w:r>
      <w:r w:rsidRPr="00754BBB">
        <w:rPr>
          <w:rFonts w:ascii="Book Antiqua" w:eastAsia="宋体" w:hAnsi="Book Antiqua" w:cs="宋体"/>
          <w:color w:val="000000"/>
          <w:sz w:val="24"/>
          <w:szCs w:val="24"/>
          <w:lang w:val="en-US" w:eastAsia="zh-CN"/>
        </w:rPr>
        <w:t xml:space="preserve">, </w:t>
      </w:r>
      <w:proofErr w:type="spellStart"/>
      <w:r w:rsidRPr="00754BBB">
        <w:rPr>
          <w:rFonts w:ascii="Book Antiqua" w:eastAsia="宋体" w:hAnsi="Book Antiqua" w:cs="宋体"/>
          <w:color w:val="000000"/>
          <w:sz w:val="24"/>
          <w:szCs w:val="24"/>
          <w:lang w:val="en-US" w:eastAsia="zh-CN"/>
        </w:rPr>
        <w:t>Cervera</w:t>
      </w:r>
      <w:proofErr w:type="spellEnd"/>
      <w:r w:rsidRPr="00754BBB">
        <w:rPr>
          <w:rFonts w:ascii="Book Antiqua" w:eastAsia="宋体" w:hAnsi="Book Antiqua" w:cs="宋体"/>
          <w:color w:val="000000"/>
          <w:sz w:val="24"/>
          <w:szCs w:val="24"/>
          <w:lang w:val="en-US" w:eastAsia="zh-CN"/>
        </w:rPr>
        <w:t xml:space="preserve"> C, </w:t>
      </w:r>
      <w:proofErr w:type="spellStart"/>
      <w:r w:rsidRPr="00754BBB">
        <w:rPr>
          <w:rFonts w:ascii="Book Antiqua" w:eastAsia="宋体" w:hAnsi="Book Antiqua" w:cs="宋体"/>
          <w:color w:val="000000"/>
          <w:sz w:val="24"/>
          <w:szCs w:val="24"/>
          <w:lang w:val="en-US" w:eastAsia="zh-CN"/>
        </w:rPr>
        <w:t>López</w:t>
      </w:r>
      <w:proofErr w:type="spellEnd"/>
      <w:r w:rsidRPr="00754BBB">
        <w:rPr>
          <w:rFonts w:ascii="Book Antiqua" w:eastAsia="宋体" w:hAnsi="Book Antiqua" w:cs="宋体"/>
          <w:color w:val="000000"/>
          <w:sz w:val="24"/>
          <w:szCs w:val="24"/>
          <w:lang w:val="en-US" w:eastAsia="zh-CN"/>
        </w:rPr>
        <w:t xml:space="preserve">-Medrano F, Llano M, </w:t>
      </w:r>
      <w:proofErr w:type="spellStart"/>
      <w:r w:rsidRPr="00754BBB">
        <w:rPr>
          <w:rFonts w:ascii="Book Antiqua" w:eastAsia="宋体" w:hAnsi="Book Antiqua" w:cs="宋体"/>
          <w:color w:val="000000"/>
          <w:sz w:val="24"/>
          <w:szCs w:val="24"/>
          <w:lang w:val="en-US" w:eastAsia="zh-CN"/>
        </w:rPr>
        <w:t>Sáez</w:t>
      </w:r>
      <w:proofErr w:type="spellEnd"/>
      <w:r w:rsidRPr="00754BBB">
        <w:rPr>
          <w:rFonts w:ascii="Book Antiqua" w:eastAsia="宋体" w:hAnsi="Book Antiqua" w:cs="宋体"/>
          <w:color w:val="000000"/>
          <w:sz w:val="24"/>
          <w:szCs w:val="24"/>
          <w:lang w:val="en-US" w:eastAsia="zh-CN"/>
        </w:rPr>
        <w:t xml:space="preserve"> E, Len O, </w:t>
      </w:r>
      <w:proofErr w:type="spellStart"/>
      <w:r w:rsidRPr="00754BBB">
        <w:rPr>
          <w:rFonts w:ascii="Book Antiqua" w:eastAsia="宋体" w:hAnsi="Book Antiqua" w:cs="宋体"/>
          <w:color w:val="000000"/>
          <w:sz w:val="24"/>
          <w:szCs w:val="24"/>
          <w:lang w:val="en-US" w:eastAsia="zh-CN"/>
        </w:rPr>
        <w:t>Fortún</w:t>
      </w:r>
      <w:proofErr w:type="spellEnd"/>
      <w:r w:rsidRPr="00754BBB">
        <w:rPr>
          <w:rFonts w:ascii="Book Antiqua" w:eastAsia="宋体" w:hAnsi="Book Antiqua" w:cs="宋体"/>
          <w:color w:val="000000"/>
          <w:sz w:val="24"/>
          <w:szCs w:val="24"/>
          <w:lang w:val="en-US" w:eastAsia="zh-CN"/>
        </w:rPr>
        <w:t xml:space="preserve"> J, </w:t>
      </w:r>
      <w:proofErr w:type="spellStart"/>
      <w:r w:rsidRPr="00754BBB">
        <w:rPr>
          <w:rFonts w:ascii="Book Antiqua" w:eastAsia="宋体" w:hAnsi="Book Antiqua" w:cs="宋体"/>
          <w:color w:val="000000"/>
          <w:sz w:val="24"/>
          <w:szCs w:val="24"/>
          <w:lang w:val="en-US" w:eastAsia="zh-CN"/>
        </w:rPr>
        <w:t>Blanes</w:t>
      </w:r>
      <w:proofErr w:type="spellEnd"/>
      <w:r w:rsidRPr="00754BBB">
        <w:rPr>
          <w:rFonts w:ascii="Book Antiqua" w:eastAsia="宋体" w:hAnsi="Book Antiqua" w:cs="宋体"/>
          <w:color w:val="000000"/>
          <w:sz w:val="24"/>
          <w:szCs w:val="24"/>
          <w:lang w:val="en-US" w:eastAsia="zh-CN"/>
        </w:rPr>
        <w:t xml:space="preserve"> M, </w:t>
      </w:r>
      <w:proofErr w:type="spellStart"/>
      <w:r w:rsidRPr="00754BBB">
        <w:rPr>
          <w:rFonts w:ascii="Book Antiqua" w:eastAsia="宋体" w:hAnsi="Book Antiqua" w:cs="宋体"/>
          <w:color w:val="000000"/>
          <w:sz w:val="24"/>
          <w:szCs w:val="24"/>
          <w:lang w:val="en-US" w:eastAsia="zh-CN"/>
        </w:rPr>
        <w:t>Laporta</w:t>
      </w:r>
      <w:proofErr w:type="spellEnd"/>
      <w:r w:rsidRPr="00754BBB">
        <w:rPr>
          <w:rFonts w:ascii="Book Antiqua" w:eastAsia="宋体" w:hAnsi="Book Antiqua" w:cs="宋体"/>
          <w:color w:val="000000"/>
          <w:sz w:val="24"/>
          <w:szCs w:val="24"/>
          <w:lang w:val="en-US" w:eastAsia="zh-CN"/>
        </w:rPr>
        <w:t xml:space="preserve"> R, Torre-Cisneros J, </w:t>
      </w:r>
      <w:proofErr w:type="spellStart"/>
      <w:r w:rsidRPr="00754BBB">
        <w:rPr>
          <w:rFonts w:ascii="Book Antiqua" w:eastAsia="宋体" w:hAnsi="Book Antiqua" w:cs="宋体"/>
          <w:color w:val="000000"/>
          <w:sz w:val="24"/>
          <w:szCs w:val="24"/>
          <w:lang w:val="en-US" w:eastAsia="zh-CN"/>
        </w:rPr>
        <w:t>Gavaldà</w:t>
      </w:r>
      <w:proofErr w:type="spellEnd"/>
      <w:r w:rsidRPr="00754BBB">
        <w:rPr>
          <w:rFonts w:ascii="Book Antiqua" w:eastAsia="宋体" w:hAnsi="Book Antiqua" w:cs="宋体"/>
          <w:color w:val="000000"/>
          <w:sz w:val="24"/>
          <w:szCs w:val="24"/>
          <w:lang w:val="en-US" w:eastAsia="zh-CN"/>
        </w:rPr>
        <w:t xml:space="preserve"> J, Muñoz P, </w:t>
      </w:r>
      <w:proofErr w:type="spellStart"/>
      <w:r w:rsidRPr="00754BBB">
        <w:rPr>
          <w:rFonts w:ascii="Book Antiqua" w:eastAsia="宋体" w:hAnsi="Book Antiqua" w:cs="宋体"/>
          <w:color w:val="000000"/>
          <w:sz w:val="24"/>
          <w:szCs w:val="24"/>
          <w:lang w:val="en-US" w:eastAsia="zh-CN"/>
        </w:rPr>
        <w:t>Fariñas</w:t>
      </w:r>
      <w:proofErr w:type="spellEnd"/>
      <w:r w:rsidRPr="00754BBB">
        <w:rPr>
          <w:rFonts w:ascii="Book Antiqua" w:eastAsia="宋体" w:hAnsi="Book Antiqua" w:cs="宋体"/>
          <w:color w:val="000000"/>
          <w:sz w:val="24"/>
          <w:szCs w:val="24"/>
          <w:lang w:val="en-US" w:eastAsia="zh-CN"/>
        </w:rPr>
        <w:t xml:space="preserve"> MC, </w:t>
      </w:r>
      <w:proofErr w:type="spellStart"/>
      <w:r w:rsidRPr="00754BBB">
        <w:rPr>
          <w:rFonts w:ascii="Book Antiqua" w:eastAsia="宋体" w:hAnsi="Book Antiqua" w:cs="宋体"/>
          <w:color w:val="000000"/>
          <w:sz w:val="24"/>
          <w:szCs w:val="24"/>
          <w:lang w:val="en-US" w:eastAsia="zh-CN"/>
        </w:rPr>
        <w:t>María</w:t>
      </w:r>
      <w:proofErr w:type="spellEnd"/>
      <w:r w:rsidRPr="00754BBB">
        <w:rPr>
          <w:rFonts w:ascii="Book Antiqua" w:eastAsia="宋体" w:hAnsi="Book Antiqua" w:cs="宋体"/>
          <w:color w:val="000000"/>
          <w:sz w:val="24"/>
          <w:szCs w:val="24"/>
          <w:lang w:val="en-US" w:eastAsia="zh-CN"/>
        </w:rPr>
        <w:t xml:space="preserve"> </w:t>
      </w:r>
      <w:proofErr w:type="spellStart"/>
      <w:r w:rsidRPr="00754BBB">
        <w:rPr>
          <w:rFonts w:ascii="Book Antiqua" w:eastAsia="宋体" w:hAnsi="Book Antiqua" w:cs="宋体"/>
          <w:color w:val="000000"/>
          <w:sz w:val="24"/>
          <w:szCs w:val="24"/>
          <w:lang w:val="en-US" w:eastAsia="zh-CN"/>
        </w:rPr>
        <w:t>Aguado</w:t>
      </w:r>
      <w:proofErr w:type="spellEnd"/>
      <w:r w:rsidRPr="00754BBB">
        <w:rPr>
          <w:rFonts w:ascii="Book Antiqua" w:eastAsia="宋体" w:hAnsi="Book Antiqua" w:cs="宋体"/>
          <w:color w:val="000000"/>
          <w:sz w:val="24"/>
          <w:szCs w:val="24"/>
          <w:lang w:val="en-US" w:eastAsia="zh-CN"/>
        </w:rPr>
        <w:t xml:space="preserve"> J, Moreno A, </w:t>
      </w:r>
      <w:proofErr w:type="spellStart"/>
      <w:r w:rsidRPr="00754BBB">
        <w:rPr>
          <w:rFonts w:ascii="Book Antiqua" w:eastAsia="宋体" w:hAnsi="Book Antiqua" w:cs="宋体"/>
          <w:color w:val="000000"/>
          <w:sz w:val="24"/>
          <w:szCs w:val="24"/>
          <w:lang w:val="en-US" w:eastAsia="zh-CN"/>
        </w:rPr>
        <w:t>Carratalà</w:t>
      </w:r>
      <w:proofErr w:type="spellEnd"/>
      <w:r w:rsidRPr="00754BBB">
        <w:rPr>
          <w:rFonts w:ascii="Book Antiqua" w:eastAsia="宋体" w:hAnsi="Book Antiqua" w:cs="宋体"/>
          <w:color w:val="000000"/>
          <w:sz w:val="24"/>
          <w:szCs w:val="24"/>
          <w:lang w:val="en-US" w:eastAsia="zh-CN"/>
        </w:rPr>
        <w:t xml:space="preserve"> J. Risk factors, clinical features, and outcomes of </w:t>
      </w:r>
      <w:proofErr w:type="spellStart"/>
      <w:r w:rsidRPr="00754BBB">
        <w:rPr>
          <w:rFonts w:ascii="Book Antiqua" w:eastAsia="宋体" w:hAnsi="Book Antiqua" w:cs="宋体"/>
          <w:color w:val="000000"/>
          <w:sz w:val="24"/>
          <w:szCs w:val="24"/>
          <w:lang w:val="en-US" w:eastAsia="zh-CN"/>
        </w:rPr>
        <w:t>listeriosis</w:t>
      </w:r>
      <w:proofErr w:type="spellEnd"/>
      <w:r w:rsidRPr="00754BBB">
        <w:rPr>
          <w:rFonts w:ascii="Book Antiqua" w:eastAsia="宋体" w:hAnsi="Book Antiqua" w:cs="宋体"/>
          <w:color w:val="000000"/>
          <w:sz w:val="24"/>
          <w:szCs w:val="24"/>
          <w:lang w:val="en-US" w:eastAsia="zh-CN"/>
        </w:rPr>
        <w:t xml:space="preserve"> in solid-organ transplant recipients: a matched case-control study. </w:t>
      </w:r>
      <w:proofErr w:type="spellStart"/>
      <w:r w:rsidRPr="00754BBB">
        <w:rPr>
          <w:rFonts w:ascii="Book Antiqua" w:eastAsia="宋体" w:hAnsi="Book Antiqua" w:cs="宋体"/>
          <w:i/>
          <w:iCs/>
          <w:color w:val="000000"/>
          <w:sz w:val="24"/>
          <w:szCs w:val="24"/>
          <w:lang w:val="en-US" w:eastAsia="zh-CN"/>
        </w:rPr>
        <w:t>Clin</w:t>
      </w:r>
      <w:proofErr w:type="spellEnd"/>
      <w:r w:rsidRPr="00754BBB">
        <w:rPr>
          <w:rFonts w:ascii="Book Antiqua" w:eastAsia="宋体" w:hAnsi="Book Antiqua" w:cs="宋体"/>
          <w:i/>
          <w:iCs/>
          <w:color w:val="000000"/>
          <w:sz w:val="24"/>
          <w:szCs w:val="24"/>
          <w:lang w:val="en-US" w:eastAsia="zh-CN"/>
        </w:rPr>
        <w:t xml:space="preserve"> Infect Dis</w:t>
      </w:r>
      <w:r w:rsidRPr="00754BBB">
        <w:rPr>
          <w:rFonts w:ascii="Book Antiqua" w:eastAsia="宋体" w:hAnsi="Book Antiqua" w:cs="宋体"/>
          <w:color w:val="000000"/>
          <w:sz w:val="24"/>
          <w:szCs w:val="24"/>
          <w:lang w:val="en-US" w:eastAsia="zh-CN"/>
        </w:rPr>
        <w:t> 2009; </w:t>
      </w:r>
      <w:r w:rsidRPr="00754BBB">
        <w:rPr>
          <w:rFonts w:ascii="Book Antiqua" w:eastAsia="宋体" w:hAnsi="Book Antiqua" w:cs="宋体"/>
          <w:b/>
          <w:bCs/>
          <w:color w:val="000000"/>
          <w:sz w:val="24"/>
          <w:szCs w:val="24"/>
          <w:lang w:val="en-US" w:eastAsia="zh-CN"/>
        </w:rPr>
        <w:t>49</w:t>
      </w:r>
      <w:r w:rsidRPr="00754BBB">
        <w:rPr>
          <w:rFonts w:ascii="Book Antiqua" w:eastAsia="宋体" w:hAnsi="Book Antiqua" w:cs="宋体"/>
          <w:color w:val="000000"/>
          <w:sz w:val="24"/>
          <w:szCs w:val="24"/>
          <w:lang w:val="en-US" w:eastAsia="zh-CN"/>
        </w:rPr>
        <w:t>: 1153-1159 [PMID: 19751149 DOI</w:t>
      </w:r>
      <w:r w:rsidR="003928CC">
        <w:rPr>
          <w:rFonts w:ascii="Book Antiqua" w:eastAsia="宋体" w:hAnsi="Book Antiqua" w:cs="宋体"/>
          <w:color w:val="000000"/>
          <w:sz w:val="24"/>
          <w:szCs w:val="24"/>
          <w:lang w:val="en-US" w:eastAsia="zh-CN"/>
        </w:rPr>
        <w:t>: 10.1086/605637</w:t>
      </w:r>
      <w:r w:rsidRPr="00754BBB">
        <w:rPr>
          <w:rFonts w:ascii="Book Antiqua" w:eastAsia="宋体" w:hAnsi="Book Antiqua" w:cs="宋体"/>
          <w:color w:val="000000"/>
          <w:sz w:val="24"/>
          <w:szCs w:val="24"/>
          <w:lang w:val="en-US" w:eastAsia="zh-CN"/>
        </w:rPr>
        <w:t>]</w:t>
      </w:r>
    </w:p>
    <w:p w:rsidR="00754BBB" w:rsidRPr="00754BBB" w:rsidRDefault="00754BBB" w:rsidP="00754BBB">
      <w:pPr>
        <w:spacing w:after="0" w:line="360" w:lineRule="auto"/>
        <w:jc w:val="both"/>
        <w:rPr>
          <w:rFonts w:ascii="Book Antiqua" w:eastAsia="宋体" w:hAnsi="Book Antiqua" w:cs="宋体"/>
          <w:color w:val="000000"/>
          <w:sz w:val="24"/>
          <w:szCs w:val="24"/>
          <w:lang w:val="en-US" w:eastAsia="zh-CN"/>
        </w:rPr>
      </w:pPr>
      <w:r w:rsidRPr="00754BBB">
        <w:rPr>
          <w:rFonts w:ascii="Book Antiqua" w:eastAsia="宋体" w:hAnsi="Book Antiqua" w:cs="宋体"/>
          <w:color w:val="000000"/>
          <w:sz w:val="24"/>
          <w:szCs w:val="24"/>
          <w:lang w:val="en-US" w:eastAsia="zh-CN"/>
        </w:rPr>
        <w:t>34 </w:t>
      </w:r>
      <w:r w:rsidRPr="00754BBB">
        <w:rPr>
          <w:rFonts w:ascii="Book Antiqua" w:eastAsia="宋体" w:hAnsi="Book Antiqua" w:cs="宋体"/>
          <w:b/>
          <w:bCs/>
          <w:color w:val="000000"/>
          <w:sz w:val="24"/>
          <w:szCs w:val="24"/>
          <w:lang w:val="en-US" w:eastAsia="zh-CN"/>
        </w:rPr>
        <w:t>Martina MN</w:t>
      </w:r>
      <w:r w:rsidRPr="00754BBB">
        <w:rPr>
          <w:rFonts w:ascii="Book Antiqua" w:eastAsia="宋体" w:hAnsi="Book Antiqua" w:cs="宋体"/>
          <w:color w:val="000000"/>
          <w:sz w:val="24"/>
          <w:szCs w:val="24"/>
          <w:lang w:val="en-US" w:eastAsia="zh-CN"/>
        </w:rPr>
        <w:t xml:space="preserve">, </w:t>
      </w:r>
      <w:proofErr w:type="spellStart"/>
      <w:r w:rsidRPr="00754BBB">
        <w:rPr>
          <w:rFonts w:ascii="Book Antiqua" w:eastAsia="宋体" w:hAnsi="Book Antiqua" w:cs="宋体"/>
          <w:color w:val="000000"/>
          <w:sz w:val="24"/>
          <w:szCs w:val="24"/>
          <w:lang w:val="en-US" w:eastAsia="zh-CN"/>
        </w:rPr>
        <w:t>Cervera</w:t>
      </w:r>
      <w:proofErr w:type="spellEnd"/>
      <w:r w:rsidRPr="00754BBB">
        <w:rPr>
          <w:rFonts w:ascii="Book Antiqua" w:eastAsia="宋体" w:hAnsi="Book Antiqua" w:cs="宋体"/>
          <w:color w:val="000000"/>
          <w:sz w:val="24"/>
          <w:szCs w:val="24"/>
          <w:lang w:val="en-US" w:eastAsia="zh-CN"/>
        </w:rPr>
        <w:t xml:space="preserve"> C, </w:t>
      </w:r>
      <w:proofErr w:type="spellStart"/>
      <w:r w:rsidRPr="00754BBB">
        <w:rPr>
          <w:rFonts w:ascii="Book Antiqua" w:eastAsia="宋体" w:hAnsi="Book Antiqua" w:cs="宋体"/>
          <w:color w:val="000000"/>
          <w:sz w:val="24"/>
          <w:szCs w:val="24"/>
          <w:lang w:val="en-US" w:eastAsia="zh-CN"/>
        </w:rPr>
        <w:t>Esforzado</w:t>
      </w:r>
      <w:proofErr w:type="spellEnd"/>
      <w:r w:rsidRPr="00754BBB">
        <w:rPr>
          <w:rFonts w:ascii="Book Antiqua" w:eastAsia="宋体" w:hAnsi="Book Antiqua" w:cs="宋体"/>
          <w:color w:val="000000"/>
          <w:sz w:val="24"/>
          <w:szCs w:val="24"/>
          <w:lang w:val="en-US" w:eastAsia="zh-CN"/>
        </w:rPr>
        <w:t xml:space="preserve"> N, Linares L, </w:t>
      </w:r>
      <w:proofErr w:type="spellStart"/>
      <w:r w:rsidRPr="00754BBB">
        <w:rPr>
          <w:rFonts w:ascii="Book Antiqua" w:eastAsia="宋体" w:hAnsi="Book Antiqua" w:cs="宋体"/>
          <w:color w:val="000000"/>
          <w:sz w:val="24"/>
          <w:szCs w:val="24"/>
          <w:lang w:val="en-US" w:eastAsia="zh-CN"/>
        </w:rPr>
        <w:t>Torregrosa</w:t>
      </w:r>
      <w:proofErr w:type="spellEnd"/>
      <w:r w:rsidRPr="00754BBB">
        <w:rPr>
          <w:rFonts w:ascii="Book Antiqua" w:eastAsia="宋体" w:hAnsi="Book Antiqua" w:cs="宋体"/>
          <w:color w:val="000000"/>
          <w:sz w:val="24"/>
          <w:szCs w:val="24"/>
          <w:lang w:val="en-US" w:eastAsia="zh-CN"/>
        </w:rPr>
        <w:t xml:space="preserve"> V, </w:t>
      </w:r>
      <w:proofErr w:type="spellStart"/>
      <w:r w:rsidRPr="00754BBB">
        <w:rPr>
          <w:rFonts w:ascii="Book Antiqua" w:eastAsia="宋体" w:hAnsi="Book Antiqua" w:cs="宋体"/>
          <w:color w:val="000000"/>
          <w:sz w:val="24"/>
          <w:szCs w:val="24"/>
          <w:lang w:val="en-US" w:eastAsia="zh-CN"/>
        </w:rPr>
        <w:t>Sanclemente</w:t>
      </w:r>
      <w:proofErr w:type="spellEnd"/>
      <w:r w:rsidRPr="00754BBB">
        <w:rPr>
          <w:rFonts w:ascii="Book Antiqua" w:eastAsia="宋体" w:hAnsi="Book Antiqua" w:cs="宋体"/>
          <w:color w:val="000000"/>
          <w:sz w:val="24"/>
          <w:szCs w:val="24"/>
          <w:lang w:val="en-US" w:eastAsia="zh-CN"/>
        </w:rPr>
        <w:t xml:space="preserve"> G, </w:t>
      </w:r>
      <w:proofErr w:type="spellStart"/>
      <w:r w:rsidRPr="00754BBB">
        <w:rPr>
          <w:rFonts w:ascii="Book Antiqua" w:eastAsia="宋体" w:hAnsi="Book Antiqua" w:cs="宋体"/>
          <w:color w:val="000000"/>
          <w:sz w:val="24"/>
          <w:szCs w:val="24"/>
          <w:lang w:val="en-US" w:eastAsia="zh-CN"/>
        </w:rPr>
        <w:t>Hoyo</w:t>
      </w:r>
      <w:proofErr w:type="spellEnd"/>
      <w:r w:rsidRPr="00754BBB">
        <w:rPr>
          <w:rFonts w:ascii="Book Antiqua" w:eastAsia="宋体" w:hAnsi="Book Antiqua" w:cs="宋体"/>
          <w:color w:val="000000"/>
          <w:sz w:val="24"/>
          <w:szCs w:val="24"/>
          <w:lang w:val="en-US" w:eastAsia="zh-CN"/>
        </w:rPr>
        <w:t xml:space="preserve"> I, </w:t>
      </w:r>
      <w:proofErr w:type="spellStart"/>
      <w:r w:rsidRPr="00754BBB">
        <w:rPr>
          <w:rFonts w:ascii="Book Antiqua" w:eastAsia="宋体" w:hAnsi="Book Antiqua" w:cs="宋体"/>
          <w:color w:val="000000"/>
          <w:sz w:val="24"/>
          <w:szCs w:val="24"/>
          <w:lang w:val="en-US" w:eastAsia="zh-CN"/>
        </w:rPr>
        <w:t>Cofan</w:t>
      </w:r>
      <w:proofErr w:type="spellEnd"/>
      <w:r w:rsidRPr="00754BBB">
        <w:rPr>
          <w:rFonts w:ascii="Book Antiqua" w:eastAsia="宋体" w:hAnsi="Book Antiqua" w:cs="宋体"/>
          <w:color w:val="000000"/>
          <w:sz w:val="24"/>
          <w:szCs w:val="24"/>
          <w:lang w:val="en-US" w:eastAsia="zh-CN"/>
        </w:rPr>
        <w:t xml:space="preserve"> F, Oppenheimer F, </w:t>
      </w:r>
      <w:proofErr w:type="spellStart"/>
      <w:r w:rsidRPr="00754BBB">
        <w:rPr>
          <w:rFonts w:ascii="Book Antiqua" w:eastAsia="宋体" w:hAnsi="Book Antiqua" w:cs="宋体"/>
          <w:color w:val="000000"/>
          <w:sz w:val="24"/>
          <w:szCs w:val="24"/>
          <w:lang w:val="en-US" w:eastAsia="zh-CN"/>
        </w:rPr>
        <w:t>Miro</w:t>
      </w:r>
      <w:proofErr w:type="spellEnd"/>
      <w:r w:rsidRPr="00754BBB">
        <w:rPr>
          <w:rFonts w:ascii="Book Antiqua" w:eastAsia="宋体" w:hAnsi="Book Antiqua" w:cs="宋体"/>
          <w:color w:val="000000"/>
          <w:sz w:val="24"/>
          <w:szCs w:val="24"/>
          <w:lang w:val="en-US" w:eastAsia="zh-CN"/>
        </w:rPr>
        <w:t xml:space="preserve"> JM, </w:t>
      </w:r>
      <w:proofErr w:type="spellStart"/>
      <w:r w:rsidRPr="00754BBB">
        <w:rPr>
          <w:rFonts w:ascii="Book Antiqua" w:eastAsia="宋体" w:hAnsi="Book Antiqua" w:cs="宋体"/>
          <w:color w:val="000000"/>
          <w:sz w:val="24"/>
          <w:szCs w:val="24"/>
          <w:lang w:val="en-US" w:eastAsia="zh-CN"/>
        </w:rPr>
        <w:t>Campistol</w:t>
      </w:r>
      <w:proofErr w:type="spellEnd"/>
      <w:r w:rsidRPr="00754BBB">
        <w:rPr>
          <w:rFonts w:ascii="Book Antiqua" w:eastAsia="宋体" w:hAnsi="Book Antiqua" w:cs="宋体"/>
          <w:color w:val="000000"/>
          <w:sz w:val="24"/>
          <w:szCs w:val="24"/>
          <w:lang w:val="en-US" w:eastAsia="zh-CN"/>
        </w:rPr>
        <w:t xml:space="preserve"> JM, Moreno A. Toxoplasma </w:t>
      </w:r>
      <w:proofErr w:type="spellStart"/>
      <w:r w:rsidRPr="00754BBB">
        <w:rPr>
          <w:rFonts w:ascii="Book Antiqua" w:eastAsia="宋体" w:hAnsi="Book Antiqua" w:cs="宋体"/>
          <w:color w:val="000000"/>
          <w:sz w:val="24"/>
          <w:szCs w:val="24"/>
          <w:lang w:val="en-US" w:eastAsia="zh-CN"/>
        </w:rPr>
        <w:t>gondii</w:t>
      </w:r>
      <w:proofErr w:type="spellEnd"/>
      <w:r w:rsidRPr="00754BBB">
        <w:rPr>
          <w:rFonts w:ascii="Book Antiqua" w:eastAsia="宋体" w:hAnsi="Book Antiqua" w:cs="宋体"/>
          <w:color w:val="000000"/>
          <w:sz w:val="24"/>
          <w:szCs w:val="24"/>
          <w:lang w:val="en-US" w:eastAsia="zh-CN"/>
        </w:rPr>
        <w:t xml:space="preserve"> primary infection in renal transplant recipients. Two case reports and literature review. </w:t>
      </w:r>
      <w:proofErr w:type="spellStart"/>
      <w:r w:rsidRPr="00754BBB">
        <w:rPr>
          <w:rFonts w:ascii="Book Antiqua" w:eastAsia="宋体" w:hAnsi="Book Antiqua" w:cs="宋体"/>
          <w:i/>
          <w:iCs/>
          <w:color w:val="000000"/>
          <w:sz w:val="24"/>
          <w:szCs w:val="24"/>
          <w:lang w:val="en-US" w:eastAsia="zh-CN"/>
        </w:rPr>
        <w:t>Transpl</w:t>
      </w:r>
      <w:proofErr w:type="spellEnd"/>
      <w:r w:rsidRPr="00754BBB">
        <w:rPr>
          <w:rFonts w:ascii="Book Antiqua" w:eastAsia="宋体" w:hAnsi="Book Antiqua" w:cs="宋体"/>
          <w:i/>
          <w:iCs/>
          <w:color w:val="000000"/>
          <w:sz w:val="24"/>
          <w:szCs w:val="24"/>
          <w:lang w:val="en-US" w:eastAsia="zh-CN"/>
        </w:rPr>
        <w:t xml:space="preserve"> </w:t>
      </w:r>
      <w:proofErr w:type="spellStart"/>
      <w:r w:rsidRPr="00754BBB">
        <w:rPr>
          <w:rFonts w:ascii="Book Antiqua" w:eastAsia="宋体" w:hAnsi="Book Antiqua" w:cs="宋体"/>
          <w:i/>
          <w:iCs/>
          <w:color w:val="000000"/>
          <w:sz w:val="24"/>
          <w:szCs w:val="24"/>
          <w:lang w:val="en-US" w:eastAsia="zh-CN"/>
        </w:rPr>
        <w:t>Int</w:t>
      </w:r>
      <w:proofErr w:type="spellEnd"/>
      <w:r w:rsidRPr="00754BBB">
        <w:rPr>
          <w:rFonts w:ascii="Book Antiqua" w:eastAsia="宋体" w:hAnsi="Book Antiqua" w:cs="宋体"/>
          <w:color w:val="000000"/>
          <w:sz w:val="24"/>
          <w:szCs w:val="24"/>
          <w:lang w:val="en-US" w:eastAsia="zh-CN"/>
        </w:rPr>
        <w:t> 2011; </w:t>
      </w:r>
      <w:r w:rsidRPr="00754BBB">
        <w:rPr>
          <w:rFonts w:ascii="Book Antiqua" w:eastAsia="宋体" w:hAnsi="Book Antiqua" w:cs="宋体"/>
          <w:b/>
          <w:bCs/>
          <w:color w:val="000000"/>
          <w:sz w:val="24"/>
          <w:szCs w:val="24"/>
          <w:lang w:val="en-US" w:eastAsia="zh-CN"/>
        </w:rPr>
        <w:t>24</w:t>
      </w:r>
      <w:r w:rsidRPr="00754BBB">
        <w:rPr>
          <w:rFonts w:ascii="Book Antiqua" w:eastAsia="宋体" w:hAnsi="Book Antiqua" w:cs="宋体"/>
          <w:color w:val="000000"/>
          <w:sz w:val="24"/>
          <w:szCs w:val="24"/>
          <w:lang w:val="en-US" w:eastAsia="zh-CN"/>
        </w:rPr>
        <w:t>: e6-12 [PMID: 20955469 DOI: 10.1111/j.1432-2277.2010.01173.x]</w:t>
      </w:r>
    </w:p>
    <w:p w:rsidR="00754BBB" w:rsidRPr="00754BBB" w:rsidRDefault="00754BBB" w:rsidP="00754BBB">
      <w:pPr>
        <w:spacing w:after="0" w:line="360" w:lineRule="auto"/>
        <w:jc w:val="both"/>
        <w:rPr>
          <w:rFonts w:ascii="Book Antiqua" w:eastAsia="宋体" w:hAnsi="Book Antiqua" w:cs="宋体"/>
          <w:color w:val="000000"/>
          <w:sz w:val="24"/>
          <w:szCs w:val="24"/>
          <w:lang w:val="en-US" w:eastAsia="zh-CN"/>
        </w:rPr>
      </w:pPr>
      <w:proofErr w:type="gramStart"/>
      <w:r w:rsidRPr="00754BBB">
        <w:rPr>
          <w:rFonts w:ascii="Book Antiqua" w:eastAsia="宋体" w:hAnsi="Book Antiqua" w:cs="宋体"/>
          <w:color w:val="000000"/>
          <w:sz w:val="24"/>
          <w:szCs w:val="24"/>
          <w:lang w:val="en-US" w:eastAsia="zh-CN"/>
        </w:rPr>
        <w:t>35 </w:t>
      </w:r>
      <w:r w:rsidRPr="00754BBB">
        <w:rPr>
          <w:rFonts w:ascii="Book Antiqua" w:eastAsia="宋体" w:hAnsi="Book Antiqua" w:cs="宋体"/>
          <w:b/>
          <w:bCs/>
          <w:color w:val="000000"/>
          <w:sz w:val="24"/>
          <w:szCs w:val="24"/>
          <w:lang w:val="en-US" w:eastAsia="zh-CN"/>
        </w:rPr>
        <w:t>Soave R</w:t>
      </w:r>
      <w:r w:rsidRPr="00754BBB">
        <w:rPr>
          <w:rFonts w:ascii="Book Antiqua" w:eastAsia="宋体" w:hAnsi="Book Antiqua" w:cs="宋体"/>
          <w:color w:val="000000"/>
          <w:sz w:val="24"/>
          <w:szCs w:val="24"/>
          <w:lang w:val="en-US" w:eastAsia="zh-CN"/>
        </w:rPr>
        <w:t>. Prophylaxis strategies for solid-organ transplantation.</w:t>
      </w:r>
      <w:proofErr w:type="gramEnd"/>
      <w:r w:rsidRPr="00754BBB">
        <w:rPr>
          <w:rFonts w:ascii="Book Antiqua" w:eastAsia="宋体" w:hAnsi="Book Antiqua" w:cs="宋体"/>
          <w:color w:val="000000"/>
          <w:sz w:val="24"/>
          <w:szCs w:val="24"/>
          <w:lang w:val="en-US" w:eastAsia="zh-CN"/>
        </w:rPr>
        <w:t> </w:t>
      </w:r>
      <w:proofErr w:type="spellStart"/>
      <w:r w:rsidRPr="00754BBB">
        <w:rPr>
          <w:rFonts w:ascii="Book Antiqua" w:eastAsia="宋体" w:hAnsi="Book Antiqua" w:cs="宋体"/>
          <w:i/>
          <w:iCs/>
          <w:color w:val="000000"/>
          <w:sz w:val="24"/>
          <w:szCs w:val="24"/>
          <w:lang w:val="en-US" w:eastAsia="zh-CN"/>
        </w:rPr>
        <w:t>Clin</w:t>
      </w:r>
      <w:proofErr w:type="spellEnd"/>
      <w:r w:rsidRPr="00754BBB">
        <w:rPr>
          <w:rFonts w:ascii="Book Antiqua" w:eastAsia="宋体" w:hAnsi="Book Antiqua" w:cs="宋体"/>
          <w:i/>
          <w:iCs/>
          <w:color w:val="000000"/>
          <w:sz w:val="24"/>
          <w:szCs w:val="24"/>
          <w:lang w:val="en-US" w:eastAsia="zh-CN"/>
        </w:rPr>
        <w:t xml:space="preserve"> Infect Dis</w:t>
      </w:r>
      <w:r w:rsidRPr="00754BBB">
        <w:rPr>
          <w:rFonts w:ascii="Book Antiqua" w:eastAsia="宋体" w:hAnsi="Book Antiqua" w:cs="宋体"/>
          <w:color w:val="000000"/>
          <w:sz w:val="24"/>
          <w:szCs w:val="24"/>
          <w:lang w:val="en-US" w:eastAsia="zh-CN"/>
        </w:rPr>
        <w:t> 2001; </w:t>
      </w:r>
      <w:r w:rsidRPr="00754BBB">
        <w:rPr>
          <w:rFonts w:ascii="Book Antiqua" w:eastAsia="宋体" w:hAnsi="Book Antiqua" w:cs="宋体"/>
          <w:b/>
          <w:bCs/>
          <w:color w:val="000000"/>
          <w:sz w:val="24"/>
          <w:szCs w:val="24"/>
          <w:lang w:val="en-US" w:eastAsia="zh-CN"/>
        </w:rPr>
        <w:t xml:space="preserve">33 </w:t>
      </w:r>
      <w:proofErr w:type="spellStart"/>
      <w:r w:rsidRPr="00754BBB">
        <w:rPr>
          <w:rFonts w:ascii="Book Antiqua" w:eastAsia="宋体" w:hAnsi="Book Antiqua" w:cs="宋体"/>
          <w:bCs/>
          <w:color w:val="000000"/>
          <w:sz w:val="24"/>
          <w:szCs w:val="24"/>
          <w:lang w:val="en-US" w:eastAsia="zh-CN"/>
        </w:rPr>
        <w:t>Suppl</w:t>
      </w:r>
      <w:proofErr w:type="spellEnd"/>
      <w:r w:rsidRPr="00754BBB">
        <w:rPr>
          <w:rFonts w:ascii="Book Antiqua" w:eastAsia="宋体" w:hAnsi="Book Antiqua" w:cs="宋体"/>
          <w:bCs/>
          <w:color w:val="000000"/>
          <w:sz w:val="24"/>
          <w:szCs w:val="24"/>
          <w:lang w:val="en-US" w:eastAsia="zh-CN"/>
        </w:rPr>
        <w:t xml:space="preserve"> 1</w:t>
      </w:r>
      <w:r w:rsidRPr="00754BBB">
        <w:rPr>
          <w:rFonts w:ascii="Book Antiqua" w:eastAsia="宋体" w:hAnsi="Book Antiqua" w:cs="宋体"/>
          <w:color w:val="000000"/>
          <w:sz w:val="24"/>
          <w:szCs w:val="24"/>
          <w:lang w:val="en-US" w:eastAsia="zh-CN"/>
        </w:rPr>
        <w:t>: S26-S31 [PMID: 11389519]</w:t>
      </w:r>
    </w:p>
    <w:p w:rsidR="00754BBB" w:rsidRPr="00754BBB" w:rsidRDefault="00754BBB" w:rsidP="00754BBB">
      <w:pPr>
        <w:spacing w:after="0" w:line="360" w:lineRule="auto"/>
        <w:jc w:val="both"/>
        <w:rPr>
          <w:rFonts w:ascii="Book Antiqua" w:eastAsia="宋体" w:hAnsi="Book Antiqua" w:cs="宋体"/>
          <w:color w:val="000000"/>
          <w:sz w:val="24"/>
          <w:szCs w:val="24"/>
          <w:lang w:val="en-US" w:eastAsia="zh-CN"/>
        </w:rPr>
      </w:pPr>
      <w:r w:rsidRPr="00754BBB">
        <w:rPr>
          <w:rFonts w:ascii="Book Antiqua" w:eastAsia="宋体" w:hAnsi="Book Antiqua" w:cs="宋体"/>
          <w:color w:val="000000"/>
          <w:sz w:val="24"/>
          <w:szCs w:val="24"/>
          <w:lang w:val="en-US" w:eastAsia="zh-CN"/>
        </w:rPr>
        <w:t>36 </w:t>
      </w:r>
      <w:proofErr w:type="spellStart"/>
      <w:r w:rsidRPr="00754BBB">
        <w:rPr>
          <w:rFonts w:ascii="Book Antiqua" w:eastAsia="宋体" w:hAnsi="Book Antiqua" w:cs="宋体"/>
          <w:b/>
          <w:bCs/>
          <w:color w:val="000000"/>
          <w:sz w:val="24"/>
          <w:szCs w:val="24"/>
          <w:lang w:val="en-US" w:eastAsia="zh-CN"/>
        </w:rPr>
        <w:t>Fernàndez-Sabé</w:t>
      </w:r>
      <w:proofErr w:type="spellEnd"/>
      <w:r w:rsidRPr="00754BBB">
        <w:rPr>
          <w:rFonts w:ascii="Book Antiqua" w:eastAsia="宋体" w:hAnsi="Book Antiqua" w:cs="宋体"/>
          <w:b/>
          <w:bCs/>
          <w:color w:val="000000"/>
          <w:sz w:val="24"/>
          <w:szCs w:val="24"/>
          <w:lang w:val="en-US" w:eastAsia="zh-CN"/>
        </w:rPr>
        <w:t xml:space="preserve"> N</w:t>
      </w:r>
      <w:r w:rsidRPr="00754BBB">
        <w:rPr>
          <w:rFonts w:ascii="Book Antiqua" w:eastAsia="宋体" w:hAnsi="Book Antiqua" w:cs="宋体"/>
          <w:color w:val="000000"/>
          <w:sz w:val="24"/>
          <w:szCs w:val="24"/>
          <w:lang w:val="en-US" w:eastAsia="zh-CN"/>
        </w:rPr>
        <w:t xml:space="preserve">, </w:t>
      </w:r>
      <w:proofErr w:type="spellStart"/>
      <w:r w:rsidRPr="00754BBB">
        <w:rPr>
          <w:rFonts w:ascii="Book Antiqua" w:eastAsia="宋体" w:hAnsi="Book Antiqua" w:cs="宋体"/>
          <w:color w:val="000000"/>
          <w:sz w:val="24"/>
          <w:szCs w:val="24"/>
          <w:lang w:val="en-US" w:eastAsia="zh-CN"/>
        </w:rPr>
        <w:t>Cervera</w:t>
      </w:r>
      <w:proofErr w:type="spellEnd"/>
      <w:r w:rsidRPr="00754BBB">
        <w:rPr>
          <w:rFonts w:ascii="Book Antiqua" w:eastAsia="宋体" w:hAnsi="Book Antiqua" w:cs="宋体"/>
          <w:color w:val="000000"/>
          <w:sz w:val="24"/>
          <w:szCs w:val="24"/>
          <w:lang w:val="en-US" w:eastAsia="zh-CN"/>
        </w:rPr>
        <w:t xml:space="preserve"> C, </w:t>
      </w:r>
      <w:proofErr w:type="spellStart"/>
      <w:r w:rsidRPr="00754BBB">
        <w:rPr>
          <w:rFonts w:ascii="Book Antiqua" w:eastAsia="宋体" w:hAnsi="Book Antiqua" w:cs="宋体"/>
          <w:color w:val="000000"/>
          <w:sz w:val="24"/>
          <w:szCs w:val="24"/>
          <w:lang w:val="en-US" w:eastAsia="zh-CN"/>
        </w:rPr>
        <w:t>Fariñas</w:t>
      </w:r>
      <w:proofErr w:type="spellEnd"/>
      <w:r w:rsidRPr="00754BBB">
        <w:rPr>
          <w:rFonts w:ascii="Book Antiqua" w:eastAsia="宋体" w:hAnsi="Book Antiqua" w:cs="宋体"/>
          <w:color w:val="000000"/>
          <w:sz w:val="24"/>
          <w:szCs w:val="24"/>
          <w:lang w:val="en-US" w:eastAsia="zh-CN"/>
        </w:rPr>
        <w:t xml:space="preserve"> MC, </w:t>
      </w:r>
      <w:proofErr w:type="spellStart"/>
      <w:r w:rsidRPr="00754BBB">
        <w:rPr>
          <w:rFonts w:ascii="Book Antiqua" w:eastAsia="宋体" w:hAnsi="Book Antiqua" w:cs="宋体"/>
          <w:color w:val="000000"/>
          <w:sz w:val="24"/>
          <w:szCs w:val="24"/>
          <w:lang w:val="en-US" w:eastAsia="zh-CN"/>
        </w:rPr>
        <w:t>Bodro</w:t>
      </w:r>
      <w:proofErr w:type="spellEnd"/>
      <w:r w:rsidRPr="00754BBB">
        <w:rPr>
          <w:rFonts w:ascii="Book Antiqua" w:eastAsia="宋体" w:hAnsi="Book Antiqua" w:cs="宋体"/>
          <w:color w:val="000000"/>
          <w:sz w:val="24"/>
          <w:szCs w:val="24"/>
          <w:lang w:val="en-US" w:eastAsia="zh-CN"/>
        </w:rPr>
        <w:t xml:space="preserve"> M, Muñoz P, </w:t>
      </w:r>
      <w:proofErr w:type="spellStart"/>
      <w:r w:rsidRPr="00754BBB">
        <w:rPr>
          <w:rFonts w:ascii="Book Antiqua" w:eastAsia="宋体" w:hAnsi="Book Antiqua" w:cs="宋体"/>
          <w:color w:val="000000"/>
          <w:sz w:val="24"/>
          <w:szCs w:val="24"/>
          <w:lang w:val="en-US" w:eastAsia="zh-CN"/>
        </w:rPr>
        <w:t>Gurguí</w:t>
      </w:r>
      <w:proofErr w:type="spellEnd"/>
      <w:r w:rsidRPr="00754BBB">
        <w:rPr>
          <w:rFonts w:ascii="Book Antiqua" w:eastAsia="宋体" w:hAnsi="Book Antiqua" w:cs="宋体"/>
          <w:color w:val="000000"/>
          <w:sz w:val="24"/>
          <w:szCs w:val="24"/>
          <w:lang w:val="en-US" w:eastAsia="zh-CN"/>
        </w:rPr>
        <w:t xml:space="preserve"> M, Torre-Cisneros J, Martín-</w:t>
      </w:r>
      <w:proofErr w:type="spellStart"/>
      <w:r w:rsidRPr="00754BBB">
        <w:rPr>
          <w:rFonts w:ascii="Book Antiqua" w:eastAsia="宋体" w:hAnsi="Book Antiqua" w:cs="宋体"/>
          <w:color w:val="000000"/>
          <w:sz w:val="24"/>
          <w:szCs w:val="24"/>
          <w:lang w:val="en-US" w:eastAsia="zh-CN"/>
        </w:rPr>
        <w:t>Dávila</w:t>
      </w:r>
      <w:proofErr w:type="spellEnd"/>
      <w:r w:rsidRPr="00754BBB">
        <w:rPr>
          <w:rFonts w:ascii="Book Antiqua" w:eastAsia="宋体" w:hAnsi="Book Antiqua" w:cs="宋体"/>
          <w:color w:val="000000"/>
          <w:sz w:val="24"/>
          <w:szCs w:val="24"/>
          <w:lang w:val="en-US" w:eastAsia="zh-CN"/>
        </w:rPr>
        <w:t xml:space="preserve"> P, </w:t>
      </w:r>
      <w:proofErr w:type="spellStart"/>
      <w:r w:rsidRPr="00754BBB">
        <w:rPr>
          <w:rFonts w:ascii="Book Antiqua" w:eastAsia="宋体" w:hAnsi="Book Antiqua" w:cs="宋体"/>
          <w:color w:val="000000"/>
          <w:sz w:val="24"/>
          <w:szCs w:val="24"/>
          <w:lang w:val="en-US" w:eastAsia="zh-CN"/>
        </w:rPr>
        <w:t>Noblejas</w:t>
      </w:r>
      <w:proofErr w:type="spellEnd"/>
      <w:r w:rsidRPr="00754BBB">
        <w:rPr>
          <w:rFonts w:ascii="Book Antiqua" w:eastAsia="宋体" w:hAnsi="Book Antiqua" w:cs="宋体"/>
          <w:color w:val="000000"/>
          <w:sz w:val="24"/>
          <w:szCs w:val="24"/>
          <w:lang w:val="en-US" w:eastAsia="zh-CN"/>
        </w:rPr>
        <w:t xml:space="preserve"> A, Len O, </w:t>
      </w:r>
      <w:proofErr w:type="spellStart"/>
      <w:r w:rsidRPr="00754BBB">
        <w:rPr>
          <w:rFonts w:ascii="Book Antiqua" w:eastAsia="宋体" w:hAnsi="Book Antiqua" w:cs="宋体"/>
          <w:color w:val="000000"/>
          <w:sz w:val="24"/>
          <w:szCs w:val="24"/>
          <w:lang w:val="en-US" w:eastAsia="zh-CN"/>
        </w:rPr>
        <w:t>García-Reyne</w:t>
      </w:r>
      <w:proofErr w:type="spellEnd"/>
      <w:r w:rsidRPr="00754BBB">
        <w:rPr>
          <w:rFonts w:ascii="Book Antiqua" w:eastAsia="宋体" w:hAnsi="Book Antiqua" w:cs="宋体"/>
          <w:color w:val="000000"/>
          <w:sz w:val="24"/>
          <w:szCs w:val="24"/>
          <w:lang w:val="en-US" w:eastAsia="zh-CN"/>
        </w:rPr>
        <w:t xml:space="preserve"> A, Del </w:t>
      </w:r>
      <w:proofErr w:type="spellStart"/>
      <w:r w:rsidRPr="00754BBB">
        <w:rPr>
          <w:rFonts w:ascii="Book Antiqua" w:eastAsia="宋体" w:hAnsi="Book Antiqua" w:cs="宋体"/>
          <w:color w:val="000000"/>
          <w:sz w:val="24"/>
          <w:szCs w:val="24"/>
          <w:lang w:val="en-US" w:eastAsia="zh-CN"/>
        </w:rPr>
        <w:t>Pozo</w:t>
      </w:r>
      <w:proofErr w:type="spellEnd"/>
      <w:r w:rsidRPr="00754BBB">
        <w:rPr>
          <w:rFonts w:ascii="Book Antiqua" w:eastAsia="宋体" w:hAnsi="Book Antiqua" w:cs="宋体"/>
          <w:color w:val="000000"/>
          <w:sz w:val="24"/>
          <w:szCs w:val="24"/>
          <w:lang w:val="en-US" w:eastAsia="zh-CN"/>
        </w:rPr>
        <w:t xml:space="preserve"> JL, </w:t>
      </w:r>
      <w:proofErr w:type="spellStart"/>
      <w:r w:rsidRPr="00754BBB">
        <w:rPr>
          <w:rFonts w:ascii="Book Antiqua" w:eastAsia="宋体" w:hAnsi="Book Antiqua" w:cs="宋体"/>
          <w:color w:val="000000"/>
          <w:sz w:val="24"/>
          <w:szCs w:val="24"/>
          <w:lang w:val="en-US" w:eastAsia="zh-CN"/>
        </w:rPr>
        <w:t>Carratalà</w:t>
      </w:r>
      <w:proofErr w:type="spellEnd"/>
      <w:r w:rsidRPr="00754BBB">
        <w:rPr>
          <w:rFonts w:ascii="Book Antiqua" w:eastAsia="宋体" w:hAnsi="Book Antiqua" w:cs="宋体"/>
          <w:color w:val="000000"/>
          <w:sz w:val="24"/>
          <w:szCs w:val="24"/>
          <w:lang w:val="en-US" w:eastAsia="zh-CN"/>
        </w:rPr>
        <w:t xml:space="preserve"> J. Risk factors, clinical features, and outcomes of toxoplasmosis in solid-organ transplant recipients: a matched case-control study. </w:t>
      </w:r>
      <w:proofErr w:type="spellStart"/>
      <w:r w:rsidRPr="00754BBB">
        <w:rPr>
          <w:rFonts w:ascii="Book Antiqua" w:eastAsia="宋体" w:hAnsi="Book Antiqua" w:cs="宋体"/>
          <w:i/>
          <w:iCs/>
          <w:color w:val="000000"/>
          <w:sz w:val="24"/>
          <w:szCs w:val="24"/>
          <w:lang w:val="en-US" w:eastAsia="zh-CN"/>
        </w:rPr>
        <w:t>Clin</w:t>
      </w:r>
      <w:proofErr w:type="spellEnd"/>
      <w:r w:rsidRPr="00754BBB">
        <w:rPr>
          <w:rFonts w:ascii="Book Antiqua" w:eastAsia="宋体" w:hAnsi="Book Antiqua" w:cs="宋体"/>
          <w:i/>
          <w:iCs/>
          <w:color w:val="000000"/>
          <w:sz w:val="24"/>
          <w:szCs w:val="24"/>
          <w:lang w:val="en-US" w:eastAsia="zh-CN"/>
        </w:rPr>
        <w:t xml:space="preserve"> Infect Dis</w:t>
      </w:r>
      <w:r w:rsidRPr="00754BBB">
        <w:rPr>
          <w:rFonts w:ascii="Book Antiqua" w:eastAsia="宋体" w:hAnsi="Book Antiqua" w:cs="宋体"/>
          <w:color w:val="000000"/>
          <w:sz w:val="24"/>
          <w:szCs w:val="24"/>
          <w:lang w:val="en-US" w:eastAsia="zh-CN"/>
        </w:rPr>
        <w:t> 2012; </w:t>
      </w:r>
      <w:r w:rsidRPr="00754BBB">
        <w:rPr>
          <w:rFonts w:ascii="Book Antiqua" w:eastAsia="宋体" w:hAnsi="Book Antiqua" w:cs="宋体"/>
          <w:b/>
          <w:bCs/>
          <w:color w:val="000000"/>
          <w:sz w:val="24"/>
          <w:szCs w:val="24"/>
          <w:lang w:val="en-US" w:eastAsia="zh-CN"/>
        </w:rPr>
        <w:t>54</w:t>
      </w:r>
      <w:r w:rsidRPr="00754BBB">
        <w:rPr>
          <w:rFonts w:ascii="Book Antiqua" w:eastAsia="宋体" w:hAnsi="Book Antiqua" w:cs="宋体"/>
          <w:color w:val="000000"/>
          <w:sz w:val="24"/>
          <w:szCs w:val="24"/>
          <w:lang w:val="en-US" w:eastAsia="zh-CN"/>
        </w:rPr>
        <w:t>: 355-361 [PMID: 22075795 DOI: 10.1093/</w:t>
      </w:r>
      <w:proofErr w:type="spellStart"/>
      <w:r w:rsidRPr="00754BBB">
        <w:rPr>
          <w:rFonts w:ascii="Book Antiqua" w:eastAsia="宋体" w:hAnsi="Book Antiqua" w:cs="宋体"/>
          <w:color w:val="000000"/>
          <w:sz w:val="24"/>
          <w:szCs w:val="24"/>
          <w:lang w:val="en-US" w:eastAsia="zh-CN"/>
        </w:rPr>
        <w:t>cid</w:t>
      </w:r>
      <w:proofErr w:type="spellEnd"/>
      <w:r w:rsidRPr="00754BBB">
        <w:rPr>
          <w:rFonts w:ascii="Book Antiqua" w:eastAsia="宋体" w:hAnsi="Book Antiqua" w:cs="宋体"/>
          <w:color w:val="000000"/>
          <w:sz w:val="24"/>
          <w:szCs w:val="24"/>
          <w:lang w:val="en-US" w:eastAsia="zh-CN"/>
        </w:rPr>
        <w:t>/cir806]</w:t>
      </w:r>
    </w:p>
    <w:p w:rsidR="00754BBB" w:rsidRPr="00754BBB" w:rsidRDefault="00754BBB" w:rsidP="00754BBB">
      <w:pPr>
        <w:spacing w:after="0" w:line="360" w:lineRule="auto"/>
        <w:jc w:val="both"/>
        <w:rPr>
          <w:rFonts w:ascii="Book Antiqua" w:eastAsia="宋体" w:hAnsi="Book Antiqua" w:cs="宋体"/>
          <w:color w:val="000000"/>
          <w:sz w:val="24"/>
          <w:szCs w:val="24"/>
          <w:lang w:val="en-US" w:eastAsia="zh-CN"/>
        </w:rPr>
      </w:pPr>
      <w:r w:rsidRPr="00754BBB">
        <w:rPr>
          <w:rFonts w:ascii="Book Antiqua" w:eastAsia="宋体" w:hAnsi="Book Antiqua" w:cs="宋体"/>
          <w:color w:val="000000"/>
          <w:sz w:val="24"/>
          <w:szCs w:val="24"/>
          <w:lang w:val="en-US" w:eastAsia="zh-CN"/>
        </w:rPr>
        <w:t>37 </w:t>
      </w:r>
      <w:r w:rsidRPr="00754BBB">
        <w:rPr>
          <w:rFonts w:ascii="Book Antiqua" w:eastAsia="宋体" w:hAnsi="Book Antiqua" w:cs="宋体"/>
          <w:b/>
          <w:bCs/>
          <w:color w:val="000000"/>
          <w:sz w:val="24"/>
          <w:szCs w:val="24"/>
          <w:lang w:val="en-US" w:eastAsia="zh-CN"/>
        </w:rPr>
        <w:t>Olsen SL</w:t>
      </w:r>
      <w:r w:rsidRPr="00754BBB">
        <w:rPr>
          <w:rFonts w:ascii="Book Antiqua" w:eastAsia="宋体" w:hAnsi="Book Antiqua" w:cs="宋体"/>
          <w:color w:val="000000"/>
          <w:sz w:val="24"/>
          <w:szCs w:val="24"/>
          <w:lang w:val="en-US" w:eastAsia="zh-CN"/>
        </w:rPr>
        <w:t xml:space="preserve">, </w:t>
      </w:r>
      <w:proofErr w:type="spellStart"/>
      <w:r w:rsidRPr="00754BBB">
        <w:rPr>
          <w:rFonts w:ascii="Book Antiqua" w:eastAsia="宋体" w:hAnsi="Book Antiqua" w:cs="宋体"/>
          <w:color w:val="000000"/>
          <w:sz w:val="24"/>
          <w:szCs w:val="24"/>
          <w:lang w:val="en-US" w:eastAsia="zh-CN"/>
        </w:rPr>
        <w:t>Renlund</w:t>
      </w:r>
      <w:proofErr w:type="spellEnd"/>
      <w:r w:rsidRPr="00754BBB">
        <w:rPr>
          <w:rFonts w:ascii="Book Antiqua" w:eastAsia="宋体" w:hAnsi="Book Antiqua" w:cs="宋体"/>
          <w:color w:val="000000"/>
          <w:sz w:val="24"/>
          <w:szCs w:val="24"/>
          <w:lang w:val="en-US" w:eastAsia="zh-CN"/>
        </w:rPr>
        <w:t xml:space="preserve"> DG, O'Connell JB, Taylor DO, </w:t>
      </w:r>
      <w:proofErr w:type="spellStart"/>
      <w:r w:rsidRPr="00754BBB">
        <w:rPr>
          <w:rFonts w:ascii="Book Antiqua" w:eastAsia="宋体" w:hAnsi="Book Antiqua" w:cs="宋体"/>
          <w:color w:val="000000"/>
          <w:sz w:val="24"/>
          <w:szCs w:val="24"/>
          <w:lang w:val="en-US" w:eastAsia="zh-CN"/>
        </w:rPr>
        <w:t>Lassetter</w:t>
      </w:r>
      <w:proofErr w:type="spellEnd"/>
      <w:r w:rsidRPr="00754BBB">
        <w:rPr>
          <w:rFonts w:ascii="Book Antiqua" w:eastAsia="宋体" w:hAnsi="Book Antiqua" w:cs="宋体"/>
          <w:color w:val="000000"/>
          <w:sz w:val="24"/>
          <w:szCs w:val="24"/>
          <w:lang w:val="en-US" w:eastAsia="zh-CN"/>
        </w:rPr>
        <w:t xml:space="preserve"> JE, </w:t>
      </w:r>
      <w:proofErr w:type="spellStart"/>
      <w:r w:rsidRPr="00754BBB">
        <w:rPr>
          <w:rFonts w:ascii="Book Antiqua" w:eastAsia="宋体" w:hAnsi="Book Antiqua" w:cs="宋体"/>
          <w:color w:val="000000"/>
          <w:sz w:val="24"/>
          <w:szCs w:val="24"/>
          <w:lang w:val="en-US" w:eastAsia="zh-CN"/>
        </w:rPr>
        <w:t>Eastburn</w:t>
      </w:r>
      <w:proofErr w:type="spellEnd"/>
      <w:r w:rsidRPr="00754BBB">
        <w:rPr>
          <w:rFonts w:ascii="Book Antiqua" w:eastAsia="宋体" w:hAnsi="Book Antiqua" w:cs="宋体"/>
          <w:color w:val="000000"/>
          <w:sz w:val="24"/>
          <w:szCs w:val="24"/>
          <w:lang w:val="en-US" w:eastAsia="zh-CN"/>
        </w:rPr>
        <w:t xml:space="preserve"> TE, Hammond EH, Bristow MR. Prevention of Pneumocystis </w:t>
      </w:r>
      <w:proofErr w:type="spellStart"/>
      <w:r w:rsidRPr="00754BBB">
        <w:rPr>
          <w:rFonts w:ascii="Book Antiqua" w:eastAsia="宋体" w:hAnsi="Book Antiqua" w:cs="宋体"/>
          <w:color w:val="000000"/>
          <w:sz w:val="24"/>
          <w:szCs w:val="24"/>
          <w:lang w:val="en-US" w:eastAsia="zh-CN"/>
        </w:rPr>
        <w:t>carinii</w:t>
      </w:r>
      <w:proofErr w:type="spellEnd"/>
      <w:r w:rsidRPr="00754BBB">
        <w:rPr>
          <w:rFonts w:ascii="Book Antiqua" w:eastAsia="宋体" w:hAnsi="Book Antiqua" w:cs="宋体"/>
          <w:color w:val="000000"/>
          <w:sz w:val="24"/>
          <w:szCs w:val="24"/>
          <w:lang w:val="en-US" w:eastAsia="zh-CN"/>
        </w:rPr>
        <w:t xml:space="preserve"> pneumonia in cardiac transplant recipients by trimethoprim </w:t>
      </w:r>
      <w:proofErr w:type="spellStart"/>
      <w:r w:rsidRPr="00754BBB">
        <w:rPr>
          <w:rFonts w:ascii="Book Antiqua" w:eastAsia="宋体" w:hAnsi="Book Antiqua" w:cs="宋体"/>
          <w:color w:val="000000"/>
          <w:sz w:val="24"/>
          <w:szCs w:val="24"/>
          <w:lang w:val="en-US" w:eastAsia="zh-CN"/>
        </w:rPr>
        <w:t>sulfamethoxazole</w:t>
      </w:r>
      <w:proofErr w:type="spellEnd"/>
      <w:r w:rsidRPr="00754BBB">
        <w:rPr>
          <w:rFonts w:ascii="Book Antiqua" w:eastAsia="宋体" w:hAnsi="Book Antiqua" w:cs="宋体"/>
          <w:color w:val="000000"/>
          <w:sz w:val="24"/>
          <w:szCs w:val="24"/>
          <w:lang w:val="en-US" w:eastAsia="zh-CN"/>
        </w:rPr>
        <w:t>. </w:t>
      </w:r>
      <w:r w:rsidRPr="00754BBB">
        <w:rPr>
          <w:rFonts w:ascii="Book Antiqua" w:eastAsia="宋体" w:hAnsi="Book Antiqua" w:cs="宋体"/>
          <w:i/>
          <w:iCs/>
          <w:color w:val="000000"/>
          <w:sz w:val="24"/>
          <w:szCs w:val="24"/>
          <w:lang w:val="en-US" w:eastAsia="zh-CN"/>
        </w:rPr>
        <w:t>Transplantation</w:t>
      </w:r>
      <w:r w:rsidRPr="00754BBB">
        <w:rPr>
          <w:rFonts w:ascii="Book Antiqua" w:eastAsia="宋体" w:hAnsi="Book Antiqua" w:cs="宋体"/>
          <w:color w:val="000000"/>
          <w:sz w:val="24"/>
          <w:szCs w:val="24"/>
          <w:lang w:val="en-US" w:eastAsia="zh-CN"/>
        </w:rPr>
        <w:t> 1993; </w:t>
      </w:r>
      <w:r w:rsidRPr="00754BBB">
        <w:rPr>
          <w:rFonts w:ascii="Book Antiqua" w:eastAsia="宋体" w:hAnsi="Book Antiqua" w:cs="宋体"/>
          <w:b/>
          <w:bCs/>
          <w:color w:val="000000"/>
          <w:sz w:val="24"/>
          <w:szCs w:val="24"/>
          <w:lang w:val="en-US" w:eastAsia="zh-CN"/>
        </w:rPr>
        <w:t>56</w:t>
      </w:r>
      <w:r w:rsidRPr="00754BBB">
        <w:rPr>
          <w:rFonts w:ascii="Book Antiqua" w:eastAsia="宋体" w:hAnsi="Book Antiqua" w:cs="宋体"/>
          <w:color w:val="000000"/>
          <w:sz w:val="24"/>
          <w:szCs w:val="24"/>
          <w:lang w:val="en-US" w:eastAsia="zh-CN"/>
        </w:rPr>
        <w:t>: 359-362 [PMID: 8356591]</w:t>
      </w:r>
    </w:p>
    <w:p w:rsidR="00754BBB" w:rsidRPr="00754BBB" w:rsidRDefault="00754BBB" w:rsidP="00754BBB">
      <w:pPr>
        <w:spacing w:after="0" w:line="360" w:lineRule="auto"/>
        <w:jc w:val="both"/>
        <w:rPr>
          <w:rFonts w:ascii="Book Antiqua" w:eastAsia="宋体" w:hAnsi="Book Antiqua" w:cs="宋体"/>
          <w:color w:val="000000"/>
          <w:sz w:val="24"/>
          <w:szCs w:val="24"/>
          <w:lang w:val="en-US" w:eastAsia="zh-CN"/>
        </w:rPr>
      </w:pPr>
      <w:proofErr w:type="gramStart"/>
      <w:r w:rsidRPr="00754BBB">
        <w:rPr>
          <w:rFonts w:ascii="Book Antiqua" w:eastAsia="宋体" w:hAnsi="Book Antiqua" w:cs="宋体"/>
          <w:color w:val="000000"/>
          <w:sz w:val="24"/>
          <w:szCs w:val="24"/>
          <w:lang w:val="en-US" w:eastAsia="zh-CN"/>
        </w:rPr>
        <w:t>38 </w:t>
      </w:r>
      <w:r w:rsidRPr="00754BBB">
        <w:rPr>
          <w:rFonts w:ascii="Book Antiqua" w:eastAsia="宋体" w:hAnsi="Book Antiqua" w:cs="宋体"/>
          <w:b/>
          <w:bCs/>
          <w:color w:val="000000"/>
          <w:sz w:val="24"/>
          <w:szCs w:val="24"/>
          <w:lang w:val="en-US" w:eastAsia="zh-CN"/>
        </w:rPr>
        <w:t>Hughes WT</w:t>
      </w:r>
      <w:r w:rsidRPr="00754BBB">
        <w:rPr>
          <w:rFonts w:ascii="Book Antiqua" w:eastAsia="宋体" w:hAnsi="Book Antiqua" w:cs="宋体"/>
          <w:color w:val="000000"/>
          <w:sz w:val="24"/>
          <w:szCs w:val="24"/>
          <w:lang w:val="en-US" w:eastAsia="zh-CN"/>
        </w:rPr>
        <w:t>. Limited effect of trimethoprim-</w:t>
      </w:r>
      <w:proofErr w:type="spellStart"/>
      <w:r w:rsidRPr="00754BBB">
        <w:rPr>
          <w:rFonts w:ascii="Book Antiqua" w:eastAsia="宋体" w:hAnsi="Book Antiqua" w:cs="宋体"/>
          <w:color w:val="000000"/>
          <w:sz w:val="24"/>
          <w:szCs w:val="24"/>
          <w:lang w:val="en-US" w:eastAsia="zh-CN"/>
        </w:rPr>
        <w:t>sulfamethoxazole</w:t>
      </w:r>
      <w:proofErr w:type="spellEnd"/>
      <w:r w:rsidRPr="00754BBB">
        <w:rPr>
          <w:rFonts w:ascii="Book Antiqua" w:eastAsia="宋体" w:hAnsi="Book Antiqua" w:cs="宋体"/>
          <w:color w:val="000000"/>
          <w:sz w:val="24"/>
          <w:szCs w:val="24"/>
          <w:lang w:val="en-US" w:eastAsia="zh-CN"/>
        </w:rPr>
        <w:t xml:space="preserve"> prophylaxis on Pneumocystis </w:t>
      </w:r>
      <w:proofErr w:type="spellStart"/>
      <w:r w:rsidRPr="00754BBB">
        <w:rPr>
          <w:rFonts w:ascii="Book Antiqua" w:eastAsia="宋体" w:hAnsi="Book Antiqua" w:cs="宋体"/>
          <w:color w:val="000000"/>
          <w:sz w:val="24"/>
          <w:szCs w:val="24"/>
          <w:lang w:val="en-US" w:eastAsia="zh-CN"/>
        </w:rPr>
        <w:t>carinii</w:t>
      </w:r>
      <w:proofErr w:type="spellEnd"/>
      <w:r w:rsidRPr="00754BBB">
        <w:rPr>
          <w:rFonts w:ascii="Book Antiqua" w:eastAsia="宋体" w:hAnsi="Book Antiqua" w:cs="宋体"/>
          <w:color w:val="000000"/>
          <w:sz w:val="24"/>
          <w:szCs w:val="24"/>
          <w:lang w:val="en-US" w:eastAsia="zh-CN"/>
        </w:rPr>
        <w:t>.</w:t>
      </w:r>
      <w:proofErr w:type="gramEnd"/>
      <w:r w:rsidRPr="00754BBB">
        <w:rPr>
          <w:rFonts w:ascii="Book Antiqua" w:eastAsia="宋体" w:hAnsi="Book Antiqua" w:cs="宋体"/>
          <w:color w:val="000000"/>
          <w:sz w:val="24"/>
          <w:szCs w:val="24"/>
          <w:lang w:val="en-US" w:eastAsia="zh-CN"/>
        </w:rPr>
        <w:t> </w:t>
      </w:r>
      <w:proofErr w:type="spellStart"/>
      <w:r w:rsidRPr="00754BBB">
        <w:rPr>
          <w:rFonts w:ascii="Book Antiqua" w:eastAsia="宋体" w:hAnsi="Book Antiqua" w:cs="宋体"/>
          <w:i/>
          <w:iCs/>
          <w:color w:val="000000"/>
          <w:sz w:val="24"/>
          <w:szCs w:val="24"/>
          <w:lang w:val="en-US" w:eastAsia="zh-CN"/>
        </w:rPr>
        <w:t>Antimicrob</w:t>
      </w:r>
      <w:proofErr w:type="spellEnd"/>
      <w:r w:rsidRPr="00754BBB">
        <w:rPr>
          <w:rFonts w:ascii="Book Antiqua" w:eastAsia="宋体" w:hAnsi="Book Antiqua" w:cs="宋体"/>
          <w:i/>
          <w:iCs/>
          <w:color w:val="000000"/>
          <w:sz w:val="24"/>
          <w:szCs w:val="24"/>
          <w:lang w:val="en-US" w:eastAsia="zh-CN"/>
        </w:rPr>
        <w:t xml:space="preserve"> Agents </w:t>
      </w:r>
      <w:proofErr w:type="spellStart"/>
      <w:r w:rsidRPr="00754BBB">
        <w:rPr>
          <w:rFonts w:ascii="Book Antiqua" w:eastAsia="宋体" w:hAnsi="Book Antiqua" w:cs="宋体"/>
          <w:i/>
          <w:iCs/>
          <w:color w:val="000000"/>
          <w:sz w:val="24"/>
          <w:szCs w:val="24"/>
          <w:lang w:val="en-US" w:eastAsia="zh-CN"/>
        </w:rPr>
        <w:t>Chemother</w:t>
      </w:r>
      <w:proofErr w:type="spellEnd"/>
      <w:r w:rsidRPr="00754BBB">
        <w:rPr>
          <w:rFonts w:ascii="Book Antiqua" w:eastAsia="宋体" w:hAnsi="Book Antiqua" w:cs="宋体"/>
          <w:color w:val="000000"/>
          <w:sz w:val="24"/>
          <w:szCs w:val="24"/>
          <w:lang w:val="en-US" w:eastAsia="zh-CN"/>
        </w:rPr>
        <w:t> 1979; </w:t>
      </w:r>
      <w:r w:rsidRPr="00754BBB">
        <w:rPr>
          <w:rFonts w:ascii="Book Antiqua" w:eastAsia="宋体" w:hAnsi="Book Antiqua" w:cs="宋体"/>
          <w:b/>
          <w:bCs/>
          <w:color w:val="000000"/>
          <w:sz w:val="24"/>
          <w:szCs w:val="24"/>
          <w:lang w:val="en-US" w:eastAsia="zh-CN"/>
        </w:rPr>
        <w:t>16</w:t>
      </w:r>
      <w:r w:rsidRPr="00754BBB">
        <w:rPr>
          <w:rFonts w:ascii="Book Antiqua" w:eastAsia="宋体" w:hAnsi="Book Antiqua" w:cs="宋体"/>
          <w:color w:val="000000"/>
          <w:sz w:val="24"/>
          <w:szCs w:val="24"/>
          <w:lang w:val="en-US" w:eastAsia="zh-CN"/>
        </w:rPr>
        <w:t>: 333-335 [PMID: 315754]</w:t>
      </w:r>
    </w:p>
    <w:p w:rsidR="00754BBB" w:rsidRPr="00754BBB" w:rsidRDefault="00754BBB" w:rsidP="00754BBB">
      <w:pPr>
        <w:spacing w:after="0" w:line="360" w:lineRule="auto"/>
        <w:jc w:val="both"/>
        <w:rPr>
          <w:rFonts w:ascii="Book Antiqua" w:eastAsia="宋体" w:hAnsi="Book Antiqua" w:cs="宋体"/>
          <w:color w:val="000000"/>
          <w:sz w:val="24"/>
          <w:szCs w:val="24"/>
          <w:lang w:val="en-US" w:eastAsia="zh-CN"/>
        </w:rPr>
      </w:pPr>
      <w:r w:rsidRPr="00754BBB">
        <w:rPr>
          <w:rFonts w:ascii="Book Antiqua" w:eastAsia="宋体" w:hAnsi="Book Antiqua" w:cs="宋体"/>
          <w:color w:val="000000"/>
          <w:sz w:val="24"/>
          <w:szCs w:val="24"/>
          <w:lang w:val="en-US" w:eastAsia="zh-CN"/>
        </w:rPr>
        <w:lastRenderedPageBreak/>
        <w:t>39 </w:t>
      </w:r>
      <w:proofErr w:type="spellStart"/>
      <w:r w:rsidRPr="00754BBB">
        <w:rPr>
          <w:rFonts w:ascii="Book Antiqua" w:eastAsia="宋体" w:hAnsi="Book Antiqua" w:cs="宋体"/>
          <w:b/>
          <w:bCs/>
          <w:color w:val="000000"/>
          <w:sz w:val="24"/>
          <w:szCs w:val="24"/>
          <w:lang w:val="en-US" w:eastAsia="zh-CN"/>
        </w:rPr>
        <w:t>Jick</w:t>
      </w:r>
      <w:proofErr w:type="spellEnd"/>
      <w:r w:rsidRPr="00754BBB">
        <w:rPr>
          <w:rFonts w:ascii="Book Antiqua" w:eastAsia="宋体" w:hAnsi="Book Antiqua" w:cs="宋体"/>
          <w:b/>
          <w:bCs/>
          <w:color w:val="000000"/>
          <w:sz w:val="24"/>
          <w:szCs w:val="24"/>
          <w:lang w:val="en-US" w:eastAsia="zh-CN"/>
        </w:rPr>
        <w:t xml:space="preserve"> H</w:t>
      </w:r>
      <w:r w:rsidRPr="00754BBB">
        <w:rPr>
          <w:rFonts w:ascii="Book Antiqua" w:eastAsia="宋体" w:hAnsi="Book Antiqua" w:cs="宋体"/>
          <w:color w:val="000000"/>
          <w:sz w:val="24"/>
          <w:szCs w:val="24"/>
          <w:lang w:val="en-US" w:eastAsia="zh-CN"/>
        </w:rPr>
        <w:t>. Adverse reactions to trimethoprim-</w:t>
      </w:r>
      <w:proofErr w:type="spellStart"/>
      <w:r w:rsidRPr="00754BBB">
        <w:rPr>
          <w:rFonts w:ascii="Book Antiqua" w:eastAsia="宋体" w:hAnsi="Book Antiqua" w:cs="宋体"/>
          <w:color w:val="000000"/>
          <w:sz w:val="24"/>
          <w:szCs w:val="24"/>
          <w:lang w:val="en-US" w:eastAsia="zh-CN"/>
        </w:rPr>
        <w:t>sulfamethoxazole</w:t>
      </w:r>
      <w:proofErr w:type="spellEnd"/>
      <w:r w:rsidRPr="00754BBB">
        <w:rPr>
          <w:rFonts w:ascii="Book Antiqua" w:eastAsia="宋体" w:hAnsi="Book Antiqua" w:cs="宋体"/>
          <w:color w:val="000000"/>
          <w:sz w:val="24"/>
          <w:szCs w:val="24"/>
          <w:lang w:val="en-US" w:eastAsia="zh-CN"/>
        </w:rPr>
        <w:t xml:space="preserve"> in hospitalized patients. </w:t>
      </w:r>
      <w:r w:rsidRPr="00754BBB">
        <w:rPr>
          <w:rFonts w:ascii="Book Antiqua" w:eastAsia="宋体" w:hAnsi="Book Antiqua" w:cs="宋体"/>
          <w:i/>
          <w:iCs/>
          <w:color w:val="000000"/>
          <w:sz w:val="24"/>
          <w:szCs w:val="24"/>
          <w:lang w:val="en-US" w:eastAsia="zh-CN"/>
        </w:rPr>
        <w:t>Rev Infect Dis</w:t>
      </w:r>
      <w:r w:rsidRPr="00754BBB">
        <w:rPr>
          <w:rFonts w:ascii="Book Antiqua" w:eastAsia="宋体" w:hAnsi="Book Antiqua" w:cs="宋体"/>
          <w:color w:val="000000"/>
          <w:sz w:val="24"/>
          <w:szCs w:val="24"/>
          <w:lang w:val="en-US" w:eastAsia="zh-CN"/>
        </w:rPr>
        <w:t> </w:t>
      </w:r>
      <w:r w:rsidR="003928CC">
        <w:rPr>
          <w:rFonts w:ascii="Book Antiqua" w:eastAsia="宋体" w:hAnsi="Book Antiqua" w:cs="宋体" w:hint="eastAsia"/>
          <w:color w:val="000000"/>
          <w:sz w:val="24"/>
          <w:szCs w:val="24"/>
          <w:lang w:val="en-US" w:eastAsia="zh-CN"/>
        </w:rPr>
        <w:t>1982</w:t>
      </w:r>
      <w:r w:rsidRPr="00754BBB">
        <w:rPr>
          <w:rFonts w:ascii="Book Antiqua" w:eastAsia="宋体" w:hAnsi="Book Antiqua" w:cs="宋体"/>
          <w:color w:val="000000"/>
          <w:sz w:val="24"/>
          <w:szCs w:val="24"/>
          <w:lang w:val="en-US" w:eastAsia="zh-CN"/>
        </w:rPr>
        <w:t>; </w:t>
      </w:r>
      <w:r w:rsidRPr="00754BBB">
        <w:rPr>
          <w:rFonts w:ascii="Book Antiqua" w:eastAsia="宋体" w:hAnsi="Book Antiqua" w:cs="宋体"/>
          <w:b/>
          <w:bCs/>
          <w:color w:val="000000"/>
          <w:sz w:val="24"/>
          <w:szCs w:val="24"/>
          <w:lang w:val="en-US" w:eastAsia="zh-CN"/>
        </w:rPr>
        <w:t>4</w:t>
      </w:r>
      <w:r w:rsidRPr="00754BBB">
        <w:rPr>
          <w:rFonts w:ascii="Book Antiqua" w:eastAsia="宋体" w:hAnsi="Book Antiqua" w:cs="宋体"/>
          <w:color w:val="000000"/>
          <w:sz w:val="24"/>
          <w:szCs w:val="24"/>
          <w:lang w:val="en-US" w:eastAsia="zh-CN"/>
        </w:rPr>
        <w:t>: 426-428 [PMID: 6981160]</w:t>
      </w:r>
    </w:p>
    <w:p w:rsidR="00754BBB" w:rsidRPr="00754BBB" w:rsidRDefault="00754BBB" w:rsidP="00754BBB">
      <w:pPr>
        <w:spacing w:after="0" w:line="360" w:lineRule="auto"/>
        <w:jc w:val="both"/>
        <w:rPr>
          <w:rFonts w:ascii="Book Antiqua" w:eastAsia="宋体" w:hAnsi="Book Antiqua" w:cs="宋体"/>
          <w:color w:val="000000"/>
          <w:sz w:val="24"/>
          <w:szCs w:val="24"/>
          <w:lang w:val="en-US" w:eastAsia="zh-CN"/>
        </w:rPr>
      </w:pPr>
      <w:r w:rsidRPr="00754BBB">
        <w:rPr>
          <w:rFonts w:ascii="Book Antiqua" w:eastAsia="宋体" w:hAnsi="Book Antiqua" w:cs="宋体"/>
          <w:color w:val="000000"/>
          <w:sz w:val="24"/>
          <w:szCs w:val="24"/>
          <w:lang w:val="en-US" w:eastAsia="zh-CN"/>
        </w:rPr>
        <w:t>40 </w:t>
      </w:r>
      <w:proofErr w:type="spellStart"/>
      <w:r w:rsidRPr="00754BBB">
        <w:rPr>
          <w:rFonts w:ascii="Book Antiqua" w:eastAsia="宋体" w:hAnsi="Book Antiqua" w:cs="宋体"/>
          <w:b/>
          <w:bCs/>
          <w:color w:val="000000"/>
          <w:sz w:val="24"/>
          <w:szCs w:val="24"/>
          <w:lang w:val="en-US" w:eastAsia="zh-CN"/>
        </w:rPr>
        <w:t>Kocak</w:t>
      </w:r>
      <w:proofErr w:type="spellEnd"/>
      <w:r w:rsidRPr="00754BBB">
        <w:rPr>
          <w:rFonts w:ascii="Book Antiqua" w:eastAsia="宋体" w:hAnsi="Book Antiqua" w:cs="宋体"/>
          <w:b/>
          <w:bCs/>
          <w:color w:val="000000"/>
          <w:sz w:val="24"/>
          <w:szCs w:val="24"/>
          <w:lang w:val="en-US" w:eastAsia="zh-CN"/>
        </w:rPr>
        <w:t xml:space="preserve"> Z</w:t>
      </w:r>
      <w:r w:rsidRPr="00754BBB">
        <w:rPr>
          <w:rFonts w:ascii="Book Antiqua" w:eastAsia="宋体" w:hAnsi="Book Antiqua" w:cs="宋体"/>
          <w:color w:val="000000"/>
          <w:sz w:val="24"/>
          <w:szCs w:val="24"/>
          <w:lang w:val="en-US" w:eastAsia="zh-CN"/>
        </w:rPr>
        <w:t xml:space="preserve">, </w:t>
      </w:r>
      <w:proofErr w:type="spellStart"/>
      <w:r w:rsidRPr="00754BBB">
        <w:rPr>
          <w:rFonts w:ascii="Book Antiqua" w:eastAsia="宋体" w:hAnsi="Book Antiqua" w:cs="宋体"/>
          <w:color w:val="000000"/>
          <w:sz w:val="24"/>
          <w:szCs w:val="24"/>
          <w:lang w:val="en-US" w:eastAsia="zh-CN"/>
        </w:rPr>
        <w:t>Hatipoglu</w:t>
      </w:r>
      <w:proofErr w:type="spellEnd"/>
      <w:r w:rsidRPr="00754BBB">
        <w:rPr>
          <w:rFonts w:ascii="Book Antiqua" w:eastAsia="宋体" w:hAnsi="Book Antiqua" w:cs="宋体"/>
          <w:color w:val="000000"/>
          <w:sz w:val="24"/>
          <w:szCs w:val="24"/>
          <w:lang w:val="en-US" w:eastAsia="zh-CN"/>
        </w:rPr>
        <w:t xml:space="preserve"> CA, </w:t>
      </w:r>
      <w:proofErr w:type="spellStart"/>
      <w:r w:rsidRPr="00754BBB">
        <w:rPr>
          <w:rFonts w:ascii="Book Antiqua" w:eastAsia="宋体" w:hAnsi="Book Antiqua" w:cs="宋体"/>
          <w:color w:val="000000"/>
          <w:sz w:val="24"/>
          <w:szCs w:val="24"/>
          <w:lang w:val="en-US" w:eastAsia="zh-CN"/>
        </w:rPr>
        <w:t>Ertem</w:t>
      </w:r>
      <w:proofErr w:type="spellEnd"/>
      <w:r w:rsidRPr="00754BBB">
        <w:rPr>
          <w:rFonts w:ascii="Book Antiqua" w:eastAsia="宋体" w:hAnsi="Book Antiqua" w:cs="宋体"/>
          <w:color w:val="000000"/>
          <w:sz w:val="24"/>
          <w:szCs w:val="24"/>
          <w:lang w:val="en-US" w:eastAsia="zh-CN"/>
        </w:rPr>
        <w:t xml:space="preserve"> G, </w:t>
      </w:r>
      <w:proofErr w:type="spellStart"/>
      <w:r w:rsidRPr="00754BBB">
        <w:rPr>
          <w:rFonts w:ascii="Book Antiqua" w:eastAsia="宋体" w:hAnsi="Book Antiqua" w:cs="宋体"/>
          <w:color w:val="000000"/>
          <w:sz w:val="24"/>
          <w:szCs w:val="24"/>
          <w:lang w:val="en-US" w:eastAsia="zh-CN"/>
        </w:rPr>
        <w:t>Kinikli</w:t>
      </w:r>
      <w:proofErr w:type="spellEnd"/>
      <w:r w:rsidRPr="00754BBB">
        <w:rPr>
          <w:rFonts w:ascii="Book Antiqua" w:eastAsia="宋体" w:hAnsi="Book Antiqua" w:cs="宋体"/>
          <w:color w:val="000000"/>
          <w:sz w:val="24"/>
          <w:szCs w:val="24"/>
          <w:lang w:val="en-US" w:eastAsia="zh-CN"/>
        </w:rPr>
        <w:t xml:space="preserve"> S, </w:t>
      </w:r>
      <w:proofErr w:type="spellStart"/>
      <w:r w:rsidRPr="00754BBB">
        <w:rPr>
          <w:rFonts w:ascii="Book Antiqua" w:eastAsia="宋体" w:hAnsi="Book Antiqua" w:cs="宋体"/>
          <w:color w:val="000000"/>
          <w:sz w:val="24"/>
          <w:szCs w:val="24"/>
          <w:lang w:val="en-US" w:eastAsia="zh-CN"/>
        </w:rPr>
        <w:t>Tufan</w:t>
      </w:r>
      <w:proofErr w:type="spellEnd"/>
      <w:r w:rsidRPr="00754BBB">
        <w:rPr>
          <w:rFonts w:ascii="Book Antiqua" w:eastAsia="宋体" w:hAnsi="Book Antiqua" w:cs="宋体"/>
          <w:color w:val="000000"/>
          <w:sz w:val="24"/>
          <w:szCs w:val="24"/>
          <w:lang w:val="en-US" w:eastAsia="zh-CN"/>
        </w:rPr>
        <w:t xml:space="preserve"> A, Irmak H, </w:t>
      </w:r>
      <w:proofErr w:type="spellStart"/>
      <w:r w:rsidRPr="00754BBB">
        <w:rPr>
          <w:rFonts w:ascii="Book Antiqua" w:eastAsia="宋体" w:hAnsi="Book Antiqua" w:cs="宋体"/>
          <w:color w:val="000000"/>
          <w:sz w:val="24"/>
          <w:szCs w:val="24"/>
          <w:lang w:val="en-US" w:eastAsia="zh-CN"/>
        </w:rPr>
        <w:t>Demiroz</w:t>
      </w:r>
      <w:proofErr w:type="spellEnd"/>
      <w:r w:rsidRPr="00754BBB">
        <w:rPr>
          <w:rFonts w:ascii="Book Antiqua" w:eastAsia="宋体" w:hAnsi="Book Antiqua" w:cs="宋体"/>
          <w:color w:val="000000"/>
          <w:sz w:val="24"/>
          <w:szCs w:val="24"/>
          <w:lang w:val="en-US" w:eastAsia="zh-CN"/>
        </w:rPr>
        <w:t xml:space="preserve"> AP. Trimethoprim-</w:t>
      </w:r>
      <w:proofErr w:type="spellStart"/>
      <w:r w:rsidRPr="00754BBB">
        <w:rPr>
          <w:rFonts w:ascii="Book Antiqua" w:eastAsia="宋体" w:hAnsi="Book Antiqua" w:cs="宋体"/>
          <w:color w:val="000000"/>
          <w:sz w:val="24"/>
          <w:szCs w:val="24"/>
          <w:lang w:val="en-US" w:eastAsia="zh-CN"/>
        </w:rPr>
        <w:t>sulfamethoxazole</w:t>
      </w:r>
      <w:proofErr w:type="spellEnd"/>
      <w:r w:rsidRPr="00754BBB">
        <w:rPr>
          <w:rFonts w:ascii="Book Antiqua" w:eastAsia="宋体" w:hAnsi="Book Antiqua" w:cs="宋体"/>
          <w:color w:val="000000"/>
          <w:sz w:val="24"/>
          <w:szCs w:val="24"/>
          <w:lang w:val="en-US" w:eastAsia="zh-CN"/>
        </w:rPr>
        <w:t xml:space="preserve"> induced rash and fatal hematologic disorders. </w:t>
      </w:r>
      <w:r w:rsidRPr="00754BBB">
        <w:rPr>
          <w:rFonts w:ascii="Book Antiqua" w:eastAsia="宋体" w:hAnsi="Book Antiqua" w:cs="宋体"/>
          <w:i/>
          <w:iCs/>
          <w:color w:val="000000"/>
          <w:sz w:val="24"/>
          <w:szCs w:val="24"/>
          <w:lang w:val="en-US" w:eastAsia="zh-CN"/>
        </w:rPr>
        <w:t>J Infect</w:t>
      </w:r>
      <w:r w:rsidRPr="00754BBB">
        <w:rPr>
          <w:rFonts w:ascii="Book Antiqua" w:eastAsia="宋体" w:hAnsi="Book Antiqua" w:cs="宋体"/>
          <w:color w:val="000000"/>
          <w:sz w:val="24"/>
          <w:szCs w:val="24"/>
          <w:lang w:val="en-US" w:eastAsia="zh-CN"/>
        </w:rPr>
        <w:t> 2006; </w:t>
      </w:r>
      <w:r w:rsidRPr="00754BBB">
        <w:rPr>
          <w:rFonts w:ascii="Book Antiqua" w:eastAsia="宋体" w:hAnsi="Book Antiqua" w:cs="宋体"/>
          <w:b/>
          <w:bCs/>
          <w:color w:val="000000"/>
          <w:sz w:val="24"/>
          <w:szCs w:val="24"/>
          <w:lang w:val="en-US" w:eastAsia="zh-CN"/>
        </w:rPr>
        <w:t>52</w:t>
      </w:r>
      <w:r w:rsidRPr="00754BBB">
        <w:rPr>
          <w:rFonts w:ascii="Book Antiqua" w:eastAsia="宋体" w:hAnsi="Book Antiqua" w:cs="宋体"/>
          <w:color w:val="000000"/>
          <w:sz w:val="24"/>
          <w:szCs w:val="24"/>
          <w:lang w:val="en-US" w:eastAsia="zh-CN"/>
        </w:rPr>
        <w:t>: e49-e52 [PMID: 15996741]</w:t>
      </w:r>
    </w:p>
    <w:p w:rsidR="00754BBB" w:rsidRPr="00754BBB" w:rsidRDefault="00754BBB" w:rsidP="00754BBB">
      <w:pPr>
        <w:spacing w:after="0" w:line="360" w:lineRule="auto"/>
        <w:jc w:val="both"/>
        <w:rPr>
          <w:rFonts w:ascii="Book Antiqua" w:eastAsia="宋体" w:hAnsi="Book Antiqua" w:cs="宋体"/>
          <w:color w:val="000000"/>
          <w:sz w:val="24"/>
          <w:szCs w:val="24"/>
          <w:lang w:val="en-US" w:eastAsia="zh-CN"/>
        </w:rPr>
      </w:pPr>
      <w:proofErr w:type="gramStart"/>
      <w:r w:rsidRPr="00754BBB">
        <w:rPr>
          <w:rFonts w:ascii="Book Antiqua" w:eastAsia="宋体" w:hAnsi="Book Antiqua" w:cs="宋体"/>
          <w:color w:val="000000"/>
          <w:sz w:val="24"/>
          <w:szCs w:val="24"/>
          <w:lang w:val="en-US" w:eastAsia="zh-CN"/>
        </w:rPr>
        <w:t>41 </w:t>
      </w:r>
      <w:r w:rsidRPr="00754BBB">
        <w:rPr>
          <w:rFonts w:ascii="Book Antiqua" w:eastAsia="宋体" w:hAnsi="Book Antiqua" w:cs="宋体"/>
          <w:b/>
          <w:bCs/>
          <w:color w:val="000000"/>
          <w:sz w:val="24"/>
          <w:szCs w:val="24"/>
          <w:lang w:val="en-US" w:eastAsia="zh-CN"/>
        </w:rPr>
        <w:t>Goa KL</w:t>
      </w:r>
      <w:r w:rsidRPr="00754BBB">
        <w:rPr>
          <w:rFonts w:ascii="Book Antiqua" w:eastAsia="宋体" w:hAnsi="Book Antiqua" w:cs="宋体"/>
          <w:color w:val="000000"/>
          <w:sz w:val="24"/>
          <w:szCs w:val="24"/>
          <w:lang w:val="en-US" w:eastAsia="zh-CN"/>
        </w:rPr>
        <w:t xml:space="preserve">, </w:t>
      </w:r>
      <w:proofErr w:type="spellStart"/>
      <w:r w:rsidRPr="00754BBB">
        <w:rPr>
          <w:rFonts w:ascii="Book Antiqua" w:eastAsia="宋体" w:hAnsi="Book Antiqua" w:cs="宋体"/>
          <w:color w:val="000000"/>
          <w:sz w:val="24"/>
          <w:szCs w:val="24"/>
          <w:lang w:val="en-US" w:eastAsia="zh-CN"/>
        </w:rPr>
        <w:t>Campoli</w:t>
      </w:r>
      <w:proofErr w:type="spellEnd"/>
      <w:r w:rsidRPr="00754BBB">
        <w:rPr>
          <w:rFonts w:ascii="Book Antiqua" w:eastAsia="宋体" w:hAnsi="Book Antiqua" w:cs="宋体"/>
          <w:color w:val="000000"/>
          <w:sz w:val="24"/>
          <w:szCs w:val="24"/>
          <w:lang w:val="en-US" w:eastAsia="zh-CN"/>
        </w:rPr>
        <w:t xml:space="preserve">-Richards DM. </w:t>
      </w:r>
      <w:proofErr w:type="spellStart"/>
      <w:r w:rsidRPr="00754BBB">
        <w:rPr>
          <w:rFonts w:ascii="Book Antiqua" w:eastAsia="宋体" w:hAnsi="Book Antiqua" w:cs="宋体"/>
          <w:color w:val="000000"/>
          <w:sz w:val="24"/>
          <w:szCs w:val="24"/>
          <w:lang w:val="en-US" w:eastAsia="zh-CN"/>
        </w:rPr>
        <w:t>Pentamidine</w:t>
      </w:r>
      <w:proofErr w:type="spellEnd"/>
      <w:r w:rsidRPr="00754BBB">
        <w:rPr>
          <w:rFonts w:ascii="Book Antiqua" w:eastAsia="宋体" w:hAnsi="Book Antiqua" w:cs="宋体"/>
          <w:color w:val="000000"/>
          <w:sz w:val="24"/>
          <w:szCs w:val="24"/>
          <w:lang w:val="en-US" w:eastAsia="zh-CN"/>
        </w:rPr>
        <w:t xml:space="preserve"> </w:t>
      </w:r>
      <w:proofErr w:type="spellStart"/>
      <w:r w:rsidRPr="00754BBB">
        <w:rPr>
          <w:rFonts w:ascii="Book Antiqua" w:eastAsia="宋体" w:hAnsi="Book Antiqua" w:cs="宋体"/>
          <w:color w:val="000000"/>
          <w:sz w:val="24"/>
          <w:szCs w:val="24"/>
          <w:lang w:val="en-US" w:eastAsia="zh-CN"/>
        </w:rPr>
        <w:t>isethionate</w:t>
      </w:r>
      <w:proofErr w:type="spellEnd"/>
      <w:r w:rsidRPr="00754BBB">
        <w:rPr>
          <w:rFonts w:ascii="Book Antiqua" w:eastAsia="宋体" w:hAnsi="Book Antiqua" w:cs="宋体"/>
          <w:color w:val="000000"/>
          <w:sz w:val="24"/>
          <w:szCs w:val="24"/>
          <w:lang w:val="en-US" w:eastAsia="zh-CN"/>
        </w:rPr>
        <w:t>.</w:t>
      </w:r>
      <w:proofErr w:type="gramEnd"/>
      <w:r w:rsidRPr="00754BBB">
        <w:rPr>
          <w:rFonts w:ascii="Book Antiqua" w:eastAsia="宋体" w:hAnsi="Book Antiqua" w:cs="宋体"/>
          <w:color w:val="000000"/>
          <w:sz w:val="24"/>
          <w:szCs w:val="24"/>
          <w:lang w:val="en-US" w:eastAsia="zh-CN"/>
        </w:rPr>
        <w:t xml:space="preserve"> </w:t>
      </w:r>
      <w:proofErr w:type="gramStart"/>
      <w:r w:rsidRPr="00754BBB">
        <w:rPr>
          <w:rFonts w:ascii="Book Antiqua" w:eastAsia="宋体" w:hAnsi="Book Antiqua" w:cs="宋体"/>
          <w:color w:val="000000"/>
          <w:sz w:val="24"/>
          <w:szCs w:val="24"/>
          <w:lang w:val="en-US" w:eastAsia="zh-CN"/>
        </w:rPr>
        <w:t xml:space="preserve">A review of its antiprotozoal activity, pharmacokinetic properties and therapeutic use in Pneumocystis </w:t>
      </w:r>
      <w:proofErr w:type="spellStart"/>
      <w:r w:rsidRPr="00754BBB">
        <w:rPr>
          <w:rFonts w:ascii="Book Antiqua" w:eastAsia="宋体" w:hAnsi="Book Antiqua" w:cs="宋体"/>
          <w:color w:val="000000"/>
          <w:sz w:val="24"/>
          <w:szCs w:val="24"/>
          <w:lang w:val="en-US" w:eastAsia="zh-CN"/>
        </w:rPr>
        <w:t>carinii</w:t>
      </w:r>
      <w:proofErr w:type="spellEnd"/>
      <w:r w:rsidRPr="00754BBB">
        <w:rPr>
          <w:rFonts w:ascii="Book Antiqua" w:eastAsia="宋体" w:hAnsi="Book Antiqua" w:cs="宋体"/>
          <w:color w:val="000000"/>
          <w:sz w:val="24"/>
          <w:szCs w:val="24"/>
          <w:lang w:val="en-US" w:eastAsia="zh-CN"/>
        </w:rPr>
        <w:t xml:space="preserve"> pneumonia.</w:t>
      </w:r>
      <w:proofErr w:type="gramEnd"/>
      <w:r w:rsidRPr="00754BBB">
        <w:rPr>
          <w:rFonts w:ascii="Book Antiqua" w:eastAsia="宋体" w:hAnsi="Book Antiqua" w:cs="宋体"/>
          <w:color w:val="000000"/>
          <w:sz w:val="24"/>
          <w:szCs w:val="24"/>
          <w:lang w:val="en-US" w:eastAsia="zh-CN"/>
        </w:rPr>
        <w:t> </w:t>
      </w:r>
      <w:r w:rsidRPr="00754BBB">
        <w:rPr>
          <w:rFonts w:ascii="Book Antiqua" w:eastAsia="宋体" w:hAnsi="Book Antiqua" w:cs="宋体"/>
          <w:i/>
          <w:iCs/>
          <w:color w:val="000000"/>
          <w:sz w:val="24"/>
          <w:szCs w:val="24"/>
          <w:lang w:val="en-US" w:eastAsia="zh-CN"/>
        </w:rPr>
        <w:t>Drugs</w:t>
      </w:r>
      <w:r w:rsidRPr="00754BBB">
        <w:rPr>
          <w:rFonts w:ascii="Book Antiqua" w:eastAsia="宋体" w:hAnsi="Book Antiqua" w:cs="宋体"/>
          <w:color w:val="000000"/>
          <w:sz w:val="24"/>
          <w:szCs w:val="24"/>
          <w:lang w:val="en-US" w:eastAsia="zh-CN"/>
        </w:rPr>
        <w:t> 1987; </w:t>
      </w:r>
      <w:r w:rsidRPr="00754BBB">
        <w:rPr>
          <w:rFonts w:ascii="Book Antiqua" w:eastAsia="宋体" w:hAnsi="Book Antiqua" w:cs="宋体"/>
          <w:b/>
          <w:bCs/>
          <w:color w:val="000000"/>
          <w:sz w:val="24"/>
          <w:szCs w:val="24"/>
          <w:lang w:val="en-US" w:eastAsia="zh-CN"/>
        </w:rPr>
        <w:t>33</w:t>
      </w:r>
      <w:r w:rsidRPr="00754BBB">
        <w:rPr>
          <w:rFonts w:ascii="Book Antiqua" w:eastAsia="宋体" w:hAnsi="Book Antiqua" w:cs="宋体"/>
          <w:color w:val="000000"/>
          <w:sz w:val="24"/>
          <w:szCs w:val="24"/>
          <w:lang w:val="en-US" w:eastAsia="zh-CN"/>
        </w:rPr>
        <w:t>: 242-258 [PMID: 3552596]</w:t>
      </w:r>
    </w:p>
    <w:p w:rsidR="00754BBB" w:rsidRPr="00754BBB" w:rsidRDefault="00754BBB" w:rsidP="00754BBB">
      <w:pPr>
        <w:spacing w:after="0" w:line="360" w:lineRule="auto"/>
        <w:jc w:val="both"/>
        <w:rPr>
          <w:rFonts w:ascii="Book Antiqua" w:eastAsia="宋体" w:hAnsi="Book Antiqua" w:cs="宋体"/>
          <w:color w:val="000000"/>
          <w:sz w:val="24"/>
          <w:szCs w:val="24"/>
          <w:lang w:val="en-US" w:eastAsia="zh-CN"/>
        </w:rPr>
      </w:pPr>
      <w:r w:rsidRPr="00754BBB">
        <w:rPr>
          <w:rFonts w:ascii="Book Antiqua" w:eastAsia="宋体" w:hAnsi="Book Antiqua" w:cs="宋体"/>
          <w:color w:val="000000"/>
          <w:sz w:val="24"/>
          <w:szCs w:val="24"/>
          <w:lang w:val="en-US" w:eastAsia="zh-CN"/>
        </w:rPr>
        <w:t>42 </w:t>
      </w:r>
      <w:proofErr w:type="spellStart"/>
      <w:r w:rsidRPr="00754BBB">
        <w:rPr>
          <w:rFonts w:ascii="Book Antiqua" w:eastAsia="宋体" w:hAnsi="Book Antiqua" w:cs="宋体"/>
          <w:b/>
          <w:bCs/>
          <w:color w:val="000000"/>
          <w:sz w:val="24"/>
          <w:szCs w:val="24"/>
          <w:lang w:val="en-US" w:eastAsia="zh-CN"/>
        </w:rPr>
        <w:t>Prabhavalkar</w:t>
      </w:r>
      <w:proofErr w:type="spellEnd"/>
      <w:r w:rsidRPr="00754BBB">
        <w:rPr>
          <w:rFonts w:ascii="Book Antiqua" w:eastAsia="宋体" w:hAnsi="Book Antiqua" w:cs="宋体"/>
          <w:b/>
          <w:bCs/>
          <w:color w:val="000000"/>
          <w:sz w:val="24"/>
          <w:szCs w:val="24"/>
          <w:lang w:val="en-US" w:eastAsia="zh-CN"/>
        </w:rPr>
        <w:t xml:space="preserve"> S</w:t>
      </w:r>
      <w:r w:rsidRPr="00754BBB">
        <w:rPr>
          <w:rFonts w:ascii="Book Antiqua" w:eastAsia="宋体" w:hAnsi="Book Antiqua" w:cs="宋体"/>
          <w:color w:val="000000"/>
          <w:sz w:val="24"/>
          <w:szCs w:val="24"/>
          <w:lang w:val="en-US" w:eastAsia="zh-CN"/>
        </w:rPr>
        <w:t xml:space="preserve">, </w:t>
      </w:r>
      <w:proofErr w:type="spellStart"/>
      <w:r w:rsidRPr="00754BBB">
        <w:rPr>
          <w:rFonts w:ascii="Book Antiqua" w:eastAsia="宋体" w:hAnsi="Book Antiqua" w:cs="宋体"/>
          <w:color w:val="000000"/>
          <w:sz w:val="24"/>
          <w:szCs w:val="24"/>
          <w:lang w:val="en-US" w:eastAsia="zh-CN"/>
        </w:rPr>
        <w:t>Masengu</w:t>
      </w:r>
      <w:proofErr w:type="spellEnd"/>
      <w:r w:rsidRPr="00754BBB">
        <w:rPr>
          <w:rFonts w:ascii="Book Antiqua" w:eastAsia="宋体" w:hAnsi="Book Antiqua" w:cs="宋体"/>
          <w:color w:val="000000"/>
          <w:sz w:val="24"/>
          <w:szCs w:val="24"/>
          <w:lang w:val="en-US" w:eastAsia="zh-CN"/>
        </w:rPr>
        <w:t xml:space="preserve"> A, O'Rourke D, Shields J, Courtney A. Nebulized </w:t>
      </w:r>
      <w:proofErr w:type="spellStart"/>
      <w:r w:rsidRPr="00754BBB">
        <w:rPr>
          <w:rFonts w:ascii="Book Antiqua" w:eastAsia="宋体" w:hAnsi="Book Antiqua" w:cs="宋体"/>
          <w:color w:val="000000"/>
          <w:sz w:val="24"/>
          <w:szCs w:val="24"/>
          <w:lang w:val="en-US" w:eastAsia="zh-CN"/>
        </w:rPr>
        <w:t>pentamidine</w:t>
      </w:r>
      <w:proofErr w:type="spellEnd"/>
      <w:r w:rsidRPr="00754BBB">
        <w:rPr>
          <w:rFonts w:ascii="Book Antiqua" w:eastAsia="宋体" w:hAnsi="Book Antiqua" w:cs="宋体"/>
          <w:color w:val="000000"/>
          <w:sz w:val="24"/>
          <w:szCs w:val="24"/>
          <w:lang w:val="en-US" w:eastAsia="zh-CN"/>
        </w:rPr>
        <w:t>-induced acute renal allograft dysfunction. </w:t>
      </w:r>
      <w:r w:rsidRPr="00754BBB">
        <w:rPr>
          <w:rFonts w:ascii="Book Antiqua" w:eastAsia="宋体" w:hAnsi="Book Antiqua" w:cs="宋体"/>
          <w:i/>
          <w:iCs/>
          <w:color w:val="000000"/>
          <w:sz w:val="24"/>
          <w:szCs w:val="24"/>
          <w:lang w:val="en-US" w:eastAsia="zh-CN"/>
        </w:rPr>
        <w:t>Case Rep Transplant</w:t>
      </w:r>
      <w:r w:rsidRPr="00754BBB">
        <w:rPr>
          <w:rFonts w:ascii="Book Antiqua" w:eastAsia="宋体" w:hAnsi="Book Antiqua" w:cs="宋体"/>
          <w:color w:val="000000"/>
          <w:sz w:val="24"/>
          <w:szCs w:val="24"/>
          <w:lang w:val="en-US" w:eastAsia="zh-CN"/>
        </w:rPr>
        <w:t> 2013; </w:t>
      </w:r>
      <w:r w:rsidRPr="00754BBB">
        <w:rPr>
          <w:rFonts w:ascii="Book Antiqua" w:eastAsia="宋体" w:hAnsi="Book Antiqua" w:cs="宋体"/>
          <w:b/>
          <w:bCs/>
          <w:color w:val="000000"/>
          <w:sz w:val="24"/>
          <w:szCs w:val="24"/>
          <w:lang w:val="en-US" w:eastAsia="zh-CN"/>
        </w:rPr>
        <w:t>2013</w:t>
      </w:r>
      <w:r w:rsidRPr="00754BBB">
        <w:rPr>
          <w:rFonts w:ascii="Book Antiqua" w:eastAsia="宋体" w:hAnsi="Book Antiqua" w:cs="宋体"/>
          <w:color w:val="000000"/>
          <w:sz w:val="24"/>
          <w:szCs w:val="24"/>
          <w:lang w:val="en-US" w:eastAsia="zh-CN"/>
        </w:rPr>
        <w:t>: 907593 [PMID: 23401840 DOI: 10.1155/2013/907593]</w:t>
      </w:r>
    </w:p>
    <w:p w:rsidR="00754BBB" w:rsidRPr="00754BBB" w:rsidRDefault="00754BBB" w:rsidP="00754BBB">
      <w:pPr>
        <w:spacing w:after="0" w:line="360" w:lineRule="auto"/>
        <w:jc w:val="both"/>
        <w:rPr>
          <w:rFonts w:ascii="Book Antiqua" w:eastAsia="宋体" w:hAnsi="Book Antiqua" w:cs="宋体"/>
          <w:color w:val="000000"/>
          <w:sz w:val="24"/>
          <w:szCs w:val="24"/>
          <w:lang w:val="en-US" w:eastAsia="zh-CN"/>
        </w:rPr>
      </w:pPr>
      <w:r w:rsidRPr="00754BBB">
        <w:rPr>
          <w:rFonts w:ascii="Book Antiqua" w:eastAsia="宋体" w:hAnsi="Book Antiqua" w:cs="宋体"/>
          <w:color w:val="000000"/>
          <w:sz w:val="24"/>
          <w:szCs w:val="24"/>
          <w:lang w:val="en-US" w:eastAsia="zh-CN"/>
        </w:rPr>
        <w:t>43 </w:t>
      </w:r>
      <w:r w:rsidRPr="00754BBB">
        <w:rPr>
          <w:rFonts w:ascii="Book Antiqua" w:eastAsia="宋体" w:hAnsi="Book Antiqua" w:cs="宋体"/>
          <w:b/>
          <w:bCs/>
          <w:color w:val="000000"/>
          <w:sz w:val="24"/>
          <w:szCs w:val="24"/>
          <w:lang w:val="en-US" w:eastAsia="zh-CN"/>
        </w:rPr>
        <w:t>Green PT</w:t>
      </w:r>
      <w:r w:rsidRPr="00754BBB">
        <w:rPr>
          <w:rFonts w:ascii="Book Antiqua" w:eastAsia="宋体" w:hAnsi="Book Antiqua" w:cs="宋体"/>
          <w:color w:val="000000"/>
          <w:sz w:val="24"/>
          <w:szCs w:val="24"/>
          <w:lang w:val="en-US" w:eastAsia="zh-CN"/>
        </w:rPr>
        <w:t xml:space="preserve">, </w:t>
      </w:r>
      <w:proofErr w:type="spellStart"/>
      <w:r w:rsidRPr="00754BBB">
        <w:rPr>
          <w:rFonts w:ascii="Book Antiqua" w:eastAsia="宋体" w:hAnsi="Book Antiqua" w:cs="宋体"/>
          <w:color w:val="000000"/>
          <w:sz w:val="24"/>
          <w:szCs w:val="24"/>
          <w:lang w:val="en-US" w:eastAsia="zh-CN"/>
        </w:rPr>
        <w:t>Reents</w:t>
      </w:r>
      <w:proofErr w:type="spellEnd"/>
      <w:r w:rsidRPr="00754BBB">
        <w:rPr>
          <w:rFonts w:ascii="Book Antiqua" w:eastAsia="宋体" w:hAnsi="Book Antiqua" w:cs="宋体"/>
          <w:color w:val="000000"/>
          <w:sz w:val="24"/>
          <w:szCs w:val="24"/>
          <w:lang w:val="en-US" w:eastAsia="zh-CN"/>
        </w:rPr>
        <w:t xml:space="preserve"> S, Harman E, Curtis AB. </w:t>
      </w:r>
      <w:proofErr w:type="spellStart"/>
      <w:r w:rsidRPr="00754BBB">
        <w:rPr>
          <w:rFonts w:ascii="Book Antiqua" w:eastAsia="宋体" w:hAnsi="Book Antiqua" w:cs="宋体"/>
          <w:color w:val="000000"/>
          <w:sz w:val="24"/>
          <w:szCs w:val="24"/>
          <w:lang w:val="en-US" w:eastAsia="zh-CN"/>
        </w:rPr>
        <w:t>Pentamidine</w:t>
      </w:r>
      <w:proofErr w:type="spellEnd"/>
      <w:r w:rsidRPr="00754BBB">
        <w:rPr>
          <w:rFonts w:ascii="Book Antiqua" w:eastAsia="宋体" w:hAnsi="Book Antiqua" w:cs="宋体"/>
          <w:color w:val="000000"/>
          <w:sz w:val="24"/>
          <w:szCs w:val="24"/>
          <w:lang w:val="en-US" w:eastAsia="zh-CN"/>
        </w:rPr>
        <w:t xml:space="preserve">-induced </w:t>
      </w:r>
      <w:proofErr w:type="spellStart"/>
      <w:r w:rsidRPr="00754BBB">
        <w:rPr>
          <w:rFonts w:ascii="Book Antiqua" w:eastAsia="宋体" w:hAnsi="Book Antiqua" w:cs="宋体"/>
          <w:color w:val="000000"/>
          <w:sz w:val="24"/>
          <w:szCs w:val="24"/>
          <w:lang w:val="en-US" w:eastAsia="zh-CN"/>
        </w:rPr>
        <w:t>torsades</w:t>
      </w:r>
      <w:proofErr w:type="spellEnd"/>
      <w:r w:rsidRPr="00754BBB">
        <w:rPr>
          <w:rFonts w:ascii="Book Antiqua" w:eastAsia="宋体" w:hAnsi="Book Antiqua" w:cs="宋体"/>
          <w:color w:val="000000"/>
          <w:sz w:val="24"/>
          <w:szCs w:val="24"/>
          <w:lang w:val="en-US" w:eastAsia="zh-CN"/>
        </w:rPr>
        <w:t xml:space="preserve"> de pointes in a renal transplant recipient with Pneumocystis </w:t>
      </w:r>
      <w:proofErr w:type="spellStart"/>
      <w:r w:rsidRPr="00754BBB">
        <w:rPr>
          <w:rFonts w:ascii="Book Antiqua" w:eastAsia="宋体" w:hAnsi="Book Antiqua" w:cs="宋体"/>
          <w:color w:val="000000"/>
          <w:sz w:val="24"/>
          <w:szCs w:val="24"/>
          <w:lang w:val="en-US" w:eastAsia="zh-CN"/>
        </w:rPr>
        <w:t>carinii</w:t>
      </w:r>
      <w:proofErr w:type="spellEnd"/>
      <w:r w:rsidRPr="00754BBB">
        <w:rPr>
          <w:rFonts w:ascii="Book Antiqua" w:eastAsia="宋体" w:hAnsi="Book Antiqua" w:cs="宋体"/>
          <w:color w:val="000000"/>
          <w:sz w:val="24"/>
          <w:szCs w:val="24"/>
          <w:lang w:val="en-US" w:eastAsia="zh-CN"/>
        </w:rPr>
        <w:t xml:space="preserve"> pneumonia. </w:t>
      </w:r>
      <w:r w:rsidRPr="00754BBB">
        <w:rPr>
          <w:rFonts w:ascii="Book Antiqua" w:eastAsia="宋体" w:hAnsi="Book Antiqua" w:cs="宋体"/>
          <w:i/>
          <w:iCs/>
          <w:color w:val="000000"/>
          <w:sz w:val="24"/>
          <w:szCs w:val="24"/>
          <w:lang w:val="en-US" w:eastAsia="zh-CN"/>
        </w:rPr>
        <w:t>South Med J</w:t>
      </w:r>
      <w:r w:rsidRPr="00754BBB">
        <w:rPr>
          <w:rFonts w:ascii="Book Antiqua" w:eastAsia="宋体" w:hAnsi="Book Antiqua" w:cs="宋体"/>
          <w:color w:val="000000"/>
          <w:sz w:val="24"/>
          <w:szCs w:val="24"/>
          <w:lang w:val="en-US" w:eastAsia="zh-CN"/>
        </w:rPr>
        <w:t> 1990; </w:t>
      </w:r>
      <w:r w:rsidRPr="00754BBB">
        <w:rPr>
          <w:rFonts w:ascii="Book Antiqua" w:eastAsia="宋体" w:hAnsi="Book Antiqua" w:cs="宋体"/>
          <w:b/>
          <w:bCs/>
          <w:color w:val="000000"/>
          <w:sz w:val="24"/>
          <w:szCs w:val="24"/>
          <w:lang w:val="en-US" w:eastAsia="zh-CN"/>
        </w:rPr>
        <w:t>83</w:t>
      </w:r>
      <w:r w:rsidRPr="00754BBB">
        <w:rPr>
          <w:rFonts w:ascii="Book Antiqua" w:eastAsia="宋体" w:hAnsi="Book Antiqua" w:cs="宋体"/>
          <w:color w:val="000000"/>
          <w:sz w:val="24"/>
          <w:szCs w:val="24"/>
          <w:lang w:val="en-US" w:eastAsia="zh-CN"/>
        </w:rPr>
        <w:t>: 481-484 [PMID: 2321077]</w:t>
      </w:r>
    </w:p>
    <w:p w:rsidR="00754BBB" w:rsidRPr="00754BBB" w:rsidRDefault="00754BBB" w:rsidP="00754BBB">
      <w:pPr>
        <w:spacing w:after="0" w:line="360" w:lineRule="auto"/>
        <w:jc w:val="both"/>
        <w:rPr>
          <w:rFonts w:ascii="Book Antiqua" w:eastAsia="宋体" w:hAnsi="Book Antiqua" w:cs="宋体"/>
          <w:color w:val="000000"/>
          <w:sz w:val="24"/>
          <w:szCs w:val="24"/>
          <w:lang w:val="en-US" w:eastAsia="zh-CN"/>
        </w:rPr>
      </w:pPr>
      <w:r w:rsidRPr="00754BBB">
        <w:rPr>
          <w:rFonts w:ascii="Book Antiqua" w:eastAsia="宋体" w:hAnsi="Book Antiqua" w:cs="宋体"/>
          <w:color w:val="000000"/>
          <w:sz w:val="24"/>
          <w:szCs w:val="24"/>
          <w:lang w:val="en-US" w:eastAsia="zh-CN"/>
        </w:rPr>
        <w:t>44 </w:t>
      </w:r>
      <w:r w:rsidRPr="00754BBB">
        <w:rPr>
          <w:rFonts w:ascii="Book Antiqua" w:eastAsia="宋体" w:hAnsi="Book Antiqua" w:cs="宋体"/>
          <w:b/>
          <w:bCs/>
          <w:color w:val="000000"/>
          <w:sz w:val="24"/>
          <w:szCs w:val="24"/>
          <w:lang w:val="en-US" w:eastAsia="zh-CN"/>
        </w:rPr>
        <w:t>Nathan SD</w:t>
      </w:r>
      <w:r w:rsidRPr="00754BBB">
        <w:rPr>
          <w:rFonts w:ascii="Book Antiqua" w:eastAsia="宋体" w:hAnsi="Book Antiqua" w:cs="宋体"/>
          <w:color w:val="000000"/>
          <w:sz w:val="24"/>
          <w:szCs w:val="24"/>
          <w:lang w:val="en-US" w:eastAsia="zh-CN"/>
        </w:rPr>
        <w:t xml:space="preserve">, Ross DJ, </w:t>
      </w:r>
      <w:proofErr w:type="spellStart"/>
      <w:r w:rsidRPr="00754BBB">
        <w:rPr>
          <w:rFonts w:ascii="Book Antiqua" w:eastAsia="宋体" w:hAnsi="Book Antiqua" w:cs="宋体"/>
          <w:color w:val="000000"/>
          <w:sz w:val="24"/>
          <w:szCs w:val="24"/>
          <w:lang w:val="en-US" w:eastAsia="zh-CN"/>
        </w:rPr>
        <w:t>Zakowski</w:t>
      </w:r>
      <w:proofErr w:type="spellEnd"/>
      <w:r w:rsidRPr="00754BBB">
        <w:rPr>
          <w:rFonts w:ascii="Book Antiqua" w:eastAsia="宋体" w:hAnsi="Book Antiqua" w:cs="宋体"/>
          <w:color w:val="000000"/>
          <w:sz w:val="24"/>
          <w:szCs w:val="24"/>
          <w:lang w:val="en-US" w:eastAsia="zh-CN"/>
        </w:rPr>
        <w:t xml:space="preserve"> P, </w:t>
      </w:r>
      <w:proofErr w:type="spellStart"/>
      <w:r w:rsidRPr="00754BBB">
        <w:rPr>
          <w:rFonts w:ascii="Book Antiqua" w:eastAsia="宋体" w:hAnsi="Book Antiqua" w:cs="宋体"/>
          <w:color w:val="000000"/>
          <w:sz w:val="24"/>
          <w:szCs w:val="24"/>
          <w:lang w:val="en-US" w:eastAsia="zh-CN"/>
        </w:rPr>
        <w:t>Kass</w:t>
      </w:r>
      <w:proofErr w:type="spellEnd"/>
      <w:r w:rsidRPr="00754BBB">
        <w:rPr>
          <w:rFonts w:ascii="Book Antiqua" w:eastAsia="宋体" w:hAnsi="Book Antiqua" w:cs="宋体"/>
          <w:color w:val="000000"/>
          <w:sz w:val="24"/>
          <w:szCs w:val="24"/>
          <w:lang w:val="en-US" w:eastAsia="zh-CN"/>
        </w:rPr>
        <w:t xml:space="preserve"> RM, </w:t>
      </w:r>
      <w:proofErr w:type="spellStart"/>
      <w:r w:rsidRPr="00754BBB">
        <w:rPr>
          <w:rFonts w:ascii="Book Antiqua" w:eastAsia="宋体" w:hAnsi="Book Antiqua" w:cs="宋体"/>
          <w:color w:val="000000"/>
          <w:sz w:val="24"/>
          <w:szCs w:val="24"/>
          <w:lang w:val="en-US" w:eastAsia="zh-CN"/>
        </w:rPr>
        <w:t>Koerner</w:t>
      </w:r>
      <w:proofErr w:type="spellEnd"/>
      <w:r w:rsidRPr="00754BBB">
        <w:rPr>
          <w:rFonts w:ascii="Book Antiqua" w:eastAsia="宋体" w:hAnsi="Book Antiqua" w:cs="宋体"/>
          <w:color w:val="000000"/>
          <w:sz w:val="24"/>
          <w:szCs w:val="24"/>
          <w:lang w:val="en-US" w:eastAsia="zh-CN"/>
        </w:rPr>
        <w:t xml:space="preserve"> SK. Utility of inhaled </w:t>
      </w:r>
      <w:proofErr w:type="spellStart"/>
      <w:r w:rsidRPr="00754BBB">
        <w:rPr>
          <w:rFonts w:ascii="Book Antiqua" w:eastAsia="宋体" w:hAnsi="Book Antiqua" w:cs="宋体"/>
          <w:color w:val="000000"/>
          <w:sz w:val="24"/>
          <w:szCs w:val="24"/>
          <w:lang w:val="en-US" w:eastAsia="zh-CN"/>
        </w:rPr>
        <w:t>pentamidine</w:t>
      </w:r>
      <w:proofErr w:type="spellEnd"/>
      <w:r w:rsidRPr="00754BBB">
        <w:rPr>
          <w:rFonts w:ascii="Book Antiqua" w:eastAsia="宋体" w:hAnsi="Book Antiqua" w:cs="宋体"/>
          <w:color w:val="000000"/>
          <w:sz w:val="24"/>
          <w:szCs w:val="24"/>
          <w:lang w:val="en-US" w:eastAsia="zh-CN"/>
        </w:rPr>
        <w:t xml:space="preserve"> prophylaxis in lung transplant recipients. </w:t>
      </w:r>
      <w:r w:rsidRPr="00754BBB">
        <w:rPr>
          <w:rFonts w:ascii="Book Antiqua" w:eastAsia="宋体" w:hAnsi="Book Antiqua" w:cs="宋体"/>
          <w:i/>
          <w:iCs/>
          <w:color w:val="000000"/>
          <w:sz w:val="24"/>
          <w:szCs w:val="24"/>
          <w:lang w:val="en-US" w:eastAsia="zh-CN"/>
        </w:rPr>
        <w:t>Chest</w:t>
      </w:r>
      <w:r w:rsidRPr="00754BBB">
        <w:rPr>
          <w:rFonts w:ascii="Book Antiqua" w:eastAsia="宋体" w:hAnsi="Book Antiqua" w:cs="宋体"/>
          <w:color w:val="000000"/>
          <w:sz w:val="24"/>
          <w:szCs w:val="24"/>
          <w:lang w:val="en-US" w:eastAsia="zh-CN"/>
        </w:rPr>
        <w:t> 1994; </w:t>
      </w:r>
      <w:r w:rsidRPr="00754BBB">
        <w:rPr>
          <w:rFonts w:ascii="Book Antiqua" w:eastAsia="宋体" w:hAnsi="Book Antiqua" w:cs="宋体"/>
          <w:b/>
          <w:bCs/>
          <w:color w:val="000000"/>
          <w:sz w:val="24"/>
          <w:szCs w:val="24"/>
          <w:lang w:val="en-US" w:eastAsia="zh-CN"/>
        </w:rPr>
        <w:t>105</w:t>
      </w:r>
      <w:r w:rsidRPr="00754BBB">
        <w:rPr>
          <w:rFonts w:ascii="Book Antiqua" w:eastAsia="宋体" w:hAnsi="Book Antiqua" w:cs="宋体"/>
          <w:color w:val="000000"/>
          <w:sz w:val="24"/>
          <w:szCs w:val="24"/>
          <w:lang w:val="en-US" w:eastAsia="zh-CN"/>
        </w:rPr>
        <w:t>: 417-420 [PMID: 8306738]</w:t>
      </w:r>
    </w:p>
    <w:p w:rsidR="00754BBB" w:rsidRPr="00754BBB" w:rsidRDefault="00754BBB" w:rsidP="00754BBB">
      <w:pPr>
        <w:spacing w:after="0" w:line="360" w:lineRule="auto"/>
        <w:jc w:val="both"/>
        <w:rPr>
          <w:rFonts w:ascii="Book Antiqua" w:eastAsia="宋体" w:hAnsi="Book Antiqua" w:cs="宋体"/>
          <w:color w:val="000000"/>
          <w:sz w:val="24"/>
          <w:szCs w:val="24"/>
          <w:lang w:val="en-US" w:eastAsia="zh-CN"/>
        </w:rPr>
      </w:pPr>
      <w:proofErr w:type="gramStart"/>
      <w:r w:rsidRPr="00754BBB">
        <w:rPr>
          <w:rFonts w:ascii="Book Antiqua" w:eastAsia="宋体" w:hAnsi="Book Antiqua" w:cs="宋体"/>
          <w:color w:val="000000"/>
          <w:sz w:val="24"/>
          <w:szCs w:val="24"/>
          <w:lang w:val="en-US" w:eastAsia="zh-CN"/>
        </w:rPr>
        <w:t>45 </w:t>
      </w:r>
      <w:r w:rsidRPr="00754BBB">
        <w:rPr>
          <w:rFonts w:ascii="Book Antiqua" w:eastAsia="宋体" w:hAnsi="Book Antiqua" w:cs="宋体"/>
          <w:b/>
          <w:bCs/>
          <w:color w:val="000000"/>
          <w:sz w:val="24"/>
          <w:szCs w:val="24"/>
          <w:lang w:val="en-US" w:eastAsia="zh-CN"/>
        </w:rPr>
        <w:t>Miller R</w:t>
      </w:r>
      <w:r w:rsidRPr="00754BBB">
        <w:rPr>
          <w:rFonts w:ascii="Book Antiqua" w:eastAsia="宋体" w:hAnsi="Book Antiqua" w:cs="宋体"/>
          <w:color w:val="000000"/>
          <w:sz w:val="24"/>
          <w:szCs w:val="24"/>
          <w:lang w:val="en-US" w:eastAsia="zh-CN"/>
        </w:rPr>
        <w:t xml:space="preserve">, Steel S. Nebulized </w:t>
      </w:r>
      <w:proofErr w:type="spellStart"/>
      <w:r w:rsidRPr="00754BBB">
        <w:rPr>
          <w:rFonts w:ascii="Book Antiqua" w:eastAsia="宋体" w:hAnsi="Book Antiqua" w:cs="宋体"/>
          <w:color w:val="000000"/>
          <w:sz w:val="24"/>
          <w:szCs w:val="24"/>
          <w:lang w:val="en-US" w:eastAsia="zh-CN"/>
        </w:rPr>
        <w:t>pentamidine</w:t>
      </w:r>
      <w:proofErr w:type="spellEnd"/>
      <w:r w:rsidRPr="00754BBB">
        <w:rPr>
          <w:rFonts w:ascii="Book Antiqua" w:eastAsia="宋体" w:hAnsi="Book Antiqua" w:cs="宋体"/>
          <w:color w:val="000000"/>
          <w:sz w:val="24"/>
          <w:szCs w:val="24"/>
          <w:lang w:val="en-US" w:eastAsia="zh-CN"/>
        </w:rPr>
        <w:t xml:space="preserve"> as prophylaxis for Pneumocystis </w:t>
      </w:r>
      <w:proofErr w:type="spellStart"/>
      <w:r w:rsidRPr="00754BBB">
        <w:rPr>
          <w:rFonts w:ascii="Book Antiqua" w:eastAsia="宋体" w:hAnsi="Book Antiqua" w:cs="宋体"/>
          <w:color w:val="000000"/>
          <w:sz w:val="24"/>
          <w:szCs w:val="24"/>
          <w:lang w:val="en-US" w:eastAsia="zh-CN"/>
        </w:rPr>
        <w:t>carinii</w:t>
      </w:r>
      <w:proofErr w:type="spellEnd"/>
      <w:r w:rsidRPr="00754BBB">
        <w:rPr>
          <w:rFonts w:ascii="Book Antiqua" w:eastAsia="宋体" w:hAnsi="Book Antiqua" w:cs="宋体"/>
          <w:color w:val="000000"/>
          <w:sz w:val="24"/>
          <w:szCs w:val="24"/>
          <w:lang w:val="en-US" w:eastAsia="zh-CN"/>
        </w:rPr>
        <w:t xml:space="preserve"> pneumonia.</w:t>
      </w:r>
      <w:proofErr w:type="gramEnd"/>
      <w:r w:rsidRPr="00754BBB">
        <w:rPr>
          <w:rFonts w:ascii="Book Antiqua" w:eastAsia="宋体" w:hAnsi="Book Antiqua" w:cs="宋体"/>
          <w:color w:val="000000"/>
          <w:sz w:val="24"/>
          <w:szCs w:val="24"/>
          <w:lang w:val="en-US" w:eastAsia="zh-CN"/>
        </w:rPr>
        <w:t> </w:t>
      </w:r>
      <w:r w:rsidRPr="00754BBB">
        <w:rPr>
          <w:rFonts w:ascii="Book Antiqua" w:eastAsia="宋体" w:hAnsi="Book Antiqua" w:cs="宋体"/>
          <w:i/>
          <w:iCs/>
          <w:color w:val="000000"/>
          <w:sz w:val="24"/>
          <w:szCs w:val="24"/>
          <w:lang w:val="en-US" w:eastAsia="zh-CN"/>
        </w:rPr>
        <w:t xml:space="preserve">J </w:t>
      </w:r>
      <w:proofErr w:type="spellStart"/>
      <w:r w:rsidRPr="00754BBB">
        <w:rPr>
          <w:rFonts w:ascii="Book Antiqua" w:eastAsia="宋体" w:hAnsi="Book Antiqua" w:cs="宋体"/>
          <w:i/>
          <w:iCs/>
          <w:color w:val="000000"/>
          <w:sz w:val="24"/>
          <w:szCs w:val="24"/>
          <w:lang w:val="en-US" w:eastAsia="zh-CN"/>
        </w:rPr>
        <w:t>Antimicrob</w:t>
      </w:r>
      <w:proofErr w:type="spellEnd"/>
      <w:r w:rsidRPr="00754BBB">
        <w:rPr>
          <w:rFonts w:ascii="Book Antiqua" w:eastAsia="宋体" w:hAnsi="Book Antiqua" w:cs="宋体"/>
          <w:i/>
          <w:iCs/>
          <w:color w:val="000000"/>
          <w:sz w:val="24"/>
          <w:szCs w:val="24"/>
          <w:lang w:val="en-US" w:eastAsia="zh-CN"/>
        </w:rPr>
        <w:t xml:space="preserve"> </w:t>
      </w:r>
      <w:proofErr w:type="spellStart"/>
      <w:r w:rsidRPr="00754BBB">
        <w:rPr>
          <w:rFonts w:ascii="Book Antiqua" w:eastAsia="宋体" w:hAnsi="Book Antiqua" w:cs="宋体"/>
          <w:i/>
          <w:iCs/>
          <w:color w:val="000000"/>
          <w:sz w:val="24"/>
          <w:szCs w:val="24"/>
          <w:lang w:val="en-US" w:eastAsia="zh-CN"/>
        </w:rPr>
        <w:t>Chemother</w:t>
      </w:r>
      <w:proofErr w:type="spellEnd"/>
      <w:r w:rsidRPr="00754BBB">
        <w:rPr>
          <w:rFonts w:ascii="Book Antiqua" w:eastAsia="宋体" w:hAnsi="Book Antiqua" w:cs="宋体"/>
          <w:color w:val="000000"/>
          <w:sz w:val="24"/>
          <w:szCs w:val="24"/>
          <w:lang w:val="en-US" w:eastAsia="zh-CN"/>
        </w:rPr>
        <w:t> 1991; </w:t>
      </w:r>
      <w:r w:rsidRPr="00754BBB">
        <w:rPr>
          <w:rFonts w:ascii="Book Antiqua" w:eastAsia="宋体" w:hAnsi="Book Antiqua" w:cs="宋体"/>
          <w:b/>
          <w:bCs/>
          <w:color w:val="000000"/>
          <w:sz w:val="24"/>
          <w:szCs w:val="24"/>
          <w:lang w:val="en-US" w:eastAsia="zh-CN"/>
        </w:rPr>
        <w:t>27</w:t>
      </w:r>
      <w:r w:rsidRPr="00754BBB">
        <w:rPr>
          <w:rFonts w:ascii="Book Antiqua" w:eastAsia="宋体" w:hAnsi="Book Antiqua" w:cs="宋体"/>
          <w:color w:val="000000"/>
          <w:sz w:val="24"/>
          <w:szCs w:val="24"/>
          <w:lang w:val="en-US" w:eastAsia="zh-CN"/>
        </w:rPr>
        <w:t>: 153-157 [PMID: 2055807]</w:t>
      </w:r>
    </w:p>
    <w:p w:rsidR="00754BBB" w:rsidRPr="00754BBB" w:rsidRDefault="00754BBB" w:rsidP="00754BBB">
      <w:pPr>
        <w:spacing w:after="0" w:line="360" w:lineRule="auto"/>
        <w:jc w:val="both"/>
        <w:rPr>
          <w:rFonts w:ascii="Book Antiqua" w:eastAsia="宋体" w:hAnsi="Book Antiqua" w:cs="宋体"/>
          <w:color w:val="000000"/>
          <w:sz w:val="24"/>
          <w:szCs w:val="24"/>
          <w:lang w:val="en-US" w:eastAsia="zh-CN"/>
        </w:rPr>
      </w:pPr>
      <w:r w:rsidRPr="00754BBB">
        <w:rPr>
          <w:rFonts w:ascii="Book Antiqua" w:eastAsia="宋体" w:hAnsi="Book Antiqua" w:cs="宋体"/>
          <w:color w:val="000000"/>
          <w:sz w:val="24"/>
          <w:szCs w:val="24"/>
          <w:lang w:val="en-US" w:eastAsia="zh-CN"/>
        </w:rPr>
        <w:t>46 </w:t>
      </w:r>
      <w:proofErr w:type="spellStart"/>
      <w:r w:rsidRPr="00754BBB">
        <w:rPr>
          <w:rFonts w:ascii="Book Antiqua" w:eastAsia="宋体" w:hAnsi="Book Antiqua" w:cs="宋体"/>
          <w:b/>
          <w:bCs/>
          <w:color w:val="000000"/>
          <w:sz w:val="24"/>
          <w:szCs w:val="24"/>
          <w:lang w:val="en-US" w:eastAsia="zh-CN"/>
        </w:rPr>
        <w:t>Barkholt</w:t>
      </w:r>
      <w:proofErr w:type="spellEnd"/>
      <w:r w:rsidRPr="00754BBB">
        <w:rPr>
          <w:rFonts w:ascii="Book Antiqua" w:eastAsia="宋体" w:hAnsi="Book Antiqua" w:cs="宋体"/>
          <w:b/>
          <w:bCs/>
          <w:color w:val="000000"/>
          <w:sz w:val="24"/>
          <w:szCs w:val="24"/>
          <w:lang w:val="en-US" w:eastAsia="zh-CN"/>
        </w:rPr>
        <w:t xml:space="preserve"> L</w:t>
      </w:r>
      <w:r w:rsidRPr="00754BBB">
        <w:rPr>
          <w:rFonts w:ascii="Book Antiqua" w:eastAsia="宋体" w:hAnsi="Book Antiqua" w:cs="宋体"/>
          <w:color w:val="000000"/>
          <w:sz w:val="24"/>
          <w:szCs w:val="24"/>
          <w:lang w:val="en-US" w:eastAsia="zh-CN"/>
        </w:rPr>
        <w:t xml:space="preserve">, </w:t>
      </w:r>
      <w:proofErr w:type="spellStart"/>
      <w:r w:rsidRPr="00754BBB">
        <w:rPr>
          <w:rFonts w:ascii="Book Antiqua" w:eastAsia="宋体" w:hAnsi="Book Antiqua" w:cs="宋体"/>
          <w:color w:val="000000"/>
          <w:sz w:val="24"/>
          <w:szCs w:val="24"/>
          <w:lang w:val="en-US" w:eastAsia="zh-CN"/>
        </w:rPr>
        <w:t>Ericzon</w:t>
      </w:r>
      <w:proofErr w:type="spellEnd"/>
      <w:r w:rsidRPr="00754BBB">
        <w:rPr>
          <w:rFonts w:ascii="Book Antiqua" w:eastAsia="宋体" w:hAnsi="Book Antiqua" w:cs="宋体"/>
          <w:color w:val="000000"/>
          <w:sz w:val="24"/>
          <w:szCs w:val="24"/>
          <w:lang w:val="en-US" w:eastAsia="zh-CN"/>
        </w:rPr>
        <w:t xml:space="preserve"> BG, </w:t>
      </w:r>
      <w:proofErr w:type="spellStart"/>
      <w:r w:rsidRPr="00754BBB">
        <w:rPr>
          <w:rFonts w:ascii="Book Antiqua" w:eastAsia="宋体" w:hAnsi="Book Antiqua" w:cs="宋体"/>
          <w:color w:val="000000"/>
          <w:sz w:val="24"/>
          <w:szCs w:val="24"/>
          <w:lang w:val="en-US" w:eastAsia="zh-CN"/>
        </w:rPr>
        <w:t>Tollemar</w:t>
      </w:r>
      <w:proofErr w:type="spellEnd"/>
      <w:r w:rsidRPr="00754BBB">
        <w:rPr>
          <w:rFonts w:ascii="Book Antiqua" w:eastAsia="宋体" w:hAnsi="Book Antiqua" w:cs="宋体"/>
          <w:color w:val="000000"/>
          <w:sz w:val="24"/>
          <w:szCs w:val="24"/>
          <w:lang w:val="en-US" w:eastAsia="zh-CN"/>
        </w:rPr>
        <w:t xml:space="preserve"> J, </w:t>
      </w:r>
      <w:proofErr w:type="spellStart"/>
      <w:r w:rsidRPr="00754BBB">
        <w:rPr>
          <w:rFonts w:ascii="Book Antiqua" w:eastAsia="宋体" w:hAnsi="Book Antiqua" w:cs="宋体"/>
          <w:color w:val="000000"/>
          <w:sz w:val="24"/>
          <w:szCs w:val="24"/>
          <w:lang w:val="en-US" w:eastAsia="zh-CN"/>
        </w:rPr>
        <w:t>Malmborg</w:t>
      </w:r>
      <w:proofErr w:type="spellEnd"/>
      <w:r w:rsidRPr="00754BBB">
        <w:rPr>
          <w:rFonts w:ascii="Book Antiqua" w:eastAsia="宋体" w:hAnsi="Book Antiqua" w:cs="宋体"/>
          <w:color w:val="000000"/>
          <w:sz w:val="24"/>
          <w:szCs w:val="24"/>
          <w:lang w:val="en-US" w:eastAsia="zh-CN"/>
        </w:rPr>
        <w:t xml:space="preserve"> AS, </w:t>
      </w:r>
      <w:proofErr w:type="spellStart"/>
      <w:r w:rsidRPr="00754BBB">
        <w:rPr>
          <w:rFonts w:ascii="Book Antiqua" w:eastAsia="宋体" w:hAnsi="Book Antiqua" w:cs="宋体"/>
          <w:color w:val="000000"/>
          <w:sz w:val="24"/>
          <w:szCs w:val="24"/>
          <w:lang w:val="en-US" w:eastAsia="zh-CN"/>
        </w:rPr>
        <w:t>Ehrnst</w:t>
      </w:r>
      <w:proofErr w:type="spellEnd"/>
      <w:r w:rsidRPr="00754BBB">
        <w:rPr>
          <w:rFonts w:ascii="Book Antiqua" w:eastAsia="宋体" w:hAnsi="Book Antiqua" w:cs="宋体"/>
          <w:color w:val="000000"/>
          <w:sz w:val="24"/>
          <w:szCs w:val="24"/>
          <w:lang w:val="en-US" w:eastAsia="zh-CN"/>
        </w:rPr>
        <w:t xml:space="preserve"> A, </w:t>
      </w:r>
      <w:proofErr w:type="spellStart"/>
      <w:r w:rsidRPr="00754BBB">
        <w:rPr>
          <w:rFonts w:ascii="Book Antiqua" w:eastAsia="宋体" w:hAnsi="Book Antiqua" w:cs="宋体"/>
          <w:color w:val="000000"/>
          <w:sz w:val="24"/>
          <w:szCs w:val="24"/>
          <w:lang w:val="en-US" w:eastAsia="zh-CN"/>
        </w:rPr>
        <w:t>Wilczek</w:t>
      </w:r>
      <w:proofErr w:type="spellEnd"/>
      <w:r w:rsidRPr="00754BBB">
        <w:rPr>
          <w:rFonts w:ascii="Book Antiqua" w:eastAsia="宋体" w:hAnsi="Book Antiqua" w:cs="宋体"/>
          <w:color w:val="000000"/>
          <w:sz w:val="24"/>
          <w:szCs w:val="24"/>
          <w:lang w:val="en-US" w:eastAsia="zh-CN"/>
        </w:rPr>
        <w:t xml:space="preserve"> H, </w:t>
      </w:r>
      <w:proofErr w:type="spellStart"/>
      <w:r w:rsidRPr="00754BBB">
        <w:rPr>
          <w:rFonts w:ascii="Book Antiqua" w:eastAsia="宋体" w:hAnsi="Book Antiqua" w:cs="宋体"/>
          <w:color w:val="000000"/>
          <w:sz w:val="24"/>
          <w:szCs w:val="24"/>
          <w:lang w:val="en-US" w:eastAsia="zh-CN"/>
        </w:rPr>
        <w:t>Andersson</w:t>
      </w:r>
      <w:proofErr w:type="spellEnd"/>
      <w:r w:rsidRPr="00754BBB">
        <w:rPr>
          <w:rFonts w:ascii="Book Antiqua" w:eastAsia="宋体" w:hAnsi="Book Antiqua" w:cs="宋体"/>
          <w:color w:val="000000"/>
          <w:sz w:val="24"/>
          <w:szCs w:val="24"/>
          <w:lang w:val="en-US" w:eastAsia="zh-CN"/>
        </w:rPr>
        <w:t xml:space="preserve"> J. Infections in human liver recipients: different patterns early and late after transplantation. </w:t>
      </w:r>
      <w:proofErr w:type="spellStart"/>
      <w:r w:rsidRPr="00754BBB">
        <w:rPr>
          <w:rFonts w:ascii="Book Antiqua" w:eastAsia="宋体" w:hAnsi="Book Antiqua" w:cs="宋体"/>
          <w:i/>
          <w:iCs/>
          <w:color w:val="000000"/>
          <w:sz w:val="24"/>
          <w:szCs w:val="24"/>
          <w:lang w:val="en-US" w:eastAsia="zh-CN"/>
        </w:rPr>
        <w:t>Transpl</w:t>
      </w:r>
      <w:proofErr w:type="spellEnd"/>
      <w:r w:rsidRPr="00754BBB">
        <w:rPr>
          <w:rFonts w:ascii="Book Antiqua" w:eastAsia="宋体" w:hAnsi="Book Antiqua" w:cs="宋体"/>
          <w:i/>
          <w:iCs/>
          <w:color w:val="000000"/>
          <w:sz w:val="24"/>
          <w:szCs w:val="24"/>
          <w:lang w:val="en-US" w:eastAsia="zh-CN"/>
        </w:rPr>
        <w:t xml:space="preserve"> </w:t>
      </w:r>
      <w:proofErr w:type="spellStart"/>
      <w:r w:rsidRPr="00754BBB">
        <w:rPr>
          <w:rFonts w:ascii="Book Antiqua" w:eastAsia="宋体" w:hAnsi="Book Antiqua" w:cs="宋体"/>
          <w:i/>
          <w:iCs/>
          <w:color w:val="000000"/>
          <w:sz w:val="24"/>
          <w:szCs w:val="24"/>
          <w:lang w:val="en-US" w:eastAsia="zh-CN"/>
        </w:rPr>
        <w:t>Int</w:t>
      </w:r>
      <w:proofErr w:type="spellEnd"/>
      <w:r w:rsidRPr="00754BBB">
        <w:rPr>
          <w:rFonts w:ascii="Book Antiqua" w:eastAsia="宋体" w:hAnsi="Book Antiqua" w:cs="宋体"/>
          <w:color w:val="000000"/>
          <w:sz w:val="24"/>
          <w:szCs w:val="24"/>
          <w:lang w:val="en-US" w:eastAsia="zh-CN"/>
        </w:rPr>
        <w:t> 1993; </w:t>
      </w:r>
      <w:r w:rsidRPr="00754BBB">
        <w:rPr>
          <w:rFonts w:ascii="Book Antiqua" w:eastAsia="宋体" w:hAnsi="Book Antiqua" w:cs="宋体"/>
          <w:b/>
          <w:bCs/>
          <w:color w:val="000000"/>
          <w:sz w:val="24"/>
          <w:szCs w:val="24"/>
          <w:lang w:val="en-US" w:eastAsia="zh-CN"/>
        </w:rPr>
        <w:t>6</w:t>
      </w:r>
      <w:r w:rsidRPr="00754BBB">
        <w:rPr>
          <w:rFonts w:ascii="Book Antiqua" w:eastAsia="宋体" w:hAnsi="Book Antiqua" w:cs="宋体"/>
          <w:color w:val="000000"/>
          <w:sz w:val="24"/>
          <w:szCs w:val="24"/>
          <w:lang w:val="en-US" w:eastAsia="zh-CN"/>
        </w:rPr>
        <w:t>: 77-84 [PMID: 8447929]</w:t>
      </w:r>
    </w:p>
    <w:p w:rsidR="00754BBB" w:rsidRPr="00754BBB" w:rsidRDefault="00754BBB" w:rsidP="00754BBB">
      <w:pPr>
        <w:spacing w:after="0" w:line="360" w:lineRule="auto"/>
        <w:jc w:val="both"/>
        <w:rPr>
          <w:rFonts w:ascii="Book Antiqua" w:eastAsia="宋体" w:hAnsi="Book Antiqua" w:cs="宋体"/>
          <w:color w:val="000000"/>
          <w:sz w:val="24"/>
          <w:szCs w:val="24"/>
          <w:lang w:val="en-US" w:eastAsia="zh-CN"/>
        </w:rPr>
      </w:pPr>
      <w:r w:rsidRPr="00754BBB">
        <w:rPr>
          <w:rFonts w:ascii="Book Antiqua" w:eastAsia="宋体" w:hAnsi="Book Antiqua" w:cs="宋体"/>
          <w:color w:val="000000"/>
          <w:sz w:val="24"/>
          <w:szCs w:val="24"/>
          <w:lang w:val="en-US" w:eastAsia="zh-CN"/>
        </w:rPr>
        <w:t>47 </w:t>
      </w:r>
      <w:r w:rsidRPr="00754BBB">
        <w:rPr>
          <w:rFonts w:ascii="Book Antiqua" w:eastAsia="宋体" w:hAnsi="Book Antiqua" w:cs="宋体"/>
          <w:b/>
          <w:bCs/>
          <w:color w:val="000000"/>
          <w:sz w:val="24"/>
          <w:szCs w:val="24"/>
          <w:lang w:val="en-US" w:eastAsia="zh-CN"/>
        </w:rPr>
        <w:t>Neumann UP</w:t>
      </w:r>
      <w:r w:rsidRPr="00754BBB">
        <w:rPr>
          <w:rFonts w:ascii="Book Antiqua" w:eastAsia="宋体" w:hAnsi="Book Antiqua" w:cs="宋体"/>
          <w:color w:val="000000"/>
          <w:sz w:val="24"/>
          <w:szCs w:val="24"/>
          <w:lang w:val="en-US" w:eastAsia="zh-CN"/>
        </w:rPr>
        <w:t xml:space="preserve">, </w:t>
      </w:r>
      <w:proofErr w:type="spellStart"/>
      <w:r w:rsidRPr="00754BBB">
        <w:rPr>
          <w:rFonts w:ascii="Book Antiqua" w:eastAsia="宋体" w:hAnsi="Book Antiqua" w:cs="宋体"/>
          <w:color w:val="000000"/>
          <w:sz w:val="24"/>
          <w:szCs w:val="24"/>
          <w:lang w:val="en-US" w:eastAsia="zh-CN"/>
        </w:rPr>
        <w:t>Langrehr</w:t>
      </w:r>
      <w:proofErr w:type="spellEnd"/>
      <w:r w:rsidRPr="00754BBB">
        <w:rPr>
          <w:rFonts w:ascii="Book Antiqua" w:eastAsia="宋体" w:hAnsi="Book Antiqua" w:cs="宋体"/>
          <w:color w:val="000000"/>
          <w:sz w:val="24"/>
          <w:szCs w:val="24"/>
          <w:lang w:val="en-US" w:eastAsia="zh-CN"/>
        </w:rPr>
        <w:t xml:space="preserve"> JM, Kaisers U, Lang M, Schmitz V, </w:t>
      </w:r>
      <w:proofErr w:type="spellStart"/>
      <w:r w:rsidRPr="00754BBB">
        <w:rPr>
          <w:rFonts w:ascii="Book Antiqua" w:eastAsia="宋体" w:hAnsi="Book Antiqua" w:cs="宋体"/>
          <w:color w:val="000000"/>
          <w:sz w:val="24"/>
          <w:szCs w:val="24"/>
          <w:lang w:val="en-US" w:eastAsia="zh-CN"/>
        </w:rPr>
        <w:t>Neuhaus</w:t>
      </w:r>
      <w:proofErr w:type="spellEnd"/>
      <w:r w:rsidRPr="00754BBB">
        <w:rPr>
          <w:rFonts w:ascii="Book Antiqua" w:eastAsia="宋体" w:hAnsi="Book Antiqua" w:cs="宋体"/>
          <w:color w:val="000000"/>
          <w:sz w:val="24"/>
          <w:szCs w:val="24"/>
          <w:lang w:val="en-US" w:eastAsia="zh-CN"/>
        </w:rPr>
        <w:t xml:space="preserve"> P. Simultaneous </w:t>
      </w:r>
      <w:proofErr w:type="spellStart"/>
      <w:r w:rsidRPr="00754BBB">
        <w:rPr>
          <w:rFonts w:ascii="Book Antiqua" w:eastAsia="宋体" w:hAnsi="Book Antiqua" w:cs="宋体"/>
          <w:color w:val="000000"/>
          <w:sz w:val="24"/>
          <w:szCs w:val="24"/>
          <w:lang w:val="en-US" w:eastAsia="zh-CN"/>
        </w:rPr>
        <w:t>splenectomy</w:t>
      </w:r>
      <w:proofErr w:type="spellEnd"/>
      <w:r w:rsidRPr="00754BBB">
        <w:rPr>
          <w:rFonts w:ascii="Book Antiqua" w:eastAsia="宋体" w:hAnsi="Book Antiqua" w:cs="宋体"/>
          <w:color w:val="000000"/>
          <w:sz w:val="24"/>
          <w:szCs w:val="24"/>
          <w:lang w:val="en-US" w:eastAsia="zh-CN"/>
        </w:rPr>
        <w:t xml:space="preserve"> increases risk for opportunistic pneumonia in patients after liver transplantation. </w:t>
      </w:r>
      <w:proofErr w:type="spellStart"/>
      <w:r w:rsidRPr="00754BBB">
        <w:rPr>
          <w:rFonts w:ascii="Book Antiqua" w:eastAsia="宋体" w:hAnsi="Book Antiqua" w:cs="宋体"/>
          <w:i/>
          <w:iCs/>
          <w:color w:val="000000"/>
          <w:sz w:val="24"/>
          <w:szCs w:val="24"/>
          <w:lang w:val="en-US" w:eastAsia="zh-CN"/>
        </w:rPr>
        <w:t>Transpl</w:t>
      </w:r>
      <w:proofErr w:type="spellEnd"/>
      <w:r w:rsidRPr="00754BBB">
        <w:rPr>
          <w:rFonts w:ascii="Book Antiqua" w:eastAsia="宋体" w:hAnsi="Book Antiqua" w:cs="宋体"/>
          <w:i/>
          <w:iCs/>
          <w:color w:val="000000"/>
          <w:sz w:val="24"/>
          <w:szCs w:val="24"/>
          <w:lang w:val="en-US" w:eastAsia="zh-CN"/>
        </w:rPr>
        <w:t xml:space="preserve"> </w:t>
      </w:r>
      <w:proofErr w:type="spellStart"/>
      <w:r w:rsidRPr="00754BBB">
        <w:rPr>
          <w:rFonts w:ascii="Book Antiqua" w:eastAsia="宋体" w:hAnsi="Book Antiqua" w:cs="宋体"/>
          <w:i/>
          <w:iCs/>
          <w:color w:val="000000"/>
          <w:sz w:val="24"/>
          <w:szCs w:val="24"/>
          <w:lang w:val="en-US" w:eastAsia="zh-CN"/>
        </w:rPr>
        <w:t>Int</w:t>
      </w:r>
      <w:proofErr w:type="spellEnd"/>
      <w:r w:rsidRPr="00754BBB">
        <w:rPr>
          <w:rFonts w:ascii="Book Antiqua" w:eastAsia="宋体" w:hAnsi="Book Antiqua" w:cs="宋体"/>
          <w:color w:val="000000"/>
          <w:sz w:val="24"/>
          <w:szCs w:val="24"/>
          <w:lang w:val="en-US" w:eastAsia="zh-CN"/>
        </w:rPr>
        <w:t> 2002; </w:t>
      </w:r>
      <w:r w:rsidRPr="00754BBB">
        <w:rPr>
          <w:rFonts w:ascii="Book Antiqua" w:eastAsia="宋体" w:hAnsi="Book Antiqua" w:cs="宋体"/>
          <w:b/>
          <w:bCs/>
          <w:color w:val="000000"/>
          <w:sz w:val="24"/>
          <w:szCs w:val="24"/>
          <w:lang w:val="en-US" w:eastAsia="zh-CN"/>
        </w:rPr>
        <w:t>15</w:t>
      </w:r>
      <w:r w:rsidRPr="00754BBB">
        <w:rPr>
          <w:rFonts w:ascii="Book Antiqua" w:eastAsia="宋体" w:hAnsi="Book Antiqua" w:cs="宋体"/>
          <w:color w:val="000000"/>
          <w:sz w:val="24"/>
          <w:szCs w:val="24"/>
          <w:lang w:val="en-US" w:eastAsia="zh-CN"/>
        </w:rPr>
        <w:t>: 226-232 [PMID: 12012043]</w:t>
      </w:r>
    </w:p>
    <w:p w:rsidR="00754BBB" w:rsidRPr="00754BBB" w:rsidRDefault="00754BBB" w:rsidP="00754BBB">
      <w:pPr>
        <w:spacing w:after="0" w:line="360" w:lineRule="auto"/>
        <w:jc w:val="both"/>
        <w:rPr>
          <w:rFonts w:ascii="Book Antiqua" w:eastAsia="宋体" w:hAnsi="Book Antiqua" w:cs="宋体"/>
          <w:color w:val="000000"/>
          <w:sz w:val="24"/>
          <w:szCs w:val="24"/>
          <w:lang w:val="en-US" w:eastAsia="zh-CN"/>
        </w:rPr>
      </w:pPr>
      <w:r w:rsidRPr="00754BBB">
        <w:rPr>
          <w:rFonts w:ascii="Book Antiqua" w:eastAsia="宋体" w:hAnsi="Book Antiqua" w:cs="宋体"/>
          <w:color w:val="000000"/>
          <w:sz w:val="24"/>
          <w:szCs w:val="24"/>
          <w:lang w:val="en-US" w:eastAsia="zh-CN"/>
        </w:rPr>
        <w:t>48 </w:t>
      </w:r>
      <w:r w:rsidRPr="00754BBB">
        <w:rPr>
          <w:rFonts w:ascii="Book Antiqua" w:eastAsia="宋体" w:hAnsi="Book Antiqua" w:cs="宋体"/>
          <w:b/>
          <w:bCs/>
          <w:color w:val="000000"/>
          <w:sz w:val="24"/>
          <w:szCs w:val="24"/>
          <w:lang w:val="en-US" w:eastAsia="zh-CN"/>
        </w:rPr>
        <w:t>Singh N</w:t>
      </w:r>
      <w:r w:rsidRPr="00754BBB">
        <w:rPr>
          <w:rFonts w:ascii="Book Antiqua" w:eastAsia="宋体" w:hAnsi="Book Antiqua" w:cs="宋体"/>
          <w:color w:val="000000"/>
          <w:sz w:val="24"/>
          <w:szCs w:val="24"/>
          <w:lang w:val="en-US" w:eastAsia="zh-CN"/>
        </w:rPr>
        <w:t xml:space="preserve">, </w:t>
      </w:r>
      <w:proofErr w:type="spellStart"/>
      <w:r w:rsidRPr="00754BBB">
        <w:rPr>
          <w:rFonts w:ascii="Book Antiqua" w:eastAsia="宋体" w:hAnsi="Book Antiqua" w:cs="宋体"/>
          <w:color w:val="000000"/>
          <w:sz w:val="24"/>
          <w:szCs w:val="24"/>
          <w:lang w:val="en-US" w:eastAsia="zh-CN"/>
        </w:rPr>
        <w:t>Gayowski</w:t>
      </w:r>
      <w:proofErr w:type="spellEnd"/>
      <w:r w:rsidRPr="00754BBB">
        <w:rPr>
          <w:rFonts w:ascii="Book Antiqua" w:eastAsia="宋体" w:hAnsi="Book Antiqua" w:cs="宋体"/>
          <w:color w:val="000000"/>
          <w:sz w:val="24"/>
          <w:szCs w:val="24"/>
          <w:lang w:val="en-US" w:eastAsia="zh-CN"/>
        </w:rPr>
        <w:t xml:space="preserve"> T, Wagener M, Marino IR, Yu VL. Pulmonary infections in liver transplant recipients receiving </w:t>
      </w:r>
      <w:proofErr w:type="spellStart"/>
      <w:r w:rsidRPr="00754BBB">
        <w:rPr>
          <w:rFonts w:ascii="Book Antiqua" w:eastAsia="宋体" w:hAnsi="Book Antiqua" w:cs="宋体"/>
          <w:color w:val="000000"/>
          <w:sz w:val="24"/>
          <w:szCs w:val="24"/>
          <w:lang w:val="en-US" w:eastAsia="zh-CN"/>
        </w:rPr>
        <w:t>tacrolimus</w:t>
      </w:r>
      <w:proofErr w:type="spellEnd"/>
      <w:r w:rsidRPr="00754BBB">
        <w:rPr>
          <w:rFonts w:ascii="Book Antiqua" w:eastAsia="宋体" w:hAnsi="Book Antiqua" w:cs="宋体"/>
          <w:color w:val="000000"/>
          <w:sz w:val="24"/>
          <w:szCs w:val="24"/>
          <w:lang w:val="en-US" w:eastAsia="zh-CN"/>
        </w:rPr>
        <w:t>. Changing pattern of microbial etiologies. </w:t>
      </w:r>
      <w:r w:rsidRPr="00754BBB">
        <w:rPr>
          <w:rFonts w:ascii="Book Antiqua" w:eastAsia="宋体" w:hAnsi="Book Antiqua" w:cs="宋体"/>
          <w:i/>
          <w:iCs/>
          <w:color w:val="000000"/>
          <w:sz w:val="24"/>
          <w:szCs w:val="24"/>
          <w:lang w:val="en-US" w:eastAsia="zh-CN"/>
        </w:rPr>
        <w:t>Transplantation</w:t>
      </w:r>
      <w:r w:rsidRPr="00754BBB">
        <w:rPr>
          <w:rFonts w:ascii="Book Antiqua" w:eastAsia="宋体" w:hAnsi="Book Antiqua" w:cs="宋体"/>
          <w:color w:val="000000"/>
          <w:sz w:val="24"/>
          <w:szCs w:val="24"/>
          <w:lang w:val="en-US" w:eastAsia="zh-CN"/>
        </w:rPr>
        <w:t> 1996; </w:t>
      </w:r>
      <w:r w:rsidRPr="00754BBB">
        <w:rPr>
          <w:rFonts w:ascii="Book Antiqua" w:eastAsia="宋体" w:hAnsi="Book Antiqua" w:cs="宋体"/>
          <w:b/>
          <w:bCs/>
          <w:color w:val="000000"/>
          <w:sz w:val="24"/>
          <w:szCs w:val="24"/>
          <w:lang w:val="en-US" w:eastAsia="zh-CN"/>
        </w:rPr>
        <w:t>61</w:t>
      </w:r>
      <w:r w:rsidRPr="00754BBB">
        <w:rPr>
          <w:rFonts w:ascii="Book Antiqua" w:eastAsia="宋体" w:hAnsi="Book Antiqua" w:cs="宋体"/>
          <w:color w:val="000000"/>
          <w:sz w:val="24"/>
          <w:szCs w:val="24"/>
          <w:lang w:val="en-US" w:eastAsia="zh-CN"/>
        </w:rPr>
        <w:t>: 396-401 [PMID: 8610349]</w:t>
      </w:r>
    </w:p>
    <w:p w:rsidR="00754BBB" w:rsidRPr="00754BBB" w:rsidRDefault="00754BBB" w:rsidP="00754BBB">
      <w:pPr>
        <w:spacing w:after="0" w:line="360" w:lineRule="auto"/>
        <w:jc w:val="both"/>
        <w:rPr>
          <w:rFonts w:ascii="Book Antiqua" w:eastAsia="宋体" w:hAnsi="Book Antiqua" w:cs="宋体"/>
          <w:color w:val="000000"/>
          <w:sz w:val="24"/>
          <w:szCs w:val="24"/>
          <w:lang w:val="en-US" w:eastAsia="zh-CN"/>
        </w:rPr>
      </w:pPr>
      <w:r w:rsidRPr="00754BBB">
        <w:rPr>
          <w:rFonts w:ascii="Book Antiqua" w:eastAsia="宋体" w:hAnsi="Book Antiqua" w:cs="宋体"/>
          <w:color w:val="000000"/>
          <w:sz w:val="24"/>
          <w:szCs w:val="24"/>
          <w:lang w:val="en-US" w:eastAsia="zh-CN"/>
        </w:rPr>
        <w:t>49 </w:t>
      </w:r>
      <w:r w:rsidRPr="00754BBB">
        <w:rPr>
          <w:rFonts w:ascii="Book Antiqua" w:eastAsia="宋体" w:hAnsi="Book Antiqua" w:cs="宋体"/>
          <w:b/>
          <w:bCs/>
          <w:color w:val="000000"/>
          <w:sz w:val="24"/>
          <w:szCs w:val="24"/>
          <w:lang w:val="en-US" w:eastAsia="zh-CN"/>
        </w:rPr>
        <w:t>Torre-Cisneros J</w:t>
      </w:r>
      <w:r w:rsidRPr="00754BBB">
        <w:rPr>
          <w:rFonts w:ascii="Book Antiqua" w:eastAsia="宋体" w:hAnsi="Book Antiqua" w:cs="宋体"/>
          <w:color w:val="000000"/>
          <w:sz w:val="24"/>
          <w:szCs w:val="24"/>
          <w:lang w:val="en-US" w:eastAsia="zh-CN"/>
        </w:rPr>
        <w:t xml:space="preserve">, De la Mata M, </w:t>
      </w:r>
      <w:proofErr w:type="spellStart"/>
      <w:r w:rsidRPr="00754BBB">
        <w:rPr>
          <w:rFonts w:ascii="Book Antiqua" w:eastAsia="宋体" w:hAnsi="Book Antiqua" w:cs="宋体"/>
          <w:color w:val="000000"/>
          <w:sz w:val="24"/>
          <w:szCs w:val="24"/>
          <w:lang w:val="en-US" w:eastAsia="zh-CN"/>
        </w:rPr>
        <w:t>Pozo</w:t>
      </w:r>
      <w:proofErr w:type="spellEnd"/>
      <w:r w:rsidRPr="00754BBB">
        <w:rPr>
          <w:rFonts w:ascii="Book Antiqua" w:eastAsia="宋体" w:hAnsi="Book Antiqua" w:cs="宋体"/>
          <w:color w:val="000000"/>
          <w:sz w:val="24"/>
          <w:szCs w:val="24"/>
          <w:lang w:val="en-US" w:eastAsia="zh-CN"/>
        </w:rPr>
        <w:t xml:space="preserve"> JC, Serrano P, </w:t>
      </w:r>
      <w:proofErr w:type="spellStart"/>
      <w:r w:rsidRPr="00754BBB">
        <w:rPr>
          <w:rFonts w:ascii="Book Antiqua" w:eastAsia="宋体" w:hAnsi="Book Antiqua" w:cs="宋体"/>
          <w:color w:val="000000"/>
          <w:sz w:val="24"/>
          <w:szCs w:val="24"/>
          <w:lang w:val="en-US" w:eastAsia="zh-CN"/>
        </w:rPr>
        <w:t>Briceño</w:t>
      </w:r>
      <w:proofErr w:type="spellEnd"/>
      <w:r w:rsidRPr="00754BBB">
        <w:rPr>
          <w:rFonts w:ascii="Book Antiqua" w:eastAsia="宋体" w:hAnsi="Book Antiqua" w:cs="宋体"/>
          <w:color w:val="000000"/>
          <w:sz w:val="24"/>
          <w:szCs w:val="24"/>
          <w:lang w:val="en-US" w:eastAsia="zh-CN"/>
        </w:rPr>
        <w:t xml:space="preserve"> J, Solórzano G, </w:t>
      </w:r>
      <w:proofErr w:type="spellStart"/>
      <w:r w:rsidRPr="00754BBB">
        <w:rPr>
          <w:rFonts w:ascii="Book Antiqua" w:eastAsia="宋体" w:hAnsi="Book Antiqua" w:cs="宋体"/>
          <w:color w:val="000000"/>
          <w:sz w:val="24"/>
          <w:szCs w:val="24"/>
          <w:lang w:val="en-US" w:eastAsia="zh-CN"/>
        </w:rPr>
        <w:t>Miño</w:t>
      </w:r>
      <w:proofErr w:type="spellEnd"/>
      <w:r w:rsidRPr="00754BBB">
        <w:rPr>
          <w:rFonts w:ascii="Book Antiqua" w:eastAsia="宋体" w:hAnsi="Book Antiqua" w:cs="宋体"/>
          <w:color w:val="000000"/>
          <w:sz w:val="24"/>
          <w:szCs w:val="24"/>
          <w:lang w:val="en-US" w:eastAsia="zh-CN"/>
        </w:rPr>
        <w:t xml:space="preserve"> G, </w:t>
      </w:r>
      <w:proofErr w:type="spellStart"/>
      <w:r w:rsidRPr="00754BBB">
        <w:rPr>
          <w:rFonts w:ascii="Book Antiqua" w:eastAsia="宋体" w:hAnsi="Book Antiqua" w:cs="宋体"/>
          <w:color w:val="000000"/>
          <w:sz w:val="24"/>
          <w:szCs w:val="24"/>
          <w:lang w:val="en-US" w:eastAsia="zh-CN"/>
        </w:rPr>
        <w:t>Pera</w:t>
      </w:r>
      <w:proofErr w:type="spellEnd"/>
      <w:r w:rsidRPr="00754BBB">
        <w:rPr>
          <w:rFonts w:ascii="Book Antiqua" w:eastAsia="宋体" w:hAnsi="Book Antiqua" w:cs="宋体"/>
          <w:color w:val="000000"/>
          <w:sz w:val="24"/>
          <w:szCs w:val="24"/>
          <w:lang w:val="en-US" w:eastAsia="zh-CN"/>
        </w:rPr>
        <w:t xml:space="preserve"> C, Sánchez-</w:t>
      </w:r>
      <w:proofErr w:type="spellStart"/>
      <w:r w:rsidRPr="00754BBB">
        <w:rPr>
          <w:rFonts w:ascii="Book Antiqua" w:eastAsia="宋体" w:hAnsi="Book Antiqua" w:cs="宋体"/>
          <w:color w:val="000000"/>
          <w:sz w:val="24"/>
          <w:szCs w:val="24"/>
          <w:lang w:val="en-US" w:eastAsia="zh-CN"/>
        </w:rPr>
        <w:t>Guijo</w:t>
      </w:r>
      <w:proofErr w:type="spellEnd"/>
      <w:r w:rsidRPr="00754BBB">
        <w:rPr>
          <w:rFonts w:ascii="Book Antiqua" w:eastAsia="宋体" w:hAnsi="Book Antiqua" w:cs="宋体"/>
          <w:color w:val="000000"/>
          <w:sz w:val="24"/>
          <w:szCs w:val="24"/>
          <w:lang w:val="en-US" w:eastAsia="zh-CN"/>
        </w:rPr>
        <w:t xml:space="preserve"> P. Randomized trial of weekly </w:t>
      </w:r>
      <w:proofErr w:type="spellStart"/>
      <w:r w:rsidRPr="00754BBB">
        <w:rPr>
          <w:rFonts w:ascii="Book Antiqua" w:eastAsia="宋体" w:hAnsi="Book Antiqua" w:cs="宋体"/>
          <w:color w:val="000000"/>
          <w:sz w:val="24"/>
          <w:szCs w:val="24"/>
          <w:lang w:val="en-US" w:eastAsia="zh-CN"/>
        </w:rPr>
        <w:t>sulfadoxine</w:t>
      </w:r>
      <w:proofErr w:type="spellEnd"/>
      <w:r w:rsidRPr="00754BBB">
        <w:rPr>
          <w:rFonts w:ascii="Book Antiqua" w:eastAsia="宋体" w:hAnsi="Book Antiqua" w:cs="宋体"/>
          <w:color w:val="000000"/>
          <w:sz w:val="24"/>
          <w:szCs w:val="24"/>
          <w:lang w:val="en-US" w:eastAsia="zh-CN"/>
        </w:rPr>
        <w:t>/</w:t>
      </w:r>
      <w:proofErr w:type="spellStart"/>
      <w:r w:rsidRPr="00754BBB">
        <w:rPr>
          <w:rFonts w:ascii="Book Antiqua" w:eastAsia="宋体" w:hAnsi="Book Antiqua" w:cs="宋体"/>
          <w:color w:val="000000"/>
          <w:sz w:val="24"/>
          <w:szCs w:val="24"/>
          <w:lang w:val="en-US" w:eastAsia="zh-CN"/>
        </w:rPr>
        <w:t>pyrimethamine</w:t>
      </w:r>
      <w:proofErr w:type="spellEnd"/>
      <w:r w:rsidRPr="00754BBB">
        <w:rPr>
          <w:rFonts w:ascii="Book Antiqua" w:eastAsia="宋体" w:hAnsi="Book Antiqua" w:cs="宋体"/>
          <w:color w:val="000000"/>
          <w:sz w:val="24"/>
          <w:szCs w:val="24"/>
          <w:lang w:val="en-US" w:eastAsia="zh-CN"/>
        </w:rPr>
        <w:t xml:space="preserve"> vs. daily low-dose trimethoprim-</w:t>
      </w:r>
      <w:proofErr w:type="spellStart"/>
      <w:r w:rsidRPr="00754BBB">
        <w:rPr>
          <w:rFonts w:ascii="Book Antiqua" w:eastAsia="宋体" w:hAnsi="Book Antiqua" w:cs="宋体"/>
          <w:color w:val="000000"/>
          <w:sz w:val="24"/>
          <w:szCs w:val="24"/>
          <w:lang w:val="en-US" w:eastAsia="zh-CN"/>
        </w:rPr>
        <w:t>sulfamethoxazole</w:t>
      </w:r>
      <w:proofErr w:type="spellEnd"/>
      <w:r w:rsidRPr="00754BBB">
        <w:rPr>
          <w:rFonts w:ascii="Book Antiqua" w:eastAsia="宋体" w:hAnsi="Book Antiqua" w:cs="宋体"/>
          <w:color w:val="000000"/>
          <w:sz w:val="24"/>
          <w:szCs w:val="24"/>
          <w:lang w:val="en-US" w:eastAsia="zh-CN"/>
        </w:rPr>
        <w:t xml:space="preserve"> for the prophylaxis of </w:t>
      </w:r>
      <w:r w:rsidRPr="00754BBB">
        <w:rPr>
          <w:rFonts w:ascii="Book Antiqua" w:eastAsia="宋体" w:hAnsi="Book Antiqua" w:cs="宋体"/>
          <w:color w:val="000000"/>
          <w:sz w:val="24"/>
          <w:szCs w:val="24"/>
          <w:lang w:val="en-US" w:eastAsia="zh-CN"/>
        </w:rPr>
        <w:lastRenderedPageBreak/>
        <w:t xml:space="preserve">Pneumocystis </w:t>
      </w:r>
      <w:proofErr w:type="spellStart"/>
      <w:r w:rsidRPr="00754BBB">
        <w:rPr>
          <w:rFonts w:ascii="Book Antiqua" w:eastAsia="宋体" w:hAnsi="Book Antiqua" w:cs="宋体"/>
          <w:color w:val="000000"/>
          <w:sz w:val="24"/>
          <w:szCs w:val="24"/>
          <w:lang w:val="en-US" w:eastAsia="zh-CN"/>
        </w:rPr>
        <w:t>carinii</w:t>
      </w:r>
      <w:proofErr w:type="spellEnd"/>
      <w:r w:rsidRPr="00754BBB">
        <w:rPr>
          <w:rFonts w:ascii="Book Antiqua" w:eastAsia="宋体" w:hAnsi="Book Antiqua" w:cs="宋体"/>
          <w:color w:val="000000"/>
          <w:sz w:val="24"/>
          <w:szCs w:val="24"/>
          <w:lang w:val="en-US" w:eastAsia="zh-CN"/>
        </w:rPr>
        <w:t xml:space="preserve"> pneumonia after liver transplantation. </w:t>
      </w:r>
      <w:proofErr w:type="spellStart"/>
      <w:r w:rsidRPr="00754BBB">
        <w:rPr>
          <w:rFonts w:ascii="Book Antiqua" w:eastAsia="宋体" w:hAnsi="Book Antiqua" w:cs="宋体"/>
          <w:i/>
          <w:iCs/>
          <w:color w:val="000000"/>
          <w:sz w:val="24"/>
          <w:szCs w:val="24"/>
          <w:lang w:val="en-US" w:eastAsia="zh-CN"/>
        </w:rPr>
        <w:t>Clin</w:t>
      </w:r>
      <w:proofErr w:type="spellEnd"/>
      <w:r w:rsidRPr="00754BBB">
        <w:rPr>
          <w:rFonts w:ascii="Book Antiqua" w:eastAsia="宋体" w:hAnsi="Book Antiqua" w:cs="宋体"/>
          <w:i/>
          <w:iCs/>
          <w:color w:val="000000"/>
          <w:sz w:val="24"/>
          <w:szCs w:val="24"/>
          <w:lang w:val="en-US" w:eastAsia="zh-CN"/>
        </w:rPr>
        <w:t xml:space="preserve"> Infect Dis</w:t>
      </w:r>
      <w:r w:rsidRPr="00754BBB">
        <w:rPr>
          <w:rFonts w:ascii="Book Antiqua" w:eastAsia="宋体" w:hAnsi="Book Antiqua" w:cs="宋体"/>
          <w:color w:val="000000"/>
          <w:sz w:val="24"/>
          <w:szCs w:val="24"/>
          <w:lang w:val="en-US" w:eastAsia="zh-CN"/>
        </w:rPr>
        <w:t> 1999; </w:t>
      </w:r>
      <w:r w:rsidRPr="00754BBB">
        <w:rPr>
          <w:rFonts w:ascii="Book Antiqua" w:eastAsia="宋体" w:hAnsi="Book Antiqua" w:cs="宋体"/>
          <w:b/>
          <w:bCs/>
          <w:color w:val="000000"/>
          <w:sz w:val="24"/>
          <w:szCs w:val="24"/>
          <w:lang w:val="en-US" w:eastAsia="zh-CN"/>
        </w:rPr>
        <w:t>29</w:t>
      </w:r>
      <w:r w:rsidRPr="00754BBB">
        <w:rPr>
          <w:rFonts w:ascii="Book Antiqua" w:eastAsia="宋体" w:hAnsi="Book Antiqua" w:cs="宋体"/>
          <w:color w:val="000000"/>
          <w:sz w:val="24"/>
          <w:szCs w:val="24"/>
          <w:lang w:val="en-US" w:eastAsia="zh-CN"/>
        </w:rPr>
        <w:t>: 771-774 [PMID: 10589886]</w:t>
      </w:r>
    </w:p>
    <w:p w:rsidR="00754BBB" w:rsidRPr="00754BBB" w:rsidRDefault="00754BBB" w:rsidP="00754BBB">
      <w:pPr>
        <w:spacing w:after="0" w:line="360" w:lineRule="auto"/>
        <w:jc w:val="both"/>
        <w:rPr>
          <w:rFonts w:ascii="Book Antiqua" w:eastAsia="宋体" w:hAnsi="Book Antiqua" w:cs="宋体"/>
          <w:color w:val="000000"/>
          <w:sz w:val="24"/>
          <w:szCs w:val="24"/>
          <w:lang w:val="en-US" w:eastAsia="zh-CN"/>
        </w:rPr>
      </w:pPr>
      <w:r w:rsidRPr="00754BBB">
        <w:rPr>
          <w:rFonts w:ascii="Book Antiqua" w:eastAsia="宋体" w:hAnsi="Book Antiqua" w:cs="宋体"/>
          <w:color w:val="000000"/>
          <w:sz w:val="24"/>
          <w:szCs w:val="24"/>
          <w:lang w:val="en-US" w:eastAsia="zh-CN"/>
        </w:rPr>
        <w:t>50 </w:t>
      </w:r>
      <w:r w:rsidRPr="00754BBB">
        <w:rPr>
          <w:rFonts w:ascii="Book Antiqua" w:eastAsia="宋体" w:hAnsi="Book Antiqua" w:cs="宋体"/>
          <w:b/>
          <w:bCs/>
          <w:color w:val="000000"/>
          <w:sz w:val="24"/>
          <w:szCs w:val="24"/>
          <w:lang w:val="en-US" w:eastAsia="zh-CN"/>
        </w:rPr>
        <w:t>Singh N</w:t>
      </w:r>
      <w:r w:rsidRPr="00754BBB">
        <w:rPr>
          <w:rFonts w:ascii="Book Antiqua" w:eastAsia="宋体" w:hAnsi="Book Antiqua" w:cs="宋体"/>
          <w:color w:val="000000"/>
          <w:sz w:val="24"/>
          <w:szCs w:val="24"/>
          <w:lang w:val="en-US" w:eastAsia="zh-CN"/>
        </w:rPr>
        <w:t xml:space="preserve">, </w:t>
      </w:r>
      <w:proofErr w:type="spellStart"/>
      <w:r w:rsidRPr="00754BBB">
        <w:rPr>
          <w:rFonts w:ascii="Book Antiqua" w:eastAsia="宋体" w:hAnsi="Book Antiqua" w:cs="宋体"/>
          <w:color w:val="000000"/>
          <w:sz w:val="24"/>
          <w:szCs w:val="24"/>
          <w:lang w:val="en-US" w:eastAsia="zh-CN"/>
        </w:rPr>
        <w:t>Gayowski</w:t>
      </w:r>
      <w:proofErr w:type="spellEnd"/>
      <w:r w:rsidRPr="00754BBB">
        <w:rPr>
          <w:rFonts w:ascii="Book Antiqua" w:eastAsia="宋体" w:hAnsi="Book Antiqua" w:cs="宋体"/>
          <w:color w:val="000000"/>
          <w:sz w:val="24"/>
          <w:szCs w:val="24"/>
          <w:lang w:val="en-US" w:eastAsia="zh-CN"/>
        </w:rPr>
        <w:t xml:space="preserve"> T, Wagener MM, Marino IR. Pulmonary infiltrates in liver transplant recipients in the intensive care unit. </w:t>
      </w:r>
      <w:r w:rsidRPr="00754BBB">
        <w:rPr>
          <w:rFonts w:ascii="Book Antiqua" w:eastAsia="宋体" w:hAnsi="Book Antiqua" w:cs="宋体"/>
          <w:i/>
          <w:iCs/>
          <w:color w:val="000000"/>
          <w:sz w:val="24"/>
          <w:szCs w:val="24"/>
          <w:lang w:val="en-US" w:eastAsia="zh-CN"/>
        </w:rPr>
        <w:t>Transplantation</w:t>
      </w:r>
      <w:r w:rsidRPr="00754BBB">
        <w:rPr>
          <w:rFonts w:ascii="Book Antiqua" w:eastAsia="宋体" w:hAnsi="Book Antiqua" w:cs="宋体"/>
          <w:color w:val="000000"/>
          <w:sz w:val="24"/>
          <w:szCs w:val="24"/>
          <w:lang w:val="en-US" w:eastAsia="zh-CN"/>
        </w:rPr>
        <w:t> 1999; </w:t>
      </w:r>
      <w:r w:rsidRPr="00754BBB">
        <w:rPr>
          <w:rFonts w:ascii="Book Antiqua" w:eastAsia="宋体" w:hAnsi="Book Antiqua" w:cs="宋体"/>
          <w:b/>
          <w:bCs/>
          <w:color w:val="000000"/>
          <w:sz w:val="24"/>
          <w:szCs w:val="24"/>
          <w:lang w:val="en-US" w:eastAsia="zh-CN"/>
        </w:rPr>
        <w:t>67</w:t>
      </w:r>
      <w:r w:rsidRPr="00754BBB">
        <w:rPr>
          <w:rFonts w:ascii="Book Antiqua" w:eastAsia="宋体" w:hAnsi="Book Antiqua" w:cs="宋体"/>
          <w:color w:val="000000"/>
          <w:sz w:val="24"/>
          <w:szCs w:val="24"/>
          <w:lang w:val="en-US" w:eastAsia="zh-CN"/>
        </w:rPr>
        <w:t>: 1138-1144 [PMID: 10232564]</w:t>
      </w:r>
    </w:p>
    <w:p w:rsidR="00754BBB" w:rsidRPr="00754BBB" w:rsidRDefault="00754BBB" w:rsidP="00754BBB">
      <w:pPr>
        <w:spacing w:after="0" w:line="360" w:lineRule="auto"/>
        <w:jc w:val="both"/>
        <w:rPr>
          <w:rFonts w:ascii="Book Antiqua" w:eastAsia="宋体" w:hAnsi="Book Antiqua" w:cs="宋体"/>
          <w:color w:val="000000"/>
          <w:sz w:val="24"/>
          <w:szCs w:val="24"/>
          <w:lang w:val="en-US" w:eastAsia="zh-CN"/>
        </w:rPr>
      </w:pPr>
      <w:r w:rsidRPr="00754BBB">
        <w:rPr>
          <w:rFonts w:ascii="Book Antiqua" w:eastAsia="宋体" w:hAnsi="Book Antiqua" w:cs="宋体"/>
          <w:color w:val="000000"/>
          <w:sz w:val="24"/>
          <w:szCs w:val="24"/>
          <w:lang w:val="en-US" w:eastAsia="zh-CN"/>
        </w:rPr>
        <w:t>51 </w:t>
      </w:r>
      <w:r w:rsidRPr="00754BBB">
        <w:rPr>
          <w:rFonts w:ascii="Book Antiqua" w:eastAsia="宋体" w:hAnsi="Book Antiqua" w:cs="宋体"/>
          <w:b/>
          <w:bCs/>
          <w:color w:val="000000"/>
          <w:sz w:val="24"/>
          <w:szCs w:val="24"/>
          <w:lang w:val="en-US" w:eastAsia="zh-CN"/>
        </w:rPr>
        <w:t>Trotter JF</w:t>
      </w:r>
      <w:r w:rsidRPr="00754BBB">
        <w:rPr>
          <w:rFonts w:ascii="Book Antiqua" w:eastAsia="宋体" w:hAnsi="Book Antiqua" w:cs="宋体"/>
          <w:color w:val="000000"/>
          <w:sz w:val="24"/>
          <w:szCs w:val="24"/>
          <w:lang w:val="en-US" w:eastAsia="zh-CN"/>
        </w:rPr>
        <w:t xml:space="preserve">, Levi M, Steinberg T, Lancaster J. Absence of Pneumocystis </w:t>
      </w:r>
      <w:proofErr w:type="spellStart"/>
      <w:r w:rsidRPr="00754BBB">
        <w:rPr>
          <w:rFonts w:ascii="Book Antiqua" w:eastAsia="宋体" w:hAnsi="Book Antiqua" w:cs="宋体"/>
          <w:color w:val="000000"/>
          <w:sz w:val="24"/>
          <w:szCs w:val="24"/>
          <w:lang w:val="en-US" w:eastAsia="zh-CN"/>
        </w:rPr>
        <w:t>jiroveci</w:t>
      </w:r>
      <w:proofErr w:type="spellEnd"/>
      <w:r w:rsidRPr="00754BBB">
        <w:rPr>
          <w:rFonts w:ascii="Book Antiqua" w:eastAsia="宋体" w:hAnsi="Book Antiqua" w:cs="宋体"/>
          <w:color w:val="000000"/>
          <w:sz w:val="24"/>
          <w:szCs w:val="24"/>
          <w:lang w:val="en-US" w:eastAsia="zh-CN"/>
        </w:rPr>
        <w:t xml:space="preserve"> pneumonia in liver transplantation recipients receiving short-term (3-month) prophylaxis. </w:t>
      </w:r>
      <w:proofErr w:type="spellStart"/>
      <w:r w:rsidRPr="00754BBB">
        <w:rPr>
          <w:rFonts w:ascii="Book Antiqua" w:eastAsia="宋体" w:hAnsi="Book Antiqua" w:cs="宋体"/>
          <w:i/>
          <w:iCs/>
          <w:color w:val="000000"/>
          <w:sz w:val="24"/>
          <w:szCs w:val="24"/>
          <w:lang w:val="en-US" w:eastAsia="zh-CN"/>
        </w:rPr>
        <w:t>Transpl</w:t>
      </w:r>
      <w:proofErr w:type="spellEnd"/>
      <w:r w:rsidRPr="00754BBB">
        <w:rPr>
          <w:rFonts w:ascii="Book Antiqua" w:eastAsia="宋体" w:hAnsi="Book Antiqua" w:cs="宋体"/>
          <w:i/>
          <w:iCs/>
          <w:color w:val="000000"/>
          <w:sz w:val="24"/>
          <w:szCs w:val="24"/>
          <w:lang w:val="en-US" w:eastAsia="zh-CN"/>
        </w:rPr>
        <w:t xml:space="preserve"> Infect Dis</w:t>
      </w:r>
      <w:r w:rsidRPr="00754BBB">
        <w:rPr>
          <w:rFonts w:ascii="Book Antiqua" w:eastAsia="宋体" w:hAnsi="Book Antiqua" w:cs="宋体"/>
          <w:color w:val="000000"/>
          <w:sz w:val="24"/>
          <w:szCs w:val="24"/>
          <w:lang w:val="en-US" w:eastAsia="zh-CN"/>
        </w:rPr>
        <w:t> 2008; </w:t>
      </w:r>
      <w:r w:rsidRPr="00754BBB">
        <w:rPr>
          <w:rFonts w:ascii="Book Antiqua" w:eastAsia="宋体" w:hAnsi="Book Antiqua" w:cs="宋体"/>
          <w:b/>
          <w:bCs/>
          <w:color w:val="000000"/>
          <w:sz w:val="24"/>
          <w:szCs w:val="24"/>
          <w:lang w:val="en-US" w:eastAsia="zh-CN"/>
        </w:rPr>
        <w:t>10</w:t>
      </w:r>
      <w:r w:rsidRPr="00754BBB">
        <w:rPr>
          <w:rFonts w:ascii="Book Antiqua" w:eastAsia="宋体" w:hAnsi="Book Antiqua" w:cs="宋体"/>
          <w:color w:val="000000"/>
          <w:sz w:val="24"/>
          <w:szCs w:val="24"/>
          <w:lang w:val="en-US" w:eastAsia="zh-CN"/>
        </w:rPr>
        <w:t>: 369-371 [PMID: 18482201 DOI: 10.1111/j.1399-3062.2008.00318.x]</w:t>
      </w:r>
    </w:p>
    <w:p w:rsidR="00754BBB" w:rsidRPr="00754BBB" w:rsidRDefault="00754BBB" w:rsidP="00754BBB">
      <w:pPr>
        <w:spacing w:after="0" w:line="360" w:lineRule="auto"/>
        <w:jc w:val="both"/>
        <w:rPr>
          <w:rFonts w:ascii="Book Antiqua" w:eastAsia="宋体" w:hAnsi="Book Antiqua" w:cs="宋体"/>
          <w:color w:val="000000"/>
          <w:sz w:val="24"/>
          <w:szCs w:val="24"/>
          <w:lang w:val="en-US" w:eastAsia="zh-CN"/>
        </w:rPr>
      </w:pPr>
      <w:r w:rsidRPr="00754BBB">
        <w:rPr>
          <w:rFonts w:ascii="Book Antiqua" w:eastAsia="宋体" w:hAnsi="Book Antiqua" w:cs="宋体"/>
          <w:color w:val="000000"/>
          <w:sz w:val="24"/>
          <w:szCs w:val="24"/>
          <w:lang w:val="en-US" w:eastAsia="zh-CN"/>
        </w:rPr>
        <w:t>52 </w:t>
      </w:r>
      <w:proofErr w:type="spellStart"/>
      <w:r w:rsidRPr="00754BBB">
        <w:rPr>
          <w:rFonts w:ascii="Book Antiqua" w:eastAsia="宋体" w:hAnsi="Book Antiqua" w:cs="宋体"/>
          <w:b/>
          <w:bCs/>
          <w:color w:val="000000"/>
          <w:sz w:val="24"/>
          <w:szCs w:val="24"/>
          <w:lang w:val="en-US" w:eastAsia="zh-CN"/>
        </w:rPr>
        <w:t>Altintas</w:t>
      </w:r>
      <w:proofErr w:type="spellEnd"/>
      <w:r w:rsidRPr="00754BBB">
        <w:rPr>
          <w:rFonts w:ascii="Book Antiqua" w:eastAsia="宋体" w:hAnsi="Book Antiqua" w:cs="宋体"/>
          <w:b/>
          <w:bCs/>
          <w:color w:val="000000"/>
          <w:sz w:val="24"/>
          <w:szCs w:val="24"/>
          <w:lang w:val="en-US" w:eastAsia="zh-CN"/>
        </w:rPr>
        <w:t xml:space="preserve"> G</w:t>
      </w:r>
      <w:r w:rsidRPr="00754BBB">
        <w:rPr>
          <w:rFonts w:ascii="Book Antiqua" w:eastAsia="宋体" w:hAnsi="Book Antiqua" w:cs="宋体"/>
          <w:color w:val="000000"/>
          <w:sz w:val="24"/>
          <w:szCs w:val="24"/>
          <w:lang w:val="en-US" w:eastAsia="zh-CN"/>
        </w:rPr>
        <w:t xml:space="preserve">, </w:t>
      </w:r>
      <w:proofErr w:type="spellStart"/>
      <w:r w:rsidRPr="00754BBB">
        <w:rPr>
          <w:rFonts w:ascii="Book Antiqua" w:eastAsia="宋体" w:hAnsi="Book Antiqua" w:cs="宋体"/>
          <w:color w:val="000000"/>
          <w:sz w:val="24"/>
          <w:szCs w:val="24"/>
          <w:lang w:val="en-US" w:eastAsia="zh-CN"/>
        </w:rPr>
        <w:t>Diken</w:t>
      </w:r>
      <w:proofErr w:type="spellEnd"/>
      <w:r w:rsidRPr="00754BBB">
        <w:rPr>
          <w:rFonts w:ascii="Book Antiqua" w:eastAsia="宋体" w:hAnsi="Book Antiqua" w:cs="宋体"/>
          <w:color w:val="000000"/>
          <w:sz w:val="24"/>
          <w:szCs w:val="24"/>
          <w:lang w:val="en-US" w:eastAsia="zh-CN"/>
        </w:rPr>
        <w:t xml:space="preserve"> AI, </w:t>
      </w:r>
      <w:proofErr w:type="spellStart"/>
      <w:r w:rsidRPr="00754BBB">
        <w:rPr>
          <w:rFonts w:ascii="Book Antiqua" w:eastAsia="宋体" w:hAnsi="Book Antiqua" w:cs="宋体"/>
          <w:color w:val="000000"/>
          <w:sz w:val="24"/>
          <w:szCs w:val="24"/>
          <w:lang w:val="en-US" w:eastAsia="zh-CN"/>
        </w:rPr>
        <w:t>Diken</w:t>
      </w:r>
      <w:proofErr w:type="spellEnd"/>
      <w:r w:rsidRPr="00754BBB">
        <w:rPr>
          <w:rFonts w:ascii="Book Antiqua" w:eastAsia="宋体" w:hAnsi="Book Antiqua" w:cs="宋体"/>
          <w:color w:val="000000"/>
          <w:sz w:val="24"/>
          <w:szCs w:val="24"/>
          <w:lang w:val="en-US" w:eastAsia="zh-CN"/>
        </w:rPr>
        <w:t xml:space="preserve"> OE, </w:t>
      </w:r>
      <w:proofErr w:type="spellStart"/>
      <w:r w:rsidRPr="00754BBB">
        <w:rPr>
          <w:rFonts w:ascii="Book Antiqua" w:eastAsia="宋体" w:hAnsi="Book Antiqua" w:cs="宋体"/>
          <w:color w:val="000000"/>
          <w:sz w:val="24"/>
          <w:szCs w:val="24"/>
          <w:lang w:val="en-US" w:eastAsia="zh-CN"/>
        </w:rPr>
        <w:t>Hanedan</w:t>
      </w:r>
      <w:proofErr w:type="spellEnd"/>
      <w:r w:rsidRPr="00754BBB">
        <w:rPr>
          <w:rFonts w:ascii="Book Antiqua" w:eastAsia="宋体" w:hAnsi="Book Antiqua" w:cs="宋体"/>
          <w:color w:val="000000"/>
          <w:sz w:val="24"/>
          <w:szCs w:val="24"/>
          <w:lang w:val="en-US" w:eastAsia="zh-CN"/>
        </w:rPr>
        <w:t xml:space="preserve"> O, </w:t>
      </w:r>
      <w:proofErr w:type="spellStart"/>
      <w:r w:rsidRPr="00754BBB">
        <w:rPr>
          <w:rFonts w:ascii="Book Antiqua" w:eastAsia="宋体" w:hAnsi="Book Antiqua" w:cs="宋体"/>
          <w:color w:val="000000"/>
          <w:sz w:val="24"/>
          <w:szCs w:val="24"/>
          <w:lang w:val="en-US" w:eastAsia="zh-CN"/>
        </w:rPr>
        <w:t>Kucuker</w:t>
      </w:r>
      <w:proofErr w:type="spellEnd"/>
      <w:r w:rsidRPr="00754BBB">
        <w:rPr>
          <w:rFonts w:ascii="Book Antiqua" w:eastAsia="宋体" w:hAnsi="Book Antiqua" w:cs="宋体"/>
          <w:color w:val="000000"/>
          <w:sz w:val="24"/>
          <w:szCs w:val="24"/>
          <w:lang w:val="en-US" w:eastAsia="zh-CN"/>
        </w:rPr>
        <w:t xml:space="preserve"> SA. Inhaled </w:t>
      </w:r>
      <w:proofErr w:type="spellStart"/>
      <w:r w:rsidRPr="00754BBB">
        <w:rPr>
          <w:rFonts w:ascii="Book Antiqua" w:eastAsia="宋体" w:hAnsi="Book Antiqua" w:cs="宋体"/>
          <w:color w:val="000000"/>
          <w:sz w:val="24"/>
          <w:szCs w:val="24"/>
          <w:lang w:val="en-US" w:eastAsia="zh-CN"/>
        </w:rPr>
        <w:t>pentamidine</w:t>
      </w:r>
      <w:proofErr w:type="spellEnd"/>
      <w:r w:rsidRPr="00754BBB">
        <w:rPr>
          <w:rFonts w:ascii="Book Antiqua" w:eastAsia="宋体" w:hAnsi="Book Antiqua" w:cs="宋体"/>
          <w:color w:val="000000"/>
          <w:sz w:val="24"/>
          <w:szCs w:val="24"/>
          <w:lang w:val="en-US" w:eastAsia="zh-CN"/>
        </w:rPr>
        <w:t xml:space="preserve"> for Pneumocystis </w:t>
      </w:r>
      <w:proofErr w:type="spellStart"/>
      <w:r w:rsidRPr="00754BBB">
        <w:rPr>
          <w:rFonts w:ascii="Book Antiqua" w:eastAsia="宋体" w:hAnsi="Book Antiqua" w:cs="宋体"/>
          <w:color w:val="000000"/>
          <w:sz w:val="24"/>
          <w:szCs w:val="24"/>
          <w:lang w:val="en-US" w:eastAsia="zh-CN"/>
        </w:rPr>
        <w:t>jiroveci</w:t>
      </w:r>
      <w:proofErr w:type="spellEnd"/>
      <w:r w:rsidRPr="00754BBB">
        <w:rPr>
          <w:rFonts w:ascii="Book Antiqua" w:eastAsia="宋体" w:hAnsi="Book Antiqua" w:cs="宋体"/>
          <w:color w:val="000000"/>
          <w:sz w:val="24"/>
          <w:szCs w:val="24"/>
          <w:lang w:val="en-US" w:eastAsia="zh-CN"/>
        </w:rPr>
        <w:t xml:space="preserve"> prophylaxis in a heart transplant recipient with allergy for trimethoprim </w:t>
      </w:r>
      <w:proofErr w:type="spellStart"/>
      <w:r w:rsidRPr="00754BBB">
        <w:rPr>
          <w:rFonts w:ascii="Book Antiqua" w:eastAsia="宋体" w:hAnsi="Book Antiqua" w:cs="宋体"/>
          <w:color w:val="000000"/>
          <w:sz w:val="24"/>
          <w:szCs w:val="24"/>
          <w:lang w:val="en-US" w:eastAsia="zh-CN"/>
        </w:rPr>
        <w:t>sulfamethoxazole</w:t>
      </w:r>
      <w:proofErr w:type="spellEnd"/>
      <w:r w:rsidRPr="00754BBB">
        <w:rPr>
          <w:rFonts w:ascii="Book Antiqua" w:eastAsia="宋体" w:hAnsi="Book Antiqua" w:cs="宋体"/>
          <w:color w:val="000000"/>
          <w:sz w:val="24"/>
          <w:szCs w:val="24"/>
          <w:lang w:val="en-US" w:eastAsia="zh-CN"/>
        </w:rPr>
        <w:t>. </w:t>
      </w:r>
      <w:proofErr w:type="spellStart"/>
      <w:r w:rsidRPr="00754BBB">
        <w:rPr>
          <w:rFonts w:ascii="Book Antiqua" w:eastAsia="宋体" w:hAnsi="Book Antiqua" w:cs="宋体"/>
          <w:i/>
          <w:iCs/>
          <w:color w:val="000000"/>
          <w:sz w:val="24"/>
          <w:szCs w:val="24"/>
          <w:lang w:val="en-US" w:eastAsia="zh-CN"/>
        </w:rPr>
        <w:t>Exp</w:t>
      </w:r>
      <w:proofErr w:type="spellEnd"/>
      <w:r w:rsidRPr="00754BBB">
        <w:rPr>
          <w:rFonts w:ascii="Book Antiqua" w:eastAsia="宋体" w:hAnsi="Book Antiqua" w:cs="宋体"/>
          <w:i/>
          <w:iCs/>
          <w:color w:val="000000"/>
          <w:sz w:val="24"/>
          <w:szCs w:val="24"/>
          <w:lang w:val="en-US" w:eastAsia="zh-CN"/>
        </w:rPr>
        <w:t xml:space="preserve"> </w:t>
      </w:r>
      <w:proofErr w:type="spellStart"/>
      <w:r w:rsidRPr="00754BBB">
        <w:rPr>
          <w:rFonts w:ascii="Book Antiqua" w:eastAsia="宋体" w:hAnsi="Book Antiqua" w:cs="宋体"/>
          <w:i/>
          <w:iCs/>
          <w:color w:val="000000"/>
          <w:sz w:val="24"/>
          <w:szCs w:val="24"/>
          <w:lang w:val="en-US" w:eastAsia="zh-CN"/>
        </w:rPr>
        <w:t>Clin</w:t>
      </w:r>
      <w:proofErr w:type="spellEnd"/>
      <w:r w:rsidRPr="00754BBB">
        <w:rPr>
          <w:rFonts w:ascii="Book Antiqua" w:eastAsia="宋体" w:hAnsi="Book Antiqua" w:cs="宋体"/>
          <w:i/>
          <w:iCs/>
          <w:color w:val="000000"/>
          <w:sz w:val="24"/>
          <w:szCs w:val="24"/>
          <w:lang w:val="en-US" w:eastAsia="zh-CN"/>
        </w:rPr>
        <w:t xml:space="preserve"> Transplant</w:t>
      </w:r>
      <w:r w:rsidRPr="00754BBB">
        <w:rPr>
          <w:rFonts w:ascii="Book Antiqua" w:eastAsia="宋体" w:hAnsi="Book Antiqua" w:cs="宋体"/>
          <w:color w:val="000000"/>
          <w:sz w:val="24"/>
          <w:szCs w:val="24"/>
          <w:lang w:val="en-US" w:eastAsia="zh-CN"/>
        </w:rPr>
        <w:t> 2011; </w:t>
      </w:r>
      <w:r w:rsidRPr="00754BBB">
        <w:rPr>
          <w:rFonts w:ascii="Book Antiqua" w:eastAsia="宋体" w:hAnsi="Book Antiqua" w:cs="宋体"/>
          <w:b/>
          <w:bCs/>
          <w:color w:val="000000"/>
          <w:sz w:val="24"/>
          <w:szCs w:val="24"/>
          <w:lang w:val="en-US" w:eastAsia="zh-CN"/>
        </w:rPr>
        <w:t>9</w:t>
      </w:r>
      <w:r w:rsidRPr="00754BBB">
        <w:rPr>
          <w:rFonts w:ascii="Book Antiqua" w:eastAsia="宋体" w:hAnsi="Book Antiqua" w:cs="宋体"/>
          <w:color w:val="000000"/>
          <w:sz w:val="24"/>
          <w:szCs w:val="24"/>
          <w:lang w:val="en-US" w:eastAsia="zh-CN"/>
        </w:rPr>
        <w:t>: 72-73 [PMID: 21605028]</w:t>
      </w:r>
    </w:p>
    <w:p w:rsidR="00754BBB" w:rsidRPr="00754BBB" w:rsidRDefault="00754BBB" w:rsidP="00754BBB">
      <w:pPr>
        <w:spacing w:after="0" w:line="360" w:lineRule="auto"/>
        <w:jc w:val="both"/>
        <w:rPr>
          <w:rFonts w:ascii="Book Antiqua" w:eastAsia="宋体" w:hAnsi="Book Antiqua" w:cs="宋体"/>
          <w:color w:val="000000"/>
          <w:sz w:val="24"/>
          <w:szCs w:val="24"/>
          <w:lang w:val="en-US" w:eastAsia="zh-CN"/>
        </w:rPr>
      </w:pPr>
      <w:r w:rsidRPr="00754BBB">
        <w:rPr>
          <w:rFonts w:ascii="Book Antiqua" w:eastAsia="宋体" w:hAnsi="Book Antiqua" w:cs="宋体"/>
          <w:color w:val="000000"/>
          <w:sz w:val="24"/>
          <w:szCs w:val="24"/>
          <w:lang w:val="en-US" w:eastAsia="zh-CN"/>
        </w:rPr>
        <w:t>53 </w:t>
      </w:r>
      <w:proofErr w:type="spellStart"/>
      <w:r w:rsidRPr="00754BBB">
        <w:rPr>
          <w:rFonts w:ascii="Book Antiqua" w:eastAsia="宋体" w:hAnsi="Book Antiqua" w:cs="宋体"/>
          <w:b/>
          <w:bCs/>
          <w:color w:val="000000"/>
          <w:sz w:val="24"/>
          <w:szCs w:val="24"/>
          <w:lang w:val="en-US" w:eastAsia="zh-CN"/>
        </w:rPr>
        <w:t>Marras</w:t>
      </w:r>
      <w:proofErr w:type="spellEnd"/>
      <w:r w:rsidRPr="00754BBB">
        <w:rPr>
          <w:rFonts w:ascii="Book Antiqua" w:eastAsia="宋体" w:hAnsi="Book Antiqua" w:cs="宋体"/>
          <w:b/>
          <w:bCs/>
          <w:color w:val="000000"/>
          <w:sz w:val="24"/>
          <w:szCs w:val="24"/>
          <w:lang w:val="en-US" w:eastAsia="zh-CN"/>
        </w:rPr>
        <w:t xml:space="preserve"> TK</w:t>
      </w:r>
      <w:r w:rsidRPr="00754BBB">
        <w:rPr>
          <w:rFonts w:ascii="Book Antiqua" w:eastAsia="宋体" w:hAnsi="Book Antiqua" w:cs="宋体"/>
          <w:color w:val="000000"/>
          <w:sz w:val="24"/>
          <w:szCs w:val="24"/>
          <w:lang w:val="en-US" w:eastAsia="zh-CN"/>
        </w:rPr>
        <w:t xml:space="preserve">, Sanders K, Lipton JH, </w:t>
      </w:r>
      <w:proofErr w:type="spellStart"/>
      <w:r w:rsidRPr="00754BBB">
        <w:rPr>
          <w:rFonts w:ascii="Book Antiqua" w:eastAsia="宋体" w:hAnsi="Book Antiqua" w:cs="宋体"/>
          <w:color w:val="000000"/>
          <w:sz w:val="24"/>
          <w:szCs w:val="24"/>
          <w:lang w:val="en-US" w:eastAsia="zh-CN"/>
        </w:rPr>
        <w:t>Messner</w:t>
      </w:r>
      <w:proofErr w:type="spellEnd"/>
      <w:r w:rsidRPr="00754BBB">
        <w:rPr>
          <w:rFonts w:ascii="Book Antiqua" w:eastAsia="宋体" w:hAnsi="Book Antiqua" w:cs="宋体"/>
          <w:color w:val="000000"/>
          <w:sz w:val="24"/>
          <w:szCs w:val="24"/>
          <w:lang w:val="en-US" w:eastAsia="zh-CN"/>
        </w:rPr>
        <w:t xml:space="preserve"> HA, </w:t>
      </w:r>
      <w:proofErr w:type="spellStart"/>
      <w:r w:rsidRPr="00754BBB">
        <w:rPr>
          <w:rFonts w:ascii="Book Antiqua" w:eastAsia="宋体" w:hAnsi="Book Antiqua" w:cs="宋体"/>
          <w:color w:val="000000"/>
          <w:sz w:val="24"/>
          <w:szCs w:val="24"/>
          <w:lang w:val="en-US" w:eastAsia="zh-CN"/>
        </w:rPr>
        <w:t>Conly</w:t>
      </w:r>
      <w:proofErr w:type="spellEnd"/>
      <w:r w:rsidRPr="00754BBB">
        <w:rPr>
          <w:rFonts w:ascii="Book Antiqua" w:eastAsia="宋体" w:hAnsi="Book Antiqua" w:cs="宋体"/>
          <w:color w:val="000000"/>
          <w:sz w:val="24"/>
          <w:szCs w:val="24"/>
          <w:lang w:val="en-US" w:eastAsia="zh-CN"/>
        </w:rPr>
        <w:t xml:space="preserve"> J, Chan CK. Aerosolized </w:t>
      </w:r>
      <w:proofErr w:type="spellStart"/>
      <w:r w:rsidRPr="00754BBB">
        <w:rPr>
          <w:rFonts w:ascii="Book Antiqua" w:eastAsia="宋体" w:hAnsi="Book Antiqua" w:cs="宋体"/>
          <w:color w:val="000000"/>
          <w:sz w:val="24"/>
          <w:szCs w:val="24"/>
          <w:lang w:val="en-US" w:eastAsia="zh-CN"/>
        </w:rPr>
        <w:t>pentamidine</w:t>
      </w:r>
      <w:proofErr w:type="spellEnd"/>
      <w:r w:rsidRPr="00754BBB">
        <w:rPr>
          <w:rFonts w:ascii="Book Antiqua" w:eastAsia="宋体" w:hAnsi="Book Antiqua" w:cs="宋体"/>
          <w:color w:val="000000"/>
          <w:sz w:val="24"/>
          <w:szCs w:val="24"/>
          <w:lang w:val="en-US" w:eastAsia="zh-CN"/>
        </w:rPr>
        <w:t xml:space="preserve"> prophylaxis for Pneumocystis </w:t>
      </w:r>
      <w:proofErr w:type="spellStart"/>
      <w:r w:rsidRPr="00754BBB">
        <w:rPr>
          <w:rFonts w:ascii="Book Antiqua" w:eastAsia="宋体" w:hAnsi="Book Antiqua" w:cs="宋体"/>
          <w:color w:val="000000"/>
          <w:sz w:val="24"/>
          <w:szCs w:val="24"/>
          <w:lang w:val="en-US" w:eastAsia="zh-CN"/>
        </w:rPr>
        <w:t>carinii</w:t>
      </w:r>
      <w:proofErr w:type="spellEnd"/>
      <w:r w:rsidRPr="00754BBB">
        <w:rPr>
          <w:rFonts w:ascii="Book Antiqua" w:eastAsia="宋体" w:hAnsi="Book Antiqua" w:cs="宋体"/>
          <w:color w:val="000000"/>
          <w:sz w:val="24"/>
          <w:szCs w:val="24"/>
          <w:lang w:val="en-US" w:eastAsia="zh-CN"/>
        </w:rPr>
        <w:t xml:space="preserve"> pneumonia after allogeneic marrow transplantation. </w:t>
      </w:r>
      <w:proofErr w:type="spellStart"/>
      <w:r w:rsidRPr="00754BBB">
        <w:rPr>
          <w:rFonts w:ascii="Book Antiqua" w:eastAsia="宋体" w:hAnsi="Book Antiqua" w:cs="宋体"/>
          <w:i/>
          <w:iCs/>
          <w:color w:val="000000"/>
          <w:sz w:val="24"/>
          <w:szCs w:val="24"/>
          <w:lang w:val="en-US" w:eastAsia="zh-CN"/>
        </w:rPr>
        <w:t>Transpl</w:t>
      </w:r>
      <w:proofErr w:type="spellEnd"/>
      <w:r w:rsidRPr="00754BBB">
        <w:rPr>
          <w:rFonts w:ascii="Book Antiqua" w:eastAsia="宋体" w:hAnsi="Book Antiqua" w:cs="宋体"/>
          <w:i/>
          <w:iCs/>
          <w:color w:val="000000"/>
          <w:sz w:val="24"/>
          <w:szCs w:val="24"/>
          <w:lang w:val="en-US" w:eastAsia="zh-CN"/>
        </w:rPr>
        <w:t xml:space="preserve"> Infect Dis</w:t>
      </w:r>
      <w:r w:rsidRPr="00754BBB">
        <w:rPr>
          <w:rFonts w:ascii="Book Antiqua" w:eastAsia="宋体" w:hAnsi="Book Antiqua" w:cs="宋体"/>
          <w:color w:val="000000"/>
          <w:sz w:val="24"/>
          <w:szCs w:val="24"/>
          <w:lang w:val="en-US" w:eastAsia="zh-CN"/>
        </w:rPr>
        <w:t> 2002; </w:t>
      </w:r>
      <w:r w:rsidRPr="00754BBB">
        <w:rPr>
          <w:rFonts w:ascii="Book Antiqua" w:eastAsia="宋体" w:hAnsi="Book Antiqua" w:cs="宋体"/>
          <w:b/>
          <w:bCs/>
          <w:color w:val="000000"/>
          <w:sz w:val="24"/>
          <w:szCs w:val="24"/>
          <w:lang w:val="en-US" w:eastAsia="zh-CN"/>
        </w:rPr>
        <w:t>4</w:t>
      </w:r>
      <w:r w:rsidRPr="00754BBB">
        <w:rPr>
          <w:rFonts w:ascii="Book Antiqua" w:eastAsia="宋体" w:hAnsi="Book Antiqua" w:cs="宋体"/>
          <w:color w:val="000000"/>
          <w:sz w:val="24"/>
          <w:szCs w:val="24"/>
          <w:lang w:val="en-US" w:eastAsia="zh-CN"/>
        </w:rPr>
        <w:t>: 66-74 [PMID: 12220242]</w:t>
      </w:r>
    </w:p>
    <w:p w:rsidR="00754BBB" w:rsidRPr="00754BBB" w:rsidRDefault="00754BBB" w:rsidP="00754BBB">
      <w:pPr>
        <w:spacing w:after="0" w:line="360" w:lineRule="auto"/>
        <w:jc w:val="both"/>
        <w:rPr>
          <w:rFonts w:ascii="Book Antiqua" w:eastAsia="宋体" w:hAnsi="Book Antiqua" w:cs="宋体"/>
          <w:color w:val="000000"/>
          <w:sz w:val="24"/>
          <w:szCs w:val="24"/>
          <w:lang w:val="en-US" w:eastAsia="zh-CN"/>
        </w:rPr>
      </w:pPr>
      <w:r w:rsidRPr="00754BBB">
        <w:rPr>
          <w:rFonts w:ascii="Book Antiqua" w:eastAsia="宋体" w:hAnsi="Book Antiqua" w:cs="宋体"/>
          <w:color w:val="000000"/>
          <w:sz w:val="24"/>
          <w:szCs w:val="24"/>
          <w:lang w:val="en-US" w:eastAsia="zh-CN"/>
        </w:rPr>
        <w:t>54 </w:t>
      </w:r>
      <w:r w:rsidRPr="00754BBB">
        <w:rPr>
          <w:rFonts w:ascii="Book Antiqua" w:eastAsia="宋体" w:hAnsi="Book Antiqua" w:cs="宋体"/>
          <w:b/>
          <w:bCs/>
          <w:color w:val="000000"/>
          <w:sz w:val="24"/>
          <w:szCs w:val="24"/>
          <w:lang w:val="en-US" w:eastAsia="zh-CN"/>
        </w:rPr>
        <w:t>Montgomery AB</w:t>
      </w:r>
      <w:r w:rsidRPr="00754BBB">
        <w:rPr>
          <w:rFonts w:ascii="Book Antiqua" w:eastAsia="宋体" w:hAnsi="Book Antiqua" w:cs="宋体"/>
          <w:color w:val="000000"/>
          <w:sz w:val="24"/>
          <w:szCs w:val="24"/>
          <w:lang w:val="en-US" w:eastAsia="zh-CN"/>
        </w:rPr>
        <w:t xml:space="preserve">. Prophylaxis of Pneumocystis </w:t>
      </w:r>
      <w:proofErr w:type="spellStart"/>
      <w:r w:rsidRPr="00754BBB">
        <w:rPr>
          <w:rFonts w:ascii="Book Antiqua" w:eastAsia="宋体" w:hAnsi="Book Antiqua" w:cs="宋体"/>
          <w:color w:val="000000"/>
          <w:sz w:val="24"/>
          <w:szCs w:val="24"/>
          <w:lang w:val="en-US" w:eastAsia="zh-CN"/>
        </w:rPr>
        <w:t>carinii</w:t>
      </w:r>
      <w:proofErr w:type="spellEnd"/>
      <w:r w:rsidRPr="00754BBB">
        <w:rPr>
          <w:rFonts w:ascii="Book Antiqua" w:eastAsia="宋体" w:hAnsi="Book Antiqua" w:cs="宋体"/>
          <w:color w:val="000000"/>
          <w:sz w:val="24"/>
          <w:szCs w:val="24"/>
          <w:lang w:val="en-US" w:eastAsia="zh-CN"/>
        </w:rPr>
        <w:t xml:space="preserve"> pneumonia in patients infected with the human immunodeficiency virus type 1. </w:t>
      </w:r>
      <w:proofErr w:type="spellStart"/>
      <w:r w:rsidRPr="00754BBB">
        <w:rPr>
          <w:rFonts w:ascii="Book Antiqua" w:eastAsia="宋体" w:hAnsi="Book Antiqua" w:cs="宋体"/>
          <w:i/>
          <w:iCs/>
          <w:color w:val="000000"/>
          <w:sz w:val="24"/>
          <w:szCs w:val="24"/>
          <w:lang w:val="en-US" w:eastAsia="zh-CN"/>
        </w:rPr>
        <w:t>Semin</w:t>
      </w:r>
      <w:proofErr w:type="spellEnd"/>
      <w:r w:rsidRPr="00754BBB">
        <w:rPr>
          <w:rFonts w:ascii="Book Antiqua" w:eastAsia="宋体" w:hAnsi="Book Antiqua" w:cs="宋体"/>
          <w:i/>
          <w:iCs/>
          <w:color w:val="000000"/>
          <w:sz w:val="24"/>
          <w:szCs w:val="24"/>
          <w:lang w:val="en-US" w:eastAsia="zh-CN"/>
        </w:rPr>
        <w:t xml:space="preserve"> </w:t>
      </w:r>
      <w:proofErr w:type="spellStart"/>
      <w:r w:rsidRPr="00754BBB">
        <w:rPr>
          <w:rFonts w:ascii="Book Antiqua" w:eastAsia="宋体" w:hAnsi="Book Antiqua" w:cs="宋体"/>
          <w:i/>
          <w:iCs/>
          <w:color w:val="000000"/>
          <w:sz w:val="24"/>
          <w:szCs w:val="24"/>
          <w:lang w:val="en-US" w:eastAsia="zh-CN"/>
        </w:rPr>
        <w:t>Respir</w:t>
      </w:r>
      <w:proofErr w:type="spellEnd"/>
      <w:r w:rsidRPr="00754BBB">
        <w:rPr>
          <w:rFonts w:ascii="Book Antiqua" w:eastAsia="宋体" w:hAnsi="Book Antiqua" w:cs="宋体"/>
          <w:i/>
          <w:iCs/>
          <w:color w:val="000000"/>
          <w:sz w:val="24"/>
          <w:szCs w:val="24"/>
          <w:lang w:val="en-US" w:eastAsia="zh-CN"/>
        </w:rPr>
        <w:t xml:space="preserve"> Infect</w:t>
      </w:r>
      <w:r w:rsidRPr="00754BBB">
        <w:rPr>
          <w:rFonts w:ascii="Book Antiqua" w:eastAsia="宋体" w:hAnsi="Book Antiqua" w:cs="宋体"/>
          <w:color w:val="000000"/>
          <w:sz w:val="24"/>
          <w:szCs w:val="24"/>
          <w:lang w:val="en-US" w:eastAsia="zh-CN"/>
        </w:rPr>
        <w:t> 1989; </w:t>
      </w:r>
      <w:r w:rsidRPr="00754BBB">
        <w:rPr>
          <w:rFonts w:ascii="Book Antiqua" w:eastAsia="宋体" w:hAnsi="Book Antiqua" w:cs="宋体"/>
          <w:b/>
          <w:bCs/>
          <w:color w:val="000000"/>
          <w:sz w:val="24"/>
          <w:szCs w:val="24"/>
          <w:lang w:val="en-US" w:eastAsia="zh-CN"/>
        </w:rPr>
        <w:t>4</w:t>
      </w:r>
      <w:r w:rsidRPr="00754BBB">
        <w:rPr>
          <w:rFonts w:ascii="Book Antiqua" w:eastAsia="宋体" w:hAnsi="Book Antiqua" w:cs="宋体"/>
          <w:color w:val="000000"/>
          <w:sz w:val="24"/>
          <w:szCs w:val="24"/>
          <w:lang w:val="en-US" w:eastAsia="zh-CN"/>
        </w:rPr>
        <w:t>: 311-317 [PMID: 2697054]</w:t>
      </w:r>
    </w:p>
    <w:p w:rsidR="00754BBB" w:rsidRPr="00754BBB" w:rsidRDefault="00754BBB" w:rsidP="00754BBB">
      <w:pPr>
        <w:spacing w:after="0" w:line="360" w:lineRule="auto"/>
        <w:jc w:val="both"/>
        <w:rPr>
          <w:rFonts w:ascii="Book Antiqua" w:eastAsia="宋体" w:hAnsi="Book Antiqua" w:cs="宋体"/>
          <w:color w:val="000000"/>
          <w:sz w:val="24"/>
          <w:szCs w:val="24"/>
          <w:lang w:val="en-US" w:eastAsia="zh-CN"/>
        </w:rPr>
      </w:pPr>
      <w:r w:rsidRPr="00754BBB">
        <w:rPr>
          <w:rFonts w:ascii="Book Antiqua" w:eastAsia="宋体" w:hAnsi="Book Antiqua" w:cs="宋体"/>
          <w:color w:val="000000"/>
          <w:sz w:val="24"/>
          <w:szCs w:val="24"/>
          <w:lang w:val="en-US" w:eastAsia="zh-CN"/>
        </w:rPr>
        <w:t>55 </w:t>
      </w:r>
      <w:proofErr w:type="spellStart"/>
      <w:r w:rsidRPr="00754BBB">
        <w:rPr>
          <w:rFonts w:ascii="Book Antiqua" w:eastAsia="宋体" w:hAnsi="Book Antiqua" w:cs="宋体"/>
          <w:b/>
          <w:bCs/>
          <w:color w:val="000000"/>
          <w:sz w:val="24"/>
          <w:szCs w:val="24"/>
          <w:lang w:val="en-US" w:eastAsia="zh-CN"/>
        </w:rPr>
        <w:t>DeMasi</w:t>
      </w:r>
      <w:proofErr w:type="spellEnd"/>
      <w:r w:rsidRPr="00754BBB">
        <w:rPr>
          <w:rFonts w:ascii="Book Antiqua" w:eastAsia="宋体" w:hAnsi="Book Antiqua" w:cs="宋体"/>
          <w:b/>
          <w:bCs/>
          <w:color w:val="000000"/>
          <w:sz w:val="24"/>
          <w:szCs w:val="24"/>
          <w:lang w:val="en-US" w:eastAsia="zh-CN"/>
        </w:rPr>
        <w:t xml:space="preserve"> JM</w:t>
      </w:r>
      <w:r w:rsidRPr="00754BBB">
        <w:rPr>
          <w:rFonts w:ascii="Book Antiqua" w:eastAsia="宋体" w:hAnsi="Book Antiqua" w:cs="宋体"/>
          <w:color w:val="000000"/>
          <w:sz w:val="24"/>
          <w:szCs w:val="24"/>
          <w:lang w:val="en-US" w:eastAsia="zh-CN"/>
        </w:rPr>
        <w:t xml:space="preserve">, Cox JA, Leonard D, </w:t>
      </w:r>
      <w:proofErr w:type="spellStart"/>
      <w:r w:rsidRPr="00754BBB">
        <w:rPr>
          <w:rFonts w:ascii="Book Antiqua" w:eastAsia="宋体" w:hAnsi="Book Antiqua" w:cs="宋体"/>
          <w:color w:val="000000"/>
          <w:sz w:val="24"/>
          <w:szCs w:val="24"/>
          <w:lang w:val="en-US" w:eastAsia="zh-CN"/>
        </w:rPr>
        <w:t>Koh</w:t>
      </w:r>
      <w:proofErr w:type="spellEnd"/>
      <w:r w:rsidRPr="00754BBB">
        <w:rPr>
          <w:rFonts w:ascii="Book Antiqua" w:eastAsia="宋体" w:hAnsi="Book Antiqua" w:cs="宋体"/>
          <w:color w:val="000000"/>
          <w:sz w:val="24"/>
          <w:szCs w:val="24"/>
          <w:lang w:val="en-US" w:eastAsia="zh-CN"/>
        </w:rPr>
        <w:t xml:space="preserve"> AY, Aquino VM. Intravenous </w:t>
      </w:r>
      <w:proofErr w:type="spellStart"/>
      <w:r w:rsidRPr="00754BBB">
        <w:rPr>
          <w:rFonts w:ascii="Book Antiqua" w:eastAsia="宋体" w:hAnsi="Book Antiqua" w:cs="宋体"/>
          <w:color w:val="000000"/>
          <w:sz w:val="24"/>
          <w:szCs w:val="24"/>
          <w:lang w:val="en-US" w:eastAsia="zh-CN"/>
        </w:rPr>
        <w:t>pentamidine</w:t>
      </w:r>
      <w:proofErr w:type="spellEnd"/>
      <w:r w:rsidRPr="00754BBB">
        <w:rPr>
          <w:rFonts w:ascii="Book Antiqua" w:eastAsia="宋体" w:hAnsi="Book Antiqua" w:cs="宋体"/>
          <w:color w:val="000000"/>
          <w:sz w:val="24"/>
          <w:szCs w:val="24"/>
          <w:lang w:val="en-US" w:eastAsia="zh-CN"/>
        </w:rPr>
        <w:t xml:space="preserve"> is safe and effective as primary pneumocystis pneumonia prophylaxis in children and adolescents undergoing hematopoietic stem cell transplantation. </w:t>
      </w:r>
      <w:proofErr w:type="spellStart"/>
      <w:r w:rsidRPr="00754BBB">
        <w:rPr>
          <w:rFonts w:ascii="Book Antiqua" w:eastAsia="宋体" w:hAnsi="Book Antiqua" w:cs="宋体"/>
          <w:i/>
          <w:iCs/>
          <w:color w:val="000000"/>
          <w:sz w:val="24"/>
          <w:szCs w:val="24"/>
          <w:lang w:val="en-US" w:eastAsia="zh-CN"/>
        </w:rPr>
        <w:t>Pediatr</w:t>
      </w:r>
      <w:proofErr w:type="spellEnd"/>
      <w:r w:rsidRPr="00754BBB">
        <w:rPr>
          <w:rFonts w:ascii="Book Antiqua" w:eastAsia="宋体" w:hAnsi="Book Antiqua" w:cs="宋体"/>
          <w:i/>
          <w:iCs/>
          <w:color w:val="000000"/>
          <w:sz w:val="24"/>
          <w:szCs w:val="24"/>
          <w:lang w:val="en-US" w:eastAsia="zh-CN"/>
        </w:rPr>
        <w:t xml:space="preserve"> Infect Dis J</w:t>
      </w:r>
      <w:r w:rsidRPr="00754BBB">
        <w:rPr>
          <w:rFonts w:ascii="Book Antiqua" w:eastAsia="宋体" w:hAnsi="Book Antiqua" w:cs="宋体"/>
          <w:color w:val="000000"/>
          <w:sz w:val="24"/>
          <w:szCs w:val="24"/>
          <w:lang w:val="en-US" w:eastAsia="zh-CN"/>
        </w:rPr>
        <w:t> 2013; </w:t>
      </w:r>
      <w:r w:rsidRPr="00754BBB">
        <w:rPr>
          <w:rFonts w:ascii="Book Antiqua" w:eastAsia="宋体" w:hAnsi="Book Antiqua" w:cs="宋体"/>
          <w:b/>
          <w:bCs/>
          <w:color w:val="000000"/>
          <w:sz w:val="24"/>
          <w:szCs w:val="24"/>
          <w:lang w:val="en-US" w:eastAsia="zh-CN"/>
        </w:rPr>
        <w:t>32</w:t>
      </w:r>
      <w:r w:rsidRPr="00754BBB">
        <w:rPr>
          <w:rFonts w:ascii="Book Antiqua" w:eastAsia="宋体" w:hAnsi="Book Antiqua" w:cs="宋体"/>
          <w:color w:val="000000"/>
          <w:sz w:val="24"/>
          <w:szCs w:val="24"/>
          <w:lang w:val="en-US" w:eastAsia="zh-CN"/>
        </w:rPr>
        <w:t>: 933-936 [PMID: 23538522 DOI: 10.1097/INF.0b013e318292f560]</w:t>
      </w:r>
    </w:p>
    <w:p w:rsidR="00754BBB" w:rsidRPr="00754BBB" w:rsidRDefault="00754BBB" w:rsidP="00754BBB">
      <w:pPr>
        <w:spacing w:after="0" w:line="360" w:lineRule="auto"/>
        <w:jc w:val="both"/>
        <w:rPr>
          <w:rFonts w:ascii="Book Antiqua" w:eastAsia="宋体" w:hAnsi="Book Antiqua" w:cs="宋体"/>
          <w:color w:val="000000"/>
          <w:sz w:val="24"/>
          <w:szCs w:val="24"/>
          <w:lang w:val="en-US" w:eastAsia="zh-CN"/>
        </w:rPr>
      </w:pPr>
      <w:r w:rsidRPr="00754BBB">
        <w:rPr>
          <w:rFonts w:ascii="Book Antiqua" w:eastAsia="宋体" w:hAnsi="Book Antiqua" w:cs="宋体"/>
          <w:color w:val="000000"/>
          <w:sz w:val="24"/>
          <w:szCs w:val="24"/>
          <w:lang w:val="en-US" w:eastAsia="zh-CN"/>
        </w:rPr>
        <w:t>56 </w:t>
      </w:r>
      <w:r w:rsidRPr="00754BBB">
        <w:rPr>
          <w:rFonts w:ascii="Book Antiqua" w:eastAsia="宋体" w:hAnsi="Book Antiqua" w:cs="宋体"/>
          <w:b/>
          <w:bCs/>
          <w:color w:val="000000"/>
          <w:sz w:val="24"/>
          <w:szCs w:val="24"/>
          <w:lang w:val="en-US" w:eastAsia="zh-CN"/>
        </w:rPr>
        <w:t>Kim SY</w:t>
      </w:r>
      <w:r w:rsidRPr="00754BBB">
        <w:rPr>
          <w:rFonts w:ascii="Book Antiqua" w:eastAsia="宋体" w:hAnsi="Book Antiqua" w:cs="宋体"/>
          <w:color w:val="000000"/>
          <w:sz w:val="24"/>
          <w:szCs w:val="24"/>
          <w:lang w:val="en-US" w:eastAsia="zh-CN"/>
        </w:rPr>
        <w:t xml:space="preserve">, </w:t>
      </w:r>
      <w:proofErr w:type="spellStart"/>
      <w:r w:rsidRPr="00754BBB">
        <w:rPr>
          <w:rFonts w:ascii="Book Antiqua" w:eastAsia="宋体" w:hAnsi="Book Antiqua" w:cs="宋体"/>
          <w:color w:val="000000"/>
          <w:sz w:val="24"/>
          <w:szCs w:val="24"/>
          <w:lang w:val="en-US" w:eastAsia="zh-CN"/>
        </w:rPr>
        <w:t>Dabb</w:t>
      </w:r>
      <w:proofErr w:type="spellEnd"/>
      <w:r w:rsidRPr="00754BBB">
        <w:rPr>
          <w:rFonts w:ascii="Book Antiqua" w:eastAsia="宋体" w:hAnsi="Book Antiqua" w:cs="宋体"/>
          <w:color w:val="000000"/>
          <w:sz w:val="24"/>
          <w:szCs w:val="24"/>
          <w:lang w:val="en-US" w:eastAsia="zh-CN"/>
        </w:rPr>
        <w:t xml:space="preserve"> AA, Glenn DJ, Snyder KM, </w:t>
      </w:r>
      <w:proofErr w:type="spellStart"/>
      <w:r w:rsidRPr="00754BBB">
        <w:rPr>
          <w:rFonts w:ascii="Book Antiqua" w:eastAsia="宋体" w:hAnsi="Book Antiqua" w:cs="宋体"/>
          <w:color w:val="000000"/>
          <w:sz w:val="24"/>
          <w:szCs w:val="24"/>
          <w:lang w:val="en-US" w:eastAsia="zh-CN"/>
        </w:rPr>
        <w:t>Chuk</w:t>
      </w:r>
      <w:proofErr w:type="spellEnd"/>
      <w:r w:rsidRPr="00754BBB">
        <w:rPr>
          <w:rFonts w:ascii="Book Antiqua" w:eastAsia="宋体" w:hAnsi="Book Antiqua" w:cs="宋体"/>
          <w:color w:val="000000"/>
          <w:sz w:val="24"/>
          <w:szCs w:val="24"/>
          <w:lang w:val="en-US" w:eastAsia="zh-CN"/>
        </w:rPr>
        <w:t xml:space="preserve"> MK, Loeb DM. Intravenous </w:t>
      </w:r>
      <w:proofErr w:type="spellStart"/>
      <w:r w:rsidRPr="00754BBB">
        <w:rPr>
          <w:rFonts w:ascii="Book Antiqua" w:eastAsia="宋体" w:hAnsi="Book Antiqua" w:cs="宋体"/>
          <w:color w:val="000000"/>
          <w:sz w:val="24"/>
          <w:szCs w:val="24"/>
          <w:lang w:val="en-US" w:eastAsia="zh-CN"/>
        </w:rPr>
        <w:t>pentamidine</w:t>
      </w:r>
      <w:proofErr w:type="spellEnd"/>
      <w:r w:rsidRPr="00754BBB">
        <w:rPr>
          <w:rFonts w:ascii="Book Antiqua" w:eastAsia="宋体" w:hAnsi="Book Antiqua" w:cs="宋体"/>
          <w:color w:val="000000"/>
          <w:sz w:val="24"/>
          <w:szCs w:val="24"/>
          <w:lang w:val="en-US" w:eastAsia="zh-CN"/>
        </w:rPr>
        <w:t xml:space="preserve"> is effective as second line Pneumocystis pneumonia prophylaxis in pediatric oncology patients. </w:t>
      </w:r>
      <w:proofErr w:type="spellStart"/>
      <w:r w:rsidRPr="00754BBB">
        <w:rPr>
          <w:rFonts w:ascii="Book Antiqua" w:eastAsia="宋体" w:hAnsi="Book Antiqua" w:cs="宋体"/>
          <w:i/>
          <w:iCs/>
          <w:color w:val="000000"/>
          <w:sz w:val="24"/>
          <w:szCs w:val="24"/>
          <w:lang w:val="en-US" w:eastAsia="zh-CN"/>
        </w:rPr>
        <w:t>Pediatr</w:t>
      </w:r>
      <w:proofErr w:type="spellEnd"/>
      <w:r w:rsidRPr="00754BBB">
        <w:rPr>
          <w:rFonts w:ascii="Book Antiqua" w:eastAsia="宋体" w:hAnsi="Book Antiqua" w:cs="宋体"/>
          <w:i/>
          <w:iCs/>
          <w:color w:val="000000"/>
          <w:sz w:val="24"/>
          <w:szCs w:val="24"/>
          <w:lang w:val="en-US" w:eastAsia="zh-CN"/>
        </w:rPr>
        <w:t xml:space="preserve"> Blood Cancer</w:t>
      </w:r>
      <w:r w:rsidRPr="00754BBB">
        <w:rPr>
          <w:rFonts w:ascii="Book Antiqua" w:eastAsia="宋体" w:hAnsi="Book Antiqua" w:cs="宋体"/>
          <w:color w:val="000000"/>
          <w:sz w:val="24"/>
          <w:szCs w:val="24"/>
          <w:lang w:val="en-US" w:eastAsia="zh-CN"/>
        </w:rPr>
        <w:t> 2008; </w:t>
      </w:r>
      <w:r w:rsidRPr="00754BBB">
        <w:rPr>
          <w:rFonts w:ascii="Book Antiqua" w:eastAsia="宋体" w:hAnsi="Book Antiqua" w:cs="宋体"/>
          <w:b/>
          <w:bCs/>
          <w:color w:val="000000"/>
          <w:sz w:val="24"/>
          <w:szCs w:val="24"/>
          <w:lang w:val="en-US" w:eastAsia="zh-CN"/>
        </w:rPr>
        <w:t>50</w:t>
      </w:r>
      <w:r w:rsidRPr="00754BBB">
        <w:rPr>
          <w:rFonts w:ascii="Book Antiqua" w:eastAsia="宋体" w:hAnsi="Book Antiqua" w:cs="宋体"/>
          <w:color w:val="000000"/>
          <w:sz w:val="24"/>
          <w:szCs w:val="24"/>
          <w:lang w:val="en-US" w:eastAsia="zh-CN"/>
        </w:rPr>
        <w:t>: 779-783 [PMID: 17635000]</w:t>
      </w:r>
    </w:p>
    <w:p w:rsidR="00754BBB" w:rsidRPr="00754BBB" w:rsidRDefault="00754BBB" w:rsidP="00754BBB">
      <w:pPr>
        <w:spacing w:after="0" w:line="360" w:lineRule="auto"/>
        <w:jc w:val="both"/>
        <w:rPr>
          <w:rFonts w:ascii="Book Antiqua" w:eastAsia="宋体" w:hAnsi="Book Antiqua" w:cs="宋体"/>
          <w:color w:val="000000"/>
          <w:sz w:val="24"/>
          <w:szCs w:val="24"/>
          <w:lang w:val="en-US" w:eastAsia="zh-CN"/>
        </w:rPr>
      </w:pPr>
      <w:r w:rsidRPr="00754BBB">
        <w:rPr>
          <w:rFonts w:ascii="Book Antiqua" w:eastAsia="宋体" w:hAnsi="Book Antiqua" w:cs="宋体"/>
          <w:color w:val="000000"/>
          <w:sz w:val="24"/>
          <w:szCs w:val="24"/>
          <w:lang w:val="en-US" w:eastAsia="zh-CN"/>
        </w:rPr>
        <w:t>57 </w:t>
      </w:r>
      <w:r w:rsidRPr="00754BBB">
        <w:rPr>
          <w:rFonts w:ascii="Book Antiqua" w:eastAsia="宋体" w:hAnsi="Book Antiqua" w:cs="宋体"/>
          <w:b/>
          <w:bCs/>
          <w:color w:val="000000"/>
          <w:sz w:val="24"/>
          <w:szCs w:val="24"/>
          <w:lang w:val="en-US" w:eastAsia="zh-CN"/>
        </w:rPr>
        <w:t>Machado CM</w:t>
      </w:r>
      <w:r w:rsidRPr="00754BBB">
        <w:rPr>
          <w:rFonts w:ascii="Book Antiqua" w:eastAsia="宋体" w:hAnsi="Book Antiqua" w:cs="宋体"/>
          <w:color w:val="000000"/>
          <w:sz w:val="24"/>
          <w:szCs w:val="24"/>
          <w:lang w:val="en-US" w:eastAsia="zh-CN"/>
        </w:rPr>
        <w:t xml:space="preserve">, </w:t>
      </w:r>
      <w:proofErr w:type="spellStart"/>
      <w:r w:rsidRPr="00754BBB">
        <w:rPr>
          <w:rFonts w:ascii="Book Antiqua" w:eastAsia="宋体" w:hAnsi="Book Antiqua" w:cs="宋体"/>
          <w:color w:val="000000"/>
          <w:sz w:val="24"/>
          <w:szCs w:val="24"/>
          <w:lang w:val="en-US" w:eastAsia="zh-CN"/>
        </w:rPr>
        <w:t>Macedo</w:t>
      </w:r>
      <w:proofErr w:type="spellEnd"/>
      <w:r w:rsidRPr="00754BBB">
        <w:rPr>
          <w:rFonts w:ascii="Book Antiqua" w:eastAsia="宋体" w:hAnsi="Book Antiqua" w:cs="宋体"/>
          <w:color w:val="000000"/>
          <w:sz w:val="24"/>
          <w:szCs w:val="24"/>
          <w:lang w:val="en-US" w:eastAsia="zh-CN"/>
        </w:rPr>
        <w:t xml:space="preserve"> MC, Medeiros RS, </w:t>
      </w:r>
      <w:proofErr w:type="spellStart"/>
      <w:r w:rsidRPr="00754BBB">
        <w:rPr>
          <w:rFonts w:ascii="Book Antiqua" w:eastAsia="宋体" w:hAnsi="Book Antiqua" w:cs="宋体"/>
          <w:color w:val="000000"/>
          <w:sz w:val="24"/>
          <w:szCs w:val="24"/>
          <w:lang w:val="en-US" w:eastAsia="zh-CN"/>
        </w:rPr>
        <w:t>Massumoto</w:t>
      </w:r>
      <w:proofErr w:type="spellEnd"/>
      <w:r w:rsidRPr="00754BBB">
        <w:rPr>
          <w:rFonts w:ascii="Book Antiqua" w:eastAsia="宋体" w:hAnsi="Book Antiqua" w:cs="宋体"/>
          <w:color w:val="000000"/>
          <w:sz w:val="24"/>
          <w:szCs w:val="24"/>
          <w:lang w:val="en-US" w:eastAsia="zh-CN"/>
        </w:rPr>
        <w:t xml:space="preserve"> C, Silva AC, </w:t>
      </w:r>
      <w:proofErr w:type="spellStart"/>
      <w:r w:rsidRPr="00754BBB">
        <w:rPr>
          <w:rFonts w:ascii="Book Antiqua" w:eastAsia="宋体" w:hAnsi="Book Antiqua" w:cs="宋体"/>
          <w:color w:val="000000"/>
          <w:sz w:val="24"/>
          <w:szCs w:val="24"/>
          <w:lang w:val="en-US" w:eastAsia="zh-CN"/>
        </w:rPr>
        <w:t>Castelli</w:t>
      </w:r>
      <w:proofErr w:type="spellEnd"/>
      <w:r w:rsidRPr="00754BBB">
        <w:rPr>
          <w:rFonts w:ascii="Book Antiqua" w:eastAsia="宋体" w:hAnsi="Book Antiqua" w:cs="宋体"/>
          <w:color w:val="000000"/>
          <w:sz w:val="24"/>
          <w:szCs w:val="24"/>
          <w:lang w:val="en-US" w:eastAsia="zh-CN"/>
        </w:rPr>
        <w:t xml:space="preserve"> JB, Silva RL, </w:t>
      </w:r>
      <w:proofErr w:type="spellStart"/>
      <w:r w:rsidRPr="00754BBB">
        <w:rPr>
          <w:rFonts w:ascii="Book Antiqua" w:eastAsia="宋体" w:hAnsi="Book Antiqua" w:cs="宋体"/>
          <w:color w:val="000000"/>
          <w:sz w:val="24"/>
          <w:szCs w:val="24"/>
          <w:lang w:val="en-US" w:eastAsia="zh-CN"/>
        </w:rPr>
        <w:t>Ostronoff</w:t>
      </w:r>
      <w:proofErr w:type="spellEnd"/>
      <w:r w:rsidRPr="00754BBB">
        <w:rPr>
          <w:rFonts w:ascii="Book Antiqua" w:eastAsia="宋体" w:hAnsi="Book Antiqua" w:cs="宋体"/>
          <w:color w:val="000000"/>
          <w:sz w:val="24"/>
          <w:szCs w:val="24"/>
          <w:lang w:val="en-US" w:eastAsia="zh-CN"/>
        </w:rPr>
        <w:t xml:space="preserve"> M, </w:t>
      </w:r>
      <w:proofErr w:type="spellStart"/>
      <w:r w:rsidRPr="00754BBB">
        <w:rPr>
          <w:rFonts w:ascii="Book Antiqua" w:eastAsia="宋体" w:hAnsi="Book Antiqua" w:cs="宋体"/>
          <w:color w:val="000000"/>
          <w:sz w:val="24"/>
          <w:szCs w:val="24"/>
          <w:lang w:val="en-US" w:eastAsia="zh-CN"/>
        </w:rPr>
        <w:t>Dulley</w:t>
      </w:r>
      <w:proofErr w:type="spellEnd"/>
      <w:r w:rsidRPr="00754BBB">
        <w:rPr>
          <w:rFonts w:ascii="Book Antiqua" w:eastAsia="宋体" w:hAnsi="Book Antiqua" w:cs="宋体"/>
          <w:color w:val="000000"/>
          <w:sz w:val="24"/>
          <w:szCs w:val="24"/>
          <w:lang w:val="en-US" w:eastAsia="zh-CN"/>
        </w:rPr>
        <w:t xml:space="preserve"> FL. Primary Pneumocystis </w:t>
      </w:r>
      <w:proofErr w:type="spellStart"/>
      <w:r w:rsidRPr="00754BBB">
        <w:rPr>
          <w:rFonts w:ascii="Book Antiqua" w:eastAsia="宋体" w:hAnsi="Book Antiqua" w:cs="宋体"/>
          <w:color w:val="000000"/>
          <w:sz w:val="24"/>
          <w:szCs w:val="24"/>
          <w:lang w:val="en-US" w:eastAsia="zh-CN"/>
        </w:rPr>
        <w:t>carinii</w:t>
      </w:r>
      <w:proofErr w:type="spellEnd"/>
      <w:r w:rsidRPr="00754BBB">
        <w:rPr>
          <w:rFonts w:ascii="Book Antiqua" w:eastAsia="宋体" w:hAnsi="Book Antiqua" w:cs="宋体"/>
          <w:color w:val="000000"/>
          <w:sz w:val="24"/>
          <w:szCs w:val="24"/>
          <w:lang w:val="en-US" w:eastAsia="zh-CN"/>
        </w:rPr>
        <w:t xml:space="preserve"> prophylaxis with aerosolized </w:t>
      </w:r>
      <w:proofErr w:type="spellStart"/>
      <w:r w:rsidRPr="00754BBB">
        <w:rPr>
          <w:rFonts w:ascii="Book Antiqua" w:eastAsia="宋体" w:hAnsi="Book Antiqua" w:cs="宋体"/>
          <w:color w:val="000000"/>
          <w:sz w:val="24"/>
          <w:szCs w:val="24"/>
          <w:lang w:val="en-US" w:eastAsia="zh-CN"/>
        </w:rPr>
        <w:t>pentamidine</w:t>
      </w:r>
      <w:proofErr w:type="spellEnd"/>
      <w:r w:rsidRPr="00754BBB">
        <w:rPr>
          <w:rFonts w:ascii="Book Antiqua" w:eastAsia="宋体" w:hAnsi="Book Antiqua" w:cs="宋体"/>
          <w:color w:val="000000"/>
          <w:sz w:val="24"/>
          <w:szCs w:val="24"/>
          <w:lang w:val="en-US" w:eastAsia="zh-CN"/>
        </w:rPr>
        <w:t xml:space="preserve"> after bone marrow transplantation. </w:t>
      </w:r>
      <w:proofErr w:type="spellStart"/>
      <w:r w:rsidRPr="00754BBB">
        <w:rPr>
          <w:rFonts w:ascii="Book Antiqua" w:eastAsia="宋体" w:hAnsi="Book Antiqua" w:cs="宋体"/>
          <w:i/>
          <w:iCs/>
          <w:color w:val="000000"/>
          <w:sz w:val="24"/>
          <w:szCs w:val="24"/>
          <w:lang w:val="en-US" w:eastAsia="zh-CN"/>
        </w:rPr>
        <w:t>Acta</w:t>
      </w:r>
      <w:proofErr w:type="spellEnd"/>
      <w:r w:rsidRPr="00754BBB">
        <w:rPr>
          <w:rFonts w:ascii="Book Antiqua" w:eastAsia="宋体" w:hAnsi="Book Antiqua" w:cs="宋体"/>
          <w:i/>
          <w:iCs/>
          <w:color w:val="000000"/>
          <w:sz w:val="24"/>
          <w:szCs w:val="24"/>
          <w:lang w:val="en-US" w:eastAsia="zh-CN"/>
        </w:rPr>
        <w:t xml:space="preserve"> </w:t>
      </w:r>
      <w:proofErr w:type="spellStart"/>
      <w:r w:rsidRPr="00754BBB">
        <w:rPr>
          <w:rFonts w:ascii="Book Antiqua" w:eastAsia="宋体" w:hAnsi="Book Antiqua" w:cs="宋体"/>
          <w:i/>
          <w:iCs/>
          <w:color w:val="000000"/>
          <w:sz w:val="24"/>
          <w:szCs w:val="24"/>
          <w:lang w:val="en-US" w:eastAsia="zh-CN"/>
        </w:rPr>
        <w:t>Haematol</w:t>
      </w:r>
      <w:proofErr w:type="spellEnd"/>
      <w:r w:rsidRPr="00754BBB">
        <w:rPr>
          <w:rFonts w:ascii="Book Antiqua" w:eastAsia="宋体" w:hAnsi="Book Antiqua" w:cs="宋体"/>
          <w:color w:val="000000"/>
          <w:sz w:val="24"/>
          <w:szCs w:val="24"/>
          <w:lang w:val="en-US" w:eastAsia="zh-CN"/>
        </w:rPr>
        <w:t> 1998; </w:t>
      </w:r>
      <w:r w:rsidRPr="00754BBB">
        <w:rPr>
          <w:rFonts w:ascii="Book Antiqua" w:eastAsia="宋体" w:hAnsi="Book Antiqua" w:cs="宋体"/>
          <w:b/>
          <w:bCs/>
          <w:color w:val="000000"/>
          <w:sz w:val="24"/>
          <w:szCs w:val="24"/>
          <w:lang w:val="en-US" w:eastAsia="zh-CN"/>
        </w:rPr>
        <w:t>99</w:t>
      </w:r>
      <w:r w:rsidRPr="00754BBB">
        <w:rPr>
          <w:rFonts w:ascii="Book Antiqua" w:eastAsia="宋体" w:hAnsi="Book Antiqua" w:cs="宋体"/>
          <w:color w:val="000000"/>
          <w:sz w:val="24"/>
          <w:szCs w:val="24"/>
          <w:lang w:val="en-US" w:eastAsia="zh-CN"/>
        </w:rPr>
        <w:t>: 54-56 [PMID: 9490570]</w:t>
      </w:r>
    </w:p>
    <w:p w:rsidR="00754BBB" w:rsidRPr="00754BBB" w:rsidRDefault="00754BBB" w:rsidP="00754BBB">
      <w:pPr>
        <w:spacing w:after="0" w:line="360" w:lineRule="auto"/>
        <w:jc w:val="both"/>
        <w:rPr>
          <w:rFonts w:ascii="Book Antiqua" w:eastAsia="宋体" w:hAnsi="Book Antiqua" w:cs="宋体"/>
          <w:color w:val="000000"/>
          <w:sz w:val="24"/>
          <w:szCs w:val="24"/>
          <w:lang w:val="en-US" w:eastAsia="zh-CN"/>
        </w:rPr>
      </w:pPr>
      <w:r w:rsidRPr="00754BBB">
        <w:rPr>
          <w:rFonts w:ascii="Book Antiqua" w:eastAsia="宋体" w:hAnsi="Book Antiqua" w:cs="宋体"/>
          <w:color w:val="000000"/>
          <w:sz w:val="24"/>
          <w:szCs w:val="24"/>
          <w:lang w:val="en-US" w:eastAsia="zh-CN"/>
        </w:rPr>
        <w:t>58 </w:t>
      </w:r>
      <w:proofErr w:type="spellStart"/>
      <w:r w:rsidRPr="00754BBB">
        <w:rPr>
          <w:rFonts w:ascii="Book Antiqua" w:eastAsia="宋体" w:hAnsi="Book Antiqua" w:cs="宋体"/>
          <w:b/>
          <w:bCs/>
          <w:color w:val="000000"/>
          <w:sz w:val="24"/>
          <w:szCs w:val="24"/>
          <w:lang w:val="en-US" w:eastAsia="zh-CN"/>
        </w:rPr>
        <w:t>Vasconcelles</w:t>
      </w:r>
      <w:proofErr w:type="spellEnd"/>
      <w:r w:rsidRPr="00754BBB">
        <w:rPr>
          <w:rFonts w:ascii="Book Antiqua" w:eastAsia="宋体" w:hAnsi="Book Antiqua" w:cs="宋体"/>
          <w:b/>
          <w:bCs/>
          <w:color w:val="000000"/>
          <w:sz w:val="24"/>
          <w:szCs w:val="24"/>
          <w:lang w:val="en-US" w:eastAsia="zh-CN"/>
        </w:rPr>
        <w:t xml:space="preserve"> MJ</w:t>
      </w:r>
      <w:r w:rsidRPr="00754BBB">
        <w:rPr>
          <w:rFonts w:ascii="Book Antiqua" w:eastAsia="宋体" w:hAnsi="Book Antiqua" w:cs="宋体"/>
          <w:color w:val="000000"/>
          <w:sz w:val="24"/>
          <w:szCs w:val="24"/>
          <w:lang w:val="en-US" w:eastAsia="zh-CN"/>
        </w:rPr>
        <w:t xml:space="preserve">, Bernardo MV, King C, Weller EA, </w:t>
      </w:r>
      <w:proofErr w:type="spellStart"/>
      <w:r w:rsidRPr="00754BBB">
        <w:rPr>
          <w:rFonts w:ascii="Book Antiqua" w:eastAsia="宋体" w:hAnsi="Book Antiqua" w:cs="宋体"/>
          <w:color w:val="000000"/>
          <w:sz w:val="24"/>
          <w:szCs w:val="24"/>
          <w:lang w:val="en-US" w:eastAsia="zh-CN"/>
        </w:rPr>
        <w:t>Antin</w:t>
      </w:r>
      <w:proofErr w:type="spellEnd"/>
      <w:r w:rsidRPr="00754BBB">
        <w:rPr>
          <w:rFonts w:ascii="Book Antiqua" w:eastAsia="宋体" w:hAnsi="Book Antiqua" w:cs="宋体"/>
          <w:color w:val="000000"/>
          <w:sz w:val="24"/>
          <w:szCs w:val="24"/>
          <w:lang w:val="en-US" w:eastAsia="zh-CN"/>
        </w:rPr>
        <w:t xml:space="preserve"> JH. Aerosolized </w:t>
      </w:r>
      <w:proofErr w:type="spellStart"/>
      <w:r w:rsidRPr="00754BBB">
        <w:rPr>
          <w:rFonts w:ascii="Book Antiqua" w:eastAsia="宋体" w:hAnsi="Book Antiqua" w:cs="宋体"/>
          <w:color w:val="000000"/>
          <w:sz w:val="24"/>
          <w:szCs w:val="24"/>
          <w:lang w:val="en-US" w:eastAsia="zh-CN"/>
        </w:rPr>
        <w:t>pentamidine</w:t>
      </w:r>
      <w:proofErr w:type="spellEnd"/>
      <w:r w:rsidRPr="00754BBB">
        <w:rPr>
          <w:rFonts w:ascii="Book Antiqua" w:eastAsia="宋体" w:hAnsi="Book Antiqua" w:cs="宋体"/>
          <w:color w:val="000000"/>
          <w:sz w:val="24"/>
          <w:szCs w:val="24"/>
          <w:lang w:val="en-US" w:eastAsia="zh-CN"/>
        </w:rPr>
        <w:t xml:space="preserve"> as pneumocystis prophylaxis after bone marrow transplantation is </w:t>
      </w:r>
      <w:r w:rsidRPr="00754BBB">
        <w:rPr>
          <w:rFonts w:ascii="Book Antiqua" w:eastAsia="宋体" w:hAnsi="Book Antiqua" w:cs="宋体"/>
          <w:color w:val="000000"/>
          <w:sz w:val="24"/>
          <w:szCs w:val="24"/>
          <w:lang w:val="en-US" w:eastAsia="zh-CN"/>
        </w:rPr>
        <w:lastRenderedPageBreak/>
        <w:t>inferior to other regimens and is associated with decreased survival and an increased risk of other infections. </w:t>
      </w:r>
      <w:proofErr w:type="spellStart"/>
      <w:r w:rsidRPr="00754BBB">
        <w:rPr>
          <w:rFonts w:ascii="Book Antiqua" w:eastAsia="宋体" w:hAnsi="Book Antiqua" w:cs="宋体"/>
          <w:i/>
          <w:iCs/>
          <w:color w:val="000000"/>
          <w:sz w:val="24"/>
          <w:szCs w:val="24"/>
          <w:lang w:val="en-US" w:eastAsia="zh-CN"/>
        </w:rPr>
        <w:t>Biol</w:t>
      </w:r>
      <w:proofErr w:type="spellEnd"/>
      <w:r w:rsidRPr="00754BBB">
        <w:rPr>
          <w:rFonts w:ascii="Book Antiqua" w:eastAsia="宋体" w:hAnsi="Book Antiqua" w:cs="宋体"/>
          <w:i/>
          <w:iCs/>
          <w:color w:val="000000"/>
          <w:sz w:val="24"/>
          <w:szCs w:val="24"/>
          <w:lang w:val="en-US" w:eastAsia="zh-CN"/>
        </w:rPr>
        <w:t xml:space="preserve"> Blood Marrow Transplant</w:t>
      </w:r>
      <w:r w:rsidRPr="00754BBB">
        <w:rPr>
          <w:rFonts w:ascii="Book Antiqua" w:eastAsia="宋体" w:hAnsi="Book Antiqua" w:cs="宋体"/>
          <w:color w:val="000000"/>
          <w:sz w:val="24"/>
          <w:szCs w:val="24"/>
          <w:lang w:val="en-US" w:eastAsia="zh-CN"/>
        </w:rPr>
        <w:t> 2000; </w:t>
      </w:r>
      <w:r w:rsidRPr="00754BBB">
        <w:rPr>
          <w:rFonts w:ascii="Book Antiqua" w:eastAsia="宋体" w:hAnsi="Book Antiqua" w:cs="宋体"/>
          <w:b/>
          <w:bCs/>
          <w:color w:val="000000"/>
          <w:sz w:val="24"/>
          <w:szCs w:val="24"/>
          <w:lang w:val="en-US" w:eastAsia="zh-CN"/>
        </w:rPr>
        <w:t>6</w:t>
      </w:r>
      <w:r w:rsidRPr="00754BBB">
        <w:rPr>
          <w:rFonts w:ascii="Book Antiqua" w:eastAsia="宋体" w:hAnsi="Book Antiqua" w:cs="宋体"/>
          <w:color w:val="000000"/>
          <w:sz w:val="24"/>
          <w:szCs w:val="24"/>
          <w:lang w:val="en-US" w:eastAsia="zh-CN"/>
        </w:rPr>
        <w:t>: 35-43 [PMID: 10707997]</w:t>
      </w:r>
    </w:p>
    <w:p w:rsidR="00D54BAD" w:rsidRPr="00754BBB" w:rsidRDefault="00D54BAD" w:rsidP="00754BBB">
      <w:pPr>
        <w:spacing w:after="0" w:line="360" w:lineRule="auto"/>
        <w:jc w:val="both"/>
        <w:rPr>
          <w:rFonts w:ascii="Book Antiqua" w:hAnsi="Book Antiqua" w:cs="Times New Roman"/>
          <w:b/>
          <w:sz w:val="24"/>
          <w:szCs w:val="24"/>
          <w:lang w:eastAsia="zh-CN"/>
        </w:rPr>
      </w:pPr>
    </w:p>
    <w:p w:rsidR="00D54BAD" w:rsidRPr="003928CC" w:rsidRDefault="00D54BAD" w:rsidP="003928CC">
      <w:pPr>
        <w:spacing w:after="0" w:line="360" w:lineRule="auto"/>
        <w:jc w:val="right"/>
        <w:rPr>
          <w:rFonts w:ascii="Book Antiqua" w:hAnsi="Book Antiqua"/>
          <w:sz w:val="24"/>
          <w:szCs w:val="24"/>
          <w:lang w:val="en-US" w:eastAsia="zh-CN"/>
        </w:rPr>
      </w:pPr>
      <w:r w:rsidRPr="003928CC">
        <w:rPr>
          <w:rFonts w:ascii="Book Antiqua" w:hAnsi="Book Antiqua"/>
          <w:b/>
          <w:sz w:val="24"/>
          <w:szCs w:val="24"/>
        </w:rPr>
        <w:t>P-Reviewer:</w:t>
      </w:r>
      <w:r w:rsidR="005F2186" w:rsidRPr="003928CC">
        <w:rPr>
          <w:rFonts w:ascii="Book Antiqua" w:hAnsi="Book Antiqua" w:cs="Tahoma"/>
          <w:color w:val="000000"/>
          <w:sz w:val="24"/>
          <w:szCs w:val="24"/>
        </w:rPr>
        <w:t xml:space="preserve"> Zielinski</w:t>
      </w:r>
      <w:r w:rsidR="005F2186" w:rsidRPr="003928CC">
        <w:rPr>
          <w:rFonts w:ascii="Book Antiqua" w:hAnsi="Book Antiqua" w:cs="Tahoma"/>
          <w:color w:val="000000"/>
          <w:sz w:val="24"/>
          <w:szCs w:val="24"/>
          <w:lang w:eastAsia="zh-CN"/>
        </w:rPr>
        <w:t xml:space="preserve"> T</w:t>
      </w:r>
      <w:r w:rsidRPr="003928CC">
        <w:rPr>
          <w:rFonts w:ascii="Book Antiqua" w:hAnsi="Book Antiqua"/>
          <w:b/>
          <w:sz w:val="24"/>
          <w:szCs w:val="24"/>
        </w:rPr>
        <w:t xml:space="preserve"> S-Editor: </w:t>
      </w:r>
      <w:r w:rsidRPr="003928CC">
        <w:rPr>
          <w:rFonts w:ascii="Book Antiqua" w:hAnsi="Book Antiqua"/>
          <w:sz w:val="24"/>
          <w:szCs w:val="24"/>
        </w:rPr>
        <w:t>Ji FF</w:t>
      </w:r>
      <w:r w:rsidRPr="003928CC">
        <w:rPr>
          <w:rFonts w:ascii="Book Antiqua" w:hAnsi="Book Antiqua"/>
          <w:b/>
          <w:sz w:val="24"/>
          <w:szCs w:val="24"/>
        </w:rPr>
        <w:t xml:space="preserve"> L-Editor: E-Editor:</w:t>
      </w:r>
    </w:p>
    <w:sectPr w:rsidR="00D54BAD" w:rsidRPr="003928CC" w:rsidSect="005A385F">
      <w:footerReference w:type="default" r:id="rId12"/>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739B4A6" w15:done="0"/>
  <w15:commentEx w15:paraId="3605EEEC"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A61" w:rsidRDefault="00FE2A61" w:rsidP="008A1595">
      <w:pPr>
        <w:spacing w:after="0" w:line="240" w:lineRule="auto"/>
      </w:pPr>
      <w:r>
        <w:separator/>
      </w:r>
    </w:p>
  </w:endnote>
  <w:endnote w:type="continuationSeparator" w:id="0">
    <w:p w:rsidR="00FE2A61" w:rsidRDefault="00FE2A61" w:rsidP="008A1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宋体">
    <w:charset w:val="50"/>
    <w:family w:val="auto"/>
    <w:pitch w:val="variable"/>
    <w:sig w:usb0="00000001" w:usb1="080E0000" w:usb2="00000010" w:usb3="00000000" w:csb0="00040000"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10022FF" w:usb1="C000E47F" w:usb2="00000029" w:usb3="00000000" w:csb0="000001DF" w:csb1="00000000"/>
  </w:font>
  <w:font w:name="Book Antiqua">
    <w:panose1 w:val="02040602050305030304"/>
    <w:charset w:val="00"/>
    <w:family w:val="auto"/>
    <w:pitch w:val="variable"/>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4384811"/>
      <w:docPartObj>
        <w:docPartGallery w:val="Page Numbers (Bottom of Page)"/>
        <w:docPartUnique/>
      </w:docPartObj>
    </w:sdtPr>
    <w:sdtEndPr/>
    <w:sdtContent>
      <w:p w:rsidR="008A1595" w:rsidRDefault="00FA71E1">
        <w:pPr>
          <w:pStyle w:val="Footer"/>
          <w:jc w:val="center"/>
        </w:pPr>
        <w:r>
          <w:fldChar w:fldCharType="begin"/>
        </w:r>
        <w:r w:rsidR="00E75B2F">
          <w:instrText xml:space="preserve"> PAGE   \* MERGEFORMAT </w:instrText>
        </w:r>
        <w:r>
          <w:fldChar w:fldCharType="separate"/>
        </w:r>
        <w:r w:rsidR="00BD7ECB">
          <w:rPr>
            <w:noProof/>
          </w:rPr>
          <w:t>18</w:t>
        </w:r>
        <w:r>
          <w:rPr>
            <w:noProof/>
          </w:rPr>
          <w:fldChar w:fldCharType="end"/>
        </w:r>
      </w:p>
    </w:sdtContent>
  </w:sdt>
  <w:p w:rsidR="008A1595" w:rsidRDefault="008A159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A61" w:rsidRDefault="00FE2A61" w:rsidP="008A1595">
      <w:pPr>
        <w:spacing w:after="0" w:line="240" w:lineRule="auto"/>
      </w:pPr>
      <w:r>
        <w:separator/>
      </w:r>
    </w:p>
  </w:footnote>
  <w:footnote w:type="continuationSeparator" w:id="0">
    <w:p w:rsidR="00FE2A61" w:rsidRDefault="00FE2A61" w:rsidP="008A159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F0A0F"/>
    <w:multiLevelType w:val="hybridMultilevel"/>
    <w:tmpl w:val="4AEE0FE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62094F18"/>
    <w:multiLevelType w:val="hybridMultilevel"/>
    <w:tmpl w:val="60AE8916"/>
    <w:lvl w:ilvl="0" w:tplc="302C59C6">
      <w:start w:val="1"/>
      <w:numFmt w:val="decimal"/>
      <w:lvlText w:val="%1"/>
      <w:lvlJc w:val="left"/>
      <w:pPr>
        <w:ind w:left="360" w:hanging="360"/>
      </w:pPr>
      <w:rPr>
        <w:rFonts w:eastAsiaTheme="minorEastAsia" w:cstheme="minorBidi" w:hint="default"/>
        <w:b/>
        <w:color w:val="auto"/>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dreddin">
    <w15:presenceInfo w15:providerId="None" w15:userId="Bedredd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083"/>
    <w:rsid w:val="00015CB9"/>
    <w:rsid w:val="0004424B"/>
    <w:rsid w:val="0005625F"/>
    <w:rsid w:val="0006233A"/>
    <w:rsid w:val="000658F9"/>
    <w:rsid w:val="00070086"/>
    <w:rsid w:val="00084287"/>
    <w:rsid w:val="00084E68"/>
    <w:rsid w:val="0008771E"/>
    <w:rsid w:val="000934A8"/>
    <w:rsid w:val="000A0406"/>
    <w:rsid w:val="000D31A7"/>
    <w:rsid w:val="000F571B"/>
    <w:rsid w:val="000F75D6"/>
    <w:rsid w:val="00113ADE"/>
    <w:rsid w:val="00136119"/>
    <w:rsid w:val="001371C6"/>
    <w:rsid w:val="00143A71"/>
    <w:rsid w:val="001454FE"/>
    <w:rsid w:val="00146E3A"/>
    <w:rsid w:val="00171ABC"/>
    <w:rsid w:val="001767D1"/>
    <w:rsid w:val="0017701E"/>
    <w:rsid w:val="001806D0"/>
    <w:rsid w:val="00181028"/>
    <w:rsid w:val="00184CC2"/>
    <w:rsid w:val="00192088"/>
    <w:rsid w:val="001A0159"/>
    <w:rsid w:val="001A69B3"/>
    <w:rsid w:val="001C0C46"/>
    <w:rsid w:val="001D3061"/>
    <w:rsid w:val="001D42FA"/>
    <w:rsid w:val="001D6083"/>
    <w:rsid w:val="001D7892"/>
    <w:rsid w:val="001E5B15"/>
    <w:rsid w:val="001F652E"/>
    <w:rsid w:val="00234F96"/>
    <w:rsid w:val="00236DB5"/>
    <w:rsid w:val="00277459"/>
    <w:rsid w:val="00287BAB"/>
    <w:rsid w:val="002929E7"/>
    <w:rsid w:val="00293CD2"/>
    <w:rsid w:val="002B1695"/>
    <w:rsid w:val="002C4DA9"/>
    <w:rsid w:val="002D7F08"/>
    <w:rsid w:val="002E348F"/>
    <w:rsid w:val="002E663F"/>
    <w:rsid w:val="002F0FB3"/>
    <w:rsid w:val="002F76B6"/>
    <w:rsid w:val="00300836"/>
    <w:rsid w:val="00322E20"/>
    <w:rsid w:val="003269AE"/>
    <w:rsid w:val="00336762"/>
    <w:rsid w:val="0034543C"/>
    <w:rsid w:val="00355926"/>
    <w:rsid w:val="0036062E"/>
    <w:rsid w:val="003634A2"/>
    <w:rsid w:val="0037067D"/>
    <w:rsid w:val="00376282"/>
    <w:rsid w:val="0038385E"/>
    <w:rsid w:val="003928CC"/>
    <w:rsid w:val="003A11E7"/>
    <w:rsid w:val="003C2272"/>
    <w:rsid w:val="003C4A10"/>
    <w:rsid w:val="003C61C5"/>
    <w:rsid w:val="003C7623"/>
    <w:rsid w:val="003D2F00"/>
    <w:rsid w:val="003E08D6"/>
    <w:rsid w:val="003E6638"/>
    <w:rsid w:val="003F0FDF"/>
    <w:rsid w:val="00402487"/>
    <w:rsid w:val="00405A7E"/>
    <w:rsid w:val="00421352"/>
    <w:rsid w:val="0043636B"/>
    <w:rsid w:val="00436670"/>
    <w:rsid w:val="004648AF"/>
    <w:rsid w:val="00466211"/>
    <w:rsid w:val="0047198A"/>
    <w:rsid w:val="00473E88"/>
    <w:rsid w:val="004809C5"/>
    <w:rsid w:val="00481080"/>
    <w:rsid w:val="00487274"/>
    <w:rsid w:val="00491430"/>
    <w:rsid w:val="004D4F14"/>
    <w:rsid w:val="004E765D"/>
    <w:rsid w:val="005100EB"/>
    <w:rsid w:val="005107AE"/>
    <w:rsid w:val="005170D0"/>
    <w:rsid w:val="005210E7"/>
    <w:rsid w:val="00524A08"/>
    <w:rsid w:val="0053646B"/>
    <w:rsid w:val="005369DF"/>
    <w:rsid w:val="00566789"/>
    <w:rsid w:val="00572D94"/>
    <w:rsid w:val="0058655E"/>
    <w:rsid w:val="005A385F"/>
    <w:rsid w:val="005A66E0"/>
    <w:rsid w:val="005C7CF3"/>
    <w:rsid w:val="005D46F4"/>
    <w:rsid w:val="005E5046"/>
    <w:rsid w:val="005F2186"/>
    <w:rsid w:val="0061122F"/>
    <w:rsid w:val="00612E59"/>
    <w:rsid w:val="00617EEA"/>
    <w:rsid w:val="006226C3"/>
    <w:rsid w:val="00626FF8"/>
    <w:rsid w:val="00670D5C"/>
    <w:rsid w:val="00681087"/>
    <w:rsid w:val="00681B57"/>
    <w:rsid w:val="00692436"/>
    <w:rsid w:val="006970EA"/>
    <w:rsid w:val="006A137A"/>
    <w:rsid w:val="006A1910"/>
    <w:rsid w:val="006A334A"/>
    <w:rsid w:val="006A33D0"/>
    <w:rsid w:val="006A4E80"/>
    <w:rsid w:val="006B1595"/>
    <w:rsid w:val="006B330C"/>
    <w:rsid w:val="006B4BF4"/>
    <w:rsid w:val="006C0DAD"/>
    <w:rsid w:val="006E64C9"/>
    <w:rsid w:val="006F035A"/>
    <w:rsid w:val="006F3CD2"/>
    <w:rsid w:val="007312EA"/>
    <w:rsid w:val="007325E2"/>
    <w:rsid w:val="00732ADD"/>
    <w:rsid w:val="007403AB"/>
    <w:rsid w:val="00743224"/>
    <w:rsid w:val="00753A98"/>
    <w:rsid w:val="00754BBB"/>
    <w:rsid w:val="00761105"/>
    <w:rsid w:val="00763B53"/>
    <w:rsid w:val="00765637"/>
    <w:rsid w:val="007660E1"/>
    <w:rsid w:val="00771CC7"/>
    <w:rsid w:val="00775C9F"/>
    <w:rsid w:val="00784F6B"/>
    <w:rsid w:val="00787F12"/>
    <w:rsid w:val="0079263E"/>
    <w:rsid w:val="007A4B95"/>
    <w:rsid w:val="007A7B0B"/>
    <w:rsid w:val="007B24AE"/>
    <w:rsid w:val="007C11FC"/>
    <w:rsid w:val="007C4A91"/>
    <w:rsid w:val="00804B47"/>
    <w:rsid w:val="00837958"/>
    <w:rsid w:val="00840EF1"/>
    <w:rsid w:val="008417AC"/>
    <w:rsid w:val="00841C62"/>
    <w:rsid w:val="00857F18"/>
    <w:rsid w:val="0086068F"/>
    <w:rsid w:val="008861E0"/>
    <w:rsid w:val="008A1595"/>
    <w:rsid w:val="008A3610"/>
    <w:rsid w:val="008C3C33"/>
    <w:rsid w:val="008D0B8B"/>
    <w:rsid w:val="008D48BC"/>
    <w:rsid w:val="008D5EAD"/>
    <w:rsid w:val="008D5FCD"/>
    <w:rsid w:val="00920D7D"/>
    <w:rsid w:val="00924D5A"/>
    <w:rsid w:val="009257E5"/>
    <w:rsid w:val="009306D8"/>
    <w:rsid w:val="00937617"/>
    <w:rsid w:val="0094487B"/>
    <w:rsid w:val="00951EAB"/>
    <w:rsid w:val="00976182"/>
    <w:rsid w:val="00986006"/>
    <w:rsid w:val="00995ABE"/>
    <w:rsid w:val="009A5E1D"/>
    <w:rsid w:val="009B0202"/>
    <w:rsid w:val="009C11D7"/>
    <w:rsid w:val="009F0E1E"/>
    <w:rsid w:val="009F2005"/>
    <w:rsid w:val="00A03019"/>
    <w:rsid w:val="00A16A6B"/>
    <w:rsid w:val="00A22705"/>
    <w:rsid w:val="00A27F47"/>
    <w:rsid w:val="00A30C7E"/>
    <w:rsid w:val="00A4260F"/>
    <w:rsid w:val="00A43039"/>
    <w:rsid w:val="00A527CB"/>
    <w:rsid w:val="00A54CF6"/>
    <w:rsid w:val="00A76AD8"/>
    <w:rsid w:val="00A801A5"/>
    <w:rsid w:val="00AA6A94"/>
    <w:rsid w:val="00AB2BDA"/>
    <w:rsid w:val="00AB7EA9"/>
    <w:rsid w:val="00AE4BE9"/>
    <w:rsid w:val="00AF0C63"/>
    <w:rsid w:val="00AF2B2B"/>
    <w:rsid w:val="00AF6F93"/>
    <w:rsid w:val="00B149F8"/>
    <w:rsid w:val="00B33140"/>
    <w:rsid w:val="00B35E62"/>
    <w:rsid w:val="00B41DFD"/>
    <w:rsid w:val="00B4324F"/>
    <w:rsid w:val="00B50D85"/>
    <w:rsid w:val="00B5183E"/>
    <w:rsid w:val="00B665A7"/>
    <w:rsid w:val="00BA294D"/>
    <w:rsid w:val="00BA34CF"/>
    <w:rsid w:val="00BC3BE9"/>
    <w:rsid w:val="00BD7ECB"/>
    <w:rsid w:val="00BE5992"/>
    <w:rsid w:val="00C0115B"/>
    <w:rsid w:val="00C02002"/>
    <w:rsid w:val="00C16E06"/>
    <w:rsid w:val="00C205D6"/>
    <w:rsid w:val="00C225D0"/>
    <w:rsid w:val="00C24C49"/>
    <w:rsid w:val="00C2760C"/>
    <w:rsid w:val="00C30843"/>
    <w:rsid w:val="00C323E1"/>
    <w:rsid w:val="00C329EF"/>
    <w:rsid w:val="00C36667"/>
    <w:rsid w:val="00C46500"/>
    <w:rsid w:val="00C53C5E"/>
    <w:rsid w:val="00C63117"/>
    <w:rsid w:val="00C633FD"/>
    <w:rsid w:val="00C74018"/>
    <w:rsid w:val="00C8275D"/>
    <w:rsid w:val="00C83E48"/>
    <w:rsid w:val="00C872CE"/>
    <w:rsid w:val="00C96936"/>
    <w:rsid w:val="00CB54A9"/>
    <w:rsid w:val="00CD2E0E"/>
    <w:rsid w:val="00CF0734"/>
    <w:rsid w:val="00CF6F35"/>
    <w:rsid w:val="00D012EE"/>
    <w:rsid w:val="00D01EFE"/>
    <w:rsid w:val="00D037F8"/>
    <w:rsid w:val="00D0725F"/>
    <w:rsid w:val="00D120EC"/>
    <w:rsid w:val="00D13399"/>
    <w:rsid w:val="00D15BFE"/>
    <w:rsid w:val="00D20B5E"/>
    <w:rsid w:val="00D233FA"/>
    <w:rsid w:val="00D479F5"/>
    <w:rsid w:val="00D54BAD"/>
    <w:rsid w:val="00D608A9"/>
    <w:rsid w:val="00D7184E"/>
    <w:rsid w:val="00DA2B06"/>
    <w:rsid w:val="00DA3FFC"/>
    <w:rsid w:val="00DB0B45"/>
    <w:rsid w:val="00DB16DA"/>
    <w:rsid w:val="00DB3F7B"/>
    <w:rsid w:val="00DE05A5"/>
    <w:rsid w:val="00DF10E9"/>
    <w:rsid w:val="00DF58C7"/>
    <w:rsid w:val="00E005B2"/>
    <w:rsid w:val="00E00A22"/>
    <w:rsid w:val="00E03CD4"/>
    <w:rsid w:val="00E06737"/>
    <w:rsid w:val="00E133A1"/>
    <w:rsid w:val="00E60552"/>
    <w:rsid w:val="00E75B2F"/>
    <w:rsid w:val="00E82D6B"/>
    <w:rsid w:val="00E87890"/>
    <w:rsid w:val="00E93938"/>
    <w:rsid w:val="00E978B9"/>
    <w:rsid w:val="00EA0087"/>
    <w:rsid w:val="00EA3CDB"/>
    <w:rsid w:val="00EB5913"/>
    <w:rsid w:val="00EB5FBA"/>
    <w:rsid w:val="00ED52A9"/>
    <w:rsid w:val="00EF3C90"/>
    <w:rsid w:val="00EF6133"/>
    <w:rsid w:val="00F04A75"/>
    <w:rsid w:val="00F246B2"/>
    <w:rsid w:val="00F25FAB"/>
    <w:rsid w:val="00F47B3C"/>
    <w:rsid w:val="00F47F08"/>
    <w:rsid w:val="00F529BC"/>
    <w:rsid w:val="00F6042A"/>
    <w:rsid w:val="00F60FEC"/>
    <w:rsid w:val="00F64963"/>
    <w:rsid w:val="00F70731"/>
    <w:rsid w:val="00F707DF"/>
    <w:rsid w:val="00F73E02"/>
    <w:rsid w:val="00F751F9"/>
    <w:rsid w:val="00FA71E1"/>
    <w:rsid w:val="00FC4147"/>
    <w:rsid w:val="00FD398C"/>
    <w:rsid w:val="00FE2A61"/>
    <w:rsid w:val="00FF6725"/>
    <w:rsid w:val="00FF7F42"/>
  </w:rsids>
  <m:mathPr>
    <m:mathFont m:val="Cambria Math"/>
    <m:brkBin m:val="before"/>
    <m:brkBinSub m:val="--"/>
    <m:smallFrac/>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3C5E"/>
    <w:pPr>
      <w:ind w:left="720"/>
      <w:contextualSpacing/>
    </w:pPr>
  </w:style>
  <w:style w:type="character" w:styleId="CommentReference">
    <w:name w:val="annotation reference"/>
    <w:basedOn w:val="DefaultParagraphFont"/>
    <w:uiPriority w:val="99"/>
    <w:semiHidden/>
    <w:unhideWhenUsed/>
    <w:rsid w:val="005A66E0"/>
    <w:rPr>
      <w:sz w:val="16"/>
      <w:szCs w:val="16"/>
    </w:rPr>
  </w:style>
  <w:style w:type="paragraph" w:styleId="CommentText">
    <w:name w:val="annotation text"/>
    <w:basedOn w:val="Normal"/>
    <w:link w:val="CommentTextChar"/>
    <w:uiPriority w:val="99"/>
    <w:unhideWhenUsed/>
    <w:rsid w:val="005A66E0"/>
    <w:pPr>
      <w:spacing w:line="240" w:lineRule="auto"/>
    </w:pPr>
    <w:rPr>
      <w:sz w:val="20"/>
      <w:szCs w:val="20"/>
    </w:rPr>
  </w:style>
  <w:style w:type="character" w:customStyle="1" w:styleId="CommentTextChar">
    <w:name w:val="Comment Text Char"/>
    <w:basedOn w:val="DefaultParagraphFont"/>
    <w:link w:val="CommentText"/>
    <w:uiPriority w:val="99"/>
    <w:rsid w:val="005A66E0"/>
    <w:rPr>
      <w:sz w:val="20"/>
      <w:szCs w:val="20"/>
    </w:rPr>
  </w:style>
  <w:style w:type="paragraph" w:styleId="CommentSubject">
    <w:name w:val="annotation subject"/>
    <w:basedOn w:val="CommentText"/>
    <w:next w:val="CommentText"/>
    <w:link w:val="CommentSubjectChar"/>
    <w:uiPriority w:val="99"/>
    <w:semiHidden/>
    <w:unhideWhenUsed/>
    <w:rsid w:val="005A66E0"/>
    <w:rPr>
      <w:b/>
      <w:bCs/>
    </w:rPr>
  </w:style>
  <w:style w:type="character" w:customStyle="1" w:styleId="CommentSubjectChar">
    <w:name w:val="Comment Subject Char"/>
    <w:basedOn w:val="CommentTextChar"/>
    <w:link w:val="CommentSubject"/>
    <w:uiPriority w:val="99"/>
    <w:semiHidden/>
    <w:rsid w:val="005A66E0"/>
    <w:rPr>
      <w:b/>
      <w:bCs/>
      <w:sz w:val="20"/>
      <w:szCs w:val="20"/>
    </w:rPr>
  </w:style>
  <w:style w:type="paragraph" w:styleId="Revision">
    <w:name w:val="Revision"/>
    <w:hidden/>
    <w:uiPriority w:val="99"/>
    <w:semiHidden/>
    <w:rsid w:val="005A66E0"/>
    <w:pPr>
      <w:spacing w:after="0" w:line="240" w:lineRule="auto"/>
    </w:pPr>
  </w:style>
  <w:style w:type="paragraph" w:styleId="BalloonText">
    <w:name w:val="Balloon Text"/>
    <w:basedOn w:val="Normal"/>
    <w:link w:val="BalloonTextChar"/>
    <w:uiPriority w:val="99"/>
    <w:semiHidden/>
    <w:unhideWhenUsed/>
    <w:rsid w:val="005A66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66E0"/>
    <w:rPr>
      <w:rFonts w:ascii="Segoe UI" w:hAnsi="Segoe UI" w:cs="Segoe UI"/>
      <w:sz w:val="18"/>
      <w:szCs w:val="18"/>
    </w:rPr>
  </w:style>
  <w:style w:type="character" w:styleId="Hyperlink">
    <w:name w:val="Hyperlink"/>
    <w:basedOn w:val="DefaultParagraphFont"/>
    <w:uiPriority w:val="99"/>
    <w:unhideWhenUsed/>
    <w:rsid w:val="00B35E62"/>
    <w:rPr>
      <w:color w:val="0000FF" w:themeColor="hyperlink"/>
      <w:u w:val="single"/>
    </w:rPr>
  </w:style>
  <w:style w:type="paragraph" w:styleId="Header">
    <w:name w:val="header"/>
    <w:basedOn w:val="Normal"/>
    <w:link w:val="HeaderChar"/>
    <w:uiPriority w:val="99"/>
    <w:semiHidden/>
    <w:unhideWhenUsed/>
    <w:rsid w:val="008A1595"/>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8A1595"/>
  </w:style>
  <w:style w:type="paragraph" w:styleId="Footer">
    <w:name w:val="footer"/>
    <w:basedOn w:val="Normal"/>
    <w:link w:val="FooterChar"/>
    <w:uiPriority w:val="99"/>
    <w:unhideWhenUsed/>
    <w:rsid w:val="008A1595"/>
    <w:pPr>
      <w:tabs>
        <w:tab w:val="center" w:pos="4536"/>
        <w:tab w:val="right" w:pos="9072"/>
      </w:tabs>
      <w:spacing w:after="0" w:line="240" w:lineRule="auto"/>
    </w:pPr>
  </w:style>
  <w:style w:type="character" w:customStyle="1" w:styleId="FooterChar">
    <w:name w:val="Footer Char"/>
    <w:basedOn w:val="DefaultParagraphFont"/>
    <w:link w:val="Footer"/>
    <w:uiPriority w:val="99"/>
    <w:rsid w:val="008A1595"/>
  </w:style>
  <w:style w:type="character" w:styleId="FollowedHyperlink">
    <w:name w:val="FollowedHyperlink"/>
    <w:basedOn w:val="DefaultParagraphFont"/>
    <w:uiPriority w:val="99"/>
    <w:semiHidden/>
    <w:unhideWhenUsed/>
    <w:rsid w:val="008A3610"/>
    <w:rPr>
      <w:color w:val="800080" w:themeColor="followedHyperlink"/>
      <w:u w:val="single"/>
    </w:rPr>
  </w:style>
  <w:style w:type="character" w:customStyle="1" w:styleId="apple-converted-space">
    <w:name w:val="apple-converted-space"/>
    <w:basedOn w:val="DefaultParagraphFont"/>
    <w:rsid w:val="00754BBB"/>
  </w:style>
  <w:style w:type="character" w:styleId="Emphasis">
    <w:name w:val="Emphasis"/>
    <w:qFormat/>
    <w:rsid w:val="00BD7ECB"/>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3C5E"/>
    <w:pPr>
      <w:ind w:left="720"/>
      <w:contextualSpacing/>
    </w:pPr>
  </w:style>
  <w:style w:type="character" w:styleId="CommentReference">
    <w:name w:val="annotation reference"/>
    <w:basedOn w:val="DefaultParagraphFont"/>
    <w:uiPriority w:val="99"/>
    <w:semiHidden/>
    <w:unhideWhenUsed/>
    <w:rsid w:val="005A66E0"/>
    <w:rPr>
      <w:sz w:val="16"/>
      <w:szCs w:val="16"/>
    </w:rPr>
  </w:style>
  <w:style w:type="paragraph" w:styleId="CommentText">
    <w:name w:val="annotation text"/>
    <w:basedOn w:val="Normal"/>
    <w:link w:val="CommentTextChar"/>
    <w:uiPriority w:val="99"/>
    <w:unhideWhenUsed/>
    <w:rsid w:val="005A66E0"/>
    <w:pPr>
      <w:spacing w:line="240" w:lineRule="auto"/>
    </w:pPr>
    <w:rPr>
      <w:sz w:val="20"/>
      <w:szCs w:val="20"/>
    </w:rPr>
  </w:style>
  <w:style w:type="character" w:customStyle="1" w:styleId="CommentTextChar">
    <w:name w:val="Comment Text Char"/>
    <w:basedOn w:val="DefaultParagraphFont"/>
    <w:link w:val="CommentText"/>
    <w:uiPriority w:val="99"/>
    <w:rsid w:val="005A66E0"/>
    <w:rPr>
      <w:sz w:val="20"/>
      <w:szCs w:val="20"/>
    </w:rPr>
  </w:style>
  <w:style w:type="paragraph" w:styleId="CommentSubject">
    <w:name w:val="annotation subject"/>
    <w:basedOn w:val="CommentText"/>
    <w:next w:val="CommentText"/>
    <w:link w:val="CommentSubjectChar"/>
    <w:uiPriority w:val="99"/>
    <w:semiHidden/>
    <w:unhideWhenUsed/>
    <w:rsid w:val="005A66E0"/>
    <w:rPr>
      <w:b/>
      <w:bCs/>
    </w:rPr>
  </w:style>
  <w:style w:type="character" w:customStyle="1" w:styleId="CommentSubjectChar">
    <w:name w:val="Comment Subject Char"/>
    <w:basedOn w:val="CommentTextChar"/>
    <w:link w:val="CommentSubject"/>
    <w:uiPriority w:val="99"/>
    <w:semiHidden/>
    <w:rsid w:val="005A66E0"/>
    <w:rPr>
      <w:b/>
      <w:bCs/>
      <w:sz w:val="20"/>
      <w:szCs w:val="20"/>
    </w:rPr>
  </w:style>
  <w:style w:type="paragraph" w:styleId="Revision">
    <w:name w:val="Revision"/>
    <w:hidden/>
    <w:uiPriority w:val="99"/>
    <w:semiHidden/>
    <w:rsid w:val="005A66E0"/>
    <w:pPr>
      <w:spacing w:after="0" w:line="240" w:lineRule="auto"/>
    </w:pPr>
  </w:style>
  <w:style w:type="paragraph" w:styleId="BalloonText">
    <w:name w:val="Balloon Text"/>
    <w:basedOn w:val="Normal"/>
    <w:link w:val="BalloonTextChar"/>
    <w:uiPriority w:val="99"/>
    <w:semiHidden/>
    <w:unhideWhenUsed/>
    <w:rsid w:val="005A66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66E0"/>
    <w:rPr>
      <w:rFonts w:ascii="Segoe UI" w:hAnsi="Segoe UI" w:cs="Segoe UI"/>
      <w:sz w:val="18"/>
      <w:szCs w:val="18"/>
    </w:rPr>
  </w:style>
  <w:style w:type="character" w:styleId="Hyperlink">
    <w:name w:val="Hyperlink"/>
    <w:basedOn w:val="DefaultParagraphFont"/>
    <w:uiPriority w:val="99"/>
    <w:unhideWhenUsed/>
    <w:rsid w:val="00B35E62"/>
    <w:rPr>
      <w:color w:val="0000FF" w:themeColor="hyperlink"/>
      <w:u w:val="single"/>
    </w:rPr>
  </w:style>
  <w:style w:type="paragraph" w:styleId="Header">
    <w:name w:val="header"/>
    <w:basedOn w:val="Normal"/>
    <w:link w:val="HeaderChar"/>
    <w:uiPriority w:val="99"/>
    <w:semiHidden/>
    <w:unhideWhenUsed/>
    <w:rsid w:val="008A1595"/>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8A1595"/>
  </w:style>
  <w:style w:type="paragraph" w:styleId="Footer">
    <w:name w:val="footer"/>
    <w:basedOn w:val="Normal"/>
    <w:link w:val="FooterChar"/>
    <w:uiPriority w:val="99"/>
    <w:unhideWhenUsed/>
    <w:rsid w:val="008A1595"/>
    <w:pPr>
      <w:tabs>
        <w:tab w:val="center" w:pos="4536"/>
        <w:tab w:val="right" w:pos="9072"/>
      </w:tabs>
      <w:spacing w:after="0" w:line="240" w:lineRule="auto"/>
    </w:pPr>
  </w:style>
  <w:style w:type="character" w:customStyle="1" w:styleId="FooterChar">
    <w:name w:val="Footer Char"/>
    <w:basedOn w:val="DefaultParagraphFont"/>
    <w:link w:val="Footer"/>
    <w:uiPriority w:val="99"/>
    <w:rsid w:val="008A1595"/>
  </w:style>
  <w:style w:type="character" w:styleId="FollowedHyperlink">
    <w:name w:val="FollowedHyperlink"/>
    <w:basedOn w:val="DefaultParagraphFont"/>
    <w:uiPriority w:val="99"/>
    <w:semiHidden/>
    <w:unhideWhenUsed/>
    <w:rsid w:val="008A3610"/>
    <w:rPr>
      <w:color w:val="800080" w:themeColor="followedHyperlink"/>
      <w:u w:val="single"/>
    </w:rPr>
  </w:style>
  <w:style w:type="character" w:customStyle="1" w:styleId="apple-converted-space">
    <w:name w:val="apple-converted-space"/>
    <w:basedOn w:val="DefaultParagraphFont"/>
    <w:rsid w:val="00754BBB"/>
  </w:style>
  <w:style w:type="character" w:styleId="Emphasis">
    <w:name w:val="Emphasis"/>
    <w:qFormat/>
    <w:rsid w:val="00BD7ECB"/>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4906">
      <w:bodyDiv w:val="1"/>
      <w:marLeft w:val="0"/>
      <w:marRight w:val="0"/>
      <w:marTop w:val="0"/>
      <w:marBottom w:val="0"/>
      <w:divBdr>
        <w:top w:val="none" w:sz="0" w:space="0" w:color="auto"/>
        <w:left w:val="none" w:sz="0" w:space="0" w:color="auto"/>
        <w:bottom w:val="none" w:sz="0" w:space="0" w:color="auto"/>
        <w:right w:val="none" w:sz="0" w:space="0" w:color="auto"/>
      </w:divBdr>
    </w:div>
    <w:div w:id="7410281">
      <w:bodyDiv w:val="1"/>
      <w:marLeft w:val="0"/>
      <w:marRight w:val="0"/>
      <w:marTop w:val="0"/>
      <w:marBottom w:val="0"/>
      <w:divBdr>
        <w:top w:val="none" w:sz="0" w:space="0" w:color="auto"/>
        <w:left w:val="none" w:sz="0" w:space="0" w:color="auto"/>
        <w:bottom w:val="none" w:sz="0" w:space="0" w:color="auto"/>
        <w:right w:val="none" w:sz="0" w:space="0" w:color="auto"/>
      </w:divBdr>
    </w:div>
    <w:div w:id="52779490">
      <w:bodyDiv w:val="1"/>
      <w:marLeft w:val="0"/>
      <w:marRight w:val="0"/>
      <w:marTop w:val="0"/>
      <w:marBottom w:val="0"/>
      <w:divBdr>
        <w:top w:val="none" w:sz="0" w:space="0" w:color="auto"/>
        <w:left w:val="none" w:sz="0" w:space="0" w:color="auto"/>
        <w:bottom w:val="none" w:sz="0" w:space="0" w:color="auto"/>
        <w:right w:val="none" w:sz="0" w:space="0" w:color="auto"/>
      </w:divBdr>
    </w:div>
    <w:div w:id="78672538">
      <w:bodyDiv w:val="1"/>
      <w:marLeft w:val="0"/>
      <w:marRight w:val="0"/>
      <w:marTop w:val="0"/>
      <w:marBottom w:val="0"/>
      <w:divBdr>
        <w:top w:val="none" w:sz="0" w:space="0" w:color="auto"/>
        <w:left w:val="none" w:sz="0" w:space="0" w:color="auto"/>
        <w:bottom w:val="none" w:sz="0" w:space="0" w:color="auto"/>
        <w:right w:val="none" w:sz="0" w:space="0" w:color="auto"/>
      </w:divBdr>
    </w:div>
    <w:div w:id="131169738">
      <w:bodyDiv w:val="1"/>
      <w:marLeft w:val="0"/>
      <w:marRight w:val="0"/>
      <w:marTop w:val="0"/>
      <w:marBottom w:val="0"/>
      <w:divBdr>
        <w:top w:val="none" w:sz="0" w:space="0" w:color="auto"/>
        <w:left w:val="none" w:sz="0" w:space="0" w:color="auto"/>
        <w:bottom w:val="none" w:sz="0" w:space="0" w:color="auto"/>
        <w:right w:val="none" w:sz="0" w:space="0" w:color="auto"/>
      </w:divBdr>
    </w:div>
    <w:div w:id="151020600">
      <w:bodyDiv w:val="1"/>
      <w:marLeft w:val="0"/>
      <w:marRight w:val="0"/>
      <w:marTop w:val="0"/>
      <w:marBottom w:val="0"/>
      <w:divBdr>
        <w:top w:val="none" w:sz="0" w:space="0" w:color="auto"/>
        <w:left w:val="none" w:sz="0" w:space="0" w:color="auto"/>
        <w:bottom w:val="none" w:sz="0" w:space="0" w:color="auto"/>
        <w:right w:val="none" w:sz="0" w:space="0" w:color="auto"/>
      </w:divBdr>
    </w:div>
    <w:div w:id="154612454">
      <w:bodyDiv w:val="1"/>
      <w:marLeft w:val="0"/>
      <w:marRight w:val="0"/>
      <w:marTop w:val="0"/>
      <w:marBottom w:val="0"/>
      <w:divBdr>
        <w:top w:val="none" w:sz="0" w:space="0" w:color="auto"/>
        <w:left w:val="none" w:sz="0" w:space="0" w:color="auto"/>
        <w:bottom w:val="none" w:sz="0" w:space="0" w:color="auto"/>
        <w:right w:val="none" w:sz="0" w:space="0" w:color="auto"/>
      </w:divBdr>
    </w:div>
    <w:div w:id="155734618">
      <w:bodyDiv w:val="1"/>
      <w:marLeft w:val="0"/>
      <w:marRight w:val="0"/>
      <w:marTop w:val="0"/>
      <w:marBottom w:val="0"/>
      <w:divBdr>
        <w:top w:val="none" w:sz="0" w:space="0" w:color="auto"/>
        <w:left w:val="none" w:sz="0" w:space="0" w:color="auto"/>
        <w:bottom w:val="none" w:sz="0" w:space="0" w:color="auto"/>
        <w:right w:val="none" w:sz="0" w:space="0" w:color="auto"/>
      </w:divBdr>
    </w:div>
    <w:div w:id="160585067">
      <w:bodyDiv w:val="1"/>
      <w:marLeft w:val="0"/>
      <w:marRight w:val="0"/>
      <w:marTop w:val="0"/>
      <w:marBottom w:val="0"/>
      <w:divBdr>
        <w:top w:val="none" w:sz="0" w:space="0" w:color="auto"/>
        <w:left w:val="none" w:sz="0" w:space="0" w:color="auto"/>
        <w:bottom w:val="none" w:sz="0" w:space="0" w:color="auto"/>
        <w:right w:val="none" w:sz="0" w:space="0" w:color="auto"/>
      </w:divBdr>
    </w:div>
    <w:div w:id="161551244">
      <w:bodyDiv w:val="1"/>
      <w:marLeft w:val="0"/>
      <w:marRight w:val="0"/>
      <w:marTop w:val="0"/>
      <w:marBottom w:val="0"/>
      <w:divBdr>
        <w:top w:val="none" w:sz="0" w:space="0" w:color="auto"/>
        <w:left w:val="none" w:sz="0" w:space="0" w:color="auto"/>
        <w:bottom w:val="none" w:sz="0" w:space="0" w:color="auto"/>
        <w:right w:val="none" w:sz="0" w:space="0" w:color="auto"/>
      </w:divBdr>
    </w:div>
    <w:div w:id="206068250">
      <w:bodyDiv w:val="1"/>
      <w:marLeft w:val="0"/>
      <w:marRight w:val="0"/>
      <w:marTop w:val="0"/>
      <w:marBottom w:val="0"/>
      <w:divBdr>
        <w:top w:val="none" w:sz="0" w:space="0" w:color="auto"/>
        <w:left w:val="none" w:sz="0" w:space="0" w:color="auto"/>
        <w:bottom w:val="none" w:sz="0" w:space="0" w:color="auto"/>
        <w:right w:val="none" w:sz="0" w:space="0" w:color="auto"/>
      </w:divBdr>
    </w:div>
    <w:div w:id="206114822">
      <w:bodyDiv w:val="1"/>
      <w:marLeft w:val="0"/>
      <w:marRight w:val="0"/>
      <w:marTop w:val="0"/>
      <w:marBottom w:val="0"/>
      <w:divBdr>
        <w:top w:val="none" w:sz="0" w:space="0" w:color="auto"/>
        <w:left w:val="none" w:sz="0" w:space="0" w:color="auto"/>
        <w:bottom w:val="none" w:sz="0" w:space="0" w:color="auto"/>
        <w:right w:val="none" w:sz="0" w:space="0" w:color="auto"/>
      </w:divBdr>
    </w:div>
    <w:div w:id="222958278">
      <w:bodyDiv w:val="1"/>
      <w:marLeft w:val="0"/>
      <w:marRight w:val="0"/>
      <w:marTop w:val="0"/>
      <w:marBottom w:val="0"/>
      <w:divBdr>
        <w:top w:val="none" w:sz="0" w:space="0" w:color="auto"/>
        <w:left w:val="none" w:sz="0" w:space="0" w:color="auto"/>
        <w:bottom w:val="none" w:sz="0" w:space="0" w:color="auto"/>
        <w:right w:val="none" w:sz="0" w:space="0" w:color="auto"/>
      </w:divBdr>
    </w:div>
    <w:div w:id="230771546">
      <w:bodyDiv w:val="1"/>
      <w:marLeft w:val="0"/>
      <w:marRight w:val="0"/>
      <w:marTop w:val="0"/>
      <w:marBottom w:val="0"/>
      <w:divBdr>
        <w:top w:val="none" w:sz="0" w:space="0" w:color="auto"/>
        <w:left w:val="none" w:sz="0" w:space="0" w:color="auto"/>
        <w:bottom w:val="none" w:sz="0" w:space="0" w:color="auto"/>
        <w:right w:val="none" w:sz="0" w:space="0" w:color="auto"/>
      </w:divBdr>
    </w:div>
    <w:div w:id="263153969">
      <w:bodyDiv w:val="1"/>
      <w:marLeft w:val="0"/>
      <w:marRight w:val="0"/>
      <w:marTop w:val="0"/>
      <w:marBottom w:val="0"/>
      <w:divBdr>
        <w:top w:val="none" w:sz="0" w:space="0" w:color="auto"/>
        <w:left w:val="none" w:sz="0" w:space="0" w:color="auto"/>
        <w:bottom w:val="none" w:sz="0" w:space="0" w:color="auto"/>
        <w:right w:val="none" w:sz="0" w:space="0" w:color="auto"/>
      </w:divBdr>
    </w:div>
    <w:div w:id="266155927">
      <w:bodyDiv w:val="1"/>
      <w:marLeft w:val="0"/>
      <w:marRight w:val="0"/>
      <w:marTop w:val="0"/>
      <w:marBottom w:val="0"/>
      <w:divBdr>
        <w:top w:val="none" w:sz="0" w:space="0" w:color="auto"/>
        <w:left w:val="none" w:sz="0" w:space="0" w:color="auto"/>
        <w:bottom w:val="none" w:sz="0" w:space="0" w:color="auto"/>
        <w:right w:val="none" w:sz="0" w:space="0" w:color="auto"/>
      </w:divBdr>
    </w:div>
    <w:div w:id="340162108">
      <w:bodyDiv w:val="1"/>
      <w:marLeft w:val="0"/>
      <w:marRight w:val="0"/>
      <w:marTop w:val="0"/>
      <w:marBottom w:val="0"/>
      <w:divBdr>
        <w:top w:val="none" w:sz="0" w:space="0" w:color="auto"/>
        <w:left w:val="none" w:sz="0" w:space="0" w:color="auto"/>
        <w:bottom w:val="none" w:sz="0" w:space="0" w:color="auto"/>
        <w:right w:val="none" w:sz="0" w:space="0" w:color="auto"/>
      </w:divBdr>
    </w:div>
    <w:div w:id="363217041">
      <w:bodyDiv w:val="1"/>
      <w:marLeft w:val="0"/>
      <w:marRight w:val="0"/>
      <w:marTop w:val="0"/>
      <w:marBottom w:val="0"/>
      <w:divBdr>
        <w:top w:val="none" w:sz="0" w:space="0" w:color="auto"/>
        <w:left w:val="none" w:sz="0" w:space="0" w:color="auto"/>
        <w:bottom w:val="none" w:sz="0" w:space="0" w:color="auto"/>
        <w:right w:val="none" w:sz="0" w:space="0" w:color="auto"/>
      </w:divBdr>
    </w:div>
    <w:div w:id="380207070">
      <w:bodyDiv w:val="1"/>
      <w:marLeft w:val="0"/>
      <w:marRight w:val="0"/>
      <w:marTop w:val="0"/>
      <w:marBottom w:val="0"/>
      <w:divBdr>
        <w:top w:val="none" w:sz="0" w:space="0" w:color="auto"/>
        <w:left w:val="none" w:sz="0" w:space="0" w:color="auto"/>
        <w:bottom w:val="none" w:sz="0" w:space="0" w:color="auto"/>
        <w:right w:val="none" w:sz="0" w:space="0" w:color="auto"/>
      </w:divBdr>
    </w:div>
    <w:div w:id="395013450">
      <w:bodyDiv w:val="1"/>
      <w:marLeft w:val="0"/>
      <w:marRight w:val="0"/>
      <w:marTop w:val="0"/>
      <w:marBottom w:val="0"/>
      <w:divBdr>
        <w:top w:val="none" w:sz="0" w:space="0" w:color="auto"/>
        <w:left w:val="none" w:sz="0" w:space="0" w:color="auto"/>
        <w:bottom w:val="none" w:sz="0" w:space="0" w:color="auto"/>
        <w:right w:val="none" w:sz="0" w:space="0" w:color="auto"/>
      </w:divBdr>
    </w:div>
    <w:div w:id="408501611">
      <w:bodyDiv w:val="1"/>
      <w:marLeft w:val="0"/>
      <w:marRight w:val="0"/>
      <w:marTop w:val="0"/>
      <w:marBottom w:val="0"/>
      <w:divBdr>
        <w:top w:val="none" w:sz="0" w:space="0" w:color="auto"/>
        <w:left w:val="none" w:sz="0" w:space="0" w:color="auto"/>
        <w:bottom w:val="none" w:sz="0" w:space="0" w:color="auto"/>
        <w:right w:val="none" w:sz="0" w:space="0" w:color="auto"/>
      </w:divBdr>
    </w:div>
    <w:div w:id="428504493">
      <w:bodyDiv w:val="1"/>
      <w:marLeft w:val="0"/>
      <w:marRight w:val="0"/>
      <w:marTop w:val="0"/>
      <w:marBottom w:val="0"/>
      <w:divBdr>
        <w:top w:val="none" w:sz="0" w:space="0" w:color="auto"/>
        <w:left w:val="none" w:sz="0" w:space="0" w:color="auto"/>
        <w:bottom w:val="none" w:sz="0" w:space="0" w:color="auto"/>
        <w:right w:val="none" w:sz="0" w:space="0" w:color="auto"/>
      </w:divBdr>
    </w:div>
    <w:div w:id="430970944">
      <w:bodyDiv w:val="1"/>
      <w:marLeft w:val="0"/>
      <w:marRight w:val="0"/>
      <w:marTop w:val="0"/>
      <w:marBottom w:val="0"/>
      <w:divBdr>
        <w:top w:val="none" w:sz="0" w:space="0" w:color="auto"/>
        <w:left w:val="none" w:sz="0" w:space="0" w:color="auto"/>
        <w:bottom w:val="none" w:sz="0" w:space="0" w:color="auto"/>
        <w:right w:val="none" w:sz="0" w:space="0" w:color="auto"/>
      </w:divBdr>
    </w:div>
    <w:div w:id="445927454">
      <w:bodyDiv w:val="1"/>
      <w:marLeft w:val="0"/>
      <w:marRight w:val="0"/>
      <w:marTop w:val="0"/>
      <w:marBottom w:val="0"/>
      <w:divBdr>
        <w:top w:val="none" w:sz="0" w:space="0" w:color="auto"/>
        <w:left w:val="none" w:sz="0" w:space="0" w:color="auto"/>
        <w:bottom w:val="none" w:sz="0" w:space="0" w:color="auto"/>
        <w:right w:val="none" w:sz="0" w:space="0" w:color="auto"/>
      </w:divBdr>
    </w:div>
    <w:div w:id="452796014">
      <w:bodyDiv w:val="1"/>
      <w:marLeft w:val="0"/>
      <w:marRight w:val="0"/>
      <w:marTop w:val="0"/>
      <w:marBottom w:val="0"/>
      <w:divBdr>
        <w:top w:val="none" w:sz="0" w:space="0" w:color="auto"/>
        <w:left w:val="none" w:sz="0" w:space="0" w:color="auto"/>
        <w:bottom w:val="none" w:sz="0" w:space="0" w:color="auto"/>
        <w:right w:val="none" w:sz="0" w:space="0" w:color="auto"/>
      </w:divBdr>
    </w:div>
    <w:div w:id="478494656">
      <w:bodyDiv w:val="1"/>
      <w:marLeft w:val="0"/>
      <w:marRight w:val="0"/>
      <w:marTop w:val="0"/>
      <w:marBottom w:val="0"/>
      <w:divBdr>
        <w:top w:val="none" w:sz="0" w:space="0" w:color="auto"/>
        <w:left w:val="none" w:sz="0" w:space="0" w:color="auto"/>
        <w:bottom w:val="none" w:sz="0" w:space="0" w:color="auto"/>
        <w:right w:val="none" w:sz="0" w:space="0" w:color="auto"/>
      </w:divBdr>
    </w:div>
    <w:div w:id="494343120">
      <w:bodyDiv w:val="1"/>
      <w:marLeft w:val="0"/>
      <w:marRight w:val="0"/>
      <w:marTop w:val="0"/>
      <w:marBottom w:val="0"/>
      <w:divBdr>
        <w:top w:val="none" w:sz="0" w:space="0" w:color="auto"/>
        <w:left w:val="none" w:sz="0" w:space="0" w:color="auto"/>
        <w:bottom w:val="none" w:sz="0" w:space="0" w:color="auto"/>
        <w:right w:val="none" w:sz="0" w:space="0" w:color="auto"/>
      </w:divBdr>
    </w:div>
    <w:div w:id="526522433">
      <w:bodyDiv w:val="1"/>
      <w:marLeft w:val="0"/>
      <w:marRight w:val="0"/>
      <w:marTop w:val="0"/>
      <w:marBottom w:val="0"/>
      <w:divBdr>
        <w:top w:val="none" w:sz="0" w:space="0" w:color="auto"/>
        <w:left w:val="none" w:sz="0" w:space="0" w:color="auto"/>
        <w:bottom w:val="none" w:sz="0" w:space="0" w:color="auto"/>
        <w:right w:val="none" w:sz="0" w:space="0" w:color="auto"/>
      </w:divBdr>
    </w:div>
    <w:div w:id="536550746">
      <w:bodyDiv w:val="1"/>
      <w:marLeft w:val="0"/>
      <w:marRight w:val="0"/>
      <w:marTop w:val="0"/>
      <w:marBottom w:val="0"/>
      <w:divBdr>
        <w:top w:val="none" w:sz="0" w:space="0" w:color="auto"/>
        <w:left w:val="none" w:sz="0" w:space="0" w:color="auto"/>
        <w:bottom w:val="none" w:sz="0" w:space="0" w:color="auto"/>
        <w:right w:val="none" w:sz="0" w:space="0" w:color="auto"/>
      </w:divBdr>
    </w:div>
    <w:div w:id="589658346">
      <w:bodyDiv w:val="1"/>
      <w:marLeft w:val="0"/>
      <w:marRight w:val="0"/>
      <w:marTop w:val="0"/>
      <w:marBottom w:val="0"/>
      <w:divBdr>
        <w:top w:val="none" w:sz="0" w:space="0" w:color="auto"/>
        <w:left w:val="none" w:sz="0" w:space="0" w:color="auto"/>
        <w:bottom w:val="none" w:sz="0" w:space="0" w:color="auto"/>
        <w:right w:val="none" w:sz="0" w:space="0" w:color="auto"/>
      </w:divBdr>
    </w:div>
    <w:div w:id="676733705">
      <w:bodyDiv w:val="1"/>
      <w:marLeft w:val="0"/>
      <w:marRight w:val="0"/>
      <w:marTop w:val="0"/>
      <w:marBottom w:val="0"/>
      <w:divBdr>
        <w:top w:val="none" w:sz="0" w:space="0" w:color="auto"/>
        <w:left w:val="none" w:sz="0" w:space="0" w:color="auto"/>
        <w:bottom w:val="none" w:sz="0" w:space="0" w:color="auto"/>
        <w:right w:val="none" w:sz="0" w:space="0" w:color="auto"/>
      </w:divBdr>
    </w:div>
    <w:div w:id="677463661">
      <w:bodyDiv w:val="1"/>
      <w:marLeft w:val="0"/>
      <w:marRight w:val="0"/>
      <w:marTop w:val="0"/>
      <w:marBottom w:val="0"/>
      <w:divBdr>
        <w:top w:val="none" w:sz="0" w:space="0" w:color="auto"/>
        <w:left w:val="none" w:sz="0" w:space="0" w:color="auto"/>
        <w:bottom w:val="none" w:sz="0" w:space="0" w:color="auto"/>
        <w:right w:val="none" w:sz="0" w:space="0" w:color="auto"/>
      </w:divBdr>
    </w:div>
    <w:div w:id="691761479">
      <w:bodyDiv w:val="1"/>
      <w:marLeft w:val="0"/>
      <w:marRight w:val="0"/>
      <w:marTop w:val="0"/>
      <w:marBottom w:val="0"/>
      <w:divBdr>
        <w:top w:val="none" w:sz="0" w:space="0" w:color="auto"/>
        <w:left w:val="none" w:sz="0" w:space="0" w:color="auto"/>
        <w:bottom w:val="none" w:sz="0" w:space="0" w:color="auto"/>
        <w:right w:val="none" w:sz="0" w:space="0" w:color="auto"/>
      </w:divBdr>
    </w:div>
    <w:div w:id="705256081">
      <w:bodyDiv w:val="1"/>
      <w:marLeft w:val="0"/>
      <w:marRight w:val="0"/>
      <w:marTop w:val="0"/>
      <w:marBottom w:val="0"/>
      <w:divBdr>
        <w:top w:val="none" w:sz="0" w:space="0" w:color="auto"/>
        <w:left w:val="none" w:sz="0" w:space="0" w:color="auto"/>
        <w:bottom w:val="none" w:sz="0" w:space="0" w:color="auto"/>
        <w:right w:val="none" w:sz="0" w:space="0" w:color="auto"/>
      </w:divBdr>
    </w:div>
    <w:div w:id="713429785">
      <w:bodyDiv w:val="1"/>
      <w:marLeft w:val="0"/>
      <w:marRight w:val="0"/>
      <w:marTop w:val="0"/>
      <w:marBottom w:val="0"/>
      <w:divBdr>
        <w:top w:val="none" w:sz="0" w:space="0" w:color="auto"/>
        <w:left w:val="none" w:sz="0" w:space="0" w:color="auto"/>
        <w:bottom w:val="none" w:sz="0" w:space="0" w:color="auto"/>
        <w:right w:val="none" w:sz="0" w:space="0" w:color="auto"/>
      </w:divBdr>
    </w:div>
    <w:div w:id="744958578">
      <w:bodyDiv w:val="1"/>
      <w:marLeft w:val="0"/>
      <w:marRight w:val="0"/>
      <w:marTop w:val="0"/>
      <w:marBottom w:val="0"/>
      <w:divBdr>
        <w:top w:val="none" w:sz="0" w:space="0" w:color="auto"/>
        <w:left w:val="none" w:sz="0" w:space="0" w:color="auto"/>
        <w:bottom w:val="none" w:sz="0" w:space="0" w:color="auto"/>
        <w:right w:val="none" w:sz="0" w:space="0" w:color="auto"/>
      </w:divBdr>
    </w:div>
    <w:div w:id="782194066">
      <w:bodyDiv w:val="1"/>
      <w:marLeft w:val="0"/>
      <w:marRight w:val="0"/>
      <w:marTop w:val="0"/>
      <w:marBottom w:val="0"/>
      <w:divBdr>
        <w:top w:val="none" w:sz="0" w:space="0" w:color="auto"/>
        <w:left w:val="none" w:sz="0" w:space="0" w:color="auto"/>
        <w:bottom w:val="none" w:sz="0" w:space="0" w:color="auto"/>
        <w:right w:val="none" w:sz="0" w:space="0" w:color="auto"/>
      </w:divBdr>
    </w:div>
    <w:div w:id="818230356">
      <w:bodyDiv w:val="1"/>
      <w:marLeft w:val="0"/>
      <w:marRight w:val="0"/>
      <w:marTop w:val="0"/>
      <w:marBottom w:val="0"/>
      <w:divBdr>
        <w:top w:val="none" w:sz="0" w:space="0" w:color="auto"/>
        <w:left w:val="none" w:sz="0" w:space="0" w:color="auto"/>
        <w:bottom w:val="none" w:sz="0" w:space="0" w:color="auto"/>
        <w:right w:val="none" w:sz="0" w:space="0" w:color="auto"/>
      </w:divBdr>
    </w:div>
    <w:div w:id="822358776">
      <w:bodyDiv w:val="1"/>
      <w:marLeft w:val="0"/>
      <w:marRight w:val="0"/>
      <w:marTop w:val="0"/>
      <w:marBottom w:val="0"/>
      <w:divBdr>
        <w:top w:val="none" w:sz="0" w:space="0" w:color="auto"/>
        <w:left w:val="none" w:sz="0" w:space="0" w:color="auto"/>
        <w:bottom w:val="none" w:sz="0" w:space="0" w:color="auto"/>
        <w:right w:val="none" w:sz="0" w:space="0" w:color="auto"/>
      </w:divBdr>
    </w:div>
    <w:div w:id="833685220">
      <w:bodyDiv w:val="1"/>
      <w:marLeft w:val="0"/>
      <w:marRight w:val="0"/>
      <w:marTop w:val="0"/>
      <w:marBottom w:val="0"/>
      <w:divBdr>
        <w:top w:val="none" w:sz="0" w:space="0" w:color="auto"/>
        <w:left w:val="none" w:sz="0" w:space="0" w:color="auto"/>
        <w:bottom w:val="none" w:sz="0" w:space="0" w:color="auto"/>
        <w:right w:val="none" w:sz="0" w:space="0" w:color="auto"/>
      </w:divBdr>
      <w:divsChild>
        <w:div w:id="842402793">
          <w:marLeft w:val="0"/>
          <w:marRight w:val="0"/>
          <w:marTop w:val="0"/>
          <w:marBottom w:val="0"/>
          <w:divBdr>
            <w:top w:val="none" w:sz="0" w:space="0" w:color="auto"/>
            <w:left w:val="none" w:sz="0" w:space="0" w:color="auto"/>
            <w:bottom w:val="none" w:sz="0" w:space="0" w:color="auto"/>
            <w:right w:val="none" w:sz="0" w:space="0" w:color="auto"/>
          </w:divBdr>
        </w:div>
        <w:div w:id="1978678535">
          <w:marLeft w:val="0"/>
          <w:marRight w:val="0"/>
          <w:marTop w:val="0"/>
          <w:marBottom w:val="0"/>
          <w:divBdr>
            <w:top w:val="none" w:sz="0" w:space="0" w:color="auto"/>
            <w:left w:val="none" w:sz="0" w:space="0" w:color="auto"/>
            <w:bottom w:val="none" w:sz="0" w:space="0" w:color="auto"/>
            <w:right w:val="none" w:sz="0" w:space="0" w:color="auto"/>
          </w:divBdr>
        </w:div>
        <w:div w:id="1460225044">
          <w:marLeft w:val="0"/>
          <w:marRight w:val="0"/>
          <w:marTop w:val="0"/>
          <w:marBottom w:val="0"/>
          <w:divBdr>
            <w:top w:val="none" w:sz="0" w:space="0" w:color="auto"/>
            <w:left w:val="none" w:sz="0" w:space="0" w:color="auto"/>
            <w:bottom w:val="none" w:sz="0" w:space="0" w:color="auto"/>
            <w:right w:val="none" w:sz="0" w:space="0" w:color="auto"/>
          </w:divBdr>
        </w:div>
        <w:div w:id="1521704680">
          <w:marLeft w:val="0"/>
          <w:marRight w:val="0"/>
          <w:marTop w:val="0"/>
          <w:marBottom w:val="0"/>
          <w:divBdr>
            <w:top w:val="none" w:sz="0" w:space="0" w:color="auto"/>
            <w:left w:val="none" w:sz="0" w:space="0" w:color="auto"/>
            <w:bottom w:val="none" w:sz="0" w:space="0" w:color="auto"/>
            <w:right w:val="none" w:sz="0" w:space="0" w:color="auto"/>
          </w:divBdr>
        </w:div>
        <w:div w:id="334651323">
          <w:marLeft w:val="0"/>
          <w:marRight w:val="0"/>
          <w:marTop w:val="0"/>
          <w:marBottom w:val="0"/>
          <w:divBdr>
            <w:top w:val="none" w:sz="0" w:space="0" w:color="auto"/>
            <w:left w:val="none" w:sz="0" w:space="0" w:color="auto"/>
            <w:bottom w:val="none" w:sz="0" w:space="0" w:color="auto"/>
            <w:right w:val="none" w:sz="0" w:space="0" w:color="auto"/>
          </w:divBdr>
        </w:div>
        <w:div w:id="767892344">
          <w:marLeft w:val="0"/>
          <w:marRight w:val="0"/>
          <w:marTop w:val="0"/>
          <w:marBottom w:val="0"/>
          <w:divBdr>
            <w:top w:val="none" w:sz="0" w:space="0" w:color="auto"/>
            <w:left w:val="none" w:sz="0" w:space="0" w:color="auto"/>
            <w:bottom w:val="none" w:sz="0" w:space="0" w:color="auto"/>
            <w:right w:val="none" w:sz="0" w:space="0" w:color="auto"/>
          </w:divBdr>
        </w:div>
        <w:div w:id="1686979222">
          <w:marLeft w:val="0"/>
          <w:marRight w:val="0"/>
          <w:marTop w:val="0"/>
          <w:marBottom w:val="0"/>
          <w:divBdr>
            <w:top w:val="none" w:sz="0" w:space="0" w:color="auto"/>
            <w:left w:val="none" w:sz="0" w:space="0" w:color="auto"/>
            <w:bottom w:val="none" w:sz="0" w:space="0" w:color="auto"/>
            <w:right w:val="none" w:sz="0" w:space="0" w:color="auto"/>
          </w:divBdr>
        </w:div>
        <w:div w:id="182212271">
          <w:marLeft w:val="0"/>
          <w:marRight w:val="0"/>
          <w:marTop w:val="0"/>
          <w:marBottom w:val="0"/>
          <w:divBdr>
            <w:top w:val="none" w:sz="0" w:space="0" w:color="auto"/>
            <w:left w:val="none" w:sz="0" w:space="0" w:color="auto"/>
            <w:bottom w:val="none" w:sz="0" w:space="0" w:color="auto"/>
            <w:right w:val="none" w:sz="0" w:space="0" w:color="auto"/>
          </w:divBdr>
        </w:div>
        <w:div w:id="675768906">
          <w:marLeft w:val="0"/>
          <w:marRight w:val="0"/>
          <w:marTop w:val="0"/>
          <w:marBottom w:val="0"/>
          <w:divBdr>
            <w:top w:val="none" w:sz="0" w:space="0" w:color="auto"/>
            <w:left w:val="none" w:sz="0" w:space="0" w:color="auto"/>
            <w:bottom w:val="none" w:sz="0" w:space="0" w:color="auto"/>
            <w:right w:val="none" w:sz="0" w:space="0" w:color="auto"/>
          </w:divBdr>
        </w:div>
        <w:div w:id="1241988079">
          <w:marLeft w:val="0"/>
          <w:marRight w:val="0"/>
          <w:marTop w:val="0"/>
          <w:marBottom w:val="0"/>
          <w:divBdr>
            <w:top w:val="none" w:sz="0" w:space="0" w:color="auto"/>
            <w:left w:val="none" w:sz="0" w:space="0" w:color="auto"/>
            <w:bottom w:val="none" w:sz="0" w:space="0" w:color="auto"/>
            <w:right w:val="none" w:sz="0" w:space="0" w:color="auto"/>
          </w:divBdr>
        </w:div>
        <w:div w:id="1279071372">
          <w:marLeft w:val="0"/>
          <w:marRight w:val="0"/>
          <w:marTop w:val="0"/>
          <w:marBottom w:val="0"/>
          <w:divBdr>
            <w:top w:val="none" w:sz="0" w:space="0" w:color="auto"/>
            <w:left w:val="none" w:sz="0" w:space="0" w:color="auto"/>
            <w:bottom w:val="none" w:sz="0" w:space="0" w:color="auto"/>
            <w:right w:val="none" w:sz="0" w:space="0" w:color="auto"/>
          </w:divBdr>
        </w:div>
        <w:div w:id="1243102635">
          <w:marLeft w:val="0"/>
          <w:marRight w:val="0"/>
          <w:marTop w:val="0"/>
          <w:marBottom w:val="0"/>
          <w:divBdr>
            <w:top w:val="none" w:sz="0" w:space="0" w:color="auto"/>
            <w:left w:val="none" w:sz="0" w:space="0" w:color="auto"/>
            <w:bottom w:val="none" w:sz="0" w:space="0" w:color="auto"/>
            <w:right w:val="none" w:sz="0" w:space="0" w:color="auto"/>
          </w:divBdr>
        </w:div>
        <w:div w:id="1920479663">
          <w:marLeft w:val="0"/>
          <w:marRight w:val="0"/>
          <w:marTop w:val="0"/>
          <w:marBottom w:val="0"/>
          <w:divBdr>
            <w:top w:val="none" w:sz="0" w:space="0" w:color="auto"/>
            <w:left w:val="none" w:sz="0" w:space="0" w:color="auto"/>
            <w:bottom w:val="none" w:sz="0" w:space="0" w:color="auto"/>
            <w:right w:val="none" w:sz="0" w:space="0" w:color="auto"/>
          </w:divBdr>
        </w:div>
        <w:div w:id="572933702">
          <w:marLeft w:val="0"/>
          <w:marRight w:val="0"/>
          <w:marTop w:val="0"/>
          <w:marBottom w:val="0"/>
          <w:divBdr>
            <w:top w:val="none" w:sz="0" w:space="0" w:color="auto"/>
            <w:left w:val="none" w:sz="0" w:space="0" w:color="auto"/>
            <w:bottom w:val="none" w:sz="0" w:space="0" w:color="auto"/>
            <w:right w:val="none" w:sz="0" w:space="0" w:color="auto"/>
          </w:divBdr>
        </w:div>
        <w:div w:id="376396694">
          <w:marLeft w:val="0"/>
          <w:marRight w:val="0"/>
          <w:marTop w:val="0"/>
          <w:marBottom w:val="0"/>
          <w:divBdr>
            <w:top w:val="none" w:sz="0" w:space="0" w:color="auto"/>
            <w:left w:val="none" w:sz="0" w:space="0" w:color="auto"/>
            <w:bottom w:val="none" w:sz="0" w:space="0" w:color="auto"/>
            <w:right w:val="none" w:sz="0" w:space="0" w:color="auto"/>
          </w:divBdr>
        </w:div>
        <w:div w:id="901870722">
          <w:marLeft w:val="0"/>
          <w:marRight w:val="0"/>
          <w:marTop w:val="0"/>
          <w:marBottom w:val="0"/>
          <w:divBdr>
            <w:top w:val="none" w:sz="0" w:space="0" w:color="auto"/>
            <w:left w:val="none" w:sz="0" w:space="0" w:color="auto"/>
            <w:bottom w:val="none" w:sz="0" w:space="0" w:color="auto"/>
            <w:right w:val="none" w:sz="0" w:space="0" w:color="auto"/>
          </w:divBdr>
        </w:div>
        <w:div w:id="1545558776">
          <w:marLeft w:val="0"/>
          <w:marRight w:val="0"/>
          <w:marTop w:val="0"/>
          <w:marBottom w:val="0"/>
          <w:divBdr>
            <w:top w:val="none" w:sz="0" w:space="0" w:color="auto"/>
            <w:left w:val="none" w:sz="0" w:space="0" w:color="auto"/>
            <w:bottom w:val="none" w:sz="0" w:space="0" w:color="auto"/>
            <w:right w:val="none" w:sz="0" w:space="0" w:color="auto"/>
          </w:divBdr>
        </w:div>
        <w:div w:id="6292492">
          <w:marLeft w:val="0"/>
          <w:marRight w:val="0"/>
          <w:marTop w:val="0"/>
          <w:marBottom w:val="0"/>
          <w:divBdr>
            <w:top w:val="none" w:sz="0" w:space="0" w:color="auto"/>
            <w:left w:val="none" w:sz="0" w:space="0" w:color="auto"/>
            <w:bottom w:val="none" w:sz="0" w:space="0" w:color="auto"/>
            <w:right w:val="none" w:sz="0" w:space="0" w:color="auto"/>
          </w:divBdr>
        </w:div>
        <w:div w:id="1331181661">
          <w:marLeft w:val="0"/>
          <w:marRight w:val="0"/>
          <w:marTop w:val="0"/>
          <w:marBottom w:val="0"/>
          <w:divBdr>
            <w:top w:val="none" w:sz="0" w:space="0" w:color="auto"/>
            <w:left w:val="none" w:sz="0" w:space="0" w:color="auto"/>
            <w:bottom w:val="none" w:sz="0" w:space="0" w:color="auto"/>
            <w:right w:val="none" w:sz="0" w:space="0" w:color="auto"/>
          </w:divBdr>
        </w:div>
        <w:div w:id="1831015699">
          <w:marLeft w:val="0"/>
          <w:marRight w:val="0"/>
          <w:marTop w:val="0"/>
          <w:marBottom w:val="0"/>
          <w:divBdr>
            <w:top w:val="none" w:sz="0" w:space="0" w:color="auto"/>
            <w:left w:val="none" w:sz="0" w:space="0" w:color="auto"/>
            <w:bottom w:val="none" w:sz="0" w:space="0" w:color="auto"/>
            <w:right w:val="none" w:sz="0" w:space="0" w:color="auto"/>
          </w:divBdr>
        </w:div>
        <w:div w:id="428476663">
          <w:marLeft w:val="0"/>
          <w:marRight w:val="0"/>
          <w:marTop w:val="0"/>
          <w:marBottom w:val="0"/>
          <w:divBdr>
            <w:top w:val="none" w:sz="0" w:space="0" w:color="auto"/>
            <w:left w:val="none" w:sz="0" w:space="0" w:color="auto"/>
            <w:bottom w:val="none" w:sz="0" w:space="0" w:color="auto"/>
            <w:right w:val="none" w:sz="0" w:space="0" w:color="auto"/>
          </w:divBdr>
        </w:div>
        <w:div w:id="1855532449">
          <w:marLeft w:val="0"/>
          <w:marRight w:val="0"/>
          <w:marTop w:val="0"/>
          <w:marBottom w:val="0"/>
          <w:divBdr>
            <w:top w:val="none" w:sz="0" w:space="0" w:color="auto"/>
            <w:left w:val="none" w:sz="0" w:space="0" w:color="auto"/>
            <w:bottom w:val="none" w:sz="0" w:space="0" w:color="auto"/>
            <w:right w:val="none" w:sz="0" w:space="0" w:color="auto"/>
          </w:divBdr>
        </w:div>
        <w:div w:id="270865081">
          <w:marLeft w:val="0"/>
          <w:marRight w:val="0"/>
          <w:marTop w:val="0"/>
          <w:marBottom w:val="0"/>
          <w:divBdr>
            <w:top w:val="none" w:sz="0" w:space="0" w:color="auto"/>
            <w:left w:val="none" w:sz="0" w:space="0" w:color="auto"/>
            <w:bottom w:val="none" w:sz="0" w:space="0" w:color="auto"/>
            <w:right w:val="none" w:sz="0" w:space="0" w:color="auto"/>
          </w:divBdr>
        </w:div>
        <w:div w:id="1315908998">
          <w:marLeft w:val="0"/>
          <w:marRight w:val="0"/>
          <w:marTop w:val="0"/>
          <w:marBottom w:val="0"/>
          <w:divBdr>
            <w:top w:val="none" w:sz="0" w:space="0" w:color="auto"/>
            <w:left w:val="none" w:sz="0" w:space="0" w:color="auto"/>
            <w:bottom w:val="none" w:sz="0" w:space="0" w:color="auto"/>
            <w:right w:val="none" w:sz="0" w:space="0" w:color="auto"/>
          </w:divBdr>
        </w:div>
        <w:div w:id="2096660311">
          <w:marLeft w:val="0"/>
          <w:marRight w:val="0"/>
          <w:marTop w:val="0"/>
          <w:marBottom w:val="0"/>
          <w:divBdr>
            <w:top w:val="none" w:sz="0" w:space="0" w:color="auto"/>
            <w:left w:val="none" w:sz="0" w:space="0" w:color="auto"/>
            <w:bottom w:val="none" w:sz="0" w:space="0" w:color="auto"/>
            <w:right w:val="none" w:sz="0" w:space="0" w:color="auto"/>
          </w:divBdr>
        </w:div>
        <w:div w:id="1528055259">
          <w:marLeft w:val="0"/>
          <w:marRight w:val="0"/>
          <w:marTop w:val="0"/>
          <w:marBottom w:val="0"/>
          <w:divBdr>
            <w:top w:val="none" w:sz="0" w:space="0" w:color="auto"/>
            <w:left w:val="none" w:sz="0" w:space="0" w:color="auto"/>
            <w:bottom w:val="none" w:sz="0" w:space="0" w:color="auto"/>
            <w:right w:val="none" w:sz="0" w:space="0" w:color="auto"/>
          </w:divBdr>
        </w:div>
        <w:div w:id="76052313">
          <w:marLeft w:val="0"/>
          <w:marRight w:val="0"/>
          <w:marTop w:val="0"/>
          <w:marBottom w:val="0"/>
          <w:divBdr>
            <w:top w:val="none" w:sz="0" w:space="0" w:color="auto"/>
            <w:left w:val="none" w:sz="0" w:space="0" w:color="auto"/>
            <w:bottom w:val="none" w:sz="0" w:space="0" w:color="auto"/>
            <w:right w:val="none" w:sz="0" w:space="0" w:color="auto"/>
          </w:divBdr>
        </w:div>
        <w:div w:id="1043287779">
          <w:marLeft w:val="0"/>
          <w:marRight w:val="0"/>
          <w:marTop w:val="0"/>
          <w:marBottom w:val="0"/>
          <w:divBdr>
            <w:top w:val="none" w:sz="0" w:space="0" w:color="auto"/>
            <w:left w:val="none" w:sz="0" w:space="0" w:color="auto"/>
            <w:bottom w:val="none" w:sz="0" w:space="0" w:color="auto"/>
            <w:right w:val="none" w:sz="0" w:space="0" w:color="auto"/>
          </w:divBdr>
        </w:div>
        <w:div w:id="2012217818">
          <w:marLeft w:val="0"/>
          <w:marRight w:val="0"/>
          <w:marTop w:val="0"/>
          <w:marBottom w:val="0"/>
          <w:divBdr>
            <w:top w:val="none" w:sz="0" w:space="0" w:color="auto"/>
            <w:left w:val="none" w:sz="0" w:space="0" w:color="auto"/>
            <w:bottom w:val="none" w:sz="0" w:space="0" w:color="auto"/>
            <w:right w:val="none" w:sz="0" w:space="0" w:color="auto"/>
          </w:divBdr>
        </w:div>
        <w:div w:id="111022612">
          <w:marLeft w:val="0"/>
          <w:marRight w:val="0"/>
          <w:marTop w:val="0"/>
          <w:marBottom w:val="0"/>
          <w:divBdr>
            <w:top w:val="none" w:sz="0" w:space="0" w:color="auto"/>
            <w:left w:val="none" w:sz="0" w:space="0" w:color="auto"/>
            <w:bottom w:val="none" w:sz="0" w:space="0" w:color="auto"/>
            <w:right w:val="none" w:sz="0" w:space="0" w:color="auto"/>
          </w:divBdr>
        </w:div>
        <w:div w:id="570316549">
          <w:marLeft w:val="0"/>
          <w:marRight w:val="0"/>
          <w:marTop w:val="0"/>
          <w:marBottom w:val="0"/>
          <w:divBdr>
            <w:top w:val="none" w:sz="0" w:space="0" w:color="auto"/>
            <w:left w:val="none" w:sz="0" w:space="0" w:color="auto"/>
            <w:bottom w:val="none" w:sz="0" w:space="0" w:color="auto"/>
            <w:right w:val="none" w:sz="0" w:space="0" w:color="auto"/>
          </w:divBdr>
        </w:div>
        <w:div w:id="2134983132">
          <w:marLeft w:val="0"/>
          <w:marRight w:val="0"/>
          <w:marTop w:val="0"/>
          <w:marBottom w:val="0"/>
          <w:divBdr>
            <w:top w:val="none" w:sz="0" w:space="0" w:color="auto"/>
            <w:left w:val="none" w:sz="0" w:space="0" w:color="auto"/>
            <w:bottom w:val="none" w:sz="0" w:space="0" w:color="auto"/>
            <w:right w:val="none" w:sz="0" w:space="0" w:color="auto"/>
          </w:divBdr>
        </w:div>
        <w:div w:id="773087511">
          <w:marLeft w:val="0"/>
          <w:marRight w:val="0"/>
          <w:marTop w:val="0"/>
          <w:marBottom w:val="0"/>
          <w:divBdr>
            <w:top w:val="none" w:sz="0" w:space="0" w:color="auto"/>
            <w:left w:val="none" w:sz="0" w:space="0" w:color="auto"/>
            <w:bottom w:val="none" w:sz="0" w:space="0" w:color="auto"/>
            <w:right w:val="none" w:sz="0" w:space="0" w:color="auto"/>
          </w:divBdr>
        </w:div>
        <w:div w:id="1226375326">
          <w:marLeft w:val="0"/>
          <w:marRight w:val="0"/>
          <w:marTop w:val="0"/>
          <w:marBottom w:val="0"/>
          <w:divBdr>
            <w:top w:val="none" w:sz="0" w:space="0" w:color="auto"/>
            <w:left w:val="none" w:sz="0" w:space="0" w:color="auto"/>
            <w:bottom w:val="none" w:sz="0" w:space="0" w:color="auto"/>
            <w:right w:val="none" w:sz="0" w:space="0" w:color="auto"/>
          </w:divBdr>
        </w:div>
        <w:div w:id="613706497">
          <w:marLeft w:val="0"/>
          <w:marRight w:val="0"/>
          <w:marTop w:val="0"/>
          <w:marBottom w:val="0"/>
          <w:divBdr>
            <w:top w:val="none" w:sz="0" w:space="0" w:color="auto"/>
            <w:left w:val="none" w:sz="0" w:space="0" w:color="auto"/>
            <w:bottom w:val="none" w:sz="0" w:space="0" w:color="auto"/>
            <w:right w:val="none" w:sz="0" w:space="0" w:color="auto"/>
          </w:divBdr>
        </w:div>
        <w:div w:id="730151507">
          <w:marLeft w:val="0"/>
          <w:marRight w:val="0"/>
          <w:marTop w:val="0"/>
          <w:marBottom w:val="0"/>
          <w:divBdr>
            <w:top w:val="none" w:sz="0" w:space="0" w:color="auto"/>
            <w:left w:val="none" w:sz="0" w:space="0" w:color="auto"/>
            <w:bottom w:val="none" w:sz="0" w:space="0" w:color="auto"/>
            <w:right w:val="none" w:sz="0" w:space="0" w:color="auto"/>
          </w:divBdr>
        </w:div>
        <w:div w:id="723677813">
          <w:marLeft w:val="0"/>
          <w:marRight w:val="0"/>
          <w:marTop w:val="0"/>
          <w:marBottom w:val="0"/>
          <w:divBdr>
            <w:top w:val="none" w:sz="0" w:space="0" w:color="auto"/>
            <w:left w:val="none" w:sz="0" w:space="0" w:color="auto"/>
            <w:bottom w:val="none" w:sz="0" w:space="0" w:color="auto"/>
            <w:right w:val="none" w:sz="0" w:space="0" w:color="auto"/>
          </w:divBdr>
        </w:div>
        <w:div w:id="321590272">
          <w:marLeft w:val="0"/>
          <w:marRight w:val="0"/>
          <w:marTop w:val="0"/>
          <w:marBottom w:val="0"/>
          <w:divBdr>
            <w:top w:val="none" w:sz="0" w:space="0" w:color="auto"/>
            <w:left w:val="none" w:sz="0" w:space="0" w:color="auto"/>
            <w:bottom w:val="none" w:sz="0" w:space="0" w:color="auto"/>
            <w:right w:val="none" w:sz="0" w:space="0" w:color="auto"/>
          </w:divBdr>
        </w:div>
        <w:div w:id="1291329050">
          <w:marLeft w:val="0"/>
          <w:marRight w:val="0"/>
          <w:marTop w:val="0"/>
          <w:marBottom w:val="0"/>
          <w:divBdr>
            <w:top w:val="none" w:sz="0" w:space="0" w:color="auto"/>
            <w:left w:val="none" w:sz="0" w:space="0" w:color="auto"/>
            <w:bottom w:val="none" w:sz="0" w:space="0" w:color="auto"/>
            <w:right w:val="none" w:sz="0" w:space="0" w:color="auto"/>
          </w:divBdr>
        </w:div>
        <w:div w:id="1479958118">
          <w:marLeft w:val="0"/>
          <w:marRight w:val="0"/>
          <w:marTop w:val="0"/>
          <w:marBottom w:val="0"/>
          <w:divBdr>
            <w:top w:val="none" w:sz="0" w:space="0" w:color="auto"/>
            <w:left w:val="none" w:sz="0" w:space="0" w:color="auto"/>
            <w:bottom w:val="none" w:sz="0" w:space="0" w:color="auto"/>
            <w:right w:val="none" w:sz="0" w:space="0" w:color="auto"/>
          </w:divBdr>
        </w:div>
        <w:div w:id="250168221">
          <w:marLeft w:val="0"/>
          <w:marRight w:val="0"/>
          <w:marTop w:val="0"/>
          <w:marBottom w:val="0"/>
          <w:divBdr>
            <w:top w:val="none" w:sz="0" w:space="0" w:color="auto"/>
            <w:left w:val="none" w:sz="0" w:space="0" w:color="auto"/>
            <w:bottom w:val="none" w:sz="0" w:space="0" w:color="auto"/>
            <w:right w:val="none" w:sz="0" w:space="0" w:color="auto"/>
          </w:divBdr>
        </w:div>
        <w:div w:id="184948638">
          <w:marLeft w:val="0"/>
          <w:marRight w:val="0"/>
          <w:marTop w:val="0"/>
          <w:marBottom w:val="0"/>
          <w:divBdr>
            <w:top w:val="none" w:sz="0" w:space="0" w:color="auto"/>
            <w:left w:val="none" w:sz="0" w:space="0" w:color="auto"/>
            <w:bottom w:val="none" w:sz="0" w:space="0" w:color="auto"/>
            <w:right w:val="none" w:sz="0" w:space="0" w:color="auto"/>
          </w:divBdr>
        </w:div>
        <w:div w:id="700983896">
          <w:marLeft w:val="0"/>
          <w:marRight w:val="0"/>
          <w:marTop w:val="0"/>
          <w:marBottom w:val="0"/>
          <w:divBdr>
            <w:top w:val="none" w:sz="0" w:space="0" w:color="auto"/>
            <w:left w:val="none" w:sz="0" w:space="0" w:color="auto"/>
            <w:bottom w:val="none" w:sz="0" w:space="0" w:color="auto"/>
            <w:right w:val="none" w:sz="0" w:space="0" w:color="auto"/>
          </w:divBdr>
        </w:div>
        <w:div w:id="3671986">
          <w:marLeft w:val="0"/>
          <w:marRight w:val="0"/>
          <w:marTop w:val="0"/>
          <w:marBottom w:val="0"/>
          <w:divBdr>
            <w:top w:val="none" w:sz="0" w:space="0" w:color="auto"/>
            <w:left w:val="none" w:sz="0" w:space="0" w:color="auto"/>
            <w:bottom w:val="none" w:sz="0" w:space="0" w:color="auto"/>
            <w:right w:val="none" w:sz="0" w:space="0" w:color="auto"/>
          </w:divBdr>
        </w:div>
        <w:div w:id="873544509">
          <w:marLeft w:val="0"/>
          <w:marRight w:val="0"/>
          <w:marTop w:val="0"/>
          <w:marBottom w:val="0"/>
          <w:divBdr>
            <w:top w:val="none" w:sz="0" w:space="0" w:color="auto"/>
            <w:left w:val="none" w:sz="0" w:space="0" w:color="auto"/>
            <w:bottom w:val="none" w:sz="0" w:space="0" w:color="auto"/>
            <w:right w:val="none" w:sz="0" w:space="0" w:color="auto"/>
          </w:divBdr>
        </w:div>
        <w:div w:id="963928997">
          <w:marLeft w:val="0"/>
          <w:marRight w:val="0"/>
          <w:marTop w:val="0"/>
          <w:marBottom w:val="0"/>
          <w:divBdr>
            <w:top w:val="none" w:sz="0" w:space="0" w:color="auto"/>
            <w:left w:val="none" w:sz="0" w:space="0" w:color="auto"/>
            <w:bottom w:val="none" w:sz="0" w:space="0" w:color="auto"/>
            <w:right w:val="none" w:sz="0" w:space="0" w:color="auto"/>
          </w:divBdr>
        </w:div>
        <w:div w:id="1458987593">
          <w:marLeft w:val="0"/>
          <w:marRight w:val="0"/>
          <w:marTop w:val="0"/>
          <w:marBottom w:val="0"/>
          <w:divBdr>
            <w:top w:val="none" w:sz="0" w:space="0" w:color="auto"/>
            <w:left w:val="none" w:sz="0" w:space="0" w:color="auto"/>
            <w:bottom w:val="none" w:sz="0" w:space="0" w:color="auto"/>
            <w:right w:val="none" w:sz="0" w:space="0" w:color="auto"/>
          </w:divBdr>
        </w:div>
        <w:div w:id="819735385">
          <w:marLeft w:val="0"/>
          <w:marRight w:val="0"/>
          <w:marTop w:val="0"/>
          <w:marBottom w:val="0"/>
          <w:divBdr>
            <w:top w:val="none" w:sz="0" w:space="0" w:color="auto"/>
            <w:left w:val="none" w:sz="0" w:space="0" w:color="auto"/>
            <w:bottom w:val="none" w:sz="0" w:space="0" w:color="auto"/>
            <w:right w:val="none" w:sz="0" w:space="0" w:color="auto"/>
          </w:divBdr>
        </w:div>
        <w:div w:id="62416943">
          <w:marLeft w:val="0"/>
          <w:marRight w:val="0"/>
          <w:marTop w:val="0"/>
          <w:marBottom w:val="0"/>
          <w:divBdr>
            <w:top w:val="none" w:sz="0" w:space="0" w:color="auto"/>
            <w:left w:val="none" w:sz="0" w:space="0" w:color="auto"/>
            <w:bottom w:val="none" w:sz="0" w:space="0" w:color="auto"/>
            <w:right w:val="none" w:sz="0" w:space="0" w:color="auto"/>
          </w:divBdr>
        </w:div>
        <w:div w:id="2138374820">
          <w:marLeft w:val="0"/>
          <w:marRight w:val="0"/>
          <w:marTop w:val="0"/>
          <w:marBottom w:val="0"/>
          <w:divBdr>
            <w:top w:val="none" w:sz="0" w:space="0" w:color="auto"/>
            <w:left w:val="none" w:sz="0" w:space="0" w:color="auto"/>
            <w:bottom w:val="none" w:sz="0" w:space="0" w:color="auto"/>
            <w:right w:val="none" w:sz="0" w:space="0" w:color="auto"/>
          </w:divBdr>
        </w:div>
        <w:div w:id="1220167084">
          <w:marLeft w:val="0"/>
          <w:marRight w:val="0"/>
          <w:marTop w:val="0"/>
          <w:marBottom w:val="0"/>
          <w:divBdr>
            <w:top w:val="none" w:sz="0" w:space="0" w:color="auto"/>
            <w:left w:val="none" w:sz="0" w:space="0" w:color="auto"/>
            <w:bottom w:val="none" w:sz="0" w:space="0" w:color="auto"/>
            <w:right w:val="none" w:sz="0" w:space="0" w:color="auto"/>
          </w:divBdr>
        </w:div>
        <w:div w:id="2075737865">
          <w:marLeft w:val="0"/>
          <w:marRight w:val="0"/>
          <w:marTop w:val="0"/>
          <w:marBottom w:val="0"/>
          <w:divBdr>
            <w:top w:val="none" w:sz="0" w:space="0" w:color="auto"/>
            <w:left w:val="none" w:sz="0" w:space="0" w:color="auto"/>
            <w:bottom w:val="none" w:sz="0" w:space="0" w:color="auto"/>
            <w:right w:val="none" w:sz="0" w:space="0" w:color="auto"/>
          </w:divBdr>
        </w:div>
        <w:div w:id="1308893823">
          <w:marLeft w:val="0"/>
          <w:marRight w:val="0"/>
          <w:marTop w:val="0"/>
          <w:marBottom w:val="0"/>
          <w:divBdr>
            <w:top w:val="none" w:sz="0" w:space="0" w:color="auto"/>
            <w:left w:val="none" w:sz="0" w:space="0" w:color="auto"/>
            <w:bottom w:val="none" w:sz="0" w:space="0" w:color="auto"/>
            <w:right w:val="none" w:sz="0" w:space="0" w:color="auto"/>
          </w:divBdr>
        </w:div>
        <w:div w:id="2006471674">
          <w:marLeft w:val="0"/>
          <w:marRight w:val="0"/>
          <w:marTop w:val="0"/>
          <w:marBottom w:val="0"/>
          <w:divBdr>
            <w:top w:val="none" w:sz="0" w:space="0" w:color="auto"/>
            <w:left w:val="none" w:sz="0" w:space="0" w:color="auto"/>
            <w:bottom w:val="none" w:sz="0" w:space="0" w:color="auto"/>
            <w:right w:val="none" w:sz="0" w:space="0" w:color="auto"/>
          </w:divBdr>
        </w:div>
        <w:div w:id="1293100812">
          <w:marLeft w:val="0"/>
          <w:marRight w:val="0"/>
          <w:marTop w:val="0"/>
          <w:marBottom w:val="0"/>
          <w:divBdr>
            <w:top w:val="none" w:sz="0" w:space="0" w:color="auto"/>
            <w:left w:val="none" w:sz="0" w:space="0" w:color="auto"/>
            <w:bottom w:val="none" w:sz="0" w:space="0" w:color="auto"/>
            <w:right w:val="none" w:sz="0" w:space="0" w:color="auto"/>
          </w:divBdr>
        </w:div>
        <w:div w:id="84572317">
          <w:marLeft w:val="0"/>
          <w:marRight w:val="0"/>
          <w:marTop w:val="0"/>
          <w:marBottom w:val="0"/>
          <w:divBdr>
            <w:top w:val="none" w:sz="0" w:space="0" w:color="auto"/>
            <w:left w:val="none" w:sz="0" w:space="0" w:color="auto"/>
            <w:bottom w:val="none" w:sz="0" w:space="0" w:color="auto"/>
            <w:right w:val="none" w:sz="0" w:space="0" w:color="auto"/>
          </w:divBdr>
        </w:div>
        <w:div w:id="1208178041">
          <w:marLeft w:val="0"/>
          <w:marRight w:val="0"/>
          <w:marTop w:val="0"/>
          <w:marBottom w:val="0"/>
          <w:divBdr>
            <w:top w:val="none" w:sz="0" w:space="0" w:color="auto"/>
            <w:left w:val="none" w:sz="0" w:space="0" w:color="auto"/>
            <w:bottom w:val="none" w:sz="0" w:space="0" w:color="auto"/>
            <w:right w:val="none" w:sz="0" w:space="0" w:color="auto"/>
          </w:divBdr>
        </w:div>
        <w:div w:id="522865153">
          <w:marLeft w:val="0"/>
          <w:marRight w:val="0"/>
          <w:marTop w:val="0"/>
          <w:marBottom w:val="0"/>
          <w:divBdr>
            <w:top w:val="none" w:sz="0" w:space="0" w:color="auto"/>
            <w:left w:val="none" w:sz="0" w:space="0" w:color="auto"/>
            <w:bottom w:val="none" w:sz="0" w:space="0" w:color="auto"/>
            <w:right w:val="none" w:sz="0" w:space="0" w:color="auto"/>
          </w:divBdr>
        </w:div>
      </w:divsChild>
    </w:div>
    <w:div w:id="947855758">
      <w:bodyDiv w:val="1"/>
      <w:marLeft w:val="0"/>
      <w:marRight w:val="0"/>
      <w:marTop w:val="0"/>
      <w:marBottom w:val="0"/>
      <w:divBdr>
        <w:top w:val="none" w:sz="0" w:space="0" w:color="auto"/>
        <w:left w:val="none" w:sz="0" w:space="0" w:color="auto"/>
        <w:bottom w:val="none" w:sz="0" w:space="0" w:color="auto"/>
        <w:right w:val="none" w:sz="0" w:space="0" w:color="auto"/>
      </w:divBdr>
    </w:div>
    <w:div w:id="952059855">
      <w:bodyDiv w:val="1"/>
      <w:marLeft w:val="0"/>
      <w:marRight w:val="0"/>
      <w:marTop w:val="0"/>
      <w:marBottom w:val="0"/>
      <w:divBdr>
        <w:top w:val="none" w:sz="0" w:space="0" w:color="auto"/>
        <w:left w:val="none" w:sz="0" w:space="0" w:color="auto"/>
        <w:bottom w:val="none" w:sz="0" w:space="0" w:color="auto"/>
        <w:right w:val="none" w:sz="0" w:space="0" w:color="auto"/>
      </w:divBdr>
    </w:div>
    <w:div w:id="965887994">
      <w:bodyDiv w:val="1"/>
      <w:marLeft w:val="0"/>
      <w:marRight w:val="0"/>
      <w:marTop w:val="0"/>
      <w:marBottom w:val="0"/>
      <w:divBdr>
        <w:top w:val="none" w:sz="0" w:space="0" w:color="auto"/>
        <w:left w:val="none" w:sz="0" w:space="0" w:color="auto"/>
        <w:bottom w:val="none" w:sz="0" w:space="0" w:color="auto"/>
        <w:right w:val="none" w:sz="0" w:space="0" w:color="auto"/>
      </w:divBdr>
    </w:div>
    <w:div w:id="990714515">
      <w:bodyDiv w:val="1"/>
      <w:marLeft w:val="0"/>
      <w:marRight w:val="0"/>
      <w:marTop w:val="0"/>
      <w:marBottom w:val="0"/>
      <w:divBdr>
        <w:top w:val="none" w:sz="0" w:space="0" w:color="auto"/>
        <w:left w:val="none" w:sz="0" w:space="0" w:color="auto"/>
        <w:bottom w:val="none" w:sz="0" w:space="0" w:color="auto"/>
        <w:right w:val="none" w:sz="0" w:space="0" w:color="auto"/>
      </w:divBdr>
    </w:div>
    <w:div w:id="1009411436">
      <w:bodyDiv w:val="1"/>
      <w:marLeft w:val="0"/>
      <w:marRight w:val="0"/>
      <w:marTop w:val="0"/>
      <w:marBottom w:val="0"/>
      <w:divBdr>
        <w:top w:val="none" w:sz="0" w:space="0" w:color="auto"/>
        <w:left w:val="none" w:sz="0" w:space="0" w:color="auto"/>
        <w:bottom w:val="none" w:sz="0" w:space="0" w:color="auto"/>
        <w:right w:val="none" w:sz="0" w:space="0" w:color="auto"/>
      </w:divBdr>
    </w:div>
    <w:div w:id="1037049340">
      <w:bodyDiv w:val="1"/>
      <w:marLeft w:val="0"/>
      <w:marRight w:val="0"/>
      <w:marTop w:val="0"/>
      <w:marBottom w:val="0"/>
      <w:divBdr>
        <w:top w:val="none" w:sz="0" w:space="0" w:color="auto"/>
        <w:left w:val="none" w:sz="0" w:space="0" w:color="auto"/>
        <w:bottom w:val="none" w:sz="0" w:space="0" w:color="auto"/>
        <w:right w:val="none" w:sz="0" w:space="0" w:color="auto"/>
      </w:divBdr>
    </w:div>
    <w:div w:id="1063062466">
      <w:bodyDiv w:val="1"/>
      <w:marLeft w:val="0"/>
      <w:marRight w:val="0"/>
      <w:marTop w:val="0"/>
      <w:marBottom w:val="0"/>
      <w:divBdr>
        <w:top w:val="none" w:sz="0" w:space="0" w:color="auto"/>
        <w:left w:val="none" w:sz="0" w:space="0" w:color="auto"/>
        <w:bottom w:val="none" w:sz="0" w:space="0" w:color="auto"/>
        <w:right w:val="none" w:sz="0" w:space="0" w:color="auto"/>
      </w:divBdr>
    </w:div>
    <w:div w:id="1091773630">
      <w:bodyDiv w:val="1"/>
      <w:marLeft w:val="0"/>
      <w:marRight w:val="0"/>
      <w:marTop w:val="0"/>
      <w:marBottom w:val="0"/>
      <w:divBdr>
        <w:top w:val="none" w:sz="0" w:space="0" w:color="auto"/>
        <w:left w:val="none" w:sz="0" w:space="0" w:color="auto"/>
        <w:bottom w:val="none" w:sz="0" w:space="0" w:color="auto"/>
        <w:right w:val="none" w:sz="0" w:space="0" w:color="auto"/>
      </w:divBdr>
    </w:div>
    <w:div w:id="1120951968">
      <w:bodyDiv w:val="1"/>
      <w:marLeft w:val="0"/>
      <w:marRight w:val="0"/>
      <w:marTop w:val="0"/>
      <w:marBottom w:val="0"/>
      <w:divBdr>
        <w:top w:val="none" w:sz="0" w:space="0" w:color="auto"/>
        <w:left w:val="none" w:sz="0" w:space="0" w:color="auto"/>
        <w:bottom w:val="none" w:sz="0" w:space="0" w:color="auto"/>
        <w:right w:val="none" w:sz="0" w:space="0" w:color="auto"/>
      </w:divBdr>
    </w:div>
    <w:div w:id="1159422712">
      <w:bodyDiv w:val="1"/>
      <w:marLeft w:val="0"/>
      <w:marRight w:val="0"/>
      <w:marTop w:val="0"/>
      <w:marBottom w:val="0"/>
      <w:divBdr>
        <w:top w:val="none" w:sz="0" w:space="0" w:color="auto"/>
        <w:left w:val="none" w:sz="0" w:space="0" w:color="auto"/>
        <w:bottom w:val="none" w:sz="0" w:space="0" w:color="auto"/>
        <w:right w:val="none" w:sz="0" w:space="0" w:color="auto"/>
      </w:divBdr>
    </w:div>
    <w:div w:id="1175073586">
      <w:bodyDiv w:val="1"/>
      <w:marLeft w:val="0"/>
      <w:marRight w:val="0"/>
      <w:marTop w:val="0"/>
      <w:marBottom w:val="0"/>
      <w:divBdr>
        <w:top w:val="none" w:sz="0" w:space="0" w:color="auto"/>
        <w:left w:val="none" w:sz="0" w:space="0" w:color="auto"/>
        <w:bottom w:val="none" w:sz="0" w:space="0" w:color="auto"/>
        <w:right w:val="none" w:sz="0" w:space="0" w:color="auto"/>
      </w:divBdr>
    </w:div>
    <w:div w:id="1225601624">
      <w:bodyDiv w:val="1"/>
      <w:marLeft w:val="0"/>
      <w:marRight w:val="0"/>
      <w:marTop w:val="0"/>
      <w:marBottom w:val="0"/>
      <w:divBdr>
        <w:top w:val="none" w:sz="0" w:space="0" w:color="auto"/>
        <w:left w:val="none" w:sz="0" w:space="0" w:color="auto"/>
        <w:bottom w:val="none" w:sz="0" w:space="0" w:color="auto"/>
        <w:right w:val="none" w:sz="0" w:space="0" w:color="auto"/>
      </w:divBdr>
    </w:div>
    <w:div w:id="1269846591">
      <w:bodyDiv w:val="1"/>
      <w:marLeft w:val="0"/>
      <w:marRight w:val="0"/>
      <w:marTop w:val="0"/>
      <w:marBottom w:val="0"/>
      <w:divBdr>
        <w:top w:val="none" w:sz="0" w:space="0" w:color="auto"/>
        <w:left w:val="none" w:sz="0" w:space="0" w:color="auto"/>
        <w:bottom w:val="none" w:sz="0" w:space="0" w:color="auto"/>
        <w:right w:val="none" w:sz="0" w:space="0" w:color="auto"/>
      </w:divBdr>
    </w:div>
    <w:div w:id="1281958945">
      <w:bodyDiv w:val="1"/>
      <w:marLeft w:val="0"/>
      <w:marRight w:val="0"/>
      <w:marTop w:val="0"/>
      <w:marBottom w:val="0"/>
      <w:divBdr>
        <w:top w:val="none" w:sz="0" w:space="0" w:color="auto"/>
        <w:left w:val="none" w:sz="0" w:space="0" w:color="auto"/>
        <w:bottom w:val="none" w:sz="0" w:space="0" w:color="auto"/>
        <w:right w:val="none" w:sz="0" w:space="0" w:color="auto"/>
      </w:divBdr>
    </w:div>
    <w:div w:id="1306664307">
      <w:bodyDiv w:val="1"/>
      <w:marLeft w:val="0"/>
      <w:marRight w:val="0"/>
      <w:marTop w:val="0"/>
      <w:marBottom w:val="0"/>
      <w:divBdr>
        <w:top w:val="none" w:sz="0" w:space="0" w:color="auto"/>
        <w:left w:val="none" w:sz="0" w:space="0" w:color="auto"/>
        <w:bottom w:val="none" w:sz="0" w:space="0" w:color="auto"/>
        <w:right w:val="none" w:sz="0" w:space="0" w:color="auto"/>
      </w:divBdr>
    </w:div>
    <w:div w:id="1354842542">
      <w:bodyDiv w:val="1"/>
      <w:marLeft w:val="0"/>
      <w:marRight w:val="0"/>
      <w:marTop w:val="0"/>
      <w:marBottom w:val="0"/>
      <w:divBdr>
        <w:top w:val="none" w:sz="0" w:space="0" w:color="auto"/>
        <w:left w:val="none" w:sz="0" w:space="0" w:color="auto"/>
        <w:bottom w:val="none" w:sz="0" w:space="0" w:color="auto"/>
        <w:right w:val="none" w:sz="0" w:space="0" w:color="auto"/>
      </w:divBdr>
    </w:div>
    <w:div w:id="1374499465">
      <w:bodyDiv w:val="1"/>
      <w:marLeft w:val="0"/>
      <w:marRight w:val="0"/>
      <w:marTop w:val="0"/>
      <w:marBottom w:val="0"/>
      <w:divBdr>
        <w:top w:val="none" w:sz="0" w:space="0" w:color="auto"/>
        <w:left w:val="none" w:sz="0" w:space="0" w:color="auto"/>
        <w:bottom w:val="none" w:sz="0" w:space="0" w:color="auto"/>
        <w:right w:val="none" w:sz="0" w:space="0" w:color="auto"/>
      </w:divBdr>
    </w:div>
    <w:div w:id="1382900013">
      <w:bodyDiv w:val="1"/>
      <w:marLeft w:val="0"/>
      <w:marRight w:val="0"/>
      <w:marTop w:val="0"/>
      <w:marBottom w:val="0"/>
      <w:divBdr>
        <w:top w:val="none" w:sz="0" w:space="0" w:color="auto"/>
        <w:left w:val="none" w:sz="0" w:space="0" w:color="auto"/>
        <w:bottom w:val="none" w:sz="0" w:space="0" w:color="auto"/>
        <w:right w:val="none" w:sz="0" w:space="0" w:color="auto"/>
      </w:divBdr>
    </w:div>
    <w:div w:id="1438598874">
      <w:bodyDiv w:val="1"/>
      <w:marLeft w:val="0"/>
      <w:marRight w:val="0"/>
      <w:marTop w:val="0"/>
      <w:marBottom w:val="0"/>
      <w:divBdr>
        <w:top w:val="none" w:sz="0" w:space="0" w:color="auto"/>
        <w:left w:val="none" w:sz="0" w:space="0" w:color="auto"/>
        <w:bottom w:val="none" w:sz="0" w:space="0" w:color="auto"/>
        <w:right w:val="none" w:sz="0" w:space="0" w:color="auto"/>
      </w:divBdr>
    </w:div>
    <w:div w:id="1450080394">
      <w:bodyDiv w:val="1"/>
      <w:marLeft w:val="0"/>
      <w:marRight w:val="0"/>
      <w:marTop w:val="0"/>
      <w:marBottom w:val="0"/>
      <w:divBdr>
        <w:top w:val="none" w:sz="0" w:space="0" w:color="auto"/>
        <w:left w:val="none" w:sz="0" w:space="0" w:color="auto"/>
        <w:bottom w:val="none" w:sz="0" w:space="0" w:color="auto"/>
        <w:right w:val="none" w:sz="0" w:space="0" w:color="auto"/>
      </w:divBdr>
    </w:div>
    <w:div w:id="1467818636">
      <w:bodyDiv w:val="1"/>
      <w:marLeft w:val="0"/>
      <w:marRight w:val="0"/>
      <w:marTop w:val="0"/>
      <w:marBottom w:val="0"/>
      <w:divBdr>
        <w:top w:val="none" w:sz="0" w:space="0" w:color="auto"/>
        <w:left w:val="none" w:sz="0" w:space="0" w:color="auto"/>
        <w:bottom w:val="none" w:sz="0" w:space="0" w:color="auto"/>
        <w:right w:val="none" w:sz="0" w:space="0" w:color="auto"/>
      </w:divBdr>
    </w:div>
    <w:div w:id="1468743130">
      <w:bodyDiv w:val="1"/>
      <w:marLeft w:val="0"/>
      <w:marRight w:val="0"/>
      <w:marTop w:val="0"/>
      <w:marBottom w:val="0"/>
      <w:divBdr>
        <w:top w:val="none" w:sz="0" w:space="0" w:color="auto"/>
        <w:left w:val="none" w:sz="0" w:space="0" w:color="auto"/>
        <w:bottom w:val="none" w:sz="0" w:space="0" w:color="auto"/>
        <w:right w:val="none" w:sz="0" w:space="0" w:color="auto"/>
      </w:divBdr>
    </w:div>
    <w:div w:id="1477919096">
      <w:bodyDiv w:val="1"/>
      <w:marLeft w:val="0"/>
      <w:marRight w:val="0"/>
      <w:marTop w:val="0"/>
      <w:marBottom w:val="0"/>
      <w:divBdr>
        <w:top w:val="none" w:sz="0" w:space="0" w:color="auto"/>
        <w:left w:val="none" w:sz="0" w:space="0" w:color="auto"/>
        <w:bottom w:val="none" w:sz="0" w:space="0" w:color="auto"/>
        <w:right w:val="none" w:sz="0" w:space="0" w:color="auto"/>
      </w:divBdr>
    </w:div>
    <w:div w:id="1575776113">
      <w:bodyDiv w:val="1"/>
      <w:marLeft w:val="0"/>
      <w:marRight w:val="0"/>
      <w:marTop w:val="0"/>
      <w:marBottom w:val="0"/>
      <w:divBdr>
        <w:top w:val="none" w:sz="0" w:space="0" w:color="auto"/>
        <w:left w:val="none" w:sz="0" w:space="0" w:color="auto"/>
        <w:bottom w:val="none" w:sz="0" w:space="0" w:color="auto"/>
        <w:right w:val="none" w:sz="0" w:space="0" w:color="auto"/>
      </w:divBdr>
    </w:div>
    <w:div w:id="1610771579">
      <w:bodyDiv w:val="1"/>
      <w:marLeft w:val="0"/>
      <w:marRight w:val="0"/>
      <w:marTop w:val="0"/>
      <w:marBottom w:val="0"/>
      <w:divBdr>
        <w:top w:val="none" w:sz="0" w:space="0" w:color="auto"/>
        <w:left w:val="none" w:sz="0" w:space="0" w:color="auto"/>
        <w:bottom w:val="none" w:sz="0" w:space="0" w:color="auto"/>
        <w:right w:val="none" w:sz="0" w:space="0" w:color="auto"/>
      </w:divBdr>
    </w:div>
    <w:div w:id="1626504711">
      <w:bodyDiv w:val="1"/>
      <w:marLeft w:val="0"/>
      <w:marRight w:val="0"/>
      <w:marTop w:val="0"/>
      <w:marBottom w:val="0"/>
      <w:divBdr>
        <w:top w:val="none" w:sz="0" w:space="0" w:color="auto"/>
        <w:left w:val="none" w:sz="0" w:space="0" w:color="auto"/>
        <w:bottom w:val="none" w:sz="0" w:space="0" w:color="auto"/>
        <w:right w:val="none" w:sz="0" w:space="0" w:color="auto"/>
      </w:divBdr>
    </w:div>
    <w:div w:id="1654488896">
      <w:bodyDiv w:val="1"/>
      <w:marLeft w:val="0"/>
      <w:marRight w:val="0"/>
      <w:marTop w:val="0"/>
      <w:marBottom w:val="0"/>
      <w:divBdr>
        <w:top w:val="none" w:sz="0" w:space="0" w:color="auto"/>
        <w:left w:val="none" w:sz="0" w:space="0" w:color="auto"/>
        <w:bottom w:val="none" w:sz="0" w:space="0" w:color="auto"/>
        <w:right w:val="none" w:sz="0" w:space="0" w:color="auto"/>
      </w:divBdr>
    </w:div>
    <w:div w:id="1682126267">
      <w:bodyDiv w:val="1"/>
      <w:marLeft w:val="0"/>
      <w:marRight w:val="0"/>
      <w:marTop w:val="0"/>
      <w:marBottom w:val="0"/>
      <w:divBdr>
        <w:top w:val="none" w:sz="0" w:space="0" w:color="auto"/>
        <w:left w:val="none" w:sz="0" w:space="0" w:color="auto"/>
        <w:bottom w:val="none" w:sz="0" w:space="0" w:color="auto"/>
        <w:right w:val="none" w:sz="0" w:space="0" w:color="auto"/>
      </w:divBdr>
    </w:div>
    <w:div w:id="1706638718">
      <w:bodyDiv w:val="1"/>
      <w:marLeft w:val="0"/>
      <w:marRight w:val="0"/>
      <w:marTop w:val="0"/>
      <w:marBottom w:val="0"/>
      <w:divBdr>
        <w:top w:val="none" w:sz="0" w:space="0" w:color="auto"/>
        <w:left w:val="none" w:sz="0" w:space="0" w:color="auto"/>
        <w:bottom w:val="none" w:sz="0" w:space="0" w:color="auto"/>
        <w:right w:val="none" w:sz="0" w:space="0" w:color="auto"/>
      </w:divBdr>
    </w:div>
    <w:div w:id="1753744749">
      <w:bodyDiv w:val="1"/>
      <w:marLeft w:val="0"/>
      <w:marRight w:val="0"/>
      <w:marTop w:val="0"/>
      <w:marBottom w:val="0"/>
      <w:divBdr>
        <w:top w:val="none" w:sz="0" w:space="0" w:color="auto"/>
        <w:left w:val="none" w:sz="0" w:space="0" w:color="auto"/>
        <w:bottom w:val="none" w:sz="0" w:space="0" w:color="auto"/>
        <w:right w:val="none" w:sz="0" w:space="0" w:color="auto"/>
      </w:divBdr>
    </w:div>
    <w:div w:id="1769739214">
      <w:bodyDiv w:val="1"/>
      <w:marLeft w:val="0"/>
      <w:marRight w:val="0"/>
      <w:marTop w:val="0"/>
      <w:marBottom w:val="0"/>
      <w:divBdr>
        <w:top w:val="none" w:sz="0" w:space="0" w:color="auto"/>
        <w:left w:val="none" w:sz="0" w:space="0" w:color="auto"/>
        <w:bottom w:val="none" w:sz="0" w:space="0" w:color="auto"/>
        <w:right w:val="none" w:sz="0" w:space="0" w:color="auto"/>
      </w:divBdr>
    </w:div>
    <w:div w:id="1778677560">
      <w:bodyDiv w:val="1"/>
      <w:marLeft w:val="0"/>
      <w:marRight w:val="0"/>
      <w:marTop w:val="0"/>
      <w:marBottom w:val="0"/>
      <w:divBdr>
        <w:top w:val="none" w:sz="0" w:space="0" w:color="auto"/>
        <w:left w:val="none" w:sz="0" w:space="0" w:color="auto"/>
        <w:bottom w:val="none" w:sz="0" w:space="0" w:color="auto"/>
        <w:right w:val="none" w:sz="0" w:space="0" w:color="auto"/>
      </w:divBdr>
    </w:div>
    <w:div w:id="1833451463">
      <w:bodyDiv w:val="1"/>
      <w:marLeft w:val="0"/>
      <w:marRight w:val="0"/>
      <w:marTop w:val="0"/>
      <w:marBottom w:val="0"/>
      <w:divBdr>
        <w:top w:val="none" w:sz="0" w:space="0" w:color="auto"/>
        <w:left w:val="none" w:sz="0" w:space="0" w:color="auto"/>
        <w:bottom w:val="none" w:sz="0" w:space="0" w:color="auto"/>
        <w:right w:val="none" w:sz="0" w:space="0" w:color="auto"/>
      </w:divBdr>
    </w:div>
    <w:div w:id="1839072883">
      <w:bodyDiv w:val="1"/>
      <w:marLeft w:val="0"/>
      <w:marRight w:val="0"/>
      <w:marTop w:val="0"/>
      <w:marBottom w:val="0"/>
      <w:divBdr>
        <w:top w:val="none" w:sz="0" w:space="0" w:color="auto"/>
        <w:left w:val="none" w:sz="0" w:space="0" w:color="auto"/>
        <w:bottom w:val="none" w:sz="0" w:space="0" w:color="auto"/>
        <w:right w:val="none" w:sz="0" w:space="0" w:color="auto"/>
      </w:divBdr>
    </w:div>
    <w:div w:id="1848127736">
      <w:bodyDiv w:val="1"/>
      <w:marLeft w:val="0"/>
      <w:marRight w:val="0"/>
      <w:marTop w:val="0"/>
      <w:marBottom w:val="0"/>
      <w:divBdr>
        <w:top w:val="none" w:sz="0" w:space="0" w:color="auto"/>
        <w:left w:val="none" w:sz="0" w:space="0" w:color="auto"/>
        <w:bottom w:val="none" w:sz="0" w:space="0" w:color="auto"/>
        <w:right w:val="none" w:sz="0" w:space="0" w:color="auto"/>
      </w:divBdr>
    </w:div>
    <w:div w:id="1864636826">
      <w:bodyDiv w:val="1"/>
      <w:marLeft w:val="0"/>
      <w:marRight w:val="0"/>
      <w:marTop w:val="0"/>
      <w:marBottom w:val="0"/>
      <w:divBdr>
        <w:top w:val="none" w:sz="0" w:space="0" w:color="auto"/>
        <w:left w:val="none" w:sz="0" w:space="0" w:color="auto"/>
        <w:bottom w:val="none" w:sz="0" w:space="0" w:color="auto"/>
        <w:right w:val="none" w:sz="0" w:space="0" w:color="auto"/>
      </w:divBdr>
    </w:div>
    <w:div w:id="1910849438">
      <w:bodyDiv w:val="1"/>
      <w:marLeft w:val="0"/>
      <w:marRight w:val="0"/>
      <w:marTop w:val="0"/>
      <w:marBottom w:val="0"/>
      <w:divBdr>
        <w:top w:val="none" w:sz="0" w:space="0" w:color="auto"/>
        <w:left w:val="none" w:sz="0" w:space="0" w:color="auto"/>
        <w:bottom w:val="none" w:sz="0" w:space="0" w:color="auto"/>
        <w:right w:val="none" w:sz="0" w:space="0" w:color="auto"/>
      </w:divBdr>
    </w:div>
    <w:div w:id="1929804511">
      <w:bodyDiv w:val="1"/>
      <w:marLeft w:val="0"/>
      <w:marRight w:val="0"/>
      <w:marTop w:val="0"/>
      <w:marBottom w:val="0"/>
      <w:divBdr>
        <w:top w:val="none" w:sz="0" w:space="0" w:color="auto"/>
        <w:left w:val="none" w:sz="0" w:space="0" w:color="auto"/>
        <w:bottom w:val="none" w:sz="0" w:space="0" w:color="auto"/>
        <w:right w:val="none" w:sz="0" w:space="0" w:color="auto"/>
      </w:divBdr>
    </w:div>
    <w:div w:id="1961103455">
      <w:bodyDiv w:val="1"/>
      <w:marLeft w:val="0"/>
      <w:marRight w:val="0"/>
      <w:marTop w:val="0"/>
      <w:marBottom w:val="0"/>
      <w:divBdr>
        <w:top w:val="none" w:sz="0" w:space="0" w:color="auto"/>
        <w:left w:val="none" w:sz="0" w:space="0" w:color="auto"/>
        <w:bottom w:val="none" w:sz="0" w:space="0" w:color="auto"/>
        <w:right w:val="none" w:sz="0" w:space="0" w:color="auto"/>
      </w:divBdr>
    </w:div>
    <w:div w:id="1961184050">
      <w:bodyDiv w:val="1"/>
      <w:marLeft w:val="0"/>
      <w:marRight w:val="0"/>
      <w:marTop w:val="0"/>
      <w:marBottom w:val="0"/>
      <w:divBdr>
        <w:top w:val="none" w:sz="0" w:space="0" w:color="auto"/>
        <w:left w:val="none" w:sz="0" w:space="0" w:color="auto"/>
        <w:bottom w:val="none" w:sz="0" w:space="0" w:color="auto"/>
        <w:right w:val="none" w:sz="0" w:space="0" w:color="auto"/>
      </w:divBdr>
    </w:div>
    <w:div w:id="1966964115">
      <w:bodyDiv w:val="1"/>
      <w:marLeft w:val="0"/>
      <w:marRight w:val="0"/>
      <w:marTop w:val="0"/>
      <w:marBottom w:val="0"/>
      <w:divBdr>
        <w:top w:val="none" w:sz="0" w:space="0" w:color="auto"/>
        <w:left w:val="none" w:sz="0" w:space="0" w:color="auto"/>
        <w:bottom w:val="none" w:sz="0" w:space="0" w:color="auto"/>
        <w:right w:val="none" w:sz="0" w:space="0" w:color="auto"/>
      </w:divBdr>
    </w:div>
    <w:div w:id="2052029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Tel:+905306873315"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5" Type="http://schemas.microsoft.com/office/2011/relationships/commentsExtended" Target="commentsExtended.xml"/><Relationship Id="rId16"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hyperlink" Target="mailto:ademilkay@gmail.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1467A-E541-8340-AD97-60DBB1B9E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4977</Words>
  <Characters>28371</Characters>
  <Application>Microsoft Macintosh Word</Application>
  <DocSecurity>0</DocSecurity>
  <Lines>236</Lines>
  <Paragraphs>66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Silentall.Com Team</Company>
  <LinksUpToDate>false</LinksUpToDate>
  <CharactersWithSpaces>33282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adem ilkay diken</dc:creator>
  <cp:lastModifiedBy>Na Ma</cp:lastModifiedBy>
  <cp:revision>2</cp:revision>
  <dcterms:created xsi:type="dcterms:W3CDTF">2015-12-07T18:06:00Z</dcterms:created>
  <dcterms:modified xsi:type="dcterms:W3CDTF">2015-12-07T18:06:00Z</dcterms:modified>
</cp:coreProperties>
</file>