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6A90" w14:textId="77777777" w:rsidR="00A803AF" w:rsidRPr="00340C2F" w:rsidRDefault="00A803AF" w:rsidP="00340C2F">
      <w:pPr>
        <w:spacing w:after="0" w:line="360" w:lineRule="auto"/>
        <w:jc w:val="both"/>
        <w:rPr>
          <w:rFonts w:ascii="Book Antiqua" w:hAnsi="Book Antiqua"/>
          <w:b/>
          <w:sz w:val="24"/>
          <w:szCs w:val="24"/>
        </w:rPr>
      </w:pPr>
      <w:r w:rsidRPr="00340C2F">
        <w:rPr>
          <w:rFonts w:ascii="Book Antiqua" w:hAnsi="Book Antiqua"/>
          <w:b/>
          <w:sz w:val="24"/>
          <w:szCs w:val="24"/>
        </w:rPr>
        <w:t xml:space="preserve">Name of Journal: </w:t>
      </w:r>
      <w:r w:rsidRPr="00340C2F">
        <w:rPr>
          <w:rFonts w:ascii="Book Antiqua" w:hAnsi="Book Antiqua"/>
          <w:b/>
          <w:i/>
          <w:iCs/>
          <w:sz w:val="24"/>
          <w:szCs w:val="24"/>
        </w:rPr>
        <w:t>World Journal of Transplantation</w:t>
      </w:r>
    </w:p>
    <w:p w14:paraId="4F70CBD0" w14:textId="77777777" w:rsidR="00A803AF" w:rsidRPr="00340C2F" w:rsidRDefault="00A803AF" w:rsidP="00340C2F">
      <w:pPr>
        <w:spacing w:after="0" w:line="360" w:lineRule="auto"/>
        <w:jc w:val="both"/>
        <w:rPr>
          <w:rFonts w:ascii="Book Antiqua" w:hAnsi="Book Antiqua"/>
          <w:b/>
          <w:sz w:val="24"/>
          <w:szCs w:val="24"/>
          <w:lang w:eastAsia="zh-CN"/>
        </w:rPr>
      </w:pPr>
      <w:r w:rsidRPr="00340C2F">
        <w:rPr>
          <w:rFonts w:ascii="Book Antiqua" w:hAnsi="Book Antiqua"/>
          <w:b/>
          <w:sz w:val="24"/>
          <w:szCs w:val="24"/>
        </w:rPr>
        <w:t xml:space="preserve">ESPS Manuscript NO: </w:t>
      </w:r>
      <w:r w:rsidRPr="00340C2F">
        <w:rPr>
          <w:rFonts w:ascii="Book Antiqua" w:hAnsi="Book Antiqua"/>
          <w:b/>
          <w:sz w:val="24"/>
          <w:szCs w:val="24"/>
          <w:lang w:eastAsia="zh-CN"/>
        </w:rPr>
        <w:t>21767</w:t>
      </w:r>
    </w:p>
    <w:p w14:paraId="3547B890" w14:textId="69C800F9" w:rsidR="00A803AF" w:rsidRPr="00340C2F" w:rsidRDefault="00A803AF" w:rsidP="00340C2F">
      <w:pPr>
        <w:widowControl w:val="0"/>
        <w:autoSpaceDE w:val="0"/>
        <w:autoSpaceDN w:val="0"/>
        <w:adjustRightInd w:val="0"/>
        <w:spacing w:after="0" w:line="360" w:lineRule="auto"/>
        <w:jc w:val="both"/>
        <w:rPr>
          <w:rFonts w:ascii="Book Antiqua" w:hAnsi="Book Antiqua"/>
          <w:b/>
          <w:sz w:val="24"/>
          <w:szCs w:val="24"/>
          <w:lang w:eastAsia="zh-CN"/>
        </w:rPr>
      </w:pPr>
      <w:r w:rsidRPr="00340C2F">
        <w:rPr>
          <w:rFonts w:ascii="Book Antiqua" w:hAnsi="Book Antiqua"/>
          <w:b/>
          <w:sz w:val="24"/>
          <w:szCs w:val="24"/>
        </w:rPr>
        <w:t xml:space="preserve">Manuscript Type: </w:t>
      </w:r>
      <w:r w:rsidR="00540662" w:rsidRPr="00340C2F">
        <w:rPr>
          <w:rFonts w:ascii="Book Antiqua" w:hAnsi="Book Antiqua"/>
          <w:b/>
          <w:sz w:val="24"/>
          <w:szCs w:val="24"/>
          <w:lang w:eastAsia="zh-CN"/>
        </w:rPr>
        <w:t>Original Article</w:t>
      </w:r>
    </w:p>
    <w:p w14:paraId="1B804987" w14:textId="77777777" w:rsidR="00A803AF" w:rsidRPr="00340C2F" w:rsidRDefault="00A803AF" w:rsidP="00340C2F">
      <w:pPr>
        <w:widowControl w:val="0"/>
        <w:autoSpaceDE w:val="0"/>
        <w:autoSpaceDN w:val="0"/>
        <w:adjustRightInd w:val="0"/>
        <w:spacing w:after="0" w:line="360" w:lineRule="auto"/>
        <w:jc w:val="both"/>
        <w:rPr>
          <w:rFonts w:ascii="Book Antiqua" w:hAnsi="Book Antiqua"/>
          <w:b/>
          <w:sz w:val="24"/>
          <w:szCs w:val="24"/>
          <w:lang w:eastAsia="zh-CN"/>
        </w:rPr>
      </w:pPr>
    </w:p>
    <w:p w14:paraId="1DD00994" w14:textId="510C2B7C" w:rsidR="00A803AF" w:rsidRPr="00340C2F" w:rsidRDefault="00A803AF" w:rsidP="00340C2F">
      <w:pPr>
        <w:widowControl w:val="0"/>
        <w:autoSpaceDE w:val="0"/>
        <w:autoSpaceDN w:val="0"/>
        <w:adjustRightInd w:val="0"/>
        <w:spacing w:after="0" w:line="360" w:lineRule="auto"/>
        <w:jc w:val="both"/>
        <w:rPr>
          <w:rFonts w:ascii="Book Antiqua" w:hAnsi="Book Antiqua"/>
          <w:b/>
          <w:i/>
          <w:sz w:val="24"/>
          <w:szCs w:val="24"/>
          <w:lang w:eastAsia="zh-CN"/>
        </w:rPr>
      </w:pPr>
      <w:r w:rsidRPr="00340C2F">
        <w:rPr>
          <w:rFonts w:ascii="Book Antiqua" w:hAnsi="Book Antiqua"/>
          <w:b/>
          <w:i/>
          <w:sz w:val="24"/>
          <w:szCs w:val="24"/>
        </w:rPr>
        <w:t>Retrospective Cohort Study</w:t>
      </w:r>
    </w:p>
    <w:p w14:paraId="3103E374" w14:textId="3F2C60B3" w:rsidR="002D515F" w:rsidRPr="00340C2F" w:rsidRDefault="008F32F3" w:rsidP="00340C2F">
      <w:pPr>
        <w:suppressLineNumbers/>
        <w:spacing w:after="0" w:line="360" w:lineRule="auto"/>
        <w:jc w:val="both"/>
        <w:rPr>
          <w:rFonts w:ascii="Book Antiqua" w:hAnsi="Book Antiqua" w:cs="Times New Roman"/>
          <w:b/>
          <w:sz w:val="24"/>
          <w:szCs w:val="24"/>
          <w:lang w:eastAsia="zh-CN"/>
        </w:rPr>
      </w:pPr>
      <w:r w:rsidRPr="00340C2F">
        <w:rPr>
          <w:rFonts w:ascii="Book Antiqua" w:eastAsia="Times New Roman" w:hAnsi="Book Antiqua" w:cs="Times New Roman"/>
          <w:b/>
          <w:sz w:val="24"/>
          <w:szCs w:val="24"/>
        </w:rPr>
        <w:t xml:space="preserve">Total </w:t>
      </w:r>
      <w:r w:rsidR="00A803AF" w:rsidRPr="00340C2F">
        <w:rPr>
          <w:rFonts w:ascii="Book Antiqua" w:eastAsia="Times New Roman" w:hAnsi="Book Antiqua" w:cs="Times New Roman"/>
          <w:b/>
          <w:sz w:val="24"/>
          <w:szCs w:val="24"/>
        </w:rPr>
        <w:t xml:space="preserve">pancreatectomy and islet </w:t>
      </w:r>
      <w:proofErr w:type="spellStart"/>
      <w:r w:rsidR="00A803AF" w:rsidRPr="00340C2F">
        <w:rPr>
          <w:rFonts w:ascii="Book Antiqua" w:eastAsia="Times New Roman" w:hAnsi="Book Antiqua" w:cs="Times New Roman"/>
          <w:b/>
          <w:sz w:val="24"/>
          <w:szCs w:val="24"/>
        </w:rPr>
        <w:t>autotran</w:t>
      </w:r>
      <w:r w:rsidR="0084609C" w:rsidRPr="00340C2F">
        <w:rPr>
          <w:rFonts w:ascii="Book Antiqua" w:eastAsia="Times New Roman" w:hAnsi="Book Antiqua" w:cs="Times New Roman"/>
          <w:b/>
          <w:sz w:val="24"/>
          <w:szCs w:val="24"/>
        </w:rPr>
        <w:t>splantation</w:t>
      </w:r>
      <w:proofErr w:type="spellEnd"/>
      <w:r w:rsidR="00A803AF" w:rsidRPr="00340C2F">
        <w:rPr>
          <w:rFonts w:ascii="Book Antiqua" w:hAnsi="Book Antiqua" w:cs="Times New Roman"/>
          <w:b/>
          <w:sz w:val="24"/>
          <w:szCs w:val="24"/>
          <w:lang w:eastAsia="zh-CN"/>
        </w:rPr>
        <w:t>:</w:t>
      </w:r>
      <w:r w:rsidR="0084609C" w:rsidRPr="00340C2F">
        <w:rPr>
          <w:rFonts w:ascii="Book Antiqua" w:eastAsia="Times New Roman" w:hAnsi="Book Antiqua" w:cs="Times New Roman"/>
          <w:b/>
          <w:sz w:val="24"/>
          <w:szCs w:val="24"/>
        </w:rPr>
        <w:t xml:space="preserve"> A</w:t>
      </w:r>
      <w:r w:rsidRPr="00340C2F">
        <w:rPr>
          <w:rFonts w:ascii="Book Antiqua" w:eastAsia="Times New Roman" w:hAnsi="Book Antiqua" w:cs="Times New Roman"/>
          <w:b/>
          <w:sz w:val="24"/>
          <w:szCs w:val="24"/>
        </w:rPr>
        <w:t xml:space="preserve"> </w:t>
      </w:r>
      <w:r w:rsidR="00A803AF" w:rsidRPr="00340C2F">
        <w:rPr>
          <w:rFonts w:ascii="Book Antiqua" w:eastAsia="Times New Roman" w:hAnsi="Book Antiqua" w:cs="Times New Roman"/>
          <w:b/>
          <w:sz w:val="24"/>
          <w:szCs w:val="24"/>
        </w:rPr>
        <w:t>decade nationwide a</w:t>
      </w:r>
      <w:r w:rsidRPr="00340C2F">
        <w:rPr>
          <w:rFonts w:ascii="Book Antiqua" w:eastAsia="Times New Roman" w:hAnsi="Book Antiqua" w:cs="Times New Roman"/>
          <w:b/>
          <w:sz w:val="24"/>
          <w:szCs w:val="24"/>
        </w:rPr>
        <w:t>nalysis</w:t>
      </w:r>
    </w:p>
    <w:p w14:paraId="06A9F6C6" w14:textId="77777777" w:rsidR="00A803AF" w:rsidRPr="00340C2F" w:rsidRDefault="00A803AF" w:rsidP="00340C2F">
      <w:pPr>
        <w:suppressLineNumbers/>
        <w:spacing w:after="0" w:line="360" w:lineRule="auto"/>
        <w:jc w:val="both"/>
        <w:rPr>
          <w:rFonts w:ascii="Book Antiqua" w:hAnsi="Book Antiqua" w:cs="Times New Roman"/>
          <w:b/>
          <w:sz w:val="24"/>
          <w:szCs w:val="24"/>
          <w:lang w:eastAsia="zh-CN"/>
        </w:rPr>
      </w:pPr>
    </w:p>
    <w:p w14:paraId="25E45143" w14:textId="65285C8A" w:rsidR="009D7196" w:rsidRPr="00340C2F" w:rsidRDefault="00575A63" w:rsidP="00340C2F">
      <w:pPr>
        <w:pStyle w:val="Body"/>
        <w:spacing w:line="360" w:lineRule="auto"/>
        <w:jc w:val="both"/>
        <w:rPr>
          <w:rFonts w:ascii="Book Antiqua" w:hAnsi="Book Antiqua" w:cs="Times New Roman"/>
          <w:color w:val="auto"/>
        </w:rPr>
      </w:pPr>
      <w:proofErr w:type="spellStart"/>
      <w:r>
        <w:rPr>
          <w:rFonts w:ascii="Book Antiqua" w:hAnsi="Book Antiqua" w:cs="Times New Roman"/>
          <w:color w:val="auto"/>
        </w:rPr>
        <w:t>Fazla</w:t>
      </w:r>
      <w:r w:rsidR="009D7196" w:rsidRPr="00340C2F">
        <w:rPr>
          <w:rFonts w:ascii="Book Antiqua" w:hAnsi="Book Antiqua" w:cs="Times New Roman"/>
          <w:color w:val="auto"/>
        </w:rPr>
        <w:t>lizadeh</w:t>
      </w:r>
      <w:proofErr w:type="spellEnd"/>
      <w:r w:rsidR="009D7196" w:rsidRPr="00340C2F">
        <w:rPr>
          <w:rFonts w:ascii="Book Antiqua" w:hAnsi="Book Antiqua" w:cs="Times New Roman"/>
          <w:color w:val="auto"/>
        </w:rPr>
        <w:t xml:space="preserve"> </w:t>
      </w:r>
      <w:r w:rsidR="00D66184" w:rsidRPr="00340C2F">
        <w:rPr>
          <w:rFonts w:ascii="Book Antiqua" w:hAnsi="Book Antiqua" w:cs="Times New Roman"/>
          <w:color w:val="auto"/>
          <w:lang w:eastAsia="zh-CN"/>
        </w:rPr>
        <w:t xml:space="preserve">R </w:t>
      </w:r>
      <w:r w:rsidR="009D7196" w:rsidRPr="00340C2F">
        <w:rPr>
          <w:rFonts w:ascii="Book Antiqua" w:hAnsi="Book Antiqua" w:cs="Times New Roman"/>
          <w:i/>
          <w:color w:val="auto"/>
        </w:rPr>
        <w:t>et al</w:t>
      </w:r>
      <w:r w:rsidR="009D7196" w:rsidRPr="00340C2F">
        <w:rPr>
          <w:rFonts w:ascii="Book Antiqua" w:hAnsi="Book Antiqua" w:cs="Times New Roman"/>
          <w:color w:val="auto"/>
        </w:rPr>
        <w:t xml:space="preserve">. </w:t>
      </w:r>
      <w:r w:rsidR="00F759CE" w:rsidRPr="00340C2F">
        <w:rPr>
          <w:rFonts w:ascii="Book Antiqua" w:eastAsia="Times New Roman" w:hAnsi="Book Antiqua" w:cs="Times New Roman"/>
          <w:color w:val="auto"/>
        </w:rPr>
        <w:t>A</w:t>
      </w:r>
      <w:r w:rsidR="002A7ECE" w:rsidRPr="00340C2F">
        <w:rPr>
          <w:rFonts w:ascii="Book Antiqua" w:eastAsia="Times New Roman" w:hAnsi="Book Antiqua" w:cs="Times New Roman"/>
          <w:color w:val="auto"/>
        </w:rPr>
        <w:t>nalysis</w:t>
      </w:r>
      <w:r w:rsidR="002A7ECE" w:rsidRPr="00340C2F">
        <w:rPr>
          <w:rFonts w:ascii="Book Antiqua" w:hAnsi="Book Antiqua" w:cs="Times New Roman"/>
          <w:color w:val="auto"/>
        </w:rPr>
        <w:t xml:space="preserve"> of</w:t>
      </w:r>
      <w:r w:rsidR="00D66184" w:rsidRPr="00340C2F">
        <w:rPr>
          <w:rFonts w:ascii="Book Antiqua" w:hAnsi="Book Antiqua" w:cs="Times New Roman"/>
          <w:color w:val="auto"/>
        </w:rPr>
        <w:t xml:space="preserve"> </w:t>
      </w:r>
      <w:r w:rsidR="00D66184" w:rsidRPr="00340C2F">
        <w:rPr>
          <w:rFonts w:ascii="Book Antiqua" w:eastAsia="Times New Roman" w:hAnsi="Book Antiqua" w:cs="Times New Roman"/>
          <w:color w:val="auto"/>
        </w:rPr>
        <w:t xml:space="preserve">total pancreatectomy and islet </w:t>
      </w:r>
      <w:proofErr w:type="spellStart"/>
      <w:r w:rsidR="00D66184" w:rsidRPr="00340C2F">
        <w:rPr>
          <w:rFonts w:ascii="Book Antiqua" w:eastAsia="Times New Roman" w:hAnsi="Book Antiqua" w:cs="Times New Roman"/>
          <w:color w:val="auto"/>
        </w:rPr>
        <w:t>autot</w:t>
      </w:r>
      <w:r w:rsidR="009D7196" w:rsidRPr="00340C2F">
        <w:rPr>
          <w:rFonts w:ascii="Book Antiqua" w:eastAsia="Times New Roman" w:hAnsi="Book Antiqua" w:cs="Times New Roman"/>
          <w:color w:val="auto"/>
        </w:rPr>
        <w:t>ransplantation</w:t>
      </w:r>
      <w:proofErr w:type="spellEnd"/>
      <w:r w:rsidR="009D7196" w:rsidRPr="00340C2F">
        <w:rPr>
          <w:rFonts w:ascii="Book Antiqua" w:eastAsia="Times New Roman" w:hAnsi="Book Antiqua" w:cs="Times New Roman"/>
          <w:color w:val="auto"/>
        </w:rPr>
        <w:t xml:space="preserve"> </w:t>
      </w:r>
    </w:p>
    <w:p w14:paraId="430E50CE" w14:textId="77777777" w:rsidR="009D7196" w:rsidRPr="00340C2F" w:rsidRDefault="009D7196" w:rsidP="00340C2F">
      <w:pPr>
        <w:pStyle w:val="Body"/>
        <w:spacing w:line="360" w:lineRule="auto"/>
        <w:jc w:val="both"/>
        <w:rPr>
          <w:rFonts w:ascii="Book Antiqua" w:hAnsi="Book Antiqua" w:cs="Times New Roman"/>
          <w:color w:val="auto"/>
        </w:rPr>
      </w:pPr>
    </w:p>
    <w:p w14:paraId="17C36703" w14:textId="52280E07" w:rsidR="007F490C" w:rsidRPr="00340C2F" w:rsidRDefault="007F490C" w:rsidP="00340C2F">
      <w:pPr>
        <w:pStyle w:val="Body"/>
        <w:spacing w:line="360" w:lineRule="auto"/>
        <w:jc w:val="both"/>
        <w:rPr>
          <w:rFonts w:ascii="Book Antiqua" w:hAnsi="Book Antiqua" w:cs="Times New Roman"/>
          <w:b/>
          <w:color w:val="auto"/>
        </w:rPr>
      </w:pPr>
      <w:r w:rsidRPr="00340C2F">
        <w:rPr>
          <w:rFonts w:ascii="Book Antiqua" w:hAnsi="Book Antiqua" w:cs="Times New Roman"/>
          <w:b/>
          <w:color w:val="auto"/>
        </w:rPr>
        <w:t xml:space="preserve">Reza </w:t>
      </w:r>
      <w:proofErr w:type="spellStart"/>
      <w:r w:rsidRPr="00340C2F">
        <w:rPr>
          <w:rFonts w:ascii="Book Antiqua" w:hAnsi="Book Antiqua" w:cs="Times New Roman"/>
          <w:b/>
          <w:color w:val="auto"/>
        </w:rPr>
        <w:t>Faz</w:t>
      </w:r>
      <w:r w:rsidR="00575A63">
        <w:rPr>
          <w:rFonts w:ascii="Book Antiqua" w:hAnsi="Book Antiqua" w:cs="Times New Roman"/>
          <w:b/>
          <w:color w:val="auto"/>
        </w:rPr>
        <w:t>la</w:t>
      </w:r>
      <w:r w:rsidR="0084609C" w:rsidRPr="00340C2F">
        <w:rPr>
          <w:rFonts w:ascii="Book Antiqua" w:hAnsi="Book Antiqua" w:cs="Times New Roman"/>
          <w:b/>
          <w:color w:val="auto"/>
        </w:rPr>
        <w:t>lizadeh</w:t>
      </w:r>
      <w:proofErr w:type="spellEnd"/>
      <w:r w:rsidR="0084609C" w:rsidRPr="00340C2F">
        <w:rPr>
          <w:rFonts w:ascii="Book Antiqua" w:hAnsi="Book Antiqua" w:cs="Times New Roman"/>
          <w:b/>
          <w:color w:val="auto"/>
        </w:rPr>
        <w:t>,</w:t>
      </w:r>
      <w:r w:rsidR="008A24EE" w:rsidRPr="00340C2F">
        <w:rPr>
          <w:rFonts w:ascii="Book Antiqua" w:hAnsi="Book Antiqua" w:cs="Times New Roman"/>
          <w:b/>
          <w:color w:val="auto"/>
        </w:rPr>
        <w:t xml:space="preserve"> </w:t>
      </w:r>
      <w:proofErr w:type="spellStart"/>
      <w:r w:rsidRPr="00340C2F">
        <w:rPr>
          <w:rFonts w:ascii="Book Antiqua" w:hAnsi="Book Antiqua" w:cs="Times New Roman"/>
          <w:b/>
          <w:color w:val="auto"/>
        </w:rPr>
        <w:t>Zhobin</w:t>
      </w:r>
      <w:proofErr w:type="spellEnd"/>
      <w:r w:rsidRPr="00340C2F">
        <w:rPr>
          <w:rFonts w:ascii="Book Antiqua" w:hAnsi="Book Antiqua" w:cs="Times New Roman"/>
          <w:b/>
          <w:color w:val="auto"/>
        </w:rPr>
        <w:t xml:space="preserve"> </w:t>
      </w:r>
      <w:proofErr w:type="spellStart"/>
      <w:r w:rsidR="0084609C" w:rsidRPr="00340C2F">
        <w:rPr>
          <w:rFonts w:ascii="Book Antiqua" w:hAnsi="Book Antiqua" w:cs="Times New Roman"/>
          <w:b/>
          <w:color w:val="auto"/>
        </w:rPr>
        <w:t>Moghadamyeghaneh</w:t>
      </w:r>
      <w:proofErr w:type="spellEnd"/>
      <w:r w:rsidR="0084609C" w:rsidRPr="00340C2F">
        <w:rPr>
          <w:rFonts w:ascii="Book Antiqua" w:hAnsi="Book Antiqua" w:cs="Times New Roman"/>
          <w:b/>
          <w:color w:val="auto"/>
        </w:rPr>
        <w:t>,</w:t>
      </w:r>
      <w:r w:rsidR="00A803AF" w:rsidRPr="00340C2F">
        <w:rPr>
          <w:rFonts w:ascii="Book Antiqua" w:hAnsi="Book Antiqua" w:cs="Times New Roman"/>
          <w:b/>
          <w:color w:val="auto"/>
        </w:rPr>
        <w:t xml:space="preserve"> Aram N </w:t>
      </w:r>
      <w:proofErr w:type="spellStart"/>
      <w:r w:rsidR="00A803AF" w:rsidRPr="00340C2F">
        <w:rPr>
          <w:rFonts w:ascii="Book Antiqua" w:hAnsi="Book Antiqua" w:cs="Times New Roman"/>
          <w:b/>
          <w:color w:val="auto"/>
        </w:rPr>
        <w:t>Demirjian</w:t>
      </w:r>
      <w:proofErr w:type="spellEnd"/>
      <w:r w:rsidR="00A803AF" w:rsidRPr="00340C2F">
        <w:rPr>
          <w:rFonts w:ascii="Book Antiqua" w:hAnsi="Book Antiqua" w:cs="Times New Roman"/>
          <w:b/>
          <w:color w:val="auto"/>
        </w:rPr>
        <w:t>, David K</w:t>
      </w:r>
      <w:r w:rsidRPr="00340C2F">
        <w:rPr>
          <w:rFonts w:ascii="Book Antiqua" w:hAnsi="Book Antiqua" w:cs="Times New Roman"/>
          <w:b/>
          <w:color w:val="auto"/>
        </w:rPr>
        <w:t xml:space="preserve"> </w:t>
      </w:r>
      <w:proofErr w:type="spellStart"/>
      <w:r w:rsidR="0084609C" w:rsidRPr="00340C2F">
        <w:rPr>
          <w:rFonts w:ascii="Book Antiqua" w:hAnsi="Book Antiqua" w:cs="Times New Roman"/>
          <w:b/>
          <w:color w:val="auto"/>
        </w:rPr>
        <w:t>Imagawa</w:t>
      </w:r>
      <w:proofErr w:type="spellEnd"/>
      <w:r w:rsidR="0084609C" w:rsidRPr="00340C2F">
        <w:rPr>
          <w:rFonts w:ascii="Book Antiqua" w:hAnsi="Book Antiqua" w:cs="Times New Roman"/>
          <w:b/>
          <w:color w:val="auto"/>
        </w:rPr>
        <w:t>, Clarence</w:t>
      </w:r>
      <w:r w:rsidR="00A803AF" w:rsidRPr="00340C2F">
        <w:rPr>
          <w:rFonts w:ascii="Book Antiqua" w:hAnsi="Book Antiqua" w:cs="Times New Roman"/>
          <w:b/>
          <w:color w:val="auto"/>
        </w:rPr>
        <w:t xml:space="preserve"> E</w:t>
      </w:r>
      <w:r w:rsidRPr="00340C2F">
        <w:rPr>
          <w:rFonts w:ascii="Book Antiqua" w:hAnsi="Book Antiqua" w:cs="Times New Roman"/>
          <w:b/>
          <w:color w:val="auto"/>
        </w:rPr>
        <w:t xml:space="preserve"> Foster, Jonathan R </w:t>
      </w:r>
      <w:proofErr w:type="spellStart"/>
      <w:r w:rsidR="0084609C" w:rsidRPr="00340C2F">
        <w:rPr>
          <w:rFonts w:ascii="Book Antiqua" w:hAnsi="Book Antiqua" w:cs="Times New Roman"/>
          <w:b/>
          <w:color w:val="auto"/>
        </w:rPr>
        <w:t>Lakey</w:t>
      </w:r>
      <w:proofErr w:type="spellEnd"/>
      <w:r w:rsidR="0084609C" w:rsidRPr="00340C2F">
        <w:rPr>
          <w:rFonts w:ascii="Book Antiqua" w:hAnsi="Book Antiqua" w:cs="Times New Roman"/>
          <w:b/>
          <w:color w:val="auto"/>
        </w:rPr>
        <w:t>, Michael</w:t>
      </w:r>
      <w:r w:rsidR="00A803AF" w:rsidRPr="00340C2F">
        <w:rPr>
          <w:rFonts w:ascii="Book Antiqua" w:hAnsi="Book Antiqua" w:cs="Times New Roman"/>
          <w:b/>
          <w:color w:val="auto"/>
        </w:rPr>
        <w:t xml:space="preserve"> J</w:t>
      </w:r>
      <w:r w:rsidRPr="00340C2F">
        <w:rPr>
          <w:rFonts w:ascii="Book Antiqua" w:hAnsi="Book Antiqua" w:cs="Times New Roman"/>
          <w:b/>
          <w:color w:val="auto"/>
        </w:rPr>
        <w:t xml:space="preserve"> </w:t>
      </w:r>
      <w:proofErr w:type="spellStart"/>
      <w:r w:rsidR="0084609C" w:rsidRPr="00340C2F">
        <w:rPr>
          <w:rFonts w:ascii="Book Antiqua" w:hAnsi="Book Antiqua" w:cs="Times New Roman"/>
          <w:b/>
          <w:color w:val="auto"/>
        </w:rPr>
        <w:t>Stamos</w:t>
      </w:r>
      <w:proofErr w:type="spellEnd"/>
      <w:r w:rsidR="0084609C" w:rsidRPr="00340C2F">
        <w:rPr>
          <w:rFonts w:ascii="Book Antiqua" w:hAnsi="Book Antiqua" w:cs="Times New Roman"/>
          <w:b/>
          <w:color w:val="auto"/>
        </w:rPr>
        <w:t>,</w:t>
      </w:r>
      <w:r w:rsidRPr="00340C2F">
        <w:rPr>
          <w:rFonts w:ascii="Book Antiqua" w:hAnsi="Book Antiqua" w:cs="Times New Roman"/>
          <w:b/>
          <w:color w:val="auto"/>
        </w:rPr>
        <w:t xml:space="preserve"> Hirohito </w:t>
      </w:r>
      <w:proofErr w:type="spellStart"/>
      <w:r w:rsidRPr="00340C2F">
        <w:rPr>
          <w:rFonts w:ascii="Book Antiqua" w:hAnsi="Book Antiqua" w:cs="Times New Roman"/>
          <w:b/>
          <w:color w:val="auto"/>
        </w:rPr>
        <w:t>Ichii</w:t>
      </w:r>
      <w:proofErr w:type="spellEnd"/>
      <w:r w:rsidRPr="00340C2F">
        <w:rPr>
          <w:rFonts w:ascii="Book Antiqua" w:hAnsi="Book Antiqua" w:cs="Times New Roman"/>
          <w:b/>
          <w:color w:val="auto"/>
        </w:rPr>
        <w:t xml:space="preserve"> </w:t>
      </w:r>
    </w:p>
    <w:p w14:paraId="26EAD782" w14:textId="5848D457" w:rsidR="002D515F" w:rsidRPr="000168C6" w:rsidRDefault="002D515F" w:rsidP="00340C2F">
      <w:pPr>
        <w:suppressLineNumbers/>
        <w:spacing w:after="0" w:line="360" w:lineRule="auto"/>
        <w:jc w:val="both"/>
        <w:rPr>
          <w:rFonts w:ascii="Book Antiqua" w:hAnsi="Book Antiqua" w:cs="Times New Roman"/>
          <w:bCs/>
          <w:sz w:val="24"/>
          <w:szCs w:val="24"/>
          <w:lang w:eastAsia="zh-CN"/>
        </w:rPr>
      </w:pPr>
    </w:p>
    <w:p w14:paraId="1A5A5AF0" w14:textId="047CB422" w:rsidR="002D515F" w:rsidRPr="00340C2F" w:rsidRDefault="008A24EE" w:rsidP="00340C2F">
      <w:pPr>
        <w:pStyle w:val="Body"/>
        <w:spacing w:line="360" w:lineRule="auto"/>
        <w:jc w:val="both"/>
        <w:rPr>
          <w:rFonts w:ascii="Book Antiqua" w:eastAsia="宋体" w:hAnsi="Book Antiqua" w:cs="Times New Roman"/>
          <w:color w:val="auto"/>
          <w:lang w:eastAsia="zh-CN"/>
        </w:rPr>
      </w:pPr>
      <w:r w:rsidRPr="00340C2F">
        <w:rPr>
          <w:rFonts w:ascii="Book Antiqua" w:hAnsi="Book Antiqua" w:cs="Times New Roman"/>
          <w:b/>
          <w:color w:val="auto"/>
        </w:rPr>
        <w:t xml:space="preserve">Reza </w:t>
      </w:r>
      <w:proofErr w:type="spellStart"/>
      <w:r w:rsidRPr="00340C2F">
        <w:rPr>
          <w:rFonts w:ascii="Book Antiqua" w:hAnsi="Book Antiqua" w:cs="Times New Roman"/>
          <w:b/>
          <w:color w:val="auto"/>
        </w:rPr>
        <w:t>Fazl</w:t>
      </w:r>
      <w:r w:rsidR="00575A63">
        <w:rPr>
          <w:rFonts w:ascii="Book Antiqua" w:hAnsi="Book Antiqua" w:cs="Times New Roman"/>
          <w:b/>
          <w:color w:val="auto"/>
        </w:rPr>
        <w:t>a</w:t>
      </w:r>
      <w:r w:rsidR="0084609C" w:rsidRPr="00340C2F">
        <w:rPr>
          <w:rFonts w:ascii="Book Antiqua" w:hAnsi="Book Antiqua" w:cs="Times New Roman"/>
          <w:b/>
          <w:color w:val="auto"/>
        </w:rPr>
        <w:t>lizadeh</w:t>
      </w:r>
      <w:proofErr w:type="spellEnd"/>
      <w:r w:rsidR="0084609C" w:rsidRPr="00340C2F">
        <w:rPr>
          <w:rFonts w:ascii="Book Antiqua" w:hAnsi="Book Antiqua" w:cs="Times New Roman"/>
          <w:b/>
          <w:color w:val="auto"/>
        </w:rPr>
        <w:t>,</w:t>
      </w:r>
      <w:r w:rsidRPr="00340C2F">
        <w:rPr>
          <w:rFonts w:ascii="Book Antiqua" w:hAnsi="Book Antiqua" w:cs="Times New Roman"/>
          <w:b/>
          <w:color w:val="auto"/>
        </w:rPr>
        <w:t xml:space="preserve"> </w:t>
      </w:r>
      <w:proofErr w:type="spellStart"/>
      <w:r w:rsidRPr="00340C2F">
        <w:rPr>
          <w:rFonts w:ascii="Book Antiqua" w:hAnsi="Book Antiqua" w:cs="Times New Roman"/>
          <w:b/>
          <w:color w:val="auto"/>
        </w:rPr>
        <w:t>Zhobin</w:t>
      </w:r>
      <w:proofErr w:type="spellEnd"/>
      <w:r w:rsidRPr="00340C2F">
        <w:rPr>
          <w:rFonts w:ascii="Book Antiqua" w:hAnsi="Book Antiqua" w:cs="Times New Roman"/>
          <w:b/>
          <w:color w:val="auto"/>
        </w:rPr>
        <w:t xml:space="preserve"> </w:t>
      </w:r>
      <w:proofErr w:type="spellStart"/>
      <w:r w:rsidR="0084609C" w:rsidRPr="00340C2F">
        <w:rPr>
          <w:rFonts w:ascii="Book Antiqua" w:hAnsi="Book Antiqua" w:cs="Times New Roman"/>
          <w:b/>
          <w:color w:val="auto"/>
        </w:rPr>
        <w:t>Moghadamyeghaneh</w:t>
      </w:r>
      <w:proofErr w:type="spellEnd"/>
      <w:r w:rsidR="0084609C" w:rsidRPr="00340C2F">
        <w:rPr>
          <w:rFonts w:ascii="Book Antiqua" w:hAnsi="Book Antiqua" w:cs="Times New Roman"/>
          <w:b/>
          <w:color w:val="auto"/>
        </w:rPr>
        <w:t>,</w:t>
      </w:r>
      <w:r w:rsidR="00D66184" w:rsidRPr="00340C2F">
        <w:rPr>
          <w:rFonts w:ascii="Book Antiqua" w:hAnsi="Book Antiqua" w:cs="Times New Roman"/>
          <w:b/>
          <w:color w:val="auto"/>
        </w:rPr>
        <w:t xml:space="preserve"> Aram N </w:t>
      </w:r>
      <w:proofErr w:type="spellStart"/>
      <w:r w:rsidR="00D66184" w:rsidRPr="00340C2F">
        <w:rPr>
          <w:rFonts w:ascii="Book Antiqua" w:hAnsi="Book Antiqua" w:cs="Times New Roman"/>
          <w:b/>
          <w:color w:val="auto"/>
        </w:rPr>
        <w:t>Demirjian</w:t>
      </w:r>
      <w:proofErr w:type="spellEnd"/>
      <w:r w:rsidR="00D66184" w:rsidRPr="00340C2F">
        <w:rPr>
          <w:rFonts w:ascii="Book Antiqua" w:hAnsi="Book Antiqua" w:cs="Times New Roman"/>
          <w:b/>
          <w:color w:val="auto"/>
        </w:rPr>
        <w:t>, David K</w:t>
      </w:r>
      <w:r w:rsidRPr="00340C2F">
        <w:rPr>
          <w:rFonts w:ascii="Book Antiqua" w:hAnsi="Book Antiqua" w:cs="Times New Roman"/>
          <w:b/>
          <w:color w:val="auto"/>
        </w:rPr>
        <w:t xml:space="preserve"> </w:t>
      </w:r>
      <w:proofErr w:type="spellStart"/>
      <w:r w:rsidR="0084609C" w:rsidRPr="00340C2F">
        <w:rPr>
          <w:rFonts w:ascii="Book Antiqua" w:hAnsi="Book Antiqua" w:cs="Times New Roman"/>
          <w:b/>
          <w:color w:val="auto"/>
        </w:rPr>
        <w:t>Imagawa</w:t>
      </w:r>
      <w:proofErr w:type="spellEnd"/>
      <w:r w:rsidR="0084609C" w:rsidRPr="00340C2F">
        <w:rPr>
          <w:rFonts w:ascii="Book Antiqua" w:hAnsi="Book Antiqua" w:cs="Times New Roman"/>
          <w:b/>
          <w:color w:val="auto"/>
        </w:rPr>
        <w:t>, Clarence</w:t>
      </w:r>
      <w:r w:rsidR="00D66184" w:rsidRPr="00340C2F">
        <w:rPr>
          <w:rFonts w:ascii="Book Antiqua" w:hAnsi="Book Antiqua" w:cs="Times New Roman"/>
          <w:b/>
          <w:color w:val="auto"/>
        </w:rPr>
        <w:t xml:space="preserve"> E</w:t>
      </w:r>
      <w:r w:rsidRPr="00340C2F">
        <w:rPr>
          <w:rFonts w:ascii="Book Antiqua" w:hAnsi="Book Antiqua" w:cs="Times New Roman"/>
          <w:b/>
          <w:color w:val="auto"/>
        </w:rPr>
        <w:t xml:space="preserve"> Foster, Jonathan R </w:t>
      </w:r>
      <w:proofErr w:type="spellStart"/>
      <w:r w:rsidR="0084609C" w:rsidRPr="00340C2F">
        <w:rPr>
          <w:rFonts w:ascii="Book Antiqua" w:hAnsi="Book Antiqua" w:cs="Times New Roman"/>
          <w:b/>
          <w:color w:val="auto"/>
        </w:rPr>
        <w:t>Lakey</w:t>
      </w:r>
      <w:proofErr w:type="spellEnd"/>
      <w:r w:rsidR="0084609C" w:rsidRPr="00340C2F">
        <w:rPr>
          <w:rFonts w:ascii="Book Antiqua" w:hAnsi="Book Antiqua" w:cs="Times New Roman"/>
          <w:b/>
          <w:color w:val="auto"/>
        </w:rPr>
        <w:t>, Michael</w:t>
      </w:r>
      <w:r w:rsidR="00D66184" w:rsidRPr="00340C2F">
        <w:rPr>
          <w:rFonts w:ascii="Book Antiqua" w:hAnsi="Book Antiqua" w:cs="Times New Roman"/>
          <w:b/>
          <w:color w:val="auto"/>
        </w:rPr>
        <w:t xml:space="preserve"> J</w:t>
      </w:r>
      <w:r w:rsidRPr="00340C2F">
        <w:rPr>
          <w:rFonts w:ascii="Book Antiqua" w:hAnsi="Book Antiqua" w:cs="Times New Roman"/>
          <w:b/>
          <w:color w:val="auto"/>
        </w:rPr>
        <w:t xml:space="preserve"> </w:t>
      </w:r>
      <w:proofErr w:type="spellStart"/>
      <w:r w:rsidR="0084609C" w:rsidRPr="00340C2F">
        <w:rPr>
          <w:rFonts w:ascii="Book Antiqua" w:hAnsi="Book Antiqua" w:cs="Times New Roman"/>
          <w:b/>
          <w:color w:val="auto"/>
        </w:rPr>
        <w:t>Stamos</w:t>
      </w:r>
      <w:proofErr w:type="spellEnd"/>
      <w:r w:rsidR="0084609C" w:rsidRPr="00340C2F">
        <w:rPr>
          <w:rFonts w:ascii="Book Antiqua" w:hAnsi="Book Antiqua" w:cs="Times New Roman"/>
          <w:b/>
          <w:color w:val="auto"/>
        </w:rPr>
        <w:t>,</w:t>
      </w:r>
      <w:r w:rsidRPr="00340C2F">
        <w:rPr>
          <w:rFonts w:ascii="Book Antiqua" w:hAnsi="Book Antiqua" w:cs="Times New Roman"/>
          <w:b/>
          <w:color w:val="auto"/>
        </w:rPr>
        <w:t xml:space="preserve"> Hirohito </w:t>
      </w:r>
      <w:proofErr w:type="spellStart"/>
      <w:r w:rsidRPr="00340C2F">
        <w:rPr>
          <w:rFonts w:ascii="Book Antiqua" w:hAnsi="Book Antiqua" w:cs="Times New Roman"/>
          <w:b/>
          <w:color w:val="auto"/>
        </w:rPr>
        <w:t>Ichii</w:t>
      </w:r>
      <w:proofErr w:type="spellEnd"/>
      <w:r w:rsidRPr="00340C2F">
        <w:rPr>
          <w:rFonts w:ascii="Book Antiqua" w:hAnsi="Book Antiqua" w:cs="Times New Roman"/>
          <w:b/>
          <w:color w:val="auto"/>
        </w:rPr>
        <w:t xml:space="preserve">, </w:t>
      </w:r>
      <w:r w:rsidR="002D515F" w:rsidRPr="00340C2F">
        <w:rPr>
          <w:rFonts w:ascii="Book Antiqua" w:eastAsia="Times New Roman" w:hAnsi="Book Antiqua" w:cs="Times New Roman"/>
          <w:color w:val="auto"/>
        </w:rPr>
        <w:t>Department of Surgery, University of California, Irvine, School of Medicine, Orange, C</w:t>
      </w:r>
      <w:r w:rsidR="00D66184" w:rsidRPr="00340C2F">
        <w:rPr>
          <w:rFonts w:ascii="Book Antiqua" w:eastAsia="宋体" w:hAnsi="Book Antiqua" w:cs="Times New Roman"/>
          <w:color w:val="auto"/>
          <w:lang w:eastAsia="zh-CN"/>
        </w:rPr>
        <w:t>A</w:t>
      </w:r>
      <w:r w:rsidR="006B364B" w:rsidRPr="00340C2F">
        <w:rPr>
          <w:rFonts w:ascii="Book Antiqua" w:eastAsia="Times New Roman" w:hAnsi="Book Antiqua" w:cs="Times New Roman"/>
          <w:color w:val="auto"/>
        </w:rPr>
        <w:t xml:space="preserve"> </w:t>
      </w:r>
      <w:r w:rsidR="00BD41B5" w:rsidRPr="00340C2F">
        <w:rPr>
          <w:rFonts w:ascii="Book Antiqua" w:eastAsia="Times New Roman" w:hAnsi="Book Antiqua" w:cs="Times New Roman"/>
          <w:color w:val="auto"/>
        </w:rPr>
        <w:t>92868, U</w:t>
      </w:r>
      <w:r w:rsidR="00D66184" w:rsidRPr="00340C2F">
        <w:rPr>
          <w:rFonts w:ascii="Book Antiqua" w:eastAsia="宋体" w:hAnsi="Book Antiqua" w:cs="Times New Roman"/>
          <w:color w:val="auto"/>
          <w:lang w:eastAsia="zh-CN"/>
        </w:rPr>
        <w:t xml:space="preserve">nited </w:t>
      </w:r>
      <w:r w:rsidR="00BD41B5" w:rsidRPr="00340C2F">
        <w:rPr>
          <w:rFonts w:ascii="Book Antiqua" w:eastAsia="Times New Roman" w:hAnsi="Book Antiqua" w:cs="Times New Roman"/>
          <w:color w:val="auto"/>
        </w:rPr>
        <w:t>S</w:t>
      </w:r>
      <w:r w:rsidR="00D66184" w:rsidRPr="00340C2F">
        <w:rPr>
          <w:rFonts w:ascii="Book Antiqua" w:eastAsia="宋体" w:hAnsi="Book Antiqua" w:cs="Times New Roman"/>
          <w:color w:val="auto"/>
          <w:lang w:eastAsia="zh-CN"/>
        </w:rPr>
        <w:t>tates</w:t>
      </w:r>
    </w:p>
    <w:p w14:paraId="4DC26903" w14:textId="77777777" w:rsidR="00D66184" w:rsidRPr="00340C2F" w:rsidRDefault="00D66184" w:rsidP="00340C2F">
      <w:pPr>
        <w:pStyle w:val="Body"/>
        <w:spacing w:line="360" w:lineRule="auto"/>
        <w:jc w:val="both"/>
        <w:rPr>
          <w:rFonts w:ascii="Book Antiqua" w:eastAsia="宋体" w:hAnsi="Book Antiqua" w:cs="Times New Roman"/>
          <w:b/>
          <w:color w:val="auto"/>
          <w:lang w:eastAsia="zh-CN"/>
        </w:rPr>
      </w:pPr>
    </w:p>
    <w:p w14:paraId="74BF6ABA" w14:textId="4967A3E1" w:rsidR="00E160D7" w:rsidRPr="00340C2F" w:rsidRDefault="008A24EE" w:rsidP="00340C2F">
      <w:pPr>
        <w:suppressLineNumbers/>
        <w:spacing w:after="0" w:line="360" w:lineRule="auto"/>
        <w:jc w:val="both"/>
        <w:rPr>
          <w:rFonts w:ascii="Book Antiqua" w:eastAsia="Times New Roman" w:hAnsi="Book Antiqua" w:cs="Times New Roman"/>
          <w:sz w:val="24"/>
          <w:szCs w:val="24"/>
        </w:rPr>
      </w:pPr>
      <w:r w:rsidRPr="00340C2F">
        <w:rPr>
          <w:rFonts w:ascii="Book Antiqua" w:hAnsi="Book Antiqua" w:cs="Times New Roman"/>
          <w:b/>
          <w:sz w:val="24"/>
          <w:szCs w:val="24"/>
        </w:rPr>
        <w:t xml:space="preserve">Jonathan R </w:t>
      </w:r>
      <w:proofErr w:type="spellStart"/>
      <w:r w:rsidRPr="00340C2F">
        <w:rPr>
          <w:rFonts w:ascii="Book Antiqua" w:hAnsi="Book Antiqua" w:cs="Times New Roman"/>
          <w:b/>
          <w:sz w:val="24"/>
          <w:szCs w:val="24"/>
        </w:rPr>
        <w:t>Lakey</w:t>
      </w:r>
      <w:proofErr w:type="spellEnd"/>
      <w:r w:rsidRPr="00340C2F">
        <w:rPr>
          <w:rFonts w:ascii="Book Antiqua" w:hAnsi="Book Antiqua" w:cs="Times New Roman"/>
          <w:b/>
          <w:sz w:val="24"/>
          <w:szCs w:val="24"/>
        </w:rPr>
        <w:t xml:space="preserve">, </w:t>
      </w:r>
      <w:r w:rsidR="00E160D7" w:rsidRPr="00340C2F">
        <w:rPr>
          <w:rFonts w:ascii="Book Antiqua" w:eastAsia="Times New Roman" w:hAnsi="Book Antiqua" w:cs="Times New Roman"/>
          <w:sz w:val="24"/>
          <w:szCs w:val="24"/>
        </w:rPr>
        <w:t>Department of Biomedical Engineering, University of</w:t>
      </w:r>
      <w:r w:rsidR="006B364B" w:rsidRPr="00340C2F">
        <w:rPr>
          <w:rFonts w:ascii="Book Antiqua" w:eastAsia="Times New Roman" w:hAnsi="Book Antiqua" w:cs="Times New Roman"/>
          <w:sz w:val="24"/>
          <w:szCs w:val="24"/>
        </w:rPr>
        <w:t xml:space="preserve"> California, Irvine, C</w:t>
      </w:r>
      <w:r w:rsidR="00D66184" w:rsidRPr="00340C2F">
        <w:rPr>
          <w:rFonts w:ascii="Book Antiqua" w:hAnsi="Book Antiqua" w:cs="Times New Roman"/>
          <w:sz w:val="24"/>
          <w:szCs w:val="24"/>
          <w:lang w:eastAsia="zh-CN"/>
        </w:rPr>
        <w:t>A</w:t>
      </w:r>
      <w:r w:rsidR="006B364B" w:rsidRPr="00340C2F">
        <w:rPr>
          <w:rFonts w:ascii="Book Antiqua" w:eastAsia="Times New Roman" w:hAnsi="Book Antiqua" w:cs="Times New Roman"/>
          <w:sz w:val="24"/>
          <w:szCs w:val="24"/>
        </w:rPr>
        <w:t xml:space="preserve"> </w:t>
      </w:r>
      <w:r w:rsidR="00BD41B5" w:rsidRPr="00340C2F">
        <w:rPr>
          <w:rFonts w:ascii="Book Antiqua" w:eastAsia="Times New Roman" w:hAnsi="Book Antiqua" w:cs="Times New Roman"/>
          <w:sz w:val="24"/>
          <w:szCs w:val="24"/>
        </w:rPr>
        <w:t xml:space="preserve">92697, </w:t>
      </w:r>
      <w:r w:rsidR="00D66184" w:rsidRPr="00340C2F">
        <w:rPr>
          <w:rFonts w:ascii="Book Antiqua" w:eastAsia="Times New Roman" w:hAnsi="Book Antiqua" w:cs="Times New Roman"/>
          <w:sz w:val="24"/>
          <w:szCs w:val="24"/>
        </w:rPr>
        <w:t>U</w:t>
      </w:r>
      <w:r w:rsidR="00D66184" w:rsidRPr="00340C2F">
        <w:rPr>
          <w:rFonts w:ascii="Book Antiqua" w:hAnsi="Book Antiqua" w:cs="Times New Roman"/>
          <w:sz w:val="24"/>
          <w:szCs w:val="24"/>
          <w:lang w:eastAsia="zh-CN"/>
        </w:rPr>
        <w:t xml:space="preserve">nited </w:t>
      </w:r>
      <w:r w:rsidR="00D66184" w:rsidRPr="00340C2F">
        <w:rPr>
          <w:rFonts w:ascii="Book Antiqua" w:eastAsia="Times New Roman" w:hAnsi="Book Antiqua" w:cs="Times New Roman"/>
          <w:sz w:val="24"/>
          <w:szCs w:val="24"/>
        </w:rPr>
        <w:t>S</w:t>
      </w:r>
      <w:r w:rsidR="00D66184" w:rsidRPr="00340C2F">
        <w:rPr>
          <w:rFonts w:ascii="Book Antiqua" w:hAnsi="Book Antiqua" w:cs="Times New Roman"/>
          <w:sz w:val="24"/>
          <w:szCs w:val="24"/>
          <w:lang w:eastAsia="zh-CN"/>
        </w:rPr>
        <w:t>tates</w:t>
      </w:r>
    </w:p>
    <w:p w14:paraId="6ACE4ECD" w14:textId="77777777" w:rsidR="008A24EE" w:rsidRPr="00340C2F" w:rsidRDefault="008A24EE" w:rsidP="00340C2F">
      <w:pPr>
        <w:suppressLineNumbers/>
        <w:spacing w:after="0" w:line="360" w:lineRule="auto"/>
        <w:jc w:val="both"/>
        <w:rPr>
          <w:rFonts w:ascii="Book Antiqua" w:eastAsia="Times New Roman" w:hAnsi="Book Antiqua" w:cs="Times New Roman"/>
          <w:sz w:val="24"/>
          <w:szCs w:val="24"/>
        </w:rPr>
      </w:pPr>
    </w:p>
    <w:p w14:paraId="6E819D15" w14:textId="09EE5286" w:rsidR="008A24EE" w:rsidRPr="00340C2F" w:rsidRDefault="008A24EE" w:rsidP="00340C2F">
      <w:pPr>
        <w:widowControl w:val="0"/>
        <w:autoSpaceDE w:val="0"/>
        <w:autoSpaceDN w:val="0"/>
        <w:adjustRightInd w:val="0"/>
        <w:spacing w:after="0" w:line="360" w:lineRule="auto"/>
        <w:jc w:val="both"/>
        <w:rPr>
          <w:rFonts w:ascii="Book Antiqua" w:hAnsi="Book Antiqua" w:cs="Times New Roman"/>
          <w:sz w:val="24"/>
          <w:szCs w:val="24"/>
        </w:rPr>
      </w:pPr>
      <w:r w:rsidRPr="00340C2F">
        <w:rPr>
          <w:rFonts w:ascii="Book Antiqua" w:hAnsi="Book Antiqua" w:cs="Times New Roman"/>
          <w:b/>
          <w:sz w:val="24"/>
          <w:szCs w:val="24"/>
        </w:rPr>
        <w:t xml:space="preserve">Author contributions: </w:t>
      </w:r>
      <w:proofErr w:type="spellStart"/>
      <w:r w:rsidR="00575A63" w:rsidRPr="00540662">
        <w:rPr>
          <w:rFonts w:ascii="Book Antiqua" w:hAnsi="Book Antiqua" w:cs="Times New Roman"/>
          <w:sz w:val="24"/>
          <w:szCs w:val="24"/>
        </w:rPr>
        <w:t>Fazl</w:t>
      </w:r>
      <w:r w:rsidR="00575A63">
        <w:rPr>
          <w:rFonts w:ascii="Book Antiqua" w:hAnsi="Book Antiqua" w:cs="Times New Roman"/>
          <w:sz w:val="24"/>
          <w:szCs w:val="24"/>
        </w:rPr>
        <w:t>a</w:t>
      </w:r>
      <w:r w:rsidRPr="00340C2F">
        <w:rPr>
          <w:rFonts w:ascii="Book Antiqua" w:hAnsi="Book Antiqua" w:cs="Times New Roman"/>
          <w:sz w:val="24"/>
          <w:szCs w:val="24"/>
        </w:rPr>
        <w:t>lizadeh</w:t>
      </w:r>
      <w:proofErr w:type="spellEnd"/>
      <w:r w:rsidRPr="00340C2F">
        <w:rPr>
          <w:rFonts w:ascii="Book Antiqua" w:hAnsi="Book Antiqua" w:cs="Times New Roman"/>
          <w:sz w:val="24"/>
          <w:szCs w:val="24"/>
        </w:rPr>
        <w:t xml:space="preserve"> </w:t>
      </w:r>
      <w:r w:rsidR="00D66184" w:rsidRPr="00340C2F">
        <w:rPr>
          <w:rFonts w:ascii="Book Antiqua" w:hAnsi="Book Antiqua" w:cs="Times New Roman"/>
          <w:sz w:val="24"/>
          <w:szCs w:val="24"/>
          <w:lang w:eastAsia="zh-CN"/>
        </w:rPr>
        <w:t xml:space="preserve">R </w:t>
      </w:r>
      <w:r w:rsidR="0084609C" w:rsidRPr="00340C2F">
        <w:rPr>
          <w:rFonts w:ascii="Book Antiqua" w:hAnsi="Book Antiqua" w:cs="Times New Roman"/>
          <w:sz w:val="24"/>
          <w:szCs w:val="24"/>
        </w:rPr>
        <w:t>and</w:t>
      </w:r>
      <w:r w:rsidRPr="00340C2F">
        <w:rPr>
          <w:rFonts w:ascii="Book Antiqua" w:hAnsi="Book Antiqua" w:cs="Times New Roman"/>
          <w:sz w:val="24"/>
          <w:szCs w:val="24"/>
        </w:rPr>
        <w:t xml:space="preserve"> </w:t>
      </w:r>
      <w:proofErr w:type="spellStart"/>
      <w:r w:rsidRPr="00340C2F">
        <w:rPr>
          <w:rFonts w:ascii="Book Antiqua" w:hAnsi="Book Antiqua" w:cs="Times New Roman"/>
          <w:sz w:val="24"/>
          <w:szCs w:val="24"/>
        </w:rPr>
        <w:t>Ichii</w:t>
      </w:r>
      <w:proofErr w:type="spellEnd"/>
      <w:r w:rsidRPr="00340C2F">
        <w:rPr>
          <w:rFonts w:ascii="Book Antiqua" w:hAnsi="Book Antiqua" w:cs="Times New Roman"/>
          <w:sz w:val="24"/>
          <w:szCs w:val="24"/>
        </w:rPr>
        <w:t xml:space="preserve"> </w:t>
      </w:r>
      <w:r w:rsidR="00D66184" w:rsidRPr="00340C2F">
        <w:rPr>
          <w:rFonts w:ascii="Book Antiqua" w:hAnsi="Book Antiqua" w:cs="Times New Roman"/>
          <w:sz w:val="24"/>
          <w:szCs w:val="24"/>
          <w:lang w:eastAsia="zh-CN"/>
        </w:rPr>
        <w:t xml:space="preserve">H </w:t>
      </w:r>
      <w:r w:rsidRPr="00340C2F">
        <w:rPr>
          <w:rFonts w:ascii="Book Antiqua" w:hAnsi="Book Antiqua" w:cs="Times New Roman"/>
          <w:sz w:val="24"/>
          <w:szCs w:val="24"/>
        </w:rPr>
        <w:t>designed the research</w:t>
      </w:r>
      <w:r w:rsidR="00D66184" w:rsidRPr="00340C2F">
        <w:rPr>
          <w:rFonts w:ascii="Book Antiqua" w:hAnsi="Book Antiqua" w:cs="Times New Roman"/>
          <w:sz w:val="24"/>
          <w:szCs w:val="24"/>
          <w:lang w:eastAsia="zh-CN"/>
        </w:rPr>
        <w:t>;</w:t>
      </w:r>
      <w:r w:rsidRPr="00340C2F">
        <w:rPr>
          <w:rFonts w:ascii="Book Antiqua" w:hAnsi="Book Antiqua" w:cs="Times New Roman"/>
          <w:sz w:val="24"/>
          <w:szCs w:val="24"/>
        </w:rPr>
        <w:t xml:space="preserve"> </w:t>
      </w:r>
      <w:proofErr w:type="spellStart"/>
      <w:r w:rsidR="00844F7A">
        <w:rPr>
          <w:rFonts w:ascii="Book Antiqua" w:hAnsi="Book Antiqua" w:cs="Times New Roman"/>
          <w:sz w:val="24"/>
          <w:szCs w:val="24"/>
        </w:rPr>
        <w:t>Fazla</w:t>
      </w:r>
      <w:r w:rsidRPr="00340C2F">
        <w:rPr>
          <w:rFonts w:ascii="Book Antiqua" w:hAnsi="Book Antiqua" w:cs="Times New Roman"/>
          <w:sz w:val="24"/>
          <w:szCs w:val="24"/>
        </w:rPr>
        <w:t>lizadeh</w:t>
      </w:r>
      <w:proofErr w:type="spellEnd"/>
      <w:r w:rsidRPr="00340C2F">
        <w:rPr>
          <w:rFonts w:ascii="Book Antiqua" w:hAnsi="Book Antiqua" w:cs="Times New Roman"/>
          <w:sz w:val="24"/>
          <w:szCs w:val="24"/>
        </w:rPr>
        <w:t xml:space="preserve"> </w:t>
      </w:r>
      <w:r w:rsidR="00D66184" w:rsidRPr="00340C2F">
        <w:rPr>
          <w:rFonts w:ascii="Book Antiqua" w:hAnsi="Book Antiqua" w:cs="Times New Roman"/>
          <w:sz w:val="24"/>
          <w:szCs w:val="24"/>
          <w:lang w:eastAsia="zh-CN"/>
        </w:rPr>
        <w:t xml:space="preserve">R </w:t>
      </w:r>
      <w:r w:rsidRPr="00340C2F">
        <w:rPr>
          <w:rFonts w:ascii="Book Antiqua" w:hAnsi="Book Antiqua" w:cs="Times New Roman"/>
          <w:sz w:val="24"/>
          <w:szCs w:val="24"/>
        </w:rPr>
        <w:t xml:space="preserve">and </w:t>
      </w:r>
      <w:proofErr w:type="spellStart"/>
      <w:r w:rsidRPr="00340C2F">
        <w:rPr>
          <w:rFonts w:ascii="Book Antiqua" w:hAnsi="Book Antiqua" w:cs="Times New Roman"/>
          <w:sz w:val="24"/>
          <w:szCs w:val="24"/>
        </w:rPr>
        <w:t>Moghadamyeghaneh</w:t>
      </w:r>
      <w:proofErr w:type="spellEnd"/>
      <w:r w:rsidRPr="00340C2F">
        <w:rPr>
          <w:rFonts w:ascii="Book Antiqua" w:hAnsi="Book Antiqua" w:cs="Times New Roman"/>
          <w:sz w:val="24"/>
          <w:szCs w:val="24"/>
        </w:rPr>
        <w:t xml:space="preserve"> </w:t>
      </w:r>
      <w:r w:rsidR="00D66184" w:rsidRPr="00340C2F">
        <w:rPr>
          <w:rFonts w:ascii="Book Antiqua" w:hAnsi="Book Antiqua" w:cs="Times New Roman"/>
          <w:sz w:val="24"/>
          <w:szCs w:val="24"/>
          <w:lang w:eastAsia="zh-CN"/>
        </w:rPr>
        <w:t xml:space="preserve">Z </w:t>
      </w:r>
      <w:r w:rsidRPr="00340C2F">
        <w:rPr>
          <w:rFonts w:ascii="Book Antiqua" w:hAnsi="Book Antiqua" w:cs="Times New Roman"/>
          <w:sz w:val="24"/>
          <w:szCs w:val="24"/>
        </w:rPr>
        <w:t>performed the research</w:t>
      </w:r>
      <w:r w:rsidR="006D621E" w:rsidRPr="00340C2F">
        <w:rPr>
          <w:rFonts w:ascii="Book Antiqua" w:hAnsi="Book Antiqua" w:cs="Times New Roman"/>
          <w:sz w:val="24"/>
          <w:szCs w:val="24"/>
        </w:rPr>
        <w:t xml:space="preserve"> and </w:t>
      </w:r>
      <w:r w:rsidR="0084609C" w:rsidRPr="00340C2F">
        <w:rPr>
          <w:rFonts w:ascii="Book Antiqua" w:hAnsi="Book Antiqua" w:cs="Times New Roman"/>
          <w:sz w:val="24"/>
          <w:szCs w:val="24"/>
        </w:rPr>
        <w:t>analyzed</w:t>
      </w:r>
      <w:r w:rsidR="006D621E" w:rsidRPr="00340C2F">
        <w:rPr>
          <w:rFonts w:ascii="Book Antiqua" w:hAnsi="Book Antiqua" w:cs="Times New Roman"/>
          <w:sz w:val="24"/>
          <w:szCs w:val="24"/>
        </w:rPr>
        <w:t xml:space="preserve"> the data</w:t>
      </w:r>
      <w:r w:rsidR="00D66184" w:rsidRPr="00340C2F">
        <w:rPr>
          <w:rFonts w:ascii="Book Antiqua" w:hAnsi="Book Antiqua" w:cs="Times New Roman"/>
          <w:sz w:val="24"/>
          <w:szCs w:val="24"/>
          <w:lang w:eastAsia="zh-CN"/>
        </w:rPr>
        <w:t>;</w:t>
      </w:r>
      <w:r w:rsidR="006D621E" w:rsidRPr="00340C2F">
        <w:rPr>
          <w:rFonts w:ascii="Book Antiqua" w:hAnsi="Book Antiqua" w:cs="Times New Roman"/>
          <w:sz w:val="24"/>
          <w:szCs w:val="24"/>
        </w:rPr>
        <w:t xml:space="preserve"> </w:t>
      </w:r>
      <w:proofErr w:type="spellStart"/>
      <w:r w:rsidR="00844F7A">
        <w:rPr>
          <w:rFonts w:ascii="Book Antiqua" w:hAnsi="Book Antiqua" w:cs="Times New Roman"/>
          <w:sz w:val="24"/>
          <w:szCs w:val="24"/>
        </w:rPr>
        <w:t>Fazla</w:t>
      </w:r>
      <w:r w:rsidR="006D621E" w:rsidRPr="00340C2F">
        <w:rPr>
          <w:rFonts w:ascii="Book Antiqua" w:hAnsi="Book Antiqua" w:cs="Times New Roman"/>
          <w:sz w:val="24"/>
          <w:szCs w:val="24"/>
        </w:rPr>
        <w:t>lizadeh</w:t>
      </w:r>
      <w:proofErr w:type="spellEnd"/>
      <w:r w:rsidR="006D621E" w:rsidRPr="00340C2F">
        <w:rPr>
          <w:rFonts w:ascii="Book Antiqua" w:hAnsi="Book Antiqua" w:cs="Times New Roman"/>
          <w:sz w:val="24"/>
          <w:szCs w:val="24"/>
        </w:rPr>
        <w:t xml:space="preserve"> </w:t>
      </w:r>
      <w:r w:rsidR="00D66184" w:rsidRPr="00340C2F">
        <w:rPr>
          <w:rFonts w:ascii="Book Antiqua" w:hAnsi="Book Antiqua" w:cs="Times New Roman"/>
          <w:sz w:val="24"/>
          <w:szCs w:val="24"/>
          <w:lang w:eastAsia="zh-CN"/>
        </w:rPr>
        <w:t xml:space="preserve">R </w:t>
      </w:r>
      <w:r w:rsidR="006D621E" w:rsidRPr="00340C2F">
        <w:rPr>
          <w:rFonts w:ascii="Book Antiqua" w:hAnsi="Book Antiqua" w:cs="Times New Roman"/>
          <w:sz w:val="24"/>
          <w:szCs w:val="24"/>
        </w:rPr>
        <w:t>wrote the paper</w:t>
      </w:r>
      <w:r w:rsidR="00D66184" w:rsidRPr="00340C2F">
        <w:rPr>
          <w:rFonts w:ascii="Book Antiqua" w:hAnsi="Book Antiqua" w:cs="Times New Roman"/>
          <w:sz w:val="24"/>
          <w:szCs w:val="24"/>
          <w:lang w:eastAsia="zh-CN"/>
        </w:rPr>
        <w:t>;</w:t>
      </w:r>
      <w:r w:rsidR="006D621E" w:rsidRPr="00340C2F">
        <w:rPr>
          <w:rFonts w:ascii="Book Antiqua" w:hAnsi="Book Antiqua" w:cs="Times New Roman"/>
          <w:sz w:val="24"/>
          <w:szCs w:val="24"/>
        </w:rPr>
        <w:t xml:space="preserve"> </w:t>
      </w:r>
      <w:proofErr w:type="spellStart"/>
      <w:r w:rsidRPr="00340C2F">
        <w:rPr>
          <w:rFonts w:ascii="Book Antiqua" w:hAnsi="Book Antiqua" w:cs="Times New Roman"/>
          <w:sz w:val="24"/>
          <w:szCs w:val="24"/>
        </w:rPr>
        <w:t>Demirjian</w:t>
      </w:r>
      <w:proofErr w:type="spellEnd"/>
      <w:r w:rsidR="00D66184" w:rsidRPr="00340C2F">
        <w:rPr>
          <w:rFonts w:ascii="Book Antiqua" w:hAnsi="Book Antiqua" w:cs="Times New Roman"/>
          <w:sz w:val="24"/>
          <w:szCs w:val="24"/>
          <w:lang w:eastAsia="zh-CN"/>
        </w:rPr>
        <w:t xml:space="preserve"> AN</w:t>
      </w:r>
      <w:r w:rsidRPr="00340C2F">
        <w:rPr>
          <w:rFonts w:ascii="Book Antiqua" w:hAnsi="Book Antiqua" w:cs="Times New Roman"/>
          <w:sz w:val="24"/>
          <w:szCs w:val="24"/>
        </w:rPr>
        <w:t xml:space="preserve">, </w:t>
      </w:r>
      <w:proofErr w:type="spellStart"/>
      <w:r w:rsidR="0084609C" w:rsidRPr="00340C2F">
        <w:rPr>
          <w:rFonts w:ascii="Book Antiqua" w:hAnsi="Book Antiqua" w:cs="Times New Roman"/>
          <w:sz w:val="24"/>
          <w:szCs w:val="24"/>
        </w:rPr>
        <w:t>Imagawa</w:t>
      </w:r>
      <w:proofErr w:type="spellEnd"/>
      <w:r w:rsidR="00D66184" w:rsidRPr="00340C2F">
        <w:rPr>
          <w:rFonts w:ascii="Book Antiqua" w:hAnsi="Book Antiqua" w:cs="Times New Roman"/>
          <w:sz w:val="24"/>
          <w:szCs w:val="24"/>
          <w:lang w:eastAsia="zh-CN"/>
        </w:rPr>
        <w:t xml:space="preserve"> DK</w:t>
      </w:r>
      <w:r w:rsidR="0084609C" w:rsidRPr="00340C2F">
        <w:rPr>
          <w:rFonts w:ascii="Book Antiqua" w:hAnsi="Book Antiqua" w:cs="Times New Roman"/>
          <w:sz w:val="24"/>
          <w:szCs w:val="24"/>
        </w:rPr>
        <w:t xml:space="preserve">, </w:t>
      </w:r>
      <w:r w:rsidRPr="00340C2F">
        <w:rPr>
          <w:rFonts w:ascii="Book Antiqua" w:hAnsi="Book Antiqua" w:cs="Times New Roman"/>
          <w:sz w:val="24"/>
          <w:szCs w:val="24"/>
        </w:rPr>
        <w:t>Foster</w:t>
      </w:r>
      <w:r w:rsidR="00D66184" w:rsidRPr="00340C2F">
        <w:rPr>
          <w:rFonts w:ascii="Book Antiqua" w:hAnsi="Book Antiqua" w:cs="Times New Roman"/>
          <w:sz w:val="24"/>
          <w:szCs w:val="24"/>
          <w:lang w:eastAsia="zh-CN"/>
        </w:rPr>
        <w:t xml:space="preserve"> CE</w:t>
      </w:r>
      <w:r w:rsidRPr="00340C2F">
        <w:rPr>
          <w:rFonts w:ascii="Book Antiqua" w:hAnsi="Book Antiqua" w:cs="Times New Roman"/>
          <w:sz w:val="24"/>
          <w:szCs w:val="24"/>
        </w:rPr>
        <w:t xml:space="preserve">, </w:t>
      </w:r>
      <w:proofErr w:type="spellStart"/>
      <w:r w:rsidR="0084609C" w:rsidRPr="00340C2F">
        <w:rPr>
          <w:rFonts w:ascii="Book Antiqua" w:hAnsi="Book Antiqua" w:cs="Times New Roman"/>
          <w:sz w:val="24"/>
          <w:szCs w:val="24"/>
        </w:rPr>
        <w:t>Lakey</w:t>
      </w:r>
      <w:proofErr w:type="spellEnd"/>
      <w:r w:rsidR="00D66184" w:rsidRPr="00340C2F">
        <w:rPr>
          <w:rFonts w:ascii="Book Antiqua" w:hAnsi="Book Antiqua" w:cs="Times New Roman"/>
          <w:sz w:val="24"/>
          <w:szCs w:val="24"/>
          <w:lang w:eastAsia="zh-CN"/>
        </w:rPr>
        <w:t xml:space="preserve"> JR</w:t>
      </w:r>
      <w:r w:rsidR="0084609C" w:rsidRPr="00340C2F">
        <w:rPr>
          <w:rFonts w:ascii="Book Antiqua" w:hAnsi="Book Antiqua" w:cs="Times New Roman"/>
          <w:sz w:val="24"/>
          <w:szCs w:val="24"/>
        </w:rPr>
        <w:t xml:space="preserve">, </w:t>
      </w:r>
      <w:proofErr w:type="spellStart"/>
      <w:r w:rsidR="0084609C" w:rsidRPr="00340C2F">
        <w:rPr>
          <w:rFonts w:ascii="Book Antiqua" w:hAnsi="Book Antiqua" w:cs="Times New Roman"/>
          <w:sz w:val="24"/>
          <w:szCs w:val="24"/>
        </w:rPr>
        <w:t>Stamos</w:t>
      </w:r>
      <w:proofErr w:type="spellEnd"/>
      <w:r w:rsidR="00D66184" w:rsidRPr="00340C2F">
        <w:rPr>
          <w:rFonts w:ascii="Book Antiqua" w:hAnsi="Book Antiqua" w:cs="Times New Roman"/>
          <w:sz w:val="24"/>
          <w:szCs w:val="24"/>
          <w:lang w:eastAsia="zh-CN"/>
        </w:rPr>
        <w:t xml:space="preserve"> MJ and</w:t>
      </w:r>
      <w:r w:rsidRPr="00340C2F">
        <w:rPr>
          <w:rFonts w:ascii="Book Antiqua" w:hAnsi="Book Antiqua" w:cs="Times New Roman"/>
          <w:sz w:val="24"/>
          <w:szCs w:val="24"/>
        </w:rPr>
        <w:t xml:space="preserve"> </w:t>
      </w:r>
      <w:proofErr w:type="spellStart"/>
      <w:r w:rsidRPr="00340C2F">
        <w:rPr>
          <w:rFonts w:ascii="Book Antiqua" w:hAnsi="Book Antiqua" w:cs="Times New Roman"/>
          <w:sz w:val="24"/>
          <w:szCs w:val="24"/>
        </w:rPr>
        <w:t>Ichii</w:t>
      </w:r>
      <w:proofErr w:type="spellEnd"/>
      <w:r w:rsidR="006D621E" w:rsidRPr="00340C2F">
        <w:rPr>
          <w:rFonts w:ascii="Book Antiqua" w:hAnsi="Book Antiqua" w:cs="Times New Roman"/>
          <w:sz w:val="24"/>
          <w:szCs w:val="24"/>
        </w:rPr>
        <w:t xml:space="preserve"> </w:t>
      </w:r>
      <w:r w:rsidR="00D66184" w:rsidRPr="00340C2F">
        <w:rPr>
          <w:rFonts w:ascii="Book Antiqua" w:hAnsi="Book Antiqua" w:cs="Times New Roman"/>
          <w:sz w:val="24"/>
          <w:szCs w:val="24"/>
          <w:lang w:eastAsia="zh-CN"/>
        </w:rPr>
        <w:t xml:space="preserve">H </w:t>
      </w:r>
      <w:r w:rsidR="006D621E" w:rsidRPr="00340C2F">
        <w:rPr>
          <w:rFonts w:ascii="Book Antiqua" w:hAnsi="Book Antiqua" w:cs="Times New Roman"/>
          <w:sz w:val="24"/>
          <w:szCs w:val="24"/>
        </w:rPr>
        <w:t>critically revised the manuscript for important intellectual content.</w:t>
      </w:r>
    </w:p>
    <w:p w14:paraId="542D9BD0" w14:textId="77777777" w:rsidR="00E160D7" w:rsidRPr="00340C2F" w:rsidRDefault="00E160D7" w:rsidP="00340C2F">
      <w:pPr>
        <w:suppressLineNumbers/>
        <w:spacing w:after="0" w:line="360" w:lineRule="auto"/>
        <w:jc w:val="both"/>
        <w:rPr>
          <w:rFonts w:ascii="Book Antiqua" w:eastAsia="Times New Roman" w:hAnsi="Book Antiqua" w:cs="Times New Roman"/>
          <w:b/>
          <w:sz w:val="24"/>
          <w:szCs w:val="24"/>
        </w:rPr>
      </w:pPr>
    </w:p>
    <w:p w14:paraId="15FE7DB5" w14:textId="7ECBA754" w:rsidR="006D621E" w:rsidRPr="00340C2F" w:rsidRDefault="006D621E" w:rsidP="00340C2F">
      <w:pPr>
        <w:widowControl w:val="0"/>
        <w:autoSpaceDE w:val="0"/>
        <w:autoSpaceDN w:val="0"/>
        <w:adjustRightInd w:val="0"/>
        <w:spacing w:after="0" w:line="360" w:lineRule="auto"/>
        <w:jc w:val="both"/>
        <w:rPr>
          <w:rFonts w:ascii="Book Antiqua" w:hAnsi="Book Antiqua" w:cs="Times New Roman"/>
          <w:sz w:val="24"/>
          <w:szCs w:val="24"/>
        </w:rPr>
      </w:pPr>
      <w:r w:rsidRPr="00340C2F">
        <w:rPr>
          <w:rFonts w:ascii="Book Antiqua" w:hAnsi="Book Antiqua" w:cs="Times New Roman"/>
          <w:b/>
          <w:sz w:val="24"/>
          <w:szCs w:val="24"/>
        </w:rPr>
        <w:t>Institutional review board statement:</w:t>
      </w:r>
      <w:r w:rsidR="00FE3DFE">
        <w:rPr>
          <w:rFonts w:ascii="Book Antiqua" w:hAnsi="Book Antiqua" w:cs="Times New Roman"/>
          <w:b/>
          <w:sz w:val="24"/>
          <w:szCs w:val="24"/>
        </w:rPr>
        <w:t xml:space="preserve"> </w:t>
      </w:r>
      <w:r w:rsidR="00BD41B5" w:rsidRPr="00340C2F">
        <w:rPr>
          <w:rFonts w:ascii="Book Antiqua" w:eastAsia="Calibri" w:hAnsi="Book Antiqua" w:cs="Times New Roman"/>
          <w:sz w:val="24"/>
          <w:szCs w:val="24"/>
        </w:rPr>
        <w:t xml:space="preserve">The </w:t>
      </w:r>
      <w:r w:rsidR="00BD41B5" w:rsidRPr="00340C2F">
        <w:rPr>
          <w:rFonts w:ascii="Book Antiqua" w:eastAsia="Times New Roman" w:hAnsi="Book Antiqua" w:cs="Times New Roman"/>
          <w:bCs/>
          <w:sz w:val="24"/>
          <w:szCs w:val="24"/>
        </w:rPr>
        <w:t>nationwide inpatient sample (NIS) database has been used for this study</w:t>
      </w:r>
      <w:r w:rsidR="00F80372" w:rsidRPr="00340C2F">
        <w:rPr>
          <w:rFonts w:ascii="Book Antiqua" w:eastAsia="Times New Roman" w:hAnsi="Book Antiqua" w:cs="Times New Roman"/>
          <w:bCs/>
          <w:sz w:val="24"/>
          <w:szCs w:val="24"/>
        </w:rPr>
        <w:t xml:space="preserve">, which is </w:t>
      </w:r>
      <w:r w:rsidR="00F80372" w:rsidRPr="00340C2F">
        <w:rPr>
          <w:rFonts w:ascii="Book Antiqua" w:hAnsi="Book Antiqua" w:cs="Times New Roman"/>
          <w:sz w:val="24"/>
          <w:szCs w:val="24"/>
          <w:lang w:val="en"/>
        </w:rPr>
        <w:t>appropriate for exemption from IRB since no personal identifiers were used in the registry data.</w:t>
      </w:r>
    </w:p>
    <w:p w14:paraId="1A4188AA" w14:textId="77777777" w:rsidR="006D621E" w:rsidRPr="00340C2F" w:rsidRDefault="006D621E" w:rsidP="00340C2F">
      <w:pPr>
        <w:widowControl w:val="0"/>
        <w:autoSpaceDE w:val="0"/>
        <w:autoSpaceDN w:val="0"/>
        <w:adjustRightInd w:val="0"/>
        <w:spacing w:after="0" w:line="360" w:lineRule="auto"/>
        <w:jc w:val="both"/>
        <w:rPr>
          <w:rFonts w:ascii="Book Antiqua" w:hAnsi="Book Antiqua" w:cs="Times New Roman"/>
          <w:b/>
          <w:sz w:val="24"/>
          <w:szCs w:val="24"/>
        </w:rPr>
      </w:pPr>
    </w:p>
    <w:p w14:paraId="5F293DCD" w14:textId="17234188" w:rsidR="006D621E" w:rsidRPr="00340C2F" w:rsidRDefault="006D621E" w:rsidP="00340C2F">
      <w:pPr>
        <w:widowControl w:val="0"/>
        <w:autoSpaceDE w:val="0"/>
        <w:autoSpaceDN w:val="0"/>
        <w:adjustRightInd w:val="0"/>
        <w:spacing w:after="0" w:line="360" w:lineRule="auto"/>
        <w:jc w:val="both"/>
        <w:rPr>
          <w:rFonts w:ascii="Book Antiqua" w:hAnsi="Book Antiqua" w:cs="Times New Roman"/>
          <w:b/>
          <w:sz w:val="24"/>
          <w:szCs w:val="24"/>
        </w:rPr>
      </w:pPr>
      <w:r w:rsidRPr="00340C2F">
        <w:rPr>
          <w:rFonts w:ascii="Book Antiqua" w:hAnsi="Book Antiqua" w:cs="Times New Roman"/>
          <w:b/>
          <w:sz w:val="24"/>
          <w:szCs w:val="24"/>
        </w:rPr>
        <w:t xml:space="preserve">Informed consent statement: </w:t>
      </w:r>
      <w:r w:rsidR="000A68A2" w:rsidRPr="00340C2F">
        <w:rPr>
          <w:rFonts w:ascii="Book Antiqua" w:eastAsia="Times New Roman" w:hAnsi="Book Antiqua" w:cs="Times New Roman"/>
          <w:sz w:val="24"/>
          <w:szCs w:val="24"/>
        </w:rPr>
        <w:t xml:space="preserve">The NIS database is exempt from requiring informed </w:t>
      </w:r>
      <w:r w:rsidR="000A68A2" w:rsidRPr="00340C2F">
        <w:rPr>
          <w:rFonts w:ascii="Book Antiqua" w:eastAsia="Times New Roman" w:hAnsi="Book Antiqua" w:cs="Times New Roman"/>
          <w:sz w:val="24"/>
          <w:szCs w:val="24"/>
        </w:rPr>
        <w:lastRenderedPageBreak/>
        <w:t>consent from individual patients and is covered within the individual hospital's patient consent forms</w:t>
      </w:r>
      <w:proofErr w:type="gramStart"/>
      <w:r w:rsidR="000A68A2" w:rsidRPr="00340C2F">
        <w:rPr>
          <w:rFonts w:ascii="Book Antiqua" w:eastAsia="Times New Roman" w:hAnsi="Book Antiqua" w:cs="Times New Roman"/>
          <w:sz w:val="24"/>
          <w:szCs w:val="24"/>
        </w:rPr>
        <w:t>.</w:t>
      </w:r>
      <w:r w:rsidRPr="00340C2F">
        <w:rPr>
          <w:rFonts w:ascii="Book Antiqua" w:eastAsia="Times New Roman" w:hAnsi="Book Antiqua" w:cs="Times New Roman"/>
          <w:sz w:val="24"/>
          <w:szCs w:val="24"/>
        </w:rPr>
        <w:t>.</w:t>
      </w:r>
      <w:proofErr w:type="gramEnd"/>
    </w:p>
    <w:p w14:paraId="5F249D40" w14:textId="77777777" w:rsidR="006D621E" w:rsidRPr="00340C2F" w:rsidRDefault="006D621E" w:rsidP="00340C2F">
      <w:pPr>
        <w:widowControl w:val="0"/>
        <w:autoSpaceDE w:val="0"/>
        <w:autoSpaceDN w:val="0"/>
        <w:adjustRightInd w:val="0"/>
        <w:spacing w:after="0" w:line="360" w:lineRule="auto"/>
        <w:jc w:val="both"/>
        <w:rPr>
          <w:rFonts w:ascii="Book Antiqua" w:hAnsi="Book Antiqua" w:cs="Times New Roman"/>
          <w:b/>
          <w:sz w:val="24"/>
          <w:szCs w:val="24"/>
        </w:rPr>
      </w:pPr>
    </w:p>
    <w:p w14:paraId="4C34D264" w14:textId="7F428E3C" w:rsidR="006D621E" w:rsidRPr="00340C2F" w:rsidRDefault="006D621E" w:rsidP="00340C2F">
      <w:pPr>
        <w:widowControl w:val="0"/>
        <w:autoSpaceDE w:val="0"/>
        <w:autoSpaceDN w:val="0"/>
        <w:adjustRightInd w:val="0"/>
        <w:spacing w:after="0" w:line="360" w:lineRule="auto"/>
        <w:jc w:val="both"/>
        <w:rPr>
          <w:rFonts w:ascii="Book Antiqua" w:hAnsi="Book Antiqua" w:cs="Times New Roman"/>
          <w:sz w:val="24"/>
          <w:szCs w:val="24"/>
        </w:rPr>
      </w:pPr>
      <w:r w:rsidRPr="00340C2F">
        <w:rPr>
          <w:rFonts w:ascii="Book Antiqua" w:hAnsi="Book Antiqua" w:cs="Times New Roman"/>
          <w:b/>
          <w:sz w:val="24"/>
          <w:szCs w:val="24"/>
        </w:rPr>
        <w:t xml:space="preserve">Conflict-of-interest statement: </w:t>
      </w:r>
      <w:r w:rsidR="00F759CE" w:rsidRPr="00340C2F">
        <w:rPr>
          <w:rFonts w:ascii="Book Antiqua" w:hAnsi="Book Antiqua" w:cs="Times New Roman"/>
          <w:sz w:val="24"/>
          <w:szCs w:val="24"/>
        </w:rPr>
        <w:t>All the authors have no financial relationship to disclose.</w:t>
      </w:r>
    </w:p>
    <w:p w14:paraId="1AB182A2" w14:textId="77777777" w:rsidR="006D621E" w:rsidRPr="00340C2F" w:rsidRDefault="006D621E" w:rsidP="00340C2F">
      <w:pPr>
        <w:widowControl w:val="0"/>
        <w:autoSpaceDE w:val="0"/>
        <w:autoSpaceDN w:val="0"/>
        <w:adjustRightInd w:val="0"/>
        <w:spacing w:after="0" w:line="360" w:lineRule="auto"/>
        <w:jc w:val="both"/>
        <w:rPr>
          <w:rFonts w:ascii="Book Antiqua" w:hAnsi="Book Antiqua" w:cs="Times New Roman"/>
          <w:b/>
          <w:sz w:val="24"/>
          <w:szCs w:val="24"/>
        </w:rPr>
      </w:pPr>
    </w:p>
    <w:p w14:paraId="0409DCED" w14:textId="3231F7FB" w:rsidR="006D621E" w:rsidRPr="00340C2F" w:rsidRDefault="006D621E" w:rsidP="00340C2F">
      <w:pPr>
        <w:suppressLineNumbers/>
        <w:spacing w:after="0" w:line="360" w:lineRule="auto"/>
        <w:jc w:val="both"/>
        <w:rPr>
          <w:rFonts w:ascii="Book Antiqua" w:hAnsi="Book Antiqua" w:cs="Times New Roman"/>
          <w:b/>
          <w:sz w:val="24"/>
          <w:szCs w:val="24"/>
          <w:lang w:eastAsia="zh-CN"/>
        </w:rPr>
      </w:pPr>
      <w:r w:rsidRPr="00340C2F">
        <w:rPr>
          <w:rFonts w:ascii="Book Antiqua" w:hAnsi="Book Antiqua" w:cs="Times New Roman"/>
          <w:b/>
          <w:sz w:val="24"/>
          <w:szCs w:val="24"/>
        </w:rPr>
        <w:t xml:space="preserve">Data sharing statement: </w:t>
      </w:r>
      <w:r w:rsidR="007239F1" w:rsidRPr="00340C2F">
        <w:rPr>
          <w:rFonts w:ascii="Book Antiqua" w:hAnsi="Book Antiqua" w:cs="Times New Roman"/>
          <w:sz w:val="24"/>
          <w:szCs w:val="24"/>
          <w:lang w:eastAsia="zh-CN"/>
        </w:rPr>
        <w:t>None.</w:t>
      </w:r>
    </w:p>
    <w:p w14:paraId="30F7EC53" w14:textId="77777777" w:rsidR="007239F1" w:rsidRPr="00340C2F" w:rsidRDefault="007239F1" w:rsidP="00340C2F">
      <w:pPr>
        <w:suppressLineNumbers/>
        <w:spacing w:after="0" w:line="360" w:lineRule="auto"/>
        <w:jc w:val="both"/>
        <w:rPr>
          <w:rFonts w:ascii="Book Antiqua" w:hAnsi="Book Antiqua" w:cs="Times New Roman"/>
          <w:b/>
          <w:sz w:val="24"/>
          <w:szCs w:val="24"/>
          <w:lang w:eastAsia="zh-CN"/>
        </w:rPr>
      </w:pPr>
    </w:p>
    <w:p w14:paraId="336025C1" w14:textId="77777777" w:rsidR="006E790F" w:rsidRPr="00340C2F" w:rsidRDefault="006E790F" w:rsidP="00340C2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40C2F">
        <w:rPr>
          <w:rFonts w:ascii="Book Antiqua" w:hAnsi="Book Antiqua"/>
          <w:b/>
          <w:sz w:val="24"/>
          <w:szCs w:val="24"/>
        </w:rPr>
        <w:t xml:space="preserve">Open-Access: </w:t>
      </w:r>
      <w:r w:rsidRPr="00340C2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40C2F">
          <w:rPr>
            <w:rStyle w:val="Hyperlink"/>
            <w:rFonts w:ascii="Book Antiqua" w:hAnsi="Book Antiqua"/>
            <w:color w:val="auto"/>
            <w:sz w:val="24"/>
            <w:szCs w:val="24"/>
            <w:u w:val="none"/>
          </w:rPr>
          <w:t>http://creativecommons.org/licenses/by-nc/4.0/</w:t>
        </w:r>
      </w:hyperlink>
      <w:bookmarkEnd w:id="0"/>
      <w:bookmarkEnd w:id="1"/>
      <w:bookmarkEnd w:id="2"/>
      <w:bookmarkEnd w:id="3"/>
    </w:p>
    <w:p w14:paraId="44B3736E" w14:textId="77777777" w:rsidR="006E790F" w:rsidRPr="00340C2F" w:rsidRDefault="006E790F" w:rsidP="00340C2F">
      <w:pPr>
        <w:suppressLineNumbers/>
        <w:spacing w:after="0" w:line="360" w:lineRule="auto"/>
        <w:jc w:val="both"/>
        <w:rPr>
          <w:rFonts w:ascii="Book Antiqua" w:hAnsi="Book Antiqua" w:cs="Times New Roman"/>
          <w:b/>
          <w:sz w:val="24"/>
          <w:szCs w:val="24"/>
          <w:lang w:eastAsia="zh-CN"/>
        </w:rPr>
      </w:pPr>
    </w:p>
    <w:p w14:paraId="10DB51D1" w14:textId="337D6764" w:rsidR="006D621E" w:rsidRPr="00340C2F" w:rsidRDefault="006D621E" w:rsidP="00340C2F">
      <w:pPr>
        <w:spacing w:after="0" w:line="360" w:lineRule="auto"/>
        <w:jc w:val="both"/>
        <w:rPr>
          <w:rFonts w:ascii="Book Antiqua" w:eastAsia="Osaka" w:hAnsi="Book Antiqua" w:cs="Times New Roman"/>
          <w:sz w:val="24"/>
          <w:szCs w:val="24"/>
        </w:rPr>
      </w:pPr>
      <w:r w:rsidRPr="00340C2F">
        <w:rPr>
          <w:rFonts w:ascii="Book Antiqua" w:hAnsi="Book Antiqua" w:cs="Times New Roman"/>
          <w:b/>
          <w:sz w:val="24"/>
          <w:szCs w:val="24"/>
        </w:rPr>
        <w:t xml:space="preserve">Correspondence to: </w:t>
      </w:r>
      <w:r w:rsidR="007239F1" w:rsidRPr="00340C2F">
        <w:rPr>
          <w:rFonts w:ascii="Book Antiqua" w:eastAsia="Osaka" w:hAnsi="Book Antiqua" w:cs="Times New Roman"/>
          <w:b/>
          <w:sz w:val="24"/>
          <w:szCs w:val="24"/>
        </w:rPr>
        <w:t xml:space="preserve">Hirohito </w:t>
      </w:r>
      <w:proofErr w:type="spellStart"/>
      <w:r w:rsidR="007239F1" w:rsidRPr="00340C2F">
        <w:rPr>
          <w:rFonts w:ascii="Book Antiqua" w:eastAsia="Osaka" w:hAnsi="Book Antiqua" w:cs="Times New Roman"/>
          <w:b/>
          <w:sz w:val="24"/>
          <w:szCs w:val="24"/>
        </w:rPr>
        <w:t>Ichii</w:t>
      </w:r>
      <w:proofErr w:type="spellEnd"/>
      <w:r w:rsidR="007239F1" w:rsidRPr="00340C2F">
        <w:rPr>
          <w:rFonts w:ascii="Book Antiqua" w:eastAsia="Osaka" w:hAnsi="Book Antiqua" w:cs="Times New Roman"/>
          <w:b/>
          <w:sz w:val="24"/>
          <w:szCs w:val="24"/>
        </w:rPr>
        <w:t>, MD, Ph</w:t>
      </w:r>
      <w:r w:rsidRPr="00340C2F">
        <w:rPr>
          <w:rFonts w:ascii="Book Antiqua" w:eastAsia="Osaka" w:hAnsi="Book Antiqua" w:cs="Times New Roman"/>
          <w:b/>
          <w:sz w:val="24"/>
          <w:szCs w:val="24"/>
        </w:rPr>
        <w:t>D</w:t>
      </w:r>
      <w:r w:rsidRPr="00340C2F">
        <w:rPr>
          <w:rFonts w:ascii="Book Antiqua" w:hAnsi="Book Antiqua" w:cs="Times New Roman"/>
          <w:b/>
          <w:sz w:val="24"/>
          <w:szCs w:val="24"/>
        </w:rPr>
        <w:t xml:space="preserve">, Associate Professor </w:t>
      </w:r>
      <w:r w:rsidRPr="00340C2F">
        <w:rPr>
          <w:rFonts w:ascii="Book Antiqua" w:hAnsi="Book Antiqua" w:cs="Times New Roman"/>
          <w:sz w:val="24"/>
          <w:szCs w:val="24"/>
        </w:rPr>
        <w:t xml:space="preserve">of Clinical Surgery, </w:t>
      </w:r>
      <w:r w:rsidRPr="00340C2F">
        <w:rPr>
          <w:rFonts w:ascii="Book Antiqua" w:eastAsia="Osaka" w:hAnsi="Book Antiqua" w:cs="Times New Roman"/>
          <w:sz w:val="24"/>
          <w:szCs w:val="24"/>
        </w:rPr>
        <w:t xml:space="preserve">Division of Transplant, Department of Surgery, </w:t>
      </w:r>
      <w:r w:rsidRPr="00340C2F">
        <w:rPr>
          <w:rFonts w:ascii="Book Antiqua" w:hAnsi="Book Antiqua" w:cs="Times New Roman"/>
          <w:sz w:val="24"/>
          <w:szCs w:val="24"/>
        </w:rPr>
        <w:t>Department of Surgery,</w:t>
      </w:r>
      <w:r w:rsidRPr="00340C2F">
        <w:rPr>
          <w:rFonts w:ascii="Book Antiqua" w:hAnsi="Book Antiqua" w:cs="Times New Roman"/>
          <w:b/>
          <w:sz w:val="24"/>
          <w:szCs w:val="24"/>
        </w:rPr>
        <w:t xml:space="preserve"> </w:t>
      </w:r>
      <w:r w:rsidRPr="00340C2F">
        <w:rPr>
          <w:rFonts w:ascii="Book Antiqua" w:eastAsia="Osaka" w:hAnsi="Book Antiqua" w:cs="Times New Roman"/>
          <w:sz w:val="24"/>
          <w:szCs w:val="24"/>
        </w:rPr>
        <w:t xml:space="preserve">University of California, </w:t>
      </w:r>
      <w:r w:rsidR="007239F1" w:rsidRPr="00340C2F">
        <w:rPr>
          <w:rFonts w:ascii="Book Antiqua" w:eastAsia="Times New Roman" w:hAnsi="Book Antiqua" w:cs="Times New Roman"/>
          <w:sz w:val="24"/>
          <w:szCs w:val="24"/>
        </w:rPr>
        <w:t>Irvine, School of Medicine,</w:t>
      </w:r>
      <w:r w:rsidRPr="00340C2F">
        <w:rPr>
          <w:rFonts w:ascii="Book Antiqua" w:hAnsi="Book Antiqua" w:cs="Times New Roman"/>
          <w:b/>
          <w:sz w:val="24"/>
          <w:szCs w:val="24"/>
        </w:rPr>
        <w:t xml:space="preserve"> </w:t>
      </w:r>
      <w:r w:rsidRPr="00340C2F">
        <w:rPr>
          <w:rFonts w:ascii="Book Antiqua" w:eastAsia="Osaka" w:hAnsi="Book Antiqua" w:cs="Times New Roman"/>
          <w:sz w:val="24"/>
          <w:szCs w:val="24"/>
        </w:rPr>
        <w:t>333 City Boulevard West Suite 1205, Orange, CA 92868</w:t>
      </w:r>
      <w:r w:rsidR="007239F1" w:rsidRPr="00340C2F">
        <w:rPr>
          <w:rFonts w:ascii="Book Antiqua" w:hAnsi="Book Antiqua" w:cs="Times New Roman"/>
          <w:sz w:val="24"/>
          <w:szCs w:val="24"/>
          <w:lang w:eastAsia="zh-CN"/>
        </w:rPr>
        <w:t>,</w:t>
      </w:r>
      <w:r w:rsidRPr="00340C2F">
        <w:rPr>
          <w:rFonts w:ascii="Book Antiqua" w:eastAsia="Osaka" w:hAnsi="Book Antiqua" w:cs="Times New Roman"/>
          <w:sz w:val="24"/>
          <w:szCs w:val="24"/>
        </w:rPr>
        <w:t xml:space="preserve"> </w:t>
      </w:r>
      <w:r w:rsidR="007239F1" w:rsidRPr="00340C2F">
        <w:rPr>
          <w:rFonts w:ascii="Book Antiqua" w:eastAsia="Times New Roman" w:hAnsi="Book Antiqua" w:cs="Times New Roman"/>
          <w:sz w:val="24"/>
          <w:szCs w:val="24"/>
        </w:rPr>
        <w:t>U</w:t>
      </w:r>
      <w:r w:rsidR="007239F1" w:rsidRPr="00340C2F">
        <w:rPr>
          <w:rFonts w:ascii="Book Antiqua" w:hAnsi="Book Antiqua" w:cs="Times New Roman"/>
          <w:sz w:val="24"/>
          <w:szCs w:val="24"/>
          <w:lang w:eastAsia="zh-CN"/>
        </w:rPr>
        <w:t xml:space="preserve">nited </w:t>
      </w:r>
      <w:r w:rsidR="007239F1" w:rsidRPr="00340C2F">
        <w:rPr>
          <w:rFonts w:ascii="Book Antiqua" w:eastAsia="Times New Roman" w:hAnsi="Book Antiqua" w:cs="Times New Roman"/>
          <w:sz w:val="24"/>
          <w:szCs w:val="24"/>
        </w:rPr>
        <w:t>S</w:t>
      </w:r>
      <w:r w:rsidR="007239F1" w:rsidRPr="00340C2F">
        <w:rPr>
          <w:rFonts w:ascii="Book Antiqua" w:hAnsi="Book Antiqua" w:cs="Times New Roman"/>
          <w:sz w:val="24"/>
          <w:szCs w:val="24"/>
          <w:lang w:eastAsia="zh-CN"/>
        </w:rPr>
        <w:t>tates.</w:t>
      </w:r>
      <w:r w:rsidR="007239F1" w:rsidRPr="00340C2F">
        <w:rPr>
          <w:rFonts w:ascii="Book Antiqua" w:hAnsi="Book Antiqua"/>
          <w:sz w:val="24"/>
          <w:szCs w:val="24"/>
        </w:rPr>
        <w:t xml:space="preserve"> </w:t>
      </w:r>
      <w:hyperlink r:id="rId10" w:history="1">
        <w:r w:rsidR="007239F1" w:rsidRPr="00340C2F">
          <w:rPr>
            <w:rStyle w:val="Hyperlink"/>
            <w:rFonts w:ascii="Book Antiqua" w:eastAsia="Osaka" w:hAnsi="Book Antiqua" w:cs="Times New Roman"/>
            <w:color w:val="auto"/>
            <w:sz w:val="24"/>
            <w:szCs w:val="24"/>
            <w:u w:val="none"/>
          </w:rPr>
          <w:t>hichii@uci.edu</w:t>
        </w:r>
      </w:hyperlink>
    </w:p>
    <w:p w14:paraId="6E58E0DA" w14:textId="08E06BD5" w:rsidR="006E790F" w:rsidRPr="00340C2F" w:rsidRDefault="006E790F" w:rsidP="00340C2F">
      <w:pPr>
        <w:spacing w:after="0" w:line="360" w:lineRule="auto"/>
        <w:jc w:val="both"/>
        <w:rPr>
          <w:rFonts w:ascii="Book Antiqua" w:hAnsi="Book Antiqua"/>
          <w:b/>
          <w:sz w:val="24"/>
          <w:szCs w:val="24"/>
        </w:rPr>
      </w:pPr>
      <w:r w:rsidRPr="00340C2F">
        <w:rPr>
          <w:rFonts w:ascii="Book Antiqua" w:hAnsi="Book Antiqua"/>
          <w:b/>
          <w:sz w:val="24"/>
          <w:szCs w:val="24"/>
        </w:rPr>
        <w:t xml:space="preserve">Telephone: </w:t>
      </w:r>
      <w:r w:rsidRPr="00340C2F">
        <w:rPr>
          <w:rFonts w:ascii="Book Antiqua" w:hAnsi="Book Antiqua" w:cs="Times New Roman"/>
          <w:sz w:val="24"/>
          <w:szCs w:val="24"/>
          <w:lang w:eastAsia="zh-CN"/>
        </w:rPr>
        <w:t>+1-</w:t>
      </w:r>
      <w:r w:rsidRPr="00340C2F">
        <w:rPr>
          <w:rFonts w:ascii="Book Antiqua" w:eastAsia="Osaka" w:hAnsi="Book Antiqua" w:cs="Times New Roman"/>
          <w:sz w:val="24"/>
          <w:szCs w:val="24"/>
        </w:rPr>
        <w:t>714</w:t>
      </w:r>
      <w:r w:rsidRPr="00340C2F">
        <w:rPr>
          <w:rFonts w:ascii="Book Antiqua" w:hAnsi="Book Antiqua" w:cs="Times New Roman"/>
          <w:sz w:val="24"/>
          <w:szCs w:val="24"/>
          <w:lang w:eastAsia="zh-CN"/>
        </w:rPr>
        <w:t>-</w:t>
      </w:r>
      <w:r w:rsidRPr="00340C2F">
        <w:rPr>
          <w:rFonts w:ascii="Book Antiqua" w:eastAsia="Osaka" w:hAnsi="Book Antiqua" w:cs="Times New Roman"/>
          <w:sz w:val="24"/>
          <w:szCs w:val="24"/>
        </w:rPr>
        <w:t>4568698</w:t>
      </w:r>
    </w:p>
    <w:p w14:paraId="62B6EFE6" w14:textId="2B92179F" w:rsidR="006E790F" w:rsidRPr="00340C2F" w:rsidRDefault="006E790F" w:rsidP="00340C2F">
      <w:pPr>
        <w:spacing w:after="0" w:line="360" w:lineRule="auto"/>
        <w:jc w:val="both"/>
        <w:rPr>
          <w:rFonts w:ascii="Book Antiqua" w:hAnsi="Book Antiqua"/>
          <w:b/>
          <w:sz w:val="24"/>
          <w:szCs w:val="24"/>
        </w:rPr>
      </w:pPr>
      <w:r w:rsidRPr="00340C2F">
        <w:rPr>
          <w:rFonts w:ascii="Book Antiqua" w:hAnsi="Book Antiqua"/>
          <w:b/>
          <w:sz w:val="24"/>
          <w:szCs w:val="24"/>
        </w:rPr>
        <w:t>Fax:</w:t>
      </w:r>
      <w:r w:rsidRPr="00340C2F">
        <w:rPr>
          <w:rFonts w:ascii="Book Antiqua" w:hAnsi="Book Antiqua" w:cs="Times New Roman"/>
          <w:sz w:val="24"/>
          <w:szCs w:val="24"/>
          <w:lang w:eastAsia="zh-CN"/>
        </w:rPr>
        <w:t xml:space="preserve"> +1-</w:t>
      </w:r>
      <w:r w:rsidRPr="00340C2F">
        <w:rPr>
          <w:rFonts w:ascii="Book Antiqua" w:eastAsia="Osaka" w:hAnsi="Book Antiqua" w:cs="Times New Roman"/>
          <w:sz w:val="24"/>
          <w:szCs w:val="24"/>
        </w:rPr>
        <w:t>714</w:t>
      </w:r>
      <w:r w:rsidRPr="00340C2F">
        <w:rPr>
          <w:rFonts w:ascii="Book Antiqua" w:hAnsi="Book Antiqua" w:cs="Times New Roman"/>
          <w:sz w:val="24"/>
          <w:szCs w:val="24"/>
          <w:lang w:eastAsia="zh-CN"/>
        </w:rPr>
        <w:t>-</w:t>
      </w:r>
      <w:r w:rsidRPr="00340C2F">
        <w:rPr>
          <w:rFonts w:ascii="Book Antiqua" w:eastAsia="Osaka" w:hAnsi="Book Antiqua" w:cs="Times New Roman"/>
          <w:sz w:val="24"/>
          <w:szCs w:val="24"/>
        </w:rPr>
        <w:t>4568796</w:t>
      </w:r>
    </w:p>
    <w:p w14:paraId="249584B6" w14:textId="77777777" w:rsidR="006E790F" w:rsidRPr="00340C2F" w:rsidRDefault="006E790F" w:rsidP="00340C2F">
      <w:pPr>
        <w:spacing w:after="0" w:line="360" w:lineRule="auto"/>
        <w:jc w:val="both"/>
        <w:rPr>
          <w:rFonts w:ascii="Book Antiqua" w:hAnsi="Book Antiqua" w:cs="Times New Roman"/>
          <w:sz w:val="24"/>
          <w:szCs w:val="24"/>
          <w:lang w:eastAsia="zh-CN"/>
        </w:rPr>
      </w:pPr>
    </w:p>
    <w:p w14:paraId="4843EC60" w14:textId="3E81DD44" w:rsidR="006E790F" w:rsidRPr="00340C2F" w:rsidRDefault="006E790F" w:rsidP="00340C2F">
      <w:pPr>
        <w:spacing w:after="0" w:line="360" w:lineRule="auto"/>
        <w:jc w:val="both"/>
        <w:rPr>
          <w:rFonts w:ascii="Book Antiqua" w:hAnsi="Book Antiqua"/>
          <w:b/>
          <w:sz w:val="24"/>
          <w:szCs w:val="24"/>
        </w:rPr>
      </w:pPr>
      <w:r w:rsidRPr="00340C2F">
        <w:rPr>
          <w:rFonts w:ascii="Book Antiqua" w:hAnsi="Book Antiqua"/>
          <w:b/>
          <w:sz w:val="24"/>
          <w:szCs w:val="24"/>
        </w:rPr>
        <w:t xml:space="preserve">Received: </w:t>
      </w:r>
      <w:r w:rsidR="00F25D26" w:rsidRPr="00340C2F">
        <w:rPr>
          <w:rFonts w:ascii="Book Antiqua" w:hAnsi="Book Antiqua"/>
          <w:sz w:val="24"/>
          <w:szCs w:val="24"/>
          <w:lang w:eastAsia="zh-CN"/>
        </w:rPr>
        <w:t>July 28, 2015</w:t>
      </w:r>
      <w:r w:rsidR="00FE3DFE">
        <w:rPr>
          <w:rFonts w:ascii="Book Antiqua" w:hAnsi="Book Antiqua"/>
          <w:sz w:val="24"/>
          <w:szCs w:val="24"/>
        </w:rPr>
        <w:t xml:space="preserve"> </w:t>
      </w:r>
    </w:p>
    <w:p w14:paraId="70CFF4AA" w14:textId="479739BC" w:rsidR="006E790F" w:rsidRPr="00340C2F" w:rsidRDefault="006E790F" w:rsidP="00340C2F">
      <w:pPr>
        <w:spacing w:after="0" w:line="360" w:lineRule="auto"/>
        <w:jc w:val="both"/>
        <w:rPr>
          <w:rFonts w:ascii="Book Antiqua" w:hAnsi="Book Antiqua"/>
          <w:b/>
          <w:sz w:val="24"/>
          <w:szCs w:val="24"/>
          <w:lang w:eastAsia="zh-CN"/>
        </w:rPr>
      </w:pPr>
      <w:r w:rsidRPr="00340C2F">
        <w:rPr>
          <w:rFonts w:ascii="Book Antiqua" w:hAnsi="Book Antiqua"/>
          <w:b/>
          <w:sz w:val="24"/>
          <w:szCs w:val="24"/>
        </w:rPr>
        <w:t>Peer-review started:</w:t>
      </w:r>
      <w:r w:rsidR="00F25D26" w:rsidRPr="00340C2F">
        <w:rPr>
          <w:rFonts w:ascii="Book Antiqua" w:hAnsi="Book Antiqua"/>
          <w:b/>
          <w:sz w:val="24"/>
          <w:szCs w:val="24"/>
          <w:lang w:eastAsia="zh-CN"/>
        </w:rPr>
        <w:t xml:space="preserve"> </w:t>
      </w:r>
      <w:r w:rsidR="00F25D26" w:rsidRPr="00340C2F">
        <w:rPr>
          <w:rFonts w:ascii="Book Antiqua" w:hAnsi="Book Antiqua"/>
          <w:sz w:val="24"/>
          <w:szCs w:val="24"/>
          <w:lang w:eastAsia="zh-CN"/>
        </w:rPr>
        <w:t>August 21, 2015</w:t>
      </w:r>
    </w:p>
    <w:p w14:paraId="74EA1D22" w14:textId="0F8EC4CE" w:rsidR="006E790F" w:rsidRPr="00340C2F" w:rsidRDefault="006E790F" w:rsidP="00340C2F">
      <w:pPr>
        <w:spacing w:after="0" w:line="360" w:lineRule="auto"/>
        <w:jc w:val="both"/>
        <w:rPr>
          <w:rFonts w:ascii="Book Antiqua" w:hAnsi="Book Antiqua"/>
          <w:b/>
          <w:sz w:val="24"/>
          <w:szCs w:val="24"/>
          <w:lang w:eastAsia="zh-CN"/>
        </w:rPr>
      </w:pPr>
      <w:r w:rsidRPr="00340C2F">
        <w:rPr>
          <w:rFonts w:ascii="Book Antiqua" w:hAnsi="Book Antiqua"/>
          <w:b/>
          <w:sz w:val="24"/>
          <w:szCs w:val="24"/>
        </w:rPr>
        <w:t>First decision:</w:t>
      </w:r>
      <w:r w:rsidR="00F25D26" w:rsidRPr="00340C2F">
        <w:rPr>
          <w:rFonts w:ascii="Book Antiqua" w:hAnsi="Book Antiqua"/>
          <w:b/>
          <w:sz w:val="24"/>
          <w:szCs w:val="24"/>
          <w:lang w:eastAsia="zh-CN"/>
        </w:rPr>
        <w:t xml:space="preserve"> </w:t>
      </w:r>
      <w:r w:rsidR="00F25D26" w:rsidRPr="00340C2F">
        <w:rPr>
          <w:rFonts w:ascii="Book Antiqua" w:hAnsi="Book Antiqua"/>
          <w:sz w:val="24"/>
          <w:szCs w:val="24"/>
          <w:lang w:eastAsia="zh-CN"/>
        </w:rPr>
        <w:t>October 30, 2015</w:t>
      </w:r>
    </w:p>
    <w:p w14:paraId="546C9976" w14:textId="7320CEB3" w:rsidR="006E790F" w:rsidRPr="00340C2F" w:rsidRDefault="006E790F" w:rsidP="00340C2F">
      <w:pPr>
        <w:spacing w:after="0" w:line="360" w:lineRule="auto"/>
        <w:jc w:val="both"/>
        <w:rPr>
          <w:rFonts w:ascii="Book Antiqua" w:hAnsi="Book Antiqua"/>
          <w:b/>
          <w:sz w:val="24"/>
          <w:szCs w:val="24"/>
        </w:rPr>
      </w:pPr>
      <w:r w:rsidRPr="00340C2F">
        <w:rPr>
          <w:rFonts w:ascii="Book Antiqua" w:hAnsi="Book Antiqua"/>
          <w:b/>
          <w:sz w:val="24"/>
          <w:szCs w:val="24"/>
        </w:rPr>
        <w:t xml:space="preserve">Revised: </w:t>
      </w:r>
      <w:r w:rsidR="00F25D26" w:rsidRPr="00340C2F">
        <w:rPr>
          <w:rFonts w:ascii="Book Antiqua" w:hAnsi="Book Antiqua"/>
          <w:sz w:val="24"/>
          <w:szCs w:val="24"/>
          <w:lang w:eastAsia="zh-CN"/>
        </w:rPr>
        <w:t>January 20, 2016</w:t>
      </w:r>
      <w:r w:rsidRPr="00340C2F">
        <w:rPr>
          <w:rFonts w:ascii="Book Antiqua" w:hAnsi="Book Antiqua"/>
          <w:sz w:val="24"/>
          <w:szCs w:val="24"/>
        </w:rPr>
        <w:t xml:space="preserve"> </w:t>
      </w:r>
    </w:p>
    <w:p w14:paraId="6548244C" w14:textId="3689425A" w:rsidR="006E790F" w:rsidRPr="00AB1B2F" w:rsidRDefault="006E790F" w:rsidP="00AB1B2F">
      <w:pPr>
        <w:rPr>
          <w:rFonts w:ascii="Book Antiqua" w:hAnsi="Book Antiqua"/>
          <w:iCs/>
          <w:sz w:val="24"/>
        </w:rPr>
      </w:pPr>
      <w:r w:rsidRPr="00340C2F">
        <w:rPr>
          <w:rFonts w:ascii="Book Antiqua" w:hAnsi="Book Antiqua"/>
          <w:b/>
          <w:sz w:val="24"/>
          <w:szCs w:val="24"/>
        </w:rPr>
        <w:t>Accepted:</w:t>
      </w:r>
      <w:r w:rsidR="00FE3DFE">
        <w:rPr>
          <w:rFonts w:ascii="Book Antiqua" w:hAnsi="Book Antiqua"/>
          <w:b/>
          <w:sz w:val="24"/>
          <w:szCs w:val="24"/>
        </w:rPr>
        <w:t xml:space="preserve"> </w:t>
      </w:r>
      <w:r w:rsidR="00AB1B2F">
        <w:rPr>
          <w:rStyle w:val="Emphasis"/>
        </w:rPr>
        <w:t xml:space="preserve">February </w:t>
      </w:r>
      <w:r w:rsidR="00AB1B2F">
        <w:rPr>
          <w:rStyle w:val="Emphasis"/>
          <w:rFonts w:ascii="宋体" w:hAnsi="宋体" w:cs="宋体" w:hint="eastAsia"/>
        </w:rPr>
        <w:t>14</w:t>
      </w:r>
      <w:r w:rsidR="00AB1B2F" w:rsidRPr="00235CD4">
        <w:rPr>
          <w:rStyle w:val="Emphasis"/>
        </w:rPr>
        <w:t>,</w:t>
      </w:r>
      <w:r w:rsidR="00AB1B2F">
        <w:rPr>
          <w:rStyle w:val="Emphasis"/>
        </w:rPr>
        <w:t xml:space="preserve"> 2016</w:t>
      </w:r>
      <w:bookmarkStart w:id="4" w:name="_GoBack"/>
      <w:bookmarkEnd w:id="4"/>
    </w:p>
    <w:p w14:paraId="1BA56F0C" w14:textId="31EC2F10" w:rsidR="006E790F" w:rsidRPr="00340C2F" w:rsidRDefault="006E790F" w:rsidP="00340C2F">
      <w:pPr>
        <w:spacing w:after="0" w:line="360" w:lineRule="auto"/>
        <w:jc w:val="both"/>
        <w:rPr>
          <w:rFonts w:ascii="Book Antiqua" w:hAnsi="Book Antiqua"/>
          <w:b/>
          <w:sz w:val="24"/>
          <w:szCs w:val="24"/>
        </w:rPr>
      </w:pPr>
      <w:r w:rsidRPr="00340C2F">
        <w:rPr>
          <w:rFonts w:ascii="Book Antiqua" w:hAnsi="Book Antiqua"/>
          <w:b/>
          <w:sz w:val="24"/>
          <w:szCs w:val="24"/>
        </w:rPr>
        <w:t>Article in press:</w:t>
      </w:r>
      <w:r w:rsidR="00FE3DFE">
        <w:rPr>
          <w:rFonts w:ascii="Book Antiqua" w:hAnsi="Book Antiqua"/>
          <w:sz w:val="24"/>
          <w:szCs w:val="24"/>
        </w:rPr>
        <w:t xml:space="preserve"> </w:t>
      </w:r>
    </w:p>
    <w:p w14:paraId="34A1E75E" w14:textId="77777777" w:rsidR="006E790F" w:rsidRPr="00340C2F" w:rsidRDefault="006E790F" w:rsidP="00340C2F">
      <w:pPr>
        <w:spacing w:after="0" w:line="360" w:lineRule="auto"/>
        <w:jc w:val="both"/>
        <w:rPr>
          <w:rFonts w:ascii="Book Antiqua" w:hAnsi="Book Antiqua"/>
          <w:b/>
          <w:sz w:val="24"/>
          <w:szCs w:val="24"/>
        </w:rPr>
      </w:pPr>
      <w:r w:rsidRPr="00340C2F">
        <w:rPr>
          <w:rFonts w:ascii="Book Antiqua" w:hAnsi="Book Antiqua"/>
          <w:b/>
          <w:sz w:val="24"/>
          <w:szCs w:val="24"/>
        </w:rPr>
        <w:lastRenderedPageBreak/>
        <w:t xml:space="preserve">Published online: </w:t>
      </w:r>
    </w:p>
    <w:p w14:paraId="0A9536BB" w14:textId="77777777" w:rsidR="006E790F" w:rsidRPr="00340C2F" w:rsidRDefault="006E790F" w:rsidP="00340C2F">
      <w:pPr>
        <w:spacing w:after="0" w:line="360" w:lineRule="auto"/>
        <w:jc w:val="both"/>
        <w:rPr>
          <w:rFonts w:ascii="Book Antiqua" w:hAnsi="Book Antiqua" w:cs="Times New Roman"/>
          <w:sz w:val="24"/>
          <w:szCs w:val="24"/>
          <w:lang w:eastAsia="zh-CN"/>
        </w:rPr>
      </w:pPr>
    </w:p>
    <w:p w14:paraId="4C9CBFD3" w14:textId="77777777" w:rsidR="002D5E16" w:rsidRPr="00340C2F" w:rsidRDefault="002D5E16" w:rsidP="00340C2F">
      <w:pPr>
        <w:spacing w:after="0" w:line="360" w:lineRule="auto"/>
        <w:jc w:val="both"/>
        <w:rPr>
          <w:rFonts w:ascii="Book Antiqua" w:eastAsia="Times New Roman" w:hAnsi="Book Antiqua" w:cs="Times New Roman"/>
          <w:b/>
          <w:sz w:val="24"/>
          <w:szCs w:val="24"/>
        </w:rPr>
      </w:pPr>
      <w:r w:rsidRPr="00340C2F">
        <w:rPr>
          <w:rFonts w:ascii="Book Antiqua" w:eastAsia="Times New Roman" w:hAnsi="Book Antiqua" w:cs="Times New Roman"/>
          <w:b/>
          <w:sz w:val="24"/>
          <w:szCs w:val="24"/>
        </w:rPr>
        <w:br w:type="page"/>
      </w:r>
    </w:p>
    <w:p w14:paraId="082B7171" w14:textId="06635324" w:rsidR="002D515F" w:rsidRPr="00340C2F" w:rsidRDefault="0084609C" w:rsidP="00340C2F">
      <w:pPr>
        <w:spacing w:after="0" w:line="360" w:lineRule="auto"/>
        <w:jc w:val="both"/>
        <w:rPr>
          <w:rFonts w:ascii="Book Antiqua" w:hAnsi="Book Antiqua" w:cs="Times New Roman"/>
          <w:b/>
          <w:sz w:val="24"/>
          <w:szCs w:val="24"/>
          <w:lang w:eastAsia="zh-CN"/>
        </w:rPr>
      </w:pPr>
      <w:r w:rsidRPr="00340C2F">
        <w:rPr>
          <w:rFonts w:ascii="Book Antiqua" w:eastAsia="Times New Roman" w:hAnsi="Book Antiqua" w:cs="Times New Roman"/>
          <w:b/>
          <w:sz w:val="24"/>
          <w:szCs w:val="24"/>
        </w:rPr>
        <w:lastRenderedPageBreak/>
        <w:t>Abstract</w:t>
      </w:r>
    </w:p>
    <w:p w14:paraId="133C5E12" w14:textId="66804D0E" w:rsidR="00AE767A" w:rsidRPr="00340C2F" w:rsidRDefault="006D621E" w:rsidP="00340C2F">
      <w:pPr>
        <w:spacing w:after="0" w:line="360" w:lineRule="auto"/>
        <w:jc w:val="both"/>
        <w:rPr>
          <w:rFonts w:ascii="Book Antiqua" w:eastAsia="Times New Roman" w:hAnsi="Book Antiqua" w:cs="Times New Roman"/>
          <w:bCs/>
          <w:sz w:val="24"/>
          <w:szCs w:val="24"/>
        </w:rPr>
      </w:pPr>
      <w:r w:rsidRPr="00340C2F">
        <w:rPr>
          <w:rFonts w:ascii="Book Antiqua" w:eastAsia="Times New Roman" w:hAnsi="Book Antiqua" w:cs="Times New Roman"/>
          <w:b/>
          <w:bCs/>
          <w:sz w:val="24"/>
          <w:szCs w:val="24"/>
        </w:rPr>
        <w:t>AIM:</w:t>
      </w:r>
      <w:r w:rsidRPr="00340C2F">
        <w:rPr>
          <w:rFonts w:ascii="Book Antiqua" w:eastAsia="Times New Roman" w:hAnsi="Book Antiqua" w:cs="Times New Roman"/>
          <w:bCs/>
          <w:sz w:val="24"/>
          <w:szCs w:val="24"/>
        </w:rPr>
        <w:t xml:space="preserve"> </w:t>
      </w:r>
      <w:r w:rsidR="00A803AF" w:rsidRPr="00340C2F">
        <w:rPr>
          <w:rFonts w:ascii="Book Antiqua" w:hAnsi="Book Antiqua" w:cs="Times New Roman"/>
          <w:sz w:val="24"/>
          <w:szCs w:val="24"/>
        </w:rPr>
        <w:t>T</w:t>
      </w:r>
      <w:r w:rsidR="00AC1C5E" w:rsidRPr="00340C2F">
        <w:rPr>
          <w:rFonts w:ascii="Book Antiqua" w:hAnsi="Book Antiqua" w:cs="Times New Roman"/>
          <w:sz w:val="24"/>
          <w:szCs w:val="24"/>
        </w:rPr>
        <w:t xml:space="preserve">o </w:t>
      </w:r>
      <w:r w:rsidR="00AE767A" w:rsidRPr="00340C2F">
        <w:rPr>
          <w:rFonts w:ascii="Book Antiqua" w:eastAsia="Times New Roman" w:hAnsi="Book Antiqua" w:cs="Times New Roman"/>
          <w:bCs/>
          <w:sz w:val="24"/>
          <w:szCs w:val="24"/>
        </w:rPr>
        <w:t>investigate outcomes and predictors of in-hospital morbidi</w:t>
      </w:r>
      <w:r w:rsidR="00AC1C5E" w:rsidRPr="00340C2F">
        <w:rPr>
          <w:rFonts w:ascii="Book Antiqua" w:eastAsia="Times New Roman" w:hAnsi="Book Antiqua" w:cs="Times New Roman"/>
          <w:bCs/>
          <w:sz w:val="24"/>
          <w:szCs w:val="24"/>
        </w:rPr>
        <w:t xml:space="preserve">ty and mortality after total pancreatectomy </w:t>
      </w:r>
      <w:r w:rsidR="00FE3DFE" w:rsidRPr="00340C2F">
        <w:rPr>
          <w:rFonts w:ascii="Book Antiqua" w:eastAsia="Times New Roman" w:hAnsi="Book Antiqua" w:cs="Times New Roman"/>
          <w:bCs/>
          <w:sz w:val="24"/>
          <w:szCs w:val="24"/>
        </w:rPr>
        <w:t>(TP)</w:t>
      </w:r>
      <w:r w:rsidR="00FE3DFE">
        <w:rPr>
          <w:rFonts w:ascii="Book Antiqua" w:hAnsi="Book Antiqua" w:cs="Times New Roman" w:hint="eastAsia"/>
          <w:bCs/>
          <w:sz w:val="24"/>
          <w:szCs w:val="24"/>
          <w:lang w:eastAsia="zh-CN"/>
        </w:rPr>
        <w:t xml:space="preserve"> </w:t>
      </w:r>
      <w:r w:rsidR="00AC1C5E" w:rsidRPr="00340C2F">
        <w:rPr>
          <w:rFonts w:ascii="Book Antiqua" w:eastAsia="Times New Roman" w:hAnsi="Book Antiqua" w:cs="Times New Roman"/>
          <w:bCs/>
          <w:sz w:val="24"/>
          <w:szCs w:val="24"/>
        </w:rPr>
        <w:t xml:space="preserve">and islet </w:t>
      </w:r>
      <w:proofErr w:type="spellStart"/>
      <w:r w:rsidR="00AC1C5E" w:rsidRPr="00340C2F">
        <w:rPr>
          <w:rFonts w:ascii="Book Antiqua" w:eastAsia="Times New Roman" w:hAnsi="Book Antiqua" w:cs="Times New Roman"/>
          <w:bCs/>
          <w:sz w:val="24"/>
          <w:szCs w:val="24"/>
        </w:rPr>
        <w:t>autotransplantation</w:t>
      </w:r>
      <w:proofErr w:type="spellEnd"/>
      <w:r w:rsidR="00AE767A" w:rsidRPr="00340C2F">
        <w:rPr>
          <w:rFonts w:ascii="Book Antiqua" w:eastAsia="Times New Roman" w:hAnsi="Book Antiqua" w:cs="Times New Roman"/>
          <w:bCs/>
          <w:sz w:val="24"/>
          <w:szCs w:val="24"/>
        </w:rPr>
        <w:t xml:space="preserve">. </w:t>
      </w:r>
    </w:p>
    <w:p w14:paraId="425A3CC2" w14:textId="77777777" w:rsidR="006D621E" w:rsidRPr="00340C2F" w:rsidRDefault="006D621E" w:rsidP="00340C2F">
      <w:pPr>
        <w:spacing w:after="0" w:line="360" w:lineRule="auto"/>
        <w:jc w:val="both"/>
        <w:rPr>
          <w:rFonts w:ascii="Book Antiqua" w:eastAsia="Times New Roman" w:hAnsi="Book Antiqua" w:cs="Times New Roman"/>
          <w:bCs/>
          <w:sz w:val="24"/>
          <w:szCs w:val="24"/>
        </w:rPr>
      </w:pPr>
    </w:p>
    <w:p w14:paraId="2D8B1C35" w14:textId="02EBC9D0" w:rsidR="00AE767A" w:rsidRPr="00340C2F" w:rsidRDefault="009B0242" w:rsidP="00340C2F">
      <w:pPr>
        <w:spacing w:after="0" w:line="360" w:lineRule="auto"/>
        <w:jc w:val="both"/>
        <w:rPr>
          <w:rFonts w:ascii="Book Antiqua" w:eastAsia="Calibri" w:hAnsi="Book Antiqua" w:cs="Times New Roman"/>
          <w:sz w:val="24"/>
          <w:szCs w:val="24"/>
        </w:rPr>
      </w:pPr>
      <w:r w:rsidRPr="00340C2F">
        <w:rPr>
          <w:rFonts w:ascii="Book Antiqua" w:eastAsia="Times New Roman" w:hAnsi="Book Antiqua" w:cs="Times New Roman"/>
          <w:b/>
          <w:bCs/>
          <w:sz w:val="24"/>
          <w:szCs w:val="24"/>
        </w:rPr>
        <w:t>METHODS:</w:t>
      </w:r>
      <w:r w:rsidR="006D621E" w:rsidRPr="00340C2F">
        <w:rPr>
          <w:rFonts w:ascii="Book Antiqua" w:eastAsia="Times New Roman" w:hAnsi="Book Antiqua" w:cs="Times New Roman"/>
          <w:b/>
          <w:bCs/>
          <w:sz w:val="24"/>
          <w:szCs w:val="24"/>
        </w:rPr>
        <w:t xml:space="preserve"> </w:t>
      </w:r>
      <w:r w:rsidR="00AC1C5E" w:rsidRPr="00340C2F">
        <w:rPr>
          <w:rFonts w:ascii="Book Antiqua" w:eastAsia="Calibri" w:hAnsi="Book Antiqua" w:cs="Times New Roman"/>
          <w:sz w:val="24"/>
          <w:szCs w:val="24"/>
        </w:rPr>
        <w:t>T</w:t>
      </w:r>
      <w:r w:rsidR="00AE767A" w:rsidRPr="00340C2F">
        <w:rPr>
          <w:rFonts w:ascii="Book Antiqua" w:eastAsia="Times New Roman" w:hAnsi="Book Antiqua" w:cs="Times New Roman"/>
          <w:bCs/>
          <w:sz w:val="24"/>
          <w:szCs w:val="24"/>
        </w:rPr>
        <w:t xml:space="preserve">he nationwide inpatient sample (NIS) database was used to identify patients who underwent </w:t>
      </w:r>
      <w:r w:rsidR="00FE3DFE" w:rsidRPr="00340C2F">
        <w:rPr>
          <w:rFonts w:ascii="Book Antiqua" w:eastAsia="Times New Roman" w:hAnsi="Book Antiqua" w:cs="Times New Roman"/>
          <w:bCs/>
          <w:sz w:val="24"/>
          <w:szCs w:val="24"/>
        </w:rPr>
        <w:t>TP</w:t>
      </w:r>
      <w:r w:rsidR="00484FD7" w:rsidRPr="00340C2F">
        <w:rPr>
          <w:rFonts w:ascii="Book Antiqua" w:eastAsia="Times New Roman" w:hAnsi="Book Antiqua" w:cs="Times New Roman"/>
          <w:bCs/>
          <w:sz w:val="24"/>
          <w:szCs w:val="24"/>
        </w:rPr>
        <w:t xml:space="preserve"> and islet </w:t>
      </w:r>
      <w:proofErr w:type="spellStart"/>
      <w:r w:rsidR="00484FD7" w:rsidRPr="00340C2F">
        <w:rPr>
          <w:rFonts w:ascii="Book Antiqua" w:eastAsia="Times New Roman" w:hAnsi="Book Antiqua" w:cs="Times New Roman"/>
          <w:bCs/>
          <w:sz w:val="24"/>
          <w:szCs w:val="24"/>
        </w:rPr>
        <w:t>autotransplantation</w:t>
      </w:r>
      <w:proofErr w:type="spellEnd"/>
      <w:r w:rsidR="00484FD7" w:rsidRPr="00340C2F">
        <w:rPr>
          <w:rFonts w:ascii="Book Antiqua" w:eastAsia="Times New Roman" w:hAnsi="Book Antiqua" w:cs="Times New Roman"/>
          <w:bCs/>
          <w:sz w:val="24"/>
          <w:szCs w:val="24"/>
        </w:rPr>
        <w:t xml:space="preserve"> (</w:t>
      </w:r>
      <w:r w:rsidR="00AE767A" w:rsidRPr="00340C2F">
        <w:rPr>
          <w:rFonts w:ascii="Book Antiqua" w:eastAsia="Times New Roman" w:hAnsi="Book Antiqua" w:cs="Times New Roman"/>
          <w:bCs/>
          <w:sz w:val="24"/>
          <w:szCs w:val="24"/>
        </w:rPr>
        <w:t>IAT</w:t>
      </w:r>
      <w:r w:rsidR="00484FD7" w:rsidRPr="00340C2F">
        <w:rPr>
          <w:rFonts w:ascii="Book Antiqua" w:eastAsia="Times New Roman" w:hAnsi="Book Antiqua" w:cs="Times New Roman"/>
          <w:bCs/>
          <w:sz w:val="24"/>
          <w:szCs w:val="24"/>
        </w:rPr>
        <w:t>)</w:t>
      </w:r>
      <w:r w:rsidR="00AE767A" w:rsidRPr="00340C2F">
        <w:rPr>
          <w:rFonts w:ascii="Book Antiqua" w:eastAsia="Times New Roman" w:hAnsi="Book Antiqua" w:cs="Times New Roman"/>
          <w:bCs/>
          <w:sz w:val="24"/>
          <w:szCs w:val="24"/>
        </w:rPr>
        <w:t xml:space="preserve"> </w:t>
      </w:r>
      <w:r w:rsidR="00BA4234" w:rsidRPr="00340C2F">
        <w:rPr>
          <w:rFonts w:ascii="Book Antiqua" w:eastAsia="Times New Roman" w:hAnsi="Book Antiqua" w:cs="Times New Roman"/>
          <w:bCs/>
          <w:sz w:val="24"/>
          <w:szCs w:val="24"/>
        </w:rPr>
        <w:t xml:space="preserve">between </w:t>
      </w:r>
      <w:r w:rsidR="00AE767A" w:rsidRPr="00340C2F">
        <w:rPr>
          <w:rFonts w:ascii="Book Antiqua" w:eastAsia="Times New Roman" w:hAnsi="Book Antiqua" w:cs="Times New Roman"/>
          <w:bCs/>
          <w:sz w:val="24"/>
          <w:szCs w:val="24"/>
        </w:rPr>
        <w:t>2002-2012 in the United States.</w:t>
      </w:r>
      <w:r w:rsidR="00AC1C5E" w:rsidRPr="00340C2F">
        <w:rPr>
          <w:rFonts w:ascii="Book Antiqua" w:eastAsia="Times New Roman" w:hAnsi="Book Antiqua" w:cs="Times New Roman"/>
          <w:bCs/>
          <w:sz w:val="24"/>
          <w:szCs w:val="24"/>
        </w:rPr>
        <w:t xml:space="preserve"> </w:t>
      </w:r>
      <w:r w:rsidR="00AC1C5E" w:rsidRPr="00340C2F">
        <w:rPr>
          <w:rFonts w:ascii="Book Antiqua" w:eastAsia="Calibri" w:hAnsi="Book Antiqua" w:cs="Times New Roman"/>
          <w:sz w:val="24"/>
          <w:szCs w:val="24"/>
        </w:rPr>
        <w:t>Variables of interest were inherent variables of NIS database which included demographic data (age, sex, and race), comorbidities (such as diabetes mellitus, hypertension,</w:t>
      </w:r>
      <w:r w:rsidR="00AC1C5E" w:rsidRPr="00340C2F">
        <w:rPr>
          <w:rFonts w:ascii="Book Antiqua" w:hAnsi="Book Antiqua" w:cs="Times New Roman"/>
          <w:sz w:val="24"/>
          <w:szCs w:val="24"/>
        </w:rPr>
        <w:t xml:space="preserve"> </w:t>
      </w:r>
      <w:r w:rsidR="009D5DA7" w:rsidRPr="00340C2F">
        <w:rPr>
          <w:rFonts w:ascii="Book Antiqua" w:eastAsia="Calibri" w:hAnsi="Book Antiqua" w:cs="Times New Roman"/>
          <w:sz w:val="24"/>
          <w:szCs w:val="24"/>
        </w:rPr>
        <w:t xml:space="preserve">and </w:t>
      </w:r>
      <w:r w:rsidR="0084609C" w:rsidRPr="00340C2F">
        <w:rPr>
          <w:rFonts w:ascii="Book Antiqua" w:eastAsia="Calibri" w:hAnsi="Book Antiqua" w:cs="Times New Roman"/>
          <w:sz w:val="24"/>
          <w:szCs w:val="24"/>
        </w:rPr>
        <w:t>deficiency</w:t>
      </w:r>
      <w:r w:rsidR="00AC1C5E" w:rsidRPr="00340C2F">
        <w:rPr>
          <w:rFonts w:ascii="Book Antiqua" w:eastAsia="Calibri" w:hAnsi="Book Antiqua" w:cs="Times New Roman"/>
          <w:sz w:val="24"/>
          <w:szCs w:val="24"/>
        </w:rPr>
        <w:t xml:space="preserve"> anemia), </w:t>
      </w:r>
      <w:r w:rsidR="00F77CF5" w:rsidRPr="00340C2F">
        <w:rPr>
          <w:rFonts w:ascii="Book Antiqua" w:eastAsia="Calibri" w:hAnsi="Book Antiqua" w:cs="Times New Roman"/>
          <w:sz w:val="24"/>
          <w:szCs w:val="24"/>
        </w:rPr>
        <w:t>and admission type (elective</w:t>
      </w:r>
      <w:r w:rsidR="00F77CF5" w:rsidRPr="00340C2F">
        <w:rPr>
          <w:rFonts w:ascii="Book Antiqua" w:eastAsia="Calibri" w:hAnsi="Book Antiqua" w:cs="Times New Roman"/>
          <w:i/>
          <w:sz w:val="24"/>
          <w:szCs w:val="24"/>
        </w:rPr>
        <w:t xml:space="preserve"> vs</w:t>
      </w:r>
      <w:r w:rsidR="00AC1C5E" w:rsidRPr="00340C2F">
        <w:rPr>
          <w:rFonts w:ascii="Book Antiqua" w:eastAsia="Calibri" w:hAnsi="Book Antiqua" w:cs="Times New Roman"/>
          <w:sz w:val="24"/>
          <w:szCs w:val="24"/>
        </w:rPr>
        <w:t xml:space="preserve"> non-elective). The primary endpoints were mortality and postoperative complications according to the ICD-9 diagnosis codes which were reported as the second to 25</w:t>
      </w:r>
      <w:r w:rsidR="00AC1C5E" w:rsidRPr="00340C2F">
        <w:rPr>
          <w:rFonts w:ascii="Book Antiqua" w:eastAsia="Calibri" w:hAnsi="Book Antiqua" w:cs="Times New Roman"/>
          <w:sz w:val="24"/>
          <w:szCs w:val="24"/>
          <w:vertAlign w:val="superscript"/>
        </w:rPr>
        <w:t>th</w:t>
      </w:r>
      <w:r w:rsidR="00AC1C5E" w:rsidRPr="00340C2F">
        <w:rPr>
          <w:rFonts w:ascii="Book Antiqua" w:eastAsia="Calibri" w:hAnsi="Book Antiqua" w:cs="Times New Roman"/>
          <w:sz w:val="24"/>
          <w:szCs w:val="24"/>
        </w:rPr>
        <w:t xml:space="preserve"> diagnosis of patients in the database. Risk adjusted analysis was performed to investigate morbidity predictors.</w:t>
      </w:r>
      <w:r w:rsidR="00FE3DFE">
        <w:rPr>
          <w:rFonts w:ascii="Book Antiqua" w:eastAsia="Calibri" w:hAnsi="Book Antiqua" w:cs="Times New Roman"/>
          <w:sz w:val="24"/>
          <w:szCs w:val="24"/>
        </w:rPr>
        <w:t xml:space="preserve"> </w:t>
      </w:r>
      <w:r w:rsidR="00AE767A" w:rsidRPr="00340C2F">
        <w:rPr>
          <w:rFonts w:ascii="Book Antiqua" w:eastAsia="Times New Roman" w:hAnsi="Book Antiqua" w:cs="Times New Roman"/>
          <w:bCs/>
          <w:sz w:val="24"/>
          <w:szCs w:val="24"/>
        </w:rPr>
        <w:t>Multivariate regression analysis was used to identify predictors of in-hospital morbidity.</w:t>
      </w:r>
    </w:p>
    <w:p w14:paraId="4AEACF65" w14:textId="77777777" w:rsidR="006D621E" w:rsidRPr="00340C2F" w:rsidRDefault="006D621E" w:rsidP="00340C2F">
      <w:pPr>
        <w:spacing w:after="0" w:line="360" w:lineRule="auto"/>
        <w:jc w:val="both"/>
        <w:rPr>
          <w:rFonts w:ascii="Book Antiqua" w:eastAsia="Times New Roman" w:hAnsi="Book Antiqua" w:cs="Times New Roman"/>
          <w:b/>
          <w:bCs/>
          <w:sz w:val="24"/>
          <w:szCs w:val="24"/>
        </w:rPr>
      </w:pPr>
    </w:p>
    <w:p w14:paraId="62A9BE9A" w14:textId="0DAA8583" w:rsidR="00AE767A" w:rsidRPr="00340C2F" w:rsidRDefault="00F77CF5" w:rsidP="00340C2F">
      <w:pPr>
        <w:spacing w:after="0" w:line="360" w:lineRule="auto"/>
        <w:jc w:val="both"/>
        <w:rPr>
          <w:rFonts w:ascii="Book Antiqua" w:eastAsia="Times New Roman" w:hAnsi="Book Antiqua" w:cs="Times New Roman"/>
          <w:bCs/>
          <w:sz w:val="24"/>
          <w:szCs w:val="24"/>
        </w:rPr>
      </w:pPr>
      <w:r w:rsidRPr="00340C2F">
        <w:rPr>
          <w:rFonts w:ascii="Book Antiqua" w:eastAsia="Times New Roman" w:hAnsi="Book Antiqua" w:cs="Times New Roman"/>
          <w:b/>
          <w:bCs/>
          <w:sz w:val="24"/>
          <w:szCs w:val="24"/>
        </w:rPr>
        <w:t xml:space="preserve">RESULTS: </w:t>
      </w:r>
      <w:r w:rsidR="00484FD7" w:rsidRPr="00340C2F">
        <w:rPr>
          <w:rFonts w:ascii="Book Antiqua" w:hAnsi="Book Antiqua" w:cs="Times New Roman"/>
          <w:sz w:val="24"/>
          <w:szCs w:val="24"/>
        </w:rPr>
        <w:t xml:space="preserve">We evaluated a total of </w:t>
      </w:r>
      <w:r w:rsidR="00AE767A" w:rsidRPr="00340C2F">
        <w:rPr>
          <w:rFonts w:ascii="Book Antiqua" w:eastAsia="Times New Roman" w:hAnsi="Book Antiqua" w:cs="Times New Roman"/>
          <w:bCs/>
          <w:sz w:val="24"/>
          <w:szCs w:val="24"/>
        </w:rPr>
        <w:t xml:space="preserve">923 patients </w:t>
      </w:r>
      <w:r w:rsidR="00484FD7" w:rsidRPr="00340C2F">
        <w:rPr>
          <w:rFonts w:ascii="Book Antiqua" w:eastAsia="Times New Roman" w:hAnsi="Book Antiqua" w:cs="Times New Roman"/>
          <w:bCs/>
          <w:sz w:val="24"/>
          <w:szCs w:val="24"/>
        </w:rPr>
        <w:t xml:space="preserve">who </w:t>
      </w:r>
      <w:r w:rsidR="00AE767A" w:rsidRPr="00340C2F">
        <w:rPr>
          <w:rFonts w:ascii="Book Antiqua" w:eastAsia="Times New Roman" w:hAnsi="Book Antiqua" w:cs="Times New Roman"/>
          <w:bCs/>
          <w:sz w:val="24"/>
          <w:szCs w:val="24"/>
        </w:rPr>
        <w:t xml:space="preserve">underwent IAT after pancreatectomy during 2002-2012. Among them, there were 754 patients who had TP+IAT. The most common indication of surgery was chronic pancreatitis (86%) followed by acute pancreatitis (12%). The number of patients </w:t>
      </w:r>
      <w:r w:rsidR="0084609C" w:rsidRPr="00340C2F">
        <w:rPr>
          <w:rFonts w:ascii="Book Antiqua" w:eastAsia="Times New Roman" w:hAnsi="Book Antiqua" w:cs="Times New Roman"/>
          <w:bCs/>
          <w:sz w:val="24"/>
          <w:szCs w:val="24"/>
        </w:rPr>
        <w:t>undergoing TP</w:t>
      </w:r>
      <w:r w:rsidRPr="00340C2F">
        <w:rPr>
          <w:rFonts w:ascii="Book Antiqua" w:hAnsi="Book Antiqua" w:cs="Times New Roman"/>
          <w:bCs/>
          <w:sz w:val="24"/>
          <w:szCs w:val="24"/>
          <w:lang w:eastAsia="zh-CN"/>
        </w:rPr>
        <w:t xml:space="preserve"> </w:t>
      </w:r>
      <w:r w:rsidR="00BA4234" w:rsidRPr="00340C2F">
        <w:rPr>
          <w:rFonts w:ascii="Book Antiqua" w:eastAsia="Times New Roman" w:hAnsi="Book Antiqua" w:cs="Times New Roman"/>
          <w:bCs/>
          <w:sz w:val="24"/>
          <w:szCs w:val="24"/>
        </w:rPr>
        <w:t>+</w:t>
      </w:r>
      <w:r w:rsidRPr="00340C2F">
        <w:rPr>
          <w:rFonts w:ascii="Book Antiqua" w:hAnsi="Book Antiqua" w:cs="Times New Roman"/>
          <w:bCs/>
          <w:sz w:val="24"/>
          <w:szCs w:val="24"/>
          <w:lang w:eastAsia="zh-CN"/>
        </w:rPr>
        <w:t xml:space="preserve"> </w:t>
      </w:r>
      <w:r w:rsidR="00AE767A" w:rsidRPr="00340C2F">
        <w:rPr>
          <w:rFonts w:ascii="Book Antiqua" w:eastAsia="Times New Roman" w:hAnsi="Book Antiqua" w:cs="Times New Roman"/>
          <w:bCs/>
          <w:sz w:val="24"/>
          <w:szCs w:val="24"/>
        </w:rPr>
        <w:t xml:space="preserve">IAT annually significantly increased during the 11 years of study from 53 cases in 2002 to 155 cases in 2012. Overall mortality and morbidity of patients were 0% and 57.8 %, respectively. Post-surgical </w:t>
      </w:r>
      <w:proofErr w:type="spellStart"/>
      <w:r w:rsidR="00AE767A" w:rsidRPr="00340C2F">
        <w:rPr>
          <w:rFonts w:ascii="Book Antiqua" w:eastAsia="Times New Roman" w:hAnsi="Book Antiqua" w:cs="Times New Roman"/>
          <w:bCs/>
          <w:sz w:val="24"/>
          <w:szCs w:val="24"/>
        </w:rPr>
        <w:t>hypoinsulinemia</w:t>
      </w:r>
      <w:proofErr w:type="spellEnd"/>
      <w:r w:rsidR="00AE767A" w:rsidRPr="00340C2F">
        <w:rPr>
          <w:rFonts w:ascii="Book Antiqua" w:eastAsia="Times New Roman" w:hAnsi="Book Antiqua" w:cs="Times New Roman"/>
          <w:bCs/>
          <w:sz w:val="24"/>
          <w:szCs w:val="24"/>
        </w:rPr>
        <w:t xml:space="preserve"> was reported i</w:t>
      </w:r>
      <w:r w:rsidR="00484FD7" w:rsidRPr="00340C2F">
        <w:rPr>
          <w:rFonts w:ascii="Book Antiqua" w:eastAsia="Times New Roman" w:hAnsi="Book Antiqua" w:cs="Times New Roman"/>
          <w:bCs/>
          <w:sz w:val="24"/>
          <w:szCs w:val="24"/>
        </w:rPr>
        <w:t xml:space="preserve">n 42.3% of patients, indicating that </w:t>
      </w:r>
      <w:r w:rsidR="00AE767A" w:rsidRPr="00340C2F">
        <w:rPr>
          <w:rFonts w:ascii="Book Antiqua" w:eastAsia="Times New Roman" w:hAnsi="Book Antiqua" w:cs="Times New Roman"/>
          <w:bCs/>
          <w:sz w:val="24"/>
          <w:szCs w:val="24"/>
        </w:rPr>
        <w:t xml:space="preserve">57.7% of patients were insulin independent during hospitalization. Predictors of in-hospital morbidity were obesity (AOR: </w:t>
      </w:r>
      <w:r w:rsidR="00DF74DC" w:rsidRPr="00340C2F">
        <w:rPr>
          <w:rFonts w:ascii="Book Antiqua" w:eastAsia="Times New Roman" w:hAnsi="Book Antiqua" w:cs="Times New Roman"/>
          <w:bCs/>
          <w:sz w:val="24"/>
          <w:szCs w:val="24"/>
        </w:rPr>
        <w:t>3.02</w:t>
      </w:r>
      <w:r w:rsidR="001070E3" w:rsidRPr="00340C2F">
        <w:rPr>
          <w:rFonts w:ascii="Book Antiqua" w:eastAsia="Times New Roman" w:hAnsi="Book Antiqua" w:cs="Times New Roman"/>
          <w:bCs/>
          <w:sz w:val="24"/>
          <w:szCs w:val="24"/>
        </w:rPr>
        <w:t xml:space="preserve">, </w:t>
      </w:r>
      <w:r w:rsidR="001070E3" w:rsidRPr="00340C2F">
        <w:rPr>
          <w:rFonts w:ascii="Book Antiqua" w:eastAsia="Times New Roman" w:hAnsi="Book Antiqua" w:cs="Times New Roman"/>
          <w:bCs/>
          <w:i/>
          <w:sz w:val="24"/>
          <w:szCs w:val="24"/>
        </w:rPr>
        <w:t>P</w:t>
      </w:r>
      <w:r w:rsidRPr="00340C2F">
        <w:rPr>
          <w:rFonts w:ascii="Book Antiqua" w:hAnsi="Book Antiqua" w:cs="Times New Roman"/>
          <w:bCs/>
          <w:sz w:val="24"/>
          <w:szCs w:val="24"/>
          <w:lang w:eastAsia="zh-CN"/>
        </w:rPr>
        <w:t xml:space="preserve"> </w:t>
      </w:r>
      <w:r w:rsidR="001070E3" w:rsidRPr="00340C2F">
        <w:rPr>
          <w:rFonts w:ascii="Book Antiqua" w:eastAsia="Times New Roman" w:hAnsi="Book Antiqua" w:cs="Times New Roman"/>
          <w:bCs/>
          <w:sz w:val="24"/>
          <w:szCs w:val="24"/>
        </w:rPr>
        <w:t>=</w:t>
      </w:r>
      <w:r w:rsidRPr="00340C2F">
        <w:rPr>
          <w:rFonts w:ascii="Book Antiqua" w:hAnsi="Book Antiqua" w:cs="Times New Roman"/>
          <w:bCs/>
          <w:sz w:val="24"/>
          <w:szCs w:val="24"/>
          <w:lang w:eastAsia="zh-CN"/>
        </w:rPr>
        <w:t xml:space="preserve"> </w:t>
      </w:r>
      <w:r w:rsidR="001070E3" w:rsidRPr="00340C2F">
        <w:rPr>
          <w:rFonts w:ascii="Book Antiqua" w:eastAsia="Times New Roman" w:hAnsi="Book Antiqua" w:cs="Times New Roman"/>
          <w:bCs/>
          <w:sz w:val="24"/>
          <w:szCs w:val="24"/>
        </w:rPr>
        <w:t xml:space="preserve">0.01), fluid and electrolyte disorders (AOR: 2.71, </w:t>
      </w:r>
      <w:r w:rsidRPr="00340C2F">
        <w:rPr>
          <w:rFonts w:ascii="Book Antiqua" w:eastAsia="Times New Roman" w:hAnsi="Book Antiqua" w:cs="Times New Roman"/>
          <w:bCs/>
          <w:i/>
          <w:sz w:val="24"/>
          <w:szCs w:val="24"/>
        </w:rPr>
        <w:t>P</w:t>
      </w:r>
      <w:r w:rsidRPr="00340C2F">
        <w:rPr>
          <w:rFonts w:ascii="Book Antiqua" w:eastAsia="Times New Roman" w:hAnsi="Book Antiqua" w:cs="Times New Roman"/>
          <w:bCs/>
          <w:sz w:val="24"/>
          <w:szCs w:val="24"/>
        </w:rPr>
        <w:t xml:space="preserve"> </w:t>
      </w:r>
      <w:r w:rsidR="001070E3" w:rsidRPr="00340C2F">
        <w:rPr>
          <w:rFonts w:ascii="Book Antiqua" w:eastAsia="Times New Roman" w:hAnsi="Book Antiqua" w:cs="Times New Roman"/>
          <w:bCs/>
          <w:sz w:val="24"/>
          <w:szCs w:val="24"/>
        </w:rPr>
        <w:t>&lt;</w:t>
      </w:r>
      <w:r w:rsidRPr="00340C2F">
        <w:rPr>
          <w:rFonts w:ascii="Book Antiqua" w:hAnsi="Book Antiqua" w:cs="Times New Roman"/>
          <w:bCs/>
          <w:sz w:val="24"/>
          <w:szCs w:val="24"/>
          <w:lang w:eastAsia="zh-CN"/>
        </w:rPr>
        <w:t xml:space="preserve"> </w:t>
      </w:r>
      <w:r w:rsidR="001070E3" w:rsidRPr="00340C2F">
        <w:rPr>
          <w:rFonts w:ascii="Book Antiqua" w:eastAsia="Times New Roman" w:hAnsi="Book Antiqua" w:cs="Times New Roman"/>
          <w:bCs/>
          <w:sz w:val="24"/>
          <w:szCs w:val="24"/>
        </w:rPr>
        <w:t xml:space="preserve">0.01), </w:t>
      </w:r>
      <w:r w:rsidR="00AE767A" w:rsidRPr="00340C2F">
        <w:rPr>
          <w:rFonts w:ascii="Book Antiqua" w:eastAsia="Times New Roman" w:hAnsi="Book Antiqua" w:cs="Times New Roman"/>
          <w:bCs/>
          <w:sz w:val="24"/>
          <w:szCs w:val="24"/>
        </w:rPr>
        <w:t xml:space="preserve">alcohol abuse (AOR: </w:t>
      </w:r>
      <w:r w:rsidR="001070E3" w:rsidRPr="00340C2F">
        <w:rPr>
          <w:rFonts w:ascii="Book Antiqua" w:eastAsia="Times New Roman" w:hAnsi="Book Antiqua" w:cs="Times New Roman"/>
          <w:bCs/>
          <w:sz w:val="24"/>
          <w:szCs w:val="24"/>
        </w:rPr>
        <w:t>2.63</w:t>
      </w:r>
      <w:r w:rsidR="00AE767A" w:rsidRPr="00340C2F">
        <w:rPr>
          <w:rFonts w:ascii="Book Antiqua" w:eastAsia="Times New Roman" w:hAnsi="Book Antiqua" w:cs="Times New Roman"/>
          <w:bCs/>
          <w:sz w:val="24"/>
          <w:szCs w:val="24"/>
        </w:rPr>
        <w:t xml:space="preserve">, </w:t>
      </w:r>
      <w:r w:rsidRPr="00340C2F">
        <w:rPr>
          <w:rFonts w:ascii="Book Antiqua" w:eastAsia="Times New Roman" w:hAnsi="Book Antiqua" w:cs="Times New Roman"/>
          <w:bCs/>
          <w:i/>
          <w:sz w:val="24"/>
          <w:szCs w:val="24"/>
        </w:rPr>
        <w:t>P</w:t>
      </w:r>
      <w:r w:rsidRPr="00340C2F">
        <w:rPr>
          <w:rFonts w:ascii="Book Antiqua" w:eastAsia="Times New Roman" w:hAnsi="Book Antiqua" w:cs="Times New Roman"/>
          <w:bCs/>
          <w:sz w:val="24"/>
          <w:szCs w:val="24"/>
        </w:rPr>
        <w:t xml:space="preserve"> </w:t>
      </w:r>
      <w:r w:rsidR="00AE767A" w:rsidRPr="00340C2F">
        <w:rPr>
          <w:rFonts w:ascii="Book Antiqua" w:eastAsia="Times New Roman" w:hAnsi="Book Antiqua" w:cs="Times New Roman"/>
          <w:bCs/>
          <w:sz w:val="24"/>
          <w:szCs w:val="24"/>
        </w:rPr>
        <w:t>&lt;</w:t>
      </w:r>
      <w:r w:rsidRPr="00340C2F">
        <w:rPr>
          <w:rFonts w:ascii="Book Antiqua" w:hAnsi="Book Antiqua" w:cs="Times New Roman"/>
          <w:bCs/>
          <w:sz w:val="24"/>
          <w:szCs w:val="24"/>
          <w:lang w:eastAsia="zh-CN"/>
        </w:rPr>
        <w:t xml:space="preserve"> </w:t>
      </w:r>
      <w:r w:rsidR="00AE767A" w:rsidRPr="00340C2F">
        <w:rPr>
          <w:rFonts w:ascii="Book Antiqua" w:eastAsia="Times New Roman" w:hAnsi="Book Antiqua" w:cs="Times New Roman"/>
          <w:bCs/>
          <w:sz w:val="24"/>
          <w:szCs w:val="24"/>
        </w:rPr>
        <w:t>0.01),</w:t>
      </w:r>
      <w:r w:rsidR="002C5601" w:rsidRPr="00340C2F">
        <w:rPr>
          <w:rFonts w:ascii="Book Antiqua" w:eastAsia="Times New Roman" w:hAnsi="Book Antiqua" w:cs="Times New Roman"/>
          <w:bCs/>
          <w:sz w:val="24"/>
          <w:szCs w:val="24"/>
        </w:rPr>
        <w:t xml:space="preserve"> and</w:t>
      </w:r>
      <w:r w:rsidR="00AE767A" w:rsidRPr="00340C2F">
        <w:rPr>
          <w:rFonts w:ascii="Book Antiqua" w:eastAsia="Times New Roman" w:hAnsi="Book Antiqua" w:cs="Times New Roman"/>
          <w:bCs/>
          <w:sz w:val="24"/>
          <w:szCs w:val="24"/>
        </w:rPr>
        <w:t xml:space="preserve"> weight loss (AOR: </w:t>
      </w:r>
      <w:r w:rsidR="001070E3" w:rsidRPr="00340C2F">
        <w:rPr>
          <w:rFonts w:ascii="Book Antiqua" w:eastAsia="Times New Roman" w:hAnsi="Book Antiqua" w:cs="Times New Roman"/>
          <w:bCs/>
          <w:sz w:val="24"/>
          <w:szCs w:val="24"/>
        </w:rPr>
        <w:t>2.43</w:t>
      </w:r>
      <w:r w:rsidRPr="00340C2F">
        <w:rPr>
          <w:rFonts w:ascii="Book Antiqua" w:hAnsi="Book Antiqua" w:cs="Times New Roman"/>
          <w:bCs/>
          <w:sz w:val="24"/>
          <w:szCs w:val="24"/>
          <w:lang w:eastAsia="zh-CN"/>
        </w:rPr>
        <w:t>,</w:t>
      </w:r>
      <w:r w:rsidR="00AE767A" w:rsidRPr="00340C2F">
        <w:rPr>
          <w:rFonts w:ascii="Book Antiqua" w:eastAsia="Times New Roman" w:hAnsi="Book Antiqua" w:cs="Times New Roman"/>
          <w:bCs/>
          <w:sz w:val="24"/>
          <w:szCs w:val="24"/>
        </w:rPr>
        <w:t xml:space="preserve"> </w:t>
      </w:r>
      <w:r w:rsidRPr="00340C2F">
        <w:rPr>
          <w:rFonts w:ascii="Book Antiqua" w:eastAsia="Times New Roman" w:hAnsi="Book Antiqua" w:cs="Times New Roman"/>
          <w:bCs/>
          <w:i/>
          <w:sz w:val="24"/>
          <w:szCs w:val="24"/>
        </w:rPr>
        <w:t>P</w:t>
      </w:r>
      <w:r w:rsidRPr="00340C2F">
        <w:rPr>
          <w:rFonts w:ascii="Book Antiqua" w:eastAsia="Times New Roman" w:hAnsi="Book Antiqua" w:cs="Times New Roman"/>
          <w:bCs/>
          <w:sz w:val="24"/>
          <w:szCs w:val="24"/>
        </w:rPr>
        <w:t xml:space="preserve"> </w:t>
      </w:r>
      <w:r w:rsidR="00AE767A" w:rsidRPr="00340C2F">
        <w:rPr>
          <w:rFonts w:ascii="Book Antiqua" w:eastAsia="Times New Roman" w:hAnsi="Book Antiqua" w:cs="Times New Roman"/>
          <w:bCs/>
          <w:sz w:val="24"/>
          <w:szCs w:val="24"/>
        </w:rPr>
        <w:t>&lt;</w:t>
      </w:r>
      <w:r w:rsidRPr="00340C2F">
        <w:rPr>
          <w:rFonts w:ascii="Book Antiqua" w:hAnsi="Book Antiqua" w:cs="Times New Roman"/>
          <w:bCs/>
          <w:sz w:val="24"/>
          <w:szCs w:val="24"/>
          <w:lang w:eastAsia="zh-CN"/>
        </w:rPr>
        <w:t xml:space="preserve"> </w:t>
      </w:r>
      <w:r w:rsidR="00AE767A" w:rsidRPr="00340C2F">
        <w:rPr>
          <w:rFonts w:ascii="Book Antiqua" w:eastAsia="Times New Roman" w:hAnsi="Book Antiqua" w:cs="Times New Roman"/>
          <w:bCs/>
          <w:sz w:val="24"/>
          <w:szCs w:val="24"/>
        </w:rPr>
        <w:t>0</w:t>
      </w:r>
      <w:r w:rsidR="001070E3" w:rsidRPr="00340C2F">
        <w:rPr>
          <w:rFonts w:ascii="Book Antiqua" w:eastAsia="Times New Roman" w:hAnsi="Book Antiqua" w:cs="Times New Roman"/>
          <w:bCs/>
          <w:sz w:val="24"/>
          <w:szCs w:val="24"/>
        </w:rPr>
        <w:t>.01).</w:t>
      </w:r>
      <w:r w:rsidR="00AE767A" w:rsidRPr="00340C2F">
        <w:rPr>
          <w:rFonts w:ascii="Book Antiqua" w:eastAsia="Times New Roman" w:hAnsi="Book Antiqua" w:cs="Times New Roman"/>
          <w:bCs/>
          <w:sz w:val="24"/>
          <w:szCs w:val="24"/>
        </w:rPr>
        <w:t xml:space="preserve"> </w:t>
      </w:r>
    </w:p>
    <w:p w14:paraId="6EF7FD1C" w14:textId="77777777" w:rsidR="006D621E" w:rsidRPr="00340C2F" w:rsidRDefault="006D621E" w:rsidP="00340C2F">
      <w:pPr>
        <w:spacing w:after="0" w:line="360" w:lineRule="auto"/>
        <w:jc w:val="both"/>
        <w:rPr>
          <w:rFonts w:ascii="Book Antiqua" w:eastAsia="Times New Roman" w:hAnsi="Book Antiqua" w:cs="Times New Roman"/>
          <w:b/>
          <w:bCs/>
          <w:sz w:val="24"/>
          <w:szCs w:val="24"/>
        </w:rPr>
      </w:pPr>
    </w:p>
    <w:p w14:paraId="0F098CBC" w14:textId="77777777" w:rsidR="00F77CF5" w:rsidRPr="00340C2F" w:rsidRDefault="00F77CF5" w:rsidP="00340C2F">
      <w:pPr>
        <w:spacing w:after="0" w:line="360" w:lineRule="auto"/>
        <w:jc w:val="both"/>
        <w:rPr>
          <w:rFonts w:ascii="Book Antiqua" w:hAnsi="Book Antiqua" w:cs="Times New Roman"/>
          <w:b/>
          <w:sz w:val="24"/>
          <w:szCs w:val="24"/>
          <w:lang w:eastAsia="zh-CN"/>
        </w:rPr>
      </w:pPr>
      <w:r w:rsidRPr="00340C2F">
        <w:rPr>
          <w:rFonts w:ascii="Book Antiqua" w:eastAsia="Times New Roman" w:hAnsi="Book Antiqua" w:cs="Times New Roman"/>
          <w:b/>
          <w:bCs/>
          <w:sz w:val="24"/>
          <w:szCs w:val="24"/>
        </w:rPr>
        <w:t>CONCLUSION:</w:t>
      </w:r>
      <w:r w:rsidR="006D621E" w:rsidRPr="00340C2F">
        <w:rPr>
          <w:rFonts w:ascii="Book Antiqua" w:eastAsia="Times New Roman" w:hAnsi="Book Antiqua" w:cs="Times New Roman"/>
          <w:b/>
          <w:bCs/>
          <w:sz w:val="24"/>
          <w:szCs w:val="24"/>
        </w:rPr>
        <w:t xml:space="preserve"> </w:t>
      </w:r>
      <w:r w:rsidR="002C5601" w:rsidRPr="00340C2F">
        <w:rPr>
          <w:rFonts w:ascii="Book Antiqua" w:eastAsia="Times New Roman" w:hAnsi="Book Antiqua" w:cs="Times New Roman"/>
          <w:bCs/>
          <w:sz w:val="24"/>
          <w:szCs w:val="24"/>
        </w:rPr>
        <w:t>TP</w:t>
      </w:r>
      <w:r w:rsidRPr="00340C2F">
        <w:rPr>
          <w:rFonts w:ascii="Book Antiqua" w:hAnsi="Book Antiqua" w:cs="Times New Roman"/>
          <w:bCs/>
          <w:sz w:val="24"/>
          <w:szCs w:val="24"/>
          <w:lang w:eastAsia="zh-CN"/>
        </w:rPr>
        <w:t xml:space="preserve"> </w:t>
      </w:r>
      <w:r w:rsidR="002C5601" w:rsidRPr="00340C2F">
        <w:rPr>
          <w:rFonts w:ascii="Book Antiqua" w:eastAsia="Times New Roman" w:hAnsi="Book Antiqua" w:cs="Times New Roman"/>
          <w:bCs/>
          <w:sz w:val="24"/>
          <w:szCs w:val="24"/>
        </w:rPr>
        <w:t>+</w:t>
      </w:r>
      <w:r w:rsidRPr="00340C2F">
        <w:rPr>
          <w:rFonts w:ascii="Book Antiqua" w:hAnsi="Book Antiqua" w:cs="Times New Roman"/>
          <w:bCs/>
          <w:sz w:val="24"/>
          <w:szCs w:val="24"/>
          <w:lang w:eastAsia="zh-CN"/>
        </w:rPr>
        <w:t xml:space="preserve"> </w:t>
      </w:r>
      <w:r w:rsidR="002C5601" w:rsidRPr="00340C2F">
        <w:rPr>
          <w:rFonts w:ascii="Book Antiqua" w:eastAsia="Times New Roman" w:hAnsi="Book Antiqua" w:cs="Times New Roman"/>
          <w:bCs/>
          <w:sz w:val="24"/>
          <w:szCs w:val="24"/>
        </w:rPr>
        <w:t xml:space="preserve">IAT is a safe procedure with no </w:t>
      </w:r>
      <w:r w:rsidR="00B20BEF" w:rsidRPr="00340C2F">
        <w:rPr>
          <w:rFonts w:ascii="Book Antiqua" w:eastAsia="Times New Roman" w:hAnsi="Book Antiqua" w:cs="Times New Roman"/>
          <w:bCs/>
          <w:sz w:val="24"/>
          <w:szCs w:val="24"/>
        </w:rPr>
        <w:t xml:space="preserve">mortality, acceptable morbidity, </w:t>
      </w:r>
      <w:r w:rsidR="002C5601" w:rsidRPr="00340C2F">
        <w:rPr>
          <w:rFonts w:ascii="Book Antiqua" w:eastAsia="Times New Roman" w:hAnsi="Book Antiqua" w:cs="Times New Roman"/>
          <w:bCs/>
          <w:sz w:val="24"/>
          <w:szCs w:val="24"/>
        </w:rPr>
        <w:t xml:space="preserve">and achieved high rate of early insulin independence. Obesity </w:t>
      </w:r>
      <w:r w:rsidR="00484FD7" w:rsidRPr="00340C2F">
        <w:rPr>
          <w:rFonts w:ascii="Book Antiqua" w:eastAsia="Times New Roman" w:hAnsi="Book Antiqua" w:cs="Times New Roman"/>
          <w:bCs/>
          <w:sz w:val="24"/>
          <w:szCs w:val="24"/>
        </w:rPr>
        <w:t>is</w:t>
      </w:r>
      <w:r w:rsidR="009D5DA7" w:rsidRPr="00340C2F">
        <w:rPr>
          <w:rFonts w:ascii="Book Antiqua" w:eastAsia="Times New Roman" w:hAnsi="Book Antiqua" w:cs="Times New Roman"/>
          <w:bCs/>
          <w:sz w:val="24"/>
          <w:szCs w:val="24"/>
        </w:rPr>
        <w:t xml:space="preserve"> </w:t>
      </w:r>
      <w:r w:rsidR="002C5601" w:rsidRPr="00340C2F">
        <w:rPr>
          <w:rFonts w:ascii="Book Antiqua" w:eastAsia="Times New Roman" w:hAnsi="Book Antiqua" w:cs="Times New Roman"/>
          <w:bCs/>
          <w:sz w:val="24"/>
          <w:szCs w:val="24"/>
        </w:rPr>
        <w:t>the most signif</w:t>
      </w:r>
      <w:r w:rsidR="00484FD7" w:rsidRPr="00340C2F">
        <w:rPr>
          <w:rFonts w:ascii="Book Antiqua" w:eastAsia="Times New Roman" w:hAnsi="Book Antiqua" w:cs="Times New Roman"/>
          <w:bCs/>
          <w:sz w:val="24"/>
          <w:szCs w:val="24"/>
        </w:rPr>
        <w:t>icant predictor</w:t>
      </w:r>
      <w:r w:rsidR="002C5601" w:rsidRPr="00340C2F">
        <w:rPr>
          <w:rFonts w:ascii="Book Antiqua" w:eastAsia="Times New Roman" w:hAnsi="Book Antiqua" w:cs="Times New Roman"/>
          <w:bCs/>
          <w:sz w:val="24"/>
          <w:szCs w:val="24"/>
        </w:rPr>
        <w:t xml:space="preserve"> of in-hospital morbidity.</w:t>
      </w:r>
    </w:p>
    <w:p w14:paraId="597F8686" w14:textId="77777777" w:rsidR="00F77CF5" w:rsidRPr="00340C2F" w:rsidRDefault="00F77CF5" w:rsidP="00340C2F">
      <w:pPr>
        <w:spacing w:after="0" w:line="360" w:lineRule="auto"/>
        <w:jc w:val="both"/>
        <w:rPr>
          <w:rFonts w:ascii="Book Antiqua" w:hAnsi="Book Antiqua" w:cs="Times New Roman"/>
          <w:b/>
          <w:sz w:val="24"/>
          <w:szCs w:val="24"/>
          <w:lang w:eastAsia="zh-CN"/>
        </w:rPr>
      </w:pPr>
    </w:p>
    <w:p w14:paraId="6CBA482D" w14:textId="7C68BF4A" w:rsidR="00E6285C" w:rsidRPr="00340C2F" w:rsidRDefault="00E6285C" w:rsidP="00340C2F">
      <w:pPr>
        <w:spacing w:after="0" w:line="360" w:lineRule="auto"/>
        <w:jc w:val="both"/>
        <w:rPr>
          <w:rFonts w:ascii="Book Antiqua" w:eastAsia="Times New Roman" w:hAnsi="Book Antiqua" w:cs="Times New Roman"/>
          <w:b/>
          <w:bCs/>
          <w:sz w:val="24"/>
          <w:szCs w:val="24"/>
        </w:rPr>
      </w:pPr>
      <w:r w:rsidRPr="00340C2F">
        <w:rPr>
          <w:rFonts w:ascii="Book Antiqua" w:hAnsi="Book Antiqua" w:cs="Times New Roman"/>
          <w:b/>
          <w:sz w:val="24"/>
          <w:szCs w:val="24"/>
        </w:rPr>
        <w:t>Key words:</w:t>
      </w:r>
      <w:r w:rsidR="00987D7B" w:rsidRPr="00340C2F">
        <w:rPr>
          <w:rFonts w:ascii="Book Antiqua" w:eastAsia="Times New Roman" w:hAnsi="Book Antiqua" w:cs="Times New Roman"/>
          <w:sz w:val="24"/>
          <w:szCs w:val="24"/>
        </w:rPr>
        <w:t xml:space="preserve"> Total pancreatectomy; Islet auto transplantation;</w:t>
      </w:r>
      <w:r w:rsidRPr="00340C2F">
        <w:rPr>
          <w:rFonts w:ascii="Book Antiqua" w:eastAsia="Times New Roman" w:hAnsi="Book Antiqua" w:cs="Times New Roman"/>
          <w:sz w:val="24"/>
          <w:szCs w:val="24"/>
        </w:rPr>
        <w:t xml:space="preserve"> </w:t>
      </w:r>
      <w:proofErr w:type="gramStart"/>
      <w:r w:rsidRPr="00340C2F">
        <w:rPr>
          <w:rFonts w:ascii="Book Antiqua" w:eastAsia="Times New Roman" w:hAnsi="Book Antiqua" w:cs="Times New Roman"/>
          <w:sz w:val="24"/>
          <w:szCs w:val="24"/>
        </w:rPr>
        <w:t>Chronic</w:t>
      </w:r>
      <w:proofErr w:type="gramEnd"/>
      <w:r w:rsidRPr="00340C2F">
        <w:rPr>
          <w:rFonts w:ascii="Book Antiqua" w:eastAsia="Times New Roman" w:hAnsi="Book Antiqua" w:cs="Times New Roman"/>
          <w:sz w:val="24"/>
          <w:szCs w:val="24"/>
        </w:rPr>
        <w:t xml:space="preserve"> pancreatitis</w:t>
      </w:r>
      <w:r w:rsidR="00987D7B" w:rsidRPr="00340C2F">
        <w:rPr>
          <w:rFonts w:ascii="Book Antiqua" w:eastAsia="Times New Roman" w:hAnsi="Book Antiqua" w:cs="Times New Roman"/>
          <w:sz w:val="24"/>
          <w:szCs w:val="24"/>
        </w:rPr>
        <w:t>; Pancreatectomy; Insulin independency</w:t>
      </w:r>
    </w:p>
    <w:p w14:paraId="58893E7A" w14:textId="77777777" w:rsidR="00C4514E" w:rsidRPr="00340C2F" w:rsidRDefault="00C4514E" w:rsidP="00340C2F">
      <w:pPr>
        <w:spacing w:after="0" w:line="360" w:lineRule="auto"/>
        <w:jc w:val="both"/>
        <w:rPr>
          <w:rFonts w:ascii="Book Antiqua" w:hAnsi="Book Antiqua" w:cs="Times New Roman"/>
          <w:b/>
          <w:sz w:val="24"/>
          <w:szCs w:val="24"/>
          <w:lang w:eastAsia="zh-CN"/>
        </w:rPr>
      </w:pPr>
    </w:p>
    <w:p w14:paraId="28DDCC1E" w14:textId="77777777" w:rsidR="00F77CF5" w:rsidRPr="00340C2F" w:rsidRDefault="00F77CF5" w:rsidP="00340C2F">
      <w:pPr>
        <w:spacing w:after="0" w:line="360" w:lineRule="auto"/>
        <w:jc w:val="both"/>
        <w:rPr>
          <w:rFonts w:ascii="Book Antiqua" w:hAnsi="Book Antiqua" w:cs="Arial"/>
          <w:sz w:val="24"/>
          <w:szCs w:val="24"/>
        </w:rPr>
      </w:pPr>
      <w:proofErr w:type="gramStart"/>
      <w:r w:rsidRPr="00340C2F">
        <w:rPr>
          <w:rFonts w:ascii="Book Antiqua" w:hAnsi="Book Antiqua"/>
          <w:b/>
          <w:sz w:val="24"/>
          <w:szCs w:val="24"/>
        </w:rPr>
        <w:t xml:space="preserve">© </w:t>
      </w:r>
      <w:r w:rsidRPr="00340C2F">
        <w:rPr>
          <w:rFonts w:ascii="Book Antiqua" w:hAnsi="Book Antiqua" w:cs="Arial"/>
          <w:b/>
          <w:sz w:val="24"/>
          <w:szCs w:val="24"/>
        </w:rPr>
        <w:t>The Author(s) 2016.</w:t>
      </w:r>
      <w:proofErr w:type="gramEnd"/>
      <w:r w:rsidRPr="00340C2F">
        <w:rPr>
          <w:rFonts w:ascii="Book Antiqua" w:hAnsi="Book Antiqua" w:cs="Arial"/>
          <w:sz w:val="24"/>
          <w:szCs w:val="24"/>
        </w:rPr>
        <w:t xml:space="preserve"> Published by </w:t>
      </w:r>
      <w:proofErr w:type="spellStart"/>
      <w:r w:rsidRPr="00340C2F">
        <w:rPr>
          <w:rFonts w:ascii="Book Antiqua" w:hAnsi="Book Antiqua" w:cs="Arial"/>
          <w:sz w:val="24"/>
          <w:szCs w:val="24"/>
        </w:rPr>
        <w:t>Baishideng</w:t>
      </w:r>
      <w:proofErr w:type="spellEnd"/>
      <w:r w:rsidRPr="00340C2F">
        <w:rPr>
          <w:rFonts w:ascii="Book Antiqua" w:hAnsi="Book Antiqua" w:cs="Arial"/>
          <w:sz w:val="24"/>
          <w:szCs w:val="24"/>
        </w:rPr>
        <w:t xml:space="preserve"> Publishing Group Inc. All rights reserved.</w:t>
      </w:r>
    </w:p>
    <w:p w14:paraId="0C589A46" w14:textId="77777777" w:rsidR="00F77CF5" w:rsidRPr="00340C2F" w:rsidRDefault="00F77CF5" w:rsidP="00340C2F">
      <w:pPr>
        <w:spacing w:after="0" w:line="360" w:lineRule="auto"/>
        <w:jc w:val="both"/>
        <w:rPr>
          <w:rFonts w:ascii="Book Antiqua" w:hAnsi="Book Antiqua" w:cs="Times New Roman"/>
          <w:b/>
          <w:sz w:val="24"/>
          <w:szCs w:val="24"/>
          <w:lang w:eastAsia="zh-CN"/>
        </w:rPr>
      </w:pPr>
    </w:p>
    <w:p w14:paraId="6D827A44" w14:textId="20FC8189" w:rsidR="00EA2318" w:rsidRPr="00340C2F" w:rsidRDefault="00E6285C" w:rsidP="00340C2F">
      <w:pPr>
        <w:spacing w:after="0" w:line="360" w:lineRule="auto"/>
        <w:jc w:val="both"/>
        <w:rPr>
          <w:rFonts w:ascii="Book Antiqua" w:hAnsi="Book Antiqua" w:cs="Times New Roman"/>
          <w:b/>
          <w:bCs/>
          <w:sz w:val="24"/>
          <w:szCs w:val="24"/>
          <w:lang w:eastAsia="zh-CN"/>
        </w:rPr>
      </w:pPr>
      <w:r w:rsidRPr="00340C2F">
        <w:rPr>
          <w:rFonts w:ascii="Book Antiqua" w:hAnsi="Book Antiqua" w:cs="Times New Roman"/>
          <w:b/>
          <w:sz w:val="24"/>
          <w:szCs w:val="24"/>
        </w:rPr>
        <w:t>Core tip</w:t>
      </w:r>
      <w:r w:rsidRPr="00340C2F">
        <w:rPr>
          <w:rFonts w:ascii="Book Antiqua" w:hAnsi="Book Antiqua" w:cs="Times New Roman"/>
          <w:b/>
          <w:bCs/>
          <w:sz w:val="24"/>
          <w:szCs w:val="24"/>
        </w:rPr>
        <w:t>:</w:t>
      </w:r>
      <w:r w:rsidR="00F77CF5" w:rsidRPr="00340C2F">
        <w:rPr>
          <w:rFonts w:ascii="Book Antiqua" w:hAnsi="Book Antiqua" w:cs="Times New Roman"/>
          <w:b/>
          <w:bCs/>
          <w:sz w:val="24"/>
          <w:szCs w:val="24"/>
          <w:lang w:eastAsia="zh-CN"/>
        </w:rPr>
        <w:t xml:space="preserve"> </w:t>
      </w:r>
      <w:r w:rsidR="00987D7B" w:rsidRPr="00340C2F">
        <w:rPr>
          <w:rFonts w:ascii="Book Antiqua" w:eastAsia="Times New Roman" w:hAnsi="Book Antiqua" w:cs="Times New Roman"/>
          <w:bCs/>
          <w:sz w:val="24"/>
          <w:szCs w:val="24"/>
        </w:rPr>
        <w:t>Total pancreatectomy (TP) is the last resort to control the severe pain in patients with chronic pancreatitis due to the morbidity of the operation and the frequent severe resultant diabetes. Islet auto-transplantation (IAT) following TP is reported, by well experienced groups, to be an effective therapy to prevent post-surgical diabetes. However, there is limited nationwide data analysis during the last few decades. The objective of this study was to investigate outcomes and predictors of in-hospital morbidity and mortality after TP</w:t>
      </w:r>
      <w:r w:rsidR="00EA2318" w:rsidRPr="00340C2F">
        <w:rPr>
          <w:rFonts w:ascii="Book Antiqua" w:hAnsi="Book Antiqua" w:cs="Times New Roman"/>
          <w:bCs/>
          <w:sz w:val="24"/>
          <w:szCs w:val="24"/>
          <w:lang w:eastAsia="zh-CN"/>
        </w:rPr>
        <w:t xml:space="preserve"> </w:t>
      </w:r>
      <w:r w:rsidR="00987D7B" w:rsidRPr="00340C2F">
        <w:rPr>
          <w:rFonts w:ascii="Book Antiqua" w:eastAsia="Times New Roman" w:hAnsi="Book Antiqua" w:cs="Times New Roman"/>
          <w:bCs/>
          <w:sz w:val="24"/>
          <w:szCs w:val="24"/>
        </w:rPr>
        <w:t>+</w:t>
      </w:r>
      <w:r w:rsidR="00EA2318" w:rsidRPr="00340C2F">
        <w:rPr>
          <w:rFonts w:ascii="Book Antiqua" w:hAnsi="Book Antiqua" w:cs="Times New Roman"/>
          <w:bCs/>
          <w:sz w:val="24"/>
          <w:szCs w:val="24"/>
          <w:lang w:eastAsia="zh-CN"/>
        </w:rPr>
        <w:t xml:space="preserve"> </w:t>
      </w:r>
      <w:r w:rsidR="00987D7B" w:rsidRPr="00340C2F">
        <w:rPr>
          <w:rFonts w:ascii="Book Antiqua" w:eastAsia="Times New Roman" w:hAnsi="Book Antiqua" w:cs="Times New Roman"/>
          <w:bCs/>
          <w:sz w:val="24"/>
          <w:szCs w:val="24"/>
        </w:rPr>
        <w:t xml:space="preserve">IAT. </w:t>
      </w:r>
    </w:p>
    <w:p w14:paraId="41998634" w14:textId="77777777" w:rsidR="00EA2318" w:rsidRPr="00340C2F" w:rsidRDefault="00EA2318" w:rsidP="00340C2F">
      <w:pPr>
        <w:pStyle w:val="Body"/>
        <w:spacing w:line="360" w:lineRule="auto"/>
        <w:jc w:val="both"/>
        <w:rPr>
          <w:rFonts w:ascii="Book Antiqua" w:hAnsi="Book Antiqua" w:cs="Times New Roman"/>
          <w:color w:val="auto"/>
        </w:rPr>
      </w:pPr>
    </w:p>
    <w:p w14:paraId="120215ED" w14:textId="419E8253" w:rsidR="00EA2318" w:rsidRPr="00340C2F" w:rsidRDefault="00844F7A" w:rsidP="00340C2F">
      <w:pPr>
        <w:suppressLineNumbers/>
        <w:spacing w:after="0" w:line="360" w:lineRule="auto"/>
        <w:jc w:val="both"/>
        <w:rPr>
          <w:rFonts w:ascii="Book Antiqua" w:hAnsi="Book Antiqua" w:cs="Times New Roman"/>
          <w:sz w:val="24"/>
          <w:szCs w:val="24"/>
          <w:lang w:eastAsia="zh-CN"/>
        </w:rPr>
      </w:pPr>
      <w:proofErr w:type="spellStart"/>
      <w:r>
        <w:rPr>
          <w:rFonts w:ascii="Book Antiqua" w:hAnsi="Book Antiqua" w:cs="Times New Roman"/>
          <w:sz w:val="24"/>
          <w:szCs w:val="24"/>
        </w:rPr>
        <w:t>Fazla</w:t>
      </w:r>
      <w:r w:rsidR="00EA2318" w:rsidRPr="00340C2F">
        <w:rPr>
          <w:rFonts w:ascii="Book Antiqua" w:hAnsi="Book Antiqua" w:cs="Times New Roman"/>
          <w:sz w:val="24"/>
          <w:szCs w:val="24"/>
        </w:rPr>
        <w:t>lizadeh</w:t>
      </w:r>
      <w:proofErr w:type="spellEnd"/>
      <w:r w:rsidR="00EA2318" w:rsidRPr="00340C2F">
        <w:rPr>
          <w:rFonts w:ascii="Book Antiqua" w:hAnsi="Book Antiqua" w:cs="Times New Roman"/>
          <w:sz w:val="24"/>
          <w:szCs w:val="24"/>
          <w:lang w:eastAsia="zh-CN"/>
        </w:rPr>
        <w:t xml:space="preserve"> R</w:t>
      </w:r>
      <w:r w:rsidR="00EA2318" w:rsidRPr="00340C2F">
        <w:rPr>
          <w:rFonts w:ascii="Book Antiqua" w:hAnsi="Book Antiqua" w:cs="Times New Roman"/>
          <w:sz w:val="24"/>
          <w:szCs w:val="24"/>
        </w:rPr>
        <w:t xml:space="preserve">, </w:t>
      </w:r>
      <w:proofErr w:type="spellStart"/>
      <w:r w:rsidR="00EA2318" w:rsidRPr="00340C2F">
        <w:rPr>
          <w:rFonts w:ascii="Book Antiqua" w:hAnsi="Book Antiqua" w:cs="Times New Roman"/>
          <w:sz w:val="24"/>
          <w:szCs w:val="24"/>
        </w:rPr>
        <w:t>Moghadamyeghaneh</w:t>
      </w:r>
      <w:proofErr w:type="spellEnd"/>
      <w:r w:rsidR="00EA2318" w:rsidRPr="00340C2F">
        <w:rPr>
          <w:rFonts w:ascii="Book Antiqua" w:hAnsi="Book Antiqua" w:cs="Times New Roman"/>
          <w:sz w:val="24"/>
          <w:szCs w:val="24"/>
          <w:lang w:eastAsia="zh-CN"/>
        </w:rPr>
        <w:t xml:space="preserve"> Z</w:t>
      </w:r>
      <w:r w:rsidR="00EA2318" w:rsidRPr="00340C2F">
        <w:rPr>
          <w:rFonts w:ascii="Book Antiqua" w:hAnsi="Book Antiqua" w:cs="Times New Roman"/>
          <w:sz w:val="24"/>
          <w:szCs w:val="24"/>
        </w:rPr>
        <w:t xml:space="preserve">, </w:t>
      </w:r>
      <w:proofErr w:type="spellStart"/>
      <w:r w:rsidR="00EA2318" w:rsidRPr="00340C2F">
        <w:rPr>
          <w:rFonts w:ascii="Book Antiqua" w:hAnsi="Book Antiqua" w:cs="Times New Roman"/>
          <w:sz w:val="24"/>
          <w:szCs w:val="24"/>
        </w:rPr>
        <w:t>Demirjian</w:t>
      </w:r>
      <w:proofErr w:type="spellEnd"/>
      <w:r w:rsidR="00EA2318" w:rsidRPr="00340C2F">
        <w:rPr>
          <w:rFonts w:ascii="Book Antiqua" w:hAnsi="Book Antiqua" w:cs="Times New Roman"/>
          <w:sz w:val="24"/>
          <w:szCs w:val="24"/>
          <w:lang w:eastAsia="zh-CN"/>
        </w:rPr>
        <w:t xml:space="preserve"> AN</w:t>
      </w:r>
      <w:r w:rsidR="00EA2318" w:rsidRPr="00340C2F">
        <w:rPr>
          <w:rFonts w:ascii="Book Antiqua" w:hAnsi="Book Antiqua" w:cs="Times New Roman"/>
          <w:sz w:val="24"/>
          <w:szCs w:val="24"/>
        </w:rPr>
        <w:t xml:space="preserve">, </w:t>
      </w:r>
      <w:proofErr w:type="spellStart"/>
      <w:r w:rsidR="00EA2318" w:rsidRPr="00340C2F">
        <w:rPr>
          <w:rFonts w:ascii="Book Antiqua" w:hAnsi="Book Antiqua" w:cs="Times New Roman"/>
          <w:sz w:val="24"/>
          <w:szCs w:val="24"/>
        </w:rPr>
        <w:t>Imagawa</w:t>
      </w:r>
      <w:proofErr w:type="spellEnd"/>
      <w:r w:rsidR="00EA2318" w:rsidRPr="00340C2F">
        <w:rPr>
          <w:rFonts w:ascii="Book Antiqua" w:hAnsi="Book Antiqua" w:cs="Times New Roman"/>
          <w:sz w:val="24"/>
          <w:szCs w:val="24"/>
          <w:lang w:eastAsia="zh-CN"/>
        </w:rPr>
        <w:t xml:space="preserve"> DK</w:t>
      </w:r>
      <w:r w:rsidR="00EA2318" w:rsidRPr="00340C2F">
        <w:rPr>
          <w:rFonts w:ascii="Book Antiqua" w:hAnsi="Book Antiqua" w:cs="Times New Roman"/>
          <w:sz w:val="24"/>
          <w:szCs w:val="24"/>
        </w:rPr>
        <w:t>, Foster</w:t>
      </w:r>
      <w:r w:rsidR="00EA2318" w:rsidRPr="00340C2F">
        <w:rPr>
          <w:rFonts w:ascii="Book Antiqua" w:hAnsi="Book Antiqua" w:cs="Times New Roman"/>
          <w:sz w:val="24"/>
          <w:szCs w:val="24"/>
          <w:lang w:eastAsia="zh-CN"/>
        </w:rPr>
        <w:t xml:space="preserve"> CE</w:t>
      </w:r>
      <w:r w:rsidR="00EA2318" w:rsidRPr="00340C2F">
        <w:rPr>
          <w:rFonts w:ascii="Book Antiqua" w:hAnsi="Book Antiqua" w:cs="Times New Roman"/>
          <w:sz w:val="24"/>
          <w:szCs w:val="24"/>
        </w:rPr>
        <w:t xml:space="preserve">, </w:t>
      </w:r>
      <w:proofErr w:type="spellStart"/>
      <w:r w:rsidR="00EA2318" w:rsidRPr="00340C2F">
        <w:rPr>
          <w:rFonts w:ascii="Book Antiqua" w:hAnsi="Book Antiqua" w:cs="Times New Roman"/>
          <w:sz w:val="24"/>
          <w:szCs w:val="24"/>
        </w:rPr>
        <w:t>Lakey</w:t>
      </w:r>
      <w:proofErr w:type="spellEnd"/>
      <w:r w:rsidR="00EA2318" w:rsidRPr="00340C2F">
        <w:rPr>
          <w:rFonts w:ascii="Book Antiqua" w:hAnsi="Book Antiqua" w:cs="Times New Roman"/>
          <w:sz w:val="24"/>
          <w:szCs w:val="24"/>
          <w:lang w:eastAsia="zh-CN"/>
        </w:rPr>
        <w:t xml:space="preserve"> JR</w:t>
      </w:r>
      <w:r w:rsidR="00EA2318" w:rsidRPr="00340C2F">
        <w:rPr>
          <w:rFonts w:ascii="Book Antiqua" w:hAnsi="Book Antiqua" w:cs="Times New Roman"/>
          <w:sz w:val="24"/>
          <w:szCs w:val="24"/>
        </w:rPr>
        <w:t xml:space="preserve">, </w:t>
      </w:r>
      <w:proofErr w:type="spellStart"/>
      <w:r w:rsidR="00EA2318" w:rsidRPr="00340C2F">
        <w:rPr>
          <w:rFonts w:ascii="Book Antiqua" w:hAnsi="Book Antiqua" w:cs="Times New Roman"/>
          <w:sz w:val="24"/>
          <w:szCs w:val="24"/>
        </w:rPr>
        <w:t>Stamos</w:t>
      </w:r>
      <w:proofErr w:type="spellEnd"/>
      <w:r w:rsidR="00EA2318" w:rsidRPr="00340C2F">
        <w:rPr>
          <w:rFonts w:ascii="Book Antiqua" w:hAnsi="Book Antiqua" w:cs="Times New Roman"/>
          <w:sz w:val="24"/>
          <w:szCs w:val="24"/>
          <w:lang w:eastAsia="zh-CN"/>
        </w:rPr>
        <w:t xml:space="preserve"> MJ</w:t>
      </w:r>
      <w:r w:rsidR="00EA2318" w:rsidRPr="00340C2F">
        <w:rPr>
          <w:rFonts w:ascii="Book Antiqua" w:hAnsi="Book Antiqua" w:cs="Times New Roman"/>
          <w:sz w:val="24"/>
          <w:szCs w:val="24"/>
        </w:rPr>
        <w:t xml:space="preserve">, </w:t>
      </w:r>
      <w:proofErr w:type="spellStart"/>
      <w:r w:rsidR="00EA2318" w:rsidRPr="00340C2F">
        <w:rPr>
          <w:rFonts w:ascii="Book Antiqua" w:hAnsi="Book Antiqua" w:cs="Times New Roman"/>
          <w:sz w:val="24"/>
          <w:szCs w:val="24"/>
        </w:rPr>
        <w:t>Ichii</w:t>
      </w:r>
      <w:proofErr w:type="spellEnd"/>
      <w:r w:rsidR="00EA2318" w:rsidRPr="00340C2F">
        <w:rPr>
          <w:rFonts w:ascii="Book Antiqua" w:hAnsi="Book Antiqua" w:cs="Times New Roman"/>
          <w:sz w:val="24"/>
          <w:szCs w:val="24"/>
        </w:rPr>
        <w:t xml:space="preserve"> </w:t>
      </w:r>
      <w:r w:rsidR="00EA2318" w:rsidRPr="00340C2F">
        <w:rPr>
          <w:rFonts w:ascii="Book Antiqua" w:hAnsi="Book Antiqua" w:cs="Times New Roman"/>
          <w:sz w:val="24"/>
          <w:szCs w:val="24"/>
          <w:lang w:eastAsia="zh-CN"/>
        </w:rPr>
        <w:t>H.</w:t>
      </w:r>
      <w:r w:rsidR="00EA2318" w:rsidRPr="00340C2F">
        <w:rPr>
          <w:rFonts w:ascii="Book Antiqua" w:eastAsia="Times New Roman" w:hAnsi="Book Antiqua" w:cs="Times New Roman"/>
          <w:sz w:val="24"/>
          <w:szCs w:val="24"/>
        </w:rPr>
        <w:t xml:space="preserve"> Total pancreatectomy and islet </w:t>
      </w:r>
      <w:proofErr w:type="spellStart"/>
      <w:r w:rsidR="00EA2318" w:rsidRPr="00340C2F">
        <w:rPr>
          <w:rFonts w:ascii="Book Antiqua" w:eastAsia="Times New Roman" w:hAnsi="Book Antiqua" w:cs="Times New Roman"/>
          <w:sz w:val="24"/>
          <w:szCs w:val="24"/>
        </w:rPr>
        <w:t>autotransplantation</w:t>
      </w:r>
      <w:proofErr w:type="spellEnd"/>
      <w:r w:rsidR="00EA2318" w:rsidRPr="00340C2F">
        <w:rPr>
          <w:rFonts w:ascii="Book Antiqua" w:hAnsi="Book Antiqua" w:cs="Times New Roman"/>
          <w:sz w:val="24"/>
          <w:szCs w:val="24"/>
          <w:lang w:eastAsia="zh-CN"/>
        </w:rPr>
        <w:t>:</w:t>
      </w:r>
      <w:r w:rsidR="00EA2318" w:rsidRPr="00340C2F">
        <w:rPr>
          <w:rFonts w:ascii="Book Antiqua" w:eastAsia="Times New Roman" w:hAnsi="Book Antiqua" w:cs="Times New Roman"/>
          <w:sz w:val="24"/>
          <w:szCs w:val="24"/>
        </w:rPr>
        <w:t xml:space="preserve"> A decade nationwide analysis</w:t>
      </w:r>
      <w:r w:rsidR="00EA2318" w:rsidRPr="00340C2F">
        <w:rPr>
          <w:rFonts w:ascii="Book Antiqua" w:hAnsi="Book Antiqua" w:cs="Times New Roman"/>
          <w:sz w:val="24"/>
          <w:szCs w:val="24"/>
          <w:lang w:eastAsia="zh-CN"/>
        </w:rPr>
        <w:t xml:space="preserve">. </w:t>
      </w:r>
      <w:r w:rsidR="00EA2318" w:rsidRPr="00340C2F">
        <w:rPr>
          <w:rFonts w:ascii="Book Antiqua" w:hAnsi="Book Antiqua"/>
          <w:i/>
          <w:iCs/>
          <w:sz w:val="24"/>
          <w:szCs w:val="24"/>
        </w:rPr>
        <w:t>World J Transplant</w:t>
      </w:r>
      <w:r w:rsidR="00EA2318" w:rsidRPr="00340C2F">
        <w:rPr>
          <w:rFonts w:ascii="Book Antiqua" w:hAnsi="Book Antiqua"/>
          <w:i/>
          <w:iCs/>
          <w:sz w:val="24"/>
          <w:szCs w:val="24"/>
          <w:lang w:eastAsia="zh-CN"/>
        </w:rPr>
        <w:t xml:space="preserve"> </w:t>
      </w:r>
      <w:r w:rsidR="00EA2318" w:rsidRPr="00340C2F">
        <w:rPr>
          <w:rFonts w:ascii="Book Antiqua" w:hAnsi="Book Antiqua"/>
          <w:iCs/>
          <w:sz w:val="24"/>
          <w:szCs w:val="24"/>
          <w:lang w:eastAsia="zh-CN"/>
        </w:rPr>
        <w:t xml:space="preserve">2016; </w:t>
      </w:r>
      <w:proofErr w:type="gramStart"/>
      <w:r w:rsidR="00EA2318" w:rsidRPr="00340C2F">
        <w:rPr>
          <w:rFonts w:ascii="Book Antiqua" w:hAnsi="Book Antiqua"/>
          <w:iCs/>
          <w:sz w:val="24"/>
          <w:szCs w:val="24"/>
          <w:lang w:eastAsia="zh-CN"/>
        </w:rPr>
        <w:t>In</w:t>
      </w:r>
      <w:proofErr w:type="gramEnd"/>
      <w:r w:rsidR="00EA2318" w:rsidRPr="00340C2F">
        <w:rPr>
          <w:rFonts w:ascii="Book Antiqua" w:hAnsi="Book Antiqua"/>
          <w:iCs/>
          <w:sz w:val="24"/>
          <w:szCs w:val="24"/>
          <w:lang w:eastAsia="zh-CN"/>
        </w:rPr>
        <w:t xml:space="preserve"> press</w:t>
      </w:r>
    </w:p>
    <w:p w14:paraId="221A258C" w14:textId="77777777" w:rsidR="00EA2318" w:rsidRPr="000168C6" w:rsidRDefault="00EA2318" w:rsidP="00340C2F">
      <w:pPr>
        <w:spacing w:after="0" w:line="360" w:lineRule="auto"/>
        <w:jc w:val="both"/>
        <w:rPr>
          <w:rFonts w:ascii="Book Antiqua" w:hAnsi="Book Antiqua" w:cs="Times New Roman"/>
          <w:b/>
          <w:sz w:val="24"/>
          <w:szCs w:val="24"/>
          <w:lang w:eastAsia="zh-CN"/>
        </w:rPr>
      </w:pPr>
      <w:r w:rsidRPr="00340C2F">
        <w:rPr>
          <w:rFonts w:ascii="Book Antiqua" w:eastAsia="Calibri" w:hAnsi="Book Antiqua" w:cs="Times New Roman"/>
          <w:b/>
          <w:sz w:val="24"/>
          <w:szCs w:val="24"/>
        </w:rPr>
        <w:br w:type="page"/>
      </w:r>
    </w:p>
    <w:p w14:paraId="174F707B" w14:textId="66C802A3" w:rsidR="002D515F" w:rsidRPr="00340C2F" w:rsidRDefault="00EA2318" w:rsidP="00340C2F">
      <w:pPr>
        <w:spacing w:after="0" w:line="360" w:lineRule="auto"/>
        <w:jc w:val="both"/>
        <w:rPr>
          <w:rFonts w:ascii="Book Antiqua" w:eastAsia="Calibri" w:hAnsi="Book Antiqua" w:cs="Times New Roman"/>
          <w:b/>
          <w:sz w:val="24"/>
          <w:szCs w:val="24"/>
        </w:rPr>
      </w:pPr>
      <w:r w:rsidRPr="00340C2F">
        <w:rPr>
          <w:rFonts w:ascii="Book Antiqua" w:eastAsia="Calibri" w:hAnsi="Book Antiqua" w:cs="Times New Roman"/>
          <w:b/>
          <w:sz w:val="24"/>
          <w:szCs w:val="24"/>
        </w:rPr>
        <w:lastRenderedPageBreak/>
        <w:t>INTRODUCTION</w:t>
      </w:r>
    </w:p>
    <w:p w14:paraId="12242CDA" w14:textId="50FF3E52" w:rsidR="00C467EA" w:rsidRPr="00340C2F" w:rsidRDefault="00CA5CE7" w:rsidP="00340C2F">
      <w:pPr>
        <w:spacing w:after="0" w:line="360" w:lineRule="auto"/>
        <w:jc w:val="both"/>
        <w:rPr>
          <w:rFonts w:ascii="Book Antiqua" w:hAnsi="Book Antiqua" w:cs="Times New Roman"/>
          <w:sz w:val="24"/>
          <w:szCs w:val="24"/>
        </w:rPr>
      </w:pPr>
      <w:r w:rsidRPr="00340C2F">
        <w:rPr>
          <w:rFonts w:ascii="Book Antiqua" w:hAnsi="Book Antiqua" w:cs="Times New Roman"/>
          <w:sz w:val="24"/>
          <w:szCs w:val="24"/>
        </w:rPr>
        <w:t xml:space="preserve">Chronic pancreatitis (CP) is </w:t>
      </w:r>
      <w:r w:rsidR="005D4F3A" w:rsidRPr="00340C2F">
        <w:rPr>
          <w:rFonts w:ascii="Book Antiqua" w:hAnsi="Book Antiqua" w:cs="Times New Roman"/>
          <w:sz w:val="24"/>
          <w:szCs w:val="24"/>
        </w:rPr>
        <w:t xml:space="preserve">a </w:t>
      </w:r>
      <w:r w:rsidRPr="00340C2F">
        <w:rPr>
          <w:rFonts w:ascii="Book Antiqua" w:hAnsi="Book Antiqua" w:cs="Times New Roman"/>
          <w:sz w:val="24"/>
          <w:szCs w:val="24"/>
        </w:rPr>
        <w:t xml:space="preserve">progressive inflammation of the pancreas resulting in irreversible damage of </w:t>
      </w:r>
      <w:r w:rsidR="005D4F3A" w:rsidRPr="00340C2F">
        <w:rPr>
          <w:rFonts w:ascii="Book Antiqua" w:hAnsi="Book Antiqua" w:cs="Times New Roman"/>
          <w:sz w:val="24"/>
          <w:szCs w:val="24"/>
        </w:rPr>
        <w:t xml:space="preserve">the </w:t>
      </w:r>
      <w:r w:rsidRPr="00340C2F">
        <w:rPr>
          <w:rFonts w:ascii="Book Antiqua" w:hAnsi="Book Antiqua" w:cs="Times New Roman"/>
          <w:sz w:val="24"/>
          <w:szCs w:val="24"/>
        </w:rPr>
        <w:t xml:space="preserve">pancreas structure and function. CP has a broad spectrum of symptoms </w:t>
      </w:r>
      <w:r w:rsidR="005D4F3A" w:rsidRPr="00340C2F">
        <w:rPr>
          <w:rFonts w:ascii="Book Antiqua" w:hAnsi="Book Antiqua" w:cs="Times New Roman"/>
          <w:sz w:val="24"/>
          <w:szCs w:val="24"/>
        </w:rPr>
        <w:t xml:space="preserve">ranging </w:t>
      </w:r>
      <w:r w:rsidR="009D5DA7" w:rsidRPr="00340C2F">
        <w:rPr>
          <w:rFonts w:ascii="Book Antiqua" w:hAnsi="Book Antiqua" w:cs="Times New Roman"/>
          <w:sz w:val="24"/>
          <w:szCs w:val="24"/>
        </w:rPr>
        <w:t>from steatorrh</w:t>
      </w:r>
      <w:r w:rsidRPr="00340C2F">
        <w:rPr>
          <w:rFonts w:ascii="Book Antiqua" w:hAnsi="Book Antiqua" w:cs="Times New Roman"/>
          <w:sz w:val="24"/>
          <w:szCs w:val="24"/>
        </w:rPr>
        <w:t>ea</w:t>
      </w:r>
      <w:r w:rsidR="005D4F3A" w:rsidRPr="00340C2F">
        <w:rPr>
          <w:rFonts w:ascii="Book Antiqua" w:hAnsi="Book Antiqua" w:cs="Times New Roman"/>
          <w:sz w:val="24"/>
          <w:szCs w:val="24"/>
        </w:rPr>
        <w:t xml:space="preserve"> and</w:t>
      </w:r>
      <w:r w:rsidRPr="00340C2F">
        <w:rPr>
          <w:rFonts w:ascii="Book Antiqua" w:hAnsi="Book Antiqua" w:cs="Times New Roman"/>
          <w:sz w:val="24"/>
          <w:szCs w:val="24"/>
        </w:rPr>
        <w:t xml:space="preserve"> malabsorption</w:t>
      </w:r>
      <w:r w:rsidR="009D5DA7" w:rsidRPr="00340C2F">
        <w:rPr>
          <w:rFonts w:ascii="Book Antiqua" w:hAnsi="Book Antiqua" w:cs="Times New Roman"/>
          <w:sz w:val="24"/>
          <w:szCs w:val="24"/>
        </w:rPr>
        <w:t xml:space="preserve"> to diabetes and abdominal </w:t>
      </w:r>
      <w:proofErr w:type="gramStart"/>
      <w:r w:rsidR="009D5DA7" w:rsidRPr="00340C2F">
        <w:rPr>
          <w:rFonts w:ascii="Book Antiqua" w:hAnsi="Book Antiqua" w:cs="Times New Roman"/>
          <w:sz w:val="24"/>
          <w:szCs w:val="24"/>
        </w:rPr>
        <w:t>pain</w:t>
      </w:r>
      <w:r w:rsidR="00644BD5">
        <w:rPr>
          <w:rFonts w:ascii="Book Antiqua" w:hAnsi="Book Antiqua" w:cs="Times New Roman"/>
          <w:sz w:val="24"/>
          <w:szCs w:val="24"/>
          <w:vertAlign w:val="superscript"/>
        </w:rPr>
        <w:t>[</w:t>
      </w:r>
      <w:proofErr w:type="gramEnd"/>
      <w:r w:rsidR="00644BD5">
        <w:rPr>
          <w:rFonts w:ascii="Book Antiqua" w:hAnsi="Book Antiqua" w:cs="Times New Roman"/>
          <w:sz w:val="24"/>
          <w:szCs w:val="24"/>
          <w:vertAlign w:val="superscript"/>
        </w:rPr>
        <w:t>1]</w:t>
      </w:r>
      <w:r w:rsidR="009D4B77" w:rsidRPr="00340C2F">
        <w:rPr>
          <w:rFonts w:ascii="Book Antiqua" w:hAnsi="Book Antiqua" w:cs="Times New Roman"/>
          <w:sz w:val="24"/>
          <w:szCs w:val="24"/>
        </w:rPr>
        <w:t xml:space="preserve">. </w:t>
      </w:r>
      <w:r w:rsidR="00FF6449" w:rsidRPr="00340C2F">
        <w:rPr>
          <w:rFonts w:ascii="Book Antiqua" w:hAnsi="Book Antiqua" w:cs="Times New Roman"/>
          <w:sz w:val="24"/>
          <w:szCs w:val="24"/>
        </w:rPr>
        <w:t>Managing the sy</w:t>
      </w:r>
      <w:r w:rsidRPr="00340C2F">
        <w:rPr>
          <w:rFonts w:ascii="Book Antiqua" w:hAnsi="Book Antiqua" w:cs="Times New Roman"/>
          <w:sz w:val="24"/>
          <w:szCs w:val="24"/>
        </w:rPr>
        <w:t>mptoms</w:t>
      </w:r>
      <w:r w:rsidR="00B44FA3" w:rsidRPr="00340C2F">
        <w:rPr>
          <w:rFonts w:ascii="Book Antiqua" w:hAnsi="Book Antiqua" w:cs="Times New Roman"/>
          <w:sz w:val="24"/>
          <w:szCs w:val="24"/>
        </w:rPr>
        <w:t xml:space="preserve"> is critical </w:t>
      </w:r>
      <w:r w:rsidR="005D4F3A" w:rsidRPr="00340C2F">
        <w:rPr>
          <w:rFonts w:ascii="Book Antiqua" w:hAnsi="Book Antiqua" w:cs="Times New Roman"/>
          <w:sz w:val="24"/>
          <w:szCs w:val="24"/>
        </w:rPr>
        <w:t xml:space="preserve">in order to provide optimum treatment. </w:t>
      </w:r>
      <w:r w:rsidR="00E947E8" w:rsidRPr="00340C2F">
        <w:rPr>
          <w:rFonts w:ascii="Book Antiqua" w:hAnsi="Book Antiqua" w:cs="Times New Roman"/>
          <w:sz w:val="24"/>
          <w:szCs w:val="24"/>
        </w:rPr>
        <w:t xml:space="preserve">Any uncontrolled symptoms may hinder </w:t>
      </w:r>
      <w:r w:rsidRPr="00340C2F">
        <w:rPr>
          <w:rFonts w:ascii="Book Antiqua" w:hAnsi="Book Antiqua" w:cs="Times New Roman"/>
          <w:sz w:val="24"/>
          <w:szCs w:val="24"/>
        </w:rPr>
        <w:t>the t</w:t>
      </w:r>
      <w:r w:rsidR="00875D6E" w:rsidRPr="00340C2F">
        <w:rPr>
          <w:rFonts w:ascii="Book Antiqua" w:hAnsi="Book Antiqua" w:cs="Times New Roman"/>
          <w:sz w:val="24"/>
          <w:szCs w:val="24"/>
        </w:rPr>
        <w:t xml:space="preserve">reatment </w:t>
      </w:r>
      <w:r w:rsidR="00C467EA" w:rsidRPr="00340C2F">
        <w:rPr>
          <w:rFonts w:ascii="Book Antiqua" w:hAnsi="Book Antiqua" w:cs="Times New Roman"/>
          <w:sz w:val="24"/>
          <w:szCs w:val="24"/>
        </w:rPr>
        <w:t>approach</w:t>
      </w:r>
      <w:r w:rsidR="00E947E8" w:rsidRPr="00340C2F">
        <w:rPr>
          <w:rFonts w:ascii="Book Antiqua" w:hAnsi="Book Antiqua" w:cs="Times New Roman"/>
          <w:sz w:val="24"/>
          <w:szCs w:val="24"/>
        </w:rPr>
        <w:t>,</w:t>
      </w:r>
      <w:r w:rsidR="00C467EA" w:rsidRPr="00340C2F">
        <w:rPr>
          <w:rFonts w:ascii="Book Antiqua" w:hAnsi="Book Antiqua" w:cs="Times New Roman"/>
          <w:sz w:val="24"/>
          <w:szCs w:val="24"/>
        </w:rPr>
        <w:t xml:space="preserve"> </w:t>
      </w:r>
      <w:r w:rsidR="00E947E8" w:rsidRPr="00340C2F">
        <w:rPr>
          <w:rFonts w:ascii="Book Antiqua" w:hAnsi="Book Antiqua" w:cs="Times New Roman"/>
          <w:sz w:val="24"/>
          <w:szCs w:val="24"/>
        </w:rPr>
        <w:t>affecting</w:t>
      </w:r>
      <w:r w:rsidR="00FF6449" w:rsidRPr="00340C2F">
        <w:rPr>
          <w:rFonts w:ascii="Book Antiqua" w:hAnsi="Book Antiqua" w:cs="Times New Roman"/>
          <w:sz w:val="24"/>
          <w:szCs w:val="24"/>
        </w:rPr>
        <w:t xml:space="preserve"> </w:t>
      </w:r>
      <w:r w:rsidR="005D4F3A" w:rsidRPr="00340C2F">
        <w:rPr>
          <w:rFonts w:ascii="Book Antiqua" w:hAnsi="Book Antiqua" w:cs="Times New Roman"/>
          <w:sz w:val="24"/>
          <w:szCs w:val="24"/>
        </w:rPr>
        <w:t xml:space="preserve">a </w:t>
      </w:r>
      <w:r w:rsidR="00FF6449" w:rsidRPr="00340C2F">
        <w:rPr>
          <w:rFonts w:ascii="Book Antiqua" w:hAnsi="Book Antiqua" w:cs="Times New Roman"/>
          <w:sz w:val="24"/>
          <w:szCs w:val="24"/>
        </w:rPr>
        <w:t>patient’s</w:t>
      </w:r>
      <w:r w:rsidR="00875D6E" w:rsidRPr="00340C2F">
        <w:rPr>
          <w:rFonts w:ascii="Book Antiqua" w:hAnsi="Book Antiqua" w:cs="Times New Roman"/>
          <w:sz w:val="24"/>
          <w:szCs w:val="24"/>
        </w:rPr>
        <w:t xml:space="preserve"> </w:t>
      </w:r>
      <w:r w:rsidR="00450F61" w:rsidRPr="00340C2F">
        <w:rPr>
          <w:rFonts w:ascii="Book Antiqua" w:hAnsi="Book Antiqua" w:cs="Times New Roman"/>
          <w:sz w:val="24"/>
          <w:szCs w:val="24"/>
        </w:rPr>
        <w:t>qu</w:t>
      </w:r>
      <w:r w:rsidR="00E947E8" w:rsidRPr="00340C2F">
        <w:rPr>
          <w:rFonts w:ascii="Book Antiqua" w:hAnsi="Book Antiqua" w:cs="Times New Roman"/>
          <w:sz w:val="24"/>
          <w:szCs w:val="24"/>
        </w:rPr>
        <w:t>a</w:t>
      </w:r>
      <w:r w:rsidR="009D5DA7" w:rsidRPr="00340C2F">
        <w:rPr>
          <w:rFonts w:ascii="Book Antiqua" w:hAnsi="Book Antiqua" w:cs="Times New Roman"/>
          <w:sz w:val="24"/>
          <w:szCs w:val="24"/>
        </w:rPr>
        <w:t xml:space="preserve">lity of </w:t>
      </w:r>
      <w:r w:rsidR="00875D6E" w:rsidRPr="00340C2F">
        <w:rPr>
          <w:rFonts w:ascii="Book Antiqua" w:hAnsi="Book Antiqua" w:cs="Times New Roman"/>
          <w:sz w:val="24"/>
          <w:szCs w:val="24"/>
        </w:rPr>
        <w:t xml:space="preserve">life and </w:t>
      </w:r>
      <w:r w:rsidR="00450F61" w:rsidRPr="00340C2F">
        <w:rPr>
          <w:rFonts w:ascii="Book Antiqua" w:hAnsi="Book Antiqua" w:cs="Times New Roman"/>
          <w:sz w:val="24"/>
          <w:szCs w:val="24"/>
        </w:rPr>
        <w:t>activity</w:t>
      </w:r>
      <w:r w:rsidR="00875D6E" w:rsidRPr="00340C2F">
        <w:rPr>
          <w:rFonts w:ascii="Book Antiqua" w:hAnsi="Book Antiqua" w:cs="Times New Roman"/>
          <w:sz w:val="24"/>
          <w:szCs w:val="24"/>
        </w:rPr>
        <w:t>.</w:t>
      </w:r>
      <w:r w:rsidR="00007106" w:rsidRPr="00340C2F">
        <w:rPr>
          <w:rFonts w:ascii="Book Antiqua" w:hAnsi="Book Antiqua" w:cs="Times New Roman"/>
          <w:sz w:val="24"/>
          <w:szCs w:val="24"/>
        </w:rPr>
        <w:t xml:space="preserve"> </w:t>
      </w:r>
      <w:r w:rsidR="00BB5016" w:rsidRPr="00340C2F">
        <w:rPr>
          <w:rFonts w:ascii="Book Antiqua" w:hAnsi="Book Antiqua" w:cs="Times New Roman"/>
          <w:sz w:val="24"/>
          <w:szCs w:val="24"/>
        </w:rPr>
        <w:t>Diabetes and</w:t>
      </w:r>
      <w:r w:rsidR="00875D6E" w:rsidRPr="00340C2F">
        <w:rPr>
          <w:rFonts w:ascii="Book Antiqua" w:hAnsi="Book Antiqua" w:cs="Times New Roman"/>
          <w:sz w:val="24"/>
          <w:szCs w:val="24"/>
        </w:rPr>
        <w:t xml:space="preserve"> m</w:t>
      </w:r>
      <w:r w:rsidRPr="00340C2F">
        <w:rPr>
          <w:rFonts w:ascii="Book Antiqua" w:hAnsi="Book Antiqua" w:cs="Times New Roman"/>
          <w:sz w:val="24"/>
          <w:szCs w:val="24"/>
        </w:rPr>
        <w:t xml:space="preserve">alabsorption can be managed </w:t>
      </w:r>
      <w:r w:rsidR="00BB5016" w:rsidRPr="00340C2F">
        <w:rPr>
          <w:rFonts w:ascii="Book Antiqua" w:hAnsi="Book Antiqua" w:cs="Times New Roman"/>
          <w:sz w:val="24"/>
          <w:szCs w:val="24"/>
        </w:rPr>
        <w:t xml:space="preserve">by insulin and </w:t>
      </w:r>
      <w:r w:rsidRPr="00340C2F">
        <w:rPr>
          <w:rFonts w:ascii="Book Antiqua" w:hAnsi="Book Antiqua" w:cs="Times New Roman"/>
          <w:sz w:val="24"/>
          <w:szCs w:val="24"/>
        </w:rPr>
        <w:t>oral pancreatic enzyme supplements</w:t>
      </w:r>
      <w:r w:rsidR="00BB5016" w:rsidRPr="00340C2F">
        <w:rPr>
          <w:rFonts w:ascii="Book Antiqua" w:hAnsi="Book Antiqua" w:cs="Times New Roman"/>
          <w:sz w:val="24"/>
          <w:szCs w:val="24"/>
        </w:rPr>
        <w:t xml:space="preserve"> respectively</w:t>
      </w:r>
      <w:r w:rsidR="009D5DA7" w:rsidRPr="00340C2F">
        <w:rPr>
          <w:rFonts w:ascii="Book Antiqua" w:hAnsi="Book Antiqua" w:cs="Times New Roman"/>
          <w:sz w:val="24"/>
          <w:szCs w:val="24"/>
        </w:rPr>
        <w:t>;</w:t>
      </w:r>
      <w:r w:rsidR="00B44FA3" w:rsidRPr="00340C2F">
        <w:rPr>
          <w:rFonts w:ascii="Book Antiqua" w:hAnsi="Book Antiqua" w:cs="Times New Roman"/>
          <w:sz w:val="24"/>
          <w:szCs w:val="24"/>
        </w:rPr>
        <w:t xml:space="preserve"> </w:t>
      </w:r>
      <w:r w:rsidR="0084609C" w:rsidRPr="00340C2F">
        <w:rPr>
          <w:rFonts w:ascii="Book Antiqua" w:hAnsi="Book Antiqua" w:cs="Times New Roman"/>
          <w:sz w:val="24"/>
          <w:szCs w:val="24"/>
        </w:rPr>
        <w:t>however,</w:t>
      </w:r>
      <w:r w:rsidR="00875D6E" w:rsidRPr="00340C2F">
        <w:rPr>
          <w:rFonts w:ascii="Book Antiqua" w:hAnsi="Book Antiqua" w:cs="Times New Roman"/>
          <w:sz w:val="24"/>
          <w:szCs w:val="24"/>
        </w:rPr>
        <w:t xml:space="preserve"> the </w:t>
      </w:r>
      <w:r w:rsidR="00E947E8" w:rsidRPr="00340C2F">
        <w:rPr>
          <w:rFonts w:ascii="Book Antiqua" w:hAnsi="Book Antiqua" w:cs="Times New Roman"/>
          <w:sz w:val="24"/>
          <w:szCs w:val="24"/>
        </w:rPr>
        <w:t xml:space="preserve">primary </w:t>
      </w:r>
      <w:r w:rsidR="00875D6E" w:rsidRPr="00340C2F">
        <w:rPr>
          <w:rFonts w:ascii="Book Antiqua" w:hAnsi="Book Antiqua" w:cs="Times New Roman"/>
          <w:sz w:val="24"/>
          <w:szCs w:val="24"/>
        </w:rPr>
        <w:t xml:space="preserve">challenge is pain </w:t>
      </w:r>
      <w:proofErr w:type="gramStart"/>
      <w:r w:rsidR="00875D6E" w:rsidRPr="00340C2F">
        <w:rPr>
          <w:rFonts w:ascii="Book Antiqua" w:hAnsi="Book Antiqua" w:cs="Times New Roman"/>
          <w:sz w:val="24"/>
          <w:szCs w:val="24"/>
        </w:rPr>
        <w:t>management</w:t>
      </w:r>
      <w:r w:rsidR="00611EF1" w:rsidRPr="00340C2F">
        <w:rPr>
          <w:rFonts w:ascii="Book Antiqua" w:hAnsi="Book Antiqua" w:cs="Times New Roman"/>
          <w:sz w:val="24"/>
          <w:szCs w:val="24"/>
          <w:vertAlign w:val="superscript"/>
        </w:rPr>
        <w:t>[</w:t>
      </w:r>
      <w:proofErr w:type="gramEnd"/>
      <w:r w:rsidR="00611EF1" w:rsidRPr="00340C2F">
        <w:rPr>
          <w:rFonts w:ascii="Book Antiqua" w:hAnsi="Book Antiqua" w:cs="Times New Roman"/>
          <w:sz w:val="24"/>
          <w:szCs w:val="24"/>
          <w:vertAlign w:val="superscript"/>
        </w:rPr>
        <w:t>2]</w:t>
      </w:r>
      <w:r w:rsidR="00875D6E" w:rsidRPr="00340C2F">
        <w:rPr>
          <w:rFonts w:ascii="Book Antiqua" w:hAnsi="Book Antiqua" w:cs="Times New Roman"/>
          <w:sz w:val="24"/>
          <w:szCs w:val="24"/>
        </w:rPr>
        <w:t>.</w:t>
      </w:r>
      <w:r w:rsidR="00FE3DFE">
        <w:rPr>
          <w:rFonts w:ascii="Book Antiqua" w:hAnsi="Book Antiqua" w:cs="Times New Roman"/>
          <w:sz w:val="24"/>
          <w:szCs w:val="24"/>
        </w:rPr>
        <w:t xml:space="preserve"> </w:t>
      </w:r>
      <w:r w:rsidR="00B44FA3" w:rsidRPr="00340C2F">
        <w:rPr>
          <w:rFonts w:ascii="Book Antiqua" w:hAnsi="Book Antiqua" w:cs="Times New Roman"/>
          <w:sz w:val="24"/>
          <w:szCs w:val="24"/>
        </w:rPr>
        <w:t>Although m</w:t>
      </w:r>
      <w:r w:rsidR="00875D6E" w:rsidRPr="00340C2F">
        <w:rPr>
          <w:rFonts w:ascii="Book Antiqua" w:hAnsi="Book Antiqua" w:cs="Times New Roman"/>
          <w:sz w:val="24"/>
          <w:szCs w:val="24"/>
        </w:rPr>
        <w:t>ultiple factors and mechanisms have been hypothesized</w:t>
      </w:r>
      <w:r w:rsidR="00B44FA3" w:rsidRPr="00340C2F">
        <w:rPr>
          <w:rFonts w:ascii="Book Antiqua" w:hAnsi="Book Antiqua" w:cs="Times New Roman"/>
          <w:sz w:val="24"/>
          <w:szCs w:val="24"/>
        </w:rPr>
        <w:t xml:space="preserve"> and investigated, the pathogenesis of</w:t>
      </w:r>
      <w:r w:rsidR="00FE3DFE">
        <w:rPr>
          <w:rFonts w:ascii="Book Antiqua" w:hAnsi="Book Antiqua" w:cs="Times New Roman"/>
          <w:sz w:val="24"/>
          <w:szCs w:val="24"/>
        </w:rPr>
        <w:t xml:space="preserve"> the pain in CP remains </w:t>
      </w:r>
      <w:proofErr w:type="gramStart"/>
      <w:r w:rsidR="00FE3DFE">
        <w:rPr>
          <w:rFonts w:ascii="Book Antiqua" w:hAnsi="Book Antiqua" w:cs="Times New Roman"/>
          <w:sz w:val="24"/>
          <w:szCs w:val="24"/>
        </w:rPr>
        <w:t>unknown</w:t>
      </w:r>
      <w:r w:rsidR="00611EF1" w:rsidRPr="00340C2F">
        <w:rPr>
          <w:rFonts w:ascii="Book Antiqua" w:hAnsi="Book Antiqua" w:cs="Times New Roman"/>
          <w:sz w:val="24"/>
          <w:szCs w:val="24"/>
          <w:vertAlign w:val="superscript"/>
        </w:rPr>
        <w:t>[</w:t>
      </w:r>
      <w:proofErr w:type="gramEnd"/>
      <w:r w:rsidR="00611EF1" w:rsidRPr="00340C2F">
        <w:rPr>
          <w:rFonts w:ascii="Book Antiqua" w:hAnsi="Book Antiqua" w:cs="Times New Roman"/>
          <w:sz w:val="24"/>
          <w:szCs w:val="24"/>
          <w:vertAlign w:val="superscript"/>
        </w:rPr>
        <w:t>3]</w:t>
      </w:r>
      <w:r w:rsidR="00B44FA3" w:rsidRPr="00340C2F">
        <w:rPr>
          <w:rFonts w:ascii="Book Antiqua" w:hAnsi="Book Antiqua" w:cs="Times New Roman"/>
          <w:sz w:val="24"/>
          <w:szCs w:val="24"/>
        </w:rPr>
        <w:t xml:space="preserve">. </w:t>
      </w:r>
      <w:r w:rsidR="005D4F3A" w:rsidRPr="00340C2F">
        <w:rPr>
          <w:rFonts w:ascii="Book Antiqua" w:hAnsi="Book Antiqua" w:cs="Times New Roman"/>
          <w:sz w:val="24"/>
          <w:szCs w:val="24"/>
        </w:rPr>
        <w:t>Therapeutic</w:t>
      </w:r>
      <w:r w:rsidR="00C467EA" w:rsidRPr="00340C2F">
        <w:rPr>
          <w:rFonts w:ascii="Book Antiqua" w:hAnsi="Book Antiqua" w:cs="Times New Roman"/>
          <w:sz w:val="24"/>
          <w:szCs w:val="24"/>
        </w:rPr>
        <w:t xml:space="preserve"> options</w:t>
      </w:r>
      <w:r w:rsidR="00B11E25" w:rsidRPr="00340C2F">
        <w:rPr>
          <w:rFonts w:ascii="Book Antiqua" w:hAnsi="Book Antiqua" w:cs="Times New Roman"/>
          <w:sz w:val="24"/>
          <w:szCs w:val="24"/>
        </w:rPr>
        <w:t xml:space="preserve"> for </w:t>
      </w:r>
      <w:r w:rsidR="00B44FA3" w:rsidRPr="00340C2F">
        <w:rPr>
          <w:rFonts w:ascii="Book Antiqua" w:hAnsi="Book Antiqua" w:cs="Times New Roman"/>
          <w:sz w:val="24"/>
          <w:szCs w:val="24"/>
        </w:rPr>
        <w:t xml:space="preserve">the </w:t>
      </w:r>
      <w:r w:rsidR="00B11E25" w:rsidRPr="00340C2F">
        <w:rPr>
          <w:rFonts w:ascii="Book Antiqua" w:hAnsi="Book Antiqua" w:cs="Times New Roman"/>
          <w:sz w:val="24"/>
          <w:szCs w:val="24"/>
        </w:rPr>
        <w:t>pain</w:t>
      </w:r>
      <w:r w:rsidR="00C467EA" w:rsidRPr="00340C2F">
        <w:rPr>
          <w:rFonts w:ascii="Book Antiqua" w:hAnsi="Book Antiqua" w:cs="Times New Roman"/>
          <w:sz w:val="24"/>
          <w:szCs w:val="24"/>
        </w:rPr>
        <w:t xml:space="preserve"> are limited but include extensive surgery, less invasive endoscopic procedures, and medical management. </w:t>
      </w:r>
      <w:r w:rsidR="00E947E8" w:rsidRPr="00340C2F">
        <w:rPr>
          <w:rFonts w:ascii="Book Antiqua" w:hAnsi="Book Antiqua" w:cs="Times New Roman"/>
          <w:sz w:val="24"/>
          <w:szCs w:val="24"/>
        </w:rPr>
        <w:t>Although an aggres</w:t>
      </w:r>
      <w:r w:rsidR="00FF0F31" w:rsidRPr="00340C2F">
        <w:rPr>
          <w:rFonts w:ascii="Book Antiqua" w:hAnsi="Book Antiqua" w:cs="Times New Roman"/>
          <w:sz w:val="24"/>
          <w:szCs w:val="24"/>
        </w:rPr>
        <w:t>sive approach, partial or t</w:t>
      </w:r>
      <w:r w:rsidR="00E947E8" w:rsidRPr="00340C2F">
        <w:rPr>
          <w:rFonts w:ascii="Book Antiqua" w:hAnsi="Book Antiqua" w:cs="Times New Roman"/>
          <w:sz w:val="24"/>
          <w:szCs w:val="24"/>
        </w:rPr>
        <w:t xml:space="preserve">otal </w:t>
      </w:r>
      <w:r w:rsidR="00FF0F31" w:rsidRPr="00340C2F">
        <w:rPr>
          <w:rFonts w:ascii="Book Antiqua" w:hAnsi="Book Antiqua" w:cs="Times New Roman"/>
          <w:sz w:val="24"/>
          <w:szCs w:val="24"/>
        </w:rPr>
        <w:t>p</w:t>
      </w:r>
      <w:r w:rsidR="00C467EA" w:rsidRPr="00340C2F">
        <w:rPr>
          <w:rFonts w:ascii="Book Antiqua" w:hAnsi="Book Antiqua" w:cs="Times New Roman"/>
          <w:sz w:val="24"/>
          <w:szCs w:val="24"/>
        </w:rPr>
        <w:t xml:space="preserve">ancreatectomy </w:t>
      </w:r>
      <w:r w:rsidR="00FE3DFE">
        <w:rPr>
          <w:rFonts w:ascii="Book Antiqua" w:hAnsi="Book Antiqua" w:cs="Times New Roman" w:hint="eastAsia"/>
          <w:sz w:val="24"/>
          <w:szCs w:val="24"/>
          <w:lang w:eastAsia="zh-CN"/>
        </w:rPr>
        <w:t>(</w:t>
      </w:r>
      <w:r w:rsidR="00FE3DFE" w:rsidRPr="00340C2F">
        <w:rPr>
          <w:rFonts w:ascii="Book Antiqua" w:eastAsia="Times New Roman" w:hAnsi="Book Antiqua" w:cs="Times New Roman"/>
          <w:bCs/>
          <w:sz w:val="24"/>
          <w:szCs w:val="24"/>
        </w:rPr>
        <w:t>TP</w:t>
      </w:r>
      <w:r w:rsidR="00FE3DFE">
        <w:rPr>
          <w:rFonts w:ascii="Book Antiqua" w:hAnsi="Book Antiqua" w:cs="Times New Roman" w:hint="eastAsia"/>
          <w:sz w:val="24"/>
          <w:szCs w:val="24"/>
          <w:lang w:eastAsia="zh-CN"/>
        </w:rPr>
        <w:t xml:space="preserve">) </w:t>
      </w:r>
      <w:r w:rsidR="00C467EA" w:rsidRPr="00340C2F">
        <w:rPr>
          <w:rFonts w:ascii="Book Antiqua" w:hAnsi="Book Antiqua" w:cs="Times New Roman"/>
          <w:sz w:val="24"/>
          <w:szCs w:val="24"/>
        </w:rPr>
        <w:t xml:space="preserve">is </w:t>
      </w:r>
      <w:r w:rsidR="00E947E8" w:rsidRPr="00340C2F">
        <w:rPr>
          <w:rFonts w:ascii="Book Antiqua" w:hAnsi="Book Antiqua" w:cs="Times New Roman"/>
          <w:sz w:val="24"/>
          <w:szCs w:val="24"/>
        </w:rPr>
        <w:t xml:space="preserve">on occasion, </w:t>
      </w:r>
      <w:r w:rsidR="00FF0F31" w:rsidRPr="00340C2F">
        <w:rPr>
          <w:rFonts w:ascii="Book Antiqua" w:hAnsi="Book Antiqua" w:cs="Times New Roman"/>
          <w:sz w:val="24"/>
          <w:szCs w:val="24"/>
        </w:rPr>
        <w:t xml:space="preserve">the only </w:t>
      </w:r>
      <w:r w:rsidR="0084609C" w:rsidRPr="00340C2F">
        <w:rPr>
          <w:rFonts w:ascii="Book Antiqua" w:hAnsi="Book Antiqua" w:cs="Times New Roman"/>
          <w:sz w:val="24"/>
          <w:szCs w:val="24"/>
        </w:rPr>
        <w:t>therapeutic</w:t>
      </w:r>
      <w:r w:rsidR="00FF0F31" w:rsidRPr="00340C2F">
        <w:rPr>
          <w:rFonts w:ascii="Book Antiqua" w:hAnsi="Book Antiqua" w:cs="Times New Roman"/>
          <w:sz w:val="24"/>
          <w:szCs w:val="24"/>
        </w:rPr>
        <w:t xml:space="preserve"> </w:t>
      </w:r>
      <w:r w:rsidR="00C467EA" w:rsidRPr="00340C2F">
        <w:rPr>
          <w:rFonts w:ascii="Book Antiqua" w:hAnsi="Book Antiqua" w:cs="Times New Roman"/>
          <w:sz w:val="24"/>
          <w:szCs w:val="24"/>
        </w:rPr>
        <w:t>option that can provide complete relief in patients</w:t>
      </w:r>
      <w:r w:rsidR="00624799" w:rsidRPr="00340C2F">
        <w:rPr>
          <w:rFonts w:ascii="Book Antiqua" w:hAnsi="Book Antiqua" w:cs="Times New Roman"/>
          <w:sz w:val="24"/>
          <w:szCs w:val="24"/>
        </w:rPr>
        <w:t xml:space="preserve"> with severe pain that could not</w:t>
      </w:r>
      <w:r w:rsidR="00FF6449" w:rsidRPr="00340C2F">
        <w:rPr>
          <w:rFonts w:ascii="Book Antiqua" w:hAnsi="Book Antiqua" w:cs="Times New Roman"/>
          <w:sz w:val="24"/>
          <w:szCs w:val="24"/>
        </w:rPr>
        <w:t xml:space="preserve"> be </w:t>
      </w:r>
      <w:r w:rsidR="00E947E8" w:rsidRPr="00340C2F">
        <w:rPr>
          <w:rFonts w:ascii="Book Antiqua" w:hAnsi="Book Antiqua" w:cs="Times New Roman"/>
          <w:sz w:val="24"/>
          <w:szCs w:val="24"/>
        </w:rPr>
        <w:t xml:space="preserve">alleviated </w:t>
      </w:r>
      <w:r w:rsidR="00FF6449" w:rsidRPr="00340C2F">
        <w:rPr>
          <w:rFonts w:ascii="Book Antiqua" w:hAnsi="Book Antiqua" w:cs="Times New Roman"/>
          <w:sz w:val="24"/>
          <w:szCs w:val="24"/>
        </w:rPr>
        <w:t xml:space="preserve">by other </w:t>
      </w:r>
      <w:proofErr w:type="gramStart"/>
      <w:r w:rsidR="00624799" w:rsidRPr="00340C2F">
        <w:rPr>
          <w:rFonts w:ascii="Book Antiqua" w:hAnsi="Book Antiqua" w:cs="Times New Roman"/>
          <w:sz w:val="24"/>
          <w:szCs w:val="24"/>
        </w:rPr>
        <w:t>treatments</w:t>
      </w:r>
      <w:r w:rsidR="00611EF1" w:rsidRPr="00340C2F">
        <w:rPr>
          <w:rFonts w:ascii="Book Antiqua" w:hAnsi="Book Antiqua" w:cs="Times New Roman"/>
          <w:sz w:val="24"/>
          <w:szCs w:val="24"/>
          <w:vertAlign w:val="superscript"/>
        </w:rPr>
        <w:t>[</w:t>
      </w:r>
      <w:proofErr w:type="gramEnd"/>
      <w:r w:rsidR="00611EF1" w:rsidRPr="00340C2F">
        <w:rPr>
          <w:rFonts w:ascii="Book Antiqua" w:hAnsi="Book Antiqua" w:cs="Times New Roman"/>
          <w:sz w:val="24"/>
          <w:szCs w:val="24"/>
          <w:vertAlign w:val="superscript"/>
        </w:rPr>
        <w:t>4-7]</w:t>
      </w:r>
      <w:r w:rsidR="00493621" w:rsidRPr="00340C2F">
        <w:rPr>
          <w:rFonts w:ascii="Book Antiqua" w:hAnsi="Book Antiqua" w:cs="Times New Roman"/>
          <w:sz w:val="24"/>
          <w:szCs w:val="24"/>
        </w:rPr>
        <w:t>.</w:t>
      </w:r>
    </w:p>
    <w:p w14:paraId="2ADABFF4" w14:textId="2D97FCFF" w:rsidR="00BD41B5" w:rsidRPr="00FE3DFE" w:rsidRDefault="0084609C" w:rsidP="00FE3DFE">
      <w:pPr>
        <w:spacing w:after="0" w:line="360" w:lineRule="auto"/>
        <w:ind w:firstLineChars="100" w:firstLine="240"/>
        <w:jc w:val="both"/>
        <w:rPr>
          <w:rFonts w:ascii="Book Antiqua" w:hAnsi="Book Antiqua" w:cs="Times New Roman"/>
          <w:sz w:val="24"/>
          <w:szCs w:val="24"/>
          <w:lang w:eastAsia="zh-CN"/>
        </w:rPr>
      </w:pPr>
      <w:r w:rsidRPr="00340C2F">
        <w:rPr>
          <w:rFonts w:ascii="Book Antiqua" w:hAnsi="Book Antiqua" w:cs="Times New Roman"/>
          <w:sz w:val="24"/>
          <w:szCs w:val="24"/>
        </w:rPr>
        <w:t xml:space="preserve">Although the utilization of pancreatectomy in patients with CP </w:t>
      </w:r>
      <w:proofErr w:type="gramStart"/>
      <w:r w:rsidRPr="00340C2F">
        <w:rPr>
          <w:rFonts w:ascii="Book Antiqua" w:hAnsi="Book Antiqua" w:cs="Times New Roman"/>
          <w:sz w:val="24"/>
          <w:szCs w:val="24"/>
        </w:rPr>
        <w:t>show</w:t>
      </w:r>
      <w:proofErr w:type="gramEnd"/>
      <w:r w:rsidRPr="00340C2F">
        <w:rPr>
          <w:rFonts w:ascii="Book Antiqua" w:hAnsi="Book Antiqua" w:cs="Times New Roman"/>
          <w:sz w:val="24"/>
          <w:szCs w:val="24"/>
        </w:rPr>
        <w:t xml:space="preserve"> positive results in managing pain, there are various unsolicited complications associated with the procedure. </w:t>
      </w:r>
      <w:r w:rsidR="00251A2F" w:rsidRPr="00340C2F">
        <w:rPr>
          <w:rFonts w:ascii="Book Antiqua" w:hAnsi="Book Antiqua" w:cs="Times New Roman"/>
          <w:sz w:val="24"/>
          <w:szCs w:val="24"/>
        </w:rPr>
        <w:t>E</w:t>
      </w:r>
      <w:r w:rsidR="0033300E" w:rsidRPr="00340C2F">
        <w:rPr>
          <w:rFonts w:ascii="Book Antiqua" w:hAnsi="Book Antiqua" w:cs="Times New Roman"/>
          <w:sz w:val="24"/>
          <w:szCs w:val="24"/>
        </w:rPr>
        <w:t xml:space="preserve">xocrine insufficiency </w:t>
      </w:r>
      <w:r w:rsidR="00251A2F" w:rsidRPr="00340C2F">
        <w:rPr>
          <w:rFonts w:ascii="Book Antiqua" w:hAnsi="Book Antiqua" w:cs="Times New Roman"/>
          <w:sz w:val="24"/>
          <w:szCs w:val="24"/>
        </w:rPr>
        <w:t xml:space="preserve">and </w:t>
      </w:r>
      <w:r w:rsidR="00450F61" w:rsidRPr="00340C2F">
        <w:rPr>
          <w:rFonts w:ascii="Book Antiqua" w:hAnsi="Book Antiqua" w:cs="Times New Roman"/>
          <w:sz w:val="24"/>
          <w:szCs w:val="24"/>
        </w:rPr>
        <w:t>surgical</w:t>
      </w:r>
      <w:r w:rsidR="00251A2F" w:rsidRPr="00340C2F">
        <w:rPr>
          <w:rFonts w:ascii="Book Antiqua" w:hAnsi="Book Antiqua" w:cs="Times New Roman"/>
          <w:sz w:val="24"/>
          <w:szCs w:val="24"/>
        </w:rPr>
        <w:t xml:space="preserve"> diabetes </w:t>
      </w:r>
      <w:r w:rsidR="00E22F1E" w:rsidRPr="00340C2F">
        <w:rPr>
          <w:rFonts w:ascii="Book Antiqua" w:hAnsi="Book Antiqua" w:cs="Times New Roman"/>
          <w:sz w:val="24"/>
          <w:szCs w:val="24"/>
        </w:rPr>
        <w:t>have been identified as the most</w:t>
      </w:r>
      <w:r w:rsidR="00251A2F" w:rsidRPr="00340C2F">
        <w:rPr>
          <w:rFonts w:ascii="Book Antiqua" w:hAnsi="Book Antiqua" w:cs="Times New Roman"/>
          <w:sz w:val="24"/>
          <w:szCs w:val="24"/>
        </w:rPr>
        <w:t xml:space="preserve"> significant </w:t>
      </w:r>
      <w:r w:rsidR="00450F61" w:rsidRPr="00340C2F">
        <w:rPr>
          <w:rFonts w:ascii="Book Antiqua" w:hAnsi="Book Antiqua" w:cs="Times New Roman"/>
          <w:sz w:val="24"/>
          <w:szCs w:val="24"/>
        </w:rPr>
        <w:t>complications</w:t>
      </w:r>
      <w:r w:rsidR="00251A2F" w:rsidRPr="00340C2F">
        <w:rPr>
          <w:rFonts w:ascii="Book Antiqua" w:hAnsi="Book Antiqua" w:cs="Times New Roman"/>
          <w:sz w:val="24"/>
          <w:szCs w:val="24"/>
        </w:rPr>
        <w:t>.</w:t>
      </w:r>
      <w:r w:rsidR="00FE3DFE" w:rsidRPr="00FE3DFE">
        <w:rPr>
          <w:rFonts w:ascii="Book Antiqua" w:eastAsia="Times New Roman" w:hAnsi="Book Antiqua" w:cs="Times New Roman"/>
          <w:bCs/>
          <w:sz w:val="24"/>
          <w:szCs w:val="24"/>
        </w:rPr>
        <w:t xml:space="preserve"> </w:t>
      </w:r>
      <w:r w:rsidR="00FE3DFE" w:rsidRPr="00340C2F">
        <w:rPr>
          <w:rFonts w:ascii="Book Antiqua" w:eastAsia="Times New Roman" w:hAnsi="Book Antiqua" w:cs="Times New Roman"/>
          <w:bCs/>
          <w:sz w:val="24"/>
          <w:szCs w:val="24"/>
        </w:rPr>
        <w:t xml:space="preserve">Islet </w:t>
      </w:r>
      <w:proofErr w:type="spellStart"/>
      <w:r w:rsidR="00FE3DFE" w:rsidRPr="00340C2F">
        <w:rPr>
          <w:rFonts w:ascii="Book Antiqua" w:eastAsia="Times New Roman" w:hAnsi="Book Antiqua" w:cs="Times New Roman"/>
          <w:bCs/>
          <w:sz w:val="24"/>
          <w:szCs w:val="24"/>
        </w:rPr>
        <w:t>autotransplantation</w:t>
      </w:r>
      <w:proofErr w:type="spellEnd"/>
      <w:r w:rsidR="00FE3DFE" w:rsidRPr="00340C2F">
        <w:rPr>
          <w:rFonts w:ascii="Book Antiqua" w:eastAsia="Times New Roman" w:hAnsi="Book Antiqua" w:cs="Times New Roman"/>
          <w:bCs/>
          <w:sz w:val="24"/>
          <w:szCs w:val="24"/>
        </w:rPr>
        <w:t xml:space="preserve"> (IAT</w:t>
      </w:r>
      <w:proofErr w:type="gramStart"/>
      <w:r w:rsidR="00FE3DFE" w:rsidRPr="00340C2F">
        <w:rPr>
          <w:rFonts w:ascii="Book Antiqua" w:eastAsia="Times New Roman" w:hAnsi="Book Antiqua" w:cs="Times New Roman"/>
          <w:bCs/>
          <w:sz w:val="24"/>
          <w:szCs w:val="24"/>
        </w:rPr>
        <w:t xml:space="preserve">) </w:t>
      </w:r>
      <w:r w:rsidR="005613D6" w:rsidRPr="00340C2F">
        <w:rPr>
          <w:rFonts w:ascii="Book Antiqua" w:hAnsi="Book Antiqua" w:cs="Times New Roman"/>
          <w:sz w:val="24"/>
          <w:szCs w:val="24"/>
        </w:rPr>
        <w:t xml:space="preserve"> </w:t>
      </w:r>
      <w:r w:rsidR="00251A2F" w:rsidRPr="00340C2F">
        <w:rPr>
          <w:rFonts w:ascii="Book Antiqua" w:hAnsi="Book Antiqua" w:cs="Times New Roman"/>
          <w:sz w:val="24"/>
          <w:szCs w:val="24"/>
        </w:rPr>
        <w:t>combined</w:t>
      </w:r>
      <w:proofErr w:type="gramEnd"/>
      <w:r w:rsidR="00251A2F" w:rsidRPr="00340C2F">
        <w:rPr>
          <w:rFonts w:ascii="Book Antiqua" w:hAnsi="Book Antiqua" w:cs="Times New Roman"/>
          <w:sz w:val="24"/>
          <w:szCs w:val="24"/>
        </w:rPr>
        <w:t xml:space="preserve"> with</w:t>
      </w:r>
      <w:r w:rsidR="005613D6" w:rsidRPr="00340C2F">
        <w:rPr>
          <w:rFonts w:ascii="Book Antiqua" w:hAnsi="Book Antiqua" w:cs="Times New Roman"/>
          <w:sz w:val="24"/>
          <w:szCs w:val="24"/>
        </w:rPr>
        <w:t xml:space="preserve"> total or </w:t>
      </w:r>
      <w:r w:rsidR="00450F61" w:rsidRPr="00340C2F">
        <w:rPr>
          <w:rFonts w:ascii="Book Antiqua" w:hAnsi="Book Antiqua" w:cs="Times New Roman"/>
          <w:sz w:val="24"/>
          <w:szCs w:val="24"/>
        </w:rPr>
        <w:t xml:space="preserve">partial </w:t>
      </w:r>
      <w:r w:rsidR="005613D6" w:rsidRPr="00340C2F">
        <w:rPr>
          <w:rFonts w:ascii="Book Antiqua" w:hAnsi="Book Antiqua" w:cs="Times New Roman"/>
          <w:sz w:val="24"/>
          <w:szCs w:val="24"/>
        </w:rPr>
        <w:t>pancreatectomy can be effective in prevent</w:t>
      </w:r>
      <w:r w:rsidR="00810CA1" w:rsidRPr="00340C2F">
        <w:rPr>
          <w:rFonts w:ascii="Book Antiqua" w:hAnsi="Book Antiqua" w:cs="Times New Roman"/>
          <w:sz w:val="24"/>
          <w:szCs w:val="24"/>
        </w:rPr>
        <w:t xml:space="preserve">ing or minimizing </w:t>
      </w:r>
      <w:r w:rsidR="005613D6" w:rsidRPr="00340C2F">
        <w:rPr>
          <w:rFonts w:ascii="Book Antiqua" w:hAnsi="Book Antiqua" w:cs="Times New Roman"/>
          <w:sz w:val="24"/>
          <w:szCs w:val="24"/>
        </w:rPr>
        <w:t>surgical</w:t>
      </w:r>
      <w:r w:rsidR="00DA43FB" w:rsidRPr="00340C2F">
        <w:rPr>
          <w:rFonts w:ascii="Book Antiqua" w:hAnsi="Book Antiqua" w:cs="Times New Roman"/>
          <w:sz w:val="24"/>
          <w:szCs w:val="24"/>
        </w:rPr>
        <w:t xml:space="preserve"> </w:t>
      </w:r>
      <w:r w:rsidR="005613D6" w:rsidRPr="00340C2F">
        <w:rPr>
          <w:rFonts w:ascii="Book Antiqua" w:hAnsi="Book Antiqua" w:cs="Times New Roman"/>
          <w:sz w:val="24"/>
          <w:szCs w:val="24"/>
        </w:rPr>
        <w:t>diabetes</w:t>
      </w:r>
      <w:r w:rsidR="00611EF1" w:rsidRPr="00340C2F">
        <w:rPr>
          <w:rFonts w:ascii="Book Antiqua" w:hAnsi="Book Antiqua" w:cs="Times New Roman"/>
          <w:sz w:val="24"/>
          <w:szCs w:val="24"/>
          <w:vertAlign w:val="superscript"/>
        </w:rPr>
        <w:t>[8-11]</w:t>
      </w:r>
      <w:r w:rsidR="00251A2F" w:rsidRPr="00340C2F">
        <w:rPr>
          <w:rFonts w:ascii="Book Antiqua" w:hAnsi="Book Antiqua" w:cs="Times New Roman"/>
          <w:sz w:val="24"/>
          <w:szCs w:val="24"/>
        </w:rPr>
        <w:t>.</w:t>
      </w:r>
      <w:r w:rsidR="006E06DB" w:rsidRPr="00340C2F">
        <w:rPr>
          <w:rFonts w:ascii="Book Antiqua" w:hAnsi="Book Antiqua" w:cs="Times New Roman"/>
          <w:sz w:val="24"/>
          <w:szCs w:val="24"/>
        </w:rPr>
        <w:t xml:space="preserve"> </w:t>
      </w:r>
      <w:r w:rsidR="00BD41B5" w:rsidRPr="00340C2F">
        <w:rPr>
          <w:rFonts w:ascii="Book Antiqua" w:hAnsi="Book Antiqua" w:cs="Times New Roman"/>
          <w:sz w:val="24"/>
          <w:szCs w:val="24"/>
        </w:rPr>
        <w:t xml:space="preserve">The surgical technique includes </w:t>
      </w:r>
      <w:r w:rsidR="00FE3DFE" w:rsidRPr="00340C2F">
        <w:rPr>
          <w:rFonts w:ascii="Book Antiqua" w:eastAsia="Times New Roman" w:hAnsi="Book Antiqua" w:cs="Times New Roman"/>
          <w:bCs/>
          <w:sz w:val="24"/>
          <w:szCs w:val="24"/>
        </w:rPr>
        <w:t>TP</w:t>
      </w:r>
      <w:r w:rsidR="00BD41B5" w:rsidRPr="00340C2F">
        <w:rPr>
          <w:rFonts w:ascii="Book Antiqua" w:hAnsi="Book Antiqua" w:cs="Times New Roman"/>
          <w:sz w:val="24"/>
          <w:szCs w:val="24"/>
        </w:rPr>
        <w:t xml:space="preserve"> and pylorus- and distal-sparing </w:t>
      </w:r>
      <w:proofErr w:type="spellStart"/>
      <w:r w:rsidR="00BD41B5" w:rsidRPr="00340C2F">
        <w:rPr>
          <w:rFonts w:ascii="Book Antiqua" w:hAnsi="Book Antiqua" w:cs="Times New Roman"/>
          <w:sz w:val="24"/>
          <w:szCs w:val="24"/>
        </w:rPr>
        <w:t>duodenectomy</w:t>
      </w:r>
      <w:proofErr w:type="spellEnd"/>
      <w:r w:rsidR="00BD41B5" w:rsidRPr="00340C2F">
        <w:rPr>
          <w:rFonts w:ascii="Book Antiqua" w:hAnsi="Book Antiqua" w:cs="Times New Roman"/>
          <w:sz w:val="24"/>
          <w:szCs w:val="24"/>
        </w:rPr>
        <w:t xml:space="preserve"> with </w:t>
      </w:r>
      <w:proofErr w:type="spellStart"/>
      <w:r w:rsidR="00BD41B5" w:rsidRPr="00340C2F">
        <w:rPr>
          <w:rFonts w:ascii="Book Antiqua" w:hAnsi="Book Antiqua" w:cs="Times New Roman"/>
          <w:sz w:val="24"/>
          <w:szCs w:val="24"/>
        </w:rPr>
        <w:t>orthotopic</w:t>
      </w:r>
      <w:proofErr w:type="spellEnd"/>
      <w:r w:rsidR="00BD41B5" w:rsidRPr="00340C2F">
        <w:rPr>
          <w:rFonts w:ascii="Book Antiqua" w:hAnsi="Book Antiqua" w:cs="Times New Roman"/>
          <w:sz w:val="24"/>
          <w:szCs w:val="24"/>
        </w:rPr>
        <w:t xml:space="preserve"> reconstruction by means of </w:t>
      </w:r>
      <w:proofErr w:type="spellStart"/>
      <w:r w:rsidR="00BD41B5" w:rsidRPr="00340C2F">
        <w:rPr>
          <w:rFonts w:ascii="Book Antiqua" w:hAnsi="Book Antiqua" w:cs="Times New Roman"/>
          <w:sz w:val="24"/>
          <w:szCs w:val="24"/>
        </w:rPr>
        <w:t>duodenostomy</w:t>
      </w:r>
      <w:proofErr w:type="spellEnd"/>
      <w:r w:rsidR="00BD41B5" w:rsidRPr="00340C2F">
        <w:rPr>
          <w:rFonts w:ascii="Book Antiqua" w:hAnsi="Book Antiqua" w:cs="Times New Roman"/>
          <w:sz w:val="24"/>
          <w:szCs w:val="24"/>
        </w:rPr>
        <w:t xml:space="preserve"> and </w:t>
      </w:r>
      <w:proofErr w:type="spellStart"/>
      <w:r w:rsidR="00BD41B5" w:rsidRPr="00340C2F">
        <w:rPr>
          <w:rFonts w:ascii="Book Antiqua" w:hAnsi="Book Antiqua" w:cs="Times New Roman"/>
          <w:sz w:val="24"/>
          <w:szCs w:val="24"/>
        </w:rPr>
        <w:t>choledochoduodenostomy</w:t>
      </w:r>
      <w:proofErr w:type="spellEnd"/>
      <w:r w:rsidR="00BD41B5" w:rsidRPr="00340C2F">
        <w:rPr>
          <w:rFonts w:ascii="Book Antiqua" w:hAnsi="Book Antiqua" w:cs="Times New Roman"/>
          <w:sz w:val="24"/>
          <w:szCs w:val="24"/>
        </w:rPr>
        <w:t>. During TP, the blood supply to the pancreas should be preserved as long as possible to lessen the effects of warm ischemia on the islets. To do so, never separate the distal pancreas from the splenic vessels. If the splenic vessels are ligated in the hilum, the spleen may survive on its collateral vessels,</w:t>
      </w:r>
      <w:r w:rsidR="00FE3DFE">
        <w:rPr>
          <w:rFonts w:ascii="Book Antiqua" w:hAnsi="Book Antiqua" w:cs="Times New Roman"/>
          <w:sz w:val="24"/>
          <w:szCs w:val="24"/>
        </w:rPr>
        <w:t xml:space="preserve"> but usually it has to be </w:t>
      </w:r>
      <w:proofErr w:type="gramStart"/>
      <w:r w:rsidR="00FE3DFE">
        <w:rPr>
          <w:rFonts w:ascii="Book Antiqua" w:hAnsi="Book Antiqua" w:cs="Times New Roman"/>
          <w:sz w:val="24"/>
          <w:szCs w:val="24"/>
        </w:rPr>
        <w:t>taken</w:t>
      </w:r>
      <w:r w:rsidR="00BD41B5" w:rsidRPr="00340C2F">
        <w:rPr>
          <w:rFonts w:ascii="Book Antiqua" w:hAnsi="Book Antiqua" w:cs="Times New Roman"/>
          <w:sz w:val="24"/>
          <w:szCs w:val="24"/>
          <w:vertAlign w:val="superscript"/>
        </w:rPr>
        <w:t>[</w:t>
      </w:r>
      <w:proofErr w:type="gramEnd"/>
      <w:r w:rsidR="00BD41B5" w:rsidRPr="00340C2F">
        <w:rPr>
          <w:rFonts w:ascii="Book Antiqua" w:hAnsi="Book Antiqua" w:cs="Times New Roman"/>
          <w:sz w:val="24"/>
          <w:szCs w:val="24"/>
          <w:vertAlign w:val="superscript"/>
        </w:rPr>
        <w:t>9]</w:t>
      </w:r>
      <w:r w:rsidR="00FE3DFE">
        <w:rPr>
          <w:rFonts w:ascii="Book Antiqua" w:hAnsi="Book Antiqua" w:cs="Times New Roman" w:hint="eastAsia"/>
          <w:sz w:val="24"/>
          <w:szCs w:val="24"/>
          <w:lang w:eastAsia="zh-CN"/>
        </w:rPr>
        <w:t>.</w:t>
      </w:r>
    </w:p>
    <w:p w14:paraId="555728CC" w14:textId="092D05A4" w:rsidR="002846F7" w:rsidRPr="00340C2F" w:rsidRDefault="00E22F1E" w:rsidP="00FE3DFE">
      <w:pPr>
        <w:spacing w:after="0" w:line="360" w:lineRule="auto"/>
        <w:ind w:firstLineChars="100" w:firstLine="240"/>
        <w:jc w:val="both"/>
        <w:rPr>
          <w:rFonts w:ascii="Book Antiqua" w:hAnsi="Book Antiqua" w:cs="Times New Roman"/>
          <w:sz w:val="24"/>
          <w:szCs w:val="24"/>
          <w:vertAlign w:val="subscript"/>
        </w:rPr>
      </w:pPr>
      <w:r w:rsidRPr="00340C2F">
        <w:rPr>
          <w:rFonts w:ascii="Book Antiqua" w:hAnsi="Book Antiqua" w:cs="Times New Roman"/>
          <w:sz w:val="24"/>
          <w:szCs w:val="24"/>
        </w:rPr>
        <w:t xml:space="preserve">The utilization of </w:t>
      </w:r>
      <w:r w:rsidR="00450F61" w:rsidRPr="00340C2F">
        <w:rPr>
          <w:rFonts w:ascii="Book Antiqua" w:hAnsi="Book Antiqua" w:cs="Times New Roman"/>
          <w:sz w:val="24"/>
          <w:szCs w:val="24"/>
        </w:rPr>
        <w:t>IAT</w:t>
      </w:r>
      <w:r w:rsidR="008259A8" w:rsidRPr="00340C2F">
        <w:rPr>
          <w:rFonts w:ascii="Book Antiqua" w:hAnsi="Book Antiqua" w:cs="Times New Roman"/>
          <w:sz w:val="24"/>
          <w:szCs w:val="24"/>
        </w:rPr>
        <w:t xml:space="preserve"> </w:t>
      </w:r>
      <w:r w:rsidRPr="00340C2F">
        <w:rPr>
          <w:rFonts w:ascii="Book Antiqua" w:hAnsi="Book Antiqua" w:cs="Times New Roman"/>
          <w:sz w:val="24"/>
          <w:szCs w:val="24"/>
        </w:rPr>
        <w:t>following the surgical procedure of</w:t>
      </w:r>
      <w:r w:rsidR="00FE3DFE" w:rsidRPr="00FE3DFE">
        <w:rPr>
          <w:rFonts w:ascii="Book Antiqua" w:eastAsia="Times New Roman" w:hAnsi="Book Antiqua" w:cs="Times New Roman"/>
          <w:bCs/>
          <w:sz w:val="24"/>
          <w:szCs w:val="24"/>
        </w:rPr>
        <w:t xml:space="preserve"> </w:t>
      </w:r>
      <w:r w:rsidR="00FE3DFE" w:rsidRPr="00340C2F">
        <w:rPr>
          <w:rFonts w:ascii="Book Antiqua" w:eastAsia="Times New Roman" w:hAnsi="Book Antiqua" w:cs="Times New Roman"/>
          <w:bCs/>
          <w:sz w:val="24"/>
          <w:szCs w:val="24"/>
        </w:rPr>
        <w:t>TP</w:t>
      </w:r>
      <w:r w:rsidR="00FE3DFE" w:rsidRPr="00340C2F">
        <w:rPr>
          <w:rFonts w:ascii="Book Antiqua" w:hAnsi="Book Antiqua" w:cs="Times New Roman"/>
          <w:sz w:val="24"/>
          <w:szCs w:val="24"/>
        </w:rPr>
        <w:t xml:space="preserve"> </w:t>
      </w:r>
      <w:r w:rsidR="009D5DA7" w:rsidRPr="00340C2F">
        <w:rPr>
          <w:rFonts w:ascii="Book Antiqua" w:hAnsi="Book Antiqua" w:cs="Times New Roman"/>
          <w:sz w:val="24"/>
          <w:szCs w:val="24"/>
        </w:rPr>
        <w:t xml:space="preserve">was introduced </w:t>
      </w:r>
      <w:r w:rsidR="00251A2F" w:rsidRPr="00340C2F">
        <w:rPr>
          <w:rFonts w:ascii="Book Antiqua" w:hAnsi="Book Antiqua" w:cs="Times New Roman"/>
          <w:sz w:val="24"/>
          <w:szCs w:val="24"/>
        </w:rPr>
        <w:t>by Sutherland</w:t>
      </w:r>
      <w:r w:rsidR="00450F61" w:rsidRPr="00340C2F">
        <w:rPr>
          <w:rFonts w:ascii="Book Antiqua" w:hAnsi="Book Antiqua" w:cs="Times New Roman"/>
          <w:sz w:val="24"/>
          <w:szCs w:val="24"/>
        </w:rPr>
        <w:t xml:space="preserve"> </w:t>
      </w:r>
      <w:r w:rsidR="00450F61" w:rsidRPr="00FE3DFE">
        <w:rPr>
          <w:rFonts w:ascii="Book Antiqua" w:hAnsi="Book Antiqua" w:cs="Times New Roman"/>
          <w:i/>
          <w:sz w:val="24"/>
          <w:szCs w:val="24"/>
        </w:rPr>
        <w:t xml:space="preserve">et </w:t>
      </w:r>
      <w:proofErr w:type="gramStart"/>
      <w:r w:rsidR="00450F61" w:rsidRPr="00FE3DFE">
        <w:rPr>
          <w:rFonts w:ascii="Book Antiqua" w:hAnsi="Book Antiqua" w:cs="Times New Roman"/>
          <w:i/>
          <w:sz w:val="24"/>
          <w:szCs w:val="24"/>
        </w:rPr>
        <w:t>al</w:t>
      </w:r>
      <w:r w:rsidR="00FE3DFE" w:rsidRPr="00340C2F">
        <w:rPr>
          <w:rFonts w:ascii="Book Antiqua" w:hAnsi="Book Antiqua" w:cs="Times New Roman"/>
          <w:sz w:val="24"/>
          <w:szCs w:val="24"/>
          <w:vertAlign w:val="superscript"/>
        </w:rPr>
        <w:t>[</w:t>
      </w:r>
      <w:proofErr w:type="gramEnd"/>
      <w:r w:rsidR="00FE3DFE" w:rsidRPr="00340C2F">
        <w:rPr>
          <w:rFonts w:ascii="Book Antiqua" w:hAnsi="Book Antiqua" w:cs="Times New Roman"/>
          <w:sz w:val="24"/>
          <w:szCs w:val="24"/>
          <w:vertAlign w:val="superscript"/>
        </w:rPr>
        <w:t>12]</w:t>
      </w:r>
      <w:r w:rsidR="00007106" w:rsidRPr="00340C2F">
        <w:rPr>
          <w:rFonts w:ascii="Book Antiqua" w:hAnsi="Book Antiqua" w:cs="Times New Roman"/>
          <w:sz w:val="24"/>
          <w:szCs w:val="24"/>
        </w:rPr>
        <w:t xml:space="preserve"> </w:t>
      </w:r>
      <w:r w:rsidR="00810CA1" w:rsidRPr="00340C2F">
        <w:rPr>
          <w:rFonts w:ascii="Book Antiqua" w:hAnsi="Book Antiqua" w:cs="Times New Roman"/>
          <w:sz w:val="24"/>
          <w:szCs w:val="24"/>
        </w:rPr>
        <w:t>in 1977</w:t>
      </w:r>
      <w:r w:rsidR="00A72A72" w:rsidRPr="00340C2F">
        <w:rPr>
          <w:rFonts w:ascii="Book Antiqua" w:hAnsi="Book Antiqua" w:cs="Times New Roman"/>
          <w:sz w:val="24"/>
          <w:szCs w:val="24"/>
        </w:rPr>
        <w:t xml:space="preserve">. </w:t>
      </w:r>
      <w:r w:rsidR="004C1522" w:rsidRPr="00340C2F">
        <w:rPr>
          <w:rFonts w:ascii="Book Antiqua" w:hAnsi="Book Antiqua" w:cs="Times New Roman"/>
          <w:sz w:val="24"/>
          <w:szCs w:val="24"/>
        </w:rPr>
        <w:t>Since then</w:t>
      </w:r>
      <w:r w:rsidR="008259A8" w:rsidRPr="00340C2F">
        <w:rPr>
          <w:rFonts w:ascii="Book Antiqua" w:hAnsi="Book Antiqua" w:cs="Times New Roman"/>
          <w:sz w:val="24"/>
          <w:szCs w:val="24"/>
        </w:rPr>
        <w:t xml:space="preserve">, </w:t>
      </w:r>
      <w:r w:rsidR="004C1522" w:rsidRPr="00340C2F">
        <w:rPr>
          <w:rFonts w:ascii="Book Antiqua" w:hAnsi="Book Antiqua" w:cs="Times New Roman"/>
          <w:sz w:val="24"/>
          <w:szCs w:val="24"/>
        </w:rPr>
        <w:t xml:space="preserve">several centers </w:t>
      </w:r>
      <w:r w:rsidR="00810CA1" w:rsidRPr="00340C2F">
        <w:rPr>
          <w:rFonts w:ascii="Book Antiqua" w:hAnsi="Book Antiqua" w:cs="Times New Roman"/>
          <w:sz w:val="24"/>
          <w:szCs w:val="24"/>
        </w:rPr>
        <w:t>have followed</w:t>
      </w:r>
      <w:r w:rsidR="008259A8" w:rsidRPr="00340C2F">
        <w:rPr>
          <w:rFonts w:ascii="Book Antiqua" w:hAnsi="Book Antiqua" w:cs="Times New Roman"/>
          <w:sz w:val="24"/>
          <w:szCs w:val="24"/>
        </w:rPr>
        <w:t xml:space="preserve"> this dual procedure in </w:t>
      </w:r>
      <w:r w:rsidR="00450F61" w:rsidRPr="00340C2F">
        <w:rPr>
          <w:rFonts w:ascii="Book Antiqua" w:hAnsi="Book Antiqua" w:cs="Times New Roman"/>
          <w:sz w:val="24"/>
          <w:szCs w:val="24"/>
        </w:rPr>
        <w:t xml:space="preserve">patients with </w:t>
      </w:r>
      <w:proofErr w:type="gramStart"/>
      <w:r w:rsidR="00450F61" w:rsidRPr="00340C2F">
        <w:rPr>
          <w:rFonts w:ascii="Book Antiqua" w:hAnsi="Book Antiqua" w:cs="Times New Roman"/>
          <w:sz w:val="24"/>
          <w:szCs w:val="24"/>
        </w:rPr>
        <w:t>CP</w:t>
      </w:r>
      <w:r w:rsidR="00611EF1" w:rsidRPr="00340C2F">
        <w:rPr>
          <w:rFonts w:ascii="Book Antiqua" w:hAnsi="Book Antiqua" w:cs="Times New Roman"/>
          <w:sz w:val="24"/>
          <w:szCs w:val="24"/>
          <w:vertAlign w:val="superscript"/>
        </w:rPr>
        <w:t>[</w:t>
      </w:r>
      <w:proofErr w:type="gramEnd"/>
      <w:r w:rsidR="00611EF1" w:rsidRPr="00340C2F">
        <w:rPr>
          <w:rFonts w:ascii="Book Antiqua" w:hAnsi="Book Antiqua" w:cs="Times New Roman"/>
          <w:sz w:val="24"/>
          <w:szCs w:val="24"/>
          <w:vertAlign w:val="superscript"/>
        </w:rPr>
        <w:t>13-17]</w:t>
      </w:r>
      <w:r w:rsidR="00007106" w:rsidRPr="00340C2F">
        <w:rPr>
          <w:rFonts w:ascii="Book Antiqua" w:hAnsi="Book Antiqua" w:cs="Times New Roman"/>
          <w:sz w:val="24"/>
          <w:szCs w:val="24"/>
        </w:rPr>
        <w:t>.</w:t>
      </w:r>
      <w:r w:rsidR="00BD41B5" w:rsidRPr="00340C2F">
        <w:rPr>
          <w:rFonts w:ascii="Book Antiqua" w:hAnsi="Book Antiqua" w:cs="Times New Roman"/>
          <w:sz w:val="24"/>
          <w:szCs w:val="24"/>
        </w:rPr>
        <w:t xml:space="preserve"> </w:t>
      </w:r>
      <w:r w:rsidR="006760D9" w:rsidRPr="00340C2F">
        <w:rPr>
          <w:rFonts w:ascii="Book Antiqua" w:hAnsi="Book Antiqua" w:cs="Times New Roman"/>
          <w:sz w:val="24"/>
          <w:szCs w:val="24"/>
        </w:rPr>
        <w:t xml:space="preserve">After pancreas excision, the duodenum and spleen (if attached) were removed on the back table. Purified enzyme blend (collagenase) was injected to </w:t>
      </w:r>
      <w:r w:rsidR="006760D9" w:rsidRPr="00340C2F">
        <w:rPr>
          <w:rFonts w:ascii="Book Antiqua" w:hAnsi="Book Antiqua" w:cs="Times New Roman"/>
          <w:sz w:val="24"/>
          <w:szCs w:val="24"/>
        </w:rPr>
        <w:lastRenderedPageBreak/>
        <w:t xml:space="preserve">the pancreatic main duct to separate islet from </w:t>
      </w:r>
      <w:proofErr w:type="spellStart"/>
      <w:r w:rsidR="006760D9" w:rsidRPr="00340C2F">
        <w:rPr>
          <w:rFonts w:ascii="Book Antiqua" w:hAnsi="Book Antiqua" w:cs="Times New Roman"/>
          <w:sz w:val="24"/>
          <w:szCs w:val="24"/>
        </w:rPr>
        <w:t>pancreastic</w:t>
      </w:r>
      <w:proofErr w:type="spellEnd"/>
      <w:r w:rsidR="006760D9" w:rsidRPr="00340C2F">
        <w:rPr>
          <w:rFonts w:ascii="Book Antiqua" w:hAnsi="Book Antiqua" w:cs="Times New Roman"/>
          <w:sz w:val="24"/>
          <w:szCs w:val="24"/>
        </w:rPr>
        <w:t xml:space="preserve"> tissue using modified </w:t>
      </w:r>
      <w:proofErr w:type="spellStart"/>
      <w:r w:rsidR="006760D9" w:rsidRPr="00340C2F">
        <w:rPr>
          <w:rFonts w:ascii="Book Antiqua" w:hAnsi="Book Antiqua" w:cs="Times New Roman"/>
          <w:sz w:val="24"/>
          <w:szCs w:val="24"/>
        </w:rPr>
        <w:t>Ricordi</w:t>
      </w:r>
      <w:proofErr w:type="spellEnd"/>
      <w:r w:rsidR="006760D9" w:rsidRPr="00340C2F">
        <w:rPr>
          <w:rFonts w:ascii="Book Antiqua" w:hAnsi="Book Antiqua" w:cs="Times New Roman"/>
          <w:sz w:val="24"/>
          <w:szCs w:val="24"/>
        </w:rPr>
        <w:t xml:space="preserve"> method. Then, digested </w:t>
      </w:r>
      <w:proofErr w:type="spellStart"/>
      <w:r w:rsidR="006760D9" w:rsidRPr="00340C2F">
        <w:rPr>
          <w:rFonts w:ascii="Book Antiqua" w:hAnsi="Book Antiqua" w:cs="Times New Roman"/>
          <w:sz w:val="24"/>
          <w:szCs w:val="24"/>
        </w:rPr>
        <w:t>pancreastic</w:t>
      </w:r>
      <w:proofErr w:type="spellEnd"/>
      <w:r w:rsidR="006760D9" w:rsidRPr="00340C2F">
        <w:rPr>
          <w:rFonts w:ascii="Book Antiqua" w:hAnsi="Book Antiqua" w:cs="Times New Roman"/>
          <w:sz w:val="24"/>
          <w:szCs w:val="24"/>
        </w:rPr>
        <w:t xml:space="preserve"> tissue with islets were infused into liver through the portal </w:t>
      </w:r>
      <w:proofErr w:type="gramStart"/>
      <w:r w:rsidR="006760D9" w:rsidRPr="00340C2F">
        <w:rPr>
          <w:rFonts w:ascii="Book Antiqua" w:hAnsi="Book Antiqua" w:cs="Times New Roman"/>
          <w:sz w:val="24"/>
          <w:szCs w:val="24"/>
        </w:rPr>
        <w:t>vei</w:t>
      </w:r>
      <w:r w:rsidR="00FE3DFE">
        <w:rPr>
          <w:rFonts w:ascii="Book Antiqua" w:hAnsi="Book Antiqua" w:cs="Times New Roman"/>
          <w:sz w:val="24"/>
          <w:szCs w:val="24"/>
        </w:rPr>
        <w:t>n</w:t>
      </w:r>
      <w:r w:rsidR="00FE3DFE">
        <w:rPr>
          <w:rFonts w:ascii="Book Antiqua" w:hAnsi="Book Antiqua" w:cs="Times New Roman"/>
          <w:sz w:val="24"/>
          <w:szCs w:val="24"/>
          <w:vertAlign w:val="superscript"/>
        </w:rPr>
        <w:t>[</w:t>
      </w:r>
      <w:proofErr w:type="gramEnd"/>
      <w:r w:rsidR="00FE3DFE">
        <w:rPr>
          <w:rFonts w:ascii="Book Antiqua" w:hAnsi="Book Antiqua" w:cs="Times New Roman"/>
          <w:sz w:val="24"/>
          <w:szCs w:val="24"/>
          <w:vertAlign w:val="superscript"/>
        </w:rPr>
        <w:t>10]</w:t>
      </w:r>
      <w:r w:rsidR="00BD41B5" w:rsidRPr="00FE3DFE">
        <w:rPr>
          <w:rFonts w:ascii="Book Antiqua" w:hAnsi="Book Antiqua" w:cs="Times New Roman"/>
          <w:sz w:val="24"/>
          <w:szCs w:val="24"/>
        </w:rPr>
        <w:t>.</w:t>
      </w:r>
      <w:r w:rsidR="00FE3DFE">
        <w:rPr>
          <w:rFonts w:ascii="Book Antiqua" w:hAnsi="Book Antiqua" w:cs="Times New Roman"/>
          <w:sz w:val="24"/>
          <w:szCs w:val="24"/>
          <w:vertAlign w:val="subscript"/>
        </w:rPr>
        <w:t xml:space="preserve"> </w:t>
      </w:r>
      <w:r w:rsidR="00B81342" w:rsidRPr="00340C2F">
        <w:rPr>
          <w:rFonts w:ascii="Book Antiqua" w:hAnsi="Book Antiqua" w:cs="Times New Roman"/>
          <w:sz w:val="24"/>
          <w:szCs w:val="24"/>
        </w:rPr>
        <w:t xml:space="preserve">Because </w:t>
      </w:r>
      <w:r w:rsidR="00BA6EE7" w:rsidRPr="00340C2F">
        <w:rPr>
          <w:rFonts w:ascii="Book Antiqua" w:hAnsi="Book Antiqua" w:cs="Times New Roman"/>
          <w:sz w:val="24"/>
          <w:szCs w:val="24"/>
        </w:rPr>
        <w:t xml:space="preserve">this dual procedure is surgically quite different from </w:t>
      </w:r>
      <w:r w:rsidR="00450F61" w:rsidRPr="00340C2F">
        <w:rPr>
          <w:rFonts w:ascii="Book Antiqua" w:hAnsi="Book Antiqua" w:cs="Times New Roman"/>
          <w:sz w:val="24"/>
          <w:szCs w:val="24"/>
        </w:rPr>
        <w:t xml:space="preserve">simple </w:t>
      </w:r>
      <w:r w:rsidR="00FE3DFE" w:rsidRPr="00340C2F">
        <w:rPr>
          <w:rFonts w:ascii="Book Antiqua" w:eastAsia="Times New Roman" w:hAnsi="Book Antiqua" w:cs="Times New Roman"/>
          <w:bCs/>
          <w:sz w:val="24"/>
          <w:szCs w:val="24"/>
        </w:rPr>
        <w:t>TP</w:t>
      </w:r>
      <w:r w:rsidR="00BA6EE7" w:rsidRPr="00340C2F">
        <w:rPr>
          <w:rFonts w:ascii="Book Antiqua" w:hAnsi="Book Antiqua" w:cs="Times New Roman"/>
          <w:sz w:val="24"/>
          <w:szCs w:val="24"/>
        </w:rPr>
        <w:t>, the morbidity</w:t>
      </w:r>
      <w:r w:rsidR="008C605B" w:rsidRPr="00340C2F">
        <w:rPr>
          <w:rFonts w:ascii="Book Antiqua" w:hAnsi="Book Antiqua" w:cs="Times New Roman"/>
          <w:sz w:val="24"/>
          <w:szCs w:val="24"/>
        </w:rPr>
        <w:t xml:space="preserve"> rate</w:t>
      </w:r>
      <w:r w:rsidR="00BA6EE7" w:rsidRPr="00340C2F">
        <w:rPr>
          <w:rFonts w:ascii="Book Antiqua" w:hAnsi="Book Antiqua" w:cs="Times New Roman"/>
          <w:sz w:val="24"/>
          <w:szCs w:val="24"/>
        </w:rPr>
        <w:t xml:space="preserve"> and </w:t>
      </w:r>
      <w:r w:rsidR="008C605B" w:rsidRPr="00340C2F">
        <w:rPr>
          <w:rFonts w:ascii="Book Antiqua" w:hAnsi="Book Antiqua" w:cs="Times New Roman"/>
          <w:sz w:val="24"/>
          <w:szCs w:val="24"/>
        </w:rPr>
        <w:t>related</w:t>
      </w:r>
      <w:r w:rsidR="00BA6EE7" w:rsidRPr="00340C2F">
        <w:rPr>
          <w:rFonts w:ascii="Book Antiqua" w:hAnsi="Book Antiqua" w:cs="Times New Roman"/>
          <w:sz w:val="24"/>
          <w:szCs w:val="24"/>
        </w:rPr>
        <w:t xml:space="preserve"> risks </w:t>
      </w:r>
      <w:r w:rsidRPr="00340C2F">
        <w:rPr>
          <w:rFonts w:ascii="Book Antiqua" w:hAnsi="Book Antiqua" w:cs="Times New Roman"/>
          <w:sz w:val="24"/>
          <w:szCs w:val="24"/>
        </w:rPr>
        <w:t>differ</w:t>
      </w:r>
      <w:r w:rsidR="00BA6EE7" w:rsidRPr="00340C2F">
        <w:rPr>
          <w:rFonts w:ascii="Book Antiqua" w:hAnsi="Book Antiqua" w:cs="Times New Roman"/>
          <w:sz w:val="24"/>
          <w:szCs w:val="24"/>
        </w:rPr>
        <w:t>.</w:t>
      </w:r>
      <w:r w:rsidR="0016370E" w:rsidRPr="00340C2F">
        <w:rPr>
          <w:rFonts w:ascii="Book Antiqua" w:hAnsi="Book Antiqua" w:cs="Times New Roman"/>
          <w:sz w:val="24"/>
          <w:szCs w:val="24"/>
        </w:rPr>
        <w:t xml:space="preserve"> </w:t>
      </w:r>
      <w:r w:rsidR="009D5DA7" w:rsidRPr="00340C2F">
        <w:rPr>
          <w:rFonts w:ascii="Book Antiqua" w:hAnsi="Book Antiqua" w:cs="Times New Roman"/>
          <w:sz w:val="24"/>
          <w:szCs w:val="24"/>
        </w:rPr>
        <w:t>Therefore</w:t>
      </w:r>
      <w:r w:rsidR="00624799" w:rsidRPr="00340C2F">
        <w:rPr>
          <w:rFonts w:ascii="Book Antiqua" w:hAnsi="Book Antiqua" w:cs="Times New Roman"/>
          <w:sz w:val="24"/>
          <w:szCs w:val="24"/>
        </w:rPr>
        <w:t>, the morbidity rate for this procedure will be higher than si</w:t>
      </w:r>
      <w:r w:rsidR="00450F61" w:rsidRPr="00340C2F">
        <w:rPr>
          <w:rFonts w:ascii="Book Antiqua" w:hAnsi="Book Antiqua" w:cs="Times New Roman"/>
          <w:sz w:val="24"/>
          <w:szCs w:val="24"/>
        </w:rPr>
        <w:t>mple</w:t>
      </w:r>
      <w:r w:rsidR="00624799" w:rsidRPr="00340C2F">
        <w:rPr>
          <w:rFonts w:ascii="Book Antiqua" w:hAnsi="Book Antiqua" w:cs="Times New Roman"/>
          <w:sz w:val="24"/>
          <w:szCs w:val="24"/>
        </w:rPr>
        <w:t xml:space="preserve"> </w:t>
      </w:r>
      <w:r w:rsidR="00FE3DFE" w:rsidRPr="00340C2F">
        <w:rPr>
          <w:rFonts w:ascii="Book Antiqua" w:eastAsia="Times New Roman" w:hAnsi="Book Antiqua" w:cs="Times New Roman"/>
          <w:bCs/>
          <w:sz w:val="24"/>
          <w:szCs w:val="24"/>
        </w:rPr>
        <w:t>TP</w:t>
      </w:r>
      <w:r w:rsidR="00624799" w:rsidRPr="00340C2F">
        <w:rPr>
          <w:rFonts w:ascii="Book Antiqua" w:hAnsi="Book Antiqua" w:cs="Times New Roman"/>
          <w:sz w:val="24"/>
          <w:szCs w:val="24"/>
        </w:rPr>
        <w:t xml:space="preserve"> </w:t>
      </w:r>
      <w:proofErr w:type="gramStart"/>
      <w:r w:rsidR="00624799" w:rsidRPr="00340C2F">
        <w:rPr>
          <w:rFonts w:ascii="Book Antiqua" w:hAnsi="Book Antiqua" w:cs="Times New Roman"/>
          <w:sz w:val="24"/>
          <w:szCs w:val="24"/>
        </w:rPr>
        <w:t>procedure</w:t>
      </w:r>
      <w:r w:rsidR="00611EF1" w:rsidRPr="00340C2F">
        <w:rPr>
          <w:rFonts w:ascii="Book Antiqua" w:hAnsi="Book Antiqua" w:cs="Times New Roman"/>
          <w:sz w:val="24"/>
          <w:szCs w:val="24"/>
          <w:vertAlign w:val="superscript"/>
        </w:rPr>
        <w:t>[</w:t>
      </w:r>
      <w:proofErr w:type="gramEnd"/>
      <w:r w:rsidR="00611EF1" w:rsidRPr="00340C2F">
        <w:rPr>
          <w:rFonts w:ascii="Book Antiqua" w:hAnsi="Book Antiqua" w:cs="Times New Roman"/>
          <w:sz w:val="24"/>
          <w:szCs w:val="24"/>
          <w:vertAlign w:val="superscript"/>
        </w:rPr>
        <w:t>7,</w:t>
      </w:r>
      <w:r w:rsidR="001030F8" w:rsidRPr="00340C2F">
        <w:rPr>
          <w:rFonts w:ascii="Book Antiqua" w:hAnsi="Book Antiqua" w:cs="Times New Roman"/>
          <w:sz w:val="24"/>
          <w:szCs w:val="24"/>
          <w:vertAlign w:val="superscript"/>
        </w:rPr>
        <w:t>18</w:t>
      </w:r>
      <w:r w:rsidR="00611EF1" w:rsidRPr="00340C2F">
        <w:rPr>
          <w:rFonts w:ascii="Book Antiqua" w:hAnsi="Book Antiqua" w:cs="Times New Roman"/>
          <w:sz w:val="24"/>
          <w:szCs w:val="24"/>
          <w:vertAlign w:val="superscript"/>
        </w:rPr>
        <w:t>,19]</w:t>
      </w:r>
      <w:r w:rsidR="00624799" w:rsidRPr="00340C2F">
        <w:rPr>
          <w:rFonts w:ascii="Book Antiqua" w:hAnsi="Book Antiqua" w:cs="Times New Roman"/>
          <w:sz w:val="24"/>
          <w:szCs w:val="24"/>
        </w:rPr>
        <w:t xml:space="preserve">. </w:t>
      </w:r>
    </w:p>
    <w:p w14:paraId="0BBB230E" w14:textId="2B6D0B6D" w:rsidR="00B11E25" w:rsidRPr="00340C2F" w:rsidRDefault="00624799" w:rsidP="00FE3DFE">
      <w:pPr>
        <w:spacing w:after="0" w:line="360" w:lineRule="auto"/>
        <w:ind w:firstLineChars="100" w:firstLine="240"/>
        <w:jc w:val="both"/>
        <w:rPr>
          <w:rFonts w:ascii="Book Antiqua" w:hAnsi="Book Antiqua" w:cs="Times New Roman"/>
          <w:sz w:val="24"/>
          <w:szCs w:val="24"/>
        </w:rPr>
      </w:pPr>
      <w:r w:rsidRPr="00340C2F">
        <w:rPr>
          <w:rFonts w:ascii="Book Antiqua" w:hAnsi="Book Antiqua" w:cs="Times New Roman"/>
          <w:sz w:val="24"/>
          <w:szCs w:val="24"/>
        </w:rPr>
        <w:t xml:space="preserve">Despite the higher morbidity rate, </w:t>
      </w:r>
      <w:r w:rsidR="006B411B" w:rsidRPr="00340C2F">
        <w:rPr>
          <w:rFonts w:ascii="Book Antiqua" w:hAnsi="Book Antiqua" w:cs="Times New Roman"/>
          <w:sz w:val="24"/>
          <w:szCs w:val="24"/>
        </w:rPr>
        <w:t>several studies</w:t>
      </w:r>
      <w:r w:rsidRPr="00340C2F">
        <w:rPr>
          <w:rFonts w:ascii="Book Antiqua" w:hAnsi="Book Antiqua" w:cs="Times New Roman"/>
          <w:sz w:val="24"/>
          <w:szCs w:val="24"/>
        </w:rPr>
        <w:t xml:space="preserve"> have reported </w:t>
      </w:r>
      <w:r w:rsidR="00FF0F31" w:rsidRPr="00340C2F">
        <w:rPr>
          <w:rFonts w:ascii="Book Antiqua" w:hAnsi="Book Antiqua" w:cs="Times New Roman"/>
          <w:sz w:val="24"/>
          <w:szCs w:val="24"/>
        </w:rPr>
        <w:t xml:space="preserve">that </w:t>
      </w:r>
      <w:r w:rsidR="008D6707" w:rsidRPr="00340C2F">
        <w:rPr>
          <w:rFonts w:ascii="Book Antiqua" w:hAnsi="Book Antiqua" w:cs="Times New Roman"/>
          <w:sz w:val="24"/>
          <w:szCs w:val="24"/>
        </w:rPr>
        <w:t>TP+</w:t>
      </w:r>
      <w:r w:rsidR="00E22F1E" w:rsidRPr="00340C2F">
        <w:rPr>
          <w:rFonts w:ascii="Book Antiqua" w:hAnsi="Book Antiqua" w:cs="Times New Roman"/>
          <w:sz w:val="24"/>
          <w:szCs w:val="24"/>
        </w:rPr>
        <w:t>IAT procedure</w:t>
      </w:r>
      <w:r w:rsidR="008D6707" w:rsidRPr="00340C2F">
        <w:rPr>
          <w:rFonts w:ascii="Book Antiqua" w:hAnsi="Book Antiqua" w:cs="Times New Roman"/>
          <w:sz w:val="24"/>
          <w:szCs w:val="24"/>
        </w:rPr>
        <w:t xml:space="preserve"> produces</w:t>
      </w:r>
      <w:r w:rsidR="00E22F1E" w:rsidRPr="00340C2F">
        <w:rPr>
          <w:rFonts w:ascii="Book Antiqua" w:hAnsi="Book Antiqua" w:cs="Times New Roman"/>
          <w:sz w:val="24"/>
          <w:szCs w:val="24"/>
        </w:rPr>
        <w:t xml:space="preserve"> </w:t>
      </w:r>
      <w:r w:rsidR="006B411B" w:rsidRPr="00340C2F">
        <w:rPr>
          <w:rFonts w:ascii="Book Antiqua" w:hAnsi="Book Antiqua" w:cs="Times New Roman"/>
          <w:sz w:val="24"/>
          <w:szCs w:val="24"/>
        </w:rPr>
        <w:t xml:space="preserve">significant pain relief, reduced narcotic </w:t>
      </w:r>
      <w:r w:rsidR="00413193" w:rsidRPr="00340C2F">
        <w:rPr>
          <w:rFonts w:ascii="Book Antiqua" w:hAnsi="Book Antiqua" w:cs="Times New Roman"/>
          <w:sz w:val="24"/>
          <w:szCs w:val="24"/>
        </w:rPr>
        <w:t>dependency</w:t>
      </w:r>
      <w:r w:rsidR="006B411B" w:rsidRPr="00340C2F">
        <w:rPr>
          <w:rFonts w:ascii="Book Antiqua" w:hAnsi="Book Antiqua" w:cs="Times New Roman"/>
          <w:sz w:val="24"/>
          <w:szCs w:val="24"/>
        </w:rPr>
        <w:t>, and decre</w:t>
      </w:r>
      <w:r w:rsidR="009D5DA7" w:rsidRPr="00340C2F">
        <w:rPr>
          <w:rFonts w:ascii="Book Antiqua" w:hAnsi="Book Antiqua" w:cs="Times New Roman"/>
          <w:sz w:val="24"/>
          <w:szCs w:val="24"/>
        </w:rPr>
        <w:t>a</w:t>
      </w:r>
      <w:r w:rsidR="006B411B" w:rsidRPr="00340C2F">
        <w:rPr>
          <w:rFonts w:ascii="Book Antiqua" w:hAnsi="Book Antiqua" w:cs="Times New Roman"/>
          <w:sz w:val="24"/>
          <w:szCs w:val="24"/>
        </w:rPr>
        <w:t xml:space="preserve">sed </w:t>
      </w:r>
      <w:r w:rsidR="00413193" w:rsidRPr="00340C2F">
        <w:rPr>
          <w:rFonts w:ascii="Book Antiqua" w:hAnsi="Book Antiqua" w:cs="Times New Roman"/>
          <w:sz w:val="24"/>
          <w:szCs w:val="24"/>
        </w:rPr>
        <w:t>life-threatening hypoglycemic episodes</w:t>
      </w:r>
      <w:r w:rsidR="008D6707" w:rsidRPr="00340C2F">
        <w:rPr>
          <w:rFonts w:ascii="Book Antiqua" w:hAnsi="Book Antiqua" w:cs="Times New Roman"/>
          <w:sz w:val="24"/>
          <w:szCs w:val="24"/>
        </w:rPr>
        <w:t>. These benefits support the primary goal of utilizing th</w:t>
      </w:r>
      <w:r w:rsidR="00BA4234" w:rsidRPr="00340C2F">
        <w:rPr>
          <w:rFonts w:ascii="Book Antiqua" w:hAnsi="Book Antiqua" w:cs="Times New Roman"/>
          <w:sz w:val="24"/>
          <w:szCs w:val="24"/>
        </w:rPr>
        <w:t>is</w:t>
      </w:r>
      <w:r w:rsidR="008D6707" w:rsidRPr="00340C2F">
        <w:rPr>
          <w:rFonts w:ascii="Book Antiqua" w:hAnsi="Book Antiqua" w:cs="Times New Roman"/>
          <w:sz w:val="24"/>
          <w:szCs w:val="24"/>
        </w:rPr>
        <w:t xml:space="preserve"> </w:t>
      </w:r>
      <w:proofErr w:type="gramStart"/>
      <w:r w:rsidR="008D6707" w:rsidRPr="00340C2F">
        <w:rPr>
          <w:rFonts w:ascii="Book Antiqua" w:hAnsi="Book Antiqua" w:cs="Times New Roman"/>
          <w:sz w:val="24"/>
          <w:szCs w:val="24"/>
        </w:rPr>
        <w:t>treatment</w:t>
      </w:r>
      <w:r w:rsidR="00611EF1" w:rsidRPr="00340C2F">
        <w:rPr>
          <w:rFonts w:ascii="Book Antiqua" w:hAnsi="Book Antiqua" w:cs="Times New Roman"/>
          <w:sz w:val="24"/>
          <w:szCs w:val="24"/>
          <w:vertAlign w:val="superscript"/>
        </w:rPr>
        <w:t>[</w:t>
      </w:r>
      <w:proofErr w:type="gramEnd"/>
      <w:r w:rsidR="00611EF1" w:rsidRPr="00340C2F">
        <w:rPr>
          <w:rFonts w:ascii="Book Antiqua" w:hAnsi="Book Antiqua" w:cs="Times New Roman"/>
          <w:sz w:val="24"/>
          <w:szCs w:val="24"/>
          <w:vertAlign w:val="superscript"/>
        </w:rPr>
        <w:t>7,20-22]</w:t>
      </w:r>
      <w:r w:rsidR="006B411B" w:rsidRPr="00340C2F">
        <w:rPr>
          <w:rFonts w:ascii="Book Antiqua" w:hAnsi="Book Antiqua" w:cs="Times New Roman"/>
          <w:sz w:val="24"/>
          <w:szCs w:val="24"/>
        </w:rPr>
        <w:t>.</w:t>
      </w:r>
    </w:p>
    <w:p w14:paraId="369A5D4C" w14:textId="121EC365" w:rsidR="00D71639" w:rsidRPr="00340C2F" w:rsidRDefault="008D6707" w:rsidP="00FE3DFE">
      <w:pPr>
        <w:spacing w:after="0" w:line="360" w:lineRule="auto"/>
        <w:ind w:firstLineChars="100" w:firstLine="240"/>
        <w:jc w:val="both"/>
        <w:rPr>
          <w:rFonts w:ascii="Book Antiqua" w:hAnsi="Book Antiqua" w:cs="Times New Roman"/>
          <w:sz w:val="24"/>
          <w:szCs w:val="24"/>
        </w:rPr>
      </w:pPr>
      <w:r w:rsidRPr="00340C2F">
        <w:rPr>
          <w:rFonts w:ascii="Book Antiqua" w:hAnsi="Book Antiqua" w:cs="Times New Roman"/>
          <w:sz w:val="24"/>
          <w:szCs w:val="24"/>
        </w:rPr>
        <w:t xml:space="preserve">In the </w:t>
      </w:r>
      <w:r w:rsidR="00A0524A" w:rsidRPr="00340C2F">
        <w:rPr>
          <w:rFonts w:ascii="Book Antiqua" w:hAnsi="Book Antiqua" w:cs="Times New Roman"/>
          <w:sz w:val="24"/>
          <w:szCs w:val="24"/>
        </w:rPr>
        <w:t>last few decades</w:t>
      </w:r>
      <w:r w:rsidRPr="00340C2F">
        <w:rPr>
          <w:rFonts w:ascii="Book Antiqua" w:hAnsi="Book Antiqua" w:cs="Times New Roman"/>
          <w:sz w:val="24"/>
          <w:szCs w:val="24"/>
        </w:rPr>
        <w:t xml:space="preserve">, </w:t>
      </w:r>
      <w:r w:rsidR="00A0524A" w:rsidRPr="00340C2F">
        <w:rPr>
          <w:rFonts w:ascii="Book Antiqua" w:hAnsi="Book Antiqua" w:cs="Times New Roman"/>
          <w:sz w:val="24"/>
          <w:szCs w:val="24"/>
        </w:rPr>
        <w:t>no nationwide retrospective analysis</w:t>
      </w:r>
      <w:r w:rsidR="00A16D2B" w:rsidRPr="00340C2F">
        <w:rPr>
          <w:rFonts w:ascii="Book Antiqua" w:hAnsi="Book Antiqua" w:cs="Times New Roman"/>
          <w:sz w:val="24"/>
          <w:szCs w:val="24"/>
        </w:rPr>
        <w:t xml:space="preserve"> of the tren</w:t>
      </w:r>
      <w:r w:rsidR="00B37B7D" w:rsidRPr="00340C2F">
        <w:rPr>
          <w:rFonts w:ascii="Book Antiqua" w:hAnsi="Book Antiqua" w:cs="Times New Roman"/>
          <w:sz w:val="24"/>
          <w:szCs w:val="24"/>
        </w:rPr>
        <w:t>d</w:t>
      </w:r>
      <w:r w:rsidRPr="00340C2F">
        <w:rPr>
          <w:rFonts w:ascii="Book Antiqua" w:hAnsi="Book Antiqua" w:cs="Times New Roman"/>
          <w:sz w:val="24"/>
          <w:szCs w:val="24"/>
        </w:rPr>
        <w:t>s</w:t>
      </w:r>
      <w:r w:rsidR="00B37B7D" w:rsidRPr="00340C2F">
        <w:rPr>
          <w:rFonts w:ascii="Book Antiqua" w:hAnsi="Book Antiqua" w:cs="Times New Roman"/>
          <w:sz w:val="24"/>
          <w:szCs w:val="24"/>
        </w:rPr>
        <w:t xml:space="preserve"> and short term outcomes of TP</w:t>
      </w:r>
      <w:r w:rsidR="007D639E">
        <w:rPr>
          <w:rFonts w:ascii="Book Antiqua" w:hAnsi="Book Antiqua" w:cs="Times New Roman" w:hint="eastAsia"/>
          <w:sz w:val="24"/>
          <w:szCs w:val="24"/>
          <w:lang w:eastAsia="zh-CN"/>
        </w:rPr>
        <w:t xml:space="preserve"> </w:t>
      </w:r>
      <w:r w:rsidR="00B37B7D" w:rsidRPr="00340C2F">
        <w:rPr>
          <w:rFonts w:ascii="Book Antiqua" w:hAnsi="Book Antiqua" w:cs="Times New Roman"/>
          <w:sz w:val="24"/>
          <w:szCs w:val="24"/>
        </w:rPr>
        <w:t>+</w:t>
      </w:r>
      <w:r w:rsidR="007D639E">
        <w:rPr>
          <w:rFonts w:ascii="Book Antiqua" w:hAnsi="Book Antiqua" w:cs="Times New Roman" w:hint="eastAsia"/>
          <w:sz w:val="24"/>
          <w:szCs w:val="24"/>
          <w:lang w:eastAsia="zh-CN"/>
        </w:rPr>
        <w:t xml:space="preserve"> </w:t>
      </w:r>
      <w:r w:rsidR="00A16D2B" w:rsidRPr="00340C2F">
        <w:rPr>
          <w:rFonts w:ascii="Book Antiqua" w:hAnsi="Book Antiqua" w:cs="Times New Roman"/>
          <w:sz w:val="24"/>
          <w:szCs w:val="24"/>
        </w:rPr>
        <w:t>IAP</w:t>
      </w:r>
      <w:r w:rsidRPr="00340C2F">
        <w:rPr>
          <w:rFonts w:ascii="Book Antiqua" w:hAnsi="Book Antiqua" w:cs="Times New Roman"/>
          <w:sz w:val="24"/>
          <w:szCs w:val="24"/>
        </w:rPr>
        <w:t xml:space="preserve"> have been reported</w:t>
      </w:r>
      <w:r w:rsidR="00DF74DC" w:rsidRPr="00340C2F">
        <w:rPr>
          <w:rFonts w:ascii="Book Antiqua" w:hAnsi="Book Antiqua" w:cs="Times New Roman"/>
          <w:sz w:val="24"/>
          <w:szCs w:val="24"/>
        </w:rPr>
        <w:t xml:space="preserve">. </w:t>
      </w:r>
      <w:r w:rsidR="00A0524A" w:rsidRPr="00340C2F">
        <w:rPr>
          <w:rFonts w:ascii="Book Antiqua" w:hAnsi="Book Antiqua" w:cs="Times New Roman"/>
          <w:sz w:val="24"/>
          <w:szCs w:val="24"/>
        </w:rPr>
        <w:t xml:space="preserve">To our knowledge, this </w:t>
      </w:r>
      <w:r w:rsidR="00A16D2B" w:rsidRPr="00340C2F">
        <w:rPr>
          <w:rFonts w:ascii="Book Antiqua" w:hAnsi="Book Antiqua" w:cs="Times New Roman"/>
          <w:sz w:val="24"/>
          <w:szCs w:val="24"/>
        </w:rPr>
        <w:t xml:space="preserve">is the first </w:t>
      </w:r>
      <w:r w:rsidRPr="00340C2F">
        <w:rPr>
          <w:rFonts w:ascii="Book Antiqua" w:hAnsi="Book Antiqua" w:cs="Times New Roman"/>
          <w:sz w:val="24"/>
          <w:szCs w:val="24"/>
        </w:rPr>
        <w:t xml:space="preserve">research study </w:t>
      </w:r>
      <w:r w:rsidR="00A16D2B" w:rsidRPr="00340C2F">
        <w:rPr>
          <w:rFonts w:ascii="Book Antiqua" w:hAnsi="Book Antiqua" w:cs="Times New Roman"/>
          <w:sz w:val="24"/>
          <w:szCs w:val="24"/>
        </w:rPr>
        <w:t>to use</w:t>
      </w:r>
      <w:r w:rsidR="00A0524A" w:rsidRPr="00340C2F">
        <w:rPr>
          <w:rFonts w:ascii="Book Antiqua" w:hAnsi="Book Antiqua" w:cs="Times New Roman"/>
          <w:sz w:val="24"/>
          <w:szCs w:val="24"/>
        </w:rPr>
        <w:t xml:space="preserve"> nationwide inpatient sample</w:t>
      </w:r>
      <w:r w:rsidR="00450F61" w:rsidRPr="00340C2F">
        <w:rPr>
          <w:rFonts w:ascii="Book Antiqua" w:hAnsi="Book Antiqua" w:cs="Times New Roman"/>
          <w:sz w:val="24"/>
          <w:szCs w:val="24"/>
        </w:rPr>
        <w:t xml:space="preserve"> (NIS</w:t>
      </w:r>
      <w:r w:rsidR="00A0524A" w:rsidRPr="00340C2F">
        <w:rPr>
          <w:rFonts w:ascii="Book Antiqua" w:hAnsi="Book Antiqua" w:cs="Times New Roman"/>
          <w:sz w:val="24"/>
          <w:szCs w:val="24"/>
        </w:rPr>
        <w:t xml:space="preserve">) database </w:t>
      </w:r>
      <w:r w:rsidR="00D71639" w:rsidRPr="00340C2F">
        <w:rPr>
          <w:rFonts w:ascii="Book Antiqua" w:hAnsi="Book Antiqua" w:cs="Times New Roman"/>
          <w:sz w:val="24"/>
          <w:szCs w:val="24"/>
        </w:rPr>
        <w:t xml:space="preserve">to </w:t>
      </w:r>
      <w:r w:rsidR="00CB24D8" w:rsidRPr="00340C2F">
        <w:rPr>
          <w:rFonts w:ascii="Book Antiqua" w:hAnsi="Book Antiqua" w:cs="Times New Roman"/>
          <w:sz w:val="24"/>
          <w:szCs w:val="24"/>
        </w:rPr>
        <w:t>report</w:t>
      </w:r>
      <w:r w:rsidR="00EE67A7" w:rsidRPr="00340C2F">
        <w:rPr>
          <w:rFonts w:ascii="Book Antiqua" w:hAnsi="Book Antiqua" w:cs="Times New Roman"/>
          <w:sz w:val="24"/>
          <w:szCs w:val="24"/>
        </w:rPr>
        <w:t xml:space="preserve"> the</w:t>
      </w:r>
      <w:r w:rsidR="00CB24D8" w:rsidRPr="00340C2F">
        <w:rPr>
          <w:rFonts w:ascii="Book Antiqua" w:hAnsi="Book Antiqua" w:cs="Times New Roman"/>
          <w:sz w:val="24"/>
          <w:szCs w:val="24"/>
        </w:rPr>
        <w:t xml:space="preserve"> most common</w:t>
      </w:r>
      <w:r w:rsidR="00E20B39" w:rsidRPr="00340C2F">
        <w:rPr>
          <w:rFonts w:ascii="Book Antiqua" w:hAnsi="Book Antiqua" w:cs="Times New Roman"/>
          <w:sz w:val="24"/>
          <w:szCs w:val="24"/>
        </w:rPr>
        <w:t xml:space="preserve"> indications, </w:t>
      </w:r>
      <w:r w:rsidR="00CB24D8" w:rsidRPr="00340C2F">
        <w:rPr>
          <w:rFonts w:ascii="Book Antiqua" w:hAnsi="Book Antiqua" w:cs="Times New Roman"/>
          <w:sz w:val="24"/>
          <w:szCs w:val="24"/>
        </w:rPr>
        <w:t>short term outcomes</w:t>
      </w:r>
      <w:r w:rsidR="00E20B39" w:rsidRPr="00340C2F">
        <w:rPr>
          <w:rFonts w:ascii="Book Antiqua" w:hAnsi="Book Antiqua" w:cs="Times New Roman"/>
          <w:sz w:val="24"/>
          <w:szCs w:val="24"/>
        </w:rPr>
        <w:t>, and predictors</w:t>
      </w:r>
      <w:r w:rsidR="00DF74DC" w:rsidRPr="00340C2F">
        <w:rPr>
          <w:rFonts w:ascii="Book Antiqua" w:hAnsi="Book Antiqua" w:cs="Times New Roman"/>
          <w:sz w:val="24"/>
          <w:szCs w:val="24"/>
        </w:rPr>
        <w:t xml:space="preserve"> of in-hospital morbidities</w:t>
      </w:r>
      <w:r w:rsidR="00E20B39" w:rsidRPr="00340C2F">
        <w:rPr>
          <w:rFonts w:ascii="Book Antiqua" w:hAnsi="Book Antiqua" w:cs="Times New Roman"/>
          <w:sz w:val="24"/>
          <w:szCs w:val="24"/>
        </w:rPr>
        <w:t xml:space="preserve"> of patients who underwent</w:t>
      </w:r>
      <w:r w:rsidR="00CD18D3" w:rsidRPr="00340C2F">
        <w:rPr>
          <w:rFonts w:ascii="Book Antiqua" w:hAnsi="Book Antiqua" w:cs="Times New Roman"/>
          <w:sz w:val="24"/>
          <w:szCs w:val="24"/>
        </w:rPr>
        <w:t xml:space="preserve"> combined</w:t>
      </w:r>
      <w:r w:rsidR="00E20B39" w:rsidRPr="00340C2F">
        <w:rPr>
          <w:rFonts w:ascii="Book Antiqua" w:hAnsi="Book Antiqua" w:cs="Times New Roman"/>
          <w:sz w:val="24"/>
          <w:szCs w:val="24"/>
        </w:rPr>
        <w:t xml:space="preserve"> </w:t>
      </w:r>
      <w:r w:rsidR="00450F61" w:rsidRPr="00340C2F">
        <w:rPr>
          <w:rFonts w:ascii="Book Antiqua" w:hAnsi="Book Antiqua" w:cs="Times New Roman"/>
          <w:sz w:val="24"/>
          <w:szCs w:val="24"/>
        </w:rPr>
        <w:t>TP</w:t>
      </w:r>
      <w:r w:rsidR="00B11E25" w:rsidRPr="00340C2F">
        <w:rPr>
          <w:rFonts w:ascii="Book Antiqua" w:hAnsi="Book Antiqua" w:cs="Times New Roman"/>
          <w:sz w:val="24"/>
          <w:szCs w:val="24"/>
        </w:rPr>
        <w:t xml:space="preserve"> and</w:t>
      </w:r>
      <w:r w:rsidR="00450F61" w:rsidRPr="00340C2F">
        <w:rPr>
          <w:rFonts w:ascii="Book Antiqua" w:hAnsi="Book Antiqua" w:cs="Times New Roman"/>
          <w:sz w:val="24"/>
          <w:szCs w:val="24"/>
        </w:rPr>
        <w:t xml:space="preserve"> IAT</w:t>
      </w:r>
      <w:r w:rsidR="00CB24D8" w:rsidRPr="00340C2F">
        <w:rPr>
          <w:rFonts w:ascii="Book Antiqua" w:hAnsi="Book Antiqua" w:cs="Times New Roman"/>
          <w:sz w:val="24"/>
          <w:szCs w:val="24"/>
        </w:rPr>
        <w:t xml:space="preserve"> in the U</w:t>
      </w:r>
      <w:r w:rsidR="007D639E">
        <w:rPr>
          <w:rFonts w:ascii="Book Antiqua" w:hAnsi="Book Antiqua" w:cs="Times New Roman" w:hint="eastAsia"/>
          <w:sz w:val="24"/>
          <w:szCs w:val="24"/>
          <w:lang w:eastAsia="zh-CN"/>
        </w:rPr>
        <w:t xml:space="preserve">nited </w:t>
      </w:r>
      <w:r w:rsidR="00CB24D8" w:rsidRPr="00340C2F">
        <w:rPr>
          <w:rFonts w:ascii="Book Antiqua" w:hAnsi="Book Antiqua" w:cs="Times New Roman"/>
          <w:sz w:val="24"/>
          <w:szCs w:val="24"/>
        </w:rPr>
        <w:t>S</w:t>
      </w:r>
      <w:r w:rsidR="007D639E">
        <w:rPr>
          <w:rFonts w:ascii="Book Antiqua" w:hAnsi="Book Antiqua" w:cs="Times New Roman" w:hint="eastAsia"/>
          <w:sz w:val="24"/>
          <w:szCs w:val="24"/>
          <w:lang w:eastAsia="zh-CN"/>
        </w:rPr>
        <w:t>tates</w:t>
      </w:r>
      <w:r w:rsidR="00D71639" w:rsidRPr="00340C2F">
        <w:rPr>
          <w:rFonts w:ascii="Book Antiqua" w:hAnsi="Book Antiqua" w:cs="Times New Roman"/>
          <w:sz w:val="24"/>
          <w:szCs w:val="24"/>
        </w:rPr>
        <w:t xml:space="preserve">. </w:t>
      </w:r>
    </w:p>
    <w:p w14:paraId="5AF9FEE1" w14:textId="77777777" w:rsidR="002D515F" w:rsidRPr="00340C2F" w:rsidRDefault="002D515F" w:rsidP="00340C2F">
      <w:pPr>
        <w:spacing w:after="0" w:line="360" w:lineRule="auto"/>
        <w:jc w:val="both"/>
        <w:rPr>
          <w:rFonts w:ascii="Book Antiqua" w:eastAsia="Calibri" w:hAnsi="Book Antiqua" w:cs="Times New Roman"/>
          <w:sz w:val="24"/>
          <w:szCs w:val="24"/>
        </w:rPr>
      </w:pPr>
    </w:p>
    <w:p w14:paraId="43B3E883" w14:textId="04CFA840" w:rsidR="002D515F" w:rsidRPr="00340C2F" w:rsidRDefault="007D639E" w:rsidP="00340C2F">
      <w:pPr>
        <w:spacing w:after="0" w:line="360" w:lineRule="auto"/>
        <w:jc w:val="both"/>
        <w:rPr>
          <w:rFonts w:ascii="Book Antiqua" w:eastAsia="Calibri" w:hAnsi="Book Antiqua" w:cs="Times New Roman"/>
          <w:b/>
          <w:bCs/>
          <w:sz w:val="24"/>
          <w:szCs w:val="24"/>
        </w:rPr>
      </w:pPr>
      <w:r w:rsidRPr="00340C2F">
        <w:rPr>
          <w:rFonts w:ascii="Book Antiqua" w:eastAsia="Calibri" w:hAnsi="Book Antiqua" w:cs="Times New Roman"/>
          <w:b/>
          <w:bCs/>
          <w:sz w:val="24"/>
          <w:szCs w:val="24"/>
        </w:rPr>
        <w:t>MATERIALS AND METHODS</w:t>
      </w:r>
    </w:p>
    <w:p w14:paraId="201A6FF9" w14:textId="6932576E" w:rsidR="00E6285C" w:rsidRPr="007D639E" w:rsidRDefault="00E6285C" w:rsidP="00340C2F">
      <w:pPr>
        <w:spacing w:after="0" w:line="360" w:lineRule="auto"/>
        <w:jc w:val="both"/>
        <w:rPr>
          <w:rFonts w:ascii="Book Antiqua" w:eastAsia="Calibri" w:hAnsi="Book Antiqua" w:cs="Times New Roman"/>
          <w:b/>
          <w:bCs/>
          <w:i/>
          <w:sz w:val="24"/>
          <w:szCs w:val="24"/>
        </w:rPr>
      </w:pPr>
      <w:r w:rsidRPr="007D639E">
        <w:rPr>
          <w:rFonts w:ascii="Book Antiqua" w:eastAsia="Calibri" w:hAnsi="Book Antiqua" w:cs="Times New Roman"/>
          <w:b/>
          <w:bCs/>
          <w:i/>
          <w:sz w:val="24"/>
          <w:szCs w:val="24"/>
        </w:rPr>
        <w:t>Patients and database</w:t>
      </w:r>
    </w:p>
    <w:p w14:paraId="67EBBD35" w14:textId="52EB71DA" w:rsidR="002D515F" w:rsidRPr="00340C2F" w:rsidRDefault="00296E9F" w:rsidP="00340C2F">
      <w:pPr>
        <w:spacing w:after="0" w:line="360" w:lineRule="auto"/>
        <w:jc w:val="both"/>
        <w:rPr>
          <w:rFonts w:ascii="Book Antiqua" w:eastAsia="Times New Roman" w:hAnsi="Book Antiqua" w:cs="Times New Roman"/>
          <w:sz w:val="24"/>
          <w:szCs w:val="24"/>
        </w:rPr>
      </w:pPr>
      <w:r w:rsidRPr="00340C2F">
        <w:rPr>
          <w:rFonts w:ascii="Book Antiqua" w:eastAsia="Calibri" w:hAnsi="Book Antiqua" w:cs="Times New Roman"/>
          <w:sz w:val="24"/>
          <w:szCs w:val="24"/>
        </w:rPr>
        <w:t xml:space="preserve">A retrospective analysis of the </w:t>
      </w:r>
      <w:r w:rsidR="00FE3DFE" w:rsidRPr="00340C2F">
        <w:rPr>
          <w:rFonts w:ascii="Book Antiqua" w:eastAsia="Times New Roman" w:hAnsi="Book Antiqua" w:cs="Times New Roman"/>
          <w:bCs/>
          <w:sz w:val="24"/>
          <w:szCs w:val="24"/>
        </w:rPr>
        <w:t>NIS</w:t>
      </w:r>
      <w:r w:rsidR="00FE3DFE" w:rsidRPr="00340C2F">
        <w:rPr>
          <w:rFonts w:ascii="Book Antiqua" w:eastAsia="Calibri" w:hAnsi="Book Antiqua" w:cs="Times New Roman"/>
          <w:sz w:val="24"/>
          <w:szCs w:val="24"/>
        </w:rPr>
        <w:t xml:space="preserve"> </w:t>
      </w:r>
      <w:r w:rsidRPr="00340C2F">
        <w:rPr>
          <w:rFonts w:ascii="Book Antiqua" w:eastAsia="Calibri" w:hAnsi="Book Antiqua" w:cs="Times New Roman"/>
          <w:sz w:val="24"/>
          <w:szCs w:val="24"/>
        </w:rPr>
        <w:t xml:space="preserve">database from 2002 through 2012 was performed for this study. </w:t>
      </w:r>
      <w:r w:rsidR="00E624FD" w:rsidRPr="00340C2F">
        <w:rPr>
          <w:rFonts w:ascii="Book Antiqua" w:eastAsia="Calibri" w:hAnsi="Book Antiqua" w:cs="Times New Roman"/>
          <w:sz w:val="24"/>
          <w:szCs w:val="24"/>
        </w:rPr>
        <w:t xml:space="preserve">NIS is </w:t>
      </w:r>
      <w:r w:rsidR="001605D7" w:rsidRPr="00340C2F">
        <w:rPr>
          <w:rFonts w:ascii="Book Antiqua" w:eastAsia="Calibri" w:hAnsi="Book Antiqua" w:cs="Times New Roman"/>
          <w:sz w:val="24"/>
          <w:szCs w:val="24"/>
        </w:rPr>
        <w:t>the largest inpatient care database in the U</w:t>
      </w:r>
      <w:r w:rsidR="009D7033">
        <w:rPr>
          <w:rFonts w:ascii="Book Antiqua" w:hAnsi="Book Antiqua" w:cs="Times New Roman" w:hint="eastAsia"/>
          <w:sz w:val="24"/>
          <w:szCs w:val="24"/>
          <w:lang w:eastAsia="zh-CN"/>
        </w:rPr>
        <w:t xml:space="preserve">nited </w:t>
      </w:r>
      <w:r w:rsidR="001605D7" w:rsidRPr="00340C2F">
        <w:rPr>
          <w:rFonts w:ascii="Book Antiqua" w:eastAsia="Calibri" w:hAnsi="Book Antiqua" w:cs="Times New Roman"/>
          <w:sz w:val="24"/>
          <w:szCs w:val="24"/>
        </w:rPr>
        <w:t>S</w:t>
      </w:r>
      <w:r w:rsidR="009D7033">
        <w:rPr>
          <w:rFonts w:ascii="Book Antiqua" w:hAnsi="Book Antiqua" w:cs="Times New Roman" w:hint="eastAsia"/>
          <w:sz w:val="24"/>
          <w:szCs w:val="24"/>
          <w:lang w:eastAsia="zh-CN"/>
        </w:rPr>
        <w:t>tates</w:t>
      </w:r>
      <w:r w:rsidR="001605D7" w:rsidRPr="00340C2F">
        <w:rPr>
          <w:rFonts w:ascii="Book Antiqua" w:eastAsia="Calibri" w:hAnsi="Book Antiqua" w:cs="Times New Roman"/>
          <w:sz w:val="24"/>
          <w:szCs w:val="24"/>
        </w:rPr>
        <w:t xml:space="preserve"> </w:t>
      </w:r>
      <w:r w:rsidR="00E624FD" w:rsidRPr="00340C2F">
        <w:rPr>
          <w:rFonts w:ascii="Book Antiqua" w:eastAsia="Calibri" w:hAnsi="Book Antiqua" w:cs="Times New Roman"/>
          <w:sz w:val="24"/>
          <w:szCs w:val="24"/>
        </w:rPr>
        <w:t>maintained by the Agency for Healthcare Research</w:t>
      </w:r>
      <w:r w:rsidR="001605D7" w:rsidRPr="00340C2F">
        <w:rPr>
          <w:rFonts w:ascii="Book Antiqua" w:eastAsia="Calibri" w:hAnsi="Book Antiqua" w:cs="Times New Roman"/>
          <w:sz w:val="24"/>
          <w:szCs w:val="24"/>
        </w:rPr>
        <w:t>. It</w:t>
      </w:r>
      <w:r w:rsidR="00E624FD" w:rsidRPr="00340C2F">
        <w:rPr>
          <w:rFonts w:ascii="Book Antiqua" w:eastAsia="Calibri" w:hAnsi="Book Antiqua" w:cs="Times New Roman"/>
          <w:sz w:val="24"/>
          <w:szCs w:val="24"/>
        </w:rPr>
        <w:t xml:space="preserve"> </w:t>
      </w:r>
      <w:r w:rsidR="001605D7" w:rsidRPr="00340C2F">
        <w:rPr>
          <w:rFonts w:ascii="Book Antiqua" w:eastAsia="Calibri" w:hAnsi="Book Antiqua" w:cs="Times New Roman"/>
          <w:sz w:val="24"/>
          <w:szCs w:val="24"/>
        </w:rPr>
        <w:t>is</w:t>
      </w:r>
      <w:r w:rsidR="00E624FD" w:rsidRPr="00340C2F">
        <w:rPr>
          <w:rFonts w:ascii="Book Antiqua" w:eastAsia="Calibri" w:hAnsi="Book Antiqua" w:cs="Times New Roman"/>
          <w:sz w:val="24"/>
          <w:szCs w:val="24"/>
        </w:rPr>
        <w:t xml:space="preserve"> </w:t>
      </w:r>
      <w:r w:rsidR="001605D7" w:rsidRPr="00340C2F">
        <w:rPr>
          <w:rFonts w:ascii="Book Antiqua" w:eastAsia="Calibri" w:hAnsi="Book Antiqua" w:cs="Times New Roman"/>
          <w:sz w:val="24"/>
          <w:szCs w:val="24"/>
        </w:rPr>
        <w:t xml:space="preserve">an annually compiled database </w:t>
      </w:r>
      <w:r w:rsidR="00D84134" w:rsidRPr="00340C2F">
        <w:rPr>
          <w:rFonts w:ascii="Book Antiqua" w:eastAsia="Calibri" w:hAnsi="Book Antiqua" w:cs="Times New Roman"/>
          <w:sz w:val="24"/>
          <w:szCs w:val="24"/>
        </w:rPr>
        <w:t>containing</w:t>
      </w:r>
      <w:r w:rsidR="00E624FD" w:rsidRPr="00340C2F">
        <w:rPr>
          <w:rFonts w:ascii="Book Antiqua" w:eastAsia="Calibri" w:hAnsi="Book Antiqua" w:cs="Times New Roman"/>
          <w:sz w:val="24"/>
          <w:szCs w:val="24"/>
        </w:rPr>
        <w:t xml:space="preserve"> information on more than 8 million hospital admiss</w:t>
      </w:r>
      <w:r w:rsidR="001605D7" w:rsidRPr="00340C2F">
        <w:rPr>
          <w:rFonts w:ascii="Book Antiqua" w:eastAsia="Calibri" w:hAnsi="Book Antiqua" w:cs="Times New Roman"/>
          <w:sz w:val="24"/>
          <w:szCs w:val="24"/>
        </w:rPr>
        <w:t>ions each year</w:t>
      </w:r>
      <w:r w:rsidR="00EE67A7" w:rsidRPr="00340C2F">
        <w:rPr>
          <w:rFonts w:ascii="Book Antiqua" w:eastAsia="Calibri" w:hAnsi="Book Antiqua" w:cs="Times New Roman"/>
          <w:sz w:val="24"/>
          <w:szCs w:val="24"/>
        </w:rPr>
        <w:t>,</w:t>
      </w:r>
      <w:r w:rsidR="001605D7" w:rsidRPr="00340C2F">
        <w:rPr>
          <w:rFonts w:ascii="Book Antiqua" w:eastAsia="Calibri" w:hAnsi="Book Antiqua" w:cs="Times New Roman"/>
          <w:sz w:val="24"/>
          <w:szCs w:val="24"/>
        </w:rPr>
        <w:t xml:space="preserve"> which</w:t>
      </w:r>
      <w:r w:rsidR="00E624FD" w:rsidRPr="00340C2F">
        <w:rPr>
          <w:rFonts w:ascii="Book Antiqua" w:eastAsia="Calibri" w:hAnsi="Book Antiqua" w:cs="Times New Roman"/>
          <w:sz w:val="24"/>
          <w:szCs w:val="24"/>
        </w:rPr>
        <w:t xml:space="preserve"> represents 20% of all U</w:t>
      </w:r>
      <w:r w:rsidR="007C020A">
        <w:rPr>
          <w:rFonts w:ascii="Book Antiqua" w:hAnsi="Book Antiqua" w:cs="Times New Roman" w:hint="eastAsia"/>
          <w:sz w:val="24"/>
          <w:szCs w:val="24"/>
          <w:lang w:eastAsia="zh-CN"/>
        </w:rPr>
        <w:t xml:space="preserve">nited </w:t>
      </w:r>
      <w:r w:rsidR="00E624FD" w:rsidRPr="00340C2F">
        <w:rPr>
          <w:rFonts w:ascii="Book Antiqua" w:eastAsia="Calibri" w:hAnsi="Book Antiqua" w:cs="Times New Roman"/>
          <w:sz w:val="24"/>
          <w:szCs w:val="24"/>
        </w:rPr>
        <w:t>S</w:t>
      </w:r>
      <w:r w:rsidR="007C020A">
        <w:rPr>
          <w:rFonts w:ascii="Book Antiqua" w:hAnsi="Book Antiqua" w:cs="Times New Roman" w:hint="eastAsia"/>
          <w:sz w:val="24"/>
          <w:szCs w:val="24"/>
          <w:lang w:eastAsia="zh-CN"/>
        </w:rPr>
        <w:t>tates</w:t>
      </w:r>
      <w:r w:rsidR="00E624FD" w:rsidRPr="00340C2F">
        <w:rPr>
          <w:rFonts w:ascii="Book Antiqua" w:eastAsia="Calibri" w:hAnsi="Book Antiqua" w:cs="Times New Roman"/>
          <w:sz w:val="24"/>
          <w:szCs w:val="24"/>
        </w:rPr>
        <w:t xml:space="preserve"> hospital discharges </w:t>
      </w:r>
      <w:r w:rsidR="001605D7" w:rsidRPr="00340C2F">
        <w:rPr>
          <w:rFonts w:ascii="Book Antiqua" w:eastAsia="Calibri" w:hAnsi="Book Antiqua" w:cs="Times New Roman"/>
          <w:sz w:val="24"/>
          <w:szCs w:val="24"/>
        </w:rPr>
        <w:t>to calculate</w:t>
      </w:r>
      <w:r w:rsidR="00E624FD" w:rsidRPr="00340C2F">
        <w:rPr>
          <w:rFonts w:ascii="Book Antiqua" w:eastAsia="Calibri" w:hAnsi="Book Antiqua" w:cs="Times New Roman"/>
          <w:sz w:val="24"/>
          <w:szCs w:val="24"/>
        </w:rPr>
        <w:t xml:space="preserve"> population </w:t>
      </w:r>
      <w:proofErr w:type="gramStart"/>
      <w:r w:rsidR="00E624FD" w:rsidRPr="00340C2F">
        <w:rPr>
          <w:rFonts w:ascii="Book Antiqua" w:eastAsia="Calibri" w:hAnsi="Book Antiqua" w:cs="Times New Roman"/>
          <w:sz w:val="24"/>
          <w:szCs w:val="24"/>
        </w:rPr>
        <w:t>estimates</w:t>
      </w:r>
      <w:r w:rsidR="00611EF1" w:rsidRPr="00340C2F">
        <w:rPr>
          <w:rFonts w:ascii="Book Antiqua" w:eastAsia="Calibri" w:hAnsi="Book Antiqua" w:cs="Times New Roman"/>
          <w:sz w:val="24"/>
          <w:szCs w:val="24"/>
          <w:vertAlign w:val="superscript"/>
        </w:rPr>
        <w:t>[</w:t>
      </w:r>
      <w:proofErr w:type="gramEnd"/>
      <w:r w:rsidR="00611EF1" w:rsidRPr="00340C2F">
        <w:rPr>
          <w:rFonts w:ascii="Book Antiqua" w:eastAsia="Calibri" w:hAnsi="Book Antiqua" w:cs="Times New Roman"/>
          <w:sz w:val="24"/>
          <w:szCs w:val="24"/>
          <w:vertAlign w:val="superscript"/>
        </w:rPr>
        <w:t>23]</w:t>
      </w:r>
      <w:r w:rsidR="00724F99" w:rsidRPr="00340C2F">
        <w:rPr>
          <w:rFonts w:ascii="Book Antiqua" w:eastAsia="Times New Roman" w:hAnsi="Book Antiqua" w:cs="Times New Roman"/>
          <w:sz w:val="24"/>
          <w:szCs w:val="24"/>
        </w:rPr>
        <w:t xml:space="preserve">. The </w:t>
      </w:r>
      <w:r w:rsidR="002D515F" w:rsidRPr="00340C2F">
        <w:rPr>
          <w:rFonts w:ascii="Book Antiqua" w:eastAsia="Times New Roman" w:hAnsi="Book Antiqua" w:cs="Times New Roman"/>
          <w:sz w:val="24"/>
          <w:szCs w:val="24"/>
        </w:rPr>
        <w:t xml:space="preserve">informed consent </w:t>
      </w:r>
      <w:r w:rsidR="00FF0F31" w:rsidRPr="00340C2F">
        <w:rPr>
          <w:rFonts w:ascii="Book Antiqua" w:eastAsia="Times New Roman" w:hAnsi="Book Antiqua" w:cs="Times New Roman"/>
          <w:sz w:val="24"/>
          <w:szCs w:val="24"/>
        </w:rPr>
        <w:t>was</w:t>
      </w:r>
      <w:r w:rsidR="00135B83" w:rsidRPr="00340C2F">
        <w:rPr>
          <w:rFonts w:ascii="Book Antiqua" w:eastAsia="Times New Roman" w:hAnsi="Book Antiqua" w:cs="Times New Roman"/>
          <w:sz w:val="24"/>
          <w:szCs w:val="24"/>
        </w:rPr>
        <w:t xml:space="preserve"> obtained </w:t>
      </w:r>
      <w:r w:rsidR="002D515F" w:rsidRPr="00340C2F">
        <w:rPr>
          <w:rFonts w:ascii="Book Antiqua" w:eastAsia="Times New Roman" w:hAnsi="Book Antiqua" w:cs="Times New Roman"/>
          <w:sz w:val="24"/>
          <w:szCs w:val="24"/>
        </w:rPr>
        <w:t>from individual patients within the individual hospital’s patient consent forms</w:t>
      </w:r>
      <w:r w:rsidR="00724F99" w:rsidRPr="00340C2F">
        <w:rPr>
          <w:rFonts w:ascii="Book Antiqua" w:eastAsia="Times New Roman" w:hAnsi="Book Antiqua" w:cs="Times New Roman"/>
          <w:sz w:val="24"/>
          <w:szCs w:val="24"/>
        </w:rPr>
        <w:t xml:space="preserve"> by NIS</w:t>
      </w:r>
      <w:r w:rsidR="002D515F" w:rsidRPr="00340C2F">
        <w:rPr>
          <w:rFonts w:ascii="Book Antiqua" w:eastAsia="Times New Roman" w:hAnsi="Book Antiqua" w:cs="Times New Roman"/>
          <w:sz w:val="24"/>
          <w:szCs w:val="24"/>
        </w:rPr>
        <w:t xml:space="preserve">. </w:t>
      </w:r>
      <w:r w:rsidR="00D84C96" w:rsidRPr="00340C2F">
        <w:rPr>
          <w:rFonts w:ascii="Book Antiqua" w:eastAsia="Times New Roman" w:hAnsi="Book Antiqua" w:cs="Times New Roman"/>
          <w:sz w:val="24"/>
          <w:szCs w:val="24"/>
        </w:rPr>
        <w:t xml:space="preserve">This study evaluated patients who underwent </w:t>
      </w:r>
      <w:r w:rsidR="00450F61" w:rsidRPr="00340C2F">
        <w:rPr>
          <w:rFonts w:ascii="Book Antiqua" w:eastAsia="Times New Roman" w:hAnsi="Book Antiqua" w:cs="Times New Roman"/>
          <w:sz w:val="24"/>
          <w:szCs w:val="24"/>
        </w:rPr>
        <w:t>IAT</w:t>
      </w:r>
      <w:r w:rsidR="00340076" w:rsidRPr="00340C2F">
        <w:rPr>
          <w:rFonts w:ascii="Book Antiqua" w:eastAsia="Times New Roman" w:hAnsi="Book Antiqua" w:cs="Times New Roman"/>
          <w:sz w:val="24"/>
          <w:szCs w:val="24"/>
        </w:rPr>
        <w:t xml:space="preserve"> and </w:t>
      </w:r>
      <w:r w:rsidR="00450F61" w:rsidRPr="00340C2F">
        <w:rPr>
          <w:rFonts w:ascii="Book Antiqua" w:eastAsia="Times New Roman" w:hAnsi="Book Antiqua" w:cs="Times New Roman"/>
          <w:sz w:val="24"/>
          <w:szCs w:val="24"/>
        </w:rPr>
        <w:t>TP</w:t>
      </w:r>
      <w:r w:rsidR="00D84C96" w:rsidRPr="00340C2F">
        <w:rPr>
          <w:rFonts w:ascii="Book Antiqua" w:eastAsia="Times New Roman" w:hAnsi="Book Antiqua" w:cs="Times New Roman"/>
          <w:sz w:val="24"/>
          <w:szCs w:val="24"/>
        </w:rPr>
        <w:t xml:space="preserve"> according to the</w:t>
      </w:r>
      <w:r w:rsidR="00EE67A7" w:rsidRPr="00340C2F">
        <w:rPr>
          <w:rFonts w:ascii="Book Antiqua" w:eastAsia="Times New Roman" w:hAnsi="Book Antiqua" w:cs="Times New Roman"/>
          <w:sz w:val="24"/>
          <w:szCs w:val="24"/>
        </w:rPr>
        <w:t xml:space="preserve"> </w:t>
      </w:r>
      <w:r w:rsidR="00DC4A9E" w:rsidRPr="00340C2F">
        <w:rPr>
          <w:rFonts w:ascii="Book Antiqua" w:eastAsia="Times New Roman" w:hAnsi="Book Antiqua" w:cs="Times New Roman"/>
          <w:sz w:val="24"/>
          <w:szCs w:val="24"/>
        </w:rPr>
        <w:t>International Classification of Diseases, 9</w:t>
      </w:r>
      <w:r w:rsidR="00DC4A9E" w:rsidRPr="000C4046">
        <w:rPr>
          <w:rFonts w:ascii="Book Antiqua" w:eastAsia="Times New Roman" w:hAnsi="Book Antiqua" w:cs="Times New Roman"/>
          <w:sz w:val="24"/>
          <w:szCs w:val="24"/>
          <w:vertAlign w:val="superscript"/>
        </w:rPr>
        <w:t>th</w:t>
      </w:r>
      <w:r w:rsidR="00DC4A9E" w:rsidRPr="00340C2F">
        <w:rPr>
          <w:rFonts w:ascii="Book Antiqua" w:eastAsia="Times New Roman" w:hAnsi="Book Antiqua" w:cs="Times New Roman"/>
          <w:sz w:val="24"/>
          <w:szCs w:val="24"/>
        </w:rPr>
        <w:t xml:space="preserve"> Revision, clinical modifications (ICD-9-CM) </w:t>
      </w:r>
      <w:r w:rsidR="00D84C96" w:rsidRPr="00340C2F">
        <w:rPr>
          <w:rFonts w:ascii="Book Antiqua" w:eastAsia="Times New Roman" w:hAnsi="Book Antiqua" w:cs="Times New Roman"/>
          <w:sz w:val="24"/>
          <w:szCs w:val="24"/>
        </w:rPr>
        <w:t>procedure code</w:t>
      </w:r>
      <w:r w:rsidR="00534BA7" w:rsidRPr="00340C2F">
        <w:rPr>
          <w:rFonts w:ascii="Book Antiqua" w:eastAsia="Times New Roman" w:hAnsi="Book Antiqua" w:cs="Times New Roman"/>
          <w:sz w:val="24"/>
          <w:szCs w:val="24"/>
        </w:rPr>
        <w:t>s</w:t>
      </w:r>
      <w:r w:rsidR="002D515F" w:rsidRPr="00340C2F">
        <w:rPr>
          <w:rFonts w:ascii="Book Antiqua" w:eastAsia="Times New Roman" w:hAnsi="Book Antiqua" w:cs="Times New Roman"/>
          <w:sz w:val="24"/>
          <w:szCs w:val="24"/>
        </w:rPr>
        <w:t xml:space="preserve"> </w:t>
      </w:r>
      <w:r w:rsidR="00DC4A9E" w:rsidRPr="00340C2F">
        <w:rPr>
          <w:rFonts w:ascii="Book Antiqua" w:eastAsia="Times New Roman" w:hAnsi="Book Antiqua" w:cs="Times New Roman"/>
          <w:sz w:val="24"/>
          <w:szCs w:val="24"/>
        </w:rPr>
        <w:t xml:space="preserve">of </w:t>
      </w:r>
      <w:r w:rsidR="00534BA7" w:rsidRPr="00340C2F">
        <w:rPr>
          <w:rFonts w:ascii="Book Antiqua" w:eastAsia="Times New Roman" w:hAnsi="Book Antiqua" w:cs="Times New Roman"/>
          <w:sz w:val="24"/>
          <w:szCs w:val="24"/>
        </w:rPr>
        <w:t xml:space="preserve">52.84 </w:t>
      </w:r>
      <w:r w:rsidR="00D84134" w:rsidRPr="00340C2F">
        <w:rPr>
          <w:rFonts w:ascii="Book Antiqua" w:eastAsia="Times New Roman" w:hAnsi="Book Antiqua" w:cs="Times New Roman"/>
          <w:sz w:val="24"/>
          <w:szCs w:val="24"/>
        </w:rPr>
        <w:t>an</w:t>
      </w:r>
      <w:r w:rsidR="00534BA7" w:rsidRPr="00340C2F">
        <w:rPr>
          <w:rFonts w:ascii="Book Antiqua" w:eastAsia="Times New Roman" w:hAnsi="Book Antiqua" w:cs="Times New Roman"/>
          <w:sz w:val="24"/>
          <w:szCs w:val="24"/>
        </w:rPr>
        <w:t xml:space="preserve">d 52.6 </w:t>
      </w:r>
      <w:r w:rsidR="00DC4A9E" w:rsidRPr="00340C2F">
        <w:rPr>
          <w:rFonts w:ascii="Book Antiqua" w:eastAsia="Calibri" w:hAnsi="Book Antiqua" w:cs="Times New Roman"/>
          <w:sz w:val="24"/>
          <w:szCs w:val="24"/>
        </w:rPr>
        <w:t>during 200</w:t>
      </w:r>
      <w:r w:rsidR="00A079AF" w:rsidRPr="00340C2F">
        <w:rPr>
          <w:rFonts w:ascii="Book Antiqua" w:eastAsia="Calibri" w:hAnsi="Book Antiqua" w:cs="Times New Roman"/>
          <w:sz w:val="24"/>
          <w:szCs w:val="24"/>
        </w:rPr>
        <w:t>2</w:t>
      </w:r>
      <w:r w:rsidR="00DC4A9E" w:rsidRPr="00340C2F">
        <w:rPr>
          <w:rFonts w:ascii="Book Antiqua" w:eastAsia="Calibri" w:hAnsi="Book Antiqua" w:cs="Times New Roman"/>
          <w:sz w:val="24"/>
          <w:szCs w:val="24"/>
        </w:rPr>
        <w:t xml:space="preserve">-2012. </w:t>
      </w:r>
      <w:r w:rsidR="00205471" w:rsidRPr="00340C2F">
        <w:rPr>
          <w:rFonts w:ascii="Book Antiqua" w:eastAsia="Calibri" w:hAnsi="Book Antiqua" w:cs="Times New Roman"/>
          <w:sz w:val="24"/>
          <w:szCs w:val="24"/>
        </w:rPr>
        <w:t>We ex</w:t>
      </w:r>
      <w:r w:rsidR="00340076" w:rsidRPr="00340C2F">
        <w:rPr>
          <w:rFonts w:ascii="Book Antiqua" w:eastAsia="Calibri" w:hAnsi="Book Antiqua" w:cs="Times New Roman"/>
          <w:sz w:val="24"/>
          <w:szCs w:val="24"/>
        </w:rPr>
        <w:t xml:space="preserve">tracted </w:t>
      </w:r>
      <w:r w:rsidR="00095D24" w:rsidRPr="00340C2F">
        <w:rPr>
          <w:rFonts w:ascii="Book Antiqua" w:eastAsia="Calibri" w:hAnsi="Book Antiqua" w:cs="Times New Roman"/>
          <w:sz w:val="24"/>
          <w:szCs w:val="24"/>
        </w:rPr>
        <w:t xml:space="preserve">all the </w:t>
      </w:r>
      <w:r w:rsidR="0093338A" w:rsidRPr="00340C2F">
        <w:rPr>
          <w:rFonts w:ascii="Book Antiqua" w:eastAsia="Calibri" w:hAnsi="Book Antiqua" w:cs="Times New Roman"/>
          <w:sz w:val="24"/>
          <w:szCs w:val="24"/>
        </w:rPr>
        <w:t xml:space="preserve">patients who had </w:t>
      </w:r>
      <w:r w:rsidR="00EE67A7" w:rsidRPr="00340C2F">
        <w:rPr>
          <w:rFonts w:ascii="Book Antiqua" w:eastAsia="Calibri" w:hAnsi="Book Antiqua" w:cs="Times New Roman"/>
          <w:sz w:val="24"/>
          <w:szCs w:val="24"/>
        </w:rPr>
        <w:t xml:space="preserve">undergone </w:t>
      </w:r>
      <w:r w:rsidR="00810CA1" w:rsidRPr="00340C2F">
        <w:rPr>
          <w:rFonts w:ascii="Book Antiqua" w:eastAsia="Calibri" w:hAnsi="Book Antiqua" w:cs="Times New Roman"/>
          <w:sz w:val="24"/>
          <w:szCs w:val="24"/>
        </w:rPr>
        <w:t>IAT</w:t>
      </w:r>
      <w:r w:rsidR="00095D24" w:rsidRPr="00340C2F">
        <w:rPr>
          <w:rFonts w:ascii="Book Antiqua" w:eastAsia="Calibri" w:hAnsi="Book Antiqua" w:cs="Times New Roman"/>
          <w:sz w:val="24"/>
          <w:szCs w:val="24"/>
        </w:rPr>
        <w:t xml:space="preserve"> from database</w:t>
      </w:r>
      <w:r w:rsidR="00FE4873" w:rsidRPr="00340C2F">
        <w:rPr>
          <w:rFonts w:ascii="Book Antiqua" w:eastAsia="Calibri" w:hAnsi="Book Antiqua" w:cs="Times New Roman"/>
          <w:sz w:val="24"/>
          <w:szCs w:val="24"/>
        </w:rPr>
        <w:t xml:space="preserve">, then we selected patients who also had </w:t>
      </w:r>
      <w:r w:rsidR="00810CA1" w:rsidRPr="00340C2F">
        <w:rPr>
          <w:rFonts w:ascii="Book Antiqua" w:eastAsia="Calibri" w:hAnsi="Book Antiqua" w:cs="Times New Roman"/>
          <w:sz w:val="24"/>
          <w:szCs w:val="24"/>
        </w:rPr>
        <w:t>TP</w:t>
      </w:r>
      <w:r w:rsidR="0093338A" w:rsidRPr="00340C2F">
        <w:rPr>
          <w:rFonts w:ascii="Book Antiqua" w:eastAsia="Calibri" w:hAnsi="Book Antiqua" w:cs="Times New Roman"/>
          <w:sz w:val="24"/>
          <w:szCs w:val="24"/>
        </w:rPr>
        <w:t xml:space="preserve">. </w:t>
      </w:r>
      <w:r w:rsidR="000E5CC6" w:rsidRPr="00340C2F">
        <w:rPr>
          <w:rFonts w:ascii="Book Antiqua" w:eastAsia="Calibri" w:hAnsi="Book Antiqua" w:cs="Times New Roman"/>
          <w:sz w:val="24"/>
          <w:szCs w:val="24"/>
        </w:rPr>
        <w:t>Patients’ diagnos</w:t>
      </w:r>
      <w:r w:rsidR="00C22D0C" w:rsidRPr="00340C2F">
        <w:rPr>
          <w:rFonts w:ascii="Book Antiqua" w:eastAsia="Calibri" w:hAnsi="Book Antiqua" w:cs="Times New Roman"/>
          <w:sz w:val="24"/>
          <w:szCs w:val="24"/>
        </w:rPr>
        <w:t>es</w:t>
      </w:r>
      <w:r w:rsidR="000E5CC6" w:rsidRPr="00340C2F">
        <w:rPr>
          <w:rFonts w:ascii="Book Antiqua" w:eastAsia="Calibri" w:hAnsi="Book Antiqua" w:cs="Times New Roman"/>
          <w:sz w:val="24"/>
          <w:szCs w:val="24"/>
        </w:rPr>
        <w:t xml:space="preserve"> of surgery were extracted using ICD-9-CM dia</w:t>
      </w:r>
      <w:r w:rsidR="00095D24" w:rsidRPr="00340C2F">
        <w:rPr>
          <w:rFonts w:ascii="Book Antiqua" w:eastAsia="Calibri" w:hAnsi="Book Antiqua" w:cs="Times New Roman"/>
          <w:sz w:val="24"/>
          <w:szCs w:val="24"/>
        </w:rPr>
        <w:t xml:space="preserve">gnosis codes of 577.1 for </w:t>
      </w:r>
      <w:r w:rsidR="00810CA1" w:rsidRPr="00340C2F">
        <w:rPr>
          <w:rFonts w:ascii="Book Antiqua" w:eastAsia="Calibri" w:hAnsi="Book Antiqua" w:cs="Times New Roman"/>
          <w:sz w:val="24"/>
          <w:szCs w:val="24"/>
        </w:rPr>
        <w:t>CP</w:t>
      </w:r>
      <w:r w:rsidR="00032130" w:rsidRPr="00340C2F">
        <w:rPr>
          <w:rFonts w:ascii="Book Antiqua" w:eastAsia="Calibri" w:hAnsi="Book Antiqua" w:cs="Times New Roman"/>
          <w:sz w:val="24"/>
          <w:szCs w:val="24"/>
        </w:rPr>
        <w:t xml:space="preserve"> and 577.0</w:t>
      </w:r>
      <w:r w:rsidR="00095D24" w:rsidRPr="00340C2F">
        <w:rPr>
          <w:rFonts w:ascii="Book Antiqua" w:eastAsia="Calibri" w:hAnsi="Book Antiqua" w:cs="Times New Roman"/>
          <w:sz w:val="24"/>
          <w:szCs w:val="24"/>
        </w:rPr>
        <w:t xml:space="preserve"> for acute pancreatitis</w:t>
      </w:r>
      <w:r w:rsidR="00810CA1" w:rsidRPr="00340C2F">
        <w:rPr>
          <w:rFonts w:ascii="Book Antiqua" w:eastAsia="Calibri" w:hAnsi="Book Antiqua" w:cs="Times New Roman"/>
          <w:sz w:val="24"/>
          <w:szCs w:val="24"/>
        </w:rPr>
        <w:t xml:space="preserve"> (AP)</w:t>
      </w:r>
      <w:r w:rsidR="00095D24" w:rsidRPr="00340C2F">
        <w:rPr>
          <w:rFonts w:ascii="Book Antiqua" w:eastAsia="Calibri" w:hAnsi="Book Antiqua" w:cs="Times New Roman"/>
          <w:sz w:val="24"/>
          <w:szCs w:val="24"/>
        </w:rPr>
        <w:t>.</w:t>
      </w:r>
    </w:p>
    <w:p w14:paraId="59C68F5E" w14:textId="6EDD7016" w:rsidR="002D515F" w:rsidRPr="00340C2F" w:rsidRDefault="00F47D25" w:rsidP="007C020A">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lastRenderedPageBreak/>
        <w:t xml:space="preserve">Variables of interest were </w:t>
      </w:r>
      <w:r w:rsidR="00C22D0C" w:rsidRPr="00340C2F">
        <w:rPr>
          <w:rFonts w:ascii="Book Antiqua" w:eastAsia="Calibri" w:hAnsi="Book Antiqua" w:cs="Times New Roman"/>
          <w:sz w:val="24"/>
          <w:szCs w:val="24"/>
        </w:rPr>
        <w:t xml:space="preserve">inherent </w:t>
      </w:r>
      <w:r w:rsidR="00422C1C" w:rsidRPr="00340C2F">
        <w:rPr>
          <w:rFonts w:ascii="Book Antiqua" w:eastAsia="Calibri" w:hAnsi="Book Antiqua" w:cs="Times New Roman"/>
          <w:sz w:val="24"/>
          <w:szCs w:val="24"/>
        </w:rPr>
        <w:t xml:space="preserve">variables of </w:t>
      </w:r>
      <w:r w:rsidR="002A0FAC" w:rsidRPr="00340C2F">
        <w:rPr>
          <w:rFonts w:ascii="Book Antiqua" w:eastAsia="Calibri" w:hAnsi="Book Antiqua" w:cs="Times New Roman"/>
          <w:sz w:val="24"/>
          <w:szCs w:val="24"/>
        </w:rPr>
        <w:t>NIS database which include</w:t>
      </w:r>
      <w:r w:rsidR="00FF0F31" w:rsidRPr="00340C2F">
        <w:rPr>
          <w:rFonts w:ascii="Book Antiqua" w:eastAsia="Calibri" w:hAnsi="Book Antiqua" w:cs="Times New Roman"/>
          <w:sz w:val="24"/>
          <w:szCs w:val="24"/>
        </w:rPr>
        <w:t>d</w:t>
      </w:r>
      <w:r w:rsidR="002A0FAC" w:rsidRPr="00340C2F">
        <w:rPr>
          <w:rFonts w:ascii="Book Antiqua" w:eastAsia="Calibri" w:hAnsi="Book Antiqua" w:cs="Times New Roman"/>
          <w:sz w:val="24"/>
          <w:szCs w:val="24"/>
        </w:rPr>
        <w:t xml:space="preserve"> demographic data (age, sex, and race), comorbidities (such as </w:t>
      </w:r>
      <w:r w:rsidR="00CB02BE" w:rsidRPr="00340C2F">
        <w:rPr>
          <w:rFonts w:ascii="Book Antiqua" w:eastAsia="Calibri" w:hAnsi="Book Antiqua" w:cs="Times New Roman"/>
          <w:sz w:val="24"/>
          <w:szCs w:val="24"/>
        </w:rPr>
        <w:t xml:space="preserve">diabetes mellitus, </w:t>
      </w:r>
      <w:r w:rsidR="002A0FAC" w:rsidRPr="00340C2F">
        <w:rPr>
          <w:rFonts w:ascii="Book Antiqua" w:eastAsia="Calibri" w:hAnsi="Book Antiqua" w:cs="Times New Roman"/>
          <w:sz w:val="24"/>
          <w:szCs w:val="24"/>
        </w:rPr>
        <w:t>hypertension,</w:t>
      </w:r>
      <w:r w:rsidR="00CB02BE" w:rsidRPr="00340C2F">
        <w:rPr>
          <w:rFonts w:ascii="Book Antiqua" w:hAnsi="Book Antiqua" w:cs="Times New Roman"/>
          <w:sz w:val="24"/>
          <w:szCs w:val="24"/>
        </w:rPr>
        <w:t xml:space="preserve"> </w:t>
      </w:r>
      <w:r w:rsidR="00CB02BE" w:rsidRPr="00340C2F">
        <w:rPr>
          <w:rFonts w:ascii="Book Antiqua" w:eastAsia="Calibri" w:hAnsi="Book Antiqua" w:cs="Times New Roman"/>
          <w:sz w:val="24"/>
          <w:szCs w:val="24"/>
        </w:rPr>
        <w:t>and</w:t>
      </w:r>
      <w:r w:rsidR="002A0FAC" w:rsidRPr="00340C2F">
        <w:rPr>
          <w:rFonts w:ascii="Book Antiqua" w:eastAsia="Calibri" w:hAnsi="Book Antiqua" w:cs="Times New Roman"/>
          <w:sz w:val="24"/>
          <w:szCs w:val="24"/>
        </w:rPr>
        <w:t xml:space="preserve"> </w:t>
      </w:r>
      <w:r w:rsidR="0084609C" w:rsidRPr="00340C2F">
        <w:rPr>
          <w:rFonts w:ascii="Book Antiqua" w:eastAsia="Calibri" w:hAnsi="Book Antiqua" w:cs="Times New Roman"/>
          <w:sz w:val="24"/>
          <w:szCs w:val="24"/>
        </w:rPr>
        <w:t>deficiency</w:t>
      </w:r>
      <w:r w:rsidR="00CB02BE" w:rsidRPr="00340C2F">
        <w:rPr>
          <w:rFonts w:ascii="Book Antiqua" w:eastAsia="Calibri" w:hAnsi="Book Antiqua" w:cs="Times New Roman"/>
          <w:sz w:val="24"/>
          <w:szCs w:val="24"/>
        </w:rPr>
        <w:t xml:space="preserve"> anemia</w:t>
      </w:r>
      <w:r w:rsidR="002A0FAC" w:rsidRPr="00340C2F">
        <w:rPr>
          <w:rFonts w:ascii="Book Antiqua" w:eastAsia="Calibri" w:hAnsi="Book Antiqua" w:cs="Times New Roman"/>
          <w:sz w:val="24"/>
          <w:szCs w:val="24"/>
        </w:rPr>
        <w:t xml:space="preserve">), and </w:t>
      </w:r>
      <w:r w:rsidR="000168C6">
        <w:rPr>
          <w:rFonts w:ascii="Book Antiqua" w:eastAsia="Calibri" w:hAnsi="Book Antiqua" w:cs="Times New Roman"/>
          <w:sz w:val="24"/>
          <w:szCs w:val="24"/>
        </w:rPr>
        <w:t xml:space="preserve">admission type (elective </w:t>
      </w:r>
      <w:r w:rsidR="000168C6" w:rsidRPr="000168C6">
        <w:rPr>
          <w:rFonts w:ascii="Book Antiqua" w:eastAsia="Calibri" w:hAnsi="Book Antiqua" w:cs="Times New Roman"/>
          <w:i/>
          <w:sz w:val="24"/>
          <w:szCs w:val="24"/>
        </w:rPr>
        <w:t>vs</w:t>
      </w:r>
      <w:r w:rsidRPr="00340C2F">
        <w:rPr>
          <w:rFonts w:ascii="Book Antiqua" w:eastAsia="Calibri" w:hAnsi="Book Antiqua" w:cs="Times New Roman"/>
          <w:sz w:val="24"/>
          <w:szCs w:val="24"/>
        </w:rPr>
        <w:t xml:space="preserve"> non-elective)</w:t>
      </w:r>
      <w:r w:rsidR="002A0FAC" w:rsidRPr="00340C2F">
        <w:rPr>
          <w:rFonts w:ascii="Book Antiqua" w:eastAsia="Calibri" w:hAnsi="Book Antiqua" w:cs="Times New Roman"/>
          <w:sz w:val="24"/>
          <w:szCs w:val="24"/>
        </w:rPr>
        <w:t xml:space="preserve">. </w:t>
      </w:r>
      <w:r w:rsidR="00F71BCC" w:rsidRPr="00340C2F">
        <w:rPr>
          <w:rFonts w:ascii="Book Antiqua" w:eastAsia="Calibri" w:hAnsi="Book Antiqua" w:cs="Times New Roman"/>
          <w:sz w:val="24"/>
          <w:szCs w:val="24"/>
        </w:rPr>
        <w:t>The primary endpoints</w:t>
      </w:r>
      <w:r w:rsidR="00321700" w:rsidRPr="00340C2F">
        <w:rPr>
          <w:rFonts w:ascii="Book Antiqua" w:eastAsia="Calibri" w:hAnsi="Book Antiqua" w:cs="Times New Roman"/>
          <w:sz w:val="24"/>
          <w:szCs w:val="24"/>
        </w:rPr>
        <w:t xml:space="preserve"> were mortality and postoperative c</w:t>
      </w:r>
      <w:r w:rsidR="002D515F" w:rsidRPr="00340C2F">
        <w:rPr>
          <w:rFonts w:ascii="Book Antiqua" w:eastAsia="Calibri" w:hAnsi="Book Antiqua" w:cs="Times New Roman"/>
          <w:sz w:val="24"/>
          <w:szCs w:val="24"/>
        </w:rPr>
        <w:t xml:space="preserve">omplications </w:t>
      </w:r>
      <w:r w:rsidR="00321700" w:rsidRPr="00340C2F">
        <w:rPr>
          <w:rFonts w:ascii="Book Antiqua" w:eastAsia="Calibri" w:hAnsi="Book Antiqua" w:cs="Times New Roman"/>
          <w:sz w:val="24"/>
          <w:szCs w:val="24"/>
        </w:rPr>
        <w:t>according to the ICD-9 diagnosis codes which were reported as the second to 25</w:t>
      </w:r>
      <w:r w:rsidR="00321700" w:rsidRPr="00340C2F">
        <w:rPr>
          <w:rFonts w:ascii="Book Antiqua" w:eastAsia="Calibri" w:hAnsi="Book Antiqua" w:cs="Times New Roman"/>
          <w:sz w:val="24"/>
          <w:szCs w:val="24"/>
          <w:vertAlign w:val="superscript"/>
        </w:rPr>
        <w:t>th</w:t>
      </w:r>
      <w:r w:rsidR="00321700" w:rsidRPr="00340C2F">
        <w:rPr>
          <w:rFonts w:ascii="Book Antiqua" w:eastAsia="Calibri" w:hAnsi="Book Antiqua" w:cs="Times New Roman"/>
          <w:sz w:val="24"/>
          <w:szCs w:val="24"/>
        </w:rPr>
        <w:t xml:space="preserve"> diagnos</w:t>
      </w:r>
      <w:r w:rsidR="00D600EC" w:rsidRPr="00340C2F">
        <w:rPr>
          <w:rFonts w:ascii="Book Antiqua" w:eastAsia="Calibri" w:hAnsi="Book Antiqua" w:cs="Times New Roman"/>
          <w:sz w:val="24"/>
          <w:szCs w:val="24"/>
        </w:rPr>
        <w:t>is of patients in the database.</w:t>
      </w:r>
      <w:r w:rsidR="00100380" w:rsidRPr="00340C2F">
        <w:rPr>
          <w:rFonts w:ascii="Book Antiqua" w:eastAsia="Calibri" w:hAnsi="Book Antiqua" w:cs="Times New Roman"/>
          <w:sz w:val="24"/>
          <w:szCs w:val="24"/>
        </w:rPr>
        <w:t xml:space="preserve"> </w:t>
      </w:r>
      <w:r w:rsidR="002D515F" w:rsidRPr="00340C2F">
        <w:rPr>
          <w:rFonts w:ascii="Book Antiqua" w:eastAsia="Calibri" w:hAnsi="Book Antiqua" w:cs="Times New Roman"/>
          <w:sz w:val="24"/>
          <w:szCs w:val="24"/>
        </w:rPr>
        <w:t xml:space="preserve">Risk adjusted analysis was performed </w:t>
      </w:r>
      <w:r w:rsidR="00F71BCC" w:rsidRPr="00340C2F">
        <w:rPr>
          <w:rFonts w:ascii="Book Antiqua" w:eastAsia="Calibri" w:hAnsi="Book Antiqua" w:cs="Times New Roman"/>
          <w:sz w:val="24"/>
          <w:szCs w:val="24"/>
        </w:rPr>
        <w:t>to investigate morbidity predictors.</w:t>
      </w:r>
      <w:r w:rsidR="00FE3DFE">
        <w:rPr>
          <w:rFonts w:ascii="Book Antiqua" w:eastAsia="Calibri" w:hAnsi="Book Antiqua" w:cs="Times New Roman"/>
          <w:sz w:val="24"/>
          <w:szCs w:val="24"/>
        </w:rPr>
        <w:t xml:space="preserve"> </w:t>
      </w:r>
    </w:p>
    <w:p w14:paraId="0543B7A2" w14:textId="77777777" w:rsidR="00E6285C" w:rsidRPr="00340C2F" w:rsidRDefault="00E6285C" w:rsidP="00340C2F">
      <w:pPr>
        <w:spacing w:after="0" w:line="360" w:lineRule="auto"/>
        <w:jc w:val="both"/>
        <w:rPr>
          <w:rFonts w:ascii="Book Antiqua" w:eastAsia="Calibri" w:hAnsi="Book Antiqua" w:cs="Times New Roman"/>
          <w:bCs/>
          <w:i/>
          <w:sz w:val="24"/>
          <w:szCs w:val="24"/>
        </w:rPr>
      </w:pPr>
    </w:p>
    <w:p w14:paraId="3176DF51" w14:textId="036E8F3F" w:rsidR="002D515F" w:rsidRPr="007C020A" w:rsidRDefault="002D515F" w:rsidP="00340C2F">
      <w:pPr>
        <w:spacing w:after="0" w:line="360" w:lineRule="auto"/>
        <w:jc w:val="both"/>
        <w:rPr>
          <w:rFonts w:ascii="Book Antiqua" w:eastAsia="Calibri" w:hAnsi="Book Antiqua" w:cs="Times New Roman"/>
          <w:b/>
          <w:bCs/>
          <w:i/>
          <w:sz w:val="24"/>
          <w:szCs w:val="24"/>
        </w:rPr>
      </w:pPr>
      <w:r w:rsidRPr="007C020A">
        <w:rPr>
          <w:rFonts w:ascii="Book Antiqua" w:eastAsia="Calibri" w:hAnsi="Book Antiqua" w:cs="Times New Roman"/>
          <w:b/>
          <w:bCs/>
          <w:i/>
          <w:sz w:val="24"/>
          <w:szCs w:val="24"/>
        </w:rPr>
        <w:t xml:space="preserve">Statistical </w:t>
      </w:r>
      <w:r w:rsidR="007C020A" w:rsidRPr="007C020A">
        <w:rPr>
          <w:rFonts w:ascii="Book Antiqua" w:eastAsia="Calibri" w:hAnsi="Book Antiqua" w:cs="Times New Roman"/>
          <w:b/>
          <w:bCs/>
          <w:i/>
          <w:sz w:val="24"/>
          <w:szCs w:val="24"/>
        </w:rPr>
        <w:t>a</w:t>
      </w:r>
      <w:r w:rsidRPr="007C020A">
        <w:rPr>
          <w:rFonts w:ascii="Book Antiqua" w:eastAsia="Calibri" w:hAnsi="Book Antiqua" w:cs="Times New Roman"/>
          <w:b/>
          <w:bCs/>
          <w:i/>
          <w:sz w:val="24"/>
          <w:szCs w:val="24"/>
        </w:rPr>
        <w:t xml:space="preserve">nalysis </w:t>
      </w:r>
    </w:p>
    <w:p w14:paraId="3861FBEB" w14:textId="50BFE2FF" w:rsidR="002D515F" w:rsidRPr="00340C2F" w:rsidRDefault="001E0B5A" w:rsidP="00340C2F">
      <w:pPr>
        <w:spacing w:after="0" w:line="360" w:lineRule="auto"/>
        <w:jc w:val="both"/>
        <w:rPr>
          <w:rFonts w:ascii="Book Antiqua" w:eastAsia="Calibri" w:hAnsi="Book Antiqua" w:cs="Times New Roman"/>
          <w:sz w:val="24"/>
          <w:szCs w:val="24"/>
        </w:rPr>
      </w:pPr>
      <w:r w:rsidRPr="00340C2F">
        <w:rPr>
          <w:rFonts w:ascii="Book Antiqua" w:eastAsia="Calibri" w:hAnsi="Book Antiqua" w:cs="Times New Roman"/>
          <w:sz w:val="24"/>
          <w:szCs w:val="24"/>
        </w:rPr>
        <w:t>S</w:t>
      </w:r>
      <w:r w:rsidR="002D515F" w:rsidRPr="00340C2F">
        <w:rPr>
          <w:rFonts w:ascii="Book Antiqua" w:eastAsia="Calibri" w:hAnsi="Book Antiqua" w:cs="Times New Roman"/>
          <w:sz w:val="24"/>
          <w:szCs w:val="24"/>
        </w:rPr>
        <w:t xml:space="preserve">tatistical analyses were </w:t>
      </w:r>
      <w:r w:rsidR="0084365C" w:rsidRPr="00340C2F">
        <w:rPr>
          <w:rFonts w:ascii="Book Antiqua" w:eastAsia="Calibri" w:hAnsi="Book Antiqua" w:cs="Times New Roman"/>
          <w:sz w:val="24"/>
          <w:szCs w:val="24"/>
        </w:rPr>
        <w:t>performed</w:t>
      </w:r>
      <w:r w:rsidR="002D515F" w:rsidRPr="00340C2F">
        <w:rPr>
          <w:rFonts w:ascii="Book Antiqua" w:eastAsia="Calibri" w:hAnsi="Book Antiqua" w:cs="Times New Roman"/>
          <w:sz w:val="24"/>
          <w:szCs w:val="24"/>
        </w:rPr>
        <w:t xml:space="preserve"> </w:t>
      </w:r>
      <w:r w:rsidR="0084365C" w:rsidRPr="00340C2F">
        <w:rPr>
          <w:rFonts w:ascii="Book Antiqua" w:eastAsia="Calibri" w:hAnsi="Book Antiqua" w:cs="Times New Roman"/>
          <w:sz w:val="24"/>
          <w:szCs w:val="24"/>
        </w:rPr>
        <w:t>using</w:t>
      </w:r>
      <w:r w:rsidR="002D515F" w:rsidRPr="00340C2F">
        <w:rPr>
          <w:rFonts w:ascii="Book Antiqua" w:eastAsia="Calibri" w:hAnsi="Book Antiqua" w:cs="Times New Roman"/>
          <w:sz w:val="24"/>
          <w:szCs w:val="24"/>
        </w:rPr>
        <w:t xml:space="preserve"> the Statistical Package for Social Sciences (SPSS) software, Version 22 (SPSS Inc., Chicago, IL). </w:t>
      </w:r>
      <w:r w:rsidRPr="00340C2F">
        <w:rPr>
          <w:rFonts w:ascii="Book Antiqua" w:eastAsia="Calibri" w:hAnsi="Book Antiqua" w:cs="Times New Roman"/>
          <w:sz w:val="24"/>
          <w:szCs w:val="24"/>
        </w:rPr>
        <w:t xml:space="preserve">The main analysis was multivariate analysis using logistic regression. </w:t>
      </w:r>
      <w:r w:rsidR="00C80F3B" w:rsidRPr="00340C2F">
        <w:rPr>
          <w:rFonts w:ascii="Book Antiqua" w:eastAsia="Calibri" w:hAnsi="Book Antiqua" w:cs="Times New Roman"/>
          <w:sz w:val="24"/>
          <w:szCs w:val="24"/>
        </w:rPr>
        <w:t>The associations of mor</w:t>
      </w:r>
      <w:r w:rsidRPr="00340C2F">
        <w:rPr>
          <w:rFonts w:ascii="Book Antiqua" w:eastAsia="Calibri" w:hAnsi="Book Antiqua" w:cs="Times New Roman"/>
          <w:sz w:val="24"/>
          <w:szCs w:val="24"/>
        </w:rPr>
        <w:t xml:space="preserve">bidity </w:t>
      </w:r>
      <w:r w:rsidR="00C80F3B" w:rsidRPr="00340C2F">
        <w:rPr>
          <w:rFonts w:ascii="Book Antiqua" w:eastAsia="Calibri" w:hAnsi="Book Antiqua" w:cs="Times New Roman"/>
          <w:sz w:val="24"/>
          <w:szCs w:val="24"/>
        </w:rPr>
        <w:t>with the variable of interest were examined using a multivariable logistic regression model.</w:t>
      </w:r>
      <w:r w:rsidR="00B2766B" w:rsidRPr="00340C2F">
        <w:rPr>
          <w:rFonts w:ascii="Book Antiqua" w:eastAsia="Calibri" w:hAnsi="Book Antiqua" w:cs="Times New Roman"/>
          <w:sz w:val="24"/>
          <w:szCs w:val="24"/>
        </w:rPr>
        <w:t xml:space="preserve"> We included all the potential confou</w:t>
      </w:r>
      <w:r w:rsidR="009D5DA7" w:rsidRPr="00340C2F">
        <w:rPr>
          <w:rFonts w:ascii="Book Antiqua" w:eastAsia="Calibri" w:hAnsi="Book Antiqua" w:cs="Times New Roman"/>
          <w:sz w:val="24"/>
          <w:szCs w:val="24"/>
        </w:rPr>
        <w:t xml:space="preserve">nder variables in the model as </w:t>
      </w:r>
      <w:r w:rsidR="00B2766B" w:rsidRPr="00340C2F">
        <w:rPr>
          <w:rFonts w:ascii="Book Antiqua" w:eastAsia="Calibri" w:hAnsi="Book Antiqua" w:cs="Times New Roman"/>
          <w:sz w:val="24"/>
          <w:szCs w:val="24"/>
        </w:rPr>
        <w:t>covariates which were all variables of the study.</w:t>
      </w:r>
      <w:r w:rsidR="001A37FD" w:rsidRPr="00340C2F">
        <w:rPr>
          <w:rFonts w:ascii="Book Antiqua" w:hAnsi="Book Antiqua" w:cs="Times New Roman"/>
          <w:sz w:val="24"/>
          <w:szCs w:val="24"/>
        </w:rPr>
        <w:t xml:space="preserve"> </w:t>
      </w:r>
      <w:r w:rsidRPr="00340C2F">
        <w:rPr>
          <w:rFonts w:ascii="Book Antiqua" w:eastAsia="Calibri" w:hAnsi="Book Antiqua" w:cs="Times New Roman"/>
          <w:sz w:val="24"/>
          <w:szCs w:val="24"/>
        </w:rPr>
        <w:t xml:space="preserve">The estimated adjusted odds ratio (AOR) with a 95% confidence interval was calculated. </w:t>
      </w:r>
      <w:r w:rsidR="001A37FD" w:rsidRPr="00340C2F">
        <w:rPr>
          <w:rFonts w:ascii="Book Antiqua" w:eastAsia="Calibri" w:hAnsi="Book Antiqua" w:cs="Times New Roman"/>
          <w:sz w:val="24"/>
          <w:szCs w:val="24"/>
        </w:rPr>
        <w:t xml:space="preserve">The level of significance was set at </w:t>
      </w:r>
      <w:r w:rsidR="001A37FD" w:rsidRPr="007C020A">
        <w:rPr>
          <w:rFonts w:ascii="Book Antiqua" w:eastAsia="Calibri" w:hAnsi="Book Antiqua" w:cs="Times New Roman"/>
          <w:i/>
          <w:sz w:val="24"/>
          <w:szCs w:val="24"/>
        </w:rPr>
        <w:t>P</w:t>
      </w:r>
      <w:r w:rsidR="001A37FD" w:rsidRPr="00340C2F">
        <w:rPr>
          <w:rFonts w:ascii="Book Antiqua" w:eastAsia="Calibri" w:hAnsi="Book Antiqua" w:cs="Times New Roman"/>
          <w:sz w:val="24"/>
          <w:szCs w:val="24"/>
        </w:rPr>
        <w:t xml:space="preserve"> &lt; 0.05. </w:t>
      </w:r>
    </w:p>
    <w:p w14:paraId="220A49E1" w14:textId="77777777" w:rsidR="002D515F" w:rsidRPr="00340C2F" w:rsidRDefault="002D515F" w:rsidP="00340C2F">
      <w:pPr>
        <w:spacing w:after="0" w:line="360" w:lineRule="auto"/>
        <w:jc w:val="both"/>
        <w:rPr>
          <w:rFonts w:ascii="Book Antiqua" w:eastAsia="Calibri" w:hAnsi="Book Antiqua" w:cs="Times New Roman"/>
          <w:sz w:val="24"/>
          <w:szCs w:val="24"/>
        </w:rPr>
      </w:pPr>
    </w:p>
    <w:p w14:paraId="7FC0F89A" w14:textId="3CE227D7" w:rsidR="002D515F" w:rsidRPr="00340C2F" w:rsidRDefault="007C020A" w:rsidP="00340C2F">
      <w:pPr>
        <w:spacing w:after="0" w:line="360" w:lineRule="auto"/>
        <w:jc w:val="both"/>
        <w:rPr>
          <w:rFonts w:ascii="Book Antiqua" w:eastAsia="Calibri" w:hAnsi="Book Antiqua" w:cs="Times New Roman"/>
          <w:b/>
          <w:bCs/>
          <w:sz w:val="24"/>
          <w:szCs w:val="24"/>
        </w:rPr>
      </w:pPr>
      <w:r w:rsidRPr="00340C2F">
        <w:rPr>
          <w:rFonts w:ascii="Book Antiqua" w:eastAsia="Calibri" w:hAnsi="Book Antiqua" w:cs="Times New Roman"/>
          <w:b/>
          <w:bCs/>
          <w:sz w:val="24"/>
          <w:szCs w:val="24"/>
        </w:rPr>
        <w:t xml:space="preserve">RESULTS </w:t>
      </w:r>
    </w:p>
    <w:p w14:paraId="4B51167D" w14:textId="00D89919" w:rsidR="00E6285C" w:rsidRPr="007C020A" w:rsidRDefault="00E6285C" w:rsidP="00340C2F">
      <w:pPr>
        <w:spacing w:after="0" w:line="360" w:lineRule="auto"/>
        <w:jc w:val="both"/>
        <w:rPr>
          <w:rFonts w:ascii="Book Antiqua" w:eastAsia="Calibri" w:hAnsi="Book Antiqua" w:cs="Times New Roman"/>
          <w:b/>
          <w:i/>
          <w:sz w:val="24"/>
          <w:szCs w:val="24"/>
        </w:rPr>
      </w:pPr>
      <w:r w:rsidRPr="007C020A">
        <w:rPr>
          <w:rFonts w:ascii="Book Antiqua" w:hAnsi="Book Antiqua" w:cs="Times New Roman"/>
          <w:b/>
          <w:i/>
          <w:sz w:val="24"/>
          <w:szCs w:val="24"/>
        </w:rPr>
        <w:t>Patient characteristics</w:t>
      </w:r>
    </w:p>
    <w:p w14:paraId="290E312B" w14:textId="199AE257" w:rsidR="002D515F" w:rsidRPr="00340C2F" w:rsidRDefault="00181A93" w:rsidP="00340C2F">
      <w:pPr>
        <w:spacing w:after="0" w:line="360" w:lineRule="auto"/>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We </w:t>
      </w:r>
      <w:r w:rsidR="004660E5" w:rsidRPr="00340C2F">
        <w:rPr>
          <w:rFonts w:ascii="Book Antiqua" w:eastAsia="Calibri" w:hAnsi="Book Antiqua" w:cs="Times New Roman"/>
          <w:sz w:val="24"/>
          <w:szCs w:val="24"/>
        </w:rPr>
        <w:t>identified</w:t>
      </w:r>
      <w:r w:rsidR="002D515F" w:rsidRPr="00340C2F">
        <w:rPr>
          <w:rFonts w:ascii="Book Antiqua" w:eastAsia="Calibri" w:hAnsi="Book Antiqua" w:cs="Times New Roman"/>
          <w:sz w:val="24"/>
          <w:szCs w:val="24"/>
        </w:rPr>
        <w:t xml:space="preserve"> </w:t>
      </w:r>
      <w:r w:rsidR="00C16FF9" w:rsidRPr="00340C2F">
        <w:rPr>
          <w:rFonts w:ascii="Book Antiqua" w:eastAsia="Calibri" w:hAnsi="Book Antiqua" w:cs="Times New Roman"/>
          <w:sz w:val="24"/>
          <w:szCs w:val="24"/>
        </w:rPr>
        <w:t>923</w:t>
      </w:r>
      <w:r w:rsidR="002D515F" w:rsidRPr="00340C2F">
        <w:rPr>
          <w:rFonts w:ascii="Book Antiqua" w:eastAsia="Calibri" w:hAnsi="Book Antiqua" w:cs="Times New Roman"/>
          <w:sz w:val="24"/>
          <w:szCs w:val="24"/>
        </w:rPr>
        <w:t xml:space="preserve"> patients who underwent</w:t>
      </w:r>
      <w:r w:rsidR="00450F61" w:rsidRPr="00340C2F">
        <w:rPr>
          <w:rFonts w:ascii="Book Antiqua" w:eastAsia="Calibri" w:hAnsi="Book Antiqua" w:cs="Times New Roman"/>
          <w:sz w:val="24"/>
          <w:szCs w:val="24"/>
        </w:rPr>
        <w:t xml:space="preserve"> IAT</w:t>
      </w:r>
      <w:r w:rsidR="00D61E20" w:rsidRPr="00340C2F">
        <w:rPr>
          <w:rFonts w:ascii="Book Antiqua" w:eastAsia="Calibri" w:hAnsi="Book Antiqua" w:cs="Times New Roman"/>
          <w:sz w:val="24"/>
          <w:szCs w:val="24"/>
        </w:rPr>
        <w:t xml:space="preserve"> </w:t>
      </w:r>
      <w:r w:rsidR="002D515F" w:rsidRPr="00340C2F">
        <w:rPr>
          <w:rFonts w:ascii="Book Antiqua" w:eastAsia="Calibri" w:hAnsi="Book Antiqua" w:cs="Times New Roman"/>
          <w:sz w:val="24"/>
          <w:szCs w:val="24"/>
        </w:rPr>
        <w:t>during 200</w:t>
      </w:r>
      <w:r w:rsidR="00414679" w:rsidRPr="00340C2F">
        <w:rPr>
          <w:rFonts w:ascii="Book Antiqua" w:eastAsia="Calibri" w:hAnsi="Book Antiqua" w:cs="Times New Roman"/>
          <w:sz w:val="24"/>
          <w:szCs w:val="24"/>
        </w:rPr>
        <w:t>2</w:t>
      </w:r>
      <w:r w:rsidR="002D515F" w:rsidRPr="00340C2F">
        <w:rPr>
          <w:rFonts w:ascii="Book Antiqua" w:eastAsia="Calibri" w:hAnsi="Book Antiqua" w:cs="Times New Roman"/>
          <w:sz w:val="24"/>
          <w:szCs w:val="24"/>
        </w:rPr>
        <w:t>-2012.</w:t>
      </w:r>
      <w:r w:rsidR="00BB3358" w:rsidRPr="00340C2F">
        <w:rPr>
          <w:rFonts w:ascii="Book Antiqua" w:eastAsia="Times New Roman" w:hAnsi="Book Antiqua" w:cs="Times New Roman"/>
          <w:sz w:val="24"/>
          <w:szCs w:val="24"/>
        </w:rPr>
        <w:t xml:space="preserve"> </w:t>
      </w:r>
      <w:r w:rsidR="00C16FF9" w:rsidRPr="00340C2F">
        <w:rPr>
          <w:rFonts w:ascii="Book Antiqua" w:eastAsia="Times New Roman" w:hAnsi="Book Antiqua" w:cs="Times New Roman"/>
          <w:sz w:val="24"/>
          <w:szCs w:val="24"/>
        </w:rPr>
        <w:t>Among them, there were 754 patients who ha</w:t>
      </w:r>
      <w:r w:rsidR="00FF6449" w:rsidRPr="00340C2F">
        <w:rPr>
          <w:rFonts w:ascii="Book Antiqua" w:eastAsia="Times New Roman" w:hAnsi="Book Antiqua" w:cs="Times New Roman"/>
          <w:sz w:val="24"/>
          <w:szCs w:val="24"/>
        </w:rPr>
        <w:t xml:space="preserve">d </w:t>
      </w:r>
      <w:r w:rsidR="00450F61" w:rsidRPr="00340C2F">
        <w:rPr>
          <w:rFonts w:ascii="Book Antiqua" w:eastAsia="Times New Roman" w:hAnsi="Book Antiqua" w:cs="Times New Roman"/>
          <w:sz w:val="24"/>
          <w:szCs w:val="24"/>
        </w:rPr>
        <w:t>TP</w:t>
      </w:r>
      <w:r w:rsidR="00FF6449" w:rsidRPr="00340C2F">
        <w:rPr>
          <w:rFonts w:ascii="Book Antiqua" w:eastAsia="Times New Roman" w:hAnsi="Book Antiqua" w:cs="Times New Roman"/>
          <w:sz w:val="24"/>
          <w:szCs w:val="24"/>
        </w:rPr>
        <w:t xml:space="preserve"> and IAT. </w:t>
      </w:r>
      <w:r w:rsidR="0089346E" w:rsidRPr="00340C2F">
        <w:rPr>
          <w:rFonts w:ascii="Book Antiqua" w:eastAsia="Calibri" w:hAnsi="Book Antiqua" w:cs="Times New Roman"/>
          <w:sz w:val="24"/>
          <w:szCs w:val="24"/>
        </w:rPr>
        <w:t xml:space="preserve">The </w:t>
      </w:r>
      <w:r w:rsidR="00CB02BE" w:rsidRPr="00340C2F">
        <w:rPr>
          <w:rFonts w:ascii="Book Antiqua" w:eastAsia="Calibri" w:hAnsi="Book Antiqua" w:cs="Times New Roman"/>
          <w:sz w:val="24"/>
          <w:szCs w:val="24"/>
        </w:rPr>
        <w:t xml:space="preserve">mean and </w:t>
      </w:r>
      <w:r w:rsidR="0089346E" w:rsidRPr="00340C2F">
        <w:rPr>
          <w:rFonts w:ascii="Book Antiqua" w:eastAsia="Calibri" w:hAnsi="Book Antiqua" w:cs="Times New Roman"/>
          <w:sz w:val="24"/>
          <w:szCs w:val="24"/>
        </w:rPr>
        <w:t xml:space="preserve">median </w:t>
      </w:r>
      <w:r w:rsidR="000F3664" w:rsidRPr="00340C2F">
        <w:rPr>
          <w:rFonts w:ascii="Book Antiqua" w:eastAsia="Calibri" w:hAnsi="Book Antiqua" w:cs="Times New Roman"/>
          <w:sz w:val="24"/>
          <w:szCs w:val="24"/>
        </w:rPr>
        <w:t>patient</w:t>
      </w:r>
      <w:r w:rsidR="002D515F" w:rsidRPr="00340C2F">
        <w:rPr>
          <w:rFonts w:ascii="Book Antiqua" w:eastAsia="Calibri" w:hAnsi="Book Antiqua" w:cs="Times New Roman"/>
          <w:sz w:val="24"/>
          <w:szCs w:val="24"/>
        </w:rPr>
        <w:t xml:space="preserve"> </w:t>
      </w:r>
      <w:r w:rsidR="0089346E" w:rsidRPr="00340C2F">
        <w:rPr>
          <w:rFonts w:ascii="Book Antiqua" w:eastAsia="Calibri" w:hAnsi="Book Antiqua" w:cs="Times New Roman"/>
          <w:sz w:val="24"/>
          <w:szCs w:val="24"/>
        </w:rPr>
        <w:t xml:space="preserve">age </w:t>
      </w:r>
      <w:r w:rsidR="002D515F" w:rsidRPr="00340C2F">
        <w:rPr>
          <w:rFonts w:ascii="Book Antiqua" w:eastAsia="Calibri" w:hAnsi="Book Antiqua" w:cs="Times New Roman"/>
          <w:sz w:val="24"/>
          <w:szCs w:val="24"/>
        </w:rPr>
        <w:t>w</w:t>
      </w:r>
      <w:r w:rsidR="00CB02BE" w:rsidRPr="00340C2F">
        <w:rPr>
          <w:rFonts w:ascii="Book Antiqua" w:eastAsia="Calibri" w:hAnsi="Book Antiqua" w:cs="Times New Roman"/>
          <w:sz w:val="24"/>
          <w:szCs w:val="24"/>
        </w:rPr>
        <w:t>ere 39</w:t>
      </w:r>
      <w:r w:rsidR="007C020A">
        <w:rPr>
          <w:rFonts w:ascii="Book Antiqua" w:hAnsi="Book Antiqua" w:cs="Times New Roman" w:hint="eastAsia"/>
          <w:sz w:val="24"/>
          <w:szCs w:val="24"/>
          <w:lang w:eastAsia="zh-CN"/>
        </w:rPr>
        <w:t xml:space="preserve"> </w:t>
      </w:r>
      <w:r w:rsidR="00CB02BE" w:rsidRPr="00340C2F">
        <w:rPr>
          <w:rFonts w:ascii="Book Antiqua" w:eastAsia="Calibri" w:hAnsi="Book Antiqua" w:cs="Times New Roman"/>
          <w:sz w:val="24"/>
          <w:szCs w:val="24"/>
        </w:rPr>
        <w:t>±</w:t>
      </w:r>
      <w:r w:rsidR="007C020A">
        <w:rPr>
          <w:rFonts w:ascii="Book Antiqua" w:hAnsi="Book Antiqua" w:cs="Times New Roman" w:hint="eastAsia"/>
          <w:sz w:val="24"/>
          <w:szCs w:val="24"/>
          <w:lang w:eastAsia="zh-CN"/>
        </w:rPr>
        <w:t xml:space="preserve"> </w:t>
      </w:r>
      <w:r w:rsidR="00CB02BE" w:rsidRPr="00340C2F">
        <w:rPr>
          <w:rFonts w:ascii="Book Antiqua" w:eastAsia="Calibri" w:hAnsi="Book Antiqua" w:cs="Times New Roman"/>
          <w:sz w:val="24"/>
          <w:szCs w:val="24"/>
        </w:rPr>
        <w:t>13 and</w:t>
      </w:r>
      <w:r w:rsidR="002D515F" w:rsidRPr="00340C2F">
        <w:rPr>
          <w:rFonts w:ascii="Book Antiqua" w:eastAsia="Calibri" w:hAnsi="Book Antiqua" w:cs="Times New Roman"/>
          <w:sz w:val="24"/>
          <w:szCs w:val="24"/>
        </w:rPr>
        <w:t xml:space="preserve"> </w:t>
      </w:r>
      <w:r w:rsidR="006C759D" w:rsidRPr="00340C2F">
        <w:rPr>
          <w:rFonts w:ascii="Book Antiqua" w:eastAsia="Calibri" w:hAnsi="Book Antiqua" w:cs="Times New Roman"/>
          <w:sz w:val="24"/>
          <w:szCs w:val="24"/>
        </w:rPr>
        <w:t>4</w:t>
      </w:r>
      <w:r w:rsidR="00C16FF9" w:rsidRPr="00340C2F">
        <w:rPr>
          <w:rFonts w:ascii="Book Antiqua" w:eastAsia="Calibri" w:hAnsi="Book Antiqua" w:cs="Times New Roman"/>
          <w:sz w:val="24"/>
          <w:szCs w:val="24"/>
        </w:rPr>
        <w:t>1</w:t>
      </w:r>
      <w:r w:rsidR="002D515F" w:rsidRPr="00340C2F">
        <w:rPr>
          <w:rFonts w:ascii="Book Antiqua" w:eastAsia="Calibri" w:hAnsi="Book Antiqua" w:cs="Times New Roman"/>
          <w:sz w:val="24"/>
          <w:szCs w:val="24"/>
        </w:rPr>
        <w:t xml:space="preserve"> years old</w:t>
      </w:r>
      <w:r w:rsidR="00CB02BE" w:rsidRPr="00340C2F">
        <w:rPr>
          <w:rFonts w:ascii="Book Antiqua" w:eastAsia="Calibri" w:hAnsi="Book Antiqua" w:cs="Times New Roman"/>
          <w:sz w:val="24"/>
          <w:szCs w:val="24"/>
        </w:rPr>
        <w:t xml:space="preserve"> respectively</w:t>
      </w:r>
      <w:r w:rsidR="002D515F" w:rsidRPr="00340C2F">
        <w:rPr>
          <w:rFonts w:ascii="Book Antiqua" w:eastAsia="Calibri" w:hAnsi="Book Antiqua" w:cs="Times New Roman"/>
          <w:sz w:val="24"/>
          <w:szCs w:val="24"/>
        </w:rPr>
        <w:t>; the majority of the patients were Caucasian (</w:t>
      </w:r>
      <w:r w:rsidR="00CB02BE" w:rsidRPr="00340C2F">
        <w:rPr>
          <w:rFonts w:ascii="Book Antiqua" w:eastAsia="Calibri" w:hAnsi="Book Antiqua" w:cs="Times New Roman"/>
          <w:sz w:val="24"/>
          <w:szCs w:val="24"/>
        </w:rPr>
        <w:t>88</w:t>
      </w:r>
      <w:r w:rsidR="002D515F" w:rsidRPr="00340C2F">
        <w:rPr>
          <w:rFonts w:ascii="Book Antiqua" w:eastAsia="Calibri" w:hAnsi="Book Antiqua" w:cs="Times New Roman"/>
          <w:sz w:val="24"/>
          <w:szCs w:val="24"/>
        </w:rPr>
        <w:t xml:space="preserve">%) and </w:t>
      </w:r>
      <w:r w:rsidR="00C02254" w:rsidRPr="00340C2F">
        <w:rPr>
          <w:rFonts w:ascii="Book Antiqua" w:eastAsia="Calibri" w:hAnsi="Book Antiqua" w:cs="Times New Roman"/>
          <w:sz w:val="24"/>
          <w:szCs w:val="24"/>
        </w:rPr>
        <w:t>fe</w:t>
      </w:r>
      <w:r w:rsidR="002D515F" w:rsidRPr="00340C2F">
        <w:rPr>
          <w:rFonts w:ascii="Book Antiqua" w:eastAsia="Calibri" w:hAnsi="Book Antiqua" w:cs="Times New Roman"/>
          <w:sz w:val="24"/>
          <w:szCs w:val="24"/>
        </w:rPr>
        <w:t>male (</w:t>
      </w:r>
      <w:r w:rsidR="00C16FF9" w:rsidRPr="00340C2F">
        <w:rPr>
          <w:rFonts w:ascii="Book Antiqua" w:eastAsia="Calibri" w:hAnsi="Book Antiqua" w:cs="Times New Roman"/>
          <w:sz w:val="24"/>
          <w:szCs w:val="24"/>
        </w:rPr>
        <w:t>6</w:t>
      </w:r>
      <w:r w:rsidR="006C759D" w:rsidRPr="00340C2F">
        <w:rPr>
          <w:rFonts w:ascii="Book Antiqua" w:eastAsia="Calibri" w:hAnsi="Book Antiqua" w:cs="Times New Roman"/>
          <w:sz w:val="24"/>
          <w:szCs w:val="24"/>
        </w:rPr>
        <w:t>8</w:t>
      </w:r>
      <w:r w:rsidR="002D515F" w:rsidRPr="00340C2F">
        <w:rPr>
          <w:rFonts w:ascii="Book Antiqua" w:eastAsia="Calibri" w:hAnsi="Book Antiqua" w:cs="Times New Roman"/>
          <w:sz w:val="24"/>
          <w:szCs w:val="24"/>
        </w:rPr>
        <w:t>.</w:t>
      </w:r>
      <w:r w:rsidR="006C759D" w:rsidRPr="00340C2F">
        <w:rPr>
          <w:rFonts w:ascii="Book Antiqua" w:eastAsia="Calibri" w:hAnsi="Book Antiqua" w:cs="Times New Roman"/>
          <w:sz w:val="24"/>
          <w:szCs w:val="24"/>
        </w:rPr>
        <w:t>3</w:t>
      </w:r>
      <w:r w:rsidR="002D515F" w:rsidRPr="00340C2F">
        <w:rPr>
          <w:rFonts w:ascii="Book Antiqua" w:eastAsia="Calibri" w:hAnsi="Book Antiqua" w:cs="Times New Roman"/>
          <w:sz w:val="24"/>
          <w:szCs w:val="24"/>
        </w:rPr>
        <w:t xml:space="preserve">%). </w:t>
      </w:r>
      <w:r w:rsidR="006C759D" w:rsidRPr="00340C2F">
        <w:rPr>
          <w:rFonts w:ascii="Book Antiqua" w:eastAsia="Calibri" w:hAnsi="Book Antiqua" w:cs="Times New Roman"/>
          <w:sz w:val="24"/>
          <w:szCs w:val="24"/>
        </w:rPr>
        <w:t>Overall, 8</w:t>
      </w:r>
      <w:r w:rsidR="00534BA7" w:rsidRPr="00340C2F">
        <w:rPr>
          <w:rFonts w:ascii="Book Antiqua" w:eastAsia="Calibri" w:hAnsi="Book Antiqua" w:cs="Times New Roman"/>
          <w:sz w:val="24"/>
          <w:szCs w:val="24"/>
        </w:rPr>
        <w:t>7.7</w:t>
      </w:r>
      <w:r w:rsidR="006C759D" w:rsidRPr="00340C2F">
        <w:rPr>
          <w:rFonts w:ascii="Book Antiqua" w:eastAsia="Calibri" w:hAnsi="Book Antiqua" w:cs="Times New Roman"/>
          <w:sz w:val="24"/>
          <w:szCs w:val="24"/>
        </w:rPr>
        <w:t xml:space="preserve">% of patients </w:t>
      </w:r>
      <w:r w:rsidR="00505F37" w:rsidRPr="00340C2F">
        <w:rPr>
          <w:rFonts w:ascii="Book Antiqua" w:eastAsia="Calibri" w:hAnsi="Book Antiqua" w:cs="Times New Roman"/>
          <w:sz w:val="24"/>
          <w:szCs w:val="24"/>
        </w:rPr>
        <w:t xml:space="preserve">were </w:t>
      </w:r>
      <w:r w:rsidR="006C759D" w:rsidRPr="00340C2F">
        <w:rPr>
          <w:rFonts w:ascii="Book Antiqua" w:eastAsia="Calibri" w:hAnsi="Book Antiqua" w:cs="Times New Roman"/>
          <w:sz w:val="24"/>
          <w:szCs w:val="24"/>
        </w:rPr>
        <w:t xml:space="preserve">operated electively. </w:t>
      </w:r>
      <w:r w:rsidR="00505F37" w:rsidRPr="00340C2F">
        <w:rPr>
          <w:rFonts w:ascii="Book Antiqua" w:eastAsia="Calibri" w:hAnsi="Book Antiqua" w:cs="Times New Roman"/>
          <w:sz w:val="24"/>
          <w:szCs w:val="24"/>
        </w:rPr>
        <w:t>The most common comorbidity was</w:t>
      </w:r>
      <w:r w:rsidR="002D515F" w:rsidRPr="00340C2F">
        <w:rPr>
          <w:rFonts w:ascii="Book Antiqua" w:eastAsia="Calibri" w:hAnsi="Book Antiqua" w:cs="Times New Roman"/>
          <w:sz w:val="24"/>
          <w:szCs w:val="24"/>
        </w:rPr>
        <w:t xml:space="preserve"> </w:t>
      </w:r>
      <w:r w:rsidR="00534BA7" w:rsidRPr="00340C2F">
        <w:rPr>
          <w:rFonts w:ascii="Book Antiqua" w:eastAsia="Calibri" w:hAnsi="Book Antiqua" w:cs="Times New Roman"/>
          <w:sz w:val="24"/>
          <w:szCs w:val="24"/>
        </w:rPr>
        <w:t>diabetes mellitus</w:t>
      </w:r>
      <w:r w:rsidR="00D61E20" w:rsidRPr="00340C2F">
        <w:rPr>
          <w:rFonts w:ascii="Book Antiqua" w:eastAsia="Calibri" w:hAnsi="Book Antiqua" w:cs="Times New Roman"/>
          <w:sz w:val="24"/>
          <w:szCs w:val="24"/>
        </w:rPr>
        <w:t xml:space="preserve"> (</w:t>
      </w:r>
      <w:r w:rsidR="00534BA7" w:rsidRPr="00340C2F">
        <w:rPr>
          <w:rFonts w:ascii="Book Antiqua" w:eastAsia="Calibri" w:hAnsi="Book Antiqua" w:cs="Times New Roman"/>
          <w:sz w:val="24"/>
          <w:szCs w:val="24"/>
        </w:rPr>
        <w:t>26.8</w:t>
      </w:r>
      <w:r w:rsidR="00D61E20" w:rsidRPr="00340C2F">
        <w:rPr>
          <w:rFonts w:ascii="Book Antiqua" w:eastAsia="Calibri" w:hAnsi="Book Antiqua" w:cs="Times New Roman"/>
          <w:sz w:val="24"/>
          <w:szCs w:val="24"/>
        </w:rPr>
        <w:t>%)</w:t>
      </w:r>
      <w:r w:rsidR="00534BA7" w:rsidRPr="00340C2F">
        <w:rPr>
          <w:rFonts w:ascii="Book Antiqua" w:eastAsia="Calibri" w:hAnsi="Book Antiqua" w:cs="Times New Roman"/>
          <w:sz w:val="24"/>
          <w:szCs w:val="24"/>
        </w:rPr>
        <w:t xml:space="preserve"> followed by hypertension (25%). </w:t>
      </w:r>
      <w:r w:rsidR="00FF6449" w:rsidRPr="00340C2F">
        <w:rPr>
          <w:rFonts w:ascii="Book Antiqua" w:eastAsia="Calibri" w:hAnsi="Book Antiqua" w:cs="Times New Roman"/>
          <w:sz w:val="24"/>
          <w:szCs w:val="24"/>
        </w:rPr>
        <w:t xml:space="preserve">Also, </w:t>
      </w:r>
      <w:r w:rsidR="00534BA7" w:rsidRPr="00340C2F">
        <w:rPr>
          <w:rFonts w:ascii="Book Antiqua" w:eastAsia="Calibri" w:hAnsi="Book Antiqua" w:cs="Times New Roman"/>
          <w:sz w:val="24"/>
          <w:szCs w:val="24"/>
        </w:rPr>
        <w:t>20.4</w:t>
      </w:r>
      <w:r w:rsidR="001C4E9E" w:rsidRPr="00340C2F">
        <w:rPr>
          <w:rFonts w:ascii="Book Antiqua" w:eastAsia="Calibri" w:hAnsi="Book Antiqua" w:cs="Times New Roman"/>
          <w:sz w:val="24"/>
          <w:szCs w:val="24"/>
        </w:rPr>
        <w:t xml:space="preserve">% of patients had </w:t>
      </w:r>
      <w:r w:rsidR="00032130" w:rsidRPr="00340C2F">
        <w:rPr>
          <w:rFonts w:ascii="Book Antiqua" w:eastAsia="Calibri" w:hAnsi="Book Antiqua" w:cs="Times New Roman"/>
          <w:sz w:val="24"/>
          <w:szCs w:val="24"/>
        </w:rPr>
        <w:t>anemia pr</w:t>
      </w:r>
      <w:r w:rsidR="00534BA7" w:rsidRPr="00340C2F">
        <w:rPr>
          <w:rFonts w:ascii="Book Antiqua" w:eastAsia="Calibri" w:hAnsi="Book Antiqua" w:cs="Times New Roman"/>
          <w:sz w:val="24"/>
          <w:szCs w:val="24"/>
        </w:rPr>
        <w:t>ior the operation</w:t>
      </w:r>
      <w:r w:rsidR="001C4E9E" w:rsidRPr="00340C2F">
        <w:rPr>
          <w:rFonts w:ascii="Book Antiqua" w:eastAsia="Calibri" w:hAnsi="Book Antiqua" w:cs="Times New Roman"/>
          <w:sz w:val="24"/>
          <w:szCs w:val="24"/>
        </w:rPr>
        <w:t xml:space="preserve">. </w:t>
      </w:r>
      <w:r w:rsidR="00420FE3" w:rsidRPr="00340C2F">
        <w:rPr>
          <w:rFonts w:ascii="Book Antiqua" w:eastAsia="Calibri" w:hAnsi="Book Antiqua" w:cs="Times New Roman"/>
          <w:sz w:val="24"/>
          <w:szCs w:val="24"/>
        </w:rPr>
        <w:t xml:space="preserve">The most common indication of </w:t>
      </w:r>
      <w:r w:rsidR="00450F61" w:rsidRPr="00340C2F">
        <w:rPr>
          <w:rFonts w:ascii="Book Antiqua" w:eastAsia="Calibri" w:hAnsi="Book Antiqua" w:cs="Times New Roman"/>
          <w:sz w:val="24"/>
          <w:szCs w:val="24"/>
        </w:rPr>
        <w:t>TP</w:t>
      </w:r>
      <w:r w:rsidR="00420FE3" w:rsidRPr="00340C2F">
        <w:rPr>
          <w:rFonts w:ascii="Book Antiqua" w:eastAsia="Calibri" w:hAnsi="Book Antiqua" w:cs="Times New Roman"/>
          <w:sz w:val="24"/>
          <w:szCs w:val="24"/>
        </w:rPr>
        <w:t xml:space="preserve"> was </w:t>
      </w:r>
      <w:r w:rsidR="00450F61" w:rsidRPr="00340C2F">
        <w:rPr>
          <w:rFonts w:ascii="Book Antiqua" w:eastAsia="Calibri" w:hAnsi="Book Antiqua" w:cs="Times New Roman"/>
          <w:sz w:val="24"/>
          <w:szCs w:val="24"/>
        </w:rPr>
        <w:t>CP</w:t>
      </w:r>
      <w:r w:rsidR="00420FE3" w:rsidRPr="00340C2F">
        <w:rPr>
          <w:rFonts w:ascii="Book Antiqua" w:eastAsia="Calibri" w:hAnsi="Book Antiqua" w:cs="Times New Roman"/>
          <w:sz w:val="24"/>
          <w:szCs w:val="24"/>
        </w:rPr>
        <w:t xml:space="preserve"> (</w:t>
      </w:r>
      <w:r w:rsidR="00534BA7" w:rsidRPr="00340C2F">
        <w:rPr>
          <w:rFonts w:ascii="Book Antiqua" w:eastAsia="Calibri" w:hAnsi="Book Antiqua" w:cs="Times New Roman"/>
          <w:sz w:val="24"/>
          <w:szCs w:val="24"/>
        </w:rPr>
        <w:t>86</w:t>
      </w:r>
      <w:r w:rsidR="00420FE3" w:rsidRPr="00340C2F">
        <w:rPr>
          <w:rFonts w:ascii="Book Antiqua" w:eastAsia="Calibri" w:hAnsi="Book Antiqua" w:cs="Times New Roman"/>
          <w:sz w:val="24"/>
          <w:szCs w:val="24"/>
        </w:rPr>
        <w:t xml:space="preserve">%) followed by </w:t>
      </w:r>
      <w:r w:rsidR="00007106" w:rsidRPr="00340C2F">
        <w:rPr>
          <w:rFonts w:ascii="Book Antiqua" w:eastAsia="Calibri" w:hAnsi="Book Antiqua" w:cs="Times New Roman"/>
          <w:sz w:val="24"/>
          <w:szCs w:val="24"/>
        </w:rPr>
        <w:t>acute pan</w:t>
      </w:r>
      <w:r w:rsidR="00534BA7" w:rsidRPr="00340C2F">
        <w:rPr>
          <w:rFonts w:ascii="Book Antiqua" w:eastAsia="Calibri" w:hAnsi="Book Antiqua" w:cs="Times New Roman"/>
          <w:sz w:val="24"/>
          <w:szCs w:val="24"/>
        </w:rPr>
        <w:t>creatitis</w:t>
      </w:r>
      <w:r w:rsidR="00420FE3" w:rsidRPr="00340C2F">
        <w:rPr>
          <w:rFonts w:ascii="Book Antiqua" w:eastAsia="Calibri" w:hAnsi="Book Antiqua" w:cs="Times New Roman"/>
          <w:sz w:val="24"/>
          <w:szCs w:val="24"/>
        </w:rPr>
        <w:t xml:space="preserve"> (</w:t>
      </w:r>
      <w:r w:rsidR="00534BA7" w:rsidRPr="00340C2F">
        <w:rPr>
          <w:rFonts w:ascii="Book Antiqua" w:eastAsia="Calibri" w:hAnsi="Book Antiqua" w:cs="Times New Roman"/>
          <w:sz w:val="24"/>
          <w:szCs w:val="24"/>
        </w:rPr>
        <w:t>12</w:t>
      </w:r>
      <w:r w:rsidR="00420FE3" w:rsidRPr="00340C2F">
        <w:rPr>
          <w:rFonts w:ascii="Book Antiqua" w:eastAsia="Calibri" w:hAnsi="Book Antiqua" w:cs="Times New Roman"/>
          <w:sz w:val="24"/>
          <w:szCs w:val="24"/>
        </w:rPr>
        <w:t>%)</w:t>
      </w:r>
      <w:r w:rsidR="00534BA7" w:rsidRPr="00340C2F">
        <w:rPr>
          <w:rFonts w:ascii="Book Antiqua" w:eastAsia="Calibri" w:hAnsi="Book Antiqua" w:cs="Times New Roman"/>
          <w:sz w:val="24"/>
          <w:szCs w:val="24"/>
        </w:rPr>
        <w:t xml:space="preserve">. </w:t>
      </w:r>
      <w:r w:rsidR="00474C6A" w:rsidRPr="00340C2F">
        <w:rPr>
          <w:rFonts w:ascii="Book Antiqua" w:eastAsia="Calibri" w:hAnsi="Book Antiqua" w:cs="Times New Roman"/>
          <w:sz w:val="24"/>
          <w:szCs w:val="24"/>
        </w:rPr>
        <w:t xml:space="preserve">The mean </w:t>
      </w:r>
      <w:r w:rsidR="001941DC" w:rsidRPr="00340C2F">
        <w:rPr>
          <w:rFonts w:ascii="Book Antiqua" w:eastAsia="Calibri" w:hAnsi="Book Antiqua" w:cs="Times New Roman"/>
          <w:sz w:val="24"/>
          <w:szCs w:val="24"/>
        </w:rPr>
        <w:t xml:space="preserve">hospitalization length of patients </w:t>
      </w:r>
      <w:r w:rsidR="001B5D46" w:rsidRPr="00340C2F">
        <w:rPr>
          <w:rFonts w:ascii="Book Antiqua" w:eastAsia="Calibri" w:hAnsi="Book Antiqua" w:cs="Times New Roman"/>
          <w:sz w:val="24"/>
          <w:szCs w:val="24"/>
        </w:rPr>
        <w:t>was</w:t>
      </w:r>
      <w:r w:rsidR="00386DE4" w:rsidRPr="00340C2F">
        <w:rPr>
          <w:rFonts w:ascii="Book Antiqua" w:eastAsia="Calibri" w:hAnsi="Book Antiqua" w:cs="Times New Roman"/>
          <w:sz w:val="24"/>
          <w:szCs w:val="24"/>
        </w:rPr>
        <w:t xml:space="preserve"> </w:t>
      </w:r>
      <w:r w:rsidR="001B5D46" w:rsidRPr="00340C2F">
        <w:rPr>
          <w:rFonts w:ascii="Book Antiqua" w:eastAsia="Calibri" w:hAnsi="Book Antiqua" w:cs="Times New Roman"/>
          <w:sz w:val="24"/>
          <w:szCs w:val="24"/>
        </w:rPr>
        <w:t>sixteen</w:t>
      </w:r>
      <w:r w:rsidR="001941DC" w:rsidRPr="00340C2F">
        <w:rPr>
          <w:rFonts w:ascii="Book Antiqua" w:eastAsia="Calibri" w:hAnsi="Book Antiqua" w:cs="Times New Roman"/>
          <w:sz w:val="24"/>
          <w:szCs w:val="24"/>
        </w:rPr>
        <w:t xml:space="preserve"> days. </w:t>
      </w:r>
      <w:r w:rsidR="000F3664" w:rsidRPr="00340C2F">
        <w:rPr>
          <w:rFonts w:ascii="Book Antiqua" w:eastAsia="Calibri" w:hAnsi="Book Antiqua" w:cs="Times New Roman"/>
          <w:sz w:val="24"/>
          <w:szCs w:val="24"/>
        </w:rPr>
        <w:t xml:space="preserve">Demographics and clinical characteristics of patients are shown in </w:t>
      </w:r>
      <w:r w:rsidR="002D515F" w:rsidRPr="00340C2F">
        <w:rPr>
          <w:rFonts w:ascii="Book Antiqua" w:eastAsia="Calibri" w:hAnsi="Book Antiqua" w:cs="Times New Roman"/>
          <w:sz w:val="24"/>
          <w:szCs w:val="24"/>
        </w:rPr>
        <w:t>Table 1.</w:t>
      </w:r>
    </w:p>
    <w:p w14:paraId="5F1BAA6F" w14:textId="45711F97" w:rsidR="00662644" w:rsidRPr="00340C2F" w:rsidRDefault="006652A2" w:rsidP="007C020A">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There was a steady increase in number of patients who underwent </w:t>
      </w:r>
      <w:r w:rsidR="00B37B7D" w:rsidRPr="00340C2F">
        <w:rPr>
          <w:rFonts w:ascii="Book Antiqua" w:eastAsia="Calibri" w:hAnsi="Book Antiqua" w:cs="Times New Roman"/>
          <w:sz w:val="24"/>
          <w:szCs w:val="24"/>
        </w:rPr>
        <w:t>TP</w:t>
      </w:r>
      <w:r w:rsidR="007C020A">
        <w:rPr>
          <w:rFonts w:ascii="Book Antiqua" w:hAnsi="Book Antiqua" w:cs="Times New Roman" w:hint="eastAsia"/>
          <w:sz w:val="24"/>
          <w:szCs w:val="24"/>
          <w:lang w:eastAsia="zh-CN"/>
        </w:rPr>
        <w:t xml:space="preserve"> </w:t>
      </w:r>
      <w:r w:rsidR="00B37B7D" w:rsidRPr="00340C2F">
        <w:rPr>
          <w:rFonts w:ascii="Book Antiqua" w:eastAsia="Calibri" w:hAnsi="Book Antiqua" w:cs="Times New Roman"/>
          <w:sz w:val="24"/>
          <w:szCs w:val="24"/>
        </w:rPr>
        <w:t>+</w:t>
      </w:r>
      <w:r w:rsidR="007C020A">
        <w:rPr>
          <w:rFonts w:ascii="Book Antiqua" w:hAnsi="Book Antiqua" w:cs="Times New Roman" w:hint="eastAsia"/>
          <w:sz w:val="24"/>
          <w:szCs w:val="24"/>
          <w:lang w:eastAsia="zh-CN"/>
        </w:rPr>
        <w:t xml:space="preserve"> </w:t>
      </w:r>
      <w:r w:rsidR="001B5D46" w:rsidRPr="00340C2F">
        <w:rPr>
          <w:rFonts w:ascii="Book Antiqua" w:eastAsia="Calibri" w:hAnsi="Book Antiqua" w:cs="Times New Roman"/>
          <w:sz w:val="24"/>
          <w:szCs w:val="24"/>
        </w:rPr>
        <w:t>IAT</w:t>
      </w:r>
      <w:r w:rsidR="00505F37" w:rsidRPr="00340C2F">
        <w:rPr>
          <w:rFonts w:ascii="Book Antiqua" w:eastAsia="Calibri" w:hAnsi="Book Antiqua" w:cs="Times New Roman"/>
          <w:sz w:val="24"/>
          <w:szCs w:val="24"/>
        </w:rPr>
        <w:t xml:space="preserve"> during</w:t>
      </w:r>
      <w:r w:rsidRPr="00340C2F">
        <w:rPr>
          <w:rFonts w:ascii="Book Antiqua" w:eastAsia="Calibri" w:hAnsi="Book Antiqua" w:cs="Times New Roman"/>
          <w:sz w:val="24"/>
          <w:szCs w:val="24"/>
        </w:rPr>
        <w:t xml:space="preserve"> 2002-2012 (Figure 1). The number of patients increased from </w:t>
      </w:r>
      <w:r w:rsidR="001B5D46" w:rsidRPr="00340C2F">
        <w:rPr>
          <w:rFonts w:ascii="Book Antiqua" w:eastAsia="Calibri" w:hAnsi="Book Antiqua" w:cs="Times New Roman"/>
          <w:sz w:val="24"/>
          <w:szCs w:val="24"/>
        </w:rPr>
        <w:t>53</w:t>
      </w:r>
      <w:r w:rsidRPr="00340C2F">
        <w:rPr>
          <w:rFonts w:ascii="Book Antiqua" w:eastAsia="Calibri" w:hAnsi="Book Antiqua" w:cs="Times New Roman"/>
          <w:sz w:val="24"/>
          <w:szCs w:val="24"/>
        </w:rPr>
        <w:t xml:space="preserve"> in 2002 to 1</w:t>
      </w:r>
      <w:r w:rsidR="001B5D46" w:rsidRPr="00340C2F">
        <w:rPr>
          <w:rFonts w:ascii="Book Antiqua" w:eastAsia="Calibri" w:hAnsi="Book Antiqua" w:cs="Times New Roman"/>
          <w:sz w:val="24"/>
          <w:szCs w:val="24"/>
        </w:rPr>
        <w:t>55</w:t>
      </w:r>
      <w:r w:rsidRPr="00340C2F">
        <w:rPr>
          <w:rFonts w:ascii="Book Antiqua" w:eastAsia="Calibri" w:hAnsi="Book Antiqua" w:cs="Times New Roman"/>
          <w:sz w:val="24"/>
          <w:szCs w:val="24"/>
        </w:rPr>
        <w:t xml:space="preserve"> cases in </w:t>
      </w:r>
      <w:r w:rsidRPr="00340C2F">
        <w:rPr>
          <w:rFonts w:ascii="Book Antiqua" w:eastAsia="Calibri" w:hAnsi="Book Antiqua" w:cs="Times New Roman"/>
          <w:sz w:val="24"/>
          <w:szCs w:val="24"/>
        </w:rPr>
        <w:lastRenderedPageBreak/>
        <w:t>2012.</w:t>
      </w:r>
      <w:r w:rsidR="00FE3DFE">
        <w:rPr>
          <w:rFonts w:ascii="Book Antiqua" w:eastAsia="Calibri" w:hAnsi="Book Antiqua" w:cs="Times New Roman"/>
          <w:sz w:val="24"/>
          <w:szCs w:val="24"/>
        </w:rPr>
        <w:t xml:space="preserve"> </w:t>
      </w:r>
      <w:r w:rsidR="00BB3358" w:rsidRPr="00340C2F">
        <w:rPr>
          <w:rFonts w:ascii="Book Antiqua" w:eastAsia="Calibri" w:hAnsi="Book Antiqua" w:cs="Times New Roman"/>
          <w:sz w:val="24"/>
          <w:szCs w:val="24"/>
        </w:rPr>
        <w:t xml:space="preserve">Also, the number of procedures </w:t>
      </w:r>
      <w:r w:rsidR="00505F37" w:rsidRPr="00340C2F">
        <w:rPr>
          <w:rFonts w:ascii="Book Antiqua" w:eastAsia="Calibri" w:hAnsi="Book Antiqua" w:cs="Times New Roman"/>
          <w:sz w:val="24"/>
          <w:szCs w:val="24"/>
        </w:rPr>
        <w:t>was</w:t>
      </w:r>
      <w:r w:rsidR="00BB3358" w:rsidRPr="00340C2F">
        <w:rPr>
          <w:rFonts w:ascii="Book Antiqua" w:eastAsia="Calibri" w:hAnsi="Book Antiqua" w:cs="Times New Roman"/>
          <w:sz w:val="24"/>
          <w:szCs w:val="24"/>
        </w:rPr>
        <w:t xml:space="preserve"> significantly higher during</w:t>
      </w:r>
      <w:r w:rsidR="00505F37" w:rsidRPr="00340C2F">
        <w:rPr>
          <w:rFonts w:ascii="Book Antiqua" w:eastAsia="Calibri" w:hAnsi="Book Antiqua" w:cs="Times New Roman"/>
          <w:sz w:val="24"/>
          <w:szCs w:val="24"/>
        </w:rPr>
        <w:t xml:space="preserve"> 2008-2012 compared to 2002-2007</w:t>
      </w:r>
      <w:r w:rsidR="00BB3358" w:rsidRPr="00340C2F">
        <w:rPr>
          <w:rFonts w:ascii="Book Antiqua" w:eastAsia="Calibri" w:hAnsi="Book Antiqua" w:cs="Times New Roman"/>
          <w:sz w:val="24"/>
          <w:szCs w:val="24"/>
        </w:rPr>
        <w:t xml:space="preserve"> (</w:t>
      </w:r>
      <w:r w:rsidR="001B5D46" w:rsidRPr="00340C2F">
        <w:rPr>
          <w:rFonts w:ascii="Book Antiqua" w:eastAsia="Calibri" w:hAnsi="Book Antiqua" w:cs="Times New Roman"/>
          <w:sz w:val="24"/>
          <w:szCs w:val="24"/>
        </w:rPr>
        <w:t>667</w:t>
      </w:r>
      <w:r w:rsidR="007C020A">
        <w:rPr>
          <w:rFonts w:ascii="Book Antiqua" w:eastAsia="Calibri" w:hAnsi="Book Antiqua" w:cs="Times New Roman"/>
          <w:sz w:val="24"/>
          <w:szCs w:val="24"/>
        </w:rPr>
        <w:t xml:space="preserve"> </w:t>
      </w:r>
      <w:r w:rsidR="007C020A" w:rsidRPr="007C020A">
        <w:rPr>
          <w:rFonts w:ascii="Book Antiqua" w:eastAsia="Calibri" w:hAnsi="Book Antiqua" w:cs="Times New Roman"/>
          <w:i/>
          <w:sz w:val="24"/>
          <w:szCs w:val="24"/>
        </w:rPr>
        <w:t>vs</w:t>
      </w:r>
      <w:r w:rsidR="00BB3358" w:rsidRPr="00340C2F">
        <w:rPr>
          <w:rFonts w:ascii="Book Antiqua" w:eastAsia="Calibri" w:hAnsi="Book Antiqua" w:cs="Times New Roman"/>
          <w:sz w:val="24"/>
          <w:szCs w:val="24"/>
        </w:rPr>
        <w:t xml:space="preserve"> </w:t>
      </w:r>
      <w:r w:rsidR="001B5D46" w:rsidRPr="00340C2F">
        <w:rPr>
          <w:rFonts w:ascii="Book Antiqua" w:eastAsia="Calibri" w:hAnsi="Book Antiqua" w:cs="Times New Roman"/>
          <w:sz w:val="24"/>
          <w:szCs w:val="24"/>
        </w:rPr>
        <w:t>8</w:t>
      </w:r>
      <w:r w:rsidR="00FE0422" w:rsidRPr="00340C2F">
        <w:rPr>
          <w:rFonts w:ascii="Book Antiqua" w:eastAsia="Calibri" w:hAnsi="Book Antiqua" w:cs="Times New Roman"/>
          <w:sz w:val="24"/>
          <w:szCs w:val="24"/>
        </w:rPr>
        <w:t>7</w:t>
      </w:r>
      <w:r w:rsidR="00BB3358" w:rsidRPr="00340C2F">
        <w:rPr>
          <w:rFonts w:ascii="Book Antiqua" w:eastAsia="Calibri" w:hAnsi="Book Antiqua" w:cs="Times New Roman"/>
          <w:sz w:val="24"/>
          <w:szCs w:val="24"/>
        </w:rPr>
        <w:t xml:space="preserve">, </w:t>
      </w:r>
      <w:r w:rsidR="00BB3358" w:rsidRPr="007C020A">
        <w:rPr>
          <w:rFonts w:ascii="Book Antiqua" w:eastAsia="Calibri" w:hAnsi="Book Antiqua" w:cs="Times New Roman"/>
          <w:i/>
          <w:sz w:val="24"/>
          <w:szCs w:val="24"/>
        </w:rPr>
        <w:t>P</w:t>
      </w:r>
      <w:r w:rsidR="007C020A">
        <w:rPr>
          <w:rFonts w:ascii="Book Antiqua" w:hAnsi="Book Antiqua" w:cs="Times New Roman" w:hint="eastAsia"/>
          <w:sz w:val="24"/>
          <w:szCs w:val="24"/>
          <w:lang w:eastAsia="zh-CN"/>
        </w:rPr>
        <w:t xml:space="preserve"> </w:t>
      </w:r>
      <w:r w:rsidR="00BB3358" w:rsidRPr="00340C2F">
        <w:rPr>
          <w:rFonts w:ascii="Book Antiqua" w:eastAsia="Calibri" w:hAnsi="Book Antiqua" w:cs="Times New Roman"/>
          <w:sz w:val="24"/>
          <w:szCs w:val="24"/>
        </w:rPr>
        <w:t>&lt;</w:t>
      </w:r>
      <w:r w:rsidR="007C020A">
        <w:rPr>
          <w:rFonts w:ascii="Book Antiqua" w:hAnsi="Book Antiqua" w:cs="Times New Roman" w:hint="eastAsia"/>
          <w:sz w:val="24"/>
          <w:szCs w:val="24"/>
          <w:lang w:eastAsia="zh-CN"/>
        </w:rPr>
        <w:t xml:space="preserve"> </w:t>
      </w:r>
      <w:r w:rsidR="00BB3358" w:rsidRPr="00340C2F">
        <w:rPr>
          <w:rFonts w:ascii="Book Antiqua" w:eastAsia="Calibri" w:hAnsi="Book Antiqua" w:cs="Times New Roman"/>
          <w:sz w:val="24"/>
          <w:szCs w:val="24"/>
        </w:rPr>
        <w:t xml:space="preserve">0.01). </w:t>
      </w:r>
      <w:r w:rsidR="009C3E8A" w:rsidRPr="00340C2F">
        <w:rPr>
          <w:rFonts w:ascii="Book Antiqua" w:eastAsia="Calibri" w:hAnsi="Book Antiqua" w:cs="Times New Roman"/>
          <w:sz w:val="24"/>
          <w:szCs w:val="24"/>
        </w:rPr>
        <w:t xml:space="preserve">The overall mortality and morbidity of patients who underwent </w:t>
      </w:r>
      <w:r w:rsidR="00B37B7D" w:rsidRPr="00340C2F">
        <w:rPr>
          <w:rFonts w:ascii="Book Antiqua" w:eastAsia="Calibri" w:hAnsi="Book Antiqua" w:cs="Times New Roman"/>
          <w:sz w:val="24"/>
          <w:szCs w:val="24"/>
        </w:rPr>
        <w:t>TP</w:t>
      </w:r>
      <w:r w:rsidR="007C020A">
        <w:rPr>
          <w:rFonts w:ascii="Book Antiqua" w:hAnsi="Book Antiqua" w:cs="Times New Roman" w:hint="eastAsia"/>
          <w:sz w:val="24"/>
          <w:szCs w:val="24"/>
          <w:lang w:eastAsia="zh-CN"/>
        </w:rPr>
        <w:t xml:space="preserve"> </w:t>
      </w:r>
      <w:r w:rsidR="00B37B7D" w:rsidRPr="00340C2F">
        <w:rPr>
          <w:rFonts w:ascii="Book Antiqua" w:eastAsia="Calibri" w:hAnsi="Book Antiqua" w:cs="Times New Roman"/>
          <w:sz w:val="24"/>
          <w:szCs w:val="24"/>
        </w:rPr>
        <w:t>+</w:t>
      </w:r>
      <w:r w:rsidR="007C020A">
        <w:rPr>
          <w:rFonts w:ascii="Book Antiqua" w:hAnsi="Book Antiqua" w:cs="Times New Roman" w:hint="eastAsia"/>
          <w:sz w:val="24"/>
          <w:szCs w:val="24"/>
          <w:lang w:eastAsia="zh-CN"/>
        </w:rPr>
        <w:t xml:space="preserve"> </w:t>
      </w:r>
      <w:r w:rsidR="00B37B7D" w:rsidRPr="00340C2F">
        <w:rPr>
          <w:rFonts w:ascii="Book Antiqua" w:eastAsia="Calibri" w:hAnsi="Book Antiqua" w:cs="Times New Roman"/>
          <w:sz w:val="24"/>
          <w:szCs w:val="24"/>
        </w:rPr>
        <w:t>IAT</w:t>
      </w:r>
      <w:r w:rsidR="009C3E8A" w:rsidRPr="00340C2F">
        <w:rPr>
          <w:rFonts w:ascii="Book Antiqua" w:eastAsia="Calibri" w:hAnsi="Book Antiqua" w:cs="Times New Roman"/>
          <w:sz w:val="24"/>
          <w:szCs w:val="24"/>
        </w:rPr>
        <w:t xml:space="preserve"> was </w:t>
      </w:r>
      <w:r w:rsidR="001B5D46" w:rsidRPr="00340C2F">
        <w:rPr>
          <w:rFonts w:ascii="Book Antiqua" w:eastAsia="Calibri" w:hAnsi="Book Antiqua" w:cs="Times New Roman"/>
          <w:sz w:val="24"/>
          <w:szCs w:val="24"/>
        </w:rPr>
        <w:t>0</w:t>
      </w:r>
      <w:r w:rsidR="009C3E8A" w:rsidRPr="00340C2F">
        <w:rPr>
          <w:rFonts w:ascii="Book Antiqua" w:eastAsia="Calibri" w:hAnsi="Book Antiqua" w:cs="Times New Roman"/>
          <w:sz w:val="24"/>
          <w:szCs w:val="24"/>
        </w:rPr>
        <w:t xml:space="preserve">% and </w:t>
      </w:r>
      <w:r w:rsidR="00FE0422" w:rsidRPr="00340C2F">
        <w:rPr>
          <w:rFonts w:ascii="Book Antiqua" w:eastAsia="Calibri" w:hAnsi="Book Antiqua" w:cs="Times New Roman"/>
          <w:sz w:val="24"/>
          <w:szCs w:val="24"/>
        </w:rPr>
        <w:t xml:space="preserve">57.8% </w:t>
      </w:r>
      <w:r w:rsidR="009C3E8A" w:rsidRPr="00340C2F">
        <w:rPr>
          <w:rFonts w:ascii="Book Antiqua" w:eastAsia="Calibri" w:hAnsi="Book Antiqua" w:cs="Times New Roman"/>
          <w:sz w:val="24"/>
          <w:szCs w:val="24"/>
        </w:rPr>
        <w:t>respectively (Table 2).</w:t>
      </w:r>
    </w:p>
    <w:p w14:paraId="5D65E443" w14:textId="77777777" w:rsidR="00B0280A" w:rsidRPr="00340C2F" w:rsidRDefault="00B0280A" w:rsidP="00340C2F">
      <w:pPr>
        <w:spacing w:after="0" w:line="360" w:lineRule="auto"/>
        <w:jc w:val="both"/>
        <w:rPr>
          <w:rFonts w:ascii="Book Antiqua" w:eastAsia="Calibri" w:hAnsi="Book Antiqua" w:cs="Times New Roman"/>
          <w:sz w:val="24"/>
          <w:szCs w:val="24"/>
        </w:rPr>
      </w:pPr>
    </w:p>
    <w:p w14:paraId="031E20E2" w14:textId="0A3A33A4" w:rsidR="00751ACA" w:rsidRPr="007C020A" w:rsidRDefault="009D5DA7" w:rsidP="00340C2F">
      <w:pPr>
        <w:spacing w:after="0" w:line="360" w:lineRule="auto"/>
        <w:jc w:val="both"/>
        <w:rPr>
          <w:rFonts w:ascii="Book Antiqua" w:eastAsia="Calibri" w:hAnsi="Book Antiqua" w:cs="Times New Roman"/>
          <w:b/>
          <w:i/>
          <w:sz w:val="24"/>
          <w:szCs w:val="24"/>
        </w:rPr>
      </w:pPr>
      <w:r w:rsidRPr="007C020A">
        <w:rPr>
          <w:rFonts w:ascii="Book Antiqua" w:eastAsia="Calibri" w:hAnsi="Book Antiqua" w:cs="Times New Roman"/>
          <w:b/>
          <w:i/>
          <w:sz w:val="24"/>
          <w:szCs w:val="24"/>
        </w:rPr>
        <w:t xml:space="preserve">Predictors of </w:t>
      </w:r>
      <w:r w:rsidR="00751ACA" w:rsidRPr="007C020A">
        <w:rPr>
          <w:rFonts w:ascii="Book Antiqua" w:eastAsia="Calibri" w:hAnsi="Book Antiqua" w:cs="Times New Roman"/>
          <w:b/>
          <w:i/>
          <w:sz w:val="24"/>
          <w:szCs w:val="24"/>
        </w:rPr>
        <w:t>morbidity</w:t>
      </w:r>
    </w:p>
    <w:p w14:paraId="09C635AE" w14:textId="1647B78B" w:rsidR="00A20524" w:rsidRPr="00340C2F" w:rsidRDefault="006D2090" w:rsidP="00340C2F">
      <w:pPr>
        <w:tabs>
          <w:tab w:val="left" w:pos="90"/>
        </w:tabs>
        <w:spacing w:after="0" w:line="360" w:lineRule="auto"/>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Post-surgical </w:t>
      </w:r>
      <w:proofErr w:type="spellStart"/>
      <w:r w:rsidRPr="00340C2F">
        <w:rPr>
          <w:rFonts w:ascii="Book Antiqua" w:eastAsia="Calibri" w:hAnsi="Book Antiqua" w:cs="Times New Roman"/>
          <w:sz w:val="24"/>
          <w:szCs w:val="24"/>
        </w:rPr>
        <w:t>hypoinsulinemia</w:t>
      </w:r>
      <w:proofErr w:type="spellEnd"/>
      <w:r w:rsidRPr="00340C2F">
        <w:rPr>
          <w:rFonts w:ascii="Book Antiqua" w:eastAsia="Calibri" w:hAnsi="Book Antiqua" w:cs="Times New Roman"/>
          <w:sz w:val="24"/>
          <w:szCs w:val="24"/>
        </w:rPr>
        <w:t xml:space="preserve"> was reported in 42.3% of patients, indicating 57.7% of patients were insulin independent during hospitalization.</w:t>
      </w:r>
      <w:r w:rsidR="00FF6449" w:rsidRPr="00340C2F">
        <w:rPr>
          <w:rFonts w:ascii="Book Antiqua" w:eastAsia="Calibri" w:hAnsi="Book Antiqua" w:cs="Times New Roman"/>
          <w:sz w:val="24"/>
          <w:szCs w:val="24"/>
        </w:rPr>
        <w:t xml:space="preserve"> </w:t>
      </w:r>
      <w:r w:rsidR="00662644" w:rsidRPr="00340C2F">
        <w:rPr>
          <w:rFonts w:ascii="Book Antiqua" w:eastAsia="Calibri" w:hAnsi="Book Antiqua" w:cs="Times New Roman"/>
          <w:sz w:val="24"/>
          <w:szCs w:val="24"/>
        </w:rPr>
        <w:t xml:space="preserve">Also, </w:t>
      </w:r>
      <w:r w:rsidR="00FE0422" w:rsidRPr="00340C2F">
        <w:rPr>
          <w:rFonts w:ascii="Book Antiqua" w:eastAsia="Calibri" w:hAnsi="Book Antiqua" w:cs="Times New Roman"/>
          <w:sz w:val="24"/>
          <w:szCs w:val="24"/>
        </w:rPr>
        <w:t>8.4</w:t>
      </w:r>
      <w:r w:rsidR="00662644" w:rsidRPr="00340C2F">
        <w:rPr>
          <w:rFonts w:ascii="Book Antiqua" w:eastAsia="Calibri" w:hAnsi="Book Antiqua" w:cs="Times New Roman"/>
          <w:sz w:val="24"/>
          <w:szCs w:val="24"/>
        </w:rPr>
        <w:t xml:space="preserve">% of patients had </w:t>
      </w:r>
      <w:r w:rsidR="00FE0422" w:rsidRPr="00340C2F">
        <w:rPr>
          <w:rFonts w:ascii="Book Antiqua" w:eastAsia="Calibri" w:hAnsi="Book Antiqua" w:cs="Times New Roman"/>
          <w:sz w:val="24"/>
          <w:szCs w:val="24"/>
        </w:rPr>
        <w:t>wound infections</w:t>
      </w:r>
      <w:r w:rsidR="00662644" w:rsidRPr="00340C2F">
        <w:rPr>
          <w:rFonts w:ascii="Book Antiqua" w:eastAsia="Calibri" w:hAnsi="Book Antiqua" w:cs="Times New Roman"/>
          <w:sz w:val="24"/>
          <w:szCs w:val="24"/>
        </w:rPr>
        <w:t xml:space="preserve"> (Table 2). </w:t>
      </w:r>
    </w:p>
    <w:p w14:paraId="67464EDF" w14:textId="04088B9F" w:rsidR="008D3336" w:rsidRPr="00340C2F" w:rsidRDefault="008D3336" w:rsidP="007C020A">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Risk adjusted analysis of factors associated with morbidity of patients </w:t>
      </w:r>
      <w:r w:rsidR="00505F37" w:rsidRPr="00340C2F">
        <w:rPr>
          <w:rFonts w:ascii="Book Antiqua" w:eastAsia="Calibri" w:hAnsi="Book Antiqua" w:cs="Times New Roman"/>
          <w:sz w:val="24"/>
          <w:szCs w:val="24"/>
        </w:rPr>
        <w:t>is</w:t>
      </w:r>
      <w:r w:rsidRPr="00340C2F">
        <w:rPr>
          <w:rFonts w:ascii="Book Antiqua" w:eastAsia="Calibri" w:hAnsi="Book Antiqua" w:cs="Times New Roman"/>
          <w:sz w:val="24"/>
          <w:szCs w:val="24"/>
        </w:rPr>
        <w:t xml:space="preserve"> reported in Table </w:t>
      </w:r>
      <w:r w:rsidR="00FE0422" w:rsidRPr="00340C2F">
        <w:rPr>
          <w:rFonts w:ascii="Book Antiqua" w:eastAsia="Calibri" w:hAnsi="Book Antiqua" w:cs="Times New Roman"/>
          <w:sz w:val="24"/>
          <w:szCs w:val="24"/>
        </w:rPr>
        <w:t>3</w:t>
      </w:r>
      <w:r w:rsidRPr="00340C2F">
        <w:rPr>
          <w:rFonts w:ascii="Book Antiqua" w:eastAsia="Calibri" w:hAnsi="Book Antiqua" w:cs="Times New Roman"/>
          <w:sz w:val="24"/>
          <w:szCs w:val="24"/>
        </w:rPr>
        <w:t>.</w:t>
      </w:r>
      <w:r w:rsidR="003B125E" w:rsidRPr="00340C2F">
        <w:rPr>
          <w:rFonts w:ascii="Book Antiqua" w:eastAsia="Calibri" w:hAnsi="Book Antiqua" w:cs="Times New Roman"/>
          <w:sz w:val="24"/>
          <w:szCs w:val="24"/>
        </w:rPr>
        <w:t xml:space="preserve"> Patients with obesity (AOR: </w:t>
      </w:r>
      <w:r w:rsidR="00CB02BE" w:rsidRPr="00340C2F">
        <w:rPr>
          <w:rFonts w:ascii="Book Antiqua" w:eastAsia="Calibri" w:hAnsi="Book Antiqua" w:cs="Times New Roman"/>
          <w:sz w:val="24"/>
          <w:szCs w:val="24"/>
        </w:rPr>
        <w:t>3.02</w:t>
      </w:r>
      <w:r w:rsidR="004E252F">
        <w:rPr>
          <w:rFonts w:ascii="Book Antiqua" w:hAnsi="Book Antiqua" w:cs="Times New Roman" w:hint="eastAsia"/>
          <w:sz w:val="24"/>
          <w:szCs w:val="24"/>
          <w:lang w:eastAsia="zh-CN"/>
        </w:rPr>
        <w:t>,</w:t>
      </w:r>
      <w:r w:rsidR="003B125E" w:rsidRPr="00340C2F">
        <w:rPr>
          <w:rFonts w:ascii="Book Antiqua" w:eastAsia="Calibri" w:hAnsi="Book Antiqua" w:cs="Times New Roman"/>
          <w:sz w:val="24"/>
          <w:szCs w:val="24"/>
        </w:rPr>
        <w:t xml:space="preserve"> </w:t>
      </w:r>
      <w:r w:rsidR="004E252F" w:rsidRPr="007C020A">
        <w:rPr>
          <w:rFonts w:ascii="Book Antiqua" w:eastAsia="Calibri" w:hAnsi="Book Antiqua" w:cs="Times New Roman"/>
          <w:i/>
          <w:sz w:val="24"/>
          <w:szCs w:val="24"/>
        </w:rPr>
        <w:t>P</w:t>
      </w:r>
      <w:r w:rsidR="004E252F" w:rsidRPr="00340C2F">
        <w:rPr>
          <w:rFonts w:ascii="Book Antiqua" w:eastAsia="Calibri" w:hAnsi="Book Antiqua" w:cs="Times New Roman"/>
          <w:sz w:val="24"/>
          <w:szCs w:val="24"/>
        </w:rPr>
        <w:t xml:space="preserve"> </w:t>
      </w:r>
      <w:r w:rsidR="003B125E" w:rsidRPr="00340C2F">
        <w:rPr>
          <w:rFonts w:ascii="Book Antiqua" w:eastAsia="Calibri" w:hAnsi="Book Antiqua" w:cs="Times New Roman"/>
          <w:sz w:val="24"/>
          <w:szCs w:val="24"/>
        </w:rPr>
        <w:t>&lt;</w:t>
      </w:r>
      <w:r w:rsidR="004E252F">
        <w:rPr>
          <w:rFonts w:ascii="Book Antiqua" w:hAnsi="Book Antiqua" w:cs="Times New Roman" w:hint="eastAsia"/>
          <w:sz w:val="24"/>
          <w:szCs w:val="24"/>
          <w:lang w:eastAsia="zh-CN"/>
        </w:rPr>
        <w:t xml:space="preserve"> </w:t>
      </w:r>
      <w:r w:rsidR="003B125E" w:rsidRPr="00340C2F">
        <w:rPr>
          <w:rFonts w:ascii="Book Antiqua" w:eastAsia="Calibri" w:hAnsi="Book Antiqua" w:cs="Times New Roman"/>
          <w:sz w:val="24"/>
          <w:szCs w:val="24"/>
        </w:rPr>
        <w:t xml:space="preserve">0.01), preoperative fluid and electrolyte disorders (AOR: </w:t>
      </w:r>
      <w:r w:rsidR="00FE0422" w:rsidRPr="00340C2F">
        <w:rPr>
          <w:rFonts w:ascii="Book Antiqua" w:eastAsia="Calibri" w:hAnsi="Book Antiqua" w:cs="Times New Roman"/>
          <w:sz w:val="24"/>
          <w:szCs w:val="24"/>
        </w:rPr>
        <w:t>2.71</w:t>
      </w:r>
      <w:r w:rsidR="003B125E" w:rsidRPr="00340C2F">
        <w:rPr>
          <w:rFonts w:ascii="Book Antiqua" w:eastAsia="Calibri" w:hAnsi="Book Antiqua" w:cs="Times New Roman"/>
          <w:sz w:val="24"/>
          <w:szCs w:val="24"/>
        </w:rPr>
        <w:t xml:space="preserve">, </w:t>
      </w:r>
      <w:r w:rsidR="004E252F" w:rsidRPr="007C020A">
        <w:rPr>
          <w:rFonts w:ascii="Book Antiqua" w:eastAsia="Calibri" w:hAnsi="Book Antiqua" w:cs="Times New Roman"/>
          <w:i/>
          <w:sz w:val="24"/>
          <w:szCs w:val="24"/>
        </w:rPr>
        <w:t>P</w:t>
      </w:r>
      <w:r w:rsidR="004E252F" w:rsidRPr="00340C2F">
        <w:rPr>
          <w:rFonts w:ascii="Book Antiqua" w:eastAsia="Calibri" w:hAnsi="Book Antiqua" w:cs="Times New Roman"/>
          <w:sz w:val="24"/>
          <w:szCs w:val="24"/>
        </w:rPr>
        <w:t xml:space="preserve"> </w:t>
      </w:r>
      <w:r w:rsidR="003B125E" w:rsidRPr="00340C2F">
        <w:rPr>
          <w:rFonts w:ascii="Book Antiqua" w:eastAsia="Calibri" w:hAnsi="Book Antiqua" w:cs="Times New Roman"/>
          <w:sz w:val="24"/>
          <w:szCs w:val="24"/>
        </w:rPr>
        <w:t>&lt;</w:t>
      </w:r>
      <w:r w:rsidR="004E252F">
        <w:rPr>
          <w:rFonts w:ascii="Book Antiqua" w:hAnsi="Book Antiqua" w:cs="Times New Roman" w:hint="eastAsia"/>
          <w:sz w:val="24"/>
          <w:szCs w:val="24"/>
          <w:lang w:eastAsia="zh-CN"/>
        </w:rPr>
        <w:t xml:space="preserve"> </w:t>
      </w:r>
      <w:r w:rsidR="003B125E" w:rsidRPr="00340C2F">
        <w:rPr>
          <w:rFonts w:ascii="Book Antiqua" w:eastAsia="Calibri" w:hAnsi="Book Antiqua" w:cs="Times New Roman"/>
          <w:sz w:val="24"/>
          <w:szCs w:val="24"/>
        </w:rPr>
        <w:t xml:space="preserve">0.01), </w:t>
      </w:r>
      <w:r w:rsidR="004E252F">
        <w:rPr>
          <w:rFonts w:ascii="Book Antiqua" w:eastAsia="Calibri" w:hAnsi="Book Antiqua" w:cs="Times New Roman"/>
          <w:sz w:val="24"/>
          <w:szCs w:val="24"/>
        </w:rPr>
        <w:t>alcohol abuse (AOR: 2.63</w:t>
      </w:r>
      <w:r w:rsidR="004E252F">
        <w:rPr>
          <w:rFonts w:ascii="Book Antiqua" w:hAnsi="Book Antiqua" w:cs="Times New Roman" w:hint="eastAsia"/>
          <w:sz w:val="24"/>
          <w:szCs w:val="24"/>
          <w:lang w:eastAsia="zh-CN"/>
        </w:rPr>
        <w:t>,</w:t>
      </w:r>
      <w:r w:rsidR="00FE0422" w:rsidRPr="00340C2F">
        <w:rPr>
          <w:rFonts w:ascii="Book Antiqua" w:eastAsia="Calibri" w:hAnsi="Book Antiqua" w:cs="Times New Roman"/>
          <w:sz w:val="24"/>
          <w:szCs w:val="24"/>
        </w:rPr>
        <w:t xml:space="preserve"> </w:t>
      </w:r>
      <w:r w:rsidR="004E252F" w:rsidRPr="007C020A">
        <w:rPr>
          <w:rFonts w:ascii="Book Antiqua" w:eastAsia="Calibri" w:hAnsi="Book Antiqua" w:cs="Times New Roman"/>
          <w:i/>
          <w:sz w:val="24"/>
          <w:szCs w:val="24"/>
        </w:rPr>
        <w:t>P</w:t>
      </w:r>
      <w:r w:rsidR="004E252F" w:rsidRPr="00340C2F">
        <w:rPr>
          <w:rFonts w:ascii="Book Antiqua" w:eastAsia="Calibri" w:hAnsi="Book Antiqua" w:cs="Times New Roman"/>
          <w:sz w:val="24"/>
          <w:szCs w:val="24"/>
        </w:rPr>
        <w:t xml:space="preserve"> </w:t>
      </w:r>
      <w:r w:rsidR="00FE0422" w:rsidRPr="00340C2F">
        <w:rPr>
          <w:rFonts w:ascii="Book Antiqua" w:eastAsia="Calibri" w:hAnsi="Book Antiqua" w:cs="Times New Roman"/>
          <w:sz w:val="24"/>
          <w:szCs w:val="24"/>
        </w:rPr>
        <w:t>&lt;</w:t>
      </w:r>
      <w:r w:rsidR="004E252F">
        <w:rPr>
          <w:rFonts w:ascii="Book Antiqua" w:hAnsi="Book Antiqua" w:cs="Times New Roman" w:hint="eastAsia"/>
          <w:sz w:val="24"/>
          <w:szCs w:val="24"/>
          <w:lang w:eastAsia="zh-CN"/>
        </w:rPr>
        <w:t xml:space="preserve"> </w:t>
      </w:r>
      <w:r w:rsidR="00FE0422" w:rsidRPr="00340C2F">
        <w:rPr>
          <w:rFonts w:ascii="Book Antiqua" w:eastAsia="Calibri" w:hAnsi="Book Antiqua" w:cs="Times New Roman"/>
          <w:sz w:val="24"/>
          <w:szCs w:val="24"/>
        </w:rPr>
        <w:t>0.01), and weight loss</w:t>
      </w:r>
      <w:r w:rsidR="003B125E" w:rsidRPr="00340C2F">
        <w:rPr>
          <w:rFonts w:ascii="Book Antiqua" w:eastAsia="Calibri" w:hAnsi="Book Antiqua" w:cs="Times New Roman"/>
          <w:sz w:val="24"/>
          <w:szCs w:val="24"/>
        </w:rPr>
        <w:t xml:space="preserve"> (AOR: </w:t>
      </w:r>
      <w:r w:rsidR="00FE0422" w:rsidRPr="00340C2F">
        <w:rPr>
          <w:rFonts w:ascii="Book Antiqua" w:eastAsia="Calibri" w:hAnsi="Book Antiqua" w:cs="Times New Roman"/>
          <w:sz w:val="24"/>
          <w:szCs w:val="24"/>
        </w:rPr>
        <w:t>2.43</w:t>
      </w:r>
      <w:r w:rsidR="003B125E" w:rsidRPr="00340C2F">
        <w:rPr>
          <w:rFonts w:ascii="Book Antiqua" w:eastAsia="Calibri" w:hAnsi="Book Antiqua" w:cs="Times New Roman"/>
          <w:sz w:val="24"/>
          <w:szCs w:val="24"/>
        </w:rPr>
        <w:t xml:space="preserve">, </w:t>
      </w:r>
      <w:r w:rsidR="004E252F" w:rsidRPr="007C020A">
        <w:rPr>
          <w:rFonts w:ascii="Book Antiqua" w:eastAsia="Calibri" w:hAnsi="Book Antiqua" w:cs="Times New Roman"/>
          <w:i/>
          <w:sz w:val="24"/>
          <w:szCs w:val="24"/>
        </w:rPr>
        <w:t>P</w:t>
      </w:r>
      <w:r w:rsidR="004E252F" w:rsidRPr="00340C2F">
        <w:rPr>
          <w:rFonts w:ascii="Book Antiqua" w:eastAsia="Calibri" w:hAnsi="Book Antiqua" w:cs="Times New Roman"/>
          <w:sz w:val="24"/>
          <w:szCs w:val="24"/>
        </w:rPr>
        <w:t xml:space="preserve"> </w:t>
      </w:r>
      <w:r w:rsidR="003B125E" w:rsidRPr="00340C2F">
        <w:rPr>
          <w:rFonts w:ascii="Book Antiqua" w:eastAsia="Calibri" w:hAnsi="Book Antiqua" w:cs="Times New Roman"/>
          <w:sz w:val="24"/>
          <w:szCs w:val="24"/>
        </w:rPr>
        <w:t>=</w:t>
      </w:r>
      <w:r w:rsidR="004E252F">
        <w:rPr>
          <w:rFonts w:ascii="Book Antiqua" w:hAnsi="Book Antiqua" w:cs="Times New Roman" w:hint="eastAsia"/>
          <w:sz w:val="24"/>
          <w:szCs w:val="24"/>
          <w:lang w:eastAsia="zh-CN"/>
        </w:rPr>
        <w:t xml:space="preserve"> </w:t>
      </w:r>
      <w:r w:rsidR="003B125E" w:rsidRPr="00340C2F">
        <w:rPr>
          <w:rFonts w:ascii="Book Antiqua" w:eastAsia="Calibri" w:hAnsi="Book Antiqua" w:cs="Times New Roman"/>
          <w:sz w:val="24"/>
          <w:szCs w:val="24"/>
        </w:rPr>
        <w:t>0.03) had significantly higher morbidity risk.</w:t>
      </w:r>
    </w:p>
    <w:p w14:paraId="6FBFEDA7" w14:textId="6E5DA823" w:rsidR="009C79A6" w:rsidRPr="00340C2F" w:rsidRDefault="009C3E8A" w:rsidP="00340C2F">
      <w:pPr>
        <w:spacing w:after="0" w:line="360" w:lineRule="auto"/>
        <w:jc w:val="both"/>
        <w:rPr>
          <w:rFonts w:ascii="Book Antiqua" w:eastAsia="Times New Roman" w:hAnsi="Book Antiqua" w:cs="Times New Roman"/>
          <w:bCs/>
          <w:sz w:val="24"/>
          <w:szCs w:val="24"/>
        </w:rPr>
      </w:pPr>
      <w:r w:rsidRPr="00340C2F">
        <w:rPr>
          <w:rFonts w:ascii="Book Antiqua" w:eastAsia="Calibri" w:hAnsi="Book Antiqua" w:cs="Times New Roman"/>
          <w:sz w:val="24"/>
          <w:szCs w:val="24"/>
        </w:rPr>
        <w:t xml:space="preserve"> </w:t>
      </w:r>
    </w:p>
    <w:p w14:paraId="2897E2F8" w14:textId="105793BE" w:rsidR="004E5DE0" w:rsidRPr="00340C2F" w:rsidRDefault="004E252F" w:rsidP="00340C2F">
      <w:pPr>
        <w:spacing w:after="0" w:line="360" w:lineRule="auto"/>
        <w:jc w:val="both"/>
        <w:rPr>
          <w:rFonts w:ascii="Book Antiqua" w:eastAsia="Calibri" w:hAnsi="Book Antiqua" w:cs="Times New Roman"/>
          <w:b/>
          <w:sz w:val="24"/>
          <w:szCs w:val="24"/>
        </w:rPr>
      </w:pPr>
      <w:r w:rsidRPr="00340C2F">
        <w:rPr>
          <w:rFonts w:ascii="Book Antiqua" w:eastAsia="Calibri" w:hAnsi="Book Antiqua" w:cs="Times New Roman"/>
          <w:b/>
          <w:sz w:val="24"/>
          <w:szCs w:val="24"/>
        </w:rPr>
        <w:t>DISCUSSION</w:t>
      </w:r>
    </w:p>
    <w:p w14:paraId="7EFCF50C" w14:textId="3396E135" w:rsidR="004E5DE0" w:rsidRPr="00340C2F" w:rsidRDefault="00C10DC8" w:rsidP="00340C2F">
      <w:pPr>
        <w:spacing w:after="0" w:line="360" w:lineRule="auto"/>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CP </w:t>
      </w:r>
      <w:r w:rsidR="009D5DA7" w:rsidRPr="00340C2F">
        <w:rPr>
          <w:rFonts w:ascii="Book Antiqua" w:eastAsia="Calibri" w:hAnsi="Book Antiqua" w:cs="Times New Roman"/>
          <w:sz w:val="24"/>
          <w:szCs w:val="24"/>
        </w:rPr>
        <w:t xml:space="preserve">is associated </w:t>
      </w:r>
      <w:r w:rsidR="0084609C" w:rsidRPr="00340C2F">
        <w:rPr>
          <w:rFonts w:ascii="Book Antiqua" w:eastAsia="Calibri" w:hAnsi="Book Antiqua" w:cs="Times New Roman"/>
          <w:sz w:val="24"/>
          <w:szCs w:val="24"/>
        </w:rPr>
        <w:t>with severe</w:t>
      </w:r>
      <w:r w:rsidR="00F9504F" w:rsidRPr="00340C2F">
        <w:rPr>
          <w:rFonts w:ascii="Book Antiqua" w:eastAsia="Calibri" w:hAnsi="Book Antiqua" w:cs="Times New Roman"/>
          <w:sz w:val="24"/>
          <w:szCs w:val="24"/>
        </w:rPr>
        <w:t xml:space="preserve"> pain </w:t>
      </w:r>
      <w:r w:rsidR="00032130" w:rsidRPr="00340C2F">
        <w:rPr>
          <w:rFonts w:ascii="Book Antiqua" w:eastAsia="Calibri" w:hAnsi="Book Antiqua" w:cs="Times New Roman"/>
          <w:sz w:val="24"/>
          <w:szCs w:val="24"/>
        </w:rPr>
        <w:t xml:space="preserve">that </w:t>
      </w:r>
      <w:r w:rsidR="008D6707" w:rsidRPr="00340C2F">
        <w:rPr>
          <w:rFonts w:ascii="Book Antiqua" w:eastAsia="Calibri" w:hAnsi="Book Antiqua" w:cs="Times New Roman"/>
          <w:sz w:val="24"/>
          <w:szCs w:val="24"/>
        </w:rPr>
        <w:t xml:space="preserve">may cause </w:t>
      </w:r>
      <w:r w:rsidR="00032130" w:rsidRPr="00340C2F">
        <w:rPr>
          <w:rFonts w:ascii="Book Antiqua" w:eastAsia="Calibri" w:hAnsi="Book Antiqua" w:cs="Times New Roman"/>
          <w:sz w:val="24"/>
          <w:szCs w:val="24"/>
        </w:rPr>
        <w:t>serious</w:t>
      </w:r>
      <w:r w:rsidR="00F9504F" w:rsidRPr="00340C2F">
        <w:rPr>
          <w:rFonts w:ascii="Book Antiqua" w:eastAsia="Calibri" w:hAnsi="Book Antiqua" w:cs="Times New Roman"/>
          <w:sz w:val="24"/>
          <w:szCs w:val="24"/>
        </w:rPr>
        <w:t xml:space="preserve"> </w:t>
      </w:r>
      <w:r w:rsidR="00032130" w:rsidRPr="00340C2F">
        <w:rPr>
          <w:rFonts w:ascii="Book Antiqua" w:eastAsia="Calibri" w:hAnsi="Book Antiqua" w:cs="Times New Roman"/>
          <w:sz w:val="24"/>
          <w:szCs w:val="24"/>
        </w:rPr>
        <w:t>effects</w:t>
      </w:r>
      <w:r w:rsidR="00F9504F" w:rsidRPr="00340C2F">
        <w:rPr>
          <w:rFonts w:ascii="Book Antiqua" w:eastAsia="Calibri" w:hAnsi="Book Antiqua" w:cs="Times New Roman"/>
          <w:sz w:val="24"/>
          <w:szCs w:val="24"/>
        </w:rPr>
        <w:t xml:space="preserve"> </w:t>
      </w:r>
      <w:r w:rsidR="00032130" w:rsidRPr="00340C2F">
        <w:rPr>
          <w:rFonts w:ascii="Book Antiqua" w:eastAsia="Calibri" w:hAnsi="Book Antiqua" w:cs="Times New Roman"/>
          <w:sz w:val="24"/>
          <w:szCs w:val="24"/>
        </w:rPr>
        <w:t>on</w:t>
      </w:r>
      <w:r w:rsidR="00F9504F" w:rsidRPr="00340C2F">
        <w:rPr>
          <w:rFonts w:ascii="Book Antiqua" w:eastAsia="Calibri" w:hAnsi="Book Antiqua" w:cs="Times New Roman"/>
          <w:sz w:val="24"/>
          <w:szCs w:val="24"/>
        </w:rPr>
        <w:t xml:space="preserve"> </w:t>
      </w:r>
      <w:r w:rsidR="008D6707" w:rsidRPr="00340C2F">
        <w:rPr>
          <w:rFonts w:ascii="Book Antiqua" w:eastAsia="Calibri" w:hAnsi="Book Antiqua" w:cs="Times New Roman"/>
          <w:sz w:val="24"/>
          <w:szCs w:val="24"/>
        </w:rPr>
        <w:t xml:space="preserve">a </w:t>
      </w:r>
      <w:r w:rsidR="00F9504F" w:rsidRPr="00340C2F">
        <w:rPr>
          <w:rFonts w:ascii="Book Antiqua" w:eastAsia="Calibri" w:hAnsi="Book Antiqua" w:cs="Times New Roman"/>
          <w:sz w:val="24"/>
          <w:szCs w:val="24"/>
        </w:rPr>
        <w:t>patie</w:t>
      </w:r>
      <w:r w:rsidR="00FF6449" w:rsidRPr="00340C2F">
        <w:rPr>
          <w:rFonts w:ascii="Book Antiqua" w:eastAsia="Calibri" w:hAnsi="Book Antiqua" w:cs="Times New Roman"/>
          <w:sz w:val="24"/>
          <w:szCs w:val="24"/>
        </w:rPr>
        <w:t>nt</w:t>
      </w:r>
      <w:r w:rsidR="008D6707" w:rsidRPr="00340C2F">
        <w:rPr>
          <w:rFonts w:ascii="Book Antiqua" w:eastAsia="Calibri" w:hAnsi="Book Antiqua" w:cs="Times New Roman"/>
          <w:sz w:val="24"/>
          <w:szCs w:val="24"/>
        </w:rPr>
        <w:t>’</w:t>
      </w:r>
      <w:r w:rsidR="00FF6449" w:rsidRPr="00340C2F">
        <w:rPr>
          <w:rFonts w:ascii="Book Antiqua" w:eastAsia="Calibri" w:hAnsi="Book Antiqua" w:cs="Times New Roman"/>
          <w:sz w:val="24"/>
          <w:szCs w:val="24"/>
        </w:rPr>
        <w:t>s</w:t>
      </w:r>
      <w:r w:rsidR="00DA43FB" w:rsidRPr="00340C2F">
        <w:rPr>
          <w:rFonts w:ascii="Book Antiqua" w:eastAsia="Calibri" w:hAnsi="Book Antiqua" w:cs="Times New Roman"/>
          <w:sz w:val="24"/>
          <w:szCs w:val="24"/>
        </w:rPr>
        <w:t xml:space="preserve"> quality of life </w:t>
      </w:r>
      <w:r w:rsidRPr="00340C2F">
        <w:rPr>
          <w:rFonts w:ascii="Book Antiqua" w:eastAsia="Calibri" w:hAnsi="Book Antiqua" w:cs="Times New Roman"/>
          <w:sz w:val="24"/>
          <w:szCs w:val="24"/>
        </w:rPr>
        <w:t>and activity.</w:t>
      </w:r>
      <w:r w:rsidR="00DA43FB" w:rsidRPr="00340C2F">
        <w:rPr>
          <w:rFonts w:ascii="Book Antiqua" w:eastAsia="Calibri" w:hAnsi="Book Antiqua" w:cs="Times New Roman"/>
          <w:sz w:val="24"/>
          <w:szCs w:val="24"/>
        </w:rPr>
        <w:t xml:space="preserve"> </w:t>
      </w:r>
      <w:r w:rsidRPr="00340C2F">
        <w:rPr>
          <w:rFonts w:ascii="Book Antiqua" w:eastAsia="Calibri" w:hAnsi="Book Antiqua" w:cs="Times New Roman"/>
          <w:sz w:val="24"/>
          <w:szCs w:val="24"/>
        </w:rPr>
        <w:t>TP</w:t>
      </w:r>
      <w:r w:rsidR="00810CA1" w:rsidRPr="00340C2F">
        <w:rPr>
          <w:rFonts w:ascii="Book Antiqua" w:eastAsia="Calibri" w:hAnsi="Book Antiqua" w:cs="Times New Roman"/>
          <w:sz w:val="24"/>
          <w:szCs w:val="24"/>
        </w:rPr>
        <w:t xml:space="preserve"> has been established as the</w:t>
      </w:r>
      <w:r w:rsidR="00F9504F" w:rsidRPr="00340C2F">
        <w:rPr>
          <w:rFonts w:ascii="Book Antiqua" w:eastAsia="Calibri" w:hAnsi="Book Antiqua" w:cs="Times New Roman"/>
          <w:sz w:val="24"/>
          <w:szCs w:val="24"/>
        </w:rPr>
        <w:t xml:space="preserve"> last resort for</w:t>
      </w:r>
      <w:r w:rsidR="004E5DE0" w:rsidRPr="00340C2F">
        <w:rPr>
          <w:rFonts w:ascii="Book Antiqua" w:eastAsia="Calibri" w:hAnsi="Book Antiqua" w:cs="Times New Roman"/>
          <w:sz w:val="24"/>
          <w:szCs w:val="24"/>
        </w:rPr>
        <w:t xml:space="preserve"> </w:t>
      </w:r>
      <w:r w:rsidR="00810CA1" w:rsidRPr="00340C2F">
        <w:rPr>
          <w:rFonts w:ascii="Book Antiqua" w:eastAsia="Calibri" w:hAnsi="Book Antiqua" w:cs="Times New Roman"/>
          <w:sz w:val="24"/>
          <w:szCs w:val="24"/>
        </w:rPr>
        <w:t>patients with refractory chronic pain</w:t>
      </w:r>
      <w:r w:rsidR="00FF6449" w:rsidRPr="00340C2F">
        <w:rPr>
          <w:rFonts w:ascii="Book Antiqua" w:eastAsia="Calibri" w:hAnsi="Book Antiqua" w:cs="Times New Roman"/>
          <w:sz w:val="24"/>
          <w:szCs w:val="24"/>
        </w:rPr>
        <w:t xml:space="preserve">. </w:t>
      </w:r>
      <w:r w:rsidR="008D6707" w:rsidRPr="00340C2F">
        <w:rPr>
          <w:rFonts w:ascii="Book Antiqua" w:eastAsia="Calibri" w:hAnsi="Book Antiqua" w:cs="Times New Roman"/>
          <w:sz w:val="24"/>
          <w:szCs w:val="24"/>
        </w:rPr>
        <w:t>However, m</w:t>
      </w:r>
      <w:r w:rsidR="00F9504F" w:rsidRPr="00340C2F">
        <w:rPr>
          <w:rFonts w:ascii="Book Antiqua" w:eastAsia="Calibri" w:hAnsi="Book Antiqua" w:cs="Times New Roman"/>
          <w:sz w:val="24"/>
          <w:szCs w:val="24"/>
        </w:rPr>
        <w:t>any s</w:t>
      </w:r>
      <w:r w:rsidR="004E5DE0" w:rsidRPr="00340C2F">
        <w:rPr>
          <w:rFonts w:ascii="Book Antiqua" w:eastAsia="Calibri" w:hAnsi="Book Antiqua" w:cs="Times New Roman"/>
          <w:sz w:val="24"/>
          <w:szCs w:val="24"/>
        </w:rPr>
        <w:t xml:space="preserve">tudies </w:t>
      </w:r>
      <w:r w:rsidR="00F9504F" w:rsidRPr="00340C2F">
        <w:rPr>
          <w:rFonts w:ascii="Book Antiqua" w:eastAsia="Calibri" w:hAnsi="Book Antiqua" w:cs="Times New Roman"/>
          <w:sz w:val="24"/>
          <w:szCs w:val="24"/>
        </w:rPr>
        <w:t xml:space="preserve">have </w:t>
      </w:r>
      <w:r w:rsidR="004E5DE0" w:rsidRPr="00340C2F">
        <w:rPr>
          <w:rFonts w:ascii="Book Antiqua" w:eastAsia="Calibri" w:hAnsi="Book Antiqua" w:cs="Times New Roman"/>
          <w:sz w:val="24"/>
          <w:szCs w:val="24"/>
        </w:rPr>
        <w:t>show</w:t>
      </w:r>
      <w:r w:rsidR="00F9504F" w:rsidRPr="00340C2F">
        <w:rPr>
          <w:rFonts w:ascii="Book Antiqua" w:eastAsia="Calibri" w:hAnsi="Book Antiqua" w:cs="Times New Roman"/>
          <w:sz w:val="24"/>
          <w:szCs w:val="24"/>
        </w:rPr>
        <w:t>n</w:t>
      </w:r>
      <w:r w:rsidR="004E5DE0" w:rsidRPr="00340C2F">
        <w:rPr>
          <w:rFonts w:ascii="Book Antiqua" w:eastAsia="Calibri" w:hAnsi="Book Antiqua" w:cs="Times New Roman"/>
          <w:sz w:val="24"/>
          <w:szCs w:val="24"/>
        </w:rPr>
        <w:t xml:space="preserve"> </w:t>
      </w:r>
      <w:r w:rsidR="00F9504F" w:rsidRPr="00340C2F">
        <w:rPr>
          <w:rFonts w:ascii="Book Antiqua" w:eastAsia="Calibri" w:hAnsi="Book Antiqua" w:cs="Times New Roman"/>
          <w:sz w:val="24"/>
          <w:szCs w:val="24"/>
        </w:rPr>
        <w:t xml:space="preserve">significant </w:t>
      </w:r>
      <w:r w:rsidR="004E5DE0" w:rsidRPr="00340C2F">
        <w:rPr>
          <w:rFonts w:ascii="Book Antiqua" w:eastAsia="Calibri" w:hAnsi="Book Antiqua" w:cs="Times New Roman"/>
          <w:sz w:val="24"/>
          <w:szCs w:val="24"/>
        </w:rPr>
        <w:t xml:space="preserve">improvements </w:t>
      </w:r>
      <w:r w:rsidR="008D6707" w:rsidRPr="00340C2F">
        <w:rPr>
          <w:rFonts w:ascii="Book Antiqua" w:eastAsia="Calibri" w:hAnsi="Book Antiqua" w:cs="Times New Roman"/>
          <w:sz w:val="24"/>
          <w:szCs w:val="24"/>
        </w:rPr>
        <w:t xml:space="preserve">in patient </w:t>
      </w:r>
      <w:r w:rsidR="004E5DE0" w:rsidRPr="00340C2F">
        <w:rPr>
          <w:rFonts w:ascii="Book Antiqua" w:eastAsia="Calibri" w:hAnsi="Book Antiqua" w:cs="Times New Roman"/>
          <w:sz w:val="24"/>
          <w:szCs w:val="24"/>
        </w:rPr>
        <w:t>quality of life, as</w:t>
      </w:r>
      <w:r w:rsidR="009D5DA7" w:rsidRPr="00340C2F">
        <w:rPr>
          <w:rFonts w:ascii="Book Antiqua" w:eastAsia="Calibri" w:hAnsi="Book Antiqua" w:cs="Times New Roman"/>
          <w:sz w:val="24"/>
          <w:szCs w:val="24"/>
        </w:rPr>
        <w:t xml:space="preserve"> well as reduction of </w:t>
      </w:r>
      <w:r w:rsidR="00950DB7" w:rsidRPr="00340C2F">
        <w:rPr>
          <w:rFonts w:ascii="Book Antiqua" w:eastAsia="Calibri" w:hAnsi="Book Antiqua" w:cs="Times New Roman"/>
          <w:sz w:val="24"/>
          <w:szCs w:val="24"/>
        </w:rPr>
        <w:t xml:space="preserve">narcotic </w:t>
      </w:r>
      <w:proofErr w:type="gramStart"/>
      <w:r w:rsidR="00950DB7" w:rsidRPr="00340C2F">
        <w:rPr>
          <w:rFonts w:ascii="Book Antiqua" w:eastAsia="Calibri" w:hAnsi="Book Antiqua" w:cs="Times New Roman"/>
          <w:sz w:val="24"/>
          <w:szCs w:val="24"/>
        </w:rPr>
        <w:t>use</w:t>
      </w:r>
      <w:r w:rsidR="000A68A2" w:rsidRPr="00340C2F">
        <w:rPr>
          <w:rFonts w:ascii="Book Antiqua" w:eastAsia="Calibri" w:hAnsi="Book Antiqua" w:cs="Times New Roman"/>
          <w:sz w:val="24"/>
          <w:szCs w:val="24"/>
          <w:vertAlign w:val="superscript"/>
        </w:rPr>
        <w:t>[</w:t>
      </w:r>
      <w:proofErr w:type="gramEnd"/>
      <w:r w:rsidR="000A68A2" w:rsidRPr="00340C2F">
        <w:rPr>
          <w:rFonts w:ascii="Book Antiqua" w:eastAsia="Calibri" w:hAnsi="Book Antiqua" w:cs="Times New Roman"/>
          <w:sz w:val="24"/>
          <w:szCs w:val="24"/>
          <w:vertAlign w:val="superscript"/>
        </w:rPr>
        <w:t>24-26]</w:t>
      </w:r>
      <w:r w:rsidR="00950DB7" w:rsidRPr="00340C2F">
        <w:rPr>
          <w:rFonts w:ascii="Book Antiqua" w:eastAsia="Calibri" w:hAnsi="Book Antiqua" w:cs="Times New Roman"/>
          <w:sz w:val="24"/>
          <w:szCs w:val="24"/>
        </w:rPr>
        <w:t>.</w:t>
      </w:r>
      <w:r w:rsidR="00FF6449" w:rsidRPr="00340C2F">
        <w:rPr>
          <w:rFonts w:ascii="Book Antiqua" w:eastAsia="Calibri" w:hAnsi="Book Antiqua" w:cs="Times New Roman"/>
          <w:sz w:val="24"/>
          <w:szCs w:val="24"/>
        </w:rPr>
        <w:t xml:space="preserve"> </w:t>
      </w:r>
      <w:r w:rsidR="00B37B7D" w:rsidRPr="00340C2F">
        <w:rPr>
          <w:rFonts w:ascii="Book Antiqua" w:eastAsia="Calibri" w:hAnsi="Book Antiqua" w:cs="Times New Roman"/>
          <w:sz w:val="24"/>
          <w:szCs w:val="24"/>
        </w:rPr>
        <w:t>The combination of TP</w:t>
      </w:r>
      <w:r w:rsidR="004E252F">
        <w:rPr>
          <w:rFonts w:ascii="Book Antiqua" w:hAnsi="Book Antiqua" w:cs="Times New Roman" w:hint="eastAsia"/>
          <w:sz w:val="24"/>
          <w:szCs w:val="24"/>
          <w:lang w:eastAsia="zh-CN"/>
        </w:rPr>
        <w:t xml:space="preserve"> </w:t>
      </w:r>
      <w:r w:rsidR="00B37B7D" w:rsidRPr="00340C2F">
        <w:rPr>
          <w:rFonts w:ascii="Book Antiqua" w:eastAsia="Calibri" w:hAnsi="Book Antiqua" w:cs="Times New Roman"/>
          <w:sz w:val="24"/>
          <w:szCs w:val="24"/>
        </w:rPr>
        <w:t>+</w:t>
      </w:r>
      <w:r w:rsidR="004E252F">
        <w:rPr>
          <w:rFonts w:ascii="Book Antiqua" w:hAnsi="Book Antiqua" w:cs="Times New Roman" w:hint="eastAsia"/>
          <w:sz w:val="24"/>
          <w:szCs w:val="24"/>
          <w:lang w:eastAsia="zh-CN"/>
        </w:rPr>
        <w:t xml:space="preserve"> </w:t>
      </w:r>
      <w:r w:rsidR="004E5DE0" w:rsidRPr="00340C2F">
        <w:rPr>
          <w:rFonts w:ascii="Book Antiqua" w:eastAsia="Calibri" w:hAnsi="Book Antiqua" w:cs="Times New Roman"/>
          <w:sz w:val="24"/>
          <w:szCs w:val="24"/>
        </w:rPr>
        <w:t>IAT</w:t>
      </w:r>
      <w:r w:rsidR="00070312" w:rsidRPr="00340C2F">
        <w:rPr>
          <w:rFonts w:ascii="Book Antiqua" w:eastAsia="Calibri" w:hAnsi="Book Antiqua" w:cs="Times New Roman"/>
          <w:sz w:val="24"/>
          <w:szCs w:val="24"/>
        </w:rPr>
        <w:t xml:space="preserve"> allows remova</w:t>
      </w:r>
      <w:r w:rsidR="0084778E" w:rsidRPr="00340C2F">
        <w:rPr>
          <w:rFonts w:ascii="Book Antiqua" w:eastAsia="Calibri" w:hAnsi="Book Antiqua" w:cs="Times New Roman"/>
          <w:sz w:val="24"/>
          <w:szCs w:val="24"/>
        </w:rPr>
        <w:t xml:space="preserve">l of the entire diseased gland </w:t>
      </w:r>
      <w:r w:rsidR="008D6707" w:rsidRPr="00340C2F">
        <w:rPr>
          <w:rFonts w:ascii="Book Antiqua" w:eastAsia="Calibri" w:hAnsi="Book Antiqua" w:cs="Times New Roman"/>
          <w:sz w:val="24"/>
          <w:szCs w:val="24"/>
        </w:rPr>
        <w:t xml:space="preserve">while </w:t>
      </w:r>
      <w:r w:rsidR="0084778E" w:rsidRPr="00340C2F">
        <w:rPr>
          <w:rFonts w:ascii="Book Antiqua" w:eastAsia="Calibri" w:hAnsi="Book Antiqua" w:cs="Times New Roman"/>
          <w:sz w:val="24"/>
          <w:szCs w:val="24"/>
        </w:rPr>
        <w:t xml:space="preserve">minimizing the risk of </w:t>
      </w:r>
      <w:r w:rsidR="00FF6449" w:rsidRPr="00340C2F">
        <w:rPr>
          <w:rFonts w:ascii="Book Antiqua" w:eastAsia="Calibri" w:hAnsi="Book Antiqua" w:cs="Times New Roman"/>
          <w:sz w:val="24"/>
          <w:szCs w:val="24"/>
        </w:rPr>
        <w:t xml:space="preserve">surgical diabetes. </w:t>
      </w:r>
      <w:r w:rsidR="00070312" w:rsidRPr="00340C2F">
        <w:rPr>
          <w:rFonts w:ascii="Book Antiqua" w:eastAsia="Calibri" w:hAnsi="Book Antiqua" w:cs="Times New Roman"/>
          <w:sz w:val="24"/>
          <w:szCs w:val="24"/>
        </w:rPr>
        <w:t>Post-operative narcotic use, insulin use, and standardized pa</w:t>
      </w:r>
      <w:r w:rsidR="0084778E" w:rsidRPr="00340C2F">
        <w:rPr>
          <w:rFonts w:ascii="Book Antiqua" w:eastAsia="Calibri" w:hAnsi="Book Antiqua" w:cs="Times New Roman"/>
          <w:sz w:val="24"/>
          <w:szCs w:val="24"/>
        </w:rPr>
        <w:t xml:space="preserve">in assessments have been </w:t>
      </w:r>
      <w:r w:rsidR="00234BC6" w:rsidRPr="00340C2F">
        <w:rPr>
          <w:rFonts w:ascii="Book Antiqua" w:eastAsia="Calibri" w:hAnsi="Book Antiqua" w:cs="Times New Roman"/>
          <w:sz w:val="24"/>
          <w:szCs w:val="24"/>
        </w:rPr>
        <w:t>reported by several groups</w:t>
      </w:r>
      <w:r w:rsidR="00624799" w:rsidRPr="00340C2F">
        <w:rPr>
          <w:rFonts w:ascii="Book Antiqua" w:eastAsia="Calibri" w:hAnsi="Book Antiqua" w:cs="Times New Roman"/>
          <w:sz w:val="24"/>
          <w:szCs w:val="24"/>
        </w:rPr>
        <w:t xml:space="preserve">, </w:t>
      </w:r>
      <w:r w:rsidR="0084778E" w:rsidRPr="00340C2F">
        <w:rPr>
          <w:rFonts w:ascii="Book Antiqua" w:eastAsia="Calibri" w:hAnsi="Book Antiqua" w:cs="Times New Roman"/>
          <w:sz w:val="24"/>
          <w:szCs w:val="24"/>
        </w:rPr>
        <w:t>however</w:t>
      </w:r>
      <w:r w:rsidR="00951376" w:rsidRPr="00340C2F">
        <w:rPr>
          <w:rFonts w:ascii="Book Antiqua" w:eastAsia="Calibri" w:hAnsi="Book Antiqua" w:cs="Times New Roman"/>
          <w:sz w:val="24"/>
          <w:szCs w:val="24"/>
        </w:rPr>
        <w:t xml:space="preserve"> </w:t>
      </w:r>
      <w:r w:rsidR="0084778E" w:rsidRPr="00340C2F">
        <w:rPr>
          <w:rFonts w:ascii="Book Antiqua" w:eastAsia="Calibri" w:hAnsi="Book Antiqua" w:cs="Times New Roman"/>
          <w:sz w:val="24"/>
          <w:szCs w:val="24"/>
        </w:rPr>
        <w:t xml:space="preserve">the data on </w:t>
      </w:r>
      <w:r w:rsidR="00951376" w:rsidRPr="00340C2F">
        <w:rPr>
          <w:rFonts w:ascii="Book Antiqua" w:eastAsia="Calibri" w:hAnsi="Book Antiqua" w:cs="Times New Roman"/>
          <w:sz w:val="24"/>
          <w:szCs w:val="24"/>
        </w:rPr>
        <w:t>risk</w:t>
      </w:r>
      <w:r w:rsidR="00B37B7D" w:rsidRPr="00340C2F">
        <w:rPr>
          <w:rFonts w:ascii="Book Antiqua" w:eastAsia="Calibri" w:hAnsi="Book Antiqua" w:cs="Times New Roman"/>
          <w:sz w:val="24"/>
          <w:szCs w:val="24"/>
        </w:rPr>
        <w:t>s and morbidities of TP+</w:t>
      </w:r>
      <w:r w:rsidR="00951376" w:rsidRPr="00340C2F">
        <w:rPr>
          <w:rFonts w:ascii="Book Antiqua" w:eastAsia="Calibri" w:hAnsi="Book Antiqua" w:cs="Times New Roman"/>
          <w:sz w:val="24"/>
          <w:szCs w:val="24"/>
        </w:rPr>
        <w:t>IAT were limited to single</w:t>
      </w:r>
      <w:r w:rsidR="0084778E" w:rsidRPr="00340C2F">
        <w:rPr>
          <w:rFonts w:ascii="Book Antiqua" w:eastAsia="Calibri" w:hAnsi="Book Antiqua" w:cs="Times New Roman"/>
          <w:sz w:val="24"/>
          <w:szCs w:val="24"/>
        </w:rPr>
        <w:t>-institution series</w:t>
      </w:r>
      <w:r w:rsidR="008D6707" w:rsidRPr="00340C2F">
        <w:rPr>
          <w:rFonts w:ascii="Book Antiqua" w:eastAsia="Calibri" w:hAnsi="Book Antiqua" w:cs="Times New Roman"/>
          <w:sz w:val="24"/>
          <w:szCs w:val="24"/>
        </w:rPr>
        <w:t xml:space="preserve">. In addition, </w:t>
      </w:r>
      <w:r w:rsidR="00951376" w:rsidRPr="00340C2F">
        <w:rPr>
          <w:rFonts w:ascii="Book Antiqua" w:eastAsia="Calibri" w:hAnsi="Book Antiqua" w:cs="Times New Roman"/>
          <w:sz w:val="24"/>
          <w:szCs w:val="24"/>
        </w:rPr>
        <w:t xml:space="preserve">a </w:t>
      </w:r>
      <w:r w:rsidR="00624799" w:rsidRPr="00340C2F">
        <w:rPr>
          <w:rFonts w:ascii="Book Antiqua" w:eastAsia="Calibri" w:hAnsi="Book Antiqua" w:cs="Times New Roman"/>
          <w:sz w:val="24"/>
          <w:szCs w:val="24"/>
        </w:rPr>
        <w:t>large scale</w:t>
      </w:r>
      <w:r w:rsidR="00951376" w:rsidRPr="00340C2F">
        <w:rPr>
          <w:rFonts w:ascii="Book Antiqua" w:eastAsia="Calibri" w:hAnsi="Book Antiqua" w:cs="Times New Roman"/>
          <w:sz w:val="24"/>
          <w:szCs w:val="24"/>
        </w:rPr>
        <w:t xml:space="preserve"> analysis of nationwide patients</w:t>
      </w:r>
      <w:r w:rsidR="0084778E" w:rsidRPr="00340C2F">
        <w:rPr>
          <w:rFonts w:ascii="Book Antiqua" w:eastAsia="Calibri" w:hAnsi="Book Antiqua" w:cs="Times New Roman"/>
          <w:sz w:val="24"/>
          <w:szCs w:val="24"/>
        </w:rPr>
        <w:t xml:space="preserve"> </w:t>
      </w:r>
      <w:r w:rsidR="008D6707" w:rsidRPr="00340C2F">
        <w:rPr>
          <w:rFonts w:ascii="Book Antiqua" w:eastAsia="Calibri" w:hAnsi="Book Antiqua" w:cs="Times New Roman"/>
          <w:sz w:val="24"/>
          <w:szCs w:val="24"/>
        </w:rPr>
        <w:t xml:space="preserve">has not yet </w:t>
      </w:r>
      <w:r w:rsidR="0084778E" w:rsidRPr="00340C2F">
        <w:rPr>
          <w:rFonts w:ascii="Book Antiqua" w:eastAsia="Calibri" w:hAnsi="Book Antiqua" w:cs="Times New Roman"/>
          <w:sz w:val="24"/>
          <w:szCs w:val="24"/>
        </w:rPr>
        <w:t xml:space="preserve">been </w:t>
      </w:r>
      <w:proofErr w:type="gramStart"/>
      <w:r w:rsidR="0084778E" w:rsidRPr="00340C2F">
        <w:rPr>
          <w:rFonts w:ascii="Book Antiqua" w:eastAsia="Calibri" w:hAnsi="Book Antiqua" w:cs="Times New Roman"/>
          <w:sz w:val="24"/>
          <w:szCs w:val="24"/>
        </w:rPr>
        <w:t>reported</w:t>
      </w:r>
      <w:r w:rsidR="00911E88" w:rsidRPr="00340C2F">
        <w:rPr>
          <w:rFonts w:ascii="Book Antiqua" w:eastAsia="Calibri" w:hAnsi="Book Antiqua" w:cs="Times New Roman"/>
          <w:sz w:val="24"/>
          <w:szCs w:val="24"/>
          <w:vertAlign w:val="superscript"/>
        </w:rPr>
        <w:t>[</w:t>
      </w:r>
      <w:proofErr w:type="gramEnd"/>
      <w:r w:rsidR="00911E88" w:rsidRPr="00340C2F">
        <w:rPr>
          <w:rFonts w:ascii="Book Antiqua" w:eastAsia="Calibri" w:hAnsi="Book Antiqua" w:cs="Times New Roman"/>
          <w:sz w:val="24"/>
          <w:szCs w:val="24"/>
          <w:vertAlign w:val="superscript"/>
        </w:rPr>
        <w:t>7,20,21,25]</w:t>
      </w:r>
      <w:r w:rsidR="00493621" w:rsidRPr="00340C2F">
        <w:rPr>
          <w:rFonts w:ascii="Book Antiqua" w:eastAsia="Calibri" w:hAnsi="Book Antiqua" w:cs="Times New Roman"/>
          <w:sz w:val="24"/>
          <w:szCs w:val="24"/>
        </w:rPr>
        <w:t>.</w:t>
      </w:r>
    </w:p>
    <w:p w14:paraId="28BE990A" w14:textId="67727D14" w:rsidR="00C10DC8" w:rsidRPr="00340C2F" w:rsidRDefault="004E5DE0" w:rsidP="004E252F">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Th</w:t>
      </w:r>
      <w:r w:rsidR="00032130" w:rsidRPr="00340C2F">
        <w:rPr>
          <w:rFonts w:ascii="Book Antiqua" w:eastAsia="Calibri" w:hAnsi="Book Antiqua" w:cs="Times New Roman"/>
          <w:sz w:val="24"/>
          <w:szCs w:val="24"/>
        </w:rPr>
        <w:t xml:space="preserve">is study </w:t>
      </w:r>
      <w:r w:rsidR="008D6707" w:rsidRPr="00340C2F">
        <w:rPr>
          <w:rFonts w:ascii="Book Antiqua" w:eastAsia="Calibri" w:hAnsi="Book Antiqua" w:cs="Times New Roman"/>
          <w:sz w:val="24"/>
          <w:szCs w:val="24"/>
        </w:rPr>
        <w:t xml:space="preserve">focuses </w:t>
      </w:r>
      <w:r w:rsidR="00234BC6" w:rsidRPr="00340C2F">
        <w:rPr>
          <w:rFonts w:ascii="Book Antiqua" w:eastAsia="Calibri" w:hAnsi="Book Antiqua" w:cs="Times New Roman"/>
          <w:sz w:val="24"/>
          <w:szCs w:val="24"/>
        </w:rPr>
        <w:t>on</w:t>
      </w:r>
      <w:r w:rsidRPr="00340C2F">
        <w:rPr>
          <w:rFonts w:ascii="Book Antiqua" w:eastAsia="Calibri" w:hAnsi="Book Antiqua" w:cs="Times New Roman"/>
          <w:sz w:val="24"/>
          <w:szCs w:val="24"/>
        </w:rPr>
        <w:t xml:space="preserve"> </w:t>
      </w:r>
      <w:r w:rsidR="00234BC6" w:rsidRPr="00340C2F">
        <w:rPr>
          <w:rFonts w:ascii="Book Antiqua" w:eastAsia="Calibri" w:hAnsi="Book Antiqua" w:cs="Times New Roman"/>
          <w:sz w:val="24"/>
          <w:szCs w:val="24"/>
        </w:rPr>
        <w:t>morbidit</w:t>
      </w:r>
      <w:r w:rsidR="008D6707" w:rsidRPr="00340C2F">
        <w:rPr>
          <w:rFonts w:ascii="Book Antiqua" w:eastAsia="Calibri" w:hAnsi="Book Antiqua" w:cs="Times New Roman"/>
          <w:sz w:val="24"/>
          <w:szCs w:val="24"/>
        </w:rPr>
        <w:t>y</w:t>
      </w:r>
      <w:r w:rsidR="00032130" w:rsidRPr="00340C2F">
        <w:rPr>
          <w:rFonts w:ascii="Book Antiqua" w:eastAsia="Calibri" w:hAnsi="Book Antiqua" w:cs="Times New Roman"/>
          <w:sz w:val="24"/>
          <w:szCs w:val="24"/>
        </w:rPr>
        <w:t xml:space="preserve"> rate</w:t>
      </w:r>
      <w:r w:rsidR="008D6707" w:rsidRPr="00340C2F">
        <w:rPr>
          <w:rFonts w:ascii="Book Antiqua" w:eastAsia="Calibri" w:hAnsi="Book Antiqua" w:cs="Times New Roman"/>
          <w:sz w:val="24"/>
          <w:szCs w:val="24"/>
        </w:rPr>
        <w:t>s</w:t>
      </w:r>
      <w:r w:rsidR="00234BC6" w:rsidRPr="00340C2F">
        <w:rPr>
          <w:rFonts w:ascii="Book Antiqua" w:eastAsia="Calibri" w:hAnsi="Book Antiqua" w:cs="Times New Roman"/>
          <w:sz w:val="24"/>
          <w:szCs w:val="24"/>
        </w:rPr>
        <w:t xml:space="preserve"> and short-term outcomes of the p</w:t>
      </w:r>
      <w:r w:rsidR="00702423" w:rsidRPr="00340C2F">
        <w:rPr>
          <w:rFonts w:ascii="Book Antiqua" w:eastAsia="Calibri" w:hAnsi="Book Antiqua" w:cs="Times New Roman"/>
          <w:sz w:val="24"/>
          <w:szCs w:val="24"/>
        </w:rPr>
        <w:t xml:space="preserve">atients during hospitalization. </w:t>
      </w:r>
      <w:r w:rsidR="0084778E" w:rsidRPr="00340C2F">
        <w:rPr>
          <w:rFonts w:ascii="Book Antiqua" w:eastAsia="Calibri" w:hAnsi="Book Antiqua" w:cs="Times New Roman"/>
          <w:sz w:val="24"/>
          <w:szCs w:val="24"/>
        </w:rPr>
        <w:t>The</w:t>
      </w:r>
      <w:r w:rsidR="00D57898" w:rsidRPr="00340C2F">
        <w:rPr>
          <w:rFonts w:ascii="Book Antiqua" w:eastAsia="Calibri" w:hAnsi="Book Antiqua" w:cs="Times New Roman"/>
          <w:sz w:val="24"/>
          <w:szCs w:val="24"/>
        </w:rPr>
        <w:t xml:space="preserve"> data showed </w:t>
      </w:r>
      <w:r w:rsidR="008D6707" w:rsidRPr="00340C2F">
        <w:rPr>
          <w:rFonts w:ascii="Book Antiqua" w:eastAsia="Calibri" w:hAnsi="Book Antiqua" w:cs="Times New Roman"/>
          <w:sz w:val="24"/>
          <w:szCs w:val="24"/>
        </w:rPr>
        <w:t xml:space="preserve">an overall morbidity of </w:t>
      </w:r>
      <w:r w:rsidR="004E252F">
        <w:rPr>
          <w:rFonts w:ascii="Book Antiqua" w:eastAsia="Calibri" w:hAnsi="Book Antiqua" w:cs="Times New Roman"/>
          <w:sz w:val="24"/>
          <w:szCs w:val="24"/>
        </w:rPr>
        <w:t>57.8</w:t>
      </w:r>
      <w:r w:rsidR="00D57898" w:rsidRPr="00340C2F">
        <w:rPr>
          <w:rFonts w:ascii="Book Antiqua" w:eastAsia="Calibri" w:hAnsi="Book Antiqua" w:cs="Times New Roman"/>
          <w:sz w:val="24"/>
          <w:szCs w:val="24"/>
        </w:rPr>
        <w:t>%, which is consistent with data reported in existing literature that have shown morbidity in 58</w:t>
      </w:r>
      <w:r w:rsidR="004E252F">
        <w:rPr>
          <w:rFonts w:ascii="Book Antiqua" w:hAnsi="Book Antiqua" w:cs="Times New Roman" w:hint="eastAsia"/>
          <w:sz w:val="24"/>
          <w:szCs w:val="24"/>
          <w:lang w:eastAsia="zh-CN"/>
        </w:rPr>
        <w:t>%-</w:t>
      </w:r>
      <w:r w:rsidR="00D57898" w:rsidRPr="00340C2F">
        <w:rPr>
          <w:rFonts w:ascii="Book Antiqua" w:eastAsia="Calibri" w:hAnsi="Book Antiqua" w:cs="Times New Roman"/>
          <w:sz w:val="24"/>
          <w:szCs w:val="24"/>
        </w:rPr>
        <w:t>69% of patients</w:t>
      </w:r>
      <w:r w:rsidR="00911E88" w:rsidRPr="00340C2F">
        <w:rPr>
          <w:rFonts w:ascii="Book Antiqua" w:eastAsia="Calibri" w:hAnsi="Book Antiqua" w:cs="Times New Roman"/>
          <w:sz w:val="24"/>
          <w:szCs w:val="24"/>
          <w:vertAlign w:val="superscript"/>
        </w:rPr>
        <w:t>[7,21,24]</w:t>
      </w:r>
      <w:r w:rsidR="00493621" w:rsidRPr="00340C2F">
        <w:rPr>
          <w:rFonts w:ascii="Book Antiqua" w:eastAsia="Calibri" w:hAnsi="Book Antiqua" w:cs="Times New Roman"/>
          <w:sz w:val="24"/>
          <w:szCs w:val="24"/>
        </w:rPr>
        <w:t>.</w:t>
      </w:r>
      <w:r w:rsidR="00D57898" w:rsidRPr="00340C2F">
        <w:rPr>
          <w:rFonts w:ascii="Book Antiqua" w:eastAsia="Calibri" w:hAnsi="Book Antiqua" w:cs="Times New Roman"/>
          <w:sz w:val="24"/>
          <w:szCs w:val="24"/>
        </w:rPr>
        <w:t xml:space="preserve"> </w:t>
      </w:r>
      <w:r w:rsidRPr="00340C2F">
        <w:rPr>
          <w:rFonts w:ascii="Book Antiqua" w:eastAsia="Calibri" w:hAnsi="Book Antiqua" w:cs="Times New Roman"/>
          <w:sz w:val="24"/>
          <w:szCs w:val="24"/>
        </w:rPr>
        <w:t xml:space="preserve">Despite </w:t>
      </w:r>
      <w:r w:rsidR="009C62BF" w:rsidRPr="00340C2F">
        <w:rPr>
          <w:rFonts w:ascii="Book Antiqua" w:eastAsia="Calibri" w:hAnsi="Book Antiqua" w:cs="Times New Roman"/>
          <w:sz w:val="24"/>
          <w:szCs w:val="24"/>
        </w:rPr>
        <w:t xml:space="preserve">a high </w:t>
      </w:r>
      <w:r w:rsidRPr="00340C2F">
        <w:rPr>
          <w:rFonts w:ascii="Book Antiqua" w:eastAsia="Calibri" w:hAnsi="Book Antiqua" w:cs="Times New Roman"/>
          <w:sz w:val="24"/>
          <w:szCs w:val="24"/>
        </w:rPr>
        <w:t xml:space="preserve">morbidity, </w:t>
      </w:r>
      <w:r w:rsidR="0084778E" w:rsidRPr="00340C2F">
        <w:rPr>
          <w:rFonts w:ascii="Book Antiqua" w:eastAsia="Calibri" w:hAnsi="Book Antiqua" w:cs="Times New Roman"/>
          <w:sz w:val="24"/>
          <w:szCs w:val="24"/>
        </w:rPr>
        <w:t xml:space="preserve">the </w:t>
      </w:r>
      <w:r w:rsidRPr="00340C2F">
        <w:rPr>
          <w:rFonts w:ascii="Book Antiqua" w:eastAsia="Calibri" w:hAnsi="Book Antiqua" w:cs="Times New Roman"/>
          <w:sz w:val="24"/>
          <w:szCs w:val="24"/>
        </w:rPr>
        <w:t>mortality</w:t>
      </w:r>
      <w:r w:rsidR="0098630A" w:rsidRPr="00340C2F">
        <w:rPr>
          <w:rFonts w:ascii="Book Antiqua" w:eastAsia="Calibri" w:hAnsi="Book Antiqua" w:cs="Times New Roman"/>
          <w:sz w:val="24"/>
          <w:szCs w:val="24"/>
        </w:rPr>
        <w:t xml:space="preserve"> rate </w:t>
      </w:r>
      <w:r w:rsidRPr="00340C2F">
        <w:rPr>
          <w:rFonts w:ascii="Book Antiqua" w:eastAsia="Calibri" w:hAnsi="Book Antiqua" w:cs="Times New Roman"/>
          <w:sz w:val="24"/>
          <w:szCs w:val="24"/>
        </w:rPr>
        <w:t xml:space="preserve">was </w:t>
      </w:r>
      <w:r w:rsidR="004E252F">
        <w:rPr>
          <w:rFonts w:ascii="Book Antiqua" w:eastAsia="Calibri" w:hAnsi="Book Antiqua" w:cs="Times New Roman"/>
          <w:sz w:val="24"/>
          <w:szCs w:val="24"/>
        </w:rPr>
        <w:t>0</w:t>
      </w:r>
      <w:r w:rsidR="00A4325C" w:rsidRPr="00340C2F">
        <w:rPr>
          <w:rFonts w:ascii="Book Antiqua" w:eastAsia="Calibri" w:hAnsi="Book Antiqua" w:cs="Times New Roman"/>
          <w:sz w:val="24"/>
          <w:szCs w:val="24"/>
        </w:rPr>
        <w:t xml:space="preserve">% </w:t>
      </w:r>
      <w:r w:rsidR="00B37B7D" w:rsidRPr="00340C2F">
        <w:rPr>
          <w:rFonts w:ascii="Book Antiqua" w:eastAsia="Calibri" w:hAnsi="Book Antiqua" w:cs="Times New Roman"/>
          <w:sz w:val="24"/>
          <w:szCs w:val="24"/>
        </w:rPr>
        <w:t xml:space="preserve">in </w:t>
      </w:r>
      <w:r w:rsidR="0084778E" w:rsidRPr="00340C2F">
        <w:rPr>
          <w:rFonts w:ascii="Book Antiqua" w:eastAsia="Calibri" w:hAnsi="Book Antiqua" w:cs="Times New Roman"/>
          <w:sz w:val="24"/>
          <w:szCs w:val="24"/>
        </w:rPr>
        <w:t xml:space="preserve">patients with </w:t>
      </w:r>
      <w:r w:rsidR="00B37B7D" w:rsidRPr="00340C2F">
        <w:rPr>
          <w:rFonts w:ascii="Book Antiqua" w:eastAsia="Calibri" w:hAnsi="Book Antiqua" w:cs="Times New Roman"/>
          <w:sz w:val="24"/>
          <w:szCs w:val="24"/>
        </w:rPr>
        <w:t>TP+</w:t>
      </w:r>
      <w:r w:rsidR="0084778E" w:rsidRPr="00340C2F">
        <w:rPr>
          <w:rFonts w:ascii="Book Antiqua" w:eastAsia="Calibri" w:hAnsi="Book Antiqua" w:cs="Times New Roman"/>
          <w:sz w:val="24"/>
          <w:szCs w:val="24"/>
        </w:rPr>
        <w:t xml:space="preserve">IAT when </w:t>
      </w:r>
      <w:r w:rsidR="00AC3A4B" w:rsidRPr="00340C2F">
        <w:rPr>
          <w:rFonts w:ascii="Book Antiqua" w:eastAsia="Calibri" w:hAnsi="Book Antiqua" w:cs="Times New Roman"/>
          <w:sz w:val="24"/>
          <w:szCs w:val="24"/>
        </w:rPr>
        <w:t>compare</w:t>
      </w:r>
      <w:r w:rsidR="0084778E" w:rsidRPr="00340C2F">
        <w:rPr>
          <w:rFonts w:ascii="Book Antiqua" w:eastAsia="Calibri" w:hAnsi="Book Antiqua" w:cs="Times New Roman"/>
          <w:sz w:val="24"/>
          <w:szCs w:val="24"/>
        </w:rPr>
        <w:t>d</w:t>
      </w:r>
      <w:r w:rsidR="00AC3A4B" w:rsidRPr="00340C2F">
        <w:rPr>
          <w:rFonts w:ascii="Book Antiqua" w:eastAsia="Calibri" w:hAnsi="Book Antiqua" w:cs="Times New Roman"/>
          <w:sz w:val="24"/>
          <w:szCs w:val="24"/>
        </w:rPr>
        <w:t xml:space="preserve"> to </w:t>
      </w:r>
      <w:r w:rsidR="009C62BF" w:rsidRPr="00340C2F">
        <w:rPr>
          <w:rFonts w:ascii="Book Antiqua" w:eastAsia="Calibri" w:hAnsi="Book Antiqua" w:cs="Times New Roman"/>
          <w:sz w:val="24"/>
          <w:szCs w:val="24"/>
        </w:rPr>
        <w:t xml:space="preserve">other studies where </w:t>
      </w:r>
      <w:r w:rsidR="00AC3A4B" w:rsidRPr="00340C2F">
        <w:rPr>
          <w:rFonts w:ascii="Book Antiqua" w:eastAsia="Calibri" w:hAnsi="Book Antiqua" w:cs="Times New Roman"/>
          <w:sz w:val="24"/>
          <w:szCs w:val="24"/>
        </w:rPr>
        <w:t xml:space="preserve">the rate </w:t>
      </w:r>
      <w:r w:rsidR="009C62BF" w:rsidRPr="00340C2F">
        <w:rPr>
          <w:rFonts w:ascii="Book Antiqua" w:eastAsia="Calibri" w:hAnsi="Book Antiqua" w:cs="Times New Roman"/>
          <w:sz w:val="24"/>
          <w:szCs w:val="24"/>
        </w:rPr>
        <w:t xml:space="preserve">indicated </w:t>
      </w:r>
      <w:r w:rsidR="00AC3A4B" w:rsidRPr="00340C2F">
        <w:rPr>
          <w:rFonts w:ascii="Book Antiqua" w:eastAsia="Calibri" w:hAnsi="Book Antiqua" w:cs="Times New Roman"/>
          <w:sz w:val="24"/>
          <w:szCs w:val="24"/>
        </w:rPr>
        <w:t>0</w:t>
      </w:r>
      <w:r w:rsidR="004E252F">
        <w:rPr>
          <w:rFonts w:ascii="Book Antiqua" w:hAnsi="Book Antiqua" w:cs="Times New Roman" w:hint="eastAsia"/>
          <w:sz w:val="24"/>
          <w:szCs w:val="24"/>
          <w:lang w:eastAsia="zh-CN"/>
        </w:rPr>
        <w:t>%</w:t>
      </w:r>
      <w:r w:rsidR="004E252F">
        <w:rPr>
          <w:rFonts w:ascii="Book Antiqua" w:eastAsia="Calibri" w:hAnsi="Book Antiqua" w:cs="Times New Roman"/>
          <w:sz w:val="24"/>
          <w:szCs w:val="24"/>
        </w:rPr>
        <w:t>-3.5%</w:t>
      </w:r>
      <w:r w:rsidR="00911E88" w:rsidRPr="00340C2F">
        <w:rPr>
          <w:rFonts w:ascii="Book Antiqua" w:eastAsia="Calibri" w:hAnsi="Book Antiqua" w:cs="Times New Roman"/>
          <w:sz w:val="24"/>
          <w:szCs w:val="24"/>
          <w:vertAlign w:val="superscript"/>
        </w:rPr>
        <w:t>[7,22,27]</w:t>
      </w:r>
      <w:r w:rsidR="00032130" w:rsidRPr="00340C2F">
        <w:rPr>
          <w:rFonts w:ascii="Book Antiqua" w:eastAsia="Calibri" w:hAnsi="Book Antiqua" w:cs="Times New Roman"/>
          <w:sz w:val="24"/>
          <w:szCs w:val="24"/>
        </w:rPr>
        <w:t>.</w:t>
      </w:r>
      <w:r w:rsidR="00A4325C" w:rsidRPr="00340C2F">
        <w:rPr>
          <w:rFonts w:ascii="Book Antiqua" w:eastAsia="Calibri" w:hAnsi="Book Antiqua" w:cs="Times New Roman"/>
          <w:sz w:val="24"/>
          <w:szCs w:val="24"/>
        </w:rPr>
        <w:t xml:space="preserve"> </w:t>
      </w:r>
      <w:r w:rsidR="0084778E" w:rsidRPr="00340C2F">
        <w:rPr>
          <w:rFonts w:ascii="Book Antiqua" w:eastAsia="Calibri" w:hAnsi="Book Antiqua" w:cs="Times New Roman"/>
          <w:sz w:val="24"/>
          <w:szCs w:val="24"/>
        </w:rPr>
        <w:t>The</w:t>
      </w:r>
      <w:r w:rsidR="00032130" w:rsidRPr="00340C2F">
        <w:rPr>
          <w:rFonts w:ascii="Book Antiqua" w:eastAsia="Calibri" w:hAnsi="Book Antiqua" w:cs="Times New Roman"/>
          <w:sz w:val="24"/>
          <w:szCs w:val="24"/>
        </w:rPr>
        <w:t xml:space="preserve"> </w:t>
      </w:r>
      <w:r w:rsidR="009C62BF" w:rsidRPr="00340C2F">
        <w:rPr>
          <w:rFonts w:ascii="Book Antiqua" w:eastAsia="Calibri" w:hAnsi="Book Antiqua" w:cs="Times New Roman"/>
          <w:sz w:val="24"/>
          <w:szCs w:val="24"/>
        </w:rPr>
        <w:t>z</w:t>
      </w:r>
      <w:r w:rsidR="00032130" w:rsidRPr="00340C2F">
        <w:rPr>
          <w:rFonts w:ascii="Book Antiqua" w:eastAsia="Calibri" w:hAnsi="Book Antiqua" w:cs="Times New Roman"/>
          <w:sz w:val="24"/>
          <w:szCs w:val="24"/>
        </w:rPr>
        <w:t xml:space="preserve">ero mortality </w:t>
      </w:r>
      <w:proofErr w:type="gramStart"/>
      <w:r w:rsidR="00032130" w:rsidRPr="00340C2F">
        <w:rPr>
          <w:rFonts w:ascii="Book Antiqua" w:eastAsia="Calibri" w:hAnsi="Book Antiqua" w:cs="Times New Roman"/>
          <w:sz w:val="24"/>
          <w:szCs w:val="24"/>
        </w:rPr>
        <w:t>rate</w:t>
      </w:r>
      <w:proofErr w:type="gramEnd"/>
      <w:r w:rsidR="00032130" w:rsidRPr="00340C2F">
        <w:rPr>
          <w:rFonts w:ascii="Book Antiqua" w:eastAsia="Calibri" w:hAnsi="Book Antiqua" w:cs="Times New Roman"/>
          <w:sz w:val="24"/>
          <w:szCs w:val="24"/>
        </w:rPr>
        <w:t xml:space="preserve"> </w:t>
      </w:r>
      <w:r w:rsidR="0084778E" w:rsidRPr="00340C2F">
        <w:rPr>
          <w:rFonts w:ascii="Book Antiqua" w:eastAsia="Calibri" w:hAnsi="Book Antiqua" w:cs="Times New Roman"/>
          <w:sz w:val="24"/>
          <w:szCs w:val="24"/>
        </w:rPr>
        <w:t>can be</w:t>
      </w:r>
      <w:r w:rsidR="00AC3A4B" w:rsidRPr="00340C2F">
        <w:rPr>
          <w:rFonts w:ascii="Book Antiqua" w:eastAsia="Calibri" w:hAnsi="Book Antiqua" w:cs="Times New Roman"/>
          <w:sz w:val="24"/>
          <w:szCs w:val="24"/>
        </w:rPr>
        <w:t xml:space="preserve"> </w:t>
      </w:r>
      <w:r w:rsidR="0098630A" w:rsidRPr="00340C2F">
        <w:rPr>
          <w:rFonts w:ascii="Book Antiqua" w:eastAsia="Calibri" w:hAnsi="Book Antiqua" w:cs="Times New Roman"/>
          <w:sz w:val="24"/>
          <w:szCs w:val="24"/>
        </w:rPr>
        <w:t xml:space="preserve">explained by the fact that NIS database </w:t>
      </w:r>
      <w:r w:rsidR="009C62BF" w:rsidRPr="00340C2F">
        <w:rPr>
          <w:rFonts w:ascii="Book Antiqua" w:eastAsia="Calibri" w:hAnsi="Book Antiqua" w:cs="Times New Roman"/>
          <w:sz w:val="24"/>
          <w:szCs w:val="24"/>
        </w:rPr>
        <w:t>exclusively</w:t>
      </w:r>
      <w:r w:rsidR="0098630A" w:rsidRPr="00340C2F">
        <w:rPr>
          <w:rFonts w:ascii="Book Antiqua" w:eastAsia="Calibri" w:hAnsi="Book Antiqua" w:cs="Times New Roman"/>
          <w:sz w:val="24"/>
          <w:szCs w:val="24"/>
        </w:rPr>
        <w:t xml:space="preserve"> </w:t>
      </w:r>
      <w:r w:rsidR="009C62BF" w:rsidRPr="00340C2F">
        <w:rPr>
          <w:rFonts w:ascii="Book Antiqua" w:eastAsia="Calibri" w:hAnsi="Book Antiqua" w:cs="Times New Roman"/>
          <w:sz w:val="24"/>
          <w:szCs w:val="24"/>
        </w:rPr>
        <w:t xml:space="preserve">contains patient </w:t>
      </w:r>
      <w:r w:rsidR="0098630A" w:rsidRPr="00340C2F">
        <w:rPr>
          <w:rFonts w:ascii="Book Antiqua" w:eastAsia="Calibri" w:hAnsi="Book Antiqua" w:cs="Times New Roman"/>
          <w:sz w:val="24"/>
          <w:szCs w:val="24"/>
        </w:rPr>
        <w:t>informati</w:t>
      </w:r>
      <w:r w:rsidR="00702423" w:rsidRPr="00340C2F">
        <w:rPr>
          <w:rFonts w:ascii="Book Antiqua" w:eastAsia="Calibri" w:hAnsi="Book Antiqua" w:cs="Times New Roman"/>
          <w:sz w:val="24"/>
          <w:szCs w:val="24"/>
        </w:rPr>
        <w:t xml:space="preserve">on </w:t>
      </w:r>
      <w:r w:rsidR="009C62BF" w:rsidRPr="00340C2F">
        <w:rPr>
          <w:rFonts w:ascii="Book Antiqua" w:eastAsia="Calibri" w:hAnsi="Book Antiqua" w:cs="Times New Roman"/>
          <w:sz w:val="24"/>
          <w:szCs w:val="24"/>
        </w:rPr>
        <w:t xml:space="preserve">only </w:t>
      </w:r>
      <w:r w:rsidR="00702423" w:rsidRPr="00340C2F">
        <w:rPr>
          <w:rFonts w:ascii="Book Antiqua" w:eastAsia="Calibri" w:hAnsi="Book Antiqua" w:cs="Times New Roman"/>
          <w:sz w:val="24"/>
          <w:szCs w:val="24"/>
        </w:rPr>
        <w:t xml:space="preserve">while they are hospitalized. </w:t>
      </w:r>
      <w:r w:rsidR="0098630A" w:rsidRPr="00340C2F">
        <w:rPr>
          <w:rFonts w:ascii="Book Antiqua" w:eastAsia="Calibri" w:hAnsi="Book Antiqua" w:cs="Times New Roman"/>
          <w:sz w:val="24"/>
          <w:szCs w:val="24"/>
        </w:rPr>
        <w:t>Therefore,</w:t>
      </w:r>
      <w:r w:rsidR="009D5DA7" w:rsidRPr="00340C2F">
        <w:rPr>
          <w:rFonts w:ascii="Book Antiqua" w:eastAsia="Calibri" w:hAnsi="Book Antiqua" w:cs="Times New Roman"/>
          <w:sz w:val="24"/>
          <w:szCs w:val="24"/>
        </w:rPr>
        <w:t xml:space="preserve"> the data for </w:t>
      </w:r>
      <w:r w:rsidR="0098630A" w:rsidRPr="00340C2F">
        <w:rPr>
          <w:rFonts w:ascii="Book Antiqua" w:eastAsia="Calibri" w:hAnsi="Book Antiqua" w:cs="Times New Roman"/>
          <w:sz w:val="24"/>
          <w:szCs w:val="24"/>
        </w:rPr>
        <w:t xml:space="preserve">mid-term </w:t>
      </w:r>
      <w:r w:rsidR="0098630A" w:rsidRPr="00340C2F">
        <w:rPr>
          <w:rFonts w:ascii="Book Antiqua" w:eastAsia="Calibri" w:hAnsi="Book Antiqua" w:cs="Times New Roman"/>
          <w:sz w:val="24"/>
          <w:szCs w:val="24"/>
        </w:rPr>
        <w:lastRenderedPageBreak/>
        <w:t>and long-te</w:t>
      </w:r>
      <w:r w:rsidR="00032130" w:rsidRPr="00340C2F">
        <w:rPr>
          <w:rFonts w:ascii="Book Antiqua" w:eastAsia="Calibri" w:hAnsi="Book Antiqua" w:cs="Times New Roman"/>
          <w:sz w:val="24"/>
          <w:szCs w:val="24"/>
        </w:rPr>
        <w:t>r</w:t>
      </w:r>
      <w:r w:rsidR="0084778E" w:rsidRPr="00340C2F">
        <w:rPr>
          <w:rFonts w:ascii="Book Antiqua" w:eastAsia="Calibri" w:hAnsi="Book Antiqua" w:cs="Times New Roman"/>
          <w:sz w:val="24"/>
          <w:szCs w:val="24"/>
        </w:rPr>
        <w:t xml:space="preserve">m complications are not available in the NIS. </w:t>
      </w:r>
      <w:r w:rsidR="00C63517" w:rsidRPr="00340C2F">
        <w:rPr>
          <w:rFonts w:ascii="Book Antiqua" w:eastAsia="Calibri" w:hAnsi="Book Antiqua" w:cs="Times New Roman"/>
          <w:sz w:val="24"/>
          <w:szCs w:val="24"/>
        </w:rPr>
        <w:t>Among comorbid conditions</w:t>
      </w:r>
      <w:r w:rsidR="00D84134" w:rsidRPr="00340C2F">
        <w:rPr>
          <w:rFonts w:ascii="Book Antiqua" w:eastAsia="Calibri" w:hAnsi="Book Antiqua" w:cs="Times New Roman"/>
          <w:sz w:val="24"/>
          <w:szCs w:val="24"/>
        </w:rPr>
        <w:t>,</w:t>
      </w:r>
      <w:r w:rsidR="00C63517" w:rsidRPr="00340C2F">
        <w:rPr>
          <w:rFonts w:ascii="Book Antiqua" w:eastAsia="Calibri" w:hAnsi="Book Antiqua" w:cs="Times New Roman"/>
          <w:sz w:val="24"/>
          <w:szCs w:val="24"/>
        </w:rPr>
        <w:t xml:space="preserve"> we found obesity </w:t>
      </w:r>
      <w:r w:rsidR="009C62BF" w:rsidRPr="00340C2F">
        <w:rPr>
          <w:rFonts w:ascii="Book Antiqua" w:eastAsia="Calibri" w:hAnsi="Book Antiqua" w:cs="Times New Roman"/>
          <w:sz w:val="24"/>
          <w:szCs w:val="24"/>
        </w:rPr>
        <w:t xml:space="preserve">to have the </w:t>
      </w:r>
      <w:r w:rsidR="00C63517" w:rsidRPr="00340C2F">
        <w:rPr>
          <w:rFonts w:ascii="Book Antiqua" w:eastAsia="Calibri" w:hAnsi="Book Antiqua" w:cs="Times New Roman"/>
          <w:sz w:val="24"/>
          <w:szCs w:val="24"/>
        </w:rPr>
        <w:t xml:space="preserve">strongest association with morbidity of patients </w:t>
      </w:r>
      <w:r w:rsidR="009C62BF" w:rsidRPr="00340C2F">
        <w:rPr>
          <w:rFonts w:ascii="Book Antiqua" w:eastAsia="Calibri" w:hAnsi="Book Antiqua" w:cs="Times New Roman"/>
          <w:sz w:val="24"/>
          <w:szCs w:val="24"/>
        </w:rPr>
        <w:t xml:space="preserve">who </w:t>
      </w:r>
      <w:r w:rsidR="00C63517" w:rsidRPr="00340C2F">
        <w:rPr>
          <w:rFonts w:ascii="Book Antiqua" w:eastAsia="Calibri" w:hAnsi="Book Antiqua" w:cs="Times New Roman"/>
          <w:sz w:val="24"/>
          <w:szCs w:val="24"/>
        </w:rPr>
        <w:t>underwent TP</w:t>
      </w:r>
      <w:r w:rsidR="004E252F">
        <w:rPr>
          <w:rFonts w:ascii="Book Antiqua" w:hAnsi="Book Antiqua" w:cs="Times New Roman" w:hint="eastAsia"/>
          <w:sz w:val="24"/>
          <w:szCs w:val="24"/>
          <w:lang w:eastAsia="zh-CN"/>
        </w:rPr>
        <w:t xml:space="preserve"> </w:t>
      </w:r>
      <w:r w:rsidR="00C63517" w:rsidRPr="00340C2F">
        <w:rPr>
          <w:rFonts w:ascii="Book Antiqua" w:eastAsia="Calibri" w:hAnsi="Book Antiqua" w:cs="Times New Roman"/>
          <w:sz w:val="24"/>
          <w:szCs w:val="24"/>
        </w:rPr>
        <w:t>+</w:t>
      </w:r>
      <w:r w:rsidR="004E252F">
        <w:rPr>
          <w:rFonts w:ascii="Book Antiqua" w:hAnsi="Book Antiqua" w:cs="Times New Roman" w:hint="eastAsia"/>
          <w:sz w:val="24"/>
          <w:szCs w:val="24"/>
          <w:lang w:eastAsia="zh-CN"/>
        </w:rPr>
        <w:t xml:space="preserve"> </w:t>
      </w:r>
      <w:r w:rsidR="00C63517" w:rsidRPr="00340C2F">
        <w:rPr>
          <w:rFonts w:ascii="Book Antiqua" w:eastAsia="Calibri" w:hAnsi="Book Antiqua" w:cs="Times New Roman"/>
          <w:sz w:val="24"/>
          <w:szCs w:val="24"/>
        </w:rPr>
        <w:t>IAT.</w:t>
      </w:r>
      <w:r w:rsidR="003D6EF0" w:rsidRPr="00340C2F">
        <w:rPr>
          <w:rFonts w:ascii="Book Antiqua" w:eastAsia="Calibri" w:hAnsi="Book Antiqua" w:cs="Times New Roman"/>
          <w:sz w:val="24"/>
          <w:szCs w:val="24"/>
        </w:rPr>
        <w:t xml:space="preserve"> </w:t>
      </w:r>
      <w:r w:rsidR="003D6EF0" w:rsidRPr="00340C2F">
        <w:rPr>
          <w:rFonts w:ascii="Book Antiqua" w:hAnsi="Book Antiqua" w:cs="Times New Roman"/>
          <w:sz w:val="24"/>
          <w:szCs w:val="24"/>
        </w:rPr>
        <w:t xml:space="preserve">Obesity alone is a significant risk factor for </w:t>
      </w:r>
      <w:r w:rsidR="003D6EF0" w:rsidRPr="00340C2F">
        <w:rPr>
          <w:rFonts w:ascii="Book Antiqua" w:eastAsia="Calibri" w:hAnsi="Book Antiqua" w:cs="Times New Roman"/>
          <w:sz w:val="24"/>
          <w:szCs w:val="24"/>
        </w:rPr>
        <w:t>many surgical com</w:t>
      </w:r>
      <w:r w:rsidR="009D5DA7" w:rsidRPr="00340C2F">
        <w:rPr>
          <w:rFonts w:ascii="Book Antiqua" w:eastAsia="Calibri" w:hAnsi="Book Antiqua" w:cs="Times New Roman"/>
          <w:sz w:val="24"/>
          <w:szCs w:val="24"/>
        </w:rPr>
        <w:t>p</w:t>
      </w:r>
      <w:r w:rsidR="003D6EF0" w:rsidRPr="00340C2F">
        <w:rPr>
          <w:rFonts w:ascii="Book Antiqua" w:eastAsia="Calibri" w:hAnsi="Book Antiqua" w:cs="Times New Roman"/>
          <w:sz w:val="24"/>
          <w:szCs w:val="24"/>
        </w:rPr>
        <w:t xml:space="preserve">lications such as </w:t>
      </w:r>
      <w:r w:rsidR="003D6EF0" w:rsidRPr="00340C2F">
        <w:rPr>
          <w:rFonts w:ascii="Book Antiqua" w:hAnsi="Book Antiqua" w:cs="Times New Roman"/>
          <w:sz w:val="24"/>
          <w:szCs w:val="24"/>
        </w:rPr>
        <w:t xml:space="preserve">wound infection, blood loss, and a longer operation </w:t>
      </w:r>
      <w:proofErr w:type="gramStart"/>
      <w:r w:rsidR="003D6EF0" w:rsidRPr="00340C2F">
        <w:rPr>
          <w:rFonts w:ascii="Book Antiqua" w:hAnsi="Book Antiqua" w:cs="Times New Roman"/>
          <w:sz w:val="24"/>
          <w:szCs w:val="24"/>
        </w:rPr>
        <w:t>time</w:t>
      </w:r>
      <w:r w:rsidR="00911E88" w:rsidRPr="00340C2F">
        <w:rPr>
          <w:rFonts w:ascii="Book Antiqua" w:hAnsi="Book Antiqua" w:cs="Times New Roman"/>
          <w:sz w:val="24"/>
          <w:szCs w:val="24"/>
          <w:vertAlign w:val="superscript"/>
        </w:rPr>
        <w:t>[</w:t>
      </w:r>
      <w:proofErr w:type="gramEnd"/>
      <w:r w:rsidR="00911E88" w:rsidRPr="00340C2F">
        <w:rPr>
          <w:rFonts w:ascii="Book Antiqua" w:hAnsi="Book Antiqua" w:cs="Times New Roman"/>
          <w:sz w:val="24"/>
          <w:szCs w:val="24"/>
          <w:vertAlign w:val="superscript"/>
        </w:rPr>
        <w:t>28]</w:t>
      </w:r>
      <w:r w:rsidR="003D6EF0" w:rsidRPr="00340C2F">
        <w:rPr>
          <w:rFonts w:ascii="Book Antiqua" w:hAnsi="Book Antiqua" w:cs="Times New Roman"/>
          <w:sz w:val="24"/>
          <w:szCs w:val="24"/>
        </w:rPr>
        <w:t xml:space="preserve">. </w:t>
      </w:r>
      <w:r w:rsidR="00940BB2" w:rsidRPr="00340C2F">
        <w:rPr>
          <w:rFonts w:ascii="Book Antiqua" w:eastAsia="Calibri" w:hAnsi="Book Antiqua" w:cs="Times New Roman"/>
          <w:sz w:val="24"/>
          <w:szCs w:val="24"/>
        </w:rPr>
        <w:t>On the other hand</w:t>
      </w:r>
      <w:r w:rsidR="00B63546" w:rsidRPr="00340C2F">
        <w:rPr>
          <w:rFonts w:ascii="Book Antiqua" w:eastAsia="Calibri" w:hAnsi="Book Antiqua" w:cs="Times New Roman"/>
          <w:sz w:val="24"/>
          <w:szCs w:val="24"/>
        </w:rPr>
        <w:t>, many clinical studies have shown t</w:t>
      </w:r>
      <w:r w:rsidR="00CA11DB" w:rsidRPr="00340C2F">
        <w:rPr>
          <w:rFonts w:ascii="Book Antiqua" w:eastAsia="Calibri" w:hAnsi="Book Antiqua" w:cs="Times New Roman"/>
          <w:sz w:val="24"/>
          <w:szCs w:val="24"/>
        </w:rPr>
        <w:t xml:space="preserve">hat </w:t>
      </w:r>
      <w:r w:rsidR="00A4325C" w:rsidRPr="00340C2F">
        <w:rPr>
          <w:rFonts w:ascii="Book Antiqua" w:eastAsia="Calibri" w:hAnsi="Book Antiqua" w:cs="Times New Roman"/>
          <w:sz w:val="24"/>
          <w:szCs w:val="24"/>
        </w:rPr>
        <w:t>obesity</w:t>
      </w:r>
      <w:r w:rsidR="009C62BF" w:rsidRPr="00340C2F">
        <w:rPr>
          <w:rFonts w:ascii="Book Antiqua" w:eastAsia="Calibri" w:hAnsi="Book Antiqua" w:cs="Times New Roman"/>
          <w:sz w:val="24"/>
          <w:szCs w:val="24"/>
        </w:rPr>
        <w:t xml:space="preserve"> may </w:t>
      </w:r>
      <w:r w:rsidR="00B63546" w:rsidRPr="00340C2F">
        <w:rPr>
          <w:rFonts w:ascii="Book Antiqua" w:eastAsia="Calibri" w:hAnsi="Book Antiqua" w:cs="Times New Roman"/>
          <w:sz w:val="24"/>
          <w:szCs w:val="24"/>
        </w:rPr>
        <w:t xml:space="preserve">contribute </w:t>
      </w:r>
      <w:r w:rsidR="00CA11DB" w:rsidRPr="00340C2F">
        <w:rPr>
          <w:rFonts w:ascii="Book Antiqua" w:eastAsia="Calibri" w:hAnsi="Book Antiqua" w:cs="Times New Roman"/>
          <w:sz w:val="24"/>
          <w:szCs w:val="24"/>
        </w:rPr>
        <w:t>to r</w:t>
      </w:r>
      <w:r w:rsidR="009C62BF" w:rsidRPr="00340C2F">
        <w:rPr>
          <w:rFonts w:ascii="Book Antiqua" w:eastAsia="Calibri" w:hAnsi="Book Antiqua" w:cs="Times New Roman"/>
          <w:sz w:val="24"/>
          <w:szCs w:val="24"/>
        </w:rPr>
        <w:t>e</w:t>
      </w:r>
      <w:r w:rsidR="00CA11DB" w:rsidRPr="00340C2F">
        <w:rPr>
          <w:rFonts w:ascii="Book Antiqua" w:eastAsia="Calibri" w:hAnsi="Book Antiqua" w:cs="Times New Roman"/>
          <w:sz w:val="24"/>
          <w:szCs w:val="24"/>
        </w:rPr>
        <w:t>cover</w:t>
      </w:r>
      <w:r w:rsidR="009C62BF" w:rsidRPr="00340C2F">
        <w:rPr>
          <w:rFonts w:ascii="Book Antiqua" w:eastAsia="Calibri" w:hAnsi="Book Antiqua" w:cs="Times New Roman"/>
          <w:sz w:val="24"/>
          <w:szCs w:val="24"/>
        </w:rPr>
        <w:t>ing</w:t>
      </w:r>
      <w:r w:rsidR="00CA11DB" w:rsidRPr="00340C2F">
        <w:rPr>
          <w:rFonts w:ascii="Book Antiqua" w:eastAsia="Calibri" w:hAnsi="Book Antiqua" w:cs="Times New Roman"/>
          <w:sz w:val="24"/>
          <w:szCs w:val="24"/>
        </w:rPr>
        <w:t xml:space="preserve"> more viable islets </w:t>
      </w:r>
      <w:r w:rsidR="00A4325C" w:rsidRPr="00340C2F">
        <w:rPr>
          <w:rFonts w:ascii="Book Antiqua" w:eastAsia="Calibri" w:hAnsi="Book Antiqua" w:cs="Times New Roman"/>
          <w:sz w:val="24"/>
          <w:szCs w:val="24"/>
        </w:rPr>
        <w:t xml:space="preserve">from </w:t>
      </w:r>
      <w:r w:rsidR="00940BB2" w:rsidRPr="00340C2F">
        <w:rPr>
          <w:rFonts w:ascii="Book Antiqua" w:eastAsia="Calibri" w:hAnsi="Book Antiqua" w:cs="Times New Roman"/>
          <w:sz w:val="24"/>
          <w:szCs w:val="24"/>
        </w:rPr>
        <w:t>pancreas isolation and achiev</w:t>
      </w:r>
      <w:r w:rsidR="009C62BF" w:rsidRPr="00340C2F">
        <w:rPr>
          <w:rFonts w:ascii="Book Antiqua" w:eastAsia="Calibri" w:hAnsi="Book Antiqua" w:cs="Times New Roman"/>
          <w:sz w:val="24"/>
          <w:szCs w:val="24"/>
        </w:rPr>
        <w:t>ing</w:t>
      </w:r>
      <w:r w:rsidR="00940BB2" w:rsidRPr="00340C2F">
        <w:rPr>
          <w:rFonts w:ascii="Book Antiqua" w:eastAsia="Calibri" w:hAnsi="Book Antiqua" w:cs="Times New Roman"/>
          <w:sz w:val="24"/>
          <w:szCs w:val="24"/>
        </w:rPr>
        <w:t xml:space="preserve"> better metabolic </w:t>
      </w:r>
      <w:r w:rsidR="005510FA" w:rsidRPr="00340C2F">
        <w:rPr>
          <w:rFonts w:ascii="Book Antiqua" w:eastAsia="Calibri" w:hAnsi="Book Antiqua" w:cs="Times New Roman"/>
          <w:sz w:val="24"/>
          <w:szCs w:val="24"/>
        </w:rPr>
        <w:t>control</w:t>
      </w:r>
      <w:r w:rsidR="00940BB2" w:rsidRPr="00340C2F">
        <w:rPr>
          <w:rFonts w:ascii="Book Antiqua" w:eastAsia="Calibri" w:hAnsi="Book Antiqua" w:cs="Times New Roman"/>
          <w:sz w:val="24"/>
          <w:szCs w:val="24"/>
        </w:rPr>
        <w:t xml:space="preserve"> </w:t>
      </w:r>
      <w:r w:rsidR="00CA11DB" w:rsidRPr="00340C2F">
        <w:rPr>
          <w:rFonts w:ascii="Book Antiqua" w:eastAsia="Calibri" w:hAnsi="Book Antiqua" w:cs="Times New Roman"/>
          <w:sz w:val="24"/>
          <w:szCs w:val="24"/>
        </w:rPr>
        <w:t xml:space="preserve">when </w:t>
      </w:r>
      <w:r w:rsidR="00940BB2" w:rsidRPr="00340C2F">
        <w:rPr>
          <w:rFonts w:ascii="Book Antiqua" w:eastAsia="Calibri" w:hAnsi="Book Antiqua" w:cs="Times New Roman"/>
          <w:sz w:val="24"/>
          <w:szCs w:val="24"/>
        </w:rPr>
        <w:t xml:space="preserve">compared to lean patients </w:t>
      </w:r>
      <w:r w:rsidR="009C62BF" w:rsidRPr="00340C2F">
        <w:rPr>
          <w:rFonts w:ascii="Book Antiqua" w:eastAsia="Calibri" w:hAnsi="Book Antiqua" w:cs="Times New Roman"/>
          <w:sz w:val="24"/>
          <w:szCs w:val="24"/>
        </w:rPr>
        <w:t xml:space="preserve">who undergo </w:t>
      </w:r>
      <w:r w:rsidR="00940BB2" w:rsidRPr="00340C2F">
        <w:rPr>
          <w:rFonts w:ascii="Book Antiqua" w:eastAsia="Calibri" w:hAnsi="Book Antiqua" w:cs="Times New Roman"/>
          <w:sz w:val="24"/>
          <w:szCs w:val="24"/>
        </w:rPr>
        <w:t>TP</w:t>
      </w:r>
      <w:r w:rsidR="004E252F">
        <w:rPr>
          <w:rFonts w:ascii="Book Antiqua" w:hAnsi="Book Antiqua" w:cs="Times New Roman" w:hint="eastAsia"/>
          <w:sz w:val="24"/>
          <w:szCs w:val="24"/>
          <w:lang w:eastAsia="zh-CN"/>
        </w:rPr>
        <w:t xml:space="preserve"> </w:t>
      </w:r>
      <w:r w:rsidR="00940BB2" w:rsidRPr="00340C2F">
        <w:rPr>
          <w:rFonts w:ascii="Book Antiqua" w:eastAsia="Calibri" w:hAnsi="Book Antiqua" w:cs="Times New Roman"/>
          <w:sz w:val="24"/>
          <w:szCs w:val="24"/>
        </w:rPr>
        <w:t>+</w:t>
      </w:r>
      <w:r w:rsidR="004E252F">
        <w:rPr>
          <w:rFonts w:ascii="Book Antiqua" w:hAnsi="Book Antiqua" w:cs="Times New Roman" w:hint="eastAsia"/>
          <w:sz w:val="24"/>
          <w:szCs w:val="24"/>
          <w:lang w:eastAsia="zh-CN"/>
        </w:rPr>
        <w:t xml:space="preserve"> </w:t>
      </w:r>
      <w:r w:rsidR="00940BB2" w:rsidRPr="00340C2F">
        <w:rPr>
          <w:rFonts w:ascii="Book Antiqua" w:eastAsia="Calibri" w:hAnsi="Book Antiqua" w:cs="Times New Roman"/>
          <w:sz w:val="24"/>
          <w:szCs w:val="24"/>
        </w:rPr>
        <w:t>IAT</w:t>
      </w:r>
      <w:r w:rsidR="00911E88" w:rsidRPr="00340C2F">
        <w:rPr>
          <w:rFonts w:ascii="Book Antiqua" w:eastAsia="Calibri" w:hAnsi="Book Antiqua" w:cs="Times New Roman"/>
          <w:sz w:val="24"/>
          <w:szCs w:val="24"/>
          <w:vertAlign w:val="superscript"/>
        </w:rPr>
        <w:t>[29,30]</w:t>
      </w:r>
      <w:r w:rsidR="00CA11DB" w:rsidRPr="00340C2F">
        <w:rPr>
          <w:rFonts w:ascii="Book Antiqua" w:eastAsia="Calibri" w:hAnsi="Book Antiqua" w:cs="Times New Roman"/>
          <w:sz w:val="24"/>
          <w:szCs w:val="24"/>
        </w:rPr>
        <w:t xml:space="preserve">. The data suggested that </w:t>
      </w:r>
      <w:r w:rsidR="00940BB2" w:rsidRPr="00340C2F">
        <w:rPr>
          <w:rFonts w:ascii="Book Antiqua" w:eastAsia="Calibri" w:hAnsi="Book Antiqua" w:cs="Times New Roman"/>
          <w:sz w:val="24"/>
          <w:szCs w:val="24"/>
        </w:rPr>
        <w:t>physicians</w:t>
      </w:r>
      <w:r w:rsidR="00E03765" w:rsidRPr="00340C2F">
        <w:rPr>
          <w:rFonts w:ascii="Book Antiqua" w:eastAsia="Calibri" w:hAnsi="Book Antiqua" w:cs="Times New Roman"/>
          <w:sz w:val="24"/>
          <w:szCs w:val="24"/>
        </w:rPr>
        <w:t xml:space="preserve"> should objectively evaluate both negative and positive effects of obesity before surgical therapy. </w:t>
      </w:r>
      <w:r w:rsidR="00C63517" w:rsidRPr="00340C2F">
        <w:rPr>
          <w:rFonts w:ascii="Book Antiqua" w:eastAsia="Calibri" w:hAnsi="Book Antiqua" w:cs="Times New Roman"/>
          <w:sz w:val="24"/>
          <w:szCs w:val="24"/>
        </w:rPr>
        <w:t>In addition, we found</w:t>
      </w:r>
      <w:r w:rsidR="00C63517" w:rsidRPr="00340C2F">
        <w:rPr>
          <w:rFonts w:ascii="Book Antiqua" w:hAnsi="Book Antiqua" w:cs="Times New Roman"/>
          <w:sz w:val="24"/>
          <w:szCs w:val="24"/>
        </w:rPr>
        <w:t xml:space="preserve"> </w:t>
      </w:r>
      <w:r w:rsidR="001070E3" w:rsidRPr="00340C2F">
        <w:rPr>
          <w:rFonts w:ascii="Book Antiqua" w:eastAsia="Calibri" w:hAnsi="Book Antiqua" w:cs="Times New Roman"/>
          <w:sz w:val="24"/>
          <w:szCs w:val="24"/>
        </w:rPr>
        <w:t>fluid and electrolyte disorders</w:t>
      </w:r>
      <w:r w:rsidR="00C63517" w:rsidRPr="00340C2F">
        <w:rPr>
          <w:rFonts w:ascii="Book Antiqua" w:eastAsia="Calibri" w:hAnsi="Book Antiqua" w:cs="Times New Roman"/>
          <w:sz w:val="24"/>
          <w:szCs w:val="24"/>
        </w:rPr>
        <w:t xml:space="preserve"> as a second morbi</w:t>
      </w:r>
      <w:r w:rsidR="00CA11DB" w:rsidRPr="00340C2F">
        <w:rPr>
          <w:rFonts w:ascii="Book Antiqua" w:eastAsia="Calibri" w:hAnsi="Book Antiqua" w:cs="Times New Roman"/>
          <w:sz w:val="24"/>
          <w:szCs w:val="24"/>
        </w:rPr>
        <w:t>dity predictor</w:t>
      </w:r>
      <w:r w:rsidR="00E03765" w:rsidRPr="00340C2F">
        <w:rPr>
          <w:rFonts w:ascii="Book Antiqua" w:eastAsia="Calibri" w:hAnsi="Book Antiqua" w:cs="Times New Roman"/>
          <w:sz w:val="24"/>
          <w:szCs w:val="24"/>
        </w:rPr>
        <w:t>, which indicated that the pre-operative care</w:t>
      </w:r>
      <w:r w:rsidR="0016370E" w:rsidRPr="00340C2F">
        <w:rPr>
          <w:rFonts w:ascii="Book Antiqua" w:eastAsia="Calibri" w:hAnsi="Book Antiqua" w:cs="Times New Roman"/>
          <w:sz w:val="24"/>
          <w:szCs w:val="24"/>
        </w:rPr>
        <w:t xml:space="preserve"> and</w:t>
      </w:r>
      <w:r w:rsidR="004F466B" w:rsidRPr="00340C2F">
        <w:rPr>
          <w:rFonts w:ascii="Book Antiqua" w:eastAsia="Calibri" w:hAnsi="Book Antiqua" w:cs="Times New Roman"/>
          <w:sz w:val="24"/>
          <w:szCs w:val="24"/>
        </w:rPr>
        <w:t xml:space="preserve"> reversing fl</w:t>
      </w:r>
      <w:r w:rsidR="009D5DA7" w:rsidRPr="00340C2F">
        <w:rPr>
          <w:rFonts w:ascii="Book Antiqua" w:eastAsia="Calibri" w:hAnsi="Book Antiqua" w:cs="Times New Roman"/>
          <w:sz w:val="24"/>
          <w:szCs w:val="24"/>
        </w:rPr>
        <w:t>ui</w:t>
      </w:r>
      <w:r w:rsidR="004F466B" w:rsidRPr="00340C2F">
        <w:rPr>
          <w:rFonts w:ascii="Book Antiqua" w:eastAsia="Calibri" w:hAnsi="Book Antiqua" w:cs="Times New Roman"/>
          <w:sz w:val="24"/>
          <w:szCs w:val="24"/>
        </w:rPr>
        <w:t>d and electrolyte status</w:t>
      </w:r>
      <w:r w:rsidR="00E03765" w:rsidRPr="00340C2F">
        <w:rPr>
          <w:rFonts w:ascii="Book Antiqua" w:eastAsia="Calibri" w:hAnsi="Book Antiqua" w:cs="Times New Roman"/>
          <w:sz w:val="24"/>
          <w:szCs w:val="24"/>
        </w:rPr>
        <w:t xml:space="preserve"> is critical to minimiz</w:t>
      </w:r>
      <w:r w:rsidR="009C62BF" w:rsidRPr="00340C2F">
        <w:rPr>
          <w:rFonts w:ascii="Book Antiqua" w:eastAsia="Calibri" w:hAnsi="Book Antiqua" w:cs="Times New Roman"/>
          <w:sz w:val="24"/>
          <w:szCs w:val="24"/>
        </w:rPr>
        <w:t>ing</w:t>
      </w:r>
      <w:r w:rsidR="00E03765" w:rsidRPr="00340C2F">
        <w:rPr>
          <w:rFonts w:ascii="Book Antiqua" w:eastAsia="Calibri" w:hAnsi="Book Antiqua" w:cs="Times New Roman"/>
          <w:sz w:val="24"/>
          <w:szCs w:val="24"/>
        </w:rPr>
        <w:t xml:space="preserve"> potential</w:t>
      </w:r>
      <w:r w:rsidR="004F466B" w:rsidRPr="00340C2F">
        <w:rPr>
          <w:rFonts w:ascii="Book Antiqua" w:eastAsia="Calibri" w:hAnsi="Book Antiqua" w:cs="Times New Roman"/>
          <w:sz w:val="24"/>
          <w:szCs w:val="24"/>
        </w:rPr>
        <w:t xml:space="preserve"> post-surgical morbidities.</w:t>
      </w:r>
    </w:p>
    <w:p w14:paraId="43E23E25" w14:textId="6B06BC5C" w:rsidR="00C10DC8" w:rsidRPr="00340C2F" w:rsidRDefault="00D84134" w:rsidP="004E252F">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P</w:t>
      </w:r>
      <w:r w:rsidR="00A275B6" w:rsidRPr="00340C2F">
        <w:rPr>
          <w:rFonts w:ascii="Book Antiqua" w:eastAsia="Calibri" w:hAnsi="Book Antiqua" w:cs="Times New Roman"/>
          <w:sz w:val="24"/>
          <w:szCs w:val="24"/>
        </w:rPr>
        <w:t xml:space="preserve">atients become insulin dependent after TP due to </w:t>
      </w:r>
      <w:r w:rsidR="009C62BF" w:rsidRPr="00340C2F">
        <w:rPr>
          <w:rFonts w:ascii="Book Antiqua" w:eastAsia="Calibri" w:hAnsi="Book Antiqua" w:cs="Times New Roman"/>
          <w:sz w:val="24"/>
          <w:szCs w:val="24"/>
        </w:rPr>
        <w:t xml:space="preserve">the </w:t>
      </w:r>
      <w:r w:rsidR="009D5DA7" w:rsidRPr="00340C2F">
        <w:rPr>
          <w:rFonts w:ascii="Book Antiqua" w:eastAsia="Calibri" w:hAnsi="Book Antiqua" w:cs="Times New Roman"/>
          <w:sz w:val="24"/>
          <w:szCs w:val="24"/>
        </w:rPr>
        <w:t xml:space="preserve">lack of </w:t>
      </w:r>
      <w:r w:rsidR="00A275B6" w:rsidRPr="00340C2F">
        <w:rPr>
          <w:rFonts w:ascii="Book Antiqua" w:eastAsia="Calibri" w:hAnsi="Book Antiqua" w:cs="Times New Roman"/>
          <w:sz w:val="24"/>
          <w:szCs w:val="24"/>
        </w:rPr>
        <w:t>beta-cell</w:t>
      </w:r>
      <w:r w:rsidR="009C62BF" w:rsidRPr="00340C2F">
        <w:rPr>
          <w:rFonts w:ascii="Book Antiqua" w:eastAsia="Calibri" w:hAnsi="Book Antiqua" w:cs="Times New Roman"/>
          <w:sz w:val="24"/>
          <w:szCs w:val="24"/>
        </w:rPr>
        <w:t>s</w:t>
      </w:r>
      <w:r w:rsidR="00A275B6" w:rsidRPr="00340C2F">
        <w:rPr>
          <w:rFonts w:ascii="Book Antiqua" w:eastAsia="Calibri" w:hAnsi="Book Antiqua" w:cs="Times New Roman"/>
          <w:sz w:val="24"/>
          <w:szCs w:val="24"/>
        </w:rPr>
        <w:t xml:space="preserve">. </w:t>
      </w:r>
      <w:r w:rsidR="00B63546" w:rsidRPr="00340C2F">
        <w:rPr>
          <w:rFonts w:ascii="Book Antiqua" w:eastAsia="Calibri" w:hAnsi="Book Antiqua" w:cs="Times New Roman"/>
          <w:sz w:val="24"/>
          <w:szCs w:val="24"/>
        </w:rPr>
        <w:t>IAT</w:t>
      </w:r>
      <w:r w:rsidR="00871BDC" w:rsidRPr="00340C2F">
        <w:rPr>
          <w:rFonts w:ascii="Book Antiqua" w:eastAsia="Calibri" w:hAnsi="Book Antiqua" w:cs="Times New Roman"/>
          <w:sz w:val="24"/>
          <w:szCs w:val="24"/>
        </w:rPr>
        <w:t xml:space="preserve"> is a</w:t>
      </w:r>
      <w:r w:rsidR="00B63546" w:rsidRPr="00340C2F">
        <w:rPr>
          <w:rFonts w:ascii="Book Antiqua" w:eastAsia="Calibri" w:hAnsi="Book Antiqua" w:cs="Times New Roman"/>
          <w:sz w:val="24"/>
          <w:szCs w:val="24"/>
        </w:rPr>
        <w:t>n</w:t>
      </w:r>
      <w:r w:rsidR="00871BDC" w:rsidRPr="00340C2F">
        <w:rPr>
          <w:rFonts w:ascii="Book Antiqua" w:eastAsia="Calibri" w:hAnsi="Book Antiqua" w:cs="Times New Roman"/>
          <w:sz w:val="24"/>
          <w:szCs w:val="24"/>
        </w:rPr>
        <w:t xml:space="preserve"> effective treatment preventing surgical diabetes after TP in </w:t>
      </w:r>
      <w:r w:rsidR="00CA11DB" w:rsidRPr="00340C2F">
        <w:rPr>
          <w:rFonts w:ascii="Book Antiqua" w:eastAsia="Calibri" w:hAnsi="Book Antiqua" w:cs="Times New Roman"/>
          <w:sz w:val="24"/>
          <w:szCs w:val="24"/>
        </w:rPr>
        <w:t>patient with CP</w:t>
      </w:r>
      <w:r w:rsidR="0031690A" w:rsidRPr="00340C2F">
        <w:rPr>
          <w:rFonts w:ascii="Book Antiqua" w:eastAsia="Calibri" w:hAnsi="Book Antiqua" w:cs="Times New Roman"/>
          <w:sz w:val="24"/>
          <w:szCs w:val="24"/>
        </w:rPr>
        <w:t>.</w:t>
      </w:r>
      <w:r w:rsidR="00EE3707" w:rsidRPr="00340C2F">
        <w:rPr>
          <w:rFonts w:ascii="Book Antiqua" w:eastAsia="Calibri" w:hAnsi="Book Antiqua" w:cs="Times New Roman"/>
          <w:sz w:val="24"/>
          <w:szCs w:val="24"/>
        </w:rPr>
        <w:t xml:space="preserve"> </w:t>
      </w:r>
      <w:r w:rsidR="00AE438B" w:rsidRPr="00340C2F">
        <w:rPr>
          <w:rFonts w:ascii="Book Antiqua" w:eastAsia="Calibri" w:hAnsi="Book Antiqua" w:cs="Times New Roman"/>
          <w:sz w:val="24"/>
          <w:szCs w:val="24"/>
        </w:rPr>
        <w:t xml:space="preserve">Recently, </w:t>
      </w:r>
      <w:r w:rsidR="00EE3707" w:rsidRPr="00340C2F">
        <w:rPr>
          <w:rFonts w:ascii="Book Antiqua" w:eastAsia="Calibri" w:hAnsi="Book Antiqua" w:cs="Times New Roman"/>
          <w:sz w:val="24"/>
          <w:szCs w:val="24"/>
        </w:rPr>
        <w:t xml:space="preserve">Sutherland </w:t>
      </w:r>
      <w:r w:rsidR="00EE3707" w:rsidRPr="000168C6">
        <w:rPr>
          <w:rFonts w:ascii="Book Antiqua" w:eastAsia="Calibri" w:hAnsi="Book Antiqua" w:cs="Times New Roman"/>
          <w:i/>
          <w:sz w:val="24"/>
          <w:szCs w:val="24"/>
        </w:rPr>
        <w:t>et</w:t>
      </w:r>
      <w:r w:rsidRPr="000168C6">
        <w:rPr>
          <w:rFonts w:ascii="Book Antiqua" w:eastAsia="Calibri" w:hAnsi="Book Antiqua" w:cs="Times New Roman"/>
          <w:i/>
          <w:sz w:val="24"/>
          <w:szCs w:val="24"/>
        </w:rPr>
        <w:t xml:space="preserve"> </w:t>
      </w:r>
      <w:proofErr w:type="gramStart"/>
      <w:r w:rsidRPr="000168C6">
        <w:rPr>
          <w:rFonts w:ascii="Book Antiqua" w:eastAsia="Calibri" w:hAnsi="Book Antiqua" w:cs="Times New Roman"/>
          <w:i/>
          <w:sz w:val="24"/>
          <w:szCs w:val="24"/>
        </w:rPr>
        <w:t>a</w:t>
      </w:r>
      <w:r w:rsidR="000168C6" w:rsidRPr="000168C6">
        <w:rPr>
          <w:rFonts w:ascii="Book Antiqua" w:eastAsia="Calibri" w:hAnsi="Book Antiqua" w:cs="Times New Roman"/>
          <w:i/>
          <w:sz w:val="24"/>
          <w:szCs w:val="24"/>
        </w:rPr>
        <w:t>l</w:t>
      </w:r>
      <w:r w:rsidR="000168C6">
        <w:rPr>
          <w:rFonts w:ascii="Book Antiqua" w:hAnsi="Book Antiqua" w:cs="Times New Roman" w:hint="eastAsia"/>
          <w:sz w:val="24"/>
          <w:szCs w:val="24"/>
          <w:vertAlign w:val="superscript"/>
          <w:lang w:eastAsia="zh-CN"/>
        </w:rPr>
        <w:t>[</w:t>
      </w:r>
      <w:proofErr w:type="gramEnd"/>
      <w:r w:rsidR="000168C6">
        <w:rPr>
          <w:rFonts w:ascii="Book Antiqua" w:hAnsi="Book Antiqua" w:cs="Times New Roman" w:hint="eastAsia"/>
          <w:sz w:val="24"/>
          <w:szCs w:val="24"/>
          <w:vertAlign w:val="superscript"/>
          <w:lang w:eastAsia="zh-CN"/>
        </w:rPr>
        <w:t>22]</w:t>
      </w:r>
      <w:r w:rsidR="00EE3707" w:rsidRPr="00340C2F">
        <w:rPr>
          <w:rFonts w:ascii="Book Antiqua" w:eastAsia="Calibri" w:hAnsi="Book Antiqua" w:cs="Times New Roman"/>
          <w:sz w:val="24"/>
          <w:szCs w:val="24"/>
        </w:rPr>
        <w:t xml:space="preserve"> showed </w:t>
      </w:r>
      <w:r w:rsidR="009C62BF" w:rsidRPr="00340C2F">
        <w:rPr>
          <w:rFonts w:ascii="Book Antiqua" w:eastAsia="Calibri" w:hAnsi="Book Antiqua" w:cs="Times New Roman"/>
          <w:sz w:val="24"/>
          <w:szCs w:val="24"/>
        </w:rPr>
        <w:t xml:space="preserve">that there was a </w:t>
      </w:r>
      <w:r w:rsidR="00EE3707" w:rsidRPr="00340C2F">
        <w:rPr>
          <w:rFonts w:ascii="Book Antiqua" w:eastAsia="Calibri" w:hAnsi="Book Antiqua" w:cs="Times New Roman"/>
          <w:sz w:val="24"/>
          <w:szCs w:val="24"/>
        </w:rPr>
        <w:t>30% insulin</w:t>
      </w:r>
      <w:r w:rsidR="009C62BF" w:rsidRPr="00340C2F">
        <w:rPr>
          <w:rFonts w:ascii="Book Antiqua" w:eastAsia="Calibri" w:hAnsi="Book Antiqua" w:cs="Times New Roman"/>
          <w:sz w:val="24"/>
          <w:szCs w:val="24"/>
        </w:rPr>
        <w:t>-</w:t>
      </w:r>
      <w:r w:rsidR="00EE3707" w:rsidRPr="00340C2F">
        <w:rPr>
          <w:rFonts w:ascii="Book Antiqua" w:eastAsia="Calibri" w:hAnsi="Book Antiqua" w:cs="Times New Roman"/>
          <w:sz w:val="24"/>
          <w:szCs w:val="24"/>
        </w:rPr>
        <w:t>independen</w:t>
      </w:r>
      <w:r w:rsidRPr="00340C2F">
        <w:rPr>
          <w:rFonts w:ascii="Book Antiqua" w:eastAsia="Calibri" w:hAnsi="Book Antiqua" w:cs="Times New Roman"/>
          <w:sz w:val="24"/>
          <w:szCs w:val="24"/>
        </w:rPr>
        <w:t>ce</w:t>
      </w:r>
      <w:r w:rsidR="00EE3707" w:rsidRPr="00340C2F">
        <w:rPr>
          <w:rFonts w:ascii="Book Antiqua" w:eastAsia="Calibri" w:hAnsi="Book Antiqua" w:cs="Times New Roman"/>
          <w:sz w:val="24"/>
          <w:szCs w:val="24"/>
        </w:rPr>
        <w:t xml:space="preserve"> rate in a single-center study </w:t>
      </w:r>
      <w:r w:rsidR="00AE438B" w:rsidRPr="00340C2F">
        <w:rPr>
          <w:rFonts w:ascii="Book Antiqua" w:eastAsia="Calibri" w:hAnsi="Book Antiqua" w:cs="Times New Roman"/>
          <w:sz w:val="24"/>
          <w:szCs w:val="24"/>
        </w:rPr>
        <w:t>after long-term follow-</w:t>
      </w:r>
      <w:r w:rsidR="0084609C" w:rsidRPr="00340C2F">
        <w:rPr>
          <w:rFonts w:ascii="Book Antiqua" w:eastAsia="Calibri" w:hAnsi="Book Antiqua" w:cs="Times New Roman"/>
          <w:sz w:val="24"/>
          <w:szCs w:val="24"/>
        </w:rPr>
        <w:t>up</w:t>
      </w:r>
      <w:r w:rsidR="0084609C" w:rsidRPr="00340C2F">
        <w:rPr>
          <w:rFonts w:ascii="Book Antiqua" w:eastAsia="Calibri" w:hAnsi="Book Antiqua" w:cs="Times New Roman"/>
          <w:sz w:val="24"/>
          <w:szCs w:val="24"/>
          <w:vertAlign w:val="superscript"/>
        </w:rPr>
        <w:t>[</w:t>
      </w:r>
      <w:r w:rsidR="000168C6">
        <w:rPr>
          <w:rFonts w:ascii="Book Antiqua" w:eastAsia="Calibri" w:hAnsi="Book Antiqua" w:cs="Times New Roman"/>
          <w:sz w:val="24"/>
          <w:szCs w:val="24"/>
          <w:vertAlign w:val="superscript"/>
        </w:rPr>
        <w:t>16</w:t>
      </w:r>
      <w:r w:rsidR="00911E88" w:rsidRPr="00340C2F">
        <w:rPr>
          <w:rFonts w:ascii="Book Antiqua" w:eastAsia="Calibri" w:hAnsi="Book Antiqua" w:cs="Times New Roman"/>
          <w:sz w:val="24"/>
          <w:szCs w:val="24"/>
          <w:vertAlign w:val="superscript"/>
        </w:rPr>
        <w:t>]</w:t>
      </w:r>
      <w:r w:rsidR="00EE3707" w:rsidRPr="00340C2F">
        <w:rPr>
          <w:rFonts w:ascii="Book Antiqua" w:eastAsia="Calibri" w:hAnsi="Book Antiqua" w:cs="Times New Roman"/>
          <w:sz w:val="24"/>
          <w:szCs w:val="24"/>
        </w:rPr>
        <w:t xml:space="preserve">. </w:t>
      </w:r>
      <w:r w:rsidR="00AE438B" w:rsidRPr="00340C2F">
        <w:rPr>
          <w:rFonts w:ascii="Book Antiqua" w:eastAsia="Calibri" w:hAnsi="Book Antiqua" w:cs="Times New Roman"/>
          <w:sz w:val="24"/>
          <w:szCs w:val="24"/>
        </w:rPr>
        <w:t xml:space="preserve">Furthermore, other clinical studies </w:t>
      </w:r>
      <w:r w:rsidR="009C62BF" w:rsidRPr="00340C2F">
        <w:rPr>
          <w:rFonts w:ascii="Book Antiqua" w:eastAsia="Calibri" w:hAnsi="Book Antiqua" w:cs="Times New Roman"/>
          <w:sz w:val="24"/>
          <w:szCs w:val="24"/>
        </w:rPr>
        <w:t xml:space="preserve">have shown </w:t>
      </w:r>
      <w:r w:rsidR="00AE438B" w:rsidRPr="00340C2F">
        <w:rPr>
          <w:rFonts w:ascii="Book Antiqua" w:eastAsia="Calibri" w:hAnsi="Book Antiqua" w:cs="Times New Roman"/>
          <w:sz w:val="24"/>
          <w:szCs w:val="24"/>
        </w:rPr>
        <w:t>comparative insulin-free rate</w:t>
      </w:r>
      <w:r w:rsidR="009C62BF" w:rsidRPr="00340C2F">
        <w:rPr>
          <w:rFonts w:ascii="Book Antiqua" w:eastAsia="Calibri" w:hAnsi="Book Antiqua" w:cs="Times New Roman"/>
          <w:sz w:val="24"/>
          <w:szCs w:val="24"/>
        </w:rPr>
        <w:t>s</w:t>
      </w:r>
      <w:r w:rsidR="00AE438B" w:rsidRPr="00340C2F">
        <w:rPr>
          <w:rFonts w:ascii="Book Antiqua" w:eastAsia="Calibri" w:hAnsi="Book Antiqua" w:cs="Times New Roman"/>
          <w:sz w:val="24"/>
          <w:szCs w:val="24"/>
        </w:rPr>
        <w:t xml:space="preserve"> during </w:t>
      </w:r>
      <w:r w:rsidR="009C62BF" w:rsidRPr="00340C2F">
        <w:rPr>
          <w:rFonts w:ascii="Book Antiqua" w:eastAsia="Calibri" w:hAnsi="Book Antiqua" w:cs="Times New Roman"/>
          <w:sz w:val="24"/>
          <w:szCs w:val="24"/>
        </w:rPr>
        <w:t xml:space="preserve">the </w:t>
      </w:r>
      <w:r w:rsidR="00AE438B" w:rsidRPr="00340C2F">
        <w:rPr>
          <w:rFonts w:ascii="Book Antiqua" w:eastAsia="Calibri" w:hAnsi="Book Antiqua" w:cs="Times New Roman"/>
          <w:sz w:val="24"/>
          <w:szCs w:val="24"/>
        </w:rPr>
        <w:t xml:space="preserve">last </w:t>
      </w:r>
      <w:proofErr w:type="gramStart"/>
      <w:r w:rsidR="00AE438B" w:rsidRPr="00340C2F">
        <w:rPr>
          <w:rFonts w:ascii="Book Antiqua" w:eastAsia="Calibri" w:hAnsi="Book Antiqua" w:cs="Times New Roman"/>
          <w:sz w:val="24"/>
          <w:szCs w:val="24"/>
        </w:rPr>
        <w:t>decade</w:t>
      </w:r>
      <w:r w:rsidR="00911E88" w:rsidRPr="00340C2F">
        <w:rPr>
          <w:rFonts w:ascii="Book Antiqua" w:eastAsia="Calibri" w:hAnsi="Book Antiqua" w:cs="Times New Roman"/>
          <w:sz w:val="24"/>
          <w:szCs w:val="24"/>
          <w:vertAlign w:val="superscript"/>
        </w:rPr>
        <w:t>[</w:t>
      </w:r>
      <w:proofErr w:type="gramEnd"/>
      <w:r w:rsidR="00911E88" w:rsidRPr="00340C2F">
        <w:rPr>
          <w:rFonts w:ascii="Book Antiqua" w:eastAsia="Calibri" w:hAnsi="Book Antiqua" w:cs="Times New Roman"/>
          <w:sz w:val="24"/>
          <w:szCs w:val="24"/>
          <w:vertAlign w:val="superscript"/>
        </w:rPr>
        <w:t>15,21,27]</w:t>
      </w:r>
      <w:r w:rsidR="00EE1D03" w:rsidRPr="00340C2F">
        <w:rPr>
          <w:rFonts w:ascii="Book Antiqua" w:eastAsia="Calibri" w:hAnsi="Book Antiqua" w:cs="Times New Roman"/>
          <w:sz w:val="24"/>
          <w:szCs w:val="24"/>
        </w:rPr>
        <w:t>.</w:t>
      </w:r>
      <w:r w:rsidR="00A975CD" w:rsidRPr="00340C2F">
        <w:rPr>
          <w:rFonts w:ascii="Book Antiqua" w:eastAsia="Calibri" w:hAnsi="Book Antiqua" w:cs="Times New Roman"/>
          <w:sz w:val="24"/>
          <w:szCs w:val="24"/>
        </w:rPr>
        <w:t xml:space="preserve"> </w:t>
      </w:r>
      <w:r w:rsidR="0031690A" w:rsidRPr="00340C2F">
        <w:rPr>
          <w:rFonts w:ascii="Book Antiqua" w:eastAsia="Calibri" w:hAnsi="Book Antiqua" w:cs="Times New Roman"/>
          <w:sz w:val="24"/>
          <w:szCs w:val="24"/>
        </w:rPr>
        <w:t xml:space="preserve">In this study, </w:t>
      </w:r>
      <w:r w:rsidR="00CA11DB" w:rsidRPr="00340C2F">
        <w:rPr>
          <w:rFonts w:ascii="Book Antiqua" w:eastAsia="Calibri" w:hAnsi="Book Antiqua" w:cs="Times New Roman"/>
          <w:sz w:val="24"/>
          <w:szCs w:val="24"/>
        </w:rPr>
        <w:t>the</w:t>
      </w:r>
      <w:r w:rsidR="0031690A" w:rsidRPr="00340C2F">
        <w:rPr>
          <w:rFonts w:ascii="Book Antiqua" w:eastAsia="Calibri" w:hAnsi="Book Antiqua" w:cs="Times New Roman"/>
          <w:sz w:val="24"/>
          <w:szCs w:val="24"/>
        </w:rPr>
        <w:t xml:space="preserve"> data clearly </w:t>
      </w:r>
      <w:r w:rsidR="00513995" w:rsidRPr="00340C2F">
        <w:rPr>
          <w:rFonts w:ascii="Book Antiqua" w:eastAsia="Calibri" w:hAnsi="Book Antiqua" w:cs="Times New Roman"/>
          <w:sz w:val="24"/>
          <w:szCs w:val="24"/>
        </w:rPr>
        <w:t>in</w:t>
      </w:r>
      <w:r w:rsidR="0031690A" w:rsidRPr="00340C2F">
        <w:rPr>
          <w:rFonts w:ascii="Book Antiqua" w:eastAsia="Calibri" w:hAnsi="Book Antiqua" w:cs="Times New Roman"/>
          <w:sz w:val="24"/>
          <w:szCs w:val="24"/>
        </w:rPr>
        <w:t>dicate</w:t>
      </w:r>
      <w:r w:rsidR="009C62BF" w:rsidRPr="00340C2F">
        <w:rPr>
          <w:rFonts w:ascii="Book Antiqua" w:eastAsia="Calibri" w:hAnsi="Book Antiqua" w:cs="Times New Roman"/>
          <w:sz w:val="24"/>
          <w:szCs w:val="24"/>
        </w:rPr>
        <w:t>s</w:t>
      </w:r>
      <w:r w:rsidR="0031690A" w:rsidRPr="00340C2F">
        <w:rPr>
          <w:rFonts w:ascii="Book Antiqua" w:eastAsia="Calibri" w:hAnsi="Book Antiqua" w:cs="Times New Roman"/>
          <w:sz w:val="24"/>
          <w:szCs w:val="24"/>
        </w:rPr>
        <w:t xml:space="preserve"> that IAT </w:t>
      </w:r>
      <w:r w:rsidR="009C62BF" w:rsidRPr="00340C2F">
        <w:rPr>
          <w:rFonts w:ascii="Book Antiqua" w:eastAsia="Calibri" w:hAnsi="Book Antiqua" w:cs="Times New Roman"/>
          <w:sz w:val="24"/>
          <w:szCs w:val="24"/>
        </w:rPr>
        <w:t xml:space="preserve">can </w:t>
      </w:r>
      <w:r w:rsidR="0031690A" w:rsidRPr="00340C2F">
        <w:rPr>
          <w:rFonts w:ascii="Book Antiqua" w:eastAsia="Calibri" w:hAnsi="Book Antiqua" w:cs="Times New Roman"/>
          <w:sz w:val="24"/>
          <w:szCs w:val="24"/>
        </w:rPr>
        <w:t xml:space="preserve">achieve </w:t>
      </w:r>
      <w:r w:rsidR="00CA11DB" w:rsidRPr="00340C2F">
        <w:rPr>
          <w:rFonts w:ascii="Book Antiqua" w:eastAsia="Calibri" w:hAnsi="Book Antiqua" w:cs="Times New Roman"/>
          <w:sz w:val="24"/>
          <w:szCs w:val="24"/>
        </w:rPr>
        <w:t xml:space="preserve">more than </w:t>
      </w:r>
      <w:r w:rsidR="009C62BF" w:rsidRPr="00340C2F">
        <w:rPr>
          <w:rFonts w:ascii="Book Antiqua" w:eastAsia="Calibri" w:hAnsi="Book Antiqua" w:cs="Times New Roman"/>
          <w:sz w:val="24"/>
          <w:szCs w:val="24"/>
        </w:rPr>
        <w:t xml:space="preserve">a </w:t>
      </w:r>
      <w:r w:rsidR="00CA11DB" w:rsidRPr="00340C2F">
        <w:rPr>
          <w:rFonts w:ascii="Book Antiqua" w:eastAsia="Calibri" w:hAnsi="Book Antiqua" w:cs="Times New Roman"/>
          <w:sz w:val="24"/>
          <w:szCs w:val="24"/>
        </w:rPr>
        <w:t>50% insulin-free rate</w:t>
      </w:r>
      <w:r w:rsidR="0031690A" w:rsidRPr="00340C2F">
        <w:rPr>
          <w:rFonts w:ascii="Book Antiqua" w:eastAsia="Calibri" w:hAnsi="Book Antiqua" w:cs="Times New Roman"/>
          <w:sz w:val="24"/>
          <w:szCs w:val="24"/>
        </w:rPr>
        <w:t xml:space="preserve"> </w:t>
      </w:r>
      <w:r w:rsidR="009C62BF" w:rsidRPr="00340C2F">
        <w:rPr>
          <w:rFonts w:ascii="Book Antiqua" w:eastAsia="Calibri" w:hAnsi="Book Antiqua" w:cs="Times New Roman"/>
          <w:sz w:val="24"/>
          <w:szCs w:val="24"/>
        </w:rPr>
        <w:t xml:space="preserve">if using </w:t>
      </w:r>
      <w:r w:rsidRPr="00340C2F">
        <w:rPr>
          <w:rFonts w:ascii="Book Antiqua" w:eastAsia="Calibri" w:hAnsi="Book Antiqua" w:cs="Times New Roman"/>
          <w:sz w:val="24"/>
          <w:szCs w:val="24"/>
        </w:rPr>
        <w:t>combination of</w:t>
      </w:r>
      <w:r w:rsidR="009C62BF" w:rsidRPr="00340C2F">
        <w:rPr>
          <w:rFonts w:ascii="Book Antiqua" w:eastAsia="Calibri" w:hAnsi="Book Antiqua" w:cs="Times New Roman"/>
          <w:sz w:val="24"/>
          <w:szCs w:val="24"/>
        </w:rPr>
        <w:t xml:space="preserve"> </w:t>
      </w:r>
      <w:r w:rsidR="00AE438B" w:rsidRPr="00340C2F">
        <w:rPr>
          <w:rFonts w:ascii="Book Antiqua" w:eastAsia="Calibri" w:hAnsi="Book Antiqua" w:cs="Times New Roman"/>
          <w:sz w:val="24"/>
          <w:szCs w:val="24"/>
        </w:rPr>
        <w:t>TP</w:t>
      </w:r>
      <w:r w:rsidR="004E252F">
        <w:rPr>
          <w:rFonts w:ascii="Book Antiqua" w:hAnsi="Book Antiqua" w:cs="Times New Roman" w:hint="eastAsia"/>
          <w:sz w:val="24"/>
          <w:szCs w:val="24"/>
          <w:lang w:eastAsia="zh-CN"/>
        </w:rPr>
        <w:t xml:space="preserve"> </w:t>
      </w:r>
      <w:r w:rsidR="00AE438B" w:rsidRPr="00340C2F">
        <w:rPr>
          <w:rFonts w:ascii="Book Antiqua" w:eastAsia="Calibri" w:hAnsi="Book Antiqua" w:cs="Times New Roman"/>
          <w:sz w:val="24"/>
          <w:szCs w:val="24"/>
        </w:rPr>
        <w:t>+</w:t>
      </w:r>
      <w:r w:rsidR="004E252F">
        <w:rPr>
          <w:rFonts w:ascii="Book Antiqua" w:hAnsi="Book Antiqua" w:cs="Times New Roman" w:hint="eastAsia"/>
          <w:sz w:val="24"/>
          <w:szCs w:val="24"/>
          <w:lang w:eastAsia="zh-CN"/>
        </w:rPr>
        <w:t xml:space="preserve"> </w:t>
      </w:r>
      <w:r w:rsidR="00AE438B" w:rsidRPr="00340C2F">
        <w:rPr>
          <w:rFonts w:ascii="Book Antiqua" w:eastAsia="Calibri" w:hAnsi="Book Antiqua" w:cs="Times New Roman"/>
          <w:sz w:val="24"/>
          <w:szCs w:val="24"/>
        </w:rPr>
        <w:t xml:space="preserve">IAT. However, the </w:t>
      </w:r>
      <w:r w:rsidR="00CA11DB" w:rsidRPr="00340C2F">
        <w:rPr>
          <w:rFonts w:ascii="Book Antiqua" w:eastAsia="Calibri" w:hAnsi="Book Antiqua" w:cs="Times New Roman"/>
          <w:sz w:val="24"/>
          <w:szCs w:val="24"/>
        </w:rPr>
        <w:t>limitation of this</w:t>
      </w:r>
      <w:r w:rsidR="0031690A" w:rsidRPr="00340C2F">
        <w:rPr>
          <w:rFonts w:ascii="Book Antiqua" w:eastAsia="Calibri" w:hAnsi="Book Antiqua" w:cs="Times New Roman"/>
          <w:sz w:val="24"/>
          <w:szCs w:val="24"/>
        </w:rPr>
        <w:t xml:space="preserve"> study was that we were only able to analyze the short-term outcome</w:t>
      </w:r>
      <w:r w:rsidR="00AE438B" w:rsidRPr="00340C2F">
        <w:rPr>
          <w:rFonts w:ascii="Book Antiqua" w:eastAsia="Calibri" w:hAnsi="Book Antiqua" w:cs="Times New Roman"/>
          <w:sz w:val="24"/>
          <w:szCs w:val="24"/>
        </w:rPr>
        <w:t>s</w:t>
      </w:r>
      <w:r w:rsidR="0031690A" w:rsidRPr="00340C2F">
        <w:rPr>
          <w:rFonts w:ascii="Book Antiqua" w:eastAsia="Calibri" w:hAnsi="Book Antiqua" w:cs="Times New Roman"/>
          <w:sz w:val="24"/>
          <w:szCs w:val="24"/>
        </w:rPr>
        <w:t xml:space="preserve"> during the hospitalization</w:t>
      </w:r>
      <w:r w:rsidR="00AE438B" w:rsidRPr="00340C2F">
        <w:rPr>
          <w:rFonts w:ascii="Book Antiqua" w:eastAsia="Calibri" w:hAnsi="Book Antiqua" w:cs="Times New Roman"/>
          <w:sz w:val="24"/>
          <w:szCs w:val="24"/>
        </w:rPr>
        <w:t>.</w:t>
      </w:r>
    </w:p>
    <w:p w14:paraId="2E2789D6" w14:textId="11E4570D" w:rsidR="00D16149" w:rsidRPr="00340C2F" w:rsidRDefault="00CA58A2" w:rsidP="004E252F">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TP</w:t>
      </w:r>
      <w:r w:rsidR="004E252F">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w:t>
      </w:r>
      <w:r w:rsidR="004E252F">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 xml:space="preserve">IATs were performed mainly in </w:t>
      </w:r>
      <w:r w:rsidR="009C62BF" w:rsidRPr="00340C2F">
        <w:rPr>
          <w:rFonts w:ascii="Book Antiqua" w:eastAsia="Calibri" w:hAnsi="Book Antiqua" w:cs="Times New Roman"/>
          <w:sz w:val="24"/>
          <w:szCs w:val="24"/>
        </w:rPr>
        <w:t xml:space="preserve">a </w:t>
      </w:r>
      <w:r w:rsidRPr="00340C2F">
        <w:rPr>
          <w:rFonts w:ascii="Book Antiqua" w:eastAsia="Calibri" w:hAnsi="Book Antiqua" w:cs="Times New Roman"/>
          <w:sz w:val="24"/>
          <w:szCs w:val="24"/>
        </w:rPr>
        <w:t xml:space="preserve">limited </w:t>
      </w:r>
      <w:r w:rsidR="009C62BF" w:rsidRPr="00340C2F">
        <w:rPr>
          <w:rFonts w:ascii="Book Antiqua" w:eastAsia="Calibri" w:hAnsi="Book Antiqua" w:cs="Times New Roman"/>
          <w:sz w:val="24"/>
          <w:szCs w:val="24"/>
        </w:rPr>
        <w:t xml:space="preserve">amount of </w:t>
      </w:r>
      <w:r w:rsidRPr="00340C2F">
        <w:rPr>
          <w:rFonts w:ascii="Book Antiqua" w:eastAsia="Calibri" w:hAnsi="Book Antiqua" w:cs="Times New Roman"/>
          <w:sz w:val="24"/>
          <w:szCs w:val="24"/>
        </w:rPr>
        <w:t>medical facilities due to the highly required equipped facilitie</w:t>
      </w:r>
      <w:r w:rsidR="009C62BF" w:rsidRPr="00340C2F">
        <w:rPr>
          <w:rFonts w:ascii="Book Antiqua" w:eastAsia="Calibri" w:hAnsi="Book Antiqua" w:cs="Times New Roman"/>
          <w:sz w:val="24"/>
          <w:szCs w:val="24"/>
        </w:rPr>
        <w:t>s</w:t>
      </w:r>
      <w:r w:rsidRPr="00340C2F">
        <w:rPr>
          <w:rFonts w:ascii="Book Antiqua" w:eastAsia="Calibri" w:hAnsi="Book Antiqua" w:cs="Times New Roman"/>
          <w:sz w:val="24"/>
          <w:szCs w:val="24"/>
        </w:rPr>
        <w:t xml:space="preserve"> and well experienced </w:t>
      </w:r>
      <w:r w:rsidR="00A4325C" w:rsidRPr="00340C2F">
        <w:rPr>
          <w:rFonts w:ascii="Book Antiqua" w:eastAsia="Calibri" w:hAnsi="Book Antiqua" w:cs="Times New Roman"/>
          <w:sz w:val="24"/>
          <w:szCs w:val="24"/>
        </w:rPr>
        <w:t>isolation team</w:t>
      </w:r>
      <w:r w:rsidRPr="00340C2F">
        <w:rPr>
          <w:rFonts w:ascii="Book Antiqua" w:eastAsia="Calibri" w:hAnsi="Book Antiqua" w:cs="Times New Roman"/>
          <w:sz w:val="24"/>
          <w:szCs w:val="24"/>
        </w:rPr>
        <w:t>. However, t</w:t>
      </w:r>
      <w:r w:rsidR="009D5DA7" w:rsidRPr="00340C2F">
        <w:rPr>
          <w:rFonts w:ascii="Book Antiqua" w:eastAsia="Calibri" w:hAnsi="Book Antiqua" w:cs="Times New Roman"/>
          <w:sz w:val="24"/>
          <w:szCs w:val="24"/>
        </w:rPr>
        <w:t xml:space="preserve">he total number of </w:t>
      </w:r>
      <w:r w:rsidR="00C63517" w:rsidRPr="00340C2F">
        <w:rPr>
          <w:rFonts w:ascii="Book Antiqua" w:eastAsia="Calibri" w:hAnsi="Book Antiqua" w:cs="Times New Roman"/>
          <w:sz w:val="24"/>
          <w:szCs w:val="24"/>
        </w:rPr>
        <w:t>patient</w:t>
      </w:r>
      <w:r w:rsidR="00C047C3" w:rsidRPr="00340C2F">
        <w:rPr>
          <w:rFonts w:ascii="Book Antiqua" w:eastAsia="Calibri" w:hAnsi="Book Antiqua" w:cs="Times New Roman"/>
          <w:sz w:val="24"/>
          <w:szCs w:val="24"/>
        </w:rPr>
        <w:t>s who underwent TP</w:t>
      </w:r>
      <w:r w:rsidR="004E252F">
        <w:rPr>
          <w:rFonts w:ascii="Book Antiqua" w:hAnsi="Book Antiqua" w:cs="Times New Roman" w:hint="eastAsia"/>
          <w:sz w:val="24"/>
          <w:szCs w:val="24"/>
          <w:lang w:eastAsia="zh-CN"/>
        </w:rPr>
        <w:t xml:space="preserve"> </w:t>
      </w:r>
      <w:r w:rsidR="00C047C3" w:rsidRPr="00340C2F">
        <w:rPr>
          <w:rFonts w:ascii="Book Antiqua" w:eastAsia="Calibri" w:hAnsi="Book Antiqua" w:cs="Times New Roman"/>
          <w:sz w:val="24"/>
          <w:szCs w:val="24"/>
        </w:rPr>
        <w:t>+</w:t>
      </w:r>
      <w:r w:rsidR="004E252F">
        <w:rPr>
          <w:rFonts w:ascii="Book Antiqua" w:hAnsi="Book Antiqua" w:cs="Times New Roman" w:hint="eastAsia"/>
          <w:sz w:val="24"/>
          <w:szCs w:val="24"/>
          <w:lang w:eastAsia="zh-CN"/>
        </w:rPr>
        <w:t xml:space="preserve"> </w:t>
      </w:r>
      <w:r w:rsidR="00C047C3" w:rsidRPr="00340C2F">
        <w:rPr>
          <w:rFonts w:ascii="Book Antiqua" w:eastAsia="Calibri" w:hAnsi="Book Antiqua" w:cs="Times New Roman"/>
          <w:sz w:val="24"/>
          <w:szCs w:val="24"/>
        </w:rPr>
        <w:t>IAT in the United States has been</w:t>
      </w:r>
      <w:r w:rsidR="00C63517" w:rsidRPr="00340C2F">
        <w:rPr>
          <w:rFonts w:ascii="Book Antiqua" w:eastAsia="Calibri" w:hAnsi="Book Antiqua" w:cs="Times New Roman"/>
          <w:sz w:val="24"/>
          <w:szCs w:val="24"/>
        </w:rPr>
        <w:t xml:space="preserve"> </w:t>
      </w:r>
      <w:r w:rsidRPr="00340C2F">
        <w:rPr>
          <w:rFonts w:ascii="Book Antiqua" w:eastAsia="Calibri" w:hAnsi="Book Antiqua" w:cs="Times New Roman"/>
          <w:sz w:val="24"/>
          <w:szCs w:val="24"/>
        </w:rPr>
        <w:t xml:space="preserve">continuously </w:t>
      </w:r>
      <w:r w:rsidR="00C63517" w:rsidRPr="00340C2F">
        <w:rPr>
          <w:rFonts w:ascii="Book Antiqua" w:eastAsia="Calibri" w:hAnsi="Book Antiqua" w:cs="Times New Roman"/>
          <w:sz w:val="24"/>
          <w:szCs w:val="24"/>
        </w:rPr>
        <w:t>increas</w:t>
      </w:r>
      <w:r w:rsidR="00C047C3" w:rsidRPr="00340C2F">
        <w:rPr>
          <w:rFonts w:ascii="Book Antiqua" w:eastAsia="Calibri" w:hAnsi="Book Antiqua" w:cs="Times New Roman"/>
          <w:sz w:val="24"/>
          <w:szCs w:val="24"/>
        </w:rPr>
        <w:t>ing</w:t>
      </w:r>
      <w:r w:rsidR="00C63517" w:rsidRPr="00340C2F">
        <w:rPr>
          <w:rFonts w:ascii="Book Antiqua" w:eastAsia="Calibri" w:hAnsi="Book Antiqua" w:cs="Times New Roman"/>
          <w:sz w:val="24"/>
          <w:szCs w:val="24"/>
        </w:rPr>
        <w:t xml:space="preserve"> during the </w:t>
      </w:r>
      <w:r w:rsidR="00C047C3" w:rsidRPr="00340C2F">
        <w:rPr>
          <w:rFonts w:ascii="Book Antiqua" w:eastAsia="Calibri" w:hAnsi="Book Antiqua" w:cs="Times New Roman"/>
          <w:sz w:val="24"/>
          <w:szCs w:val="24"/>
        </w:rPr>
        <w:t>last decade</w:t>
      </w:r>
      <w:r w:rsidRPr="00340C2F">
        <w:rPr>
          <w:rFonts w:ascii="Book Antiqua" w:eastAsia="Calibri" w:hAnsi="Book Antiqua" w:cs="Times New Roman"/>
          <w:sz w:val="24"/>
          <w:szCs w:val="24"/>
        </w:rPr>
        <w:t xml:space="preserve">. </w:t>
      </w:r>
      <w:r w:rsidR="00CA11DB" w:rsidRPr="00340C2F">
        <w:rPr>
          <w:rFonts w:ascii="Book Antiqua" w:eastAsia="Calibri" w:hAnsi="Book Antiqua" w:cs="Times New Roman"/>
          <w:sz w:val="24"/>
          <w:szCs w:val="24"/>
        </w:rPr>
        <w:t xml:space="preserve">Considering the outcomes </w:t>
      </w:r>
      <w:r w:rsidR="00C63517" w:rsidRPr="00340C2F">
        <w:rPr>
          <w:rFonts w:ascii="Book Antiqua" w:eastAsia="Calibri" w:hAnsi="Book Antiqua" w:cs="Times New Roman"/>
          <w:sz w:val="24"/>
          <w:szCs w:val="24"/>
        </w:rPr>
        <w:t xml:space="preserve">of </w:t>
      </w:r>
      <w:r w:rsidR="009B19FC" w:rsidRPr="00340C2F">
        <w:rPr>
          <w:rFonts w:ascii="Book Antiqua" w:eastAsia="Calibri" w:hAnsi="Book Antiqua" w:cs="Times New Roman"/>
          <w:sz w:val="24"/>
          <w:szCs w:val="24"/>
        </w:rPr>
        <w:t>no</w:t>
      </w:r>
      <w:r w:rsidR="00C63517" w:rsidRPr="00340C2F">
        <w:rPr>
          <w:rFonts w:ascii="Book Antiqua" w:eastAsia="Calibri" w:hAnsi="Book Antiqua" w:cs="Times New Roman"/>
          <w:sz w:val="24"/>
          <w:szCs w:val="24"/>
        </w:rPr>
        <w:t xml:space="preserve"> mortality, </w:t>
      </w:r>
      <w:r w:rsidR="009B19FC" w:rsidRPr="00340C2F">
        <w:rPr>
          <w:rFonts w:ascii="Book Antiqua" w:eastAsia="Calibri" w:hAnsi="Book Antiqua" w:cs="Times New Roman"/>
          <w:sz w:val="24"/>
          <w:szCs w:val="24"/>
        </w:rPr>
        <w:t xml:space="preserve">acceptable </w:t>
      </w:r>
      <w:r w:rsidR="00C63517" w:rsidRPr="00340C2F">
        <w:rPr>
          <w:rFonts w:ascii="Book Antiqua" w:eastAsia="Calibri" w:hAnsi="Book Antiqua" w:cs="Times New Roman"/>
          <w:sz w:val="24"/>
          <w:szCs w:val="24"/>
        </w:rPr>
        <w:t xml:space="preserve">morbidity, and </w:t>
      </w:r>
      <w:r w:rsidR="00CA11DB" w:rsidRPr="00340C2F">
        <w:rPr>
          <w:rFonts w:ascii="Book Antiqua" w:eastAsia="Calibri" w:hAnsi="Book Antiqua" w:cs="Times New Roman"/>
          <w:sz w:val="24"/>
          <w:szCs w:val="24"/>
        </w:rPr>
        <w:t xml:space="preserve">islet graft function </w:t>
      </w:r>
      <w:r w:rsidR="009B19FC" w:rsidRPr="00340C2F">
        <w:rPr>
          <w:rFonts w:ascii="Book Antiqua" w:eastAsia="Calibri" w:hAnsi="Book Antiqua" w:cs="Times New Roman"/>
          <w:sz w:val="24"/>
          <w:szCs w:val="24"/>
        </w:rPr>
        <w:t>during the hospitalization</w:t>
      </w:r>
      <w:r w:rsidR="00C63517" w:rsidRPr="00340C2F">
        <w:rPr>
          <w:rFonts w:ascii="Book Antiqua" w:eastAsia="Calibri" w:hAnsi="Book Antiqua" w:cs="Times New Roman"/>
          <w:sz w:val="24"/>
          <w:szCs w:val="24"/>
        </w:rPr>
        <w:t xml:space="preserve">, this procedure </w:t>
      </w:r>
      <w:r w:rsidRPr="00340C2F">
        <w:rPr>
          <w:rFonts w:ascii="Book Antiqua" w:eastAsia="Calibri" w:hAnsi="Book Antiqua" w:cs="Times New Roman"/>
          <w:sz w:val="24"/>
          <w:szCs w:val="24"/>
        </w:rPr>
        <w:t xml:space="preserve">may </w:t>
      </w:r>
      <w:r w:rsidR="00CA11DB" w:rsidRPr="00340C2F">
        <w:rPr>
          <w:rFonts w:ascii="Book Antiqua" w:eastAsia="Calibri" w:hAnsi="Book Antiqua" w:cs="Times New Roman"/>
          <w:sz w:val="24"/>
          <w:szCs w:val="24"/>
        </w:rPr>
        <w:t xml:space="preserve">be applicable for </w:t>
      </w:r>
      <w:r w:rsidR="00C63517" w:rsidRPr="00340C2F">
        <w:rPr>
          <w:rFonts w:ascii="Book Antiqua" w:eastAsia="Calibri" w:hAnsi="Book Antiqua" w:cs="Times New Roman"/>
          <w:sz w:val="24"/>
          <w:szCs w:val="24"/>
        </w:rPr>
        <w:t>more centers</w:t>
      </w:r>
      <w:r w:rsidR="005300C7" w:rsidRPr="00340C2F">
        <w:rPr>
          <w:rFonts w:ascii="Book Antiqua" w:eastAsia="Calibri" w:hAnsi="Book Antiqua" w:cs="Times New Roman"/>
          <w:sz w:val="24"/>
          <w:szCs w:val="24"/>
        </w:rPr>
        <w:t xml:space="preserve"> nationwide</w:t>
      </w:r>
      <w:r w:rsidR="00C63517" w:rsidRPr="00340C2F">
        <w:rPr>
          <w:rFonts w:ascii="Book Antiqua" w:eastAsia="Calibri" w:hAnsi="Book Antiqua" w:cs="Times New Roman"/>
          <w:sz w:val="24"/>
          <w:szCs w:val="24"/>
        </w:rPr>
        <w:t>.</w:t>
      </w:r>
    </w:p>
    <w:p w14:paraId="7AC3E51B" w14:textId="54A450E5" w:rsidR="00CA58A2" w:rsidRPr="00340C2F" w:rsidRDefault="00CA58A2" w:rsidP="004E252F">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The main limitation of the study was that it is retrospective which makes any definitive conclusion difficult. The number of transplanted patients was limited in </w:t>
      </w:r>
      <w:r w:rsidR="00CA11DB" w:rsidRPr="00340C2F">
        <w:rPr>
          <w:rFonts w:ascii="Book Antiqua" w:eastAsia="Calibri" w:hAnsi="Book Antiqua" w:cs="Times New Roman"/>
          <w:sz w:val="24"/>
          <w:szCs w:val="24"/>
        </w:rPr>
        <w:t>this</w:t>
      </w:r>
      <w:r w:rsidR="009D5DA7" w:rsidRPr="00340C2F">
        <w:rPr>
          <w:rFonts w:ascii="Book Antiqua" w:eastAsia="Calibri" w:hAnsi="Book Antiqua" w:cs="Times New Roman"/>
          <w:sz w:val="24"/>
          <w:szCs w:val="24"/>
        </w:rPr>
        <w:t xml:space="preserve"> study; </w:t>
      </w:r>
      <w:r w:rsidR="0084609C" w:rsidRPr="00340C2F">
        <w:rPr>
          <w:rFonts w:ascii="Book Antiqua" w:eastAsia="Calibri" w:hAnsi="Book Antiqua" w:cs="Times New Roman"/>
          <w:sz w:val="24"/>
          <w:szCs w:val="24"/>
        </w:rPr>
        <w:t>therefore,</w:t>
      </w:r>
      <w:r w:rsidRPr="00340C2F">
        <w:rPr>
          <w:rFonts w:ascii="Book Antiqua" w:eastAsia="Calibri" w:hAnsi="Book Antiqua" w:cs="Times New Roman"/>
          <w:sz w:val="24"/>
          <w:szCs w:val="24"/>
        </w:rPr>
        <w:t xml:space="preserve"> the power of the study was </w:t>
      </w:r>
      <w:r w:rsidR="00D84134" w:rsidRPr="00340C2F">
        <w:rPr>
          <w:rFonts w:ascii="Book Antiqua" w:eastAsia="Calibri" w:hAnsi="Book Antiqua" w:cs="Times New Roman"/>
          <w:sz w:val="24"/>
          <w:szCs w:val="24"/>
        </w:rPr>
        <w:t xml:space="preserve">too </w:t>
      </w:r>
      <w:r w:rsidRPr="00340C2F">
        <w:rPr>
          <w:rFonts w:ascii="Book Antiqua" w:eastAsia="Calibri" w:hAnsi="Book Antiqua" w:cs="Times New Roman"/>
          <w:sz w:val="24"/>
          <w:szCs w:val="24"/>
        </w:rPr>
        <w:t xml:space="preserve">low to run multivariate analysis. Also, 61.4% </w:t>
      </w:r>
      <w:r w:rsidR="00A56BEF" w:rsidRPr="00340C2F">
        <w:rPr>
          <w:rFonts w:ascii="Book Antiqua" w:eastAsia="Calibri" w:hAnsi="Book Antiqua" w:cs="Times New Roman"/>
          <w:sz w:val="24"/>
          <w:szCs w:val="24"/>
        </w:rPr>
        <w:t>of the race variable’s data was missing</w:t>
      </w:r>
      <w:r w:rsidRPr="00340C2F">
        <w:rPr>
          <w:rFonts w:ascii="Book Antiqua" w:eastAsia="Calibri" w:hAnsi="Book Antiqua" w:cs="Times New Roman"/>
          <w:sz w:val="24"/>
          <w:szCs w:val="24"/>
        </w:rPr>
        <w:t xml:space="preserve">. NIS does not provide information </w:t>
      </w:r>
      <w:r w:rsidRPr="00340C2F">
        <w:rPr>
          <w:rFonts w:ascii="Book Antiqua" w:eastAsia="Calibri" w:hAnsi="Book Antiqua" w:cs="Times New Roman"/>
          <w:sz w:val="24"/>
          <w:szCs w:val="24"/>
        </w:rPr>
        <w:lastRenderedPageBreak/>
        <w:t>regarding long term outcomes and fol</w:t>
      </w:r>
      <w:r w:rsidR="009D5DA7" w:rsidRPr="00340C2F">
        <w:rPr>
          <w:rFonts w:ascii="Book Antiqua" w:eastAsia="Calibri" w:hAnsi="Book Antiqua" w:cs="Times New Roman"/>
          <w:sz w:val="24"/>
          <w:szCs w:val="24"/>
        </w:rPr>
        <w:t xml:space="preserve">low up information of patients; </w:t>
      </w:r>
      <w:r w:rsidR="0084609C" w:rsidRPr="00340C2F">
        <w:rPr>
          <w:rFonts w:ascii="Book Antiqua" w:eastAsia="Calibri" w:hAnsi="Book Antiqua" w:cs="Times New Roman"/>
          <w:sz w:val="24"/>
          <w:szCs w:val="24"/>
        </w:rPr>
        <w:t>therefore,</w:t>
      </w:r>
      <w:r w:rsidRPr="00340C2F">
        <w:rPr>
          <w:rFonts w:ascii="Book Antiqua" w:eastAsia="Calibri" w:hAnsi="Book Antiqua" w:cs="Times New Roman"/>
          <w:sz w:val="24"/>
          <w:szCs w:val="24"/>
        </w:rPr>
        <w:t xml:space="preserve"> there is no available data for quality of life measurement and narcotic independency status. Despite these limitations, this study is one of the fi</w:t>
      </w:r>
      <w:r w:rsidR="009D5DA7" w:rsidRPr="00340C2F">
        <w:rPr>
          <w:rFonts w:ascii="Book Antiqua" w:eastAsia="Calibri" w:hAnsi="Book Antiqua" w:cs="Times New Roman"/>
          <w:sz w:val="24"/>
          <w:szCs w:val="24"/>
        </w:rPr>
        <w:t>rst studies reporting and analyz</w:t>
      </w:r>
      <w:r w:rsidRPr="00340C2F">
        <w:rPr>
          <w:rFonts w:ascii="Book Antiqua" w:eastAsia="Calibri" w:hAnsi="Book Antiqua" w:cs="Times New Roman"/>
          <w:sz w:val="24"/>
          <w:szCs w:val="24"/>
        </w:rPr>
        <w:t>ing outcomes of patients who underwent TP and IAT with a nationwide database.</w:t>
      </w:r>
    </w:p>
    <w:p w14:paraId="1BA91978" w14:textId="66947FE6" w:rsidR="009B19FC" w:rsidRPr="00340C2F" w:rsidRDefault="002D5E16" w:rsidP="00E60134">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Between </w:t>
      </w:r>
      <w:r w:rsidR="009B19FC" w:rsidRPr="00340C2F">
        <w:rPr>
          <w:rFonts w:ascii="Book Antiqua" w:eastAsia="Calibri" w:hAnsi="Book Antiqua" w:cs="Times New Roman"/>
          <w:sz w:val="24"/>
          <w:szCs w:val="24"/>
        </w:rPr>
        <w:t>2002-2012, the overall number of patients who underwent TP</w:t>
      </w:r>
      <w:r w:rsidR="00E60134">
        <w:rPr>
          <w:rFonts w:ascii="Book Antiqua" w:hAnsi="Book Antiqua" w:cs="Times New Roman" w:hint="eastAsia"/>
          <w:sz w:val="24"/>
          <w:szCs w:val="24"/>
          <w:lang w:eastAsia="zh-CN"/>
        </w:rPr>
        <w:t xml:space="preserve"> </w:t>
      </w:r>
      <w:r w:rsidR="009B19FC" w:rsidRPr="00340C2F">
        <w:rPr>
          <w:rFonts w:ascii="Book Antiqua" w:eastAsia="Calibri" w:hAnsi="Book Antiqua" w:cs="Times New Roman"/>
          <w:sz w:val="24"/>
          <w:szCs w:val="24"/>
        </w:rPr>
        <w:t>+</w:t>
      </w:r>
      <w:r w:rsidR="00E60134">
        <w:rPr>
          <w:rFonts w:ascii="Book Antiqua" w:hAnsi="Book Antiqua" w:cs="Times New Roman" w:hint="eastAsia"/>
          <w:sz w:val="24"/>
          <w:szCs w:val="24"/>
          <w:lang w:eastAsia="zh-CN"/>
        </w:rPr>
        <w:t xml:space="preserve"> </w:t>
      </w:r>
      <w:r w:rsidR="009B19FC" w:rsidRPr="00340C2F">
        <w:rPr>
          <w:rFonts w:ascii="Book Antiqua" w:eastAsia="Calibri" w:hAnsi="Book Antiqua" w:cs="Times New Roman"/>
          <w:sz w:val="24"/>
          <w:szCs w:val="24"/>
        </w:rPr>
        <w:t xml:space="preserve">IAT has been increasing. </w:t>
      </w:r>
    </w:p>
    <w:p w14:paraId="31AFDA8E" w14:textId="6FA16D5E" w:rsidR="009B19FC" w:rsidRPr="00340C2F" w:rsidRDefault="009B19FC" w:rsidP="00E60134">
      <w:pPr>
        <w:spacing w:after="0" w:line="360" w:lineRule="auto"/>
        <w:ind w:firstLineChars="100" w:firstLine="240"/>
        <w:jc w:val="both"/>
        <w:rPr>
          <w:rFonts w:ascii="Book Antiqua" w:eastAsia="Calibri" w:hAnsi="Book Antiqua" w:cs="Times New Roman"/>
          <w:sz w:val="24"/>
          <w:szCs w:val="24"/>
        </w:rPr>
      </w:pPr>
      <w:r w:rsidRPr="00340C2F">
        <w:rPr>
          <w:rFonts w:ascii="Book Antiqua" w:eastAsia="Calibri" w:hAnsi="Book Antiqua" w:cs="Times New Roman"/>
          <w:sz w:val="24"/>
          <w:szCs w:val="24"/>
        </w:rPr>
        <w:t xml:space="preserve">The most common indication of the procedure was </w:t>
      </w:r>
      <w:r w:rsidR="006E2F93" w:rsidRPr="00340C2F">
        <w:rPr>
          <w:rFonts w:ascii="Book Antiqua" w:eastAsia="Calibri" w:hAnsi="Book Antiqua" w:cs="Times New Roman"/>
          <w:sz w:val="24"/>
          <w:szCs w:val="24"/>
        </w:rPr>
        <w:t>CP followed by AP. This</w:t>
      </w:r>
      <w:r w:rsidRPr="00340C2F">
        <w:rPr>
          <w:rFonts w:ascii="Book Antiqua" w:eastAsia="Calibri" w:hAnsi="Book Antiqua" w:cs="Times New Roman"/>
          <w:sz w:val="24"/>
          <w:szCs w:val="24"/>
        </w:rPr>
        <w:t xml:space="preserve"> study showed </w:t>
      </w:r>
      <w:r w:rsidR="006E2F93" w:rsidRPr="00340C2F">
        <w:rPr>
          <w:rFonts w:ascii="Book Antiqua" w:eastAsia="Calibri" w:hAnsi="Book Antiqua" w:cs="Times New Roman"/>
          <w:sz w:val="24"/>
          <w:szCs w:val="24"/>
        </w:rPr>
        <w:t xml:space="preserve">that </w:t>
      </w:r>
      <w:r w:rsidRPr="00340C2F">
        <w:rPr>
          <w:rFonts w:ascii="Book Antiqua" w:eastAsia="Calibri" w:hAnsi="Book Antiqua" w:cs="Times New Roman"/>
          <w:sz w:val="24"/>
          <w:szCs w:val="24"/>
        </w:rPr>
        <w:t>TP</w:t>
      </w:r>
      <w:r w:rsidR="00E60134">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w:t>
      </w:r>
      <w:r w:rsidR="00E60134">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 xml:space="preserve">IAT is a safe and feasible procedure with no mortality </w:t>
      </w:r>
      <w:r w:rsidR="00D84134" w:rsidRPr="00340C2F">
        <w:rPr>
          <w:rFonts w:ascii="Book Antiqua" w:eastAsia="Calibri" w:hAnsi="Book Antiqua" w:cs="Times New Roman"/>
          <w:sz w:val="24"/>
          <w:szCs w:val="24"/>
        </w:rPr>
        <w:t>and with</w:t>
      </w:r>
      <w:r w:rsidRPr="00340C2F">
        <w:rPr>
          <w:rFonts w:ascii="Book Antiqua" w:eastAsia="Calibri" w:hAnsi="Book Antiqua" w:cs="Times New Roman"/>
          <w:sz w:val="24"/>
          <w:szCs w:val="24"/>
        </w:rPr>
        <w:t xml:space="preserve"> acceptable morbidity rates</w:t>
      </w:r>
      <w:r w:rsidR="00A4325C" w:rsidRPr="00340C2F">
        <w:rPr>
          <w:rFonts w:ascii="Book Antiqua" w:eastAsia="Calibri" w:hAnsi="Book Antiqua" w:cs="Times New Roman"/>
          <w:sz w:val="24"/>
          <w:szCs w:val="24"/>
        </w:rPr>
        <w:t xml:space="preserve">, </w:t>
      </w:r>
      <w:r w:rsidRPr="00340C2F">
        <w:rPr>
          <w:rFonts w:ascii="Book Antiqua" w:eastAsia="Calibri" w:hAnsi="Book Antiqua" w:cs="Times New Roman"/>
          <w:sz w:val="24"/>
          <w:szCs w:val="24"/>
        </w:rPr>
        <w:t xml:space="preserve">and </w:t>
      </w:r>
      <w:r w:rsidR="006E2F93" w:rsidRPr="00340C2F">
        <w:rPr>
          <w:rFonts w:ascii="Book Antiqua" w:eastAsia="Calibri" w:hAnsi="Book Antiqua" w:cs="Times New Roman"/>
          <w:sz w:val="24"/>
          <w:szCs w:val="24"/>
        </w:rPr>
        <w:t xml:space="preserve">that insulin independence can be </w:t>
      </w:r>
      <w:r w:rsidR="00D84134" w:rsidRPr="00340C2F">
        <w:rPr>
          <w:rFonts w:ascii="Book Antiqua" w:eastAsia="Calibri" w:hAnsi="Book Antiqua" w:cs="Times New Roman"/>
          <w:sz w:val="24"/>
          <w:szCs w:val="24"/>
        </w:rPr>
        <w:t>achieved</w:t>
      </w:r>
      <w:r w:rsidR="006E2F93" w:rsidRPr="00340C2F">
        <w:rPr>
          <w:rFonts w:ascii="Book Antiqua" w:eastAsia="Calibri" w:hAnsi="Book Antiqua" w:cs="Times New Roman"/>
          <w:sz w:val="24"/>
          <w:szCs w:val="24"/>
        </w:rPr>
        <w:t>.</w:t>
      </w:r>
      <w:r w:rsidRPr="00340C2F">
        <w:rPr>
          <w:rFonts w:ascii="Book Antiqua" w:eastAsia="Calibri" w:hAnsi="Book Antiqua" w:cs="Times New Roman"/>
          <w:sz w:val="24"/>
          <w:szCs w:val="24"/>
        </w:rPr>
        <w:t xml:space="preserve"> Obesity and fluid and electrolyte disorders are the most significant predictors of in-hospital morbidity.</w:t>
      </w:r>
    </w:p>
    <w:p w14:paraId="09F2A1C5" w14:textId="77777777" w:rsidR="006B364B" w:rsidRPr="00340C2F" w:rsidRDefault="006B364B" w:rsidP="00340C2F">
      <w:pPr>
        <w:suppressLineNumbers/>
        <w:spacing w:after="0" w:line="360" w:lineRule="auto"/>
        <w:jc w:val="both"/>
        <w:rPr>
          <w:rFonts w:ascii="Book Antiqua" w:eastAsia="Calibri" w:hAnsi="Book Antiqua" w:cs="Times New Roman"/>
          <w:b/>
          <w:sz w:val="24"/>
          <w:szCs w:val="24"/>
        </w:rPr>
      </w:pPr>
    </w:p>
    <w:p w14:paraId="0342C65E" w14:textId="77777777" w:rsidR="00B0280A" w:rsidRPr="00340C2F" w:rsidRDefault="006B364B" w:rsidP="00340C2F">
      <w:pPr>
        <w:suppressLineNumbers/>
        <w:spacing w:after="0" w:line="360" w:lineRule="auto"/>
        <w:jc w:val="both"/>
        <w:rPr>
          <w:rFonts w:ascii="Book Antiqua" w:eastAsia="Calibri" w:hAnsi="Book Antiqua" w:cs="Times New Roman"/>
          <w:b/>
          <w:sz w:val="24"/>
          <w:szCs w:val="24"/>
        </w:rPr>
      </w:pPr>
      <w:r w:rsidRPr="00340C2F">
        <w:rPr>
          <w:rFonts w:ascii="Book Antiqua" w:eastAsia="Calibri" w:hAnsi="Book Antiqua" w:cs="Times New Roman"/>
          <w:b/>
          <w:sz w:val="24"/>
          <w:szCs w:val="24"/>
        </w:rPr>
        <w:t>COMMENTS</w:t>
      </w:r>
    </w:p>
    <w:p w14:paraId="04BE81C5" w14:textId="33C0C437" w:rsidR="00BD41B5" w:rsidRPr="00340C2F" w:rsidRDefault="00BD41B5" w:rsidP="00340C2F">
      <w:pPr>
        <w:suppressLineNumbers/>
        <w:spacing w:after="0" w:line="360" w:lineRule="auto"/>
        <w:jc w:val="both"/>
        <w:rPr>
          <w:rFonts w:ascii="Book Antiqua" w:eastAsia="Calibri" w:hAnsi="Book Antiqua" w:cs="Times New Roman"/>
          <w:b/>
          <w:sz w:val="24"/>
          <w:szCs w:val="24"/>
        </w:rPr>
      </w:pPr>
      <w:r w:rsidRPr="00340C2F">
        <w:rPr>
          <w:rFonts w:ascii="Book Antiqua" w:eastAsia="Calibri" w:hAnsi="Book Antiqua" w:cs="Times New Roman"/>
          <w:b/>
          <w:i/>
          <w:sz w:val="24"/>
          <w:szCs w:val="24"/>
        </w:rPr>
        <w:t>Background</w:t>
      </w:r>
    </w:p>
    <w:p w14:paraId="1B850B1B" w14:textId="1E9B0ACF" w:rsidR="00BD41B5" w:rsidRPr="00340C2F" w:rsidRDefault="00BD41B5" w:rsidP="00340C2F">
      <w:pPr>
        <w:spacing w:after="0" w:line="360" w:lineRule="auto"/>
        <w:jc w:val="both"/>
        <w:rPr>
          <w:rFonts w:ascii="Book Antiqua" w:hAnsi="Book Antiqua" w:cs="Times New Roman"/>
          <w:sz w:val="24"/>
          <w:szCs w:val="24"/>
        </w:rPr>
      </w:pPr>
      <w:r w:rsidRPr="00340C2F">
        <w:rPr>
          <w:rFonts w:ascii="Book Antiqua" w:hAnsi="Book Antiqua" w:cs="Times New Roman"/>
          <w:sz w:val="24"/>
          <w:szCs w:val="24"/>
        </w:rPr>
        <w:t xml:space="preserve">Chronic pancreatitis </w:t>
      </w:r>
      <w:r w:rsidR="007E498B">
        <w:rPr>
          <w:rFonts w:ascii="Book Antiqua" w:hAnsi="Book Antiqua" w:cs="Times New Roman" w:hint="eastAsia"/>
          <w:sz w:val="24"/>
          <w:szCs w:val="24"/>
          <w:lang w:eastAsia="zh-CN"/>
        </w:rPr>
        <w:t>(</w:t>
      </w:r>
      <w:r w:rsidR="007E498B" w:rsidRPr="00340C2F">
        <w:rPr>
          <w:rFonts w:ascii="Book Antiqua" w:hAnsi="Book Antiqua" w:cs="Times New Roman"/>
          <w:sz w:val="24"/>
          <w:szCs w:val="24"/>
        </w:rPr>
        <w:t>CP</w:t>
      </w:r>
      <w:r w:rsidR="007E498B">
        <w:rPr>
          <w:rFonts w:ascii="Book Antiqua" w:hAnsi="Book Antiqua" w:cs="Times New Roman" w:hint="eastAsia"/>
          <w:sz w:val="24"/>
          <w:szCs w:val="24"/>
          <w:lang w:eastAsia="zh-CN"/>
        </w:rPr>
        <w:t>)</w:t>
      </w:r>
      <w:r w:rsidR="007E498B" w:rsidRPr="00340C2F">
        <w:rPr>
          <w:rFonts w:ascii="Book Antiqua" w:hAnsi="Book Antiqua" w:cs="Times New Roman"/>
          <w:sz w:val="24"/>
          <w:szCs w:val="24"/>
        </w:rPr>
        <w:t xml:space="preserve"> </w:t>
      </w:r>
      <w:r w:rsidRPr="00340C2F">
        <w:rPr>
          <w:rFonts w:ascii="Book Antiqua" w:hAnsi="Book Antiqua" w:cs="Times New Roman"/>
          <w:sz w:val="24"/>
          <w:szCs w:val="24"/>
        </w:rPr>
        <w:t xml:space="preserve">has a broad spectrum of symptoms and signs that interferes with patient’s daily performance and quality of life. Exocrine insufficiency and severe pain are the significant manifestations that require proper management. The standard treatments include medical, endoscopic, and surgical intervention. </w:t>
      </w:r>
      <w:r w:rsidR="00FE3DFE" w:rsidRPr="00340C2F">
        <w:rPr>
          <w:rFonts w:ascii="Book Antiqua" w:eastAsia="Times New Roman" w:hAnsi="Book Antiqua" w:cs="Times New Roman"/>
          <w:bCs/>
          <w:sz w:val="24"/>
          <w:szCs w:val="24"/>
        </w:rPr>
        <w:t>TP</w:t>
      </w:r>
      <w:r w:rsidRPr="00340C2F">
        <w:rPr>
          <w:rFonts w:ascii="Book Antiqua" w:hAnsi="Book Antiqua" w:cs="Times New Roman"/>
          <w:sz w:val="24"/>
          <w:szCs w:val="24"/>
        </w:rPr>
        <w:t xml:space="preserve"> is the last resort treatment for pain management in CP patients. TP is related with high rate of morbidity and complications. Post surgical </w:t>
      </w:r>
      <w:proofErr w:type="spellStart"/>
      <w:r w:rsidRPr="00340C2F">
        <w:rPr>
          <w:rFonts w:ascii="Book Antiqua" w:hAnsi="Book Antiqua" w:cs="Times New Roman"/>
          <w:sz w:val="24"/>
          <w:szCs w:val="24"/>
        </w:rPr>
        <w:t>hypoinsulinemia</w:t>
      </w:r>
      <w:proofErr w:type="spellEnd"/>
      <w:r w:rsidRPr="00340C2F">
        <w:rPr>
          <w:rFonts w:ascii="Book Antiqua" w:hAnsi="Book Antiqua" w:cs="Times New Roman"/>
          <w:sz w:val="24"/>
          <w:szCs w:val="24"/>
        </w:rPr>
        <w:t xml:space="preserve"> is one of the important TP complications, which needs a proper intervention. Islet </w:t>
      </w:r>
      <w:proofErr w:type="spellStart"/>
      <w:r w:rsidR="00E60134" w:rsidRPr="00340C2F">
        <w:rPr>
          <w:rFonts w:ascii="Book Antiqua" w:hAnsi="Book Antiqua" w:cs="Times New Roman"/>
          <w:sz w:val="24"/>
          <w:szCs w:val="24"/>
        </w:rPr>
        <w:t>a</w:t>
      </w:r>
      <w:r w:rsidRPr="00340C2F">
        <w:rPr>
          <w:rFonts w:ascii="Book Antiqua" w:hAnsi="Book Antiqua" w:cs="Times New Roman"/>
          <w:sz w:val="24"/>
          <w:szCs w:val="24"/>
        </w:rPr>
        <w:t>utotransplantation</w:t>
      </w:r>
      <w:proofErr w:type="spellEnd"/>
      <w:r w:rsidRPr="00340C2F">
        <w:rPr>
          <w:rFonts w:ascii="Book Antiqua" w:hAnsi="Book Antiqua" w:cs="Times New Roman"/>
          <w:sz w:val="24"/>
          <w:szCs w:val="24"/>
        </w:rPr>
        <w:t xml:space="preserve"> (IAT) following TP helps to decrease </w:t>
      </w:r>
      <w:proofErr w:type="spellStart"/>
      <w:r w:rsidRPr="00340C2F">
        <w:rPr>
          <w:rFonts w:ascii="Book Antiqua" w:hAnsi="Book Antiqua" w:cs="Times New Roman"/>
          <w:sz w:val="24"/>
          <w:szCs w:val="24"/>
        </w:rPr>
        <w:t>hypoinsulinemia</w:t>
      </w:r>
      <w:proofErr w:type="spellEnd"/>
      <w:r w:rsidRPr="00340C2F">
        <w:rPr>
          <w:rFonts w:ascii="Book Antiqua" w:hAnsi="Book Antiqua" w:cs="Times New Roman"/>
          <w:sz w:val="24"/>
          <w:szCs w:val="24"/>
        </w:rPr>
        <w:t xml:space="preserve"> episodes.</w:t>
      </w:r>
    </w:p>
    <w:p w14:paraId="5A07C88C" w14:textId="77777777" w:rsidR="00BD41B5" w:rsidRPr="00340C2F" w:rsidRDefault="00BD41B5" w:rsidP="00340C2F">
      <w:pPr>
        <w:widowControl w:val="0"/>
        <w:autoSpaceDE w:val="0"/>
        <w:autoSpaceDN w:val="0"/>
        <w:adjustRightInd w:val="0"/>
        <w:spacing w:after="0" w:line="360" w:lineRule="auto"/>
        <w:jc w:val="both"/>
        <w:rPr>
          <w:rFonts w:ascii="Book Antiqua" w:hAnsi="Book Antiqua" w:cs="Times New Roman"/>
          <w:sz w:val="24"/>
          <w:szCs w:val="24"/>
        </w:rPr>
      </w:pPr>
    </w:p>
    <w:p w14:paraId="77A59678" w14:textId="77777777" w:rsidR="00BD41B5" w:rsidRPr="00340C2F" w:rsidRDefault="00BD41B5" w:rsidP="00340C2F">
      <w:pPr>
        <w:widowControl w:val="0"/>
        <w:autoSpaceDE w:val="0"/>
        <w:autoSpaceDN w:val="0"/>
        <w:adjustRightInd w:val="0"/>
        <w:spacing w:after="0" w:line="360" w:lineRule="auto"/>
        <w:jc w:val="both"/>
        <w:rPr>
          <w:rFonts w:ascii="Book Antiqua" w:hAnsi="Book Antiqua" w:cs="Times New Roman"/>
          <w:sz w:val="24"/>
          <w:szCs w:val="24"/>
        </w:rPr>
      </w:pPr>
    </w:p>
    <w:p w14:paraId="268A8437" w14:textId="77777777" w:rsidR="00BD41B5" w:rsidRPr="00340C2F" w:rsidRDefault="00BD41B5" w:rsidP="00340C2F">
      <w:pPr>
        <w:widowControl w:val="0"/>
        <w:autoSpaceDE w:val="0"/>
        <w:autoSpaceDN w:val="0"/>
        <w:adjustRightInd w:val="0"/>
        <w:spacing w:after="0" w:line="360" w:lineRule="auto"/>
        <w:jc w:val="both"/>
        <w:rPr>
          <w:rFonts w:ascii="Book Antiqua" w:eastAsia="Calibri" w:hAnsi="Book Antiqua" w:cs="Times New Roman"/>
          <w:b/>
          <w:i/>
          <w:sz w:val="24"/>
          <w:szCs w:val="24"/>
        </w:rPr>
      </w:pPr>
      <w:r w:rsidRPr="00340C2F">
        <w:rPr>
          <w:rFonts w:ascii="Book Antiqua" w:eastAsia="Calibri" w:hAnsi="Book Antiqua" w:cs="Times New Roman"/>
          <w:b/>
          <w:i/>
          <w:sz w:val="24"/>
          <w:szCs w:val="24"/>
        </w:rPr>
        <w:t>Research frontiers</w:t>
      </w:r>
    </w:p>
    <w:p w14:paraId="2AFEE6F5" w14:textId="70304F27" w:rsidR="00BD41B5" w:rsidRPr="00340C2F" w:rsidRDefault="00BD41B5" w:rsidP="00340C2F">
      <w:pPr>
        <w:widowControl w:val="0"/>
        <w:autoSpaceDE w:val="0"/>
        <w:autoSpaceDN w:val="0"/>
        <w:adjustRightInd w:val="0"/>
        <w:spacing w:after="0" w:line="360" w:lineRule="auto"/>
        <w:jc w:val="both"/>
        <w:rPr>
          <w:rFonts w:ascii="Book Antiqua" w:hAnsi="Book Antiqua" w:cs="Times New Roman"/>
          <w:sz w:val="24"/>
          <w:szCs w:val="24"/>
        </w:rPr>
      </w:pPr>
      <w:r w:rsidRPr="00340C2F">
        <w:rPr>
          <w:rFonts w:ascii="Book Antiqua" w:hAnsi="Book Antiqua" w:cs="Times New Roman"/>
          <w:sz w:val="24"/>
          <w:szCs w:val="24"/>
        </w:rPr>
        <w:t>This study is the first TP</w:t>
      </w:r>
      <w:r w:rsidR="00E60134">
        <w:rPr>
          <w:rFonts w:ascii="Book Antiqua" w:hAnsi="Book Antiqua" w:cs="Times New Roman" w:hint="eastAsia"/>
          <w:sz w:val="24"/>
          <w:szCs w:val="24"/>
          <w:lang w:eastAsia="zh-CN"/>
        </w:rPr>
        <w:t xml:space="preserve"> </w:t>
      </w:r>
      <w:r w:rsidRPr="00340C2F">
        <w:rPr>
          <w:rFonts w:ascii="Book Antiqua" w:hAnsi="Book Antiqua" w:cs="Times New Roman"/>
          <w:sz w:val="24"/>
          <w:szCs w:val="24"/>
        </w:rPr>
        <w:t>+</w:t>
      </w:r>
      <w:r w:rsidR="00E60134">
        <w:rPr>
          <w:rFonts w:ascii="Book Antiqua" w:hAnsi="Book Antiqua" w:cs="Times New Roman" w:hint="eastAsia"/>
          <w:sz w:val="24"/>
          <w:szCs w:val="24"/>
          <w:lang w:eastAsia="zh-CN"/>
        </w:rPr>
        <w:t xml:space="preserve"> </w:t>
      </w:r>
      <w:r w:rsidRPr="00340C2F">
        <w:rPr>
          <w:rFonts w:ascii="Book Antiqua" w:hAnsi="Book Antiqua" w:cs="Times New Roman"/>
          <w:sz w:val="24"/>
          <w:szCs w:val="24"/>
        </w:rPr>
        <w:t>IAT nationwide analysis. The authors think that TP</w:t>
      </w:r>
      <w:r w:rsidR="00E60134">
        <w:rPr>
          <w:rFonts w:ascii="Book Antiqua" w:hAnsi="Book Antiqua" w:cs="Times New Roman" w:hint="eastAsia"/>
          <w:sz w:val="24"/>
          <w:szCs w:val="24"/>
          <w:lang w:eastAsia="zh-CN"/>
        </w:rPr>
        <w:t xml:space="preserve"> </w:t>
      </w:r>
      <w:r w:rsidRPr="00340C2F">
        <w:rPr>
          <w:rFonts w:ascii="Book Antiqua" w:hAnsi="Book Antiqua" w:cs="Times New Roman"/>
          <w:sz w:val="24"/>
          <w:szCs w:val="24"/>
        </w:rPr>
        <w:t>+</w:t>
      </w:r>
      <w:r w:rsidR="00E60134">
        <w:rPr>
          <w:rFonts w:ascii="Book Antiqua" w:hAnsi="Book Antiqua" w:cs="Times New Roman" w:hint="eastAsia"/>
          <w:sz w:val="24"/>
          <w:szCs w:val="24"/>
          <w:lang w:eastAsia="zh-CN"/>
        </w:rPr>
        <w:t xml:space="preserve"> </w:t>
      </w:r>
      <w:r w:rsidRPr="00340C2F">
        <w:rPr>
          <w:rFonts w:ascii="Book Antiqua" w:hAnsi="Book Antiqua" w:cs="Times New Roman"/>
          <w:sz w:val="24"/>
          <w:szCs w:val="24"/>
        </w:rPr>
        <w:t xml:space="preserve">IAT must have a nationwide application to provide the best care for patients. The findings of this study support the fact that utilizing IAT after TP may help patients to experience less </w:t>
      </w:r>
      <w:proofErr w:type="spellStart"/>
      <w:r w:rsidRPr="00340C2F">
        <w:rPr>
          <w:rFonts w:ascii="Book Antiqua" w:hAnsi="Book Antiqua" w:cs="Times New Roman"/>
          <w:sz w:val="24"/>
          <w:szCs w:val="24"/>
        </w:rPr>
        <w:t>hypoinsulinemia</w:t>
      </w:r>
      <w:proofErr w:type="spellEnd"/>
      <w:r w:rsidRPr="00340C2F">
        <w:rPr>
          <w:rFonts w:ascii="Book Antiqua" w:hAnsi="Book Antiqua" w:cs="Times New Roman"/>
          <w:sz w:val="24"/>
          <w:szCs w:val="24"/>
        </w:rPr>
        <w:t xml:space="preserve"> episodes. For evaluating the pain control measures, studies with long term follow up is needed.</w:t>
      </w:r>
    </w:p>
    <w:p w14:paraId="0FEF0898" w14:textId="77777777" w:rsidR="00BD41B5" w:rsidRPr="00340C2F" w:rsidRDefault="00BD41B5" w:rsidP="00340C2F">
      <w:pPr>
        <w:widowControl w:val="0"/>
        <w:autoSpaceDE w:val="0"/>
        <w:autoSpaceDN w:val="0"/>
        <w:adjustRightInd w:val="0"/>
        <w:spacing w:after="0" w:line="360" w:lineRule="auto"/>
        <w:jc w:val="both"/>
        <w:rPr>
          <w:rFonts w:ascii="Book Antiqua" w:hAnsi="Book Antiqua" w:cs="Times New Roman"/>
          <w:sz w:val="24"/>
          <w:szCs w:val="24"/>
        </w:rPr>
      </w:pPr>
    </w:p>
    <w:p w14:paraId="60295C8C" w14:textId="77777777" w:rsidR="00BD41B5" w:rsidRPr="00340C2F" w:rsidRDefault="00BD41B5" w:rsidP="00340C2F">
      <w:pPr>
        <w:widowControl w:val="0"/>
        <w:autoSpaceDE w:val="0"/>
        <w:autoSpaceDN w:val="0"/>
        <w:adjustRightInd w:val="0"/>
        <w:spacing w:after="0" w:line="360" w:lineRule="auto"/>
        <w:jc w:val="both"/>
        <w:rPr>
          <w:rFonts w:ascii="Book Antiqua" w:eastAsia="Calibri" w:hAnsi="Book Antiqua" w:cs="Times New Roman"/>
          <w:b/>
          <w:i/>
          <w:sz w:val="24"/>
          <w:szCs w:val="24"/>
        </w:rPr>
      </w:pPr>
      <w:r w:rsidRPr="00340C2F">
        <w:rPr>
          <w:rFonts w:ascii="Book Antiqua" w:eastAsia="Calibri" w:hAnsi="Book Antiqua" w:cs="Times New Roman"/>
          <w:b/>
          <w:i/>
          <w:sz w:val="24"/>
          <w:szCs w:val="24"/>
        </w:rPr>
        <w:t xml:space="preserve">Innovative and breakthroughs </w:t>
      </w:r>
    </w:p>
    <w:p w14:paraId="2DD062F1" w14:textId="44FB14EB" w:rsidR="00BD41B5" w:rsidRPr="00340C2F" w:rsidRDefault="00BD41B5" w:rsidP="00340C2F">
      <w:pPr>
        <w:widowControl w:val="0"/>
        <w:autoSpaceDE w:val="0"/>
        <w:autoSpaceDN w:val="0"/>
        <w:adjustRightInd w:val="0"/>
        <w:spacing w:after="0" w:line="360" w:lineRule="auto"/>
        <w:jc w:val="both"/>
        <w:rPr>
          <w:rFonts w:ascii="Book Antiqua" w:eastAsia="Calibri" w:hAnsi="Book Antiqua" w:cs="Times New Roman"/>
          <w:sz w:val="24"/>
          <w:szCs w:val="24"/>
        </w:rPr>
      </w:pPr>
      <w:r w:rsidRPr="00340C2F">
        <w:rPr>
          <w:rFonts w:ascii="Book Antiqua" w:eastAsia="Calibri" w:hAnsi="Book Antiqua" w:cs="Times New Roman"/>
          <w:sz w:val="24"/>
          <w:szCs w:val="24"/>
        </w:rPr>
        <w:t>TP</w:t>
      </w:r>
      <w:r w:rsidR="00E60134">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w:t>
      </w:r>
      <w:r w:rsidR="00E60134">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IATs</w:t>
      </w:r>
      <w:r w:rsidRPr="00340C2F">
        <w:rPr>
          <w:rFonts w:ascii="Book Antiqua" w:eastAsia="Calibri" w:hAnsi="Book Antiqua" w:cs="Times New Roman"/>
          <w:b/>
          <w:sz w:val="24"/>
          <w:szCs w:val="24"/>
        </w:rPr>
        <w:t xml:space="preserve"> </w:t>
      </w:r>
      <w:r w:rsidRPr="00340C2F">
        <w:rPr>
          <w:rFonts w:ascii="Book Antiqua" w:hAnsi="Book Antiqua" w:cs="Times New Roman"/>
          <w:sz w:val="24"/>
          <w:szCs w:val="24"/>
        </w:rPr>
        <w:t xml:space="preserve">has been performed </w:t>
      </w:r>
      <w:r w:rsidRPr="00340C2F">
        <w:rPr>
          <w:rFonts w:ascii="Book Antiqua" w:eastAsia="Calibri" w:hAnsi="Book Antiqua" w:cs="Times New Roman"/>
          <w:sz w:val="24"/>
          <w:szCs w:val="24"/>
        </w:rPr>
        <w:t xml:space="preserve">mainly in a limited amount of medical facilities due to the highly required equipped facilities and </w:t>
      </w:r>
      <w:proofErr w:type="gramStart"/>
      <w:r w:rsidRPr="00340C2F">
        <w:rPr>
          <w:rFonts w:ascii="Book Antiqua" w:eastAsia="Calibri" w:hAnsi="Book Antiqua" w:cs="Times New Roman"/>
          <w:sz w:val="24"/>
          <w:szCs w:val="24"/>
        </w:rPr>
        <w:t>well experienced</w:t>
      </w:r>
      <w:proofErr w:type="gramEnd"/>
      <w:r w:rsidRPr="00340C2F">
        <w:rPr>
          <w:rFonts w:ascii="Book Antiqua" w:eastAsia="Calibri" w:hAnsi="Book Antiqua" w:cs="Times New Roman"/>
          <w:sz w:val="24"/>
          <w:szCs w:val="24"/>
        </w:rPr>
        <w:t xml:space="preserve"> isolation team.</w:t>
      </w:r>
      <w:r w:rsidRPr="00340C2F">
        <w:rPr>
          <w:rFonts w:ascii="Book Antiqua" w:hAnsi="Book Antiqua" w:cs="Times New Roman"/>
          <w:sz w:val="24"/>
          <w:szCs w:val="24"/>
        </w:rPr>
        <w:t xml:space="preserve"> But, this is the first nationwide analysis, which evaluates in-hospital mortality and morbidity. </w:t>
      </w:r>
      <w:r w:rsidRPr="00340C2F">
        <w:rPr>
          <w:rFonts w:ascii="Book Antiqua" w:eastAsia="Calibri" w:hAnsi="Book Antiqua" w:cs="Times New Roman"/>
          <w:sz w:val="24"/>
          <w:szCs w:val="24"/>
        </w:rPr>
        <w:t>Considering the outcomes of no mortality, acceptable morbidity, and islet graft function during the hospitalization, this study suggests that TP</w:t>
      </w:r>
      <w:r w:rsidR="00E60134">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w:t>
      </w:r>
      <w:r w:rsidR="00E60134">
        <w:rPr>
          <w:rFonts w:ascii="Book Antiqua" w:hAnsi="Book Antiqua" w:cs="Times New Roman" w:hint="eastAsia"/>
          <w:sz w:val="24"/>
          <w:szCs w:val="24"/>
          <w:lang w:eastAsia="zh-CN"/>
        </w:rPr>
        <w:t xml:space="preserve"> </w:t>
      </w:r>
      <w:r w:rsidRPr="00340C2F">
        <w:rPr>
          <w:rFonts w:ascii="Book Antiqua" w:eastAsia="Calibri" w:hAnsi="Book Antiqua" w:cs="Times New Roman"/>
          <w:sz w:val="24"/>
          <w:szCs w:val="24"/>
        </w:rPr>
        <w:t>IAT may be applicable for more centers nationwide.</w:t>
      </w:r>
    </w:p>
    <w:p w14:paraId="2E708999" w14:textId="77777777" w:rsidR="00BD41B5" w:rsidRPr="00340C2F" w:rsidRDefault="00BD41B5" w:rsidP="00340C2F">
      <w:pPr>
        <w:widowControl w:val="0"/>
        <w:autoSpaceDE w:val="0"/>
        <w:autoSpaceDN w:val="0"/>
        <w:adjustRightInd w:val="0"/>
        <w:spacing w:after="0" w:line="360" w:lineRule="auto"/>
        <w:jc w:val="both"/>
        <w:rPr>
          <w:rFonts w:ascii="Book Antiqua" w:hAnsi="Book Antiqua" w:cs="Times New Roman"/>
          <w:sz w:val="24"/>
          <w:szCs w:val="24"/>
        </w:rPr>
      </w:pPr>
    </w:p>
    <w:p w14:paraId="2E5B8874" w14:textId="77777777" w:rsidR="00BD41B5" w:rsidRPr="00340C2F" w:rsidRDefault="00BD41B5" w:rsidP="00340C2F">
      <w:pPr>
        <w:widowControl w:val="0"/>
        <w:autoSpaceDE w:val="0"/>
        <w:autoSpaceDN w:val="0"/>
        <w:adjustRightInd w:val="0"/>
        <w:spacing w:after="0" w:line="360" w:lineRule="auto"/>
        <w:jc w:val="both"/>
        <w:rPr>
          <w:rFonts w:ascii="Book Antiqua" w:eastAsia="Calibri" w:hAnsi="Book Antiqua" w:cs="Times New Roman"/>
          <w:b/>
          <w:i/>
          <w:sz w:val="24"/>
          <w:szCs w:val="24"/>
        </w:rPr>
      </w:pPr>
      <w:r w:rsidRPr="00340C2F">
        <w:rPr>
          <w:rFonts w:ascii="Book Antiqua" w:eastAsia="Calibri" w:hAnsi="Book Antiqua" w:cs="Times New Roman"/>
          <w:b/>
          <w:i/>
          <w:sz w:val="24"/>
          <w:szCs w:val="24"/>
        </w:rPr>
        <w:t xml:space="preserve">Applications </w:t>
      </w:r>
    </w:p>
    <w:p w14:paraId="088E83C4" w14:textId="195B767B" w:rsidR="00BD41B5" w:rsidRPr="00340C2F" w:rsidRDefault="00BD41B5" w:rsidP="00340C2F">
      <w:pPr>
        <w:widowControl w:val="0"/>
        <w:autoSpaceDE w:val="0"/>
        <w:autoSpaceDN w:val="0"/>
        <w:adjustRightInd w:val="0"/>
        <w:spacing w:after="0" w:line="360" w:lineRule="auto"/>
        <w:jc w:val="both"/>
        <w:rPr>
          <w:rFonts w:ascii="Book Antiqua" w:hAnsi="Book Antiqua" w:cs="Times New Roman"/>
          <w:sz w:val="24"/>
          <w:szCs w:val="24"/>
        </w:rPr>
      </w:pPr>
      <w:r w:rsidRPr="00340C2F">
        <w:rPr>
          <w:rFonts w:ascii="Book Antiqua" w:hAnsi="Book Antiqua" w:cs="Times New Roman"/>
          <w:sz w:val="24"/>
          <w:szCs w:val="24"/>
        </w:rPr>
        <w:t xml:space="preserve">Patients with advanced stage </w:t>
      </w:r>
      <w:r w:rsidR="007E498B" w:rsidRPr="00340C2F">
        <w:rPr>
          <w:rFonts w:ascii="Book Antiqua" w:hAnsi="Book Antiqua" w:cs="Times New Roman"/>
          <w:sz w:val="24"/>
          <w:szCs w:val="24"/>
        </w:rPr>
        <w:t>CP</w:t>
      </w:r>
      <w:r w:rsidRPr="00340C2F">
        <w:rPr>
          <w:rFonts w:ascii="Book Antiqua" w:hAnsi="Book Antiqua" w:cs="Times New Roman"/>
          <w:sz w:val="24"/>
          <w:szCs w:val="24"/>
        </w:rPr>
        <w:t xml:space="preserve"> who suffer from pain will benefit from </w:t>
      </w:r>
      <w:r w:rsidR="00E60134">
        <w:rPr>
          <w:rFonts w:ascii="Book Antiqua" w:hAnsi="Book Antiqua" w:cs="Times New Roman"/>
          <w:sz w:val="24"/>
          <w:szCs w:val="24"/>
        </w:rPr>
        <w:t>IAT</w:t>
      </w:r>
      <w:r w:rsidRPr="00340C2F">
        <w:rPr>
          <w:rFonts w:ascii="Book Antiqua" w:hAnsi="Book Antiqua" w:cs="Times New Roman"/>
          <w:sz w:val="24"/>
          <w:szCs w:val="24"/>
        </w:rPr>
        <w:t>. Patients with IAT after pancreas removal can achieve insulin independence status and less pain. These benefits help patients to have better life quality and performance in their daily life.</w:t>
      </w:r>
    </w:p>
    <w:p w14:paraId="5E619D77" w14:textId="77777777" w:rsidR="00BD41B5" w:rsidRPr="00340C2F" w:rsidRDefault="00BD41B5" w:rsidP="00340C2F">
      <w:pPr>
        <w:widowControl w:val="0"/>
        <w:autoSpaceDE w:val="0"/>
        <w:autoSpaceDN w:val="0"/>
        <w:adjustRightInd w:val="0"/>
        <w:spacing w:after="0" w:line="360" w:lineRule="auto"/>
        <w:jc w:val="both"/>
        <w:rPr>
          <w:rFonts w:ascii="Book Antiqua" w:eastAsia="Calibri" w:hAnsi="Book Antiqua" w:cs="Times New Roman"/>
          <w:b/>
          <w:sz w:val="24"/>
          <w:szCs w:val="24"/>
        </w:rPr>
      </w:pPr>
      <w:r w:rsidRPr="00340C2F">
        <w:rPr>
          <w:rFonts w:ascii="Book Antiqua" w:hAnsi="Book Antiqua" w:cs="Times New Roman"/>
          <w:sz w:val="24"/>
          <w:szCs w:val="24"/>
        </w:rPr>
        <w:t xml:space="preserve"> </w:t>
      </w:r>
    </w:p>
    <w:p w14:paraId="61E2BEF6" w14:textId="77777777" w:rsidR="00BD41B5" w:rsidRPr="00340C2F" w:rsidRDefault="00BD41B5" w:rsidP="00340C2F">
      <w:pPr>
        <w:widowControl w:val="0"/>
        <w:autoSpaceDE w:val="0"/>
        <w:autoSpaceDN w:val="0"/>
        <w:adjustRightInd w:val="0"/>
        <w:spacing w:after="0" w:line="360" w:lineRule="auto"/>
        <w:jc w:val="both"/>
        <w:rPr>
          <w:rFonts w:ascii="Book Antiqua" w:eastAsia="Calibri" w:hAnsi="Book Antiqua" w:cs="Times New Roman"/>
          <w:b/>
          <w:i/>
          <w:sz w:val="24"/>
          <w:szCs w:val="24"/>
        </w:rPr>
      </w:pPr>
      <w:r w:rsidRPr="00340C2F">
        <w:rPr>
          <w:rFonts w:ascii="Book Antiqua" w:eastAsia="Calibri" w:hAnsi="Book Antiqua" w:cs="Times New Roman"/>
          <w:b/>
          <w:i/>
          <w:sz w:val="24"/>
          <w:szCs w:val="24"/>
        </w:rPr>
        <w:t>Terminology</w:t>
      </w:r>
    </w:p>
    <w:p w14:paraId="52C4D050" w14:textId="4ACC598F" w:rsidR="00BD41B5" w:rsidRPr="00340C2F" w:rsidRDefault="007E498B" w:rsidP="00340C2F">
      <w:pPr>
        <w:widowControl w:val="0"/>
        <w:autoSpaceDE w:val="0"/>
        <w:autoSpaceDN w:val="0"/>
        <w:adjustRightInd w:val="0"/>
        <w:spacing w:after="0" w:line="360" w:lineRule="auto"/>
        <w:jc w:val="both"/>
        <w:rPr>
          <w:rFonts w:ascii="Book Antiqua" w:hAnsi="Book Antiqua" w:cs="Times New Roman"/>
          <w:sz w:val="24"/>
          <w:szCs w:val="24"/>
        </w:rPr>
      </w:pPr>
      <w:r w:rsidRPr="00340C2F">
        <w:rPr>
          <w:rFonts w:ascii="Book Antiqua" w:hAnsi="Book Antiqua" w:cs="Times New Roman"/>
          <w:sz w:val="24"/>
          <w:szCs w:val="24"/>
        </w:rPr>
        <w:t>CP</w:t>
      </w:r>
      <w:r w:rsidR="00BD41B5" w:rsidRPr="00340C2F">
        <w:rPr>
          <w:rFonts w:ascii="Book Antiqua" w:hAnsi="Book Antiqua" w:cs="Times New Roman"/>
          <w:sz w:val="24"/>
          <w:szCs w:val="24"/>
        </w:rPr>
        <w:t xml:space="preserve"> is </w:t>
      </w:r>
      <w:proofErr w:type="gramStart"/>
      <w:r w:rsidR="00BD41B5" w:rsidRPr="00340C2F">
        <w:rPr>
          <w:rFonts w:ascii="Book Antiqua" w:hAnsi="Book Antiqua" w:cs="Times New Roman"/>
          <w:sz w:val="24"/>
          <w:szCs w:val="24"/>
        </w:rPr>
        <w:t>progressive inflammatory changes that happens</w:t>
      </w:r>
      <w:proofErr w:type="gramEnd"/>
      <w:r w:rsidR="00BD41B5" w:rsidRPr="00340C2F">
        <w:rPr>
          <w:rFonts w:ascii="Book Antiqua" w:hAnsi="Book Antiqua" w:cs="Times New Roman"/>
          <w:sz w:val="24"/>
          <w:szCs w:val="24"/>
        </w:rPr>
        <w:t xml:space="preserve"> in pancreas gland leads to physiological and structural damage.</w:t>
      </w:r>
      <w:r w:rsidR="00FE3DFE">
        <w:rPr>
          <w:rFonts w:ascii="Book Antiqua" w:hAnsi="Book Antiqua" w:cs="Times New Roman"/>
          <w:sz w:val="24"/>
          <w:szCs w:val="24"/>
        </w:rPr>
        <w:t xml:space="preserve"> </w:t>
      </w:r>
      <w:proofErr w:type="gramStart"/>
      <w:r w:rsidR="00BD41B5" w:rsidRPr="00340C2F">
        <w:rPr>
          <w:rFonts w:ascii="Book Antiqua" w:hAnsi="Book Antiqua" w:cs="Times New Roman"/>
          <w:sz w:val="24"/>
          <w:szCs w:val="24"/>
        </w:rPr>
        <w:t>This process result</w:t>
      </w:r>
      <w:proofErr w:type="gramEnd"/>
      <w:r w:rsidR="00BD41B5" w:rsidRPr="00340C2F">
        <w:rPr>
          <w:rFonts w:ascii="Book Antiqua" w:hAnsi="Book Antiqua" w:cs="Times New Roman"/>
          <w:sz w:val="24"/>
          <w:szCs w:val="24"/>
        </w:rPr>
        <w:t xml:space="preserve"> in exocrine and endocrine malfunction. </w:t>
      </w:r>
      <w:r w:rsidR="00E60134">
        <w:rPr>
          <w:rFonts w:ascii="Book Antiqua" w:hAnsi="Book Antiqua" w:cs="Times New Roman"/>
          <w:sz w:val="24"/>
          <w:szCs w:val="24"/>
        </w:rPr>
        <w:t>IAT</w:t>
      </w:r>
      <w:r w:rsidR="00BD41B5" w:rsidRPr="00340C2F">
        <w:rPr>
          <w:rFonts w:ascii="Book Antiqua" w:hAnsi="Book Antiqua" w:cs="Times New Roman"/>
          <w:sz w:val="24"/>
          <w:szCs w:val="24"/>
        </w:rPr>
        <w:t xml:space="preserve"> is a procedure to isolate pancreatic islet cells and transplant these cells into the patient’s body. The transplanted islet cells have physiologic function to secret insulin, which prevents </w:t>
      </w:r>
      <w:proofErr w:type="spellStart"/>
      <w:r w:rsidR="00BD41B5" w:rsidRPr="00340C2F">
        <w:rPr>
          <w:rFonts w:ascii="Book Antiqua" w:hAnsi="Book Antiqua" w:cs="Times New Roman"/>
          <w:sz w:val="24"/>
          <w:szCs w:val="24"/>
        </w:rPr>
        <w:t>hypoinsulinemia</w:t>
      </w:r>
      <w:proofErr w:type="spellEnd"/>
      <w:r w:rsidR="00BD41B5" w:rsidRPr="00340C2F">
        <w:rPr>
          <w:rFonts w:ascii="Book Antiqua" w:hAnsi="Book Antiqua" w:cs="Times New Roman"/>
          <w:sz w:val="24"/>
          <w:szCs w:val="24"/>
        </w:rPr>
        <w:t xml:space="preserve"> episodes.</w:t>
      </w:r>
    </w:p>
    <w:p w14:paraId="73603D97" w14:textId="7A5923B9" w:rsidR="009F6EF1" w:rsidRPr="00340C2F" w:rsidRDefault="009F6EF1" w:rsidP="00340C2F">
      <w:pPr>
        <w:widowControl w:val="0"/>
        <w:autoSpaceDE w:val="0"/>
        <w:autoSpaceDN w:val="0"/>
        <w:adjustRightInd w:val="0"/>
        <w:spacing w:after="0" w:line="360" w:lineRule="auto"/>
        <w:jc w:val="both"/>
        <w:rPr>
          <w:rFonts w:ascii="Book Antiqua" w:hAnsi="Book Antiqua" w:cs="Times New Roman"/>
          <w:sz w:val="24"/>
          <w:szCs w:val="24"/>
        </w:rPr>
      </w:pPr>
    </w:p>
    <w:p w14:paraId="67379681" w14:textId="4AFB074F" w:rsidR="009F6EF1" w:rsidRPr="006D0A87" w:rsidRDefault="00E60134" w:rsidP="006D0A87">
      <w:pPr>
        <w:suppressLineNumbers/>
        <w:spacing w:after="0" w:line="360" w:lineRule="auto"/>
        <w:jc w:val="both"/>
        <w:rPr>
          <w:rFonts w:ascii="Book Antiqua" w:hAnsi="Book Antiqua" w:cs="Times New Roman"/>
          <w:b/>
          <w:i/>
          <w:sz w:val="24"/>
          <w:szCs w:val="24"/>
          <w:lang w:eastAsia="zh-CN"/>
        </w:rPr>
      </w:pPr>
      <w:r w:rsidRPr="006D0A87">
        <w:rPr>
          <w:rFonts w:ascii="Book Antiqua" w:hAnsi="Book Antiqua" w:cs="Times New Roman"/>
          <w:b/>
          <w:i/>
          <w:sz w:val="24"/>
          <w:szCs w:val="24"/>
          <w:lang w:eastAsia="zh-CN"/>
        </w:rPr>
        <w:t>Peer-review</w:t>
      </w:r>
    </w:p>
    <w:p w14:paraId="5CABBC65" w14:textId="209118F8" w:rsidR="00356C35" w:rsidRPr="006D0A87" w:rsidRDefault="006D0A87" w:rsidP="006D0A87">
      <w:pPr>
        <w:suppressLineNumbers/>
        <w:spacing w:after="0" w:line="360" w:lineRule="auto"/>
        <w:jc w:val="both"/>
        <w:rPr>
          <w:rFonts w:ascii="Book Antiqua" w:hAnsi="Book Antiqua"/>
          <w:sz w:val="24"/>
          <w:szCs w:val="24"/>
          <w:lang w:eastAsia="zh-CN"/>
        </w:rPr>
      </w:pPr>
      <w:proofErr w:type="gramStart"/>
      <w:r w:rsidRPr="006D0A87">
        <w:rPr>
          <w:rFonts w:ascii="Book Antiqua" w:hAnsi="Book Antiqua"/>
          <w:sz w:val="24"/>
          <w:szCs w:val="24"/>
        </w:rPr>
        <w:t>Very good result of TP and IAT in patients of chronic pancreatitis on a large series of retrospective study.</w:t>
      </w:r>
      <w:proofErr w:type="gramEnd"/>
    </w:p>
    <w:p w14:paraId="7977AD9E" w14:textId="77777777" w:rsidR="006D0A87" w:rsidRPr="006D0A87" w:rsidRDefault="006D0A87" w:rsidP="006D0A87">
      <w:pPr>
        <w:suppressLineNumbers/>
        <w:spacing w:after="0" w:line="360" w:lineRule="auto"/>
        <w:jc w:val="both"/>
        <w:rPr>
          <w:rFonts w:ascii="Book Antiqua" w:hAnsi="Book Antiqua" w:cs="Times New Roman"/>
          <w:b/>
          <w:i/>
          <w:sz w:val="24"/>
          <w:szCs w:val="24"/>
          <w:lang w:eastAsia="zh-CN"/>
        </w:rPr>
      </w:pPr>
    </w:p>
    <w:p w14:paraId="08A6A30D" w14:textId="77777777" w:rsidR="006D0A87" w:rsidRDefault="006D0A87">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022DAE61" w14:textId="3A05B968" w:rsidR="00587A7B" w:rsidRPr="006D0A87" w:rsidRDefault="00356C35" w:rsidP="006D0A87">
      <w:pPr>
        <w:suppressLineNumbers/>
        <w:spacing w:after="0" w:line="360" w:lineRule="auto"/>
        <w:jc w:val="both"/>
        <w:rPr>
          <w:rFonts w:ascii="Book Antiqua" w:hAnsi="Book Antiqua" w:cs="Times New Roman"/>
          <w:b/>
          <w:sz w:val="24"/>
          <w:szCs w:val="24"/>
          <w:lang w:eastAsia="zh-CN"/>
        </w:rPr>
      </w:pPr>
      <w:r w:rsidRPr="006D0A87">
        <w:rPr>
          <w:rFonts w:ascii="Book Antiqua" w:eastAsia="Times New Roman" w:hAnsi="Book Antiqua" w:cs="Times New Roman"/>
          <w:b/>
          <w:sz w:val="24"/>
          <w:szCs w:val="24"/>
        </w:rPr>
        <w:lastRenderedPageBreak/>
        <w:t>REFERENCES</w:t>
      </w:r>
    </w:p>
    <w:p w14:paraId="0A8F1B11" w14:textId="77777777" w:rsidR="006D0A87" w:rsidRPr="006D0A87" w:rsidRDefault="006D0A87" w:rsidP="006D0A87">
      <w:pPr>
        <w:spacing w:after="0" w:line="360" w:lineRule="auto"/>
        <w:jc w:val="both"/>
        <w:rPr>
          <w:rFonts w:ascii="Book Antiqua" w:hAnsi="Book Antiqua" w:cs="宋体"/>
          <w:sz w:val="24"/>
          <w:szCs w:val="24"/>
          <w:lang w:eastAsia="zh-CN"/>
        </w:rPr>
      </w:pPr>
      <w:proofErr w:type="gramStart"/>
      <w:r w:rsidRPr="006D0A87">
        <w:rPr>
          <w:rFonts w:ascii="Book Antiqua" w:hAnsi="Book Antiqua" w:cs="宋体"/>
          <w:sz w:val="24"/>
          <w:szCs w:val="24"/>
          <w:lang w:eastAsia="zh-CN"/>
        </w:rPr>
        <w:t xml:space="preserve">1 </w:t>
      </w:r>
      <w:proofErr w:type="spellStart"/>
      <w:r w:rsidRPr="006D0A87">
        <w:rPr>
          <w:rFonts w:ascii="Book Antiqua" w:hAnsi="Book Antiqua" w:cs="宋体"/>
          <w:b/>
          <w:bCs/>
          <w:sz w:val="24"/>
          <w:szCs w:val="24"/>
          <w:lang w:eastAsia="zh-CN"/>
        </w:rPr>
        <w:t>Klöppel</w:t>
      </w:r>
      <w:proofErr w:type="spellEnd"/>
      <w:r w:rsidRPr="006D0A87">
        <w:rPr>
          <w:rFonts w:ascii="Book Antiqua" w:hAnsi="Book Antiqua" w:cs="宋体"/>
          <w:b/>
          <w:bCs/>
          <w:sz w:val="24"/>
          <w:szCs w:val="24"/>
          <w:lang w:eastAsia="zh-CN"/>
        </w:rPr>
        <w:t xml:space="preserve"> G</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Maillet</w:t>
      </w:r>
      <w:proofErr w:type="spellEnd"/>
      <w:r w:rsidRPr="006D0A87">
        <w:rPr>
          <w:rFonts w:ascii="Book Antiqua" w:hAnsi="Book Antiqua" w:cs="宋体"/>
          <w:sz w:val="24"/>
          <w:szCs w:val="24"/>
          <w:lang w:eastAsia="zh-CN"/>
        </w:rPr>
        <w:t xml:space="preserve"> B. Pathology of acute and chronic pancreatitis.</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Pancreas</w:t>
      </w:r>
      <w:r w:rsidRPr="006D0A87">
        <w:rPr>
          <w:rFonts w:ascii="Book Antiqua" w:hAnsi="Book Antiqua" w:cs="宋体"/>
          <w:sz w:val="24"/>
          <w:szCs w:val="24"/>
          <w:lang w:eastAsia="zh-CN"/>
        </w:rPr>
        <w:t xml:space="preserve"> 1993; </w:t>
      </w:r>
      <w:r w:rsidRPr="006D0A87">
        <w:rPr>
          <w:rFonts w:ascii="Book Antiqua" w:hAnsi="Book Antiqua" w:cs="宋体"/>
          <w:b/>
          <w:bCs/>
          <w:sz w:val="24"/>
          <w:szCs w:val="24"/>
          <w:lang w:eastAsia="zh-CN"/>
        </w:rPr>
        <w:t>8</w:t>
      </w:r>
      <w:r w:rsidRPr="006D0A87">
        <w:rPr>
          <w:rFonts w:ascii="Book Antiqua" w:hAnsi="Book Antiqua" w:cs="宋体"/>
          <w:sz w:val="24"/>
          <w:szCs w:val="24"/>
          <w:lang w:eastAsia="zh-CN"/>
        </w:rPr>
        <w:t>: 659-670 [PMID: 8255882]</w:t>
      </w:r>
    </w:p>
    <w:p w14:paraId="2F0E0B48" w14:textId="77777777" w:rsidR="006D0A87" w:rsidRPr="006D0A87" w:rsidRDefault="006D0A87" w:rsidP="006D0A87">
      <w:pPr>
        <w:spacing w:after="0" w:line="360" w:lineRule="auto"/>
        <w:jc w:val="both"/>
        <w:rPr>
          <w:rFonts w:ascii="Book Antiqua" w:hAnsi="Book Antiqua" w:cs="宋体"/>
          <w:sz w:val="24"/>
          <w:szCs w:val="24"/>
          <w:lang w:eastAsia="zh-CN"/>
        </w:rPr>
      </w:pPr>
      <w:proofErr w:type="gramStart"/>
      <w:r w:rsidRPr="006D0A87">
        <w:rPr>
          <w:rFonts w:ascii="Book Antiqua" w:hAnsi="Book Antiqua" w:cs="宋体"/>
          <w:sz w:val="24"/>
          <w:szCs w:val="24"/>
          <w:lang w:eastAsia="zh-CN"/>
        </w:rPr>
        <w:t xml:space="preserve">2 </w:t>
      </w:r>
      <w:r w:rsidRPr="006D0A87">
        <w:rPr>
          <w:rFonts w:ascii="Book Antiqua" w:hAnsi="Book Antiqua" w:cs="宋体"/>
          <w:b/>
          <w:bCs/>
          <w:sz w:val="24"/>
          <w:szCs w:val="24"/>
          <w:lang w:eastAsia="zh-CN"/>
        </w:rPr>
        <w:t>Andersen DK</w:t>
      </w:r>
      <w:r w:rsidRPr="006D0A87">
        <w:rPr>
          <w:rFonts w:ascii="Book Antiqua" w:hAnsi="Book Antiqua" w:cs="宋体"/>
          <w:sz w:val="24"/>
          <w:szCs w:val="24"/>
          <w:lang w:eastAsia="zh-CN"/>
        </w:rPr>
        <w:t>. Mechanisms and emerging treatments of the metabolic complications of chronic pancreatitis.</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Pancreas</w:t>
      </w:r>
      <w:r w:rsidRPr="006D0A87">
        <w:rPr>
          <w:rFonts w:ascii="Book Antiqua" w:hAnsi="Book Antiqua" w:cs="宋体"/>
          <w:sz w:val="24"/>
          <w:szCs w:val="24"/>
          <w:lang w:eastAsia="zh-CN"/>
        </w:rPr>
        <w:t xml:space="preserve"> 2007; </w:t>
      </w:r>
      <w:r w:rsidRPr="006D0A87">
        <w:rPr>
          <w:rFonts w:ascii="Book Antiqua" w:hAnsi="Book Antiqua" w:cs="宋体"/>
          <w:b/>
          <w:bCs/>
          <w:sz w:val="24"/>
          <w:szCs w:val="24"/>
          <w:lang w:eastAsia="zh-CN"/>
        </w:rPr>
        <w:t>35</w:t>
      </w:r>
      <w:r w:rsidRPr="006D0A87">
        <w:rPr>
          <w:rFonts w:ascii="Book Antiqua" w:hAnsi="Book Antiqua" w:cs="宋体"/>
          <w:sz w:val="24"/>
          <w:szCs w:val="24"/>
          <w:lang w:eastAsia="zh-CN"/>
        </w:rPr>
        <w:t>: 1-15 [PMID: 17575539 DOI: 10.1097/mpa.0b013e31805d01b000006676-200707000-00001]</w:t>
      </w:r>
    </w:p>
    <w:p w14:paraId="48D39429"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3 </w:t>
      </w:r>
      <w:proofErr w:type="spellStart"/>
      <w:r w:rsidRPr="006D0A87">
        <w:rPr>
          <w:rFonts w:ascii="Book Antiqua" w:hAnsi="Book Antiqua" w:cs="宋体"/>
          <w:b/>
          <w:bCs/>
          <w:sz w:val="24"/>
          <w:szCs w:val="24"/>
          <w:lang w:eastAsia="zh-CN"/>
        </w:rPr>
        <w:t>Bornman</w:t>
      </w:r>
      <w:proofErr w:type="spellEnd"/>
      <w:r w:rsidRPr="006D0A87">
        <w:rPr>
          <w:rFonts w:ascii="Book Antiqua" w:hAnsi="Book Antiqua" w:cs="宋体"/>
          <w:b/>
          <w:bCs/>
          <w:sz w:val="24"/>
          <w:szCs w:val="24"/>
          <w:lang w:eastAsia="zh-CN"/>
        </w:rPr>
        <w:t xml:space="preserve"> PC</w:t>
      </w:r>
      <w:r w:rsidRPr="006D0A87">
        <w:rPr>
          <w:rFonts w:ascii="Book Antiqua" w:hAnsi="Book Antiqua" w:cs="宋体"/>
          <w:sz w:val="24"/>
          <w:szCs w:val="24"/>
          <w:lang w:eastAsia="zh-CN"/>
        </w:rPr>
        <w:t xml:space="preserve">, Marks IN, Girdwood AW, </w:t>
      </w:r>
      <w:proofErr w:type="spellStart"/>
      <w:r w:rsidRPr="006D0A87">
        <w:rPr>
          <w:rFonts w:ascii="Book Antiqua" w:hAnsi="Book Antiqua" w:cs="宋体"/>
          <w:sz w:val="24"/>
          <w:szCs w:val="24"/>
          <w:lang w:eastAsia="zh-CN"/>
        </w:rPr>
        <w:t>Berberat</w:t>
      </w:r>
      <w:proofErr w:type="spellEnd"/>
      <w:r w:rsidRPr="006D0A87">
        <w:rPr>
          <w:rFonts w:ascii="Book Antiqua" w:hAnsi="Book Antiqua" w:cs="宋体"/>
          <w:sz w:val="24"/>
          <w:szCs w:val="24"/>
          <w:lang w:eastAsia="zh-CN"/>
        </w:rPr>
        <w:t xml:space="preserve"> PO, </w:t>
      </w:r>
      <w:proofErr w:type="spellStart"/>
      <w:r w:rsidRPr="006D0A87">
        <w:rPr>
          <w:rFonts w:ascii="Book Antiqua" w:hAnsi="Book Antiqua" w:cs="宋体"/>
          <w:sz w:val="24"/>
          <w:szCs w:val="24"/>
          <w:lang w:eastAsia="zh-CN"/>
        </w:rPr>
        <w:t>Gulbinas</w:t>
      </w:r>
      <w:proofErr w:type="spellEnd"/>
      <w:r w:rsidRPr="006D0A87">
        <w:rPr>
          <w:rFonts w:ascii="Book Antiqua" w:hAnsi="Book Antiqua" w:cs="宋体"/>
          <w:sz w:val="24"/>
          <w:szCs w:val="24"/>
          <w:lang w:eastAsia="zh-CN"/>
        </w:rPr>
        <w:t xml:space="preserve"> A, </w:t>
      </w:r>
      <w:proofErr w:type="spellStart"/>
      <w:r w:rsidRPr="006D0A87">
        <w:rPr>
          <w:rFonts w:ascii="Book Antiqua" w:hAnsi="Book Antiqua" w:cs="宋体"/>
          <w:sz w:val="24"/>
          <w:szCs w:val="24"/>
          <w:lang w:eastAsia="zh-CN"/>
        </w:rPr>
        <w:t>Büchler</w:t>
      </w:r>
      <w:proofErr w:type="spellEnd"/>
      <w:r w:rsidRPr="006D0A87">
        <w:rPr>
          <w:rFonts w:ascii="Book Antiqua" w:hAnsi="Book Antiqua" w:cs="宋体"/>
          <w:sz w:val="24"/>
          <w:szCs w:val="24"/>
          <w:lang w:eastAsia="zh-CN"/>
        </w:rPr>
        <w:t xml:space="preserve"> MW. Pathogenesis of pain in chronic pancreatitis: ongoing enigma. </w:t>
      </w:r>
      <w:r w:rsidRPr="006D0A87">
        <w:rPr>
          <w:rFonts w:ascii="Book Antiqua" w:hAnsi="Book Antiqua" w:cs="宋体"/>
          <w:i/>
          <w:iCs/>
          <w:sz w:val="24"/>
          <w:szCs w:val="24"/>
          <w:lang w:eastAsia="zh-CN"/>
        </w:rPr>
        <w:t xml:space="preserve">World J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2003; </w:t>
      </w:r>
      <w:r w:rsidRPr="006D0A87">
        <w:rPr>
          <w:rFonts w:ascii="Book Antiqua" w:hAnsi="Book Antiqua" w:cs="宋体"/>
          <w:b/>
          <w:bCs/>
          <w:sz w:val="24"/>
          <w:szCs w:val="24"/>
          <w:lang w:eastAsia="zh-CN"/>
        </w:rPr>
        <w:t>27</w:t>
      </w:r>
      <w:r w:rsidRPr="006D0A87">
        <w:rPr>
          <w:rFonts w:ascii="Book Antiqua" w:hAnsi="Book Antiqua" w:cs="宋体"/>
          <w:sz w:val="24"/>
          <w:szCs w:val="24"/>
          <w:lang w:eastAsia="zh-CN"/>
        </w:rPr>
        <w:t>: 1175-1182 [PMID: 14574490 DOI: 10.1007/s00268-003-7235-x]</w:t>
      </w:r>
    </w:p>
    <w:p w14:paraId="77E7BBE9"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4 </w:t>
      </w:r>
      <w:r w:rsidRPr="006D0A87">
        <w:rPr>
          <w:rFonts w:ascii="Book Antiqua" w:hAnsi="Book Antiqua" w:cs="宋体"/>
          <w:b/>
          <w:bCs/>
          <w:sz w:val="24"/>
          <w:szCs w:val="24"/>
          <w:lang w:eastAsia="zh-CN"/>
        </w:rPr>
        <w:t>Steer ML</w:t>
      </w:r>
      <w:r w:rsidRPr="006D0A87">
        <w:rPr>
          <w:rFonts w:ascii="Book Antiqua" w:hAnsi="Book Antiqua" w:cs="宋体"/>
          <w:sz w:val="24"/>
          <w:szCs w:val="24"/>
          <w:lang w:eastAsia="zh-CN"/>
        </w:rPr>
        <w:t xml:space="preserve">, Waxman I, Freedman S. Chronic pancreatitis. </w:t>
      </w:r>
      <w:r w:rsidRPr="006D0A87">
        <w:rPr>
          <w:rFonts w:ascii="Book Antiqua" w:hAnsi="Book Antiqua" w:cs="宋体"/>
          <w:i/>
          <w:iCs/>
          <w:sz w:val="24"/>
          <w:szCs w:val="24"/>
          <w:lang w:eastAsia="zh-CN"/>
        </w:rPr>
        <w:t xml:space="preserve">N </w:t>
      </w:r>
      <w:proofErr w:type="spellStart"/>
      <w:r w:rsidRPr="006D0A87">
        <w:rPr>
          <w:rFonts w:ascii="Book Antiqua" w:hAnsi="Book Antiqua" w:cs="宋体"/>
          <w:i/>
          <w:iCs/>
          <w:sz w:val="24"/>
          <w:szCs w:val="24"/>
          <w:lang w:eastAsia="zh-CN"/>
        </w:rPr>
        <w:t>Engl</w:t>
      </w:r>
      <w:proofErr w:type="spellEnd"/>
      <w:r w:rsidRPr="006D0A87">
        <w:rPr>
          <w:rFonts w:ascii="Book Antiqua" w:hAnsi="Book Antiqua" w:cs="宋体"/>
          <w:i/>
          <w:iCs/>
          <w:sz w:val="24"/>
          <w:szCs w:val="24"/>
          <w:lang w:eastAsia="zh-CN"/>
        </w:rPr>
        <w:t xml:space="preserve"> J Med</w:t>
      </w:r>
      <w:r w:rsidRPr="006D0A87">
        <w:rPr>
          <w:rFonts w:ascii="Book Antiqua" w:hAnsi="Book Antiqua" w:cs="宋体"/>
          <w:sz w:val="24"/>
          <w:szCs w:val="24"/>
          <w:lang w:eastAsia="zh-CN"/>
        </w:rPr>
        <w:t xml:space="preserve"> 1995; </w:t>
      </w:r>
      <w:r w:rsidRPr="006D0A87">
        <w:rPr>
          <w:rFonts w:ascii="Book Antiqua" w:hAnsi="Book Antiqua" w:cs="宋体"/>
          <w:b/>
          <w:bCs/>
          <w:sz w:val="24"/>
          <w:szCs w:val="24"/>
          <w:lang w:eastAsia="zh-CN"/>
        </w:rPr>
        <w:t>332</w:t>
      </w:r>
      <w:r w:rsidRPr="006D0A87">
        <w:rPr>
          <w:rFonts w:ascii="Book Antiqua" w:hAnsi="Book Antiqua" w:cs="宋体"/>
          <w:sz w:val="24"/>
          <w:szCs w:val="24"/>
          <w:lang w:eastAsia="zh-CN"/>
        </w:rPr>
        <w:t>: 1482-1490 [PMID: 7739686 DOI: 10.1056/NEJM199506013322206]</w:t>
      </w:r>
    </w:p>
    <w:p w14:paraId="1020E3BE" w14:textId="77777777" w:rsidR="006D0A87" w:rsidRPr="006D0A87" w:rsidRDefault="006D0A87" w:rsidP="006D0A87">
      <w:pPr>
        <w:spacing w:after="0" w:line="360" w:lineRule="auto"/>
        <w:jc w:val="both"/>
        <w:rPr>
          <w:rFonts w:ascii="Book Antiqua" w:hAnsi="Book Antiqua" w:cs="宋体"/>
          <w:sz w:val="24"/>
          <w:szCs w:val="24"/>
          <w:lang w:eastAsia="zh-CN"/>
        </w:rPr>
      </w:pPr>
      <w:proofErr w:type="gramStart"/>
      <w:r w:rsidRPr="006D0A87">
        <w:rPr>
          <w:rFonts w:ascii="Book Antiqua" w:hAnsi="Book Antiqua" w:cs="宋体"/>
          <w:sz w:val="24"/>
          <w:szCs w:val="24"/>
          <w:lang w:eastAsia="zh-CN"/>
        </w:rPr>
        <w:t xml:space="preserve">5 </w:t>
      </w:r>
      <w:r w:rsidRPr="006D0A87">
        <w:rPr>
          <w:rFonts w:ascii="Book Antiqua" w:hAnsi="Book Antiqua" w:cs="宋体"/>
          <w:b/>
          <w:bCs/>
          <w:sz w:val="24"/>
          <w:szCs w:val="24"/>
          <w:lang w:eastAsia="zh-CN"/>
        </w:rPr>
        <w:t>Nair RJ</w:t>
      </w:r>
      <w:r w:rsidRPr="006D0A87">
        <w:rPr>
          <w:rFonts w:ascii="Book Antiqua" w:hAnsi="Book Antiqua" w:cs="宋体"/>
          <w:sz w:val="24"/>
          <w:szCs w:val="24"/>
          <w:lang w:eastAsia="zh-CN"/>
        </w:rPr>
        <w:t>, Lawler L, Miller MR. Chronic pancreatitis.</w:t>
      </w:r>
      <w:proofErr w:type="gramEnd"/>
      <w:r w:rsidRPr="006D0A87">
        <w:rPr>
          <w:rFonts w:ascii="Book Antiqua" w:hAnsi="Book Antiqua" w:cs="宋体"/>
          <w:sz w:val="24"/>
          <w:szCs w:val="24"/>
          <w:lang w:eastAsia="zh-CN"/>
        </w:rPr>
        <w:t xml:space="preserve"> </w:t>
      </w:r>
      <w:proofErr w:type="gramStart"/>
      <w:r w:rsidRPr="006D0A87">
        <w:rPr>
          <w:rFonts w:ascii="Book Antiqua" w:hAnsi="Book Antiqua" w:cs="宋体"/>
          <w:i/>
          <w:iCs/>
          <w:sz w:val="24"/>
          <w:szCs w:val="24"/>
          <w:lang w:eastAsia="zh-CN"/>
        </w:rPr>
        <w:t>Am</w:t>
      </w:r>
      <w:proofErr w:type="gramEnd"/>
      <w:r w:rsidRPr="006D0A87">
        <w:rPr>
          <w:rFonts w:ascii="Book Antiqua" w:hAnsi="Book Antiqua" w:cs="宋体"/>
          <w:i/>
          <w:iCs/>
          <w:sz w:val="24"/>
          <w:szCs w:val="24"/>
          <w:lang w:eastAsia="zh-CN"/>
        </w:rPr>
        <w:t xml:space="preserve"> Fam Physician</w:t>
      </w:r>
      <w:r w:rsidRPr="006D0A87">
        <w:rPr>
          <w:rFonts w:ascii="Book Antiqua" w:hAnsi="Book Antiqua" w:cs="宋体"/>
          <w:sz w:val="24"/>
          <w:szCs w:val="24"/>
          <w:lang w:eastAsia="zh-CN"/>
        </w:rPr>
        <w:t xml:space="preserve"> 2007; </w:t>
      </w:r>
      <w:r w:rsidRPr="006D0A87">
        <w:rPr>
          <w:rFonts w:ascii="Book Antiqua" w:hAnsi="Book Antiqua" w:cs="宋体"/>
          <w:b/>
          <w:bCs/>
          <w:sz w:val="24"/>
          <w:szCs w:val="24"/>
          <w:lang w:eastAsia="zh-CN"/>
        </w:rPr>
        <w:t>76</w:t>
      </w:r>
      <w:r w:rsidRPr="006D0A87">
        <w:rPr>
          <w:rFonts w:ascii="Book Antiqua" w:hAnsi="Book Antiqua" w:cs="宋体"/>
          <w:sz w:val="24"/>
          <w:szCs w:val="24"/>
          <w:lang w:eastAsia="zh-CN"/>
        </w:rPr>
        <w:t>: 1679-1688 [PMID: 18092710]</w:t>
      </w:r>
    </w:p>
    <w:p w14:paraId="58CD9A82" w14:textId="25AAFB8F"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6 </w:t>
      </w:r>
      <w:r w:rsidRPr="006D0A87">
        <w:rPr>
          <w:rFonts w:ascii="Book Antiqua" w:hAnsi="Book Antiqua" w:cs="宋体"/>
          <w:b/>
          <w:bCs/>
          <w:sz w:val="24"/>
          <w:szCs w:val="24"/>
          <w:lang w:eastAsia="zh-CN"/>
        </w:rPr>
        <w:t>Chen WX</w:t>
      </w:r>
      <w:r w:rsidRPr="006D0A87">
        <w:rPr>
          <w:rFonts w:ascii="Book Antiqua" w:hAnsi="Book Antiqua" w:cs="宋体"/>
          <w:sz w:val="24"/>
          <w:szCs w:val="24"/>
          <w:lang w:eastAsia="zh-CN"/>
        </w:rPr>
        <w:t xml:space="preserve">, Zhang WF, Li B, Lin HJ, Zhang X, Chen HT, </w:t>
      </w:r>
      <w:proofErr w:type="spellStart"/>
      <w:r w:rsidRPr="006D0A87">
        <w:rPr>
          <w:rFonts w:ascii="Book Antiqua" w:hAnsi="Book Antiqua" w:cs="宋体"/>
          <w:sz w:val="24"/>
          <w:szCs w:val="24"/>
          <w:lang w:eastAsia="zh-CN"/>
        </w:rPr>
        <w:t>Gu</w:t>
      </w:r>
      <w:proofErr w:type="spellEnd"/>
      <w:r w:rsidRPr="006D0A87">
        <w:rPr>
          <w:rFonts w:ascii="Book Antiqua" w:hAnsi="Book Antiqua" w:cs="宋体"/>
          <w:sz w:val="24"/>
          <w:szCs w:val="24"/>
          <w:lang w:eastAsia="zh-CN"/>
        </w:rPr>
        <w:t xml:space="preserve"> ZY, Li YM. </w:t>
      </w:r>
      <w:proofErr w:type="gramStart"/>
      <w:r w:rsidRPr="006D0A87">
        <w:rPr>
          <w:rFonts w:ascii="Book Antiqua" w:hAnsi="Book Antiqua" w:cs="宋体"/>
          <w:sz w:val="24"/>
          <w:szCs w:val="24"/>
          <w:lang w:eastAsia="zh-CN"/>
        </w:rPr>
        <w:t>Clinical manifestations of patients with chronic pancreatitis.</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 xml:space="preserve">Hepatobiliary </w:t>
      </w:r>
      <w:proofErr w:type="spellStart"/>
      <w:r w:rsidRPr="006D0A87">
        <w:rPr>
          <w:rFonts w:ascii="Book Antiqua" w:hAnsi="Book Antiqua" w:cs="宋体"/>
          <w:i/>
          <w:iCs/>
          <w:sz w:val="24"/>
          <w:szCs w:val="24"/>
          <w:lang w:eastAsia="zh-CN"/>
        </w:rPr>
        <w:t>Pancreat</w:t>
      </w:r>
      <w:proofErr w:type="spellEnd"/>
      <w:r w:rsidRPr="006D0A87">
        <w:rPr>
          <w:rFonts w:ascii="Book Antiqua" w:hAnsi="Book Antiqua" w:cs="宋体"/>
          <w:i/>
          <w:iCs/>
          <w:sz w:val="24"/>
          <w:szCs w:val="24"/>
          <w:lang w:eastAsia="zh-CN"/>
        </w:rPr>
        <w:t xml:space="preserve"> Dis </w:t>
      </w:r>
      <w:proofErr w:type="spellStart"/>
      <w:r w:rsidRPr="006D0A87">
        <w:rPr>
          <w:rFonts w:ascii="Book Antiqua" w:hAnsi="Book Antiqua" w:cs="宋体"/>
          <w:i/>
          <w:iCs/>
          <w:sz w:val="24"/>
          <w:szCs w:val="24"/>
          <w:lang w:eastAsia="zh-CN"/>
        </w:rPr>
        <w:t>Int</w:t>
      </w:r>
      <w:proofErr w:type="spellEnd"/>
      <w:r w:rsidRPr="006D0A87">
        <w:rPr>
          <w:rFonts w:ascii="Book Antiqua" w:hAnsi="Book Antiqua" w:cs="宋体"/>
          <w:sz w:val="24"/>
          <w:szCs w:val="24"/>
          <w:lang w:eastAsia="zh-CN"/>
        </w:rPr>
        <w:t xml:space="preserve"> 2006; </w:t>
      </w:r>
      <w:r w:rsidRPr="006D0A87">
        <w:rPr>
          <w:rFonts w:ascii="Book Antiqua" w:hAnsi="Book Antiqua" w:cs="宋体"/>
          <w:b/>
          <w:bCs/>
          <w:sz w:val="24"/>
          <w:szCs w:val="24"/>
          <w:lang w:eastAsia="zh-CN"/>
        </w:rPr>
        <w:t>5</w:t>
      </w:r>
      <w:r w:rsidRPr="006D0A87">
        <w:rPr>
          <w:rFonts w:ascii="Book Antiqua" w:hAnsi="Book Antiqua" w:cs="宋体"/>
          <w:sz w:val="24"/>
          <w:szCs w:val="24"/>
          <w:lang w:eastAsia="zh-CN"/>
        </w:rPr>
        <w:t>: 133-137 [PMID: 16481300]</w:t>
      </w:r>
    </w:p>
    <w:p w14:paraId="62AD46B0"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7 </w:t>
      </w:r>
      <w:r w:rsidRPr="006D0A87">
        <w:rPr>
          <w:rFonts w:ascii="Book Antiqua" w:hAnsi="Book Antiqua" w:cs="宋体"/>
          <w:b/>
          <w:bCs/>
          <w:sz w:val="24"/>
          <w:szCs w:val="24"/>
          <w:lang w:eastAsia="zh-CN"/>
        </w:rPr>
        <w:t>Argo JL</w:t>
      </w:r>
      <w:r w:rsidRPr="006D0A87">
        <w:rPr>
          <w:rFonts w:ascii="Book Antiqua" w:hAnsi="Book Antiqua" w:cs="宋体"/>
          <w:sz w:val="24"/>
          <w:szCs w:val="24"/>
          <w:lang w:eastAsia="zh-CN"/>
        </w:rPr>
        <w:t xml:space="preserve">, Contreras JL, Wesley MM, </w:t>
      </w:r>
      <w:proofErr w:type="spellStart"/>
      <w:r w:rsidRPr="006D0A87">
        <w:rPr>
          <w:rFonts w:ascii="Book Antiqua" w:hAnsi="Book Antiqua" w:cs="宋体"/>
          <w:sz w:val="24"/>
          <w:szCs w:val="24"/>
          <w:lang w:eastAsia="zh-CN"/>
        </w:rPr>
        <w:t>Christein</w:t>
      </w:r>
      <w:proofErr w:type="spellEnd"/>
      <w:r w:rsidRPr="006D0A87">
        <w:rPr>
          <w:rFonts w:ascii="Book Antiqua" w:hAnsi="Book Antiqua" w:cs="宋体"/>
          <w:sz w:val="24"/>
          <w:szCs w:val="24"/>
          <w:lang w:eastAsia="zh-CN"/>
        </w:rPr>
        <w:t xml:space="preserve"> JD. </w:t>
      </w:r>
      <w:proofErr w:type="gramStart"/>
      <w:r w:rsidRPr="006D0A87">
        <w:rPr>
          <w:rFonts w:ascii="Book Antiqua" w:hAnsi="Book Antiqua" w:cs="宋体"/>
          <w:sz w:val="24"/>
          <w:szCs w:val="24"/>
          <w:lang w:eastAsia="zh-CN"/>
        </w:rPr>
        <w:t xml:space="preserve">Pancreatic resection with islet cell </w:t>
      </w:r>
      <w:proofErr w:type="spellStart"/>
      <w:r w:rsidRPr="006D0A87">
        <w:rPr>
          <w:rFonts w:ascii="Book Antiqua" w:hAnsi="Book Antiqua" w:cs="宋体"/>
          <w:sz w:val="24"/>
          <w:szCs w:val="24"/>
          <w:lang w:eastAsia="zh-CN"/>
        </w:rPr>
        <w:t>autotransplant</w:t>
      </w:r>
      <w:proofErr w:type="spellEnd"/>
      <w:r w:rsidRPr="006D0A87">
        <w:rPr>
          <w:rFonts w:ascii="Book Antiqua" w:hAnsi="Book Antiqua" w:cs="宋体"/>
          <w:sz w:val="24"/>
          <w:szCs w:val="24"/>
          <w:lang w:eastAsia="zh-CN"/>
        </w:rPr>
        <w:t xml:space="preserve"> for the treatment of severe chronic pancreatitis.</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 xml:space="preserve">Am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2008; </w:t>
      </w:r>
      <w:r w:rsidRPr="006D0A87">
        <w:rPr>
          <w:rFonts w:ascii="Book Antiqua" w:hAnsi="Book Antiqua" w:cs="宋体"/>
          <w:b/>
          <w:bCs/>
          <w:sz w:val="24"/>
          <w:szCs w:val="24"/>
          <w:lang w:eastAsia="zh-CN"/>
        </w:rPr>
        <w:t>74</w:t>
      </w:r>
      <w:r w:rsidRPr="006D0A87">
        <w:rPr>
          <w:rFonts w:ascii="Book Antiqua" w:hAnsi="Book Antiqua" w:cs="宋体"/>
          <w:sz w:val="24"/>
          <w:szCs w:val="24"/>
          <w:lang w:eastAsia="zh-CN"/>
        </w:rPr>
        <w:t>: 530-56; discussion 530-56; [PMID: 18556996]</w:t>
      </w:r>
    </w:p>
    <w:p w14:paraId="2C7DC97F" w14:textId="093DA935"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8 </w:t>
      </w:r>
      <w:proofErr w:type="spellStart"/>
      <w:r w:rsidRPr="006D0A87">
        <w:rPr>
          <w:rFonts w:ascii="Book Antiqua" w:hAnsi="Book Antiqua" w:cs="宋体"/>
          <w:b/>
          <w:bCs/>
          <w:sz w:val="24"/>
          <w:szCs w:val="24"/>
          <w:lang w:eastAsia="zh-CN"/>
        </w:rPr>
        <w:t>Wahoff</w:t>
      </w:r>
      <w:proofErr w:type="spellEnd"/>
      <w:r w:rsidRPr="006D0A87">
        <w:rPr>
          <w:rFonts w:ascii="Book Antiqua" w:hAnsi="Book Antiqua" w:cs="宋体"/>
          <w:b/>
          <w:bCs/>
          <w:sz w:val="24"/>
          <w:szCs w:val="24"/>
          <w:lang w:eastAsia="zh-CN"/>
        </w:rPr>
        <w:t xml:space="preserve"> DC</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Papalois</w:t>
      </w:r>
      <w:proofErr w:type="spellEnd"/>
      <w:r w:rsidRPr="006D0A87">
        <w:rPr>
          <w:rFonts w:ascii="Book Antiqua" w:hAnsi="Book Antiqua" w:cs="宋体"/>
          <w:sz w:val="24"/>
          <w:szCs w:val="24"/>
          <w:lang w:eastAsia="zh-CN"/>
        </w:rPr>
        <w:t xml:space="preserve"> BE, </w:t>
      </w:r>
      <w:proofErr w:type="spellStart"/>
      <w:r w:rsidRPr="006D0A87">
        <w:rPr>
          <w:rFonts w:ascii="Book Antiqua" w:hAnsi="Book Antiqua" w:cs="宋体"/>
          <w:sz w:val="24"/>
          <w:szCs w:val="24"/>
          <w:lang w:eastAsia="zh-CN"/>
        </w:rPr>
        <w:t>Najarian</w:t>
      </w:r>
      <w:proofErr w:type="spellEnd"/>
      <w:r w:rsidRPr="006D0A87">
        <w:rPr>
          <w:rFonts w:ascii="Book Antiqua" w:hAnsi="Book Antiqua" w:cs="宋体"/>
          <w:sz w:val="24"/>
          <w:szCs w:val="24"/>
          <w:lang w:eastAsia="zh-CN"/>
        </w:rPr>
        <w:t xml:space="preserve"> JS, Kendall DM, </w:t>
      </w:r>
      <w:proofErr w:type="spellStart"/>
      <w:r w:rsidRPr="006D0A87">
        <w:rPr>
          <w:rFonts w:ascii="Book Antiqua" w:hAnsi="Book Antiqua" w:cs="宋体"/>
          <w:sz w:val="24"/>
          <w:szCs w:val="24"/>
          <w:lang w:eastAsia="zh-CN"/>
        </w:rPr>
        <w:t>Farney</w:t>
      </w:r>
      <w:proofErr w:type="spellEnd"/>
      <w:r w:rsidRPr="006D0A87">
        <w:rPr>
          <w:rFonts w:ascii="Book Antiqua" w:hAnsi="Book Antiqua" w:cs="宋体"/>
          <w:sz w:val="24"/>
          <w:szCs w:val="24"/>
          <w:lang w:eastAsia="zh-CN"/>
        </w:rPr>
        <w:t xml:space="preserve"> AC, Leone JP, </w:t>
      </w:r>
      <w:proofErr w:type="spellStart"/>
      <w:r w:rsidRPr="006D0A87">
        <w:rPr>
          <w:rFonts w:ascii="Book Antiqua" w:hAnsi="Book Antiqua" w:cs="宋体"/>
          <w:sz w:val="24"/>
          <w:szCs w:val="24"/>
          <w:lang w:eastAsia="zh-CN"/>
        </w:rPr>
        <w:t>Jessurun</w:t>
      </w:r>
      <w:proofErr w:type="spellEnd"/>
      <w:r w:rsidRPr="006D0A87">
        <w:rPr>
          <w:rFonts w:ascii="Book Antiqua" w:hAnsi="Book Antiqua" w:cs="宋体"/>
          <w:sz w:val="24"/>
          <w:szCs w:val="24"/>
          <w:lang w:eastAsia="zh-CN"/>
        </w:rPr>
        <w:t xml:space="preserve"> J, Dunn DL, Robertson RP, Sutherland DE. </w:t>
      </w:r>
      <w:proofErr w:type="gramStart"/>
      <w:r w:rsidRPr="006D0A87">
        <w:rPr>
          <w:rFonts w:ascii="Book Antiqua" w:hAnsi="Book Antiqua" w:cs="宋体"/>
          <w:sz w:val="24"/>
          <w:szCs w:val="24"/>
          <w:lang w:eastAsia="zh-CN"/>
        </w:rPr>
        <w:t>Autologous islet transplantation to prevent diabetes after pancreatic resection.</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 xml:space="preserve">Ann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1995; </w:t>
      </w:r>
      <w:r w:rsidRPr="006D0A87">
        <w:rPr>
          <w:rFonts w:ascii="Book Antiqua" w:hAnsi="Book Antiqua" w:cs="宋体"/>
          <w:b/>
          <w:bCs/>
          <w:sz w:val="24"/>
          <w:szCs w:val="24"/>
          <w:lang w:eastAsia="zh-CN"/>
        </w:rPr>
        <w:t>222</w:t>
      </w:r>
      <w:r w:rsidRPr="006D0A87">
        <w:rPr>
          <w:rFonts w:ascii="Book Antiqua" w:hAnsi="Book Antiqua" w:cs="宋体"/>
          <w:sz w:val="24"/>
          <w:szCs w:val="24"/>
          <w:lang w:eastAsia="zh-CN"/>
        </w:rPr>
        <w:t>: 562-</w:t>
      </w:r>
      <w:r w:rsidR="00C6098C">
        <w:rPr>
          <w:rFonts w:ascii="Book Antiqua" w:hAnsi="Book Antiqua" w:cs="宋体" w:hint="eastAsia"/>
          <w:sz w:val="24"/>
          <w:szCs w:val="24"/>
          <w:lang w:eastAsia="zh-CN"/>
        </w:rPr>
        <w:t>5</w:t>
      </w:r>
      <w:r w:rsidRPr="006D0A87">
        <w:rPr>
          <w:rFonts w:ascii="Book Antiqua" w:hAnsi="Book Antiqua" w:cs="宋体"/>
          <w:sz w:val="24"/>
          <w:szCs w:val="24"/>
          <w:lang w:eastAsia="zh-CN"/>
        </w:rPr>
        <w:t>75; discussion 575-</w:t>
      </w:r>
      <w:r w:rsidR="00C6098C">
        <w:rPr>
          <w:rFonts w:ascii="Book Antiqua" w:hAnsi="Book Antiqua" w:cs="宋体" w:hint="eastAsia"/>
          <w:sz w:val="24"/>
          <w:szCs w:val="24"/>
          <w:lang w:eastAsia="zh-CN"/>
        </w:rPr>
        <w:t>57</w:t>
      </w:r>
      <w:r w:rsidRPr="006D0A87">
        <w:rPr>
          <w:rFonts w:ascii="Book Antiqua" w:hAnsi="Book Antiqua" w:cs="宋体"/>
          <w:sz w:val="24"/>
          <w:szCs w:val="24"/>
          <w:lang w:eastAsia="zh-CN"/>
        </w:rPr>
        <w:t>9 [PMID: 7574935]</w:t>
      </w:r>
    </w:p>
    <w:p w14:paraId="70A7D4C4" w14:textId="2B815FC9"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9 </w:t>
      </w:r>
      <w:proofErr w:type="spellStart"/>
      <w:r w:rsidRPr="006D0A87">
        <w:rPr>
          <w:rFonts w:ascii="Book Antiqua" w:hAnsi="Book Antiqua" w:cs="宋体"/>
          <w:b/>
          <w:bCs/>
          <w:sz w:val="24"/>
          <w:szCs w:val="24"/>
          <w:lang w:eastAsia="zh-CN"/>
        </w:rPr>
        <w:t>Blondet</w:t>
      </w:r>
      <w:proofErr w:type="spellEnd"/>
      <w:r w:rsidRPr="006D0A87">
        <w:rPr>
          <w:rFonts w:ascii="Book Antiqua" w:hAnsi="Book Antiqua" w:cs="宋体"/>
          <w:b/>
          <w:bCs/>
          <w:sz w:val="24"/>
          <w:szCs w:val="24"/>
          <w:lang w:eastAsia="zh-CN"/>
        </w:rPr>
        <w:t xml:space="preserve"> JJ</w:t>
      </w:r>
      <w:r w:rsidRPr="006D0A87">
        <w:rPr>
          <w:rFonts w:ascii="Book Antiqua" w:hAnsi="Book Antiqua" w:cs="宋体"/>
          <w:sz w:val="24"/>
          <w:szCs w:val="24"/>
          <w:lang w:eastAsia="zh-CN"/>
        </w:rPr>
        <w:t xml:space="preserve">, Carlson AM, Kobayashi T, </w:t>
      </w:r>
      <w:proofErr w:type="spellStart"/>
      <w:r w:rsidRPr="006D0A87">
        <w:rPr>
          <w:rFonts w:ascii="Book Antiqua" w:hAnsi="Book Antiqua" w:cs="宋体"/>
          <w:sz w:val="24"/>
          <w:szCs w:val="24"/>
          <w:lang w:eastAsia="zh-CN"/>
        </w:rPr>
        <w:t>Jie</w:t>
      </w:r>
      <w:proofErr w:type="spellEnd"/>
      <w:r w:rsidRPr="006D0A87">
        <w:rPr>
          <w:rFonts w:ascii="Book Antiqua" w:hAnsi="Book Antiqua" w:cs="宋体"/>
          <w:sz w:val="24"/>
          <w:szCs w:val="24"/>
          <w:lang w:eastAsia="zh-CN"/>
        </w:rPr>
        <w:t xml:space="preserve"> T, </w:t>
      </w:r>
      <w:proofErr w:type="spellStart"/>
      <w:r w:rsidRPr="006D0A87">
        <w:rPr>
          <w:rFonts w:ascii="Book Antiqua" w:hAnsi="Book Antiqua" w:cs="宋体"/>
          <w:sz w:val="24"/>
          <w:szCs w:val="24"/>
          <w:lang w:eastAsia="zh-CN"/>
        </w:rPr>
        <w:t>Bellin</w:t>
      </w:r>
      <w:proofErr w:type="spellEnd"/>
      <w:r w:rsidRPr="006D0A87">
        <w:rPr>
          <w:rFonts w:ascii="Book Antiqua" w:hAnsi="Book Antiqua" w:cs="宋体"/>
          <w:sz w:val="24"/>
          <w:szCs w:val="24"/>
          <w:lang w:eastAsia="zh-CN"/>
        </w:rPr>
        <w:t xml:space="preserve"> M, </w:t>
      </w:r>
      <w:proofErr w:type="spellStart"/>
      <w:r w:rsidRPr="006D0A87">
        <w:rPr>
          <w:rFonts w:ascii="Book Antiqua" w:hAnsi="Book Antiqua" w:cs="宋体"/>
          <w:sz w:val="24"/>
          <w:szCs w:val="24"/>
          <w:lang w:eastAsia="zh-CN"/>
        </w:rPr>
        <w:t>Hering</w:t>
      </w:r>
      <w:proofErr w:type="spellEnd"/>
      <w:r w:rsidRPr="006D0A87">
        <w:rPr>
          <w:rFonts w:ascii="Book Antiqua" w:hAnsi="Book Antiqua" w:cs="宋体"/>
          <w:sz w:val="24"/>
          <w:szCs w:val="24"/>
          <w:lang w:eastAsia="zh-CN"/>
        </w:rPr>
        <w:t xml:space="preserve"> BJ, Freeman ML, </w:t>
      </w:r>
      <w:proofErr w:type="spellStart"/>
      <w:r w:rsidRPr="006D0A87">
        <w:rPr>
          <w:rFonts w:ascii="Book Antiqua" w:hAnsi="Book Antiqua" w:cs="宋体"/>
          <w:sz w:val="24"/>
          <w:szCs w:val="24"/>
          <w:lang w:eastAsia="zh-CN"/>
        </w:rPr>
        <w:t>Beilman</w:t>
      </w:r>
      <w:proofErr w:type="spellEnd"/>
      <w:r w:rsidRPr="006D0A87">
        <w:rPr>
          <w:rFonts w:ascii="Book Antiqua" w:hAnsi="Book Antiqua" w:cs="宋体"/>
          <w:sz w:val="24"/>
          <w:szCs w:val="24"/>
          <w:lang w:eastAsia="zh-CN"/>
        </w:rPr>
        <w:t xml:space="preserve"> GJ, Sutherland DE. </w:t>
      </w:r>
      <w:proofErr w:type="gramStart"/>
      <w:r w:rsidRPr="006D0A87">
        <w:rPr>
          <w:rFonts w:ascii="Book Antiqua" w:hAnsi="Book Antiqua" w:cs="宋体"/>
          <w:sz w:val="24"/>
          <w:szCs w:val="24"/>
          <w:lang w:eastAsia="zh-CN"/>
        </w:rPr>
        <w:t xml:space="preserve">The role of total pancreatectomy and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for chronic pancreatitis.</w:t>
      </w:r>
      <w:proofErr w:type="gramEnd"/>
      <w:r w:rsidRPr="006D0A87">
        <w:rPr>
          <w:rFonts w:ascii="Book Antiqua" w:hAnsi="Book Antiqua" w:cs="宋体"/>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Clin</w:t>
      </w:r>
      <w:proofErr w:type="spellEnd"/>
      <w:r w:rsidRPr="006D0A87">
        <w:rPr>
          <w:rFonts w:ascii="Book Antiqua" w:hAnsi="Book Antiqua" w:cs="宋体"/>
          <w:i/>
          <w:iCs/>
          <w:sz w:val="24"/>
          <w:szCs w:val="24"/>
          <w:lang w:eastAsia="zh-CN"/>
        </w:rPr>
        <w:t xml:space="preserve"> North Am</w:t>
      </w:r>
      <w:r w:rsidRPr="006D0A87">
        <w:rPr>
          <w:rFonts w:ascii="Book Antiqua" w:hAnsi="Book Antiqua" w:cs="宋体"/>
          <w:sz w:val="24"/>
          <w:szCs w:val="24"/>
          <w:lang w:eastAsia="zh-CN"/>
        </w:rPr>
        <w:t xml:space="preserve"> 2007; </w:t>
      </w:r>
      <w:r w:rsidRPr="006D0A87">
        <w:rPr>
          <w:rFonts w:ascii="Book Antiqua" w:hAnsi="Book Antiqua" w:cs="宋体"/>
          <w:b/>
          <w:bCs/>
          <w:sz w:val="24"/>
          <w:szCs w:val="24"/>
          <w:lang w:eastAsia="zh-CN"/>
        </w:rPr>
        <w:t>87</w:t>
      </w:r>
      <w:r w:rsidRPr="006D0A87">
        <w:rPr>
          <w:rFonts w:ascii="Book Antiqua" w:hAnsi="Book Antiqua" w:cs="宋体"/>
          <w:sz w:val="24"/>
          <w:szCs w:val="24"/>
          <w:lang w:eastAsia="zh-CN"/>
        </w:rPr>
        <w:t>: 1477-</w:t>
      </w:r>
      <w:r w:rsidR="00C6098C">
        <w:rPr>
          <w:rFonts w:ascii="Book Antiqua" w:hAnsi="Book Antiqua" w:cs="宋体" w:hint="eastAsia"/>
          <w:sz w:val="24"/>
          <w:szCs w:val="24"/>
          <w:lang w:eastAsia="zh-CN"/>
        </w:rPr>
        <w:t>1</w:t>
      </w:r>
      <w:r w:rsidRPr="006D0A87">
        <w:rPr>
          <w:rFonts w:ascii="Book Antiqua" w:hAnsi="Book Antiqua" w:cs="宋体"/>
          <w:sz w:val="24"/>
          <w:szCs w:val="24"/>
          <w:lang w:eastAsia="zh-CN"/>
        </w:rPr>
        <w:t>501, x [PMID: 18053843]</w:t>
      </w:r>
    </w:p>
    <w:p w14:paraId="719A55EA"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10 </w:t>
      </w:r>
      <w:r w:rsidRPr="006D0A87">
        <w:rPr>
          <w:rFonts w:ascii="Book Antiqua" w:hAnsi="Book Antiqua" w:cs="宋体"/>
          <w:b/>
          <w:bCs/>
          <w:sz w:val="24"/>
          <w:szCs w:val="24"/>
          <w:lang w:eastAsia="zh-CN"/>
        </w:rPr>
        <w:t>White SA</w:t>
      </w:r>
      <w:r w:rsidRPr="006D0A87">
        <w:rPr>
          <w:rFonts w:ascii="Book Antiqua" w:hAnsi="Book Antiqua" w:cs="宋体"/>
          <w:sz w:val="24"/>
          <w:szCs w:val="24"/>
          <w:lang w:eastAsia="zh-CN"/>
        </w:rPr>
        <w:t xml:space="preserve">, Davies JE, Pollard C, Swift SM, Clayton HA, Sutton CD, </w:t>
      </w:r>
      <w:proofErr w:type="spellStart"/>
      <w:r w:rsidRPr="006D0A87">
        <w:rPr>
          <w:rFonts w:ascii="Book Antiqua" w:hAnsi="Book Antiqua" w:cs="宋体"/>
          <w:sz w:val="24"/>
          <w:szCs w:val="24"/>
          <w:lang w:eastAsia="zh-CN"/>
        </w:rPr>
        <w:t>Weymss</w:t>
      </w:r>
      <w:proofErr w:type="spellEnd"/>
      <w:r w:rsidRPr="006D0A87">
        <w:rPr>
          <w:rFonts w:ascii="Book Antiqua" w:hAnsi="Book Antiqua" w:cs="宋体"/>
          <w:sz w:val="24"/>
          <w:szCs w:val="24"/>
          <w:lang w:eastAsia="zh-CN"/>
        </w:rPr>
        <w:t xml:space="preserve">-Holden S, </w:t>
      </w:r>
      <w:proofErr w:type="spellStart"/>
      <w:r w:rsidRPr="006D0A87">
        <w:rPr>
          <w:rFonts w:ascii="Book Antiqua" w:hAnsi="Book Antiqua" w:cs="宋体"/>
          <w:sz w:val="24"/>
          <w:szCs w:val="24"/>
          <w:lang w:eastAsia="zh-CN"/>
        </w:rPr>
        <w:t>Musto</w:t>
      </w:r>
      <w:proofErr w:type="spellEnd"/>
      <w:r w:rsidRPr="006D0A87">
        <w:rPr>
          <w:rFonts w:ascii="Book Antiqua" w:hAnsi="Book Antiqua" w:cs="宋体"/>
          <w:sz w:val="24"/>
          <w:szCs w:val="24"/>
          <w:lang w:eastAsia="zh-CN"/>
        </w:rPr>
        <w:t xml:space="preserve"> PP, Berry DP, Dennison AR. Pancreas resection and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for end-stage chronic pancreatitis. </w:t>
      </w:r>
      <w:r w:rsidRPr="006D0A87">
        <w:rPr>
          <w:rFonts w:ascii="Book Antiqua" w:hAnsi="Book Antiqua" w:cs="宋体"/>
          <w:i/>
          <w:iCs/>
          <w:sz w:val="24"/>
          <w:szCs w:val="24"/>
          <w:lang w:eastAsia="zh-CN"/>
        </w:rPr>
        <w:t xml:space="preserve">Ann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2001; </w:t>
      </w:r>
      <w:r w:rsidRPr="006D0A87">
        <w:rPr>
          <w:rFonts w:ascii="Book Antiqua" w:hAnsi="Book Antiqua" w:cs="宋体"/>
          <w:b/>
          <w:bCs/>
          <w:sz w:val="24"/>
          <w:szCs w:val="24"/>
          <w:lang w:eastAsia="zh-CN"/>
        </w:rPr>
        <w:t>233</w:t>
      </w:r>
      <w:r w:rsidRPr="006D0A87">
        <w:rPr>
          <w:rFonts w:ascii="Book Antiqua" w:hAnsi="Book Antiqua" w:cs="宋体"/>
          <w:sz w:val="24"/>
          <w:szCs w:val="24"/>
          <w:lang w:eastAsia="zh-CN"/>
        </w:rPr>
        <w:t>: 423-431 [PMID: 11224632]</w:t>
      </w:r>
    </w:p>
    <w:p w14:paraId="48DEF5CE" w14:textId="5DD377C3" w:rsidR="006D0A87" w:rsidRPr="006D0A87" w:rsidRDefault="006D0A87" w:rsidP="006D0A87">
      <w:pPr>
        <w:spacing w:after="0" w:line="360" w:lineRule="auto"/>
        <w:jc w:val="both"/>
        <w:rPr>
          <w:rFonts w:ascii="Book Antiqua" w:hAnsi="Book Antiqua" w:cs="宋体"/>
          <w:sz w:val="24"/>
          <w:szCs w:val="24"/>
          <w:lang w:eastAsia="zh-CN"/>
        </w:rPr>
      </w:pPr>
      <w:proofErr w:type="gramStart"/>
      <w:r w:rsidRPr="006D0A87">
        <w:rPr>
          <w:rFonts w:ascii="Book Antiqua" w:hAnsi="Book Antiqua" w:cs="宋体"/>
          <w:sz w:val="24"/>
          <w:szCs w:val="24"/>
          <w:lang w:eastAsia="zh-CN"/>
        </w:rPr>
        <w:lastRenderedPageBreak/>
        <w:t xml:space="preserve">11 </w:t>
      </w:r>
      <w:proofErr w:type="spellStart"/>
      <w:r w:rsidRPr="006D0A87">
        <w:rPr>
          <w:rFonts w:ascii="Book Antiqua" w:hAnsi="Book Antiqua" w:cs="宋体"/>
          <w:b/>
          <w:bCs/>
          <w:sz w:val="24"/>
          <w:szCs w:val="24"/>
          <w:lang w:eastAsia="zh-CN"/>
        </w:rPr>
        <w:t>Helling</w:t>
      </w:r>
      <w:proofErr w:type="spellEnd"/>
      <w:r w:rsidRPr="006D0A87">
        <w:rPr>
          <w:rFonts w:ascii="Book Antiqua" w:hAnsi="Book Antiqua" w:cs="宋体"/>
          <w:b/>
          <w:bCs/>
          <w:sz w:val="24"/>
          <w:szCs w:val="24"/>
          <w:lang w:eastAsia="zh-CN"/>
        </w:rPr>
        <w:t xml:space="preserve"> TS</w:t>
      </w:r>
      <w:r w:rsidRPr="006D0A87">
        <w:rPr>
          <w:rFonts w:ascii="Book Antiqua" w:hAnsi="Book Antiqua" w:cs="宋体"/>
          <w:sz w:val="24"/>
          <w:szCs w:val="24"/>
          <w:lang w:eastAsia="zh-CN"/>
        </w:rPr>
        <w:t>.</w:t>
      </w:r>
      <w:proofErr w:type="gramEnd"/>
      <w:r w:rsidRPr="006D0A87">
        <w:rPr>
          <w:rFonts w:ascii="Book Antiqua" w:hAnsi="Book Antiqua" w:cs="宋体"/>
          <w:sz w:val="24"/>
          <w:szCs w:val="24"/>
          <w:lang w:eastAsia="zh-CN"/>
        </w:rPr>
        <w:t xml:space="preserve"> Surgical management of chronic pancreatitis and the role of islet cell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w:t>
      </w:r>
      <w:proofErr w:type="spellStart"/>
      <w:r w:rsidRPr="006D0A87">
        <w:rPr>
          <w:rFonts w:ascii="Book Antiqua" w:hAnsi="Book Antiqua" w:cs="宋体"/>
          <w:i/>
          <w:iCs/>
          <w:sz w:val="24"/>
          <w:szCs w:val="24"/>
          <w:lang w:eastAsia="zh-CN"/>
        </w:rPr>
        <w:t>Curr</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w:t>
      </w:r>
      <w:r w:rsidR="00C6098C">
        <w:rPr>
          <w:rFonts w:ascii="Book Antiqua" w:hAnsi="Book Antiqua" w:cs="宋体" w:hint="eastAsia"/>
          <w:sz w:val="24"/>
          <w:szCs w:val="24"/>
          <w:lang w:eastAsia="zh-CN"/>
        </w:rPr>
        <w:t>2003</w:t>
      </w:r>
      <w:r w:rsidRPr="006D0A87">
        <w:rPr>
          <w:rFonts w:ascii="Book Antiqua" w:hAnsi="Book Antiqua" w:cs="宋体"/>
          <w:sz w:val="24"/>
          <w:szCs w:val="24"/>
          <w:lang w:eastAsia="zh-CN"/>
        </w:rPr>
        <w:t xml:space="preserve">; </w:t>
      </w:r>
      <w:r w:rsidRPr="006D0A87">
        <w:rPr>
          <w:rFonts w:ascii="Book Antiqua" w:hAnsi="Book Antiqua" w:cs="宋体"/>
          <w:b/>
          <w:bCs/>
          <w:sz w:val="24"/>
          <w:szCs w:val="24"/>
          <w:lang w:eastAsia="zh-CN"/>
        </w:rPr>
        <w:t>60</w:t>
      </w:r>
      <w:r w:rsidRPr="006D0A87">
        <w:rPr>
          <w:rFonts w:ascii="Book Antiqua" w:hAnsi="Book Antiqua" w:cs="宋体"/>
          <w:sz w:val="24"/>
          <w:szCs w:val="24"/>
          <w:lang w:eastAsia="zh-CN"/>
        </w:rPr>
        <w:t>: 463-469 [PMID: 14972242 DOI: 10.1016/S0149-7944(02)00789-4S0149794402007894]</w:t>
      </w:r>
    </w:p>
    <w:p w14:paraId="2C88CD28"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12 </w:t>
      </w:r>
      <w:r w:rsidRPr="006D0A87">
        <w:rPr>
          <w:rFonts w:ascii="Book Antiqua" w:hAnsi="Book Antiqua" w:cs="宋体"/>
          <w:b/>
          <w:bCs/>
          <w:sz w:val="24"/>
          <w:szCs w:val="24"/>
          <w:lang w:eastAsia="zh-CN"/>
        </w:rPr>
        <w:t>Sutherland DE</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Matas</w:t>
      </w:r>
      <w:proofErr w:type="spellEnd"/>
      <w:r w:rsidRPr="006D0A87">
        <w:rPr>
          <w:rFonts w:ascii="Book Antiqua" w:hAnsi="Book Antiqua" w:cs="宋体"/>
          <w:sz w:val="24"/>
          <w:szCs w:val="24"/>
          <w:lang w:eastAsia="zh-CN"/>
        </w:rPr>
        <w:t xml:space="preserve"> AJ, </w:t>
      </w:r>
      <w:proofErr w:type="spellStart"/>
      <w:r w:rsidRPr="006D0A87">
        <w:rPr>
          <w:rFonts w:ascii="Book Antiqua" w:hAnsi="Book Antiqua" w:cs="宋体"/>
          <w:sz w:val="24"/>
          <w:szCs w:val="24"/>
          <w:lang w:eastAsia="zh-CN"/>
        </w:rPr>
        <w:t>Najarian</w:t>
      </w:r>
      <w:proofErr w:type="spellEnd"/>
      <w:r w:rsidRPr="006D0A87">
        <w:rPr>
          <w:rFonts w:ascii="Book Antiqua" w:hAnsi="Book Antiqua" w:cs="宋体"/>
          <w:sz w:val="24"/>
          <w:szCs w:val="24"/>
          <w:lang w:eastAsia="zh-CN"/>
        </w:rPr>
        <w:t xml:space="preserve"> JS. </w:t>
      </w:r>
      <w:proofErr w:type="gramStart"/>
      <w:r w:rsidRPr="006D0A87">
        <w:rPr>
          <w:rFonts w:ascii="Book Antiqua" w:hAnsi="Book Antiqua" w:cs="宋体"/>
          <w:sz w:val="24"/>
          <w:szCs w:val="24"/>
          <w:lang w:eastAsia="zh-CN"/>
        </w:rPr>
        <w:t>Pancreatic islet cell transplantation.</w:t>
      </w:r>
      <w:proofErr w:type="gramEnd"/>
      <w:r w:rsidRPr="006D0A87">
        <w:rPr>
          <w:rFonts w:ascii="Book Antiqua" w:hAnsi="Book Antiqua" w:cs="宋体"/>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Clin</w:t>
      </w:r>
      <w:proofErr w:type="spellEnd"/>
      <w:r w:rsidRPr="006D0A87">
        <w:rPr>
          <w:rFonts w:ascii="Book Antiqua" w:hAnsi="Book Antiqua" w:cs="宋体"/>
          <w:i/>
          <w:iCs/>
          <w:sz w:val="24"/>
          <w:szCs w:val="24"/>
          <w:lang w:eastAsia="zh-CN"/>
        </w:rPr>
        <w:t xml:space="preserve"> North Am</w:t>
      </w:r>
      <w:r w:rsidRPr="006D0A87">
        <w:rPr>
          <w:rFonts w:ascii="Book Antiqua" w:hAnsi="Book Antiqua" w:cs="宋体"/>
          <w:sz w:val="24"/>
          <w:szCs w:val="24"/>
          <w:lang w:eastAsia="zh-CN"/>
        </w:rPr>
        <w:t xml:space="preserve"> 1978; </w:t>
      </w:r>
      <w:r w:rsidRPr="006D0A87">
        <w:rPr>
          <w:rFonts w:ascii="Book Antiqua" w:hAnsi="Book Antiqua" w:cs="宋体"/>
          <w:b/>
          <w:bCs/>
          <w:sz w:val="24"/>
          <w:szCs w:val="24"/>
          <w:lang w:eastAsia="zh-CN"/>
        </w:rPr>
        <w:t>58</w:t>
      </w:r>
      <w:r w:rsidRPr="006D0A87">
        <w:rPr>
          <w:rFonts w:ascii="Book Antiqua" w:hAnsi="Book Antiqua" w:cs="宋体"/>
          <w:sz w:val="24"/>
          <w:szCs w:val="24"/>
          <w:lang w:eastAsia="zh-CN"/>
        </w:rPr>
        <w:t>: 365-382 [PMID: 418514]</w:t>
      </w:r>
    </w:p>
    <w:p w14:paraId="173351E6" w14:textId="2E2E01F4"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13 </w:t>
      </w:r>
      <w:r w:rsidRPr="006D0A87">
        <w:rPr>
          <w:rFonts w:ascii="Book Antiqua" w:hAnsi="Book Antiqua" w:cs="宋体"/>
          <w:b/>
          <w:bCs/>
          <w:sz w:val="24"/>
          <w:szCs w:val="24"/>
          <w:lang w:eastAsia="zh-CN"/>
        </w:rPr>
        <w:t>Ong SL</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Gravante</w:t>
      </w:r>
      <w:proofErr w:type="spellEnd"/>
      <w:r w:rsidRPr="006D0A87">
        <w:rPr>
          <w:rFonts w:ascii="Book Antiqua" w:hAnsi="Book Antiqua" w:cs="宋体"/>
          <w:sz w:val="24"/>
          <w:szCs w:val="24"/>
          <w:lang w:eastAsia="zh-CN"/>
        </w:rPr>
        <w:t xml:space="preserve"> G, Pollard CA, Webb MA, </w:t>
      </w:r>
      <w:proofErr w:type="spellStart"/>
      <w:r w:rsidRPr="006D0A87">
        <w:rPr>
          <w:rFonts w:ascii="Book Antiqua" w:hAnsi="Book Antiqua" w:cs="宋体"/>
          <w:sz w:val="24"/>
          <w:szCs w:val="24"/>
          <w:lang w:eastAsia="zh-CN"/>
        </w:rPr>
        <w:t>Illouz</w:t>
      </w:r>
      <w:proofErr w:type="spellEnd"/>
      <w:r w:rsidRPr="006D0A87">
        <w:rPr>
          <w:rFonts w:ascii="Book Antiqua" w:hAnsi="Book Antiqua" w:cs="宋体"/>
          <w:sz w:val="24"/>
          <w:szCs w:val="24"/>
          <w:lang w:eastAsia="zh-CN"/>
        </w:rPr>
        <w:t xml:space="preserve"> S, Dennison AR. Total pancreatectomy with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an overview. </w:t>
      </w:r>
      <w:r w:rsidRPr="006D0A87">
        <w:rPr>
          <w:rFonts w:ascii="Book Antiqua" w:hAnsi="Book Antiqua" w:cs="宋体"/>
          <w:i/>
          <w:iCs/>
          <w:sz w:val="24"/>
          <w:szCs w:val="24"/>
          <w:lang w:eastAsia="zh-CN"/>
        </w:rPr>
        <w:t>HPB</w:t>
      </w:r>
      <w:r w:rsidRPr="006D0A87">
        <w:rPr>
          <w:rFonts w:ascii="Book Antiqua" w:hAnsi="Book Antiqua" w:cs="宋体"/>
          <w:iCs/>
          <w:sz w:val="24"/>
          <w:szCs w:val="24"/>
          <w:lang w:eastAsia="zh-CN"/>
        </w:rPr>
        <w:t xml:space="preserve"> (Oxford)</w:t>
      </w:r>
      <w:r w:rsidRPr="006D0A87">
        <w:rPr>
          <w:rFonts w:ascii="Book Antiqua" w:hAnsi="Book Antiqua" w:cs="宋体"/>
          <w:sz w:val="24"/>
          <w:szCs w:val="24"/>
          <w:lang w:eastAsia="zh-CN"/>
        </w:rPr>
        <w:t xml:space="preserve"> 2009; </w:t>
      </w:r>
      <w:r w:rsidRPr="006D0A87">
        <w:rPr>
          <w:rFonts w:ascii="Book Antiqua" w:hAnsi="Book Antiqua" w:cs="宋体"/>
          <w:b/>
          <w:bCs/>
          <w:sz w:val="24"/>
          <w:szCs w:val="24"/>
          <w:lang w:eastAsia="zh-CN"/>
        </w:rPr>
        <w:t>11</w:t>
      </w:r>
      <w:r w:rsidRPr="006D0A87">
        <w:rPr>
          <w:rFonts w:ascii="Book Antiqua" w:hAnsi="Book Antiqua" w:cs="宋体"/>
          <w:sz w:val="24"/>
          <w:szCs w:val="24"/>
          <w:lang w:eastAsia="zh-CN"/>
        </w:rPr>
        <w:t>: 613-621 [PMID: 20495628 DOI: 10.1111/j.1477-2574.2009.00113.x</w:t>
      </w:r>
      <w:r w:rsidR="00644BD5">
        <w:rPr>
          <w:rFonts w:ascii="Book Antiqua" w:hAnsi="Book Antiqua" w:cs="宋体" w:hint="eastAsia"/>
          <w:sz w:val="24"/>
          <w:szCs w:val="24"/>
          <w:lang w:eastAsia="zh-CN"/>
        </w:rPr>
        <w:t>]</w:t>
      </w:r>
    </w:p>
    <w:p w14:paraId="26D99A48" w14:textId="77777777" w:rsidR="006D0A87" w:rsidRPr="006D0A87" w:rsidRDefault="006D0A87" w:rsidP="006D0A87">
      <w:pPr>
        <w:spacing w:after="0" w:line="360" w:lineRule="auto"/>
        <w:jc w:val="both"/>
        <w:rPr>
          <w:rFonts w:ascii="Book Antiqua" w:hAnsi="Book Antiqua" w:cs="宋体"/>
          <w:sz w:val="24"/>
          <w:szCs w:val="24"/>
          <w:lang w:eastAsia="zh-CN"/>
        </w:rPr>
      </w:pPr>
      <w:proofErr w:type="gramStart"/>
      <w:r w:rsidRPr="006D0A87">
        <w:rPr>
          <w:rFonts w:ascii="Book Antiqua" w:hAnsi="Book Antiqua" w:cs="宋体"/>
          <w:sz w:val="24"/>
          <w:szCs w:val="24"/>
          <w:lang w:eastAsia="zh-CN"/>
        </w:rPr>
        <w:t xml:space="preserve">14 </w:t>
      </w:r>
      <w:r w:rsidRPr="006D0A87">
        <w:rPr>
          <w:rFonts w:ascii="Book Antiqua" w:hAnsi="Book Antiqua" w:cs="宋体"/>
          <w:b/>
          <w:bCs/>
          <w:sz w:val="24"/>
          <w:szCs w:val="24"/>
          <w:lang w:eastAsia="zh-CN"/>
        </w:rPr>
        <w:t>Sutherland DE</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Gruessner</w:t>
      </w:r>
      <w:proofErr w:type="spellEnd"/>
      <w:r w:rsidRPr="006D0A87">
        <w:rPr>
          <w:rFonts w:ascii="Book Antiqua" w:hAnsi="Book Antiqua" w:cs="宋体"/>
          <w:sz w:val="24"/>
          <w:szCs w:val="24"/>
          <w:lang w:eastAsia="zh-CN"/>
        </w:rPr>
        <w:t xml:space="preserve"> AC, Carlson AM, </w:t>
      </w:r>
      <w:proofErr w:type="spellStart"/>
      <w:r w:rsidRPr="006D0A87">
        <w:rPr>
          <w:rFonts w:ascii="Book Antiqua" w:hAnsi="Book Antiqua" w:cs="宋体"/>
          <w:sz w:val="24"/>
          <w:szCs w:val="24"/>
          <w:lang w:eastAsia="zh-CN"/>
        </w:rPr>
        <w:t>Blondet</w:t>
      </w:r>
      <w:proofErr w:type="spellEnd"/>
      <w:r w:rsidRPr="006D0A87">
        <w:rPr>
          <w:rFonts w:ascii="Book Antiqua" w:hAnsi="Book Antiqua" w:cs="宋体"/>
          <w:sz w:val="24"/>
          <w:szCs w:val="24"/>
          <w:lang w:eastAsia="zh-CN"/>
        </w:rPr>
        <w:t xml:space="preserve"> JJ, </w:t>
      </w:r>
      <w:proofErr w:type="spellStart"/>
      <w:r w:rsidRPr="006D0A87">
        <w:rPr>
          <w:rFonts w:ascii="Book Antiqua" w:hAnsi="Book Antiqua" w:cs="宋体"/>
          <w:sz w:val="24"/>
          <w:szCs w:val="24"/>
          <w:lang w:eastAsia="zh-CN"/>
        </w:rPr>
        <w:t>Balamurugan</w:t>
      </w:r>
      <w:proofErr w:type="spellEnd"/>
      <w:r w:rsidRPr="006D0A87">
        <w:rPr>
          <w:rFonts w:ascii="Book Antiqua" w:hAnsi="Book Antiqua" w:cs="宋体"/>
          <w:sz w:val="24"/>
          <w:szCs w:val="24"/>
          <w:lang w:eastAsia="zh-CN"/>
        </w:rPr>
        <w:t xml:space="preserve"> AN, </w:t>
      </w:r>
      <w:proofErr w:type="spellStart"/>
      <w:r w:rsidRPr="006D0A87">
        <w:rPr>
          <w:rFonts w:ascii="Book Antiqua" w:hAnsi="Book Antiqua" w:cs="宋体"/>
          <w:sz w:val="24"/>
          <w:szCs w:val="24"/>
          <w:lang w:eastAsia="zh-CN"/>
        </w:rPr>
        <w:t>Reigstad</w:t>
      </w:r>
      <w:proofErr w:type="spellEnd"/>
      <w:r w:rsidRPr="006D0A87">
        <w:rPr>
          <w:rFonts w:ascii="Book Antiqua" w:hAnsi="Book Antiqua" w:cs="宋体"/>
          <w:sz w:val="24"/>
          <w:szCs w:val="24"/>
          <w:lang w:eastAsia="zh-CN"/>
        </w:rPr>
        <w:t xml:space="preserve"> KF, </w:t>
      </w:r>
      <w:proofErr w:type="spellStart"/>
      <w:r w:rsidRPr="006D0A87">
        <w:rPr>
          <w:rFonts w:ascii="Book Antiqua" w:hAnsi="Book Antiqua" w:cs="宋体"/>
          <w:sz w:val="24"/>
          <w:szCs w:val="24"/>
          <w:lang w:eastAsia="zh-CN"/>
        </w:rPr>
        <w:t>Beilman</w:t>
      </w:r>
      <w:proofErr w:type="spellEnd"/>
      <w:r w:rsidRPr="006D0A87">
        <w:rPr>
          <w:rFonts w:ascii="Book Antiqua" w:hAnsi="Book Antiqua" w:cs="宋体"/>
          <w:sz w:val="24"/>
          <w:szCs w:val="24"/>
          <w:lang w:eastAsia="zh-CN"/>
        </w:rPr>
        <w:t xml:space="preserve"> GJ, </w:t>
      </w:r>
      <w:proofErr w:type="spellStart"/>
      <w:r w:rsidRPr="006D0A87">
        <w:rPr>
          <w:rFonts w:ascii="Book Antiqua" w:hAnsi="Book Antiqua" w:cs="宋体"/>
          <w:sz w:val="24"/>
          <w:szCs w:val="24"/>
          <w:lang w:eastAsia="zh-CN"/>
        </w:rPr>
        <w:t>Bellin</w:t>
      </w:r>
      <w:proofErr w:type="spellEnd"/>
      <w:r w:rsidRPr="006D0A87">
        <w:rPr>
          <w:rFonts w:ascii="Book Antiqua" w:hAnsi="Book Antiqua" w:cs="宋体"/>
          <w:sz w:val="24"/>
          <w:szCs w:val="24"/>
          <w:lang w:eastAsia="zh-CN"/>
        </w:rPr>
        <w:t xml:space="preserve"> MD, </w:t>
      </w:r>
      <w:proofErr w:type="spellStart"/>
      <w:r w:rsidRPr="006D0A87">
        <w:rPr>
          <w:rFonts w:ascii="Book Antiqua" w:hAnsi="Book Antiqua" w:cs="宋体"/>
          <w:sz w:val="24"/>
          <w:szCs w:val="24"/>
          <w:lang w:eastAsia="zh-CN"/>
        </w:rPr>
        <w:t>Hering</w:t>
      </w:r>
      <w:proofErr w:type="spellEnd"/>
      <w:r w:rsidRPr="006D0A87">
        <w:rPr>
          <w:rFonts w:ascii="Book Antiqua" w:hAnsi="Book Antiqua" w:cs="宋体"/>
          <w:sz w:val="24"/>
          <w:szCs w:val="24"/>
          <w:lang w:eastAsia="zh-CN"/>
        </w:rPr>
        <w:t xml:space="preserve"> BJ.</w:t>
      </w:r>
      <w:proofErr w:type="gramEnd"/>
      <w:r w:rsidRPr="006D0A87">
        <w:rPr>
          <w:rFonts w:ascii="Book Antiqua" w:hAnsi="Book Antiqua" w:cs="宋体"/>
          <w:sz w:val="24"/>
          <w:szCs w:val="24"/>
          <w:lang w:eastAsia="zh-CN"/>
        </w:rPr>
        <w:t xml:space="preserve"> Islet </w:t>
      </w:r>
      <w:proofErr w:type="spellStart"/>
      <w:r w:rsidRPr="006D0A87">
        <w:rPr>
          <w:rFonts w:ascii="Book Antiqua" w:hAnsi="Book Antiqua" w:cs="宋体"/>
          <w:sz w:val="24"/>
          <w:szCs w:val="24"/>
          <w:lang w:eastAsia="zh-CN"/>
        </w:rPr>
        <w:t>autotransplant</w:t>
      </w:r>
      <w:proofErr w:type="spellEnd"/>
      <w:r w:rsidRPr="006D0A87">
        <w:rPr>
          <w:rFonts w:ascii="Book Antiqua" w:hAnsi="Book Antiqua" w:cs="宋体"/>
          <w:sz w:val="24"/>
          <w:szCs w:val="24"/>
          <w:lang w:eastAsia="zh-CN"/>
        </w:rPr>
        <w:t xml:space="preserve"> outcomes after total pancreatectomy: a contrast to islet allograft outcomes. </w:t>
      </w:r>
      <w:r w:rsidRPr="006D0A87">
        <w:rPr>
          <w:rFonts w:ascii="Book Antiqua" w:hAnsi="Book Antiqua" w:cs="宋体"/>
          <w:i/>
          <w:iCs/>
          <w:sz w:val="24"/>
          <w:szCs w:val="24"/>
          <w:lang w:eastAsia="zh-CN"/>
        </w:rPr>
        <w:t>Transplantation</w:t>
      </w:r>
      <w:r w:rsidRPr="006D0A87">
        <w:rPr>
          <w:rFonts w:ascii="Book Antiqua" w:hAnsi="Book Antiqua" w:cs="宋体"/>
          <w:sz w:val="24"/>
          <w:szCs w:val="24"/>
          <w:lang w:eastAsia="zh-CN"/>
        </w:rPr>
        <w:t xml:space="preserve"> 2008; </w:t>
      </w:r>
      <w:r w:rsidRPr="006D0A87">
        <w:rPr>
          <w:rFonts w:ascii="Book Antiqua" w:hAnsi="Book Antiqua" w:cs="宋体"/>
          <w:b/>
          <w:bCs/>
          <w:sz w:val="24"/>
          <w:szCs w:val="24"/>
          <w:lang w:eastAsia="zh-CN"/>
        </w:rPr>
        <w:t>86</w:t>
      </w:r>
      <w:r w:rsidRPr="006D0A87">
        <w:rPr>
          <w:rFonts w:ascii="Book Antiqua" w:hAnsi="Book Antiqua" w:cs="宋体"/>
          <w:sz w:val="24"/>
          <w:szCs w:val="24"/>
          <w:lang w:eastAsia="zh-CN"/>
        </w:rPr>
        <w:t>: 1799-1802 [PMID: 19104425 DOI: 10.1097/TP.0b013e31819143ec00007890-200812270-00032]</w:t>
      </w:r>
    </w:p>
    <w:p w14:paraId="050078B4"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15 </w:t>
      </w:r>
      <w:r w:rsidRPr="006D0A87">
        <w:rPr>
          <w:rFonts w:ascii="Book Antiqua" w:hAnsi="Book Antiqua" w:cs="宋体"/>
          <w:b/>
          <w:bCs/>
          <w:sz w:val="24"/>
          <w:szCs w:val="24"/>
          <w:lang w:eastAsia="zh-CN"/>
        </w:rPr>
        <w:t>Webb MA</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Illouz</w:t>
      </w:r>
      <w:proofErr w:type="spellEnd"/>
      <w:r w:rsidRPr="006D0A87">
        <w:rPr>
          <w:rFonts w:ascii="Book Antiqua" w:hAnsi="Book Antiqua" w:cs="宋体"/>
          <w:sz w:val="24"/>
          <w:szCs w:val="24"/>
          <w:lang w:eastAsia="zh-CN"/>
        </w:rPr>
        <w:t xml:space="preserve"> SC, Pollard CA, Gregory R, Mayberry JF, </w:t>
      </w:r>
      <w:proofErr w:type="spellStart"/>
      <w:r w:rsidRPr="006D0A87">
        <w:rPr>
          <w:rFonts w:ascii="Book Antiqua" w:hAnsi="Book Antiqua" w:cs="宋体"/>
          <w:sz w:val="24"/>
          <w:szCs w:val="24"/>
          <w:lang w:eastAsia="zh-CN"/>
        </w:rPr>
        <w:t>Tordoff</w:t>
      </w:r>
      <w:proofErr w:type="spellEnd"/>
      <w:r w:rsidRPr="006D0A87">
        <w:rPr>
          <w:rFonts w:ascii="Book Antiqua" w:hAnsi="Book Antiqua" w:cs="宋体"/>
          <w:sz w:val="24"/>
          <w:szCs w:val="24"/>
          <w:lang w:eastAsia="zh-CN"/>
        </w:rPr>
        <w:t xml:space="preserve"> SG, Bone M, </w:t>
      </w:r>
      <w:proofErr w:type="spellStart"/>
      <w:r w:rsidRPr="006D0A87">
        <w:rPr>
          <w:rFonts w:ascii="Book Antiqua" w:hAnsi="Book Antiqua" w:cs="宋体"/>
          <w:sz w:val="24"/>
          <w:szCs w:val="24"/>
          <w:lang w:eastAsia="zh-CN"/>
        </w:rPr>
        <w:t>Cordle</w:t>
      </w:r>
      <w:proofErr w:type="spellEnd"/>
      <w:r w:rsidRPr="006D0A87">
        <w:rPr>
          <w:rFonts w:ascii="Book Antiqua" w:hAnsi="Book Antiqua" w:cs="宋体"/>
          <w:sz w:val="24"/>
          <w:szCs w:val="24"/>
          <w:lang w:eastAsia="zh-CN"/>
        </w:rPr>
        <w:t xml:space="preserve"> CJ, Berry DP, Nicholson ML, </w:t>
      </w:r>
      <w:proofErr w:type="spellStart"/>
      <w:r w:rsidRPr="006D0A87">
        <w:rPr>
          <w:rFonts w:ascii="Book Antiqua" w:hAnsi="Book Antiqua" w:cs="宋体"/>
          <w:sz w:val="24"/>
          <w:szCs w:val="24"/>
          <w:lang w:eastAsia="zh-CN"/>
        </w:rPr>
        <w:t>Musto</w:t>
      </w:r>
      <w:proofErr w:type="spellEnd"/>
      <w:r w:rsidRPr="006D0A87">
        <w:rPr>
          <w:rFonts w:ascii="Book Antiqua" w:hAnsi="Book Antiqua" w:cs="宋体"/>
          <w:sz w:val="24"/>
          <w:szCs w:val="24"/>
          <w:lang w:eastAsia="zh-CN"/>
        </w:rPr>
        <w:t xml:space="preserve"> PP, Dennison AR. Islet auto transplantation following total pancreatectomy: a long-term assessment of graft function. </w:t>
      </w:r>
      <w:r w:rsidRPr="006D0A87">
        <w:rPr>
          <w:rFonts w:ascii="Book Antiqua" w:hAnsi="Book Antiqua" w:cs="宋体"/>
          <w:i/>
          <w:iCs/>
          <w:sz w:val="24"/>
          <w:szCs w:val="24"/>
          <w:lang w:eastAsia="zh-CN"/>
        </w:rPr>
        <w:t>Pancreas</w:t>
      </w:r>
      <w:r w:rsidRPr="006D0A87">
        <w:rPr>
          <w:rFonts w:ascii="Book Antiqua" w:hAnsi="Book Antiqua" w:cs="宋体"/>
          <w:sz w:val="24"/>
          <w:szCs w:val="24"/>
          <w:lang w:eastAsia="zh-CN"/>
        </w:rPr>
        <w:t xml:space="preserve"> 2008; </w:t>
      </w:r>
      <w:r w:rsidRPr="006D0A87">
        <w:rPr>
          <w:rFonts w:ascii="Book Antiqua" w:hAnsi="Book Antiqua" w:cs="宋体"/>
          <w:b/>
          <w:bCs/>
          <w:sz w:val="24"/>
          <w:szCs w:val="24"/>
          <w:lang w:eastAsia="zh-CN"/>
        </w:rPr>
        <w:t>37</w:t>
      </w:r>
      <w:r w:rsidRPr="006D0A87">
        <w:rPr>
          <w:rFonts w:ascii="Book Antiqua" w:hAnsi="Book Antiqua" w:cs="宋体"/>
          <w:sz w:val="24"/>
          <w:szCs w:val="24"/>
          <w:lang w:eastAsia="zh-CN"/>
        </w:rPr>
        <w:t>: 282-287 [PMID: 18815550 DOI: 10.1097/mpa.0b013e31816fd7b600006676-200810000-00008]</w:t>
      </w:r>
    </w:p>
    <w:p w14:paraId="7E233BDF"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16 </w:t>
      </w:r>
      <w:proofErr w:type="spellStart"/>
      <w:r w:rsidRPr="006D0A87">
        <w:rPr>
          <w:rFonts w:ascii="Book Antiqua" w:hAnsi="Book Antiqua" w:cs="宋体"/>
          <w:b/>
          <w:bCs/>
          <w:sz w:val="24"/>
          <w:szCs w:val="24"/>
          <w:lang w:eastAsia="zh-CN"/>
        </w:rPr>
        <w:t>Chinnakotla</w:t>
      </w:r>
      <w:proofErr w:type="spellEnd"/>
      <w:r w:rsidRPr="006D0A87">
        <w:rPr>
          <w:rFonts w:ascii="Book Antiqua" w:hAnsi="Book Antiqua" w:cs="宋体"/>
          <w:b/>
          <w:bCs/>
          <w:sz w:val="24"/>
          <w:szCs w:val="24"/>
          <w:lang w:eastAsia="zh-CN"/>
        </w:rPr>
        <w:t xml:space="preserve"> S</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Radosevich</w:t>
      </w:r>
      <w:proofErr w:type="spellEnd"/>
      <w:r w:rsidRPr="006D0A87">
        <w:rPr>
          <w:rFonts w:ascii="Book Antiqua" w:hAnsi="Book Antiqua" w:cs="宋体"/>
          <w:sz w:val="24"/>
          <w:szCs w:val="24"/>
          <w:lang w:eastAsia="zh-CN"/>
        </w:rPr>
        <w:t xml:space="preserve"> DM, Dunn TB, </w:t>
      </w:r>
      <w:proofErr w:type="spellStart"/>
      <w:r w:rsidRPr="006D0A87">
        <w:rPr>
          <w:rFonts w:ascii="Book Antiqua" w:hAnsi="Book Antiqua" w:cs="宋体"/>
          <w:sz w:val="24"/>
          <w:szCs w:val="24"/>
          <w:lang w:eastAsia="zh-CN"/>
        </w:rPr>
        <w:t>Bellin</w:t>
      </w:r>
      <w:proofErr w:type="spellEnd"/>
      <w:r w:rsidRPr="006D0A87">
        <w:rPr>
          <w:rFonts w:ascii="Book Antiqua" w:hAnsi="Book Antiqua" w:cs="宋体"/>
          <w:sz w:val="24"/>
          <w:szCs w:val="24"/>
          <w:lang w:eastAsia="zh-CN"/>
        </w:rPr>
        <w:t xml:space="preserve"> MD, Freeman ML, Schwarzenberg SJ, </w:t>
      </w:r>
      <w:proofErr w:type="spellStart"/>
      <w:r w:rsidRPr="006D0A87">
        <w:rPr>
          <w:rFonts w:ascii="Book Antiqua" w:hAnsi="Book Antiqua" w:cs="宋体"/>
          <w:sz w:val="24"/>
          <w:szCs w:val="24"/>
          <w:lang w:eastAsia="zh-CN"/>
        </w:rPr>
        <w:t>Balamurugan</w:t>
      </w:r>
      <w:proofErr w:type="spellEnd"/>
      <w:r w:rsidRPr="006D0A87">
        <w:rPr>
          <w:rFonts w:ascii="Book Antiqua" w:hAnsi="Book Antiqua" w:cs="宋体"/>
          <w:sz w:val="24"/>
          <w:szCs w:val="24"/>
          <w:lang w:eastAsia="zh-CN"/>
        </w:rPr>
        <w:t xml:space="preserve"> AN, Wilhelm J, Bland B, Vickers SM, </w:t>
      </w:r>
      <w:proofErr w:type="spellStart"/>
      <w:r w:rsidRPr="006D0A87">
        <w:rPr>
          <w:rFonts w:ascii="Book Antiqua" w:hAnsi="Book Antiqua" w:cs="宋体"/>
          <w:sz w:val="24"/>
          <w:szCs w:val="24"/>
          <w:lang w:eastAsia="zh-CN"/>
        </w:rPr>
        <w:t>Beilman</w:t>
      </w:r>
      <w:proofErr w:type="spellEnd"/>
      <w:r w:rsidRPr="006D0A87">
        <w:rPr>
          <w:rFonts w:ascii="Book Antiqua" w:hAnsi="Book Antiqua" w:cs="宋体"/>
          <w:sz w:val="24"/>
          <w:szCs w:val="24"/>
          <w:lang w:eastAsia="zh-CN"/>
        </w:rPr>
        <w:t xml:space="preserve"> GJ, Sutherland DE, Pruett TL. </w:t>
      </w:r>
      <w:proofErr w:type="gramStart"/>
      <w:r w:rsidRPr="006D0A87">
        <w:rPr>
          <w:rFonts w:ascii="Book Antiqua" w:hAnsi="Book Antiqua" w:cs="宋体"/>
          <w:sz w:val="24"/>
          <w:szCs w:val="24"/>
          <w:lang w:eastAsia="zh-CN"/>
        </w:rPr>
        <w:t>Long-term outcomes of total pancreatectomy and islet auto transplantation for hereditary/genetic pancreatitis.</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 xml:space="preserve">J Am </w:t>
      </w:r>
      <w:proofErr w:type="spellStart"/>
      <w:r w:rsidRPr="006D0A87">
        <w:rPr>
          <w:rFonts w:ascii="Book Antiqua" w:hAnsi="Book Antiqua" w:cs="宋体"/>
          <w:i/>
          <w:iCs/>
          <w:sz w:val="24"/>
          <w:szCs w:val="24"/>
          <w:lang w:eastAsia="zh-CN"/>
        </w:rPr>
        <w:t>Coll</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2014; </w:t>
      </w:r>
      <w:r w:rsidRPr="006D0A87">
        <w:rPr>
          <w:rFonts w:ascii="Book Antiqua" w:hAnsi="Book Antiqua" w:cs="宋体"/>
          <w:b/>
          <w:bCs/>
          <w:sz w:val="24"/>
          <w:szCs w:val="24"/>
          <w:lang w:eastAsia="zh-CN"/>
        </w:rPr>
        <w:t>218</w:t>
      </w:r>
      <w:r w:rsidRPr="006D0A87">
        <w:rPr>
          <w:rFonts w:ascii="Book Antiqua" w:hAnsi="Book Antiqua" w:cs="宋体"/>
          <w:sz w:val="24"/>
          <w:szCs w:val="24"/>
          <w:lang w:eastAsia="zh-CN"/>
        </w:rPr>
        <w:t>: 530-543 [PMID: 24655839 DOI: 10.1016/j.jamcollsurg.2013.12.037S1072-</w:t>
      </w:r>
      <w:proofErr w:type="gramStart"/>
      <w:r w:rsidRPr="006D0A87">
        <w:rPr>
          <w:rFonts w:ascii="Book Antiqua" w:hAnsi="Book Antiqua" w:cs="宋体"/>
          <w:sz w:val="24"/>
          <w:szCs w:val="24"/>
          <w:lang w:eastAsia="zh-CN"/>
        </w:rPr>
        <w:t>7515(</w:t>
      </w:r>
      <w:proofErr w:type="gramEnd"/>
      <w:r w:rsidRPr="006D0A87">
        <w:rPr>
          <w:rFonts w:ascii="Book Antiqua" w:hAnsi="Book Antiqua" w:cs="宋体"/>
          <w:sz w:val="24"/>
          <w:szCs w:val="24"/>
          <w:lang w:eastAsia="zh-CN"/>
        </w:rPr>
        <w:t>14)00020-9]</w:t>
      </w:r>
    </w:p>
    <w:p w14:paraId="28BCD9D7" w14:textId="4E23B9AC"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17 </w:t>
      </w:r>
      <w:r w:rsidRPr="006D0A87">
        <w:rPr>
          <w:rFonts w:ascii="Book Antiqua" w:hAnsi="Book Antiqua" w:cs="宋体"/>
          <w:b/>
          <w:bCs/>
          <w:sz w:val="24"/>
          <w:szCs w:val="24"/>
          <w:lang w:eastAsia="zh-CN"/>
        </w:rPr>
        <w:t>Walsh RM</w:t>
      </w:r>
      <w:r w:rsidRPr="006D0A87">
        <w:rPr>
          <w:rFonts w:ascii="Book Antiqua" w:hAnsi="Book Antiqua" w:cs="宋体"/>
          <w:sz w:val="24"/>
          <w:szCs w:val="24"/>
          <w:lang w:eastAsia="zh-CN"/>
        </w:rPr>
        <w:t xml:space="preserve">, Saavedra JR, Lentz G, </w:t>
      </w:r>
      <w:proofErr w:type="spellStart"/>
      <w:r w:rsidRPr="006D0A87">
        <w:rPr>
          <w:rFonts w:ascii="Book Antiqua" w:hAnsi="Book Antiqua" w:cs="宋体"/>
          <w:sz w:val="24"/>
          <w:szCs w:val="24"/>
          <w:lang w:eastAsia="zh-CN"/>
        </w:rPr>
        <w:t>Guerron</w:t>
      </w:r>
      <w:proofErr w:type="spellEnd"/>
      <w:r w:rsidRPr="006D0A87">
        <w:rPr>
          <w:rFonts w:ascii="Book Antiqua" w:hAnsi="Book Antiqua" w:cs="宋体"/>
          <w:sz w:val="24"/>
          <w:szCs w:val="24"/>
          <w:lang w:eastAsia="zh-CN"/>
        </w:rPr>
        <w:t xml:space="preserve"> AD, </w:t>
      </w:r>
      <w:proofErr w:type="spellStart"/>
      <w:r w:rsidRPr="006D0A87">
        <w:rPr>
          <w:rFonts w:ascii="Book Antiqua" w:hAnsi="Book Antiqua" w:cs="宋体"/>
          <w:sz w:val="24"/>
          <w:szCs w:val="24"/>
          <w:lang w:eastAsia="zh-CN"/>
        </w:rPr>
        <w:t>Scheman</w:t>
      </w:r>
      <w:proofErr w:type="spellEnd"/>
      <w:r w:rsidRPr="006D0A87">
        <w:rPr>
          <w:rFonts w:ascii="Book Antiqua" w:hAnsi="Book Antiqua" w:cs="宋体"/>
          <w:sz w:val="24"/>
          <w:szCs w:val="24"/>
          <w:lang w:eastAsia="zh-CN"/>
        </w:rPr>
        <w:t xml:space="preserve"> J, Stevens T, </w:t>
      </w:r>
      <w:proofErr w:type="spellStart"/>
      <w:r w:rsidRPr="006D0A87">
        <w:rPr>
          <w:rFonts w:ascii="Book Antiqua" w:hAnsi="Book Antiqua" w:cs="宋体"/>
          <w:sz w:val="24"/>
          <w:szCs w:val="24"/>
          <w:lang w:eastAsia="zh-CN"/>
        </w:rPr>
        <w:t>Trucco</w:t>
      </w:r>
      <w:proofErr w:type="spellEnd"/>
      <w:r w:rsidRPr="006D0A87">
        <w:rPr>
          <w:rFonts w:ascii="Book Antiqua" w:hAnsi="Book Antiqua" w:cs="宋体"/>
          <w:sz w:val="24"/>
          <w:szCs w:val="24"/>
          <w:lang w:eastAsia="zh-CN"/>
        </w:rPr>
        <w:t xml:space="preserve"> M, </w:t>
      </w:r>
      <w:proofErr w:type="spellStart"/>
      <w:r w:rsidRPr="006D0A87">
        <w:rPr>
          <w:rFonts w:ascii="Book Antiqua" w:hAnsi="Book Antiqua" w:cs="宋体"/>
          <w:sz w:val="24"/>
          <w:szCs w:val="24"/>
          <w:lang w:eastAsia="zh-CN"/>
        </w:rPr>
        <w:t>Bottino</w:t>
      </w:r>
      <w:proofErr w:type="spellEnd"/>
      <w:r w:rsidRPr="006D0A87">
        <w:rPr>
          <w:rFonts w:ascii="Book Antiqua" w:hAnsi="Book Antiqua" w:cs="宋体"/>
          <w:sz w:val="24"/>
          <w:szCs w:val="24"/>
          <w:lang w:eastAsia="zh-CN"/>
        </w:rPr>
        <w:t xml:space="preserve"> R, </w:t>
      </w:r>
      <w:proofErr w:type="spellStart"/>
      <w:r w:rsidRPr="006D0A87">
        <w:rPr>
          <w:rFonts w:ascii="Book Antiqua" w:hAnsi="Book Antiqua" w:cs="宋体"/>
          <w:sz w:val="24"/>
          <w:szCs w:val="24"/>
          <w:lang w:eastAsia="zh-CN"/>
        </w:rPr>
        <w:t>Hatipoglu</w:t>
      </w:r>
      <w:proofErr w:type="spellEnd"/>
      <w:r w:rsidRPr="006D0A87">
        <w:rPr>
          <w:rFonts w:ascii="Book Antiqua" w:hAnsi="Book Antiqua" w:cs="宋体"/>
          <w:sz w:val="24"/>
          <w:szCs w:val="24"/>
          <w:lang w:eastAsia="zh-CN"/>
        </w:rPr>
        <w:t xml:space="preserve"> B. Improved quality of life following total pancreatectomy and auto-islet transplantation for chronic pancreatitis. </w:t>
      </w:r>
      <w:r w:rsidRPr="006D0A87">
        <w:rPr>
          <w:rFonts w:ascii="Book Antiqua" w:hAnsi="Book Antiqua" w:cs="宋体"/>
          <w:i/>
          <w:iCs/>
          <w:sz w:val="24"/>
          <w:szCs w:val="24"/>
          <w:lang w:eastAsia="zh-CN"/>
        </w:rPr>
        <w:t xml:space="preserve">J </w:t>
      </w:r>
      <w:proofErr w:type="spellStart"/>
      <w:r w:rsidRPr="006D0A87">
        <w:rPr>
          <w:rFonts w:ascii="Book Antiqua" w:hAnsi="Book Antiqua" w:cs="宋体"/>
          <w:i/>
          <w:iCs/>
          <w:sz w:val="24"/>
          <w:szCs w:val="24"/>
          <w:lang w:eastAsia="zh-CN"/>
        </w:rPr>
        <w:t>Gastrointest</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2012; </w:t>
      </w:r>
      <w:r w:rsidRPr="006D0A87">
        <w:rPr>
          <w:rFonts w:ascii="Book Antiqua" w:hAnsi="Book Antiqua" w:cs="宋体"/>
          <w:b/>
          <w:bCs/>
          <w:sz w:val="24"/>
          <w:szCs w:val="24"/>
          <w:lang w:eastAsia="zh-CN"/>
        </w:rPr>
        <w:t>16</w:t>
      </w:r>
      <w:r w:rsidRPr="006D0A87">
        <w:rPr>
          <w:rFonts w:ascii="Book Antiqua" w:hAnsi="Book Antiqua" w:cs="宋体"/>
          <w:sz w:val="24"/>
          <w:szCs w:val="24"/>
          <w:lang w:eastAsia="zh-CN"/>
        </w:rPr>
        <w:t>: 1469-1477 [PMID: 22673773</w:t>
      </w:r>
      <w:r w:rsidR="00C6098C">
        <w:rPr>
          <w:rFonts w:ascii="Book Antiqua" w:hAnsi="Book Antiqua" w:cs="宋体"/>
          <w:sz w:val="24"/>
          <w:szCs w:val="24"/>
          <w:lang w:eastAsia="zh-CN"/>
        </w:rPr>
        <w:t xml:space="preserve"> DOI: 10.1007/s11605-012-1914-6</w:t>
      </w:r>
      <w:r w:rsidRPr="006D0A87">
        <w:rPr>
          <w:rFonts w:ascii="Book Antiqua" w:hAnsi="Book Antiqua" w:cs="宋体"/>
          <w:sz w:val="24"/>
          <w:szCs w:val="24"/>
          <w:lang w:eastAsia="zh-CN"/>
        </w:rPr>
        <w:t>]</w:t>
      </w:r>
    </w:p>
    <w:p w14:paraId="6FFDE24C" w14:textId="4B96D1E0"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18 </w:t>
      </w:r>
      <w:proofErr w:type="spellStart"/>
      <w:r w:rsidRPr="006D0A87">
        <w:rPr>
          <w:rFonts w:ascii="Book Antiqua" w:hAnsi="Book Antiqua" w:cs="宋体"/>
          <w:b/>
          <w:bCs/>
          <w:sz w:val="24"/>
          <w:szCs w:val="24"/>
          <w:lang w:eastAsia="zh-CN"/>
        </w:rPr>
        <w:t>Fujino</w:t>
      </w:r>
      <w:proofErr w:type="spellEnd"/>
      <w:r w:rsidRPr="006D0A87">
        <w:rPr>
          <w:rFonts w:ascii="Book Antiqua" w:hAnsi="Book Antiqua" w:cs="宋体"/>
          <w:b/>
          <w:bCs/>
          <w:sz w:val="24"/>
          <w:szCs w:val="24"/>
          <w:lang w:eastAsia="zh-CN"/>
        </w:rPr>
        <w:t xml:space="preserve"> Y</w:t>
      </w:r>
      <w:r w:rsidRPr="006D0A87">
        <w:rPr>
          <w:rFonts w:ascii="Book Antiqua" w:hAnsi="Book Antiqua" w:cs="宋体"/>
          <w:sz w:val="24"/>
          <w:szCs w:val="24"/>
          <w:lang w:eastAsia="zh-CN"/>
        </w:rPr>
        <w:t xml:space="preserve">, Matsumoto I, </w:t>
      </w:r>
      <w:proofErr w:type="spellStart"/>
      <w:r w:rsidRPr="006D0A87">
        <w:rPr>
          <w:rFonts w:ascii="Book Antiqua" w:hAnsi="Book Antiqua" w:cs="宋体"/>
          <w:sz w:val="24"/>
          <w:szCs w:val="24"/>
          <w:lang w:eastAsia="zh-CN"/>
        </w:rPr>
        <w:t>Ajiki</w:t>
      </w:r>
      <w:proofErr w:type="spellEnd"/>
      <w:r w:rsidRPr="006D0A87">
        <w:rPr>
          <w:rFonts w:ascii="Book Antiqua" w:hAnsi="Book Antiqua" w:cs="宋体"/>
          <w:sz w:val="24"/>
          <w:szCs w:val="24"/>
          <w:lang w:eastAsia="zh-CN"/>
        </w:rPr>
        <w:t xml:space="preserve"> T, Kuroda Y. Clinical reappraisal of total pancreatectomy for pancreatic disease. </w:t>
      </w:r>
      <w:proofErr w:type="spellStart"/>
      <w:r w:rsidRPr="006D0A87">
        <w:rPr>
          <w:rFonts w:ascii="Book Antiqua" w:hAnsi="Book Antiqua" w:cs="宋体"/>
          <w:i/>
          <w:iCs/>
          <w:sz w:val="24"/>
          <w:szCs w:val="24"/>
          <w:lang w:eastAsia="zh-CN"/>
        </w:rPr>
        <w:t>Hepatogastroenterology</w:t>
      </w:r>
      <w:proofErr w:type="spellEnd"/>
      <w:r w:rsidRPr="006D0A87">
        <w:rPr>
          <w:rFonts w:ascii="Book Antiqua" w:hAnsi="Book Antiqua" w:cs="宋体"/>
          <w:sz w:val="24"/>
          <w:szCs w:val="24"/>
          <w:lang w:eastAsia="zh-CN"/>
        </w:rPr>
        <w:t xml:space="preserve"> </w:t>
      </w:r>
      <w:r w:rsidR="00C6098C">
        <w:rPr>
          <w:rFonts w:ascii="Book Antiqua" w:hAnsi="Book Antiqua" w:cs="宋体" w:hint="eastAsia"/>
          <w:sz w:val="24"/>
          <w:szCs w:val="24"/>
          <w:lang w:eastAsia="zh-CN"/>
        </w:rPr>
        <w:t>2009</w:t>
      </w:r>
      <w:r w:rsidRPr="006D0A87">
        <w:rPr>
          <w:rFonts w:ascii="Book Antiqua" w:hAnsi="Book Antiqua" w:cs="宋体"/>
          <w:sz w:val="24"/>
          <w:szCs w:val="24"/>
          <w:lang w:eastAsia="zh-CN"/>
        </w:rPr>
        <w:t xml:space="preserve">; </w:t>
      </w:r>
      <w:r w:rsidRPr="006D0A87">
        <w:rPr>
          <w:rFonts w:ascii="Book Antiqua" w:hAnsi="Book Antiqua" w:cs="宋体"/>
          <w:b/>
          <w:bCs/>
          <w:sz w:val="24"/>
          <w:szCs w:val="24"/>
          <w:lang w:eastAsia="zh-CN"/>
        </w:rPr>
        <w:t>56</w:t>
      </w:r>
      <w:r w:rsidRPr="006D0A87">
        <w:rPr>
          <w:rFonts w:ascii="Book Antiqua" w:hAnsi="Book Antiqua" w:cs="宋体"/>
          <w:sz w:val="24"/>
          <w:szCs w:val="24"/>
          <w:lang w:eastAsia="zh-CN"/>
        </w:rPr>
        <w:t>: 1525-1528 [PMID: 19950822]</w:t>
      </w:r>
    </w:p>
    <w:p w14:paraId="79DF6B9A"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lastRenderedPageBreak/>
        <w:t xml:space="preserve">19 </w:t>
      </w:r>
      <w:proofErr w:type="spellStart"/>
      <w:r w:rsidRPr="006D0A87">
        <w:rPr>
          <w:rFonts w:ascii="Book Antiqua" w:hAnsi="Book Antiqua" w:cs="宋体"/>
          <w:b/>
          <w:bCs/>
          <w:sz w:val="24"/>
          <w:szCs w:val="24"/>
          <w:lang w:eastAsia="zh-CN"/>
        </w:rPr>
        <w:t>Janot</w:t>
      </w:r>
      <w:proofErr w:type="spellEnd"/>
      <w:r w:rsidRPr="006D0A87">
        <w:rPr>
          <w:rFonts w:ascii="Book Antiqua" w:hAnsi="Book Antiqua" w:cs="宋体"/>
          <w:b/>
          <w:bCs/>
          <w:sz w:val="24"/>
          <w:szCs w:val="24"/>
          <w:lang w:eastAsia="zh-CN"/>
        </w:rPr>
        <w:t xml:space="preserve"> MS</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Belyaev</w:t>
      </w:r>
      <w:proofErr w:type="spellEnd"/>
      <w:r w:rsidRPr="006D0A87">
        <w:rPr>
          <w:rFonts w:ascii="Book Antiqua" w:hAnsi="Book Antiqua" w:cs="宋体"/>
          <w:sz w:val="24"/>
          <w:szCs w:val="24"/>
          <w:lang w:eastAsia="zh-CN"/>
        </w:rPr>
        <w:t xml:space="preserve"> O, </w:t>
      </w:r>
      <w:proofErr w:type="spellStart"/>
      <w:r w:rsidRPr="006D0A87">
        <w:rPr>
          <w:rFonts w:ascii="Book Antiqua" w:hAnsi="Book Antiqua" w:cs="宋体"/>
          <w:sz w:val="24"/>
          <w:szCs w:val="24"/>
          <w:lang w:eastAsia="zh-CN"/>
        </w:rPr>
        <w:t>Kersting</w:t>
      </w:r>
      <w:proofErr w:type="spellEnd"/>
      <w:r w:rsidRPr="006D0A87">
        <w:rPr>
          <w:rFonts w:ascii="Book Antiqua" w:hAnsi="Book Antiqua" w:cs="宋体"/>
          <w:sz w:val="24"/>
          <w:szCs w:val="24"/>
          <w:lang w:eastAsia="zh-CN"/>
        </w:rPr>
        <w:t xml:space="preserve"> S, </w:t>
      </w:r>
      <w:proofErr w:type="spellStart"/>
      <w:r w:rsidRPr="006D0A87">
        <w:rPr>
          <w:rFonts w:ascii="Book Antiqua" w:hAnsi="Book Antiqua" w:cs="宋体"/>
          <w:sz w:val="24"/>
          <w:szCs w:val="24"/>
          <w:lang w:eastAsia="zh-CN"/>
        </w:rPr>
        <w:t>Chromik</w:t>
      </w:r>
      <w:proofErr w:type="spellEnd"/>
      <w:r w:rsidRPr="006D0A87">
        <w:rPr>
          <w:rFonts w:ascii="Book Antiqua" w:hAnsi="Book Antiqua" w:cs="宋体"/>
          <w:sz w:val="24"/>
          <w:szCs w:val="24"/>
          <w:lang w:eastAsia="zh-CN"/>
        </w:rPr>
        <w:t xml:space="preserve"> AM, </w:t>
      </w:r>
      <w:proofErr w:type="spellStart"/>
      <w:r w:rsidRPr="006D0A87">
        <w:rPr>
          <w:rFonts w:ascii="Book Antiqua" w:hAnsi="Book Antiqua" w:cs="宋体"/>
          <w:sz w:val="24"/>
          <w:szCs w:val="24"/>
          <w:lang w:eastAsia="zh-CN"/>
        </w:rPr>
        <w:t>Seelig</w:t>
      </w:r>
      <w:proofErr w:type="spellEnd"/>
      <w:r w:rsidRPr="006D0A87">
        <w:rPr>
          <w:rFonts w:ascii="Book Antiqua" w:hAnsi="Book Antiqua" w:cs="宋体"/>
          <w:sz w:val="24"/>
          <w:szCs w:val="24"/>
          <w:lang w:eastAsia="zh-CN"/>
        </w:rPr>
        <w:t xml:space="preserve"> MH, </w:t>
      </w:r>
      <w:proofErr w:type="spellStart"/>
      <w:r w:rsidRPr="006D0A87">
        <w:rPr>
          <w:rFonts w:ascii="Book Antiqua" w:hAnsi="Book Antiqua" w:cs="宋体"/>
          <w:sz w:val="24"/>
          <w:szCs w:val="24"/>
          <w:lang w:eastAsia="zh-CN"/>
        </w:rPr>
        <w:t>Sülberg</w:t>
      </w:r>
      <w:proofErr w:type="spellEnd"/>
      <w:r w:rsidRPr="006D0A87">
        <w:rPr>
          <w:rFonts w:ascii="Book Antiqua" w:hAnsi="Book Antiqua" w:cs="宋体"/>
          <w:sz w:val="24"/>
          <w:szCs w:val="24"/>
          <w:lang w:eastAsia="zh-CN"/>
        </w:rPr>
        <w:t xml:space="preserve"> D, </w:t>
      </w:r>
      <w:proofErr w:type="spellStart"/>
      <w:r w:rsidRPr="006D0A87">
        <w:rPr>
          <w:rFonts w:ascii="Book Antiqua" w:hAnsi="Book Antiqua" w:cs="宋体"/>
          <w:sz w:val="24"/>
          <w:szCs w:val="24"/>
          <w:lang w:eastAsia="zh-CN"/>
        </w:rPr>
        <w:t>Mittelkötter</w:t>
      </w:r>
      <w:proofErr w:type="spellEnd"/>
      <w:r w:rsidRPr="006D0A87">
        <w:rPr>
          <w:rFonts w:ascii="Book Antiqua" w:hAnsi="Book Antiqua" w:cs="宋体"/>
          <w:sz w:val="24"/>
          <w:szCs w:val="24"/>
          <w:lang w:eastAsia="zh-CN"/>
        </w:rPr>
        <w:t xml:space="preserve"> U, </w:t>
      </w:r>
      <w:proofErr w:type="spellStart"/>
      <w:r w:rsidRPr="006D0A87">
        <w:rPr>
          <w:rFonts w:ascii="Book Antiqua" w:hAnsi="Book Antiqua" w:cs="宋体"/>
          <w:sz w:val="24"/>
          <w:szCs w:val="24"/>
          <w:lang w:eastAsia="zh-CN"/>
        </w:rPr>
        <w:t>Uhl</w:t>
      </w:r>
      <w:proofErr w:type="spellEnd"/>
      <w:r w:rsidRPr="006D0A87">
        <w:rPr>
          <w:rFonts w:ascii="Book Antiqua" w:hAnsi="Book Antiqua" w:cs="宋体"/>
          <w:sz w:val="24"/>
          <w:szCs w:val="24"/>
          <w:lang w:eastAsia="zh-CN"/>
        </w:rPr>
        <w:t xml:space="preserve"> WH. Indications and early outcomes for total pancreatectomy at a high-volume pancreas center. </w:t>
      </w:r>
      <w:r w:rsidRPr="006D0A87">
        <w:rPr>
          <w:rFonts w:ascii="Book Antiqua" w:hAnsi="Book Antiqua" w:cs="宋体"/>
          <w:i/>
          <w:iCs/>
          <w:sz w:val="24"/>
          <w:szCs w:val="24"/>
          <w:lang w:eastAsia="zh-CN"/>
        </w:rPr>
        <w:t xml:space="preserve">HPB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2010; </w:t>
      </w:r>
      <w:r w:rsidRPr="006D0A87">
        <w:rPr>
          <w:rFonts w:ascii="Book Antiqua" w:hAnsi="Book Antiqua" w:cs="宋体"/>
          <w:b/>
          <w:bCs/>
          <w:sz w:val="24"/>
          <w:szCs w:val="24"/>
          <w:lang w:eastAsia="zh-CN"/>
        </w:rPr>
        <w:t>2010</w:t>
      </w:r>
      <w:r w:rsidRPr="006D0A87">
        <w:rPr>
          <w:rFonts w:ascii="Book Antiqua" w:hAnsi="Book Antiqua" w:cs="宋体"/>
          <w:sz w:val="24"/>
          <w:szCs w:val="24"/>
          <w:lang w:eastAsia="zh-CN"/>
        </w:rPr>
        <w:t>: [PMID: 20689708 DOI: 10.1155/2010/686702686702]</w:t>
      </w:r>
    </w:p>
    <w:p w14:paraId="0B2FE5AA"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20 </w:t>
      </w:r>
      <w:proofErr w:type="spellStart"/>
      <w:r w:rsidRPr="006D0A87">
        <w:rPr>
          <w:rFonts w:ascii="Book Antiqua" w:hAnsi="Book Antiqua" w:cs="宋体"/>
          <w:b/>
          <w:bCs/>
          <w:sz w:val="24"/>
          <w:szCs w:val="24"/>
          <w:lang w:eastAsia="zh-CN"/>
        </w:rPr>
        <w:t>Bellin</w:t>
      </w:r>
      <w:proofErr w:type="spellEnd"/>
      <w:r w:rsidRPr="006D0A87">
        <w:rPr>
          <w:rFonts w:ascii="Book Antiqua" w:hAnsi="Book Antiqua" w:cs="宋体"/>
          <w:b/>
          <w:bCs/>
          <w:sz w:val="24"/>
          <w:szCs w:val="24"/>
          <w:lang w:eastAsia="zh-CN"/>
        </w:rPr>
        <w:t xml:space="preserve"> MD</w:t>
      </w:r>
      <w:r w:rsidRPr="006D0A87">
        <w:rPr>
          <w:rFonts w:ascii="Book Antiqua" w:hAnsi="Book Antiqua" w:cs="宋体"/>
          <w:sz w:val="24"/>
          <w:szCs w:val="24"/>
          <w:lang w:eastAsia="zh-CN"/>
        </w:rPr>
        <w:t xml:space="preserve">, Carlson AM, Kobayashi T, </w:t>
      </w:r>
      <w:proofErr w:type="spellStart"/>
      <w:r w:rsidRPr="006D0A87">
        <w:rPr>
          <w:rFonts w:ascii="Book Antiqua" w:hAnsi="Book Antiqua" w:cs="宋体"/>
          <w:sz w:val="24"/>
          <w:szCs w:val="24"/>
          <w:lang w:eastAsia="zh-CN"/>
        </w:rPr>
        <w:t>Gruessner</w:t>
      </w:r>
      <w:proofErr w:type="spellEnd"/>
      <w:r w:rsidRPr="006D0A87">
        <w:rPr>
          <w:rFonts w:ascii="Book Antiqua" w:hAnsi="Book Antiqua" w:cs="宋体"/>
          <w:sz w:val="24"/>
          <w:szCs w:val="24"/>
          <w:lang w:eastAsia="zh-CN"/>
        </w:rPr>
        <w:t xml:space="preserve"> AC, </w:t>
      </w:r>
      <w:proofErr w:type="spellStart"/>
      <w:r w:rsidRPr="006D0A87">
        <w:rPr>
          <w:rFonts w:ascii="Book Antiqua" w:hAnsi="Book Antiqua" w:cs="宋体"/>
          <w:sz w:val="24"/>
          <w:szCs w:val="24"/>
          <w:lang w:eastAsia="zh-CN"/>
        </w:rPr>
        <w:t>Hering</w:t>
      </w:r>
      <w:proofErr w:type="spellEnd"/>
      <w:r w:rsidRPr="006D0A87">
        <w:rPr>
          <w:rFonts w:ascii="Book Antiqua" w:hAnsi="Book Antiqua" w:cs="宋体"/>
          <w:sz w:val="24"/>
          <w:szCs w:val="24"/>
          <w:lang w:eastAsia="zh-CN"/>
        </w:rPr>
        <w:t xml:space="preserve"> BJ, Moran A, Sutherland DE. </w:t>
      </w:r>
      <w:proofErr w:type="gramStart"/>
      <w:r w:rsidRPr="006D0A87">
        <w:rPr>
          <w:rFonts w:ascii="Book Antiqua" w:hAnsi="Book Antiqua" w:cs="宋体"/>
          <w:sz w:val="24"/>
          <w:szCs w:val="24"/>
          <w:lang w:eastAsia="zh-CN"/>
        </w:rPr>
        <w:t xml:space="preserve">Outcome after pancreatectomy and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in a pediatric population.</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 xml:space="preserve">J </w:t>
      </w:r>
      <w:proofErr w:type="spellStart"/>
      <w:r w:rsidRPr="006D0A87">
        <w:rPr>
          <w:rFonts w:ascii="Book Antiqua" w:hAnsi="Book Antiqua" w:cs="宋体"/>
          <w:i/>
          <w:iCs/>
          <w:sz w:val="24"/>
          <w:szCs w:val="24"/>
          <w:lang w:eastAsia="zh-CN"/>
        </w:rPr>
        <w:t>Pediatr</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Gastroenterol</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Nutr</w:t>
      </w:r>
      <w:proofErr w:type="spellEnd"/>
      <w:r w:rsidRPr="006D0A87">
        <w:rPr>
          <w:rFonts w:ascii="Book Antiqua" w:hAnsi="Book Antiqua" w:cs="宋体"/>
          <w:sz w:val="24"/>
          <w:szCs w:val="24"/>
          <w:lang w:eastAsia="zh-CN"/>
        </w:rPr>
        <w:t xml:space="preserve"> 2008; </w:t>
      </w:r>
      <w:r w:rsidRPr="006D0A87">
        <w:rPr>
          <w:rFonts w:ascii="Book Antiqua" w:hAnsi="Book Antiqua" w:cs="宋体"/>
          <w:b/>
          <w:bCs/>
          <w:sz w:val="24"/>
          <w:szCs w:val="24"/>
          <w:lang w:eastAsia="zh-CN"/>
        </w:rPr>
        <w:t>47</w:t>
      </w:r>
      <w:r w:rsidRPr="006D0A87">
        <w:rPr>
          <w:rFonts w:ascii="Book Antiqua" w:hAnsi="Book Antiqua" w:cs="宋体"/>
          <w:sz w:val="24"/>
          <w:szCs w:val="24"/>
          <w:lang w:eastAsia="zh-CN"/>
        </w:rPr>
        <w:t>: 37-44 [PMID: 18607267 DOI: 10.1097/MPG.0b013e31815cbaf900005176-200807000-00007]</w:t>
      </w:r>
    </w:p>
    <w:p w14:paraId="478A61D4" w14:textId="1D447CC3"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21 </w:t>
      </w:r>
      <w:r w:rsidRPr="006D0A87">
        <w:rPr>
          <w:rFonts w:ascii="Book Antiqua" w:hAnsi="Book Antiqua" w:cs="宋体"/>
          <w:b/>
          <w:bCs/>
          <w:sz w:val="24"/>
          <w:szCs w:val="24"/>
          <w:lang w:eastAsia="zh-CN"/>
        </w:rPr>
        <w:t>Ahmad SA</w:t>
      </w:r>
      <w:r w:rsidRPr="006D0A87">
        <w:rPr>
          <w:rFonts w:ascii="Book Antiqua" w:hAnsi="Book Antiqua" w:cs="宋体"/>
          <w:sz w:val="24"/>
          <w:szCs w:val="24"/>
          <w:lang w:eastAsia="zh-CN"/>
        </w:rPr>
        <w:t xml:space="preserve">, Lowy AM, Wray CJ, </w:t>
      </w:r>
      <w:proofErr w:type="spellStart"/>
      <w:r w:rsidRPr="006D0A87">
        <w:rPr>
          <w:rFonts w:ascii="Book Antiqua" w:hAnsi="Book Antiqua" w:cs="宋体"/>
          <w:sz w:val="24"/>
          <w:szCs w:val="24"/>
          <w:lang w:eastAsia="zh-CN"/>
        </w:rPr>
        <w:t>D'Alessio</w:t>
      </w:r>
      <w:proofErr w:type="spellEnd"/>
      <w:r w:rsidRPr="006D0A87">
        <w:rPr>
          <w:rFonts w:ascii="Book Antiqua" w:hAnsi="Book Antiqua" w:cs="宋体"/>
          <w:sz w:val="24"/>
          <w:szCs w:val="24"/>
          <w:lang w:eastAsia="zh-CN"/>
        </w:rPr>
        <w:t xml:space="preserve"> D, </w:t>
      </w:r>
      <w:proofErr w:type="spellStart"/>
      <w:r w:rsidRPr="006D0A87">
        <w:rPr>
          <w:rFonts w:ascii="Book Antiqua" w:hAnsi="Book Antiqua" w:cs="宋体"/>
          <w:sz w:val="24"/>
          <w:szCs w:val="24"/>
          <w:lang w:eastAsia="zh-CN"/>
        </w:rPr>
        <w:t>Choe</w:t>
      </w:r>
      <w:proofErr w:type="spellEnd"/>
      <w:r w:rsidRPr="006D0A87">
        <w:rPr>
          <w:rFonts w:ascii="Book Antiqua" w:hAnsi="Book Antiqua" w:cs="宋体"/>
          <w:sz w:val="24"/>
          <w:szCs w:val="24"/>
          <w:lang w:eastAsia="zh-CN"/>
        </w:rPr>
        <w:t xml:space="preserve"> KA, James LE, </w:t>
      </w:r>
      <w:proofErr w:type="spellStart"/>
      <w:r w:rsidRPr="006D0A87">
        <w:rPr>
          <w:rFonts w:ascii="Book Antiqua" w:hAnsi="Book Antiqua" w:cs="宋体"/>
          <w:sz w:val="24"/>
          <w:szCs w:val="24"/>
          <w:lang w:eastAsia="zh-CN"/>
        </w:rPr>
        <w:t>Gelrud</w:t>
      </w:r>
      <w:proofErr w:type="spellEnd"/>
      <w:r w:rsidRPr="006D0A87">
        <w:rPr>
          <w:rFonts w:ascii="Book Antiqua" w:hAnsi="Book Antiqua" w:cs="宋体"/>
          <w:sz w:val="24"/>
          <w:szCs w:val="24"/>
          <w:lang w:eastAsia="zh-CN"/>
        </w:rPr>
        <w:t xml:space="preserve"> A, Matthews JB, </w:t>
      </w:r>
      <w:proofErr w:type="spellStart"/>
      <w:r w:rsidRPr="006D0A87">
        <w:rPr>
          <w:rFonts w:ascii="Book Antiqua" w:hAnsi="Book Antiqua" w:cs="宋体"/>
          <w:sz w:val="24"/>
          <w:szCs w:val="24"/>
          <w:lang w:eastAsia="zh-CN"/>
        </w:rPr>
        <w:t>Rilo</w:t>
      </w:r>
      <w:proofErr w:type="spellEnd"/>
      <w:r w:rsidRPr="006D0A87">
        <w:rPr>
          <w:rFonts w:ascii="Book Antiqua" w:hAnsi="Book Antiqua" w:cs="宋体"/>
          <w:sz w:val="24"/>
          <w:szCs w:val="24"/>
          <w:lang w:eastAsia="zh-CN"/>
        </w:rPr>
        <w:t xml:space="preserve"> HL. Factors associated with insulin and narcotic independence after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in patients with severe chronic pancreatitis. </w:t>
      </w:r>
      <w:r w:rsidRPr="006D0A87">
        <w:rPr>
          <w:rFonts w:ascii="Book Antiqua" w:hAnsi="Book Antiqua" w:cs="宋体"/>
          <w:i/>
          <w:iCs/>
          <w:sz w:val="24"/>
          <w:szCs w:val="24"/>
          <w:lang w:eastAsia="zh-CN"/>
        </w:rPr>
        <w:t xml:space="preserve">J Am </w:t>
      </w:r>
      <w:proofErr w:type="spellStart"/>
      <w:r w:rsidRPr="006D0A87">
        <w:rPr>
          <w:rFonts w:ascii="Book Antiqua" w:hAnsi="Book Antiqua" w:cs="宋体"/>
          <w:i/>
          <w:iCs/>
          <w:sz w:val="24"/>
          <w:szCs w:val="24"/>
          <w:lang w:eastAsia="zh-CN"/>
        </w:rPr>
        <w:t>Coll</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2005; </w:t>
      </w:r>
      <w:r w:rsidRPr="006D0A87">
        <w:rPr>
          <w:rFonts w:ascii="Book Antiqua" w:hAnsi="Book Antiqua" w:cs="宋体"/>
          <w:b/>
          <w:bCs/>
          <w:sz w:val="24"/>
          <w:szCs w:val="24"/>
          <w:lang w:eastAsia="zh-CN"/>
        </w:rPr>
        <w:t>201</w:t>
      </w:r>
      <w:r w:rsidRPr="006D0A87">
        <w:rPr>
          <w:rFonts w:ascii="Book Antiqua" w:hAnsi="Book Antiqua" w:cs="宋体"/>
          <w:sz w:val="24"/>
          <w:szCs w:val="24"/>
          <w:lang w:eastAsia="zh-CN"/>
        </w:rPr>
        <w:t>: 680-687 [PMID: 16256909]</w:t>
      </w:r>
    </w:p>
    <w:p w14:paraId="22D7EF43"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22 </w:t>
      </w:r>
      <w:r w:rsidRPr="006D0A87">
        <w:rPr>
          <w:rFonts w:ascii="Book Antiqua" w:hAnsi="Book Antiqua" w:cs="宋体"/>
          <w:b/>
          <w:bCs/>
          <w:sz w:val="24"/>
          <w:szCs w:val="24"/>
          <w:lang w:eastAsia="zh-CN"/>
        </w:rPr>
        <w:t>Sutherland DE</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Radosevich</w:t>
      </w:r>
      <w:proofErr w:type="spellEnd"/>
      <w:r w:rsidRPr="006D0A87">
        <w:rPr>
          <w:rFonts w:ascii="Book Antiqua" w:hAnsi="Book Antiqua" w:cs="宋体"/>
          <w:sz w:val="24"/>
          <w:szCs w:val="24"/>
          <w:lang w:eastAsia="zh-CN"/>
        </w:rPr>
        <w:t xml:space="preserve"> DM, </w:t>
      </w:r>
      <w:proofErr w:type="spellStart"/>
      <w:r w:rsidRPr="006D0A87">
        <w:rPr>
          <w:rFonts w:ascii="Book Antiqua" w:hAnsi="Book Antiqua" w:cs="宋体"/>
          <w:sz w:val="24"/>
          <w:szCs w:val="24"/>
          <w:lang w:eastAsia="zh-CN"/>
        </w:rPr>
        <w:t>Bellin</w:t>
      </w:r>
      <w:proofErr w:type="spellEnd"/>
      <w:r w:rsidRPr="006D0A87">
        <w:rPr>
          <w:rFonts w:ascii="Book Antiqua" w:hAnsi="Book Antiqua" w:cs="宋体"/>
          <w:sz w:val="24"/>
          <w:szCs w:val="24"/>
          <w:lang w:eastAsia="zh-CN"/>
        </w:rPr>
        <w:t xml:space="preserve"> MD, </w:t>
      </w:r>
      <w:proofErr w:type="spellStart"/>
      <w:r w:rsidRPr="006D0A87">
        <w:rPr>
          <w:rFonts w:ascii="Book Antiqua" w:hAnsi="Book Antiqua" w:cs="宋体"/>
          <w:sz w:val="24"/>
          <w:szCs w:val="24"/>
          <w:lang w:eastAsia="zh-CN"/>
        </w:rPr>
        <w:t>Hering</w:t>
      </w:r>
      <w:proofErr w:type="spellEnd"/>
      <w:r w:rsidRPr="006D0A87">
        <w:rPr>
          <w:rFonts w:ascii="Book Antiqua" w:hAnsi="Book Antiqua" w:cs="宋体"/>
          <w:sz w:val="24"/>
          <w:szCs w:val="24"/>
          <w:lang w:eastAsia="zh-CN"/>
        </w:rPr>
        <w:t xml:space="preserve"> BJ, </w:t>
      </w:r>
      <w:proofErr w:type="spellStart"/>
      <w:r w:rsidRPr="006D0A87">
        <w:rPr>
          <w:rFonts w:ascii="Book Antiqua" w:hAnsi="Book Antiqua" w:cs="宋体"/>
          <w:sz w:val="24"/>
          <w:szCs w:val="24"/>
          <w:lang w:eastAsia="zh-CN"/>
        </w:rPr>
        <w:t>Beilman</w:t>
      </w:r>
      <w:proofErr w:type="spellEnd"/>
      <w:r w:rsidRPr="006D0A87">
        <w:rPr>
          <w:rFonts w:ascii="Book Antiqua" w:hAnsi="Book Antiqua" w:cs="宋体"/>
          <w:sz w:val="24"/>
          <w:szCs w:val="24"/>
          <w:lang w:eastAsia="zh-CN"/>
        </w:rPr>
        <w:t xml:space="preserve"> GJ, Dunn TB, </w:t>
      </w:r>
      <w:proofErr w:type="spellStart"/>
      <w:r w:rsidRPr="006D0A87">
        <w:rPr>
          <w:rFonts w:ascii="Book Antiqua" w:hAnsi="Book Antiqua" w:cs="宋体"/>
          <w:sz w:val="24"/>
          <w:szCs w:val="24"/>
          <w:lang w:eastAsia="zh-CN"/>
        </w:rPr>
        <w:t>Chinnakotla</w:t>
      </w:r>
      <w:proofErr w:type="spellEnd"/>
      <w:r w:rsidRPr="006D0A87">
        <w:rPr>
          <w:rFonts w:ascii="Book Antiqua" w:hAnsi="Book Antiqua" w:cs="宋体"/>
          <w:sz w:val="24"/>
          <w:szCs w:val="24"/>
          <w:lang w:eastAsia="zh-CN"/>
        </w:rPr>
        <w:t xml:space="preserve"> S, Vickers SM, Bland B, </w:t>
      </w:r>
      <w:proofErr w:type="spellStart"/>
      <w:r w:rsidRPr="006D0A87">
        <w:rPr>
          <w:rFonts w:ascii="Book Antiqua" w:hAnsi="Book Antiqua" w:cs="宋体"/>
          <w:sz w:val="24"/>
          <w:szCs w:val="24"/>
          <w:lang w:eastAsia="zh-CN"/>
        </w:rPr>
        <w:t>Balamurugan</w:t>
      </w:r>
      <w:proofErr w:type="spellEnd"/>
      <w:r w:rsidRPr="006D0A87">
        <w:rPr>
          <w:rFonts w:ascii="Book Antiqua" w:hAnsi="Book Antiqua" w:cs="宋体"/>
          <w:sz w:val="24"/>
          <w:szCs w:val="24"/>
          <w:lang w:eastAsia="zh-CN"/>
        </w:rPr>
        <w:t xml:space="preserve"> AN, Freeman ML, Pruett TL. </w:t>
      </w:r>
      <w:proofErr w:type="gramStart"/>
      <w:r w:rsidRPr="006D0A87">
        <w:rPr>
          <w:rFonts w:ascii="Book Antiqua" w:hAnsi="Book Antiqua" w:cs="宋体"/>
          <w:sz w:val="24"/>
          <w:szCs w:val="24"/>
          <w:lang w:eastAsia="zh-CN"/>
        </w:rPr>
        <w:t xml:space="preserve">Total pancreatectomy and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for chronic pancreatitis.</w:t>
      </w:r>
      <w:proofErr w:type="gramEnd"/>
      <w:r w:rsidRPr="006D0A87">
        <w:rPr>
          <w:rFonts w:ascii="Book Antiqua" w:hAnsi="Book Antiqua" w:cs="宋体"/>
          <w:sz w:val="24"/>
          <w:szCs w:val="24"/>
          <w:lang w:eastAsia="zh-CN"/>
        </w:rPr>
        <w:t xml:space="preserve"> </w:t>
      </w:r>
      <w:r w:rsidRPr="006D0A87">
        <w:rPr>
          <w:rFonts w:ascii="Book Antiqua" w:hAnsi="Book Antiqua" w:cs="宋体"/>
          <w:i/>
          <w:iCs/>
          <w:sz w:val="24"/>
          <w:szCs w:val="24"/>
          <w:lang w:eastAsia="zh-CN"/>
        </w:rPr>
        <w:t xml:space="preserve">J Am </w:t>
      </w:r>
      <w:proofErr w:type="spellStart"/>
      <w:r w:rsidRPr="006D0A87">
        <w:rPr>
          <w:rFonts w:ascii="Book Antiqua" w:hAnsi="Book Antiqua" w:cs="宋体"/>
          <w:i/>
          <w:iCs/>
          <w:sz w:val="24"/>
          <w:szCs w:val="24"/>
          <w:lang w:eastAsia="zh-CN"/>
        </w:rPr>
        <w:t>Coll</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2012; </w:t>
      </w:r>
      <w:r w:rsidRPr="006D0A87">
        <w:rPr>
          <w:rFonts w:ascii="Book Antiqua" w:hAnsi="Book Antiqua" w:cs="宋体"/>
          <w:b/>
          <w:bCs/>
          <w:sz w:val="24"/>
          <w:szCs w:val="24"/>
          <w:lang w:eastAsia="zh-CN"/>
        </w:rPr>
        <w:t>214</w:t>
      </w:r>
      <w:r w:rsidRPr="006D0A87">
        <w:rPr>
          <w:rFonts w:ascii="Book Antiqua" w:hAnsi="Book Antiqua" w:cs="宋体"/>
          <w:sz w:val="24"/>
          <w:szCs w:val="24"/>
          <w:lang w:eastAsia="zh-CN"/>
        </w:rPr>
        <w:t>: 409-24; discussion 424-6 [PMID: 22397977 DOI: 10.1016/j.jamcollsurg.2011.12.040S1072-</w:t>
      </w:r>
      <w:proofErr w:type="gramStart"/>
      <w:r w:rsidRPr="006D0A87">
        <w:rPr>
          <w:rFonts w:ascii="Book Antiqua" w:hAnsi="Book Antiqua" w:cs="宋体"/>
          <w:sz w:val="24"/>
          <w:szCs w:val="24"/>
          <w:lang w:eastAsia="zh-CN"/>
        </w:rPr>
        <w:t>7515(</w:t>
      </w:r>
      <w:proofErr w:type="gramEnd"/>
      <w:r w:rsidRPr="006D0A87">
        <w:rPr>
          <w:rFonts w:ascii="Book Antiqua" w:hAnsi="Book Antiqua" w:cs="宋体"/>
          <w:sz w:val="24"/>
          <w:szCs w:val="24"/>
          <w:lang w:eastAsia="zh-CN"/>
        </w:rPr>
        <w:t>12)00014-2]</w:t>
      </w:r>
    </w:p>
    <w:p w14:paraId="5102B0BC" w14:textId="02064B13" w:rsidR="006D0A87" w:rsidRPr="006D0A87" w:rsidRDefault="00C6098C" w:rsidP="006D0A87">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23 </w:t>
      </w:r>
      <w:r w:rsidR="006D0A87" w:rsidRPr="006D0A87">
        <w:rPr>
          <w:rFonts w:ascii="Book Antiqua" w:hAnsi="Book Antiqua" w:cs="宋体"/>
          <w:b/>
          <w:sz w:val="24"/>
          <w:szCs w:val="24"/>
          <w:lang w:eastAsia="zh-CN"/>
        </w:rPr>
        <w:t>HCUP Nationwide Inpatient Sample (NIS)</w:t>
      </w:r>
      <w:r w:rsidR="006D0A87" w:rsidRPr="006D0A87">
        <w:rPr>
          <w:rFonts w:ascii="Book Antiqua" w:hAnsi="Book Antiqua" w:cs="宋体"/>
          <w:sz w:val="24"/>
          <w:szCs w:val="24"/>
          <w:lang w:eastAsia="zh-CN"/>
        </w:rPr>
        <w:t xml:space="preserve">. Healthcare Cost and Utilization Project (HCUP). </w:t>
      </w:r>
      <w:proofErr w:type="gramStart"/>
      <w:r w:rsidR="006D0A87" w:rsidRPr="006D0A87">
        <w:rPr>
          <w:rFonts w:ascii="Book Antiqua" w:hAnsi="Book Antiqua" w:cs="宋体"/>
          <w:sz w:val="24"/>
          <w:szCs w:val="24"/>
          <w:lang w:eastAsia="zh-CN"/>
        </w:rPr>
        <w:t>2000-2010. Agency for Healthcare Research and Quality, Rockville, MD.</w:t>
      </w:r>
      <w:proofErr w:type="gramEnd"/>
      <w:r w:rsidR="006D0A87" w:rsidRPr="006D0A87">
        <w:rPr>
          <w:rFonts w:ascii="Book Antiqua" w:hAnsi="Book Antiqua" w:cs="宋体"/>
          <w:sz w:val="24"/>
          <w:szCs w:val="24"/>
          <w:lang w:eastAsia="zh-CN"/>
        </w:rPr>
        <w:t xml:space="preserve"> Available from: URL: www.hcup-us.ahrq.gov/nisoverview.jsp</w:t>
      </w:r>
    </w:p>
    <w:p w14:paraId="6F42FC81" w14:textId="6772F70A"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24 </w:t>
      </w:r>
      <w:r w:rsidRPr="006D0A87">
        <w:rPr>
          <w:rFonts w:ascii="Book Antiqua" w:hAnsi="Book Antiqua" w:cs="宋体"/>
          <w:b/>
          <w:bCs/>
          <w:sz w:val="24"/>
          <w:szCs w:val="24"/>
          <w:lang w:eastAsia="zh-CN"/>
        </w:rPr>
        <w:t xml:space="preserve">Rodriguez </w:t>
      </w:r>
      <w:proofErr w:type="spellStart"/>
      <w:r w:rsidRPr="006D0A87">
        <w:rPr>
          <w:rFonts w:ascii="Book Antiqua" w:hAnsi="Book Antiqua" w:cs="宋体"/>
          <w:b/>
          <w:bCs/>
          <w:sz w:val="24"/>
          <w:szCs w:val="24"/>
          <w:lang w:eastAsia="zh-CN"/>
        </w:rPr>
        <w:t>Rilo</w:t>
      </w:r>
      <w:proofErr w:type="spellEnd"/>
      <w:r w:rsidRPr="006D0A87">
        <w:rPr>
          <w:rFonts w:ascii="Book Antiqua" w:hAnsi="Book Antiqua" w:cs="宋体"/>
          <w:b/>
          <w:bCs/>
          <w:sz w:val="24"/>
          <w:szCs w:val="24"/>
          <w:lang w:eastAsia="zh-CN"/>
        </w:rPr>
        <w:t xml:space="preserve"> HL</w:t>
      </w:r>
      <w:r w:rsidRPr="006D0A87">
        <w:rPr>
          <w:rFonts w:ascii="Book Antiqua" w:hAnsi="Book Antiqua" w:cs="宋体"/>
          <w:sz w:val="24"/>
          <w:szCs w:val="24"/>
          <w:lang w:eastAsia="zh-CN"/>
        </w:rPr>
        <w:t xml:space="preserve">, Ahmad SA, </w:t>
      </w:r>
      <w:proofErr w:type="spellStart"/>
      <w:r w:rsidRPr="006D0A87">
        <w:rPr>
          <w:rFonts w:ascii="Book Antiqua" w:hAnsi="Book Antiqua" w:cs="宋体"/>
          <w:sz w:val="24"/>
          <w:szCs w:val="24"/>
          <w:lang w:eastAsia="zh-CN"/>
        </w:rPr>
        <w:t>D'Alessio</w:t>
      </w:r>
      <w:proofErr w:type="spellEnd"/>
      <w:r w:rsidRPr="006D0A87">
        <w:rPr>
          <w:rFonts w:ascii="Book Antiqua" w:hAnsi="Book Antiqua" w:cs="宋体"/>
          <w:sz w:val="24"/>
          <w:szCs w:val="24"/>
          <w:lang w:eastAsia="zh-CN"/>
        </w:rPr>
        <w:t xml:space="preserve"> D, Iwanaga Y, Kim J, </w:t>
      </w:r>
      <w:proofErr w:type="spellStart"/>
      <w:r w:rsidRPr="006D0A87">
        <w:rPr>
          <w:rFonts w:ascii="Book Antiqua" w:hAnsi="Book Antiqua" w:cs="宋体"/>
          <w:sz w:val="24"/>
          <w:szCs w:val="24"/>
          <w:lang w:eastAsia="zh-CN"/>
        </w:rPr>
        <w:t>Choe</w:t>
      </w:r>
      <w:proofErr w:type="spellEnd"/>
      <w:r w:rsidRPr="006D0A87">
        <w:rPr>
          <w:rFonts w:ascii="Book Antiqua" w:hAnsi="Book Antiqua" w:cs="宋体"/>
          <w:sz w:val="24"/>
          <w:szCs w:val="24"/>
          <w:lang w:eastAsia="zh-CN"/>
        </w:rPr>
        <w:t xml:space="preserve"> KA, Moulton JS, Martin J, Pennington LJ, </w:t>
      </w:r>
      <w:proofErr w:type="spellStart"/>
      <w:r w:rsidRPr="006D0A87">
        <w:rPr>
          <w:rFonts w:ascii="Book Antiqua" w:hAnsi="Book Antiqua" w:cs="宋体"/>
          <w:sz w:val="24"/>
          <w:szCs w:val="24"/>
          <w:lang w:eastAsia="zh-CN"/>
        </w:rPr>
        <w:t>Soldano</w:t>
      </w:r>
      <w:proofErr w:type="spellEnd"/>
      <w:r w:rsidRPr="006D0A87">
        <w:rPr>
          <w:rFonts w:ascii="Book Antiqua" w:hAnsi="Book Antiqua" w:cs="宋体"/>
          <w:sz w:val="24"/>
          <w:szCs w:val="24"/>
          <w:lang w:eastAsia="zh-CN"/>
        </w:rPr>
        <w:t xml:space="preserve"> DA, </w:t>
      </w:r>
      <w:proofErr w:type="spellStart"/>
      <w:r w:rsidRPr="006D0A87">
        <w:rPr>
          <w:rFonts w:ascii="Book Antiqua" w:hAnsi="Book Antiqua" w:cs="宋体"/>
          <w:sz w:val="24"/>
          <w:szCs w:val="24"/>
          <w:lang w:eastAsia="zh-CN"/>
        </w:rPr>
        <w:t>Biliter</w:t>
      </w:r>
      <w:proofErr w:type="spellEnd"/>
      <w:r w:rsidRPr="006D0A87">
        <w:rPr>
          <w:rFonts w:ascii="Book Antiqua" w:hAnsi="Book Antiqua" w:cs="宋体"/>
          <w:sz w:val="24"/>
          <w:szCs w:val="24"/>
          <w:lang w:eastAsia="zh-CN"/>
        </w:rPr>
        <w:t xml:space="preserve"> J, Martin SP, Ulrich CD, </w:t>
      </w:r>
      <w:proofErr w:type="spellStart"/>
      <w:r w:rsidRPr="006D0A87">
        <w:rPr>
          <w:rFonts w:ascii="Book Antiqua" w:hAnsi="Book Antiqua" w:cs="宋体"/>
          <w:sz w:val="24"/>
          <w:szCs w:val="24"/>
          <w:lang w:eastAsia="zh-CN"/>
        </w:rPr>
        <w:t>Somogyi</w:t>
      </w:r>
      <w:proofErr w:type="spellEnd"/>
      <w:r w:rsidRPr="006D0A87">
        <w:rPr>
          <w:rFonts w:ascii="Book Antiqua" w:hAnsi="Book Antiqua" w:cs="宋体"/>
          <w:sz w:val="24"/>
          <w:szCs w:val="24"/>
          <w:lang w:eastAsia="zh-CN"/>
        </w:rPr>
        <w:t xml:space="preserve"> L, </w:t>
      </w:r>
      <w:proofErr w:type="spellStart"/>
      <w:r w:rsidRPr="006D0A87">
        <w:rPr>
          <w:rFonts w:ascii="Book Antiqua" w:hAnsi="Book Antiqua" w:cs="宋体"/>
          <w:sz w:val="24"/>
          <w:szCs w:val="24"/>
          <w:lang w:eastAsia="zh-CN"/>
        </w:rPr>
        <w:t>Welge</w:t>
      </w:r>
      <w:proofErr w:type="spellEnd"/>
      <w:r w:rsidRPr="006D0A87">
        <w:rPr>
          <w:rFonts w:ascii="Book Antiqua" w:hAnsi="Book Antiqua" w:cs="宋体"/>
          <w:sz w:val="24"/>
          <w:szCs w:val="24"/>
          <w:lang w:eastAsia="zh-CN"/>
        </w:rPr>
        <w:t xml:space="preserve"> J, Matthews JB, Lowy AM. Total pancreatectomy and autologous islet cell transplantation as a means to treat severe chronic pancreatitis. </w:t>
      </w:r>
      <w:r w:rsidRPr="006D0A87">
        <w:rPr>
          <w:rFonts w:ascii="Book Antiqua" w:hAnsi="Book Antiqua" w:cs="宋体"/>
          <w:i/>
          <w:iCs/>
          <w:sz w:val="24"/>
          <w:szCs w:val="24"/>
          <w:lang w:eastAsia="zh-CN"/>
        </w:rPr>
        <w:t xml:space="preserve">J </w:t>
      </w:r>
      <w:proofErr w:type="spellStart"/>
      <w:r w:rsidRPr="006D0A87">
        <w:rPr>
          <w:rFonts w:ascii="Book Antiqua" w:hAnsi="Book Antiqua" w:cs="宋体"/>
          <w:i/>
          <w:iCs/>
          <w:sz w:val="24"/>
          <w:szCs w:val="24"/>
          <w:lang w:eastAsia="zh-CN"/>
        </w:rPr>
        <w:t>Gastrointest</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Surg</w:t>
      </w:r>
      <w:proofErr w:type="spellEnd"/>
      <w:r w:rsidRPr="006D0A87">
        <w:rPr>
          <w:rFonts w:ascii="Book Antiqua" w:hAnsi="Book Antiqua" w:cs="宋体"/>
          <w:sz w:val="24"/>
          <w:szCs w:val="24"/>
          <w:lang w:eastAsia="zh-CN"/>
        </w:rPr>
        <w:t xml:space="preserve"> 2003; </w:t>
      </w:r>
      <w:r w:rsidRPr="006D0A87">
        <w:rPr>
          <w:rFonts w:ascii="Book Antiqua" w:hAnsi="Book Antiqua" w:cs="宋体"/>
          <w:b/>
          <w:bCs/>
          <w:sz w:val="24"/>
          <w:szCs w:val="24"/>
          <w:lang w:eastAsia="zh-CN"/>
        </w:rPr>
        <w:t>7</w:t>
      </w:r>
      <w:r w:rsidRPr="006D0A87">
        <w:rPr>
          <w:rFonts w:ascii="Book Antiqua" w:hAnsi="Book Antiqua" w:cs="宋体"/>
          <w:sz w:val="24"/>
          <w:szCs w:val="24"/>
          <w:lang w:eastAsia="zh-CN"/>
        </w:rPr>
        <w:t>: 978-989 [PMID: 14675707]</w:t>
      </w:r>
    </w:p>
    <w:p w14:paraId="77DDC364" w14:textId="44B9C442"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25 </w:t>
      </w:r>
      <w:proofErr w:type="spellStart"/>
      <w:r w:rsidRPr="006D0A87">
        <w:rPr>
          <w:rFonts w:ascii="Book Antiqua" w:hAnsi="Book Antiqua" w:cs="宋体"/>
          <w:b/>
          <w:bCs/>
          <w:sz w:val="24"/>
          <w:szCs w:val="24"/>
          <w:lang w:eastAsia="zh-CN"/>
        </w:rPr>
        <w:t>Ris</w:t>
      </w:r>
      <w:proofErr w:type="spellEnd"/>
      <w:r w:rsidRPr="006D0A87">
        <w:rPr>
          <w:rFonts w:ascii="Book Antiqua" w:hAnsi="Book Antiqua" w:cs="宋体"/>
          <w:b/>
          <w:bCs/>
          <w:sz w:val="24"/>
          <w:szCs w:val="24"/>
          <w:lang w:eastAsia="zh-CN"/>
        </w:rPr>
        <w:t xml:space="preserve"> F</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Niclauss</w:t>
      </w:r>
      <w:proofErr w:type="spellEnd"/>
      <w:r w:rsidRPr="006D0A87">
        <w:rPr>
          <w:rFonts w:ascii="Book Antiqua" w:hAnsi="Book Antiqua" w:cs="宋体"/>
          <w:sz w:val="24"/>
          <w:szCs w:val="24"/>
          <w:lang w:eastAsia="zh-CN"/>
        </w:rPr>
        <w:t xml:space="preserve"> N, Morel P, </w:t>
      </w:r>
      <w:proofErr w:type="spellStart"/>
      <w:r w:rsidRPr="006D0A87">
        <w:rPr>
          <w:rFonts w:ascii="Book Antiqua" w:hAnsi="Book Antiqua" w:cs="宋体"/>
          <w:sz w:val="24"/>
          <w:szCs w:val="24"/>
          <w:lang w:eastAsia="zh-CN"/>
        </w:rPr>
        <w:t>Demuylder-Mischler</w:t>
      </w:r>
      <w:proofErr w:type="spellEnd"/>
      <w:r w:rsidRPr="006D0A87">
        <w:rPr>
          <w:rFonts w:ascii="Book Antiqua" w:hAnsi="Book Antiqua" w:cs="宋体"/>
          <w:sz w:val="24"/>
          <w:szCs w:val="24"/>
          <w:lang w:eastAsia="zh-CN"/>
        </w:rPr>
        <w:t xml:space="preserve"> S, Muller Y, Meier R, </w:t>
      </w:r>
      <w:proofErr w:type="spellStart"/>
      <w:r w:rsidRPr="006D0A87">
        <w:rPr>
          <w:rFonts w:ascii="Book Antiqua" w:hAnsi="Book Antiqua" w:cs="宋体"/>
          <w:sz w:val="24"/>
          <w:szCs w:val="24"/>
          <w:lang w:eastAsia="zh-CN"/>
        </w:rPr>
        <w:t>Genevay</w:t>
      </w:r>
      <w:proofErr w:type="spellEnd"/>
      <w:r w:rsidRPr="006D0A87">
        <w:rPr>
          <w:rFonts w:ascii="Book Antiqua" w:hAnsi="Book Antiqua" w:cs="宋体"/>
          <w:sz w:val="24"/>
          <w:szCs w:val="24"/>
          <w:lang w:eastAsia="zh-CN"/>
        </w:rPr>
        <w:t xml:space="preserve"> M, Bosco D, </w:t>
      </w:r>
      <w:proofErr w:type="spellStart"/>
      <w:r w:rsidRPr="006D0A87">
        <w:rPr>
          <w:rFonts w:ascii="Book Antiqua" w:hAnsi="Book Antiqua" w:cs="宋体"/>
          <w:sz w:val="24"/>
          <w:szCs w:val="24"/>
          <w:lang w:eastAsia="zh-CN"/>
        </w:rPr>
        <w:t>Berney</w:t>
      </w:r>
      <w:proofErr w:type="spellEnd"/>
      <w:r w:rsidRPr="006D0A87">
        <w:rPr>
          <w:rFonts w:ascii="Book Antiqua" w:hAnsi="Book Antiqua" w:cs="宋体"/>
          <w:sz w:val="24"/>
          <w:szCs w:val="24"/>
          <w:lang w:eastAsia="zh-CN"/>
        </w:rPr>
        <w:t xml:space="preserve"> T.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after extended pancreatectomy for focal benign disease of the pancreas. </w:t>
      </w:r>
      <w:r w:rsidRPr="006D0A87">
        <w:rPr>
          <w:rFonts w:ascii="Book Antiqua" w:hAnsi="Book Antiqua" w:cs="宋体"/>
          <w:i/>
          <w:iCs/>
          <w:sz w:val="24"/>
          <w:szCs w:val="24"/>
          <w:lang w:eastAsia="zh-CN"/>
        </w:rPr>
        <w:t>Transplantation</w:t>
      </w:r>
      <w:r w:rsidRPr="006D0A87">
        <w:rPr>
          <w:rFonts w:ascii="Book Antiqua" w:hAnsi="Book Antiqua" w:cs="宋体"/>
          <w:sz w:val="24"/>
          <w:szCs w:val="24"/>
          <w:lang w:eastAsia="zh-CN"/>
        </w:rPr>
        <w:t xml:space="preserve"> 2011; </w:t>
      </w:r>
      <w:r w:rsidRPr="006D0A87">
        <w:rPr>
          <w:rFonts w:ascii="Book Antiqua" w:hAnsi="Book Antiqua" w:cs="宋体"/>
          <w:b/>
          <w:bCs/>
          <w:sz w:val="24"/>
          <w:szCs w:val="24"/>
          <w:lang w:eastAsia="zh-CN"/>
        </w:rPr>
        <w:t>91</w:t>
      </w:r>
      <w:r w:rsidRPr="006D0A87">
        <w:rPr>
          <w:rFonts w:ascii="Book Antiqua" w:hAnsi="Book Antiqua" w:cs="宋体"/>
          <w:sz w:val="24"/>
          <w:szCs w:val="24"/>
          <w:lang w:eastAsia="zh-CN"/>
        </w:rPr>
        <w:t>: 895-901 [PMID: 21372755 DOI: 10.1097/TP.0b013e31820f0892</w:t>
      </w:r>
      <w:r w:rsidR="00644BD5">
        <w:rPr>
          <w:rFonts w:ascii="Book Antiqua" w:hAnsi="Book Antiqua" w:cs="宋体" w:hint="eastAsia"/>
          <w:sz w:val="24"/>
          <w:szCs w:val="24"/>
          <w:lang w:eastAsia="zh-CN"/>
        </w:rPr>
        <w:t>]</w:t>
      </w:r>
    </w:p>
    <w:p w14:paraId="119DCE24"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lastRenderedPageBreak/>
        <w:t xml:space="preserve">26 </w:t>
      </w:r>
      <w:proofErr w:type="spellStart"/>
      <w:r w:rsidRPr="006D0A87">
        <w:rPr>
          <w:rFonts w:ascii="Book Antiqua" w:hAnsi="Book Antiqua" w:cs="宋体"/>
          <w:b/>
          <w:bCs/>
          <w:sz w:val="24"/>
          <w:szCs w:val="24"/>
          <w:lang w:eastAsia="zh-CN"/>
        </w:rPr>
        <w:t>Crippa</w:t>
      </w:r>
      <w:proofErr w:type="spellEnd"/>
      <w:r w:rsidRPr="006D0A87">
        <w:rPr>
          <w:rFonts w:ascii="Book Antiqua" w:hAnsi="Book Antiqua" w:cs="宋体"/>
          <w:b/>
          <w:bCs/>
          <w:sz w:val="24"/>
          <w:szCs w:val="24"/>
          <w:lang w:eastAsia="zh-CN"/>
        </w:rPr>
        <w:t xml:space="preserve"> S</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Tamburrino</w:t>
      </w:r>
      <w:proofErr w:type="spellEnd"/>
      <w:r w:rsidRPr="006D0A87">
        <w:rPr>
          <w:rFonts w:ascii="Book Antiqua" w:hAnsi="Book Antiqua" w:cs="宋体"/>
          <w:sz w:val="24"/>
          <w:szCs w:val="24"/>
          <w:lang w:eastAsia="zh-CN"/>
        </w:rPr>
        <w:t xml:space="preserve"> D, </w:t>
      </w:r>
      <w:proofErr w:type="spellStart"/>
      <w:r w:rsidRPr="006D0A87">
        <w:rPr>
          <w:rFonts w:ascii="Book Antiqua" w:hAnsi="Book Antiqua" w:cs="宋体"/>
          <w:sz w:val="24"/>
          <w:szCs w:val="24"/>
          <w:lang w:eastAsia="zh-CN"/>
        </w:rPr>
        <w:t>Partelli</w:t>
      </w:r>
      <w:proofErr w:type="spellEnd"/>
      <w:r w:rsidRPr="006D0A87">
        <w:rPr>
          <w:rFonts w:ascii="Book Antiqua" w:hAnsi="Book Antiqua" w:cs="宋体"/>
          <w:sz w:val="24"/>
          <w:szCs w:val="24"/>
          <w:lang w:eastAsia="zh-CN"/>
        </w:rPr>
        <w:t xml:space="preserve"> S, Salvia R, </w:t>
      </w:r>
      <w:proofErr w:type="spellStart"/>
      <w:r w:rsidRPr="006D0A87">
        <w:rPr>
          <w:rFonts w:ascii="Book Antiqua" w:hAnsi="Book Antiqua" w:cs="宋体"/>
          <w:sz w:val="24"/>
          <w:szCs w:val="24"/>
          <w:lang w:eastAsia="zh-CN"/>
        </w:rPr>
        <w:t>Germenia</w:t>
      </w:r>
      <w:proofErr w:type="spellEnd"/>
      <w:r w:rsidRPr="006D0A87">
        <w:rPr>
          <w:rFonts w:ascii="Book Antiqua" w:hAnsi="Book Antiqua" w:cs="宋体"/>
          <w:sz w:val="24"/>
          <w:szCs w:val="24"/>
          <w:lang w:eastAsia="zh-CN"/>
        </w:rPr>
        <w:t xml:space="preserve"> S, </w:t>
      </w:r>
      <w:proofErr w:type="spellStart"/>
      <w:r w:rsidRPr="006D0A87">
        <w:rPr>
          <w:rFonts w:ascii="Book Antiqua" w:hAnsi="Book Antiqua" w:cs="宋体"/>
          <w:sz w:val="24"/>
          <w:szCs w:val="24"/>
          <w:lang w:eastAsia="zh-CN"/>
        </w:rPr>
        <w:t>Bassi</w:t>
      </w:r>
      <w:proofErr w:type="spellEnd"/>
      <w:r w:rsidRPr="006D0A87">
        <w:rPr>
          <w:rFonts w:ascii="Book Antiqua" w:hAnsi="Book Antiqua" w:cs="宋体"/>
          <w:sz w:val="24"/>
          <w:szCs w:val="24"/>
          <w:lang w:eastAsia="zh-CN"/>
        </w:rPr>
        <w:t xml:space="preserve"> C, </w:t>
      </w:r>
      <w:proofErr w:type="spellStart"/>
      <w:r w:rsidRPr="006D0A87">
        <w:rPr>
          <w:rFonts w:ascii="Book Antiqua" w:hAnsi="Book Antiqua" w:cs="宋体"/>
          <w:sz w:val="24"/>
          <w:szCs w:val="24"/>
          <w:lang w:eastAsia="zh-CN"/>
        </w:rPr>
        <w:t>Pederzoli</w:t>
      </w:r>
      <w:proofErr w:type="spellEnd"/>
      <w:r w:rsidRPr="006D0A87">
        <w:rPr>
          <w:rFonts w:ascii="Book Antiqua" w:hAnsi="Book Antiqua" w:cs="宋体"/>
          <w:sz w:val="24"/>
          <w:szCs w:val="24"/>
          <w:lang w:eastAsia="zh-CN"/>
        </w:rPr>
        <w:t xml:space="preserve"> P, </w:t>
      </w:r>
      <w:proofErr w:type="spellStart"/>
      <w:r w:rsidRPr="006D0A87">
        <w:rPr>
          <w:rFonts w:ascii="Book Antiqua" w:hAnsi="Book Antiqua" w:cs="宋体"/>
          <w:sz w:val="24"/>
          <w:szCs w:val="24"/>
          <w:lang w:eastAsia="zh-CN"/>
        </w:rPr>
        <w:t>Falconi</w:t>
      </w:r>
      <w:proofErr w:type="spellEnd"/>
      <w:r w:rsidRPr="006D0A87">
        <w:rPr>
          <w:rFonts w:ascii="Book Antiqua" w:hAnsi="Book Antiqua" w:cs="宋体"/>
          <w:sz w:val="24"/>
          <w:szCs w:val="24"/>
          <w:lang w:eastAsia="zh-CN"/>
        </w:rPr>
        <w:t xml:space="preserve"> M. Total pancreatectomy: indications, different timing, and perioperative and long-term outcomes. </w:t>
      </w:r>
      <w:r w:rsidRPr="006D0A87">
        <w:rPr>
          <w:rFonts w:ascii="Book Antiqua" w:hAnsi="Book Antiqua" w:cs="宋体"/>
          <w:i/>
          <w:iCs/>
          <w:sz w:val="24"/>
          <w:szCs w:val="24"/>
          <w:lang w:eastAsia="zh-CN"/>
        </w:rPr>
        <w:t>Surgery</w:t>
      </w:r>
      <w:r w:rsidRPr="006D0A87">
        <w:rPr>
          <w:rFonts w:ascii="Book Antiqua" w:hAnsi="Book Antiqua" w:cs="宋体"/>
          <w:sz w:val="24"/>
          <w:szCs w:val="24"/>
          <w:lang w:eastAsia="zh-CN"/>
        </w:rPr>
        <w:t xml:space="preserve"> 2011; </w:t>
      </w:r>
      <w:r w:rsidRPr="006D0A87">
        <w:rPr>
          <w:rFonts w:ascii="Book Antiqua" w:hAnsi="Book Antiqua" w:cs="宋体"/>
          <w:b/>
          <w:bCs/>
          <w:sz w:val="24"/>
          <w:szCs w:val="24"/>
          <w:lang w:eastAsia="zh-CN"/>
        </w:rPr>
        <w:t>149</w:t>
      </w:r>
      <w:r w:rsidRPr="006D0A87">
        <w:rPr>
          <w:rFonts w:ascii="Book Antiqua" w:hAnsi="Book Antiqua" w:cs="宋体"/>
          <w:sz w:val="24"/>
          <w:szCs w:val="24"/>
          <w:lang w:eastAsia="zh-CN"/>
        </w:rPr>
        <w:t>: 79-86 [PMID: 20494386 DOI: 10.1016/j.surg.2010.04.007S0039-</w:t>
      </w:r>
      <w:proofErr w:type="gramStart"/>
      <w:r w:rsidRPr="006D0A87">
        <w:rPr>
          <w:rFonts w:ascii="Book Antiqua" w:hAnsi="Book Antiqua" w:cs="宋体"/>
          <w:sz w:val="24"/>
          <w:szCs w:val="24"/>
          <w:lang w:eastAsia="zh-CN"/>
        </w:rPr>
        <w:t>6060(</w:t>
      </w:r>
      <w:proofErr w:type="gramEnd"/>
      <w:r w:rsidRPr="006D0A87">
        <w:rPr>
          <w:rFonts w:ascii="Book Antiqua" w:hAnsi="Book Antiqua" w:cs="宋体"/>
          <w:sz w:val="24"/>
          <w:szCs w:val="24"/>
          <w:lang w:eastAsia="zh-CN"/>
        </w:rPr>
        <w:t>10)00202-3]</w:t>
      </w:r>
    </w:p>
    <w:p w14:paraId="6DF9E376" w14:textId="7149095B"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27 </w:t>
      </w:r>
      <w:proofErr w:type="spellStart"/>
      <w:r w:rsidRPr="006D0A87">
        <w:rPr>
          <w:rFonts w:ascii="Book Antiqua" w:hAnsi="Book Antiqua" w:cs="宋体"/>
          <w:b/>
          <w:bCs/>
          <w:sz w:val="24"/>
          <w:szCs w:val="24"/>
          <w:lang w:eastAsia="zh-CN"/>
        </w:rPr>
        <w:t>Garcea</w:t>
      </w:r>
      <w:proofErr w:type="spellEnd"/>
      <w:r w:rsidRPr="006D0A87">
        <w:rPr>
          <w:rFonts w:ascii="Book Antiqua" w:hAnsi="Book Antiqua" w:cs="宋体"/>
          <w:b/>
          <w:bCs/>
          <w:sz w:val="24"/>
          <w:szCs w:val="24"/>
          <w:lang w:eastAsia="zh-CN"/>
        </w:rPr>
        <w:t xml:space="preserve"> G</w:t>
      </w:r>
      <w:r w:rsidRPr="006D0A87">
        <w:rPr>
          <w:rFonts w:ascii="Book Antiqua" w:hAnsi="Book Antiqua" w:cs="宋体"/>
          <w:sz w:val="24"/>
          <w:szCs w:val="24"/>
          <w:lang w:eastAsia="zh-CN"/>
        </w:rPr>
        <w:t xml:space="preserve">, Weaver J, Phillips J, Pollard CA, </w:t>
      </w:r>
      <w:proofErr w:type="spellStart"/>
      <w:r w:rsidRPr="006D0A87">
        <w:rPr>
          <w:rFonts w:ascii="Book Antiqua" w:hAnsi="Book Antiqua" w:cs="宋体"/>
          <w:sz w:val="24"/>
          <w:szCs w:val="24"/>
          <w:lang w:eastAsia="zh-CN"/>
        </w:rPr>
        <w:t>Ilouz</w:t>
      </w:r>
      <w:proofErr w:type="spellEnd"/>
      <w:r w:rsidRPr="006D0A87">
        <w:rPr>
          <w:rFonts w:ascii="Book Antiqua" w:hAnsi="Book Antiqua" w:cs="宋体"/>
          <w:sz w:val="24"/>
          <w:szCs w:val="24"/>
          <w:lang w:eastAsia="zh-CN"/>
        </w:rPr>
        <w:t xml:space="preserve"> SC, Webb MA, Berry DP, Dennison AR. Total pancreatectomy with and without islet cell transplantation for chronic pancreatitis: a series of 85 consecutive patients. </w:t>
      </w:r>
      <w:r w:rsidRPr="006D0A87">
        <w:rPr>
          <w:rFonts w:ascii="Book Antiqua" w:hAnsi="Book Antiqua" w:cs="宋体"/>
          <w:i/>
          <w:iCs/>
          <w:sz w:val="24"/>
          <w:szCs w:val="24"/>
          <w:lang w:eastAsia="zh-CN"/>
        </w:rPr>
        <w:t>Pancreas</w:t>
      </w:r>
      <w:r w:rsidRPr="006D0A87">
        <w:rPr>
          <w:rFonts w:ascii="Book Antiqua" w:hAnsi="Book Antiqua" w:cs="宋体"/>
          <w:sz w:val="24"/>
          <w:szCs w:val="24"/>
          <w:lang w:eastAsia="zh-CN"/>
        </w:rPr>
        <w:t xml:space="preserve"> 2009; </w:t>
      </w:r>
      <w:r w:rsidRPr="006D0A87">
        <w:rPr>
          <w:rFonts w:ascii="Book Antiqua" w:hAnsi="Book Antiqua" w:cs="宋体"/>
          <w:b/>
          <w:bCs/>
          <w:sz w:val="24"/>
          <w:szCs w:val="24"/>
          <w:lang w:eastAsia="zh-CN"/>
        </w:rPr>
        <w:t>38</w:t>
      </w:r>
      <w:r w:rsidRPr="006D0A87">
        <w:rPr>
          <w:rFonts w:ascii="Book Antiqua" w:hAnsi="Book Antiqua" w:cs="宋体"/>
          <w:sz w:val="24"/>
          <w:szCs w:val="24"/>
          <w:lang w:eastAsia="zh-CN"/>
        </w:rPr>
        <w:t>: 1-7 [PMID: 18665009 DO</w:t>
      </w:r>
      <w:r w:rsidR="00C6098C">
        <w:rPr>
          <w:rFonts w:ascii="Book Antiqua" w:hAnsi="Book Antiqua" w:cs="宋体"/>
          <w:sz w:val="24"/>
          <w:szCs w:val="24"/>
          <w:lang w:eastAsia="zh-CN"/>
        </w:rPr>
        <w:t>I: 10.1097/MPA.0b013e3181825c00</w:t>
      </w:r>
      <w:r w:rsidRPr="006D0A87">
        <w:rPr>
          <w:rFonts w:ascii="Book Antiqua" w:hAnsi="Book Antiqua" w:cs="宋体"/>
          <w:sz w:val="24"/>
          <w:szCs w:val="24"/>
          <w:lang w:eastAsia="zh-CN"/>
        </w:rPr>
        <w:t>]</w:t>
      </w:r>
    </w:p>
    <w:p w14:paraId="26982266" w14:textId="7C048EBE"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28 </w:t>
      </w:r>
      <w:proofErr w:type="spellStart"/>
      <w:r w:rsidRPr="006D0A87">
        <w:rPr>
          <w:rFonts w:ascii="Book Antiqua" w:hAnsi="Book Antiqua" w:cs="宋体"/>
          <w:b/>
          <w:bCs/>
          <w:sz w:val="24"/>
          <w:szCs w:val="24"/>
          <w:lang w:eastAsia="zh-CN"/>
        </w:rPr>
        <w:t>Tjeertes</w:t>
      </w:r>
      <w:proofErr w:type="spellEnd"/>
      <w:r w:rsidRPr="006D0A87">
        <w:rPr>
          <w:rFonts w:ascii="Book Antiqua" w:hAnsi="Book Antiqua" w:cs="宋体"/>
          <w:b/>
          <w:bCs/>
          <w:sz w:val="24"/>
          <w:szCs w:val="24"/>
          <w:lang w:eastAsia="zh-CN"/>
        </w:rPr>
        <w:t xml:space="preserve"> EK</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Hoeks</w:t>
      </w:r>
      <w:proofErr w:type="spellEnd"/>
      <w:r w:rsidRPr="006D0A87">
        <w:rPr>
          <w:rFonts w:ascii="Book Antiqua" w:hAnsi="Book Antiqua" w:cs="宋体"/>
          <w:sz w:val="24"/>
          <w:szCs w:val="24"/>
          <w:lang w:eastAsia="zh-CN"/>
        </w:rPr>
        <w:t xml:space="preserve"> SE, </w:t>
      </w:r>
      <w:proofErr w:type="spellStart"/>
      <w:r w:rsidRPr="006D0A87">
        <w:rPr>
          <w:rFonts w:ascii="Book Antiqua" w:hAnsi="Book Antiqua" w:cs="宋体"/>
          <w:sz w:val="24"/>
          <w:szCs w:val="24"/>
          <w:lang w:eastAsia="zh-CN"/>
        </w:rPr>
        <w:t>Beks</w:t>
      </w:r>
      <w:proofErr w:type="spellEnd"/>
      <w:r w:rsidRPr="006D0A87">
        <w:rPr>
          <w:rFonts w:ascii="Book Antiqua" w:hAnsi="Book Antiqua" w:cs="宋体"/>
          <w:sz w:val="24"/>
          <w:szCs w:val="24"/>
          <w:lang w:eastAsia="zh-CN"/>
        </w:rPr>
        <w:t xml:space="preserve"> SB, </w:t>
      </w:r>
      <w:proofErr w:type="spellStart"/>
      <w:r w:rsidRPr="006D0A87">
        <w:rPr>
          <w:rFonts w:ascii="Book Antiqua" w:hAnsi="Book Antiqua" w:cs="宋体"/>
          <w:sz w:val="24"/>
          <w:szCs w:val="24"/>
          <w:lang w:eastAsia="zh-CN"/>
        </w:rPr>
        <w:t>Valentijn</w:t>
      </w:r>
      <w:proofErr w:type="spellEnd"/>
      <w:r w:rsidRPr="006D0A87">
        <w:rPr>
          <w:rFonts w:ascii="Book Antiqua" w:hAnsi="Book Antiqua" w:cs="宋体"/>
          <w:sz w:val="24"/>
          <w:szCs w:val="24"/>
          <w:lang w:eastAsia="zh-CN"/>
        </w:rPr>
        <w:t xml:space="preserve"> TM, </w:t>
      </w:r>
      <w:proofErr w:type="spellStart"/>
      <w:r w:rsidRPr="006D0A87">
        <w:rPr>
          <w:rFonts w:ascii="Book Antiqua" w:hAnsi="Book Antiqua" w:cs="宋体"/>
          <w:sz w:val="24"/>
          <w:szCs w:val="24"/>
          <w:lang w:eastAsia="zh-CN"/>
        </w:rPr>
        <w:t>Hoofwijk</w:t>
      </w:r>
      <w:proofErr w:type="spellEnd"/>
      <w:r w:rsidRPr="006D0A87">
        <w:rPr>
          <w:rFonts w:ascii="Book Antiqua" w:hAnsi="Book Antiqua" w:cs="宋体"/>
          <w:sz w:val="24"/>
          <w:szCs w:val="24"/>
          <w:lang w:eastAsia="zh-CN"/>
        </w:rPr>
        <w:t xml:space="preserve"> AG, </w:t>
      </w:r>
      <w:proofErr w:type="spellStart"/>
      <w:r w:rsidRPr="006D0A87">
        <w:rPr>
          <w:rFonts w:ascii="Book Antiqua" w:hAnsi="Book Antiqua" w:cs="宋体"/>
          <w:sz w:val="24"/>
          <w:szCs w:val="24"/>
          <w:lang w:eastAsia="zh-CN"/>
        </w:rPr>
        <w:t>Stolker</w:t>
      </w:r>
      <w:proofErr w:type="spellEnd"/>
      <w:r w:rsidRPr="006D0A87">
        <w:rPr>
          <w:rFonts w:ascii="Book Antiqua" w:hAnsi="Book Antiqua" w:cs="宋体"/>
          <w:sz w:val="24"/>
          <w:szCs w:val="24"/>
          <w:lang w:eastAsia="zh-CN"/>
        </w:rPr>
        <w:t xml:space="preserve"> RJ. Obesity--a risk factor for postoperative complications in general surgery? </w:t>
      </w:r>
      <w:r w:rsidRPr="006D0A87">
        <w:rPr>
          <w:rFonts w:ascii="Book Antiqua" w:hAnsi="Book Antiqua" w:cs="宋体"/>
          <w:i/>
          <w:iCs/>
          <w:sz w:val="24"/>
          <w:szCs w:val="24"/>
          <w:lang w:eastAsia="zh-CN"/>
        </w:rPr>
        <w:t xml:space="preserve">BMC </w:t>
      </w:r>
      <w:proofErr w:type="spellStart"/>
      <w:r w:rsidRPr="006D0A87">
        <w:rPr>
          <w:rFonts w:ascii="Book Antiqua" w:hAnsi="Book Antiqua" w:cs="宋体"/>
          <w:i/>
          <w:iCs/>
          <w:sz w:val="24"/>
          <w:szCs w:val="24"/>
          <w:lang w:eastAsia="zh-CN"/>
        </w:rPr>
        <w:t>Anesthesiol</w:t>
      </w:r>
      <w:proofErr w:type="spellEnd"/>
      <w:r w:rsidRPr="006D0A87">
        <w:rPr>
          <w:rFonts w:ascii="Book Antiqua" w:hAnsi="Book Antiqua" w:cs="宋体"/>
          <w:sz w:val="24"/>
          <w:szCs w:val="24"/>
          <w:lang w:eastAsia="zh-CN"/>
        </w:rPr>
        <w:t xml:space="preserve"> 2015; </w:t>
      </w:r>
      <w:r w:rsidRPr="006D0A87">
        <w:rPr>
          <w:rFonts w:ascii="Book Antiqua" w:hAnsi="Book Antiqua" w:cs="宋体"/>
          <w:b/>
          <w:bCs/>
          <w:sz w:val="24"/>
          <w:szCs w:val="24"/>
          <w:lang w:eastAsia="zh-CN"/>
        </w:rPr>
        <w:t>15</w:t>
      </w:r>
      <w:r w:rsidRPr="006D0A87">
        <w:rPr>
          <w:rFonts w:ascii="Book Antiqua" w:hAnsi="Book Antiqua" w:cs="宋体"/>
          <w:sz w:val="24"/>
          <w:szCs w:val="24"/>
          <w:lang w:eastAsia="zh-CN"/>
        </w:rPr>
        <w:t>: 112 [PMID: 26228844</w:t>
      </w:r>
      <w:r w:rsidR="00C6098C">
        <w:rPr>
          <w:rFonts w:ascii="Book Antiqua" w:hAnsi="Book Antiqua" w:cs="宋体"/>
          <w:sz w:val="24"/>
          <w:szCs w:val="24"/>
          <w:lang w:eastAsia="zh-CN"/>
        </w:rPr>
        <w:t xml:space="preserve"> DOI: 10.1186/s12871-015-0096-7</w:t>
      </w:r>
      <w:r w:rsidRPr="006D0A87">
        <w:rPr>
          <w:rFonts w:ascii="Book Antiqua" w:hAnsi="Book Antiqua" w:cs="宋体"/>
          <w:sz w:val="24"/>
          <w:szCs w:val="24"/>
          <w:lang w:eastAsia="zh-CN"/>
        </w:rPr>
        <w:t>]</w:t>
      </w:r>
    </w:p>
    <w:p w14:paraId="356C788D" w14:textId="4EF91C14"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29 </w:t>
      </w:r>
      <w:proofErr w:type="spellStart"/>
      <w:r w:rsidRPr="006D0A87">
        <w:rPr>
          <w:rFonts w:ascii="Book Antiqua" w:hAnsi="Book Antiqua" w:cs="宋体"/>
          <w:b/>
          <w:bCs/>
          <w:sz w:val="24"/>
          <w:szCs w:val="24"/>
          <w:lang w:eastAsia="zh-CN"/>
        </w:rPr>
        <w:t>Brandhorst</w:t>
      </w:r>
      <w:proofErr w:type="spellEnd"/>
      <w:r w:rsidRPr="006D0A87">
        <w:rPr>
          <w:rFonts w:ascii="Book Antiqua" w:hAnsi="Book Antiqua" w:cs="宋体"/>
          <w:b/>
          <w:bCs/>
          <w:sz w:val="24"/>
          <w:szCs w:val="24"/>
          <w:lang w:eastAsia="zh-CN"/>
        </w:rPr>
        <w:t xml:space="preserve"> H</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Brandhorst</w:t>
      </w:r>
      <w:proofErr w:type="spellEnd"/>
      <w:r w:rsidRPr="006D0A87">
        <w:rPr>
          <w:rFonts w:ascii="Book Antiqua" w:hAnsi="Book Antiqua" w:cs="宋体"/>
          <w:sz w:val="24"/>
          <w:szCs w:val="24"/>
          <w:lang w:eastAsia="zh-CN"/>
        </w:rPr>
        <w:t xml:space="preserve"> D, </w:t>
      </w:r>
      <w:proofErr w:type="spellStart"/>
      <w:r w:rsidRPr="006D0A87">
        <w:rPr>
          <w:rFonts w:ascii="Book Antiqua" w:hAnsi="Book Antiqua" w:cs="宋体"/>
          <w:sz w:val="24"/>
          <w:szCs w:val="24"/>
          <w:lang w:eastAsia="zh-CN"/>
        </w:rPr>
        <w:t>Hering</w:t>
      </w:r>
      <w:proofErr w:type="spellEnd"/>
      <w:r w:rsidRPr="006D0A87">
        <w:rPr>
          <w:rFonts w:ascii="Book Antiqua" w:hAnsi="Book Antiqua" w:cs="宋体"/>
          <w:sz w:val="24"/>
          <w:szCs w:val="24"/>
          <w:lang w:eastAsia="zh-CN"/>
        </w:rPr>
        <w:t xml:space="preserve"> BJ, </w:t>
      </w:r>
      <w:proofErr w:type="spellStart"/>
      <w:r w:rsidRPr="006D0A87">
        <w:rPr>
          <w:rFonts w:ascii="Book Antiqua" w:hAnsi="Book Antiqua" w:cs="宋体"/>
          <w:sz w:val="24"/>
          <w:szCs w:val="24"/>
          <w:lang w:eastAsia="zh-CN"/>
        </w:rPr>
        <w:t>Federlin</w:t>
      </w:r>
      <w:proofErr w:type="spellEnd"/>
      <w:r w:rsidRPr="006D0A87">
        <w:rPr>
          <w:rFonts w:ascii="Book Antiqua" w:hAnsi="Book Antiqua" w:cs="宋体"/>
          <w:sz w:val="24"/>
          <w:szCs w:val="24"/>
          <w:lang w:eastAsia="zh-CN"/>
        </w:rPr>
        <w:t xml:space="preserve"> K, </w:t>
      </w:r>
      <w:proofErr w:type="spellStart"/>
      <w:r w:rsidRPr="006D0A87">
        <w:rPr>
          <w:rFonts w:ascii="Book Antiqua" w:hAnsi="Book Antiqua" w:cs="宋体"/>
          <w:sz w:val="24"/>
          <w:szCs w:val="24"/>
          <w:lang w:eastAsia="zh-CN"/>
        </w:rPr>
        <w:t>Bretzel</w:t>
      </w:r>
      <w:proofErr w:type="spellEnd"/>
      <w:r w:rsidRPr="006D0A87">
        <w:rPr>
          <w:rFonts w:ascii="Book Antiqua" w:hAnsi="Book Antiqua" w:cs="宋体"/>
          <w:sz w:val="24"/>
          <w:szCs w:val="24"/>
          <w:lang w:eastAsia="zh-CN"/>
        </w:rPr>
        <w:t xml:space="preserve"> RG. Body mass index of pancreatic donors: a decisive factor for human islet isolation. </w:t>
      </w:r>
      <w:proofErr w:type="spellStart"/>
      <w:r w:rsidRPr="006D0A87">
        <w:rPr>
          <w:rFonts w:ascii="Book Antiqua" w:hAnsi="Book Antiqua" w:cs="宋体"/>
          <w:i/>
          <w:iCs/>
          <w:sz w:val="24"/>
          <w:szCs w:val="24"/>
          <w:lang w:eastAsia="zh-CN"/>
        </w:rPr>
        <w:t>Exp</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Clin</w:t>
      </w:r>
      <w:proofErr w:type="spellEnd"/>
      <w:r w:rsidRPr="006D0A87">
        <w:rPr>
          <w:rFonts w:ascii="Book Antiqua" w:hAnsi="Book Antiqua" w:cs="宋体"/>
          <w:i/>
          <w:iCs/>
          <w:sz w:val="24"/>
          <w:szCs w:val="24"/>
          <w:lang w:eastAsia="zh-CN"/>
        </w:rPr>
        <w:t xml:space="preserve"> </w:t>
      </w:r>
      <w:proofErr w:type="spellStart"/>
      <w:r w:rsidRPr="006D0A87">
        <w:rPr>
          <w:rFonts w:ascii="Book Antiqua" w:hAnsi="Book Antiqua" w:cs="宋体"/>
          <w:i/>
          <w:iCs/>
          <w:sz w:val="24"/>
          <w:szCs w:val="24"/>
          <w:lang w:eastAsia="zh-CN"/>
        </w:rPr>
        <w:t>Endocrinol</w:t>
      </w:r>
      <w:proofErr w:type="spellEnd"/>
      <w:r w:rsidRPr="006D0A87">
        <w:rPr>
          <w:rFonts w:ascii="Book Antiqua" w:hAnsi="Book Antiqua" w:cs="宋体"/>
          <w:i/>
          <w:iCs/>
          <w:sz w:val="24"/>
          <w:szCs w:val="24"/>
          <w:lang w:eastAsia="zh-CN"/>
        </w:rPr>
        <w:t xml:space="preserve"> Diabetes</w:t>
      </w:r>
      <w:r w:rsidRPr="006D0A87">
        <w:rPr>
          <w:rFonts w:ascii="Book Antiqua" w:hAnsi="Book Antiqua" w:cs="宋体"/>
          <w:sz w:val="24"/>
          <w:szCs w:val="24"/>
          <w:lang w:eastAsia="zh-CN"/>
        </w:rPr>
        <w:t xml:space="preserve"> 1995; </w:t>
      </w:r>
      <w:r w:rsidRPr="006D0A87">
        <w:rPr>
          <w:rFonts w:ascii="Book Antiqua" w:hAnsi="Book Antiqua" w:cs="宋体"/>
          <w:b/>
          <w:bCs/>
          <w:sz w:val="24"/>
          <w:szCs w:val="24"/>
          <w:lang w:eastAsia="zh-CN"/>
        </w:rPr>
        <w:t xml:space="preserve">103 </w:t>
      </w:r>
      <w:proofErr w:type="spellStart"/>
      <w:r w:rsidRPr="006D0A87">
        <w:rPr>
          <w:rFonts w:ascii="Book Antiqua" w:hAnsi="Book Antiqua" w:cs="宋体"/>
          <w:b/>
          <w:bCs/>
          <w:sz w:val="24"/>
          <w:szCs w:val="24"/>
          <w:lang w:eastAsia="zh-CN"/>
        </w:rPr>
        <w:t>Suppl</w:t>
      </w:r>
      <w:proofErr w:type="spellEnd"/>
      <w:r w:rsidRPr="006D0A87">
        <w:rPr>
          <w:rFonts w:ascii="Book Antiqua" w:hAnsi="Book Antiqua" w:cs="宋体"/>
          <w:b/>
          <w:bCs/>
          <w:sz w:val="24"/>
          <w:szCs w:val="24"/>
          <w:lang w:eastAsia="zh-CN"/>
        </w:rPr>
        <w:t xml:space="preserve"> 2</w:t>
      </w:r>
      <w:r w:rsidRPr="006D0A87">
        <w:rPr>
          <w:rFonts w:ascii="Book Antiqua" w:hAnsi="Book Antiqua" w:cs="宋体"/>
          <w:sz w:val="24"/>
          <w:szCs w:val="24"/>
          <w:lang w:eastAsia="zh-CN"/>
        </w:rPr>
        <w:t>: 23-26 [PMID: 8839</w:t>
      </w:r>
      <w:r w:rsidR="00C6098C">
        <w:rPr>
          <w:rFonts w:ascii="Book Antiqua" w:hAnsi="Book Antiqua" w:cs="宋体"/>
          <w:sz w:val="24"/>
          <w:szCs w:val="24"/>
          <w:lang w:eastAsia="zh-CN"/>
        </w:rPr>
        <w:t>248 DOI: 10.1055/s-0029-1211388</w:t>
      </w:r>
      <w:r w:rsidRPr="006D0A87">
        <w:rPr>
          <w:rFonts w:ascii="Book Antiqua" w:hAnsi="Book Antiqua" w:cs="宋体"/>
          <w:sz w:val="24"/>
          <w:szCs w:val="24"/>
          <w:lang w:eastAsia="zh-CN"/>
        </w:rPr>
        <w:t>]</w:t>
      </w:r>
    </w:p>
    <w:p w14:paraId="1D59765E" w14:textId="77777777" w:rsidR="006D0A87" w:rsidRPr="006D0A87" w:rsidRDefault="006D0A87" w:rsidP="006D0A87">
      <w:pPr>
        <w:spacing w:after="0" w:line="360" w:lineRule="auto"/>
        <w:jc w:val="both"/>
        <w:rPr>
          <w:rFonts w:ascii="Book Antiqua" w:hAnsi="Book Antiqua" w:cs="宋体"/>
          <w:sz w:val="24"/>
          <w:szCs w:val="24"/>
          <w:lang w:eastAsia="zh-CN"/>
        </w:rPr>
      </w:pPr>
      <w:r w:rsidRPr="006D0A87">
        <w:rPr>
          <w:rFonts w:ascii="Book Antiqua" w:hAnsi="Book Antiqua" w:cs="宋体"/>
          <w:sz w:val="24"/>
          <w:szCs w:val="24"/>
          <w:lang w:eastAsia="zh-CN"/>
        </w:rPr>
        <w:t xml:space="preserve">30 </w:t>
      </w:r>
      <w:proofErr w:type="spellStart"/>
      <w:r w:rsidRPr="006D0A87">
        <w:rPr>
          <w:rFonts w:ascii="Book Antiqua" w:hAnsi="Book Antiqua" w:cs="宋体"/>
          <w:b/>
          <w:bCs/>
          <w:sz w:val="24"/>
          <w:szCs w:val="24"/>
          <w:lang w:eastAsia="zh-CN"/>
        </w:rPr>
        <w:t>Takita</w:t>
      </w:r>
      <w:proofErr w:type="spellEnd"/>
      <w:r w:rsidRPr="006D0A87">
        <w:rPr>
          <w:rFonts w:ascii="Book Antiqua" w:hAnsi="Book Antiqua" w:cs="宋体"/>
          <w:b/>
          <w:bCs/>
          <w:sz w:val="24"/>
          <w:szCs w:val="24"/>
          <w:lang w:eastAsia="zh-CN"/>
        </w:rPr>
        <w:t xml:space="preserve"> M</w:t>
      </w:r>
      <w:r w:rsidRPr="006D0A87">
        <w:rPr>
          <w:rFonts w:ascii="Book Antiqua" w:hAnsi="Book Antiqua" w:cs="宋体"/>
          <w:sz w:val="24"/>
          <w:szCs w:val="24"/>
          <w:lang w:eastAsia="zh-CN"/>
        </w:rPr>
        <w:t xml:space="preserve">, </w:t>
      </w:r>
      <w:proofErr w:type="spellStart"/>
      <w:r w:rsidRPr="006D0A87">
        <w:rPr>
          <w:rFonts w:ascii="Book Antiqua" w:hAnsi="Book Antiqua" w:cs="宋体"/>
          <w:sz w:val="24"/>
          <w:szCs w:val="24"/>
          <w:lang w:eastAsia="zh-CN"/>
        </w:rPr>
        <w:t>Naziruddin</w:t>
      </w:r>
      <w:proofErr w:type="spellEnd"/>
      <w:r w:rsidRPr="006D0A87">
        <w:rPr>
          <w:rFonts w:ascii="Book Antiqua" w:hAnsi="Book Antiqua" w:cs="宋体"/>
          <w:sz w:val="24"/>
          <w:szCs w:val="24"/>
          <w:lang w:eastAsia="zh-CN"/>
        </w:rPr>
        <w:t xml:space="preserve"> B, Matsumoto S, Noguchi H, </w:t>
      </w:r>
      <w:proofErr w:type="spellStart"/>
      <w:r w:rsidRPr="006D0A87">
        <w:rPr>
          <w:rFonts w:ascii="Book Antiqua" w:hAnsi="Book Antiqua" w:cs="宋体"/>
          <w:sz w:val="24"/>
          <w:szCs w:val="24"/>
          <w:lang w:eastAsia="zh-CN"/>
        </w:rPr>
        <w:t>Shimoda</w:t>
      </w:r>
      <w:proofErr w:type="spellEnd"/>
      <w:r w:rsidRPr="006D0A87">
        <w:rPr>
          <w:rFonts w:ascii="Book Antiqua" w:hAnsi="Book Antiqua" w:cs="宋体"/>
          <w:sz w:val="24"/>
          <w:szCs w:val="24"/>
          <w:lang w:eastAsia="zh-CN"/>
        </w:rPr>
        <w:t xml:space="preserve"> M, </w:t>
      </w:r>
      <w:proofErr w:type="spellStart"/>
      <w:r w:rsidRPr="006D0A87">
        <w:rPr>
          <w:rFonts w:ascii="Book Antiqua" w:hAnsi="Book Antiqua" w:cs="宋体"/>
          <w:sz w:val="24"/>
          <w:szCs w:val="24"/>
          <w:lang w:eastAsia="zh-CN"/>
        </w:rPr>
        <w:t>Chujo</w:t>
      </w:r>
      <w:proofErr w:type="spellEnd"/>
      <w:r w:rsidRPr="006D0A87">
        <w:rPr>
          <w:rFonts w:ascii="Book Antiqua" w:hAnsi="Book Antiqua" w:cs="宋体"/>
          <w:sz w:val="24"/>
          <w:szCs w:val="24"/>
          <w:lang w:eastAsia="zh-CN"/>
        </w:rPr>
        <w:t xml:space="preserve"> D, Itoh T, Sugimoto K, Tamura Y, Olsen GS, </w:t>
      </w:r>
      <w:proofErr w:type="spellStart"/>
      <w:r w:rsidRPr="006D0A87">
        <w:rPr>
          <w:rFonts w:ascii="Book Antiqua" w:hAnsi="Book Antiqua" w:cs="宋体"/>
          <w:sz w:val="24"/>
          <w:szCs w:val="24"/>
          <w:lang w:eastAsia="zh-CN"/>
        </w:rPr>
        <w:t>Onaca</w:t>
      </w:r>
      <w:proofErr w:type="spellEnd"/>
      <w:r w:rsidRPr="006D0A87">
        <w:rPr>
          <w:rFonts w:ascii="Book Antiqua" w:hAnsi="Book Antiqua" w:cs="宋体"/>
          <w:sz w:val="24"/>
          <w:szCs w:val="24"/>
          <w:lang w:eastAsia="zh-CN"/>
        </w:rPr>
        <w:t xml:space="preserve"> N, Lamont J, Lara LF, Levy MF. Body mass index reflects islet isolation outcome in islet </w:t>
      </w:r>
      <w:proofErr w:type="spellStart"/>
      <w:r w:rsidRPr="006D0A87">
        <w:rPr>
          <w:rFonts w:ascii="Book Antiqua" w:hAnsi="Book Antiqua" w:cs="宋体"/>
          <w:sz w:val="24"/>
          <w:szCs w:val="24"/>
          <w:lang w:eastAsia="zh-CN"/>
        </w:rPr>
        <w:t>autotransplantation</w:t>
      </w:r>
      <w:proofErr w:type="spellEnd"/>
      <w:r w:rsidRPr="006D0A87">
        <w:rPr>
          <w:rFonts w:ascii="Book Antiqua" w:hAnsi="Book Antiqua" w:cs="宋体"/>
          <w:sz w:val="24"/>
          <w:szCs w:val="24"/>
          <w:lang w:eastAsia="zh-CN"/>
        </w:rPr>
        <w:t xml:space="preserve"> for patients with chronic pancreatitis. </w:t>
      </w:r>
      <w:r w:rsidRPr="006D0A87">
        <w:rPr>
          <w:rFonts w:ascii="Book Antiqua" w:hAnsi="Book Antiqua" w:cs="宋体"/>
          <w:i/>
          <w:iCs/>
          <w:sz w:val="24"/>
          <w:szCs w:val="24"/>
          <w:lang w:eastAsia="zh-CN"/>
        </w:rPr>
        <w:t>Cell Transplant</w:t>
      </w:r>
      <w:r w:rsidRPr="006D0A87">
        <w:rPr>
          <w:rFonts w:ascii="Book Antiqua" w:hAnsi="Book Antiqua" w:cs="宋体"/>
          <w:sz w:val="24"/>
          <w:szCs w:val="24"/>
          <w:lang w:eastAsia="zh-CN"/>
        </w:rPr>
        <w:t xml:space="preserve"> 2011; </w:t>
      </w:r>
      <w:r w:rsidRPr="006D0A87">
        <w:rPr>
          <w:rFonts w:ascii="Book Antiqua" w:hAnsi="Book Antiqua" w:cs="宋体"/>
          <w:b/>
          <w:bCs/>
          <w:sz w:val="24"/>
          <w:szCs w:val="24"/>
          <w:lang w:eastAsia="zh-CN"/>
        </w:rPr>
        <w:t>20</w:t>
      </w:r>
      <w:r w:rsidRPr="006D0A87">
        <w:rPr>
          <w:rFonts w:ascii="Book Antiqua" w:hAnsi="Book Antiqua" w:cs="宋体"/>
          <w:sz w:val="24"/>
          <w:szCs w:val="24"/>
          <w:lang w:eastAsia="zh-CN"/>
        </w:rPr>
        <w:t>: 313-322 [PMID: 20719073 DOI: 10.3727/096368910X514611ct0056takita]</w:t>
      </w:r>
    </w:p>
    <w:p w14:paraId="1FD4A037" w14:textId="77777777" w:rsidR="00356C35" w:rsidRPr="006D0A87" w:rsidRDefault="00356C35" w:rsidP="006D0A87">
      <w:pPr>
        <w:suppressLineNumbers/>
        <w:spacing w:after="0" w:line="360" w:lineRule="auto"/>
        <w:jc w:val="both"/>
        <w:rPr>
          <w:rFonts w:ascii="Book Antiqua" w:hAnsi="Book Antiqua" w:cs="Times New Roman"/>
          <w:b/>
          <w:sz w:val="24"/>
          <w:szCs w:val="24"/>
          <w:lang w:eastAsia="zh-CN"/>
        </w:rPr>
      </w:pPr>
    </w:p>
    <w:p w14:paraId="3B1312F5" w14:textId="7CCADB21" w:rsidR="00356C35" w:rsidRPr="00C6098C" w:rsidRDefault="00356C35" w:rsidP="00C6098C">
      <w:pPr>
        <w:suppressLineNumbers/>
        <w:spacing w:after="0" w:line="360" w:lineRule="auto"/>
        <w:jc w:val="right"/>
        <w:rPr>
          <w:rFonts w:ascii="Book Antiqua" w:hAnsi="Book Antiqua" w:cs="Times New Roman"/>
          <w:b/>
          <w:sz w:val="24"/>
          <w:szCs w:val="24"/>
          <w:lang w:eastAsia="zh-CN"/>
        </w:rPr>
      </w:pPr>
      <w:r w:rsidRPr="00C6098C">
        <w:rPr>
          <w:rFonts w:ascii="Book Antiqua" w:hAnsi="Book Antiqua"/>
          <w:b/>
          <w:sz w:val="24"/>
          <w:szCs w:val="24"/>
        </w:rPr>
        <w:t xml:space="preserve">P-Reviewer: </w:t>
      </w:r>
      <w:r w:rsidR="00320408" w:rsidRPr="00C6098C">
        <w:rPr>
          <w:rFonts w:ascii="Book Antiqua" w:hAnsi="Book Antiqua" w:cs="Tahoma"/>
          <w:color w:val="000000"/>
          <w:sz w:val="24"/>
          <w:szCs w:val="24"/>
        </w:rPr>
        <w:t>Kumar</w:t>
      </w:r>
      <w:r w:rsidR="00320408" w:rsidRPr="00C6098C">
        <w:rPr>
          <w:rFonts w:ascii="Book Antiqua" w:hAnsi="Book Antiqua" w:cs="Tahoma"/>
          <w:color w:val="000000"/>
          <w:sz w:val="24"/>
          <w:szCs w:val="24"/>
          <w:lang w:eastAsia="zh-CN"/>
        </w:rPr>
        <w:t xml:space="preserve"> A, </w:t>
      </w:r>
      <w:r w:rsidRPr="00C6098C">
        <w:rPr>
          <w:rFonts w:ascii="Book Antiqua" w:hAnsi="Book Antiqua"/>
          <w:b/>
          <w:sz w:val="24"/>
          <w:szCs w:val="24"/>
        </w:rPr>
        <w:t xml:space="preserve">S-Editor: </w:t>
      </w:r>
      <w:r w:rsidRPr="00C6098C">
        <w:rPr>
          <w:rFonts w:ascii="Book Antiqua" w:hAnsi="Book Antiqua"/>
          <w:sz w:val="24"/>
          <w:szCs w:val="24"/>
        </w:rPr>
        <w:t>Ji FF</w:t>
      </w:r>
      <w:r w:rsidRPr="00C6098C">
        <w:rPr>
          <w:rFonts w:ascii="Book Antiqua" w:hAnsi="Book Antiqua"/>
          <w:b/>
          <w:sz w:val="24"/>
          <w:szCs w:val="24"/>
        </w:rPr>
        <w:t xml:space="preserve"> L-Editor: E-Editor:</w:t>
      </w:r>
    </w:p>
    <w:p w14:paraId="2D8769F3" w14:textId="08A61F7A" w:rsidR="00356C35" w:rsidRPr="00C6098C" w:rsidRDefault="00356C35" w:rsidP="00C6098C">
      <w:pPr>
        <w:spacing w:after="0" w:line="360" w:lineRule="auto"/>
        <w:jc w:val="right"/>
        <w:rPr>
          <w:rFonts w:ascii="Book Antiqua" w:hAnsi="Book Antiqua" w:cs="Times New Roman"/>
          <w:sz w:val="24"/>
          <w:szCs w:val="24"/>
        </w:rPr>
      </w:pPr>
      <w:r w:rsidRPr="00C6098C">
        <w:rPr>
          <w:rFonts w:ascii="Book Antiqua" w:hAnsi="Book Antiqua" w:cs="Times New Roman"/>
          <w:sz w:val="24"/>
          <w:szCs w:val="24"/>
        </w:rPr>
        <w:br w:type="page"/>
      </w:r>
    </w:p>
    <w:p w14:paraId="68124457" w14:textId="77777777" w:rsidR="00587A7B" w:rsidRPr="00340C2F" w:rsidRDefault="00587A7B" w:rsidP="00340C2F">
      <w:pPr>
        <w:pStyle w:val="ListParagraph"/>
        <w:spacing w:after="0" w:line="360" w:lineRule="auto"/>
        <w:ind w:left="0"/>
        <w:jc w:val="both"/>
        <w:rPr>
          <w:rFonts w:ascii="Book Antiqua" w:hAnsi="Book Antiqua" w:cs="Times New Roman"/>
          <w:sz w:val="24"/>
          <w:szCs w:val="24"/>
        </w:rPr>
      </w:pPr>
    </w:p>
    <w:p w14:paraId="2E554AB5" w14:textId="55925263" w:rsidR="00587A7B" w:rsidRPr="00340C2F" w:rsidRDefault="00587A7B" w:rsidP="00340C2F">
      <w:pPr>
        <w:spacing w:after="0" w:line="360" w:lineRule="auto"/>
        <w:jc w:val="both"/>
        <w:rPr>
          <w:rFonts w:ascii="Book Antiqua" w:eastAsia="Calibri" w:hAnsi="Book Antiqua" w:cs="Times New Roman"/>
          <w:b/>
          <w:sz w:val="24"/>
          <w:szCs w:val="24"/>
        </w:rPr>
      </w:pPr>
      <w:r w:rsidRPr="00340C2F">
        <w:rPr>
          <w:rFonts w:ascii="Book Antiqua" w:hAnsi="Book Antiqua" w:cs="Times New Roman"/>
          <w:noProof/>
          <w:sz w:val="24"/>
          <w:szCs w:val="24"/>
        </w:rPr>
        <w:drawing>
          <wp:inline distT="0" distB="0" distL="0" distR="0" wp14:anchorId="274E3984" wp14:editId="7F013718">
            <wp:extent cx="5486400" cy="3912235"/>
            <wp:effectExtent l="0" t="0" r="2540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7E7C84" w14:textId="6C8C47CF" w:rsidR="00587A7B" w:rsidRPr="00356C35" w:rsidRDefault="008F4EA2" w:rsidP="00340C2F">
      <w:pPr>
        <w:spacing w:after="0" w:line="360" w:lineRule="auto"/>
        <w:jc w:val="both"/>
        <w:rPr>
          <w:rFonts w:ascii="Book Antiqua" w:hAnsi="Book Antiqua" w:cs="Times New Roman"/>
          <w:b/>
          <w:sz w:val="24"/>
          <w:szCs w:val="24"/>
          <w:lang w:eastAsia="zh-CN"/>
        </w:rPr>
      </w:pPr>
      <w:r w:rsidRPr="00356C35">
        <w:rPr>
          <w:rFonts w:ascii="Book Antiqua" w:hAnsi="Book Antiqua" w:cs="Times New Roman"/>
          <w:b/>
          <w:sz w:val="24"/>
          <w:szCs w:val="24"/>
        </w:rPr>
        <w:t>Figure 1</w:t>
      </w:r>
      <w:r w:rsidR="00587A7B" w:rsidRPr="00356C35">
        <w:rPr>
          <w:rFonts w:ascii="Book Antiqua" w:hAnsi="Book Antiqua" w:cs="Times New Roman"/>
          <w:b/>
          <w:sz w:val="24"/>
          <w:szCs w:val="24"/>
        </w:rPr>
        <w:t xml:space="preserve"> Number of </w:t>
      </w:r>
      <w:r w:rsidR="00356C35" w:rsidRPr="00356C35">
        <w:rPr>
          <w:rFonts w:ascii="Book Antiqua" w:eastAsia="Times New Roman" w:hAnsi="Book Antiqua" w:cs="Times New Roman"/>
          <w:b/>
          <w:bCs/>
          <w:sz w:val="24"/>
          <w:szCs w:val="24"/>
        </w:rPr>
        <w:t xml:space="preserve">total </w:t>
      </w:r>
      <w:proofErr w:type="gramStart"/>
      <w:r w:rsidR="00356C35" w:rsidRPr="00356C35">
        <w:rPr>
          <w:rFonts w:ascii="Book Antiqua" w:eastAsia="Times New Roman" w:hAnsi="Book Antiqua" w:cs="Times New Roman"/>
          <w:b/>
          <w:bCs/>
          <w:sz w:val="24"/>
          <w:szCs w:val="24"/>
        </w:rPr>
        <w:t>pancreatectomy  and</w:t>
      </w:r>
      <w:proofErr w:type="gramEnd"/>
      <w:r w:rsidR="00356C35" w:rsidRPr="00356C35">
        <w:rPr>
          <w:rFonts w:ascii="Book Antiqua" w:eastAsia="Times New Roman" w:hAnsi="Book Antiqua" w:cs="Times New Roman"/>
          <w:b/>
          <w:bCs/>
          <w:sz w:val="24"/>
          <w:szCs w:val="24"/>
        </w:rPr>
        <w:t xml:space="preserve"> islet </w:t>
      </w:r>
      <w:proofErr w:type="spellStart"/>
      <w:r w:rsidR="00356C35" w:rsidRPr="00356C35">
        <w:rPr>
          <w:rFonts w:ascii="Book Antiqua" w:eastAsia="Times New Roman" w:hAnsi="Book Antiqua" w:cs="Times New Roman"/>
          <w:b/>
          <w:bCs/>
          <w:sz w:val="24"/>
          <w:szCs w:val="24"/>
        </w:rPr>
        <w:t>autotransplantation</w:t>
      </w:r>
      <w:proofErr w:type="spellEnd"/>
      <w:r w:rsidR="00587A7B" w:rsidRPr="00356C35">
        <w:rPr>
          <w:rFonts w:ascii="Book Antiqua" w:hAnsi="Book Antiqua" w:cs="Times New Roman"/>
          <w:b/>
          <w:sz w:val="24"/>
          <w:szCs w:val="24"/>
        </w:rPr>
        <w:t xml:space="preserve"> cases by year in United Stated from 2002-</w:t>
      </w:r>
      <w:r w:rsidR="00356C35" w:rsidRPr="00356C35">
        <w:rPr>
          <w:rFonts w:ascii="Book Antiqua" w:hAnsi="Book Antiqua" w:cs="Times New Roman" w:hint="eastAsia"/>
          <w:b/>
          <w:sz w:val="24"/>
          <w:szCs w:val="24"/>
          <w:lang w:eastAsia="zh-CN"/>
        </w:rPr>
        <w:t>20</w:t>
      </w:r>
      <w:r w:rsidR="00587A7B" w:rsidRPr="00356C35">
        <w:rPr>
          <w:rFonts w:ascii="Book Antiqua" w:hAnsi="Book Antiqua" w:cs="Times New Roman"/>
          <w:b/>
          <w:sz w:val="24"/>
          <w:szCs w:val="24"/>
        </w:rPr>
        <w:t>12</w:t>
      </w:r>
      <w:r w:rsidR="00356C35" w:rsidRPr="00356C35">
        <w:rPr>
          <w:rFonts w:ascii="Book Antiqua" w:hAnsi="Book Antiqua" w:cs="Times New Roman" w:hint="eastAsia"/>
          <w:b/>
          <w:sz w:val="24"/>
          <w:szCs w:val="24"/>
          <w:lang w:eastAsia="zh-CN"/>
        </w:rPr>
        <w:t>.</w:t>
      </w:r>
    </w:p>
    <w:p w14:paraId="783B3D85" w14:textId="77777777" w:rsidR="00BF7E0F" w:rsidRDefault="00BF7E0F">
      <w:pPr>
        <w:rPr>
          <w:rFonts w:ascii="Book Antiqua" w:eastAsia="Calibri" w:hAnsi="Book Antiqua" w:cs="Times New Roman"/>
          <w:b/>
          <w:sz w:val="24"/>
          <w:szCs w:val="24"/>
        </w:rPr>
      </w:pPr>
      <w:r>
        <w:rPr>
          <w:rFonts w:ascii="Book Antiqua" w:eastAsia="Calibri" w:hAnsi="Book Antiqua" w:cs="Times New Roman"/>
          <w:b/>
          <w:sz w:val="24"/>
          <w:szCs w:val="24"/>
        </w:rPr>
        <w:br w:type="page"/>
      </w:r>
    </w:p>
    <w:p w14:paraId="4EB43E60" w14:textId="4BABF28A" w:rsidR="00C37E90" w:rsidRPr="009745E5" w:rsidRDefault="00C37E90" w:rsidP="00340C2F">
      <w:pPr>
        <w:keepNext/>
        <w:spacing w:after="0" w:line="360" w:lineRule="auto"/>
        <w:jc w:val="both"/>
        <w:rPr>
          <w:rFonts w:ascii="Book Antiqua" w:eastAsia="Calibri" w:hAnsi="Book Antiqua" w:cs="Times New Roman"/>
          <w:b/>
          <w:sz w:val="24"/>
          <w:szCs w:val="24"/>
        </w:rPr>
      </w:pPr>
      <w:r w:rsidRPr="009745E5">
        <w:rPr>
          <w:rFonts w:ascii="Book Antiqua" w:eastAsia="Calibri" w:hAnsi="Book Antiqua" w:cs="Times New Roman"/>
          <w:b/>
          <w:sz w:val="24"/>
          <w:szCs w:val="24"/>
        </w:rPr>
        <w:lastRenderedPageBreak/>
        <w:t xml:space="preserve">Table 1 </w:t>
      </w:r>
      <w:r w:rsidR="00C646F7" w:rsidRPr="009745E5">
        <w:rPr>
          <w:rFonts w:ascii="Book Antiqua" w:eastAsia="Calibri" w:hAnsi="Book Antiqua" w:cs="Times New Roman"/>
          <w:b/>
          <w:sz w:val="24"/>
          <w:szCs w:val="24"/>
        </w:rPr>
        <w:t>Demographics and clinical characteristics of patients</w:t>
      </w:r>
      <w:r w:rsidR="00D84134" w:rsidRPr="009745E5">
        <w:rPr>
          <w:rFonts w:ascii="Book Antiqua" w:eastAsia="Calibri" w:hAnsi="Book Antiqua" w:cs="Times New Roman"/>
          <w:b/>
          <w:sz w:val="24"/>
          <w:szCs w:val="24"/>
        </w:rPr>
        <w:t xml:space="preserve"> who</w:t>
      </w:r>
      <w:r w:rsidR="00C646F7" w:rsidRPr="009745E5">
        <w:rPr>
          <w:rFonts w:ascii="Book Antiqua" w:eastAsia="Calibri" w:hAnsi="Book Antiqua" w:cs="Times New Roman"/>
          <w:b/>
          <w:sz w:val="24"/>
          <w:szCs w:val="24"/>
        </w:rPr>
        <w:t xml:space="preserve"> </w:t>
      </w:r>
      <w:r w:rsidRPr="009745E5">
        <w:rPr>
          <w:rFonts w:ascii="Book Antiqua" w:eastAsia="Calibri" w:hAnsi="Book Antiqua" w:cs="Times New Roman"/>
          <w:b/>
          <w:sz w:val="24"/>
          <w:szCs w:val="24"/>
        </w:rPr>
        <w:t xml:space="preserve">underwent </w:t>
      </w:r>
      <w:r w:rsidR="009745E5" w:rsidRPr="009745E5">
        <w:rPr>
          <w:rFonts w:ascii="Book Antiqua" w:eastAsia="Times New Roman" w:hAnsi="Book Antiqua" w:cs="Times New Roman"/>
          <w:b/>
          <w:bCs/>
          <w:sz w:val="24"/>
          <w:szCs w:val="24"/>
        </w:rPr>
        <w:t>total pancreatectomy</w:t>
      </w:r>
      <w:r w:rsidR="009745E5" w:rsidRPr="009745E5">
        <w:rPr>
          <w:rFonts w:ascii="Book Antiqua" w:hAnsi="Book Antiqua" w:cs="Times New Roman" w:hint="eastAsia"/>
          <w:b/>
          <w:bCs/>
          <w:sz w:val="24"/>
          <w:szCs w:val="24"/>
          <w:lang w:eastAsia="zh-CN"/>
        </w:rPr>
        <w:t xml:space="preserve"> </w:t>
      </w:r>
      <w:r w:rsidR="009745E5" w:rsidRPr="009745E5">
        <w:rPr>
          <w:rFonts w:ascii="Book Antiqua" w:eastAsia="Times New Roman" w:hAnsi="Book Antiqua" w:cs="Times New Roman"/>
          <w:b/>
          <w:bCs/>
          <w:sz w:val="24"/>
          <w:szCs w:val="24"/>
        </w:rPr>
        <w:t xml:space="preserve">and islet </w:t>
      </w:r>
      <w:proofErr w:type="spellStart"/>
      <w:r w:rsidR="009745E5" w:rsidRPr="009745E5">
        <w:rPr>
          <w:rFonts w:ascii="Book Antiqua" w:eastAsia="Times New Roman" w:hAnsi="Book Antiqua" w:cs="Times New Roman"/>
          <w:b/>
          <w:bCs/>
          <w:sz w:val="24"/>
          <w:szCs w:val="24"/>
        </w:rPr>
        <w:t>autotransplantation</w:t>
      </w:r>
      <w:proofErr w:type="spellEnd"/>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4873"/>
        <w:gridCol w:w="2243"/>
      </w:tblGrid>
      <w:tr w:rsidR="00340C2F" w:rsidRPr="00340C2F" w14:paraId="075A251D" w14:textId="77777777" w:rsidTr="0097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9" w:type="pct"/>
            <w:gridSpan w:val="2"/>
            <w:tcBorders>
              <w:top w:val="none" w:sz="0" w:space="0" w:color="auto"/>
              <w:left w:val="none" w:sz="0" w:space="0" w:color="auto"/>
              <w:bottom w:val="none" w:sz="0" w:space="0" w:color="auto"/>
              <w:right w:val="none" w:sz="0" w:space="0" w:color="auto"/>
            </w:tcBorders>
            <w:shd w:val="clear" w:color="auto" w:fill="auto"/>
          </w:tcPr>
          <w:p w14:paraId="73C9D25F" w14:textId="77777777" w:rsidR="00186A20" w:rsidRPr="00340C2F" w:rsidRDefault="00186A2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Variables</w:t>
            </w:r>
          </w:p>
        </w:tc>
        <w:tc>
          <w:tcPr>
            <w:tcW w:w="1171" w:type="pct"/>
            <w:tcBorders>
              <w:top w:val="none" w:sz="0" w:space="0" w:color="auto"/>
              <w:left w:val="none" w:sz="0" w:space="0" w:color="auto"/>
              <w:bottom w:val="none" w:sz="0" w:space="0" w:color="auto"/>
              <w:right w:val="none" w:sz="0" w:space="0" w:color="auto"/>
            </w:tcBorders>
            <w:shd w:val="clear" w:color="auto" w:fill="auto"/>
          </w:tcPr>
          <w:p w14:paraId="7B625B6B" w14:textId="70A2E091" w:rsidR="00186A20" w:rsidRPr="00340C2F" w:rsidRDefault="0063032C" w:rsidP="00340C2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TP and</w:t>
            </w:r>
            <w:r w:rsidR="009745E5" w:rsidRPr="00340C2F">
              <w:rPr>
                <w:rFonts w:ascii="Book Antiqua" w:hAnsi="Book Antiqua" w:cs="Times New Roman"/>
                <w:sz w:val="24"/>
                <w:szCs w:val="24"/>
              </w:rPr>
              <w:t xml:space="preserve"> islet a</w:t>
            </w:r>
            <w:r w:rsidR="00486B01" w:rsidRPr="00340C2F">
              <w:rPr>
                <w:rFonts w:ascii="Book Antiqua" w:hAnsi="Book Antiqua" w:cs="Times New Roman"/>
                <w:sz w:val="24"/>
                <w:szCs w:val="24"/>
              </w:rPr>
              <w:t xml:space="preserve">uto-transplantation </w:t>
            </w:r>
            <w:r w:rsidR="00186A20" w:rsidRPr="00340C2F">
              <w:rPr>
                <w:rFonts w:ascii="Book Antiqua" w:hAnsi="Book Antiqua" w:cs="Times New Roman"/>
                <w:sz w:val="24"/>
                <w:szCs w:val="24"/>
              </w:rPr>
              <w:t>(</w:t>
            </w:r>
            <w:r w:rsidR="009745E5" w:rsidRPr="00340C2F">
              <w:rPr>
                <w:rFonts w:ascii="Book Antiqua" w:hAnsi="Book Antiqua" w:cs="Times New Roman"/>
                <w:sz w:val="24"/>
                <w:szCs w:val="24"/>
              </w:rPr>
              <w:t>sample</w:t>
            </w:r>
            <w:r w:rsidR="009745E5">
              <w:rPr>
                <w:rFonts w:ascii="Book Antiqua" w:hAnsi="Book Antiqua" w:cs="Times New Roman"/>
                <w:sz w:val="24"/>
                <w:szCs w:val="24"/>
              </w:rPr>
              <w:t xml:space="preserve"> </w:t>
            </w:r>
            <w:r w:rsidR="009745E5" w:rsidRPr="00340C2F">
              <w:rPr>
                <w:rFonts w:ascii="Book Antiqua" w:hAnsi="Book Antiqua" w:cs="Times New Roman"/>
                <w:sz w:val="24"/>
                <w:szCs w:val="24"/>
              </w:rPr>
              <w:t>s</w:t>
            </w:r>
            <w:r w:rsidR="00186A20" w:rsidRPr="00340C2F">
              <w:rPr>
                <w:rFonts w:ascii="Book Antiqua" w:hAnsi="Book Antiqua" w:cs="Times New Roman"/>
                <w:sz w:val="24"/>
                <w:szCs w:val="24"/>
              </w:rPr>
              <w:t>ize</w:t>
            </w:r>
            <w:r w:rsidR="009745E5">
              <w:rPr>
                <w:rFonts w:ascii="Book Antiqua" w:eastAsia="宋体" w:hAnsi="Book Antiqua" w:cs="Times New Roman" w:hint="eastAsia"/>
                <w:sz w:val="24"/>
                <w:szCs w:val="24"/>
                <w:lang w:eastAsia="zh-CN"/>
              </w:rPr>
              <w:t xml:space="preserve"> </w:t>
            </w:r>
            <w:r w:rsidR="00186A20" w:rsidRPr="00340C2F">
              <w:rPr>
                <w:rFonts w:ascii="Book Antiqua" w:hAnsi="Book Antiqua" w:cs="Times New Roman"/>
                <w:sz w:val="24"/>
                <w:szCs w:val="24"/>
              </w:rPr>
              <w:t>=</w:t>
            </w:r>
            <w:r w:rsidR="009745E5">
              <w:rPr>
                <w:rFonts w:ascii="Book Antiqua" w:eastAsia="宋体" w:hAnsi="Book Antiqua" w:cs="Times New Roman" w:hint="eastAsia"/>
                <w:sz w:val="24"/>
                <w:szCs w:val="24"/>
                <w:lang w:eastAsia="zh-CN"/>
              </w:rPr>
              <w:t xml:space="preserve"> </w:t>
            </w:r>
            <w:r w:rsidRPr="00340C2F">
              <w:rPr>
                <w:rFonts w:ascii="Book Antiqua" w:hAnsi="Book Antiqua" w:cs="Times New Roman"/>
                <w:sz w:val="24"/>
                <w:szCs w:val="24"/>
              </w:rPr>
              <w:t>754</w:t>
            </w:r>
            <w:r w:rsidR="00186A20" w:rsidRPr="00340C2F">
              <w:rPr>
                <w:rFonts w:ascii="Book Antiqua" w:hAnsi="Book Antiqua" w:cs="Times New Roman"/>
                <w:sz w:val="24"/>
                <w:szCs w:val="24"/>
              </w:rPr>
              <w:t>)</w:t>
            </w:r>
          </w:p>
        </w:tc>
      </w:tr>
      <w:tr w:rsidR="00340C2F" w:rsidRPr="00340C2F" w14:paraId="2D8EAFE2"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val="restart"/>
            <w:tcBorders>
              <w:top w:val="none" w:sz="0" w:space="0" w:color="auto"/>
              <w:left w:val="none" w:sz="0" w:space="0" w:color="auto"/>
              <w:bottom w:val="none" w:sz="0" w:space="0" w:color="auto"/>
              <w:right w:val="none" w:sz="0" w:space="0" w:color="auto"/>
            </w:tcBorders>
            <w:shd w:val="clear" w:color="auto" w:fill="auto"/>
          </w:tcPr>
          <w:p w14:paraId="284E8C26" w14:textId="19E97C74" w:rsidR="00186A20" w:rsidRPr="00340C2F" w:rsidRDefault="00186A2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Age</w:t>
            </w:r>
          </w:p>
        </w:tc>
        <w:tc>
          <w:tcPr>
            <w:tcW w:w="2545" w:type="pct"/>
            <w:tcBorders>
              <w:top w:val="none" w:sz="0" w:space="0" w:color="auto"/>
              <w:left w:val="none" w:sz="0" w:space="0" w:color="auto"/>
              <w:bottom w:val="none" w:sz="0" w:space="0" w:color="auto"/>
              <w:right w:val="none" w:sz="0" w:space="0" w:color="auto"/>
            </w:tcBorders>
            <w:shd w:val="clear" w:color="auto" w:fill="auto"/>
          </w:tcPr>
          <w:p w14:paraId="686353A3" w14:textId="38DBABB6" w:rsidR="00186A20" w:rsidRPr="00340C2F" w:rsidRDefault="00186A20" w:rsidP="009745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Mean</w:t>
            </w:r>
            <w:r w:rsidR="00CD6922" w:rsidRPr="00340C2F">
              <w:rPr>
                <w:rFonts w:ascii="Book Antiqua" w:hAnsi="Book Antiqua" w:cs="Times New Roman"/>
                <w:sz w:val="24"/>
                <w:szCs w:val="24"/>
              </w:rPr>
              <w:t xml:space="preserve"> </w:t>
            </w:r>
            <w:r w:rsidR="00F951BA" w:rsidRPr="00340C2F">
              <w:rPr>
                <w:rFonts w:ascii="Book Antiqua" w:hAnsi="Book Antiqua" w:cs="Times New Roman"/>
                <w:sz w:val="24"/>
                <w:szCs w:val="24"/>
              </w:rPr>
              <w:t>± SD (</w:t>
            </w:r>
            <w:proofErr w:type="spellStart"/>
            <w:r w:rsidR="009745E5">
              <w:rPr>
                <w:rFonts w:ascii="Book Antiqua" w:hAnsi="Book Antiqua" w:cs="Times New Roman"/>
                <w:sz w:val="24"/>
                <w:szCs w:val="24"/>
              </w:rPr>
              <w:t>y</w:t>
            </w:r>
            <w:r w:rsidRPr="00340C2F">
              <w:rPr>
                <w:rFonts w:ascii="Book Antiqua" w:hAnsi="Book Antiqua" w:cs="Times New Roman"/>
                <w:sz w:val="24"/>
                <w:szCs w:val="24"/>
              </w:rPr>
              <w:t>r</w:t>
            </w:r>
            <w:proofErr w:type="spellEnd"/>
            <w:r w:rsidR="00F951BA" w:rsidRPr="00340C2F">
              <w:rPr>
                <w:rFonts w:ascii="Book Antiqua" w:hAnsi="Book Antiqua" w:cs="Times New Roman"/>
                <w:sz w:val="24"/>
                <w:szCs w:val="24"/>
              </w:rPr>
              <w:t>)</w:t>
            </w:r>
          </w:p>
        </w:tc>
        <w:tc>
          <w:tcPr>
            <w:tcW w:w="1171" w:type="pct"/>
            <w:tcBorders>
              <w:top w:val="none" w:sz="0" w:space="0" w:color="auto"/>
              <w:left w:val="none" w:sz="0" w:space="0" w:color="auto"/>
              <w:bottom w:val="none" w:sz="0" w:space="0" w:color="auto"/>
              <w:right w:val="none" w:sz="0" w:space="0" w:color="auto"/>
            </w:tcBorders>
            <w:shd w:val="clear" w:color="auto" w:fill="auto"/>
          </w:tcPr>
          <w:p w14:paraId="417E83AF" w14:textId="6C738973" w:rsidR="00186A20" w:rsidRPr="00340C2F" w:rsidRDefault="00E43692"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39</w:t>
            </w:r>
            <w:r w:rsidR="009745E5">
              <w:rPr>
                <w:rFonts w:ascii="Book Antiqua" w:hAnsi="Book Antiqua" w:cs="Times New Roman" w:hint="eastAsia"/>
                <w:bCs/>
                <w:sz w:val="24"/>
                <w:szCs w:val="24"/>
                <w:lang w:eastAsia="zh-CN"/>
              </w:rPr>
              <w:t xml:space="preserve"> </w:t>
            </w:r>
            <w:r w:rsidRPr="00340C2F">
              <w:rPr>
                <w:rFonts w:ascii="Book Antiqua" w:hAnsi="Book Antiqua" w:cs="Times New Roman"/>
                <w:sz w:val="24"/>
                <w:szCs w:val="24"/>
              </w:rPr>
              <w:t>±</w:t>
            </w:r>
            <w:r w:rsidR="009745E5">
              <w:rPr>
                <w:rFonts w:ascii="Book Antiqua" w:hAnsi="Book Antiqua" w:cs="Times New Roman" w:hint="eastAsia"/>
                <w:sz w:val="24"/>
                <w:szCs w:val="24"/>
                <w:lang w:eastAsia="zh-CN"/>
              </w:rPr>
              <w:t xml:space="preserve"> </w:t>
            </w:r>
            <w:r w:rsidRPr="00340C2F">
              <w:rPr>
                <w:rFonts w:ascii="Book Antiqua" w:hAnsi="Book Antiqua" w:cs="Times New Roman"/>
                <w:sz w:val="24"/>
                <w:szCs w:val="24"/>
              </w:rPr>
              <w:t>13</w:t>
            </w:r>
          </w:p>
        </w:tc>
      </w:tr>
      <w:tr w:rsidR="00340C2F" w:rsidRPr="00340C2F" w14:paraId="233497E0"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55FE4CBD" w14:textId="77777777" w:rsidR="00186A20" w:rsidRPr="00340C2F" w:rsidRDefault="00186A2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17D2CE1F" w14:textId="6622EA75" w:rsidR="00186A20" w:rsidRPr="00340C2F" w:rsidRDefault="00F951BA"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Median (</w:t>
            </w:r>
            <w:proofErr w:type="spellStart"/>
            <w:r w:rsidR="009745E5">
              <w:rPr>
                <w:rFonts w:ascii="Book Antiqua" w:hAnsi="Book Antiqua" w:cs="Times New Roman"/>
                <w:sz w:val="24"/>
                <w:szCs w:val="24"/>
              </w:rPr>
              <w:t>y</w:t>
            </w:r>
            <w:r w:rsidR="00186A20" w:rsidRPr="00340C2F">
              <w:rPr>
                <w:rFonts w:ascii="Book Antiqua" w:hAnsi="Book Antiqua" w:cs="Times New Roman"/>
                <w:sz w:val="24"/>
                <w:szCs w:val="24"/>
              </w:rPr>
              <w:t>r</w:t>
            </w:r>
            <w:proofErr w:type="spellEnd"/>
            <w:r w:rsidRPr="00340C2F">
              <w:rPr>
                <w:rFonts w:ascii="Book Antiqua" w:hAnsi="Book Antiqua" w:cs="Times New Roman"/>
                <w:sz w:val="24"/>
                <w:szCs w:val="24"/>
              </w:rPr>
              <w:t>)</w:t>
            </w:r>
          </w:p>
        </w:tc>
        <w:tc>
          <w:tcPr>
            <w:tcW w:w="1171" w:type="pct"/>
            <w:tcBorders>
              <w:top w:val="none" w:sz="0" w:space="0" w:color="auto"/>
              <w:left w:val="none" w:sz="0" w:space="0" w:color="auto"/>
              <w:bottom w:val="none" w:sz="0" w:space="0" w:color="auto"/>
              <w:right w:val="none" w:sz="0" w:space="0" w:color="auto"/>
            </w:tcBorders>
            <w:shd w:val="clear" w:color="auto" w:fill="auto"/>
          </w:tcPr>
          <w:p w14:paraId="32CAA54F" w14:textId="3E2A888F" w:rsidR="00186A20" w:rsidRPr="00340C2F" w:rsidRDefault="00E43692"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41</w:t>
            </w:r>
          </w:p>
        </w:tc>
      </w:tr>
      <w:tr w:rsidR="00340C2F" w:rsidRPr="00340C2F" w14:paraId="2CBA84B0"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top w:val="none" w:sz="0" w:space="0" w:color="auto"/>
              <w:left w:val="none" w:sz="0" w:space="0" w:color="auto"/>
              <w:bottom w:val="none" w:sz="0" w:space="0" w:color="auto"/>
              <w:right w:val="none" w:sz="0" w:space="0" w:color="auto"/>
            </w:tcBorders>
            <w:shd w:val="clear" w:color="auto" w:fill="auto"/>
          </w:tcPr>
          <w:p w14:paraId="33B32D7D" w14:textId="77777777" w:rsidR="00186A20" w:rsidRPr="00340C2F" w:rsidRDefault="00186A2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Sex </w:t>
            </w:r>
          </w:p>
        </w:tc>
        <w:tc>
          <w:tcPr>
            <w:tcW w:w="2545" w:type="pct"/>
            <w:tcBorders>
              <w:top w:val="none" w:sz="0" w:space="0" w:color="auto"/>
              <w:left w:val="none" w:sz="0" w:space="0" w:color="auto"/>
              <w:bottom w:val="none" w:sz="0" w:space="0" w:color="auto"/>
              <w:right w:val="none" w:sz="0" w:space="0" w:color="auto"/>
            </w:tcBorders>
            <w:shd w:val="clear" w:color="auto" w:fill="auto"/>
          </w:tcPr>
          <w:p w14:paraId="7BE4E854" w14:textId="34F4D2BB" w:rsidR="00186A20" w:rsidRPr="00340C2F" w:rsidRDefault="003F4730"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Fem</w:t>
            </w:r>
            <w:r w:rsidR="00186A20" w:rsidRPr="00340C2F">
              <w:rPr>
                <w:rFonts w:ascii="Book Antiqua" w:hAnsi="Book Antiqua" w:cs="Times New Roman"/>
                <w:sz w:val="24"/>
                <w:szCs w:val="24"/>
              </w:rPr>
              <w:t xml:space="preserve">ale </w:t>
            </w:r>
          </w:p>
        </w:tc>
        <w:tc>
          <w:tcPr>
            <w:tcW w:w="1171" w:type="pct"/>
            <w:tcBorders>
              <w:top w:val="none" w:sz="0" w:space="0" w:color="auto"/>
              <w:left w:val="none" w:sz="0" w:space="0" w:color="auto"/>
              <w:bottom w:val="none" w:sz="0" w:space="0" w:color="auto"/>
              <w:right w:val="none" w:sz="0" w:space="0" w:color="auto"/>
            </w:tcBorders>
            <w:shd w:val="clear" w:color="auto" w:fill="auto"/>
          </w:tcPr>
          <w:p w14:paraId="75FE02B3" w14:textId="6489731A" w:rsidR="00186A20" w:rsidRPr="00340C2F" w:rsidRDefault="00E43692"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513</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(68</w:t>
            </w:r>
            <w:r w:rsidR="003F4730" w:rsidRPr="00340C2F">
              <w:rPr>
                <w:rFonts w:ascii="Book Antiqua" w:hAnsi="Book Antiqua" w:cs="Times New Roman"/>
                <w:bCs/>
                <w:sz w:val="24"/>
                <w:szCs w:val="24"/>
              </w:rPr>
              <w:t>%)</w:t>
            </w:r>
          </w:p>
        </w:tc>
      </w:tr>
      <w:tr w:rsidR="00340C2F" w:rsidRPr="00340C2F" w14:paraId="799A744D"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val="restart"/>
            <w:tcBorders>
              <w:top w:val="none" w:sz="0" w:space="0" w:color="auto"/>
              <w:left w:val="none" w:sz="0" w:space="0" w:color="auto"/>
              <w:bottom w:val="none" w:sz="0" w:space="0" w:color="auto"/>
              <w:right w:val="none" w:sz="0" w:space="0" w:color="auto"/>
            </w:tcBorders>
            <w:shd w:val="clear" w:color="auto" w:fill="auto"/>
          </w:tcPr>
          <w:p w14:paraId="0A8130ED" w14:textId="21D87CB7" w:rsidR="00186A20" w:rsidRPr="00340C2F" w:rsidRDefault="00104A68"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Race</w:t>
            </w:r>
          </w:p>
        </w:tc>
        <w:tc>
          <w:tcPr>
            <w:tcW w:w="2545" w:type="pct"/>
            <w:tcBorders>
              <w:top w:val="none" w:sz="0" w:space="0" w:color="auto"/>
              <w:left w:val="none" w:sz="0" w:space="0" w:color="auto"/>
              <w:bottom w:val="none" w:sz="0" w:space="0" w:color="auto"/>
              <w:right w:val="none" w:sz="0" w:space="0" w:color="auto"/>
            </w:tcBorders>
            <w:shd w:val="clear" w:color="auto" w:fill="auto"/>
          </w:tcPr>
          <w:p w14:paraId="193EB789" w14:textId="77777777" w:rsidR="00186A20" w:rsidRPr="00340C2F" w:rsidRDefault="00186A2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White</w:t>
            </w:r>
          </w:p>
        </w:tc>
        <w:tc>
          <w:tcPr>
            <w:tcW w:w="1171" w:type="pct"/>
            <w:tcBorders>
              <w:top w:val="none" w:sz="0" w:space="0" w:color="auto"/>
              <w:left w:val="none" w:sz="0" w:space="0" w:color="auto"/>
              <w:bottom w:val="none" w:sz="0" w:space="0" w:color="auto"/>
              <w:right w:val="none" w:sz="0" w:space="0" w:color="auto"/>
            </w:tcBorders>
            <w:shd w:val="clear" w:color="auto" w:fill="auto"/>
          </w:tcPr>
          <w:p w14:paraId="07F914AA" w14:textId="2FE4A319" w:rsidR="00186A20" w:rsidRPr="00340C2F" w:rsidRDefault="0063032C" w:rsidP="009745E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eastAsia="zh-CN"/>
              </w:rPr>
            </w:pPr>
            <w:r w:rsidRPr="00340C2F">
              <w:rPr>
                <w:rFonts w:ascii="Book Antiqua" w:hAnsi="Book Antiqua" w:cs="Times New Roman"/>
                <w:bCs/>
                <w:sz w:val="24"/>
                <w:szCs w:val="24"/>
              </w:rPr>
              <w:t>260</w:t>
            </w:r>
            <w:r w:rsidR="00104A68" w:rsidRPr="00340C2F">
              <w:rPr>
                <w:rFonts w:ascii="Book Antiqua" w:hAnsi="Book Antiqua" w:cs="Times New Roman"/>
                <w:bCs/>
                <w:sz w:val="24"/>
                <w:szCs w:val="24"/>
              </w:rPr>
              <w:t>/295</w:t>
            </w:r>
            <w:r w:rsidR="009745E5">
              <w:rPr>
                <w:rFonts w:ascii="Book Antiqua" w:hAnsi="Book Antiqua" w:cs="Times New Roman" w:hint="eastAsia"/>
                <w:bCs/>
                <w:sz w:val="24"/>
                <w:szCs w:val="24"/>
                <w:lang w:eastAsia="zh-CN"/>
              </w:rPr>
              <w:t xml:space="preserve"> </w:t>
            </w:r>
            <w:r w:rsidR="00C9758C" w:rsidRPr="00340C2F">
              <w:rPr>
                <w:rFonts w:ascii="Book Antiqua" w:hAnsi="Book Antiqua" w:cs="Times New Roman"/>
                <w:bCs/>
                <w:sz w:val="24"/>
                <w:szCs w:val="24"/>
              </w:rPr>
              <w:t>(</w:t>
            </w:r>
            <w:r w:rsidR="00104A68" w:rsidRPr="00340C2F">
              <w:rPr>
                <w:rFonts w:ascii="Book Antiqua" w:hAnsi="Book Antiqua" w:cs="Times New Roman"/>
                <w:bCs/>
                <w:sz w:val="24"/>
                <w:szCs w:val="24"/>
              </w:rPr>
              <w:t>88</w:t>
            </w:r>
            <w:r w:rsidR="00C9758C" w:rsidRPr="00340C2F">
              <w:rPr>
                <w:rFonts w:ascii="Book Antiqua" w:hAnsi="Book Antiqua" w:cs="Times New Roman"/>
                <w:bCs/>
                <w:sz w:val="24"/>
                <w:szCs w:val="24"/>
              </w:rPr>
              <w:t>%)</w:t>
            </w:r>
            <w:r w:rsidR="009745E5" w:rsidRPr="009745E5">
              <w:rPr>
                <w:rFonts w:ascii="Book Antiqua" w:hAnsi="Book Antiqua" w:cs="Times New Roman" w:hint="eastAsia"/>
                <w:bCs/>
                <w:sz w:val="24"/>
                <w:szCs w:val="24"/>
                <w:vertAlign w:val="superscript"/>
                <w:lang w:eastAsia="zh-CN"/>
              </w:rPr>
              <w:t>1</w:t>
            </w:r>
          </w:p>
        </w:tc>
      </w:tr>
      <w:tr w:rsidR="00340C2F" w:rsidRPr="00340C2F" w14:paraId="690874CE"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356CB72B" w14:textId="77777777" w:rsidR="00186A20" w:rsidRPr="00340C2F" w:rsidRDefault="00186A2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26BBB694" w14:textId="77777777" w:rsidR="00186A20" w:rsidRPr="00340C2F" w:rsidRDefault="00186A20"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Black or African American</w:t>
            </w:r>
          </w:p>
        </w:tc>
        <w:tc>
          <w:tcPr>
            <w:tcW w:w="1171" w:type="pct"/>
            <w:tcBorders>
              <w:top w:val="none" w:sz="0" w:space="0" w:color="auto"/>
              <w:left w:val="none" w:sz="0" w:space="0" w:color="auto"/>
              <w:bottom w:val="none" w:sz="0" w:space="0" w:color="auto"/>
              <w:right w:val="none" w:sz="0" w:space="0" w:color="auto"/>
            </w:tcBorders>
            <w:shd w:val="clear" w:color="auto" w:fill="auto"/>
          </w:tcPr>
          <w:p w14:paraId="2AF3E0EC" w14:textId="31B38758" w:rsidR="00186A20" w:rsidRPr="00340C2F" w:rsidRDefault="00104A68"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20/295</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 xml:space="preserve">(6.7 </w:t>
            </w:r>
            <w:r w:rsidR="00C9758C" w:rsidRPr="00340C2F">
              <w:rPr>
                <w:rFonts w:ascii="Book Antiqua" w:hAnsi="Book Antiqua" w:cs="Times New Roman"/>
                <w:bCs/>
                <w:sz w:val="24"/>
                <w:szCs w:val="24"/>
              </w:rPr>
              <w:t>%)</w:t>
            </w:r>
            <w:r w:rsidR="009745E5" w:rsidRPr="009745E5">
              <w:rPr>
                <w:rFonts w:ascii="Book Antiqua" w:hAnsi="Book Antiqua" w:cs="Times New Roman" w:hint="eastAsia"/>
                <w:bCs/>
                <w:sz w:val="24"/>
                <w:szCs w:val="24"/>
                <w:vertAlign w:val="superscript"/>
                <w:lang w:eastAsia="zh-CN"/>
              </w:rPr>
              <w:t>1</w:t>
            </w:r>
          </w:p>
        </w:tc>
      </w:tr>
      <w:tr w:rsidR="00340C2F" w:rsidRPr="00340C2F" w14:paraId="3696DDCE"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0475F016" w14:textId="77777777" w:rsidR="00186A20" w:rsidRPr="00340C2F" w:rsidRDefault="00186A2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3B882906" w14:textId="77777777" w:rsidR="00186A20" w:rsidRPr="00340C2F" w:rsidRDefault="00186A2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Hispanic</w:t>
            </w:r>
          </w:p>
        </w:tc>
        <w:tc>
          <w:tcPr>
            <w:tcW w:w="1171" w:type="pct"/>
            <w:tcBorders>
              <w:top w:val="none" w:sz="0" w:space="0" w:color="auto"/>
              <w:left w:val="none" w:sz="0" w:space="0" w:color="auto"/>
              <w:bottom w:val="none" w:sz="0" w:space="0" w:color="auto"/>
              <w:right w:val="none" w:sz="0" w:space="0" w:color="auto"/>
            </w:tcBorders>
            <w:shd w:val="clear" w:color="auto" w:fill="auto"/>
          </w:tcPr>
          <w:p w14:paraId="0930F796" w14:textId="17F39944" w:rsidR="00186A20" w:rsidRPr="00340C2F" w:rsidRDefault="0063032C"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5</w:t>
            </w:r>
            <w:r w:rsidR="00104A68" w:rsidRPr="00340C2F">
              <w:rPr>
                <w:rFonts w:ascii="Book Antiqua" w:hAnsi="Book Antiqua" w:cs="Times New Roman"/>
                <w:bCs/>
                <w:sz w:val="24"/>
                <w:szCs w:val="24"/>
              </w:rPr>
              <w:t>/295</w:t>
            </w:r>
            <w:r w:rsidR="009745E5">
              <w:rPr>
                <w:rFonts w:ascii="Book Antiqua" w:hAnsi="Book Antiqua" w:cs="Times New Roman" w:hint="eastAsia"/>
                <w:bCs/>
                <w:sz w:val="24"/>
                <w:szCs w:val="24"/>
                <w:lang w:eastAsia="zh-CN"/>
              </w:rPr>
              <w:t xml:space="preserve"> </w:t>
            </w:r>
            <w:r w:rsidR="00C9758C" w:rsidRPr="00340C2F">
              <w:rPr>
                <w:rFonts w:ascii="Book Antiqua" w:hAnsi="Book Antiqua" w:cs="Times New Roman"/>
                <w:bCs/>
                <w:sz w:val="24"/>
                <w:szCs w:val="24"/>
              </w:rPr>
              <w:t>(</w:t>
            </w:r>
            <w:r w:rsidR="00104A68" w:rsidRPr="00340C2F">
              <w:rPr>
                <w:rFonts w:ascii="Book Antiqua" w:hAnsi="Book Antiqua" w:cs="Times New Roman"/>
                <w:bCs/>
                <w:sz w:val="24"/>
                <w:szCs w:val="24"/>
              </w:rPr>
              <w:t>1.6</w:t>
            </w:r>
            <w:r w:rsidR="00C9758C" w:rsidRPr="00340C2F">
              <w:rPr>
                <w:rFonts w:ascii="Book Antiqua" w:hAnsi="Book Antiqua" w:cs="Times New Roman"/>
                <w:bCs/>
                <w:sz w:val="24"/>
                <w:szCs w:val="24"/>
              </w:rPr>
              <w:t>%)</w:t>
            </w:r>
            <w:r w:rsidR="009745E5" w:rsidRPr="009745E5">
              <w:rPr>
                <w:rFonts w:ascii="Book Antiqua" w:hAnsi="Book Antiqua" w:cs="Times New Roman" w:hint="eastAsia"/>
                <w:bCs/>
                <w:sz w:val="24"/>
                <w:szCs w:val="24"/>
                <w:vertAlign w:val="superscript"/>
                <w:lang w:eastAsia="zh-CN"/>
              </w:rPr>
              <w:t>1</w:t>
            </w:r>
          </w:p>
        </w:tc>
      </w:tr>
      <w:tr w:rsidR="00340C2F" w:rsidRPr="00340C2F" w14:paraId="239D7174"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54C7F709" w14:textId="77777777" w:rsidR="00186A20" w:rsidRPr="00340C2F" w:rsidRDefault="00186A2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165CEDE3" w14:textId="77777777" w:rsidR="00186A20" w:rsidRPr="00340C2F" w:rsidRDefault="00186A20"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Asian</w:t>
            </w:r>
          </w:p>
        </w:tc>
        <w:tc>
          <w:tcPr>
            <w:tcW w:w="1171" w:type="pct"/>
            <w:tcBorders>
              <w:top w:val="none" w:sz="0" w:space="0" w:color="auto"/>
              <w:left w:val="none" w:sz="0" w:space="0" w:color="auto"/>
              <w:bottom w:val="none" w:sz="0" w:space="0" w:color="auto"/>
              <w:right w:val="none" w:sz="0" w:space="0" w:color="auto"/>
            </w:tcBorders>
            <w:shd w:val="clear" w:color="auto" w:fill="auto"/>
          </w:tcPr>
          <w:p w14:paraId="6732D189" w14:textId="26CABBFF" w:rsidR="00186A20" w:rsidRPr="00340C2F" w:rsidRDefault="0063032C"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5</w:t>
            </w:r>
            <w:r w:rsidR="00104A68" w:rsidRPr="00340C2F">
              <w:rPr>
                <w:rFonts w:ascii="Book Antiqua" w:hAnsi="Book Antiqua" w:cs="Times New Roman"/>
                <w:bCs/>
                <w:sz w:val="24"/>
                <w:szCs w:val="24"/>
              </w:rPr>
              <w:t>/295</w:t>
            </w:r>
            <w:r w:rsidR="009745E5">
              <w:rPr>
                <w:rFonts w:ascii="Book Antiqua" w:hAnsi="Book Antiqua" w:cs="Times New Roman" w:hint="eastAsia"/>
                <w:bCs/>
                <w:sz w:val="24"/>
                <w:szCs w:val="24"/>
                <w:lang w:eastAsia="zh-CN"/>
              </w:rPr>
              <w:t xml:space="preserve"> </w:t>
            </w:r>
            <w:r w:rsidR="00C9758C" w:rsidRPr="00340C2F">
              <w:rPr>
                <w:rFonts w:ascii="Book Antiqua" w:hAnsi="Book Antiqua" w:cs="Times New Roman"/>
                <w:bCs/>
                <w:sz w:val="24"/>
                <w:szCs w:val="24"/>
              </w:rPr>
              <w:t>(</w:t>
            </w:r>
            <w:r w:rsidR="00104A68" w:rsidRPr="00340C2F">
              <w:rPr>
                <w:rFonts w:ascii="Book Antiqua" w:hAnsi="Book Antiqua" w:cs="Times New Roman"/>
                <w:bCs/>
                <w:sz w:val="24"/>
                <w:szCs w:val="24"/>
              </w:rPr>
              <w:t>1.6</w:t>
            </w:r>
            <w:r w:rsidR="00C9758C" w:rsidRPr="00340C2F">
              <w:rPr>
                <w:rFonts w:ascii="Book Antiqua" w:hAnsi="Book Antiqua" w:cs="Times New Roman"/>
                <w:bCs/>
                <w:sz w:val="24"/>
                <w:szCs w:val="24"/>
              </w:rPr>
              <w:t>%)</w:t>
            </w:r>
            <w:r w:rsidR="009745E5" w:rsidRPr="009745E5">
              <w:rPr>
                <w:rFonts w:ascii="Book Antiqua" w:hAnsi="Book Antiqua" w:cs="Times New Roman" w:hint="eastAsia"/>
                <w:bCs/>
                <w:sz w:val="24"/>
                <w:szCs w:val="24"/>
                <w:vertAlign w:val="superscript"/>
                <w:lang w:eastAsia="zh-CN"/>
              </w:rPr>
              <w:t>1</w:t>
            </w:r>
          </w:p>
        </w:tc>
      </w:tr>
      <w:tr w:rsidR="00340C2F" w:rsidRPr="00340C2F" w14:paraId="1C11E732"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6A162C34" w14:textId="77777777" w:rsidR="00186A20" w:rsidRPr="00340C2F" w:rsidRDefault="00186A2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6FAAC884" w14:textId="77777777" w:rsidR="00186A20" w:rsidRPr="00340C2F" w:rsidRDefault="00186A2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Other</w:t>
            </w:r>
          </w:p>
        </w:tc>
        <w:tc>
          <w:tcPr>
            <w:tcW w:w="1171" w:type="pct"/>
            <w:tcBorders>
              <w:top w:val="none" w:sz="0" w:space="0" w:color="auto"/>
              <w:left w:val="none" w:sz="0" w:space="0" w:color="auto"/>
              <w:bottom w:val="none" w:sz="0" w:space="0" w:color="auto"/>
              <w:right w:val="none" w:sz="0" w:space="0" w:color="auto"/>
            </w:tcBorders>
            <w:shd w:val="clear" w:color="auto" w:fill="auto"/>
          </w:tcPr>
          <w:p w14:paraId="6782B2CA" w14:textId="32B8B180" w:rsidR="00186A20" w:rsidRPr="00340C2F" w:rsidRDefault="00104A68"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5/295</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(1.6</w:t>
            </w:r>
            <w:r w:rsidR="00C9758C" w:rsidRPr="00340C2F">
              <w:rPr>
                <w:rFonts w:ascii="Book Antiqua" w:hAnsi="Book Antiqua" w:cs="Times New Roman"/>
                <w:bCs/>
                <w:sz w:val="24"/>
                <w:szCs w:val="24"/>
              </w:rPr>
              <w:t>%)</w:t>
            </w:r>
            <w:r w:rsidR="009745E5" w:rsidRPr="009745E5">
              <w:rPr>
                <w:rFonts w:ascii="Book Antiqua" w:hAnsi="Book Antiqua" w:cs="Times New Roman" w:hint="eastAsia"/>
                <w:bCs/>
                <w:sz w:val="24"/>
                <w:szCs w:val="24"/>
                <w:vertAlign w:val="superscript"/>
                <w:lang w:eastAsia="zh-CN"/>
              </w:rPr>
              <w:t>1</w:t>
            </w:r>
          </w:p>
        </w:tc>
      </w:tr>
      <w:tr w:rsidR="00340C2F" w:rsidRPr="00340C2F" w14:paraId="6F692906"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val="restart"/>
            <w:tcBorders>
              <w:top w:val="none" w:sz="0" w:space="0" w:color="auto"/>
              <w:left w:val="none" w:sz="0" w:space="0" w:color="auto"/>
              <w:bottom w:val="none" w:sz="0" w:space="0" w:color="auto"/>
              <w:right w:val="none" w:sz="0" w:space="0" w:color="auto"/>
            </w:tcBorders>
            <w:shd w:val="clear" w:color="auto" w:fill="auto"/>
          </w:tcPr>
          <w:p w14:paraId="0CAF0CE1" w14:textId="12132991" w:rsidR="00186A20" w:rsidRPr="00340C2F" w:rsidRDefault="00D1358B"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 </w:t>
            </w:r>
            <w:r w:rsidR="00186A20" w:rsidRPr="00340C2F">
              <w:rPr>
                <w:rFonts w:ascii="Book Antiqua" w:hAnsi="Book Antiqua" w:cs="Times New Roman"/>
                <w:sz w:val="24"/>
                <w:szCs w:val="24"/>
              </w:rPr>
              <w:t xml:space="preserve">Comorbidity </w:t>
            </w:r>
          </w:p>
        </w:tc>
        <w:tc>
          <w:tcPr>
            <w:tcW w:w="2545" w:type="pct"/>
            <w:tcBorders>
              <w:top w:val="none" w:sz="0" w:space="0" w:color="auto"/>
              <w:left w:val="none" w:sz="0" w:space="0" w:color="auto"/>
              <w:bottom w:val="none" w:sz="0" w:space="0" w:color="auto"/>
              <w:right w:val="none" w:sz="0" w:space="0" w:color="auto"/>
            </w:tcBorders>
            <w:shd w:val="clear" w:color="auto" w:fill="auto"/>
          </w:tcPr>
          <w:p w14:paraId="328DDC6B" w14:textId="54F7046D" w:rsidR="00186A20" w:rsidRPr="00340C2F" w:rsidRDefault="0064005E"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 xml:space="preserve">Diabetes </w:t>
            </w:r>
            <w:r w:rsidR="009745E5" w:rsidRPr="00340C2F">
              <w:rPr>
                <w:rFonts w:ascii="Book Antiqua" w:hAnsi="Book Antiqua" w:cs="Times New Roman"/>
                <w:sz w:val="24"/>
                <w:szCs w:val="24"/>
              </w:rPr>
              <w:t>m</w:t>
            </w:r>
            <w:r w:rsidRPr="00340C2F">
              <w:rPr>
                <w:rFonts w:ascii="Book Antiqua" w:hAnsi="Book Antiqua" w:cs="Times New Roman"/>
                <w:sz w:val="24"/>
                <w:szCs w:val="24"/>
              </w:rPr>
              <w:t>ellitus</w:t>
            </w:r>
          </w:p>
        </w:tc>
        <w:tc>
          <w:tcPr>
            <w:tcW w:w="1171" w:type="pct"/>
            <w:tcBorders>
              <w:top w:val="none" w:sz="0" w:space="0" w:color="auto"/>
              <w:left w:val="none" w:sz="0" w:space="0" w:color="auto"/>
              <w:bottom w:val="none" w:sz="0" w:space="0" w:color="auto"/>
              <w:right w:val="none" w:sz="0" w:space="0" w:color="auto"/>
            </w:tcBorders>
            <w:shd w:val="clear" w:color="auto" w:fill="auto"/>
          </w:tcPr>
          <w:p w14:paraId="0246C110" w14:textId="17753EC6" w:rsidR="00186A20" w:rsidRPr="00340C2F" w:rsidRDefault="007A63B2"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2</w:t>
            </w:r>
            <w:r w:rsidR="0064005E" w:rsidRPr="00340C2F">
              <w:rPr>
                <w:rFonts w:ascii="Book Antiqua" w:hAnsi="Book Antiqua" w:cs="Times New Roman"/>
                <w:bCs/>
                <w:sz w:val="24"/>
                <w:szCs w:val="24"/>
              </w:rPr>
              <w:t>02</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w:t>
            </w:r>
            <w:r w:rsidR="0064005E" w:rsidRPr="00340C2F">
              <w:rPr>
                <w:rFonts w:ascii="Book Antiqua" w:hAnsi="Book Antiqua" w:cs="Times New Roman"/>
                <w:bCs/>
                <w:sz w:val="24"/>
                <w:szCs w:val="24"/>
              </w:rPr>
              <w:t>26.8</w:t>
            </w:r>
            <w:r w:rsidRPr="00340C2F">
              <w:rPr>
                <w:rFonts w:ascii="Book Antiqua" w:hAnsi="Book Antiqua" w:cs="Times New Roman"/>
                <w:bCs/>
                <w:sz w:val="24"/>
                <w:szCs w:val="24"/>
              </w:rPr>
              <w:t>%)</w:t>
            </w:r>
          </w:p>
        </w:tc>
      </w:tr>
      <w:tr w:rsidR="00340C2F" w:rsidRPr="00340C2F" w14:paraId="0F30E06B"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3057BD73" w14:textId="77777777" w:rsidR="00186A20" w:rsidRPr="00340C2F" w:rsidRDefault="00186A2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310BAF55" w14:textId="0EBC4AA7" w:rsidR="00186A20" w:rsidRPr="00340C2F" w:rsidRDefault="0064005E"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Hypertension</w:t>
            </w:r>
          </w:p>
        </w:tc>
        <w:tc>
          <w:tcPr>
            <w:tcW w:w="1171" w:type="pct"/>
            <w:tcBorders>
              <w:top w:val="none" w:sz="0" w:space="0" w:color="auto"/>
              <w:left w:val="none" w:sz="0" w:space="0" w:color="auto"/>
              <w:bottom w:val="none" w:sz="0" w:space="0" w:color="auto"/>
              <w:right w:val="none" w:sz="0" w:space="0" w:color="auto"/>
            </w:tcBorders>
            <w:shd w:val="clear" w:color="auto" w:fill="auto"/>
          </w:tcPr>
          <w:p w14:paraId="5BBD7B52" w14:textId="07F5DEA1" w:rsidR="00186A20" w:rsidRPr="00340C2F" w:rsidRDefault="0064005E"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188</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(25</w:t>
            </w:r>
            <w:r w:rsidR="007A63B2" w:rsidRPr="00340C2F">
              <w:rPr>
                <w:rFonts w:ascii="Book Antiqua" w:hAnsi="Book Antiqua" w:cs="Times New Roman"/>
                <w:bCs/>
                <w:sz w:val="24"/>
                <w:szCs w:val="24"/>
              </w:rPr>
              <w:t>%)</w:t>
            </w:r>
          </w:p>
        </w:tc>
      </w:tr>
      <w:tr w:rsidR="00340C2F" w:rsidRPr="00340C2F" w14:paraId="03498664"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611E245D" w14:textId="77777777" w:rsidR="00186A20" w:rsidRPr="00340C2F" w:rsidRDefault="00186A2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5C65E62A" w14:textId="5883DDC6" w:rsidR="00186A20" w:rsidRPr="00340C2F" w:rsidRDefault="0084609C"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Deficiency</w:t>
            </w:r>
            <w:r w:rsidR="0064005E" w:rsidRPr="00340C2F">
              <w:rPr>
                <w:rFonts w:ascii="Book Antiqua" w:hAnsi="Book Antiqua" w:cs="Times New Roman"/>
                <w:sz w:val="24"/>
                <w:szCs w:val="24"/>
              </w:rPr>
              <w:t xml:space="preserve"> </w:t>
            </w:r>
            <w:r w:rsidR="009745E5" w:rsidRPr="00340C2F">
              <w:rPr>
                <w:rFonts w:ascii="Book Antiqua" w:hAnsi="Book Antiqua" w:cs="Times New Roman"/>
                <w:sz w:val="24"/>
                <w:szCs w:val="24"/>
              </w:rPr>
              <w:t>a</w:t>
            </w:r>
            <w:r w:rsidR="0064005E" w:rsidRPr="00340C2F">
              <w:rPr>
                <w:rFonts w:ascii="Book Antiqua" w:hAnsi="Book Antiqua" w:cs="Times New Roman"/>
                <w:sz w:val="24"/>
                <w:szCs w:val="24"/>
              </w:rPr>
              <w:t>nemia</w:t>
            </w:r>
          </w:p>
        </w:tc>
        <w:tc>
          <w:tcPr>
            <w:tcW w:w="1171" w:type="pct"/>
            <w:tcBorders>
              <w:top w:val="none" w:sz="0" w:space="0" w:color="auto"/>
              <w:left w:val="none" w:sz="0" w:space="0" w:color="auto"/>
              <w:bottom w:val="none" w:sz="0" w:space="0" w:color="auto"/>
              <w:right w:val="none" w:sz="0" w:space="0" w:color="auto"/>
            </w:tcBorders>
            <w:shd w:val="clear" w:color="auto" w:fill="auto"/>
          </w:tcPr>
          <w:p w14:paraId="5C2B46D7" w14:textId="781EEF5A" w:rsidR="00186A20" w:rsidRPr="00340C2F" w:rsidRDefault="0064005E"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153</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(20.4</w:t>
            </w:r>
            <w:r w:rsidR="007A63B2" w:rsidRPr="00340C2F">
              <w:rPr>
                <w:rFonts w:ascii="Book Antiqua" w:hAnsi="Book Antiqua" w:cs="Times New Roman"/>
                <w:bCs/>
                <w:sz w:val="24"/>
                <w:szCs w:val="24"/>
              </w:rPr>
              <w:t>%)</w:t>
            </w:r>
          </w:p>
        </w:tc>
      </w:tr>
      <w:tr w:rsidR="00340C2F" w:rsidRPr="00340C2F" w14:paraId="3076AAC2"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36294279" w14:textId="77777777" w:rsidR="00C84FA0" w:rsidRPr="00340C2F" w:rsidRDefault="00C84FA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67E7E4DC" w14:textId="015D6CAE" w:rsidR="00C84FA0" w:rsidRPr="00340C2F" w:rsidRDefault="0064005E"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Chronic</w:t>
            </w:r>
            <w:r w:rsidR="009745E5" w:rsidRPr="00340C2F">
              <w:rPr>
                <w:rFonts w:ascii="Book Antiqua" w:hAnsi="Book Antiqua" w:cs="Times New Roman"/>
                <w:sz w:val="24"/>
                <w:szCs w:val="24"/>
              </w:rPr>
              <w:t xml:space="preserve"> pulmonary dis</w:t>
            </w:r>
            <w:r w:rsidRPr="00340C2F">
              <w:rPr>
                <w:rFonts w:ascii="Book Antiqua" w:hAnsi="Book Antiqua" w:cs="Times New Roman"/>
                <w:sz w:val="24"/>
                <w:szCs w:val="24"/>
              </w:rPr>
              <w:t>ease</w:t>
            </w:r>
          </w:p>
        </w:tc>
        <w:tc>
          <w:tcPr>
            <w:tcW w:w="1171" w:type="pct"/>
            <w:tcBorders>
              <w:top w:val="none" w:sz="0" w:space="0" w:color="auto"/>
              <w:left w:val="none" w:sz="0" w:space="0" w:color="auto"/>
              <w:bottom w:val="none" w:sz="0" w:space="0" w:color="auto"/>
              <w:right w:val="none" w:sz="0" w:space="0" w:color="auto"/>
            </w:tcBorders>
            <w:shd w:val="clear" w:color="auto" w:fill="auto"/>
          </w:tcPr>
          <w:p w14:paraId="4643C202" w14:textId="55D14CFA" w:rsidR="00C84FA0" w:rsidRPr="00340C2F" w:rsidRDefault="0064005E"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98</w:t>
            </w:r>
            <w:r w:rsidR="009745E5">
              <w:rPr>
                <w:rFonts w:ascii="Book Antiqua" w:hAnsi="Book Antiqua" w:cs="Times New Roman" w:hint="eastAsia"/>
                <w:bCs/>
                <w:sz w:val="24"/>
                <w:szCs w:val="24"/>
                <w:lang w:eastAsia="zh-CN"/>
              </w:rPr>
              <w:t xml:space="preserve"> </w:t>
            </w:r>
            <w:r w:rsidR="00C84FA0" w:rsidRPr="00340C2F">
              <w:rPr>
                <w:rFonts w:ascii="Book Antiqua" w:hAnsi="Book Antiqua" w:cs="Times New Roman"/>
                <w:bCs/>
                <w:sz w:val="24"/>
                <w:szCs w:val="24"/>
              </w:rPr>
              <w:t>(</w:t>
            </w:r>
            <w:r w:rsidRPr="00340C2F">
              <w:rPr>
                <w:rFonts w:ascii="Book Antiqua" w:hAnsi="Book Antiqua" w:cs="Times New Roman"/>
                <w:bCs/>
                <w:sz w:val="24"/>
                <w:szCs w:val="24"/>
              </w:rPr>
              <w:t>13.1</w:t>
            </w:r>
            <w:r w:rsidR="00C84FA0" w:rsidRPr="00340C2F">
              <w:rPr>
                <w:rFonts w:ascii="Book Antiqua" w:hAnsi="Book Antiqua" w:cs="Times New Roman"/>
                <w:bCs/>
                <w:sz w:val="24"/>
                <w:szCs w:val="24"/>
              </w:rPr>
              <w:t>%)</w:t>
            </w:r>
          </w:p>
        </w:tc>
      </w:tr>
      <w:tr w:rsidR="00340C2F" w:rsidRPr="00340C2F" w14:paraId="6EE96535"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4A69DC86" w14:textId="77777777" w:rsidR="00F06B4B" w:rsidRPr="00340C2F" w:rsidRDefault="00F06B4B"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5A3DE4DC" w14:textId="634E6D5A" w:rsidR="00F06B4B" w:rsidRPr="00340C2F" w:rsidRDefault="00F06B4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 xml:space="preserve">Drug </w:t>
            </w:r>
            <w:r w:rsidR="009745E5" w:rsidRPr="00340C2F">
              <w:rPr>
                <w:rFonts w:ascii="Book Antiqua" w:hAnsi="Book Antiqua" w:cs="Times New Roman"/>
                <w:sz w:val="24"/>
                <w:szCs w:val="24"/>
              </w:rPr>
              <w:t>a</w:t>
            </w:r>
            <w:r w:rsidRPr="00340C2F">
              <w:rPr>
                <w:rFonts w:ascii="Book Antiqua" w:hAnsi="Book Antiqua" w:cs="Times New Roman"/>
                <w:sz w:val="24"/>
                <w:szCs w:val="24"/>
              </w:rPr>
              <w:t>buse</w:t>
            </w:r>
          </w:p>
        </w:tc>
        <w:tc>
          <w:tcPr>
            <w:tcW w:w="1171" w:type="pct"/>
            <w:tcBorders>
              <w:top w:val="none" w:sz="0" w:space="0" w:color="auto"/>
              <w:left w:val="none" w:sz="0" w:space="0" w:color="auto"/>
              <w:bottom w:val="none" w:sz="0" w:space="0" w:color="auto"/>
              <w:right w:val="none" w:sz="0" w:space="0" w:color="auto"/>
            </w:tcBorders>
            <w:shd w:val="clear" w:color="auto" w:fill="auto"/>
          </w:tcPr>
          <w:p w14:paraId="1381A025" w14:textId="5982ECCF" w:rsidR="00F06B4B" w:rsidRPr="00340C2F" w:rsidRDefault="00F06B4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88</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(11.7%)</w:t>
            </w:r>
          </w:p>
        </w:tc>
      </w:tr>
      <w:tr w:rsidR="00340C2F" w:rsidRPr="00340C2F" w14:paraId="3104393A"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19B2048D" w14:textId="77777777" w:rsidR="00F06B4B" w:rsidRPr="00340C2F" w:rsidRDefault="00F06B4B"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5D655CB4" w14:textId="52F4FDE4" w:rsidR="00F06B4B" w:rsidRPr="00340C2F" w:rsidRDefault="00F06B4B"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Coagulopathy</w:t>
            </w:r>
          </w:p>
        </w:tc>
        <w:tc>
          <w:tcPr>
            <w:tcW w:w="1171" w:type="pct"/>
            <w:tcBorders>
              <w:top w:val="none" w:sz="0" w:space="0" w:color="auto"/>
              <w:left w:val="none" w:sz="0" w:space="0" w:color="auto"/>
              <w:bottom w:val="none" w:sz="0" w:space="0" w:color="auto"/>
              <w:right w:val="none" w:sz="0" w:space="0" w:color="auto"/>
            </w:tcBorders>
            <w:shd w:val="clear" w:color="auto" w:fill="auto"/>
          </w:tcPr>
          <w:p w14:paraId="14A24A2C" w14:textId="0EC3A0D0" w:rsidR="00F06B4B" w:rsidRPr="00340C2F" w:rsidRDefault="00F06B4B"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63</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(8.3%)</w:t>
            </w:r>
          </w:p>
        </w:tc>
      </w:tr>
      <w:tr w:rsidR="00340C2F" w:rsidRPr="00340C2F" w14:paraId="52EC5F03"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5D6BFAF7" w14:textId="77777777" w:rsidR="00F06B4B" w:rsidRPr="00340C2F" w:rsidRDefault="00F06B4B"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1287BB90" w14:textId="140F2C8F" w:rsidR="00F06B4B" w:rsidRPr="00340C2F" w:rsidRDefault="0084609C"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Alcohol</w:t>
            </w:r>
            <w:r w:rsidR="00F06B4B" w:rsidRPr="00340C2F">
              <w:rPr>
                <w:rFonts w:ascii="Book Antiqua" w:hAnsi="Book Antiqua" w:cs="Times New Roman"/>
                <w:sz w:val="24"/>
                <w:szCs w:val="24"/>
              </w:rPr>
              <w:t xml:space="preserve"> </w:t>
            </w:r>
            <w:r w:rsidR="009745E5" w:rsidRPr="00340C2F">
              <w:rPr>
                <w:rFonts w:ascii="Book Antiqua" w:hAnsi="Book Antiqua" w:cs="Times New Roman"/>
                <w:sz w:val="24"/>
                <w:szCs w:val="24"/>
              </w:rPr>
              <w:t>a</w:t>
            </w:r>
            <w:r w:rsidR="00F06B4B" w:rsidRPr="00340C2F">
              <w:rPr>
                <w:rFonts w:ascii="Book Antiqua" w:hAnsi="Book Antiqua" w:cs="Times New Roman"/>
                <w:sz w:val="24"/>
                <w:szCs w:val="24"/>
              </w:rPr>
              <w:t>buse</w:t>
            </w:r>
          </w:p>
        </w:tc>
        <w:tc>
          <w:tcPr>
            <w:tcW w:w="1171" w:type="pct"/>
            <w:tcBorders>
              <w:top w:val="none" w:sz="0" w:space="0" w:color="auto"/>
              <w:left w:val="none" w:sz="0" w:space="0" w:color="auto"/>
              <w:bottom w:val="none" w:sz="0" w:space="0" w:color="auto"/>
              <w:right w:val="none" w:sz="0" w:space="0" w:color="auto"/>
            </w:tcBorders>
            <w:shd w:val="clear" w:color="auto" w:fill="auto"/>
          </w:tcPr>
          <w:p w14:paraId="7C333104" w14:textId="01FCF65A" w:rsidR="00F06B4B" w:rsidRPr="00340C2F" w:rsidRDefault="00F06B4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44</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(5.9%)</w:t>
            </w:r>
          </w:p>
        </w:tc>
      </w:tr>
      <w:tr w:rsidR="00340C2F" w:rsidRPr="00340C2F" w14:paraId="69D84B2F"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38D8366C" w14:textId="77777777" w:rsidR="00F06B4B" w:rsidRPr="00340C2F" w:rsidRDefault="00F06B4B"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59AC8D72" w14:textId="30FA8D60" w:rsidR="00F06B4B" w:rsidRPr="00340C2F" w:rsidRDefault="00F06B4B"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Obesity</w:t>
            </w:r>
          </w:p>
        </w:tc>
        <w:tc>
          <w:tcPr>
            <w:tcW w:w="1171" w:type="pct"/>
            <w:tcBorders>
              <w:top w:val="none" w:sz="0" w:space="0" w:color="auto"/>
              <w:left w:val="none" w:sz="0" w:space="0" w:color="auto"/>
              <w:bottom w:val="none" w:sz="0" w:space="0" w:color="auto"/>
              <w:right w:val="none" w:sz="0" w:space="0" w:color="auto"/>
            </w:tcBorders>
            <w:shd w:val="clear" w:color="auto" w:fill="auto"/>
          </w:tcPr>
          <w:p w14:paraId="4BBB41CE" w14:textId="6083834E" w:rsidR="00F06B4B" w:rsidRPr="00340C2F" w:rsidRDefault="00F06B4B"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25</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(3.3%)</w:t>
            </w:r>
          </w:p>
        </w:tc>
      </w:tr>
      <w:tr w:rsidR="00340C2F" w:rsidRPr="00340C2F" w14:paraId="4A0D065D"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38951447" w14:textId="77777777" w:rsidR="00F06B4B" w:rsidRPr="00340C2F" w:rsidRDefault="00F06B4B"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4A37BB43" w14:textId="77AC24FC" w:rsidR="00F06B4B" w:rsidRPr="00340C2F" w:rsidRDefault="00F06B4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Weight loss</w:t>
            </w:r>
          </w:p>
        </w:tc>
        <w:tc>
          <w:tcPr>
            <w:tcW w:w="1171" w:type="pct"/>
            <w:tcBorders>
              <w:top w:val="none" w:sz="0" w:space="0" w:color="auto"/>
              <w:left w:val="none" w:sz="0" w:space="0" w:color="auto"/>
              <w:bottom w:val="none" w:sz="0" w:space="0" w:color="auto"/>
              <w:right w:val="none" w:sz="0" w:space="0" w:color="auto"/>
            </w:tcBorders>
            <w:shd w:val="clear" w:color="auto" w:fill="auto"/>
          </w:tcPr>
          <w:p w14:paraId="5717E084" w14:textId="30513269" w:rsidR="00F06B4B" w:rsidRPr="00340C2F" w:rsidRDefault="00F06B4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22</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(29.l3%)</w:t>
            </w:r>
          </w:p>
        </w:tc>
      </w:tr>
      <w:tr w:rsidR="00340C2F" w:rsidRPr="00340C2F" w14:paraId="009E4333"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val="restart"/>
            <w:tcBorders>
              <w:top w:val="none" w:sz="0" w:space="0" w:color="auto"/>
              <w:left w:val="none" w:sz="0" w:space="0" w:color="auto"/>
              <w:bottom w:val="none" w:sz="0" w:space="0" w:color="auto"/>
              <w:right w:val="none" w:sz="0" w:space="0" w:color="auto"/>
            </w:tcBorders>
            <w:shd w:val="clear" w:color="auto" w:fill="auto"/>
          </w:tcPr>
          <w:p w14:paraId="1E44D04C" w14:textId="4A7E23B7" w:rsidR="00181B7A" w:rsidRPr="00340C2F" w:rsidRDefault="00181B7A"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Admission </w:t>
            </w:r>
            <w:r w:rsidR="009745E5" w:rsidRPr="00340C2F">
              <w:rPr>
                <w:rFonts w:ascii="Book Antiqua" w:hAnsi="Book Antiqua" w:cs="Times New Roman"/>
                <w:sz w:val="24"/>
                <w:szCs w:val="24"/>
              </w:rPr>
              <w:t>t</w:t>
            </w:r>
            <w:r w:rsidRPr="00340C2F">
              <w:rPr>
                <w:rFonts w:ascii="Book Antiqua" w:hAnsi="Book Antiqua" w:cs="Times New Roman"/>
                <w:sz w:val="24"/>
                <w:szCs w:val="24"/>
              </w:rPr>
              <w:t xml:space="preserve">ype </w:t>
            </w:r>
          </w:p>
        </w:tc>
        <w:tc>
          <w:tcPr>
            <w:tcW w:w="2545" w:type="pct"/>
            <w:tcBorders>
              <w:top w:val="none" w:sz="0" w:space="0" w:color="auto"/>
              <w:left w:val="none" w:sz="0" w:space="0" w:color="auto"/>
              <w:bottom w:val="none" w:sz="0" w:space="0" w:color="auto"/>
              <w:right w:val="none" w:sz="0" w:space="0" w:color="auto"/>
            </w:tcBorders>
            <w:shd w:val="clear" w:color="auto" w:fill="auto"/>
          </w:tcPr>
          <w:p w14:paraId="50F7C535" w14:textId="6999AEC2" w:rsidR="00181B7A" w:rsidRPr="00340C2F" w:rsidRDefault="00181B7A"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Elective</w:t>
            </w:r>
          </w:p>
        </w:tc>
        <w:tc>
          <w:tcPr>
            <w:tcW w:w="1171" w:type="pct"/>
            <w:tcBorders>
              <w:top w:val="none" w:sz="0" w:space="0" w:color="auto"/>
              <w:left w:val="none" w:sz="0" w:space="0" w:color="auto"/>
              <w:bottom w:val="none" w:sz="0" w:space="0" w:color="auto"/>
              <w:right w:val="none" w:sz="0" w:space="0" w:color="auto"/>
            </w:tcBorders>
            <w:shd w:val="clear" w:color="auto" w:fill="auto"/>
          </w:tcPr>
          <w:p w14:paraId="4C5554AD" w14:textId="252D1A6E" w:rsidR="00181B7A" w:rsidRPr="00340C2F" w:rsidRDefault="00181B7A"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6</w:t>
            </w:r>
            <w:r w:rsidR="002548E7" w:rsidRPr="00340C2F">
              <w:rPr>
                <w:rFonts w:ascii="Book Antiqua" w:hAnsi="Book Antiqua" w:cs="Times New Roman"/>
                <w:bCs/>
                <w:sz w:val="24"/>
                <w:szCs w:val="24"/>
              </w:rPr>
              <w:t>60</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w:t>
            </w:r>
            <w:r w:rsidR="002548E7" w:rsidRPr="00340C2F">
              <w:rPr>
                <w:rFonts w:ascii="Book Antiqua" w:hAnsi="Book Antiqua" w:cs="Times New Roman"/>
                <w:bCs/>
                <w:sz w:val="24"/>
                <w:szCs w:val="24"/>
              </w:rPr>
              <w:t>87.7</w:t>
            </w:r>
            <w:r w:rsidRPr="00340C2F">
              <w:rPr>
                <w:rFonts w:ascii="Book Antiqua" w:hAnsi="Book Antiqua" w:cs="Times New Roman"/>
                <w:bCs/>
                <w:sz w:val="24"/>
                <w:szCs w:val="24"/>
              </w:rPr>
              <w:t>%)</w:t>
            </w:r>
          </w:p>
        </w:tc>
      </w:tr>
      <w:tr w:rsidR="00340C2F" w:rsidRPr="00340C2F" w14:paraId="6BF9C8FD"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6A7FC3B2" w14:textId="77777777" w:rsidR="00181B7A" w:rsidRPr="00340C2F" w:rsidRDefault="00181B7A"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42838092" w14:textId="47D235CC" w:rsidR="00181B7A" w:rsidRPr="00340C2F" w:rsidRDefault="00181B7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Non-elective</w:t>
            </w:r>
          </w:p>
        </w:tc>
        <w:tc>
          <w:tcPr>
            <w:tcW w:w="1171" w:type="pct"/>
            <w:tcBorders>
              <w:top w:val="none" w:sz="0" w:space="0" w:color="auto"/>
              <w:left w:val="none" w:sz="0" w:space="0" w:color="auto"/>
              <w:bottom w:val="none" w:sz="0" w:space="0" w:color="auto"/>
              <w:right w:val="none" w:sz="0" w:space="0" w:color="auto"/>
            </w:tcBorders>
            <w:shd w:val="clear" w:color="auto" w:fill="auto"/>
          </w:tcPr>
          <w:p w14:paraId="49E83303" w14:textId="4E5BB571" w:rsidR="00181B7A" w:rsidRPr="00340C2F" w:rsidRDefault="002548E7"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93</w:t>
            </w:r>
            <w:r w:rsidR="009745E5">
              <w:rPr>
                <w:rFonts w:ascii="Book Antiqua" w:hAnsi="Book Antiqua" w:cs="Times New Roman" w:hint="eastAsia"/>
                <w:bCs/>
                <w:sz w:val="24"/>
                <w:szCs w:val="24"/>
                <w:lang w:eastAsia="zh-CN"/>
              </w:rPr>
              <w:t xml:space="preserve"> </w:t>
            </w:r>
            <w:r w:rsidR="00181B7A" w:rsidRPr="00340C2F">
              <w:rPr>
                <w:rFonts w:ascii="Book Antiqua" w:hAnsi="Book Antiqua" w:cs="Times New Roman"/>
                <w:bCs/>
                <w:sz w:val="24"/>
                <w:szCs w:val="24"/>
              </w:rPr>
              <w:t>(</w:t>
            </w:r>
            <w:r w:rsidRPr="00340C2F">
              <w:rPr>
                <w:rFonts w:ascii="Book Antiqua" w:hAnsi="Book Antiqua" w:cs="Times New Roman"/>
                <w:bCs/>
                <w:sz w:val="24"/>
                <w:szCs w:val="24"/>
              </w:rPr>
              <w:t>12.3</w:t>
            </w:r>
            <w:r w:rsidR="00181B7A" w:rsidRPr="00340C2F">
              <w:rPr>
                <w:rFonts w:ascii="Book Antiqua" w:hAnsi="Book Antiqua" w:cs="Times New Roman"/>
                <w:bCs/>
                <w:sz w:val="24"/>
                <w:szCs w:val="24"/>
              </w:rPr>
              <w:t>%)</w:t>
            </w:r>
          </w:p>
        </w:tc>
      </w:tr>
      <w:tr w:rsidR="00340C2F" w:rsidRPr="00340C2F" w14:paraId="693C9F4F"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val="restart"/>
            <w:tcBorders>
              <w:top w:val="none" w:sz="0" w:space="0" w:color="auto"/>
              <w:left w:val="none" w:sz="0" w:space="0" w:color="auto"/>
              <w:bottom w:val="none" w:sz="0" w:space="0" w:color="auto"/>
              <w:right w:val="none" w:sz="0" w:space="0" w:color="auto"/>
            </w:tcBorders>
            <w:shd w:val="clear" w:color="auto" w:fill="auto"/>
          </w:tcPr>
          <w:p w14:paraId="123DFC32" w14:textId="46A7B75E" w:rsidR="00524354" w:rsidRPr="00340C2F" w:rsidRDefault="00524354"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Patient </w:t>
            </w:r>
            <w:r w:rsidR="009745E5" w:rsidRPr="00340C2F">
              <w:rPr>
                <w:rFonts w:ascii="Book Antiqua" w:hAnsi="Book Antiqua" w:cs="Times New Roman"/>
                <w:sz w:val="24"/>
                <w:szCs w:val="24"/>
              </w:rPr>
              <w:t>diagnosis/indication of surg</w:t>
            </w:r>
            <w:r w:rsidRPr="00340C2F">
              <w:rPr>
                <w:rFonts w:ascii="Book Antiqua" w:hAnsi="Book Antiqua" w:cs="Times New Roman"/>
                <w:sz w:val="24"/>
                <w:szCs w:val="24"/>
              </w:rPr>
              <w:t>ery</w:t>
            </w:r>
          </w:p>
          <w:p w14:paraId="6F00C103" w14:textId="77777777" w:rsidR="00524354" w:rsidRPr="00340C2F" w:rsidRDefault="00524354" w:rsidP="00340C2F">
            <w:pPr>
              <w:spacing w:line="360" w:lineRule="auto"/>
              <w:jc w:val="both"/>
              <w:rPr>
                <w:rFonts w:ascii="Book Antiqua" w:hAnsi="Book Antiqua" w:cs="Times New Roman"/>
                <w:sz w:val="24"/>
                <w:szCs w:val="24"/>
              </w:rPr>
            </w:pPr>
            <w:r w:rsidRPr="00340C2F">
              <w:rPr>
                <w:rFonts w:ascii="Book Antiqua" w:hAnsi="Book Antiqua" w:cs="Times New Roman"/>
                <w:bCs w:val="0"/>
                <w:sz w:val="24"/>
                <w:szCs w:val="24"/>
              </w:rPr>
              <w:t xml:space="preserve"> </w:t>
            </w:r>
          </w:p>
        </w:tc>
        <w:tc>
          <w:tcPr>
            <w:tcW w:w="2545" w:type="pct"/>
            <w:tcBorders>
              <w:top w:val="none" w:sz="0" w:space="0" w:color="auto"/>
              <w:left w:val="none" w:sz="0" w:space="0" w:color="auto"/>
              <w:bottom w:val="none" w:sz="0" w:space="0" w:color="auto"/>
              <w:right w:val="none" w:sz="0" w:space="0" w:color="auto"/>
            </w:tcBorders>
            <w:shd w:val="clear" w:color="auto" w:fill="auto"/>
          </w:tcPr>
          <w:p w14:paraId="0AF97F70" w14:textId="32C4EB4D" w:rsidR="00524354" w:rsidRPr="00340C2F" w:rsidRDefault="002E6CD5"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 xml:space="preserve">Chronic </w:t>
            </w:r>
            <w:r w:rsidR="009745E5" w:rsidRPr="00340C2F">
              <w:rPr>
                <w:rFonts w:ascii="Book Antiqua" w:hAnsi="Book Antiqua" w:cs="Times New Roman"/>
                <w:bCs/>
                <w:sz w:val="24"/>
                <w:szCs w:val="24"/>
              </w:rPr>
              <w:t>p</w:t>
            </w:r>
            <w:r w:rsidRPr="00340C2F">
              <w:rPr>
                <w:rFonts w:ascii="Book Antiqua" w:hAnsi="Book Antiqua" w:cs="Times New Roman"/>
                <w:bCs/>
                <w:sz w:val="24"/>
                <w:szCs w:val="24"/>
              </w:rPr>
              <w:t>ancreatitis</w:t>
            </w:r>
          </w:p>
        </w:tc>
        <w:tc>
          <w:tcPr>
            <w:tcW w:w="1171" w:type="pct"/>
            <w:tcBorders>
              <w:top w:val="none" w:sz="0" w:space="0" w:color="auto"/>
              <w:left w:val="none" w:sz="0" w:space="0" w:color="auto"/>
              <w:bottom w:val="none" w:sz="0" w:space="0" w:color="auto"/>
              <w:right w:val="none" w:sz="0" w:space="0" w:color="auto"/>
            </w:tcBorders>
            <w:shd w:val="clear" w:color="auto" w:fill="auto"/>
          </w:tcPr>
          <w:p w14:paraId="6E12FB39" w14:textId="2F4C94D5" w:rsidR="00524354" w:rsidRPr="00340C2F" w:rsidRDefault="002E6CD5"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648</w:t>
            </w:r>
            <w:r w:rsidR="009745E5">
              <w:rPr>
                <w:rFonts w:ascii="Book Antiqua" w:hAnsi="Book Antiqua" w:cs="Times New Roman" w:hint="eastAsia"/>
                <w:bCs/>
                <w:sz w:val="24"/>
                <w:szCs w:val="24"/>
                <w:lang w:eastAsia="zh-CN"/>
              </w:rPr>
              <w:t xml:space="preserve"> </w:t>
            </w:r>
            <w:r w:rsidR="00524354" w:rsidRPr="00340C2F">
              <w:rPr>
                <w:rFonts w:ascii="Book Antiqua" w:hAnsi="Book Antiqua" w:cs="Times New Roman"/>
                <w:bCs/>
                <w:sz w:val="24"/>
                <w:szCs w:val="24"/>
              </w:rPr>
              <w:t>(</w:t>
            </w:r>
            <w:r w:rsidRPr="00340C2F">
              <w:rPr>
                <w:rFonts w:ascii="Book Antiqua" w:hAnsi="Book Antiqua" w:cs="Times New Roman"/>
                <w:bCs/>
                <w:sz w:val="24"/>
                <w:szCs w:val="24"/>
              </w:rPr>
              <w:t>86</w:t>
            </w:r>
            <w:r w:rsidR="00524354" w:rsidRPr="00340C2F">
              <w:rPr>
                <w:rFonts w:ascii="Book Antiqua" w:hAnsi="Book Antiqua" w:cs="Times New Roman"/>
                <w:bCs/>
                <w:sz w:val="24"/>
                <w:szCs w:val="24"/>
              </w:rPr>
              <w:t>%)</w:t>
            </w:r>
          </w:p>
        </w:tc>
      </w:tr>
      <w:tr w:rsidR="00340C2F" w:rsidRPr="00340C2F" w14:paraId="5B6EB3E2"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43B5CED2" w14:textId="77777777" w:rsidR="00C84FA0" w:rsidRPr="00340C2F" w:rsidRDefault="00C84FA0" w:rsidP="00340C2F">
            <w:pPr>
              <w:spacing w:line="360" w:lineRule="auto"/>
              <w:jc w:val="both"/>
              <w:rPr>
                <w:rFonts w:ascii="Book Antiqua" w:hAnsi="Book Antiqua" w:cs="Times New Roman"/>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30CC35C4" w14:textId="7F9F560F" w:rsidR="00C84FA0" w:rsidRPr="00340C2F" w:rsidRDefault="000F5DD9"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sz w:val="24"/>
                <w:szCs w:val="24"/>
              </w:rPr>
              <w:t xml:space="preserve">Acute </w:t>
            </w:r>
            <w:r w:rsidR="009745E5" w:rsidRPr="00340C2F">
              <w:rPr>
                <w:rFonts w:ascii="Book Antiqua" w:hAnsi="Book Antiqua" w:cs="Times New Roman"/>
                <w:sz w:val="24"/>
                <w:szCs w:val="24"/>
              </w:rPr>
              <w:t>p</w:t>
            </w:r>
            <w:r w:rsidRPr="00340C2F">
              <w:rPr>
                <w:rFonts w:ascii="Book Antiqua" w:hAnsi="Book Antiqua" w:cs="Times New Roman"/>
                <w:sz w:val="24"/>
                <w:szCs w:val="24"/>
              </w:rPr>
              <w:t>a</w:t>
            </w:r>
            <w:r w:rsidR="002E6CD5" w:rsidRPr="00340C2F">
              <w:rPr>
                <w:rFonts w:ascii="Book Antiqua" w:hAnsi="Book Antiqua" w:cs="Times New Roman"/>
                <w:sz w:val="24"/>
                <w:szCs w:val="24"/>
              </w:rPr>
              <w:t>ncreatitis</w:t>
            </w:r>
          </w:p>
        </w:tc>
        <w:tc>
          <w:tcPr>
            <w:tcW w:w="1171" w:type="pct"/>
            <w:tcBorders>
              <w:top w:val="none" w:sz="0" w:space="0" w:color="auto"/>
              <w:left w:val="none" w:sz="0" w:space="0" w:color="auto"/>
              <w:bottom w:val="none" w:sz="0" w:space="0" w:color="auto"/>
              <w:right w:val="none" w:sz="0" w:space="0" w:color="auto"/>
            </w:tcBorders>
            <w:shd w:val="clear" w:color="auto" w:fill="auto"/>
          </w:tcPr>
          <w:p w14:paraId="25377420" w14:textId="27F66E9F" w:rsidR="00C84FA0" w:rsidRPr="00340C2F" w:rsidRDefault="002E6CD5"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90</w:t>
            </w:r>
            <w:r w:rsidR="009745E5">
              <w:rPr>
                <w:rFonts w:ascii="Book Antiqua" w:hAnsi="Book Antiqua" w:cs="Times New Roman" w:hint="eastAsia"/>
                <w:bCs/>
                <w:sz w:val="24"/>
                <w:szCs w:val="24"/>
                <w:lang w:eastAsia="zh-CN"/>
              </w:rPr>
              <w:t xml:space="preserve"> </w:t>
            </w:r>
            <w:r w:rsidR="00C84FA0" w:rsidRPr="00340C2F">
              <w:rPr>
                <w:rFonts w:ascii="Book Antiqua" w:hAnsi="Book Antiqua" w:cs="Times New Roman"/>
                <w:bCs/>
                <w:sz w:val="24"/>
                <w:szCs w:val="24"/>
              </w:rPr>
              <w:t>(</w:t>
            </w:r>
            <w:r w:rsidRPr="00340C2F">
              <w:rPr>
                <w:rFonts w:ascii="Book Antiqua" w:hAnsi="Book Antiqua" w:cs="Times New Roman"/>
                <w:bCs/>
                <w:sz w:val="24"/>
                <w:szCs w:val="24"/>
              </w:rPr>
              <w:t>12</w:t>
            </w:r>
            <w:r w:rsidR="00C84FA0" w:rsidRPr="00340C2F">
              <w:rPr>
                <w:rFonts w:ascii="Book Antiqua" w:hAnsi="Book Antiqua" w:cs="Times New Roman"/>
                <w:bCs/>
                <w:sz w:val="24"/>
                <w:szCs w:val="24"/>
              </w:rPr>
              <w:t>%)</w:t>
            </w:r>
          </w:p>
        </w:tc>
      </w:tr>
      <w:tr w:rsidR="00340C2F" w:rsidRPr="00340C2F" w14:paraId="5E15092A" w14:textId="77777777" w:rsidTr="00974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vMerge/>
            <w:tcBorders>
              <w:top w:val="none" w:sz="0" w:space="0" w:color="auto"/>
              <w:left w:val="none" w:sz="0" w:space="0" w:color="auto"/>
              <w:bottom w:val="none" w:sz="0" w:space="0" w:color="auto"/>
              <w:right w:val="none" w:sz="0" w:space="0" w:color="auto"/>
            </w:tcBorders>
            <w:shd w:val="clear" w:color="auto" w:fill="auto"/>
          </w:tcPr>
          <w:p w14:paraId="55B87F3A" w14:textId="77777777" w:rsidR="00524354" w:rsidRPr="00340C2F" w:rsidRDefault="00524354" w:rsidP="00340C2F">
            <w:pPr>
              <w:spacing w:line="360" w:lineRule="auto"/>
              <w:jc w:val="both"/>
              <w:rPr>
                <w:rFonts w:ascii="Book Antiqua" w:hAnsi="Book Antiqua" w:cs="Times New Roman"/>
                <w:bCs w:val="0"/>
                <w:sz w:val="24"/>
                <w:szCs w:val="24"/>
              </w:rPr>
            </w:pPr>
          </w:p>
        </w:tc>
        <w:tc>
          <w:tcPr>
            <w:tcW w:w="2545" w:type="pct"/>
            <w:tcBorders>
              <w:top w:val="none" w:sz="0" w:space="0" w:color="auto"/>
              <w:left w:val="none" w:sz="0" w:space="0" w:color="auto"/>
              <w:bottom w:val="none" w:sz="0" w:space="0" w:color="auto"/>
              <w:right w:val="none" w:sz="0" w:space="0" w:color="auto"/>
            </w:tcBorders>
            <w:shd w:val="clear" w:color="auto" w:fill="auto"/>
          </w:tcPr>
          <w:p w14:paraId="21F5B2A2" w14:textId="5F8671B6" w:rsidR="00524354" w:rsidRPr="00340C2F" w:rsidRDefault="0084609C"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Other</w:t>
            </w:r>
            <w:r w:rsidR="002E6CD5" w:rsidRPr="00340C2F">
              <w:rPr>
                <w:rFonts w:ascii="Book Antiqua" w:hAnsi="Book Antiqua" w:cs="Times New Roman"/>
                <w:bCs/>
                <w:sz w:val="24"/>
                <w:szCs w:val="24"/>
              </w:rPr>
              <w:t xml:space="preserve"> </w:t>
            </w:r>
            <w:r w:rsidR="009745E5" w:rsidRPr="00340C2F">
              <w:rPr>
                <w:rFonts w:ascii="Book Antiqua" w:hAnsi="Book Antiqua" w:cs="Times New Roman"/>
                <w:bCs/>
                <w:sz w:val="24"/>
                <w:szCs w:val="24"/>
              </w:rPr>
              <w:t>d</w:t>
            </w:r>
            <w:r w:rsidR="002E6CD5" w:rsidRPr="00340C2F">
              <w:rPr>
                <w:rFonts w:ascii="Book Antiqua" w:hAnsi="Book Antiqua" w:cs="Times New Roman"/>
                <w:bCs/>
                <w:sz w:val="24"/>
                <w:szCs w:val="24"/>
              </w:rPr>
              <w:t>iagnosis</w:t>
            </w:r>
          </w:p>
        </w:tc>
        <w:tc>
          <w:tcPr>
            <w:tcW w:w="1171" w:type="pct"/>
            <w:tcBorders>
              <w:top w:val="none" w:sz="0" w:space="0" w:color="auto"/>
              <w:left w:val="none" w:sz="0" w:space="0" w:color="auto"/>
              <w:bottom w:val="none" w:sz="0" w:space="0" w:color="auto"/>
              <w:right w:val="none" w:sz="0" w:space="0" w:color="auto"/>
            </w:tcBorders>
            <w:shd w:val="clear" w:color="auto" w:fill="auto"/>
          </w:tcPr>
          <w:p w14:paraId="02AA65EE" w14:textId="33FE88ED" w:rsidR="00524354" w:rsidRPr="00340C2F" w:rsidRDefault="002E6CD5"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15</w:t>
            </w:r>
            <w:r w:rsidR="009745E5">
              <w:rPr>
                <w:rFonts w:ascii="Book Antiqua" w:hAnsi="Book Antiqua" w:cs="Times New Roman" w:hint="eastAsia"/>
                <w:bCs/>
                <w:sz w:val="24"/>
                <w:szCs w:val="24"/>
                <w:lang w:eastAsia="zh-CN"/>
              </w:rPr>
              <w:t xml:space="preserve"> </w:t>
            </w:r>
            <w:r w:rsidR="00524354" w:rsidRPr="00340C2F">
              <w:rPr>
                <w:rFonts w:ascii="Book Antiqua" w:hAnsi="Book Antiqua" w:cs="Times New Roman"/>
                <w:bCs/>
                <w:sz w:val="24"/>
                <w:szCs w:val="24"/>
              </w:rPr>
              <w:t>(</w:t>
            </w:r>
            <w:r w:rsidRPr="00340C2F">
              <w:rPr>
                <w:rFonts w:ascii="Book Antiqua" w:hAnsi="Book Antiqua" w:cs="Times New Roman"/>
                <w:bCs/>
                <w:sz w:val="24"/>
                <w:szCs w:val="24"/>
              </w:rPr>
              <w:t>2.1</w:t>
            </w:r>
            <w:r w:rsidR="00524354" w:rsidRPr="00340C2F">
              <w:rPr>
                <w:rFonts w:ascii="Book Antiqua" w:hAnsi="Book Antiqua" w:cs="Times New Roman"/>
                <w:bCs/>
                <w:sz w:val="24"/>
                <w:szCs w:val="24"/>
              </w:rPr>
              <w:t>%)</w:t>
            </w:r>
          </w:p>
        </w:tc>
      </w:tr>
      <w:tr w:rsidR="00340C2F" w:rsidRPr="00340C2F" w14:paraId="02B91FC8" w14:textId="77777777" w:rsidTr="00974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top w:val="none" w:sz="0" w:space="0" w:color="auto"/>
              <w:left w:val="none" w:sz="0" w:space="0" w:color="auto"/>
              <w:bottom w:val="none" w:sz="0" w:space="0" w:color="auto"/>
              <w:right w:val="none" w:sz="0" w:space="0" w:color="auto"/>
            </w:tcBorders>
            <w:shd w:val="clear" w:color="auto" w:fill="auto"/>
          </w:tcPr>
          <w:p w14:paraId="6292DD4E" w14:textId="5B55FDC0" w:rsidR="00F06B4B" w:rsidRPr="00340C2F" w:rsidRDefault="00F06B4B" w:rsidP="00340C2F">
            <w:pPr>
              <w:spacing w:line="360" w:lineRule="auto"/>
              <w:jc w:val="both"/>
              <w:rPr>
                <w:rFonts w:ascii="Book Antiqua" w:hAnsi="Book Antiqua" w:cs="Times New Roman"/>
                <w:bCs w:val="0"/>
                <w:sz w:val="24"/>
                <w:szCs w:val="24"/>
              </w:rPr>
            </w:pPr>
            <w:r w:rsidRPr="00340C2F">
              <w:rPr>
                <w:rFonts w:ascii="Book Antiqua" w:hAnsi="Book Antiqua" w:cs="Times New Roman"/>
                <w:sz w:val="24"/>
                <w:szCs w:val="24"/>
              </w:rPr>
              <w:lastRenderedPageBreak/>
              <w:t xml:space="preserve">Other </w:t>
            </w:r>
            <w:r w:rsidR="009745E5" w:rsidRPr="00340C2F">
              <w:rPr>
                <w:rFonts w:ascii="Book Antiqua" w:hAnsi="Book Antiqua" w:cs="Times New Roman"/>
                <w:sz w:val="24"/>
                <w:szCs w:val="24"/>
              </w:rPr>
              <w:t>f</w:t>
            </w:r>
            <w:r w:rsidRPr="00340C2F">
              <w:rPr>
                <w:rFonts w:ascii="Book Antiqua" w:hAnsi="Book Antiqua" w:cs="Times New Roman"/>
                <w:sz w:val="24"/>
                <w:szCs w:val="24"/>
              </w:rPr>
              <w:t>actors</w:t>
            </w:r>
          </w:p>
        </w:tc>
        <w:tc>
          <w:tcPr>
            <w:tcW w:w="2545" w:type="pct"/>
            <w:tcBorders>
              <w:top w:val="none" w:sz="0" w:space="0" w:color="auto"/>
              <w:left w:val="none" w:sz="0" w:space="0" w:color="auto"/>
              <w:bottom w:val="none" w:sz="0" w:space="0" w:color="auto"/>
              <w:right w:val="none" w:sz="0" w:space="0" w:color="auto"/>
            </w:tcBorders>
            <w:shd w:val="clear" w:color="auto" w:fill="auto"/>
          </w:tcPr>
          <w:p w14:paraId="3740E6A8" w14:textId="74519417" w:rsidR="00F06B4B" w:rsidRPr="00340C2F" w:rsidRDefault="00F06B4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 xml:space="preserve">Preoperative </w:t>
            </w:r>
            <w:r w:rsidR="009745E5" w:rsidRPr="00340C2F">
              <w:rPr>
                <w:rFonts w:ascii="Book Antiqua" w:hAnsi="Book Antiqua" w:cs="Times New Roman"/>
                <w:bCs/>
                <w:sz w:val="24"/>
                <w:szCs w:val="24"/>
              </w:rPr>
              <w:t>fluid and electrolyte disorders</w:t>
            </w:r>
          </w:p>
        </w:tc>
        <w:tc>
          <w:tcPr>
            <w:tcW w:w="1171" w:type="pct"/>
            <w:tcBorders>
              <w:top w:val="none" w:sz="0" w:space="0" w:color="auto"/>
              <w:left w:val="none" w:sz="0" w:space="0" w:color="auto"/>
              <w:bottom w:val="none" w:sz="0" w:space="0" w:color="auto"/>
              <w:right w:val="none" w:sz="0" w:space="0" w:color="auto"/>
            </w:tcBorders>
            <w:shd w:val="clear" w:color="auto" w:fill="auto"/>
          </w:tcPr>
          <w:p w14:paraId="4FDD9565" w14:textId="4783A66A" w:rsidR="00F06B4B" w:rsidRPr="00340C2F" w:rsidRDefault="00F06B4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216</w:t>
            </w:r>
            <w:r w:rsidR="009745E5">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(28.7%)</w:t>
            </w:r>
          </w:p>
        </w:tc>
      </w:tr>
    </w:tbl>
    <w:p w14:paraId="748F2A3D" w14:textId="6B950F79" w:rsidR="0040719B" w:rsidRPr="00340C2F" w:rsidRDefault="009745E5" w:rsidP="00340C2F">
      <w:pPr>
        <w:spacing w:after="0" w:line="360" w:lineRule="auto"/>
        <w:jc w:val="both"/>
        <w:rPr>
          <w:rFonts w:ascii="Book Antiqua" w:eastAsia="Calibri" w:hAnsi="Book Antiqua" w:cs="Times New Roman"/>
          <w:sz w:val="24"/>
          <w:szCs w:val="24"/>
        </w:rPr>
      </w:pPr>
      <w:r w:rsidRPr="009745E5">
        <w:rPr>
          <w:rFonts w:ascii="Book Antiqua" w:hAnsi="Book Antiqua" w:cs="Times New Roman" w:hint="eastAsia"/>
          <w:bCs/>
          <w:sz w:val="24"/>
          <w:szCs w:val="24"/>
          <w:vertAlign w:val="superscript"/>
          <w:lang w:eastAsia="zh-CN"/>
        </w:rPr>
        <w:t>1</w:t>
      </w:r>
      <w:r w:rsidR="00A975CD" w:rsidRPr="00340C2F">
        <w:rPr>
          <w:rFonts w:ascii="Book Antiqua" w:eastAsia="Calibri" w:hAnsi="Book Antiqua" w:cs="Times New Roman"/>
          <w:sz w:val="24"/>
          <w:szCs w:val="24"/>
        </w:rPr>
        <w:t>Race data</w:t>
      </w:r>
      <w:r w:rsidR="00A975CD" w:rsidRPr="00340C2F">
        <w:rPr>
          <w:rFonts w:ascii="Book Antiqua" w:hAnsi="Book Antiqua" w:cs="Times New Roman"/>
          <w:sz w:val="24"/>
          <w:szCs w:val="24"/>
        </w:rPr>
        <w:t xml:space="preserve"> </w:t>
      </w:r>
      <w:r w:rsidR="00A975CD" w:rsidRPr="00340C2F">
        <w:rPr>
          <w:rFonts w:ascii="Book Antiqua" w:eastAsia="Calibri" w:hAnsi="Book Antiqua" w:cs="Times New Roman"/>
          <w:sz w:val="24"/>
          <w:szCs w:val="24"/>
        </w:rPr>
        <w:t xml:space="preserve">are available only for </w:t>
      </w:r>
      <w:r w:rsidR="00104A68" w:rsidRPr="00340C2F">
        <w:rPr>
          <w:rFonts w:ascii="Book Antiqua" w:eastAsia="Calibri" w:hAnsi="Book Antiqua" w:cs="Times New Roman"/>
          <w:sz w:val="24"/>
          <w:szCs w:val="24"/>
        </w:rPr>
        <w:t xml:space="preserve">295 patients from </w:t>
      </w:r>
      <w:r w:rsidR="00515E0B" w:rsidRPr="00A803AF">
        <w:rPr>
          <w:rFonts w:ascii="Book Antiqua" w:eastAsia="Times New Roman" w:hAnsi="Book Antiqua" w:cs="Times New Roman"/>
          <w:bCs/>
          <w:sz w:val="24"/>
          <w:szCs w:val="24"/>
        </w:rPr>
        <w:t>nationwide inpatient sample</w:t>
      </w:r>
      <w:r w:rsidR="00104A68" w:rsidRPr="00340C2F">
        <w:rPr>
          <w:rFonts w:ascii="Book Antiqua" w:eastAsia="Calibri" w:hAnsi="Book Antiqua" w:cs="Times New Roman"/>
          <w:sz w:val="24"/>
          <w:szCs w:val="24"/>
        </w:rPr>
        <w:t xml:space="preserve"> database.</w:t>
      </w:r>
    </w:p>
    <w:p w14:paraId="4C3786D7" w14:textId="507F75FD" w:rsidR="00515E0B" w:rsidRDefault="00515E0B">
      <w:pPr>
        <w:rPr>
          <w:rFonts w:ascii="Book Antiqua" w:eastAsia="Calibri" w:hAnsi="Book Antiqua" w:cs="Times New Roman"/>
          <w:sz w:val="24"/>
          <w:szCs w:val="24"/>
        </w:rPr>
      </w:pPr>
      <w:r>
        <w:rPr>
          <w:rFonts w:ascii="Book Antiqua" w:eastAsia="Calibri" w:hAnsi="Book Antiqua" w:cs="Times New Roman"/>
          <w:sz w:val="24"/>
          <w:szCs w:val="24"/>
        </w:rPr>
        <w:br w:type="page"/>
      </w:r>
    </w:p>
    <w:p w14:paraId="093CBE26" w14:textId="28C3D621" w:rsidR="00DE7439" w:rsidRPr="00515E0B" w:rsidRDefault="00DE7439" w:rsidP="00340C2F">
      <w:pPr>
        <w:spacing w:after="0" w:line="360" w:lineRule="auto"/>
        <w:jc w:val="both"/>
        <w:rPr>
          <w:rFonts w:ascii="Book Antiqua" w:eastAsia="Calibri" w:hAnsi="Book Antiqua" w:cs="Times New Roman"/>
          <w:b/>
          <w:sz w:val="24"/>
          <w:szCs w:val="24"/>
        </w:rPr>
      </w:pPr>
      <w:r w:rsidRPr="00515E0B">
        <w:rPr>
          <w:rFonts w:ascii="Book Antiqua" w:eastAsia="Calibri" w:hAnsi="Book Antiqua" w:cs="Times New Roman"/>
          <w:b/>
          <w:sz w:val="24"/>
          <w:szCs w:val="24"/>
        </w:rPr>
        <w:lastRenderedPageBreak/>
        <w:t>Table 2 Postoperative complications of patients who underwent</w:t>
      </w:r>
      <w:r w:rsidR="00515E0B" w:rsidRPr="00515E0B">
        <w:rPr>
          <w:rFonts w:ascii="Book Antiqua" w:eastAsia="Times New Roman" w:hAnsi="Book Antiqua" w:cs="Times New Roman"/>
          <w:b/>
          <w:bCs/>
          <w:sz w:val="24"/>
          <w:szCs w:val="24"/>
        </w:rPr>
        <w:t xml:space="preserve"> total </w:t>
      </w:r>
      <w:proofErr w:type="gramStart"/>
      <w:r w:rsidR="00515E0B" w:rsidRPr="00515E0B">
        <w:rPr>
          <w:rFonts w:ascii="Book Antiqua" w:eastAsia="Times New Roman" w:hAnsi="Book Antiqua" w:cs="Times New Roman"/>
          <w:b/>
          <w:bCs/>
          <w:sz w:val="24"/>
          <w:szCs w:val="24"/>
        </w:rPr>
        <w:t>pancreatectomy  and</w:t>
      </w:r>
      <w:proofErr w:type="gramEnd"/>
      <w:r w:rsidR="00515E0B" w:rsidRPr="00515E0B">
        <w:rPr>
          <w:rFonts w:ascii="Book Antiqua" w:eastAsia="Times New Roman" w:hAnsi="Book Antiqua" w:cs="Times New Roman"/>
          <w:b/>
          <w:bCs/>
          <w:sz w:val="24"/>
          <w:szCs w:val="24"/>
        </w:rPr>
        <w:t xml:space="preserve"> islet </w:t>
      </w:r>
      <w:proofErr w:type="spellStart"/>
      <w:r w:rsidR="00515E0B" w:rsidRPr="00515E0B">
        <w:rPr>
          <w:rFonts w:ascii="Book Antiqua" w:eastAsia="Times New Roman" w:hAnsi="Book Antiqua" w:cs="Times New Roman"/>
          <w:b/>
          <w:bCs/>
          <w:sz w:val="24"/>
          <w:szCs w:val="24"/>
        </w:rPr>
        <w:t>autotransplantation</w:t>
      </w:r>
      <w:proofErr w:type="spellEnd"/>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4"/>
        <w:gridCol w:w="3152"/>
      </w:tblGrid>
      <w:tr w:rsidR="00340C2F" w:rsidRPr="00340C2F" w14:paraId="14BB842F" w14:textId="77777777" w:rsidTr="00515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37A08689" w14:textId="5332960D" w:rsidR="00DE7439" w:rsidRPr="00340C2F" w:rsidRDefault="00DE7439"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Complications</w:t>
            </w:r>
          </w:p>
        </w:tc>
        <w:tc>
          <w:tcPr>
            <w:tcW w:w="1646" w:type="pct"/>
            <w:tcBorders>
              <w:top w:val="none" w:sz="0" w:space="0" w:color="auto"/>
              <w:left w:val="none" w:sz="0" w:space="0" w:color="auto"/>
              <w:bottom w:val="none" w:sz="0" w:space="0" w:color="auto"/>
              <w:right w:val="none" w:sz="0" w:space="0" w:color="auto"/>
            </w:tcBorders>
            <w:shd w:val="clear" w:color="auto" w:fill="auto"/>
          </w:tcPr>
          <w:p w14:paraId="24561049" w14:textId="17F48F6C" w:rsidR="00DE7439" w:rsidRPr="00340C2F" w:rsidRDefault="00DE7439" w:rsidP="00340C2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Rate</w:t>
            </w:r>
          </w:p>
        </w:tc>
      </w:tr>
      <w:tr w:rsidR="00340C2F" w:rsidRPr="00340C2F" w14:paraId="78223274" w14:textId="77777777" w:rsidTr="0051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13503B7A" w14:textId="46AEE8D5" w:rsidR="00DE7439" w:rsidRPr="00340C2F" w:rsidRDefault="0031459B"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Mortality</w:t>
            </w:r>
          </w:p>
        </w:tc>
        <w:tc>
          <w:tcPr>
            <w:tcW w:w="1646" w:type="pct"/>
            <w:tcBorders>
              <w:top w:val="none" w:sz="0" w:space="0" w:color="auto"/>
              <w:left w:val="none" w:sz="0" w:space="0" w:color="auto"/>
              <w:bottom w:val="none" w:sz="0" w:space="0" w:color="auto"/>
              <w:right w:val="none" w:sz="0" w:space="0" w:color="auto"/>
            </w:tcBorders>
            <w:shd w:val="clear" w:color="auto" w:fill="auto"/>
          </w:tcPr>
          <w:p w14:paraId="08066375" w14:textId="7BFA71FF" w:rsidR="00DE7439" w:rsidRPr="00340C2F" w:rsidRDefault="00EB3BF3"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0</w:t>
            </w:r>
            <w:r w:rsidR="00515E0B">
              <w:rPr>
                <w:rFonts w:ascii="Book Antiqua" w:hAnsi="Book Antiqua" w:cs="Times New Roman" w:hint="eastAsia"/>
                <w:bCs/>
                <w:sz w:val="24"/>
                <w:szCs w:val="24"/>
                <w:lang w:eastAsia="zh-CN"/>
              </w:rPr>
              <w:t xml:space="preserve"> </w:t>
            </w:r>
            <w:r w:rsidR="003815F3" w:rsidRPr="00340C2F">
              <w:rPr>
                <w:rFonts w:ascii="Book Antiqua" w:hAnsi="Book Antiqua" w:cs="Times New Roman"/>
                <w:bCs/>
                <w:sz w:val="24"/>
                <w:szCs w:val="24"/>
              </w:rPr>
              <w:t>(</w:t>
            </w:r>
            <w:r w:rsidRPr="00340C2F">
              <w:rPr>
                <w:rFonts w:ascii="Book Antiqua" w:hAnsi="Book Antiqua" w:cs="Times New Roman"/>
                <w:bCs/>
                <w:sz w:val="24"/>
                <w:szCs w:val="24"/>
              </w:rPr>
              <w:t>0</w:t>
            </w:r>
            <w:r w:rsidR="003815F3" w:rsidRPr="00340C2F">
              <w:rPr>
                <w:rFonts w:ascii="Book Antiqua" w:hAnsi="Book Antiqua" w:cs="Times New Roman"/>
                <w:bCs/>
                <w:sz w:val="24"/>
                <w:szCs w:val="24"/>
              </w:rPr>
              <w:t>%)</w:t>
            </w:r>
          </w:p>
        </w:tc>
      </w:tr>
      <w:tr w:rsidR="00340C2F" w:rsidRPr="00340C2F" w14:paraId="744917D3" w14:textId="77777777" w:rsidTr="0051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6D84B7CD" w14:textId="032CE1B9" w:rsidR="0031459B" w:rsidRPr="00340C2F" w:rsidRDefault="0031459B"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Overall </w:t>
            </w:r>
            <w:r w:rsidR="00515E0B" w:rsidRPr="00340C2F">
              <w:rPr>
                <w:rFonts w:ascii="Book Antiqua" w:hAnsi="Book Antiqua" w:cs="Times New Roman"/>
                <w:sz w:val="24"/>
                <w:szCs w:val="24"/>
              </w:rPr>
              <w:t>m</w:t>
            </w:r>
            <w:r w:rsidRPr="00340C2F">
              <w:rPr>
                <w:rFonts w:ascii="Book Antiqua" w:hAnsi="Book Antiqua" w:cs="Times New Roman"/>
                <w:sz w:val="24"/>
                <w:szCs w:val="24"/>
              </w:rPr>
              <w:t>orbidity</w:t>
            </w:r>
          </w:p>
        </w:tc>
        <w:tc>
          <w:tcPr>
            <w:tcW w:w="1646" w:type="pct"/>
            <w:tcBorders>
              <w:top w:val="none" w:sz="0" w:space="0" w:color="auto"/>
              <w:left w:val="none" w:sz="0" w:space="0" w:color="auto"/>
              <w:bottom w:val="none" w:sz="0" w:space="0" w:color="auto"/>
              <w:right w:val="none" w:sz="0" w:space="0" w:color="auto"/>
            </w:tcBorders>
            <w:shd w:val="clear" w:color="auto" w:fill="auto"/>
          </w:tcPr>
          <w:p w14:paraId="178C1688" w14:textId="51F444D0" w:rsidR="0031459B" w:rsidRPr="00340C2F" w:rsidRDefault="0062092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435</w:t>
            </w:r>
            <w:r w:rsidR="00515E0B">
              <w:rPr>
                <w:rFonts w:ascii="Book Antiqua" w:hAnsi="Book Antiqua" w:cs="Times New Roman" w:hint="eastAsia"/>
                <w:bCs/>
                <w:sz w:val="24"/>
                <w:szCs w:val="24"/>
                <w:lang w:eastAsia="zh-CN"/>
              </w:rPr>
              <w:t xml:space="preserve"> </w:t>
            </w:r>
            <w:r w:rsidR="0084380E" w:rsidRPr="00340C2F">
              <w:rPr>
                <w:rFonts w:ascii="Book Antiqua" w:hAnsi="Book Antiqua" w:cs="Times New Roman"/>
                <w:bCs/>
                <w:sz w:val="24"/>
                <w:szCs w:val="24"/>
              </w:rPr>
              <w:t>(</w:t>
            </w:r>
            <w:r w:rsidR="00EB3BF3" w:rsidRPr="00340C2F">
              <w:rPr>
                <w:rFonts w:ascii="Book Antiqua" w:hAnsi="Book Antiqua" w:cs="Times New Roman"/>
                <w:bCs/>
                <w:sz w:val="24"/>
                <w:szCs w:val="24"/>
              </w:rPr>
              <w:t>57.8</w:t>
            </w:r>
            <w:r w:rsidR="0084380E" w:rsidRPr="00340C2F">
              <w:rPr>
                <w:rFonts w:ascii="Book Antiqua" w:hAnsi="Book Antiqua" w:cs="Times New Roman"/>
                <w:bCs/>
                <w:sz w:val="24"/>
                <w:szCs w:val="24"/>
              </w:rPr>
              <w:t>%)</w:t>
            </w:r>
          </w:p>
        </w:tc>
      </w:tr>
      <w:tr w:rsidR="00340C2F" w:rsidRPr="00340C2F" w14:paraId="1D7E74F7" w14:textId="77777777" w:rsidTr="0051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6852D2CA" w14:textId="1B913766" w:rsidR="00552948" w:rsidRPr="00340C2F" w:rsidRDefault="00BB5016"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Post </w:t>
            </w:r>
            <w:r w:rsidR="00515E0B" w:rsidRPr="00340C2F">
              <w:rPr>
                <w:rFonts w:ascii="Book Antiqua" w:hAnsi="Book Antiqua" w:cs="Times New Roman"/>
                <w:sz w:val="24"/>
                <w:szCs w:val="24"/>
              </w:rPr>
              <w:t xml:space="preserve">surgical </w:t>
            </w:r>
            <w:proofErr w:type="spellStart"/>
            <w:r w:rsidR="00515E0B" w:rsidRPr="00340C2F">
              <w:rPr>
                <w:rFonts w:ascii="Book Antiqua" w:hAnsi="Book Antiqua" w:cs="Times New Roman"/>
                <w:sz w:val="24"/>
                <w:szCs w:val="24"/>
              </w:rPr>
              <w:t>hyp</w:t>
            </w:r>
            <w:r w:rsidRPr="00340C2F">
              <w:rPr>
                <w:rFonts w:ascii="Book Antiqua" w:hAnsi="Book Antiqua" w:cs="Times New Roman"/>
                <w:sz w:val="24"/>
                <w:szCs w:val="24"/>
              </w:rPr>
              <w:t>oinsu</w:t>
            </w:r>
            <w:r w:rsidR="0062092D" w:rsidRPr="00340C2F">
              <w:rPr>
                <w:rFonts w:ascii="Book Antiqua" w:hAnsi="Book Antiqua" w:cs="Times New Roman"/>
                <w:sz w:val="24"/>
                <w:szCs w:val="24"/>
              </w:rPr>
              <w:t>linemia</w:t>
            </w:r>
            <w:proofErr w:type="spellEnd"/>
          </w:p>
        </w:tc>
        <w:tc>
          <w:tcPr>
            <w:tcW w:w="1646" w:type="pct"/>
            <w:tcBorders>
              <w:top w:val="none" w:sz="0" w:space="0" w:color="auto"/>
              <w:left w:val="none" w:sz="0" w:space="0" w:color="auto"/>
              <w:bottom w:val="none" w:sz="0" w:space="0" w:color="auto"/>
              <w:right w:val="none" w:sz="0" w:space="0" w:color="auto"/>
            </w:tcBorders>
            <w:shd w:val="clear" w:color="auto" w:fill="auto"/>
          </w:tcPr>
          <w:p w14:paraId="4C6D706A" w14:textId="2300BF19" w:rsidR="00552948" w:rsidRPr="00340C2F" w:rsidRDefault="0062092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318</w:t>
            </w:r>
            <w:r w:rsidR="00515E0B">
              <w:rPr>
                <w:rFonts w:ascii="Book Antiqua" w:hAnsi="Book Antiqua" w:cs="Times New Roman" w:hint="eastAsia"/>
                <w:bCs/>
                <w:sz w:val="24"/>
                <w:szCs w:val="24"/>
                <w:lang w:eastAsia="zh-CN"/>
              </w:rPr>
              <w:t xml:space="preserve"> </w:t>
            </w:r>
            <w:r w:rsidR="00552948" w:rsidRPr="00340C2F">
              <w:rPr>
                <w:rFonts w:ascii="Book Antiqua" w:hAnsi="Book Antiqua" w:cs="Times New Roman"/>
                <w:bCs/>
                <w:sz w:val="24"/>
                <w:szCs w:val="24"/>
              </w:rPr>
              <w:t>(</w:t>
            </w:r>
            <w:r w:rsidRPr="00340C2F">
              <w:rPr>
                <w:rFonts w:ascii="Book Antiqua" w:hAnsi="Book Antiqua" w:cs="Times New Roman"/>
                <w:bCs/>
                <w:sz w:val="24"/>
                <w:szCs w:val="24"/>
              </w:rPr>
              <w:t>42.3</w:t>
            </w:r>
            <w:r w:rsidR="00552948" w:rsidRPr="00340C2F">
              <w:rPr>
                <w:rFonts w:ascii="Book Antiqua" w:hAnsi="Book Antiqua" w:cs="Times New Roman"/>
                <w:bCs/>
                <w:sz w:val="24"/>
                <w:szCs w:val="24"/>
              </w:rPr>
              <w:t>%)</w:t>
            </w:r>
          </w:p>
        </w:tc>
      </w:tr>
      <w:tr w:rsidR="00340C2F" w:rsidRPr="00340C2F" w14:paraId="64D5B2A4" w14:textId="77777777" w:rsidTr="0051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31095C17" w14:textId="493AFB72" w:rsidR="003832B0"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Acute </w:t>
            </w:r>
            <w:r w:rsidR="000C4046" w:rsidRPr="00340C2F">
              <w:rPr>
                <w:rFonts w:ascii="Book Antiqua" w:hAnsi="Book Antiqua" w:cs="Times New Roman"/>
                <w:sz w:val="24"/>
                <w:szCs w:val="24"/>
              </w:rPr>
              <w:t>renal fail</w:t>
            </w:r>
            <w:r w:rsidRPr="00340C2F">
              <w:rPr>
                <w:rFonts w:ascii="Book Antiqua" w:hAnsi="Book Antiqua" w:cs="Times New Roman"/>
                <w:sz w:val="24"/>
                <w:szCs w:val="24"/>
              </w:rPr>
              <w:t>ure</w:t>
            </w:r>
          </w:p>
        </w:tc>
        <w:tc>
          <w:tcPr>
            <w:tcW w:w="1646" w:type="pct"/>
            <w:tcBorders>
              <w:top w:val="none" w:sz="0" w:space="0" w:color="auto"/>
              <w:left w:val="none" w:sz="0" w:space="0" w:color="auto"/>
              <w:bottom w:val="none" w:sz="0" w:space="0" w:color="auto"/>
              <w:right w:val="none" w:sz="0" w:space="0" w:color="auto"/>
            </w:tcBorders>
            <w:shd w:val="clear" w:color="auto" w:fill="auto"/>
          </w:tcPr>
          <w:p w14:paraId="4F1E9F65" w14:textId="6EAFEC42" w:rsidR="003832B0" w:rsidRPr="00340C2F" w:rsidRDefault="003832B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90</w:t>
            </w:r>
            <w:r w:rsidR="00515E0B">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(12%)</w:t>
            </w:r>
          </w:p>
        </w:tc>
      </w:tr>
      <w:tr w:rsidR="00340C2F" w:rsidRPr="00340C2F" w14:paraId="46688D83" w14:textId="77777777" w:rsidTr="0051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22EDE8A9" w14:textId="70419954" w:rsidR="00552948" w:rsidRPr="00340C2F" w:rsidRDefault="0062092D"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Wound infection</w:t>
            </w:r>
          </w:p>
        </w:tc>
        <w:tc>
          <w:tcPr>
            <w:tcW w:w="1646" w:type="pct"/>
            <w:tcBorders>
              <w:top w:val="none" w:sz="0" w:space="0" w:color="auto"/>
              <w:left w:val="none" w:sz="0" w:space="0" w:color="auto"/>
              <w:bottom w:val="none" w:sz="0" w:space="0" w:color="auto"/>
              <w:right w:val="none" w:sz="0" w:space="0" w:color="auto"/>
            </w:tcBorders>
            <w:shd w:val="clear" w:color="auto" w:fill="auto"/>
          </w:tcPr>
          <w:p w14:paraId="1C0351DF" w14:textId="6E07996F" w:rsidR="00552948" w:rsidRPr="00340C2F" w:rsidRDefault="0062092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63</w:t>
            </w:r>
            <w:r w:rsidR="00515E0B">
              <w:rPr>
                <w:rFonts w:ascii="Book Antiqua" w:hAnsi="Book Antiqua" w:cs="Times New Roman" w:hint="eastAsia"/>
                <w:bCs/>
                <w:sz w:val="24"/>
                <w:szCs w:val="24"/>
                <w:lang w:eastAsia="zh-CN"/>
              </w:rPr>
              <w:t xml:space="preserve"> </w:t>
            </w:r>
            <w:r w:rsidR="00552948" w:rsidRPr="00340C2F">
              <w:rPr>
                <w:rFonts w:ascii="Book Antiqua" w:hAnsi="Book Antiqua" w:cs="Times New Roman"/>
                <w:bCs/>
                <w:sz w:val="24"/>
                <w:szCs w:val="24"/>
              </w:rPr>
              <w:t>(</w:t>
            </w:r>
            <w:r w:rsidRPr="00340C2F">
              <w:rPr>
                <w:rFonts w:ascii="Book Antiqua" w:hAnsi="Book Antiqua" w:cs="Times New Roman"/>
                <w:bCs/>
                <w:sz w:val="24"/>
                <w:szCs w:val="24"/>
              </w:rPr>
              <w:t>8.4</w:t>
            </w:r>
            <w:r w:rsidR="00552948" w:rsidRPr="00340C2F">
              <w:rPr>
                <w:rFonts w:ascii="Book Antiqua" w:hAnsi="Book Antiqua" w:cs="Times New Roman"/>
                <w:bCs/>
                <w:sz w:val="24"/>
                <w:szCs w:val="24"/>
              </w:rPr>
              <w:t>%)</w:t>
            </w:r>
          </w:p>
        </w:tc>
      </w:tr>
      <w:tr w:rsidR="00340C2F" w:rsidRPr="00340C2F" w14:paraId="058633A4" w14:textId="77777777" w:rsidTr="0051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06F31BE4" w14:textId="405B9013" w:rsidR="00552948"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Pneumonia</w:t>
            </w:r>
          </w:p>
        </w:tc>
        <w:tc>
          <w:tcPr>
            <w:tcW w:w="1646" w:type="pct"/>
            <w:tcBorders>
              <w:top w:val="none" w:sz="0" w:space="0" w:color="auto"/>
              <w:left w:val="none" w:sz="0" w:space="0" w:color="auto"/>
              <w:bottom w:val="none" w:sz="0" w:space="0" w:color="auto"/>
              <w:right w:val="none" w:sz="0" w:space="0" w:color="auto"/>
            </w:tcBorders>
            <w:shd w:val="clear" w:color="auto" w:fill="auto"/>
          </w:tcPr>
          <w:p w14:paraId="3781B193" w14:textId="34962219" w:rsidR="00552948" w:rsidRPr="00340C2F" w:rsidRDefault="003832B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56</w:t>
            </w:r>
            <w:r w:rsidR="00515E0B">
              <w:rPr>
                <w:rFonts w:ascii="Book Antiqua" w:hAnsi="Book Antiqua" w:cs="Times New Roman" w:hint="eastAsia"/>
                <w:bCs/>
                <w:sz w:val="24"/>
                <w:szCs w:val="24"/>
                <w:lang w:eastAsia="zh-CN"/>
              </w:rPr>
              <w:t xml:space="preserve"> </w:t>
            </w:r>
            <w:r w:rsidR="00552948" w:rsidRPr="00340C2F">
              <w:rPr>
                <w:rFonts w:ascii="Book Antiqua" w:hAnsi="Book Antiqua" w:cs="Times New Roman"/>
                <w:bCs/>
                <w:sz w:val="24"/>
                <w:szCs w:val="24"/>
              </w:rPr>
              <w:t>(</w:t>
            </w:r>
            <w:r w:rsidRPr="00340C2F">
              <w:rPr>
                <w:rFonts w:ascii="Book Antiqua" w:hAnsi="Book Antiqua" w:cs="Times New Roman"/>
                <w:bCs/>
                <w:sz w:val="24"/>
                <w:szCs w:val="24"/>
              </w:rPr>
              <w:t>7.4</w:t>
            </w:r>
            <w:r w:rsidR="00552948" w:rsidRPr="00340C2F">
              <w:rPr>
                <w:rFonts w:ascii="Book Antiqua" w:hAnsi="Book Antiqua" w:cs="Times New Roman"/>
                <w:bCs/>
                <w:sz w:val="24"/>
                <w:szCs w:val="24"/>
              </w:rPr>
              <w:t>%)</w:t>
            </w:r>
          </w:p>
        </w:tc>
      </w:tr>
      <w:tr w:rsidR="00340C2F" w:rsidRPr="00340C2F" w14:paraId="394D1E9F" w14:textId="77777777" w:rsidTr="0051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094D1F71" w14:textId="6DB8A26A" w:rsidR="00552948"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Hemorrhagic </w:t>
            </w:r>
            <w:r w:rsidR="00515E0B" w:rsidRPr="00340C2F">
              <w:rPr>
                <w:rFonts w:ascii="Book Antiqua" w:hAnsi="Book Antiqua" w:cs="Times New Roman"/>
                <w:sz w:val="24"/>
                <w:szCs w:val="24"/>
              </w:rPr>
              <w:t>c</w:t>
            </w:r>
            <w:r w:rsidRPr="00340C2F">
              <w:rPr>
                <w:rFonts w:ascii="Book Antiqua" w:hAnsi="Book Antiqua" w:cs="Times New Roman"/>
                <w:sz w:val="24"/>
                <w:szCs w:val="24"/>
              </w:rPr>
              <w:t>omplications</w:t>
            </w:r>
          </w:p>
        </w:tc>
        <w:tc>
          <w:tcPr>
            <w:tcW w:w="1646" w:type="pct"/>
            <w:tcBorders>
              <w:top w:val="none" w:sz="0" w:space="0" w:color="auto"/>
              <w:left w:val="none" w:sz="0" w:space="0" w:color="auto"/>
              <w:bottom w:val="none" w:sz="0" w:space="0" w:color="auto"/>
              <w:right w:val="none" w:sz="0" w:space="0" w:color="auto"/>
            </w:tcBorders>
            <w:shd w:val="clear" w:color="auto" w:fill="auto"/>
          </w:tcPr>
          <w:p w14:paraId="6EBBE500" w14:textId="7EA6ECC6" w:rsidR="00552948" w:rsidRPr="00340C2F" w:rsidRDefault="003832B0"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50</w:t>
            </w:r>
            <w:r w:rsidR="00515E0B">
              <w:rPr>
                <w:rFonts w:ascii="Book Antiqua" w:hAnsi="Book Antiqua" w:cs="Times New Roman" w:hint="eastAsia"/>
                <w:bCs/>
                <w:sz w:val="24"/>
                <w:szCs w:val="24"/>
                <w:lang w:eastAsia="zh-CN"/>
              </w:rPr>
              <w:t xml:space="preserve"> </w:t>
            </w:r>
            <w:r w:rsidR="00552948" w:rsidRPr="00340C2F">
              <w:rPr>
                <w:rFonts w:ascii="Book Antiqua" w:hAnsi="Book Antiqua" w:cs="Times New Roman"/>
                <w:bCs/>
                <w:sz w:val="24"/>
                <w:szCs w:val="24"/>
              </w:rPr>
              <w:t>(</w:t>
            </w:r>
            <w:r w:rsidRPr="00340C2F">
              <w:rPr>
                <w:rFonts w:ascii="Book Antiqua" w:hAnsi="Book Antiqua" w:cs="Times New Roman"/>
                <w:bCs/>
                <w:sz w:val="24"/>
                <w:szCs w:val="24"/>
              </w:rPr>
              <w:t>6.6</w:t>
            </w:r>
            <w:r w:rsidR="00552948" w:rsidRPr="00340C2F">
              <w:rPr>
                <w:rFonts w:ascii="Book Antiqua" w:hAnsi="Book Antiqua" w:cs="Times New Roman"/>
                <w:bCs/>
                <w:sz w:val="24"/>
                <w:szCs w:val="24"/>
              </w:rPr>
              <w:t>%)</w:t>
            </w:r>
          </w:p>
        </w:tc>
      </w:tr>
      <w:tr w:rsidR="00340C2F" w:rsidRPr="00340C2F" w14:paraId="461F78E1" w14:textId="77777777" w:rsidTr="0051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4E0560CC" w14:textId="78D6E708" w:rsidR="00552948"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Peritoneal </w:t>
            </w:r>
            <w:r w:rsidR="00515E0B" w:rsidRPr="00340C2F">
              <w:rPr>
                <w:rFonts w:ascii="Book Antiqua" w:hAnsi="Book Antiqua" w:cs="Times New Roman"/>
                <w:sz w:val="24"/>
                <w:szCs w:val="24"/>
              </w:rPr>
              <w:t>a</w:t>
            </w:r>
            <w:r w:rsidR="0084609C" w:rsidRPr="00340C2F">
              <w:rPr>
                <w:rFonts w:ascii="Book Antiqua" w:hAnsi="Book Antiqua" w:cs="Times New Roman"/>
                <w:sz w:val="24"/>
                <w:szCs w:val="24"/>
              </w:rPr>
              <w:t>bscess</w:t>
            </w:r>
          </w:p>
        </w:tc>
        <w:tc>
          <w:tcPr>
            <w:tcW w:w="1646" w:type="pct"/>
            <w:tcBorders>
              <w:top w:val="none" w:sz="0" w:space="0" w:color="auto"/>
              <w:left w:val="none" w:sz="0" w:space="0" w:color="auto"/>
              <w:bottom w:val="none" w:sz="0" w:space="0" w:color="auto"/>
              <w:right w:val="none" w:sz="0" w:space="0" w:color="auto"/>
            </w:tcBorders>
            <w:shd w:val="clear" w:color="auto" w:fill="auto"/>
          </w:tcPr>
          <w:p w14:paraId="3F5F4D26" w14:textId="64D66402" w:rsidR="00552948" w:rsidRPr="00340C2F" w:rsidRDefault="003832B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34</w:t>
            </w:r>
            <w:r w:rsidR="00515E0B">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(4.5</w:t>
            </w:r>
            <w:r w:rsidR="00552948" w:rsidRPr="00340C2F">
              <w:rPr>
                <w:rFonts w:ascii="Book Antiqua" w:hAnsi="Book Antiqua" w:cs="Times New Roman"/>
                <w:bCs/>
                <w:sz w:val="24"/>
                <w:szCs w:val="24"/>
              </w:rPr>
              <w:t>%)</w:t>
            </w:r>
          </w:p>
        </w:tc>
      </w:tr>
      <w:tr w:rsidR="00340C2F" w:rsidRPr="00340C2F" w14:paraId="4705E211" w14:textId="77777777" w:rsidTr="0051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633818FE" w14:textId="09391CC2" w:rsidR="00252B52" w:rsidRPr="00340C2F" w:rsidRDefault="00252B52"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Thrombosis of</w:t>
            </w:r>
            <w:r w:rsidR="00515E0B" w:rsidRPr="00340C2F">
              <w:rPr>
                <w:rFonts w:ascii="Book Antiqua" w:hAnsi="Book Antiqua" w:cs="Times New Roman"/>
                <w:sz w:val="24"/>
                <w:szCs w:val="24"/>
              </w:rPr>
              <w:t xml:space="preserve"> portal ve</w:t>
            </w:r>
            <w:r w:rsidRPr="00340C2F">
              <w:rPr>
                <w:rFonts w:ascii="Book Antiqua" w:hAnsi="Book Antiqua" w:cs="Times New Roman"/>
                <w:sz w:val="24"/>
                <w:szCs w:val="24"/>
              </w:rPr>
              <w:t>in</w:t>
            </w:r>
          </w:p>
        </w:tc>
        <w:tc>
          <w:tcPr>
            <w:tcW w:w="1646" w:type="pct"/>
            <w:tcBorders>
              <w:top w:val="none" w:sz="0" w:space="0" w:color="auto"/>
              <w:left w:val="none" w:sz="0" w:space="0" w:color="auto"/>
              <w:bottom w:val="none" w:sz="0" w:space="0" w:color="auto"/>
              <w:right w:val="none" w:sz="0" w:space="0" w:color="auto"/>
            </w:tcBorders>
            <w:shd w:val="clear" w:color="auto" w:fill="auto"/>
          </w:tcPr>
          <w:p w14:paraId="7A23B5E4" w14:textId="0FC79924" w:rsidR="00252B52" w:rsidRPr="00340C2F" w:rsidRDefault="003832B0"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25</w:t>
            </w:r>
            <w:r w:rsidR="00515E0B">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(3.3</w:t>
            </w:r>
            <w:r w:rsidR="00252B52" w:rsidRPr="00340C2F">
              <w:rPr>
                <w:rFonts w:ascii="Book Antiqua" w:hAnsi="Book Antiqua" w:cs="Times New Roman"/>
                <w:bCs/>
                <w:sz w:val="24"/>
                <w:szCs w:val="24"/>
              </w:rPr>
              <w:t>%)</w:t>
            </w:r>
          </w:p>
        </w:tc>
      </w:tr>
      <w:tr w:rsidR="00340C2F" w:rsidRPr="00340C2F" w14:paraId="0349ACD3" w14:textId="77777777" w:rsidTr="0051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42625666" w14:textId="357BF802" w:rsidR="00552948"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Acute </w:t>
            </w:r>
            <w:r w:rsidR="00515E0B" w:rsidRPr="00340C2F">
              <w:rPr>
                <w:rFonts w:ascii="Book Antiqua" w:hAnsi="Book Antiqua" w:cs="Times New Roman"/>
                <w:sz w:val="24"/>
                <w:szCs w:val="24"/>
              </w:rPr>
              <w:t>myocardial in</w:t>
            </w:r>
            <w:r w:rsidRPr="00340C2F">
              <w:rPr>
                <w:rFonts w:ascii="Book Antiqua" w:hAnsi="Book Antiqua" w:cs="Times New Roman"/>
                <w:sz w:val="24"/>
                <w:szCs w:val="24"/>
              </w:rPr>
              <w:t>farction</w:t>
            </w:r>
          </w:p>
        </w:tc>
        <w:tc>
          <w:tcPr>
            <w:tcW w:w="1646" w:type="pct"/>
            <w:tcBorders>
              <w:top w:val="none" w:sz="0" w:space="0" w:color="auto"/>
              <w:left w:val="none" w:sz="0" w:space="0" w:color="auto"/>
              <w:bottom w:val="none" w:sz="0" w:space="0" w:color="auto"/>
              <w:right w:val="none" w:sz="0" w:space="0" w:color="auto"/>
            </w:tcBorders>
            <w:shd w:val="clear" w:color="auto" w:fill="auto"/>
          </w:tcPr>
          <w:p w14:paraId="51995B20" w14:textId="774AA994" w:rsidR="00552948" w:rsidRPr="00340C2F" w:rsidRDefault="003832B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15</w:t>
            </w:r>
            <w:r w:rsidR="00515E0B">
              <w:rPr>
                <w:rFonts w:ascii="Book Antiqua" w:hAnsi="Book Antiqua" w:cs="Times New Roman" w:hint="eastAsia"/>
                <w:bCs/>
                <w:sz w:val="24"/>
                <w:szCs w:val="24"/>
                <w:lang w:eastAsia="zh-CN"/>
              </w:rPr>
              <w:t xml:space="preserve"> </w:t>
            </w:r>
            <w:r w:rsidR="00552948" w:rsidRPr="00340C2F">
              <w:rPr>
                <w:rFonts w:ascii="Book Antiqua" w:hAnsi="Book Antiqua" w:cs="Times New Roman"/>
                <w:bCs/>
                <w:sz w:val="24"/>
                <w:szCs w:val="24"/>
              </w:rPr>
              <w:t>(</w:t>
            </w:r>
            <w:r w:rsidRPr="00340C2F">
              <w:rPr>
                <w:rFonts w:ascii="Book Antiqua" w:hAnsi="Book Antiqua" w:cs="Times New Roman"/>
                <w:bCs/>
                <w:sz w:val="24"/>
                <w:szCs w:val="24"/>
              </w:rPr>
              <w:t>2</w:t>
            </w:r>
            <w:r w:rsidR="00552948" w:rsidRPr="00340C2F">
              <w:rPr>
                <w:rFonts w:ascii="Book Antiqua" w:hAnsi="Book Antiqua" w:cs="Times New Roman"/>
                <w:bCs/>
                <w:sz w:val="24"/>
                <w:szCs w:val="24"/>
              </w:rPr>
              <w:t>%)</w:t>
            </w:r>
          </w:p>
        </w:tc>
      </w:tr>
      <w:tr w:rsidR="00340C2F" w:rsidRPr="00340C2F" w14:paraId="750524F4" w14:textId="77777777" w:rsidTr="0051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6C6A327C" w14:textId="722CBA4B" w:rsidR="00552948"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Wound </w:t>
            </w:r>
            <w:r w:rsidR="00515E0B" w:rsidRPr="00340C2F">
              <w:rPr>
                <w:rFonts w:ascii="Book Antiqua" w:hAnsi="Book Antiqua" w:cs="Times New Roman"/>
                <w:sz w:val="24"/>
                <w:szCs w:val="24"/>
              </w:rPr>
              <w:t>d</w:t>
            </w:r>
            <w:r w:rsidRPr="00340C2F">
              <w:rPr>
                <w:rFonts w:ascii="Book Antiqua" w:hAnsi="Book Antiqua" w:cs="Times New Roman"/>
                <w:sz w:val="24"/>
                <w:szCs w:val="24"/>
              </w:rPr>
              <w:t>isruption</w:t>
            </w:r>
          </w:p>
        </w:tc>
        <w:tc>
          <w:tcPr>
            <w:tcW w:w="1646" w:type="pct"/>
            <w:tcBorders>
              <w:top w:val="none" w:sz="0" w:space="0" w:color="auto"/>
              <w:left w:val="none" w:sz="0" w:space="0" w:color="auto"/>
              <w:bottom w:val="none" w:sz="0" w:space="0" w:color="auto"/>
              <w:right w:val="none" w:sz="0" w:space="0" w:color="auto"/>
            </w:tcBorders>
            <w:shd w:val="clear" w:color="auto" w:fill="auto"/>
          </w:tcPr>
          <w:p w14:paraId="411F9E35" w14:textId="0658991E" w:rsidR="00552948" w:rsidRPr="00340C2F" w:rsidRDefault="003832B0"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14</w:t>
            </w:r>
            <w:r w:rsidR="00515E0B">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(1.9%)</w:t>
            </w:r>
          </w:p>
        </w:tc>
      </w:tr>
      <w:tr w:rsidR="00340C2F" w:rsidRPr="00340C2F" w14:paraId="1B8370ED" w14:textId="77777777" w:rsidTr="0051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54A9FDCA" w14:textId="0AAF50A1" w:rsidR="00CF3769"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Acute </w:t>
            </w:r>
            <w:r w:rsidR="00515E0B" w:rsidRPr="00340C2F">
              <w:rPr>
                <w:rFonts w:ascii="Book Antiqua" w:hAnsi="Book Antiqua" w:cs="Times New Roman"/>
                <w:sz w:val="24"/>
                <w:szCs w:val="24"/>
              </w:rPr>
              <w:t>respiratory fa</w:t>
            </w:r>
            <w:r w:rsidRPr="00340C2F">
              <w:rPr>
                <w:rFonts w:ascii="Book Antiqua" w:hAnsi="Book Antiqua" w:cs="Times New Roman"/>
                <w:sz w:val="24"/>
                <w:szCs w:val="24"/>
              </w:rPr>
              <w:t>ilure</w:t>
            </w:r>
          </w:p>
        </w:tc>
        <w:tc>
          <w:tcPr>
            <w:tcW w:w="1646" w:type="pct"/>
            <w:tcBorders>
              <w:top w:val="none" w:sz="0" w:space="0" w:color="auto"/>
              <w:left w:val="none" w:sz="0" w:space="0" w:color="auto"/>
              <w:bottom w:val="none" w:sz="0" w:space="0" w:color="auto"/>
              <w:right w:val="none" w:sz="0" w:space="0" w:color="auto"/>
            </w:tcBorders>
            <w:shd w:val="clear" w:color="auto" w:fill="auto"/>
          </w:tcPr>
          <w:p w14:paraId="187A00F5" w14:textId="0FF6BB3D" w:rsidR="00CF3769" w:rsidRPr="00340C2F" w:rsidRDefault="003832B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10</w:t>
            </w:r>
            <w:r w:rsidR="00515E0B">
              <w:rPr>
                <w:rFonts w:ascii="Book Antiqua" w:hAnsi="Book Antiqua" w:cs="Times New Roman" w:hint="eastAsia"/>
                <w:bCs/>
                <w:sz w:val="24"/>
                <w:szCs w:val="24"/>
                <w:lang w:eastAsia="zh-CN"/>
              </w:rPr>
              <w:t xml:space="preserve"> </w:t>
            </w:r>
            <w:r w:rsidRPr="00340C2F">
              <w:rPr>
                <w:rFonts w:ascii="Book Antiqua" w:hAnsi="Book Antiqua" w:cs="Times New Roman"/>
                <w:bCs/>
                <w:sz w:val="24"/>
                <w:szCs w:val="24"/>
              </w:rPr>
              <w:t>(1.3</w:t>
            </w:r>
            <w:r w:rsidR="003815F3" w:rsidRPr="00340C2F">
              <w:rPr>
                <w:rFonts w:ascii="Book Antiqua" w:hAnsi="Book Antiqua" w:cs="Times New Roman"/>
                <w:bCs/>
                <w:sz w:val="24"/>
                <w:szCs w:val="24"/>
              </w:rPr>
              <w:t>%)</w:t>
            </w:r>
          </w:p>
        </w:tc>
      </w:tr>
      <w:tr w:rsidR="00340C2F" w:rsidRPr="00340C2F" w14:paraId="5868FE3D" w14:textId="77777777" w:rsidTr="0051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7855E3E9" w14:textId="58F2F666" w:rsidR="00552948"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Thromb</w:t>
            </w:r>
            <w:r w:rsidR="00515E0B" w:rsidRPr="00340C2F">
              <w:rPr>
                <w:rFonts w:ascii="Book Antiqua" w:hAnsi="Book Antiqua" w:cs="Times New Roman"/>
                <w:sz w:val="24"/>
                <w:szCs w:val="24"/>
              </w:rPr>
              <w:t>oembolic c</w:t>
            </w:r>
            <w:r w:rsidRPr="00340C2F">
              <w:rPr>
                <w:rFonts w:ascii="Book Antiqua" w:hAnsi="Book Antiqua" w:cs="Times New Roman"/>
                <w:sz w:val="24"/>
                <w:szCs w:val="24"/>
              </w:rPr>
              <w:t>omplications</w:t>
            </w:r>
          </w:p>
        </w:tc>
        <w:tc>
          <w:tcPr>
            <w:tcW w:w="1646" w:type="pct"/>
            <w:tcBorders>
              <w:top w:val="none" w:sz="0" w:space="0" w:color="auto"/>
              <w:left w:val="none" w:sz="0" w:space="0" w:color="auto"/>
              <w:bottom w:val="none" w:sz="0" w:space="0" w:color="auto"/>
              <w:right w:val="none" w:sz="0" w:space="0" w:color="auto"/>
            </w:tcBorders>
            <w:shd w:val="clear" w:color="auto" w:fill="auto"/>
          </w:tcPr>
          <w:p w14:paraId="12155BA2" w14:textId="0779D480" w:rsidR="00552948" w:rsidRPr="00340C2F" w:rsidRDefault="003832B0"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10</w:t>
            </w:r>
            <w:r w:rsidR="00515E0B">
              <w:rPr>
                <w:rFonts w:ascii="Book Antiqua" w:hAnsi="Book Antiqua" w:cs="Times New Roman" w:hint="eastAsia"/>
                <w:sz w:val="24"/>
                <w:szCs w:val="24"/>
                <w:lang w:eastAsia="zh-CN"/>
              </w:rPr>
              <w:t xml:space="preserve"> </w:t>
            </w:r>
            <w:r w:rsidRPr="00340C2F">
              <w:rPr>
                <w:rFonts w:ascii="Book Antiqua" w:hAnsi="Book Antiqua" w:cs="Times New Roman"/>
                <w:sz w:val="24"/>
                <w:szCs w:val="24"/>
              </w:rPr>
              <w:t>(1.3%)</w:t>
            </w:r>
          </w:p>
        </w:tc>
      </w:tr>
      <w:tr w:rsidR="00340C2F" w:rsidRPr="00340C2F" w14:paraId="01020315" w14:textId="77777777" w:rsidTr="00515E0B">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2F1128FE" w14:textId="60C9BAD0" w:rsidR="00552948"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Deep </w:t>
            </w:r>
            <w:r w:rsidR="00515E0B" w:rsidRPr="00340C2F">
              <w:rPr>
                <w:rFonts w:ascii="Book Antiqua" w:hAnsi="Book Antiqua" w:cs="Times New Roman"/>
                <w:sz w:val="24"/>
                <w:szCs w:val="24"/>
              </w:rPr>
              <w:t>vein thromb</w:t>
            </w:r>
            <w:r w:rsidRPr="00340C2F">
              <w:rPr>
                <w:rFonts w:ascii="Book Antiqua" w:hAnsi="Book Antiqua" w:cs="Times New Roman"/>
                <w:sz w:val="24"/>
                <w:szCs w:val="24"/>
              </w:rPr>
              <w:t>osis</w:t>
            </w:r>
          </w:p>
        </w:tc>
        <w:tc>
          <w:tcPr>
            <w:tcW w:w="1646" w:type="pct"/>
            <w:tcBorders>
              <w:top w:val="none" w:sz="0" w:space="0" w:color="auto"/>
              <w:left w:val="none" w:sz="0" w:space="0" w:color="auto"/>
              <w:bottom w:val="none" w:sz="0" w:space="0" w:color="auto"/>
              <w:right w:val="none" w:sz="0" w:space="0" w:color="auto"/>
            </w:tcBorders>
            <w:shd w:val="clear" w:color="auto" w:fill="auto"/>
          </w:tcPr>
          <w:p w14:paraId="405E697F" w14:textId="071CC34D" w:rsidR="00552948" w:rsidRPr="00515E0B" w:rsidRDefault="00515E0B"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vertAlign w:val="superscript"/>
                <w:lang w:eastAsia="zh-CN"/>
              </w:rPr>
            </w:pPr>
            <w:r w:rsidRPr="00515E0B">
              <w:rPr>
                <w:rFonts w:ascii="Book Antiqua" w:hAnsi="Book Antiqua" w:cs="Times New Roman" w:hint="eastAsia"/>
                <w:bCs/>
                <w:sz w:val="24"/>
                <w:szCs w:val="24"/>
                <w:vertAlign w:val="superscript"/>
                <w:lang w:eastAsia="zh-CN"/>
              </w:rPr>
              <w:t>1</w:t>
            </w:r>
          </w:p>
        </w:tc>
      </w:tr>
      <w:tr w:rsidR="00340C2F" w:rsidRPr="00340C2F" w14:paraId="6CBE2B26" w14:textId="77777777" w:rsidTr="00515E0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54" w:type="pct"/>
            <w:tcBorders>
              <w:top w:val="none" w:sz="0" w:space="0" w:color="auto"/>
              <w:left w:val="none" w:sz="0" w:space="0" w:color="auto"/>
              <w:bottom w:val="none" w:sz="0" w:space="0" w:color="auto"/>
              <w:right w:val="none" w:sz="0" w:space="0" w:color="auto"/>
            </w:tcBorders>
            <w:shd w:val="clear" w:color="auto" w:fill="auto"/>
          </w:tcPr>
          <w:p w14:paraId="3F0B8126" w14:textId="2F975FA1" w:rsidR="003832B0" w:rsidRPr="00340C2F" w:rsidRDefault="003832B0" w:rsidP="00340C2F">
            <w:pPr>
              <w:spacing w:line="360" w:lineRule="auto"/>
              <w:jc w:val="both"/>
              <w:rPr>
                <w:rFonts w:ascii="Book Antiqua" w:hAnsi="Book Antiqua" w:cs="Times New Roman"/>
                <w:sz w:val="24"/>
                <w:szCs w:val="24"/>
              </w:rPr>
            </w:pPr>
            <w:r w:rsidRPr="00340C2F">
              <w:rPr>
                <w:rFonts w:ascii="Book Antiqua" w:hAnsi="Book Antiqua" w:cs="Times New Roman"/>
                <w:sz w:val="24"/>
                <w:szCs w:val="24"/>
              </w:rPr>
              <w:t xml:space="preserve">Biliary </w:t>
            </w:r>
            <w:r w:rsidR="00515E0B" w:rsidRPr="00340C2F">
              <w:rPr>
                <w:rFonts w:ascii="Book Antiqua" w:hAnsi="Book Antiqua" w:cs="Times New Roman"/>
                <w:sz w:val="24"/>
                <w:szCs w:val="24"/>
              </w:rPr>
              <w:t>s</w:t>
            </w:r>
            <w:r w:rsidRPr="00340C2F">
              <w:rPr>
                <w:rFonts w:ascii="Book Antiqua" w:hAnsi="Book Antiqua" w:cs="Times New Roman"/>
                <w:sz w:val="24"/>
                <w:szCs w:val="24"/>
              </w:rPr>
              <w:t>tricture</w:t>
            </w:r>
          </w:p>
        </w:tc>
        <w:tc>
          <w:tcPr>
            <w:tcW w:w="1646" w:type="pct"/>
            <w:tcBorders>
              <w:top w:val="none" w:sz="0" w:space="0" w:color="auto"/>
              <w:left w:val="none" w:sz="0" w:space="0" w:color="auto"/>
              <w:bottom w:val="none" w:sz="0" w:space="0" w:color="auto"/>
              <w:right w:val="none" w:sz="0" w:space="0" w:color="auto"/>
            </w:tcBorders>
            <w:shd w:val="clear" w:color="auto" w:fill="auto"/>
          </w:tcPr>
          <w:p w14:paraId="37665B02" w14:textId="4135AC18" w:rsidR="003832B0" w:rsidRPr="00340C2F" w:rsidRDefault="00515E0B"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515E0B">
              <w:rPr>
                <w:rFonts w:ascii="Book Antiqua" w:hAnsi="Book Antiqua" w:cs="Times New Roman" w:hint="eastAsia"/>
                <w:bCs/>
                <w:sz w:val="24"/>
                <w:szCs w:val="24"/>
                <w:vertAlign w:val="superscript"/>
                <w:lang w:eastAsia="zh-CN"/>
              </w:rPr>
              <w:t>1</w:t>
            </w:r>
          </w:p>
        </w:tc>
      </w:tr>
    </w:tbl>
    <w:p w14:paraId="62BE9B40" w14:textId="0A49DD0E" w:rsidR="00137C0B" w:rsidRPr="00515E0B" w:rsidRDefault="00515E0B" w:rsidP="00340C2F">
      <w:pPr>
        <w:spacing w:after="0" w:line="360" w:lineRule="auto"/>
        <w:jc w:val="both"/>
        <w:rPr>
          <w:rFonts w:ascii="Book Antiqua" w:hAnsi="Book Antiqua" w:cs="Times New Roman"/>
          <w:sz w:val="24"/>
          <w:szCs w:val="24"/>
          <w:lang w:eastAsia="zh-CN"/>
        </w:rPr>
      </w:pPr>
      <w:proofErr w:type="gramStart"/>
      <w:r w:rsidRPr="00515E0B">
        <w:rPr>
          <w:rFonts w:ascii="Book Antiqua" w:hAnsi="Book Antiqua" w:cs="Times New Roman" w:hint="eastAsia"/>
          <w:bCs/>
          <w:sz w:val="24"/>
          <w:szCs w:val="24"/>
          <w:vertAlign w:val="superscript"/>
          <w:lang w:eastAsia="zh-CN"/>
        </w:rPr>
        <w:t>1</w:t>
      </w:r>
      <w:r w:rsidR="00F06B4B" w:rsidRPr="00340C2F">
        <w:rPr>
          <w:rFonts w:ascii="Book Antiqua" w:eastAsia="Calibri" w:hAnsi="Book Antiqua" w:cs="Times New Roman"/>
          <w:sz w:val="24"/>
          <w:szCs w:val="24"/>
        </w:rPr>
        <w:t>Too small to report</w:t>
      </w:r>
      <w:r>
        <w:rPr>
          <w:rFonts w:ascii="Book Antiqua" w:hAnsi="Book Antiqua" w:cs="Times New Roman" w:hint="eastAsia"/>
          <w:sz w:val="24"/>
          <w:szCs w:val="24"/>
          <w:lang w:eastAsia="zh-CN"/>
        </w:rPr>
        <w:t>.</w:t>
      </w:r>
      <w:proofErr w:type="gramEnd"/>
    </w:p>
    <w:p w14:paraId="4556D1EC" w14:textId="77777777" w:rsidR="00137C0B" w:rsidRPr="00340C2F" w:rsidRDefault="00137C0B" w:rsidP="00340C2F">
      <w:pPr>
        <w:spacing w:after="0" w:line="360" w:lineRule="auto"/>
        <w:jc w:val="both"/>
        <w:rPr>
          <w:rFonts w:ascii="Book Antiqua" w:eastAsia="Calibri" w:hAnsi="Book Antiqua" w:cs="Times New Roman"/>
          <w:sz w:val="24"/>
          <w:szCs w:val="24"/>
        </w:rPr>
      </w:pPr>
    </w:p>
    <w:p w14:paraId="7499728D" w14:textId="77777777" w:rsidR="00515E0B" w:rsidRDefault="00515E0B">
      <w:pPr>
        <w:rPr>
          <w:rFonts w:ascii="Book Antiqua" w:eastAsia="Calibri" w:hAnsi="Book Antiqua" w:cs="Times New Roman"/>
          <w:b/>
          <w:sz w:val="24"/>
          <w:szCs w:val="24"/>
        </w:rPr>
      </w:pPr>
      <w:r>
        <w:rPr>
          <w:rFonts w:ascii="Book Antiqua" w:eastAsia="Calibri" w:hAnsi="Book Antiqua" w:cs="Times New Roman"/>
          <w:b/>
          <w:sz w:val="24"/>
          <w:szCs w:val="24"/>
        </w:rPr>
        <w:br w:type="page"/>
      </w:r>
    </w:p>
    <w:p w14:paraId="3C7249D2" w14:textId="3F9BD54D" w:rsidR="0023552D" w:rsidRPr="00515E0B" w:rsidRDefault="0023552D" w:rsidP="00340C2F">
      <w:pPr>
        <w:spacing w:after="0" w:line="360" w:lineRule="auto"/>
        <w:jc w:val="both"/>
        <w:rPr>
          <w:rFonts w:ascii="Book Antiqua" w:eastAsia="Calibri" w:hAnsi="Book Antiqua" w:cs="Times New Roman"/>
          <w:b/>
          <w:sz w:val="24"/>
          <w:szCs w:val="24"/>
        </w:rPr>
      </w:pPr>
      <w:r w:rsidRPr="00515E0B">
        <w:rPr>
          <w:rFonts w:ascii="Book Antiqua" w:eastAsia="Calibri" w:hAnsi="Book Antiqua" w:cs="Times New Roman"/>
          <w:b/>
          <w:sz w:val="24"/>
          <w:szCs w:val="24"/>
        </w:rPr>
        <w:lastRenderedPageBreak/>
        <w:t xml:space="preserve">Table </w:t>
      </w:r>
      <w:r w:rsidR="00F06B4B" w:rsidRPr="00515E0B">
        <w:rPr>
          <w:rFonts w:ascii="Book Antiqua" w:eastAsia="Calibri" w:hAnsi="Book Antiqua" w:cs="Times New Roman"/>
          <w:b/>
          <w:sz w:val="24"/>
          <w:szCs w:val="24"/>
        </w:rPr>
        <w:t>3</w:t>
      </w:r>
      <w:r w:rsidRPr="00515E0B">
        <w:rPr>
          <w:rFonts w:ascii="Book Antiqua" w:eastAsia="Calibri" w:hAnsi="Book Antiqua" w:cs="Times New Roman"/>
          <w:b/>
          <w:sz w:val="24"/>
          <w:szCs w:val="24"/>
        </w:rPr>
        <w:t xml:space="preserve"> Risk adjusted analysis of morbidity predictors of patients who underwent </w:t>
      </w:r>
      <w:r w:rsidR="00515E0B" w:rsidRPr="00515E0B">
        <w:rPr>
          <w:rFonts w:ascii="Book Antiqua" w:eastAsia="Times New Roman" w:hAnsi="Book Antiqua" w:cs="Times New Roman"/>
          <w:b/>
          <w:bCs/>
          <w:sz w:val="24"/>
          <w:szCs w:val="24"/>
        </w:rPr>
        <w:t xml:space="preserve">total pancreatectomy and islet </w:t>
      </w:r>
      <w:proofErr w:type="spellStart"/>
      <w:r w:rsidR="00515E0B" w:rsidRPr="00515E0B">
        <w:rPr>
          <w:rFonts w:ascii="Book Antiqua" w:eastAsia="Times New Roman" w:hAnsi="Book Antiqua" w:cs="Times New Roman"/>
          <w:b/>
          <w:bCs/>
          <w:sz w:val="24"/>
          <w:szCs w:val="24"/>
        </w:rPr>
        <w:t>autotransplantation</w:t>
      </w:r>
      <w:proofErr w:type="spellEnd"/>
      <w:r w:rsidR="00515E0B" w:rsidRPr="00515E0B">
        <w:rPr>
          <w:rFonts w:ascii="Book Antiqua" w:hAnsi="Book Antiqua" w:cs="Times New Roman" w:hint="eastAsia"/>
          <w:b/>
          <w:sz w:val="24"/>
          <w:szCs w:val="24"/>
          <w:lang w:eastAsia="zh-CN"/>
        </w:rPr>
        <w:t xml:space="preserve"> </w:t>
      </w:r>
      <w:r w:rsidR="00085CE8" w:rsidRPr="00515E0B">
        <w:rPr>
          <w:rFonts w:ascii="Book Antiqua" w:eastAsia="Calibri" w:hAnsi="Book Antiqua" w:cs="Times New Roman"/>
          <w:b/>
          <w:sz w:val="24"/>
          <w:szCs w:val="24"/>
        </w:rPr>
        <w:t>(multivariate analysis)</w:t>
      </w:r>
    </w:p>
    <w:tbl>
      <w:tblPr>
        <w:tblStyle w:val="LightGrid2"/>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3779"/>
        <w:gridCol w:w="1254"/>
        <w:gridCol w:w="2060"/>
        <w:gridCol w:w="1001"/>
      </w:tblGrid>
      <w:tr w:rsidR="00340C2F" w:rsidRPr="00340C2F" w14:paraId="08B8EF19" w14:textId="77777777" w:rsidTr="00A03EC6">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740" w:type="pct"/>
            <w:gridSpan w:val="2"/>
            <w:tcBorders>
              <w:top w:val="none" w:sz="0" w:space="0" w:color="auto"/>
              <w:left w:val="none" w:sz="0" w:space="0" w:color="auto"/>
              <w:bottom w:val="none" w:sz="0" w:space="0" w:color="auto"/>
              <w:right w:val="none" w:sz="0" w:space="0" w:color="auto"/>
            </w:tcBorders>
            <w:shd w:val="clear" w:color="auto" w:fill="auto"/>
          </w:tcPr>
          <w:p w14:paraId="0786E299" w14:textId="77777777" w:rsidR="0023552D" w:rsidRPr="00340C2F" w:rsidRDefault="0023552D" w:rsidP="00340C2F">
            <w:pPr>
              <w:spacing w:line="360" w:lineRule="auto"/>
              <w:jc w:val="both"/>
              <w:rPr>
                <w:rFonts w:ascii="Book Antiqua" w:hAnsi="Book Antiqua"/>
                <w:sz w:val="24"/>
                <w:szCs w:val="24"/>
              </w:rPr>
            </w:pPr>
            <w:r w:rsidRPr="00340C2F">
              <w:rPr>
                <w:rFonts w:ascii="Book Antiqua" w:hAnsi="Book Antiqua"/>
                <w:sz w:val="24"/>
                <w:szCs w:val="24"/>
              </w:rPr>
              <w:t>Variables</w:t>
            </w:r>
          </w:p>
        </w:tc>
        <w:tc>
          <w:tcPr>
            <w:tcW w:w="657" w:type="pct"/>
            <w:tcBorders>
              <w:top w:val="none" w:sz="0" w:space="0" w:color="auto"/>
              <w:left w:val="none" w:sz="0" w:space="0" w:color="auto"/>
              <w:bottom w:val="none" w:sz="0" w:space="0" w:color="auto"/>
              <w:right w:val="none" w:sz="0" w:space="0" w:color="auto"/>
            </w:tcBorders>
            <w:shd w:val="clear" w:color="auto" w:fill="auto"/>
          </w:tcPr>
          <w:p w14:paraId="5CAFAADF" w14:textId="42469553" w:rsidR="0023552D" w:rsidRPr="00340C2F" w:rsidRDefault="0023552D" w:rsidP="00340C2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sz w:val="24"/>
                <w:szCs w:val="24"/>
              </w:rPr>
            </w:pPr>
            <w:r w:rsidRPr="00340C2F">
              <w:rPr>
                <w:rFonts w:ascii="Book Antiqua" w:eastAsia="Times New Roman" w:hAnsi="Book Antiqua"/>
                <w:sz w:val="24"/>
                <w:szCs w:val="24"/>
              </w:rPr>
              <w:t xml:space="preserve">Adjusted </w:t>
            </w:r>
            <w:r w:rsidR="00515E0B" w:rsidRPr="00340C2F">
              <w:rPr>
                <w:rFonts w:ascii="Book Antiqua" w:eastAsia="Times New Roman" w:hAnsi="Book Antiqua"/>
                <w:sz w:val="24"/>
                <w:szCs w:val="24"/>
              </w:rPr>
              <w:t>odds rat</w:t>
            </w:r>
            <w:r w:rsidRPr="00340C2F">
              <w:rPr>
                <w:rFonts w:ascii="Book Antiqua" w:eastAsia="Times New Roman" w:hAnsi="Book Antiqua"/>
                <w:sz w:val="24"/>
                <w:szCs w:val="24"/>
              </w:rPr>
              <w:t>io</w:t>
            </w:r>
          </w:p>
        </w:tc>
        <w:tc>
          <w:tcPr>
            <w:tcW w:w="1079" w:type="pct"/>
            <w:tcBorders>
              <w:top w:val="none" w:sz="0" w:space="0" w:color="auto"/>
              <w:left w:val="none" w:sz="0" w:space="0" w:color="auto"/>
              <w:bottom w:val="none" w:sz="0" w:space="0" w:color="auto"/>
              <w:right w:val="none" w:sz="0" w:space="0" w:color="auto"/>
            </w:tcBorders>
            <w:shd w:val="clear" w:color="auto" w:fill="auto"/>
          </w:tcPr>
          <w:p w14:paraId="5A3B1C0E" w14:textId="50115761" w:rsidR="0023552D" w:rsidRPr="00515E0B" w:rsidRDefault="0023552D" w:rsidP="00515E0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340C2F">
              <w:rPr>
                <w:rFonts w:ascii="Book Antiqua" w:eastAsia="Times New Roman" w:hAnsi="Book Antiqua"/>
                <w:sz w:val="24"/>
                <w:szCs w:val="24"/>
              </w:rPr>
              <w:t>95%</w:t>
            </w:r>
            <w:r w:rsidR="00515E0B">
              <w:rPr>
                <w:rFonts w:ascii="Book Antiqua" w:eastAsia="宋体" w:hAnsi="Book Antiqua"/>
                <w:sz w:val="24"/>
                <w:szCs w:val="24"/>
                <w:lang w:eastAsia="zh-CN"/>
              </w:rPr>
              <w:t>CI</w:t>
            </w:r>
          </w:p>
        </w:tc>
        <w:tc>
          <w:tcPr>
            <w:tcW w:w="524" w:type="pct"/>
            <w:tcBorders>
              <w:top w:val="none" w:sz="0" w:space="0" w:color="auto"/>
              <w:left w:val="none" w:sz="0" w:space="0" w:color="auto"/>
              <w:bottom w:val="none" w:sz="0" w:space="0" w:color="auto"/>
              <w:right w:val="none" w:sz="0" w:space="0" w:color="auto"/>
            </w:tcBorders>
            <w:shd w:val="clear" w:color="auto" w:fill="auto"/>
          </w:tcPr>
          <w:p w14:paraId="28B02645" w14:textId="77777777" w:rsidR="0023552D" w:rsidRPr="00340C2F" w:rsidRDefault="0023552D" w:rsidP="00340C2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15E0B">
              <w:rPr>
                <w:rFonts w:ascii="Book Antiqua" w:eastAsia="Times New Roman" w:hAnsi="Book Antiqua"/>
                <w:i/>
                <w:sz w:val="24"/>
                <w:szCs w:val="24"/>
              </w:rPr>
              <w:t>P</w:t>
            </w:r>
            <w:r w:rsidRPr="00340C2F">
              <w:rPr>
                <w:rFonts w:ascii="Book Antiqua" w:eastAsia="Times New Roman" w:hAnsi="Book Antiqua"/>
                <w:sz w:val="24"/>
                <w:szCs w:val="24"/>
              </w:rPr>
              <w:t>-value</w:t>
            </w:r>
          </w:p>
        </w:tc>
      </w:tr>
      <w:tr w:rsidR="00340C2F" w:rsidRPr="00340C2F" w14:paraId="316E0C50" w14:textId="77777777" w:rsidTr="00A03EC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61" w:type="pct"/>
            <w:tcBorders>
              <w:top w:val="none" w:sz="0" w:space="0" w:color="auto"/>
              <w:left w:val="none" w:sz="0" w:space="0" w:color="auto"/>
              <w:bottom w:val="none" w:sz="0" w:space="0" w:color="auto"/>
              <w:right w:val="none" w:sz="0" w:space="0" w:color="auto"/>
            </w:tcBorders>
            <w:shd w:val="clear" w:color="auto" w:fill="auto"/>
          </w:tcPr>
          <w:p w14:paraId="39B9573E" w14:textId="77777777" w:rsidR="0023552D" w:rsidRPr="00340C2F" w:rsidRDefault="0023552D" w:rsidP="00340C2F">
            <w:pPr>
              <w:spacing w:line="360" w:lineRule="auto"/>
              <w:jc w:val="both"/>
              <w:rPr>
                <w:rFonts w:ascii="Book Antiqua" w:hAnsi="Book Antiqua"/>
                <w:sz w:val="24"/>
                <w:szCs w:val="24"/>
              </w:rPr>
            </w:pPr>
            <w:r w:rsidRPr="00340C2F">
              <w:rPr>
                <w:rFonts w:ascii="Book Antiqua" w:hAnsi="Book Antiqua"/>
                <w:sz w:val="24"/>
                <w:szCs w:val="24"/>
              </w:rPr>
              <w:t>Age</w:t>
            </w:r>
          </w:p>
        </w:tc>
        <w:tc>
          <w:tcPr>
            <w:tcW w:w="1979" w:type="pct"/>
            <w:tcBorders>
              <w:top w:val="none" w:sz="0" w:space="0" w:color="auto"/>
              <w:left w:val="none" w:sz="0" w:space="0" w:color="auto"/>
              <w:bottom w:val="none" w:sz="0" w:space="0" w:color="auto"/>
              <w:right w:val="none" w:sz="0" w:space="0" w:color="auto"/>
            </w:tcBorders>
            <w:shd w:val="clear" w:color="auto" w:fill="auto"/>
          </w:tcPr>
          <w:p w14:paraId="1654B21A" w14:textId="77777777" w:rsidR="0023552D" w:rsidRPr="00340C2F" w:rsidRDefault="0023552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Age</w:t>
            </w:r>
          </w:p>
        </w:tc>
        <w:tc>
          <w:tcPr>
            <w:tcW w:w="657" w:type="pct"/>
            <w:tcBorders>
              <w:top w:val="none" w:sz="0" w:space="0" w:color="auto"/>
              <w:left w:val="none" w:sz="0" w:space="0" w:color="auto"/>
              <w:bottom w:val="none" w:sz="0" w:space="0" w:color="auto"/>
              <w:right w:val="none" w:sz="0" w:space="0" w:color="auto"/>
            </w:tcBorders>
            <w:shd w:val="clear" w:color="auto" w:fill="auto"/>
          </w:tcPr>
          <w:p w14:paraId="4A415B59" w14:textId="168888AB" w:rsidR="0023552D" w:rsidRPr="00340C2F" w:rsidRDefault="00407FD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1.0</w:t>
            </w:r>
            <w:r w:rsidR="004E4848" w:rsidRPr="00340C2F">
              <w:rPr>
                <w:rFonts w:ascii="Book Antiqua" w:hAnsi="Book Antiqua" w:cs="Times New Roman"/>
                <w:sz w:val="24"/>
                <w:szCs w:val="24"/>
              </w:rPr>
              <w:t>1</w:t>
            </w:r>
          </w:p>
        </w:tc>
        <w:tc>
          <w:tcPr>
            <w:tcW w:w="1079" w:type="pct"/>
            <w:tcBorders>
              <w:top w:val="none" w:sz="0" w:space="0" w:color="auto"/>
              <w:left w:val="none" w:sz="0" w:space="0" w:color="auto"/>
              <w:bottom w:val="none" w:sz="0" w:space="0" w:color="auto"/>
              <w:right w:val="none" w:sz="0" w:space="0" w:color="auto"/>
            </w:tcBorders>
            <w:shd w:val="clear" w:color="auto" w:fill="auto"/>
          </w:tcPr>
          <w:p w14:paraId="485A3F3F" w14:textId="4D26FB86" w:rsidR="0023552D" w:rsidRPr="00340C2F" w:rsidRDefault="004E4848"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1.0</w:t>
            </w:r>
            <w:r w:rsidR="00246731" w:rsidRPr="00340C2F">
              <w:rPr>
                <w:rFonts w:ascii="Book Antiqua" w:hAnsi="Book Antiqua" w:cs="Times New Roman"/>
                <w:sz w:val="24"/>
                <w:szCs w:val="24"/>
              </w:rPr>
              <w:t>1</w:t>
            </w:r>
            <w:r w:rsidRPr="00340C2F">
              <w:rPr>
                <w:rFonts w:ascii="Book Antiqua" w:hAnsi="Book Antiqua" w:cs="Times New Roman"/>
                <w:sz w:val="24"/>
                <w:szCs w:val="24"/>
              </w:rPr>
              <w:t>-1.02</w:t>
            </w:r>
          </w:p>
        </w:tc>
        <w:tc>
          <w:tcPr>
            <w:tcW w:w="524" w:type="pct"/>
            <w:tcBorders>
              <w:top w:val="none" w:sz="0" w:space="0" w:color="auto"/>
              <w:left w:val="none" w:sz="0" w:space="0" w:color="auto"/>
              <w:bottom w:val="none" w:sz="0" w:space="0" w:color="auto"/>
              <w:right w:val="none" w:sz="0" w:space="0" w:color="auto"/>
            </w:tcBorders>
            <w:shd w:val="clear" w:color="auto" w:fill="auto"/>
          </w:tcPr>
          <w:p w14:paraId="49392C87" w14:textId="5D9F96B5" w:rsidR="0023552D" w:rsidRPr="00340C2F" w:rsidRDefault="0063492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0.82</w:t>
            </w:r>
          </w:p>
        </w:tc>
      </w:tr>
      <w:tr w:rsidR="00340C2F" w:rsidRPr="00340C2F" w14:paraId="76C284F7" w14:textId="77777777" w:rsidTr="00A03EC6">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61" w:type="pct"/>
            <w:tcBorders>
              <w:top w:val="none" w:sz="0" w:space="0" w:color="auto"/>
              <w:left w:val="none" w:sz="0" w:space="0" w:color="auto"/>
              <w:bottom w:val="none" w:sz="0" w:space="0" w:color="auto"/>
              <w:right w:val="none" w:sz="0" w:space="0" w:color="auto"/>
            </w:tcBorders>
            <w:shd w:val="clear" w:color="auto" w:fill="auto"/>
          </w:tcPr>
          <w:p w14:paraId="65DB27A9" w14:textId="77777777" w:rsidR="005F7D60" w:rsidRPr="00340C2F" w:rsidRDefault="005F7D60" w:rsidP="00340C2F">
            <w:pPr>
              <w:spacing w:line="360" w:lineRule="auto"/>
              <w:jc w:val="both"/>
              <w:rPr>
                <w:rFonts w:ascii="Book Antiqua" w:hAnsi="Book Antiqua"/>
                <w:sz w:val="24"/>
                <w:szCs w:val="24"/>
              </w:rPr>
            </w:pPr>
            <w:r w:rsidRPr="00340C2F">
              <w:rPr>
                <w:rFonts w:ascii="Book Antiqua" w:hAnsi="Book Antiqua"/>
                <w:sz w:val="24"/>
                <w:szCs w:val="24"/>
              </w:rPr>
              <w:t xml:space="preserve">Sex </w:t>
            </w:r>
          </w:p>
        </w:tc>
        <w:tc>
          <w:tcPr>
            <w:tcW w:w="1979" w:type="pct"/>
            <w:tcBorders>
              <w:top w:val="none" w:sz="0" w:space="0" w:color="auto"/>
              <w:left w:val="none" w:sz="0" w:space="0" w:color="auto"/>
              <w:bottom w:val="none" w:sz="0" w:space="0" w:color="auto"/>
              <w:right w:val="none" w:sz="0" w:space="0" w:color="auto"/>
            </w:tcBorders>
            <w:shd w:val="clear" w:color="auto" w:fill="auto"/>
          </w:tcPr>
          <w:p w14:paraId="238D6CFE" w14:textId="77777777" w:rsidR="005F7D60" w:rsidRPr="00340C2F" w:rsidRDefault="005F7D60"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 xml:space="preserve">Female </w:t>
            </w:r>
          </w:p>
        </w:tc>
        <w:tc>
          <w:tcPr>
            <w:tcW w:w="657" w:type="pct"/>
            <w:tcBorders>
              <w:top w:val="none" w:sz="0" w:space="0" w:color="auto"/>
              <w:left w:val="none" w:sz="0" w:space="0" w:color="auto"/>
              <w:bottom w:val="none" w:sz="0" w:space="0" w:color="auto"/>
              <w:right w:val="none" w:sz="0" w:space="0" w:color="auto"/>
            </w:tcBorders>
            <w:shd w:val="clear" w:color="auto" w:fill="auto"/>
          </w:tcPr>
          <w:p w14:paraId="039B03A6" w14:textId="027AD24F" w:rsidR="005F7D60"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1.95</w:t>
            </w:r>
          </w:p>
        </w:tc>
        <w:tc>
          <w:tcPr>
            <w:tcW w:w="1079" w:type="pct"/>
            <w:tcBorders>
              <w:top w:val="none" w:sz="0" w:space="0" w:color="auto"/>
              <w:left w:val="none" w:sz="0" w:space="0" w:color="auto"/>
              <w:bottom w:val="none" w:sz="0" w:space="0" w:color="auto"/>
              <w:right w:val="none" w:sz="0" w:space="0" w:color="auto"/>
            </w:tcBorders>
            <w:shd w:val="clear" w:color="auto" w:fill="auto"/>
          </w:tcPr>
          <w:p w14:paraId="6CE7B3B2" w14:textId="522D2BF8" w:rsidR="005F7D60"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sz w:val="24"/>
                <w:szCs w:val="24"/>
              </w:rPr>
              <w:t>1.30</w:t>
            </w:r>
            <w:r w:rsidR="005F7D60" w:rsidRPr="00340C2F">
              <w:rPr>
                <w:rFonts w:ascii="Book Antiqua" w:hAnsi="Book Antiqua" w:cs="Times New Roman"/>
                <w:sz w:val="24"/>
                <w:szCs w:val="24"/>
              </w:rPr>
              <w:t>-</w:t>
            </w:r>
            <w:r w:rsidRPr="00340C2F">
              <w:rPr>
                <w:rFonts w:ascii="Book Antiqua" w:hAnsi="Book Antiqua" w:cs="Times New Roman"/>
                <w:sz w:val="24"/>
                <w:szCs w:val="24"/>
              </w:rPr>
              <w:t>2.94</w:t>
            </w:r>
          </w:p>
        </w:tc>
        <w:tc>
          <w:tcPr>
            <w:tcW w:w="524" w:type="pct"/>
            <w:tcBorders>
              <w:top w:val="none" w:sz="0" w:space="0" w:color="auto"/>
              <w:left w:val="none" w:sz="0" w:space="0" w:color="auto"/>
              <w:bottom w:val="none" w:sz="0" w:space="0" w:color="auto"/>
              <w:right w:val="none" w:sz="0" w:space="0" w:color="auto"/>
            </w:tcBorders>
            <w:shd w:val="clear" w:color="auto" w:fill="auto"/>
          </w:tcPr>
          <w:p w14:paraId="0FE59CF1" w14:textId="72EF1495" w:rsidR="005F7D60"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bCs/>
                <w:sz w:val="24"/>
                <w:szCs w:val="24"/>
              </w:rPr>
              <w:t>&lt;</w:t>
            </w:r>
            <w:r w:rsidR="00A03EC6">
              <w:rPr>
                <w:rFonts w:ascii="Book Antiqua" w:eastAsia="宋体" w:hAnsi="Book Antiqua" w:cs="Times New Roman" w:hint="eastAsia"/>
                <w:bCs/>
                <w:sz w:val="24"/>
                <w:szCs w:val="24"/>
                <w:lang w:eastAsia="zh-CN"/>
              </w:rPr>
              <w:t xml:space="preserve"> </w:t>
            </w:r>
            <w:r w:rsidRPr="00340C2F">
              <w:rPr>
                <w:rFonts w:ascii="Book Antiqua" w:hAnsi="Book Antiqua" w:cs="Times New Roman"/>
                <w:bCs/>
                <w:sz w:val="24"/>
                <w:szCs w:val="24"/>
              </w:rPr>
              <w:t>0.01</w:t>
            </w:r>
          </w:p>
        </w:tc>
      </w:tr>
      <w:tr w:rsidR="00340C2F" w:rsidRPr="00340C2F" w14:paraId="49A17E4D" w14:textId="77777777" w:rsidTr="00A03EC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61" w:type="pct"/>
            <w:vMerge w:val="restart"/>
            <w:tcBorders>
              <w:top w:val="none" w:sz="0" w:space="0" w:color="auto"/>
              <w:left w:val="none" w:sz="0" w:space="0" w:color="auto"/>
              <w:bottom w:val="none" w:sz="0" w:space="0" w:color="auto"/>
              <w:right w:val="none" w:sz="0" w:space="0" w:color="auto"/>
            </w:tcBorders>
            <w:shd w:val="clear" w:color="auto" w:fill="auto"/>
          </w:tcPr>
          <w:p w14:paraId="1F73F982" w14:textId="2D1FC30D" w:rsidR="0023552D" w:rsidRPr="00340C2F" w:rsidRDefault="00B10A50" w:rsidP="00340C2F">
            <w:pPr>
              <w:spacing w:line="360" w:lineRule="auto"/>
              <w:jc w:val="both"/>
              <w:rPr>
                <w:rFonts w:ascii="Book Antiqua" w:hAnsi="Book Antiqua"/>
                <w:sz w:val="24"/>
                <w:szCs w:val="24"/>
              </w:rPr>
            </w:pPr>
            <w:r w:rsidRPr="00340C2F">
              <w:rPr>
                <w:rFonts w:ascii="Book Antiqua" w:hAnsi="Book Antiqua"/>
                <w:sz w:val="24"/>
                <w:szCs w:val="24"/>
              </w:rPr>
              <w:t xml:space="preserve"> </w:t>
            </w:r>
            <w:r w:rsidR="0023552D" w:rsidRPr="00340C2F">
              <w:rPr>
                <w:rFonts w:ascii="Book Antiqua" w:hAnsi="Book Antiqua"/>
                <w:sz w:val="24"/>
                <w:szCs w:val="24"/>
              </w:rPr>
              <w:t>Comorbidity</w:t>
            </w:r>
            <w:r w:rsidR="00FE3DFE">
              <w:rPr>
                <w:rFonts w:ascii="Book Antiqua" w:hAnsi="Book Antiqua"/>
                <w:sz w:val="24"/>
                <w:szCs w:val="24"/>
              </w:rPr>
              <w:t xml:space="preserve"> </w:t>
            </w:r>
          </w:p>
        </w:tc>
        <w:tc>
          <w:tcPr>
            <w:tcW w:w="1979" w:type="pct"/>
            <w:tcBorders>
              <w:top w:val="none" w:sz="0" w:space="0" w:color="auto"/>
              <w:left w:val="none" w:sz="0" w:space="0" w:color="auto"/>
              <w:bottom w:val="none" w:sz="0" w:space="0" w:color="auto"/>
              <w:right w:val="none" w:sz="0" w:space="0" w:color="auto"/>
            </w:tcBorders>
            <w:shd w:val="clear" w:color="auto" w:fill="auto"/>
          </w:tcPr>
          <w:p w14:paraId="3F37BAC8" w14:textId="0B694F89" w:rsidR="0023552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 xml:space="preserve">Diabetes </w:t>
            </w:r>
            <w:r w:rsidR="00A03EC6" w:rsidRPr="00340C2F">
              <w:rPr>
                <w:rFonts w:ascii="Book Antiqua" w:hAnsi="Book Antiqua" w:cs="Times New Roman"/>
                <w:sz w:val="24"/>
                <w:szCs w:val="24"/>
              </w:rPr>
              <w:t>m</w:t>
            </w:r>
            <w:r w:rsidRPr="00340C2F">
              <w:rPr>
                <w:rFonts w:ascii="Book Antiqua" w:hAnsi="Book Antiqua" w:cs="Times New Roman"/>
                <w:sz w:val="24"/>
                <w:szCs w:val="24"/>
              </w:rPr>
              <w:t>ellitus</w:t>
            </w:r>
          </w:p>
        </w:tc>
        <w:tc>
          <w:tcPr>
            <w:tcW w:w="657" w:type="pct"/>
            <w:tcBorders>
              <w:top w:val="none" w:sz="0" w:space="0" w:color="auto"/>
              <w:left w:val="none" w:sz="0" w:space="0" w:color="auto"/>
              <w:bottom w:val="none" w:sz="0" w:space="0" w:color="auto"/>
              <w:right w:val="none" w:sz="0" w:space="0" w:color="auto"/>
            </w:tcBorders>
            <w:shd w:val="clear" w:color="auto" w:fill="auto"/>
          </w:tcPr>
          <w:p w14:paraId="58055A3B" w14:textId="30B80474" w:rsidR="0023552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1.06</w:t>
            </w:r>
          </w:p>
        </w:tc>
        <w:tc>
          <w:tcPr>
            <w:tcW w:w="1079" w:type="pct"/>
            <w:tcBorders>
              <w:top w:val="none" w:sz="0" w:space="0" w:color="auto"/>
              <w:left w:val="none" w:sz="0" w:space="0" w:color="auto"/>
              <w:bottom w:val="none" w:sz="0" w:space="0" w:color="auto"/>
              <w:right w:val="none" w:sz="0" w:space="0" w:color="auto"/>
            </w:tcBorders>
            <w:shd w:val="clear" w:color="auto" w:fill="auto"/>
          </w:tcPr>
          <w:p w14:paraId="60635F86" w14:textId="083F8ECB" w:rsidR="0023552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0.68-1.63</w:t>
            </w:r>
          </w:p>
        </w:tc>
        <w:tc>
          <w:tcPr>
            <w:tcW w:w="524" w:type="pct"/>
            <w:tcBorders>
              <w:top w:val="none" w:sz="0" w:space="0" w:color="auto"/>
              <w:left w:val="none" w:sz="0" w:space="0" w:color="auto"/>
              <w:bottom w:val="none" w:sz="0" w:space="0" w:color="auto"/>
              <w:right w:val="none" w:sz="0" w:space="0" w:color="auto"/>
            </w:tcBorders>
            <w:shd w:val="clear" w:color="auto" w:fill="auto"/>
          </w:tcPr>
          <w:p w14:paraId="5F548C91" w14:textId="1E8FA87D" w:rsidR="0023552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0.78</w:t>
            </w:r>
          </w:p>
        </w:tc>
      </w:tr>
      <w:tr w:rsidR="00340C2F" w:rsidRPr="00340C2F" w14:paraId="4E31E5AE" w14:textId="77777777" w:rsidTr="00A03EC6">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6795AC92" w14:textId="77777777" w:rsidR="00CC26AD" w:rsidRPr="00340C2F" w:rsidRDefault="00CC26A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740A4F4D" w14:textId="6B2F165B"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Hypertension</w:t>
            </w:r>
          </w:p>
        </w:tc>
        <w:tc>
          <w:tcPr>
            <w:tcW w:w="657" w:type="pct"/>
            <w:tcBorders>
              <w:top w:val="none" w:sz="0" w:space="0" w:color="auto"/>
              <w:left w:val="none" w:sz="0" w:space="0" w:color="auto"/>
              <w:bottom w:val="none" w:sz="0" w:space="0" w:color="auto"/>
              <w:right w:val="none" w:sz="0" w:space="0" w:color="auto"/>
            </w:tcBorders>
            <w:shd w:val="clear" w:color="auto" w:fill="auto"/>
          </w:tcPr>
          <w:p w14:paraId="4A913D40" w14:textId="0955AAE3"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0.70</w:t>
            </w:r>
          </w:p>
        </w:tc>
        <w:tc>
          <w:tcPr>
            <w:tcW w:w="1079" w:type="pct"/>
            <w:tcBorders>
              <w:top w:val="none" w:sz="0" w:space="0" w:color="auto"/>
              <w:left w:val="none" w:sz="0" w:space="0" w:color="auto"/>
              <w:bottom w:val="none" w:sz="0" w:space="0" w:color="auto"/>
              <w:right w:val="none" w:sz="0" w:space="0" w:color="auto"/>
            </w:tcBorders>
            <w:shd w:val="clear" w:color="auto" w:fill="auto"/>
          </w:tcPr>
          <w:p w14:paraId="40E798E4" w14:textId="36896F3A"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0.45-1.08</w:t>
            </w:r>
          </w:p>
        </w:tc>
        <w:tc>
          <w:tcPr>
            <w:tcW w:w="524" w:type="pct"/>
            <w:tcBorders>
              <w:top w:val="none" w:sz="0" w:space="0" w:color="auto"/>
              <w:left w:val="none" w:sz="0" w:space="0" w:color="auto"/>
              <w:bottom w:val="none" w:sz="0" w:space="0" w:color="auto"/>
              <w:right w:val="none" w:sz="0" w:space="0" w:color="auto"/>
            </w:tcBorders>
            <w:shd w:val="clear" w:color="auto" w:fill="auto"/>
          </w:tcPr>
          <w:p w14:paraId="0FE1381A" w14:textId="517CD6B7"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0.11</w:t>
            </w:r>
          </w:p>
        </w:tc>
      </w:tr>
      <w:tr w:rsidR="00340C2F" w:rsidRPr="00340C2F" w14:paraId="6D51BC35" w14:textId="77777777" w:rsidTr="00A03EC6">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02330855" w14:textId="77777777" w:rsidR="00CC26AD" w:rsidRPr="00340C2F" w:rsidRDefault="00CC26A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7AD349AA" w14:textId="26F81C8F" w:rsidR="00CC26AD" w:rsidRPr="00340C2F" w:rsidRDefault="0084609C"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Deficiency</w:t>
            </w:r>
            <w:r w:rsidR="00CC26AD" w:rsidRPr="00340C2F">
              <w:rPr>
                <w:rFonts w:ascii="Book Antiqua" w:hAnsi="Book Antiqua" w:cs="Times New Roman"/>
                <w:sz w:val="24"/>
                <w:szCs w:val="24"/>
              </w:rPr>
              <w:t xml:space="preserve"> </w:t>
            </w:r>
            <w:r w:rsidR="00A03EC6" w:rsidRPr="00340C2F">
              <w:rPr>
                <w:rFonts w:ascii="Book Antiqua" w:hAnsi="Book Antiqua" w:cs="Times New Roman"/>
                <w:sz w:val="24"/>
                <w:szCs w:val="24"/>
              </w:rPr>
              <w:t>a</w:t>
            </w:r>
            <w:r w:rsidR="00CC26AD" w:rsidRPr="00340C2F">
              <w:rPr>
                <w:rFonts w:ascii="Book Antiqua" w:hAnsi="Book Antiqua" w:cs="Times New Roman"/>
                <w:sz w:val="24"/>
                <w:szCs w:val="24"/>
              </w:rPr>
              <w:t>nemia</w:t>
            </w:r>
          </w:p>
        </w:tc>
        <w:tc>
          <w:tcPr>
            <w:tcW w:w="657" w:type="pct"/>
            <w:tcBorders>
              <w:top w:val="none" w:sz="0" w:space="0" w:color="auto"/>
              <w:left w:val="none" w:sz="0" w:space="0" w:color="auto"/>
              <w:bottom w:val="none" w:sz="0" w:space="0" w:color="auto"/>
              <w:right w:val="none" w:sz="0" w:space="0" w:color="auto"/>
            </w:tcBorders>
            <w:shd w:val="clear" w:color="auto" w:fill="auto"/>
          </w:tcPr>
          <w:p w14:paraId="16BE0615" w14:textId="116885B0"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0.85</w:t>
            </w:r>
          </w:p>
        </w:tc>
        <w:tc>
          <w:tcPr>
            <w:tcW w:w="1079" w:type="pct"/>
            <w:tcBorders>
              <w:top w:val="none" w:sz="0" w:space="0" w:color="auto"/>
              <w:left w:val="none" w:sz="0" w:space="0" w:color="auto"/>
              <w:bottom w:val="none" w:sz="0" w:space="0" w:color="auto"/>
              <w:right w:val="none" w:sz="0" w:space="0" w:color="auto"/>
            </w:tcBorders>
            <w:shd w:val="clear" w:color="auto" w:fill="auto"/>
          </w:tcPr>
          <w:p w14:paraId="12FC1FAF" w14:textId="44231850"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0.57-1.27</w:t>
            </w:r>
          </w:p>
        </w:tc>
        <w:tc>
          <w:tcPr>
            <w:tcW w:w="524" w:type="pct"/>
            <w:tcBorders>
              <w:top w:val="none" w:sz="0" w:space="0" w:color="auto"/>
              <w:left w:val="none" w:sz="0" w:space="0" w:color="auto"/>
              <w:bottom w:val="none" w:sz="0" w:space="0" w:color="auto"/>
              <w:right w:val="none" w:sz="0" w:space="0" w:color="auto"/>
            </w:tcBorders>
            <w:shd w:val="clear" w:color="auto" w:fill="auto"/>
          </w:tcPr>
          <w:p w14:paraId="6D583E0F" w14:textId="3D4611BB"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0.43</w:t>
            </w:r>
          </w:p>
        </w:tc>
      </w:tr>
      <w:tr w:rsidR="00340C2F" w:rsidRPr="00340C2F" w14:paraId="216FF59B" w14:textId="77777777" w:rsidTr="00A03EC6">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398D4676" w14:textId="77777777" w:rsidR="00CC26AD" w:rsidRPr="00340C2F" w:rsidRDefault="00CC26A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7BD4FB6C" w14:textId="55D221CB"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Chroni</w:t>
            </w:r>
            <w:r w:rsidR="00A03EC6" w:rsidRPr="00340C2F">
              <w:rPr>
                <w:rFonts w:ascii="Book Antiqua" w:hAnsi="Book Antiqua" w:cs="Times New Roman"/>
                <w:sz w:val="24"/>
                <w:szCs w:val="24"/>
              </w:rPr>
              <w:t>c pulmonary dise</w:t>
            </w:r>
            <w:r w:rsidRPr="00340C2F">
              <w:rPr>
                <w:rFonts w:ascii="Book Antiqua" w:hAnsi="Book Antiqua" w:cs="Times New Roman"/>
                <w:sz w:val="24"/>
                <w:szCs w:val="24"/>
              </w:rPr>
              <w:t>ase</w:t>
            </w:r>
          </w:p>
        </w:tc>
        <w:tc>
          <w:tcPr>
            <w:tcW w:w="657" w:type="pct"/>
            <w:tcBorders>
              <w:top w:val="none" w:sz="0" w:space="0" w:color="auto"/>
              <w:left w:val="none" w:sz="0" w:space="0" w:color="auto"/>
              <w:bottom w:val="none" w:sz="0" w:space="0" w:color="auto"/>
              <w:right w:val="none" w:sz="0" w:space="0" w:color="auto"/>
            </w:tcBorders>
            <w:shd w:val="clear" w:color="auto" w:fill="auto"/>
          </w:tcPr>
          <w:p w14:paraId="34BE6747" w14:textId="6396F52B"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0.56</w:t>
            </w:r>
          </w:p>
        </w:tc>
        <w:tc>
          <w:tcPr>
            <w:tcW w:w="1079" w:type="pct"/>
            <w:tcBorders>
              <w:top w:val="none" w:sz="0" w:space="0" w:color="auto"/>
              <w:left w:val="none" w:sz="0" w:space="0" w:color="auto"/>
              <w:bottom w:val="none" w:sz="0" w:space="0" w:color="auto"/>
              <w:right w:val="none" w:sz="0" w:space="0" w:color="auto"/>
            </w:tcBorders>
            <w:shd w:val="clear" w:color="auto" w:fill="auto"/>
          </w:tcPr>
          <w:p w14:paraId="078CF12D" w14:textId="57F16AB1"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0.34-0.91</w:t>
            </w:r>
          </w:p>
        </w:tc>
        <w:tc>
          <w:tcPr>
            <w:tcW w:w="524" w:type="pct"/>
            <w:tcBorders>
              <w:top w:val="none" w:sz="0" w:space="0" w:color="auto"/>
              <w:left w:val="none" w:sz="0" w:space="0" w:color="auto"/>
              <w:bottom w:val="none" w:sz="0" w:space="0" w:color="auto"/>
              <w:right w:val="none" w:sz="0" w:space="0" w:color="auto"/>
            </w:tcBorders>
            <w:shd w:val="clear" w:color="auto" w:fill="auto"/>
          </w:tcPr>
          <w:p w14:paraId="450D11C8" w14:textId="71DD757F"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0.19</w:t>
            </w:r>
          </w:p>
        </w:tc>
      </w:tr>
      <w:tr w:rsidR="00340C2F" w:rsidRPr="00340C2F" w14:paraId="02B84FD5" w14:textId="77777777" w:rsidTr="00A03EC6">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69A21742" w14:textId="77777777" w:rsidR="00CC26AD" w:rsidRPr="00340C2F" w:rsidRDefault="00CC26A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0A6329FA" w14:textId="5B9865E0"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 xml:space="preserve">Drug </w:t>
            </w:r>
            <w:r w:rsidR="00A03EC6" w:rsidRPr="00340C2F">
              <w:rPr>
                <w:rFonts w:ascii="Book Antiqua" w:hAnsi="Book Antiqua" w:cs="Times New Roman"/>
                <w:sz w:val="24"/>
                <w:szCs w:val="24"/>
              </w:rPr>
              <w:t>a</w:t>
            </w:r>
            <w:r w:rsidRPr="00340C2F">
              <w:rPr>
                <w:rFonts w:ascii="Book Antiqua" w:hAnsi="Book Antiqua" w:cs="Times New Roman"/>
                <w:sz w:val="24"/>
                <w:szCs w:val="24"/>
              </w:rPr>
              <w:t>buse</w:t>
            </w:r>
          </w:p>
        </w:tc>
        <w:tc>
          <w:tcPr>
            <w:tcW w:w="657" w:type="pct"/>
            <w:tcBorders>
              <w:top w:val="none" w:sz="0" w:space="0" w:color="auto"/>
              <w:left w:val="none" w:sz="0" w:space="0" w:color="auto"/>
              <w:bottom w:val="none" w:sz="0" w:space="0" w:color="auto"/>
              <w:right w:val="none" w:sz="0" w:space="0" w:color="auto"/>
            </w:tcBorders>
            <w:shd w:val="clear" w:color="auto" w:fill="auto"/>
          </w:tcPr>
          <w:p w14:paraId="194E1DFC" w14:textId="31486FE7"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0.55</w:t>
            </w:r>
          </w:p>
        </w:tc>
        <w:tc>
          <w:tcPr>
            <w:tcW w:w="1079" w:type="pct"/>
            <w:tcBorders>
              <w:top w:val="none" w:sz="0" w:space="0" w:color="auto"/>
              <w:left w:val="none" w:sz="0" w:space="0" w:color="auto"/>
              <w:bottom w:val="none" w:sz="0" w:space="0" w:color="auto"/>
              <w:right w:val="none" w:sz="0" w:space="0" w:color="auto"/>
            </w:tcBorders>
            <w:shd w:val="clear" w:color="auto" w:fill="auto"/>
          </w:tcPr>
          <w:p w14:paraId="64E10EEE" w14:textId="022F59CF"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0.33-0.93</w:t>
            </w:r>
          </w:p>
        </w:tc>
        <w:tc>
          <w:tcPr>
            <w:tcW w:w="524" w:type="pct"/>
            <w:tcBorders>
              <w:top w:val="none" w:sz="0" w:space="0" w:color="auto"/>
              <w:left w:val="none" w:sz="0" w:space="0" w:color="auto"/>
              <w:bottom w:val="none" w:sz="0" w:space="0" w:color="auto"/>
              <w:right w:val="none" w:sz="0" w:space="0" w:color="auto"/>
            </w:tcBorders>
            <w:shd w:val="clear" w:color="auto" w:fill="auto"/>
          </w:tcPr>
          <w:p w14:paraId="2906BE1E" w14:textId="42F9BF5E"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0.27</w:t>
            </w:r>
          </w:p>
        </w:tc>
      </w:tr>
      <w:tr w:rsidR="00340C2F" w:rsidRPr="00340C2F" w14:paraId="3B7CA0B4" w14:textId="77777777" w:rsidTr="00A03EC6">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5433373B" w14:textId="77777777" w:rsidR="00CC26AD" w:rsidRPr="00340C2F" w:rsidRDefault="00CC26A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4BDABC15" w14:textId="69EEACA0"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Coagulopathy</w:t>
            </w:r>
          </w:p>
        </w:tc>
        <w:tc>
          <w:tcPr>
            <w:tcW w:w="657" w:type="pct"/>
            <w:tcBorders>
              <w:top w:val="none" w:sz="0" w:space="0" w:color="auto"/>
              <w:left w:val="none" w:sz="0" w:space="0" w:color="auto"/>
              <w:bottom w:val="none" w:sz="0" w:space="0" w:color="auto"/>
              <w:right w:val="none" w:sz="0" w:space="0" w:color="auto"/>
            </w:tcBorders>
            <w:shd w:val="clear" w:color="auto" w:fill="auto"/>
          </w:tcPr>
          <w:p w14:paraId="216E4FD1" w14:textId="0C0C2293"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1.24</w:t>
            </w:r>
          </w:p>
        </w:tc>
        <w:tc>
          <w:tcPr>
            <w:tcW w:w="1079" w:type="pct"/>
            <w:tcBorders>
              <w:top w:val="none" w:sz="0" w:space="0" w:color="auto"/>
              <w:left w:val="none" w:sz="0" w:space="0" w:color="auto"/>
              <w:bottom w:val="none" w:sz="0" w:space="0" w:color="auto"/>
              <w:right w:val="none" w:sz="0" w:space="0" w:color="auto"/>
            </w:tcBorders>
            <w:shd w:val="clear" w:color="auto" w:fill="auto"/>
          </w:tcPr>
          <w:p w14:paraId="1FF8C4C4" w14:textId="48971BEC"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0.63-2.44</w:t>
            </w:r>
          </w:p>
        </w:tc>
        <w:tc>
          <w:tcPr>
            <w:tcW w:w="524" w:type="pct"/>
            <w:tcBorders>
              <w:top w:val="none" w:sz="0" w:space="0" w:color="auto"/>
              <w:left w:val="none" w:sz="0" w:space="0" w:color="auto"/>
              <w:bottom w:val="none" w:sz="0" w:space="0" w:color="auto"/>
              <w:right w:val="none" w:sz="0" w:space="0" w:color="auto"/>
            </w:tcBorders>
            <w:shd w:val="clear" w:color="auto" w:fill="auto"/>
          </w:tcPr>
          <w:p w14:paraId="25A163C1" w14:textId="6D9519D0" w:rsidR="00CC26A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0.52</w:t>
            </w:r>
          </w:p>
        </w:tc>
      </w:tr>
      <w:tr w:rsidR="00340C2F" w:rsidRPr="00340C2F" w14:paraId="3125AB01" w14:textId="77777777" w:rsidTr="00A03EC6">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1C032BBD" w14:textId="77777777" w:rsidR="00CC26AD" w:rsidRPr="00340C2F" w:rsidRDefault="00CC26A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40B1A19D" w14:textId="692B595A" w:rsidR="00CC26AD" w:rsidRPr="00340C2F" w:rsidRDefault="0084609C"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Alcohol</w:t>
            </w:r>
            <w:r w:rsidR="00CC26AD" w:rsidRPr="00340C2F">
              <w:rPr>
                <w:rFonts w:ascii="Book Antiqua" w:hAnsi="Book Antiqua" w:cs="Times New Roman"/>
                <w:sz w:val="24"/>
                <w:szCs w:val="24"/>
              </w:rPr>
              <w:t xml:space="preserve"> </w:t>
            </w:r>
            <w:r w:rsidR="00A03EC6" w:rsidRPr="00340C2F">
              <w:rPr>
                <w:rFonts w:ascii="Book Antiqua" w:hAnsi="Book Antiqua" w:cs="Times New Roman"/>
                <w:sz w:val="24"/>
                <w:szCs w:val="24"/>
              </w:rPr>
              <w:t>a</w:t>
            </w:r>
            <w:r w:rsidR="00CC26AD" w:rsidRPr="00340C2F">
              <w:rPr>
                <w:rFonts w:ascii="Book Antiqua" w:hAnsi="Book Antiqua" w:cs="Times New Roman"/>
                <w:sz w:val="24"/>
                <w:szCs w:val="24"/>
              </w:rPr>
              <w:t>buse</w:t>
            </w:r>
          </w:p>
        </w:tc>
        <w:tc>
          <w:tcPr>
            <w:tcW w:w="657" w:type="pct"/>
            <w:tcBorders>
              <w:top w:val="none" w:sz="0" w:space="0" w:color="auto"/>
              <w:left w:val="none" w:sz="0" w:space="0" w:color="auto"/>
              <w:bottom w:val="none" w:sz="0" w:space="0" w:color="auto"/>
              <w:right w:val="none" w:sz="0" w:space="0" w:color="auto"/>
            </w:tcBorders>
            <w:shd w:val="clear" w:color="auto" w:fill="auto"/>
          </w:tcPr>
          <w:p w14:paraId="7991E776" w14:textId="5597F041"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2.63</w:t>
            </w:r>
          </w:p>
        </w:tc>
        <w:tc>
          <w:tcPr>
            <w:tcW w:w="1079" w:type="pct"/>
            <w:tcBorders>
              <w:top w:val="none" w:sz="0" w:space="0" w:color="auto"/>
              <w:left w:val="none" w:sz="0" w:space="0" w:color="auto"/>
              <w:bottom w:val="none" w:sz="0" w:space="0" w:color="auto"/>
              <w:right w:val="none" w:sz="0" w:space="0" w:color="auto"/>
            </w:tcBorders>
            <w:shd w:val="clear" w:color="auto" w:fill="auto"/>
          </w:tcPr>
          <w:p w14:paraId="6D699B7E" w14:textId="635DD38E" w:rsidR="00CC26AD" w:rsidRPr="00340C2F" w:rsidRDefault="005F1E2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1.23-5.63</w:t>
            </w:r>
          </w:p>
        </w:tc>
        <w:tc>
          <w:tcPr>
            <w:tcW w:w="524" w:type="pct"/>
            <w:tcBorders>
              <w:top w:val="none" w:sz="0" w:space="0" w:color="auto"/>
              <w:left w:val="none" w:sz="0" w:space="0" w:color="auto"/>
              <w:bottom w:val="none" w:sz="0" w:space="0" w:color="auto"/>
              <w:right w:val="none" w:sz="0" w:space="0" w:color="auto"/>
            </w:tcBorders>
            <w:shd w:val="clear" w:color="auto" w:fill="auto"/>
          </w:tcPr>
          <w:p w14:paraId="077F13C2" w14:textId="68170140" w:rsidR="00CC26AD" w:rsidRPr="00340C2F" w:rsidRDefault="00CC26AD"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0.01</w:t>
            </w:r>
          </w:p>
        </w:tc>
      </w:tr>
      <w:tr w:rsidR="00340C2F" w:rsidRPr="00340C2F" w14:paraId="2380618F" w14:textId="77777777" w:rsidTr="00A03EC6">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537731D4" w14:textId="77777777" w:rsidR="0023552D" w:rsidRPr="00340C2F" w:rsidRDefault="0023552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1EBF7466" w14:textId="731EDC84" w:rsidR="0023552D" w:rsidRPr="00340C2F" w:rsidRDefault="00CC26AD"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Obesity</w:t>
            </w:r>
          </w:p>
        </w:tc>
        <w:tc>
          <w:tcPr>
            <w:tcW w:w="657" w:type="pct"/>
            <w:tcBorders>
              <w:top w:val="none" w:sz="0" w:space="0" w:color="auto"/>
              <w:left w:val="none" w:sz="0" w:space="0" w:color="auto"/>
              <w:bottom w:val="none" w:sz="0" w:space="0" w:color="auto"/>
              <w:right w:val="none" w:sz="0" w:space="0" w:color="auto"/>
            </w:tcBorders>
            <w:shd w:val="clear" w:color="auto" w:fill="auto"/>
          </w:tcPr>
          <w:p w14:paraId="31E1337D" w14:textId="66D71D7E" w:rsidR="0023552D" w:rsidRPr="00340C2F" w:rsidRDefault="00CB02BE"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3.02</w:t>
            </w:r>
          </w:p>
        </w:tc>
        <w:tc>
          <w:tcPr>
            <w:tcW w:w="1079" w:type="pct"/>
            <w:tcBorders>
              <w:top w:val="none" w:sz="0" w:space="0" w:color="auto"/>
              <w:left w:val="none" w:sz="0" w:space="0" w:color="auto"/>
              <w:bottom w:val="none" w:sz="0" w:space="0" w:color="auto"/>
              <w:right w:val="none" w:sz="0" w:space="0" w:color="auto"/>
            </w:tcBorders>
            <w:shd w:val="clear" w:color="auto" w:fill="auto"/>
          </w:tcPr>
          <w:p w14:paraId="2781125C" w14:textId="591A0693" w:rsidR="0023552D" w:rsidRPr="00340C2F" w:rsidRDefault="005F1E2A"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1.00-9.11</w:t>
            </w:r>
          </w:p>
        </w:tc>
        <w:tc>
          <w:tcPr>
            <w:tcW w:w="524" w:type="pct"/>
            <w:tcBorders>
              <w:top w:val="none" w:sz="0" w:space="0" w:color="auto"/>
              <w:left w:val="none" w:sz="0" w:space="0" w:color="auto"/>
              <w:bottom w:val="none" w:sz="0" w:space="0" w:color="auto"/>
              <w:right w:val="none" w:sz="0" w:space="0" w:color="auto"/>
            </w:tcBorders>
            <w:shd w:val="clear" w:color="auto" w:fill="auto"/>
          </w:tcPr>
          <w:p w14:paraId="1DAA25FF" w14:textId="09CEAEF1" w:rsidR="0023552D" w:rsidRPr="00340C2F" w:rsidRDefault="005F1E2A"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0.049</w:t>
            </w:r>
          </w:p>
        </w:tc>
      </w:tr>
      <w:tr w:rsidR="00340C2F" w:rsidRPr="00340C2F" w14:paraId="386D0B5D" w14:textId="77777777" w:rsidTr="00A03EC6">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1" w:type="pct"/>
            <w:vMerge/>
            <w:tcBorders>
              <w:top w:val="none" w:sz="0" w:space="0" w:color="auto"/>
              <w:left w:val="none" w:sz="0" w:space="0" w:color="auto"/>
              <w:bottom w:val="none" w:sz="0" w:space="0" w:color="auto"/>
              <w:right w:val="none" w:sz="0" w:space="0" w:color="auto"/>
            </w:tcBorders>
            <w:shd w:val="clear" w:color="auto" w:fill="auto"/>
          </w:tcPr>
          <w:p w14:paraId="0F2B6E17" w14:textId="77777777" w:rsidR="0023552D" w:rsidRPr="00340C2F" w:rsidRDefault="0023552D" w:rsidP="00340C2F">
            <w:pPr>
              <w:spacing w:line="360" w:lineRule="auto"/>
              <w:jc w:val="both"/>
              <w:rPr>
                <w:rFonts w:ascii="Book Antiqua" w:hAnsi="Book Antiqua"/>
                <w:sz w:val="24"/>
                <w:szCs w:val="24"/>
              </w:rPr>
            </w:pPr>
          </w:p>
        </w:tc>
        <w:tc>
          <w:tcPr>
            <w:tcW w:w="1979" w:type="pct"/>
            <w:tcBorders>
              <w:top w:val="none" w:sz="0" w:space="0" w:color="auto"/>
              <w:left w:val="none" w:sz="0" w:space="0" w:color="auto"/>
              <w:bottom w:val="none" w:sz="0" w:space="0" w:color="auto"/>
              <w:right w:val="none" w:sz="0" w:space="0" w:color="auto"/>
            </w:tcBorders>
            <w:shd w:val="clear" w:color="auto" w:fill="auto"/>
          </w:tcPr>
          <w:p w14:paraId="102B123E" w14:textId="50B447B1" w:rsidR="0023552D" w:rsidRPr="00340C2F" w:rsidRDefault="005F1E2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Weight loss</w:t>
            </w:r>
          </w:p>
        </w:tc>
        <w:tc>
          <w:tcPr>
            <w:tcW w:w="657" w:type="pct"/>
            <w:tcBorders>
              <w:top w:val="none" w:sz="0" w:space="0" w:color="auto"/>
              <w:left w:val="none" w:sz="0" w:space="0" w:color="auto"/>
              <w:bottom w:val="none" w:sz="0" w:space="0" w:color="auto"/>
              <w:right w:val="none" w:sz="0" w:space="0" w:color="auto"/>
            </w:tcBorders>
            <w:shd w:val="clear" w:color="auto" w:fill="auto"/>
          </w:tcPr>
          <w:p w14:paraId="5F679C9A" w14:textId="649E1E9F" w:rsidR="0023552D" w:rsidRPr="00340C2F" w:rsidRDefault="005F1E2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2.43</w:t>
            </w:r>
          </w:p>
        </w:tc>
        <w:tc>
          <w:tcPr>
            <w:tcW w:w="1079" w:type="pct"/>
            <w:tcBorders>
              <w:top w:val="none" w:sz="0" w:space="0" w:color="auto"/>
              <w:left w:val="none" w:sz="0" w:space="0" w:color="auto"/>
              <w:bottom w:val="none" w:sz="0" w:space="0" w:color="auto"/>
              <w:right w:val="none" w:sz="0" w:space="0" w:color="auto"/>
            </w:tcBorders>
            <w:shd w:val="clear" w:color="auto" w:fill="auto"/>
          </w:tcPr>
          <w:p w14:paraId="24EFB61C" w14:textId="0C459627" w:rsidR="0023552D" w:rsidRPr="00340C2F" w:rsidRDefault="005F1E2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1.64-3.60</w:t>
            </w:r>
          </w:p>
        </w:tc>
        <w:tc>
          <w:tcPr>
            <w:tcW w:w="524" w:type="pct"/>
            <w:tcBorders>
              <w:top w:val="none" w:sz="0" w:space="0" w:color="auto"/>
              <w:left w:val="none" w:sz="0" w:space="0" w:color="auto"/>
              <w:bottom w:val="none" w:sz="0" w:space="0" w:color="auto"/>
              <w:right w:val="none" w:sz="0" w:space="0" w:color="auto"/>
            </w:tcBorders>
            <w:shd w:val="clear" w:color="auto" w:fill="auto"/>
          </w:tcPr>
          <w:p w14:paraId="1B2A14CF" w14:textId="58F59422" w:rsidR="0023552D" w:rsidRPr="00340C2F" w:rsidRDefault="005F1E2A" w:rsidP="00340C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&lt;</w:t>
            </w:r>
            <w:r w:rsidR="00A03EC6">
              <w:rPr>
                <w:rFonts w:ascii="Book Antiqua" w:eastAsia="宋体" w:hAnsi="Book Antiqua" w:cs="Times New Roman" w:hint="eastAsia"/>
                <w:sz w:val="24"/>
                <w:szCs w:val="24"/>
                <w:lang w:eastAsia="zh-CN"/>
              </w:rPr>
              <w:t xml:space="preserve"> </w:t>
            </w:r>
            <w:r w:rsidRPr="00340C2F">
              <w:rPr>
                <w:rFonts w:ascii="Book Antiqua" w:hAnsi="Book Antiqua" w:cs="Times New Roman"/>
                <w:sz w:val="24"/>
                <w:szCs w:val="24"/>
              </w:rPr>
              <w:t>0.01</w:t>
            </w:r>
          </w:p>
        </w:tc>
      </w:tr>
      <w:tr w:rsidR="00340C2F" w:rsidRPr="00340C2F" w14:paraId="5C4316E5" w14:textId="77777777" w:rsidTr="00A03EC6">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1" w:type="pct"/>
            <w:tcBorders>
              <w:top w:val="none" w:sz="0" w:space="0" w:color="auto"/>
              <w:left w:val="none" w:sz="0" w:space="0" w:color="auto"/>
              <w:bottom w:val="none" w:sz="0" w:space="0" w:color="auto"/>
              <w:right w:val="none" w:sz="0" w:space="0" w:color="auto"/>
            </w:tcBorders>
            <w:shd w:val="clear" w:color="auto" w:fill="auto"/>
          </w:tcPr>
          <w:p w14:paraId="5A8A912D" w14:textId="473ED3D7" w:rsidR="00F06B4B" w:rsidRPr="00340C2F" w:rsidRDefault="00F06B4B" w:rsidP="00340C2F">
            <w:pPr>
              <w:spacing w:line="360" w:lineRule="auto"/>
              <w:jc w:val="both"/>
              <w:rPr>
                <w:rFonts w:ascii="Book Antiqua" w:hAnsi="Book Antiqua"/>
                <w:bCs w:val="0"/>
                <w:sz w:val="24"/>
                <w:szCs w:val="24"/>
              </w:rPr>
            </w:pPr>
            <w:r w:rsidRPr="00340C2F">
              <w:rPr>
                <w:rFonts w:ascii="Book Antiqua" w:hAnsi="Book Antiqua"/>
                <w:bCs w:val="0"/>
                <w:sz w:val="24"/>
                <w:szCs w:val="24"/>
              </w:rPr>
              <w:t xml:space="preserve">Other </w:t>
            </w:r>
            <w:r w:rsidR="00A03EC6" w:rsidRPr="00340C2F">
              <w:rPr>
                <w:rFonts w:ascii="Book Antiqua" w:hAnsi="Book Antiqua"/>
                <w:bCs w:val="0"/>
                <w:sz w:val="24"/>
                <w:szCs w:val="24"/>
              </w:rPr>
              <w:t>f</w:t>
            </w:r>
            <w:r w:rsidRPr="00340C2F">
              <w:rPr>
                <w:rFonts w:ascii="Book Antiqua" w:hAnsi="Book Antiqua"/>
                <w:bCs w:val="0"/>
                <w:sz w:val="24"/>
                <w:szCs w:val="24"/>
              </w:rPr>
              <w:t>actors</w:t>
            </w:r>
          </w:p>
        </w:tc>
        <w:tc>
          <w:tcPr>
            <w:tcW w:w="1979" w:type="pct"/>
            <w:tcBorders>
              <w:top w:val="none" w:sz="0" w:space="0" w:color="auto"/>
              <w:left w:val="none" w:sz="0" w:space="0" w:color="auto"/>
              <w:bottom w:val="none" w:sz="0" w:space="0" w:color="auto"/>
              <w:right w:val="none" w:sz="0" w:space="0" w:color="auto"/>
            </w:tcBorders>
            <w:shd w:val="clear" w:color="auto" w:fill="auto"/>
          </w:tcPr>
          <w:p w14:paraId="10F0469D" w14:textId="63A09C4D" w:rsidR="00F06B4B" w:rsidRPr="00340C2F" w:rsidRDefault="00F06B4B"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 xml:space="preserve">Preoperative </w:t>
            </w:r>
            <w:r w:rsidR="00A03EC6" w:rsidRPr="00340C2F">
              <w:rPr>
                <w:rFonts w:ascii="Book Antiqua" w:hAnsi="Book Antiqua" w:cs="Times New Roman"/>
                <w:bCs/>
                <w:sz w:val="24"/>
                <w:szCs w:val="24"/>
              </w:rPr>
              <w:t>fluid and electrolyte disor</w:t>
            </w:r>
            <w:r w:rsidRPr="00340C2F">
              <w:rPr>
                <w:rFonts w:ascii="Book Antiqua" w:hAnsi="Book Antiqua" w:cs="Times New Roman"/>
                <w:bCs/>
                <w:sz w:val="24"/>
                <w:szCs w:val="24"/>
              </w:rPr>
              <w:t>ders</w:t>
            </w:r>
          </w:p>
        </w:tc>
        <w:tc>
          <w:tcPr>
            <w:tcW w:w="657" w:type="pct"/>
            <w:tcBorders>
              <w:top w:val="none" w:sz="0" w:space="0" w:color="auto"/>
              <w:left w:val="none" w:sz="0" w:space="0" w:color="auto"/>
              <w:bottom w:val="none" w:sz="0" w:space="0" w:color="auto"/>
              <w:right w:val="none" w:sz="0" w:space="0" w:color="auto"/>
            </w:tcBorders>
            <w:shd w:val="clear" w:color="auto" w:fill="auto"/>
          </w:tcPr>
          <w:p w14:paraId="6CD1B1A6" w14:textId="6F8BF15B" w:rsidR="00F06B4B" w:rsidRPr="00340C2F" w:rsidRDefault="00A20524"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340C2F">
              <w:rPr>
                <w:rFonts w:ascii="Book Antiqua" w:hAnsi="Book Antiqua" w:cs="Times New Roman"/>
                <w:sz w:val="24"/>
                <w:szCs w:val="24"/>
              </w:rPr>
              <w:t>2.71</w:t>
            </w:r>
          </w:p>
        </w:tc>
        <w:tc>
          <w:tcPr>
            <w:tcW w:w="1079" w:type="pct"/>
            <w:tcBorders>
              <w:top w:val="none" w:sz="0" w:space="0" w:color="auto"/>
              <w:left w:val="none" w:sz="0" w:space="0" w:color="auto"/>
              <w:bottom w:val="none" w:sz="0" w:space="0" w:color="auto"/>
              <w:right w:val="none" w:sz="0" w:space="0" w:color="auto"/>
            </w:tcBorders>
            <w:shd w:val="clear" w:color="auto" w:fill="auto"/>
          </w:tcPr>
          <w:p w14:paraId="43992B7C" w14:textId="02C6F95E" w:rsidR="00F06B4B" w:rsidRPr="00340C2F" w:rsidRDefault="00A20524"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1.79-4.09</w:t>
            </w:r>
          </w:p>
        </w:tc>
        <w:tc>
          <w:tcPr>
            <w:tcW w:w="524" w:type="pct"/>
            <w:tcBorders>
              <w:top w:val="none" w:sz="0" w:space="0" w:color="auto"/>
              <w:left w:val="none" w:sz="0" w:space="0" w:color="auto"/>
              <w:bottom w:val="none" w:sz="0" w:space="0" w:color="auto"/>
              <w:right w:val="none" w:sz="0" w:space="0" w:color="auto"/>
            </w:tcBorders>
            <w:shd w:val="clear" w:color="auto" w:fill="auto"/>
          </w:tcPr>
          <w:p w14:paraId="66260963" w14:textId="6040CDDE" w:rsidR="00F06B4B" w:rsidRPr="00340C2F" w:rsidRDefault="00A20524" w:rsidP="00340C2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340C2F">
              <w:rPr>
                <w:rFonts w:ascii="Book Antiqua" w:hAnsi="Book Antiqua" w:cs="Times New Roman"/>
                <w:bCs/>
                <w:sz w:val="24"/>
                <w:szCs w:val="24"/>
              </w:rPr>
              <w:t>&lt;</w:t>
            </w:r>
            <w:r w:rsidR="00A03EC6">
              <w:rPr>
                <w:rFonts w:ascii="Book Antiqua" w:eastAsia="宋体" w:hAnsi="Book Antiqua" w:cs="Times New Roman" w:hint="eastAsia"/>
                <w:bCs/>
                <w:sz w:val="24"/>
                <w:szCs w:val="24"/>
                <w:lang w:eastAsia="zh-CN"/>
              </w:rPr>
              <w:t xml:space="preserve"> </w:t>
            </w:r>
            <w:r w:rsidRPr="00340C2F">
              <w:rPr>
                <w:rFonts w:ascii="Book Antiqua" w:hAnsi="Book Antiqua" w:cs="Times New Roman"/>
                <w:bCs/>
                <w:sz w:val="24"/>
                <w:szCs w:val="24"/>
              </w:rPr>
              <w:t>0.01</w:t>
            </w:r>
          </w:p>
        </w:tc>
      </w:tr>
    </w:tbl>
    <w:p w14:paraId="116330A9" w14:textId="77777777" w:rsidR="0023552D" w:rsidRPr="00340C2F" w:rsidRDefault="0023552D" w:rsidP="00340C2F">
      <w:pPr>
        <w:spacing w:after="0" w:line="360" w:lineRule="auto"/>
        <w:jc w:val="both"/>
        <w:rPr>
          <w:rFonts w:ascii="Book Antiqua" w:hAnsi="Book Antiqua" w:cs="Times New Roman"/>
          <w:sz w:val="24"/>
          <w:szCs w:val="24"/>
        </w:rPr>
      </w:pPr>
    </w:p>
    <w:p w14:paraId="6030AFB8" w14:textId="34D81D4E" w:rsidR="00542977" w:rsidRPr="00340C2F" w:rsidRDefault="00542977" w:rsidP="00340C2F">
      <w:pPr>
        <w:spacing w:after="0" w:line="360" w:lineRule="auto"/>
        <w:jc w:val="both"/>
        <w:rPr>
          <w:rFonts w:ascii="Book Antiqua" w:hAnsi="Book Antiqua" w:cs="Times New Roman"/>
          <w:sz w:val="24"/>
          <w:szCs w:val="24"/>
        </w:rPr>
      </w:pPr>
    </w:p>
    <w:sectPr w:rsidR="00542977" w:rsidRPr="00340C2F" w:rsidSect="00C56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87D06" w14:textId="77777777" w:rsidR="00E12E4E" w:rsidRDefault="00E12E4E" w:rsidP="00013A2F">
      <w:pPr>
        <w:spacing w:after="0" w:line="240" w:lineRule="auto"/>
      </w:pPr>
      <w:r>
        <w:separator/>
      </w:r>
    </w:p>
  </w:endnote>
  <w:endnote w:type="continuationSeparator" w:id="0">
    <w:p w14:paraId="3272F206" w14:textId="77777777" w:rsidR="00E12E4E" w:rsidRDefault="00E12E4E" w:rsidP="0001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842C5" w14:textId="77777777" w:rsidR="00E12E4E" w:rsidRDefault="00E12E4E" w:rsidP="00013A2F">
      <w:pPr>
        <w:spacing w:after="0" w:line="240" w:lineRule="auto"/>
      </w:pPr>
      <w:r>
        <w:separator/>
      </w:r>
    </w:p>
  </w:footnote>
  <w:footnote w:type="continuationSeparator" w:id="0">
    <w:p w14:paraId="192D0F56" w14:textId="77777777" w:rsidR="00E12E4E" w:rsidRDefault="00E12E4E" w:rsidP="00013A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05B"/>
    <w:multiLevelType w:val="hybridMultilevel"/>
    <w:tmpl w:val="B2642840"/>
    <w:lvl w:ilvl="0" w:tplc="2CBC92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723A8"/>
    <w:multiLevelType w:val="hybridMultilevel"/>
    <w:tmpl w:val="50D68170"/>
    <w:lvl w:ilvl="0" w:tplc="067ABE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A6A01"/>
    <w:multiLevelType w:val="hybridMultilevel"/>
    <w:tmpl w:val="21681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A0506"/>
    <w:multiLevelType w:val="hybridMultilevel"/>
    <w:tmpl w:val="21681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E403E"/>
    <w:multiLevelType w:val="hybridMultilevel"/>
    <w:tmpl w:val="21681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1402D"/>
    <w:multiLevelType w:val="hybridMultilevel"/>
    <w:tmpl w:val="BD74A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57D68"/>
    <w:multiLevelType w:val="hybridMultilevel"/>
    <w:tmpl w:val="D1B00CE8"/>
    <w:lvl w:ilvl="0" w:tplc="F9B40F7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D46B23"/>
    <w:multiLevelType w:val="hybridMultilevel"/>
    <w:tmpl w:val="86388D00"/>
    <w:lvl w:ilvl="0" w:tplc="110E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F3B1F"/>
    <w:multiLevelType w:val="hybridMultilevel"/>
    <w:tmpl w:val="2868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00A70"/>
    <w:multiLevelType w:val="hybridMultilevel"/>
    <w:tmpl w:val="7CA2DB34"/>
    <w:lvl w:ilvl="0" w:tplc="88B4D08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918CD"/>
    <w:multiLevelType w:val="hybridMultilevel"/>
    <w:tmpl w:val="00FE8330"/>
    <w:lvl w:ilvl="0" w:tplc="144E6C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5"/>
  </w:num>
  <w:num w:numId="6">
    <w:abstractNumId w:val="6"/>
  </w:num>
  <w:num w:numId="7">
    <w:abstractNumId w:val="1"/>
  </w:num>
  <w:num w:numId="8">
    <w:abstractNumId w:val="0"/>
  </w:num>
  <w:num w:numId="9">
    <w:abstractNumId w:val="10"/>
  </w:num>
  <w:num w:numId="10">
    <w:abstractNumId w:val="9"/>
  </w:num>
  <w:num w:numId="11">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za Fazl Alizadeh">
    <w15:presenceInfo w15:providerId="Windows Live" w15:userId="50674eb7f133a8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xazzfzyxrw2mepsxb55pvjpdf900vprsdt&quot;&gt;T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41&lt;/item&gt;&lt;/record-ids&gt;&lt;/item&gt;&lt;/Libraries&gt;"/>
  </w:docVars>
  <w:rsids>
    <w:rsidRoot w:val="005F5A99"/>
    <w:rsid w:val="000007B0"/>
    <w:rsid w:val="000023F8"/>
    <w:rsid w:val="00003351"/>
    <w:rsid w:val="000047C6"/>
    <w:rsid w:val="00007106"/>
    <w:rsid w:val="00010482"/>
    <w:rsid w:val="0001301B"/>
    <w:rsid w:val="000136E9"/>
    <w:rsid w:val="00013881"/>
    <w:rsid w:val="00013A2F"/>
    <w:rsid w:val="000154CC"/>
    <w:rsid w:val="000168C6"/>
    <w:rsid w:val="00025E70"/>
    <w:rsid w:val="000309BC"/>
    <w:rsid w:val="00030D7D"/>
    <w:rsid w:val="00031209"/>
    <w:rsid w:val="000312A1"/>
    <w:rsid w:val="00032130"/>
    <w:rsid w:val="00032568"/>
    <w:rsid w:val="00033C43"/>
    <w:rsid w:val="00034E3A"/>
    <w:rsid w:val="00034F6A"/>
    <w:rsid w:val="0003620B"/>
    <w:rsid w:val="000376C8"/>
    <w:rsid w:val="000406D1"/>
    <w:rsid w:val="0004317B"/>
    <w:rsid w:val="000439A6"/>
    <w:rsid w:val="00046367"/>
    <w:rsid w:val="000470A1"/>
    <w:rsid w:val="00051FE3"/>
    <w:rsid w:val="0005359D"/>
    <w:rsid w:val="00054FC8"/>
    <w:rsid w:val="00055898"/>
    <w:rsid w:val="0005612B"/>
    <w:rsid w:val="00056687"/>
    <w:rsid w:val="00062846"/>
    <w:rsid w:val="00065447"/>
    <w:rsid w:val="000654B1"/>
    <w:rsid w:val="00066957"/>
    <w:rsid w:val="00066AD1"/>
    <w:rsid w:val="00070312"/>
    <w:rsid w:val="00071005"/>
    <w:rsid w:val="0007474C"/>
    <w:rsid w:val="000755BA"/>
    <w:rsid w:val="00077562"/>
    <w:rsid w:val="000814C6"/>
    <w:rsid w:val="000823F8"/>
    <w:rsid w:val="00083358"/>
    <w:rsid w:val="00085CE8"/>
    <w:rsid w:val="000860F6"/>
    <w:rsid w:val="00086C80"/>
    <w:rsid w:val="00086F27"/>
    <w:rsid w:val="000907F3"/>
    <w:rsid w:val="000938F9"/>
    <w:rsid w:val="0009469A"/>
    <w:rsid w:val="00095C31"/>
    <w:rsid w:val="00095D24"/>
    <w:rsid w:val="00096A81"/>
    <w:rsid w:val="00096B14"/>
    <w:rsid w:val="000A0A0E"/>
    <w:rsid w:val="000A2143"/>
    <w:rsid w:val="000A35EE"/>
    <w:rsid w:val="000A4AD2"/>
    <w:rsid w:val="000A6264"/>
    <w:rsid w:val="000A68A2"/>
    <w:rsid w:val="000A717C"/>
    <w:rsid w:val="000A7DFC"/>
    <w:rsid w:val="000B2707"/>
    <w:rsid w:val="000B2C0F"/>
    <w:rsid w:val="000B398E"/>
    <w:rsid w:val="000B3A51"/>
    <w:rsid w:val="000B3B76"/>
    <w:rsid w:val="000B41F9"/>
    <w:rsid w:val="000B5157"/>
    <w:rsid w:val="000B5A35"/>
    <w:rsid w:val="000C0549"/>
    <w:rsid w:val="000C1639"/>
    <w:rsid w:val="000C2EBD"/>
    <w:rsid w:val="000C4046"/>
    <w:rsid w:val="000C6D6B"/>
    <w:rsid w:val="000D00C0"/>
    <w:rsid w:val="000D14C3"/>
    <w:rsid w:val="000D4797"/>
    <w:rsid w:val="000D4B58"/>
    <w:rsid w:val="000D60F0"/>
    <w:rsid w:val="000D6FC7"/>
    <w:rsid w:val="000D78F0"/>
    <w:rsid w:val="000E0F31"/>
    <w:rsid w:val="000E12A7"/>
    <w:rsid w:val="000E1381"/>
    <w:rsid w:val="000E3E87"/>
    <w:rsid w:val="000E437D"/>
    <w:rsid w:val="000E5ABF"/>
    <w:rsid w:val="000E5CC6"/>
    <w:rsid w:val="000E6066"/>
    <w:rsid w:val="000F3664"/>
    <w:rsid w:val="000F5DD9"/>
    <w:rsid w:val="000F6B90"/>
    <w:rsid w:val="000F71A4"/>
    <w:rsid w:val="00100380"/>
    <w:rsid w:val="001027F1"/>
    <w:rsid w:val="001030F8"/>
    <w:rsid w:val="00103D10"/>
    <w:rsid w:val="00104A68"/>
    <w:rsid w:val="00105EB2"/>
    <w:rsid w:val="001070E3"/>
    <w:rsid w:val="001111F9"/>
    <w:rsid w:val="001118D5"/>
    <w:rsid w:val="00111BD4"/>
    <w:rsid w:val="001134EC"/>
    <w:rsid w:val="00117FEB"/>
    <w:rsid w:val="00122863"/>
    <w:rsid w:val="001228DE"/>
    <w:rsid w:val="00123F9A"/>
    <w:rsid w:val="001243B3"/>
    <w:rsid w:val="001245CC"/>
    <w:rsid w:val="00127B48"/>
    <w:rsid w:val="00130EC7"/>
    <w:rsid w:val="001326C2"/>
    <w:rsid w:val="00133264"/>
    <w:rsid w:val="00135357"/>
    <w:rsid w:val="00135B83"/>
    <w:rsid w:val="001365C1"/>
    <w:rsid w:val="00136C0A"/>
    <w:rsid w:val="001371F5"/>
    <w:rsid w:val="00137C0B"/>
    <w:rsid w:val="0014374E"/>
    <w:rsid w:val="001438CC"/>
    <w:rsid w:val="001438D9"/>
    <w:rsid w:val="001445CE"/>
    <w:rsid w:val="001455CE"/>
    <w:rsid w:val="0014624C"/>
    <w:rsid w:val="00150706"/>
    <w:rsid w:val="0015195F"/>
    <w:rsid w:val="0015525D"/>
    <w:rsid w:val="0015536F"/>
    <w:rsid w:val="00155383"/>
    <w:rsid w:val="001568D9"/>
    <w:rsid w:val="001577D2"/>
    <w:rsid w:val="00157EE5"/>
    <w:rsid w:val="001605D7"/>
    <w:rsid w:val="0016267E"/>
    <w:rsid w:val="00162F93"/>
    <w:rsid w:val="0016370E"/>
    <w:rsid w:val="00163E8D"/>
    <w:rsid w:val="00165515"/>
    <w:rsid w:val="00165F07"/>
    <w:rsid w:val="001662D0"/>
    <w:rsid w:val="0016671F"/>
    <w:rsid w:val="00167B1A"/>
    <w:rsid w:val="00170CB9"/>
    <w:rsid w:val="00172ACA"/>
    <w:rsid w:val="00172FBE"/>
    <w:rsid w:val="001765B8"/>
    <w:rsid w:val="001803A7"/>
    <w:rsid w:val="00181A93"/>
    <w:rsid w:val="00181B7A"/>
    <w:rsid w:val="00182135"/>
    <w:rsid w:val="0018268E"/>
    <w:rsid w:val="00182992"/>
    <w:rsid w:val="00182BBC"/>
    <w:rsid w:val="0018394C"/>
    <w:rsid w:val="0018639B"/>
    <w:rsid w:val="001864B4"/>
    <w:rsid w:val="00186A20"/>
    <w:rsid w:val="001870C0"/>
    <w:rsid w:val="00190A61"/>
    <w:rsid w:val="00192597"/>
    <w:rsid w:val="001941DC"/>
    <w:rsid w:val="0019471B"/>
    <w:rsid w:val="001A0C03"/>
    <w:rsid w:val="001A1871"/>
    <w:rsid w:val="001A2407"/>
    <w:rsid w:val="001A2832"/>
    <w:rsid w:val="001A37FD"/>
    <w:rsid w:val="001A3C8D"/>
    <w:rsid w:val="001A6DF9"/>
    <w:rsid w:val="001A7F28"/>
    <w:rsid w:val="001B0875"/>
    <w:rsid w:val="001B1044"/>
    <w:rsid w:val="001B295A"/>
    <w:rsid w:val="001B5D46"/>
    <w:rsid w:val="001B7530"/>
    <w:rsid w:val="001C0D2E"/>
    <w:rsid w:val="001C268B"/>
    <w:rsid w:val="001C4E9E"/>
    <w:rsid w:val="001C6545"/>
    <w:rsid w:val="001C6BC8"/>
    <w:rsid w:val="001C7AE5"/>
    <w:rsid w:val="001D29EE"/>
    <w:rsid w:val="001D36BB"/>
    <w:rsid w:val="001D4737"/>
    <w:rsid w:val="001D6341"/>
    <w:rsid w:val="001E07D7"/>
    <w:rsid w:val="001E0B5A"/>
    <w:rsid w:val="001E10B3"/>
    <w:rsid w:val="001E1FFF"/>
    <w:rsid w:val="001E2216"/>
    <w:rsid w:val="001E59E2"/>
    <w:rsid w:val="001E5CD3"/>
    <w:rsid w:val="001E7151"/>
    <w:rsid w:val="001F1869"/>
    <w:rsid w:val="001F2B4F"/>
    <w:rsid w:val="001F4873"/>
    <w:rsid w:val="001F63C1"/>
    <w:rsid w:val="002000B5"/>
    <w:rsid w:val="00201F0B"/>
    <w:rsid w:val="0020419A"/>
    <w:rsid w:val="00205471"/>
    <w:rsid w:val="00205F34"/>
    <w:rsid w:val="002061F0"/>
    <w:rsid w:val="002072F8"/>
    <w:rsid w:val="00213787"/>
    <w:rsid w:val="002158E4"/>
    <w:rsid w:val="00215E9C"/>
    <w:rsid w:val="00216001"/>
    <w:rsid w:val="00217F9A"/>
    <w:rsid w:val="0022138A"/>
    <w:rsid w:val="00221B80"/>
    <w:rsid w:val="00223992"/>
    <w:rsid w:val="00223F9A"/>
    <w:rsid w:val="002244DB"/>
    <w:rsid w:val="00224C96"/>
    <w:rsid w:val="002267C6"/>
    <w:rsid w:val="00231668"/>
    <w:rsid w:val="00234BC6"/>
    <w:rsid w:val="0023552D"/>
    <w:rsid w:val="00235D87"/>
    <w:rsid w:val="002378AC"/>
    <w:rsid w:val="00237DC3"/>
    <w:rsid w:val="00240140"/>
    <w:rsid w:val="00242C6E"/>
    <w:rsid w:val="00243B25"/>
    <w:rsid w:val="00246731"/>
    <w:rsid w:val="00250482"/>
    <w:rsid w:val="00250B2B"/>
    <w:rsid w:val="00251A2F"/>
    <w:rsid w:val="00252B52"/>
    <w:rsid w:val="00252E5D"/>
    <w:rsid w:val="002548E7"/>
    <w:rsid w:val="002557EC"/>
    <w:rsid w:val="002568DD"/>
    <w:rsid w:val="00261451"/>
    <w:rsid w:val="002674A8"/>
    <w:rsid w:val="002743B9"/>
    <w:rsid w:val="002748E4"/>
    <w:rsid w:val="00275B17"/>
    <w:rsid w:val="00277146"/>
    <w:rsid w:val="00277420"/>
    <w:rsid w:val="00281051"/>
    <w:rsid w:val="00282133"/>
    <w:rsid w:val="00282384"/>
    <w:rsid w:val="00284005"/>
    <w:rsid w:val="002846F7"/>
    <w:rsid w:val="00285A37"/>
    <w:rsid w:val="00287026"/>
    <w:rsid w:val="002871A2"/>
    <w:rsid w:val="002871F5"/>
    <w:rsid w:val="002872CA"/>
    <w:rsid w:val="002872F4"/>
    <w:rsid w:val="00287F5B"/>
    <w:rsid w:val="00291492"/>
    <w:rsid w:val="0029647B"/>
    <w:rsid w:val="00296723"/>
    <w:rsid w:val="00296E9F"/>
    <w:rsid w:val="002978C1"/>
    <w:rsid w:val="002A0FAC"/>
    <w:rsid w:val="002A7ECE"/>
    <w:rsid w:val="002B01A0"/>
    <w:rsid w:val="002B1A8A"/>
    <w:rsid w:val="002B1DB8"/>
    <w:rsid w:val="002B22E3"/>
    <w:rsid w:val="002B3F7D"/>
    <w:rsid w:val="002B5782"/>
    <w:rsid w:val="002B5A39"/>
    <w:rsid w:val="002B63C6"/>
    <w:rsid w:val="002B70D1"/>
    <w:rsid w:val="002C10CC"/>
    <w:rsid w:val="002C1867"/>
    <w:rsid w:val="002C20B4"/>
    <w:rsid w:val="002C25BA"/>
    <w:rsid w:val="002C315E"/>
    <w:rsid w:val="002C3495"/>
    <w:rsid w:val="002C3C87"/>
    <w:rsid w:val="002C4136"/>
    <w:rsid w:val="002C4453"/>
    <w:rsid w:val="002C4C82"/>
    <w:rsid w:val="002C5601"/>
    <w:rsid w:val="002C6113"/>
    <w:rsid w:val="002C6884"/>
    <w:rsid w:val="002D00AB"/>
    <w:rsid w:val="002D09E1"/>
    <w:rsid w:val="002D3AB4"/>
    <w:rsid w:val="002D515F"/>
    <w:rsid w:val="002D57A1"/>
    <w:rsid w:val="002D5E16"/>
    <w:rsid w:val="002E3895"/>
    <w:rsid w:val="002E58B1"/>
    <w:rsid w:val="002E6C19"/>
    <w:rsid w:val="002E6CD5"/>
    <w:rsid w:val="002E6E5A"/>
    <w:rsid w:val="002F19F9"/>
    <w:rsid w:val="002F276D"/>
    <w:rsid w:val="002F294B"/>
    <w:rsid w:val="002F2EBA"/>
    <w:rsid w:val="002F3091"/>
    <w:rsid w:val="002F45E5"/>
    <w:rsid w:val="002F6219"/>
    <w:rsid w:val="002F76AC"/>
    <w:rsid w:val="0030473E"/>
    <w:rsid w:val="00304FE3"/>
    <w:rsid w:val="00306559"/>
    <w:rsid w:val="00311186"/>
    <w:rsid w:val="00311BFF"/>
    <w:rsid w:val="00313847"/>
    <w:rsid w:val="0031459B"/>
    <w:rsid w:val="0031690A"/>
    <w:rsid w:val="0032037A"/>
    <w:rsid w:val="00320408"/>
    <w:rsid w:val="00320BFB"/>
    <w:rsid w:val="00321700"/>
    <w:rsid w:val="00321AC9"/>
    <w:rsid w:val="0032447C"/>
    <w:rsid w:val="00332629"/>
    <w:rsid w:val="00333004"/>
    <w:rsid w:val="0033300E"/>
    <w:rsid w:val="00335A6C"/>
    <w:rsid w:val="00337347"/>
    <w:rsid w:val="00340076"/>
    <w:rsid w:val="00340BD3"/>
    <w:rsid w:val="00340C2F"/>
    <w:rsid w:val="00342932"/>
    <w:rsid w:val="00345E39"/>
    <w:rsid w:val="00345E55"/>
    <w:rsid w:val="00346996"/>
    <w:rsid w:val="00352A85"/>
    <w:rsid w:val="00355085"/>
    <w:rsid w:val="00355A1D"/>
    <w:rsid w:val="00355EC6"/>
    <w:rsid w:val="00356449"/>
    <w:rsid w:val="00356521"/>
    <w:rsid w:val="00356C35"/>
    <w:rsid w:val="00357244"/>
    <w:rsid w:val="00361898"/>
    <w:rsid w:val="00362BEB"/>
    <w:rsid w:val="003641B4"/>
    <w:rsid w:val="003645D1"/>
    <w:rsid w:val="00364A51"/>
    <w:rsid w:val="00365A95"/>
    <w:rsid w:val="00366966"/>
    <w:rsid w:val="00367778"/>
    <w:rsid w:val="00367804"/>
    <w:rsid w:val="00367989"/>
    <w:rsid w:val="0037187B"/>
    <w:rsid w:val="00371E72"/>
    <w:rsid w:val="003722EB"/>
    <w:rsid w:val="00374326"/>
    <w:rsid w:val="0037474A"/>
    <w:rsid w:val="00380D91"/>
    <w:rsid w:val="003815F3"/>
    <w:rsid w:val="003832B0"/>
    <w:rsid w:val="003842FC"/>
    <w:rsid w:val="00384767"/>
    <w:rsid w:val="00385242"/>
    <w:rsid w:val="00386DE4"/>
    <w:rsid w:val="0038700D"/>
    <w:rsid w:val="00387EA6"/>
    <w:rsid w:val="003908F0"/>
    <w:rsid w:val="003910B9"/>
    <w:rsid w:val="00391AD1"/>
    <w:rsid w:val="00392B1D"/>
    <w:rsid w:val="0039401C"/>
    <w:rsid w:val="00394760"/>
    <w:rsid w:val="00395CAA"/>
    <w:rsid w:val="00396F64"/>
    <w:rsid w:val="00396FFA"/>
    <w:rsid w:val="00397024"/>
    <w:rsid w:val="00397A3C"/>
    <w:rsid w:val="003A03C9"/>
    <w:rsid w:val="003A07D4"/>
    <w:rsid w:val="003A0872"/>
    <w:rsid w:val="003A2F68"/>
    <w:rsid w:val="003A3836"/>
    <w:rsid w:val="003A4A55"/>
    <w:rsid w:val="003A5908"/>
    <w:rsid w:val="003A719C"/>
    <w:rsid w:val="003A7F2B"/>
    <w:rsid w:val="003B08D8"/>
    <w:rsid w:val="003B125E"/>
    <w:rsid w:val="003B1D05"/>
    <w:rsid w:val="003B33CF"/>
    <w:rsid w:val="003B5791"/>
    <w:rsid w:val="003C00F1"/>
    <w:rsid w:val="003C0B91"/>
    <w:rsid w:val="003C1AAC"/>
    <w:rsid w:val="003C4FE2"/>
    <w:rsid w:val="003C583C"/>
    <w:rsid w:val="003C6592"/>
    <w:rsid w:val="003C7364"/>
    <w:rsid w:val="003D0FB0"/>
    <w:rsid w:val="003D10DB"/>
    <w:rsid w:val="003D1C7A"/>
    <w:rsid w:val="003D1E87"/>
    <w:rsid w:val="003D2188"/>
    <w:rsid w:val="003D3639"/>
    <w:rsid w:val="003D6EF0"/>
    <w:rsid w:val="003E3523"/>
    <w:rsid w:val="003E6064"/>
    <w:rsid w:val="003E6B77"/>
    <w:rsid w:val="003E7B6B"/>
    <w:rsid w:val="003F2201"/>
    <w:rsid w:val="003F3046"/>
    <w:rsid w:val="003F31D4"/>
    <w:rsid w:val="003F4498"/>
    <w:rsid w:val="003F4730"/>
    <w:rsid w:val="003F62E9"/>
    <w:rsid w:val="003F6786"/>
    <w:rsid w:val="004021C2"/>
    <w:rsid w:val="00403CFF"/>
    <w:rsid w:val="00404517"/>
    <w:rsid w:val="0040719B"/>
    <w:rsid w:val="004078D1"/>
    <w:rsid w:val="00407E68"/>
    <w:rsid w:val="00407FDA"/>
    <w:rsid w:val="0041001D"/>
    <w:rsid w:val="00413193"/>
    <w:rsid w:val="00414679"/>
    <w:rsid w:val="004173D2"/>
    <w:rsid w:val="00420FE3"/>
    <w:rsid w:val="00422C1C"/>
    <w:rsid w:val="004245E9"/>
    <w:rsid w:val="00426DF2"/>
    <w:rsid w:val="00430B58"/>
    <w:rsid w:val="00430C59"/>
    <w:rsid w:val="0043239A"/>
    <w:rsid w:val="00433529"/>
    <w:rsid w:val="0043367B"/>
    <w:rsid w:val="00433D7C"/>
    <w:rsid w:val="0044263F"/>
    <w:rsid w:val="00445047"/>
    <w:rsid w:val="00447E89"/>
    <w:rsid w:val="00450F61"/>
    <w:rsid w:val="0045185E"/>
    <w:rsid w:val="0045300F"/>
    <w:rsid w:val="0045354A"/>
    <w:rsid w:val="00455A83"/>
    <w:rsid w:val="00456E47"/>
    <w:rsid w:val="0045721B"/>
    <w:rsid w:val="00460C69"/>
    <w:rsid w:val="00461786"/>
    <w:rsid w:val="0046214F"/>
    <w:rsid w:val="00462EDE"/>
    <w:rsid w:val="0046389A"/>
    <w:rsid w:val="004660E5"/>
    <w:rsid w:val="00467802"/>
    <w:rsid w:val="00470FC9"/>
    <w:rsid w:val="00472220"/>
    <w:rsid w:val="00472830"/>
    <w:rsid w:val="00472CDD"/>
    <w:rsid w:val="00473D87"/>
    <w:rsid w:val="00474C6A"/>
    <w:rsid w:val="00474D7F"/>
    <w:rsid w:val="00475347"/>
    <w:rsid w:val="00475B72"/>
    <w:rsid w:val="004774F4"/>
    <w:rsid w:val="0048009B"/>
    <w:rsid w:val="004810DD"/>
    <w:rsid w:val="00484FD7"/>
    <w:rsid w:val="00486B01"/>
    <w:rsid w:val="0048739A"/>
    <w:rsid w:val="004904F7"/>
    <w:rsid w:val="00493621"/>
    <w:rsid w:val="0049653F"/>
    <w:rsid w:val="004A014D"/>
    <w:rsid w:val="004A0E9D"/>
    <w:rsid w:val="004A2636"/>
    <w:rsid w:val="004A5717"/>
    <w:rsid w:val="004A6C37"/>
    <w:rsid w:val="004B18B7"/>
    <w:rsid w:val="004B3C15"/>
    <w:rsid w:val="004B4129"/>
    <w:rsid w:val="004B4855"/>
    <w:rsid w:val="004B544C"/>
    <w:rsid w:val="004B571D"/>
    <w:rsid w:val="004B600D"/>
    <w:rsid w:val="004B62FF"/>
    <w:rsid w:val="004B697A"/>
    <w:rsid w:val="004B7B49"/>
    <w:rsid w:val="004B7F10"/>
    <w:rsid w:val="004C1522"/>
    <w:rsid w:val="004C2527"/>
    <w:rsid w:val="004C43C3"/>
    <w:rsid w:val="004C6EAE"/>
    <w:rsid w:val="004C74B2"/>
    <w:rsid w:val="004D12A3"/>
    <w:rsid w:val="004D4945"/>
    <w:rsid w:val="004D654C"/>
    <w:rsid w:val="004D711A"/>
    <w:rsid w:val="004D7E1D"/>
    <w:rsid w:val="004E1550"/>
    <w:rsid w:val="004E1D9C"/>
    <w:rsid w:val="004E252F"/>
    <w:rsid w:val="004E2A49"/>
    <w:rsid w:val="004E3D1C"/>
    <w:rsid w:val="004E4848"/>
    <w:rsid w:val="004E500E"/>
    <w:rsid w:val="004E5DE0"/>
    <w:rsid w:val="004E7726"/>
    <w:rsid w:val="004F337C"/>
    <w:rsid w:val="004F3CAC"/>
    <w:rsid w:val="004F3EC4"/>
    <w:rsid w:val="004F466B"/>
    <w:rsid w:val="004F5FF1"/>
    <w:rsid w:val="004F63EF"/>
    <w:rsid w:val="004F7B3A"/>
    <w:rsid w:val="0050043E"/>
    <w:rsid w:val="005022EF"/>
    <w:rsid w:val="00504AF2"/>
    <w:rsid w:val="0050541B"/>
    <w:rsid w:val="00505E29"/>
    <w:rsid w:val="00505F37"/>
    <w:rsid w:val="00506648"/>
    <w:rsid w:val="005076CD"/>
    <w:rsid w:val="005077C3"/>
    <w:rsid w:val="00510C33"/>
    <w:rsid w:val="00513995"/>
    <w:rsid w:val="00513C55"/>
    <w:rsid w:val="00515E0B"/>
    <w:rsid w:val="00520B8B"/>
    <w:rsid w:val="00523150"/>
    <w:rsid w:val="0052431D"/>
    <w:rsid w:val="00524354"/>
    <w:rsid w:val="00526272"/>
    <w:rsid w:val="005300C7"/>
    <w:rsid w:val="00530248"/>
    <w:rsid w:val="00531498"/>
    <w:rsid w:val="00532DDE"/>
    <w:rsid w:val="00532F0D"/>
    <w:rsid w:val="00533D5D"/>
    <w:rsid w:val="00534BA7"/>
    <w:rsid w:val="00536585"/>
    <w:rsid w:val="005370FC"/>
    <w:rsid w:val="00537221"/>
    <w:rsid w:val="00540662"/>
    <w:rsid w:val="00540991"/>
    <w:rsid w:val="00542977"/>
    <w:rsid w:val="00543CF8"/>
    <w:rsid w:val="0054649C"/>
    <w:rsid w:val="005505CD"/>
    <w:rsid w:val="005510FA"/>
    <w:rsid w:val="00551979"/>
    <w:rsid w:val="005525B9"/>
    <w:rsid w:val="00552948"/>
    <w:rsid w:val="00554B4F"/>
    <w:rsid w:val="00555F20"/>
    <w:rsid w:val="00556ECF"/>
    <w:rsid w:val="00560D32"/>
    <w:rsid w:val="005613D6"/>
    <w:rsid w:val="0056170E"/>
    <w:rsid w:val="005619E8"/>
    <w:rsid w:val="005637C8"/>
    <w:rsid w:val="00563BA4"/>
    <w:rsid w:val="005651B2"/>
    <w:rsid w:val="00565EF8"/>
    <w:rsid w:val="005674B6"/>
    <w:rsid w:val="005677DC"/>
    <w:rsid w:val="00570A63"/>
    <w:rsid w:val="00572942"/>
    <w:rsid w:val="0057596A"/>
    <w:rsid w:val="005759DA"/>
    <w:rsid w:val="00575A63"/>
    <w:rsid w:val="0057740F"/>
    <w:rsid w:val="00577C51"/>
    <w:rsid w:val="00577CF4"/>
    <w:rsid w:val="005811BB"/>
    <w:rsid w:val="00581A1F"/>
    <w:rsid w:val="0058548E"/>
    <w:rsid w:val="00586B7F"/>
    <w:rsid w:val="00586FC4"/>
    <w:rsid w:val="00587A7B"/>
    <w:rsid w:val="00593C7A"/>
    <w:rsid w:val="00597643"/>
    <w:rsid w:val="005A35A3"/>
    <w:rsid w:val="005A3E47"/>
    <w:rsid w:val="005B09C4"/>
    <w:rsid w:val="005B50E1"/>
    <w:rsid w:val="005B6195"/>
    <w:rsid w:val="005C16F1"/>
    <w:rsid w:val="005C2489"/>
    <w:rsid w:val="005C41BB"/>
    <w:rsid w:val="005D05E3"/>
    <w:rsid w:val="005D0D1C"/>
    <w:rsid w:val="005D2272"/>
    <w:rsid w:val="005D230F"/>
    <w:rsid w:val="005D3DEA"/>
    <w:rsid w:val="005D4F3A"/>
    <w:rsid w:val="005D6C8C"/>
    <w:rsid w:val="005E2224"/>
    <w:rsid w:val="005E262C"/>
    <w:rsid w:val="005E2F7D"/>
    <w:rsid w:val="005E725D"/>
    <w:rsid w:val="005F07FE"/>
    <w:rsid w:val="005F0F2F"/>
    <w:rsid w:val="005F1238"/>
    <w:rsid w:val="005F1E2A"/>
    <w:rsid w:val="005F58AE"/>
    <w:rsid w:val="005F5A99"/>
    <w:rsid w:val="005F6AA9"/>
    <w:rsid w:val="005F7D60"/>
    <w:rsid w:val="00607372"/>
    <w:rsid w:val="00607998"/>
    <w:rsid w:val="00610E94"/>
    <w:rsid w:val="0061126D"/>
    <w:rsid w:val="00611EF1"/>
    <w:rsid w:val="00612747"/>
    <w:rsid w:val="0061311F"/>
    <w:rsid w:val="0062091A"/>
    <w:rsid w:val="0062092D"/>
    <w:rsid w:val="00621B08"/>
    <w:rsid w:val="00624799"/>
    <w:rsid w:val="006263CE"/>
    <w:rsid w:val="0063032C"/>
    <w:rsid w:val="00631C61"/>
    <w:rsid w:val="0063247B"/>
    <w:rsid w:val="0063492A"/>
    <w:rsid w:val="00635169"/>
    <w:rsid w:val="00636AA3"/>
    <w:rsid w:val="00637C50"/>
    <w:rsid w:val="00637F7A"/>
    <w:rsid w:val="0064005E"/>
    <w:rsid w:val="00643ED3"/>
    <w:rsid w:val="00644514"/>
    <w:rsid w:val="00644528"/>
    <w:rsid w:val="00644BD5"/>
    <w:rsid w:val="00653AAC"/>
    <w:rsid w:val="00655C8B"/>
    <w:rsid w:val="00656388"/>
    <w:rsid w:val="00656BB0"/>
    <w:rsid w:val="00662644"/>
    <w:rsid w:val="0066417C"/>
    <w:rsid w:val="006652A2"/>
    <w:rsid w:val="00667171"/>
    <w:rsid w:val="00667657"/>
    <w:rsid w:val="006760D9"/>
    <w:rsid w:val="00683685"/>
    <w:rsid w:val="00684500"/>
    <w:rsid w:val="006853B6"/>
    <w:rsid w:val="00694495"/>
    <w:rsid w:val="00694B9A"/>
    <w:rsid w:val="00696646"/>
    <w:rsid w:val="006966AC"/>
    <w:rsid w:val="006A1FA0"/>
    <w:rsid w:val="006A26F0"/>
    <w:rsid w:val="006A30AE"/>
    <w:rsid w:val="006A356A"/>
    <w:rsid w:val="006A47ED"/>
    <w:rsid w:val="006A7B6C"/>
    <w:rsid w:val="006B364B"/>
    <w:rsid w:val="006B411B"/>
    <w:rsid w:val="006B5A59"/>
    <w:rsid w:val="006B7B55"/>
    <w:rsid w:val="006B7DF4"/>
    <w:rsid w:val="006B7E74"/>
    <w:rsid w:val="006C05D8"/>
    <w:rsid w:val="006C759D"/>
    <w:rsid w:val="006D0A87"/>
    <w:rsid w:val="006D2090"/>
    <w:rsid w:val="006D5C2A"/>
    <w:rsid w:val="006D5E1F"/>
    <w:rsid w:val="006D621E"/>
    <w:rsid w:val="006D64DD"/>
    <w:rsid w:val="006D733C"/>
    <w:rsid w:val="006D7F9D"/>
    <w:rsid w:val="006D7FCB"/>
    <w:rsid w:val="006E06DB"/>
    <w:rsid w:val="006E27E7"/>
    <w:rsid w:val="006E2F93"/>
    <w:rsid w:val="006E30F2"/>
    <w:rsid w:val="006E3402"/>
    <w:rsid w:val="006E4FAE"/>
    <w:rsid w:val="006E6ED7"/>
    <w:rsid w:val="006E790F"/>
    <w:rsid w:val="006F25AA"/>
    <w:rsid w:val="006F35D6"/>
    <w:rsid w:val="006F4C39"/>
    <w:rsid w:val="006F4EEE"/>
    <w:rsid w:val="006F5AEE"/>
    <w:rsid w:val="006F6DC4"/>
    <w:rsid w:val="006F7357"/>
    <w:rsid w:val="00702423"/>
    <w:rsid w:val="007028B7"/>
    <w:rsid w:val="00704C22"/>
    <w:rsid w:val="00705F85"/>
    <w:rsid w:val="00707A4A"/>
    <w:rsid w:val="0071042B"/>
    <w:rsid w:val="007109F7"/>
    <w:rsid w:val="00713F4E"/>
    <w:rsid w:val="00714028"/>
    <w:rsid w:val="0071418D"/>
    <w:rsid w:val="0071437F"/>
    <w:rsid w:val="00714A98"/>
    <w:rsid w:val="00716981"/>
    <w:rsid w:val="0071782E"/>
    <w:rsid w:val="00722E6B"/>
    <w:rsid w:val="0072339B"/>
    <w:rsid w:val="007239F1"/>
    <w:rsid w:val="00724F99"/>
    <w:rsid w:val="00725623"/>
    <w:rsid w:val="0072580C"/>
    <w:rsid w:val="00725F77"/>
    <w:rsid w:val="00725FC6"/>
    <w:rsid w:val="00731230"/>
    <w:rsid w:val="00731E29"/>
    <w:rsid w:val="00732B03"/>
    <w:rsid w:val="0073562E"/>
    <w:rsid w:val="007368C5"/>
    <w:rsid w:val="00737391"/>
    <w:rsid w:val="007376AD"/>
    <w:rsid w:val="00740081"/>
    <w:rsid w:val="0074115C"/>
    <w:rsid w:val="007417D4"/>
    <w:rsid w:val="00743D6C"/>
    <w:rsid w:val="007461E7"/>
    <w:rsid w:val="00751ACA"/>
    <w:rsid w:val="00753ED1"/>
    <w:rsid w:val="00754089"/>
    <w:rsid w:val="00754252"/>
    <w:rsid w:val="00754DE1"/>
    <w:rsid w:val="00755589"/>
    <w:rsid w:val="00756071"/>
    <w:rsid w:val="00757705"/>
    <w:rsid w:val="00761236"/>
    <w:rsid w:val="00771D68"/>
    <w:rsid w:val="0077275F"/>
    <w:rsid w:val="00772B44"/>
    <w:rsid w:val="0077419D"/>
    <w:rsid w:val="0077662F"/>
    <w:rsid w:val="00781515"/>
    <w:rsid w:val="00782AF2"/>
    <w:rsid w:val="00784199"/>
    <w:rsid w:val="007849B6"/>
    <w:rsid w:val="00785A0A"/>
    <w:rsid w:val="00791E53"/>
    <w:rsid w:val="007922EA"/>
    <w:rsid w:val="00792665"/>
    <w:rsid w:val="0079298E"/>
    <w:rsid w:val="00793489"/>
    <w:rsid w:val="007945AC"/>
    <w:rsid w:val="007957F0"/>
    <w:rsid w:val="007A050C"/>
    <w:rsid w:val="007A55FF"/>
    <w:rsid w:val="007A63B2"/>
    <w:rsid w:val="007A69BC"/>
    <w:rsid w:val="007C0162"/>
    <w:rsid w:val="007C020A"/>
    <w:rsid w:val="007C7E6B"/>
    <w:rsid w:val="007D0567"/>
    <w:rsid w:val="007D41C4"/>
    <w:rsid w:val="007D41DE"/>
    <w:rsid w:val="007D639E"/>
    <w:rsid w:val="007D7EDA"/>
    <w:rsid w:val="007E013A"/>
    <w:rsid w:val="007E09BA"/>
    <w:rsid w:val="007E15EC"/>
    <w:rsid w:val="007E212D"/>
    <w:rsid w:val="007E24D9"/>
    <w:rsid w:val="007E2893"/>
    <w:rsid w:val="007E3DE9"/>
    <w:rsid w:val="007E45A2"/>
    <w:rsid w:val="007E498B"/>
    <w:rsid w:val="007E618A"/>
    <w:rsid w:val="007E7D08"/>
    <w:rsid w:val="007F0146"/>
    <w:rsid w:val="007F0B1C"/>
    <w:rsid w:val="007F0FCE"/>
    <w:rsid w:val="007F1A2E"/>
    <w:rsid w:val="007F24AB"/>
    <w:rsid w:val="007F24B8"/>
    <w:rsid w:val="007F3226"/>
    <w:rsid w:val="007F4581"/>
    <w:rsid w:val="007F490C"/>
    <w:rsid w:val="007F5993"/>
    <w:rsid w:val="007F5E21"/>
    <w:rsid w:val="00801A5C"/>
    <w:rsid w:val="00803E2E"/>
    <w:rsid w:val="00804112"/>
    <w:rsid w:val="00804CFD"/>
    <w:rsid w:val="00807662"/>
    <w:rsid w:val="00810CA1"/>
    <w:rsid w:val="00811C9F"/>
    <w:rsid w:val="00812394"/>
    <w:rsid w:val="0081455E"/>
    <w:rsid w:val="00816C78"/>
    <w:rsid w:val="008176DF"/>
    <w:rsid w:val="00817A01"/>
    <w:rsid w:val="00820AC9"/>
    <w:rsid w:val="00820F19"/>
    <w:rsid w:val="00821CDC"/>
    <w:rsid w:val="00824BE6"/>
    <w:rsid w:val="008259A8"/>
    <w:rsid w:val="00827623"/>
    <w:rsid w:val="008333BB"/>
    <w:rsid w:val="00833A07"/>
    <w:rsid w:val="00837397"/>
    <w:rsid w:val="00840CFF"/>
    <w:rsid w:val="00842259"/>
    <w:rsid w:val="00842CFC"/>
    <w:rsid w:val="00842E25"/>
    <w:rsid w:val="0084365C"/>
    <w:rsid w:val="0084380E"/>
    <w:rsid w:val="00843D44"/>
    <w:rsid w:val="00844F7A"/>
    <w:rsid w:val="0084609C"/>
    <w:rsid w:val="0084615F"/>
    <w:rsid w:val="0084778E"/>
    <w:rsid w:val="008512B1"/>
    <w:rsid w:val="00853610"/>
    <w:rsid w:val="00853CE0"/>
    <w:rsid w:val="00854137"/>
    <w:rsid w:val="008579D4"/>
    <w:rsid w:val="00860960"/>
    <w:rsid w:val="00861B7D"/>
    <w:rsid w:val="00862570"/>
    <w:rsid w:val="00862F4F"/>
    <w:rsid w:val="008634A7"/>
    <w:rsid w:val="00863A02"/>
    <w:rsid w:val="00865F80"/>
    <w:rsid w:val="00866552"/>
    <w:rsid w:val="0086794B"/>
    <w:rsid w:val="008709A0"/>
    <w:rsid w:val="00871BDC"/>
    <w:rsid w:val="00873841"/>
    <w:rsid w:val="00874637"/>
    <w:rsid w:val="00875D6E"/>
    <w:rsid w:val="00876338"/>
    <w:rsid w:val="0087643F"/>
    <w:rsid w:val="0088038E"/>
    <w:rsid w:val="00881436"/>
    <w:rsid w:val="00881DF1"/>
    <w:rsid w:val="0088293F"/>
    <w:rsid w:val="00883475"/>
    <w:rsid w:val="00883506"/>
    <w:rsid w:val="00887188"/>
    <w:rsid w:val="008927B4"/>
    <w:rsid w:val="0089346E"/>
    <w:rsid w:val="0089613A"/>
    <w:rsid w:val="008A24EE"/>
    <w:rsid w:val="008A2627"/>
    <w:rsid w:val="008A32B6"/>
    <w:rsid w:val="008A34B5"/>
    <w:rsid w:val="008A359F"/>
    <w:rsid w:val="008B007C"/>
    <w:rsid w:val="008B15C4"/>
    <w:rsid w:val="008B2D66"/>
    <w:rsid w:val="008B4178"/>
    <w:rsid w:val="008B4601"/>
    <w:rsid w:val="008B5320"/>
    <w:rsid w:val="008C0D12"/>
    <w:rsid w:val="008C17F5"/>
    <w:rsid w:val="008C191F"/>
    <w:rsid w:val="008C27A6"/>
    <w:rsid w:val="008C42CC"/>
    <w:rsid w:val="008C5054"/>
    <w:rsid w:val="008C5B41"/>
    <w:rsid w:val="008C605B"/>
    <w:rsid w:val="008C620D"/>
    <w:rsid w:val="008C7D8B"/>
    <w:rsid w:val="008D271B"/>
    <w:rsid w:val="008D3336"/>
    <w:rsid w:val="008D6707"/>
    <w:rsid w:val="008D6D6A"/>
    <w:rsid w:val="008E235C"/>
    <w:rsid w:val="008E34D2"/>
    <w:rsid w:val="008E459A"/>
    <w:rsid w:val="008E530B"/>
    <w:rsid w:val="008F1A5F"/>
    <w:rsid w:val="008F3210"/>
    <w:rsid w:val="008F32F3"/>
    <w:rsid w:val="008F4EA2"/>
    <w:rsid w:val="00902401"/>
    <w:rsid w:val="00903636"/>
    <w:rsid w:val="0090415D"/>
    <w:rsid w:val="00907242"/>
    <w:rsid w:val="00911250"/>
    <w:rsid w:val="00911E88"/>
    <w:rsid w:val="00912F3B"/>
    <w:rsid w:val="009138A9"/>
    <w:rsid w:val="009263B8"/>
    <w:rsid w:val="00932C4E"/>
    <w:rsid w:val="0093338A"/>
    <w:rsid w:val="00933765"/>
    <w:rsid w:val="009364CB"/>
    <w:rsid w:val="00937261"/>
    <w:rsid w:val="00937FCC"/>
    <w:rsid w:val="00940BB2"/>
    <w:rsid w:val="00940CC5"/>
    <w:rsid w:val="00940E7C"/>
    <w:rsid w:val="00941E00"/>
    <w:rsid w:val="00942E92"/>
    <w:rsid w:val="009434E5"/>
    <w:rsid w:val="009438A6"/>
    <w:rsid w:val="00947952"/>
    <w:rsid w:val="00950DB7"/>
    <w:rsid w:val="00951376"/>
    <w:rsid w:val="00953241"/>
    <w:rsid w:val="00954001"/>
    <w:rsid w:val="00960BAB"/>
    <w:rsid w:val="0096312B"/>
    <w:rsid w:val="00963A9C"/>
    <w:rsid w:val="00964E1E"/>
    <w:rsid w:val="0096639E"/>
    <w:rsid w:val="009666C1"/>
    <w:rsid w:val="00966B97"/>
    <w:rsid w:val="00972232"/>
    <w:rsid w:val="009745E5"/>
    <w:rsid w:val="00980FD7"/>
    <w:rsid w:val="0098111F"/>
    <w:rsid w:val="009816D5"/>
    <w:rsid w:val="00981711"/>
    <w:rsid w:val="00981A14"/>
    <w:rsid w:val="0098630A"/>
    <w:rsid w:val="00986C22"/>
    <w:rsid w:val="00987323"/>
    <w:rsid w:val="009874B9"/>
    <w:rsid w:val="00987D7B"/>
    <w:rsid w:val="00990495"/>
    <w:rsid w:val="009915F9"/>
    <w:rsid w:val="00991AD8"/>
    <w:rsid w:val="00991E82"/>
    <w:rsid w:val="009922F7"/>
    <w:rsid w:val="009929F3"/>
    <w:rsid w:val="00994230"/>
    <w:rsid w:val="00996C92"/>
    <w:rsid w:val="009A0690"/>
    <w:rsid w:val="009A12D2"/>
    <w:rsid w:val="009A1861"/>
    <w:rsid w:val="009A27A2"/>
    <w:rsid w:val="009A2B4A"/>
    <w:rsid w:val="009A3D79"/>
    <w:rsid w:val="009A4E06"/>
    <w:rsid w:val="009A5AA6"/>
    <w:rsid w:val="009A7C36"/>
    <w:rsid w:val="009B0242"/>
    <w:rsid w:val="009B086C"/>
    <w:rsid w:val="009B19FC"/>
    <w:rsid w:val="009B420E"/>
    <w:rsid w:val="009B4C2E"/>
    <w:rsid w:val="009B5085"/>
    <w:rsid w:val="009B5C9A"/>
    <w:rsid w:val="009B69E7"/>
    <w:rsid w:val="009C06BA"/>
    <w:rsid w:val="009C2CA7"/>
    <w:rsid w:val="009C35B5"/>
    <w:rsid w:val="009C3BCA"/>
    <w:rsid w:val="009C3E8A"/>
    <w:rsid w:val="009C5249"/>
    <w:rsid w:val="009C5A85"/>
    <w:rsid w:val="009C62BF"/>
    <w:rsid w:val="009C7955"/>
    <w:rsid w:val="009C79A6"/>
    <w:rsid w:val="009D08A1"/>
    <w:rsid w:val="009D4605"/>
    <w:rsid w:val="009D4B77"/>
    <w:rsid w:val="009D5DA7"/>
    <w:rsid w:val="009D7033"/>
    <w:rsid w:val="009D7196"/>
    <w:rsid w:val="009E12C1"/>
    <w:rsid w:val="009E1F36"/>
    <w:rsid w:val="009E4827"/>
    <w:rsid w:val="009E5D5B"/>
    <w:rsid w:val="009E65BE"/>
    <w:rsid w:val="009E6752"/>
    <w:rsid w:val="009E6B9F"/>
    <w:rsid w:val="009E7139"/>
    <w:rsid w:val="009F04AC"/>
    <w:rsid w:val="009F151E"/>
    <w:rsid w:val="009F4A19"/>
    <w:rsid w:val="009F6EF1"/>
    <w:rsid w:val="00A01DEC"/>
    <w:rsid w:val="00A03EC6"/>
    <w:rsid w:val="00A0504B"/>
    <w:rsid w:val="00A0524A"/>
    <w:rsid w:val="00A079AF"/>
    <w:rsid w:val="00A106EC"/>
    <w:rsid w:val="00A145DE"/>
    <w:rsid w:val="00A14A0B"/>
    <w:rsid w:val="00A14C98"/>
    <w:rsid w:val="00A15912"/>
    <w:rsid w:val="00A16557"/>
    <w:rsid w:val="00A16D2B"/>
    <w:rsid w:val="00A20524"/>
    <w:rsid w:val="00A22E1F"/>
    <w:rsid w:val="00A239EF"/>
    <w:rsid w:val="00A275B6"/>
    <w:rsid w:val="00A27987"/>
    <w:rsid w:val="00A27BB4"/>
    <w:rsid w:val="00A27C5F"/>
    <w:rsid w:val="00A32586"/>
    <w:rsid w:val="00A32ADC"/>
    <w:rsid w:val="00A32D43"/>
    <w:rsid w:val="00A33AAB"/>
    <w:rsid w:val="00A34308"/>
    <w:rsid w:val="00A37CD6"/>
    <w:rsid w:val="00A413CE"/>
    <w:rsid w:val="00A4325C"/>
    <w:rsid w:val="00A43541"/>
    <w:rsid w:val="00A436BD"/>
    <w:rsid w:val="00A46784"/>
    <w:rsid w:val="00A46834"/>
    <w:rsid w:val="00A46885"/>
    <w:rsid w:val="00A47524"/>
    <w:rsid w:val="00A56BEF"/>
    <w:rsid w:val="00A56BFF"/>
    <w:rsid w:val="00A60132"/>
    <w:rsid w:val="00A6061B"/>
    <w:rsid w:val="00A61BF4"/>
    <w:rsid w:val="00A62E2D"/>
    <w:rsid w:val="00A66E24"/>
    <w:rsid w:val="00A72A72"/>
    <w:rsid w:val="00A7382D"/>
    <w:rsid w:val="00A76A31"/>
    <w:rsid w:val="00A76E85"/>
    <w:rsid w:val="00A803AF"/>
    <w:rsid w:val="00A805E7"/>
    <w:rsid w:val="00A80834"/>
    <w:rsid w:val="00A80ED7"/>
    <w:rsid w:val="00A83333"/>
    <w:rsid w:val="00A8357B"/>
    <w:rsid w:val="00A83670"/>
    <w:rsid w:val="00A83DDB"/>
    <w:rsid w:val="00A85533"/>
    <w:rsid w:val="00A92619"/>
    <w:rsid w:val="00A97054"/>
    <w:rsid w:val="00A975CD"/>
    <w:rsid w:val="00A97CB6"/>
    <w:rsid w:val="00AA0AFE"/>
    <w:rsid w:val="00AA170C"/>
    <w:rsid w:val="00AA1784"/>
    <w:rsid w:val="00AA19D6"/>
    <w:rsid w:val="00AA353C"/>
    <w:rsid w:val="00AA459A"/>
    <w:rsid w:val="00AA5E0C"/>
    <w:rsid w:val="00AB0B80"/>
    <w:rsid w:val="00AB11B2"/>
    <w:rsid w:val="00AB1B2F"/>
    <w:rsid w:val="00AB2B1E"/>
    <w:rsid w:val="00AB3251"/>
    <w:rsid w:val="00AB6176"/>
    <w:rsid w:val="00AB62F8"/>
    <w:rsid w:val="00AB6384"/>
    <w:rsid w:val="00AB72A6"/>
    <w:rsid w:val="00AC0496"/>
    <w:rsid w:val="00AC0F0D"/>
    <w:rsid w:val="00AC1308"/>
    <w:rsid w:val="00AC1C5E"/>
    <w:rsid w:val="00AC2592"/>
    <w:rsid w:val="00AC3A4B"/>
    <w:rsid w:val="00AC4168"/>
    <w:rsid w:val="00AD1655"/>
    <w:rsid w:val="00AD2DCE"/>
    <w:rsid w:val="00AD4337"/>
    <w:rsid w:val="00AD5266"/>
    <w:rsid w:val="00AD5D6B"/>
    <w:rsid w:val="00AD612C"/>
    <w:rsid w:val="00AE438B"/>
    <w:rsid w:val="00AE5294"/>
    <w:rsid w:val="00AE68A9"/>
    <w:rsid w:val="00AE767A"/>
    <w:rsid w:val="00AF367E"/>
    <w:rsid w:val="00AF43E4"/>
    <w:rsid w:val="00AF50DE"/>
    <w:rsid w:val="00AF5969"/>
    <w:rsid w:val="00AF6206"/>
    <w:rsid w:val="00B00C7C"/>
    <w:rsid w:val="00B0214C"/>
    <w:rsid w:val="00B024FA"/>
    <w:rsid w:val="00B0280A"/>
    <w:rsid w:val="00B05CDB"/>
    <w:rsid w:val="00B10A50"/>
    <w:rsid w:val="00B11E25"/>
    <w:rsid w:val="00B1495E"/>
    <w:rsid w:val="00B16F34"/>
    <w:rsid w:val="00B201BF"/>
    <w:rsid w:val="00B20BEF"/>
    <w:rsid w:val="00B23A84"/>
    <w:rsid w:val="00B25E52"/>
    <w:rsid w:val="00B26F97"/>
    <w:rsid w:val="00B2766B"/>
    <w:rsid w:val="00B32B32"/>
    <w:rsid w:val="00B3466E"/>
    <w:rsid w:val="00B34F46"/>
    <w:rsid w:val="00B35DF7"/>
    <w:rsid w:val="00B36AC2"/>
    <w:rsid w:val="00B376FB"/>
    <w:rsid w:val="00B3783E"/>
    <w:rsid w:val="00B37B7D"/>
    <w:rsid w:val="00B403C3"/>
    <w:rsid w:val="00B4151A"/>
    <w:rsid w:val="00B41E1D"/>
    <w:rsid w:val="00B437F4"/>
    <w:rsid w:val="00B44FA3"/>
    <w:rsid w:val="00B472E3"/>
    <w:rsid w:val="00B50D0A"/>
    <w:rsid w:val="00B514A3"/>
    <w:rsid w:val="00B517B6"/>
    <w:rsid w:val="00B523E9"/>
    <w:rsid w:val="00B537A6"/>
    <w:rsid w:val="00B55803"/>
    <w:rsid w:val="00B560B5"/>
    <w:rsid w:val="00B6342B"/>
    <w:rsid w:val="00B63546"/>
    <w:rsid w:val="00B65605"/>
    <w:rsid w:val="00B67689"/>
    <w:rsid w:val="00B716F0"/>
    <w:rsid w:val="00B71E60"/>
    <w:rsid w:val="00B7348A"/>
    <w:rsid w:val="00B7361B"/>
    <w:rsid w:val="00B7373E"/>
    <w:rsid w:val="00B77610"/>
    <w:rsid w:val="00B77B86"/>
    <w:rsid w:val="00B80119"/>
    <w:rsid w:val="00B80D7A"/>
    <w:rsid w:val="00B81342"/>
    <w:rsid w:val="00B82792"/>
    <w:rsid w:val="00B83B6E"/>
    <w:rsid w:val="00B83C04"/>
    <w:rsid w:val="00B851A1"/>
    <w:rsid w:val="00B85941"/>
    <w:rsid w:val="00B86420"/>
    <w:rsid w:val="00B87A16"/>
    <w:rsid w:val="00B87DB8"/>
    <w:rsid w:val="00B90238"/>
    <w:rsid w:val="00B92ADA"/>
    <w:rsid w:val="00B92DEF"/>
    <w:rsid w:val="00B94DA0"/>
    <w:rsid w:val="00B97E32"/>
    <w:rsid w:val="00BA4234"/>
    <w:rsid w:val="00BA4A66"/>
    <w:rsid w:val="00BA4C1B"/>
    <w:rsid w:val="00BA502A"/>
    <w:rsid w:val="00BA6EE7"/>
    <w:rsid w:val="00BB13B3"/>
    <w:rsid w:val="00BB3358"/>
    <w:rsid w:val="00BB4671"/>
    <w:rsid w:val="00BB5016"/>
    <w:rsid w:val="00BC0F07"/>
    <w:rsid w:val="00BC1612"/>
    <w:rsid w:val="00BC2225"/>
    <w:rsid w:val="00BC2250"/>
    <w:rsid w:val="00BC2489"/>
    <w:rsid w:val="00BC3B0A"/>
    <w:rsid w:val="00BC40A8"/>
    <w:rsid w:val="00BC49CC"/>
    <w:rsid w:val="00BC7F42"/>
    <w:rsid w:val="00BD41B5"/>
    <w:rsid w:val="00BD50AA"/>
    <w:rsid w:val="00BD67DE"/>
    <w:rsid w:val="00BD6F30"/>
    <w:rsid w:val="00BD7D13"/>
    <w:rsid w:val="00BE00E4"/>
    <w:rsid w:val="00BE07A9"/>
    <w:rsid w:val="00BE1471"/>
    <w:rsid w:val="00BE1F66"/>
    <w:rsid w:val="00BE4C25"/>
    <w:rsid w:val="00BF2FC7"/>
    <w:rsid w:val="00BF564E"/>
    <w:rsid w:val="00BF7E0F"/>
    <w:rsid w:val="00C00262"/>
    <w:rsid w:val="00C00365"/>
    <w:rsid w:val="00C0126D"/>
    <w:rsid w:val="00C014D0"/>
    <w:rsid w:val="00C015CC"/>
    <w:rsid w:val="00C02254"/>
    <w:rsid w:val="00C03FBD"/>
    <w:rsid w:val="00C047C3"/>
    <w:rsid w:val="00C07799"/>
    <w:rsid w:val="00C07985"/>
    <w:rsid w:val="00C10DC8"/>
    <w:rsid w:val="00C1102A"/>
    <w:rsid w:val="00C113CB"/>
    <w:rsid w:val="00C11D88"/>
    <w:rsid w:val="00C120A2"/>
    <w:rsid w:val="00C14093"/>
    <w:rsid w:val="00C145C3"/>
    <w:rsid w:val="00C16380"/>
    <w:rsid w:val="00C16FF9"/>
    <w:rsid w:val="00C1791C"/>
    <w:rsid w:val="00C204D8"/>
    <w:rsid w:val="00C21310"/>
    <w:rsid w:val="00C21DB5"/>
    <w:rsid w:val="00C22D0C"/>
    <w:rsid w:val="00C23B92"/>
    <w:rsid w:val="00C265A4"/>
    <w:rsid w:val="00C27D60"/>
    <w:rsid w:val="00C318A2"/>
    <w:rsid w:val="00C31DD4"/>
    <w:rsid w:val="00C365A6"/>
    <w:rsid w:val="00C37E90"/>
    <w:rsid w:val="00C400E2"/>
    <w:rsid w:val="00C415EA"/>
    <w:rsid w:val="00C4325A"/>
    <w:rsid w:val="00C44F11"/>
    <w:rsid w:val="00C4514E"/>
    <w:rsid w:val="00C467EA"/>
    <w:rsid w:val="00C4719A"/>
    <w:rsid w:val="00C47AEE"/>
    <w:rsid w:val="00C50696"/>
    <w:rsid w:val="00C50DE2"/>
    <w:rsid w:val="00C51F52"/>
    <w:rsid w:val="00C522A8"/>
    <w:rsid w:val="00C525F1"/>
    <w:rsid w:val="00C56C96"/>
    <w:rsid w:val="00C57BB5"/>
    <w:rsid w:val="00C6098C"/>
    <w:rsid w:val="00C60EE8"/>
    <w:rsid w:val="00C6305B"/>
    <w:rsid w:val="00C63517"/>
    <w:rsid w:val="00C646F7"/>
    <w:rsid w:val="00C64CC8"/>
    <w:rsid w:val="00C730B1"/>
    <w:rsid w:val="00C734EA"/>
    <w:rsid w:val="00C7443A"/>
    <w:rsid w:val="00C755A7"/>
    <w:rsid w:val="00C80F3B"/>
    <w:rsid w:val="00C826E2"/>
    <w:rsid w:val="00C827AB"/>
    <w:rsid w:val="00C8351B"/>
    <w:rsid w:val="00C845EB"/>
    <w:rsid w:val="00C84FA0"/>
    <w:rsid w:val="00C87416"/>
    <w:rsid w:val="00C907DE"/>
    <w:rsid w:val="00C911D3"/>
    <w:rsid w:val="00C91258"/>
    <w:rsid w:val="00C926CE"/>
    <w:rsid w:val="00C947D5"/>
    <w:rsid w:val="00C94EDE"/>
    <w:rsid w:val="00C9758C"/>
    <w:rsid w:val="00C97688"/>
    <w:rsid w:val="00C978EB"/>
    <w:rsid w:val="00CA0780"/>
    <w:rsid w:val="00CA11DB"/>
    <w:rsid w:val="00CA344E"/>
    <w:rsid w:val="00CA58A2"/>
    <w:rsid w:val="00CA5B36"/>
    <w:rsid w:val="00CA5CE7"/>
    <w:rsid w:val="00CA6493"/>
    <w:rsid w:val="00CA788E"/>
    <w:rsid w:val="00CB02BE"/>
    <w:rsid w:val="00CB07D1"/>
    <w:rsid w:val="00CB2022"/>
    <w:rsid w:val="00CB24D8"/>
    <w:rsid w:val="00CB32D4"/>
    <w:rsid w:val="00CB548E"/>
    <w:rsid w:val="00CC0382"/>
    <w:rsid w:val="00CC1C40"/>
    <w:rsid w:val="00CC26AD"/>
    <w:rsid w:val="00CC68D9"/>
    <w:rsid w:val="00CC7204"/>
    <w:rsid w:val="00CD0E3A"/>
    <w:rsid w:val="00CD17F5"/>
    <w:rsid w:val="00CD18D3"/>
    <w:rsid w:val="00CD2560"/>
    <w:rsid w:val="00CD630C"/>
    <w:rsid w:val="00CD6922"/>
    <w:rsid w:val="00CE04FF"/>
    <w:rsid w:val="00CE106C"/>
    <w:rsid w:val="00CE6250"/>
    <w:rsid w:val="00CF147D"/>
    <w:rsid w:val="00CF1F52"/>
    <w:rsid w:val="00CF3660"/>
    <w:rsid w:val="00CF3769"/>
    <w:rsid w:val="00CF42F8"/>
    <w:rsid w:val="00CF686C"/>
    <w:rsid w:val="00D002C6"/>
    <w:rsid w:val="00D00D41"/>
    <w:rsid w:val="00D062E3"/>
    <w:rsid w:val="00D1358B"/>
    <w:rsid w:val="00D1427D"/>
    <w:rsid w:val="00D14534"/>
    <w:rsid w:val="00D145E5"/>
    <w:rsid w:val="00D16149"/>
    <w:rsid w:val="00D21F15"/>
    <w:rsid w:val="00D2267A"/>
    <w:rsid w:val="00D246BC"/>
    <w:rsid w:val="00D24DF0"/>
    <w:rsid w:val="00D251BF"/>
    <w:rsid w:val="00D25CC2"/>
    <w:rsid w:val="00D26476"/>
    <w:rsid w:val="00D26788"/>
    <w:rsid w:val="00D307E4"/>
    <w:rsid w:val="00D31F3F"/>
    <w:rsid w:val="00D33753"/>
    <w:rsid w:val="00D33D0A"/>
    <w:rsid w:val="00D34330"/>
    <w:rsid w:val="00D34C9C"/>
    <w:rsid w:val="00D36079"/>
    <w:rsid w:val="00D37644"/>
    <w:rsid w:val="00D41FCC"/>
    <w:rsid w:val="00D44F99"/>
    <w:rsid w:val="00D458DB"/>
    <w:rsid w:val="00D47256"/>
    <w:rsid w:val="00D47699"/>
    <w:rsid w:val="00D47F9E"/>
    <w:rsid w:val="00D50EED"/>
    <w:rsid w:val="00D54333"/>
    <w:rsid w:val="00D545D8"/>
    <w:rsid w:val="00D54F09"/>
    <w:rsid w:val="00D57898"/>
    <w:rsid w:val="00D600EC"/>
    <w:rsid w:val="00D612B3"/>
    <w:rsid w:val="00D61E20"/>
    <w:rsid w:val="00D62618"/>
    <w:rsid w:val="00D6469A"/>
    <w:rsid w:val="00D64C0D"/>
    <w:rsid w:val="00D66184"/>
    <w:rsid w:val="00D6652F"/>
    <w:rsid w:val="00D667BC"/>
    <w:rsid w:val="00D70416"/>
    <w:rsid w:val="00D71639"/>
    <w:rsid w:val="00D72386"/>
    <w:rsid w:val="00D7289E"/>
    <w:rsid w:val="00D72A59"/>
    <w:rsid w:val="00D74924"/>
    <w:rsid w:val="00D77C08"/>
    <w:rsid w:val="00D832A3"/>
    <w:rsid w:val="00D83CBC"/>
    <w:rsid w:val="00D84134"/>
    <w:rsid w:val="00D84297"/>
    <w:rsid w:val="00D84C96"/>
    <w:rsid w:val="00D8523D"/>
    <w:rsid w:val="00D86695"/>
    <w:rsid w:val="00D903A9"/>
    <w:rsid w:val="00D90F2C"/>
    <w:rsid w:val="00D9380F"/>
    <w:rsid w:val="00D94A18"/>
    <w:rsid w:val="00D950EF"/>
    <w:rsid w:val="00D95D39"/>
    <w:rsid w:val="00DA2056"/>
    <w:rsid w:val="00DA258F"/>
    <w:rsid w:val="00DA43FB"/>
    <w:rsid w:val="00DA5320"/>
    <w:rsid w:val="00DA66FA"/>
    <w:rsid w:val="00DB054D"/>
    <w:rsid w:val="00DB2D8F"/>
    <w:rsid w:val="00DC00DF"/>
    <w:rsid w:val="00DC0925"/>
    <w:rsid w:val="00DC486E"/>
    <w:rsid w:val="00DC4A9E"/>
    <w:rsid w:val="00DC507F"/>
    <w:rsid w:val="00DC5D4E"/>
    <w:rsid w:val="00DC6521"/>
    <w:rsid w:val="00DC6A7C"/>
    <w:rsid w:val="00DC7008"/>
    <w:rsid w:val="00DC76AE"/>
    <w:rsid w:val="00DC7DA2"/>
    <w:rsid w:val="00DD081D"/>
    <w:rsid w:val="00DD5D1D"/>
    <w:rsid w:val="00DD628E"/>
    <w:rsid w:val="00DE0498"/>
    <w:rsid w:val="00DE1B26"/>
    <w:rsid w:val="00DE3792"/>
    <w:rsid w:val="00DE43F0"/>
    <w:rsid w:val="00DE449C"/>
    <w:rsid w:val="00DE5C1E"/>
    <w:rsid w:val="00DE6A50"/>
    <w:rsid w:val="00DE6C8E"/>
    <w:rsid w:val="00DE7439"/>
    <w:rsid w:val="00DF02DA"/>
    <w:rsid w:val="00DF0701"/>
    <w:rsid w:val="00DF4C4F"/>
    <w:rsid w:val="00DF5D26"/>
    <w:rsid w:val="00DF7222"/>
    <w:rsid w:val="00DF74DC"/>
    <w:rsid w:val="00E01C8E"/>
    <w:rsid w:val="00E02EE3"/>
    <w:rsid w:val="00E03765"/>
    <w:rsid w:val="00E03CA0"/>
    <w:rsid w:val="00E03F82"/>
    <w:rsid w:val="00E04799"/>
    <w:rsid w:val="00E05E28"/>
    <w:rsid w:val="00E07C22"/>
    <w:rsid w:val="00E1023E"/>
    <w:rsid w:val="00E12E4E"/>
    <w:rsid w:val="00E1318D"/>
    <w:rsid w:val="00E160D7"/>
    <w:rsid w:val="00E16785"/>
    <w:rsid w:val="00E16A14"/>
    <w:rsid w:val="00E20B39"/>
    <w:rsid w:val="00E22F1E"/>
    <w:rsid w:val="00E23290"/>
    <w:rsid w:val="00E31B93"/>
    <w:rsid w:val="00E31EE7"/>
    <w:rsid w:val="00E33099"/>
    <w:rsid w:val="00E33F08"/>
    <w:rsid w:val="00E36661"/>
    <w:rsid w:val="00E40357"/>
    <w:rsid w:val="00E403D9"/>
    <w:rsid w:val="00E426DC"/>
    <w:rsid w:val="00E43692"/>
    <w:rsid w:val="00E47817"/>
    <w:rsid w:val="00E47C23"/>
    <w:rsid w:val="00E60134"/>
    <w:rsid w:val="00E624FD"/>
    <w:rsid w:val="00E6285C"/>
    <w:rsid w:val="00E62E57"/>
    <w:rsid w:val="00E65B2C"/>
    <w:rsid w:val="00E666E5"/>
    <w:rsid w:val="00E67D0F"/>
    <w:rsid w:val="00E710D6"/>
    <w:rsid w:val="00E71956"/>
    <w:rsid w:val="00E722FA"/>
    <w:rsid w:val="00E73D86"/>
    <w:rsid w:val="00E748DB"/>
    <w:rsid w:val="00E7714B"/>
    <w:rsid w:val="00E77C51"/>
    <w:rsid w:val="00E84D84"/>
    <w:rsid w:val="00E85E04"/>
    <w:rsid w:val="00E86574"/>
    <w:rsid w:val="00E8707C"/>
    <w:rsid w:val="00E91BE0"/>
    <w:rsid w:val="00E91E09"/>
    <w:rsid w:val="00E93EEF"/>
    <w:rsid w:val="00E947E8"/>
    <w:rsid w:val="00E94CFD"/>
    <w:rsid w:val="00E9629F"/>
    <w:rsid w:val="00E96CC6"/>
    <w:rsid w:val="00EA006C"/>
    <w:rsid w:val="00EA039B"/>
    <w:rsid w:val="00EA0864"/>
    <w:rsid w:val="00EA0F44"/>
    <w:rsid w:val="00EA2318"/>
    <w:rsid w:val="00EA2E83"/>
    <w:rsid w:val="00EA4ED4"/>
    <w:rsid w:val="00EA5565"/>
    <w:rsid w:val="00EA56BE"/>
    <w:rsid w:val="00EA67C9"/>
    <w:rsid w:val="00EA733D"/>
    <w:rsid w:val="00EB0255"/>
    <w:rsid w:val="00EB0333"/>
    <w:rsid w:val="00EB15F4"/>
    <w:rsid w:val="00EB2490"/>
    <w:rsid w:val="00EB3BF3"/>
    <w:rsid w:val="00EB49E5"/>
    <w:rsid w:val="00EB5A27"/>
    <w:rsid w:val="00EB6E71"/>
    <w:rsid w:val="00EB7B63"/>
    <w:rsid w:val="00EC0EAA"/>
    <w:rsid w:val="00EC41AC"/>
    <w:rsid w:val="00EC72A6"/>
    <w:rsid w:val="00ED0940"/>
    <w:rsid w:val="00ED1A0D"/>
    <w:rsid w:val="00ED2D15"/>
    <w:rsid w:val="00ED474E"/>
    <w:rsid w:val="00ED5875"/>
    <w:rsid w:val="00ED6ECF"/>
    <w:rsid w:val="00EE1D03"/>
    <w:rsid w:val="00EE304B"/>
    <w:rsid w:val="00EE31C0"/>
    <w:rsid w:val="00EE3707"/>
    <w:rsid w:val="00EE4F8C"/>
    <w:rsid w:val="00EE67A7"/>
    <w:rsid w:val="00EE7A03"/>
    <w:rsid w:val="00EF320B"/>
    <w:rsid w:val="00EF3464"/>
    <w:rsid w:val="00EF3838"/>
    <w:rsid w:val="00EF412B"/>
    <w:rsid w:val="00EF497F"/>
    <w:rsid w:val="00EF7EAB"/>
    <w:rsid w:val="00F06B4B"/>
    <w:rsid w:val="00F07052"/>
    <w:rsid w:val="00F07D8C"/>
    <w:rsid w:val="00F105DB"/>
    <w:rsid w:val="00F10D46"/>
    <w:rsid w:val="00F13247"/>
    <w:rsid w:val="00F135AA"/>
    <w:rsid w:val="00F15E85"/>
    <w:rsid w:val="00F160E1"/>
    <w:rsid w:val="00F17A9C"/>
    <w:rsid w:val="00F220C2"/>
    <w:rsid w:val="00F234C9"/>
    <w:rsid w:val="00F234EF"/>
    <w:rsid w:val="00F25D26"/>
    <w:rsid w:val="00F264E4"/>
    <w:rsid w:val="00F31F53"/>
    <w:rsid w:val="00F345CD"/>
    <w:rsid w:val="00F34663"/>
    <w:rsid w:val="00F34A06"/>
    <w:rsid w:val="00F3604C"/>
    <w:rsid w:val="00F37480"/>
    <w:rsid w:val="00F40762"/>
    <w:rsid w:val="00F43879"/>
    <w:rsid w:val="00F43BAC"/>
    <w:rsid w:val="00F441C4"/>
    <w:rsid w:val="00F47D25"/>
    <w:rsid w:val="00F51543"/>
    <w:rsid w:val="00F520FF"/>
    <w:rsid w:val="00F536D6"/>
    <w:rsid w:val="00F538ED"/>
    <w:rsid w:val="00F54740"/>
    <w:rsid w:val="00F54EA1"/>
    <w:rsid w:val="00F56994"/>
    <w:rsid w:val="00F56FDC"/>
    <w:rsid w:val="00F571F5"/>
    <w:rsid w:val="00F61097"/>
    <w:rsid w:val="00F64E14"/>
    <w:rsid w:val="00F70140"/>
    <w:rsid w:val="00F70626"/>
    <w:rsid w:val="00F71BCC"/>
    <w:rsid w:val="00F759CE"/>
    <w:rsid w:val="00F77BA2"/>
    <w:rsid w:val="00F77CF5"/>
    <w:rsid w:val="00F80372"/>
    <w:rsid w:val="00F81718"/>
    <w:rsid w:val="00F82DCF"/>
    <w:rsid w:val="00F86855"/>
    <w:rsid w:val="00F87B9C"/>
    <w:rsid w:val="00F92B47"/>
    <w:rsid w:val="00F93241"/>
    <w:rsid w:val="00F94B3D"/>
    <w:rsid w:val="00F9504F"/>
    <w:rsid w:val="00F951BA"/>
    <w:rsid w:val="00F96A16"/>
    <w:rsid w:val="00F97C9A"/>
    <w:rsid w:val="00FA092D"/>
    <w:rsid w:val="00FA0C8B"/>
    <w:rsid w:val="00FA1654"/>
    <w:rsid w:val="00FA56B7"/>
    <w:rsid w:val="00FA696C"/>
    <w:rsid w:val="00FA7637"/>
    <w:rsid w:val="00FB16C7"/>
    <w:rsid w:val="00FB430A"/>
    <w:rsid w:val="00FB4470"/>
    <w:rsid w:val="00FB4D11"/>
    <w:rsid w:val="00FB5BC4"/>
    <w:rsid w:val="00FC08E4"/>
    <w:rsid w:val="00FC09AE"/>
    <w:rsid w:val="00FC1A38"/>
    <w:rsid w:val="00FC283B"/>
    <w:rsid w:val="00FC2EE0"/>
    <w:rsid w:val="00FC3B22"/>
    <w:rsid w:val="00FC5022"/>
    <w:rsid w:val="00FC65CC"/>
    <w:rsid w:val="00FD0A28"/>
    <w:rsid w:val="00FD3FF7"/>
    <w:rsid w:val="00FE0422"/>
    <w:rsid w:val="00FE17EC"/>
    <w:rsid w:val="00FE1BB6"/>
    <w:rsid w:val="00FE3136"/>
    <w:rsid w:val="00FE3762"/>
    <w:rsid w:val="00FE3DFE"/>
    <w:rsid w:val="00FE4286"/>
    <w:rsid w:val="00FE4873"/>
    <w:rsid w:val="00FE70D0"/>
    <w:rsid w:val="00FF09E9"/>
    <w:rsid w:val="00FF0F31"/>
    <w:rsid w:val="00FF1A32"/>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87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0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9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996"/>
    <w:rPr>
      <w:rFonts w:ascii="Lucida Grande" w:hAnsi="Lucida Grande" w:cs="Lucida Grande"/>
      <w:sz w:val="18"/>
      <w:szCs w:val="18"/>
    </w:rPr>
  </w:style>
  <w:style w:type="paragraph" w:styleId="ListParagraph">
    <w:name w:val="List Paragraph"/>
    <w:basedOn w:val="Normal"/>
    <w:uiPriority w:val="34"/>
    <w:qFormat/>
    <w:rsid w:val="000A2143"/>
    <w:pPr>
      <w:ind w:left="720"/>
      <w:contextualSpacing/>
    </w:pPr>
  </w:style>
  <w:style w:type="table" w:customStyle="1" w:styleId="LightGrid2">
    <w:name w:val="Light Grid2"/>
    <w:basedOn w:val="TableNormal"/>
    <w:next w:val="LightGrid"/>
    <w:uiPriority w:val="62"/>
    <w:rsid w:val="00820AC9"/>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820A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01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2F"/>
  </w:style>
  <w:style w:type="paragraph" w:styleId="Footer">
    <w:name w:val="footer"/>
    <w:basedOn w:val="Normal"/>
    <w:link w:val="FooterChar"/>
    <w:uiPriority w:val="99"/>
    <w:unhideWhenUsed/>
    <w:rsid w:val="0001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A2F"/>
  </w:style>
  <w:style w:type="table" w:styleId="TableGrid">
    <w:name w:val="Table Grid"/>
    <w:basedOn w:val="TableNormal"/>
    <w:uiPriority w:val="59"/>
    <w:rsid w:val="0039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3881"/>
    <w:rPr>
      <w:sz w:val="16"/>
      <w:szCs w:val="16"/>
    </w:rPr>
  </w:style>
  <w:style w:type="paragraph" w:styleId="CommentText">
    <w:name w:val="annotation text"/>
    <w:basedOn w:val="Normal"/>
    <w:link w:val="CommentTextChar"/>
    <w:uiPriority w:val="99"/>
    <w:unhideWhenUsed/>
    <w:rsid w:val="00013881"/>
    <w:pPr>
      <w:spacing w:line="240" w:lineRule="auto"/>
    </w:pPr>
    <w:rPr>
      <w:sz w:val="20"/>
      <w:szCs w:val="20"/>
    </w:rPr>
  </w:style>
  <w:style w:type="character" w:customStyle="1" w:styleId="CommentTextChar">
    <w:name w:val="Comment Text Char"/>
    <w:basedOn w:val="DefaultParagraphFont"/>
    <w:link w:val="CommentText"/>
    <w:uiPriority w:val="99"/>
    <w:rsid w:val="00013881"/>
    <w:rPr>
      <w:sz w:val="20"/>
      <w:szCs w:val="20"/>
    </w:rPr>
  </w:style>
  <w:style w:type="paragraph" w:styleId="CommentSubject">
    <w:name w:val="annotation subject"/>
    <w:basedOn w:val="CommentText"/>
    <w:next w:val="CommentText"/>
    <w:link w:val="CommentSubjectChar"/>
    <w:uiPriority w:val="99"/>
    <w:semiHidden/>
    <w:unhideWhenUsed/>
    <w:rsid w:val="00013881"/>
    <w:rPr>
      <w:b/>
      <w:bCs/>
    </w:rPr>
  </w:style>
  <w:style w:type="character" w:customStyle="1" w:styleId="CommentSubjectChar">
    <w:name w:val="Comment Subject Char"/>
    <w:basedOn w:val="CommentTextChar"/>
    <w:link w:val="CommentSubject"/>
    <w:uiPriority w:val="99"/>
    <w:semiHidden/>
    <w:rsid w:val="00013881"/>
    <w:rPr>
      <w:b/>
      <w:bCs/>
      <w:sz w:val="20"/>
      <w:szCs w:val="20"/>
    </w:rPr>
  </w:style>
  <w:style w:type="character" w:styleId="Hyperlink">
    <w:name w:val="Hyperlink"/>
    <w:basedOn w:val="DefaultParagraphFont"/>
    <w:uiPriority w:val="99"/>
    <w:unhideWhenUsed/>
    <w:rsid w:val="000F6B90"/>
    <w:rPr>
      <w:color w:val="0000FF" w:themeColor="hyperlink"/>
      <w:u w:val="single"/>
    </w:rPr>
  </w:style>
  <w:style w:type="paragraph" w:customStyle="1" w:styleId="EndNoteBibliographyTitle">
    <w:name w:val="EndNote Bibliography Title"/>
    <w:basedOn w:val="Normal"/>
    <w:link w:val="EndNoteBibliographyTitleChar"/>
    <w:rsid w:val="00C37E9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37E90"/>
    <w:rPr>
      <w:rFonts w:ascii="Calibri" w:hAnsi="Calibri"/>
      <w:noProof/>
    </w:rPr>
  </w:style>
  <w:style w:type="paragraph" w:customStyle="1" w:styleId="EndNoteBibliography">
    <w:name w:val="EndNote Bibliography"/>
    <w:basedOn w:val="Normal"/>
    <w:link w:val="EndNoteBibliographyChar"/>
    <w:rsid w:val="00C37E9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37E90"/>
    <w:rPr>
      <w:rFonts w:ascii="Calibri" w:hAnsi="Calibri"/>
      <w:noProof/>
    </w:rPr>
  </w:style>
  <w:style w:type="table" w:customStyle="1" w:styleId="LightGrid1">
    <w:name w:val="Light Grid1"/>
    <w:basedOn w:val="TableNormal"/>
    <w:next w:val="LightGrid"/>
    <w:uiPriority w:val="62"/>
    <w:rsid w:val="003D1C7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F06B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F06B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
    <w:name w:val="Medium Shading 2"/>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F06B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06B4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06B4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F06B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1">
    <w:name w:val="Medium Grid 1 Accent 1"/>
    <w:basedOn w:val="TableNormal"/>
    <w:uiPriority w:val="67"/>
    <w:rsid w:val="00F06B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
    <w:name w:val="Colorful List"/>
    <w:basedOn w:val="TableNormal"/>
    <w:uiPriority w:val="72"/>
    <w:rsid w:val="00F06B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06B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06B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Shading">
    <w:name w:val="Light Shading"/>
    <w:basedOn w:val="TableNormal"/>
    <w:uiPriority w:val="60"/>
    <w:rsid w:val="00A205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m">
    <w:name w:val="nm"/>
    <w:basedOn w:val="DefaultParagraphFont"/>
    <w:rsid w:val="00FE3136"/>
    <w:rPr>
      <w:b/>
      <w:bCs/>
      <w:sz w:val="31"/>
      <w:szCs w:val="31"/>
    </w:rPr>
  </w:style>
  <w:style w:type="paragraph" w:customStyle="1" w:styleId="Normal1">
    <w:name w:val="Normal1"/>
    <w:basedOn w:val="Normal"/>
    <w:uiPriority w:val="99"/>
    <w:rsid w:val="00B4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uiPriority w:val="99"/>
    <w:rsid w:val="00B44FA3"/>
    <w:rPr>
      <w:rFonts w:ascii="Century" w:hAnsi="Century" w:cs="Times New Roman"/>
      <w:sz w:val="20"/>
      <w:szCs w:val="20"/>
    </w:rPr>
  </w:style>
  <w:style w:type="paragraph" w:customStyle="1" w:styleId="Body">
    <w:name w:val="Body"/>
    <w:rsid w:val="007F490C"/>
    <w:pPr>
      <w:spacing w:after="0" w:line="240" w:lineRule="auto"/>
    </w:pPr>
    <w:rPr>
      <w:rFonts w:ascii="Times New Roman" w:eastAsia="Arial Unicode MS" w:hAnsi="Arial Unicode MS" w:cs="Arial Unicode MS"/>
      <w:color w:val="000000"/>
      <w:sz w:val="24"/>
      <w:szCs w:val="24"/>
      <w:u w:color="000000"/>
    </w:rPr>
  </w:style>
  <w:style w:type="paragraph" w:styleId="FootnoteText">
    <w:name w:val="footnote text"/>
    <w:basedOn w:val="Normal"/>
    <w:link w:val="FootnoteTextChar"/>
    <w:uiPriority w:val="99"/>
    <w:semiHidden/>
    <w:unhideWhenUsed/>
    <w:rsid w:val="00774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19D"/>
    <w:rPr>
      <w:sz w:val="20"/>
      <w:szCs w:val="20"/>
    </w:rPr>
  </w:style>
  <w:style w:type="character" w:styleId="FootnoteReference">
    <w:name w:val="footnote reference"/>
    <w:basedOn w:val="DefaultParagraphFont"/>
    <w:uiPriority w:val="99"/>
    <w:semiHidden/>
    <w:unhideWhenUsed/>
    <w:rsid w:val="0077419D"/>
    <w:rPr>
      <w:vertAlign w:val="superscript"/>
    </w:rPr>
  </w:style>
  <w:style w:type="character" w:styleId="Emphasis">
    <w:name w:val="Emphasis"/>
    <w:qFormat/>
    <w:rsid w:val="00AB1B2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0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9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996"/>
    <w:rPr>
      <w:rFonts w:ascii="Lucida Grande" w:hAnsi="Lucida Grande" w:cs="Lucida Grande"/>
      <w:sz w:val="18"/>
      <w:szCs w:val="18"/>
    </w:rPr>
  </w:style>
  <w:style w:type="paragraph" w:styleId="ListParagraph">
    <w:name w:val="List Paragraph"/>
    <w:basedOn w:val="Normal"/>
    <w:uiPriority w:val="34"/>
    <w:qFormat/>
    <w:rsid w:val="000A2143"/>
    <w:pPr>
      <w:ind w:left="720"/>
      <w:contextualSpacing/>
    </w:pPr>
  </w:style>
  <w:style w:type="table" w:customStyle="1" w:styleId="LightGrid2">
    <w:name w:val="Light Grid2"/>
    <w:basedOn w:val="TableNormal"/>
    <w:next w:val="LightGrid"/>
    <w:uiPriority w:val="62"/>
    <w:rsid w:val="00820AC9"/>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820A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01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2F"/>
  </w:style>
  <w:style w:type="paragraph" w:styleId="Footer">
    <w:name w:val="footer"/>
    <w:basedOn w:val="Normal"/>
    <w:link w:val="FooterChar"/>
    <w:uiPriority w:val="99"/>
    <w:unhideWhenUsed/>
    <w:rsid w:val="0001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A2F"/>
  </w:style>
  <w:style w:type="table" w:styleId="TableGrid">
    <w:name w:val="Table Grid"/>
    <w:basedOn w:val="TableNormal"/>
    <w:uiPriority w:val="59"/>
    <w:rsid w:val="0039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3881"/>
    <w:rPr>
      <w:sz w:val="16"/>
      <w:szCs w:val="16"/>
    </w:rPr>
  </w:style>
  <w:style w:type="paragraph" w:styleId="CommentText">
    <w:name w:val="annotation text"/>
    <w:basedOn w:val="Normal"/>
    <w:link w:val="CommentTextChar"/>
    <w:uiPriority w:val="99"/>
    <w:unhideWhenUsed/>
    <w:rsid w:val="00013881"/>
    <w:pPr>
      <w:spacing w:line="240" w:lineRule="auto"/>
    </w:pPr>
    <w:rPr>
      <w:sz w:val="20"/>
      <w:szCs w:val="20"/>
    </w:rPr>
  </w:style>
  <w:style w:type="character" w:customStyle="1" w:styleId="CommentTextChar">
    <w:name w:val="Comment Text Char"/>
    <w:basedOn w:val="DefaultParagraphFont"/>
    <w:link w:val="CommentText"/>
    <w:uiPriority w:val="99"/>
    <w:rsid w:val="00013881"/>
    <w:rPr>
      <w:sz w:val="20"/>
      <w:szCs w:val="20"/>
    </w:rPr>
  </w:style>
  <w:style w:type="paragraph" w:styleId="CommentSubject">
    <w:name w:val="annotation subject"/>
    <w:basedOn w:val="CommentText"/>
    <w:next w:val="CommentText"/>
    <w:link w:val="CommentSubjectChar"/>
    <w:uiPriority w:val="99"/>
    <w:semiHidden/>
    <w:unhideWhenUsed/>
    <w:rsid w:val="00013881"/>
    <w:rPr>
      <w:b/>
      <w:bCs/>
    </w:rPr>
  </w:style>
  <w:style w:type="character" w:customStyle="1" w:styleId="CommentSubjectChar">
    <w:name w:val="Comment Subject Char"/>
    <w:basedOn w:val="CommentTextChar"/>
    <w:link w:val="CommentSubject"/>
    <w:uiPriority w:val="99"/>
    <w:semiHidden/>
    <w:rsid w:val="00013881"/>
    <w:rPr>
      <w:b/>
      <w:bCs/>
      <w:sz w:val="20"/>
      <w:szCs w:val="20"/>
    </w:rPr>
  </w:style>
  <w:style w:type="character" w:styleId="Hyperlink">
    <w:name w:val="Hyperlink"/>
    <w:basedOn w:val="DefaultParagraphFont"/>
    <w:uiPriority w:val="99"/>
    <w:unhideWhenUsed/>
    <w:rsid w:val="000F6B90"/>
    <w:rPr>
      <w:color w:val="0000FF" w:themeColor="hyperlink"/>
      <w:u w:val="single"/>
    </w:rPr>
  </w:style>
  <w:style w:type="paragraph" w:customStyle="1" w:styleId="EndNoteBibliographyTitle">
    <w:name w:val="EndNote Bibliography Title"/>
    <w:basedOn w:val="Normal"/>
    <w:link w:val="EndNoteBibliographyTitleChar"/>
    <w:rsid w:val="00C37E9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37E90"/>
    <w:rPr>
      <w:rFonts w:ascii="Calibri" w:hAnsi="Calibri"/>
      <w:noProof/>
    </w:rPr>
  </w:style>
  <w:style w:type="paragraph" w:customStyle="1" w:styleId="EndNoteBibliography">
    <w:name w:val="EndNote Bibliography"/>
    <w:basedOn w:val="Normal"/>
    <w:link w:val="EndNoteBibliographyChar"/>
    <w:rsid w:val="00C37E9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37E90"/>
    <w:rPr>
      <w:rFonts w:ascii="Calibri" w:hAnsi="Calibri"/>
      <w:noProof/>
    </w:rPr>
  </w:style>
  <w:style w:type="table" w:customStyle="1" w:styleId="LightGrid1">
    <w:name w:val="Light Grid1"/>
    <w:basedOn w:val="TableNormal"/>
    <w:next w:val="LightGrid"/>
    <w:uiPriority w:val="62"/>
    <w:rsid w:val="003D1C7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F06B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F06B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
    <w:name w:val="Medium Shading 2"/>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6B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F06B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06B4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06B4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F06B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1">
    <w:name w:val="Medium Grid 1 Accent 1"/>
    <w:basedOn w:val="TableNormal"/>
    <w:uiPriority w:val="67"/>
    <w:rsid w:val="00F06B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
    <w:name w:val="Colorful List"/>
    <w:basedOn w:val="TableNormal"/>
    <w:uiPriority w:val="72"/>
    <w:rsid w:val="00F06B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06B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06B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Shading">
    <w:name w:val="Light Shading"/>
    <w:basedOn w:val="TableNormal"/>
    <w:uiPriority w:val="60"/>
    <w:rsid w:val="00A205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m">
    <w:name w:val="nm"/>
    <w:basedOn w:val="DefaultParagraphFont"/>
    <w:rsid w:val="00FE3136"/>
    <w:rPr>
      <w:b/>
      <w:bCs/>
      <w:sz w:val="31"/>
      <w:szCs w:val="31"/>
    </w:rPr>
  </w:style>
  <w:style w:type="paragraph" w:customStyle="1" w:styleId="Normal1">
    <w:name w:val="Normal1"/>
    <w:basedOn w:val="Normal"/>
    <w:uiPriority w:val="99"/>
    <w:rsid w:val="00B4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uiPriority w:val="99"/>
    <w:rsid w:val="00B44FA3"/>
    <w:rPr>
      <w:rFonts w:ascii="Century" w:hAnsi="Century" w:cs="Times New Roman"/>
      <w:sz w:val="20"/>
      <w:szCs w:val="20"/>
    </w:rPr>
  </w:style>
  <w:style w:type="paragraph" w:customStyle="1" w:styleId="Body">
    <w:name w:val="Body"/>
    <w:rsid w:val="007F490C"/>
    <w:pPr>
      <w:spacing w:after="0" w:line="240" w:lineRule="auto"/>
    </w:pPr>
    <w:rPr>
      <w:rFonts w:ascii="Times New Roman" w:eastAsia="Arial Unicode MS" w:hAnsi="Arial Unicode MS" w:cs="Arial Unicode MS"/>
      <w:color w:val="000000"/>
      <w:sz w:val="24"/>
      <w:szCs w:val="24"/>
      <w:u w:color="000000"/>
    </w:rPr>
  </w:style>
  <w:style w:type="paragraph" w:styleId="FootnoteText">
    <w:name w:val="footnote text"/>
    <w:basedOn w:val="Normal"/>
    <w:link w:val="FootnoteTextChar"/>
    <w:uiPriority w:val="99"/>
    <w:semiHidden/>
    <w:unhideWhenUsed/>
    <w:rsid w:val="00774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19D"/>
    <w:rPr>
      <w:sz w:val="20"/>
      <w:szCs w:val="20"/>
    </w:rPr>
  </w:style>
  <w:style w:type="character" w:styleId="FootnoteReference">
    <w:name w:val="footnote reference"/>
    <w:basedOn w:val="DefaultParagraphFont"/>
    <w:uiPriority w:val="99"/>
    <w:semiHidden/>
    <w:unhideWhenUsed/>
    <w:rsid w:val="0077419D"/>
    <w:rPr>
      <w:vertAlign w:val="superscript"/>
    </w:rPr>
  </w:style>
  <w:style w:type="character" w:styleId="Emphasis">
    <w:name w:val="Emphasis"/>
    <w:qFormat/>
    <w:rsid w:val="00AB1B2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7012">
      <w:bodyDiv w:val="1"/>
      <w:marLeft w:val="0"/>
      <w:marRight w:val="0"/>
      <w:marTop w:val="0"/>
      <w:marBottom w:val="0"/>
      <w:divBdr>
        <w:top w:val="none" w:sz="0" w:space="0" w:color="auto"/>
        <w:left w:val="none" w:sz="0" w:space="0" w:color="auto"/>
        <w:bottom w:val="none" w:sz="0" w:space="0" w:color="auto"/>
        <w:right w:val="none" w:sz="0" w:space="0" w:color="auto"/>
      </w:divBdr>
    </w:div>
    <w:div w:id="647125310">
      <w:bodyDiv w:val="1"/>
      <w:marLeft w:val="0"/>
      <w:marRight w:val="0"/>
      <w:marTop w:val="0"/>
      <w:marBottom w:val="0"/>
      <w:divBdr>
        <w:top w:val="none" w:sz="0" w:space="0" w:color="auto"/>
        <w:left w:val="none" w:sz="0" w:space="0" w:color="auto"/>
        <w:bottom w:val="none" w:sz="0" w:space="0" w:color="auto"/>
        <w:right w:val="none" w:sz="0" w:space="0" w:color="auto"/>
      </w:divBdr>
      <w:divsChild>
        <w:div w:id="868105682">
          <w:marLeft w:val="0"/>
          <w:marRight w:val="0"/>
          <w:marTop w:val="0"/>
          <w:marBottom w:val="0"/>
          <w:divBdr>
            <w:top w:val="none" w:sz="0" w:space="0" w:color="auto"/>
            <w:left w:val="none" w:sz="0" w:space="0" w:color="auto"/>
            <w:bottom w:val="none" w:sz="0" w:space="0" w:color="auto"/>
            <w:right w:val="none" w:sz="0" w:space="0" w:color="auto"/>
          </w:divBdr>
          <w:divsChild>
            <w:div w:id="1518471277">
              <w:marLeft w:val="0"/>
              <w:marRight w:val="0"/>
              <w:marTop w:val="0"/>
              <w:marBottom w:val="0"/>
              <w:divBdr>
                <w:top w:val="none" w:sz="0" w:space="0" w:color="auto"/>
                <w:left w:val="none" w:sz="0" w:space="0" w:color="auto"/>
                <w:bottom w:val="none" w:sz="0" w:space="0" w:color="auto"/>
                <w:right w:val="none" w:sz="0" w:space="0" w:color="auto"/>
              </w:divBdr>
            </w:div>
            <w:div w:id="1184055457">
              <w:marLeft w:val="0"/>
              <w:marRight w:val="0"/>
              <w:marTop w:val="0"/>
              <w:marBottom w:val="0"/>
              <w:divBdr>
                <w:top w:val="none" w:sz="0" w:space="0" w:color="auto"/>
                <w:left w:val="none" w:sz="0" w:space="0" w:color="auto"/>
                <w:bottom w:val="none" w:sz="0" w:space="0" w:color="auto"/>
                <w:right w:val="none" w:sz="0" w:space="0" w:color="auto"/>
              </w:divBdr>
            </w:div>
            <w:div w:id="1992631568">
              <w:marLeft w:val="0"/>
              <w:marRight w:val="0"/>
              <w:marTop w:val="0"/>
              <w:marBottom w:val="0"/>
              <w:divBdr>
                <w:top w:val="none" w:sz="0" w:space="0" w:color="auto"/>
                <w:left w:val="none" w:sz="0" w:space="0" w:color="auto"/>
                <w:bottom w:val="none" w:sz="0" w:space="0" w:color="auto"/>
                <w:right w:val="none" w:sz="0" w:space="0" w:color="auto"/>
              </w:divBdr>
            </w:div>
            <w:div w:id="1474907437">
              <w:marLeft w:val="0"/>
              <w:marRight w:val="0"/>
              <w:marTop w:val="0"/>
              <w:marBottom w:val="0"/>
              <w:divBdr>
                <w:top w:val="none" w:sz="0" w:space="0" w:color="auto"/>
                <w:left w:val="none" w:sz="0" w:space="0" w:color="auto"/>
                <w:bottom w:val="none" w:sz="0" w:space="0" w:color="auto"/>
                <w:right w:val="none" w:sz="0" w:space="0" w:color="auto"/>
              </w:divBdr>
            </w:div>
            <w:div w:id="1301617123">
              <w:marLeft w:val="0"/>
              <w:marRight w:val="0"/>
              <w:marTop w:val="0"/>
              <w:marBottom w:val="0"/>
              <w:divBdr>
                <w:top w:val="none" w:sz="0" w:space="0" w:color="auto"/>
                <w:left w:val="none" w:sz="0" w:space="0" w:color="auto"/>
                <w:bottom w:val="none" w:sz="0" w:space="0" w:color="auto"/>
                <w:right w:val="none" w:sz="0" w:space="0" w:color="auto"/>
              </w:divBdr>
            </w:div>
            <w:div w:id="899487927">
              <w:marLeft w:val="0"/>
              <w:marRight w:val="0"/>
              <w:marTop w:val="0"/>
              <w:marBottom w:val="0"/>
              <w:divBdr>
                <w:top w:val="none" w:sz="0" w:space="0" w:color="auto"/>
                <w:left w:val="none" w:sz="0" w:space="0" w:color="auto"/>
                <w:bottom w:val="none" w:sz="0" w:space="0" w:color="auto"/>
                <w:right w:val="none" w:sz="0" w:space="0" w:color="auto"/>
              </w:divBdr>
            </w:div>
            <w:div w:id="708922066">
              <w:marLeft w:val="0"/>
              <w:marRight w:val="0"/>
              <w:marTop w:val="0"/>
              <w:marBottom w:val="0"/>
              <w:divBdr>
                <w:top w:val="none" w:sz="0" w:space="0" w:color="auto"/>
                <w:left w:val="none" w:sz="0" w:space="0" w:color="auto"/>
                <w:bottom w:val="none" w:sz="0" w:space="0" w:color="auto"/>
                <w:right w:val="none" w:sz="0" w:space="0" w:color="auto"/>
              </w:divBdr>
            </w:div>
            <w:div w:id="1931769781">
              <w:marLeft w:val="0"/>
              <w:marRight w:val="0"/>
              <w:marTop w:val="0"/>
              <w:marBottom w:val="0"/>
              <w:divBdr>
                <w:top w:val="none" w:sz="0" w:space="0" w:color="auto"/>
                <w:left w:val="none" w:sz="0" w:space="0" w:color="auto"/>
                <w:bottom w:val="none" w:sz="0" w:space="0" w:color="auto"/>
                <w:right w:val="none" w:sz="0" w:space="0" w:color="auto"/>
              </w:divBdr>
            </w:div>
            <w:div w:id="416250911">
              <w:marLeft w:val="0"/>
              <w:marRight w:val="0"/>
              <w:marTop w:val="0"/>
              <w:marBottom w:val="0"/>
              <w:divBdr>
                <w:top w:val="none" w:sz="0" w:space="0" w:color="auto"/>
                <w:left w:val="none" w:sz="0" w:space="0" w:color="auto"/>
                <w:bottom w:val="none" w:sz="0" w:space="0" w:color="auto"/>
                <w:right w:val="none" w:sz="0" w:space="0" w:color="auto"/>
              </w:divBdr>
            </w:div>
            <w:div w:id="1830633293">
              <w:marLeft w:val="0"/>
              <w:marRight w:val="0"/>
              <w:marTop w:val="0"/>
              <w:marBottom w:val="0"/>
              <w:divBdr>
                <w:top w:val="none" w:sz="0" w:space="0" w:color="auto"/>
                <w:left w:val="none" w:sz="0" w:space="0" w:color="auto"/>
                <w:bottom w:val="none" w:sz="0" w:space="0" w:color="auto"/>
                <w:right w:val="none" w:sz="0" w:space="0" w:color="auto"/>
              </w:divBdr>
            </w:div>
            <w:div w:id="2136287055">
              <w:marLeft w:val="0"/>
              <w:marRight w:val="0"/>
              <w:marTop w:val="0"/>
              <w:marBottom w:val="0"/>
              <w:divBdr>
                <w:top w:val="none" w:sz="0" w:space="0" w:color="auto"/>
                <w:left w:val="none" w:sz="0" w:space="0" w:color="auto"/>
                <w:bottom w:val="none" w:sz="0" w:space="0" w:color="auto"/>
                <w:right w:val="none" w:sz="0" w:space="0" w:color="auto"/>
              </w:divBdr>
            </w:div>
            <w:div w:id="614755539">
              <w:marLeft w:val="0"/>
              <w:marRight w:val="0"/>
              <w:marTop w:val="0"/>
              <w:marBottom w:val="0"/>
              <w:divBdr>
                <w:top w:val="none" w:sz="0" w:space="0" w:color="auto"/>
                <w:left w:val="none" w:sz="0" w:space="0" w:color="auto"/>
                <w:bottom w:val="none" w:sz="0" w:space="0" w:color="auto"/>
                <w:right w:val="none" w:sz="0" w:space="0" w:color="auto"/>
              </w:divBdr>
            </w:div>
            <w:div w:id="2105881342">
              <w:marLeft w:val="0"/>
              <w:marRight w:val="0"/>
              <w:marTop w:val="0"/>
              <w:marBottom w:val="0"/>
              <w:divBdr>
                <w:top w:val="none" w:sz="0" w:space="0" w:color="auto"/>
                <w:left w:val="none" w:sz="0" w:space="0" w:color="auto"/>
                <w:bottom w:val="none" w:sz="0" w:space="0" w:color="auto"/>
                <w:right w:val="none" w:sz="0" w:space="0" w:color="auto"/>
              </w:divBdr>
            </w:div>
            <w:div w:id="1263495235">
              <w:marLeft w:val="0"/>
              <w:marRight w:val="0"/>
              <w:marTop w:val="0"/>
              <w:marBottom w:val="0"/>
              <w:divBdr>
                <w:top w:val="none" w:sz="0" w:space="0" w:color="auto"/>
                <w:left w:val="none" w:sz="0" w:space="0" w:color="auto"/>
                <w:bottom w:val="none" w:sz="0" w:space="0" w:color="auto"/>
                <w:right w:val="none" w:sz="0" w:space="0" w:color="auto"/>
              </w:divBdr>
            </w:div>
            <w:div w:id="2039427243">
              <w:marLeft w:val="0"/>
              <w:marRight w:val="0"/>
              <w:marTop w:val="0"/>
              <w:marBottom w:val="0"/>
              <w:divBdr>
                <w:top w:val="none" w:sz="0" w:space="0" w:color="auto"/>
                <w:left w:val="none" w:sz="0" w:space="0" w:color="auto"/>
                <w:bottom w:val="none" w:sz="0" w:space="0" w:color="auto"/>
                <w:right w:val="none" w:sz="0" w:space="0" w:color="auto"/>
              </w:divBdr>
            </w:div>
            <w:div w:id="954561439">
              <w:marLeft w:val="0"/>
              <w:marRight w:val="0"/>
              <w:marTop w:val="0"/>
              <w:marBottom w:val="0"/>
              <w:divBdr>
                <w:top w:val="none" w:sz="0" w:space="0" w:color="auto"/>
                <w:left w:val="none" w:sz="0" w:space="0" w:color="auto"/>
                <w:bottom w:val="none" w:sz="0" w:space="0" w:color="auto"/>
                <w:right w:val="none" w:sz="0" w:space="0" w:color="auto"/>
              </w:divBdr>
            </w:div>
            <w:div w:id="1102072836">
              <w:marLeft w:val="0"/>
              <w:marRight w:val="0"/>
              <w:marTop w:val="0"/>
              <w:marBottom w:val="0"/>
              <w:divBdr>
                <w:top w:val="none" w:sz="0" w:space="0" w:color="auto"/>
                <w:left w:val="none" w:sz="0" w:space="0" w:color="auto"/>
                <w:bottom w:val="none" w:sz="0" w:space="0" w:color="auto"/>
                <w:right w:val="none" w:sz="0" w:space="0" w:color="auto"/>
              </w:divBdr>
            </w:div>
            <w:div w:id="1509325248">
              <w:marLeft w:val="0"/>
              <w:marRight w:val="0"/>
              <w:marTop w:val="0"/>
              <w:marBottom w:val="0"/>
              <w:divBdr>
                <w:top w:val="none" w:sz="0" w:space="0" w:color="auto"/>
                <w:left w:val="none" w:sz="0" w:space="0" w:color="auto"/>
                <w:bottom w:val="none" w:sz="0" w:space="0" w:color="auto"/>
                <w:right w:val="none" w:sz="0" w:space="0" w:color="auto"/>
              </w:divBdr>
            </w:div>
            <w:div w:id="1509369790">
              <w:marLeft w:val="0"/>
              <w:marRight w:val="0"/>
              <w:marTop w:val="0"/>
              <w:marBottom w:val="0"/>
              <w:divBdr>
                <w:top w:val="none" w:sz="0" w:space="0" w:color="auto"/>
                <w:left w:val="none" w:sz="0" w:space="0" w:color="auto"/>
                <w:bottom w:val="none" w:sz="0" w:space="0" w:color="auto"/>
                <w:right w:val="none" w:sz="0" w:space="0" w:color="auto"/>
              </w:divBdr>
            </w:div>
            <w:div w:id="1212036184">
              <w:marLeft w:val="0"/>
              <w:marRight w:val="0"/>
              <w:marTop w:val="0"/>
              <w:marBottom w:val="0"/>
              <w:divBdr>
                <w:top w:val="none" w:sz="0" w:space="0" w:color="auto"/>
                <w:left w:val="none" w:sz="0" w:space="0" w:color="auto"/>
                <w:bottom w:val="none" w:sz="0" w:space="0" w:color="auto"/>
                <w:right w:val="none" w:sz="0" w:space="0" w:color="auto"/>
              </w:divBdr>
            </w:div>
            <w:div w:id="520241412">
              <w:marLeft w:val="0"/>
              <w:marRight w:val="0"/>
              <w:marTop w:val="0"/>
              <w:marBottom w:val="0"/>
              <w:divBdr>
                <w:top w:val="none" w:sz="0" w:space="0" w:color="auto"/>
                <w:left w:val="none" w:sz="0" w:space="0" w:color="auto"/>
                <w:bottom w:val="none" w:sz="0" w:space="0" w:color="auto"/>
                <w:right w:val="none" w:sz="0" w:space="0" w:color="auto"/>
              </w:divBdr>
            </w:div>
            <w:div w:id="1265770779">
              <w:marLeft w:val="0"/>
              <w:marRight w:val="0"/>
              <w:marTop w:val="0"/>
              <w:marBottom w:val="0"/>
              <w:divBdr>
                <w:top w:val="none" w:sz="0" w:space="0" w:color="auto"/>
                <w:left w:val="none" w:sz="0" w:space="0" w:color="auto"/>
                <w:bottom w:val="none" w:sz="0" w:space="0" w:color="auto"/>
                <w:right w:val="none" w:sz="0" w:space="0" w:color="auto"/>
              </w:divBdr>
            </w:div>
            <w:div w:id="294798686">
              <w:marLeft w:val="0"/>
              <w:marRight w:val="0"/>
              <w:marTop w:val="0"/>
              <w:marBottom w:val="0"/>
              <w:divBdr>
                <w:top w:val="none" w:sz="0" w:space="0" w:color="auto"/>
                <w:left w:val="none" w:sz="0" w:space="0" w:color="auto"/>
                <w:bottom w:val="none" w:sz="0" w:space="0" w:color="auto"/>
                <w:right w:val="none" w:sz="0" w:space="0" w:color="auto"/>
              </w:divBdr>
            </w:div>
            <w:div w:id="1320160575">
              <w:marLeft w:val="0"/>
              <w:marRight w:val="0"/>
              <w:marTop w:val="0"/>
              <w:marBottom w:val="0"/>
              <w:divBdr>
                <w:top w:val="none" w:sz="0" w:space="0" w:color="auto"/>
                <w:left w:val="none" w:sz="0" w:space="0" w:color="auto"/>
                <w:bottom w:val="none" w:sz="0" w:space="0" w:color="auto"/>
                <w:right w:val="none" w:sz="0" w:space="0" w:color="auto"/>
              </w:divBdr>
            </w:div>
            <w:div w:id="847524582">
              <w:marLeft w:val="0"/>
              <w:marRight w:val="0"/>
              <w:marTop w:val="0"/>
              <w:marBottom w:val="0"/>
              <w:divBdr>
                <w:top w:val="none" w:sz="0" w:space="0" w:color="auto"/>
                <w:left w:val="none" w:sz="0" w:space="0" w:color="auto"/>
                <w:bottom w:val="none" w:sz="0" w:space="0" w:color="auto"/>
                <w:right w:val="none" w:sz="0" w:space="0" w:color="auto"/>
              </w:divBdr>
            </w:div>
            <w:div w:id="1066223989">
              <w:marLeft w:val="0"/>
              <w:marRight w:val="0"/>
              <w:marTop w:val="0"/>
              <w:marBottom w:val="0"/>
              <w:divBdr>
                <w:top w:val="none" w:sz="0" w:space="0" w:color="auto"/>
                <w:left w:val="none" w:sz="0" w:space="0" w:color="auto"/>
                <w:bottom w:val="none" w:sz="0" w:space="0" w:color="auto"/>
                <w:right w:val="none" w:sz="0" w:space="0" w:color="auto"/>
              </w:divBdr>
            </w:div>
            <w:div w:id="963196330">
              <w:marLeft w:val="0"/>
              <w:marRight w:val="0"/>
              <w:marTop w:val="0"/>
              <w:marBottom w:val="0"/>
              <w:divBdr>
                <w:top w:val="none" w:sz="0" w:space="0" w:color="auto"/>
                <w:left w:val="none" w:sz="0" w:space="0" w:color="auto"/>
                <w:bottom w:val="none" w:sz="0" w:space="0" w:color="auto"/>
                <w:right w:val="none" w:sz="0" w:space="0" w:color="auto"/>
              </w:divBdr>
            </w:div>
            <w:div w:id="1408922501">
              <w:marLeft w:val="0"/>
              <w:marRight w:val="0"/>
              <w:marTop w:val="0"/>
              <w:marBottom w:val="0"/>
              <w:divBdr>
                <w:top w:val="none" w:sz="0" w:space="0" w:color="auto"/>
                <w:left w:val="none" w:sz="0" w:space="0" w:color="auto"/>
                <w:bottom w:val="none" w:sz="0" w:space="0" w:color="auto"/>
                <w:right w:val="none" w:sz="0" w:space="0" w:color="auto"/>
              </w:divBdr>
            </w:div>
            <w:div w:id="1406877254">
              <w:marLeft w:val="0"/>
              <w:marRight w:val="0"/>
              <w:marTop w:val="0"/>
              <w:marBottom w:val="0"/>
              <w:divBdr>
                <w:top w:val="none" w:sz="0" w:space="0" w:color="auto"/>
                <w:left w:val="none" w:sz="0" w:space="0" w:color="auto"/>
                <w:bottom w:val="none" w:sz="0" w:space="0" w:color="auto"/>
                <w:right w:val="none" w:sz="0" w:space="0" w:color="auto"/>
              </w:divBdr>
            </w:div>
            <w:div w:id="3534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4077">
      <w:bodyDiv w:val="1"/>
      <w:marLeft w:val="0"/>
      <w:marRight w:val="0"/>
      <w:marTop w:val="0"/>
      <w:marBottom w:val="0"/>
      <w:divBdr>
        <w:top w:val="none" w:sz="0" w:space="0" w:color="auto"/>
        <w:left w:val="none" w:sz="0" w:space="0" w:color="auto"/>
        <w:bottom w:val="none" w:sz="0" w:space="0" w:color="auto"/>
        <w:right w:val="none" w:sz="0" w:space="0" w:color="auto"/>
      </w:divBdr>
    </w:div>
    <w:div w:id="1875733431">
      <w:bodyDiv w:val="1"/>
      <w:marLeft w:val="0"/>
      <w:marRight w:val="0"/>
      <w:marTop w:val="0"/>
      <w:marBottom w:val="0"/>
      <w:divBdr>
        <w:top w:val="none" w:sz="0" w:space="0" w:color="auto"/>
        <w:left w:val="none" w:sz="0" w:space="0" w:color="auto"/>
        <w:bottom w:val="none" w:sz="0" w:space="0" w:color="auto"/>
        <w:right w:val="none" w:sz="0" w:space="0" w:color="auto"/>
      </w:divBdr>
    </w:div>
    <w:div w:id="1996647484">
      <w:bodyDiv w:val="1"/>
      <w:marLeft w:val="0"/>
      <w:marRight w:val="0"/>
      <w:marTop w:val="0"/>
      <w:marBottom w:val="0"/>
      <w:divBdr>
        <w:top w:val="none" w:sz="0" w:space="0" w:color="auto"/>
        <w:left w:val="none" w:sz="0" w:space="0" w:color="auto"/>
        <w:bottom w:val="none" w:sz="0" w:space="0" w:color="auto"/>
        <w:right w:val="none" w:sz="0" w:space="0" w:color="auto"/>
      </w:divBdr>
      <w:divsChild>
        <w:div w:id="619191091">
          <w:marLeft w:val="0"/>
          <w:marRight w:val="0"/>
          <w:marTop w:val="0"/>
          <w:marBottom w:val="0"/>
          <w:divBdr>
            <w:top w:val="none" w:sz="0" w:space="0" w:color="auto"/>
            <w:left w:val="none" w:sz="0" w:space="0" w:color="auto"/>
            <w:bottom w:val="none" w:sz="0" w:space="0" w:color="auto"/>
            <w:right w:val="none" w:sz="0" w:space="0" w:color="auto"/>
          </w:divBdr>
          <w:divsChild>
            <w:div w:id="1007907872">
              <w:marLeft w:val="0"/>
              <w:marRight w:val="0"/>
              <w:marTop w:val="0"/>
              <w:marBottom w:val="0"/>
              <w:divBdr>
                <w:top w:val="none" w:sz="0" w:space="0" w:color="auto"/>
                <w:left w:val="none" w:sz="0" w:space="0" w:color="auto"/>
                <w:bottom w:val="none" w:sz="0" w:space="0" w:color="auto"/>
                <w:right w:val="none" w:sz="0" w:space="0" w:color="auto"/>
              </w:divBdr>
              <w:divsChild>
                <w:div w:id="4461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ichii@uci.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scatterChart>
        <c:scatterStyle val="lineMarker"/>
        <c:varyColors val="0"/>
        <c:ser>
          <c:idx val="0"/>
          <c:order val="0"/>
          <c:spPr>
            <a:ln w="47625">
              <a:noFill/>
            </a:ln>
          </c:spPr>
          <c:dLbls>
            <c:delete val="1"/>
          </c:dLbls>
          <c:trendline>
            <c:trendlineType val="linear"/>
            <c:dispRSqr val="0"/>
            <c:dispEq val="0"/>
          </c:trendline>
          <c:xVal>
            <c:numRef>
              <c:f>Sheet1!$A$1:$A$11</c:f>
              <c:numCache>
                <c:formatCode>General</c:formatCode>
                <c:ptCount val="11"/>
                <c:pt idx="0">
                  <c:v>2002.0</c:v>
                </c:pt>
                <c:pt idx="1">
                  <c:v>2003.0</c:v>
                </c:pt>
                <c:pt idx="2">
                  <c:v>2004.0</c:v>
                </c:pt>
                <c:pt idx="3">
                  <c:v>2005.0</c:v>
                </c:pt>
                <c:pt idx="4">
                  <c:v>2006.0</c:v>
                </c:pt>
                <c:pt idx="5">
                  <c:v>2007.0</c:v>
                </c:pt>
                <c:pt idx="6">
                  <c:v>2008.0</c:v>
                </c:pt>
                <c:pt idx="7">
                  <c:v>2009.0</c:v>
                </c:pt>
                <c:pt idx="8">
                  <c:v>2010.0</c:v>
                </c:pt>
                <c:pt idx="9">
                  <c:v>2011.0</c:v>
                </c:pt>
                <c:pt idx="10">
                  <c:v>2012.0</c:v>
                </c:pt>
              </c:numCache>
            </c:numRef>
          </c:xVal>
          <c:yVal>
            <c:numRef>
              <c:f>Sheet1!$B$1:$B$11</c:f>
              <c:numCache>
                <c:formatCode>General</c:formatCode>
                <c:ptCount val="11"/>
                <c:pt idx="0">
                  <c:v>53.0</c:v>
                </c:pt>
                <c:pt idx="1">
                  <c:v>0.0</c:v>
                </c:pt>
                <c:pt idx="2">
                  <c:v>4.0</c:v>
                </c:pt>
                <c:pt idx="3">
                  <c:v>0.0</c:v>
                </c:pt>
                <c:pt idx="4">
                  <c:v>29.0</c:v>
                </c:pt>
                <c:pt idx="5">
                  <c:v>0.0</c:v>
                </c:pt>
                <c:pt idx="6">
                  <c:v>205.0</c:v>
                </c:pt>
                <c:pt idx="7">
                  <c:v>76.0</c:v>
                </c:pt>
                <c:pt idx="8">
                  <c:v>131.0</c:v>
                </c:pt>
                <c:pt idx="9">
                  <c:v>100.0</c:v>
                </c:pt>
                <c:pt idx="10">
                  <c:v>155.0</c:v>
                </c:pt>
              </c:numCache>
            </c:numRef>
          </c:yVal>
          <c:smooth val="0"/>
        </c:ser>
        <c:dLbls>
          <c:dLblPos val="ctr"/>
          <c:showLegendKey val="0"/>
          <c:showVal val="1"/>
          <c:showCatName val="0"/>
          <c:showSerName val="0"/>
          <c:showPercent val="0"/>
          <c:showBubbleSize val="0"/>
        </c:dLbls>
        <c:axId val="2095061608"/>
        <c:axId val="2083097224"/>
      </c:scatterChart>
      <c:valAx>
        <c:axId val="2095061608"/>
        <c:scaling>
          <c:orientation val="minMax"/>
          <c:max val="2012.0"/>
          <c:min val="2002.0"/>
        </c:scaling>
        <c:delete val="1"/>
        <c:axPos val="b"/>
        <c:minorGridlines/>
        <c:title>
          <c:tx>
            <c:rich>
              <a:bodyPr/>
              <a:lstStyle/>
              <a:p>
                <a:pPr>
                  <a:defRPr/>
                </a:pPr>
                <a:r>
                  <a:rPr lang="en-US"/>
                  <a:t>Year</a:t>
                </a:r>
              </a:p>
            </c:rich>
          </c:tx>
          <c:layout/>
          <c:overlay val="0"/>
        </c:title>
        <c:numFmt formatCode="General" sourceLinked="1"/>
        <c:majorTickMark val="none"/>
        <c:minorTickMark val="none"/>
        <c:tickLblPos val="nextTo"/>
        <c:crossAx val="2083097224"/>
        <c:crosses val="autoZero"/>
        <c:crossBetween val="midCat"/>
        <c:majorUnit val="2.0"/>
      </c:valAx>
      <c:valAx>
        <c:axId val="2083097224"/>
        <c:scaling>
          <c:orientation val="minMax"/>
        </c:scaling>
        <c:delete val="0"/>
        <c:axPos val="l"/>
        <c:majorGridlines/>
        <c:title>
          <c:tx>
            <c:rich>
              <a:bodyPr/>
              <a:lstStyle/>
              <a:p>
                <a:pPr>
                  <a:defRPr/>
                </a:pPr>
                <a:r>
                  <a:rPr lang="en-US"/>
                  <a:t>Number</a:t>
                </a:r>
              </a:p>
            </c:rich>
          </c:tx>
          <c:layout>
            <c:manualLayout>
              <c:xMode val="edge"/>
              <c:yMode val="edge"/>
              <c:x val="0.0237709346299298"/>
              <c:y val="0.38450656167979"/>
            </c:manualLayout>
          </c:layout>
          <c:overlay val="0"/>
        </c:title>
        <c:numFmt formatCode="General" sourceLinked="1"/>
        <c:majorTickMark val="none"/>
        <c:minorTickMark val="none"/>
        <c:tickLblPos val="nextTo"/>
        <c:crossAx val="2095061608"/>
        <c:crosses val="autoZero"/>
        <c:crossBetween val="midCat"/>
        <c:majorUnit val="2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JournalArticle</b:SourceType>
    <b:Guid>{5A47963B-40E6-C246-A239-24F0C20F6F06}</b:Guid>
    <b:RefOrder>1</b:RefOrder>
  </b:Source>
  <b:Source>
    <b:Tag>Placeholder2</b:Tag>
    <b:SourceType>JournalArticle</b:SourceType>
    <b:Guid>{51969698-B85F-4B4F-9D9B-D645DCC50CF0}</b:Guid>
    <b:RefOrder>2</b:RefOrder>
  </b:Source>
</b:Sources>
</file>

<file path=customXml/itemProps1.xml><?xml version="1.0" encoding="utf-8"?>
<ds:datastoreItem xmlns:ds="http://schemas.openxmlformats.org/officeDocument/2006/customXml" ds:itemID="{2CDBF0EA-B146-1544-8B0C-A2428F39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4499</Words>
  <Characters>25646</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Mahnaz</dc:creator>
  <cp:lastModifiedBy>Na Ma</cp:lastModifiedBy>
  <cp:revision>2</cp:revision>
  <dcterms:created xsi:type="dcterms:W3CDTF">2016-02-14T22:54:00Z</dcterms:created>
  <dcterms:modified xsi:type="dcterms:W3CDTF">2016-02-14T22:54:00Z</dcterms:modified>
</cp:coreProperties>
</file>