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E" w:rsidRDefault="00066FDF">
      <w:r>
        <w:t>This s</w:t>
      </w:r>
      <w:r>
        <w:t>tudy was retrospective</w:t>
      </w:r>
      <w:r>
        <w:t xml:space="preserve">, using previously </w:t>
      </w:r>
      <w:r>
        <w:t xml:space="preserve">collected </w:t>
      </w:r>
      <w:r>
        <w:t xml:space="preserve">endoscopic and </w:t>
      </w:r>
      <w:r>
        <w:t xml:space="preserve">hospital data, </w:t>
      </w:r>
      <w:r>
        <w:t xml:space="preserve">which </w:t>
      </w:r>
      <w:r>
        <w:t>did not</w:t>
      </w:r>
      <w:r>
        <w:t xml:space="preserve"> </w:t>
      </w:r>
      <w:r>
        <w:t>require a specific informed consent.</w:t>
      </w:r>
      <w:r>
        <w:t xml:space="preserve"> </w:t>
      </w:r>
      <w:bookmarkStart w:id="0" w:name="_GoBack"/>
      <w:bookmarkEnd w:id="0"/>
    </w:p>
    <w:sectPr w:rsidR="00140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E"/>
    <w:rsid w:val="00066FDF"/>
    <w:rsid w:val="00140C0E"/>
    <w:rsid w:val="0024595A"/>
    <w:rsid w:val="00396765"/>
    <w:rsid w:val="0092478F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conflict of interest exists for any author associated with this manuscript</vt:lpstr>
    </vt:vector>
  </TitlesOfParts>
  <Company>Shands Jacksonville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conflict of interest exists for any author associated with this manuscript</dc:title>
  <dc:creator>kvega</dc:creator>
  <cp:lastModifiedBy>Mom</cp:lastModifiedBy>
  <cp:revision>2</cp:revision>
  <dcterms:created xsi:type="dcterms:W3CDTF">2015-07-29T01:59:00Z</dcterms:created>
  <dcterms:modified xsi:type="dcterms:W3CDTF">2015-07-29T01:59:00Z</dcterms:modified>
</cp:coreProperties>
</file>