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20" w:rsidRPr="00FF52DF" w:rsidRDefault="005D7620" w:rsidP="00B9209D">
      <w:pPr>
        <w:pStyle w:val="NoSpacing"/>
        <w:snapToGrid w:val="0"/>
        <w:spacing w:line="360" w:lineRule="auto"/>
        <w:jc w:val="both"/>
        <w:rPr>
          <w:rStyle w:val="hui12181"/>
          <w:rFonts w:ascii="Book Antiqua" w:hAnsi="Book Antiqua" w:cs="Book Antiqua"/>
          <w:sz w:val="24"/>
          <w:szCs w:val="24"/>
          <w:lang w:val="en-GB"/>
        </w:rPr>
      </w:pPr>
      <w:bookmarkStart w:id="0" w:name="OLE_LINK1896"/>
      <w:r w:rsidRPr="00C56046">
        <w:rPr>
          <w:rFonts w:ascii="Book Antiqua" w:hAnsi="Book Antiqua" w:cs="Book Antiqua"/>
          <w:b/>
          <w:bCs/>
          <w:color w:val="0033CC"/>
          <w:sz w:val="24"/>
          <w:szCs w:val="24"/>
        </w:rPr>
        <w:t>Name of journal:</w:t>
      </w:r>
      <w:r w:rsidRPr="00C56046">
        <w:rPr>
          <w:rFonts w:ascii="Book Antiqua" w:hAnsi="Book Antiqua" w:cs="Book Antiqua"/>
          <w:b/>
          <w:bCs/>
          <w:color w:val="000000"/>
          <w:sz w:val="24"/>
          <w:szCs w:val="24"/>
        </w:rPr>
        <w:t xml:space="preserve"> </w:t>
      </w:r>
      <w:bookmarkEnd w:id="0"/>
      <w:r w:rsidRPr="00FF52DF">
        <w:rPr>
          <w:rFonts w:ascii="Book Antiqua" w:hAnsi="Book Antiqua" w:cs="Book Antiqua"/>
          <w:b/>
          <w:bCs/>
          <w:color w:val="0033CC"/>
        </w:rPr>
        <w:t xml:space="preserve"> </w:t>
      </w:r>
      <w:bookmarkStart w:id="1" w:name="OLE_LINK2049"/>
      <w:bookmarkStart w:id="2" w:name="OLE_LINK2051"/>
      <w:r w:rsidRPr="00FF52DF">
        <w:rPr>
          <w:rStyle w:val="hui12181"/>
          <w:rFonts w:ascii="Book Antiqua" w:hAnsi="Book Antiqua" w:cs="Book Antiqua"/>
          <w:i/>
          <w:iCs/>
          <w:sz w:val="24"/>
          <w:szCs w:val="24"/>
          <w:lang w:val="en-GB"/>
        </w:rPr>
        <w:t>World Journal of Gastrointestinal Surgery</w:t>
      </w:r>
      <w:bookmarkEnd w:id="1"/>
      <w:bookmarkEnd w:id="2"/>
    </w:p>
    <w:p w:rsidR="005D7620" w:rsidRPr="00FF52DF" w:rsidRDefault="005D7620" w:rsidP="00B9209D">
      <w:pPr>
        <w:pStyle w:val="NoSpacing"/>
        <w:snapToGrid w:val="0"/>
        <w:spacing w:line="360" w:lineRule="auto"/>
        <w:jc w:val="both"/>
        <w:rPr>
          <w:rFonts w:ascii="Book Antiqua" w:hAnsi="Book Antiqua" w:cs="Book Antiqua"/>
          <w:b/>
          <w:bCs/>
          <w:sz w:val="24"/>
          <w:szCs w:val="24"/>
          <w:lang w:val="en-GB"/>
        </w:rPr>
      </w:pPr>
      <w:smartTag w:uri="urn:schemas-microsoft-com:office:smarttags" w:element="stockticker">
        <w:r w:rsidRPr="00FF52DF">
          <w:rPr>
            <w:rFonts w:ascii="Book Antiqua" w:hAnsi="Book Antiqua" w:cs="Book Antiqua"/>
            <w:b/>
            <w:bCs/>
            <w:color w:val="0033CC"/>
            <w:sz w:val="24"/>
            <w:szCs w:val="24"/>
          </w:rPr>
          <w:t>ESPS</w:t>
        </w:r>
      </w:smartTag>
      <w:r w:rsidRPr="00FF52DF">
        <w:rPr>
          <w:rFonts w:ascii="Book Antiqua" w:hAnsi="Book Antiqua" w:cs="Book Antiqua"/>
          <w:b/>
          <w:bCs/>
          <w:color w:val="0033CC"/>
          <w:sz w:val="24"/>
          <w:szCs w:val="24"/>
        </w:rPr>
        <w:t xml:space="preserve"> Manuscript NO: </w:t>
      </w:r>
      <w:r w:rsidRPr="00FF52DF">
        <w:rPr>
          <w:rStyle w:val="hui12181"/>
          <w:rFonts w:ascii="Book Antiqua" w:hAnsi="Book Antiqua" w:cs="Book Antiqua"/>
          <w:b/>
          <w:bCs/>
          <w:sz w:val="24"/>
          <w:szCs w:val="24"/>
          <w:lang w:val="en-GB"/>
        </w:rPr>
        <w:t>2178</w:t>
      </w:r>
    </w:p>
    <w:p w:rsidR="005D7620" w:rsidRPr="00FF52DF" w:rsidRDefault="005D7620" w:rsidP="00B9209D">
      <w:pPr>
        <w:pStyle w:val="NoSpacing"/>
        <w:snapToGrid w:val="0"/>
        <w:spacing w:line="360" w:lineRule="auto"/>
        <w:jc w:val="both"/>
        <w:rPr>
          <w:rFonts w:ascii="Book Antiqua" w:hAnsi="Book Antiqua" w:cs="Book Antiqua"/>
          <w:b/>
          <w:bCs/>
          <w:sz w:val="24"/>
          <w:szCs w:val="24"/>
          <w:lang w:val="en-GB"/>
        </w:rPr>
      </w:pPr>
      <w:r w:rsidRPr="00FF52DF">
        <w:rPr>
          <w:rFonts w:ascii="Book Antiqua" w:hAnsi="Book Antiqua" w:cs="Book Antiqua"/>
          <w:b/>
          <w:bCs/>
          <w:color w:val="0033CC"/>
          <w:sz w:val="24"/>
          <w:szCs w:val="24"/>
        </w:rPr>
        <w:t>Columns</w:t>
      </w:r>
      <w:r w:rsidRPr="00FF52DF">
        <w:rPr>
          <w:rFonts w:ascii="Book Antiqua" w:hAnsi="Book Antiqua" w:cs="Book Antiqua"/>
          <w:b/>
          <w:bCs/>
          <w:color w:val="0000FF"/>
          <w:sz w:val="24"/>
          <w:szCs w:val="24"/>
          <w:lang w:val="en-GB"/>
        </w:rPr>
        <w:t xml:space="preserve">: </w:t>
      </w:r>
      <w:r w:rsidRPr="00FF52DF">
        <w:rPr>
          <w:rFonts w:ascii="Book Antiqua" w:hAnsi="Book Antiqua" w:cs="Book Antiqua"/>
          <w:b/>
          <w:bCs/>
          <w:sz w:val="24"/>
          <w:szCs w:val="24"/>
          <w:lang w:val="en-GB"/>
        </w:rPr>
        <w:t>CASE REPORT</w:t>
      </w:r>
    </w:p>
    <w:p w:rsidR="005D7620" w:rsidRPr="00FF52DF" w:rsidRDefault="005D7620" w:rsidP="00B9209D">
      <w:pPr>
        <w:pStyle w:val="NoSpacing"/>
        <w:snapToGrid w:val="0"/>
        <w:spacing w:line="360" w:lineRule="auto"/>
        <w:jc w:val="both"/>
        <w:rPr>
          <w:rFonts w:ascii="Book Antiqua" w:hAnsi="Book Antiqua" w:cs="Book Antiqua"/>
          <w:b/>
          <w:bCs/>
          <w:sz w:val="24"/>
          <w:szCs w:val="24"/>
          <w:lang w:val="en-GB" w:eastAsia="zh-CN"/>
        </w:rPr>
      </w:pPr>
    </w:p>
    <w:p w:rsidR="005D7620" w:rsidRPr="00FF52DF" w:rsidRDefault="005D7620" w:rsidP="00B9209D">
      <w:pPr>
        <w:pStyle w:val="NoSpacing"/>
        <w:snapToGrid w:val="0"/>
        <w:spacing w:line="360" w:lineRule="auto"/>
        <w:jc w:val="both"/>
        <w:rPr>
          <w:rFonts w:ascii="Book Antiqua" w:hAnsi="Book Antiqua" w:cs="Book Antiqua"/>
          <w:b/>
          <w:bCs/>
          <w:sz w:val="24"/>
          <w:szCs w:val="24"/>
          <w:lang w:val="en-GB" w:eastAsia="zh-CN"/>
        </w:rPr>
      </w:pPr>
      <w:r w:rsidRPr="00FF52DF">
        <w:rPr>
          <w:rFonts w:ascii="Book Antiqua" w:hAnsi="Book Antiqua" w:cs="Book Antiqua"/>
          <w:b/>
          <w:bCs/>
          <w:sz w:val="24"/>
          <w:szCs w:val="24"/>
          <w:lang w:val="en-GB"/>
        </w:rPr>
        <w:t>A black perforated esophagus treated with surgery</w:t>
      </w:r>
      <w:r w:rsidRPr="00FF52DF">
        <w:rPr>
          <w:rFonts w:ascii="Book Antiqua" w:hAnsi="Book Antiqua" w:cs="Book Antiqua"/>
          <w:b/>
          <w:bCs/>
          <w:sz w:val="24"/>
          <w:szCs w:val="24"/>
          <w:lang w:val="en-GB" w:eastAsia="zh-CN"/>
        </w:rPr>
        <w:t xml:space="preserve">: </w:t>
      </w:r>
      <w:r w:rsidRPr="00FF52DF">
        <w:rPr>
          <w:rFonts w:ascii="Book Antiqua" w:hAnsi="Book Antiqua" w:cs="Book Antiqua"/>
          <w:b/>
          <w:bCs/>
          <w:sz w:val="24"/>
          <w:szCs w:val="24"/>
          <w:lang w:val="en-GB"/>
        </w:rPr>
        <w:t>Report of a case</w:t>
      </w:r>
    </w:p>
    <w:p w:rsidR="005D7620" w:rsidRPr="00FF52DF" w:rsidRDefault="005D7620" w:rsidP="00B9209D">
      <w:pPr>
        <w:pStyle w:val="NoSpacing"/>
        <w:snapToGrid w:val="0"/>
        <w:spacing w:line="360" w:lineRule="auto"/>
        <w:jc w:val="both"/>
        <w:rPr>
          <w:rFonts w:ascii="Book Antiqua" w:hAnsi="Book Antiqua" w:cs="Book Antiqua"/>
          <w:b/>
          <w:bCs/>
          <w:sz w:val="24"/>
          <w:szCs w:val="24"/>
          <w:lang w:val="en-GB"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r w:rsidRPr="00FF52DF">
        <w:rPr>
          <w:rFonts w:ascii="Book Antiqua" w:hAnsi="Book Antiqua" w:cs="Book Antiqua"/>
          <w:b/>
          <w:bCs/>
          <w:sz w:val="24"/>
          <w:szCs w:val="24"/>
          <w:lang w:val="en-GB"/>
        </w:rPr>
        <w:t xml:space="preserve">Groenveld </w:t>
      </w:r>
      <w:r w:rsidRPr="00FF52DF">
        <w:rPr>
          <w:rFonts w:ascii="Book Antiqua" w:hAnsi="Book Antiqua" w:cs="Book Antiqua"/>
          <w:b/>
          <w:bCs/>
          <w:sz w:val="24"/>
          <w:szCs w:val="24"/>
          <w:lang w:val="en-GB" w:eastAsia="zh-CN"/>
        </w:rPr>
        <w:t>RL</w:t>
      </w:r>
      <w:r w:rsidRPr="00FF52DF">
        <w:rPr>
          <w:rFonts w:ascii="Book Antiqua" w:hAnsi="Book Antiqua" w:cs="Book Antiqua"/>
          <w:b/>
          <w:bCs/>
          <w:i/>
          <w:iCs/>
          <w:sz w:val="24"/>
          <w:szCs w:val="24"/>
          <w:lang w:val="en-GB" w:eastAsia="zh-CN"/>
        </w:rPr>
        <w:t xml:space="preserve"> et al</w:t>
      </w:r>
      <w:r w:rsidRPr="00FF52DF">
        <w:rPr>
          <w:rFonts w:ascii="Book Antiqua" w:hAnsi="Book Antiqua" w:cs="Book Antiqua"/>
          <w:b/>
          <w:bCs/>
          <w:sz w:val="24"/>
          <w:szCs w:val="24"/>
          <w:lang w:val="en-GB" w:eastAsia="zh-CN"/>
        </w:rPr>
        <w:t>.</w:t>
      </w:r>
      <w:r w:rsidRPr="00FF52DF">
        <w:rPr>
          <w:rFonts w:ascii="Book Antiqua" w:hAnsi="Book Antiqua" w:cs="Book Antiqua"/>
          <w:sz w:val="24"/>
          <w:szCs w:val="24"/>
          <w:lang w:val="en-GB" w:eastAsia="zh-CN"/>
        </w:rPr>
        <w:t xml:space="preserve"> </w:t>
      </w:r>
      <w:r w:rsidRPr="00FF52DF">
        <w:rPr>
          <w:rFonts w:ascii="Book Antiqua" w:hAnsi="Book Antiqua" w:cs="Book Antiqua"/>
          <w:sz w:val="24"/>
          <w:szCs w:val="24"/>
          <w:lang w:val="en-GB"/>
        </w:rPr>
        <w:t>Black perforated esophagus</w:t>
      </w: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r w:rsidRPr="00FF52DF">
        <w:rPr>
          <w:rFonts w:ascii="Book Antiqua" w:hAnsi="Book Antiqua" w:cs="Book Antiqua"/>
          <w:sz w:val="24"/>
          <w:szCs w:val="24"/>
          <w:lang w:val="en-GB"/>
        </w:rPr>
        <w:t xml:space="preserve">Roosmarijn Lysbeth </w:t>
      </w:r>
      <w:bookmarkStart w:id="3" w:name="OLE_LINK2029"/>
      <w:bookmarkStart w:id="4" w:name="OLE_LINK2030"/>
      <w:r w:rsidRPr="00FF52DF">
        <w:rPr>
          <w:rFonts w:ascii="Book Antiqua" w:hAnsi="Book Antiqua" w:cs="Book Antiqua"/>
          <w:sz w:val="24"/>
          <w:szCs w:val="24"/>
          <w:lang w:val="en-GB"/>
        </w:rPr>
        <w:t>Groenveld</w:t>
      </w:r>
      <w:bookmarkEnd w:id="3"/>
      <w:bookmarkEnd w:id="4"/>
      <w:r w:rsidRPr="00FF52DF">
        <w:rPr>
          <w:rFonts w:ascii="Book Antiqua" w:hAnsi="Book Antiqua" w:cs="Book Antiqua"/>
          <w:sz w:val="24"/>
          <w:szCs w:val="24"/>
          <w:lang w:val="en-GB"/>
        </w:rPr>
        <w:t>,</w:t>
      </w:r>
      <w:r w:rsidRPr="00FF52DF">
        <w:rPr>
          <w:rFonts w:ascii="Book Antiqua" w:hAnsi="Book Antiqua" w:cs="Book Antiqua"/>
          <w:sz w:val="24"/>
          <w:szCs w:val="24"/>
        </w:rPr>
        <w:t xml:space="preserve"> Alderina Bijlsma,</w:t>
      </w:r>
      <w:r w:rsidRPr="00FF52DF">
        <w:rPr>
          <w:rFonts w:ascii="Book Antiqua" w:hAnsi="Book Antiqua" w:cs="Book Antiqua"/>
          <w:sz w:val="24"/>
          <w:szCs w:val="24"/>
          <w:lang w:val="en-GB"/>
        </w:rPr>
        <w:t xml:space="preserve"> Pascal Steenvoorde, Alaattin Ozdemir</w:t>
      </w: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rPr>
      </w:pPr>
      <w:bookmarkStart w:id="5" w:name="OLE_LINK2006"/>
      <w:bookmarkStart w:id="6" w:name="OLE_LINK2007"/>
      <w:r w:rsidRPr="00FF52DF">
        <w:rPr>
          <w:rFonts w:ascii="Book Antiqua" w:hAnsi="Book Antiqua" w:cs="Book Antiqua"/>
          <w:b/>
          <w:bCs/>
          <w:sz w:val="24"/>
          <w:szCs w:val="24"/>
          <w:lang w:val="en-GB"/>
        </w:rPr>
        <w:t>Roosmarijn Lysbeth Groenveld</w:t>
      </w:r>
      <w:r w:rsidRPr="00FF52DF">
        <w:rPr>
          <w:rFonts w:ascii="Book Antiqua" w:hAnsi="Book Antiqua" w:cs="Book Antiqua"/>
          <w:sz w:val="24"/>
          <w:szCs w:val="24"/>
          <w:lang w:val="en-GB"/>
        </w:rPr>
        <w:t>,</w:t>
      </w:r>
      <w:bookmarkEnd w:id="5"/>
      <w:bookmarkEnd w:id="6"/>
      <w:r w:rsidRPr="00FF52DF">
        <w:rPr>
          <w:rFonts w:ascii="Book Antiqua" w:hAnsi="Book Antiqua" w:cs="Book Antiqua"/>
          <w:sz w:val="24"/>
          <w:szCs w:val="24"/>
          <w:lang w:val="en-GB"/>
        </w:rPr>
        <w:t xml:space="preserve"> Department of Surgery, Medisch Spectrum Twente, 7513 ER Enschede, The </w:t>
      </w:r>
      <w:smartTag w:uri="urn:schemas-microsoft-com:office:smarttags" w:element="place">
        <w:smartTag w:uri="urn:schemas-microsoft-com:office:smarttags" w:element="country-region">
          <w:r w:rsidRPr="00FF52DF">
            <w:rPr>
              <w:rFonts w:ascii="Book Antiqua" w:hAnsi="Book Antiqua" w:cs="Book Antiqua"/>
              <w:sz w:val="24"/>
              <w:szCs w:val="24"/>
              <w:lang w:val="en-GB"/>
            </w:rPr>
            <w:t>Netherlands</w:t>
          </w:r>
        </w:smartTag>
      </w:smartTag>
    </w:p>
    <w:p w:rsidR="005D7620" w:rsidRPr="00FF52DF" w:rsidRDefault="005D7620" w:rsidP="00B9209D">
      <w:pPr>
        <w:pStyle w:val="NoSpacing"/>
        <w:snapToGrid w:val="0"/>
        <w:spacing w:line="360" w:lineRule="auto"/>
        <w:jc w:val="both"/>
        <w:rPr>
          <w:rFonts w:ascii="Book Antiqua" w:hAnsi="Book Antiqua" w:cs="Book Antiqua"/>
          <w:sz w:val="24"/>
          <w:szCs w:val="24"/>
          <w:vertAlign w:val="superscript"/>
          <w:lang w:val="de-DE"/>
        </w:rPr>
      </w:pPr>
    </w:p>
    <w:p w:rsidR="005D7620" w:rsidRPr="00FF52DF" w:rsidRDefault="005D7620" w:rsidP="00B9209D">
      <w:pPr>
        <w:pStyle w:val="NoSpacing"/>
        <w:snapToGrid w:val="0"/>
        <w:spacing w:line="360" w:lineRule="auto"/>
        <w:jc w:val="both"/>
        <w:rPr>
          <w:rFonts w:ascii="Book Antiqua" w:hAnsi="Book Antiqua" w:cs="Book Antiqua"/>
          <w:sz w:val="24"/>
          <w:szCs w:val="24"/>
        </w:rPr>
      </w:pPr>
      <w:bookmarkStart w:id="7" w:name="OLE_LINK2008"/>
      <w:bookmarkStart w:id="8" w:name="OLE_LINK2009"/>
      <w:r w:rsidRPr="00FF52DF">
        <w:rPr>
          <w:rFonts w:ascii="Book Antiqua" w:hAnsi="Book Antiqua" w:cs="Book Antiqua"/>
          <w:b/>
          <w:bCs/>
          <w:sz w:val="24"/>
          <w:szCs w:val="24"/>
        </w:rPr>
        <w:t>Alderina Bijlsma</w:t>
      </w:r>
      <w:r w:rsidRPr="00FF52DF">
        <w:rPr>
          <w:rFonts w:ascii="Book Antiqua" w:hAnsi="Book Antiqua" w:cs="Book Antiqua"/>
          <w:sz w:val="24"/>
          <w:szCs w:val="24"/>
        </w:rPr>
        <w:t>,</w:t>
      </w:r>
      <w:bookmarkEnd w:id="7"/>
      <w:bookmarkEnd w:id="8"/>
      <w:r w:rsidRPr="00FF52DF">
        <w:rPr>
          <w:rFonts w:ascii="Book Antiqua" w:hAnsi="Book Antiqua" w:cs="Book Antiqua"/>
          <w:sz w:val="24"/>
          <w:szCs w:val="24"/>
        </w:rPr>
        <w:t xml:space="preserve"> Department of Gastroenterology and Hepatology, </w:t>
      </w:r>
      <w:bookmarkStart w:id="9" w:name="OLE_LINK2021"/>
      <w:bookmarkStart w:id="10" w:name="OLE_LINK2022"/>
      <w:r w:rsidRPr="00FF52DF">
        <w:rPr>
          <w:rFonts w:ascii="Book Antiqua" w:hAnsi="Book Antiqua" w:cs="Book Antiqua"/>
          <w:sz w:val="24"/>
          <w:szCs w:val="24"/>
        </w:rPr>
        <w:t xml:space="preserve">Universitair Medisch Centrum Groningen, Groningen, The Netherlands </w:t>
      </w:r>
    </w:p>
    <w:bookmarkEnd w:id="9"/>
    <w:bookmarkEnd w:id="10"/>
    <w:p w:rsidR="005D7620" w:rsidRPr="00FF52DF" w:rsidRDefault="005D7620" w:rsidP="00B9209D">
      <w:pPr>
        <w:pStyle w:val="NoSpacing"/>
        <w:snapToGrid w:val="0"/>
        <w:spacing w:line="360" w:lineRule="auto"/>
        <w:jc w:val="both"/>
        <w:rPr>
          <w:rFonts w:ascii="Book Antiqua" w:hAnsi="Book Antiqua" w:cs="Book Antiqua"/>
          <w:sz w:val="24"/>
          <w:szCs w:val="24"/>
          <w:lang w:val="de-DE"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rPr>
      </w:pPr>
      <w:bookmarkStart w:id="11" w:name="OLE_LINK2010"/>
      <w:bookmarkStart w:id="12" w:name="OLE_LINK2011"/>
      <w:r w:rsidRPr="00FF52DF">
        <w:rPr>
          <w:rFonts w:ascii="Book Antiqua" w:hAnsi="Book Antiqua" w:cs="Book Antiqua"/>
          <w:b/>
          <w:bCs/>
          <w:sz w:val="24"/>
          <w:szCs w:val="24"/>
          <w:lang w:val="en-GB"/>
        </w:rPr>
        <w:t>Pascal Steenvoorde</w:t>
      </w:r>
      <w:r w:rsidRPr="00FF52DF">
        <w:rPr>
          <w:rFonts w:ascii="Book Antiqua" w:hAnsi="Book Antiqua" w:cs="Book Antiqua"/>
          <w:sz w:val="24"/>
          <w:szCs w:val="24"/>
          <w:lang w:val="en-GB"/>
        </w:rPr>
        <w:t xml:space="preserve">, </w:t>
      </w:r>
      <w:bookmarkEnd w:id="11"/>
      <w:bookmarkEnd w:id="12"/>
      <w:r w:rsidRPr="00FF52DF">
        <w:rPr>
          <w:rFonts w:ascii="Book Antiqua" w:hAnsi="Book Antiqua" w:cs="Book Antiqua"/>
          <w:sz w:val="24"/>
          <w:szCs w:val="24"/>
          <w:lang w:val="en-GB"/>
        </w:rPr>
        <w:t xml:space="preserve">Department of Surgery, Medisch Spectrum Twente, 7513 ER Enschede, The </w:t>
      </w:r>
      <w:smartTag w:uri="urn:schemas-microsoft-com:office:smarttags" w:element="place">
        <w:smartTag w:uri="urn:schemas-microsoft-com:office:smarttags" w:element="country-region">
          <w:r w:rsidRPr="00FF52DF">
            <w:rPr>
              <w:rFonts w:ascii="Book Antiqua" w:hAnsi="Book Antiqua" w:cs="Book Antiqua"/>
              <w:sz w:val="24"/>
              <w:szCs w:val="24"/>
              <w:lang w:val="en-GB"/>
            </w:rPr>
            <w:t>Netherlands</w:t>
          </w:r>
        </w:smartTag>
      </w:smartTag>
      <w:r w:rsidRPr="00FF52DF">
        <w:rPr>
          <w:rFonts w:ascii="Book Antiqua" w:hAnsi="Book Antiqua" w:cs="Book Antiqua"/>
          <w:sz w:val="24"/>
          <w:szCs w:val="24"/>
          <w:lang w:val="en-GB"/>
        </w:rPr>
        <w:t xml:space="preserve"> </w:t>
      </w:r>
    </w:p>
    <w:p w:rsidR="005D7620" w:rsidRPr="00FF52DF" w:rsidRDefault="005D7620" w:rsidP="00B9209D">
      <w:pPr>
        <w:pStyle w:val="NoSpacing"/>
        <w:snapToGrid w:val="0"/>
        <w:spacing w:line="360" w:lineRule="auto"/>
        <w:jc w:val="both"/>
        <w:rPr>
          <w:rFonts w:ascii="Book Antiqua" w:hAnsi="Book Antiqua" w:cs="Book Antiqua"/>
          <w:sz w:val="24"/>
          <w:szCs w:val="24"/>
          <w:lang w:val="de-DE"/>
        </w:rPr>
      </w:pPr>
    </w:p>
    <w:p w:rsidR="005D7620" w:rsidRPr="00FF52DF" w:rsidRDefault="005D7620" w:rsidP="00B9209D">
      <w:pPr>
        <w:pStyle w:val="NoSpacing"/>
        <w:snapToGrid w:val="0"/>
        <w:spacing w:line="360" w:lineRule="auto"/>
        <w:jc w:val="both"/>
        <w:rPr>
          <w:rFonts w:ascii="Book Antiqua" w:hAnsi="Book Antiqua" w:cs="Book Antiqua"/>
          <w:sz w:val="24"/>
          <w:szCs w:val="24"/>
          <w:vertAlign w:val="superscript"/>
          <w:lang w:val="en-GB"/>
        </w:rPr>
      </w:pPr>
      <w:bookmarkStart w:id="13" w:name="OLE_LINK2012"/>
      <w:bookmarkStart w:id="14" w:name="OLE_LINK2013"/>
      <w:r w:rsidRPr="00FF52DF">
        <w:rPr>
          <w:rFonts w:ascii="Book Antiqua" w:hAnsi="Book Antiqua" w:cs="Book Antiqua"/>
          <w:b/>
          <w:bCs/>
          <w:sz w:val="24"/>
          <w:szCs w:val="24"/>
          <w:lang w:val="en-GB"/>
        </w:rPr>
        <w:t>Alaattin Ozdemir</w:t>
      </w:r>
      <w:r w:rsidRPr="00FF52DF">
        <w:rPr>
          <w:rFonts w:ascii="Book Antiqua" w:hAnsi="Book Antiqua" w:cs="Book Antiqua"/>
          <w:sz w:val="24"/>
          <w:szCs w:val="24"/>
          <w:lang w:val="en-GB"/>
        </w:rPr>
        <w:t>,</w:t>
      </w:r>
      <w:bookmarkEnd w:id="13"/>
      <w:bookmarkEnd w:id="14"/>
      <w:r w:rsidRPr="00FF52DF">
        <w:rPr>
          <w:rFonts w:ascii="Book Antiqua" w:hAnsi="Book Antiqua" w:cs="Book Antiqua"/>
          <w:sz w:val="24"/>
          <w:szCs w:val="24"/>
          <w:lang w:val="en-GB"/>
        </w:rPr>
        <w:t xml:space="preserve"> Department of Intensive Care, Medisch Spectrum Twente, 7513 ER Enschede, </w:t>
      </w:r>
      <w:bookmarkStart w:id="15" w:name="OLE_LINK2017"/>
      <w:bookmarkStart w:id="16" w:name="OLE_LINK2018"/>
      <w:r w:rsidRPr="00FF52DF">
        <w:rPr>
          <w:rFonts w:ascii="Book Antiqua" w:hAnsi="Book Antiqua" w:cs="Book Antiqua"/>
          <w:sz w:val="24"/>
          <w:szCs w:val="24"/>
          <w:lang w:val="en-GB"/>
        </w:rPr>
        <w:t xml:space="preserve">The </w:t>
      </w:r>
      <w:smartTag w:uri="urn:schemas-microsoft-com:office:smarttags" w:element="place">
        <w:smartTag w:uri="urn:schemas-microsoft-com:office:smarttags" w:element="country-region">
          <w:r w:rsidRPr="00FF52DF">
            <w:rPr>
              <w:rFonts w:ascii="Book Antiqua" w:hAnsi="Book Antiqua" w:cs="Book Antiqua"/>
              <w:sz w:val="24"/>
              <w:szCs w:val="24"/>
              <w:lang w:val="en-GB"/>
            </w:rPr>
            <w:t>Netherlands</w:t>
          </w:r>
        </w:smartTag>
      </w:smartTag>
      <w:bookmarkEnd w:id="15"/>
      <w:bookmarkEnd w:id="16"/>
    </w:p>
    <w:p w:rsidR="005D7620" w:rsidRPr="00FF52DF" w:rsidRDefault="005D7620" w:rsidP="00B9209D">
      <w:pPr>
        <w:pStyle w:val="NoSpacing"/>
        <w:snapToGrid w:val="0"/>
        <w:spacing w:line="360" w:lineRule="auto"/>
        <w:jc w:val="both"/>
        <w:rPr>
          <w:rFonts w:ascii="Book Antiqua" w:hAnsi="Book Antiqua" w:cs="Book Antiqua"/>
          <w:sz w:val="24"/>
          <w:szCs w:val="24"/>
          <w:lang w:val="de-DE"/>
        </w:rPr>
      </w:pPr>
    </w:p>
    <w:p w:rsidR="005D7620" w:rsidRDefault="005D7620" w:rsidP="00B9209D">
      <w:pPr>
        <w:pStyle w:val="NoSpacing"/>
        <w:snapToGrid w:val="0"/>
        <w:spacing w:line="360" w:lineRule="auto"/>
        <w:jc w:val="both"/>
        <w:rPr>
          <w:rFonts w:ascii="Book Antiqua" w:hAnsi="Book Antiqua" w:cs="Book Antiqua"/>
          <w:sz w:val="24"/>
          <w:szCs w:val="24"/>
          <w:lang w:eastAsia="zh-CN"/>
        </w:rPr>
      </w:pPr>
      <w:bookmarkStart w:id="17" w:name="OLE_LINK76"/>
      <w:bookmarkStart w:id="18" w:name="OLE_LINK269"/>
      <w:bookmarkStart w:id="19" w:name="OLE_LINK425"/>
      <w:bookmarkStart w:id="20" w:name="OLE_LINK561"/>
      <w:bookmarkStart w:id="21" w:name="OLE_LINK562"/>
      <w:bookmarkStart w:id="22" w:name="OLE_LINK534"/>
      <w:bookmarkStart w:id="23" w:name="OLE_LINK948"/>
      <w:bookmarkStart w:id="24" w:name="OLE_LINK1206"/>
      <w:bookmarkStart w:id="25" w:name="OLE_LINK1109"/>
      <w:bookmarkStart w:id="26" w:name="OLE_LINK1747"/>
      <w:bookmarkStart w:id="27" w:name="OLE_LINK1749"/>
      <w:bookmarkStart w:id="28" w:name="OLE_LINK1766"/>
      <w:bookmarkStart w:id="29" w:name="OLE_LINK703"/>
      <w:bookmarkStart w:id="30" w:name="OLE_LINK704"/>
      <w:bookmarkStart w:id="31" w:name="OLE_LINK706"/>
      <w:bookmarkStart w:id="32" w:name="OLE_LINK1358"/>
      <w:bookmarkStart w:id="33" w:name="OLE_LINK1625"/>
      <w:bookmarkStart w:id="34" w:name="OLE_LINK1626"/>
      <w:bookmarkStart w:id="35" w:name="OLE_LINK1528"/>
      <w:bookmarkStart w:id="36" w:name="OLE_LINK1529"/>
      <w:bookmarkStart w:id="37" w:name="OLE_LINK1521"/>
      <w:bookmarkStart w:id="38" w:name="OLE_LINK1522"/>
      <w:bookmarkStart w:id="39" w:name="OLE_LINK830"/>
      <w:bookmarkStart w:id="40" w:name="OLE_LINK908"/>
      <w:bookmarkStart w:id="41" w:name="OLE_LINK1351"/>
      <w:bookmarkStart w:id="42" w:name="OLE_LINK1355"/>
      <w:bookmarkStart w:id="43" w:name="OLE_LINK1420"/>
      <w:bookmarkStart w:id="44" w:name="OLE_LINK1566"/>
      <w:bookmarkStart w:id="45" w:name="OLE_LINK1794"/>
      <w:bookmarkStart w:id="46" w:name="OLE_LINK2014"/>
      <w:bookmarkStart w:id="47" w:name="OLE_LINK2015"/>
      <w:r w:rsidRPr="00C56046">
        <w:rPr>
          <w:rFonts w:ascii="Book Antiqua" w:hAnsi="Book Antiqua" w:cs="Book Antiqua"/>
          <w:b/>
          <w:bCs/>
          <w:sz w:val="24"/>
          <w:szCs w:val="24"/>
        </w:rPr>
        <w:t>Author contributions</w:t>
      </w:r>
      <w:r w:rsidRPr="00C56046">
        <w:rPr>
          <w:rFonts w:ascii="Book Antiqua" w:hAnsi="Book Antiqua" w:cs="Book Antiqua"/>
          <w:sz w:val="24"/>
          <w:szCs w:val="24"/>
        </w:rPr>
        <w:t>:</w:t>
      </w:r>
      <w:bookmarkEnd w:id="17"/>
      <w:bookmarkEnd w:id="18"/>
      <w:bookmarkEnd w:id="19"/>
      <w:bookmarkEnd w:id="20"/>
      <w:bookmarkEnd w:id="21"/>
      <w:bookmarkEnd w:id="22"/>
      <w:bookmarkEnd w:id="23"/>
      <w:bookmarkEnd w:id="24"/>
      <w:bookmarkEnd w:id="25"/>
      <w:bookmarkEnd w:id="26"/>
      <w:bookmarkEnd w:id="27"/>
      <w:bookmarkEnd w:id="28"/>
      <w:r>
        <w:rPr>
          <w:rFonts w:ascii="Book Antiqua" w:hAnsi="Book Antiqua" w:cs="Book Antiqua"/>
          <w:sz w:val="24"/>
          <w:szCs w:val="24"/>
          <w:lang w:eastAsia="zh-CN"/>
        </w:rPr>
        <w:t xml:space="preserve"> All the authors contributed equally to this manuscript.</w:t>
      </w:r>
    </w:p>
    <w:p w:rsidR="005D7620" w:rsidRDefault="005D7620" w:rsidP="00B9209D">
      <w:pPr>
        <w:pStyle w:val="NoSpacing"/>
        <w:snapToGrid w:val="0"/>
        <w:spacing w:line="360" w:lineRule="auto"/>
        <w:jc w:val="both"/>
        <w:rPr>
          <w:rFonts w:ascii="Book Antiqua" w:hAnsi="Book Antiqua" w:cs="Book Antiqua"/>
          <w:b/>
          <w:bCs/>
          <w:sz w:val="24"/>
          <w:szCs w:val="24"/>
          <w:lang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r w:rsidRPr="00FF52DF">
        <w:rPr>
          <w:rFonts w:ascii="Book Antiqua" w:hAnsi="Book Antiqua" w:cs="Book Antiqua"/>
          <w:b/>
          <w:bCs/>
          <w:sz w:val="24"/>
          <w:szCs w:val="24"/>
        </w:rPr>
        <w:t>Correspondence to:</w:t>
      </w:r>
      <w:bookmarkEnd w:id="29"/>
      <w:bookmarkEnd w:id="30"/>
      <w:bookmarkEnd w:id="31"/>
      <w:bookmarkEnd w:id="32"/>
      <w:bookmarkEnd w:id="33"/>
      <w:bookmarkEnd w:id="34"/>
      <w:bookmarkEnd w:id="35"/>
      <w:bookmarkEnd w:id="36"/>
      <w:bookmarkEnd w:id="37"/>
      <w:bookmarkEnd w:id="38"/>
      <w:r w:rsidRPr="00FF52DF">
        <w:rPr>
          <w:rFonts w:ascii="Book Antiqua" w:hAnsi="Book Antiqua" w:cs="Book Antiqua"/>
          <w:b/>
          <w:bCs/>
          <w:sz w:val="24"/>
          <w:szCs w:val="24"/>
        </w:rPr>
        <w:t xml:space="preserve"> </w:t>
      </w:r>
      <w:bookmarkEnd w:id="39"/>
      <w:bookmarkEnd w:id="40"/>
      <w:bookmarkEnd w:id="41"/>
      <w:bookmarkEnd w:id="42"/>
      <w:bookmarkEnd w:id="43"/>
      <w:bookmarkEnd w:id="44"/>
      <w:bookmarkEnd w:id="45"/>
      <w:r w:rsidRPr="00FF52DF">
        <w:rPr>
          <w:rFonts w:ascii="Book Antiqua" w:hAnsi="Book Antiqua" w:cs="Book Antiqua"/>
          <w:b/>
          <w:bCs/>
          <w:sz w:val="24"/>
          <w:szCs w:val="24"/>
          <w:lang w:eastAsia="zh-CN"/>
        </w:rPr>
        <w:t xml:space="preserve">Dr. </w:t>
      </w:r>
      <w:r w:rsidRPr="00FF52DF">
        <w:rPr>
          <w:rFonts w:ascii="Book Antiqua" w:hAnsi="Book Antiqua" w:cs="Book Antiqua"/>
          <w:b/>
          <w:bCs/>
          <w:sz w:val="24"/>
          <w:szCs w:val="24"/>
          <w:lang w:val="en-GB"/>
        </w:rPr>
        <w:t>Roosmarijn Lysbeth Groenveld</w:t>
      </w:r>
      <w:r w:rsidRPr="00FF52DF">
        <w:rPr>
          <w:rFonts w:ascii="Book Antiqua" w:hAnsi="Book Antiqua" w:cs="Book Antiqua"/>
          <w:sz w:val="24"/>
          <w:szCs w:val="24"/>
          <w:lang w:val="en-GB"/>
        </w:rPr>
        <w:t>,</w:t>
      </w:r>
      <w:bookmarkEnd w:id="46"/>
      <w:bookmarkEnd w:id="47"/>
      <w:r w:rsidRPr="00FF52DF">
        <w:rPr>
          <w:rFonts w:ascii="Book Antiqua" w:hAnsi="Book Antiqua" w:cs="Book Antiqua"/>
          <w:sz w:val="24"/>
          <w:szCs w:val="24"/>
          <w:lang w:val="en-GB"/>
        </w:rPr>
        <w:t xml:space="preserve"> Department of Surgery, Medisch Spectrum Twente, Enschede, The </w:t>
      </w:r>
      <w:smartTag w:uri="urn:schemas-microsoft-com:office:smarttags" w:element="place">
        <w:smartTag w:uri="urn:schemas-microsoft-com:office:smarttags" w:element="country-region">
          <w:r w:rsidRPr="00FF52DF">
            <w:rPr>
              <w:rFonts w:ascii="Book Antiqua" w:hAnsi="Book Antiqua" w:cs="Book Antiqua"/>
              <w:sz w:val="24"/>
              <w:szCs w:val="24"/>
              <w:lang w:val="en-GB"/>
            </w:rPr>
            <w:t>Netherlands</w:t>
          </w:r>
        </w:smartTag>
      </w:smartTag>
      <w:r w:rsidRPr="00FF52DF">
        <w:rPr>
          <w:rFonts w:ascii="Book Antiqua" w:hAnsi="Book Antiqua" w:cs="Book Antiqua"/>
          <w:sz w:val="24"/>
          <w:szCs w:val="24"/>
          <w:lang w:val="en-GB"/>
        </w:rPr>
        <w:t xml:space="preserve">. Haaksbergerstraat 55, </w:t>
      </w:r>
      <w:bookmarkStart w:id="48" w:name="OLE_LINK2019"/>
      <w:bookmarkStart w:id="49" w:name="OLE_LINK2020"/>
      <w:r w:rsidRPr="00FF52DF">
        <w:rPr>
          <w:rFonts w:ascii="Book Antiqua" w:hAnsi="Book Antiqua" w:cs="Book Antiqua"/>
          <w:sz w:val="24"/>
          <w:szCs w:val="24"/>
          <w:lang w:val="en-GB"/>
        </w:rPr>
        <w:t>7513 ER</w:t>
      </w:r>
      <w:bookmarkEnd w:id="48"/>
      <w:bookmarkEnd w:id="49"/>
      <w:r w:rsidRPr="00FF52DF">
        <w:rPr>
          <w:rFonts w:ascii="Book Antiqua" w:hAnsi="Book Antiqua" w:cs="Book Antiqua"/>
          <w:sz w:val="24"/>
          <w:szCs w:val="24"/>
          <w:lang w:val="en-GB"/>
        </w:rPr>
        <w:t xml:space="preserve"> Enschede</w:t>
      </w:r>
      <w:r w:rsidRPr="00FF52DF">
        <w:rPr>
          <w:rFonts w:ascii="Book Antiqua" w:hAnsi="Book Antiqua" w:cs="Book Antiqua"/>
          <w:sz w:val="24"/>
          <w:szCs w:val="24"/>
          <w:lang w:val="en-GB" w:eastAsia="zh-CN"/>
        </w:rPr>
        <w:t xml:space="preserve">, </w:t>
      </w:r>
      <w:r w:rsidRPr="00FF52DF">
        <w:rPr>
          <w:rFonts w:ascii="Book Antiqua" w:hAnsi="Book Antiqua" w:cs="Book Antiqua"/>
          <w:sz w:val="24"/>
          <w:szCs w:val="24"/>
          <w:lang w:val="en-GB"/>
        </w:rPr>
        <w:t xml:space="preserve">The </w:t>
      </w:r>
      <w:smartTag w:uri="urn:schemas-microsoft-com:office:smarttags" w:element="place">
        <w:smartTag w:uri="urn:schemas-microsoft-com:office:smarttags" w:element="country-region">
          <w:r w:rsidRPr="00FF52DF">
            <w:rPr>
              <w:rFonts w:ascii="Book Antiqua" w:hAnsi="Book Antiqua" w:cs="Book Antiqua"/>
              <w:sz w:val="24"/>
              <w:szCs w:val="24"/>
              <w:lang w:val="en-GB"/>
            </w:rPr>
            <w:t>Netherlands</w:t>
          </w:r>
        </w:smartTag>
      </w:smartTag>
      <w:r w:rsidRPr="00FF52DF">
        <w:rPr>
          <w:rFonts w:ascii="Book Antiqua" w:hAnsi="Book Antiqua" w:cs="Book Antiqua"/>
          <w:sz w:val="24"/>
          <w:szCs w:val="24"/>
          <w:lang w:val="en-GB" w:eastAsia="zh-CN"/>
        </w:rPr>
        <w:t>.</w:t>
      </w:r>
      <w:r w:rsidRPr="00FF52DF">
        <w:rPr>
          <w:rFonts w:ascii="Book Antiqua" w:hAnsi="Book Antiqua" w:cs="Book Antiqua"/>
          <w:sz w:val="24"/>
          <w:szCs w:val="24"/>
        </w:rPr>
        <w:t xml:space="preserve"> </w:t>
      </w:r>
      <w:hyperlink r:id="rId7" w:history="1">
        <w:r w:rsidRPr="00FF52DF">
          <w:rPr>
            <w:rStyle w:val="Hyperlink"/>
            <w:rFonts w:ascii="Book Antiqua" w:hAnsi="Book Antiqua" w:cs="Book Antiqua"/>
            <w:sz w:val="24"/>
            <w:szCs w:val="24"/>
            <w:lang w:val="en-GB"/>
          </w:rPr>
          <w:t>r.groenveld@mst.nl</w:t>
        </w:r>
      </w:hyperlink>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p>
    <w:p w:rsidR="005D7620" w:rsidRPr="00FF52DF" w:rsidRDefault="005D7620" w:rsidP="00B9209D">
      <w:pPr>
        <w:autoSpaceDE w:val="0"/>
        <w:autoSpaceDN w:val="0"/>
        <w:adjustRightInd w:val="0"/>
        <w:snapToGrid w:val="0"/>
        <w:spacing w:after="0" w:line="360" w:lineRule="auto"/>
        <w:jc w:val="both"/>
        <w:rPr>
          <w:rFonts w:ascii="Book Antiqua" w:hAnsi="Book Antiqua" w:cs="Book Antiqua"/>
          <w:color w:val="000000"/>
          <w:sz w:val="24"/>
          <w:szCs w:val="24"/>
        </w:rPr>
      </w:pPr>
      <w:bookmarkStart w:id="50" w:name="OLE_LINK65"/>
      <w:bookmarkStart w:id="51" w:name="OLE_LINK106"/>
      <w:bookmarkStart w:id="52" w:name="OLE_LINK331"/>
      <w:bookmarkStart w:id="53" w:name="OLE_LINK207"/>
      <w:bookmarkStart w:id="54" w:name="OLE_LINK208"/>
      <w:bookmarkStart w:id="55" w:name="OLE_LINK143"/>
      <w:bookmarkStart w:id="56" w:name="OLE_LINK429"/>
      <w:bookmarkStart w:id="57" w:name="OLE_LINK724"/>
      <w:bookmarkStart w:id="58" w:name="OLE_LINK601"/>
      <w:bookmarkStart w:id="59" w:name="OLE_LINK570"/>
      <w:bookmarkStart w:id="60" w:name="OLE_LINK788"/>
      <w:bookmarkStart w:id="61" w:name="OLE_LINK978"/>
      <w:bookmarkStart w:id="62" w:name="OLE_LINK503"/>
      <w:bookmarkStart w:id="63" w:name="OLE_LINK542"/>
      <w:bookmarkStart w:id="64" w:name="OLE_LINK636"/>
      <w:bookmarkStart w:id="65" w:name="OLE_LINK659"/>
      <w:bookmarkStart w:id="66" w:name="OLE_LINK567"/>
      <w:bookmarkStart w:id="67" w:name="OLE_LINK737"/>
      <w:bookmarkStart w:id="68" w:name="OLE_LINK786"/>
      <w:bookmarkStart w:id="69" w:name="OLE_LINK842"/>
      <w:bookmarkStart w:id="70" w:name="OLE_LINK858"/>
      <w:bookmarkStart w:id="71" w:name="OLE_LINK873"/>
      <w:bookmarkStart w:id="72" w:name="OLE_LINK924"/>
      <w:bookmarkStart w:id="73" w:name="OLE_LINK761"/>
      <w:bookmarkStart w:id="74" w:name="OLE_LINK848"/>
      <w:bookmarkStart w:id="75" w:name="OLE_LINK1020"/>
      <w:bookmarkStart w:id="76" w:name="OLE_LINK1066"/>
      <w:bookmarkStart w:id="77" w:name="OLE_LINK1085"/>
      <w:bookmarkStart w:id="78" w:name="OLE_LINK1115"/>
      <w:bookmarkStart w:id="79" w:name="OLE_LINK1162"/>
      <w:bookmarkStart w:id="80" w:name="OLE_LINK1243"/>
      <w:bookmarkStart w:id="81" w:name="OLE_LINK1264"/>
      <w:bookmarkStart w:id="82" w:name="OLE_LINK1283"/>
      <w:bookmarkStart w:id="83" w:name="OLE_LINK1311"/>
      <w:bookmarkStart w:id="84" w:name="OLE_LINK1360"/>
      <w:bookmarkStart w:id="85" w:name="OLE_LINK1383"/>
      <w:bookmarkStart w:id="86" w:name="OLE_LINK1430"/>
      <w:bookmarkStart w:id="87" w:name="OLE_LINK1453"/>
      <w:bookmarkStart w:id="88" w:name="OLE_LINK913"/>
      <w:bookmarkStart w:id="89" w:name="OLE_LINK1228"/>
      <w:bookmarkStart w:id="90" w:name="OLE_LINK1356"/>
      <w:bookmarkStart w:id="91" w:name="OLE_LINK1359"/>
      <w:bookmarkStart w:id="92" w:name="OLE_LINK1629"/>
      <w:bookmarkStart w:id="93" w:name="OLE_LINK1630"/>
      <w:bookmarkStart w:id="94" w:name="OLE_LINK1631"/>
      <w:bookmarkStart w:id="95" w:name="OLE_LINK1632"/>
      <w:bookmarkStart w:id="96" w:name="OLE_LINK1837"/>
      <w:bookmarkStart w:id="97" w:name="OLE_LINK1532"/>
      <w:bookmarkStart w:id="98" w:name="OLE_LINK1533"/>
      <w:bookmarkStart w:id="99" w:name="OLE_LINK1534"/>
      <w:bookmarkStart w:id="100" w:name="OLE_LINK1535"/>
      <w:bookmarkStart w:id="101" w:name="OLE_LINK1525"/>
      <w:bookmarkStart w:id="102" w:name="OLE_LINK1567"/>
      <w:bookmarkStart w:id="103" w:name="OLE_LINK1728"/>
      <w:bookmarkStart w:id="104" w:name="OLE_LINK1768"/>
      <w:bookmarkStart w:id="105" w:name="OLE_LINK1857"/>
      <w:bookmarkStart w:id="106" w:name="OLE_LINK1968"/>
      <w:bookmarkStart w:id="107" w:name="OLE_LINK1969"/>
      <w:bookmarkStart w:id="108" w:name="OLE_LINK1970"/>
      <w:bookmarkStart w:id="109" w:name="OLE_LINK1971"/>
      <w:r w:rsidRPr="00FF52DF">
        <w:rPr>
          <w:rFonts w:ascii="Book Antiqua" w:hAnsi="Book Antiqua" w:cs="Book Antiqua"/>
          <w:b/>
          <w:bCs/>
          <w:color w:val="000000"/>
          <w:sz w:val="24"/>
          <w:szCs w:val="24"/>
        </w:rPr>
        <w:t xml:space="preserve">Telephone: </w:t>
      </w:r>
      <w:bookmarkStart w:id="110" w:name="OLE_LINK1415"/>
      <w:bookmarkStart w:id="111" w:name="OLE_LINK1416"/>
      <w:bookmarkStart w:id="112" w:name="OLE_LINK1417"/>
      <w:r w:rsidRPr="00FF52DF">
        <w:rPr>
          <w:rFonts w:ascii="Book Antiqua" w:hAnsi="Book Antiqua" w:cs="Book Antiqua"/>
          <w:color w:val="000000"/>
          <w:sz w:val="24"/>
          <w:szCs w:val="24"/>
        </w:rPr>
        <w:t>+</w:t>
      </w:r>
      <w:bookmarkStart w:id="113" w:name="OLE_LINK2024"/>
      <w:bookmarkStart w:id="114" w:name="OLE_LINK2025"/>
      <w:bookmarkEnd w:id="110"/>
      <w:bookmarkEnd w:id="111"/>
      <w:bookmarkEnd w:id="112"/>
      <w:r w:rsidRPr="00FF52DF">
        <w:rPr>
          <w:rFonts w:ascii="Book Antiqua" w:hAnsi="Book Antiqua" w:cs="Book Antiqua"/>
          <w:sz w:val="24"/>
          <w:szCs w:val="24"/>
          <w:lang w:val="en-GB"/>
        </w:rPr>
        <w:t>31</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53</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4872000</w:t>
      </w:r>
      <w:bookmarkEnd w:id="113"/>
      <w:bookmarkEnd w:id="114"/>
      <w:r w:rsidRPr="00FF52DF">
        <w:rPr>
          <w:rFonts w:ascii="Book Antiqua" w:hAnsi="Book Antiqua" w:cs="Book Antiqua"/>
          <w:sz w:val="24"/>
          <w:szCs w:val="24"/>
          <w:lang w:val="en-GB"/>
        </w:rPr>
        <w:t xml:space="preserve"> </w:t>
      </w:r>
      <w:r w:rsidRPr="00FF52DF">
        <w:rPr>
          <w:rFonts w:ascii="Book Antiqua" w:hAnsi="Book Antiqua" w:cs="Book Antiqua"/>
          <w:color w:val="000000"/>
          <w:sz w:val="24"/>
          <w:szCs w:val="24"/>
        </w:rPr>
        <w:t xml:space="preserve">       </w:t>
      </w:r>
      <w:r w:rsidRPr="00FF52DF">
        <w:rPr>
          <w:rFonts w:ascii="Book Antiqua" w:hAnsi="Book Antiqua" w:cs="Book Antiqua"/>
          <w:color w:val="000000"/>
          <w:sz w:val="24"/>
          <w:szCs w:val="24"/>
          <w:lang w:eastAsia="zh-CN"/>
        </w:rPr>
        <w:t xml:space="preserve">                 </w:t>
      </w:r>
      <w:r w:rsidRPr="00FF52DF">
        <w:rPr>
          <w:rFonts w:ascii="Book Antiqua" w:hAnsi="Book Antiqua" w:cs="Book Antiqua"/>
          <w:color w:val="000000"/>
          <w:sz w:val="24"/>
          <w:szCs w:val="24"/>
        </w:rPr>
        <w:t xml:space="preserve">  </w:t>
      </w:r>
      <w:bookmarkStart w:id="115" w:name="OLE_LINK42"/>
      <w:bookmarkStart w:id="116" w:name="OLE_LINK128"/>
      <w:bookmarkStart w:id="117" w:name="OLE_LINK951"/>
      <w:bookmarkStart w:id="118" w:name="OLE_LINK955"/>
      <w:r w:rsidRPr="00FF52DF">
        <w:rPr>
          <w:rFonts w:ascii="Book Antiqua" w:hAnsi="Book Antiqua" w:cs="Book Antiqua"/>
          <w:b/>
          <w:bCs/>
          <w:color w:val="000000"/>
          <w:sz w:val="24"/>
          <w:szCs w:val="24"/>
        </w:rPr>
        <w:t xml:space="preserve"> </w:t>
      </w:r>
      <w:bookmarkStart w:id="119" w:name="OLE_LINK440"/>
      <w:r w:rsidRPr="00FF52DF">
        <w:rPr>
          <w:rFonts w:ascii="Book Antiqua" w:hAnsi="Book Antiqua" w:cs="Book Antiqua"/>
          <w:b/>
          <w:bCs/>
          <w:color w:val="000000"/>
          <w:sz w:val="24"/>
          <w:szCs w:val="24"/>
        </w:rPr>
        <w:t>Fax:</w:t>
      </w:r>
      <w:r w:rsidRPr="00FF52DF">
        <w:rPr>
          <w:rFonts w:ascii="Book Antiqua" w:hAnsi="Book Antiqua" w:cs="Book Antiqua"/>
          <w:color w:val="000000"/>
          <w:sz w:val="24"/>
          <w:szCs w:val="24"/>
        </w:rPr>
        <w:t xml:space="preserve"> +</w:t>
      </w:r>
      <w:bookmarkEnd w:id="50"/>
      <w:bookmarkEnd w:id="51"/>
      <w:bookmarkEnd w:id="115"/>
      <w:bookmarkEnd w:id="116"/>
      <w:bookmarkEnd w:id="119"/>
      <w:r w:rsidRPr="00FF52DF">
        <w:rPr>
          <w:rFonts w:ascii="Book Antiqua" w:hAnsi="Book Antiqua" w:cs="Book Antiqua"/>
          <w:sz w:val="24"/>
          <w:szCs w:val="24"/>
          <w:lang w:val="en-GB"/>
        </w:rPr>
        <w:t>31</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53</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4872000</w:t>
      </w:r>
    </w:p>
    <w:p w:rsidR="005D7620" w:rsidRPr="00FF52DF" w:rsidRDefault="005D7620" w:rsidP="00B9209D">
      <w:pPr>
        <w:adjustRightInd w:val="0"/>
        <w:snapToGrid w:val="0"/>
        <w:spacing w:after="0" w:line="360" w:lineRule="auto"/>
        <w:jc w:val="both"/>
        <w:rPr>
          <w:rFonts w:ascii="Book Antiqua" w:hAnsi="Book Antiqua" w:cs="Book Antiqua"/>
          <w:sz w:val="24"/>
          <w:szCs w:val="24"/>
          <w:lang w:eastAsia="zh-CN"/>
        </w:rPr>
      </w:pPr>
      <w:bookmarkStart w:id="120" w:name="OLE_LINK25"/>
      <w:bookmarkStart w:id="121" w:name="OLE_LINK26"/>
      <w:bookmarkStart w:id="122" w:name="OLE_LINK145"/>
      <w:bookmarkStart w:id="123" w:name="OLE_LINK215"/>
      <w:bookmarkStart w:id="124" w:name="OLE_LINK352"/>
      <w:bookmarkStart w:id="125" w:name="OLE_LINK364"/>
      <w:bookmarkStart w:id="126" w:name="OLE_LINK383"/>
      <w:bookmarkStart w:id="127" w:name="OLE_LINK361"/>
      <w:bookmarkStart w:id="128" w:name="OLE_LINK444"/>
      <w:bookmarkStart w:id="129" w:name="OLE_LINK501"/>
      <w:bookmarkStart w:id="130" w:name="OLE_LINK572"/>
      <w:bookmarkStart w:id="131" w:name="OLE_LINK573"/>
      <w:bookmarkStart w:id="132" w:name="OLE_LINK756"/>
      <w:bookmarkStart w:id="133" w:name="OLE_LINK757"/>
      <w:bookmarkStart w:id="134" w:name="OLE_LINK805"/>
      <w:bookmarkStart w:id="135" w:name="OLE_LINK806"/>
      <w:bookmarkStart w:id="136" w:name="OLE_LINK958"/>
      <w:bookmarkStart w:id="137" w:name="OLE_LINK1018"/>
      <w:bookmarkStart w:id="138" w:name="OLE_LINK1059"/>
      <w:bookmarkStart w:id="139" w:name="OLE_LINK1122"/>
      <w:bookmarkStart w:id="140" w:name="OLE_LINK1123"/>
      <w:bookmarkStart w:id="141" w:name="OLE_LINK1402"/>
      <w:bookmarkStart w:id="142" w:name="OLE_LINK1750"/>
      <w:bookmarkStart w:id="143" w:name="OLE_LINK1751"/>
      <w:bookmarkStart w:id="144" w:name="OLE_LINK1832"/>
      <w:bookmarkStart w:id="145" w:name="OLE_LINK1878"/>
      <w:bookmarkEnd w:id="52"/>
      <w:r w:rsidRPr="00FF52DF">
        <w:rPr>
          <w:rFonts w:ascii="Book Antiqua" w:hAnsi="Book Antiqua" w:cs="Book Antiqua"/>
          <w:b/>
          <w:bCs/>
          <w:sz w:val="24"/>
          <w:szCs w:val="24"/>
        </w:rPr>
        <w:t>Received:</w:t>
      </w:r>
      <w:r w:rsidRPr="00FF52DF">
        <w:rPr>
          <w:rFonts w:ascii="Book Antiqua" w:hAnsi="Book Antiqua" w:cs="Book Antiqua"/>
          <w:b/>
          <w:bCs/>
          <w:sz w:val="24"/>
          <w:szCs w:val="24"/>
          <w:lang w:eastAsia="zh-CN"/>
        </w:rPr>
        <w:t xml:space="preserve"> </w:t>
      </w:r>
      <w:r w:rsidRPr="00FF52DF">
        <w:rPr>
          <w:rFonts w:ascii="Book Antiqua" w:hAnsi="Book Antiqua" w:cs="Book Antiqua"/>
          <w:sz w:val="24"/>
          <w:szCs w:val="24"/>
          <w:lang w:eastAsia="zh-CN"/>
        </w:rPr>
        <w:t xml:space="preserve">February 2, 2013   </w:t>
      </w:r>
      <w:r w:rsidRPr="00FF52DF">
        <w:rPr>
          <w:rFonts w:ascii="Book Antiqua" w:hAnsi="Book Antiqua" w:cs="Book Antiqua"/>
          <w:sz w:val="24"/>
          <w:szCs w:val="24"/>
        </w:rPr>
        <w:t xml:space="preserve"> </w:t>
      </w:r>
      <w:r w:rsidRPr="00FF52DF">
        <w:rPr>
          <w:rFonts w:ascii="Book Antiqua" w:hAnsi="Book Antiqua" w:cs="Book Antiqua"/>
          <w:sz w:val="24"/>
          <w:szCs w:val="24"/>
          <w:lang w:eastAsia="zh-CN"/>
        </w:rPr>
        <w:t xml:space="preserve">              </w:t>
      </w:r>
      <w:r w:rsidRPr="00FF52DF">
        <w:rPr>
          <w:rFonts w:ascii="Book Antiqua" w:hAnsi="Book Antiqua" w:cs="Book Antiqua"/>
          <w:sz w:val="24"/>
          <w:szCs w:val="24"/>
        </w:rPr>
        <w:t xml:space="preserve"> </w:t>
      </w:r>
      <w:r w:rsidRPr="00FF52DF">
        <w:rPr>
          <w:rFonts w:ascii="Book Antiqua" w:hAnsi="Book Antiqua" w:cs="Book Antiqua"/>
          <w:b/>
          <w:bCs/>
          <w:sz w:val="24"/>
          <w:szCs w:val="24"/>
        </w:rPr>
        <w:t xml:space="preserve"> Revised:</w:t>
      </w:r>
      <w:bookmarkStart w:id="146" w:name="OLE_LINK103"/>
      <w:bookmarkStart w:id="147" w:name="OLE_LINK104"/>
      <w:bookmarkStart w:id="148" w:name="OLE_LINK69"/>
      <w:bookmarkStart w:id="149" w:name="OLE_LINK70"/>
      <w:bookmarkEnd w:id="120"/>
      <w:bookmarkEnd w:id="121"/>
      <w:r w:rsidRPr="00FF52DF">
        <w:rPr>
          <w:rFonts w:ascii="Book Antiqua" w:hAnsi="Book Antiqua" w:cs="Book Antiqua"/>
          <w:b/>
          <w:bCs/>
          <w:sz w:val="24"/>
          <w:szCs w:val="24"/>
          <w:lang w:eastAsia="zh-CN"/>
        </w:rPr>
        <w:t xml:space="preserve"> </w:t>
      </w:r>
      <w:bookmarkStart w:id="150" w:name="OLE_LINK2052"/>
      <w:bookmarkStart w:id="151" w:name="OLE_LINK2053"/>
      <w:bookmarkStart w:id="152" w:name="OLE_LINK2054"/>
      <w:r w:rsidRPr="00FF52DF">
        <w:rPr>
          <w:rFonts w:ascii="Book Antiqua" w:hAnsi="Book Antiqua" w:cs="Book Antiqua"/>
          <w:sz w:val="24"/>
          <w:szCs w:val="24"/>
          <w:lang w:eastAsia="zh-CN"/>
        </w:rPr>
        <w:t>April 2, 2013</w:t>
      </w:r>
      <w:bookmarkEnd w:id="150"/>
      <w:bookmarkEnd w:id="151"/>
      <w:bookmarkEnd w:id="152"/>
    </w:p>
    <w:p w:rsidR="005D7620" w:rsidRPr="003C0AE4" w:rsidRDefault="005D7620" w:rsidP="003463E4">
      <w:pPr>
        <w:rPr>
          <w:rFonts w:ascii="Book Antiqua" w:hAnsi="Book Antiqua" w:cs="Book Antiqua"/>
          <w:sz w:val="24"/>
          <w:szCs w:val="24"/>
        </w:rPr>
      </w:pPr>
      <w:bookmarkStart w:id="153" w:name="OLE_LINK303"/>
      <w:bookmarkStart w:id="154" w:name="OLE_LINK304"/>
      <w:bookmarkStart w:id="155" w:name="OLE_LINK1382"/>
      <w:r w:rsidRPr="00FF52DF">
        <w:rPr>
          <w:rFonts w:ascii="Book Antiqua" w:hAnsi="Book Antiqua" w:cs="Book Antiqua"/>
          <w:b/>
          <w:bCs/>
          <w:sz w:val="24"/>
          <w:szCs w:val="24"/>
        </w:rPr>
        <w:t xml:space="preserve">Accepted: </w:t>
      </w:r>
      <w:r w:rsidRPr="003C0AE4">
        <w:rPr>
          <w:rFonts w:ascii="Book Antiqua" w:hAnsi="Book Antiqua" w:cs="Book Antiqua"/>
          <w:sz w:val="24"/>
          <w:szCs w:val="24"/>
        </w:rPr>
        <w:t>May 8, 2013</w:t>
      </w:r>
    </w:p>
    <w:p w:rsidR="005D7620" w:rsidRPr="00FF52DF" w:rsidRDefault="005D7620" w:rsidP="00B9209D">
      <w:pPr>
        <w:adjustRightInd w:val="0"/>
        <w:snapToGrid w:val="0"/>
        <w:spacing w:after="0" w:line="360" w:lineRule="auto"/>
        <w:jc w:val="both"/>
        <w:rPr>
          <w:rFonts w:ascii="Book Antiqua" w:hAnsi="Book Antiqua" w:cs="Book Antiqua"/>
          <w:b/>
          <w:bCs/>
          <w:sz w:val="24"/>
          <w:szCs w:val="24"/>
        </w:rPr>
      </w:pPr>
      <w:r w:rsidRPr="00FF52DF">
        <w:rPr>
          <w:rFonts w:ascii="Book Antiqua" w:hAnsi="Book Antiqua" w:cs="Book Antiqua"/>
          <w:b/>
          <w:bCs/>
          <w:sz w:val="24"/>
          <w:szCs w:val="24"/>
        </w:rPr>
        <w:t xml:space="preserve"> Published online: </w:t>
      </w:r>
      <w:bookmarkEnd w:id="146"/>
      <w:bookmarkEnd w:id="147"/>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7"/>
    <w:bookmarkEnd w:id="11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8"/>
    <w:bookmarkEnd w:id="149"/>
    <w:bookmarkEnd w:id="153"/>
    <w:bookmarkEnd w:id="154"/>
    <w:bookmarkEnd w:id="155"/>
    <w:p w:rsidR="005D7620" w:rsidRPr="00FF52DF" w:rsidRDefault="005D7620" w:rsidP="00B9209D">
      <w:pPr>
        <w:snapToGrid w:val="0"/>
        <w:spacing w:after="0" w:line="360" w:lineRule="auto"/>
        <w:jc w:val="both"/>
        <w:rPr>
          <w:rFonts w:ascii="Book Antiqua" w:hAnsi="Book Antiqua" w:cs="Book Antiqua"/>
          <w:b/>
          <w:bCs/>
          <w:sz w:val="24"/>
          <w:szCs w:val="24"/>
          <w:lang w:val="en-GB" w:eastAsia="zh-CN"/>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r w:rsidRPr="00FF52DF">
        <w:rPr>
          <w:rFonts w:ascii="Book Antiqua" w:hAnsi="Book Antiqua" w:cs="Book Antiqua"/>
          <w:b/>
          <w:bCs/>
          <w:sz w:val="24"/>
          <w:szCs w:val="24"/>
          <w:lang w:val="en-GB"/>
        </w:rPr>
        <w:t>Abstract</w:t>
      </w:r>
    </w:p>
    <w:p w:rsidR="005D7620" w:rsidRPr="00FF52DF" w:rsidRDefault="005D7620" w:rsidP="00B9209D">
      <w:pPr>
        <w:snapToGrid w:val="0"/>
        <w:spacing w:after="0" w:line="360" w:lineRule="auto"/>
        <w:jc w:val="both"/>
        <w:rPr>
          <w:rFonts w:ascii="Book Antiqua" w:hAnsi="Book Antiqua" w:cs="Book Antiqua"/>
          <w:sz w:val="24"/>
          <w:szCs w:val="24"/>
          <w:lang w:val="en-GB"/>
        </w:rPr>
      </w:pPr>
      <w:r w:rsidRPr="00FF52DF">
        <w:rPr>
          <w:rFonts w:ascii="Book Antiqua" w:hAnsi="Book Antiqua" w:cs="Book Antiqua"/>
          <w:sz w:val="24"/>
          <w:szCs w:val="24"/>
          <w:lang w:val="en-GB"/>
        </w:rPr>
        <w:t>A case of a perforated black esophagus treated with minimal invasive surgery is presented. A 68year</w:t>
      </w:r>
      <w:r>
        <w:rPr>
          <w:rFonts w:ascii="Book Antiqua" w:hAnsi="Book Antiqua" w:cs="Book Antiqua"/>
          <w:sz w:val="24"/>
          <w:szCs w:val="24"/>
          <w:lang w:val="en-GB"/>
        </w:rPr>
        <w:t>-</w:t>
      </w:r>
      <w:r w:rsidRPr="00FF52DF">
        <w:rPr>
          <w:rFonts w:ascii="Book Antiqua" w:hAnsi="Book Antiqua" w:cs="Book Antiqua"/>
          <w:sz w:val="24"/>
          <w:szCs w:val="24"/>
          <w:lang w:val="en-GB"/>
        </w:rPr>
        <w:t>old women underwent a right-sided hemihepatectomy and radio frequency ablation of two metastasis in the left liver lobe</w:t>
      </w:r>
      <w:r>
        <w:rPr>
          <w:rFonts w:ascii="Book Antiqua" w:hAnsi="Book Antiqua" w:cs="Book Antiqua"/>
          <w:sz w:val="24"/>
          <w:szCs w:val="24"/>
          <w:lang w:val="en-GB"/>
        </w:rPr>
        <w:t>. P</w:t>
      </w:r>
      <w:r w:rsidRPr="00FF52DF">
        <w:rPr>
          <w:rFonts w:ascii="Book Antiqua" w:hAnsi="Book Antiqua" w:cs="Book Antiqua"/>
          <w:sz w:val="24"/>
          <w:szCs w:val="24"/>
          <w:lang w:val="en-GB"/>
        </w:rPr>
        <w:t>revious history revealed a hemicolectomy for an obstructive colon carcinoma with post-operative chemotherapy. Postoperative</w:t>
      </w:r>
      <w:r>
        <w:rPr>
          <w:rFonts w:ascii="Book Antiqua" w:hAnsi="Book Antiqua" w:cs="Book Antiqua"/>
          <w:sz w:val="24"/>
          <w:szCs w:val="24"/>
          <w:lang w:val="en-GB"/>
        </w:rPr>
        <w:t>ly</w:t>
      </w:r>
      <w:r w:rsidRPr="00FF52DF">
        <w:rPr>
          <w:rFonts w:ascii="Book Antiqua" w:hAnsi="Book Antiqua" w:cs="Book Antiqua"/>
          <w:sz w:val="24"/>
          <w:szCs w:val="24"/>
          <w:lang w:val="en-GB"/>
        </w:rPr>
        <w:t xml:space="preserve"> she developed severe dyspnea due to a perforation of the esophagus with leakage to the pleural space. </w:t>
      </w:r>
      <w:r>
        <w:rPr>
          <w:rFonts w:ascii="Book Antiqua" w:hAnsi="Book Antiqua" w:cs="Book Antiqua"/>
          <w:sz w:val="24"/>
          <w:szCs w:val="24"/>
          <w:lang w:val="en-GB"/>
        </w:rPr>
        <w:t>V</w:t>
      </w:r>
      <w:r w:rsidRPr="00FF52DF">
        <w:rPr>
          <w:rFonts w:ascii="Book Antiqua" w:hAnsi="Book Antiqua" w:cs="Book Antiqua"/>
          <w:sz w:val="24"/>
          <w:szCs w:val="24"/>
          <w:lang w:val="en-GB"/>
        </w:rPr>
        <w:t>ideo</w:t>
      </w:r>
      <w:r>
        <w:rPr>
          <w:rFonts w:ascii="Book Antiqua" w:hAnsi="Book Antiqua" w:cs="Book Antiqua"/>
          <w:sz w:val="24"/>
          <w:szCs w:val="24"/>
          <w:lang w:val="en-GB"/>
        </w:rPr>
        <w:t>-</w:t>
      </w:r>
      <w:r w:rsidRPr="00FF52DF">
        <w:rPr>
          <w:rFonts w:ascii="Book Antiqua" w:hAnsi="Book Antiqua" w:cs="Book Antiqua"/>
          <w:sz w:val="24"/>
          <w:szCs w:val="24"/>
          <w:lang w:val="en-GB"/>
        </w:rPr>
        <w:t>assisted thoracoscop</w:t>
      </w:r>
      <w:r>
        <w:rPr>
          <w:rFonts w:ascii="Book Antiqua" w:hAnsi="Book Antiqua" w:cs="Book Antiqua"/>
          <w:sz w:val="24"/>
          <w:szCs w:val="24"/>
          <w:lang w:val="en-GB"/>
        </w:rPr>
        <w:t>ic</w:t>
      </w:r>
      <w:r w:rsidRPr="00FF52DF">
        <w:rPr>
          <w:rFonts w:ascii="Book Antiqua" w:hAnsi="Book Antiqua" w:cs="Book Antiqua"/>
          <w:sz w:val="24"/>
          <w:szCs w:val="24"/>
          <w:lang w:val="en-GB"/>
        </w:rPr>
        <w:t xml:space="preserve"> surgery (VATS) to adequately drain the perforation was performed. Gastroscopy revealed a perforated black esophagus. The black esophagus, acute esophageal necrosis or Gurvits syndrome is a rare entity with an unknown aetiology which is likely to be multifactorial. The estimated mortality rate is high. To our knowledge, this is the first case published </w:t>
      </w:r>
      <w:r>
        <w:rPr>
          <w:rFonts w:ascii="Book Antiqua" w:hAnsi="Book Antiqua" w:cs="Book Antiqua"/>
          <w:sz w:val="24"/>
          <w:szCs w:val="24"/>
          <w:lang w:val="en-GB"/>
        </w:rPr>
        <w:t xml:space="preserve">of </w:t>
      </w:r>
      <w:r w:rsidRPr="00FF52DF">
        <w:rPr>
          <w:rFonts w:ascii="Book Antiqua" w:hAnsi="Book Antiqua" w:cs="Book Antiqua"/>
          <w:sz w:val="24"/>
          <w:szCs w:val="24"/>
          <w:lang w:val="en-GB"/>
        </w:rPr>
        <w:t xml:space="preserve">early VATS </w:t>
      </w:r>
      <w:r>
        <w:rPr>
          <w:rFonts w:ascii="Book Antiqua" w:hAnsi="Book Antiqua" w:cs="Book Antiqua"/>
          <w:sz w:val="24"/>
          <w:szCs w:val="24"/>
          <w:lang w:val="en-GB"/>
        </w:rPr>
        <w:t xml:space="preserve">used </w:t>
      </w:r>
      <w:r w:rsidRPr="00FF52DF">
        <w:rPr>
          <w:rFonts w:ascii="Book Antiqua" w:hAnsi="Book Antiqua" w:cs="Book Antiqua"/>
          <w:sz w:val="24"/>
          <w:szCs w:val="24"/>
          <w:lang w:val="en-GB"/>
        </w:rPr>
        <w:t>in a case of perforated black esophagus.</w:t>
      </w: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p>
    <w:p w:rsidR="005D7620" w:rsidRPr="00FF52DF" w:rsidRDefault="005D7620" w:rsidP="00B9209D">
      <w:pPr>
        <w:adjustRightInd w:val="0"/>
        <w:snapToGrid w:val="0"/>
        <w:spacing w:after="0" w:line="360" w:lineRule="auto"/>
        <w:jc w:val="both"/>
        <w:rPr>
          <w:rFonts w:ascii="Book Antiqua" w:hAnsi="Book Antiqua" w:cs="Book Antiqua"/>
          <w:sz w:val="24"/>
          <w:szCs w:val="24"/>
        </w:rPr>
      </w:pPr>
      <w:bookmarkStart w:id="156" w:name="OLE_LINK98"/>
      <w:bookmarkStart w:id="157" w:name="OLE_LINK156"/>
      <w:bookmarkStart w:id="158" w:name="OLE_LINK196"/>
      <w:bookmarkStart w:id="159" w:name="OLE_LINK217"/>
      <w:bookmarkStart w:id="160" w:name="OLE_LINK242"/>
      <w:bookmarkStart w:id="161" w:name="OLE_LINK247"/>
      <w:bookmarkStart w:id="162" w:name="OLE_LINK311"/>
      <w:bookmarkStart w:id="163" w:name="OLE_LINK312"/>
      <w:bookmarkStart w:id="164" w:name="OLE_LINK325"/>
      <w:bookmarkStart w:id="165" w:name="OLE_LINK330"/>
      <w:bookmarkStart w:id="166" w:name="OLE_LINK513"/>
      <w:bookmarkStart w:id="167" w:name="OLE_LINK514"/>
      <w:bookmarkStart w:id="168" w:name="OLE_LINK464"/>
      <w:bookmarkStart w:id="169" w:name="OLE_LINK465"/>
      <w:bookmarkStart w:id="170" w:name="OLE_LINK466"/>
      <w:bookmarkStart w:id="171" w:name="OLE_LINK470"/>
      <w:bookmarkStart w:id="172" w:name="OLE_LINK471"/>
      <w:bookmarkStart w:id="173" w:name="OLE_LINK472"/>
      <w:bookmarkStart w:id="174" w:name="OLE_LINK474"/>
      <w:bookmarkStart w:id="175" w:name="OLE_LINK512"/>
      <w:bookmarkStart w:id="176" w:name="OLE_LINK800"/>
      <w:bookmarkStart w:id="177" w:name="OLE_LINK982"/>
      <w:bookmarkStart w:id="178" w:name="OLE_LINK1027"/>
      <w:bookmarkStart w:id="179" w:name="OLE_LINK504"/>
      <w:bookmarkStart w:id="180" w:name="OLE_LINK546"/>
      <w:bookmarkStart w:id="181" w:name="OLE_LINK547"/>
      <w:bookmarkStart w:id="182" w:name="OLE_LINK575"/>
      <w:bookmarkStart w:id="183" w:name="OLE_LINK640"/>
      <w:bookmarkStart w:id="184" w:name="OLE_LINK672"/>
      <w:bookmarkStart w:id="185" w:name="OLE_LINK714"/>
      <w:bookmarkStart w:id="186" w:name="OLE_LINK651"/>
      <w:bookmarkStart w:id="187" w:name="OLE_LINK652"/>
      <w:bookmarkStart w:id="188" w:name="OLE_LINK744"/>
      <w:bookmarkStart w:id="189" w:name="OLE_LINK758"/>
      <w:bookmarkStart w:id="190" w:name="OLE_LINK787"/>
      <w:bookmarkStart w:id="191" w:name="OLE_LINK807"/>
      <w:bookmarkStart w:id="192" w:name="OLE_LINK820"/>
      <w:bookmarkStart w:id="193" w:name="OLE_LINK862"/>
      <w:bookmarkStart w:id="194" w:name="OLE_LINK879"/>
      <w:bookmarkStart w:id="195" w:name="OLE_LINK906"/>
      <w:bookmarkStart w:id="196" w:name="OLE_LINK928"/>
      <w:bookmarkStart w:id="197" w:name="OLE_LINK960"/>
      <w:bookmarkStart w:id="198" w:name="OLE_LINK861"/>
      <w:bookmarkStart w:id="199" w:name="OLE_LINK983"/>
      <w:bookmarkStart w:id="200" w:name="OLE_LINK1334"/>
      <w:bookmarkStart w:id="201" w:name="OLE_LINK1029"/>
      <w:bookmarkStart w:id="202" w:name="OLE_LINK1060"/>
      <w:bookmarkStart w:id="203" w:name="OLE_LINK1061"/>
      <w:bookmarkStart w:id="204" w:name="OLE_LINK1348"/>
      <w:bookmarkStart w:id="205" w:name="OLE_LINK1086"/>
      <w:bookmarkStart w:id="206" w:name="OLE_LINK1100"/>
      <w:bookmarkStart w:id="207" w:name="OLE_LINK1125"/>
      <w:bookmarkStart w:id="208" w:name="OLE_LINK1163"/>
      <w:bookmarkStart w:id="209" w:name="OLE_LINK1193"/>
      <w:bookmarkStart w:id="210" w:name="OLE_LINK1219"/>
      <w:bookmarkStart w:id="211" w:name="OLE_LINK1247"/>
      <w:bookmarkStart w:id="212" w:name="OLE_LINK1284"/>
      <w:bookmarkStart w:id="213" w:name="OLE_LINK1313"/>
      <w:bookmarkStart w:id="214" w:name="OLE_LINK1361"/>
      <w:bookmarkStart w:id="215" w:name="OLE_LINK1384"/>
      <w:bookmarkStart w:id="216" w:name="OLE_LINK1403"/>
      <w:bookmarkStart w:id="217" w:name="OLE_LINK1437"/>
      <w:bookmarkStart w:id="218" w:name="OLE_LINK1454"/>
      <w:bookmarkStart w:id="219" w:name="OLE_LINK1480"/>
      <w:bookmarkStart w:id="220" w:name="OLE_LINK1504"/>
      <w:bookmarkStart w:id="221" w:name="OLE_LINK1516"/>
      <w:bookmarkStart w:id="222" w:name="OLE_LINK135"/>
      <w:bookmarkStart w:id="223" w:name="OLE_LINK216"/>
      <w:bookmarkStart w:id="224" w:name="OLE_LINK259"/>
      <w:bookmarkStart w:id="225" w:name="OLE_LINK1186"/>
      <w:bookmarkStart w:id="226" w:name="OLE_LINK1265"/>
      <w:bookmarkStart w:id="227" w:name="OLE_LINK1373"/>
      <w:bookmarkStart w:id="228" w:name="OLE_LINK1478"/>
      <w:bookmarkStart w:id="229" w:name="OLE_LINK1644"/>
      <w:bookmarkStart w:id="230" w:name="OLE_LINK1884"/>
      <w:bookmarkStart w:id="231" w:name="OLE_LINK1885"/>
      <w:bookmarkStart w:id="232" w:name="OLE_LINK1538"/>
      <w:bookmarkStart w:id="233" w:name="OLE_LINK1539"/>
      <w:bookmarkStart w:id="234" w:name="OLE_LINK1543"/>
      <w:bookmarkStart w:id="235" w:name="OLE_LINK1549"/>
      <w:bookmarkStart w:id="236" w:name="OLE_LINK1778"/>
      <w:bookmarkStart w:id="237" w:name="OLE_LINK1756"/>
      <w:bookmarkStart w:id="238" w:name="OLE_LINK1776"/>
      <w:bookmarkStart w:id="239" w:name="OLE_LINK1777"/>
      <w:bookmarkStart w:id="240" w:name="OLE_LINK1868"/>
      <w:bookmarkStart w:id="241" w:name="OLE_LINK1744"/>
      <w:bookmarkStart w:id="242" w:name="OLE_LINK1817"/>
      <w:bookmarkStart w:id="243" w:name="OLE_LINK1835"/>
      <w:bookmarkStart w:id="244" w:name="OLE_LINK1866"/>
      <w:bookmarkStart w:id="245" w:name="OLE_LINK1882"/>
      <w:bookmarkStart w:id="246" w:name="OLE_LINK1901"/>
      <w:bookmarkStart w:id="247" w:name="OLE_LINK1902"/>
      <w:r w:rsidRPr="00FF52DF">
        <w:rPr>
          <w:rFonts w:ascii="Book Antiqua" w:hAnsi="Book Antiqua" w:cs="Book Antiqua"/>
          <w:sz w:val="24"/>
          <w:szCs w:val="24"/>
        </w:rPr>
        <w:t xml:space="preserve">© 2013 Baishideng. All rights reserved.  </w:t>
      </w: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rPr>
      </w:pPr>
      <w:r w:rsidRPr="00FF52DF">
        <w:rPr>
          <w:rFonts w:ascii="Book Antiqua" w:hAnsi="Book Antiqua" w:cs="Book Antiqua"/>
          <w:b/>
          <w:bCs/>
          <w:sz w:val="24"/>
          <w:szCs w:val="24"/>
          <w:lang w:val="en-GB"/>
        </w:rPr>
        <w:t>Key words</w:t>
      </w:r>
      <w:r w:rsidRPr="00FF52DF">
        <w:rPr>
          <w:rFonts w:ascii="Book Antiqua" w:hAnsi="Book Antiqua" w:cs="Book Antiqua"/>
          <w:sz w:val="24"/>
          <w:szCs w:val="24"/>
          <w:lang w:val="en-GB"/>
        </w:rPr>
        <w:t>: Black esophagus</w:t>
      </w:r>
      <w:bookmarkStart w:id="248" w:name="OLE_LINK2027"/>
      <w:bookmarkStart w:id="249" w:name="OLE_LINK2028"/>
      <w:r w:rsidRPr="00FF52DF">
        <w:rPr>
          <w:rFonts w:ascii="Book Antiqua" w:hAnsi="Book Antiqua" w:cs="Book Antiqua"/>
          <w:sz w:val="24"/>
          <w:szCs w:val="24"/>
          <w:lang w:val="en-GB" w:eastAsia="zh-CN"/>
        </w:rPr>
        <w:t>;</w:t>
      </w:r>
      <w:bookmarkEnd w:id="248"/>
      <w:bookmarkEnd w:id="249"/>
      <w:r w:rsidRPr="00FF52DF">
        <w:rPr>
          <w:rFonts w:ascii="Book Antiqua" w:hAnsi="Book Antiqua" w:cs="Book Antiqua"/>
          <w:sz w:val="24"/>
          <w:szCs w:val="24"/>
          <w:lang w:val="en-GB"/>
        </w:rPr>
        <w:t xml:space="preserve"> Acute esophageal necrosis</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Video assisted thoracoscop</w:t>
      </w:r>
      <w:r>
        <w:rPr>
          <w:rFonts w:ascii="Book Antiqua" w:hAnsi="Book Antiqua" w:cs="Book Antiqua"/>
          <w:sz w:val="24"/>
          <w:szCs w:val="24"/>
          <w:lang w:val="en-GB"/>
        </w:rPr>
        <w:t>ic</w:t>
      </w:r>
      <w:r w:rsidRPr="00FF52DF">
        <w:rPr>
          <w:rFonts w:ascii="Book Antiqua" w:hAnsi="Book Antiqua" w:cs="Book Antiqua"/>
          <w:sz w:val="24"/>
          <w:szCs w:val="24"/>
          <w:lang w:val="en-GB"/>
        </w:rPr>
        <w:t xml:space="preserve"> surgery</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Gastrointestinal surgery</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Perforated esophagus</w:t>
      </w:r>
    </w:p>
    <w:p w:rsidR="005D7620" w:rsidRPr="00FF52DF" w:rsidRDefault="005D7620" w:rsidP="00B9209D">
      <w:pPr>
        <w:pStyle w:val="NoSpacing"/>
        <w:snapToGrid w:val="0"/>
        <w:spacing w:line="360" w:lineRule="auto"/>
        <w:jc w:val="both"/>
        <w:rPr>
          <w:rFonts w:ascii="Book Antiqua" w:hAnsi="Book Antiqua" w:cs="Book Antiqua"/>
          <w:sz w:val="24"/>
          <w:szCs w:val="24"/>
          <w:lang w:eastAsia="zh-CN"/>
        </w:rPr>
      </w:pPr>
    </w:p>
    <w:p w:rsidR="005D7620" w:rsidRPr="00FF52DF" w:rsidRDefault="005D7620" w:rsidP="00B9209D">
      <w:pPr>
        <w:snapToGrid w:val="0"/>
        <w:spacing w:after="0" w:line="360" w:lineRule="auto"/>
        <w:jc w:val="both"/>
        <w:rPr>
          <w:rStyle w:val="hui12181"/>
          <w:rFonts w:ascii="Book Antiqua" w:hAnsi="Book Antiqua" w:cs="Book Antiqua"/>
          <w:b/>
          <w:bCs/>
          <w:color w:val="auto"/>
          <w:sz w:val="24"/>
          <w:szCs w:val="24"/>
          <w:lang w:val="en-GB"/>
        </w:rPr>
      </w:pPr>
      <w:r w:rsidRPr="00FF52DF">
        <w:rPr>
          <w:rFonts w:ascii="Book Antiqua" w:hAnsi="Book Antiqua" w:cs="Book Antiqua"/>
          <w:b/>
          <w:bCs/>
          <w:sz w:val="24"/>
          <w:szCs w:val="24"/>
          <w:lang w:val="en-GB"/>
        </w:rPr>
        <w:t>Core tip</w:t>
      </w:r>
      <w:r w:rsidRPr="00FF52DF">
        <w:rPr>
          <w:rFonts w:ascii="Book Antiqua" w:hAnsi="Book Antiqua" w:cs="Book Antiqua"/>
          <w:b/>
          <w:bCs/>
          <w:sz w:val="24"/>
          <w:szCs w:val="24"/>
          <w:lang w:val="en-GB" w:eastAsia="zh-CN"/>
        </w:rPr>
        <w:t xml:space="preserve">: </w:t>
      </w:r>
      <w:r w:rsidRPr="00FF52DF">
        <w:rPr>
          <w:rFonts w:ascii="Book Antiqua" w:hAnsi="Book Antiqua" w:cs="Book Antiqua"/>
          <w:sz w:val="24"/>
          <w:szCs w:val="24"/>
          <w:lang w:val="en-GB"/>
        </w:rPr>
        <w:t xml:space="preserve">We describe a clinical case with a review of relevant literature </w:t>
      </w:r>
      <w:r w:rsidRPr="00FF52DF">
        <w:rPr>
          <w:rStyle w:val="hui12181"/>
          <w:rFonts w:ascii="Book Antiqua" w:hAnsi="Book Antiqua" w:cs="Book Antiqua"/>
          <w:color w:val="auto"/>
          <w:sz w:val="24"/>
          <w:szCs w:val="24"/>
          <w:lang w:val="en-GB"/>
        </w:rPr>
        <w:t xml:space="preserve">of the rare syndrome black esophagus, also known as </w:t>
      </w:r>
      <w:r w:rsidRPr="00FF52DF">
        <w:rPr>
          <w:rFonts w:ascii="Book Antiqua" w:hAnsi="Book Antiqua" w:cs="Book Antiqua"/>
          <w:sz w:val="24"/>
          <w:szCs w:val="24"/>
          <w:lang w:val="en-GB"/>
        </w:rPr>
        <w:t xml:space="preserve">acute esophageal necrosis </w:t>
      </w:r>
      <w:r>
        <w:rPr>
          <w:rFonts w:ascii="Book Antiqua" w:hAnsi="Book Antiqua" w:cs="Book Antiqua"/>
          <w:sz w:val="24"/>
          <w:szCs w:val="24"/>
          <w:lang w:val="en-GB"/>
        </w:rPr>
        <w:t xml:space="preserve">or </w:t>
      </w:r>
      <w:r w:rsidRPr="00FF52DF">
        <w:rPr>
          <w:rFonts w:ascii="Book Antiqua" w:hAnsi="Book Antiqua" w:cs="Book Antiqua"/>
          <w:sz w:val="24"/>
          <w:szCs w:val="24"/>
          <w:lang w:val="en-GB"/>
        </w:rPr>
        <w:t>Gurvits syndrome. It concerns a</w:t>
      </w:r>
      <w:r w:rsidRPr="00FF52DF">
        <w:rPr>
          <w:rStyle w:val="hui12181"/>
          <w:rFonts w:ascii="Book Antiqua" w:hAnsi="Book Antiqua" w:cs="Book Antiqua"/>
          <w:color w:val="auto"/>
          <w:sz w:val="24"/>
          <w:szCs w:val="24"/>
          <w:lang w:val="en-GB"/>
        </w:rPr>
        <w:t xml:space="preserve"> case of a perforated black esophagus treated with </w:t>
      </w:r>
      <w:bookmarkStart w:id="250" w:name="OLE_LINK2036"/>
      <w:bookmarkStart w:id="251" w:name="OLE_LINK2037"/>
      <w:r w:rsidRPr="00FF52DF">
        <w:rPr>
          <w:rFonts w:ascii="Book Antiqua" w:hAnsi="Book Antiqua" w:cs="Book Antiqua"/>
          <w:sz w:val="24"/>
          <w:szCs w:val="24"/>
          <w:lang w:val="en-GB"/>
        </w:rPr>
        <w:t>video assisted thoracoscop</w:t>
      </w:r>
      <w:r>
        <w:rPr>
          <w:rFonts w:ascii="Book Antiqua" w:hAnsi="Book Antiqua" w:cs="Book Antiqua"/>
          <w:sz w:val="24"/>
          <w:szCs w:val="24"/>
          <w:lang w:val="en-GB"/>
        </w:rPr>
        <w:t>ic</w:t>
      </w:r>
      <w:r w:rsidRPr="00FF52DF">
        <w:rPr>
          <w:rFonts w:ascii="Book Antiqua" w:hAnsi="Book Antiqua" w:cs="Book Antiqua"/>
          <w:sz w:val="24"/>
          <w:szCs w:val="24"/>
          <w:lang w:val="en-GB"/>
        </w:rPr>
        <w:t xml:space="preserve"> surgery (VATS)</w:t>
      </w:r>
      <w:bookmarkEnd w:id="250"/>
      <w:bookmarkEnd w:id="251"/>
      <w:r w:rsidRPr="00FF52DF">
        <w:rPr>
          <w:rStyle w:val="hui12181"/>
          <w:rFonts w:ascii="Book Antiqua" w:hAnsi="Book Antiqua" w:cs="Book Antiqua"/>
          <w:color w:val="auto"/>
          <w:sz w:val="24"/>
          <w:szCs w:val="24"/>
          <w:lang w:val="en-GB"/>
        </w:rPr>
        <w:t xml:space="preserve">. To our knowledge, this is the first case published </w:t>
      </w:r>
      <w:r>
        <w:rPr>
          <w:rStyle w:val="hui12181"/>
          <w:rFonts w:ascii="Book Antiqua" w:hAnsi="Book Antiqua" w:cs="Book Antiqua"/>
          <w:color w:val="auto"/>
          <w:sz w:val="24"/>
          <w:szCs w:val="24"/>
          <w:lang w:val="en-GB"/>
        </w:rPr>
        <w:t xml:space="preserve">of </w:t>
      </w:r>
      <w:r w:rsidRPr="00FF52DF">
        <w:rPr>
          <w:rStyle w:val="hui12181"/>
          <w:rFonts w:ascii="Book Antiqua" w:hAnsi="Book Antiqua" w:cs="Book Antiqua"/>
          <w:color w:val="auto"/>
          <w:sz w:val="24"/>
          <w:szCs w:val="24"/>
          <w:lang w:val="en-GB"/>
        </w:rPr>
        <w:t xml:space="preserve">early VATS </w:t>
      </w:r>
      <w:r>
        <w:rPr>
          <w:rStyle w:val="hui12181"/>
          <w:rFonts w:ascii="Book Antiqua" w:hAnsi="Book Antiqua" w:cs="Book Antiqua"/>
          <w:color w:val="auto"/>
          <w:sz w:val="24"/>
          <w:szCs w:val="24"/>
          <w:lang w:val="en-GB"/>
        </w:rPr>
        <w:t xml:space="preserve">used </w:t>
      </w:r>
      <w:r w:rsidRPr="00FF52DF">
        <w:rPr>
          <w:rStyle w:val="hui12181"/>
          <w:rFonts w:ascii="Book Antiqua" w:hAnsi="Book Antiqua" w:cs="Book Antiqua"/>
          <w:color w:val="auto"/>
          <w:sz w:val="24"/>
          <w:szCs w:val="24"/>
          <w:lang w:val="en-GB"/>
        </w:rPr>
        <w:t xml:space="preserve">in a case of perforated black esophagus. </w:t>
      </w:r>
    </w:p>
    <w:p w:rsidR="005D7620" w:rsidRPr="00FF52DF" w:rsidRDefault="005D7620" w:rsidP="00B9209D">
      <w:pPr>
        <w:snapToGrid w:val="0"/>
        <w:spacing w:after="0" w:line="360" w:lineRule="auto"/>
        <w:jc w:val="both"/>
        <w:rPr>
          <w:rFonts w:ascii="Book Antiqua" w:hAnsi="Book Antiqua" w:cs="Book Antiqua"/>
          <w:sz w:val="24"/>
          <w:szCs w:val="24"/>
          <w:lang w:val="en-GB" w:eastAsia="zh-CN"/>
        </w:rPr>
      </w:pPr>
    </w:p>
    <w:p w:rsidR="005D7620" w:rsidRPr="00FF52DF" w:rsidRDefault="005D7620" w:rsidP="00B9209D">
      <w:pPr>
        <w:pStyle w:val="NoSpacing"/>
        <w:snapToGrid w:val="0"/>
        <w:spacing w:line="360" w:lineRule="auto"/>
        <w:jc w:val="both"/>
        <w:rPr>
          <w:rFonts w:ascii="Book Antiqua" w:hAnsi="Book Antiqua" w:cs="Book Antiqua"/>
          <w:sz w:val="24"/>
          <w:szCs w:val="24"/>
          <w:lang w:val="en-GB" w:eastAsia="zh-CN"/>
        </w:rPr>
      </w:pPr>
      <w:r w:rsidRPr="00FF52DF">
        <w:rPr>
          <w:rFonts w:ascii="Book Antiqua" w:hAnsi="Book Antiqua" w:cs="Book Antiqua"/>
          <w:sz w:val="24"/>
          <w:szCs w:val="24"/>
          <w:lang w:val="en-GB"/>
        </w:rPr>
        <w:t>Groenveld RL,</w:t>
      </w:r>
      <w:r w:rsidRPr="00FF52DF">
        <w:rPr>
          <w:rFonts w:ascii="Book Antiqua" w:hAnsi="Book Antiqua" w:cs="Book Antiqua"/>
          <w:sz w:val="24"/>
          <w:szCs w:val="24"/>
        </w:rPr>
        <w:t xml:space="preserve"> Bijlsma A,</w:t>
      </w:r>
      <w:r w:rsidRPr="00FF52DF">
        <w:rPr>
          <w:rFonts w:ascii="Book Antiqua" w:hAnsi="Book Antiqua" w:cs="Book Antiqua"/>
          <w:sz w:val="24"/>
          <w:szCs w:val="24"/>
          <w:lang w:val="en-GB"/>
        </w:rPr>
        <w:t xml:space="preserve"> Steenvoorde P, Ozdemir A</w:t>
      </w:r>
      <w:r w:rsidRPr="00FF52DF">
        <w:rPr>
          <w:rFonts w:ascii="Book Antiqua" w:hAnsi="Book Antiqua" w:cs="Book Antiqua"/>
          <w:sz w:val="24"/>
          <w:szCs w:val="24"/>
          <w:lang w:val="en-GB" w:eastAsia="zh-CN"/>
        </w:rPr>
        <w:t xml:space="preserve">. </w:t>
      </w:r>
      <w:r w:rsidRPr="00FF52DF">
        <w:rPr>
          <w:rFonts w:ascii="Book Antiqua" w:hAnsi="Book Antiqua" w:cs="Book Antiqua"/>
          <w:sz w:val="24"/>
          <w:szCs w:val="24"/>
          <w:lang w:val="en-GB"/>
        </w:rPr>
        <w:t>A black perforated esophagus treated with surgery</w:t>
      </w:r>
      <w:r w:rsidRPr="00FF52DF">
        <w:rPr>
          <w:rFonts w:ascii="Book Antiqua" w:hAnsi="Book Antiqua" w:cs="Book Antiqua"/>
          <w:sz w:val="24"/>
          <w:szCs w:val="24"/>
          <w:lang w:val="en-GB" w:eastAsia="zh-CN"/>
        </w:rPr>
        <w:t xml:space="preserve">: </w:t>
      </w:r>
      <w:r w:rsidRPr="00FF52DF">
        <w:rPr>
          <w:rFonts w:ascii="Book Antiqua" w:hAnsi="Book Antiqua" w:cs="Book Antiqua"/>
          <w:sz w:val="24"/>
          <w:szCs w:val="24"/>
          <w:lang w:val="en-GB"/>
        </w:rPr>
        <w:t>Report of a case</w:t>
      </w:r>
      <w:r w:rsidRPr="00FF52DF">
        <w:rPr>
          <w:rFonts w:ascii="Book Antiqua" w:hAnsi="Book Antiqua" w:cs="Book Antiqua"/>
          <w:sz w:val="24"/>
          <w:szCs w:val="24"/>
          <w:lang w:val="en-GB" w:eastAsia="zh-CN"/>
        </w:rPr>
        <w:t>.</w:t>
      </w:r>
    </w:p>
    <w:p w:rsidR="005D7620" w:rsidRPr="00FF52DF" w:rsidRDefault="005D7620" w:rsidP="00B9209D">
      <w:pPr>
        <w:adjustRightInd w:val="0"/>
        <w:snapToGrid w:val="0"/>
        <w:spacing w:after="0" w:line="360" w:lineRule="auto"/>
        <w:rPr>
          <w:rFonts w:ascii="Book Antiqua" w:hAnsi="Book Antiqua" w:cs="Book Antiqua"/>
          <w:i/>
          <w:iCs/>
          <w:snapToGrid w:val="0"/>
          <w:sz w:val="24"/>
          <w:szCs w:val="24"/>
        </w:rPr>
      </w:pPr>
      <w:bookmarkStart w:id="252" w:name="OLE_LINK1547"/>
      <w:bookmarkStart w:id="253" w:name="OLE_LINK1548"/>
      <w:bookmarkStart w:id="254" w:name="OLE_LINK1824"/>
      <w:bookmarkStart w:id="255" w:name="OLE_LINK1825"/>
      <w:bookmarkStart w:id="256" w:name="OLE_LINK1945"/>
      <w:bookmarkStart w:id="257" w:name="OLE_LINK1826"/>
      <w:bookmarkStart w:id="258" w:name="OLE_LINK1921"/>
      <w:bookmarkStart w:id="259" w:name="OLE_LINK1912"/>
      <w:bookmarkStart w:id="260" w:name="OLE_LINK1974"/>
      <w:bookmarkStart w:id="261" w:name="OLE_LINK1975"/>
      <w:bookmarkStart w:id="262" w:name="OLE_LINK1862"/>
      <w:bookmarkStart w:id="263" w:name="OLE_LINK1918"/>
      <w:r w:rsidRPr="00FF52DF">
        <w:rPr>
          <w:rFonts w:ascii="Book Antiqua" w:hAnsi="Book Antiqua" w:cs="Book Antiqua"/>
          <w:i/>
          <w:iCs/>
          <w:snapToGrid w:val="0"/>
          <w:sz w:val="24"/>
          <w:szCs w:val="24"/>
        </w:rPr>
        <w:t>World J Gastrointest</w:t>
      </w:r>
      <w:r w:rsidRPr="00FF52DF">
        <w:rPr>
          <w:rFonts w:ascii="Book Antiqua" w:hAnsi="Book Antiqua" w:cs="Book Antiqua"/>
          <w:i/>
          <w:iCs/>
          <w:snapToGrid w:val="0"/>
          <w:sz w:val="24"/>
          <w:szCs w:val="24"/>
          <w:lang w:eastAsia="zh-CN"/>
        </w:rPr>
        <w:t xml:space="preserve"> </w:t>
      </w:r>
      <w:r w:rsidRPr="00FF52DF">
        <w:rPr>
          <w:rFonts w:ascii="Book Antiqua" w:hAnsi="Book Antiqua" w:cs="Book Antiqua"/>
          <w:i/>
          <w:iCs/>
          <w:snapToGrid w:val="0"/>
          <w:sz w:val="24"/>
          <w:szCs w:val="24"/>
        </w:rPr>
        <w:t xml:space="preserve">Surg </w:t>
      </w:r>
      <w:r w:rsidRPr="00FF52DF">
        <w:rPr>
          <w:rFonts w:ascii="Book Antiqua" w:hAnsi="Book Antiqua" w:cs="Book Antiqua"/>
          <w:snapToGrid w:val="0"/>
          <w:sz w:val="24"/>
          <w:szCs w:val="24"/>
        </w:rPr>
        <w:t>2013</w:t>
      </w:r>
      <w:r w:rsidRPr="00FF52DF">
        <w:rPr>
          <w:rFonts w:ascii="Book Antiqua" w:hAnsi="Book Antiqua" w:cs="Book Antiqua"/>
          <w:i/>
          <w:iCs/>
          <w:snapToGrid w:val="0"/>
          <w:sz w:val="24"/>
          <w:szCs w:val="24"/>
        </w:rPr>
        <w:t>;</w:t>
      </w:r>
    </w:p>
    <w:p w:rsidR="005D7620" w:rsidRPr="00FF52DF" w:rsidRDefault="005D7620" w:rsidP="00B9209D">
      <w:pPr>
        <w:pStyle w:val="p0"/>
        <w:adjustRightInd w:val="0"/>
        <w:snapToGrid w:val="0"/>
        <w:spacing w:line="360" w:lineRule="auto"/>
        <w:jc w:val="both"/>
        <w:rPr>
          <w:rFonts w:ascii="Book Antiqua" w:hAnsi="Book Antiqua" w:cs="Book Antiqua"/>
          <w:sz w:val="24"/>
          <w:szCs w:val="24"/>
        </w:rPr>
      </w:pPr>
      <w:bookmarkStart w:id="264" w:name="OLE_LINK404"/>
      <w:bookmarkStart w:id="265" w:name="OLE_LINK405"/>
      <w:bookmarkStart w:id="266" w:name="OLE_LINK406"/>
      <w:bookmarkStart w:id="267" w:name="OLE_LINK407"/>
      <w:bookmarkStart w:id="268" w:name="OLE_LINK629"/>
      <w:bookmarkStart w:id="269" w:name="OLE_LINK630"/>
      <w:bookmarkStart w:id="270" w:name="OLE_LINK1908"/>
      <w:bookmarkStart w:id="271" w:name="OLE_LINK401"/>
      <w:bookmarkStart w:id="272" w:name="OLE_LINK402"/>
      <w:bookmarkStart w:id="273" w:name="OLE_LINK99"/>
      <w:bookmarkStart w:id="274" w:name="OLE_LINK100"/>
      <w:bookmarkStart w:id="275" w:name="OLE_LINK271"/>
      <w:bookmarkStart w:id="276" w:name="OLE_LINK272"/>
      <w:bookmarkStart w:id="277" w:name="OLE_LINK300"/>
      <w:bookmarkStart w:id="278" w:name="OLE_LINK302"/>
      <w:bookmarkStart w:id="279" w:name="OLE_LINK449"/>
      <w:bookmarkStart w:id="280" w:name="OLE_LINK450"/>
      <w:bookmarkStart w:id="281" w:name="OLE_LINK456"/>
      <w:bookmarkStart w:id="282" w:name="OLE_LINK705"/>
      <w:bookmarkStart w:id="283" w:name="OLE_LINK522"/>
      <w:bookmarkStart w:id="284" w:name="OLE_LINK621"/>
      <w:bookmarkStart w:id="285" w:name="OLE_LINK1242"/>
      <w:bookmarkStart w:id="286" w:name="OLE_LINK1102"/>
      <w:bookmarkStart w:id="287" w:name="OLE_LINK1103"/>
      <w:bookmarkStart w:id="288" w:name="OLE_LINK1546"/>
      <w:bookmarkEnd w:id="252"/>
      <w:bookmarkEnd w:id="253"/>
      <w:r w:rsidRPr="00FF52DF">
        <w:rPr>
          <w:rFonts w:ascii="Book Antiqua" w:hAnsi="Book Antiqua" w:cs="Book Antiqua"/>
          <w:b/>
          <w:bCs/>
          <w:sz w:val="24"/>
          <w:szCs w:val="24"/>
        </w:rPr>
        <w:t>Available from:</w:t>
      </w:r>
      <w:r w:rsidRPr="00FF52DF">
        <w:rPr>
          <w:rFonts w:ascii="Book Antiqua" w:hAnsi="Book Antiqua" w:cs="Book Antiqua"/>
          <w:sz w:val="24"/>
          <w:szCs w:val="24"/>
        </w:rPr>
        <w:t xml:space="preserve"> </w:t>
      </w:r>
      <w:bookmarkEnd w:id="264"/>
      <w:bookmarkEnd w:id="265"/>
      <w:r w:rsidRPr="00FF52DF">
        <w:rPr>
          <w:rFonts w:ascii="Book Antiqua" w:hAnsi="Book Antiqua" w:cs="Book Antiqua"/>
          <w:color w:val="000000"/>
          <w:sz w:val="24"/>
          <w:szCs w:val="24"/>
        </w:rPr>
        <w:t>URL:</w:t>
      </w:r>
      <w:bookmarkEnd w:id="266"/>
      <w:bookmarkEnd w:id="267"/>
      <w:bookmarkEnd w:id="268"/>
      <w:bookmarkEnd w:id="269"/>
      <w:bookmarkEnd w:id="270"/>
      <w:r w:rsidRPr="00FF52DF">
        <w:rPr>
          <w:rFonts w:ascii="Book Antiqua" w:hAnsi="Book Antiqua" w:cs="Book Antiqua"/>
          <w:color w:val="000000"/>
          <w:sz w:val="24"/>
          <w:szCs w:val="24"/>
        </w:rPr>
        <w:t xml:space="preserve"> http://</w:t>
      </w:r>
      <w:bookmarkEnd w:id="271"/>
      <w:bookmarkEnd w:id="272"/>
      <w:r w:rsidRPr="00FF52DF">
        <w:rPr>
          <w:rFonts w:ascii="Book Antiqua" w:hAnsi="Book Antiqua" w:cs="Book Antiqua"/>
          <w:color w:val="000000"/>
          <w:sz w:val="24"/>
          <w:szCs w:val="24"/>
        </w:rPr>
        <w:t xml:space="preserve">www.wjgnet.com/esps/  </w:t>
      </w:r>
    </w:p>
    <w:p w:rsidR="005D7620" w:rsidRPr="00FF52DF" w:rsidRDefault="005D7620" w:rsidP="00B9209D">
      <w:pPr>
        <w:pStyle w:val="p0"/>
        <w:adjustRightInd w:val="0"/>
        <w:snapToGrid w:val="0"/>
        <w:spacing w:line="360" w:lineRule="auto"/>
        <w:jc w:val="both"/>
        <w:rPr>
          <w:rFonts w:ascii="Book Antiqua" w:hAnsi="Book Antiqua" w:cs="Book Antiqua"/>
          <w:sz w:val="24"/>
          <w:szCs w:val="24"/>
        </w:rPr>
      </w:pPr>
      <w:bookmarkStart w:id="289" w:name="OLE_LINK399"/>
      <w:bookmarkStart w:id="290" w:name="OLE_LINK400"/>
      <w:bookmarkStart w:id="291" w:name="OLE_LINK494"/>
      <w:bookmarkStart w:id="292" w:name="OLE_LINK495"/>
      <w:bookmarkStart w:id="293" w:name="OLE_LINK607"/>
      <w:bookmarkStart w:id="294" w:name="OLE_LINK608"/>
      <w:bookmarkStart w:id="295" w:name="OLE_LINK609"/>
      <w:bookmarkStart w:id="296" w:name="OLE_LINK727"/>
      <w:bookmarkStart w:id="297" w:name="OLE_LINK853"/>
      <w:bookmarkStart w:id="298" w:name="OLE_LINK585"/>
      <w:bookmarkStart w:id="299" w:name="OLE_LINK689"/>
      <w:bookmarkStart w:id="300" w:name="OLE_LINK539"/>
      <w:bookmarkEnd w:id="273"/>
      <w:bookmarkEnd w:id="274"/>
      <w:bookmarkEnd w:id="275"/>
      <w:bookmarkEnd w:id="276"/>
      <w:bookmarkEnd w:id="277"/>
      <w:bookmarkEnd w:id="278"/>
      <w:r w:rsidRPr="00FF52DF">
        <w:rPr>
          <w:rFonts w:ascii="Book Antiqua" w:hAnsi="Book Antiqua" w:cs="Book Antiqua"/>
          <w:b/>
          <w:bCs/>
          <w:kern w:val="2"/>
          <w:sz w:val="24"/>
          <w:szCs w:val="24"/>
        </w:rPr>
        <w:t xml:space="preserve">DOI: </w:t>
      </w:r>
      <w:r w:rsidRPr="00FF52DF">
        <w:rPr>
          <w:rFonts w:ascii="Book Antiqua" w:hAnsi="Book Antiqua" w:cs="Book Antiqua"/>
          <w:kern w:val="2"/>
          <w:sz w:val="24"/>
          <w:szCs w:val="24"/>
        </w:rPr>
        <w:t>DOI:  10.4240/wjgs.v19.i0.0000</w:t>
      </w:r>
    </w:p>
    <w:bookmarkEnd w:id="254"/>
    <w:bookmarkEnd w:id="255"/>
    <w:bookmarkEnd w:id="256"/>
    <w:bookmarkEnd w:id="257"/>
    <w:bookmarkEnd w:id="258"/>
    <w:bookmarkEnd w:id="259"/>
    <w:bookmarkEnd w:id="260"/>
    <w:bookmarkEnd w:id="261"/>
    <w:bookmarkEnd w:id="262"/>
    <w:bookmarkEnd w:id="26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5D7620" w:rsidRPr="00FF52DF" w:rsidRDefault="005D7620" w:rsidP="00B9209D">
      <w:pPr>
        <w:snapToGrid w:val="0"/>
        <w:spacing w:after="0" w:line="360" w:lineRule="auto"/>
        <w:jc w:val="both"/>
        <w:rPr>
          <w:rFonts w:ascii="Book Antiqua" w:hAnsi="Book Antiqua" w:cs="Book Antiqua"/>
          <w:sz w:val="24"/>
          <w:szCs w:val="24"/>
          <w:lang w:val="en-US" w:eastAsia="zh-CN"/>
        </w:rPr>
      </w:pPr>
    </w:p>
    <w:p w:rsidR="005D7620" w:rsidRPr="00FF52DF" w:rsidRDefault="005D7620" w:rsidP="00791C23">
      <w:pPr>
        <w:snapToGrid w:val="0"/>
        <w:spacing w:after="0" w:line="360" w:lineRule="auto"/>
        <w:jc w:val="both"/>
        <w:rPr>
          <w:rFonts w:ascii="Book Antiqua" w:hAnsi="Book Antiqua" w:cs="Book Antiqua"/>
          <w:b/>
          <w:bCs/>
          <w:sz w:val="24"/>
          <w:szCs w:val="24"/>
          <w:lang w:val="en-GB"/>
        </w:rPr>
      </w:pPr>
      <w:r w:rsidRPr="00FF52DF">
        <w:rPr>
          <w:rFonts w:ascii="Book Antiqua" w:hAnsi="Book Antiqua" w:cs="Book Antiqua"/>
          <w:b/>
          <w:bCs/>
          <w:sz w:val="24"/>
          <w:szCs w:val="24"/>
          <w:lang w:val="en-GB"/>
        </w:rPr>
        <w:t>INTRODUCTION</w:t>
      </w:r>
    </w:p>
    <w:p w:rsidR="005D7620" w:rsidRPr="00FF52DF" w:rsidRDefault="005D7620" w:rsidP="00B9209D">
      <w:pPr>
        <w:snapToGrid w:val="0"/>
        <w:spacing w:after="0" w:line="360" w:lineRule="auto"/>
        <w:jc w:val="both"/>
        <w:rPr>
          <w:rFonts w:ascii="Book Antiqua" w:hAnsi="Book Antiqua" w:cs="Book Antiqua"/>
          <w:sz w:val="24"/>
          <w:szCs w:val="24"/>
          <w:lang w:val="en-GB"/>
        </w:rPr>
      </w:pPr>
      <w:r w:rsidRPr="00FF52DF">
        <w:rPr>
          <w:rFonts w:ascii="Book Antiqua" w:hAnsi="Book Antiqua" w:cs="Book Antiqua"/>
          <w:sz w:val="24"/>
          <w:szCs w:val="24"/>
          <w:lang w:val="en-GB"/>
        </w:rPr>
        <w:t>The black esophagus, also known as acute esophageal necrosis or Gurvits syndrome, is a rare clinical syndrome with an unknown pathophysiology, though likely to be multifactorial</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There are numerous risk factors</w:t>
      </w:r>
      <w:r w:rsidRPr="00FF52DF">
        <w:rPr>
          <w:rFonts w:ascii="Book Antiqua" w:hAnsi="Book Antiqua" w:cs="Book Antiqua"/>
          <w:sz w:val="24"/>
          <w:szCs w:val="24"/>
          <w:vertAlign w:val="superscript"/>
          <w:lang w:val="en-GB"/>
        </w:rPr>
        <w:t>[2]</w:t>
      </w:r>
      <w:r w:rsidRPr="00FF52DF">
        <w:rPr>
          <w:rFonts w:ascii="Book Antiqua" w:hAnsi="Book Antiqua" w:cs="Book Antiqua"/>
          <w:sz w:val="24"/>
          <w:szCs w:val="24"/>
          <w:lang w:val="en-GB"/>
        </w:rPr>
        <w:t>. Coffee-ground emesis, hematemesis and melena can be presenting symptoms of black esophagus</w:t>
      </w:r>
      <w:r w:rsidRPr="00FF52DF">
        <w:rPr>
          <w:rFonts w:ascii="Book Antiqua" w:hAnsi="Book Antiqua" w:cs="Book Antiqua"/>
          <w:sz w:val="24"/>
          <w:szCs w:val="24"/>
          <w:vertAlign w:val="superscript"/>
          <w:lang w:val="en-GB"/>
        </w:rPr>
        <w:t>[2,3]</w:t>
      </w:r>
      <w:r w:rsidRPr="00FF52DF">
        <w:rPr>
          <w:rFonts w:ascii="Book Antiqua" w:hAnsi="Book Antiqua" w:cs="Book Antiqua"/>
          <w:sz w:val="24"/>
          <w:szCs w:val="24"/>
          <w:lang w:val="en-GB"/>
        </w:rPr>
        <w:t>. Though the diagnosis is confirmed with gastroscopy</w:t>
      </w:r>
      <w:r>
        <w:rPr>
          <w:rFonts w:ascii="Book Antiqua" w:hAnsi="Book Antiqua" w:cs="Book Antiqua"/>
          <w:sz w:val="24"/>
          <w:szCs w:val="24"/>
          <w:lang w:val="en-GB"/>
        </w:rPr>
        <w:t xml:space="preserve"> </w:t>
      </w:r>
      <w:r w:rsidRPr="00FF52DF">
        <w:rPr>
          <w:rFonts w:ascii="Book Antiqua" w:hAnsi="Book Antiqua" w:cs="Book Antiqua"/>
          <w:sz w:val="24"/>
          <w:szCs w:val="24"/>
          <w:lang w:val="en-GB"/>
        </w:rPr>
        <w:t>where the esophagus is circumferentially black, differential diagnosis consists of malignant melanoma, acanthosis nigricans, pseudomelanosis, melanosis, pseudomembranous esophagitis, infections and ingestion of corrosives</w:t>
      </w:r>
      <w:r w:rsidRPr="00FF52DF">
        <w:rPr>
          <w:rFonts w:ascii="Book Antiqua" w:hAnsi="Book Antiqua" w:cs="Book Antiqua"/>
          <w:sz w:val="24"/>
          <w:szCs w:val="24"/>
          <w:vertAlign w:val="superscript"/>
          <w:lang w:val="en-GB"/>
        </w:rPr>
        <w:t>[2,4-10]</w:t>
      </w:r>
      <w:r w:rsidRPr="00FF52DF">
        <w:rPr>
          <w:rFonts w:ascii="Book Antiqua" w:hAnsi="Book Antiqua" w:cs="Book Antiqua"/>
          <w:sz w:val="24"/>
          <w:szCs w:val="24"/>
          <w:lang w:val="en-GB"/>
        </w:rPr>
        <w:t>. Mortality and morbidity of the black esophagus is high and therapy includes adequate treatment of underlying illness, systemic fluid resuscitation, intravenous proton pump inhibitors or histamine receptor blocker, total parenteral nutrition and nil-per-os</w:t>
      </w:r>
      <w:r w:rsidRPr="00FF52DF">
        <w:rPr>
          <w:rFonts w:ascii="Book Antiqua" w:hAnsi="Book Antiqua" w:cs="Book Antiqua"/>
          <w:sz w:val="24"/>
          <w:szCs w:val="24"/>
          <w:vertAlign w:val="superscript"/>
          <w:lang w:val="en-GB"/>
        </w:rPr>
        <w:t>[2]</w:t>
      </w:r>
      <w:r w:rsidRPr="00FF52DF">
        <w:rPr>
          <w:rFonts w:ascii="Book Antiqua" w:hAnsi="Book Antiqua" w:cs="Book Antiqua"/>
          <w:sz w:val="24"/>
          <w:szCs w:val="24"/>
          <w:lang w:val="en-GB"/>
        </w:rPr>
        <w:t>. Surgery is reserved for patients with a perforated esophagus resulting in mediastinitis or abscess formation</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We present a case of a black perforated esophagus treated with early video assist</w:t>
      </w:r>
      <w:r>
        <w:rPr>
          <w:rFonts w:ascii="Book Antiqua" w:hAnsi="Book Antiqua" w:cs="Book Antiqua"/>
          <w:sz w:val="24"/>
          <w:szCs w:val="24"/>
          <w:lang w:val="en-GB"/>
        </w:rPr>
        <w:t>ed</w:t>
      </w:r>
      <w:r w:rsidRPr="00FF52DF">
        <w:rPr>
          <w:rFonts w:ascii="Book Antiqua" w:hAnsi="Book Antiqua" w:cs="Book Antiqua"/>
          <w:sz w:val="24"/>
          <w:szCs w:val="24"/>
          <w:lang w:val="en-GB"/>
        </w:rPr>
        <w:t xml:space="preserve"> thoracoscop</w:t>
      </w:r>
      <w:r>
        <w:rPr>
          <w:rFonts w:ascii="Book Antiqua" w:hAnsi="Book Antiqua" w:cs="Book Antiqua"/>
          <w:sz w:val="24"/>
          <w:szCs w:val="24"/>
          <w:lang w:val="en-GB"/>
        </w:rPr>
        <w:t>ic</w:t>
      </w:r>
      <w:r w:rsidRPr="00FF52DF">
        <w:rPr>
          <w:rFonts w:ascii="Book Antiqua" w:hAnsi="Book Antiqua" w:cs="Book Antiqua"/>
          <w:sz w:val="24"/>
          <w:szCs w:val="24"/>
          <w:lang w:val="en-GB"/>
        </w:rPr>
        <w:t xml:space="preserve"> surgery.</w:t>
      </w: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r w:rsidRPr="00FF52DF">
        <w:rPr>
          <w:rFonts w:ascii="Book Antiqua" w:hAnsi="Book Antiqua" w:cs="Book Antiqua"/>
          <w:b/>
          <w:bCs/>
          <w:sz w:val="24"/>
          <w:szCs w:val="24"/>
          <w:lang w:val="en-GB"/>
        </w:rPr>
        <w:t>CASE REPORT</w:t>
      </w:r>
    </w:p>
    <w:p w:rsidR="005D7620" w:rsidRPr="00FF52DF" w:rsidRDefault="005D7620" w:rsidP="00B9209D">
      <w:pPr>
        <w:snapToGrid w:val="0"/>
        <w:spacing w:after="0" w:line="360" w:lineRule="auto"/>
        <w:jc w:val="both"/>
        <w:rPr>
          <w:rFonts w:ascii="Book Antiqua" w:hAnsi="Book Antiqua" w:cs="Book Antiqua"/>
          <w:sz w:val="24"/>
          <w:szCs w:val="24"/>
          <w:lang w:val="en-GB"/>
        </w:rPr>
      </w:pPr>
      <w:r w:rsidRPr="00FF52DF">
        <w:rPr>
          <w:rFonts w:ascii="Book Antiqua" w:hAnsi="Book Antiqua" w:cs="Book Antiqua"/>
          <w:sz w:val="24"/>
          <w:szCs w:val="24"/>
          <w:lang w:val="en-GB"/>
        </w:rPr>
        <w:t>A 68</w:t>
      </w:r>
      <w:r>
        <w:rPr>
          <w:rFonts w:ascii="Book Antiqua" w:hAnsi="Book Antiqua" w:cs="Book Antiqua"/>
          <w:sz w:val="24"/>
          <w:szCs w:val="24"/>
          <w:lang w:val="en-GB"/>
        </w:rPr>
        <w:t xml:space="preserve"> </w:t>
      </w:r>
      <w:r w:rsidRPr="00FF52DF">
        <w:rPr>
          <w:rFonts w:ascii="Book Antiqua" w:hAnsi="Book Antiqua" w:cs="Book Antiqua"/>
          <w:sz w:val="24"/>
          <w:szCs w:val="24"/>
          <w:lang w:val="en-GB"/>
        </w:rPr>
        <w:t>year</w:t>
      </w:r>
      <w:r>
        <w:rPr>
          <w:rFonts w:ascii="Book Antiqua" w:hAnsi="Book Antiqua" w:cs="Book Antiqua"/>
          <w:sz w:val="24"/>
          <w:szCs w:val="24"/>
          <w:lang w:val="en-GB"/>
        </w:rPr>
        <w:t>-</w:t>
      </w:r>
      <w:r w:rsidRPr="00FF52DF">
        <w:rPr>
          <w:rFonts w:ascii="Book Antiqua" w:hAnsi="Book Antiqua" w:cs="Book Antiqua"/>
          <w:sz w:val="24"/>
          <w:szCs w:val="24"/>
          <w:lang w:val="en-GB"/>
        </w:rPr>
        <w:t xml:space="preserve">old woman was treated six months prior to the current admission for adenocarcinoma of the descending colon. During this admission the patient underwent a left-sided hemicolectomy in an acute setting due to an obstructive ileus. In the post-operative setting the patient received adjuvant chemotherapy (two cycles of capox/bevacuzimab and one cycle </w:t>
      </w:r>
      <w:r>
        <w:rPr>
          <w:rFonts w:ascii="Book Antiqua" w:hAnsi="Book Antiqua" w:cs="Book Antiqua"/>
          <w:sz w:val="24"/>
          <w:szCs w:val="24"/>
          <w:lang w:val="en-GB"/>
        </w:rPr>
        <w:t xml:space="preserve">of </w:t>
      </w:r>
      <w:r w:rsidRPr="00FF52DF">
        <w:rPr>
          <w:rFonts w:ascii="Book Antiqua" w:hAnsi="Book Antiqua" w:cs="Book Antiqua"/>
          <w:sz w:val="24"/>
          <w:szCs w:val="24"/>
          <w:lang w:val="en-GB"/>
        </w:rPr>
        <w:t>capox) because of liver metastasis. Despite chemotherapy the size</w:t>
      </w:r>
      <w:r>
        <w:rPr>
          <w:rFonts w:ascii="Book Antiqua" w:hAnsi="Book Antiqua" w:cs="Book Antiqua"/>
          <w:sz w:val="24"/>
          <w:szCs w:val="24"/>
          <w:lang w:val="en-GB"/>
        </w:rPr>
        <w:t>,</w:t>
      </w:r>
      <w:r w:rsidRPr="00FF52DF">
        <w:rPr>
          <w:rFonts w:ascii="Book Antiqua" w:hAnsi="Book Antiqua" w:cs="Book Antiqua"/>
          <w:sz w:val="24"/>
          <w:szCs w:val="24"/>
          <w:lang w:val="en-GB"/>
        </w:rPr>
        <w:t xml:space="preserve"> </w:t>
      </w:r>
      <w:r>
        <w:rPr>
          <w:rFonts w:ascii="Book Antiqua" w:hAnsi="Book Antiqua" w:cs="Book Antiqua"/>
          <w:sz w:val="24"/>
          <w:szCs w:val="24"/>
          <w:lang w:val="en-GB"/>
        </w:rPr>
        <w:t xml:space="preserve">but not the number, </w:t>
      </w:r>
      <w:r w:rsidRPr="00FF52DF">
        <w:rPr>
          <w:rFonts w:ascii="Book Antiqua" w:hAnsi="Book Antiqua" w:cs="Book Antiqua"/>
          <w:sz w:val="24"/>
          <w:szCs w:val="24"/>
          <w:lang w:val="en-GB"/>
        </w:rPr>
        <w:t xml:space="preserve">of liver metastasis progressed in segments two, three, seven and eight.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It was decided to perform a right hemihepatectomy, and radio frequency ablation of two metastasis in the left liver lobe. In the same setting a cholecystectomy was performed. A nasogastric tube was inserted non-traumatic</w:t>
      </w:r>
      <w:r>
        <w:rPr>
          <w:rFonts w:ascii="Book Antiqua" w:hAnsi="Book Antiqua" w:cs="Book Antiqua"/>
          <w:sz w:val="24"/>
          <w:szCs w:val="24"/>
          <w:lang w:val="en-GB"/>
        </w:rPr>
        <w:t>ally</w:t>
      </w:r>
      <w:r w:rsidRPr="00FF52DF">
        <w:rPr>
          <w:rFonts w:ascii="Book Antiqua" w:hAnsi="Book Antiqua" w:cs="Book Antiqua"/>
          <w:sz w:val="24"/>
          <w:szCs w:val="24"/>
          <w:lang w:val="en-GB"/>
        </w:rPr>
        <w:t xml:space="preserve"> for post-operative feeding.</w:t>
      </w:r>
    </w:p>
    <w:p w:rsidR="005D7620" w:rsidRPr="00FF52DF" w:rsidRDefault="005D7620" w:rsidP="00B9209D">
      <w:pPr>
        <w:snapToGrid w:val="0"/>
        <w:spacing w:after="0" w:line="360" w:lineRule="auto"/>
        <w:jc w:val="both"/>
        <w:rPr>
          <w:rFonts w:ascii="Book Antiqua" w:hAnsi="Book Antiqua" w:cs="Book Antiqua"/>
          <w:sz w:val="24"/>
          <w:szCs w:val="24"/>
          <w:lang w:val="en-GB"/>
        </w:rPr>
      </w:pPr>
      <w:r w:rsidRPr="00FF52DF">
        <w:rPr>
          <w:rFonts w:ascii="Book Antiqua" w:hAnsi="Book Antiqua" w:cs="Book Antiqua"/>
          <w:sz w:val="24"/>
          <w:szCs w:val="24"/>
          <w:lang w:val="en-GB"/>
        </w:rPr>
        <w:t xml:space="preserve">On the fourth postoperative day </w:t>
      </w:r>
      <w:r>
        <w:rPr>
          <w:rFonts w:ascii="Book Antiqua" w:hAnsi="Book Antiqua" w:cs="Book Antiqua"/>
          <w:sz w:val="24"/>
          <w:szCs w:val="24"/>
          <w:lang w:val="en-GB"/>
        </w:rPr>
        <w:t xml:space="preserve">the patient </w:t>
      </w:r>
      <w:r w:rsidRPr="00FF52DF">
        <w:rPr>
          <w:rFonts w:ascii="Book Antiqua" w:hAnsi="Book Antiqua" w:cs="Book Antiqua"/>
          <w:sz w:val="24"/>
          <w:szCs w:val="24"/>
          <w:lang w:val="en-GB"/>
        </w:rPr>
        <w:t xml:space="preserve">developed severe dyspnea, based on a left sided tension pneumothorax, for which a chest tube was inserted. She was admitted to the ICU for mechanical ventilation due to persisting dyspnea, later complicated with severe sepsis and multi-organ failure, treated with fluid resuscitation, vasopressive medication and haemodialysis.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 xml:space="preserve">Subsequent </w:t>
      </w:r>
      <w:r w:rsidRPr="00FF52DF">
        <w:rPr>
          <w:rFonts w:ascii="Book Antiqua" w:hAnsi="Book Antiqua" w:cs="Book Antiqua"/>
          <w:sz w:val="24"/>
          <w:szCs w:val="24"/>
          <w:lang w:val="en-GB" w:eastAsia="zh-CN"/>
        </w:rPr>
        <w:t>computed tomography</w:t>
      </w:r>
      <w:r>
        <w:rPr>
          <w:rFonts w:ascii="Book Antiqua" w:hAnsi="Book Antiqua" w:cs="Book Antiqua"/>
          <w:sz w:val="24"/>
          <w:szCs w:val="24"/>
          <w:lang w:val="en-GB" w:eastAsia="zh-CN"/>
        </w:rPr>
        <w:t xml:space="preserve"> </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CT-scan</w:t>
      </w:r>
      <w:r>
        <w:rPr>
          <w:rFonts w:ascii="Book Antiqua" w:hAnsi="Book Antiqua" w:cs="Book Antiqua"/>
          <w:sz w:val="24"/>
          <w:szCs w:val="24"/>
          <w:lang w:val="en-GB"/>
        </w:rPr>
        <w:t>)</w:t>
      </w:r>
      <w:r w:rsidRPr="00FF52DF">
        <w:rPr>
          <w:rFonts w:ascii="Book Antiqua" w:hAnsi="Book Antiqua" w:cs="Book Antiqua"/>
          <w:sz w:val="24"/>
          <w:szCs w:val="24"/>
          <w:lang w:val="en-GB"/>
        </w:rPr>
        <w:t xml:space="preserve"> of the chest revealed a pneumomediastinum and leakage of contrast given via the nasogastric feeding tube in the pleural space (</w:t>
      </w:r>
      <w:r w:rsidRPr="00FF52DF">
        <w:rPr>
          <w:rFonts w:ascii="Book Antiqua" w:hAnsi="Book Antiqua" w:cs="Book Antiqua"/>
          <w:sz w:val="24"/>
          <w:szCs w:val="24"/>
          <w:lang w:val="en-GB" w:eastAsia="zh-CN"/>
        </w:rPr>
        <w:t>F</w:t>
      </w:r>
      <w:r w:rsidRPr="00FF52DF">
        <w:rPr>
          <w:rFonts w:ascii="Book Antiqua" w:hAnsi="Book Antiqua" w:cs="Book Antiqua"/>
          <w:sz w:val="24"/>
          <w:szCs w:val="24"/>
          <w:lang w:val="en-GB"/>
        </w:rPr>
        <w:t xml:space="preserve">igure </w:t>
      </w:r>
      <w:r w:rsidRPr="00FF52DF">
        <w:rPr>
          <w:rFonts w:ascii="Book Antiqua" w:hAnsi="Book Antiqua" w:cs="Book Antiqua"/>
          <w:sz w:val="24"/>
          <w:szCs w:val="24"/>
          <w:lang w:val="en-GB" w:eastAsia="zh-CN"/>
        </w:rPr>
        <w:t>1</w:t>
      </w:r>
      <w:r w:rsidRPr="00FF52DF">
        <w:rPr>
          <w:rFonts w:ascii="Book Antiqua" w:hAnsi="Book Antiqua" w:cs="Book Antiqua"/>
          <w:sz w:val="24"/>
          <w:szCs w:val="24"/>
          <w:lang w:val="en-GB"/>
        </w:rPr>
        <w:t>A</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C), with adequate</w:t>
      </w:r>
      <w:bookmarkStart w:id="301" w:name="OLE_LINK2034"/>
      <w:bookmarkStart w:id="302" w:name="OLE_LINK2035"/>
      <w:r w:rsidRPr="00FF52DF">
        <w:rPr>
          <w:rFonts w:ascii="Book Antiqua" w:hAnsi="Book Antiqua" w:cs="Book Antiqua"/>
          <w:sz w:val="24"/>
          <w:szCs w:val="24"/>
          <w:lang w:val="en-GB"/>
        </w:rPr>
        <w:t xml:space="preserve"> positioning of the nasogastric-tube</w:t>
      </w:r>
      <w:bookmarkEnd w:id="301"/>
      <w:bookmarkEnd w:id="302"/>
      <w:r w:rsidRPr="00FF52DF">
        <w:rPr>
          <w:rFonts w:ascii="Book Antiqua" w:hAnsi="Book Antiqua" w:cs="Book Antiqua"/>
          <w:sz w:val="24"/>
          <w:szCs w:val="24"/>
          <w:lang w:val="en-GB"/>
        </w:rPr>
        <w:t xml:space="preserve">.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Laboratory investigation of the pleural fluid showed elevated amylase levels (3312 U/</w:t>
      </w:r>
      <w:r w:rsidRPr="00FF52DF">
        <w:rPr>
          <w:rFonts w:ascii="Book Antiqua" w:hAnsi="Book Antiqua" w:cs="Book Antiqua"/>
          <w:sz w:val="24"/>
          <w:szCs w:val="24"/>
          <w:lang w:val="en-GB" w:eastAsia="zh-CN"/>
        </w:rPr>
        <w:t>L</w:t>
      </w:r>
      <w:r w:rsidRPr="00FF52DF">
        <w:rPr>
          <w:rFonts w:ascii="Book Antiqua" w:hAnsi="Book Antiqua" w:cs="Book Antiqua"/>
          <w:sz w:val="24"/>
          <w:szCs w:val="24"/>
          <w:lang w:val="en-GB"/>
        </w:rPr>
        <w:t>). Suspicion of an esophageal perforation was high</w:t>
      </w:r>
      <w:r>
        <w:rPr>
          <w:rFonts w:ascii="Book Antiqua" w:hAnsi="Book Antiqua" w:cs="Book Antiqua"/>
          <w:sz w:val="24"/>
          <w:szCs w:val="24"/>
          <w:lang w:val="en-GB"/>
        </w:rPr>
        <w:t>,</w:t>
      </w:r>
      <w:r w:rsidRPr="00FF52DF">
        <w:rPr>
          <w:rFonts w:ascii="Book Antiqua" w:hAnsi="Book Antiqua" w:cs="Book Antiqua"/>
          <w:sz w:val="24"/>
          <w:szCs w:val="24"/>
          <w:lang w:val="en-GB"/>
        </w:rPr>
        <w:t xml:space="preserve"> given the elevated pleural-amylase and the result of the CT-scan. This was confirmed with gastroscopy. At 32 cm from the teeth, a perforation was seen. Moreover, the gastroscopy revealed a circumferentially black</w:t>
      </w:r>
      <w:r>
        <w:rPr>
          <w:rFonts w:ascii="Book Antiqua" w:hAnsi="Book Antiqua" w:cs="Book Antiqua"/>
          <w:sz w:val="24"/>
          <w:szCs w:val="24"/>
          <w:lang w:val="en-GB"/>
        </w:rPr>
        <w:t>-</w:t>
      </w:r>
      <w:r w:rsidRPr="00FF52DF">
        <w:rPr>
          <w:rFonts w:ascii="Book Antiqua" w:hAnsi="Book Antiqua" w:cs="Book Antiqua"/>
          <w:sz w:val="24"/>
          <w:szCs w:val="24"/>
          <w:lang w:val="en-GB"/>
        </w:rPr>
        <w:t>appearing esophagus (</w:t>
      </w:r>
      <w:r w:rsidRPr="00FF52DF">
        <w:rPr>
          <w:rFonts w:ascii="Book Antiqua" w:hAnsi="Book Antiqua" w:cs="Book Antiqua"/>
          <w:sz w:val="24"/>
          <w:szCs w:val="24"/>
          <w:lang w:val="en-GB" w:eastAsia="zh-CN"/>
        </w:rPr>
        <w:t>F</w:t>
      </w:r>
      <w:r w:rsidRPr="00FF52DF">
        <w:rPr>
          <w:rFonts w:ascii="Book Antiqua" w:hAnsi="Book Antiqua" w:cs="Book Antiqua"/>
          <w:sz w:val="24"/>
          <w:szCs w:val="24"/>
          <w:lang w:val="en-GB"/>
        </w:rPr>
        <w:t xml:space="preserve">igure </w:t>
      </w:r>
      <w:r w:rsidRPr="00FF52DF">
        <w:rPr>
          <w:rFonts w:ascii="Book Antiqua" w:hAnsi="Book Antiqua" w:cs="Book Antiqua"/>
          <w:sz w:val="24"/>
          <w:szCs w:val="24"/>
          <w:lang w:val="en-GB" w:eastAsia="zh-CN"/>
        </w:rPr>
        <w:t>1</w:t>
      </w:r>
      <w:r w:rsidRPr="00FF52DF">
        <w:rPr>
          <w:rFonts w:ascii="Book Antiqua" w:hAnsi="Book Antiqua" w:cs="Book Antiqua"/>
          <w:sz w:val="24"/>
          <w:szCs w:val="24"/>
          <w:lang w:val="en-GB"/>
        </w:rPr>
        <w:t>D and E), with an abrupt stop of the abnormal</w:t>
      </w:r>
      <w:r>
        <w:rPr>
          <w:rFonts w:ascii="Book Antiqua" w:hAnsi="Book Antiqua" w:cs="Book Antiqua"/>
          <w:sz w:val="24"/>
          <w:szCs w:val="24"/>
          <w:lang w:val="en-GB"/>
        </w:rPr>
        <w:t>-</w:t>
      </w:r>
      <w:r w:rsidRPr="00FF52DF">
        <w:rPr>
          <w:rFonts w:ascii="Book Antiqua" w:hAnsi="Book Antiqua" w:cs="Book Antiqua"/>
          <w:sz w:val="24"/>
          <w:szCs w:val="24"/>
          <w:lang w:val="en-GB"/>
        </w:rPr>
        <w:t xml:space="preserve">appearing mucosa at the gastroesophageal junction.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 xml:space="preserve">Stenting was considered, </w:t>
      </w:r>
      <w:r>
        <w:rPr>
          <w:rFonts w:ascii="Book Antiqua" w:hAnsi="Book Antiqua" w:cs="Book Antiqua"/>
          <w:sz w:val="24"/>
          <w:szCs w:val="24"/>
          <w:lang w:val="en-GB"/>
        </w:rPr>
        <w:t>but</w:t>
      </w:r>
      <w:r w:rsidRPr="00FF52DF">
        <w:rPr>
          <w:rFonts w:ascii="Book Antiqua" w:hAnsi="Book Antiqua" w:cs="Book Antiqua"/>
          <w:sz w:val="24"/>
          <w:szCs w:val="24"/>
          <w:lang w:val="en-GB"/>
        </w:rPr>
        <w:t xml:space="preserve"> because the friable mucosa and the proven perforation a right-sided video assisted thoracoscop</w:t>
      </w:r>
      <w:r>
        <w:rPr>
          <w:rFonts w:ascii="Book Antiqua" w:hAnsi="Book Antiqua" w:cs="Book Antiqua"/>
          <w:sz w:val="24"/>
          <w:szCs w:val="24"/>
          <w:lang w:val="en-GB"/>
        </w:rPr>
        <w:t>ic</w:t>
      </w:r>
      <w:r w:rsidRPr="00FF52DF">
        <w:rPr>
          <w:rFonts w:ascii="Book Antiqua" w:hAnsi="Book Antiqua" w:cs="Book Antiqua"/>
          <w:sz w:val="24"/>
          <w:szCs w:val="24"/>
          <w:lang w:val="en-GB"/>
        </w:rPr>
        <w:t xml:space="preserve"> surgery (VATS)</w:t>
      </w:r>
      <w:r>
        <w:rPr>
          <w:rFonts w:ascii="Book Antiqua" w:hAnsi="Book Antiqua" w:cs="Book Antiqua"/>
          <w:sz w:val="24"/>
          <w:szCs w:val="24"/>
          <w:lang w:val="en-GB"/>
        </w:rPr>
        <w:t xml:space="preserve"> </w:t>
      </w:r>
      <w:r w:rsidRPr="00FF52DF">
        <w:rPr>
          <w:rFonts w:ascii="Book Antiqua" w:hAnsi="Book Antiqua" w:cs="Book Antiqua"/>
          <w:sz w:val="24"/>
          <w:szCs w:val="24"/>
          <w:lang w:val="en-GB"/>
        </w:rPr>
        <w:t>procedure (video assisted thoracoscopy</w:t>
      </w:r>
      <w:r>
        <w:rPr>
          <w:rFonts w:ascii="Book Antiqua" w:hAnsi="Book Antiqua" w:cs="Book Antiqua"/>
          <w:sz w:val="24"/>
          <w:szCs w:val="24"/>
          <w:lang w:val="en-GB"/>
        </w:rPr>
        <w:t>)</w:t>
      </w:r>
      <w:r w:rsidRPr="00FF52DF">
        <w:rPr>
          <w:rFonts w:ascii="Book Antiqua" w:hAnsi="Book Antiqua" w:cs="Book Antiqua"/>
          <w:sz w:val="24"/>
          <w:szCs w:val="24"/>
          <w:lang w:val="en-GB"/>
        </w:rPr>
        <w:t xml:space="preserve"> was performed, in order to adequately drain the pneumomediastinum, placing an intrathoracic flushing-system-drain near the perforation. Of note, perioperative</w:t>
      </w:r>
      <w:r>
        <w:rPr>
          <w:rFonts w:ascii="Book Antiqua" w:hAnsi="Book Antiqua" w:cs="Book Antiqua"/>
          <w:sz w:val="24"/>
          <w:szCs w:val="24"/>
          <w:lang w:val="en-GB"/>
        </w:rPr>
        <w:t>ly</w:t>
      </w:r>
      <w:r w:rsidRPr="00FF52DF">
        <w:rPr>
          <w:rFonts w:ascii="Book Antiqua" w:hAnsi="Book Antiqua" w:cs="Book Antiqua"/>
          <w:sz w:val="24"/>
          <w:szCs w:val="24"/>
          <w:lang w:val="en-GB"/>
        </w:rPr>
        <w:t xml:space="preserve"> the esophagus appeared normal from the outside, </w:t>
      </w:r>
      <w:r>
        <w:rPr>
          <w:rFonts w:ascii="Book Antiqua" w:hAnsi="Book Antiqua" w:cs="Book Antiqua"/>
          <w:sz w:val="24"/>
          <w:szCs w:val="24"/>
          <w:lang w:val="en-GB"/>
        </w:rPr>
        <w:t xml:space="preserve">suggesting that </w:t>
      </w:r>
      <w:r w:rsidRPr="00FF52DF">
        <w:rPr>
          <w:rFonts w:ascii="Book Antiqua" w:hAnsi="Book Antiqua" w:cs="Book Antiqua"/>
          <w:sz w:val="24"/>
          <w:szCs w:val="24"/>
          <w:lang w:val="en-GB"/>
        </w:rPr>
        <w:t xml:space="preserve">there was no transmural necrosis of the esophagus.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Pr>
          <w:rFonts w:ascii="Book Antiqua" w:hAnsi="Book Antiqua" w:cs="Book Antiqua"/>
          <w:sz w:val="24"/>
          <w:szCs w:val="24"/>
          <w:lang w:val="en-GB"/>
        </w:rPr>
        <w:t>T</w:t>
      </w:r>
      <w:r w:rsidRPr="00FF52DF">
        <w:rPr>
          <w:rFonts w:ascii="Book Antiqua" w:hAnsi="Book Antiqua" w:cs="Book Antiqua"/>
          <w:sz w:val="24"/>
          <w:szCs w:val="24"/>
          <w:lang w:val="en-GB"/>
        </w:rPr>
        <w:t>he patient was treated</w:t>
      </w:r>
      <w:r>
        <w:rPr>
          <w:rFonts w:ascii="Book Antiqua" w:hAnsi="Book Antiqua" w:cs="Book Antiqua"/>
          <w:sz w:val="24"/>
          <w:szCs w:val="24"/>
          <w:lang w:val="en-GB"/>
        </w:rPr>
        <w:t xml:space="preserve"> postoperatively</w:t>
      </w:r>
      <w:r w:rsidRPr="00FF52DF">
        <w:rPr>
          <w:rFonts w:ascii="Book Antiqua" w:hAnsi="Book Antiqua" w:cs="Book Antiqua"/>
          <w:sz w:val="24"/>
          <w:szCs w:val="24"/>
          <w:lang w:val="en-GB"/>
        </w:rPr>
        <w:t xml:space="preserve"> with broad-spectrum antibiotics. Serologic</w:t>
      </w:r>
      <w:r>
        <w:rPr>
          <w:rFonts w:ascii="Book Antiqua" w:hAnsi="Book Antiqua" w:cs="Book Antiqua"/>
          <w:sz w:val="24"/>
          <w:szCs w:val="24"/>
          <w:lang w:val="en-GB"/>
        </w:rPr>
        <w:t>al</w:t>
      </w:r>
      <w:r w:rsidRPr="00FF52DF">
        <w:rPr>
          <w:rFonts w:ascii="Book Antiqua" w:hAnsi="Book Antiqua" w:cs="Book Antiqua"/>
          <w:sz w:val="24"/>
          <w:szCs w:val="24"/>
          <w:lang w:val="en-GB"/>
        </w:rPr>
        <w:t xml:space="preserve"> tests of immunodeficiency</w:t>
      </w:r>
      <w:r>
        <w:rPr>
          <w:rFonts w:ascii="Book Antiqua" w:hAnsi="Book Antiqua" w:cs="Book Antiqua"/>
          <w:sz w:val="24"/>
          <w:szCs w:val="24"/>
          <w:lang w:val="en-GB"/>
        </w:rPr>
        <w:t>-</w:t>
      </w:r>
      <w:r w:rsidRPr="00FF52DF">
        <w:rPr>
          <w:rFonts w:ascii="Book Antiqua" w:hAnsi="Book Antiqua" w:cs="Book Antiqua"/>
          <w:sz w:val="24"/>
          <w:szCs w:val="24"/>
          <w:lang w:val="en-GB"/>
        </w:rPr>
        <w:t>, herpes</w:t>
      </w:r>
      <w:r>
        <w:rPr>
          <w:rFonts w:ascii="Book Antiqua" w:hAnsi="Book Antiqua" w:cs="Book Antiqua"/>
          <w:sz w:val="24"/>
          <w:szCs w:val="24"/>
          <w:lang w:val="en-GB"/>
        </w:rPr>
        <w:t>-</w:t>
      </w:r>
      <w:r w:rsidRPr="00FF52DF">
        <w:rPr>
          <w:rFonts w:ascii="Book Antiqua" w:hAnsi="Book Antiqua" w:cs="Book Antiqua"/>
          <w:sz w:val="24"/>
          <w:szCs w:val="24"/>
          <w:lang w:val="en-GB"/>
        </w:rPr>
        <w:t xml:space="preserve"> and cytomegalovirus were negative.</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Twenty</w:t>
      </w:r>
      <w:r>
        <w:rPr>
          <w:rFonts w:ascii="Book Antiqua" w:hAnsi="Book Antiqua" w:cs="Book Antiqua"/>
          <w:sz w:val="24"/>
          <w:szCs w:val="24"/>
          <w:lang w:val="en-GB"/>
        </w:rPr>
        <w:t xml:space="preserve"> </w:t>
      </w:r>
      <w:r w:rsidRPr="00FF52DF">
        <w:rPr>
          <w:rFonts w:ascii="Book Antiqua" w:hAnsi="Book Antiqua" w:cs="Book Antiqua"/>
          <w:sz w:val="24"/>
          <w:szCs w:val="24"/>
          <w:lang w:val="en-GB"/>
        </w:rPr>
        <w:t xml:space="preserve">three days after initial diagnosis, the esophageal mucosa appeared normal on a repeat gastroscopy and the perforation had healed. </w:t>
      </w:r>
      <w:r>
        <w:rPr>
          <w:rFonts w:ascii="Book Antiqua" w:hAnsi="Book Antiqua" w:cs="Book Antiqua"/>
          <w:sz w:val="24"/>
          <w:szCs w:val="24"/>
          <w:lang w:val="en-GB"/>
        </w:rPr>
        <w:t xml:space="preserve">The patient </w:t>
      </w:r>
      <w:r w:rsidRPr="00FF52DF">
        <w:rPr>
          <w:rFonts w:ascii="Book Antiqua" w:hAnsi="Book Antiqua" w:cs="Book Antiqua"/>
          <w:sz w:val="24"/>
          <w:szCs w:val="24"/>
          <w:lang w:val="en-GB"/>
        </w:rPr>
        <w:t>was discharged from the ICU in good condition. In the further post-operative course</w:t>
      </w:r>
      <w:r>
        <w:rPr>
          <w:rFonts w:ascii="Book Antiqua" w:hAnsi="Book Antiqua" w:cs="Book Antiqua"/>
          <w:sz w:val="24"/>
          <w:szCs w:val="24"/>
          <w:lang w:val="en-GB"/>
        </w:rPr>
        <w:t xml:space="preserve"> to date </w:t>
      </w:r>
      <w:r w:rsidRPr="00FF52DF">
        <w:rPr>
          <w:rFonts w:ascii="Book Antiqua" w:hAnsi="Book Antiqua" w:cs="Book Antiqua"/>
          <w:sz w:val="24"/>
          <w:szCs w:val="24"/>
          <w:lang w:val="en-GB"/>
        </w:rPr>
        <w:t>, two years</w:t>
      </w:r>
      <w:r>
        <w:rPr>
          <w:rFonts w:ascii="Book Antiqua" w:hAnsi="Book Antiqua" w:cs="Book Antiqua"/>
          <w:sz w:val="24"/>
          <w:szCs w:val="24"/>
          <w:lang w:val="en-GB"/>
        </w:rPr>
        <w:t xml:space="preserve"> post surgey</w:t>
      </w:r>
      <w:r w:rsidRPr="00FF52DF">
        <w:rPr>
          <w:rFonts w:ascii="Book Antiqua" w:hAnsi="Book Antiqua" w:cs="Book Antiqua"/>
          <w:sz w:val="24"/>
          <w:szCs w:val="24"/>
          <w:lang w:val="en-GB"/>
        </w:rPr>
        <w:t xml:space="preserve">, the patient needs monthly gastroscopy for esophageal dilatation because of strictures.  </w:t>
      </w:r>
    </w:p>
    <w:p w:rsidR="005D7620" w:rsidRPr="00FF52DF" w:rsidRDefault="005D7620" w:rsidP="00B9209D">
      <w:pPr>
        <w:snapToGrid w:val="0"/>
        <w:spacing w:after="0" w:line="360" w:lineRule="auto"/>
        <w:jc w:val="both"/>
        <w:rPr>
          <w:rFonts w:ascii="Book Antiqua" w:hAnsi="Book Antiqua" w:cs="Book Antiqua"/>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r w:rsidRPr="00FF52DF">
        <w:rPr>
          <w:rFonts w:ascii="Book Antiqua" w:hAnsi="Book Antiqua" w:cs="Book Antiqua"/>
          <w:b/>
          <w:bCs/>
          <w:sz w:val="24"/>
          <w:szCs w:val="24"/>
          <w:lang w:val="en-GB"/>
        </w:rPr>
        <w:t>DISCUSSION</w:t>
      </w:r>
    </w:p>
    <w:p w:rsidR="005D7620" w:rsidRPr="00FF52DF" w:rsidRDefault="005D7620" w:rsidP="00B9209D">
      <w:pPr>
        <w:snapToGrid w:val="0"/>
        <w:spacing w:after="0" w:line="360" w:lineRule="auto"/>
        <w:jc w:val="both"/>
        <w:rPr>
          <w:rFonts w:ascii="Book Antiqua" w:hAnsi="Book Antiqua" w:cs="Book Antiqua"/>
          <w:sz w:val="24"/>
          <w:szCs w:val="24"/>
          <w:lang w:val="en-GB"/>
        </w:rPr>
      </w:pPr>
      <w:r w:rsidRPr="00FF52DF">
        <w:rPr>
          <w:rFonts w:ascii="Book Antiqua" w:hAnsi="Book Antiqua" w:cs="Book Antiqua"/>
          <w:sz w:val="24"/>
          <w:szCs w:val="24"/>
          <w:lang w:val="en-GB"/>
        </w:rPr>
        <w:t>The black esophagus, also known as acute esophageal necrosis or Gurvits syndrome is a rare clinical entity. The exact pathology of the black esophagus is unknown, although it is likely to be multifactorial</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The prevalence of black esophagus is estimated between 0.01% and 0.2%</w:t>
      </w:r>
      <w:r w:rsidRPr="00FF52DF">
        <w:rPr>
          <w:rFonts w:ascii="Book Antiqua" w:hAnsi="Book Antiqua" w:cs="Book Antiqua"/>
          <w:sz w:val="24"/>
          <w:szCs w:val="24"/>
          <w:vertAlign w:val="superscript"/>
          <w:lang w:val="en-GB"/>
        </w:rPr>
        <w:t>[11</w:t>
      </w:r>
      <w:r w:rsidRPr="00FF52DF">
        <w:rPr>
          <w:rFonts w:ascii="Book Antiqua" w:hAnsi="Book Antiqua" w:cs="Book Antiqua"/>
          <w:sz w:val="24"/>
          <w:szCs w:val="24"/>
          <w:vertAlign w:val="superscript"/>
          <w:lang w:val="en-GB" w:eastAsia="zh-CN"/>
        </w:rPr>
        <w:t>-</w:t>
      </w:r>
      <w:r w:rsidRPr="00FF52DF">
        <w:rPr>
          <w:rFonts w:ascii="Book Antiqua" w:hAnsi="Book Antiqua" w:cs="Book Antiqua"/>
          <w:sz w:val="24"/>
          <w:szCs w:val="24"/>
          <w:vertAlign w:val="superscript"/>
          <w:lang w:val="en-GB"/>
        </w:rPr>
        <w:t>13]</w:t>
      </w:r>
      <w:r w:rsidRPr="00FF52DF">
        <w:rPr>
          <w:rFonts w:ascii="Book Antiqua" w:hAnsi="Book Antiqua" w:cs="Book Antiqua"/>
          <w:sz w:val="24"/>
          <w:szCs w:val="24"/>
          <w:lang w:val="en-GB"/>
        </w:rPr>
        <w:t>.</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There are several etiological theories</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xml:space="preserve">. One of them is ischemic damage due to hemodynamic compromise and </w:t>
      </w:r>
      <w:r>
        <w:rPr>
          <w:rFonts w:ascii="Book Antiqua" w:hAnsi="Book Antiqua" w:cs="Book Antiqua"/>
          <w:sz w:val="24"/>
          <w:szCs w:val="24"/>
          <w:lang w:val="en-GB"/>
        </w:rPr>
        <w:t xml:space="preserve">a </w:t>
      </w:r>
      <w:r w:rsidRPr="00FF52DF">
        <w:rPr>
          <w:rFonts w:ascii="Book Antiqua" w:hAnsi="Book Antiqua" w:cs="Book Antiqua"/>
          <w:sz w:val="24"/>
          <w:szCs w:val="24"/>
          <w:lang w:val="en-GB"/>
        </w:rPr>
        <w:t>low-flow state, as can be seen in septic patients.  Mucosal damage due to gastric acids</w:t>
      </w:r>
      <w:r>
        <w:rPr>
          <w:rFonts w:ascii="Book Antiqua" w:hAnsi="Book Antiqua" w:cs="Book Antiqua"/>
          <w:sz w:val="24"/>
          <w:szCs w:val="24"/>
          <w:lang w:val="en-GB"/>
        </w:rPr>
        <w:t>, as</w:t>
      </w:r>
      <w:r w:rsidRPr="00FF52DF">
        <w:rPr>
          <w:rFonts w:ascii="Book Antiqua" w:hAnsi="Book Antiqua" w:cs="Book Antiqua"/>
          <w:sz w:val="24"/>
          <w:szCs w:val="24"/>
          <w:lang w:val="en-GB"/>
        </w:rPr>
        <w:t xml:space="preserve"> seen in gastric outlet obstruction</w:t>
      </w:r>
      <w:r>
        <w:rPr>
          <w:rFonts w:ascii="Book Antiqua" w:hAnsi="Book Antiqua" w:cs="Book Antiqua"/>
          <w:sz w:val="24"/>
          <w:szCs w:val="24"/>
          <w:lang w:val="en-GB"/>
        </w:rPr>
        <w:t>,</w:t>
      </w:r>
      <w:r w:rsidRPr="00FF52DF">
        <w:rPr>
          <w:rFonts w:ascii="Book Antiqua" w:hAnsi="Book Antiqua" w:cs="Book Antiqua"/>
          <w:sz w:val="24"/>
          <w:szCs w:val="24"/>
          <w:lang w:val="en-GB"/>
        </w:rPr>
        <w:t xml:space="preserve"> may be a risk factor </w:t>
      </w:r>
      <w:r>
        <w:rPr>
          <w:rFonts w:ascii="Book Antiqua" w:hAnsi="Book Antiqua" w:cs="Book Antiqua"/>
          <w:sz w:val="24"/>
          <w:szCs w:val="24"/>
          <w:lang w:val="en-GB"/>
        </w:rPr>
        <w:t xml:space="preserve">for </w:t>
      </w:r>
      <w:r w:rsidRPr="00FF52DF">
        <w:rPr>
          <w:rFonts w:ascii="Book Antiqua" w:hAnsi="Book Antiqua" w:cs="Book Antiqua"/>
          <w:sz w:val="24"/>
          <w:szCs w:val="24"/>
          <w:lang w:val="en-GB"/>
        </w:rPr>
        <w:t xml:space="preserve">black esophagus. Another </w:t>
      </w:r>
      <w:r>
        <w:rPr>
          <w:rFonts w:ascii="Book Antiqua" w:hAnsi="Book Antiqua" w:cs="Book Antiqua"/>
          <w:sz w:val="24"/>
          <w:szCs w:val="24"/>
          <w:lang w:val="en-GB"/>
        </w:rPr>
        <w:t xml:space="preserve">possible </w:t>
      </w:r>
      <w:r w:rsidRPr="00FF52DF">
        <w:rPr>
          <w:rFonts w:ascii="Book Antiqua" w:hAnsi="Book Antiqua" w:cs="Book Antiqua"/>
          <w:sz w:val="24"/>
          <w:szCs w:val="24"/>
          <w:lang w:val="en-GB"/>
        </w:rPr>
        <w:t>explanation is esophago-gastroparesis and mucosal barrier failure in malnourished and debilitated patients</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xml:space="preserve">.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In the case described above</w:t>
      </w:r>
      <w:r>
        <w:rPr>
          <w:rFonts w:ascii="Book Antiqua" w:hAnsi="Book Antiqua" w:cs="Book Antiqua"/>
          <w:sz w:val="24"/>
          <w:szCs w:val="24"/>
          <w:lang w:val="en-GB"/>
        </w:rPr>
        <w:t>,</w:t>
      </w:r>
      <w:r w:rsidRPr="00FF52DF">
        <w:rPr>
          <w:rFonts w:ascii="Book Antiqua" w:hAnsi="Book Antiqua" w:cs="Book Antiqua"/>
          <w:sz w:val="24"/>
          <w:szCs w:val="24"/>
          <w:lang w:val="en-GB"/>
        </w:rPr>
        <w:t xml:space="preserve"> there </w:t>
      </w:r>
      <w:r>
        <w:rPr>
          <w:rFonts w:ascii="Book Antiqua" w:hAnsi="Book Antiqua" w:cs="Book Antiqua"/>
          <w:sz w:val="24"/>
          <w:szCs w:val="24"/>
          <w:lang w:val="en-GB"/>
        </w:rPr>
        <w:t>could have been</w:t>
      </w:r>
      <w:r w:rsidRPr="00FF52DF">
        <w:rPr>
          <w:rFonts w:ascii="Book Antiqua" w:hAnsi="Book Antiqua" w:cs="Book Antiqua"/>
          <w:sz w:val="24"/>
          <w:szCs w:val="24"/>
          <w:lang w:val="en-GB"/>
        </w:rPr>
        <w:t xml:space="preserve"> more than one cause of the esophageal perforation. The patient was known </w:t>
      </w:r>
      <w:r>
        <w:rPr>
          <w:rFonts w:ascii="Book Antiqua" w:hAnsi="Book Antiqua" w:cs="Book Antiqua"/>
          <w:sz w:val="24"/>
          <w:szCs w:val="24"/>
          <w:lang w:val="en-GB"/>
        </w:rPr>
        <w:t xml:space="preserve">to have </w:t>
      </w:r>
      <w:r w:rsidRPr="00FF52DF">
        <w:rPr>
          <w:rFonts w:ascii="Book Antiqua" w:hAnsi="Book Antiqua" w:cs="Book Antiqua"/>
          <w:sz w:val="24"/>
          <w:szCs w:val="24"/>
          <w:lang w:val="en-GB"/>
        </w:rPr>
        <w:t xml:space="preserve">metastatic colon cancer and </w:t>
      </w:r>
      <w:r>
        <w:rPr>
          <w:rFonts w:ascii="Book Antiqua" w:hAnsi="Book Antiqua" w:cs="Book Antiqua"/>
          <w:sz w:val="24"/>
          <w:szCs w:val="24"/>
          <w:lang w:val="en-GB"/>
        </w:rPr>
        <w:t xml:space="preserve">to be </w:t>
      </w:r>
      <w:r w:rsidRPr="00FF52DF">
        <w:rPr>
          <w:rFonts w:ascii="Book Antiqua" w:hAnsi="Book Antiqua" w:cs="Book Antiqua"/>
          <w:sz w:val="24"/>
          <w:szCs w:val="24"/>
          <w:lang w:val="en-GB"/>
        </w:rPr>
        <w:t xml:space="preserve">in a sepsis, </w:t>
      </w:r>
      <w:r>
        <w:rPr>
          <w:rFonts w:ascii="Book Antiqua" w:hAnsi="Book Antiqua" w:cs="Book Antiqua"/>
          <w:sz w:val="24"/>
          <w:szCs w:val="24"/>
          <w:lang w:val="en-GB"/>
        </w:rPr>
        <w:t xml:space="preserve">causing </w:t>
      </w:r>
      <w:r w:rsidRPr="00FF52DF">
        <w:rPr>
          <w:rFonts w:ascii="Book Antiqua" w:hAnsi="Book Antiqua" w:cs="Book Antiqua"/>
          <w:sz w:val="24"/>
          <w:szCs w:val="24"/>
          <w:lang w:val="en-GB"/>
        </w:rPr>
        <w:t xml:space="preserve">a low-flow state.  It is likely, given the clinical course, that the esophageal perforation was caused by ischemia of the esophagus. Histological findings in </w:t>
      </w:r>
      <w:r>
        <w:rPr>
          <w:rFonts w:ascii="Book Antiqua" w:hAnsi="Book Antiqua" w:cs="Book Antiqua"/>
          <w:sz w:val="24"/>
          <w:szCs w:val="24"/>
          <w:lang w:val="en-GB"/>
        </w:rPr>
        <w:t xml:space="preserve">the </w:t>
      </w:r>
      <w:r w:rsidRPr="00FF52DF">
        <w:rPr>
          <w:rFonts w:ascii="Book Antiqua" w:hAnsi="Book Antiqua" w:cs="Book Antiqua"/>
          <w:sz w:val="24"/>
          <w:szCs w:val="24"/>
          <w:lang w:val="en-GB"/>
        </w:rPr>
        <w:t xml:space="preserve">literature describe full-thickness necrosis, though mostly necrosis of the mucosa, </w:t>
      </w:r>
      <w:r>
        <w:rPr>
          <w:rFonts w:ascii="Book Antiqua" w:hAnsi="Book Antiqua" w:cs="Book Antiqua"/>
          <w:sz w:val="24"/>
          <w:szCs w:val="24"/>
          <w:lang w:val="en-GB"/>
        </w:rPr>
        <w:t xml:space="preserve">and </w:t>
      </w:r>
      <w:r w:rsidRPr="00FF52DF">
        <w:rPr>
          <w:rFonts w:ascii="Book Antiqua" w:hAnsi="Book Antiqua" w:cs="Book Antiqua"/>
          <w:sz w:val="24"/>
          <w:szCs w:val="24"/>
          <w:lang w:val="en-GB"/>
        </w:rPr>
        <w:t xml:space="preserve">submucosa even extending to the muscularis propria is seen, as discussed </w:t>
      </w:r>
      <w:r>
        <w:rPr>
          <w:rFonts w:ascii="Book Antiqua" w:hAnsi="Book Antiqua" w:cs="Book Antiqua"/>
          <w:sz w:val="24"/>
          <w:szCs w:val="24"/>
          <w:lang w:val="en-GB"/>
        </w:rPr>
        <w:t>later</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 xml:space="preserve">Known risk factors for developing a black esophagus are </w:t>
      </w:r>
      <w:r>
        <w:rPr>
          <w:rFonts w:ascii="Book Antiqua" w:hAnsi="Book Antiqua" w:cs="Book Antiqua"/>
          <w:sz w:val="24"/>
          <w:szCs w:val="24"/>
          <w:lang w:val="en-GB"/>
        </w:rPr>
        <w:t xml:space="preserve">greater </w:t>
      </w:r>
      <w:r w:rsidRPr="00FF52DF">
        <w:rPr>
          <w:rFonts w:ascii="Book Antiqua" w:hAnsi="Book Antiqua" w:cs="Book Antiqua"/>
          <w:sz w:val="24"/>
          <w:szCs w:val="24"/>
          <w:lang w:val="en-GB"/>
        </w:rPr>
        <w:t>age (average 67 years), male sex (male:female = 4:1), cardiovascular disease, hemodynamic compromise, hypoxemia, hypercoagulable state, gastric outlet obstruction, malnutrition, malignancies, diabetes mellitus, renal insufficiency and trauma</w:t>
      </w:r>
      <w:r w:rsidRPr="00FF52DF">
        <w:rPr>
          <w:rFonts w:ascii="Book Antiqua" w:hAnsi="Book Antiqua" w:cs="Book Antiqua"/>
          <w:sz w:val="24"/>
          <w:szCs w:val="24"/>
          <w:vertAlign w:val="superscript"/>
          <w:lang w:val="en-GB"/>
        </w:rPr>
        <w:t>[2]</w:t>
      </w:r>
      <w:r w:rsidRPr="00FF52DF">
        <w:rPr>
          <w:rFonts w:ascii="Book Antiqua" w:hAnsi="Book Antiqua" w:cs="Book Antiqua"/>
          <w:sz w:val="24"/>
          <w:szCs w:val="24"/>
          <w:lang w:val="en-GB"/>
        </w:rPr>
        <w:t xml:space="preserve">. </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 xml:space="preserve">Symptoms of a black esophagus are often </w:t>
      </w:r>
      <w:bookmarkStart w:id="303" w:name="OLE_LINK2040"/>
      <w:r w:rsidRPr="00FF52DF">
        <w:rPr>
          <w:rFonts w:ascii="Book Antiqua" w:hAnsi="Book Antiqua" w:cs="Book Antiqua"/>
          <w:sz w:val="24"/>
          <w:szCs w:val="24"/>
          <w:lang w:val="en-GB"/>
        </w:rPr>
        <w:t>upper</w:t>
      </w:r>
      <w:bookmarkStart w:id="304" w:name="OLE_LINK2038"/>
      <w:bookmarkStart w:id="305" w:name="OLE_LINK2039"/>
      <w:r w:rsidRPr="00FF52DF">
        <w:rPr>
          <w:rFonts w:ascii="Book Antiqua" w:hAnsi="Book Antiqua" w:cs="Book Antiqua"/>
          <w:sz w:val="24"/>
          <w:szCs w:val="24"/>
          <w:lang w:val="en-GB"/>
        </w:rPr>
        <w:t xml:space="preserve"> </w:t>
      </w:r>
      <w:bookmarkEnd w:id="304"/>
      <w:bookmarkEnd w:id="305"/>
      <w:r w:rsidRPr="00FF52DF">
        <w:rPr>
          <w:rFonts w:ascii="Book Antiqua" w:hAnsi="Book Antiqua" w:cs="Book Antiqua"/>
          <w:sz w:val="24"/>
          <w:szCs w:val="24"/>
          <w:lang w:val="en-GB"/>
        </w:rPr>
        <w:t>gastrointestinal bleeding</w:t>
      </w:r>
      <w:bookmarkEnd w:id="303"/>
      <w:r>
        <w:rPr>
          <w:rFonts w:ascii="Book Antiqua" w:hAnsi="Book Antiqua" w:cs="Book Antiqua"/>
          <w:sz w:val="24"/>
          <w:szCs w:val="24"/>
          <w:lang w:val="en-GB"/>
        </w:rPr>
        <w:t xml:space="preserve"> conditions</w:t>
      </w:r>
      <w:r w:rsidRPr="00FF52DF">
        <w:rPr>
          <w:rFonts w:ascii="Book Antiqua" w:hAnsi="Book Antiqua" w:cs="Book Antiqua"/>
          <w:sz w:val="24"/>
          <w:szCs w:val="24"/>
          <w:lang w:val="en-GB"/>
        </w:rPr>
        <w:t xml:space="preserve"> </w:t>
      </w:r>
      <w:r>
        <w:rPr>
          <w:rFonts w:ascii="Book Antiqua" w:hAnsi="Book Antiqua" w:cs="Book Antiqua"/>
          <w:sz w:val="24"/>
          <w:szCs w:val="24"/>
          <w:lang w:val="en-GB"/>
        </w:rPr>
        <w:t xml:space="preserve">such as </w:t>
      </w:r>
      <w:r w:rsidRPr="00FF52DF">
        <w:rPr>
          <w:rFonts w:ascii="Book Antiqua" w:hAnsi="Book Antiqua" w:cs="Book Antiqua"/>
          <w:sz w:val="24"/>
          <w:szCs w:val="24"/>
          <w:lang w:val="en-GB"/>
        </w:rPr>
        <w:t>coffee-ground emesis, hematemesis and/or melena</w:t>
      </w:r>
      <w:r w:rsidRPr="00FF52DF">
        <w:rPr>
          <w:rFonts w:ascii="Book Antiqua" w:hAnsi="Book Antiqua" w:cs="Book Antiqua"/>
          <w:sz w:val="24"/>
          <w:szCs w:val="24"/>
          <w:vertAlign w:val="superscript"/>
          <w:lang w:val="en-GB"/>
        </w:rPr>
        <w:t>[2,3]</w:t>
      </w:r>
      <w:r w:rsidRPr="00FF52DF">
        <w:rPr>
          <w:rFonts w:ascii="Book Antiqua" w:hAnsi="Book Antiqua" w:cs="Book Antiqua"/>
          <w:sz w:val="24"/>
          <w:szCs w:val="24"/>
          <w:lang w:val="en-GB"/>
        </w:rPr>
        <w:t>. The distal third of the esophagus is most frequently affected, although it can affect the entire esophagus</w:t>
      </w:r>
      <w:r w:rsidRPr="00FF52DF">
        <w:rPr>
          <w:rFonts w:ascii="Book Antiqua" w:hAnsi="Book Antiqua" w:cs="Book Antiqua"/>
          <w:sz w:val="24"/>
          <w:szCs w:val="24"/>
          <w:vertAlign w:val="superscript"/>
          <w:lang w:val="en-GB"/>
        </w:rPr>
        <w:t>[2]</w:t>
      </w:r>
      <w:r w:rsidRPr="00FF52DF">
        <w:rPr>
          <w:rFonts w:ascii="Book Antiqua" w:hAnsi="Book Antiqua" w:cs="Book Antiqua"/>
          <w:sz w:val="24"/>
          <w:szCs w:val="24"/>
          <w:lang w:val="en-GB"/>
        </w:rPr>
        <w:t>. The esophagus demonstrates the characteristic diffuse, circumferential black discoloration at endoscopy, with underlying friable hemorrhagic tissue, and a sharp transition to normal-appearing mucosa at the gastroesophageal junction</w:t>
      </w:r>
      <w:r w:rsidRPr="00FF52DF">
        <w:rPr>
          <w:rFonts w:ascii="Book Antiqua" w:hAnsi="Book Antiqua" w:cs="Book Antiqua"/>
          <w:sz w:val="24"/>
          <w:szCs w:val="24"/>
          <w:vertAlign w:val="superscript"/>
          <w:lang w:val="en-GB"/>
        </w:rPr>
        <w:t>[2]</w:t>
      </w:r>
      <w:r w:rsidRPr="00FF52DF">
        <w:rPr>
          <w:rFonts w:ascii="Book Antiqua" w:hAnsi="Book Antiqua" w:cs="Book Antiqua"/>
          <w:sz w:val="24"/>
          <w:szCs w:val="24"/>
          <w:lang w:val="en-GB"/>
        </w:rPr>
        <w:t>. Biopsy, though recommended, is not required. Histological findings of the black esophagus include necrosis of the mucosa, submucosa even extending to the muscularis propria, absence of viable epithelium and widespread necrotic debris</w:t>
      </w:r>
      <w:r>
        <w:rPr>
          <w:rFonts w:ascii="Book Antiqua" w:hAnsi="Book Antiqua" w:cs="Book Antiqua"/>
          <w:sz w:val="24"/>
          <w:szCs w:val="24"/>
          <w:lang w:val="en-GB"/>
        </w:rPr>
        <w:t>. C</w:t>
      </w:r>
      <w:r w:rsidRPr="00FF52DF">
        <w:rPr>
          <w:rFonts w:ascii="Book Antiqua" w:hAnsi="Book Antiqua" w:cs="Book Antiqua"/>
          <w:sz w:val="24"/>
          <w:szCs w:val="24"/>
          <w:lang w:val="en-GB"/>
        </w:rPr>
        <w:t>ommon associated findings are leucocytic infiltrates, severe inflammatory changes, deranged muscle fibres and visible vascular thrombi</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xml:space="preserve">. </w:t>
      </w:r>
      <w:r>
        <w:rPr>
          <w:rFonts w:ascii="Book Antiqua" w:hAnsi="Book Antiqua" w:cs="Book Antiqua"/>
          <w:sz w:val="24"/>
          <w:szCs w:val="24"/>
          <w:lang w:val="en-GB"/>
        </w:rPr>
        <w:t>In t</w:t>
      </w:r>
      <w:r w:rsidRPr="00FF52DF">
        <w:rPr>
          <w:rFonts w:ascii="Book Antiqua" w:hAnsi="Book Antiqua" w:cs="Book Antiqua"/>
          <w:sz w:val="24"/>
          <w:szCs w:val="24"/>
          <w:lang w:val="en-GB"/>
        </w:rPr>
        <w:t>he differential diagnosis of black esophagus</w:t>
      </w:r>
      <w:r>
        <w:rPr>
          <w:rFonts w:ascii="Book Antiqua" w:hAnsi="Book Antiqua" w:cs="Book Antiqua"/>
          <w:sz w:val="24"/>
          <w:szCs w:val="24"/>
          <w:lang w:val="en-GB"/>
        </w:rPr>
        <w:t>,</w:t>
      </w:r>
      <w:r w:rsidRPr="00FF52DF">
        <w:rPr>
          <w:rFonts w:ascii="Book Antiqua" w:hAnsi="Book Antiqua" w:cs="Book Antiqua"/>
          <w:sz w:val="24"/>
          <w:szCs w:val="24"/>
          <w:lang w:val="en-GB"/>
        </w:rPr>
        <w:t xml:space="preserve"> </w:t>
      </w:r>
      <w:r>
        <w:rPr>
          <w:rFonts w:ascii="Book Antiqua" w:hAnsi="Book Antiqua" w:cs="Book Antiqua"/>
          <w:sz w:val="24"/>
          <w:szCs w:val="24"/>
          <w:lang w:val="en-GB"/>
        </w:rPr>
        <w:t xml:space="preserve">factors including </w:t>
      </w:r>
      <w:r w:rsidRPr="00FF52DF">
        <w:rPr>
          <w:rFonts w:ascii="Book Antiqua" w:hAnsi="Book Antiqua" w:cs="Book Antiqua"/>
          <w:sz w:val="24"/>
          <w:szCs w:val="24"/>
          <w:lang w:val="en-GB"/>
        </w:rPr>
        <w:t>malignant melanoma, acanthosis nigricans, pseudomelanosis, melanosis, pseudomembranous esophagitis, infections (</w:t>
      </w:r>
      <w:bookmarkStart w:id="306" w:name="OLE_LINK2041"/>
      <w:bookmarkStart w:id="307" w:name="OLE_LINK2042"/>
      <w:r w:rsidRPr="00FF52DF">
        <w:rPr>
          <w:rFonts w:ascii="Book Antiqua" w:hAnsi="Book Antiqua" w:cs="Book Antiqua"/>
          <w:sz w:val="24"/>
          <w:szCs w:val="24"/>
          <w:lang w:val="en-GB"/>
        </w:rPr>
        <w:t xml:space="preserve">candida albicans, herpes simplex viruses-1, </w:t>
      </w:r>
      <w:bookmarkEnd w:id="306"/>
      <w:bookmarkEnd w:id="307"/>
      <w:r w:rsidRPr="00FF52DF">
        <w:rPr>
          <w:rFonts w:ascii="Book Antiqua" w:hAnsi="Book Antiqua" w:cs="Book Antiqua"/>
          <w:sz w:val="24"/>
          <w:szCs w:val="24"/>
          <w:lang w:val="en-GB"/>
        </w:rPr>
        <w:t xml:space="preserve">cytomegalorvirus and </w:t>
      </w:r>
      <w:r w:rsidRPr="00FF52DF">
        <w:rPr>
          <w:rFonts w:ascii="Book Antiqua" w:hAnsi="Book Antiqua" w:cs="Book Antiqua"/>
          <w:i/>
          <w:iCs/>
          <w:sz w:val="24"/>
          <w:szCs w:val="24"/>
          <w:lang w:val="en-GB" w:eastAsia="zh-CN"/>
        </w:rPr>
        <w:t>L</w:t>
      </w:r>
      <w:r w:rsidRPr="00FF52DF">
        <w:rPr>
          <w:rFonts w:ascii="Book Antiqua" w:hAnsi="Book Antiqua" w:cs="Book Antiqua"/>
          <w:i/>
          <w:iCs/>
          <w:sz w:val="24"/>
          <w:szCs w:val="24"/>
          <w:lang w:val="en-GB"/>
        </w:rPr>
        <w:t>actobacillus acidophilus</w:t>
      </w:r>
      <w:r w:rsidRPr="00FF52DF">
        <w:rPr>
          <w:rFonts w:ascii="Book Antiqua" w:hAnsi="Book Antiqua" w:cs="Book Antiqua"/>
          <w:sz w:val="24"/>
          <w:szCs w:val="24"/>
          <w:lang w:val="en-GB"/>
        </w:rPr>
        <w:t xml:space="preserve">) and ingestion of corrosives </w:t>
      </w:r>
      <w:r>
        <w:rPr>
          <w:rFonts w:ascii="Book Antiqua" w:hAnsi="Book Antiqua" w:cs="Book Antiqua"/>
          <w:sz w:val="24"/>
          <w:szCs w:val="24"/>
          <w:lang w:val="en-GB"/>
        </w:rPr>
        <w:t>sh</w:t>
      </w:r>
      <w:r w:rsidRPr="00FF52DF">
        <w:rPr>
          <w:rFonts w:ascii="Book Antiqua" w:hAnsi="Book Antiqua" w:cs="Book Antiqua"/>
          <w:sz w:val="24"/>
          <w:szCs w:val="24"/>
          <w:lang w:val="en-GB"/>
        </w:rPr>
        <w:t>ould be considered</w:t>
      </w:r>
      <w:r w:rsidRPr="00FF52DF">
        <w:rPr>
          <w:rFonts w:ascii="Book Antiqua" w:hAnsi="Book Antiqua" w:cs="Book Antiqua"/>
          <w:sz w:val="24"/>
          <w:szCs w:val="24"/>
          <w:vertAlign w:val="superscript"/>
          <w:lang w:val="en-GB"/>
        </w:rPr>
        <w:t>[4-10]</w:t>
      </w:r>
      <w:r w:rsidRPr="00FF52DF">
        <w:rPr>
          <w:rFonts w:ascii="Book Antiqua" w:hAnsi="Book Antiqua" w:cs="Book Antiqua"/>
          <w:sz w:val="24"/>
          <w:szCs w:val="24"/>
          <w:lang w:val="en-GB"/>
        </w:rPr>
        <w:t>.</w:t>
      </w:r>
    </w:p>
    <w:p w:rsidR="005D7620" w:rsidRPr="00FF52DF" w:rsidRDefault="005D7620" w:rsidP="009F75A9">
      <w:pPr>
        <w:snapToGrid w:val="0"/>
        <w:spacing w:after="0" w:line="360" w:lineRule="auto"/>
        <w:ind w:firstLineChars="50" w:firstLine="29"/>
        <w:jc w:val="both"/>
        <w:rPr>
          <w:rFonts w:ascii="Book Antiqua" w:hAnsi="Book Antiqua" w:cs="Book Antiqua"/>
          <w:sz w:val="24"/>
          <w:szCs w:val="24"/>
          <w:lang w:val="en-GB"/>
        </w:rPr>
      </w:pPr>
      <w:r w:rsidRPr="00FF52DF">
        <w:rPr>
          <w:rFonts w:ascii="Book Antiqua" w:hAnsi="Book Antiqua" w:cs="Book Antiqua"/>
          <w:sz w:val="24"/>
          <w:szCs w:val="24"/>
          <w:lang w:val="en-GB"/>
        </w:rPr>
        <w:t>Common complications are development of strictures or stenosis of the esophagus, mediastinitis or mediastinal abcesses, perforation or death</w:t>
      </w:r>
      <w:r>
        <w:rPr>
          <w:rFonts w:ascii="Book Antiqua" w:hAnsi="Book Antiqua" w:cs="Book Antiqua"/>
          <w:sz w:val="24"/>
          <w:szCs w:val="24"/>
          <w:lang w:val="en-GB"/>
        </w:rPr>
        <w:t>,</w:t>
      </w:r>
      <w:r w:rsidRPr="00FF52DF">
        <w:rPr>
          <w:rFonts w:ascii="Book Antiqua" w:hAnsi="Book Antiqua" w:cs="Book Antiqua"/>
          <w:sz w:val="24"/>
          <w:szCs w:val="24"/>
          <w:lang w:val="en-GB"/>
        </w:rPr>
        <w:t xml:space="preserve"> with an estimated mortality rate of 32%</w:t>
      </w:r>
      <w:r w:rsidRPr="00FF52DF">
        <w:rPr>
          <w:rFonts w:ascii="Book Antiqua" w:hAnsi="Book Antiqua" w:cs="Book Antiqua"/>
          <w:sz w:val="24"/>
          <w:szCs w:val="24"/>
          <w:vertAlign w:val="superscript"/>
          <w:lang w:val="en-GB"/>
        </w:rPr>
        <w:t>[2]</w:t>
      </w:r>
      <w:r w:rsidRPr="00FF52DF">
        <w:rPr>
          <w:rFonts w:ascii="Book Antiqua" w:hAnsi="Book Antiqua" w:cs="Book Antiqua"/>
          <w:sz w:val="24"/>
          <w:szCs w:val="24"/>
          <w:lang w:val="en-GB"/>
        </w:rPr>
        <w:t>. Therapy, though not standardized or evidence based, consists of treating the underlying illness, systemic fluid resuscitation, intravenous proton pump inhibitors or histamine receptor blocker, total parenteral nutrition and nil-per-os. Antibiotic therapy is controversial</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 The use of a nasogastric tube should be</w:t>
      </w:r>
      <w:r>
        <w:rPr>
          <w:rFonts w:ascii="Book Antiqua" w:hAnsi="Book Antiqua" w:cs="Book Antiqua"/>
          <w:sz w:val="24"/>
          <w:szCs w:val="24"/>
          <w:lang w:val="en-GB"/>
        </w:rPr>
        <w:t xml:space="preserve"> resisted </w:t>
      </w:r>
      <w:r w:rsidRPr="00FF52DF">
        <w:rPr>
          <w:rFonts w:ascii="Book Antiqua" w:hAnsi="Book Antiqua" w:cs="Book Antiqua"/>
          <w:sz w:val="24"/>
          <w:szCs w:val="24"/>
          <w:lang w:val="en-GB"/>
        </w:rPr>
        <w:t>, if possible. Surgery is reserved for patients with a perforated esophagus resulting in mediastinitis or abscess formation</w:t>
      </w:r>
      <w:r w:rsidRPr="00FF52DF">
        <w:rPr>
          <w:rFonts w:ascii="Book Antiqua" w:hAnsi="Book Antiqua" w:cs="Book Antiqua"/>
          <w:sz w:val="24"/>
          <w:szCs w:val="24"/>
          <w:vertAlign w:val="superscript"/>
          <w:lang w:val="en-GB"/>
        </w:rPr>
        <w:t>[1]</w:t>
      </w:r>
      <w:r w:rsidRPr="00FF52DF">
        <w:rPr>
          <w:rFonts w:ascii="Book Antiqua" w:hAnsi="Book Antiqua" w:cs="Book Antiqua"/>
          <w:sz w:val="24"/>
          <w:szCs w:val="24"/>
          <w:lang w:val="en-GB"/>
        </w:rPr>
        <w:t>.</w:t>
      </w:r>
    </w:p>
    <w:p w:rsidR="005D7620" w:rsidRPr="00FF52DF" w:rsidRDefault="005D7620" w:rsidP="00B9209D">
      <w:pPr>
        <w:snapToGrid w:val="0"/>
        <w:spacing w:after="0" w:line="360" w:lineRule="auto"/>
        <w:jc w:val="both"/>
        <w:rPr>
          <w:rFonts w:ascii="Book Antiqua" w:hAnsi="Book Antiqua" w:cs="Book Antiqua"/>
          <w:sz w:val="24"/>
          <w:szCs w:val="24"/>
          <w:lang w:val="en-GB"/>
        </w:rPr>
      </w:pPr>
      <w:r w:rsidRPr="00FF52DF">
        <w:rPr>
          <w:rFonts w:ascii="Book Antiqua" w:hAnsi="Book Antiqua" w:cs="Book Antiqua"/>
          <w:sz w:val="24"/>
          <w:szCs w:val="24"/>
          <w:lang w:val="en-GB"/>
        </w:rPr>
        <w:t xml:space="preserve">To our knowledge, this is the first case published with early </w:t>
      </w:r>
      <w:r>
        <w:rPr>
          <w:rFonts w:ascii="Book Antiqua" w:hAnsi="Book Antiqua" w:cs="Book Antiqua"/>
          <w:sz w:val="24"/>
          <w:szCs w:val="24"/>
          <w:lang w:val="en-GB"/>
        </w:rPr>
        <w:t xml:space="preserve">use of </w:t>
      </w:r>
      <w:r w:rsidRPr="00FF52DF">
        <w:rPr>
          <w:rFonts w:ascii="Book Antiqua" w:hAnsi="Book Antiqua" w:cs="Book Antiqua"/>
          <w:sz w:val="24"/>
          <w:szCs w:val="24"/>
          <w:lang w:val="en-GB"/>
        </w:rPr>
        <w:t xml:space="preserve">VATS in </w:t>
      </w:r>
      <w:r>
        <w:rPr>
          <w:rFonts w:ascii="Book Antiqua" w:hAnsi="Book Antiqua" w:cs="Book Antiqua"/>
          <w:sz w:val="24"/>
          <w:szCs w:val="24"/>
          <w:lang w:val="en-GB"/>
        </w:rPr>
        <w:t xml:space="preserve">the </w:t>
      </w:r>
      <w:r w:rsidRPr="00FF52DF">
        <w:rPr>
          <w:rFonts w:ascii="Book Antiqua" w:hAnsi="Book Antiqua" w:cs="Book Antiqua"/>
          <w:sz w:val="24"/>
          <w:szCs w:val="24"/>
          <w:lang w:val="en-GB"/>
        </w:rPr>
        <w:t>case of a perforated black esophagus.</w:t>
      </w:r>
    </w:p>
    <w:p w:rsidR="005D7620" w:rsidRPr="00FF52DF" w:rsidRDefault="005D7620" w:rsidP="00B9209D">
      <w:pPr>
        <w:snapToGrid w:val="0"/>
        <w:spacing w:after="0" w:line="360" w:lineRule="auto"/>
        <w:jc w:val="both"/>
        <w:rPr>
          <w:rFonts w:ascii="Book Antiqua" w:hAnsi="Book Antiqua" w:cs="Book Antiqua"/>
          <w:sz w:val="24"/>
          <w:szCs w:val="24"/>
          <w:lang w:val="en-GB" w:eastAsia="zh-CN"/>
        </w:rPr>
      </w:pPr>
    </w:p>
    <w:p w:rsidR="005D7620" w:rsidRPr="00FF52DF" w:rsidRDefault="005D7620" w:rsidP="00B32976">
      <w:pPr>
        <w:snapToGrid w:val="0"/>
        <w:spacing w:after="0" w:line="360" w:lineRule="auto"/>
        <w:jc w:val="both"/>
        <w:rPr>
          <w:rFonts w:ascii="Book Antiqua" w:hAnsi="Book Antiqua" w:cs="Book Antiqua"/>
          <w:b/>
          <w:bCs/>
          <w:sz w:val="24"/>
          <w:szCs w:val="24"/>
          <w:lang w:val="en-GB" w:eastAsia="zh-CN"/>
        </w:rPr>
      </w:pPr>
      <w:r w:rsidRPr="00FF52DF">
        <w:rPr>
          <w:rFonts w:ascii="Book Antiqua" w:hAnsi="Book Antiqua" w:cs="Book Antiqua"/>
          <w:b/>
          <w:bCs/>
          <w:sz w:val="24"/>
          <w:szCs w:val="24"/>
          <w:lang w:val="en-GB"/>
        </w:rPr>
        <w:t>REFERENCES</w:t>
      </w:r>
      <w:bookmarkStart w:id="308" w:name="OLE_LINK2043"/>
      <w:bookmarkStart w:id="309" w:name="OLE_LINK2044"/>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1 </w:t>
      </w:r>
      <w:r w:rsidRPr="00FF52DF">
        <w:rPr>
          <w:rFonts w:ascii="Book Antiqua" w:eastAsia="SimSun" w:hAnsi="Book Antiqua" w:cs="Book Antiqua"/>
          <w:b/>
          <w:bCs/>
          <w:sz w:val="24"/>
          <w:szCs w:val="24"/>
          <w:lang w:val="en-US" w:eastAsia="zh-CN"/>
        </w:rPr>
        <w:t>Gurvits GE</w:t>
      </w:r>
      <w:r w:rsidRPr="00FF52DF">
        <w:rPr>
          <w:rFonts w:ascii="Book Antiqua" w:eastAsia="SimSun" w:hAnsi="Book Antiqua" w:cs="Book Antiqua"/>
          <w:sz w:val="24"/>
          <w:szCs w:val="24"/>
          <w:lang w:val="en-US" w:eastAsia="zh-CN"/>
        </w:rPr>
        <w:t xml:space="preserve">. Black esophagus: acute esophageal necrosis syndrome. </w:t>
      </w:r>
      <w:r w:rsidRPr="00FF52DF">
        <w:rPr>
          <w:rFonts w:ascii="Book Antiqua" w:eastAsia="SimSun" w:hAnsi="Book Antiqua" w:cs="Book Antiqua"/>
          <w:i/>
          <w:iCs/>
          <w:sz w:val="24"/>
          <w:szCs w:val="24"/>
          <w:lang w:val="en-US" w:eastAsia="zh-CN"/>
        </w:rPr>
        <w:t>World J Gastroenterol</w:t>
      </w:r>
      <w:r w:rsidRPr="00FF52DF">
        <w:rPr>
          <w:rFonts w:ascii="Book Antiqua" w:eastAsia="SimSun" w:hAnsi="Book Antiqua" w:cs="Book Antiqua"/>
          <w:sz w:val="24"/>
          <w:szCs w:val="24"/>
          <w:lang w:val="en-US" w:eastAsia="zh-CN"/>
        </w:rPr>
        <w:t xml:space="preserve"> 2010; </w:t>
      </w:r>
      <w:r w:rsidRPr="00FF52DF">
        <w:rPr>
          <w:rFonts w:ascii="Book Antiqua" w:eastAsia="SimSun" w:hAnsi="Book Antiqua" w:cs="Book Antiqua"/>
          <w:b/>
          <w:bCs/>
          <w:sz w:val="24"/>
          <w:szCs w:val="24"/>
          <w:lang w:val="en-US" w:eastAsia="zh-CN"/>
        </w:rPr>
        <w:t>16</w:t>
      </w:r>
      <w:r w:rsidRPr="00FF52DF">
        <w:rPr>
          <w:rFonts w:ascii="Book Antiqua" w:eastAsia="SimSun" w:hAnsi="Book Antiqua" w:cs="Book Antiqua"/>
          <w:sz w:val="24"/>
          <w:szCs w:val="24"/>
          <w:lang w:val="en-US" w:eastAsia="zh-CN"/>
        </w:rPr>
        <w:t>: 3219-3225 [PMID: 20614476 DOI: 10.3748/wjg.v16.i26.3219]</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2 </w:t>
      </w:r>
      <w:r w:rsidRPr="00FF52DF">
        <w:rPr>
          <w:rFonts w:ascii="Book Antiqua" w:eastAsia="SimSun" w:hAnsi="Book Antiqua" w:cs="Book Antiqua"/>
          <w:b/>
          <w:bCs/>
          <w:sz w:val="24"/>
          <w:szCs w:val="24"/>
          <w:lang w:val="en-US" w:eastAsia="zh-CN"/>
        </w:rPr>
        <w:t>Gurvits GE</w:t>
      </w:r>
      <w:r w:rsidRPr="00FF52DF">
        <w:rPr>
          <w:rFonts w:ascii="Book Antiqua" w:eastAsia="SimSun" w:hAnsi="Book Antiqua" w:cs="Book Antiqua"/>
          <w:sz w:val="24"/>
          <w:szCs w:val="24"/>
          <w:lang w:val="en-US" w:eastAsia="zh-CN"/>
        </w:rPr>
        <w:t xml:space="preserve">, Shapsis A, Lau N, Gualtieri N, Robilotti JG. Acute esophageal necrosis: a rare syndrome. </w:t>
      </w:r>
      <w:r w:rsidRPr="00FF52DF">
        <w:rPr>
          <w:rFonts w:ascii="Book Antiqua" w:eastAsia="SimSun" w:hAnsi="Book Antiqua" w:cs="Book Antiqua"/>
          <w:i/>
          <w:iCs/>
          <w:sz w:val="24"/>
          <w:szCs w:val="24"/>
          <w:lang w:val="en-US" w:eastAsia="zh-CN"/>
        </w:rPr>
        <w:t>J Gastroenterol</w:t>
      </w:r>
      <w:r w:rsidRPr="00FF52DF">
        <w:rPr>
          <w:rFonts w:ascii="Book Antiqua" w:eastAsia="SimSun" w:hAnsi="Book Antiqua" w:cs="Book Antiqua"/>
          <w:sz w:val="24"/>
          <w:szCs w:val="24"/>
          <w:lang w:val="en-US" w:eastAsia="zh-CN"/>
        </w:rPr>
        <w:t xml:space="preserve"> 2007; </w:t>
      </w:r>
      <w:r w:rsidRPr="00FF52DF">
        <w:rPr>
          <w:rFonts w:ascii="Book Antiqua" w:eastAsia="SimSun" w:hAnsi="Book Antiqua" w:cs="Book Antiqua"/>
          <w:b/>
          <w:bCs/>
          <w:sz w:val="24"/>
          <w:szCs w:val="24"/>
          <w:lang w:val="en-US" w:eastAsia="zh-CN"/>
        </w:rPr>
        <w:t>42</w:t>
      </w:r>
      <w:r w:rsidRPr="00FF52DF">
        <w:rPr>
          <w:rFonts w:ascii="Book Antiqua" w:eastAsia="SimSun" w:hAnsi="Book Antiqua" w:cs="Book Antiqua"/>
          <w:sz w:val="24"/>
          <w:szCs w:val="24"/>
          <w:lang w:val="en-US" w:eastAsia="zh-CN"/>
        </w:rPr>
        <w:t>: 29-38 [PMID: 17322991 DOI: 10.1007/s00535-006-1974-z]</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3 </w:t>
      </w:r>
      <w:r w:rsidRPr="00FF52DF">
        <w:rPr>
          <w:rFonts w:ascii="Book Antiqua" w:eastAsia="SimSun" w:hAnsi="Book Antiqua" w:cs="Book Antiqua"/>
          <w:b/>
          <w:bCs/>
          <w:sz w:val="24"/>
          <w:szCs w:val="24"/>
          <w:lang w:val="en-US" w:eastAsia="zh-CN"/>
        </w:rPr>
        <w:t>Rejchrt S</w:t>
      </w:r>
      <w:r w:rsidRPr="00FF52DF">
        <w:rPr>
          <w:rFonts w:ascii="Book Antiqua" w:eastAsia="SimSun" w:hAnsi="Book Antiqua" w:cs="Book Antiqua"/>
          <w:sz w:val="24"/>
          <w:szCs w:val="24"/>
          <w:lang w:val="en-US" w:eastAsia="zh-CN"/>
        </w:rPr>
        <w:t xml:space="preserve">, Douda T, Kopácová M, Siroký M, Repák R, Nozicka J, Spacek J, Bures J. Acute esophageal necrosis (black esophagus): endoscopic and histopathologic appearance. </w:t>
      </w:r>
      <w:r w:rsidRPr="00FF52DF">
        <w:rPr>
          <w:rFonts w:ascii="Book Antiqua" w:eastAsia="SimSun" w:hAnsi="Book Antiqua" w:cs="Book Antiqua"/>
          <w:i/>
          <w:iCs/>
          <w:sz w:val="24"/>
          <w:szCs w:val="24"/>
          <w:lang w:val="en-US" w:eastAsia="zh-CN"/>
        </w:rPr>
        <w:t>Endoscopy</w:t>
      </w:r>
      <w:r w:rsidRPr="00FF52DF">
        <w:rPr>
          <w:rFonts w:ascii="Book Antiqua" w:eastAsia="SimSun" w:hAnsi="Book Antiqua" w:cs="Book Antiqua"/>
          <w:sz w:val="24"/>
          <w:szCs w:val="24"/>
          <w:lang w:val="en-US" w:eastAsia="zh-CN"/>
        </w:rPr>
        <w:t xml:space="preserve"> 2004; </w:t>
      </w:r>
      <w:r w:rsidRPr="00FF52DF">
        <w:rPr>
          <w:rFonts w:ascii="Book Antiqua" w:eastAsia="SimSun" w:hAnsi="Book Antiqua" w:cs="Book Antiqua"/>
          <w:b/>
          <w:bCs/>
          <w:sz w:val="24"/>
          <w:szCs w:val="24"/>
          <w:lang w:val="en-US" w:eastAsia="zh-CN"/>
        </w:rPr>
        <w:t>36</w:t>
      </w:r>
      <w:r w:rsidRPr="00FF52DF">
        <w:rPr>
          <w:rFonts w:ascii="Book Antiqua" w:eastAsia="SimSun" w:hAnsi="Book Antiqua" w:cs="Book Antiqua"/>
          <w:sz w:val="24"/>
          <w:szCs w:val="24"/>
          <w:lang w:val="en-US" w:eastAsia="zh-CN"/>
        </w:rPr>
        <w:t>: 1133 [PMID: 15578316 DOI: 10.1055/s-2004-825971]</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4 </w:t>
      </w:r>
      <w:r w:rsidRPr="00FF52DF">
        <w:rPr>
          <w:rFonts w:ascii="Book Antiqua" w:eastAsia="SimSun" w:hAnsi="Book Antiqua" w:cs="Book Antiqua"/>
          <w:b/>
          <w:bCs/>
          <w:sz w:val="24"/>
          <w:szCs w:val="24"/>
          <w:lang w:val="en-US" w:eastAsia="zh-CN"/>
        </w:rPr>
        <w:t>Geller A</w:t>
      </w:r>
      <w:r w:rsidRPr="00FF52DF">
        <w:rPr>
          <w:rFonts w:ascii="Book Antiqua" w:eastAsia="SimSun" w:hAnsi="Book Antiqua" w:cs="Book Antiqua"/>
          <w:sz w:val="24"/>
          <w:szCs w:val="24"/>
          <w:lang w:val="en-US" w:eastAsia="zh-CN"/>
        </w:rPr>
        <w:t xml:space="preserve">, Aguilar H, Burgart L, Gostout CJ. The black esophagus. </w:t>
      </w:r>
      <w:r w:rsidRPr="00FF52DF">
        <w:rPr>
          <w:rFonts w:ascii="Book Antiqua" w:eastAsia="SimSun" w:hAnsi="Book Antiqua" w:cs="Book Antiqua"/>
          <w:i/>
          <w:iCs/>
          <w:sz w:val="24"/>
          <w:szCs w:val="24"/>
          <w:lang w:val="en-US" w:eastAsia="zh-CN"/>
        </w:rPr>
        <w:t>Am J Gastroenterol</w:t>
      </w:r>
      <w:r w:rsidRPr="00FF52DF">
        <w:rPr>
          <w:rFonts w:ascii="Book Antiqua" w:eastAsia="SimSun" w:hAnsi="Book Antiqua" w:cs="Book Antiqua"/>
          <w:sz w:val="24"/>
          <w:szCs w:val="24"/>
          <w:lang w:val="en-US" w:eastAsia="zh-CN"/>
        </w:rPr>
        <w:t xml:space="preserve"> 1995; </w:t>
      </w:r>
      <w:r w:rsidRPr="00FF52DF">
        <w:rPr>
          <w:rFonts w:ascii="Book Antiqua" w:eastAsia="SimSun" w:hAnsi="Book Antiqua" w:cs="Book Antiqua"/>
          <w:b/>
          <w:bCs/>
          <w:sz w:val="24"/>
          <w:szCs w:val="24"/>
          <w:lang w:val="en-US" w:eastAsia="zh-CN"/>
        </w:rPr>
        <w:t>90</w:t>
      </w:r>
      <w:r w:rsidRPr="00FF52DF">
        <w:rPr>
          <w:rFonts w:ascii="Book Antiqua" w:eastAsia="SimSun" w:hAnsi="Book Antiqua" w:cs="Book Antiqua"/>
          <w:sz w:val="24"/>
          <w:szCs w:val="24"/>
          <w:lang w:val="en-US" w:eastAsia="zh-CN"/>
        </w:rPr>
        <w:t>: 2210-2212 [PMID: 8540519]</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5 </w:t>
      </w:r>
      <w:r w:rsidRPr="00FF52DF">
        <w:rPr>
          <w:rFonts w:ascii="Book Antiqua" w:eastAsia="SimSun" w:hAnsi="Book Antiqua" w:cs="Book Antiqua"/>
          <w:b/>
          <w:bCs/>
          <w:sz w:val="24"/>
          <w:szCs w:val="24"/>
          <w:lang w:val="en-US" w:eastAsia="zh-CN"/>
        </w:rPr>
        <w:t>Goldenberg SP</w:t>
      </w:r>
      <w:r w:rsidRPr="00FF52DF">
        <w:rPr>
          <w:rFonts w:ascii="Book Antiqua" w:eastAsia="SimSun" w:hAnsi="Book Antiqua" w:cs="Book Antiqua"/>
          <w:sz w:val="24"/>
          <w:szCs w:val="24"/>
          <w:lang w:val="en-US" w:eastAsia="zh-CN"/>
        </w:rPr>
        <w:t xml:space="preserve">, Wain SL, Marignani P. Acute necrotizing esophagitis. </w:t>
      </w:r>
      <w:r w:rsidRPr="00FF52DF">
        <w:rPr>
          <w:rFonts w:ascii="Book Antiqua" w:eastAsia="SimSun" w:hAnsi="Book Antiqua" w:cs="Book Antiqua"/>
          <w:i/>
          <w:iCs/>
          <w:sz w:val="24"/>
          <w:szCs w:val="24"/>
          <w:lang w:val="en-US" w:eastAsia="zh-CN"/>
        </w:rPr>
        <w:t>Gastroenterology</w:t>
      </w:r>
      <w:r w:rsidRPr="00FF52DF">
        <w:rPr>
          <w:rFonts w:ascii="Book Antiqua" w:eastAsia="SimSun" w:hAnsi="Book Antiqua" w:cs="Book Antiqua"/>
          <w:sz w:val="24"/>
          <w:szCs w:val="24"/>
          <w:lang w:val="en-US" w:eastAsia="zh-CN"/>
        </w:rPr>
        <w:t xml:space="preserve"> 1990; </w:t>
      </w:r>
      <w:r w:rsidRPr="00FF52DF">
        <w:rPr>
          <w:rFonts w:ascii="Book Antiqua" w:eastAsia="SimSun" w:hAnsi="Book Antiqua" w:cs="Book Antiqua"/>
          <w:b/>
          <w:bCs/>
          <w:sz w:val="24"/>
          <w:szCs w:val="24"/>
          <w:lang w:val="en-US" w:eastAsia="zh-CN"/>
        </w:rPr>
        <w:t>98</w:t>
      </w:r>
      <w:r w:rsidRPr="00FF52DF">
        <w:rPr>
          <w:rFonts w:ascii="Book Antiqua" w:eastAsia="SimSun" w:hAnsi="Book Antiqua" w:cs="Book Antiqua"/>
          <w:sz w:val="24"/>
          <w:szCs w:val="24"/>
          <w:lang w:val="en-US" w:eastAsia="zh-CN"/>
        </w:rPr>
        <w:t>: 493-496 [PMID: 2295407]</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6 </w:t>
      </w:r>
      <w:r w:rsidRPr="00FF52DF">
        <w:rPr>
          <w:rFonts w:ascii="Book Antiqua" w:eastAsia="SimSun" w:hAnsi="Book Antiqua" w:cs="Book Antiqua"/>
          <w:b/>
          <w:bCs/>
          <w:sz w:val="24"/>
          <w:szCs w:val="24"/>
          <w:lang w:val="en-US" w:eastAsia="zh-CN"/>
        </w:rPr>
        <w:t>Raven RW</w:t>
      </w:r>
      <w:r w:rsidRPr="00FF52DF">
        <w:rPr>
          <w:rFonts w:ascii="Book Antiqua" w:eastAsia="SimSun" w:hAnsi="Book Antiqua" w:cs="Book Antiqua"/>
          <w:sz w:val="24"/>
          <w:szCs w:val="24"/>
          <w:lang w:val="en-US" w:eastAsia="zh-CN"/>
        </w:rPr>
        <w:t xml:space="preserve">, Dawson I. Malignant melanoma of the oesophagus. </w:t>
      </w:r>
      <w:r w:rsidRPr="00FF52DF">
        <w:rPr>
          <w:rFonts w:ascii="Book Antiqua" w:eastAsia="SimSun" w:hAnsi="Book Antiqua" w:cs="Book Antiqua"/>
          <w:i/>
          <w:iCs/>
          <w:sz w:val="24"/>
          <w:szCs w:val="24"/>
          <w:lang w:val="en-US" w:eastAsia="zh-CN"/>
        </w:rPr>
        <w:t>Br J Surg</w:t>
      </w:r>
      <w:r w:rsidRPr="00FF52DF">
        <w:rPr>
          <w:rFonts w:ascii="Book Antiqua" w:eastAsia="SimSun" w:hAnsi="Book Antiqua" w:cs="Book Antiqua"/>
          <w:sz w:val="24"/>
          <w:szCs w:val="24"/>
          <w:lang w:val="en-US" w:eastAsia="zh-CN"/>
        </w:rPr>
        <w:t xml:space="preserve"> 1964; </w:t>
      </w:r>
      <w:r w:rsidRPr="00FF52DF">
        <w:rPr>
          <w:rFonts w:ascii="Book Antiqua" w:eastAsia="SimSun" w:hAnsi="Book Antiqua" w:cs="Book Antiqua"/>
          <w:b/>
          <w:bCs/>
          <w:sz w:val="24"/>
          <w:szCs w:val="24"/>
          <w:lang w:val="en-US" w:eastAsia="zh-CN"/>
        </w:rPr>
        <w:t>51</w:t>
      </w:r>
      <w:r w:rsidRPr="00FF52DF">
        <w:rPr>
          <w:rFonts w:ascii="Book Antiqua" w:eastAsia="SimSun" w:hAnsi="Book Antiqua" w:cs="Book Antiqua"/>
          <w:sz w:val="24"/>
          <w:szCs w:val="24"/>
          <w:lang w:val="en-US" w:eastAsia="zh-CN"/>
        </w:rPr>
        <w:t>: 551-555 [PMID: 14199073]</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7 </w:t>
      </w:r>
      <w:r w:rsidRPr="00FF52DF">
        <w:rPr>
          <w:rFonts w:ascii="Book Antiqua" w:eastAsia="SimSun" w:hAnsi="Book Antiqua" w:cs="Book Antiqua"/>
          <w:b/>
          <w:bCs/>
          <w:sz w:val="24"/>
          <w:szCs w:val="24"/>
          <w:lang w:val="en-US" w:eastAsia="zh-CN"/>
        </w:rPr>
        <w:t>Kimball MW</w:t>
      </w:r>
      <w:r w:rsidRPr="00FF52DF">
        <w:rPr>
          <w:rFonts w:ascii="Book Antiqua" w:eastAsia="SimSun" w:hAnsi="Book Antiqua" w:cs="Book Antiqua"/>
          <w:sz w:val="24"/>
          <w:szCs w:val="24"/>
          <w:lang w:val="en-US" w:eastAsia="zh-CN"/>
        </w:rPr>
        <w:t xml:space="preserve">. Pseudomelanosis of the esophagus. </w:t>
      </w:r>
      <w:r w:rsidRPr="00FF52DF">
        <w:rPr>
          <w:rFonts w:ascii="Book Antiqua" w:eastAsia="SimSun" w:hAnsi="Book Antiqua" w:cs="Book Antiqua"/>
          <w:i/>
          <w:iCs/>
          <w:sz w:val="24"/>
          <w:szCs w:val="24"/>
          <w:lang w:val="en-US" w:eastAsia="zh-CN"/>
        </w:rPr>
        <w:t>Gastrointest Endosc</w:t>
      </w:r>
      <w:r w:rsidRPr="00FF52DF">
        <w:rPr>
          <w:rFonts w:ascii="Book Antiqua" w:eastAsia="SimSun" w:hAnsi="Book Antiqua" w:cs="Book Antiqua"/>
          <w:sz w:val="24"/>
          <w:szCs w:val="24"/>
          <w:lang w:val="en-US" w:eastAsia="zh-CN"/>
        </w:rPr>
        <w:t xml:space="preserve"> 1978; </w:t>
      </w:r>
      <w:r w:rsidRPr="00FF52DF">
        <w:rPr>
          <w:rFonts w:ascii="Book Antiqua" w:eastAsia="SimSun" w:hAnsi="Book Antiqua" w:cs="Book Antiqua"/>
          <w:b/>
          <w:bCs/>
          <w:sz w:val="24"/>
          <w:szCs w:val="24"/>
          <w:lang w:val="en-US" w:eastAsia="zh-CN"/>
        </w:rPr>
        <w:t>24</w:t>
      </w:r>
      <w:r w:rsidRPr="00FF52DF">
        <w:rPr>
          <w:rFonts w:ascii="Book Antiqua" w:eastAsia="SimSun" w:hAnsi="Book Antiqua" w:cs="Book Antiqua"/>
          <w:sz w:val="24"/>
          <w:szCs w:val="24"/>
          <w:lang w:val="en-US" w:eastAsia="zh-CN"/>
        </w:rPr>
        <w:t>: 121-122 [PMID: 305381 DOI: 10.1016/S0016-5107(78)73478-4]</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8 </w:t>
      </w:r>
      <w:r w:rsidRPr="00FF52DF">
        <w:rPr>
          <w:rFonts w:ascii="Book Antiqua" w:eastAsia="SimSun" w:hAnsi="Book Antiqua" w:cs="Book Antiqua"/>
          <w:b/>
          <w:bCs/>
          <w:sz w:val="24"/>
          <w:szCs w:val="24"/>
          <w:lang w:val="en-US" w:eastAsia="zh-CN"/>
        </w:rPr>
        <w:t>Sharma SS</w:t>
      </w:r>
      <w:r w:rsidRPr="00FF52DF">
        <w:rPr>
          <w:rFonts w:ascii="Book Antiqua" w:eastAsia="SimSun" w:hAnsi="Book Antiqua" w:cs="Book Antiqua"/>
          <w:sz w:val="24"/>
          <w:szCs w:val="24"/>
          <w:lang w:val="en-US" w:eastAsia="zh-CN"/>
        </w:rPr>
        <w:t xml:space="preserve">, Venkateswaran S, Chacko A, Mathan M. Melanosis of the esophagus. An endoscopic, histochemical, and ultrastructural study. </w:t>
      </w:r>
      <w:r w:rsidRPr="00FF52DF">
        <w:rPr>
          <w:rFonts w:ascii="Book Antiqua" w:eastAsia="SimSun" w:hAnsi="Book Antiqua" w:cs="Book Antiqua"/>
          <w:i/>
          <w:iCs/>
          <w:sz w:val="24"/>
          <w:szCs w:val="24"/>
          <w:lang w:val="en-US" w:eastAsia="zh-CN"/>
        </w:rPr>
        <w:t>Gastroenterology</w:t>
      </w:r>
      <w:r w:rsidRPr="00FF52DF">
        <w:rPr>
          <w:rFonts w:ascii="Book Antiqua" w:eastAsia="SimSun" w:hAnsi="Book Antiqua" w:cs="Book Antiqua"/>
          <w:sz w:val="24"/>
          <w:szCs w:val="24"/>
          <w:lang w:val="en-US" w:eastAsia="zh-CN"/>
        </w:rPr>
        <w:t xml:space="preserve"> 1991; </w:t>
      </w:r>
      <w:r w:rsidRPr="00FF52DF">
        <w:rPr>
          <w:rFonts w:ascii="Book Antiqua" w:eastAsia="SimSun" w:hAnsi="Book Antiqua" w:cs="Book Antiqua"/>
          <w:b/>
          <w:bCs/>
          <w:sz w:val="24"/>
          <w:szCs w:val="24"/>
          <w:lang w:val="en-US" w:eastAsia="zh-CN"/>
        </w:rPr>
        <w:t>100</w:t>
      </w:r>
      <w:r w:rsidRPr="00FF52DF">
        <w:rPr>
          <w:rFonts w:ascii="Book Antiqua" w:eastAsia="SimSun" w:hAnsi="Book Antiqua" w:cs="Book Antiqua"/>
          <w:sz w:val="24"/>
          <w:szCs w:val="24"/>
          <w:lang w:val="en-US" w:eastAsia="zh-CN"/>
        </w:rPr>
        <w:t>: 13-16 [PMID: 1983815]</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9 </w:t>
      </w:r>
      <w:r w:rsidRPr="00FF52DF">
        <w:rPr>
          <w:rFonts w:ascii="Book Antiqua" w:eastAsia="SimSun" w:hAnsi="Book Antiqua" w:cs="Book Antiqua"/>
          <w:b/>
          <w:bCs/>
          <w:sz w:val="24"/>
          <w:szCs w:val="24"/>
          <w:lang w:val="en-US" w:eastAsia="zh-CN"/>
        </w:rPr>
        <w:t>Dumas O</w:t>
      </w:r>
      <w:r w:rsidRPr="00FF52DF">
        <w:rPr>
          <w:rFonts w:ascii="Book Antiqua" w:eastAsia="SimSun" w:hAnsi="Book Antiqua" w:cs="Book Antiqua"/>
          <w:sz w:val="24"/>
          <w:szCs w:val="24"/>
          <w:lang w:val="en-US" w:eastAsia="zh-CN"/>
        </w:rPr>
        <w:t xml:space="preserve">, Barthélémy C, Billard F, Dumollard JM, Boucheron S, Calmard P, Rousset H, Audigier JC. Isolated melanosis of the esophagus: systematic endoscopic diagnosis. </w:t>
      </w:r>
      <w:r w:rsidRPr="00FF52DF">
        <w:rPr>
          <w:rFonts w:ascii="Book Antiqua" w:eastAsia="SimSun" w:hAnsi="Book Antiqua" w:cs="Book Antiqua"/>
          <w:i/>
          <w:iCs/>
          <w:sz w:val="24"/>
          <w:szCs w:val="24"/>
          <w:lang w:val="en-US" w:eastAsia="zh-CN"/>
        </w:rPr>
        <w:t>Endoscopy</w:t>
      </w:r>
      <w:r w:rsidRPr="00FF52DF">
        <w:rPr>
          <w:rFonts w:ascii="Book Antiqua" w:eastAsia="SimSun" w:hAnsi="Book Antiqua" w:cs="Book Antiqua"/>
          <w:sz w:val="24"/>
          <w:szCs w:val="24"/>
          <w:lang w:val="en-US" w:eastAsia="zh-CN"/>
        </w:rPr>
        <w:t xml:space="preserve"> 1990; </w:t>
      </w:r>
      <w:r w:rsidRPr="00FF52DF">
        <w:rPr>
          <w:rFonts w:ascii="Book Antiqua" w:eastAsia="SimSun" w:hAnsi="Book Antiqua" w:cs="Book Antiqua"/>
          <w:b/>
          <w:bCs/>
          <w:sz w:val="24"/>
          <w:szCs w:val="24"/>
          <w:lang w:val="en-US" w:eastAsia="zh-CN"/>
        </w:rPr>
        <w:t>22</w:t>
      </w:r>
      <w:r w:rsidRPr="00FF52DF">
        <w:rPr>
          <w:rFonts w:ascii="Book Antiqua" w:eastAsia="SimSun" w:hAnsi="Book Antiqua" w:cs="Book Antiqua"/>
          <w:sz w:val="24"/>
          <w:szCs w:val="24"/>
          <w:lang w:val="en-US" w:eastAsia="zh-CN"/>
        </w:rPr>
        <w:t>: 94-95 [PMID: 2335153 DOI: 10.1055/s-2007-1012807]</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10 </w:t>
      </w:r>
      <w:r w:rsidRPr="00FF52DF">
        <w:rPr>
          <w:rFonts w:ascii="Book Antiqua" w:eastAsia="SimSun" w:hAnsi="Book Antiqua" w:cs="Book Antiqua"/>
          <w:b/>
          <w:bCs/>
          <w:sz w:val="24"/>
          <w:szCs w:val="24"/>
          <w:lang w:val="en-US" w:eastAsia="zh-CN"/>
        </w:rPr>
        <w:t>Ertekin C</w:t>
      </w:r>
      <w:r w:rsidRPr="00FF52DF">
        <w:rPr>
          <w:rFonts w:ascii="Book Antiqua" w:eastAsia="SimSun" w:hAnsi="Book Antiqua" w:cs="Book Antiqua"/>
          <w:sz w:val="24"/>
          <w:szCs w:val="24"/>
          <w:lang w:val="en-US" w:eastAsia="zh-CN"/>
        </w:rPr>
        <w:t xml:space="preserve">, Alimoglu O, Akyildiz H, Guloglu R, Taviloglu K. The results of caustic ingestions. </w:t>
      </w:r>
      <w:r w:rsidRPr="00FF52DF">
        <w:rPr>
          <w:rFonts w:ascii="Book Antiqua" w:eastAsia="SimSun" w:hAnsi="Book Antiqua" w:cs="Book Antiqua"/>
          <w:i/>
          <w:iCs/>
          <w:sz w:val="24"/>
          <w:szCs w:val="24"/>
          <w:lang w:val="en-US" w:eastAsia="zh-CN"/>
        </w:rPr>
        <w:t>Hepatogastroenterology</w:t>
      </w:r>
      <w:r w:rsidRPr="00FF52DF">
        <w:rPr>
          <w:rFonts w:ascii="Book Antiqua" w:eastAsia="SimSun" w:hAnsi="Book Antiqua" w:cs="Book Antiqua"/>
          <w:sz w:val="24"/>
          <w:szCs w:val="24"/>
          <w:lang w:val="en-US" w:eastAsia="zh-CN"/>
        </w:rPr>
        <w:t xml:space="preserve"> </w:t>
      </w:r>
      <w:r>
        <w:rPr>
          <w:rFonts w:ascii="Book Antiqua" w:eastAsia="SimSun" w:hAnsi="Book Antiqua" w:cs="Book Antiqua"/>
          <w:sz w:val="24"/>
          <w:szCs w:val="24"/>
          <w:lang w:val="en-US" w:eastAsia="zh-CN"/>
        </w:rPr>
        <w:t>2004</w:t>
      </w:r>
      <w:r w:rsidRPr="00FF52DF">
        <w:rPr>
          <w:rFonts w:ascii="Book Antiqua" w:eastAsia="SimSun" w:hAnsi="Book Antiqua" w:cs="Book Antiqua"/>
          <w:sz w:val="24"/>
          <w:szCs w:val="24"/>
          <w:lang w:val="en-US" w:eastAsia="zh-CN"/>
        </w:rPr>
        <w:t xml:space="preserve">; </w:t>
      </w:r>
      <w:r w:rsidRPr="00FF52DF">
        <w:rPr>
          <w:rFonts w:ascii="Book Antiqua" w:eastAsia="SimSun" w:hAnsi="Book Antiqua" w:cs="Book Antiqua"/>
          <w:b/>
          <w:bCs/>
          <w:sz w:val="24"/>
          <w:szCs w:val="24"/>
          <w:lang w:val="en-US" w:eastAsia="zh-CN"/>
        </w:rPr>
        <w:t>51</w:t>
      </w:r>
      <w:r w:rsidRPr="00FF52DF">
        <w:rPr>
          <w:rFonts w:ascii="Book Antiqua" w:eastAsia="SimSun" w:hAnsi="Book Antiqua" w:cs="Book Antiqua"/>
          <w:sz w:val="24"/>
          <w:szCs w:val="24"/>
          <w:lang w:val="en-US" w:eastAsia="zh-CN"/>
        </w:rPr>
        <w:t>: 1397-1400 [PMID: 15362762]</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11 </w:t>
      </w:r>
      <w:r w:rsidRPr="00FF52DF">
        <w:rPr>
          <w:rFonts w:ascii="Book Antiqua" w:eastAsia="SimSun" w:hAnsi="Book Antiqua" w:cs="Book Antiqua"/>
          <w:b/>
          <w:bCs/>
          <w:sz w:val="24"/>
          <w:szCs w:val="24"/>
          <w:lang w:val="en-US" w:eastAsia="zh-CN"/>
        </w:rPr>
        <w:t>Lacy BE</w:t>
      </w:r>
      <w:r w:rsidRPr="00FF52DF">
        <w:rPr>
          <w:rFonts w:ascii="Book Antiqua" w:eastAsia="SimSun" w:hAnsi="Book Antiqua" w:cs="Book Antiqua"/>
          <w:sz w:val="24"/>
          <w:szCs w:val="24"/>
          <w:lang w:val="en-US" w:eastAsia="zh-CN"/>
        </w:rPr>
        <w:t xml:space="preserve">, Toor A, Bensen SP, Rothstein RI, Maheshwari Y. Acute esophageal necrosis: report of two cases and a review of the literature. </w:t>
      </w:r>
      <w:r w:rsidRPr="00FF52DF">
        <w:rPr>
          <w:rFonts w:ascii="Book Antiqua" w:eastAsia="SimSun" w:hAnsi="Book Antiqua" w:cs="Book Antiqua"/>
          <w:i/>
          <w:iCs/>
          <w:sz w:val="24"/>
          <w:szCs w:val="24"/>
          <w:lang w:val="en-US" w:eastAsia="zh-CN"/>
        </w:rPr>
        <w:t>Gastrointest Endosc</w:t>
      </w:r>
      <w:r w:rsidRPr="00FF52DF">
        <w:rPr>
          <w:rFonts w:ascii="Book Antiqua" w:eastAsia="SimSun" w:hAnsi="Book Antiqua" w:cs="Book Antiqua"/>
          <w:sz w:val="24"/>
          <w:szCs w:val="24"/>
          <w:lang w:val="en-US" w:eastAsia="zh-CN"/>
        </w:rPr>
        <w:t xml:space="preserve"> 1999; </w:t>
      </w:r>
      <w:r w:rsidRPr="00FF52DF">
        <w:rPr>
          <w:rFonts w:ascii="Book Antiqua" w:eastAsia="SimSun" w:hAnsi="Book Antiqua" w:cs="Book Antiqua"/>
          <w:b/>
          <w:bCs/>
          <w:sz w:val="24"/>
          <w:szCs w:val="24"/>
          <w:lang w:val="en-US" w:eastAsia="zh-CN"/>
        </w:rPr>
        <w:t>49</w:t>
      </w:r>
      <w:r w:rsidRPr="00FF52DF">
        <w:rPr>
          <w:rFonts w:ascii="Book Antiqua" w:eastAsia="SimSun" w:hAnsi="Book Antiqua" w:cs="Book Antiqua"/>
          <w:sz w:val="24"/>
          <w:szCs w:val="24"/>
          <w:lang w:val="en-US" w:eastAsia="zh-CN"/>
        </w:rPr>
        <w:t>: 527-532 [PMID: 10202074 DOI: 10.1016/S0016-5107(99)70058-1]</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12 </w:t>
      </w:r>
      <w:r w:rsidRPr="00FF52DF">
        <w:rPr>
          <w:rFonts w:ascii="Book Antiqua" w:eastAsia="SimSun" w:hAnsi="Book Antiqua" w:cs="Book Antiqua"/>
          <w:b/>
          <w:bCs/>
          <w:sz w:val="24"/>
          <w:szCs w:val="24"/>
          <w:lang w:val="en-US" w:eastAsia="zh-CN"/>
        </w:rPr>
        <w:t>Katsinelos P</w:t>
      </w:r>
      <w:r w:rsidRPr="00FF52DF">
        <w:rPr>
          <w:rFonts w:ascii="Book Antiqua" w:eastAsia="SimSun" w:hAnsi="Book Antiqua" w:cs="Book Antiqua"/>
          <w:sz w:val="24"/>
          <w:szCs w:val="24"/>
          <w:lang w:val="en-US" w:eastAsia="zh-CN"/>
        </w:rPr>
        <w:t xml:space="preserve">, Pilpilidis I, Dimiropoulos S, Paroutoglou G, Kamperis E, Tsolkas P, Kapelidis P, Limenopoulos B, Papagiannis A, Pitarokilis M, Trakateli C. Black esophagus induced by severe vomiting in a healthy young man. </w:t>
      </w:r>
      <w:r w:rsidRPr="00FF52DF">
        <w:rPr>
          <w:rFonts w:ascii="Book Antiqua" w:eastAsia="SimSun" w:hAnsi="Book Antiqua" w:cs="Book Antiqua"/>
          <w:i/>
          <w:iCs/>
          <w:sz w:val="24"/>
          <w:szCs w:val="24"/>
          <w:lang w:val="en-US" w:eastAsia="zh-CN"/>
        </w:rPr>
        <w:t>Surg Endosc</w:t>
      </w:r>
      <w:r w:rsidRPr="00FF52DF">
        <w:rPr>
          <w:rFonts w:ascii="Book Antiqua" w:eastAsia="SimSun" w:hAnsi="Book Antiqua" w:cs="Book Antiqua"/>
          <w:sz w:val="24"/>
          <w:szCs w:val="24"/>
          <w:lang w:val="en-US" w:eastAsia="zh-CN"/>
        </w:rPr>
        <w:t xml:space="preserve"> 2003; </w:t>
      </w:r>
      <w:r w:rsidRPr="00FF52DF">
        <w:rPr>
          <w:rFonts w:ascii="Book Antiqua" w:eastAsia="SimSun" w:hAnsi="Book Antiqua" w:cs="Book Antiqua"/>
          <w:b/>
          <w:bCs/>
          <w:sz w:val="24"/>
          <w:szCs w:val="24"/>
          <w:lang w:val="en-US" w:eastAsia="zh-CN"/>
        </w:rPr>
        <w:t>17</w:t>
      </w:r>
      <w:r w:rsidRPr="00FF52DF">
        <w:rPr>
          <w:rFonts w:ascii="Book Antiqua" w:eastAsia="SimSun" w:hAnsi="Book Antiqua" w:cs="Book Antiqua"/>
          <w:sz w:val="24"/>
          <w:szCs w:val="24"/>
          <w:lang w:val="en-US" w:eastAsia="zh-CN"/>
        </w:rPr>
        <w:t>: 521 [PMID: 12488997]</w:t>
      </w:r>
    </w:p>
    <w:p w:rsidR="005D7620" w:rsidRPr="00FF52DF" w:rsidRDefault="005D7620" w:rsidP="00FF52DF">
      <w:pPr>
        <w:spacing w:after="0" w:line="240" w:lineRule="auto"/>
        <w:rPr>
          <w:rFonts w:ascii="Book Antiqua" w:eastAsia="SimSun" w:hAnsi="Book Antiqua" w:cs="Book Antiqua"/>
          <w:sz w:val="24"/>
          <w:szCs w:val="24"/>
          <w:lang w:val="en-US" w:eastAsia="zh-CN"/>
        </w:rPr>
      </w:pPr>
      <w:r w:rsidRPr="00FF52DF">
        <w:rPr>
          <w:rFonts w:ascii="Book Antiqua" w:eastAsia="SimSun" w:hAnsi="Book Antiqua" w:cs="Book Antiqua"/>
          <w:sz w:val="24"/>
          <w:szCs w:val="24"/>
          <w:lang w:val="en-US" w:eastAsia="zh-CN"/>
        </w:rPr>
        <w:t xml:space="preserve">13 </w:t>
      </w:r>
      <w:r w:rsidRPr="00FF52DF">
        <w:rPr>
          <w:rFonts w:ascii="Book Antiqua" w:eastAsia="SimSun" w:hAnsi="Book Antiqua" w:cs="Book Antiqua"/>
          <w:b/>
          <w:bCs/>
          <w:sz w:val="24"/>
          <w:szCs w:val="24"/>
          <w:lang w:val="en-US" w:eastAsia="zh-CN"/>
        </w:rPr>
        <w:t>Ben Soussan E</w:t>
      </w:r>
      <w:r w:rsidRPr="00FF52DF">
        <w:rPr>
          <w:rFonts w:ascii="Book Antiqua" w:eastAsia="SimSun" w:hAnsi="Book Antiqua" w:cs="Book Antiqua"/>
          <w:sz w:val="24"/>
          <w:szCs w:val="24"/>
          <w:lang w:val="en-US" w:eastAsia="zh-CN"/>
        </w:rPr>
        <w:t xml:space="preserve">, Savoye G, Hochain P, Hervé S, Antonietti M, Lemoine F, Ducrotté P. Acute esophageal necrosis: a 1-year prospective study. </w:t>
      </w:r>
      <w:r w:rsidRPr="00FF52DF">
        <w:rPr>
          <w:rFonts w:ascii="Book Antiqua" w:eastAsia="SimSun" w:hAnsi="Book Antiqua" w:cs="Book Antiqua"/>
          <w:i/>
          <w:iCs/>
          <w:sz w:val="24"/>
          <w:szCs w:val="24"/>
          <w:lang w:val="en-US" w:eastAsia="zh-CN"/>
        </w:rPr>
        <w:t>Gastrointest Endosc</w:t>
      </w:r>
      <w:r w:rsidRPr="00FF52DF">
        <w:rPr>
          <w:rFonts w:ascii="Book Antiqua" w:eastAsia="SimSun" w:hAnsi="Book Antiqua" w:cs="Book Antiqua"/>
          <w:sz w:val="24"/>
          <w:szCs w:val="24"/>
          <w:lang w:val="en-US" w:eastAsia="zh-CN"/>
        </w:rPr>
        <w:t xml:space="preserve"> 2002; </w:t>
      </w:r>
      <w:r w:rsidRPr="00FF52DF">
        <w:rPr>
          <w:rFonts w:ascii="Book Antiqua" w:eastAsia="SimSun" w:hAnsi="Book Antiqua" w:cs="Book Antiqua"/>
          <w:b/>
          <w:bCs/>
          <w:sz w:val="24"/>
          <w:szCs w:val="24"/>
          <w:lang w:val="en-US" w:eastAsia="zh-CN"/>
        </w:rPr>
        <w:t>56</w:t>
      </w:r>
      <w:r w:rsidRPr="00FF52DF">
        <w:rPr>
          <w:rFonts w:ascii="Book Antiqua" w:eastAsia="SimSun" w:hAnsi="Book Antiqua" w:cs="Book Antiqua"/>
          <w:sz w:val="24"/>
          <w:szCs w:val="24"/>
          <w:lang w:val="en-US" w:eastAsia="zh-CN"/>
        </w:rPr>
        <w:t>: 213-217 [PMID: 12145599 DOI: 10.1016/S0016-5107(02)70180-6]</w:t>
      </w:r>
    </w:p>
    <w:p w:rsidR="005D7620" w:rsidRDefault="005D7620" w:rsidP="00B32976">
      <w:pPr>
        <w:snapToGrid w:val="0"/>
        <w:spacing w:after="0" w:line="360" w:lineRule="auto"/>
        <w:jc w:val="both"/>
        <w:rPr>
          <w:rFonts w:ascii="Book Antiqua" w:hAnsi="Book Antiqua" w:cs="Book Antiqua"/>
          <w:b/>
          <w:bCs/>
          <w:sz w:val="24"/>
          <w:szCs w:val="24"/>
          <w:lang w:val="en-GB" w:eastAsia="zh-CN"/>
        </w:rPr>
      </w:pPr>
    </w:p>
    <w:p w:rsidR="005D7620" w:rsidRPr="00C56046" w:rsidRDefault="005D7620" w:rsidP="001C3EE4">
      <w:pPr>
        <w:tabs>
          <w:tab w:val="left" w:pos="180"/>
          <w:tab w:val="left" w:pos="360"/>
        </w:tabs>
        <w:wordWrap w:val="0"/>
        <w:adjustRightInd w:val="0"/>
        <w:snapToGrid w:val="0"/>
        <w:spacing w:line="360" w:lineRule="auto"/>
        <w:jc w:val="right"/>
        <w:rPr>
          <w:rFonts w:ascii="Book Antiqua" w:hAnsi="Book Antiqua" w:cs="Book Antiqua"/>
          <w:b/>
          <w:bCs/>
          <w:color w:val="000000"/>
          <w:sz w:val="24"/>
          <w:szCs w:val="24"/>
        </w:rPr>
      </w:pPr>
      <w:bookmarkStart w:id="310" w:name="OLE_LINK874"/>
      <w:bookmarkStart w:id="311" w:name="OLE_LINK875"/>
      <w:bookmarkStart w:id="312" w:name="OLE_LINK347"/>
      <w:bookmarkStart w:id="313" w:name="OLE_LINK384"/>
      <w:bookmarkStart w:id="314" w:name="OLE_LINK557"/>
      <w:bookmarkStart w:id="315" w:name="OLE_LINK558"/>
      <w:bookmarkStart w:id="316" w:name="OLE_LINK631"/>
      <w:bookmarkStart w:id="317" w:name="OLE_LINK632"/>
      <w:bookmarkStart w:id="318" w:name="OLE_LINK386"/>
      <w:bookmarkStart w:id="319" w:name="OLE_LINK431"/>
      <w:bookmarkStart w:id="320" w:name="OLE_LINK564"/>
      <w:bookmarkStart w:id="321" w:name="OLE_LINK493"/>
      <w:bookmarkStart w:id="322" w:name="OLE_LINK442"/>
      <w:bookmarkStart w:id="323" w:name="OLE_LINK551"/>
      <w:bookmarkStart w:id="324" w:name="OLE_LINK668"/>
      <w:bookmarkStart w:id="325" w:name="OLE_LINK669"/>
      <w:bookmarkStart w:id="326" w:name="OLE_LINK725"/>
      <w:bookmarkStart w:id="327" w:name="OLE_LINK489"/>
      <w:bookmarkStart w:id="328" w:name="OLE_LINK602"/>
      <w:bookmarkStart w:id="329" w:name="OLE_LINK658"/>
      <w:bookmarkStart w:id="330" w:name="OLE_LINK747"/>
      <w:bookmarkStart w:id="331" w:name="OLE_LINK897"/>
      <w:bookmarkStart w:id="332" w:name="OLE_LINK1138"/>
      <w:bookmarkStart w:id="333" w:name="OLE_LINK1139"/>
      <w:bookmarkStart w:id="334" w:name="OLE_LINK882"/>
      <w:bookmarkStart w:id="335" w:name="OLE_LINK1095"/>
      <w:bookmarkStart w:id="336" w:name="OLE_LINK1305"/>
      <w:bookmarkStart w:id="337" w:name="OLE_LINK1390"/>
      <w:bookmarkStart w:id="338" w:name="OLE_LINK964"/>
      <w:bookmarkStart w:id="339" w:name="OLE_LINK1190"/>
      <w:bookmarkStart w:id="340" w:name="OLE_LINK1314"/>
      <w:bookmarkStart w:id="341" w:name="OLE_LINK1031"/>
      <w:bookmarkStart w:id="342" w:name="OLE_LINK1092"/>
      <w:bookmarkStart w:id="343" w:name="OLE_LINK1258"/>
      <w:bookmarkStart w:id="344" w:name="OLE_LINK1259"/>
      <w:bookmarkStart w:id="345" w:name="OLE_LINK1337"/>
      <w:bookmarkStart w:id="346" w:name="OLE_LINK1338"/>
      <w:bookmarkStart w:id="347" w:name="OLE_LINK1363"/>
      <w:bookmarkStart w:id="348" w:name="OLE_LINK1364"/>
      <w:bookmarkStart w:id="349" w:name="OLE_LINK86"/>
      <w:bookmarkStart w:id="350" w:name="OLE_LINK1595"/>
      <w:bookmarkStart w:id="351" w:name="OLE_LINK1613"/>
      <w:bookmarkStart w:id="352" w:name="OLE_LINK1708"/>
      <w:bookmarkStart w:id="353" w:name="OLE_LINK1774"/>
      <w:bookmarkStart w:id="354" w:name="OLE_LINK1872"/>
      <w:bookmarkStart w:id="355" w:name="OLE_LINK1899"/>
      <w:bookmarkStart w:id="356" w:name="OLE_LINK1492"/>
      <w:bookmarkStart w:id="357" w:name="OLE_LINK1497"/>
      <w:bookmarkStart w:id="358" w:name="OLE_LINK1498"/>
      <w:bookmarkStart w:id="359" w:name="OLE_LINK1589"/>
      <w:bookmarkStart w:id="360" w:name="OLE_LINK1666"/>
      <w:bookmarkStart w:id="361" w:name="OLE_LINK1752"/>
      <w:bookmarkStart w:id="362" w:name="OLE_LINK1616"/>
      <w:bookmarkStart w:id="363" w:name="OLE_LINK1696"/>
      <w:bookmarkStart w:id="364" w:name="OLE_LINK1855"/>
      <w:bookmarkStart w:id="365" w:name="OLE_LINK1942"/>
      <w:bookmarkStart w:id="366" w:name="OLE_LINK1943"/>
      <w:bookmarkStart w:id="367" w:name="OLE_LINK1573"/>
      <w:bookmarkStart w:id="368" w:name="OLE_LINK1574"/>
      <w:bookmarkStart w:id="369" w:name="OLE_LINK1575"/>
      <w:bookmarkStart w:id="370" w:name="OLE_LINK1739"/>
      <w:bookmarkStart w:id="371" w:name="OLE_LINK1761"/>
      <w:bookmarkStart w:id="372" w:name="OLE_LINK1743"/>
      <w:bookmarkStart w:id="373" w:name="OLE_LINK1841"/>
      <w:bookmarkStart w:id="374" w:name="OLE_LINK1858"/>
      <w:bookmarkStart w:id="375" w:name="OLE_LINK1890"/>
      <w:bookmarkStart w:id="376" w:name="OLE_LINK1915"/>
      <w:bookmarkStart w:id="377" w:name="OLE_LINK1980"/>
      <w:bookmarkStart w:id="378" w:name="OLE_LINK1883"/>
      <w:bookmarkStart w:id="379" w:name="OLE_LINK1935"/>
      <w:bookmarkStart w:id="380" w:name="OLE_LINK1936"/>
      <w:bookmarkStart w:id="381" w:name="OLE_LINK1952"/>
      <w:bookmarkStart w:id="382" w:name="OLE_LINK1953"/>
      <w:bookmarkStart w:id="383" w:name="OLE_LINK1999"/>
      <w:bookmarkStart w:id="384" w:name="OLE_LINK2050"/>
      <w:bookmarkStart w:id="385" w:name="OLE_LINK1894"/>
      <w:bookmarkStart w:id="386" w:name="OLE_LINK1959"/>
      <w:r w:rsidRPr="00C56046">
        <w:rPr>
          <w:rFonts w:ascii="Book Antiqua" w:hAnsi="Book Antiqua" w:cs="Book Antiqua"/>
          <w:b/>
          <w:bCs/>
          <w:color w:val="000000"/>
          <w:sz w:val="24"/>
          <w:szCs w:val="24"/>
        </w:rPr>
        <w:t>P-Reviewer</w:t>
      </w:r>
      <w:r>
        <w:rPr>
          <w:rFonts w:ascii="Book Antiqua" w:hAnsi="Book Antiqua" w:cs="Book Antiqua"/>
          <w:b/>
          <w:bCs/>
          <w:color w:val="000000"/>
          <w:sz w:val="24"/>
          <w:szCs w:val="24"/>
          <w:lang w:eastAsia="zh-CN"/>
        </w:rPr>
        <w:t xml:space="preserve">s </w:t>
      </w:r>
      <w:r w:rsidRPr="001C3EE4">
        <w:rPr>
          <w:rFonts w:ascii="Book Antiqua" w:hAnsi="Book Antiqua" w:cs="Book Antiqua"/>
          <w:color w:val="000000"/>
          <w:sz w:val="24"/>
          <w:szCs w:val="24"/>
          <w:lang w:eastAsia="zh-CN"/>
        </w:rPr>
        <w:t>dos Santos JS, Gurvits G</w:t>
      </w:r>
      <w:r>
        <w:rPr>
          <w:rFonts w:ascii="Book Antiqua" w:hAnsi="Book Antiqua" w:cs="Book Antiqua"/>
          <w:b/>
          <w:bCs/>
          <w:color w:val="000000"/>
          <w:sz w:val="24"/>
          <w:szCs w:val="24"/>
          <w:lang w:eastAsia="zh-CN"/>
        </w:rPr>
        <w:t>E</w:t>
      </w:r>
      <w:r w:rsidRPr="00C56046">
        <w:rPr>
          <w:rFonts w:ascii="Book Antiqua" w:hAnsi="Book Antiqua" w:cs="Book Antiqua"/>
          <w:b/>
          <w:bCs/>
          <w:color w:val="000000"/>
          <w:sz w:val="24"/>
          <w:szCs w:val="24"/>
        </w:rPr>
        <w:t xml:space="preserve"> S-Editor </w:t>
      </w:r>
      <w:r w:rsidRPr="00C56046">
        <w:rPr>
          <w:rFonts w:ascii="Book Antiqua" w:hAnsi="Book Antiqua" w:cs="Book Antiqua"/>
          <w:color w:val="000000"/>
          <w:sz w:val="24"/>
          <w:szCs w:val="24"/>
        </w:rPr>
        <w:t xml:space="preserve">Gou SX </w:t>
      </w:r>
      <w:r w:rsidRPr="00C56046">
        <w:rPr>
          <w:rFonts w:ascii="Book Antiqua" w:hAnsi="Book Antiqua" w:cs="Book Antiqua"/>
          <w:b/>
          <w:bCs/>
          <w:color w:val="000000"/>
          <w:sz w:val="24"/>
          <w:szCs w:val="24"/>
        </w:rPr>
        <w:t xml:space="preserve">  L-Editor  </w:t>
      </w:r>
      <w:r>
        <w:rPr>
          <w:rFonts w:ascii="Book Antiqua" w:hAnsi="Book Antiqua" w:cs="Book Antiqua"/>
          <w:b/>
          <w:bCs/>
          <w:color w:val="000000"/>
          <w:sz w:val="24"/>
          <w:szCs w:val="24"/>
        </w:rPr>
        <w:t>Hughes D</w:t>
      </w:r>
      <w:r w:rsidRPr="00C56046">
        <w:rPr>
          <w:rFonts w:ascii="Book Antiqua" w:hAnsi="Book Antiqua" w:cs="Book Antiqua"/>
          <w:b/>
          <w:bCs/>
          <w:color w:val="000000"/>
          <w:sz w:val="24"/>
          <w:szCs w:val="24"/>
        </w:rPr>
        <w:t xml:space="preserve">  E-Edito</w:t>
      </w:r>
      <w:bookmarkEnd w:id="310"/>
      <w:bookmarkEnd w:id="311"/>
      <w:r w:rsidRPr="00C56046">
        <w:rPr>
          <w:rFonts w:ascii="Book Antiqua" w:hAnsi="Book Antiqua" w:cs="Book Antiqua"/>
          <w:b/>
          <w:bCs/>
          <w:color w:val="000000"/>
          <w:sz w:val="24"/>
          <w:szCs w:val="24"/>
        </w:rPr>
        <w:t>r</w:t>
      </w:r>
    </w:p>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rsidR="005D7620" w:rsidRPr="00FF52DF" w:rsidRDefault="005D7620" w:rsidP="00B32976">
      <w:pPr>
        <w:snapToGrid w:val="0"/>
        <w:spacing w:after="0" w:line="360" w:lineRule="auto"/>
        <w:jc w:val="both"/>
        <w:rPr>
          <w:rFonts w:ascii="Book Antiqua" w:hAnsi="Book Antiqua" w:cs="Book Antiqua"/>
          <w:b/>
          <w:bCs/>
          <w:sz w:val="24"/>
          <w:szCs w:val="24"/>
          <w:lang w:eastAsia="zh-CN"/>
        </w:rPr>
      </w:pPr>
    </w:p>
    <w:bookmarkEnd w:id="308"/>
    <w:bookmarkEnd w:id="309"/>
    <w:p w:rsidR="005D7620" w:rsidRPr="00FF52DF" w:rsidRDefault="005D7620" w:rsidP="00B9209D">
      <w:pPr>
        <w:pStyle w:val="NoSpacing"/>
        <w:pageBreakBefore/>
        <w:snapToGrid w:val="0"/>
        <w:spacing w:line="360" w:lineRule="auto"/>
        <w:jc w:val="both"/>
        <w:rPr>
          <w:rFonts w:ascii="Book Antiqua" w:hAnsi="Book Antiqua" w:cs="Book Antiqua"/>
          <w:sz w:val="24"/>
          <w:szCs w:val="24"/>
          <w:lang w:val="en-GB"/>
        </w:rPr>
      </w:pPr>
      <w:r>
        <w:rPr>
          <w:noProof/>
          <w:lang w:val="en-US"/>
        </w:rPr>
        <w:pict>
          <v:shapetype id="_x0000_t202" coordsize="21600,21600" o:spt="202" path="m,l,21600r21600,l21600,xe">
            <v:stroke joinstyle="miter"/>
            <v:path gradientshapeok="t" o:connecttype="rect"/>
          </v:shapetype>
          <v:shape id="Tekstvak 2" o:spid="_x0000_s1026" type="#_x0000_t202" style="position:absolute;left:0;text-align:left;margin-left:0;margin-top:-48.45pt;width:453.5pt;height:368.4pt;z-index:251658240;visibility:visible;mso-position-horizontal:center">
            <v:textbox>
              <w:txbxContent>
                <w:p w:rsidR="005D7620" w:rsidRPr="003E7A42" w:rsidRDefault="005D7620">
                  <w:pPr>
                    <w:rPr>
                      <w:rFonts w:ascii="Book Antiqua" w:hAnsi="Book Antiqua" w:cs="Book Antiqua"/>
                      <w:sz w:val="20"/>
                      <w:szCs w:val="20"/>
                    </w:rPr>
                  </w:pPr>
                  <w:r w:rsidRPr="003E7A42">
                    <w:rPr>
                      <w:rFonts w:ascii="Book Antiqua" w:hAnsi="Book Antiqua" w:cs="Book Antiqua"/>
                      <w:sz w:val="20"/>
                      <w:szCs w:val="20"/>
                    </w:rPr>
                    <w:t>A</w:t>
                  </w:r>
                  <w:r w:rsidRPr="003E7A42">
                    <w:rPr>
                      <w:rFonts w:ascii="Book Antiqua" w:hAnsi="Book Antiqua" w:cs="Book Antiqua"/>
                      <w:sz w:val="20"/>
                      <w:szCs w:val="20"/>
                    </w:rPr>
                    <w:tab/>
                  </w:r>
                  <w:r w:rsidRPr="003E7A42">
                    <w:rPr>
                      <w:rFonts w:ascii="Book Antiqua" w:hAnsi="Book Antiqua" w:cs="Book Antiqua"/>
                      <w:sz w:val="20"/>
                      <w:szCs w:val="20"/>
                    </w:rPr>
                    <w:tab/>
                  </w:r>
                  <w:r w:rsidRPr="003E7A42">
                    <w:rPr>
                      <w:rFonts w:ascii="Book Antiqua" w:hAnsi="Book Antiqua" w:cs="Book Antiqua"/>
                      <w:sz w:val="20"/>
                      <w:szCs w:val="20"/>
                    </w:rPr>
                    <w:tab/>
                  </w:r>
                  <w:r w:rsidRPr="003E7A42">
                    <w:rPr>
                      <w:rFonts w:ascii="Book Antiqua" w:hAnsi="Book Antiqua" w:cs="Book Antiqua"/>
                      <w:sz w:val="20"/>
                      <w:szCs w:val="20"/>
                    </w:rPr>
                    <w:tab/>
                  </w:r>
                  <w:r w:rsidRPr="003E7A42">
                    <w:rPr>
                      <w:rFonts w:ascii="Book Antiqua" w:hAnsi="Book Antiqua" w:cs="Book Antiqua"/>
                      <w:sz w:val="20"/>
                      <w:szCs w:val="20"/>
                    </w:rPr>
                    <w:tab/>
                  </w:r>
                  <w:r w:rsidRPr="003E7A42">
                    <w:rPr>
                      <w:rFonts w:ascii="Book Antiqua" w:hAnsi="Book Antiqua" w:cs="Book Antiqua"/>
                      <w:sz w:val="20"/>
                      <w:szCs w:val="20"/>
                    </w:rPr>
                    <w:tab/>
                    <w:t>B</w:t>
                  </w:r>
                </w:p>
                <w:p w:rsidR="005D7620" w:rsidRPr="003E7A42" w:rsidRDefault="005D7620">
                  <w:pPr>
                    <w:rPr>
                      <w:rFonts w:ascii="Book Antiqua" w:hAnsi="Book Antiqua" w:cs="Book Antiqua"/>
                      <w:sz w:val="20"/>
                      <w:szCs w:val="20"/>
                    </w:rPr>
                  </w:pPr>
                  <w:r w:rsidRPr="004E406E">
                    <w:rPr>
                      <w:rFonts w:ascii="Book Antiqua" w:hAnsi="Book Antiqua" w:cs="Book Antiqua"/>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8" type="#_x0000_t75" alt="CT-1.bmp" style="width:191.25pt;height:154.5pt;visibility:visible">
                        <v:imagedata r:id="rId8" o:title=""/>
                      </v:shape>
                    </w:pict>
                  </w:r>
                  <w:r w:rsidRPr="003E7A42">
                    <w:rPr>
                      <w:rFonts w:ascii="Book Antiqua" w:hAnsi="Book Antiqua" w:cs="Book Antiqua"/>
                      <w:sz w:val="20"/>
                      <w:szCs w:val="20"/>
                    </w:rPr>
                    <w:tab/>
                  </w:r>
                  <w:r w:rsidRPr="004E406E">
                    <w:rPr>
                      <w:rFonts w:ascii="Book Antiqua" w:hAnsi="Book Antiqua" w:cs="Book Antiqua"/>
                      <w:noProof/>
                      <w:sz w:val="20"/>
                      <w:szCs w:val="20"/>
                      <w:lang w:val="en-US"/>
                    </w:rPr>
                    <w:pict>
                      <v:shape id="Afbeelding 1" o:spid="_x0000_i1029" type="#_x0000_t75" alt="CT2.png" style="width:219pt;height:151.5pt;visibility:visible">
                        <v:imagedata r:id="rId9" o:title=""/>
                      </v:shape>
                    </w:pict>
                  </w:r>
                </w:p>
                <w:p w:rsidR="005D7620" w:rsidRPr="003E7A42" w:rsidRDefault="005D7620">
                  <w:pPr>
                    <w:rPr>
                      <w:rFonts w:ascii="Book Antiqua" w:hAnsi="Book Antiqua" w:cs="Book Antiqua"/>
                      <w:sz w:val="20"/>
                      <w:szCs w:val="20"/>
                    </w:rPr>
                  </w:pPr>
                  <w:r w:rsidRPr="003E7A42">
                    <w:rPr>
                      <w:rFonts w:ascii="Book Antiqua" w:hAnsi="Book Antiqua" w:cs="Book Antiqua"/>
                      <w:sz w:val="20"/>
                      <w:szCs w:val="20"/>
                    </w:rPr>
                    <w:t>C</w:t>
                  </w:r>
                </w:p>
                <w:p w:rsidR="005D7620" w:rsidRDefault="005D7620">
                  <w:r w:rsidRPr="004E406E">
                    <w:rPr>
                      <w:rFonts w:ascii="Book Antiqua" w:hAnsi="Book Antiqua" w:cs="Book Antiqua"/>
                      <w:noProof/>
                      <w:sz w:val="20"/>
                      <w:szCs w:val="20"/>
                      <w:lang w:val="en-US"/>
                    </w:rPr>
                    <w:pict>
                      <v:shape id="Afbeelding 2" o:spid="_x0000_i1030" type="#_x0000_t75" alt="CT3.bmp" style="width:210.75pt;height:149.25pt;visibility:visible">
                        <v:imagedata r:id="rId10" o:title=""/>
                      </v:shape>
                    </w:pict>
                  </w:r>
                </w:p>
              </w:txbxContent>
            </v:textbox>
          </v:shape>
        </w:pict>
      </w:r>
    </w:p>
    <w:p w:rsidR="005D7620" w:rsidRPr="00FF52DF" w:rsidRDefault="005D7620" w:rsidP="00B9209D">
      <w:pPr>
        <w:keepNext/>
        <w:snapToGrid w:val="0"/>
        <w:spacing w:after="0" w:line="360" w:lineRule="auto"/>
        <w:jc w:val="both"/>
        <w:rPr>
          <w:rFonts w:ascii="Book Antiqua" w:hAnsi="Book Antiqua" w:cs="Book Antiqua"/>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32976">
      <w:pPr>
        <w:pageBreakBefore/>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sz w:val="24"/>
          <w:szCs w:val="24"/>
          <w:lang w:val="en-GB"/>
        </w:rPr>
      </w:pPr>
      <w:r>
        <w:rPr>
          <w:noProof/>
          <w:lang w:val="en-US"/>
        </w:rPr>
        <w:pict>
          <v:shape id="Text Box 15" o:spid="_x0000_s1027" type="#_x0000_t202" style="position:absolute;left:0;text-align:left;margin-left:0;margin-top:0;width:453pt;height:150.25pt;z-index:251657216;visibility:visible;mso-position-horizontal:center">
            <v:textbox>
              <w:txbxContent>
                <w:p w:rsidR="005D7620" w:rsidRPr="00B47E9C" w:rsidRDefault="005D7620" w:rsidP="00B32976">
                  <w:pPr>
                    <w:rPr>
                      <w:rFonts w:ascii="Book Antiqua" w:hAnsi="Book Antiqua" w:cs="Book Antiqua"/>
                      <w:sz w:val="20"/>
                      <w:szCs w:val="20"/>
                    </w:rPr>
                  </w:pPr>
                  <w:r>
                    <w:rPr>
                      <w:rFonts w:ascii="Book Antiqua" w:hAnsi="Book Antiqua" w:cs="Book Antiqua"/>
                      <w:sz w:val="20"/>
                      <w:szCs w:val="20"/>
                    </w:rPr>
                    <w:t>D</w:t>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r>
                  <w:r>
                    <w:rPr>
                      <w:rFonts w:ascii="Book Antiqua" w:hAnsi="Book Antiqua" w:cs="Book Antiqua"/>
                      <w:sz w:val="20"/>
                      <w:szCs w:val="20"/>
                    </w:rPr>
                    <w:tab/>
                    <w:t>E</w:t>
                  </w:r>
                </w:p>
                <w:p w:rsidR="005D7620" w:rsidRPr="00B47E9C" w:rsidRDefault="005D7620" w:rsidP="00B32976">
                  <w:pPr>
                    <w:rPr>
                      <w:rFonts w:ascii="Book Antiqua" w:hAnsi="Book Antiqua" w:cs="Book Antiqua"/>
                      <w:sz w:val="20"/>
                      <w:szCs w:val="20"/>
                    </w:rPr>
                  </w:pPr>
                  <w:r w:rsidRPr="004E406E">
                    <w:rPr>
                      <w:rFonts w:ascii="Book Antiqua" w:hAnsi="Book Antiqua" w:cs="Book Antiqua"/>
                      <w:noProof/>
                      <w:sz w:val="20"/>
                      <w:szCs w:val="20"/>
                      <w:lang w:val="en-US"/>
                    </w:rPr>
                    <w:pict>
                      <v:shape id="Afbeelding 4" o:spid="_x0000_i1033" type="#_x0000_t75" alt="Pict e hires.jpg" style="width:180pt;height:118.5pt;visibility:visible">
                        <v:imagedata r:id="rId11" o:title=""/>
                      </v:shape>
                    </w:pict>
                  </w:r>
                  <w:r w:rsidRPr="00B47E9C">
                    <w:rPr>
                      <w:rFonts w:ascii="Book Antiqua" w:hAnsi="Book Antiqua" w:cs="Book Antiqua"/>
                      <w:sz w:val="20"/>
                      <w:szCs w:val="20"/>
                    </w:rPr>
                    <w:tab/>
                  </w:r>
                  <w:r w:rsidRPr="004E406E">
                    <w:rPr>
                      <w:rFonts w:ascii="Book Antiqua" w:hAnsi="Book Antiqua" w:cs="Book Antiqua"/>
                      <w:noProof/>
                      <w:sz w:val="20"/>
                      <w:szCs w:val="20"/>
                      <w:lang w:val="en-US"/>
                    </w:rPr>
                    <w:pict>
                      <v:shape id="_x0000_i1034" type="#_x0000_t75" alt="BO3.bmp" style="width:171pt;height:117.75pt;visibility:visible">
                        <v:imagedata r:id="rId12" o:title=""/>
                      </v:shape>
                    </w:pict>
                  </w:r>
                </w:p>
              </w:txbxContent>
            </v:textbox>
          </v:shape>
        </w:pict>
      </w:r>
    </w:p>
    <w:p w:rsidR="005D7620" w:rsidRPr="00FF52DF" w:rsidRDefault="005D7620" w:rsidP="00B32976">
      <w:pPr>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sz w:val="24"/>
          <w:szCs w:val="24"/>
          <w:lang w:val="en-GB"/>
        </w:rPr>
      </w:pPr>
    </w:p>
    <w:p w:rsidR="005D7620" w:rsidRPr="00FF52DF" w:rsidRDefault="005D7620" w:rsidP="00B32976">
      <w:pPr>
        <w:snapToGrid w:val="0"/>
        <w:spacing w:after="0" w:line="360" w:lineRule="auto"/>
        <w:jc w:val="both"/>
        <w:rPr>
          <w:rFonts w:ascii="Book Antiqua" w:hAnsi="Book Antiqua" w:cs="Book Antiqua"/>
          <w:b/>
          <w:bCs/>
          <w:sz w:val="24"/>
          <w:szCs w:val="24"/>
          <w:lang w:val="en-GB"/>
        </w:rPr>
      </w:pPr>
    </w:p>
    <w:p w:rsidR="005D7620" w:rsidRPr="003463E4" w:rsidRDefault="005D7620" w:rsidP="00B32976">
      <w:pPr>
        <w:snapToGrid w:val="0"/>
        <w:spacing w:after="0" w:line="360" w:lineRule="auto"/>
        <w:jc w:val="both"/>
        <w:rPr>
          <w:rFonts w:ascii="Book Antiqua" w:hAnsi="Book Antiqua" w:cs="Book Antiqua"/>
          <w:sz w:val="24"/>
          <w:szCs w:val="24"/>
          <w:lang w:val="en-US"/>
        </w:rPr>
      </w:pPr>
      <w:r w:rsidRPr="00FF52DF">
        <w:rPr>
          <w:rFonts w:ascii="Book Antiqua" w:hAnsi="Book Antiqua" w:cs="Book Antiqua"/>
          <w:b/>
          <w:bCs/>
          <w:sz w:val="24"/>
          <w:szCs w:val="24"/>
          <w:lang w:val="en-GB"/>
        </w:rPr>
        <w:t xml:space="preserve">Figure </w:t>
      </w:r>
      <w:r w:rsidRPr="00FF52DF">
        <w:rPr>
          <w:rFonts w:ascii="Book Antiqua" w:hAnsi="Book Antiqua" w:cs="Book Antiqua"/>
          <w:b/>
          <w:bCs/>
          <w:sz w:val="24"/>
          <w:szCs w:val="24"/>
          <w:lang w:val="en-GB" w:eastAsia="zh-CN"/>
        </w:rPr>
        <w:t xml:space="preserve">1 </w:t>
      </w:r>
      <w:r w:rsidRPr="00FF52DF">
        <w:rPr>
          <w:rFonts w:ascii="Book Antiqua" w:hAnsi="Book Antiqua" w:cs="Book Antiqua"/>
          <w:b/>
          <w:bCs/>
          <w:sz w:val="24"/>
          <w:szCs w:val="24"/>
          <w:lang w:val="en-GB"/>
        </w:rPr>
        <w:t>C</w:t>
      </w:r>
      <w:r w:rsidRPr="00FF52DF">
        <w:rPr>
          <w:rFonts w:ascii="Book Antiqua" w:hAnsi="Book Antiqua" w:cs="Book Antiqua"/>
          <w:b/>
          <w:bCs/>
          <w:sz w:val="24"/>
          <w:szCs w:val="24"/>
          <w:lang w:val="en-GB" w:eastAsia="zh-CN"/>
        </w:rPr>
        <w:t>omputed tomography</w:t>
      </w:r>
      <w:r w:rsidRPr="00FF52DF">
        <w:rPr>
          <w:rFonts w:ascii="Book Antiqua" w:hAnsi="Book Antiqua" w:cs="Book Antiqua"/>
          <w:b/>
          <w:bCs/>
          <w:sz w:val="24"/>
          <w:szCs w:val="24"/>
          <w:lang w:val="en-GB"/>
        </w:rPr>
        <w:t xml:space="preserve">-thorax scan with contrast given </w:t>
      </w:r>
      <w:r w:rsidRPr="00FF52DF">
        <w:rPr>
          <w:rFonts w:ascii="Book Antiqua" w:hAnsi="Book Antiqua" w:cs="Book Antiqua"/>
          <w:b/>
          <w:bCs/>
          <w:i/>
          <w:iCs/>
          <w:sz w:val="24"/>
          <w:szCs w:val="24"/>
          <w:lang w:val="en-GB"/>
        </w:rPr>
        <w:t>via</w:t>
      </w:r>
      <w:r w:rsidRPr="00FF52DF">
        <w:rPr>
          <w:rFonts w:ascii="Book Antiqua" w:hAnsi="Book Antiqua" w:cs="Book Antiqua"/>
          <w:b/>
          <w:bCs/>
          <w:sz w:val="24"/>
          <w:szCs w:val="24"/>
          <w:lang w:val="en-GB"/>
        </w:rPr>
        <w:t xml:space="preserve"> the nasogastric feeding tube.</w:t>
      </w:r>
      <w:r w:rsidRPr="00FF52DF">
        <w:rPr>
          <w:rFonts w:ascii="Book Antiqua" w:hAnsi="Book Antiqua" w:cs="Book Antiqua"/>
          <w:sz w:val="24"/>
          <w:szCs w:val="24"/>
          <w:lang w:val="en-GB"/>
        </w:rPr>
        <w:t xml:space="preserve"> A</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A coronal coupe where the esophagus is seen </w:t>
      </w:r>
      <w:r>
        <w:rPr>
          <w:rFonts w:ascii="Book Antiqua" w:hAnsi="Book Antiqua" w:cs="Book Antiqua"/>
          <w:sz w:val="24"/>
          <w:szCs w:val="24"/>
          <w:lang w:val="en-GB"/>
        </w:rPr>
        <w:t xml:space="preserve">to the </w:t>
      </w:r>
      <w:r w:rsidRPr="00FF52DF">
        <w:rPr>
          <w:rFonts w:ascii="Book Antiqua" w:hAnsi="Book Antiqua" w:cs="Book Antiqua"/>
          <w:sz w:val="24"/>
          <w:szCs w:val="24"/>
          <w:lang w:val="en-GB"/>
        </w:rPr>
        <w:t>left of the vertebral column and the perforation lights up two third</w:t>
      </w:r>
      <w:r>
        <w:rPr>
          <w:rFonts w:ascii="Book Antiqua" w:hAnsi="Book Antiqua" w:cs="Book Antiqua"/>
          <w:sz w:val="24"/>
          <w:szCs w:val="24"/>
          <w:lang w:val="en-GB"/>
        </w:rPr>
        <w:t>s</w:t>
      </w:r>
      <w:r w:rsidRPr="00FF52DF">
        <w:rPr>
          <w:rFonts w:ascii="Book Antiqua" w:hAnsi="Book Antiqua" w:cs="Book Antiqua"/>
          <w:sz w:val="24"/>
          <w:szCs w:val="24"/>
          <w:lang w:val="en-GB"/>
        </w:rPr>
        <w:t xml:space="preserve"> of the esophagus </w:t>
      </w:r>
      <w:r>
        <w:rPr>
          <w:rStyle w:val="CommentReference"/>
          <w:vanish/>
        </w:rPr>
        <w:commentReference w:id="387"/>
      </w:r>
      <w:r w:rsidRPr="00FF52DF">
        <w:rPr>
          <w:rFonts w:ascii="Book Antiqua" w:hAnsi="Book Antiqua" w:cs="Book Antiqua"/>
          <w:sz w:val="24"/>
          <w:szCs w:val="24"/>
          <w:lang w:val="en-GB"/>
        </w:rPr>
        <w:t>with leakage of contrast into the pleural space</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B and C</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Transversal coupes of the thorax with contrast leakage </w:t>
      </w:r>
      <w:r w:rsidRPr="00FF52DF">
        <w:rPr>
          <w:rFonts w:ascii="Book Antiqua" w:hAnsi="Book Antiqua" w:cs="Book Antiqua"/>
          <w:i/>
          <w:iCs/>
          <w:sz w:val="24"/>
          <w:szCs w:val="24"/>
          <w:lang w:val="en-GB"/>
        </w:rPr>
        <w:t>via</w:t>
      </w:r>
      <w:r w:rsidRPr="00FF52DF">
        <w:rPr>
          <w:rFonts w:ascii="Book Antiqua" w:hAnsi="Book Antiqua" w:cs="Book Antiqua"/>
          <w:sz w:val="24"/>
          <w:szCs w:val="24"/>
          <w:lang w:val="en-GB"/>
        </w:rPr>
        <w:t xml:space="preserve"> the esophagus into the pleural space</w:t>
      </w:r>
      <w:r w:rsidRPr="00FF52DF">
        <w:rPr>
          <w:rFonts w:ascii="Book Antiqua" w:hAnsi="Book Antiqua" w:cs="Book Antiqua"/>
          <w:sz w:val="24"/>
          <w:szCs w:val="24"/>
          <w:lang w:val="en-GB" w:eastAsia="zh-CN"/>
        </w:rPr>
        <w:t>;</w:t>
      </w:r>
      <w:r w:rsidRPr="00FF52DF">
        <w:rPr>
          <w:rFonts w:ascii="Book Antiqua" w:hAnsi="Book Antiqua" w:cs="Book Antiqua"/>
          <w:sz w:val="24"/>
          <w:szCs w:val="24"/>
          <w:lang w:val="en-GB"/>
        </w:rPr>
        <w:t xml:space="preserve"> D and E: A circumferentially black</w:t>
      </w:r>
      <w:r>
        <w:rPr>
          <w:rFonts w:ascii="Book Antiqua" w:hAnsi="Book Antiqua" w:cs="Book Antiqua"/>
          <w:sz w:val="24"/>
          <w:szCs w:val="24"/>
          <w:lang w:val="en-GB"/>
        </w:rPr>
        <w:t>-</w:t>
      </w:r>
      <w:r w:rsidRPr="00FF52DF">
        <w:rPr>
          <w:rFonts w:ascii="Book Antiqua" w:hAnsi="Book Antiqua" w:cs="Book Antiqua"/>
          <w:sz w:val="24"/>
          <w:szCs w:val="24"/>
          <w:lang w:val="en-GB"/>
        </w:rPr>
        <w:t>appearing esophagus at endoscopy</w:t>
      </w:r>
      <w:r>
        <w:rPr>
          <w:rFonts w:ascii="Book Antiqua" w:hAnsi="Book Antiqua" w:cs="Book Antiqua"/>
          <w:sz w:val="24"/>
          <w:szCs w:val="24"/>
          <w:lang w:val="en-US"/>
        </w:rPr>
        <w:t>.</w:t>
      </w:r>
      <w:bookmarkStart w:id="388" w:name="_GoBack"/>
      <w:bookmarkEnd w:id="388"/>
    </w:p>
    <w:p w:rsidR="005D7620" w:rsidRPr="00FF52DF" w:rsidRDefault="005D7620" w:rsidP="00B9209D">
      <w:pPr>
        <w:snapToGrid w:val="0"/>
        <w:spacing w:after="0" w:line="360" w:lineRule="auto"/>
        <w:jc w:val="both"/>
        <w:rPr>
          <w:rFonts w:ascii="Book Antiqua" w:hAnsi="Book Antiqua" w:cs="Book Antiqua"/>
          <w:sz w:val="24"/>
          <w:szCs w:val="24"/>
          <w:lang w:val="en-GB"/>
        </w:rPr>
      </w:pPr>
    </w:p>
    <w:p w:rsidR="005D7620" w:rsidRPr="00FF52DF" w:rsidRDefault="005D7620" w:rsidP="00B9209D">
      <w:pPr>
        <w:snapToGrid w:val="0"/>
        <w:spacing w:after="0" w:line="360" w:lineRule="auto"/>
        <w:jc w:val="both"/>
        <w:rPr>
          <w:rFonts w:ascii="Book Antiqua" w:hAnsi="Book Antiqua" w:cs="Book Antiqua"/>
          <w:sz w:val="24"/>
          <w:szCs w:val="24"/>
          <w:lang w:val="en-GB"/>
        </w:rPr>
      </w:pPr>
    </w:p>
    <w:p w:rsidR="005D7620" w:rsidRPr="00FF52DF" w:rsidRDefault="005D7620" w:rsidP="00B9209D">
      <w:pPr>
        <w:snapToGrid w:val="0"/>
        <w:spacing w:after="0" w:line="360" w:lineRule="auto"/>
        <w:jc w:val="both"/>
        <w:rPr>
          <w:rFonts w:ascii="Book Antiqua" w:hAnsi="Book Antiqua" w:cs="Book Antiqua"/>
          <w:b/>
          <w:bCs/>
          <w:sz w:val="24"/>
          <w:szCs w:val="24"/>
          <w:lang w:val="en-GB"/>
        </w:rPr>
      </w:pPr>
    </w:p>
    <w:p w:rsidR="005D7620" w:rsidRPr="00FF52DF" w:rsidRDefault="005D7620" w:rsidP="00B9209D">
      <w:pPr>
        <w:pStyle w:val="NoSpacing"/>
        <w:keepNext/>
        <w:snapToGrid w:val="0"/>
        <w:spacing w:line="360" w:lineRule="auto"/>
        <w:jc w:val="both"/>
        <w:rPr>
          <w:rFonts w:ascii="Book Antiqua" w:hAnsi="Book Antiqua" w:cs="Book Antiqua"/>
          <w:b/>
          <w:bCs/>
          <w:sz w:val="24"/>
          <w:szCs w:val="24"/>
          <w:lang w:val="en-GB"/>
        </w:rPr>
      </w:pPr>
    </w:p>
    <w:sectPr w:rsidR="005D7620" w:rsidRPr="00FF52DF" w:rsidSect="00DA0B2B">
      <w:type w:val="continuous"/>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87" w:author="Hughes" w:date="2013-05-19T12:32:00Z" w:initials="Hughes">
    <w:p w:rsidR="005D7620" w:rsidRDefault="005D7620">
      <w:pPr>
        <w:pStyle w:val="CommentText"/>
      </w:pPr>
      <w:r>
        <w:rPr>
          <w:rStyle w:val="CommentReference"/>
        </w:rPr>
        <w:annotationRef/>
      </w:r>
      <w:r>
        <w:t>It is hard to understand what your intend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20" w:rsidRDefault="005D7620" w:rsidP="00BA32F2">
      <w:pPr>
        <w:spacing w:after="0" w:line="240" w:lineRule="auto"/>
      </w:pPr>
      <w:r>
        <w:separator/>
      </w:r>
    </w:p>
  </w:endnote>
  <w:endnote w:type="continuationSeparator" w:id="0">
    <w:p w:rsidR="005D7620" w:rsidRDefault="005D7620" w:rsidP="00BA3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3050705020303"/>
    <w:charset w:val="00"/>
    <w:family w:val="roman"/>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20" w:rsidRDefault="005D7620" w:rsidP="00BA32F2">
      <w:pPr>
        <w:spacing w:after="0" w:line="240" w:lineRule="auto"/>
      </w:pPr>
      <w:r>
        <w:separator/>
      </w:r>
    </w:p>
  </w:footnote>
  <w:footnote w:type="continuationSeparator" w:id="0">
    <w:p w:rsidR="005D7620" w:rsidRDefault="005D7620" w:rsidP="00BA3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11D6"/>
    <w:multiLevelType w:val="hybridMultilevel"/>
    <w:tmpl w:val="04521E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8401B78"/>
    <w:multiLevelType w:val="hybridMultilevel"/>
    <w:tmpl w:val="02164620"/>
    <w:lvl w:ilvl="0" w:tplc="9C526A18">
      <w:start w:val="1"/>
      <w:numFmt w:val="decimal"/>
      <w:lvlText w:val="%1."/>
      <w:lvlJc w:val="left"/>
      <w:pPr>
        <w:ind w:left="57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194566F"/>
    <w:multiLevelType w:val="hybridMultilevel"/>
    <w:tmpl w:val="9F6C6D34"/>
    <w:lvl w:ilvl="0" w:tplc="ACCA3E1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0A4"/>
    <w:rsid w:val="0001087A"/>
    <w:rsid w:val="0004100B"/>
    <w:rsid w:val="00063331"/>
    <w:rsid w:val="00064058"/>
    <w:rsid w:val="00065200"/>
    <w:rsid w:val="00066AB0"/>
    <w:rsid w:val="00070D8A"/>
    <w:rsid w:val="00072194"/>
    <w:rsid w:val="00083C66"/>
    <w:rsid w:val="0009130A"/>
    <w:rsid w:val="000C2E1C"/>
    <w:rsid w:val="000E1DAE"/>
    <w:rsid w:val="000F2168"/>
    <w:rsid w:val="00111F96"/>
    <w:rsid w:val="00116DA0"/>
    <w:rsid w:val="00120EFA"/>
    <w:rsid w:val="00125F0D"/>
    <w:rsid w:val="001314FA"/>
    <w:rsid w:val="0013248B"/>
    <w:rsid w:val="00142685"/>
    <w:rsid w:val="00150AD7"/>
    <w:rsid w:val="001637FC"/>
    <w:rsid w:val="0017142A"/>
    <w:rsid w:val="001735E4"/>
    <w:rsid w:val="0018118F"/>
    <w:rsid w:val="001B3B4F"/>
    <w:rsid w:val="001B638B"/>
    <w:rsid w:val="001C3EE4"/>
    <w:rsid w:val="001F5219"/>
    <w:rsid w:val="001F6EE5"/>
    <w:rsid w:val="00201074"/>
    <w:rsid w:val="00207857"/>
    <w:rsid w:val="00245829"/>
    <w:rsid w:val="00246787"/>
    <w:rsid w:val="0025116F"/>
    <w:rsid w:val="0025299F"/>
    <w:rsid w:val="00256B46"/>
    <w:rsid w:val="00256D92"/>
    <w:rsid w:val="002941DF"/>
    <w:rsid w:val="00295718"/>
    <w:rsid w:val="002D2F36"/>
    <w:rsid w:val="002D34CE"/>
    <w:rsid w:val="002E58BA"/>
    <w:rsid w:val="0030590C"/>
    <w:rsid w:val="00306E2C"/>
    <w:rsid w:val="003109C9"/>
    <w:rsid w:val="0032262A"/>
    <w:rsid w:val="0032302A"/>
    <w:rsid w:val="003463E4"/>
    <w:rsid w:val="00353F77"/>
    <w:rsid w:val="003A6834"/>
    <w:rsid w:val="003C0AE4"/>
    <w:rsid w:val="003D322F"/>
    <w:rsid w:val="003E0CC5"/>
    <w:rsid w:val="003E7A42"/>
    <w:rsid w:val="0040531C"/>
    <w:rsid w:val="0041431A"/>
    <w:rsid w:val="00422000"/>
    <w:rsid w:val="00423DAB"/>
    <w:rsid w:val="00432FFC"/>
    <w:rsid w:val="004A4304"/>
    <w:rsid w:val="004A63FD"/>
    <w:rsid w:val="004B22B4"/>
    <w:rsid w:val="004B762B"/>
    <w:rsid w:val="004B7EDE"/>
    <w:rsid w:val="004C7604"/>
    <w:rsid w:val="004C764A"/>
    <w:rsid w:val="004D3330"/>
    <w:rsid w:val="004E406E"/>
    <w:rsid w:val="004F0DF1"/>
    <w:rsid w:val="00510683"/>
    <w:rsid w:val="00524D62"/>
    <w:rsid w:val="00540369"/>
    <w:rsid w:val="00543C30"/>
    <w:rsid w:val="005477CB"/>
    <w:rsid w:val="00552757"/>
    <w:rsid w:val="005655FE"/>
    <w:rsid w:val="005808C1"/>
    <w:rsid w:val="005839D2"/>
    <w:rsid w:val="00584572"/>
    <w:rsid w:val="0058659D"/>
    <w:rsid w:val="00591935"/>
    <w:rsid w:val="00591F7E"/>
    <w:rsid w:val="00593AE1"/>
    <w:rsid w:val="0059610D"/>
    <w:rsid w:val="005C14A6"/>
    <w:rsid w:val="005D008E"/>
    <w:rsid w:val="005D4946"/>
    <w:rsid w:val="005D7620"/>
    <w:rsid w:val="006143F3"/>
    <w:rsid w:val="00620C1C"/>
    <w:rsid w:val="006312A3"/>
    <w:rsid w:val="00641152"/>
    <w:rsid w:val="006512F0"/>
    <w:rsid w:val="00651866"/>
    <w:rsid w:val="006854D3"/>
    <w:rsid w:val="006867EF"/>
    <w:rsid w:val="0069429B"/>
    <w:rsid w:val="0069643B"/>
    <w:rsid w:val="006A492F"/>
    <w:rsid w:val="006A5385"/>
    <w:rsid w:val="006D1EFC"/>
    <w:rsid w:val="0073524F"/>
    <w:rsid w:val="00767B1E"/>
    <w:rsid w:val="00780578"/>
    <w:rsid w:val="007919A0"/>
    <w:rsid w:val="00791C23"/>
    <w:rsid w:val="007A64BD"/>
    <w:rsid w:val="007D4290"/>
    <w:rsid w:val="007E5BBD"/>
    <w:rsid w:val="007F0B84"/>
    <w:rsid w:val="007F1115"/>
    <w:rsid w:val="00803126"/>
    <w:rsid w:val="008062EA"/>
    <w:rsid w:val="008163F6"/>
    <w:rsid w:val="008204E4"/>
    <w:rsid w:val="008274E4"/>
    <w:rsid w:val="00827F0C"/>
    <w:rsid w:val="0085293B"/>
    <w:rsid w:val="0086314B"/>
    <w:rsid w:val="00867BDC"/>
    <w:rsid w:val="008B2FD2"/>
    <w:rsid w:val="008E107D"/>
    <w:rsid w:val="009050A5"/>
    <w:rsid w:val="00905DA9"/>
    <w:rsid w:val="009130A4"/>
    <w:rsid w:val="00923EB1"/>
    <w:rsid w:val="009579EC"/>
    <w:rsid w:val="00957BC7"/>
    <w:rsid w:val="00957D5B"/>
    <w:rsid w:val="009637DA"/>
    <w:rsid w:val="009732A2"/>
    <w:rsid w:val="009A416B"/>
    <w:rsid w:val="009B362B"/>
    <w:rsid w:val="009B493A"/>
    <w:rsid w:val="009C1069"/>
    <w:rsid w:val="009C57F9"/>
    <w:rsid w:val="009C73A7"/>
    <w:rsid w:val="009E1A3A"/>
    <w:rsid w:val="009E7D7A"/>
    <w:rsid w:val="009F75A9"/>
    <w:rsid w:val="00A14AB8"/>
    <w:rsid w:val="00A1529F"/>
    <w:rsid w:val="00A27953"/>
    <w:rsid w:val="00A32DA6"/>
    <w:rsid w:val="00A33561"/>
    <w:rsid w:val="00A529FC"/>
    <w:rsid w:val="00A577C8"/>
    <w:rsid w:val="00A923F5"/>
    <w:rsid w:val="00AA1E67"/>
    <w:rsid w:val="00AB210A"/>
    <w:rsid w:val="00AC5E3D"/>
    <w:rsid w:val="00AC72FE"/>
    <w:rsid w:val="00AD4CE7"/>
    <w:rsid w:val="00AD643B"/>
    <w:rsid w:val="00B03087"/>
    <w:rsid w:val="00B03FA0"/>
    <w:rsid w:val="00B07CCD"/>
    <w:rsid w:val="00B304BA"/>
    <w:rsid w:val="00B32976"/>
    <w:rsid w:val="00B47E9C"/>
    <w:rsid w:val="00B673B1"/>
    <w:rsid w:val="00B75B16"/>
    <w:rsid w:val="00B76EE2"/>
    <w:rsid w:val="00B81E5E"/>
    <w:rsid w:val="00B90E3A"/>
    <w:rsid w:val="00B9209D"/>
    <w:rsid w:val="00B9210F"/>
    <w:rsid w:val="00BA32F2"/>
    <w:rsid w:val="00BC108C"/>
    <w:rsid w:val="00BD0781"/>
    <w:rsid w:val="00BD4DEF"/>
    <w:rsid w:val="00BE3590"/>
    <w:rsid w:val="00BF0B86"/>
    <w:rsid w:val="00BF5C7A"/>
    <w:rsid w:val="00C311A3"/>
    <w:rsid w:val="00C31DA7"/>
    <w:rsid w:val="00C33333"/>
    <w:rsid w:val="00C37808"/>
    <w:rsid w:val="00C56046"/>
    <w:rsid w:val="00C72B69"/>
    <w:rsid w:val="00C74423"/>
    <w:rsid w:val="00C85919"/>
    <w:rsid w:val="00CA09C6"/>
    <w:rsid w:val="00CB6755"/>
    <w:rsid w:val="00CC5CC8"/>
    <w:rsid w:val="00CE4E3F"/>
    <w:rsid w:val="00CE72C8"/>
    <w:rsid w:val="00CF0A45"/>
    <w:rsid w:val="00D140C2"/>
    <w:rsid w:val="00D62BA0"/>
    <w:rsid w:val="00D920EA"/>
    <w:rsid w:val="00D9710A"/>
    <w:rsid w:val="00DA08BB"/>
    <w:rsid w:val="00DA0B2B"/>
    <w:rsid w:val="00DB2F92"/>
    <w:rsid w:val="00DC73B8"/>
    <w:rsid w:val="00DE58EE"/>
    <w:rsid w:val="00E12018"/>
    <w:rsid w:val="00E261EF"/>
    <w:rsid w:val="00E377FB"/>
    <w:rsid w:val="00E50424"/>
    <w:rsid w:val="00E5107A"/>
    <w:rsid w:val="00E55572"/>
    <w:rsid w:val="00E62769"/>
    <w:rsid w:val="00E71521"/>
    <w:rsid w:val="00E7152C"/>
    <w:rsid w:val="00E7440A"/>
    <w:rsid w:val="00E868BB"/>
    <w:rsid w:val="00EB659D"/>
    <w:rsid w:val="00EC0BC8"/>
    <w:rsid w:val="00EC6613"/>
    <w:rsid w:val="00EC7CB0"/>
    <w:rsid w:val="00EE645F"/>
    <w:rsid w:val="00F0329C"/>
    <w:rsid w:val="00F05529"/>
    <w:rsid w:val="00F10774"/>
    <w:rsid w:val="00F13760"/>
    <w:rsid w:val="00F26271"/>
    <w:rsid w:val="00F315DA"/>
    <w:rsid w:val="00F32885"/>
    <w:rsid w:val="00F42547"/>
    <w:rsid w:val="00F43802"/>
    <w:rsid w:val="00F4607E"/>
    <w:rsid w:val="00F603FC"/>
    <w:rsid w:val="00F82485"/>
    <w:rsid w:val="00F84869"/>
    <w:rsid w:val="00F867FD"/>
    <w:rsid w:val="00F9203E"/>
    <w:rsid w:val="00FA6E16"/>
    <w:rsid w:val="00FB3FB9"/>
    <w:rsid w:val="00FC5402"/>
    <w:rsid w:val="00FE45BA"/>
    <w:rsid w:val="00FF021B"/>
    <w:rsid w:val="00FF1B3D"/>
    <w:rsid w:val="00FF29DF"/>
    <w:rsid w:val="00FF52DF"/>
    <w:rsid w:val="00FF5B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A4"/>
    <w:pPr>
      <w:spacing w:after="200" w:line="276" w:lineRule="auto"/>
    </w:pPr>
    <w:rPr>
      <w:rFonts w:cs="Calibri"/>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440A"/>
    <w:rPr>
      <w:rFonts w:cs="Calibri"/>
      <w:lang w:val="nl-NL"/>
    </w:rPr>
  </w:style>
  <w:style w:type="paragraph" w:styleId="BalloonText">
    <w:name w:val="Balloon Text"/>
    <w:basedOn w:val="Normal"/>
    <w:link w:val="BalloonTextChar"/>
    <w:uiPriority w:val="99"/>
    <w:semiHidden/>
    <w:rsid w:val="00AD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E7"/>
    <w:rPr>
      <w:rFonts w:ascii="Tahoma" w:hAnsi="Tahoma" w:cs="Tahoma"/>
      <w:sz w:val="16"/>
      <w:szCs w:val="16"/>
    </w:rPr>
  </w:style>
  <w:style w:type="character" w:styleId="CommentReference">
    <w:name w:val="annotation reference"/>
    <w:basedOn w:val="DefaultParagraphFont"/>
    <w:uiPriority w:val="99"/>
    <w:semiHidden/>
    <w:rsid w:val="00EC6613"/>
    <w:rPr>
      <w:sz w:val="16"/>
      <w:szCs w:val="16"/>
    </w:rPr>
  </w:style>
  <w:style w:type="paragraph" w:styleId="CommentText">
    <w:name w:val="annotation text"/>
    <w:basedOn w:val="Normal"/>
    <w:link w:val="CommentTextChar"/>
    <w:uiPriority w:val="99"/>
    <w:semiHidden/>
    <w:rsid w:val="00EC6613"/>
    <w:pPr>
      <w:spacing w:line="240" w:lineRule="auto"/>
    </w:pPr>
    <w:rPr>
      <w:sz w:val="20"/>
      <w:szCs w:val="20"/>
    </w:rPr>
  </w:style>
  <w:style w:type="character" w:customStyle="1" w:styleId="CommentTextChar">
    <w:name w:val="Comment Text Char"/>
    <w:basedOn w:val="DefaultParagraphFont"/>
    <w:link w:val="CommentText"/>
    <w:uiPriority w:val="99"/>
    <w:semiHidden/>
    <w:rsid w:val="00EC6613"/>
    <w:rPr>
      <w:sz w:val="20"/>
      <w:szCs w:val="20"/>
    </w:rPr>
  </w:style>
  <w:style w:type="paragraph" w:styleId="CommentSubject">
    <w:name w:val="annotation subject"/>
    <w:basedOn w:val="CommentText"/>
    <w:next w:val="CommentText"/>
    <w:link w:val="CommentSubjectChar"/>
    <w:uiPriority w:val="99"/>
    <w:semiHidden/>
    <w:rsid w:val="00EC6613"/>
    <w:rPr>
      <w:b/>
      <w:bCs/>
    </w:rPr>
  </w:style>
  <w:style w:type="character" w:customStyle="1" w:styleId="CommentSubjectChar">
    <w:name w:val="Comment Subject Char"/>
    <w:basedOn w:val="CommentTextChar"/>
    <w:link w:val="CommentSubject"/>
    <w:uiPriority w:val="99"/>
    <w:semiHidden/>
    <w:rsid w:val="00EC6613"/>
    <w:rPr>
      <w:b/>
      <w:bCs/>
    </w:rPr>
  </w:style>
  <w:style w:type="paragraph" w:styleId="Caption">
    <w:name w:val="caption"/>
    <w:basedOn w:val="Normal"/>
    <w:next w:val="Normal"/>
    <w:uiPriority w:val="99"/>
    <w:qFormat/>
    <w:rsid w:val="00120EFA"/>
    <w:pPr>
      <w:spacing w:line="240" w:lineRule="auto"/>
    </w:pPr>
    <w:rPr>
      <w:b/>
      <w:bCs/>
      <w:color w:val="4F81BD"/>
      <w:sz w:val="18"/>
      <w:szCs w:val="18"/>
    </w:rPr>
  </w:style>
  <w:style w:type="character" w:styleId="Hyperlink">
    <w:name w:val="Hyperlink"/>
    <w:basedOn w:val="DefaultParagraphFont"/>
    <w:uiPriority w:val="99"/>
    <w:rsid w:val="00510683"/>
    <w:rPr>
      <w:color w:val="0000FF"/>
      <w:u w:val="single"/>
    </w:rPr>
  </w:style>
  <w:style w:type="character" w:customStyle="1" w:styleId="nobr1">
    <w:name w:val="nobr1"/>
    <w:basedOn w:val="DefaultParagraphFont"/>
    <w:uiPriority w:val="99"/>
    <w:rsid w:val="00F603FC"/>
  </w:style>
  <w:style w:type="character" w:customStyle="1" w:styleId="hui12181">
    <w:name w:val="hui12181"/>
    <w:basedOn w:val="DefaultParagraphFont"/>
    <w:uiPriority w:val="99"/>
    <w:rsid w:val="00AD643B"/>
    <w:rPr>
      <w:rFonts w:ascii="Arial" w:hAnsi="Arial" w:cs="Arial"/>
      <w:color w:val="333333"/>
      <w:sz w:val="12"/>
      <w:szCs w:val="12"/>
      <w:u w:val="none"/>
      <w:effect w:val="none"/>
    </w:rPr>
  </w:style>
  <w:style w:type="paragraph" w:styleId="Header">
    <w:name w:val="header"/>
    <w:basedOn w:val="Normal"/>
    <w:link w:val="HeaderChar"/>
    <w:uiPriority w:val="99"/>
    <w:rsid w:val="00BA32F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A32F2"/>
    <w:rPr>
      <w:sz w:val="18"/>
      <w:szCs w:val="18"/>
    </w:rPr>
  </w:style>
  <w:style w:type="paragraph" w:styleId="Footer">
    <w:name w:val="footer"/>
    <w:basedOn w:val="Normal"/>
    <w:link w:val="FooterChar"/>
    <w:uiPriority w:val="99"/>
    <w:rsid w:val="00BA32F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A32F2"/>
    <w:rPr>
      <w:sz w:val="18"/>
      <w:szCs w:val="18"/>
    </w:rPr>
  </w:style>
  <w:style w:type="paragraph" w:customStyle="1" w:styleId="p0">
    <w:name w:val="p0"/>
    <w:basedOn w:val="Normal"/>
    <w:uiPriority w:val="99"/>
    <w:rsid w:val="00B9209D"/>
    <w:pPr>
      <w:spacing w:after="0" w:line="240" w:lineRule="atLeast"/>
    </w:pPr>
    <w:rPr>
      <w:rFonts w:ascii="Century" w:eastAsia="SimSun" w:hAnsi="Century" w:cs="Century"/>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1598828275">
      <w:marLeft w:val="0"/>
      <w:marRight w:val="0"/>
      <w:marTop w:val="0"/>
      <w:marBottom w:val="0"/>
      <w:divBdr>
        <w:top w:val="none" w:sz="0" w:space="0" w:color="auto"/>
        <w:left w:val="none" w:sz="0" w:space="0" w:color="auto"/>
        <w:bottom w:val="none" w:sz="0" w:space="0" w:color="auto"/>
        <w:right w:val="none" w:sz="0" w:space="0" w:color="auto"/>
      </w:divBdr>
      <w:divsChild>
        <w:div w:id="1598828279">
          <w:marLeft w:val="0"/>
          <w:marRight w:val="0"/>
          <w:marTop w:val="0"/>
          <w:marBottom w:val="0"/>
          <w:divBdr>
            <w:top w:val="none" w:sz="0" w:space="0" w:color="auto"/>
            <w:left w:val="none" w:sz="0" w:space="0" w:color="auto"/>
            <w:bottom w:val="none" w:sz="0" w:space="0" w:color="auto"/>
            <w:right w:val="none" w:sz="0" w:space="0" w:color="auto"/>
          </w:divBdr>
          <w:divsChild>
            <w:div w:id="1598828274">
              <w:marLeft w:val="0"/>
              <w:marRight w:val="0"/>
              <w:marTop w:val="0"/>
              <w:marBottom w:val="0"/>
              <w:divBdr>
                <w:top w:val="none" w:sz="0" w:space="0" w:color="auto"/>
                <w:left w:val="none" w:sz="0" w:space="0" w:color="auto"/>
                <w:bottom w:val="none" w:sz="0" w:space="0" w:color="auto"/>
                <w:right w:val="none" w:sz="0" w:space="0" w:color="auto"/>
              </w:divBdr>
            </w:div>
            <w:div w:id="1598828276">
              <w:marLeft w:val="0"/>
              <w:marRight w:val="0"/>
              <w:marTop w:val="0"/>
              <w:marBottom w:val="0"/>
              <w:divBdr>
                <w:top w:val="none" w:sz="0" w:space="0" w:color="auto"/>
                <w:left w:val="none" w:sz="0" w:space="0" w:color="auto"/>
                <w:bottom w:val="none" w:sz="0" w:space="0" w:color="auto"/>
                <w:right w:val="none" w:sz="0" w:space="0" w:color="auto"/>
              </w:divBdr>
            </w:div>
            <w:div w:id="1598828277">
              <w:marLeft w:val="0"/>
              <w:marRight w:val="0"/>
              <w:marTop w:val="0"/>
              <w:marBottom w:val="0"/>
              <w:divBdr>
                <w:top w:val="none" w:sz="0" w:space="0" w:color="auto"/>
                <w:left w:val="none" w:sz="0" w:space="0" w:color="auto"/>
                <w:bottom w:val="none" w:sz="0" w:space="0" w:color="auto"/>
                <w:right w:val="none" w:sz="0" w:space="0" w:color="auto"/>
              </w:divBdr>
            </w:div>
            <w:div w:id="1598828278">
              <w:marLeft w:val="0"/>
              <w:marRight w:val="0"/>
              <w:marTop w:val="0"/>
              <w:marBottom w:val="0"/>
              <w:divBdr>
                <w:top w:val="none" w:sz="0" w:space="0" w:color="auto"/>
                <w:left w:val="none" w:sz="0" w:space="0" w:color="auto"/>
                <w:bottom w:val="none" w:sz="0" w:space="0" w:color="auto"/>
                <w:right w:val="none" w:sz="0" w:space="0" w:color="auto"/>
              </w:divBdr>
            </w:div>
            <w:div w:id="1598828280">
              <w:marLeft w:val="0"/>
              <w:marRight w:val="0"/>
              <w:marTop w:val="0"/>
              <w:marBottom w:val="0"/>
              <w:divBdr>
                <w:top w:val="none" w:sz="0" w:space="0" w:color="auto"/>
                <w:left w:val="none" w:sz="0" w:space="0" w:color="auto"/>
                <w:bottom w:val="none" w:sz="0" w:space="0" w:color="auto"/>
                <w:right w:val="none" w:sz="0" w:space="0" w:color="auto"/>
              </w:divBdr>
            </w:div>
            <w:div w:id="1598828281">
              <w:marLeft w:val="0"/>
              <w:marRight w:val="0"/>
              <w:marTop w:val="0"/>
              <w:marBottom w:val="0"/>
              <w:divBdr>
                <w:top w:val="none" w:sz="0" w:space="0" w:color="auto"/>
                <w:left w:val="none" w:sz="0" w:space="0" w:color="auto"/>
                <w:bottom w:val="none" w:sz="0" w:space="0" w:color="auto"/>
                <w:right w:val="none" w:sz="0" w:space="0" w:color="auto"/>
              </w:divBdr>
            </w:div>
            <w:div w:id="1598828282">
              <w:marLeft w:val="0"/>
              <w:marRight w:val="0"/>
              <w:marTop w:val="0"/>
              <w:marBottom w:val="0"/>
              <w:divBdr>
                <w:top w:val="none" w:sz="0" w:space="0" w:color="auto"/>
                <w:left w:val="none" w:sz="0" w:space="0" w:color="auto"/>
                <w:bottom w:val="none" w:sz="0" w:space="0" w:color="auto"/>
                <w:right w:val="none" w:sz="0" w:space="0" w:color="auto"/>
              </w:divBdr>
            </w:div>
            <w:div w:id="1598828283">
              <w:marLeft w:val="0"/>
              <w:marRight w:val="0"/>
              <w:marTop w:val="0"/>
              <w:marBottom w:val="0"/>
              <w:divBdr>
                <w:top w:val="none" w:sz="0" w:space="0" w:color="auto"/>
                <w:left w:val="none" w:sz="0" w:space="0" w:color="auto"/>
                <w:bottom w:val="none" w:sz="0" w:space="0" w:color="auto"/>
                <w:right w:val="none" w:sz="0" w:space="0" w:color="auto"/>
              </w:divBdr>
            </w:div>
            <w:div w:id="1598828284">
              <w:marLeft w:val="0"/>
              <w:marRight w:val="0"/>
              <w:marTop w:val="0"/>
              <w:marBottom w:val="0"/>
              <w:divBdr>
                <w:top w:val="none" w:sz="0" w:space="0" w:color="auto"/>
                <w:left w:val="none" w:sz="0" w:space="0" w:color="auto"/>
                <w:bottom w:val="none" w:sz="0" w:space="0" w:color="auto"/>
                <w:right w:val="none" w:sz="0" w:space="0" w:color="auto"/>
              </w:divBdr>
            </w:div>
            <w:div w:id="1598828286">
              <w:marLeft w:val="0"/>
              <w:marRight w:val="0"/>
              <w:marTop w:val="0"/>
              <w:marBottom w:val="0"/>
              <w:divBdr>
                <w:top w:val="none" w:sz="0" w:space="0" w:color="auto"/>
                <w:left w:val="none" w:sz="0" w:space="0" w:color="auto"/>
                <w:bottom w:val="none" w:sz="0" w:space="0" w:color="auto"/>
                <w:right w:val="none" w:sz="0" w:space="0" w:color="auto"/>
              </w:divBdr>
            </w:div>
            <w:div w:id="1598828287">
              <w:marLeft w:val="0"/>
              <w:marRight w:val="0"/>
              <w:marTop w:val="0"/>
              <w:marBottom w:val="0"/>
              <w:divBdr>
                <w:top w:val="none" w:sz="0" w:space="0" w:color="auto"/>
                <w:left w:val="none" w:sz="0" w:space="0" w:color="auto"/>
                <w:bottom w:val="none" w:sz="0" w:space="0" w:color="auto"/>
                <w:right w:val="none" w:sz="0" w:space="0" w:color="auto"/>
              </w:divBdr>
            </w:div>
            <w:div w:id="1598828288">
              <w:marLeft w:val="0"/>
              <w:marRight w:val="0"/>
              <w:marTop w:val="0"/>
              <w:marBottom w:val="0"/>
              <w:divBdr>
                <w:top w:val="none" w:sz="0" w:space="0" w:color="auto"/>
                <w:left w:val="none" w:sz="0" w:space="0" w:color="auto"/>
                <w:bottom w:val="none" w:sz="0" w:space="0" w:color="auto"/>
                <w:right w:val="none" w:sz="0" w:space="0" w:color="auto"/>
              </w:divBdr>
            </w:div>
            <w:div w:id="15988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r.groenveld@mst.nl"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1997</Words>
  <Characters>11386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Surgery</dc:title>
  <dc:subject/>
  <dc:creator>Roosmarijn Groenveld</dc:creator>
  <cp:keywords/>
  <dc:description/>
  <cp:lastModifiedBy>Hughes</cp:lastModifiedBy>
  <cp:revision>3</cp:revision>
  <cp:lastPrinted>2012-10-15T13:49:00Z</cp:lastPrinted>
  <dcterms:created xsi:type="dcterms:W3CDTF">2013-05-21T17:28:00Z</dcterms:created>
  <dcterms:modified xsi:type="dcterms:W3CDTF">2013-05-21T17:28:00Z</dcterms:modified>
</cp:coreProperties>
</file>