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0F3" w:rsidRPr="008B7972" w:rsidRDefault="00B040F3" w:rsidP="008B7972">
      <w:pPr>
        <w:spacing w:after="0" w:line="360" w:lineRule="auto"/>
        <w:jc w:val="both"/>
        <w:rPr>
          <w:rFonts w:ascii="Book Antiqua" w:hAnsi="Book Antiqua"/>
          <w:b/>
          <w:sz w:val="24"/>
          <w:szCs w:val="24"/>
        </w:rPr>
      </w:pPr>
      <w:r w:rsidRPr="008B7972">
        <w:rPr>
          <w:rFonts w:ascii="Book Antiqua" w:hAnsi="Book Antiqua"/>
          <w:b/>
          <w:sz w:val="24"/>
          <w:szCs w:val="24"/>
        </w:rPr>
        <w:t xml:space="preserve">Name of Journal: </w:t>
      </w:r>
      <w:r w:rsidRPr="008B7972">
        <w:rPr>
          <w:rFonts w:ascii="Book Antiqua" w:hAnsi="Book Antiqua"/>
          <w:b/>
          <w:i/>
          <w:iCs/>
          <w:sz w:val="24"/>
          <w:szCs w:val="24"/>
        </w:rPr>
        <w:t>World Journal of Critical Care Medicine</w:t>
      </w:r>
    </w:p>
    <w:p w:rsidR="00B040F3" w:rsidRPr="008B7972" w:rsidRDefault="00B040F3" w:rsidP="008B7972">
      <w:pPr>
        <w:spacing w:after="0" w:line="360" w:lineRule="auto"/>
        <w:jc w:val="both"/>
        <w:rPr>
          <w:rFonts w:ascii="Book Antiqua" w:hAnsi="Book Antiqua"/>
          <w:b/>
          <w:sz w:val="24"/>
          <w:szCs w:val="24"/>
          <w:lang w:eastAsia="zh-CN"/>
        </w:rPr>
      </w:pPr>
      <w:r w:rsidRPr="008B7972">
        <w:rPr>
          <w:rFonts w:ascii="Book Antiqua" w:hAnsi="Book Antiqua"/>
          <w:b/>
          <w:sz w:val="24"/>
          <w:szCs w:val="24"/>
        </w:rPr>
        <w:t xml:space="preserve">ESPS Manuscript NO: </w:t>
      </w:r>
      <w:r w:rsidRPr="008B7972">
        <w:rPr>
          <w:rFonts w:ascii="Book Antiqua" w:hAnsi="Book Antiqua"/>
          <w:b/>
          <w:sz w:val="24"/>
          <w:szCs w:val="24"/>
          <w:lang w:eastAsia="zh-CN"/>
        </w:rPr>
        <w:t>21826</w:t>
      </w:r>
    </w:p>
    <w:p w:rsidR="00B040F3" w:rsidRPr="008B7972" w:rsidRDefault="00B040F3" w:rsidP="008B7972">
      <w:pPr>
        <w:spacing w:after="0" w:line="360" w:lineRule="auto"/>
        <w:jc w:val="both"/>
        <w:rPr>
          <w:rFonts w:ascii="Book Antiqua" w:hAnsi="Book Antiqua"/>
          <w:b/>
          <w:sz w:val="24"/>
          <w:szCs w:val="24"/>
          <w:lang w:eastAsia="zh-CN"/>
        </w:rPr>
      </w:pPr>
      <w:r w:rsidRPr="008B7972">
        <w:rPr>
          <w:rFonts w:ascii="Book Antiqua" w:hAnsi="Book Antiqua"/>
          <w:b/>
          <w:sz w:val="24"/>
          <w:szCs w:val="24"/>
        </w:rPr>
        <w:t xml:space="preserve">Manuscript Type: </w:t>
      </w:r>
      <w:r w:rsidRPr="008B7972">
        <w:rPr>
          <w:rFonts w:ascii="Book Antiqua" w:hAnsi="Book Antiqua"/>
          <w:b/>
          <w:sz w:val="24"/>
          <w:szCs w:val="24"/>
          <w:lang w:eastAsia="zh-CN"/>
        </w:rPr>
        <w:t>Review</w:t>
      </w:r>
    </w:p>
    <w:p w:rsidR="00B040F3" w:rsidRPr="008B7972" w:rsidRDefault="00B040F3" w:rsidP="008B7972">
      <w:pPr>
        <w:spacing w:after="0" w:line="360" w:lineRule="auto"/>
        <w:jc w:val="both"/>
        <w:rPr>
          <w:rFonts w:ascii="Book Antiqua" w:hAnsi="Book Antiqua" w:cs="Times New Roman"/>
          <w:b/>
          <w:sz w:val="24"/>
          <w:szCs w:val="24"/>
          <w:lang w:eastAsia="zh-CN"/>
        </w:rPr>
      </w:pPr>
    </w:p>
    <w:p w:rsidR="00B040F3" w:rsidRPr="008B7972" w:rsidRDefault="00B040F3" w:rsidP="008B7972">
      <w:pPr>
        <w:spacing w:after="0" w:line="360" w:lineRule="auto"/>
        <w:jc w:val="both"/>
        <w:rPr>
          <w:rFonts w:ascii="Book Antiqua" w:hAnsi="Book Antiqua" w:cs="Times New Roman"/>
          <w:b/>
          <w:sz w:val="24"/>
          <w:szCs w:val="24"/>
          <w:lang w:eastAsia="zh-CN"/>
        </w:rPr>
      </w:pPr>
      <w:r w:rsidRPr="008B7972">
        <w:rPr>
          <w:rFonts w:ascii="Book Antiqua" w:hAnsi="Book Antiqua" w:cs="Times New Roman"/>
          <w:b/>
          <w:sz w:val="24"/>
          <w:szCs w:val="24"/>
        </w:rPr>
        <w:t>Antithrombin in the treatment of burn trauma</w:t>
      </w:r>
    </w:p>
    <w:p w:rsidR="00B040F3" w:rsidRPr="008B7972" w:rsidRDefault="00B040F3" w:rsidP="008B7972">
      <w:pPr>
        <w:spacing w:after="0" w:line="360" w:lineRule="auto"/>
        <w:jc w:val="both"/>
        <w:rPr>
          <w:rFonts w:ascii="Book Antiqua" w:hAnsi="Book Antiqua" w:cs="Times New Roman"/>
          <w:b/>
          <w:sz w:val="24"/>
          <w:szCs w:val="24"/>
          <w:lang w:eastAsia="zh-CN"/>
        </w:rPr>
      </w:pPr>
    </w:p>
    <w:p w:rsidR="00B040F3" w:rsidRPr="008B7972" w:rsidRDefault="00B040F3" w:rsidP="008B7972">
      <w:pPr>
        <w:spacing w:after="0" w:line="360" w:lineRule="auto"/>
        <w:jc w:val="both"/>
        <w:rPr>
          <w:rFonts w:ascii="Book Antiqua" w:hAnsi="Book Antiqua" w:cs="Times New Roman"/>
          <w:sz w:val="24"/>
          <w:szCs w:val="24"/>
          <w:lang w:eastAsia="zh-CN"/>
        </w:rPr>
      </w:pPr>
      <w:r w:rsidRPr="008B7972">
        <w:rPr>
          <w:rFonts w:ascii="Book Antiqua" w:hAnsi="Book Antiqua" w:cs="Times New Roman"/>
          <w:sz w:val="24"/>
          <w:szCs w:val="24"/>
        </w:rPr>
        <w:t>Kowal-Vern</w:t>
      </w:r>
      <w:r w:rsidRPr="008B7972">
        <w:rPr>
          <w:rFonts w:ascii="Book Antiqua" w:hAnsi="Book Antiqua" w:cs="Times New Roman"/>
          <w:sz w:val="24"/>
          <w:szCs w:val="24"/>
          <w:lang w:eastAsia="zh-CN"/>
        </w:rPr>
        <w:t xml:space="preserve"> A </w:t>
      </w:r>
      <w:r w:rsidRPr="008B7972">
        <w:rPr>
          <w:rFonts w:ascii="Book Antiqua" w:hAnsi="Book Antiqua" w:cs="Times New Roman"/>
          <w:i/>
          <w:sz w:val="24"/>
          <w:szCs w:val="24"/>
          <w:lang w:eastAsia="zh-CN"/>
        </w:rPr>
        <w:t xml:space="preserve">et al. </w:t>
      </w:r>
      <w:r w:rsidRPr="008B7972">
        <w:rPr>
          <w:rFonts w:ascii="Book Antiqua" w:hAnsi="Book Antiqua" w:cs="Times New Roman"/>
          <w:sz w:val="24"/>
          <w:szCs w:val="24"/>
        </w:rPr>
        <w:t>Antithrombin in burn trauma</w:t>
      </w:r>
    </w:p>
    <w:p w:rsidR="00B040F3" w:rsidRPr="008B7972" w:rsidRDefault="00B040F3" w:rsidP="008B7972">
      <w:pPr>
        <w:spacing w:after="0" w:line="360" w:lineRule="auto"/>
        <w:jc w:val="both"/>
        <w:rPr>
          <w:rFonts w:ascii="Book Antiqua" w:hAnsi="Book Antiqua" w:cs="Times New Roman"/>
          <w:i/>
          <w:sz w:val="24"/>
          <w:szCs w:val="24"/>
          <w:lang w:eastAsia="zh-CN"/>
        </w:rPr>
      </w:pPr>
    </w:p>
    <w:p w:rsidR="00B040F3" w:rsidRPr="008B7972" w:rsidRDefault="00B040F3" w:rsidP="008B7972">
      <w:pPr>
        <w:spacing w:after="0" w:line="360" w:lineRule="auto"/>
        <w:jc w:val="both"/>
        <w:rPr>
          <w:rFonts w:ascii="Book Antiqua" w:hAnsi="Book Antiqua" w:cs="Times New Roman"/>
          <w:sz w:val="24"/>
          <w:szCs w:val="24"/>
          <w:lang w:eastAsia="zh-CN"/>
        </w:rPr>
      </w:pPr>
      <w:r w:rsidRPr="008B7972">
        <w:rPr>
          <w:rFonts w:ascii="Book Antiqua" w:hAnsi="Book Antiqua" w:cs="Times New Roman"/>
          <w:b/>
          <w:sz w:val="24"/>
          <w:szCs w:val="24"/>
        </w:rPr>
        <w:t>Areta Kowal-Vern</w:t>
      </w:r>
      <w:r w:rsidRPr="008B7972">
        <w:rPr>
          <w:rFonts w:ascii="Book Antiqua" w:hAnsi="Book Antiqua" w:cs="Times New Roman"/>
          <w:b/>
          <w:sz w:val="24"/>
          <w:szCs w:val="24"/>
          <w:lang w:eastAsia="zh-CN"/>
        </w:rPr>
        <w:t xml:space="preserve">, </w:t>
      </w:r>
      <w:r w:rsidRPr="008B7972">
        <w:rPr>
          <w:rFonts w:ascii="Book Antiqua" w:hAnsi="Book Antiqua" w:cs="Times New Roman"/>
          <w:b/>
          <w:sz w:val="24"/>
          <w:szCs w:val="24"/>
        </w:rPr>
        <w:t>Bruce A Orkin</w:t>
      </w:r>
    </w:p>
    <w:p w:rsidR="00B040F3" w:rsidRPr="008B7972" w:rsidRDefault="00B040F3" w:rsidP="008B7972">
      <w:pPr>
        <w:spacing w:after="0" w:line="360" w:lineRule="auto"/>
        <w:jc w:val="both"/>
        <w:rPr>
          <w:rFonts w:ascii="Book Antiqua" w:hAnsi="Book Antiqua" w:cs="Times New Roman"/>
          <w:b/>
          <w:sz w:val="24"/>
          <w:szCs w:val="24"/>
          <w:lang w:eastAsia="zh-CN"/>
        </w:rPr>
      </w:pPr>
    </w:p>
    <w:p w:rsidR="00C868E1" w:rsidRPr="008B7972" w:rsidRDefault="00B040F3" w:rsidP="008B7972">
      <w:pPr>
        <w:spacing w:after="0" w:line="360" w:lineRule="auto"/>
        <w:jc w:val="both"/>
        <w:rPr>
          <w:rFonts w:ascii="Book Antiqua" w:hAnsi="Book Antiqua" w:cs="Times New Roman"/>
          <w:sz w:val="24"/>
          <w:szCs w:val="24"/>
          <w:lang w:eastAsia="zh-CN"/>
        </w:rPr>
      </w:pPr>
      <w:r w:rsidRPr="008B7972">
        <w:rPr>
          <w:rFonts w:ascii="Book Antiqua" w:hAnsi="Book Antiqua" w:cs="Times New Roman"/>
          <w:b/>
          <w:sz w:val="24"/>
          <w:szCs w:val="24"/>
        </w:rPr>
        <w:t>Areta Kowal-Vern</w:t>
      </w:r>
      <w:r w:rsidRPr="008B7972">
        <w:rPr>
          <w:rFonts w:ascii="Book Antiqua" w:hAnsi="Book Antiqua" w:cs="Times New Roman"/>
          <w:b/>
          <w:sz w:val="24"/>
          <w:szCs w:val="24"/>
          <w:lang w:eastAsia="zh-CN"/>
        </w:rPr>
        <w:t xml:space="preserve">, </w:t>
      </w:r>
      <w:r w:rsidRPr="008B7972">
        <w:rPr>
          <w:rFonts w:ascii="Book Antiqua" w:hAnsi="Book Antiqua" w:cs="Times New Roman"/>
          <w:b/>
          <w:sz w:val="24"/>
          <w:szCs w:val="24"/>
        </w:rPr>
        <w:t>Bruce A Orkin</w:t>
      </w:r>
      <w:r w:rsidRPr="008B7972">
        <w:rPr>
          <w:rFonts w:ascii="Book Antiqua" w:hAnsi="Book Antiqua" w:cs="Times New Roman"/>
          <w:b/>
          <w:sz w:val="24"/>
          <w:szCs w:val="24"/>
          <w:lang w:eastAsia="zh-CN"/>
        </w:rPr>
        <w:t>,</w:t>
      </w:r>
      <w:r w:rsidRPr="008B7972">
        <w:rPr>
          <w:rFonts w:ascii="Book Antiqua" w:hAnsi="Book Antiqua" w:cs="Times New Roman"/>
          <w:sz w:val="24"/>
          <w:szCs w:val="24"/>
        </w:rPr>
        <w:t xml:space="preserve"> Department of General Surgery,</w:t>
      </w:r>
      <w:r w:rsidRPr="008B7972">
        <w:rPr>
          <w:rFonts w:ascii="Book Antiqua" w:hAnsi="Book Antiqua" w:cs="Times New Roman"/>
          <w:sz w:val="24"/>
          <w:szCs w:val="24"/>
          <w:lang w:eastAsia="zh-CN"/>
        </w:rPr>
        <w:t xml:space="preserve"> </w:t>
      </w:r>
      <w:r w:rsidR="00B80127" w:rsidRPr="008B7972">
        <w:rPr>
          <w:rFonts w:ascii="Book Antiqua" w:hAnsi="Book Antiqua" w:cs="Times New Roman"/>
          <w:sz w:val="24"/>
          <w:szCs w:val="24"/>
        </w:rPr>
        <w:t>Rush University Medical Center, Chicago, IL</w:t>
      </w:r>
      <w:r w:rsidRPr="008B7972">
        <w:rPr>
          <w:rFonts w:ascii="Book Antiqua" w:hAnsi="Book Antiqua" w:cs="Times New Roman"/>
          <w:sz w:val="24"/>
          <w:szCs w:val="24"/>
          <w:lang w:eastAsia="zh-CN"/>
        </w:rPr>
        <w:t xml:space="preserve"> </w:t>
      </w:r>
      <w:r w:rsidRPr="008B7972">
        <w:rPr>
          <w:rFonts w:ascii="Book Antiqua" w:hAnsi="Book Antiqua" w:cs="Times New Roman"/>
          <w:sz w:val="24"/>
          <w:szCs w:val="24"/>
        </w:rPr>
        <w:t>60612, United States</w:t>
      </w:r>
    </w:p>
    <w:p w:rsidR="00B040F3" w:rsidRPr="008B7972" w:rsidRDefault="00B040F3" w:rsidP="008B7972">
      <w:pPr>
        <w:spacing w:after="0" w:line="360" w:lineRule="auto"/>
        <w:jc w:val="both"/>
        <w:rPr>
          <w:rFonts w:ascii="Book Antiqua" w:hAnsi="Book Antiqua" w:cs="Times New Roman"/>
          <w:sz w:val="24"/>
          <w:szCs w:val="24"/>
          <w:lang w:eastAsia="zh-CN"/>
        </w:rPr>
      </w:pPr>
    </w:p>
    <w:p w:rsidR="00C868E1" w:rsidRPr="008B7972" w:rsidRDefault="00B040F3" w:rsidP="008B7972">
      <w:pPr>
        <w:spacing w:after="0" w:line="360" w:lineRule="auto"/>
        <w:jc w:val="both"/>
        <w:rPr>
          <w:rFonts w:ascii="Book Antiqua" w:hAnsi="Book Antiqua" w:cs="Times New Roman"/>
          <w:sz w:val="24"/>
          <w:szCs w:val="24"/>
          <w:lang w:eastAsia="zh-CN"/>
        </w:rPr>
      </w:pPr>
      <w:r w:rsidRPr="008B7972">
        <w:rPr>
          <w:rFonts w:ascii="Book Antiqua" w:hAnsi="Book Antiqua"/>
          <w:b/>
          <w:sz w:val="24"/>
          <w:szCs w:val="24"/>
        </w:rPr>
        <w:t>Author contributions:</w:t>
      </w:r>
      <w:r w:rsidRPr="008B7972">
        <w:rPr>
          <w:rFonts w:ascii="Book Antiqua" w:hAnsi="Book Antiqua"/>
          <w:sz w:val="24"/>
          <w:szCs w:val="24"/>
          <w:lang w:eastAsia="zh-CN"/>
        </w:rPr>
        <w:t xml:space="preserve"> </w:t>
      </w:r>
      <w:r w:rsidR="00B80127" w:rsidRPr="008B7972">
        <w:rPr>
          <w:rFonts w:ascii="Book Antiqua" w:hAnsi="Book Antiqua" w:cs="Times New Roman"/>
          <w:sz w:val="24"/>
          <w:szCs w:val="24"/>
        </w:rPr>
        <w:t>Kowal-Vern A ha</w:t>
      </w:r>
      <w:r w:rsidRPr="008B7972">
        <w:rPr>
          <w:rFonts w:ascii="Book Antiqua" w:hAnsi="Book Antiqua" w:cs="Times New Roman"/>
          <w:sz w:val="24"/>
          <w:szCs w:val="24"/>
          <w:lang w:eastAsia="zh-CN"/>
        </w:rPr>
        <w:t>d</w:t>
      </w:r>
      <w:r w:rsidR="00B80127" w:rsidRPr="008B7972">
        <w:rPr>
          <w:rFonts w:ascii="Book Antiqua" w:hAnsi="Book Antiqua" w:cs="Times New Roman"/>
          <w:sz w:val="24"/>
          <w:szCs w:val="24"/>
        </w:rPr>
        <w:t xml:space="preserve"> made substantial contributions to: (1) conception and design of the review, acquisition of the literature, and analysis and interpretation of data and literature; (2) drafting the article and making critical revisions related to important intellectual content of the manuscript; and (3) final approval of the</w:t>
      </w:r>
      <w:r w:rsidR="00E639FE" w:rsidRPr="008B7972">
        <w:rPr>
          <w:rFonts w:ascii="Book Antiqua" w:hAnsi="Book Antiqua" w:cs="Times New Roman"/>
          <w:sz w:val="24"/>
          <w:szCs w:val="24"/>
        </w:rPr>
        <w:t xml:space="preserve"> </w:t>
      </w:r>
      <w:r w:rsidR="00B80127" w:rsidRPr="008B7972">
        <w:rPr>
          <w:rFonts w:ascii="Book Antiqua" w:hAnsi="Book Antiqua" w:cs="Times New Roman"/>
          <w:sz w:val="24"/>
          <w:szCs w:val="24"/>
        </w:rPr>
        <w:t>version of the article to be published</w:t>
      </w:r>
      <w:r w:rsidRPr="008B7972">
        <w:rPr>
          <w:rFonts w:ascii="Book Antiqua" w:hAnsi="Book Antiqua" w:cs="Times New Roman"/>
          <w:sz w:val="24"/>
          <w:szCs w:val="24"/>
          <w:lang w:eastAsia="zh-CN"/>
        </w:rPr>
        <w:t xml:space="preserve">; </w:t>
      </w:r>
      <w:r w:rsidR="00F02CEF" w:rsidRPr="008B7972">
        <w:rPr>
          <w:rFonts w:ascii="Book Antiqua" w:hAnsi="Book Antiqua" w:cs="Times New Roman"/>
          <w:sz w:val="24"/>
          <w:szCs w:val="24"/>
        </w:rPr>
        <w:t>Orkin BA</w:t>
      </w:r>
      <w:r w:rsidR="00910CE5">
        <w:rPr>
          <w:rFonts w:ascii="Book Antiqua" w:hAnsi="Book Antiqua" w:cs="Times New Roman"/>
          <w:sz w:val="24"/>
          <w:szCs w:val="24"/>
        </w:rPr>
        <w:t xml:space="preserve"> </w:t>
      </w:r>
      <w:r w:rsidR="00F02CEF" w:rsidRPr="008B7972">
        <w:rPr>
          <w:rFonts w:ascii="Book Antiqua" w:hAnsi="Book Antiqua" w:cs="Times New Roman"/>
          <w:sz w:val="24"/>
          <w:szCs w:val="24"/>
        </w:rPr>
        <w:t>has made substantial contributions to: (1) analysis and interpretation of data and literature; (2) making critical revisions related to important intellectual content of the manuscript; and (3) final approval of the version of the article to be published.</w:t>
      </w:r>
    </w:p>
    <w:p w:rsidR="00B040F3" w:rsidRPr="008B7972" w:rsidRDefault="00B040F3" w:rsidP="008B7972">
      <w:pPr>
        <w:spacing w:after="0" w:line="360" w:lineRule="auto"/>
        <w:jc w:val="both"/>
        <w:rPr>
          <w:rFonts w:ascii="Book Antiqua" w:hAnsi="Book Antiqua" w:cs="Times New Roman"/>
          <w:sz w:val="24"/>
          <w:szCs w:val="24"/>
          <w:lang w:eastAsia="zh-CN"/>
        </w:rPr>
      </w:pPr>
    </w:p>
    <w:p w:rsidR="00B040F3" w:rsidRPr="008B7972" w:rsidRDefault="00B040F3" w:rsidP="008B7972">
      <w:pPr>
        <w:spacing w:after="0" w:line="360" w:lineRule="auto"/>
        <w:jc w:val="both"/>
        <w:rPr>
          <w:rFonts w:ascii="Book Antiqua" w:hAnsi="Book Antiqua" w:cs="Garamond"/>
          <w:sz w:val="24"/>
          <w:szCs w:val="24"/>
        </w:rPr>
      </w:pPr>
      <w:r w:rsidRPr="008B7972">
        <w:rPr>
          <w:rFonts w:ascii="Book Antiqua" w:hAnsi="Book Antiqua" w:cs="TimesNewRomanPS-BoldItalicMT"/>
          <w:b/>
          <w:bCs/>
          <w:iCs/>
          <w:sz w:val="24"/>
          <w:szCs w:val="24"/>
        </w:rPr>
        <w:t>Conflict-of-interest</w:t>
      </w:r>
      <w:r w:rsidRPr="008B7972">
        <w:rPr>
          <w:rFonts w:ascii="Book Antiqua" w:hAnsi="Book Antiqua"/>
          <w:sz w:val="24"/>
          <w:szCs w:val="24"/>
        </w:rPr>
        <w:t xml:space="preserve"> </w:t>
      </w:r>
      <w:r w:rsidRPr="008B7972">
        <w:rPr>
          <w:rFonts w:ascii="Book Antiqua" w:hAnsi="Book Antiqua" w:cs="TimesNewRomanPS-BoldItalicMT"/>
          <w:b/>
          <w:bCs/>
          <w:iCs/>
          <w:sz w:val="24"/>
          <w:szCs w:val="24"/>
        </w:rPr>
        <w:t xml:space="preserve">statement: </w:t>
      </w:r>
      <w:r w:rsidR="00F6537D" w:rsidRPr="008B7972">
        <w:rPr>
          <w:rFonts w:ascii="Book Antiqua" w:hAnsi="Book Antiqua" w:cs="Times New Roman"/>
          <w:sz w:val="24"/>
          <w:szCs w:val="24"/>
        </w:rPr>
        <w:t>None</w:t>
      </w:r>
      <w:r w:rsidR="00F6537D" w:rsidRPr="008B7972">
        <w:rPr>
          <w:rFonts w:ascii="Book Antiqua" w:hAnsi="Book Antiqua" w:cs="Times New Roman"/>
          <w:sz w:val="24"/>
          <w:szCs w:val="24"/>
          <w:lang w:eastAsia="zh-CN"/>
        </w:rPr>
        <w:t>.</w:t>
      </w:r>
    </w:p>
    <w:p w:rsidR="00B040F3" w:rsidRPr="008B7972" w:rsidRDefault="00B040F3" w:rsidP="008B7972">
      <w:pPr>
        <w:spacing w:after="0" w:line="360" w:lineRule="auto"/>
        <w:jc w:val="both"/>
        <w:rPr>
          <w:rFonts w:ascii="Book Antiqua" w:hAnsi="Book Antiqua" w:cs="Garamond"/>
          <w:sz w:val="24"/>
          <w:szCs w:val="24"/>
        </w:rPr>
      </w:pPr>
    </w:p>
    <w:p w:rsidR="00B040F3" w:rsidRPr="008B7972" w:rsidRDefault="00B040F3" w:rsidP="008B7972">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8B7972">
        <w:rPr>
          <w:rFonts w:ascii="Book Antiqua" w:hAnsi="Book Antiqua"/>
          <w:b/>
          <w:sz w:val="24"/>
          <w:szCs w:val="24"/>
        </w:rPr>
        <w:t xml:space="preserve">Open-Access: </w:t>
      </w:r>
      <w:r w:rsidRPr="008B7972">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8B7972">
        <w:rPr>
          <w:rFonts w:ascii="Book Antiqua" w:hAnsi="Book Antiqua"/>
          <w:sz w:val="24"/>
          <w:szCs w:val="24"/>
        </w:rPr>
        <w:lastRenderedPageBreak/>
        <w:t xml:space="preserve">provided the original work is properly cited and the use is non-commercial. See: </w:t>
      </w:r>
      <w:hyperlink r:id="rId9" w:history="1">
        <w:r w:rsidRPr="008B7972">
          <w:rPr>
            <w:rStyle w:val="Hyperlink"/>
            <w:rFonts w:ascii="Book Antiqua" w:hAnsi="Book Antiqua"/>
            <w:color w:val="auto"/>
            <w:sz w:val="24"/>
            <w:szCs w:val="24"/>
            <w:u w:val="none"/>
          </w:rPr>
          <w:t>http://creativecommons.org/licenses/by-nc/4.0/</w:t>
        </w:r>
      </w:hyperlink>
      <w:bookmarkEnd w:id="0"/>
      <w:bookmarkEnd w:id="1"/>
      <w:bookmarkEnd w:id="2"/>
      <w:bookmarkEnd w:id="3"/>
    </w:p>
    <w:p w:rsidR="007771E1" w:rsidRPr="008B7972" w:rsidRDefault="007771E1" w:rsidP="008B7972">
      <w:pPr>
        <w:spacing w:after="0" w:line="360" w:lineRule="auto"/>
        <w:jc w:val="both"/>
        <w:rPr>
          <w:rFonts w:ascii="Book Antiqua" w:hAnsi="Book Antiqua" w:cs="Times New Roman"/>
          <w:b/>
          <w:sz w:val="24"/>
          <w:szCs w:val="24"/>
        </w:rPr>
      </w:pPr>
    </w:p>
    <w:p w:rsidR="007771E1" w:rsidRPr="008B7972" w:rsidRDefault="00B040F3" w:rsidP="008B7972">
      <w:pPr>
        <w:spacing w:after="0" w:line="360" w:lineRule="auto"/>
        <w:jc w:val="both"/>
        <w:rPr>
          <w:rFonts w:ascii="Book Antiqua" w:hAnsi="Book Antiqua" w:cs="Times New Roman"/>
          <w:sz w:val="24"/>
          <w:szCs w:val="24"/>
        </w:rPr>
      </w:pPr>
      <w:r w:rsidRPr="008B7972">
        <w:rPr>
          <w:rFonts w:ascii="Book Antiqua" w:hAnsi="Book Antiqua"/>
          <w:b/>
          <w:sz w:val="24"/>
          <w:szCs w:val="24"/>
        </w:rPr>
        <w:t>Correspondence to:</w:t>
      </w:r>
      <w:r w:rsidRPr="008B7972">
        <w:rPr>
          <w:rFonts w:ascii="Book Antiqua" w:hAnsi="Book Antiqua"/>
          <w:b/>
          <w:sz w:val="24"/>
          <w:szCs w:val="24"/>
          <w:lang w:eastAsia="zh-CN"/>
        </w:rPr>
        <w:t xml:space="preserve"> </w:t>
      </w:r>
      <w:r w:rsidRPr="008B7972">
        <w:rPr>
          <w:rFonts w:ascii="Book Antiqua" w:hAnsi="Book Antiqua" w:cs="Times New Roman"/>
          <w:b/>
          <w:sz w:val="24"/>
          <w:szCs w:val="24"/>
        </w:rPr>
        <w:t>Areta Kowal-Vern, MD</w:t>
      </w:r>
      <w:r w:rsidR="00557C46" w:rsidRPr="008B7972">
        <w:rPr>
          <w:rFonts w:ascii="Book Antiqua" w:hAnsi="Book Antiqua" w:cs="Times New Roman"/>
          <w:b/>
          <w:sz w:val="24"/>
          <w:szCs w:val="24"/>
        </w:rPr>
        <w:t>, FCAP, FASCP, CTBS</w:t>
      </w:r>
      <w:r w:rsidR="00557C46" w:rsidRPr="008B7972">
        <w:rPr>
          <w:rFonts w:ascii="Book Antiqua" w:hAnsi="Book Antiqua" w:cs="Times New Roman"/>
          <w:sz w:val="24"/>
          <w:szCs w:val="24"/>
        </w:rPr>
        <w:t xml:space="preserve">, </w:t>
      </w:r>
      <w:r w:rsidR="00557C46" w:rsidRPr="008B7972">
        <w:rPr>
          <w:rFonts w:ascii="Book Antiqua" w:hAnsi="Book Antiqua" w:cs="Times New Roman"/>
          <w:b/>
          <w:sz w:val="24"/>
          <w:szCs w:val="24"/>
        </w:rPr>
        <w:t>Assistant Professor,</w:t>
      </w:r>
      <w:r w:rsidR="008B7972">
        <w:rPr>
          <w:rFonts w:ascii="Book Antiqua" w:hAnsi="Book Antiqua" w:cs="Times New Roman" w:hint="eastAsia"/>
          <w:sz w:val="24"/>
          <w:szCs w:val="24"/>
          <w:lang w:eastAsia="zh-CN"/>
        </w:rPr>
        <w:t xml:space="preserve"> </w:t>
      </w:r>
      <w:r w:rsidR="00557C46" w:rsidRPr="008B7972">
        <w:rPr>
          <w:rFonts w:ascii="Book Antiqua" w:hAnsi="Book Antiqua" w:cs="Times New Roman"/>
          <w:sz w:val="24"/>
          <w:szCs w:val="24"/>
        </w:rPr>
        <w:t xml:space="preserve">Department of General Surgery, </w:t>
      </w:r>
      <w:r w:rsidRPr="008B7972">
        <w:rPr>
          <w:rFonts w:ascii="Book Antiqua" w:hAnsi="Book Antiqua" w:cs="Times New Roman"/>
          <w:sz w:val="24"/>
          <w:szCs w:val="24"/>
        </w:rPr>
        <w:t>Rush University Medical Center,</w:t>
      </w:r>
      <w:r w:rsidRPr="008B7972">
        <w:rPr>
          <w:rFonts w:ascii="Book Antiqua" w:hAnsi="Book Antiqua" w:cs="Times New Roman"/>
          <w:sz w:val="24"/>
          <w:szCs w:val="24"/>
          <w:lang w:eastAsia="zh-CN"/>
        </w:rPr>
        <w:t xml:space="preserve"> </w:t>
      </w:r>
      <w:r w:rsidR="007771E1" w:rsidRPr="008B7972">
        <w:rPr>
          <w:rFonts w:ascii="Book Antiqua" w:hAnsi="Book Antiqua" w:cs="Times New Roman"/>
          <w:sz w:val="24"/>
          <w:szCs w:val="24"/>
        </w:rPr>
        <w:t>P</w:t>
      </w:r>
      <w:r w:rsidR="00557C46" w:rsidRPr="008B7972">
        <w:rPr>
          <w:rFonts w:ascii="Book Antiqua" w:hAnsi="Book Antiqua" w:cs="Times New Roman"/>
          <w:sz w:val="24"/>
          <w:szCs w:val="24"/>
        </w:rPr>
        <w:t>rofessional Building, Suite 1138, 17</w:t>
      </w:r>
      <w:r w:rsidRPr="008B7972">
        <w:rPr>
          <w:rFonts w:ascii="Book Antiqua" w:hAnsi="Book Antiqua" w:cs="Times New Roman"/>
          <w:sz w:val="24"/>
          <w:szCs w:val="24"/>
        </w:rPr>
        <w:t>25 Harrison Street, Chicago, IL</w:t>
      </w:r>
      <w:r w:rsidR="00557C46" w:rsidRPr="008B7972">
        <w:rPr>
          <w:rFonts w:ascii="Book Antiqua" w:hAnsi="Book Antiqua" w:cs="Times New Roman"/>
          <w:sz w:val="24"/>
          <w:szCs w:val="24"/>
        </w:rPr>
        <w:t xml:space="preserve"> 60612, United States. </w:t>
      </w:r>
      <w:hyperlink r:id="rId10" w:history="1">
        <w:r w:rsidR="00901DBB" w:rsidRPr="008B7972">
          <w:rPr>
            <w:rStyle w:val="Hyperlink"/>
            <w:rFonts w:ascii="Book Antiqua" w:hAnsi="Book Antiqua" w:cs="Times New Roman"/>
            <w:color w:val="auto"/>
            <w:sz w:val="24"/>
            <w:szCs w:val="24"/>
            <w:u w:val="none"/>
          </w:rPr>
          <w:t>akvern@comcast.net</w:t>
        </w:r>
      </w:hyperlink>
      <w:r w:rsidR="00C87D8F" w:rsidRPr="008B7972">
        <w:rPr>
          <w:rStyle w:val="Hyperlink"/>
          <w:rFonts w:ascii="Book Antiqua" w:hAnsi="Book Antiqua" w:cs="Times New Roman"/>
          <w:color w:val="auto"/>
          <w:sz w:val="24"/>
          <w:szCs w:val="24"/>
          <w:u w:val="none"/>
        </w:rPr>
        <w:t xml:space="preserve"> </w:t>
      </w:r>
    </w:p>
    <w:p w:rsidR="007771E1" w:rsidRPr="008B7972" w:rsidRDefault="00557C46" w:rsidP="008B7972">
      <w:pPr>
        <w:spacing w:after="0" w:line="360" w:lineRule="auto"/>
        <w:jc w:val="both"/>
        <w:rPr>
          <w:rFonts w:ascii="Book Antiqua" w:hAnsi="Book Antiqua" w:cs="Times New Roman"/>
          <w:sz w:val="24"/>
          <w:szCs w:val="24"/>
          <w:lang w:eastAsia="zh-CN"/>
        </w:rPr>
      </w:pPr>
      <w:r w:rsidRPr="008B7972">
        <w:rPr>
          <w:rFonts w:ascii="Book Antiqua" w:hAnsi="Book Antiqua" w:cs="Times New Roman"/>
          <w:b/>
          <w:sz w:val="24"/>
          <w:szCs w:val="24"/>
        </w:rPr>
        <w:t>Telephone:</w:t>
      </w:r>
      <w:r w:rsidRPr="008B7972">
        <w:rPr>
          <w:rFonts w:ascii="Book Antiqua" w:hAnsi="Book Antiqua" w:cs="Times New Roman"/>
          <w:sz w:val="24"/>
          <w:szCs w:val="24"/>
        </w:rPr>
        <w:t xml:space="preserve"> </w:t>
      </w:r>
      <w:r w:rsidR="00B040F3" w:rsidRPr="008B7972">
        <w:rPr>
          <w:rFonts w:ascii="Book Antiqua" w:hAnsi="Book Antiqua" w:cs="Times New Roman"/>
          <w:sz w:val="24"/>
          <w:szCs w:val="24"/>
          <w:lang w:eastAsia="zh-CN"/>
        </w:rPr>
        <w:t>+1-</w:t>
      </w:r>
      <w:r w:rsidR="00B040F3" w:rsidRPr="008B7972">
        <w:rPr>
          <w:rFonts w:ascii="Book Antiqua" w:hAnsi="Book Antiqua" w:cs="Times New Roman"/>
          <w:sz w:val="24"/>
          <w:szCs w:val="24"/>
        </w:rPr>
        <w:t>312-942</w:t>
      </w:r>
      <w:r w:rsidRPr="008B7972">
        <w:rPr>
          <w:rFonts w:ascii="Book Antiqua" w:hAnsi="Book Antiqua" w:cs="Times New Roman"/>
          <w:sz w:val="24"/>
          <w:szCs w:val="24"/>
        </w:rPr>
        <w:t>7088</w:t>
      </w:r>
    </w:p>
    <w:p w:rsidR="00C87D8F" w:rsidRPr="008B7972" w:rsidRDefault="00C87D8F" w:rsidP="008B7972">
      <w:pPr>
        <w:spacing w:after="0" w:line="360" w:lineRule="auto"/>
        <w:jc w:val="both"/>
        <w:rPr>
          <w:rFonts w:ascii="Book Antiqua" w:hAnsi="Book Antiqua" w:cs="Times New Roman"/>
          <w:b/>
          <w:sz w:val="24"/>
          <w:szCs w:val="24"/>
        </w:rPr>
      </w:pPr>
      <w:r w:rsidRPr="008B7972">
        <w:rPr>
          <w:rFonts w:ascii="Book Antiqua" w:hAnsi="Book Antiqua" w:cs="Times New Roman"/>
          <w:b/>
          <w:sz w:val="24"/>
          <w:szCs w:val="24"/>
        </w:rPr>
        <w:t>F</w:t>
      </w:r>
      <w:r w:rsidR="00B040F3" w:rsidRPr="008B7972">
        <w:rPr>
          <w:rFonts w:ascii="Book Antiqua" w:hAnsi="Book Antiqua" w:cs="Times New Roman"/>
          <w:b/>
          <w:sz w:val="24"/>
          <w:szCs w:val="24"/>
        </w:rPr>
        <w:t>ax:</w:t>
      </w:r>
      <w:r w:rsidRPr="008B7972">
        <w:rPr>
          <w:rFonts w:ascii="Book Antiqua" w:hAnsi="Book Antiqua" w:cs="Times New Roman"/>
          <w:b/>
          <w:sz w:val="24"/>
          <w:szCs w:val="24"/>
        </w:rPr>
        <w:t xml:space="preserve"> </w:t>
      </w:r>
      <w:r w:rsidR="00B040F3" w:rsidRPr="008B7972">
        <w:rPr>
          <w:rFonts w:ascii="Book Antiqua" w:hAnsi="Book Antiqua" w:cs="Times New Roman"/>
          <w:sz w:val="24"/>
          <w:szCs w:val="24"/>
          <w:lang w:eastAsia="zh-CN"/>
        </w:rPr>
        <w:t>+1-</w:t>
      </w:r>
      <w:r w:rsidRPr="008B7972">
        <w:rPr>
          <w:rFonts w:ascii="Book Antiqua" w:hAnsi="Book Antiqua" w:cs="Times New Roman"/>
          <w:sz w:val="24"/>
          <w:szCs w:val="24"/>
        </w:rPr>
        <w:t>312-942-7081</w:t>
      </w:r>
    </w:p>
    <w:p w:rsidR="00C55A66" w:rsidRPr="008B7972" w:rsidRDefault="00C55A66" w:rsidP="008B7972">
      <w:pPr>
        <w:spacing w:after="0" w:line="360" w:lineRule="auto"/>
        <w:jc w:val="both"/>
        <w:rPr>
          <w:rFonts w:ascii="Book Antiqua" w:hAnsi="Book Antiqua" w:cs="Times New Roman"/>
          <w:sz w:val="24"/>
          <w:szCs w:val="24"/>
        </w:rPr>
      </w:pPr>
    </w:p>
    <w:p w:rsidR="00F6537D" w:rsidRPr="008B7972" w:rsidRDefault="00F6537D" w:rsidP="008B7972">
      <w:pPr>
        <w:spacing w:after="0" w:line="360" w:lineRule="auto"/>
        <w:jc w:val="both"/>
        <w:rPr>
          <w:rFonts w:ascii="Book Antiqua" w:hAnsi="Book Antiqua"/>
          <w:b/>
          <w:sz w:val="24"/>
          <w:szCs w:val="24"/>
        </w:rPr>
      </w:pPr>
      <w:r w:rsidRPr="008B7972">
        <w:rPr>
          <w:rFonts w:ascii="Book Antiqua" w:hAnsi="Book Antiqua"/>
          <w:b/>
          <w:sz w:val="24"/>
          <w:szCs w:val="24"/>
        </w:rPr>
        <w:t xml:space="preserve">Received: </w:t>
      </w:r>
      <w:r w:rsidR="00971708" w:rsidRPr="008B7972">
        <w:rPr>
          <w:rFonts w:ascii="Book Antiqua" w:hAnsi="Book Antiqua"/>
          <w:sz w:val="24"/>
          <w:szCs w:val="24"/>
          <w:lang w:eastAsia="zh-CN"/>
        </w:rPr>
        <w:t>July 29, 2015</w:t>
      </w:r>
      <w:r w:rsidR="00910CE5">
        <w:rPr>
          <w:rFonts w:ascii="Book Antiqua" w:hAnsi="Book Antiqua"/>
          <w:sz w:val="24"/>
          <w:szCs w:val="24"/>
        </w:rPr>
        <w:t xml:space="preserve"> </w:t>
      </w:r>
    </w:p>
    <w:p w:rsidR="00F6537D" w:rsidRPr="008B7972" w:rsidRDefault="00F6537D" w:rsidP="008B7972">
      <w:pPr>
        <w:spacing w:after="0" w:line="360" w:lineRule="auto"/>
        <w:jc w:val="both"/>
        <w:rPr>
          <w:rFonts w:ascii="Book Antiqua" w:hAnsi="Book Antiqua"/>
          <w:b/>
          <w:sz w:val="24"/>
          <w:szCs w:val="24"/>
        </w:rPr>
      </w:pPr>
      <w:r w:rsidRPr="008B7972">
        <w:rPr>
          <w:rFonts w:ascii="Book Antiqua" w:hAnsi="Book Antiqua"/>
          <w:b/>
          <w:sz w:val="24"/>
          <w:szCs w:val="24"/>
        </w:rPr>
        <w:t>Peer-review started:</w:t>
      </w:r>
      <w:r w:rsidR="00971708" w:rsidRPr="008B7972">
        <w:rPr>
          <w:rFonts w:ascii="Book Antiqua" w:hAnsi="Book Antiqua"/>
          <w:sz w:val="24"/>
          <w:szCs w:val="24"/>
          <w:lang w:eastAsia="zh-CN"/>
        </w:rPr>
        <w:t xml:space="preserve"> July 29, 2015</w:t>
      </w:r>
      <w:r w:rsidR="00910CE5">
        <w:rPr>
          <w:rFonts w:ascii="Book Antiqua" w:hAnsi="Book Antiqua"/>
          <w:sz w:val="24"/>
          <w:szCs w:val="24"/>
        </w:rPr>
        <w:t xml:space="preserve"> </w:t>
      </w:r>
    </w:p>
    <w:p w:rsidR="00F6537D" w:rsidRPr="008B7972" w:rsidRDefault="00F6537D" w:rsidP="008B7972">
      <w:pPr>
        <w:spacing w:after="0" w:line="360" w:lineRule="auto"/>
        <w:jc w:val="both"/>
        <w:rPr>
          <w:rFonts w:ascii="Book Antiqua" w:hAnsi="Book Antiqua"/>
          <w:b/>
          <w:sz w:val="24"/>
          <w:szCs w:val="24"/>
          <w:lang w:eastAsia="zh-CN"/>
        </w:rPr>
      </w:pPr>
      <w:r w:rsidRPr="008B7972">
        <w:rPr>
          <w:rFonts w:ascii="Book Antiqua" w:hAnsi="Book Antiqua"/>
          <w:b/>
          <w:sz w:val="24"/>
          <w:szCs w:val="24"/>
        </w:rPr>
        <w:t>First decision:</w:t>
      </w:r>
      <w:r w:rsidR="00971708" w:rsidRPr="008B7972">
        <w:rPr>
          <w:rFonts w:ascii="Book Antiqua" w:hAnsi="Book Antiqua"/>
          <w:b/>
          <w:sz w:val="24"/>
          <w:szCs w:val="24"/>
          <w:lang w:eastAsia="zh-CN"/>
        </w:rPr>
        <w:t xml:space="preserve"> </w:t>
      </w:r>
      <w:r w:rsidR="00971708" w:rsidRPr="008B7972">
        <w:rPr>
          <w:rFonts w:ascii="Book Antiqua" w:hAnsi="Book Antiqua"/>
          <w:sz w:val="24"/>
          <w:szCs w:val="24"/>
          <w:lang w:eastAsia="zh-CN"/>
        </w:rPr>
        <w:t>October 13, 2015</w:t>
      </w:r>
    </w:p>
    <w:p w:rsidR="00F6537D" w:rsidRPr="008B7972" w:rsidRDefault="00F6537D" w:rsidP="008B7972">
      <w:pPr>
        <w:spacing w:after="0" w:line="360" w:lineRule="auto"/>
        <w:jc w:val="both"/>
        <w:rPr>
          <w:rFonts w:ascii="Book Antiqua" w:hAnsi="Book Antiqua"/>
          <w:b/>
          <w:sz w:val="24"/>
          <w:szCs w:val="24"/>
        </w:rPr>
      </w:pPr>
      <w:r w:rsidRPr="008B7972">
        <w:rPr>
          <w:rFonts w:ascii="Book Antiqua" w:hAnsi="Book Antiqua"/>
          <w:b/>
          <w:sz w:val="24"/>
          <w:szCs w:val="24"/>
        </w:rPr>
        <w:t xml:space="preserve">Revised: </w:t>
      </w:r>
      <w:r w:rsidR="00971708" w:rsidRPr="008B7972">
        <w:rPr>
          <w:rFonts w:ascii="Book Antiqua" w:hAnsi="Book Antiqua"/>
          <w:sz w:val="24"/>
          <w:szCs w:val="24"/>
          <w:lang w:eastAsia="zh-CN"/>
        </w:rPr>
        <w:t>October 28, 2015</w:t>
      </w:r>
      <w:r w:rsidRPr="008B7972">
        <w:rPr>
          <w:rFonts w:ascii="Book Antiqua" w:hAnsi="Book Antiqua"/>
          <w:b/>
          <w:sz w:val="24"/>
          <w:szCs w:val="24"/>
        </w:rPr>
        <w:t xml:space="preserve"> </w:t>
      </w:r>
    </w:p>
    <w:p w:rsidR="00F6537D" w:rsidRPr="00344A03" w:rsidRDefault="00F6537D" w:rsidP="00344A03">
      <w:pPr>
        <w:rPr>
          <w:rFonts w:ascii="Book Antiqua" w:hAnsi="Book Antiqua"/>
          <w:iCs/>
          <w:sz w:val="24"/>
        </w:rPr>
      </w:pPr>
      <w:r w:rsidRPr="008B7972">
        <w:rPr>
          <w:rFonts w:ascii="Book Antiqua" w:hAnsi="Book Antiqua"/>
          <w:b/>
          <w:sz w:val="24"/>
          <w:szCs w:val="24"/>
        </w:rPr>
        <w:t>Accepted:</w:t>
      </w:r>
      <w:r w:rsidR="00910CE5">
        <w:rPr>
          <w:rFonts w:ascii="Book Antiqua" w:hAnsi="Book Antiqua"/>
          <w:b/>
          <w:sz w:val="24"/>
          <w:szCs w:val="24"/>
        </w:rPr>
        <w:t xml:space="preserve"> </w:t>
      </w:r>
      <w:r w:rsidR="00344A03">
        <w:rPr>
          <w:rStyle w:val="Emphasis"/>
        </w:rPr>
        <w:t>November 24</w:t>
      </w:r>
      <w:r w:rsidR="00344A03" w:rsidRPr="00235CD4">
        <w:rPr>
          <w:rStyle w:val="Emphasis"/>
        </w:rPr>
        <w:t>, 2015</w:t>
      </w:r>
    </w:p>
    <w:p w:rsidR="00F6537D" w:rsidRPr="008B7972" w:rsidRDefault="00F6537D" w:rsidP="008B7972">
      <w:pPr>
        <w:spacing w:after="0" w:line="360" w:lineRule="auto"/>
        <w:jc w:val="both"/>
        <w:rPr>
          <w:rFonts w:ascii="Book Antiqua" w:hAnsi="Book Antiqua"/>
          <w:b/>
          <w:sz w:val="24"/>
          <w:szCs w:val="24"/>
        </w:rPr>
      </w:pPr>
      <w:r w:rsidRPr="008B7972">
        <w:rPr>
          <w:rFonts w:ascii="Book Antiqua" w:hAnsi="Book Antiqua"/>
          <w:b/>
          <w:sz w:val="24"/>
          <w:szCs w:val="24"/>
        </w:rPr>
        <w:t>Article in press:</w:t>
      </w:r>
      <w:r w:rsidR="00910CE5">
        <w:rPr>
          <w:rFonts w:ascii="Book Antiqua" w:hAnsi="Book Antiqua"/>
          <w:sz w:val="24"/>
          <w:szCs w:val="24"/>
        </w:rPr>
        <w:t xml:space="preserve"> </w:t>
      </w:r>
    </w:p>
    <w:p w:rsidR="00F6537D" w:rsidRPr="008B7972" w:rsidRDefault="00F6537D" w:rsidP="008B7972">
      <w:pPr>
        <w:spacing w:after="0" w:line="360" w:lineRule="auto"/>
        <w:jc w:val="both"/>
        <w:rPr>
          <w:rFonts w:ascii="Book Antiqua" w:hAnsi="Book Antiqua"/>
          <w:b/>
          <w:sz w:val="24"/>
          <w:szCs w:val="24"/>
        </w:rPr>
      </w:pPr>
      <w:r w:rsidRPr="008B7972">
        <w:rPr>
          <w:rFonts w:ascii="Book Antiqua" w:hAnsi="Book Antiqua"/>
          <w:b/>
          <w:sz w:val="24"/>
          <w:szCs w:val="24"/>
        </w:rPr>
        <w:t xml:space="preserve">Published online: </w:t>
      </w:r>
    </w:p>
    <w:p w:rsidR="00C55A66" w:rsidRPr="008B7972" w:rsidRDefault="00C55A66" w:rsidP="008B7972">
      <w:pPr>
        <w:spacing w:after="0" w:line="360" w:lineRule="auto"/>
        <w:jc w:val="both"/>
        <w:rPr>
          <w:rFonts w:ascii="Book Antiqua" w:hAnsi="Book Antiqua" w:cs="Times New Roman"/>
          <w:sz w:val="24"/>
          <w:szCs w:val="24"/>
          <w:lang w:eastAsia="zh-CN"/>
        </w:rPr>
      </w:pPr>
    </w:p>
    <w:p w:rsidR="00971708" w:rsidRPr="008B7972" w:rsidRDefault="00971708" w:rsidP="008B7972">
      <w:pPr>
        <w:spacing w:after="0" w:line="360" w:lineRule="auto"/>
        <w:jc w:val="both"/>
        <w:rPr>
          <w:rFonts w:ascii="Book Antiqua" w:hAnsi="Book Antiqua" w:cs="Times New Roman"/>
          <w:b/>
          <w:sz w:val="24"/>
          <w:szCs w:val="24"/>
        </w:rPr>
      </w:pPr>
      <w:r w:rsidRPr="008B7972">
        <w:rPr>
          <w:rFonts w:ascii="Book Antiqua" w:hAnsi="Book Antiqua" w:cs="Times New Roman"/>
          <w:b/>
          <w:sz w:val="24"/>
          <w:szCs w:val="24"/>
        </w:rPr>
        <w:br w:type="page"/>
      </w:r>
    </w:p>
    <w:p w:rsidR="0020391A" w:rsidRPr="008B7972" w:rsidRDefault="00C55A66" w:rsidP="008B7972">
      <w:pPr>
        <w:spacing w:after="0" w:line="360" w:lineRule="auto"/>
        <w:jc w:val="both"/>
        <w:rPr>
          <w:rFonts w:ascii="Book Antiqua" w:hAnsi="Book Antiqua" w:cs="Times New Roman"/>
          <w:b/>
          <w:sz w:val="24"/>
          <w:szCs w:val="24"/>
        </w:rPr>
      </w:pPr>
      <w:r w:rsidRPr="008B7972">
        <w:rPr>
          <w:rFonts w:ascii="Book Antiqua" w:hAnsi="Book Antiqua" w:cs="Times New Roman"/>
          <w:b/>
          <w:sz w:val="24"/>
          <w:szCs w:val="24"/>
        </w:rPr>
        <w:lastRenderedPageBreak/>
        <w:t>A</w:t>
      </w:r>
      <w:r w:rsidR="00971708" w:rsidRPr="008B7972">
        <w:rPr>
          <w:rFonts w:ascii="Book Antiqua" w:hAnsi="Book Antiqua" w:cs="Times New Roman"/>
          <w:b/>
          <w:sz w:val="24"/>
          <w:szCs w:val="24"/>
        </w:rPr>
        <w:t>bstract</w:t>
      </w:r>
    </w:p>
    <w:p w:rsidR="00256871" w:rsidRPr="008B7972" w:rsidRDefault="0020391A" w:rsidP="008B7972">
      <w:pPr>
        <w:spacing w:after="0" w:line="360" w:lineRule="auto"/>
        <w:jc w:val="both"/>
        <w:rPr>
          <w:rFonts w:ascii="Book Antiqua" w:hAnsi="Book Antiqua" w:cs="Times New Roman"/>
          <w:b/>
          <w:sz w:val="24"/>
          <w:szCs w:val="24"/>
        </w:rPr>
      </w:pPr>
      <w:r w:rsidRPr="008B7972">
        <w:rPr>
          <w:rFonts w:ascii="Book Antiqua" w:hAnsi="Book Antiqua" w:cs="Times New Roman"/>
          <w:sz w:val="24"/>
          <w:szCs w:val="24"/>
        </w:rPr>
        <w:t xml:space="preserve">Antithrombin </w:t>
      </w:r>
      <w:r w:rsidR="00E57EF2" w:rsidRPr="008B7972">
        <w:rPr>
          <w:rFonts w:ascii="Book Antiqua" w:hAnsi="Book Antiqua" w:cs="Times New Roman"/>
          <w:sz w:val="24"/>
          <w:szCs w:val="24"/>
        </w:rPr>
        <w:t xml:space="preserve">(AT) </w:t>
      </w:r>
      <w:r w:rsidRPr="008B7972">
        <w:rPr>
          <w:rFonts w:ascii="Book Antiqua" w:hAnsi="Book Antiqua" w:cs="Times New Roman"/>
          <w:sz w:val="24"/>
          <w:szCs w:val="24"/>
        </w:rPr>
        <w:t xml:space="preserve">is a natural anticoagulant with anti-inflammatory properties </w:t>
      </w:r>
      <w:r w:rsidR="00FA6D1F" w:rsidRPr="008B7972">
        <w:rPr>
          <w:rFonts w:ascii="Book Antiqua" w:hAnsi="Book Antiqua" w:cs="Times New Roman"/>
          <w:sz w:val="24"/>
          <w:szCs w:val="24"/>
        </w:rPr>
        <w:t xml:space="preserve">that </w:t>
      </w:r>
      <w:r w:rsidR="001950C6" w:rsidRPr="008B7972">
        <w:rPr>
          <w:rFonts w:ascii="Book Antiqua" w:hAnsi="Book Antiqua" w:cs="Times New Roman"/>
          <w:sz w:val="24"/>
          <w:szCs w:val="24"/>
        </w:rPr>
        <w:t>has</w:t>
      </w:r>
      <w:r w:rsidR="00FA6D1F" w:rsidRPr="008B7972">
        <w:rPr>
          <w:rFonts w:ascii="Book Antiqua" w:hAnsi="Book Antiqua" w:cs="Times New Roman"/>
          <w:sz w:val="24"/>
          <w:szCs w:val="24"/>
        </w:rPr>
        <w:t xml:space="preserve"> demonstrated</w:t>
      </w:r>
      <w:r w:rsidRPr="008B7972">
        <w:rPr>
          <w:rFonts w:ascii="Book Antiqua" w:hAnsi="Book Antiqua" w:cs="Times New Roman"/>
          <w:sz w:val="24"/>
          <w:szCs w:val="24"/>
        </w:rPr>
        <w:t xml:space="preserve"> </w:t>
      </w:r>
      <w:r w:rsidR="00FA6D1F" w:rsidRPr="008B7972">
        <w:rPr>
          <w:rFonts w:ascii="Book Antiqua" w:hAnsi="Book Antiqua" w:cs="Times New Roman"/>
          <w:sz w:val="24"/>
          <w:szCs w:val="24"/>
        </w:rPr>
        <w:t>value</w:t>
      </w:r>
      <w:r w:rsidRPr="008B7972">
        <w:rPr>
          <w:rFonts w:ascii="Book Antiqua" w:hAnsi="Book Antiqua" w:cs="Times New Roman"/>
          <w:sz w:val="24"/>
          <w:szCs w:val="24"/>
        </w:rPr>
        <w:t xml:space="preserve"> in sepsis, disseminated intravascular coagulation and in bu</w:t>
      </w:r>
      <w:r w:rsidR="00CC2007" w:rsidRPr="008B7972">
        <w:rPr>
          <w:rFonts w:ascii="Book Antiqua" w:hAnsi="Book Antiqua" w:cs="Times New Roman"/>
          <w:sz w:val="24"/>
          <w:szCs w:val="24"/>
        </w:rPr>
        <w:t>r</w:t>
      </w:r>
      <w:r w:rsidRPr="008B7972">
        <w:rPr>
          <w:rFonts w:ascii="Book Antiqua" w:hAnsi="Book Antiqua" w:cs="Times New Roman"/>
          <w:sz w:val="24"/>
          <w:szCs w:val="24"/>
        </w:rPr>
        <w:t>n and inhalation injury.</w:t>
      </w:r>
      <w:r w:rsidR="00EF5965" w:rsidRPr="008B7972">
        <w:rPr>
          <w:rFonts w:ascii="Book Antiqua" w:hAnsi="Book Antiqua" w:cs="Times New Roman"/>
          <w:sz w:val="24"/>
          <w:szCs w:val="24"/>
        </w:rPr>
        <w:t xml:space="preserve"> </w:t>
      </w:r>
      <w:r w:rsidR="001950C6" w:rsidRPr="008B7972">
        <w:rPr>
          <w:rFonts w:ascii="Book Antiqua" w:hAnsi="Book Antiqua" w:cs="Times New Roman"/>
          <w:sz w:val="24"/>
          <w:szCs w:val="24"/>
        </w:rPr>
        <w:t xml:space="preserve">With high doses, </w:t>
      </w:r>
      <w:r w:rsidR="00D80F13" w:rsidRPr="008B7972">
        <w:rPr>
          <w:rFonts w:ascii="Book Antiqua" w:hAnsi="Book Antiqua" w:cs="Times New Roman"/>
          <w:sz w:val="24"/>
          <w:szCs w:val="24"/>
        </w:rPr>
        <w:t>AT</w:t>
      </w:r>
      <w:r w:rsidR="001950C6" w:rsidRPr="008B7972">
        <w:rPr>
          <w:rFonts w:ascii="Book Antiqua" w:hAnsi="Book Antiqua" w:cs="Times New Roman"/>
          <w:sz w:val="24"/>
          <w:szCs w:val="24"/>
        </w:rPr>
        <w:t xml:space="preserve"> may decrease blood loss during eschar excision, reducing blood transfusion requirements. </w:t>
      </w:r>
      <w:r w:rsidR="00EF5965" w:rsidRPr="008B7972">
        <w:rPr>
          <w:rFonts w:ascii="Book Antiqua" w:hAnsi="Book Antiqua" w:cs="Times New Roman"/>
          <w:sz w:val="24"/>
          <w:szCs w:val="24"/>
        </w:rPr>
        <w:t xml:space="preserve">There are no </w:t>
      </w:r>
      <w:r w:rsidR="00E57EF2" w:rsidRPr="008B7972">
        <w:rPr>
          <w:rFonts w:ascii="Book Antiqua" w:hAnsi="Book Antiqua" w:cs="Times New Roman"/>
          <w:sz w:val="24"/>
          <w:szCs w:val="24"/>
        </w:rPr>
        <w:t xml:space="preserve">human </w:t>
      </w:r>
      <w:r w:rsidR="00EF5965" w:rsidRPr="008B7972">
        <w:rPr>
          <w:rFonts w:ascii="Book Antiqua" w:hAnsi="Book Antiqua" w:cs="Times New Roman"/>
          <w:sz w:val="24"/>
          <w:szCs w:val="24"/>
        </w:rPr>
        <w:t xml:space="preserve">randomized, placebo-controlled studies, which have tested the true </w:t>
      </w:r>
      <w:r w:rsidR="00CC2007" w:rsidRPr="008B7972">
        <w:rPr>
          <w:rFonts w:ascii="Book Antiqua" w:hAnsi="Book Antiqua" w:cs="Times New Roman"/>
          <w:sz w:val="24"/>
          <w:szCs w:val="24"/>
        </w:rPr>
        <w:t>benefit</w:t>
      </w:r>
      <w:r w:rsidR="00EF5965" w:rsidRPr="008B7972">
        <w:rPr>
          <w:rFonts w:ascii="Book Antiqua" w:hAnsi="Book Antiqua" w:cs="Times New Roman"/>
          <w:sz w:val="24"/>
          <w:szCs w:val="24"/>
        </w:rPr>
        <w:t xml:space="preserve"> of this agent in these conditions</w:t>
      </w:r>
      <w:r w:rsidR="00E57EF2" w:rsidRPr="008B7972">
        <w:rPr>
          <w:rFonts w:ascii="Book Antiqua" w:hAnsi="Book Antiqua" w:cs="Times New Roman"/>
          <w:sz w:val="24"/>
          <w:szCs w:val="24"/>
        </w:rPr>
        <w:t xml:space="preserve">. </w:t>
      </w:r>
      <w:r w:rsidR="001950C6" w:rsidRPr="008B7972">
        <w:rPr>
          <w:rFonts w:ascii="Book Antiqua" w:hAnsi="Book Antiqua" w:cs="Times New Roman"/>
          <w:sz w:val="24"/>
          <w:szCs w:val="24"/>
        </w:rPr>
        <w:t>T</w:t>
      </w:r>
      <w:r w:rsidR="00E57EF2" w:rsidRPr="008B7972">
        <w:rPr>
          <w:rFonts w:ascii="Book Antiqua" w:hAnsi="Book Antiqua" w:cs="Times New Roman"/>
          <w:sz w:val="24"/>
          <w:szCs w:val="24"/>
        </w:rPr>
        <w:t>wo main forms of AT are</w:t>
      </w:r>
      <w:r w:rsidR="00EF5965" w:rsidRPr="008B7972">
        <w:rPr>
          <w:rFonts w:ascii="Book Antiqua" w:hAnsi="Book Antiqua" w:cs="Times New Roman"/>
          <w:sz w:val="24"/>
          <w:szCs w:val="24"/>
        </w:rPr>
        <w:t xml:space="preserve"> either </w:t>
      </w:r>
      <w:r w:rsidR="007F63A9" w:rsidRPr="008B7972">
        <w:rPr>
          <w:rFonts w:ascii="Book Antiqua" w:hAnsi="Book Antiqua" w:cs="Times New Roman"/>
          <w:sz w:val="24"/>
          <w:szCs w:val="24"/>
        </w:rPr>
        <w:t xml:space="preserve">plasma-derived </w:t>
      </w:r>
      <w:r w:rsidR="008B7972" w:rsidRPr="008B7972">
        <w:rPr>
          <w:rFonts w:ascii="Book Antiqua" w:hAnsi="Book Antiqua" w:cs="Times New Roman"/>
          <w:sz w:val="24"/>
          <w:szCs w:val="24"/>
        </w:rPr>
        <w:t>a</w:t>
      </w:r>
      <w:r w:rsidR="007F63A9" w:rsidRPr="008B7972">
        <w:rPr>
          <w:rFonts w:ascii="Book Antiqua" w:hAnsi="Book Antiqua" w:cs="Times New Roman"/>
          <w:sz w:val="24"/>
          <w:szCs w:val="24"/>
        </w:rPr>
        <w:t>ntithrombin (phAT)</w:t>
      </w:r>
      <w:r w:rsidR="00EF5965" w:rsidRPr="008B7972">
        <w:rPr>
          <w:rFonts w:ascii="Book Antiqua" w:hAnsi="Book Antiqua" w:cs="Times New Roman"/>
          <w:sz w:val="24"/>
          <w:szCs w:val="24"/>
        </w:rPr>
        <w:t xml:space="preserve"> </w:t>
      </w:r>
      <w:r w:rsidR="00E57EF2" w:rsidRPr="008B7972">
        <w:rPr>
          <w:rFonts w:ascii="Book Antiqua" w:hAnsi="Book Antiqua" w:cs="Times New Roman"/>
          <w:sz w:val="24"/>
          <w:szCs w:val="24"/>
        </w:rPr>
        <w:t>and</w:t>
      </w:r>
      <w:r w:rsidR="00EF5965" w:rsidRPr="008B7972">
        <w:rPr>
          <w:rFonts w:ascii="Book Antiqua" w:hAnsi="Book Antiqua" w:cs="Times New Roman"/>
          <w:sz w:val="24"/>
          <w:szCs w:val="24"/>
        </w:rPr>
        <w:t xml:space="preserve"> </w:t>
      </w:r>
      <w:r w:rsidR="008B7972" w:rsidRPr="008B7972">
        <w:rPr>
          <w:rFonts w:ascii="Book Antiqua" w:hAnsi="Book Antiqua" w:cs="Times New Roman"/>
          <w:sz w:val="24"/>
          <w:szCs w:val="24"/>
        </w:rPr>
        <w:t>recombinant antit</w:t>
      </w:r>
      <w:r w:rsidR="007F63A9" w:rsidRPr="008B7972">
        <w:rPr>
          <w:rFonts w:ascii="Book Antiqua" w:hAnsi="Book Antiqua" w:cs="Times New Roman"/>
          <w:sz w:val="24"/>
          <w:szCs w:val="24"/>
        </w:rPr>
        <w:t>hrombin (rhAT)</w:t>
      </w:r>
      <w:r w:rsidR="00EF5965" w:rsidRPr="008B7972">
        <w:rPr>
          <w:rFonts w:ascii="Book Antiqua" w:hAnsi="Book Antiqua" w:cs="Times New Roman"/>
          <w:sz w:val="24"/>
          <w:szCs w:val="24"/>
        </w:rPr>
        <w:t xml:space="preserve">. </w:t>
      </w:r>
      <w:r w:rsidR="000B0D44" w:rsidRPr="008B7972">
        <w:rPr>
          <w:rFonts w:ascii="Book Antiqua" w:hAnsi="Book Antiqua" w:cs="Times New Roman"/>
          <w:sz w:val="24"/>
          <w:szCs w:val="24"/>
        </w:rPr>
        <w:t>M</w:t>
      </w:r>
      <w:r w:rsidR="00EF5965" w:rsidRPr="008B7972">
        <w:rPr>
          <w:rFonts w:ascii="Book Antiqua" w:hAnsi="Book Antiqua" w:cs="Times New Roman"/>
          <w:sz w:val="24"/>
          <w:szCs w:val="24"/>
        </w:rPr>
        <w:t>ajor ovine studies</w:t>
      </w:r>
      <w:r w:rsidR="007F63A9" w:rsidRPr="008B7972">
        <w:rPr>
          <w:rFonts w:ascii="Book Antiqua" w:hAnsi="Book Antiqua" w:cs="Times New Roman"/>
          <w:sz w:val="24"/>
          <w:szCs w:val="24"/>
        </w:rPr>
        <w:t xml:space="preserve"> in burn and smoke inhalation injury</w:t>
      </w:r>
      <w:r w:rsidR="00EF5965" w:rsidRPr="008B7972">
        <w:rPr>
          <w:rFonts w:ascii="Book Antiqua" w:hAnsi="Book Antiqua" w:cs="Times New Roman"/>
          <w:sz w:val="24"/>
          <w:szCs w:val="24"/>
        </w:rPr>
        <w:t xml:space="preserve"> have utilized rhAT. There have been no studies which have </w:t>
      </w:r>
      <w:r w:rsidR="000B0D44" w:rsidRPr="008B7972">
        <w:rPr>
          <w:rFonts w:ascii="Book Antiqua" w:hAnsi="Book Antiqua" w:cs="Times New Roman"/>
          <w:sz w:val="24"/>
          <w:szCs w:val="24"/>
        </w:rPr>
        <w:t xml:space="preserve">either </w:t>
      </w:r>
      <w:r w:rsidR="00EF5965" w:rsidRPr="008B7972">
        <w:rPr>
          <w:rFonts w:ascii="Book Antiqua" w:hAnsi="Book Antiqua" w:cs="Times New Roman"/>
          <w:sz w:val="24"/>
          <w:szCs w:val="24"/>
        </w:rPr>
        <w:t xml:space="preserve">translated the basic </w:t>
      </w:r>
      <w:r w:rsidR="000B0D44" w:rsidRPr="008B7972">
        <w:rPr>
          <w:rFonts w:ascii="Book Antiqua" w:hAnsi="Book Antiqua" w:cs="Times New Roman"/>
          <w:sz w:val="24"/>
          <w:szCs w:val="24"/>
        </w:rPr>
        <w:t xml:space="preserve">rhAT </w:t>
      </w:r>
      <w:r w:rsidR="00EF5965" w:rsidRPr="008B7972">
        <w:rPr>
          <w:rFonts w:ascii="Book Antiqua" w:hAnsi="Book Antiqua" w:cs="Times New Roman"/>
          <w:sz w:val="24"/>
          <w:szCs w:val="24"/>
        </w:rPr>
        <w:t xml:space="preserve">research </w:t>
      </w:r>
      <w:r w:rsidR="000B0D44" w:rsidRPr="008B7972">
        <w:rPr>
          <w:rFonts w:ascii="Book Antiqua" w:hAnsi="Book Antiqua" w:cs="Times New Roman"/>
          <w:sz w:val="24"/>
          <w:szCs w:val="24"/>
        </w:rPr>
        <w:t>in</w:t>
      </w:r>
      <w:r w:rsidR="00EF5965" w:rsidRPr="008B7972">
        <w:rPr>
          <w:rFonts w:ascii="Book Antiqua" w:hAnsi="Book Antiqua" w:cs="Times New Roman"/>
          <w:sz w:val="24"/>
          <w:szCs w:val="24"/>
        </w:rPr>
        <w:t xml:space="preserve"> burn trauma</w:t>
      </w:r>
      <w:r w:rsidR="000B0D44" w:rsidRPr="008B7972">
        <w:rPr>
          <w:rFonts w:ascii="Book Antiqua" w:hAnsi="Book Antiqua" w:cs="Times New Roman"/>
          <w:sz w:val="24"/>
          <w:szCs w:val="24"/>
        </w:rPr>
        <w:t>, or</w:t>
      </w:r>
      <w:r w:rsidR="00EF5965" w:rsidRPr="008B7972">
        <w:rPr>
          <w:rFonts w:ascii="Book Antiqua" w:hAnsi="Book Antiqua" w:cs="Times New Roman"/>
          <w:sz w:val="24"/>
          <w:szCs w:val="24"/>
        </w:rPr>
        <w:t xml:space="preserve"> determine</w:t>
      </w:r>
      <w:r w:rsidR="000B0D44" w:rsidRPr="008B7972">
        <w:rPr>
          <w:rFonts w:ascii="Book Antiqua" w:hAnsi="Book Antiqua" w:cs="Times New Roman"/>
          <w:sz w:val="24"/>
          <w:szCs w:val="24"/>
        </w:rPr>
        <w:t>d</w:t>
      </w:r>
      <w:r w:rsidR="00EF5965" w:rsidRPr="008B7972">
        <w:rPr>
          <w:rFonts w:ascii="Book Antiqua" w:hAnsi="Book Antiqua" w:cs="Times New Roman"/>
          <w:sz w:val="24"/>
          <w:szCs w:val="24"/>
        </w:rPr>
        <w:t xml:space="preserve"> the tolerance and pharmacokinetics of rhAT concentrate infusions</w:t>
      </w:r>
      <w:r w:rsidR="000B0D44" w:rsidRPr="008B7972">
        <w:rPr>
          <w:rFonts w:ascii="Book Antiqua" w:hAnsi="Book Antiqua" w:cs="Times New Roman"/>
          <w:sz w:val="24"/>
          <w:szCs w:val="24"/>
        </w:rPr>
        <w:t xml:space="preserve"> in burn patients</w:t>
      </w:r>
      <w:r w:rsidR="004870A7" w:rsidRPr="008B7972">
        <w:rPr>
          <w:rFonts w:ascii="Book Antiqua" w:hAnsi="Book Antiqua" w:cs="Times New Roman"/>
          <w:sz w:val="24"/>
          <w:szCs w:val="24"/>
        </w:rPr>
        <w:t xml:space="preserve">. </w:t>
      </w:r>
      <w:r w:rsidR="000B0D44" w:rsidRPr="008B7972">
        <w:rPr>
          <w:rFonts w:ascii="Book Antiqua" w:hAnsi="Book Antiqua" w:cs="Times New Roman"/>
          <w:sz w:val="24"/>
          <w:szCs w:val="24"/>
        </w:rPr>
        <w:t>A</w:t>
      </w:r>
      <w:r w:rsidR="004870A7" w:rsidRPr="008B7972">
        <w:rPr>
          <w:rFonts w:ascii="Book Antiqua" w:hAnsi="Book Antiqua" w:cs="Times New Roman"/>
          <w:sz w:val="24"/>
          <w:szCs w:val="24"/>
        </w:rPr>
        <w:t xml:space="preserve">dvantages of rhAT </w:t>
      </w:r>
      <w:r w:rsidR="000B0D44" w:rsidRPr="008B7972">
        <w:rPr>
          <w:rFonts w:ascii="Book Antiqua" w:hAnsi="Book Antiqua" w:cs="Times New Roman"/>
          <w:sz w:val="24"/>
          <w:szCs w:val="24"/>
        </w:rPr>
        <w:t xml:space="preserve">infusions </w:t>
      </w:r>
      <w:r w:rsidR="004870A7" w:rsidRPr="008B7972">
        <w:rPr>
          <w:rFonts w:ascii="Book Antiqua" w:hAnsi="Book Antiqua" w:cs="Times New Roman"/>
          <w:sz w:val="24"/>
          <w:szCs w:val="24"/>
        </w:rPr>
        <w:t xml:space="preserve">are no risk of blood borne diseases and lower cost. However, the majority of human </w:t>
      </w:r>
      <w:r w:rsidR="000B0D44" w:rsidRPr="008B7972">
        <w:rPr>
          <w:rFonts w:ascii="Book Antiqua" w:hAnsi="Book Antiqua" w:cs="Times New Roman"/>
          <w:sz w:val="24"/>
          <w:szCs w:val="24"/>
        </w:rPr>
        <w:t xml:space="preserve">burn </w:t>
      </w:r>
      <w:r w:rsidR="004870A7" w:rsidRPr="008B7972">
        <w:rPr>
          <w:rFonts w:ascii="Book Antiqua" w:hAnsi="Book Antiqua" w:cs="Times New Roman"/>
          <w:sz w:val="24"/>
          <w:szCs w:val="24"/>
        </w:rPr>
        <w:t>patient studies have been condu</w:t>
      </w:r>
      <w:r w:rsidR="008B7972" w:rsidRPr="008B7972">
        <w:rPr>
          <w:rFonts w:ascii="Book Antiqua" w:hAnsi="Book Antiqua" w:cs="Times New Roman"/>
          <w:sz w:val="24"/>
          <w:szCs w:val="24"/>
        </w:rPr>
        <w:t>cted utilizing phAT.</w:t>
      </w:r>
      <w:r w:rsidR="00EF5965" w:rsidRPr="008B7972">
        <w:rPr>
          <w:rFonts w:ascii="Book Antiqua" w:hAnsi="Book Antiqua" w:cs="Times New Roman"/>
          <w:sz w:val="24"/>
          <w:szCs w:val="24"/>
        </w:rPr>
        <w:t xml:space="preserve"> </w:t>
      </w:r>
      <w:r w:rsidR="004870A7" w:rsidRPr="008B7972">
        <w:rPr>
          <w:rFonts w:ascii="Book Antiqua" w:hAnsi="Book Antiqua" w:cs="Times New Roman"/>
          <w:sz w:val="24"/>
          <w:szCs w:val="24"/>
        </w:rPr>
        <w:t xml:space="preserve">Recent Japanese clinical trials have started using phAT in abdominal sepsis successfully. </w:t>
      </w:r>
      <w:r w:rsidR="00370B70" w:rsidRPr="008B7972">
        <w:rPr>
          <w:rFonts w:ascii="Book Antiqua" w:hAnsi="Book Antiqua" w:cs="Times New Roman"/>
          <w:sz w:val="24"/>
          <w:szCs w:val="24"/>
        </w:rPr>
        <w:t xml:space="preserve">This review examines the properties of both phAT and rhAT, </w:t>
      </w:r>
      <w:r w:rsidR="007F63A9" w:rsidRPr="008B7972">
        <w:rPr>
          <w:rFonts w:ascii="Book Antiqua" w:hAnsi="Book Antiqua" w:cs="Times New Roman"/>
          <w:sz w:val="24"/>
          <w:szCs w:val="24"/>
        </w:rPr>
        <w:t xml:space="preserve">and analyzes </w:t>
      </w:r>
      <w:r w:rsidR="00370B70" w:rsidRPr="008B7972">
        <w:rPr>
          <w:rFonts w:ascii="Book Antiqua" w:hAnsi="Book Antiqua" w:cs="Times New Roman"/>
          <w:sz w:val="24"/>
          <w:szCs w:val="24"/>
        </w:rPr>
        <w:t>studies in which they have been utilized</w:t>
      </w:r>
      <w:r w:rsidR="007F63A9" w:rsidRPr="008B7972">
        <w:rPr>
          <w:rFonts w:ascii="Book Antiqua" w:hAnsi="Book Antiqua" w:cs="Times New Roman"/>
          <w:sz w:val="24"/>
          <w:szCs w:val="24"/>
        </w:rPr>
        <w:t>.</w:t>
      </w:r>
      <w:r w:rsidR="00370B70" w:rsidRPr="008B7972">
        <w:rPr>
          <w:rFonts w:ascii="Book Antiqua" w:hAnsi="Book Antiqua" w:cs="Times New Roman"/>
          <w:sz w:val="24"/>
          <w:szCs w:val="24"/>
        </w:rPr>
        <w:t xml:space="preserve"> </w:t>
      </w:r>
      <w:r w:rsidR="004870A7" w:rsidRPr="008B7972">
        <w:rPr>
          <w:rFonts w:ascii="Book Antiqua" w:hAnsi="Book Antiqua" w:cs="Times New Roman"/>
          <w:sz w:val="24"/>
          <w:szCs w:val="24"/>
        </w:rPr>
        <w:t>We believe that</w:t>
      </w:r>
      <w:r w:rsidR="00370B70" w:rsidRPr="008B7972">
        <w:rPr>
          <w:rFonts w:ascii="Book Antiqua" w:hAnsi="Book Antiqua" w:cs="Times New Roman"/>
          <w:sz w:val="24"/>
          <w:szCs w:val="24"/>
        </w:rPr>
        <w:t xml:space="preserve"> it is time to embark on a randomized placebo-controlled multi-center trial </w:t>
      </w:r>
      <w:r w:rsidR="005D6868" w:rsidRPr="008B7972">
        <w:rPr>
          <w:rFonts w:ascii="Book Antiqua" w:hAnsi="Book Antiqua" w:cs="Times New Roman"/>
          <w:sz w:val="24"/>
          <w:szCs w:val="24"/>
        </w:rPr>
        <w:t xml:space="preserve">to establish the role of </w:t>
      </w:r>
      <w:r w:rsidR="00D80F13" w:rsidRPr="008B7972">
        <w:rPr>
          <w:rFonts w:ascii="Book Antiqua" w:hAnsi="Book Antiqua" w:cs="Times New Roman"/>
          <w:sz w:val="24"/>
          <w:szCs w:val="24"/>
        </w:rPr>
        <w:t>AT</w:t>
      </w:r>
      <w:r w:rsidR="005D6868" w:rsidRPr="008B7972">
        <w:rPr>
          <w:rFonts w:ascii="Book Antiqua" w:hAnsi="Book Antiqua" w:cs="Times New Roman"/>
          <w:sz w:val="24"/>
          <w:szCs w:val="24"/>
        </w:rPr>
        <w:t xml:space="preserve"> in both</w:t>
      </w:r>
      <w:r w:rsidR="00370B70" w:rsidRPr="008B7972">
        <w:rPr>
          <w:rFonts w:ascii="Book Antiqua" w:hAnsi="Book Antiqua" w:cs="Times New Roman"/>
          <w:sz w:val="24"/>
          <w:szCs w:val="24"/>
        </w:rPr>
        <w:t xml:space="preserve"> </w:t>
      </w:r>
      <w:r w:rsidR="007F63A9" w:rsidRPr="008B7972">
        <w:rPr>
          <w:rFonts w:ascii="Book Antiqua" w:hAnsi="Book Antiqua" w:cs="Times New Roman"/>
          <w:sz w:val="24"/>
          <w:szCs w:val="24"/>
        </w:rPr>
        <w:t xml:space="preserve">civilian and military </w:t>
      </w:r>
      <w:r w:rsidR="00370B70" w:rsidRPr="008B7972">
        <w:rPr>
          <w:rFonts w:ascii="Book Antiqua" w:hAnsi="Book Antiqua" w:cs="Times New Roman"/>
          <w:sz w:val="24"/>
          <w:szCs w:val="24"/>
        </w:rPr>
        <w:t>patient</w:t>
      </w:r>
      <w:r w:rsidR="007F63A9" w:rsidRPr="008B7972">
        <w:rPr>
          <w:rFonts w:ascii="Book Antiqua" w:hAnsi="Book Antiqua" w:cs="Times New Roman"/>
          <w:sz w:val="24"/>
          <w:szCs w:val="24"/>
        </w:rPr>
        <w:t>s</w:t>
      </w:r>
      <w:r w:rsidR="00370B70" w:rsidRPr="008B7972">
        <w:rPr>
          <w:rFonts w:ascii="Book Antiqua" w:hAnsi="Book Antiqua" w:cs="Times New Roman"/>
          <w:sz w:val="24"/>
          <w:szCs w:val="24"/>
        </w:rPr>
        <w:t xml:space="preserve"> with </w:t>
      </w:r>
      <w:r w:rsidR="005D6868" w:rsidRPr="008B7972">
        <w:rPr>
          <w:rFonts w:ascii="Book Antiqua" w:hAnsi="Book Antiqua" w:cs="Times New Roman"/>
          <w:sz w:val="24"/>
          <w:szCs w:val="24"/>
        </w:rPr>
        <w:t>b</w:t>
      </w:r>
      <w:r w:rsidR="00370B70" w:rsidRPr="008B7972">
        <w:rPr>
          <w:rFonts w:ascii="Book Antiqua" w:hAnsi="Book Antiqua" w:cs="Times New Roman"/>
          <w:sz w:val="24"/>
          <w:szCs w:val="24"/>
        </w:rPr>
        <w:t>urn trauma</w:t>
      </w:r>
      <w:r w:rsidR="007F63A9" w:rsidRPr="008B7972">
        <w:rPr>
          <w:rFonts w:ascii="Book Antiqua" w:hAnsi="Book Antiqua" w:cs="Times New Roman"/>
          <w:sz w:val="24"/>
          <w:szCs w:val="24"/>
        </w:rPr>
        <w:t>.</w:t>
      </w:r>
    </w:p>
    <w:p w:rsidR="00C55A66" w:rsidRPr="008B7972" w:rsidRDefault="00C55A66" w:rsidP="008B7972">
      <w:pPr>
        <w:spacing w:after="0" w:line="360" w:lineRule="auto"/>
        <w:jc w:val="both"/>
        <w:rPr>
          <w:rFonts w:ascii="Book Antiqua" w:hAnsi="Book Antiqua" w:cs="Times New Roman"/>
          <w:b/>
          <w:sz w:val="24"/>
          <w:szCs w:val="24"/>
        </w:rPr>
      </w:pPr>
    </w:p>
    <w:p w:rsidR="00256871" w:rsidRPr="008B7972" w:rsidRDefault="00256871" w:rsidP="008B7972">
      <w:pPr>
        <w:spacing w:after="0" w:line="360" w:lineRule="auto"/>
        <w:jc w:val="both"/>
        <w:rPr>
          <w:rFonts w:ascii="Book Antiqua" w:hAnsi="Book Antiqua" w:cs="Times New Roman"/>
          <w:sz w:val="24"/>
          <w:szCs w:val="24"/>
          <w:lang w:eastAsia="zh-CN"/>
        </w:rPr>
      </w:pPr>
      <w:r w:rsidRPr="008B7972">
        <w:rPr>
          <w:rFonts w:ascii="Book Antiqua" w:hAnsi="Book Antiqua" w:cs="Times New Roman"/>
          <w:b/>
          <w:sz w:val="24"/>
          <w:szCs w:val="24"/>
        </w:rPr>
        <w:t>Key</w:t>
      </w:r>
      <w:r w:rsidR="008B7972" w:rsidRPr="008B7972">
        <w:rPr>
          <w:rFonts w:ascii="Book Antiqua" w:hAnsi="Book Antiqua" w:cs="Times New Roman"/>
          <w:b/>
          <w:sz w:val="24"/>
          <w:szCs w:val="24"/>
          <w:lang w:eastAsia="zh-CN"/>
        </w:rPr>
        <w:t xml:space="preserve"> </w:t>
      </w:r>
      <w:r w:rsidRPr="008B7972">
        <w:rPr>
          <w:rFonts w:ascii="Book Antiqua" w:hAnsi="Book Antiqua" w:cs="Times New Roman"/>
          <w:b/>
          <w:sz w:val="24"/>
          <w:szCs w:val="24"/>
        </w:rPr>
        <w:t>word</w:t>
      </w:r>
      <w:r w:rsidR="007771E1" w:rsidRPr="008B7972">
        <w:rPr>
          <w:rFonts w:ascii="Book Antiqua" w:hAnsi="Book Antiqua" w:cs="Times New Roman"/>
          <w:b/>
          <w:sz w:val="24"/>
          <w:szCs w:val="24"/>
        </w:rPr>
        <w:t>s</w:t>
      </w:r>
      <w:r w:rsidRPr="008B7972">
        <w:rPr>
          <w:rFonts w:ascii="Book Antiqua" w:hAnsi="Book Antiqua" w:cs="Times New Roman"/>
          <w:b/>
          <w:sz w:val="24"/>
          <w:szCs w:val="24"/>
        </w:rPr>
        <w:t xml:space="preserve">: </w:t>
      </w:r>
      <w:r w:rsidR="008B7972" w:rsidRPr="008B7972">
        <w:rPr>
          <w:rFonts w:ascii="Book Antiqua" w:hAnsi="Book Antiqua" w:cs="Times New Roman"/>
          <w:sz w:val="24"/>
          <w:szCs w:val="24"/>
        </w:rPr>
        <w:t>A</w:t>
      </w:r>
      <w:r w:rsidRPr="008B7972">
        <w:rPr>
          <w:rFonts w:ascii="Book Antiqua" w:hAnsi="Book Antiqua" w:cs="Times New Roman"/>
          <w:sz w:val="24"/>
          <w:szCs w:val="24"/>
        </w:rPr>
        <w:t>ntithrombin</w:t>
      </w:r>
      <w:r w:rsidR="008B7972" w:rsidRPr="008B7972">
        <w:rPr>
          <w:rFonts w:ascii="Book Antiqua" w:hAnsi="Book Antiqua" w:cs="Times New Roman"/>
          <w:sz w:val="24"/>
          <w:szCs w:val="24"/>
          <w:lang w:eastAsia="zh-CN"/>
        </w:rPr>
        <w:t>;</w:t>
      </w:r>
      <w:r w:rsidRPr="008B7972">
        <w:rPr>
          <w:rFonts w:ascii="Book Antiqua" w:hAnsi="Book Antiqua" w:cs="Times New Roman"/>
          <w:sz w:val="24"/>
          <w:szCs w:val="24"/>
        </w:rPr>
        <w:t xml:space="preserve"> </w:t>
      </w:r>
      <w:r w:rsidR="008B7972" w:rsidRPr="008B7972">
        <w:rPr>
          <w:rFonts w:ascii="Book Antiqua" w:hAnsi="Book Antiqua" w:cs="Times New Roman"/>
          <w:sz w:val="24"/>
          <w:szCs w:val="24"/>
        </w:rPr>
        <w:t>B</w:t>
      </w:r>
      <w:r w:rsidRPr="008B7972">
        <w:rPr>
          <w:rFonts w:ascii="Book Antiqua" w:hAnsi="Book Antiqua" w:cs="Times New Roman"/>
          <w:sz w:val="24"/>
          <w:szCs w:val="24"/>
        </w:rPr>
        <w:t>urn trauma</w:t>
      </w:r>
      <w:r w:rsidR="008B7972" w:rsidRPr="008B7972">
        <w:rPr>
          <w:rFonts w:ascii="Book Antiqua" w:hAnsi="Book Antiqua" w:cs="Times New Roman"/>
          <w:sz w:val="24"/>
          <w:szCs w:val="24"/>
          <w:lang w:eastAsia="zh-CN"/>
        </w:rPr>
        <w:t>;</w:t>
      </w:r>
      <w:r w:rsidRPr="008B7972">
        <w:rPr>
          <w:rFonts w:ascii="Book Antiqua" w:hAnsi="Book Antiqua" w:cs="Times New Roman"/>
          <w:sz w:val="24"/>
          <w:szCs w:val="24"/>
        </w:rPr>
        <w:t xml:space="preserve"> </w:t>
      </w:r>
      <w:r w:rsidR="008B7972" w:rsidRPr="008B7972">
        <w:rPr>
          <w:rFonts w:ascii="Book Antiqua" w:hAnsi="Book Antiqua" w:cs="Times New Roman"/>
          <w:sz w:val="24"/>
          <w:szCs w:val="24"/>
        </w:rPr>
        <w:t>B</w:t>
      </w:r>
      <w:r w:rsidRPr="008B7972">
        <w:rPr>
          <w:rFonts w:ascii="Book Antiqua" w:hAnsi="Book Antiqua" w:cs="Times New Roman"/>
          <w:sz w:val="24"/>
          <w:szCs w:val="24"/>
        </w:rPr>
        <w:t>urn injury</w:t>
      </w:r>
      <w:r w:rsidR="008B7972" w:rsidRPr="008B7972">
        <w:rPr>
          <w:rFonts w:ascii="Book Antiqua" w:hAnsi="Book Antiqua" w:cs="Times New Roman"/>
          <w:sz w:val="24"/>
          <w:szCs w:val="24"/>
          <w:lang w:eastAsia="zh-CN"/>
        </w:rPr>
        <w:t>;</w:t>
      </w:r>
      <w:r w:rsidRPr="008B7972">
        <w:rPr>
          <w:rFonts w:ascii="Book Antiqua" w:hAnsi="Book Antiqua" w:cs="Times New Roman"/>
          <w:sz w:val="24"/>
          <w:szCs w:val="24"/>
        </w:rPr>
        <w:t xml:space="preserve"> </w:t>
      </w:r>
      <w:r w:rsidR="008B7972" w:rsidRPr="008B7972">
        <w:rPr>
          <w:rFonts w:ascii="Book Antiqua" w:hAnsi="Book Antiqua" w:cs="Times New Roman"/>
          <w:sz w:val="24"/>
          <w:szCs w:val="24"/>
        </w:rPr>
        <w:t>I</w:t>
      </w:r>
      <w:r w:rsidRPr="008B7972">
        <w:rPr>
          <w:rFonts w:ascii="Book Antiqua" w:hAnsi="Book Antiqua" w:cs="Times New Roman"/>
          <w:sz w:val="24"/>
          <w:szCs w:val="24"/>
        </w:rPr>
        <w:t>nhalation injury</w:t>
      </w:r>
      <w:r w:rsidR="008B7972" w:rsidRPr="008B7972">
        <w:rPr>
          <w:rFonts w:ascii="Book Antiqua" w:hAnsi="Book Antiqua" w:cs="Times New Roman"/>
          <w:sz w:val="24"/>
          <w:szCs w:val="24"/>
          <w:lang w:eastAsia="zh-CN"/>
        </w:rPr>
        <w:t>;</w:t>
      </w:r>
      <w:r w:rsidRPr="008B7972">
        <w:rPr>
          <w:rFonts w:ascii="Book Antiqua" w:hAnsi="Book Antiqua" w:cs="Times New Roman"/>
          <w:sz w:val="24"/>
          <w:szCs w:val="24"/>
        </w:rPr>
        <w:t xml:space="preserve"> </w:t>
      </w:r>
      <w:r w:rsidR="008B7972" w:rsidRPr="008B7972">
        <w:rPr>
          <w:rFonts w:ascii="Book Antiqua" w:hAnsi="Book Antiqua" w:cs="Times New Roman"/>
          <w:sz w:val="24"/>
          <w:szCs w:val="24"/>
        </w:rPr>
        <w:t>R</w:t>
      </w:r>
      <w:r w:rsidRPr="008B7972">
        <w:rPr>
          <w:rFonts w:ascii="Book Antiqua" w:hAnsi="Book Antiqua" w:cs="Times New Roman"/>
          <w:sz w:val="24"/>
          <w:szCs w:val="24"/>
        </w:rPr>
        <w:t>ecombinant antithrombin</w:t>
      </w:r>
    </w:p>
    <w:p w:rsidR="008B7972" w:rsidRPr="008B7972" w:rsidRDefault="008B7972" w:rsidP="008B7972">
      <w:pPr>
        <w:spacing w:after="0" w:line="360" w:lineRule="auto"/>
        <w:jc w:val="both"/>
        <w:rPr>
          <w:rFonts w:ascii="Book Antiqua" w:hAnsi="Book Antiqua" w:cs="Times New Roman"/>
          <w:sz w:val="24"/>
          <w:szCs w:val="24"/>
          <w:lang w:eastAsia="zh-CN"/>
        </w:rPr>
      </w:pPr>
    </w:p>
    <w:p w:rsidR="008B7972" w:rsidRPr="008B7972" w:rsidRDefault="008B7972" w:rsidP="008B7972">
      <w:pPr>
        <w:spacing w:after="0" w:line="360" w:lineRule="auto"/>
        <w:jc w:val="both"/>
        <w:rPr>
          <w:rFonts w:ascii="Book Antiqua" w:hAnsi="Book Antiqua" w:cs="Arial"/>
          <w:sz w:val="24"/>
          <w:szCs w:val="24"/>
        </w:rPr>
      </w:pPr>
      <w:r w:rsidRPr="008B7972">
        <w:rPr>
          <w:rFonts w:ascii="Book Antiqua" w:hAnsi="Book Antiqua"/>
          <w:b/>
          <w:sz w:val="24"/>
          <w:szCs w:val="24"/>
        </w:rPr>
        <w:t xml:space="preserve">© </w:t>
      </w:r>
      <w:r w:rsidRPr="008B7972">
        <w:rPr>
          <w:rFonts w:ascii="Book Antiqua" w:hAnsi="Book Antiqua" w:cs="Arial"/>
          <w:b/>
          <w:sz w:val="24"/>
          <w:szCs w:val="24"/>
        </w:rPr>
        <w:t>The Author(s) 2015.</w:t>
      </w:r>
      <w:r w:rsidRPr="008B7972">
        <w:rPr>
          <w:rFonts w:ascii="Book Antiqua" w:hAnsi="Book Antiqua" w:cs="Arial"/>
          <w:sz w:val="24"/>
          <w:szCs w:val="24"/>
        </w:rPr>
        <w:t xml:space="preserve"> Published by Baishideng Publishing Group Inc. All rights reserved.</w:t>
      </w:r>
    </w:p>
    <w:p w:rsidR="008B7972" w:rsidRPr="008B7972" w:rsidRDefault="008B7972" w:rsidP="008B7972">
      <w:pPr>
        <w:spacing w:after="0" w:line="360" w:lineRule="auto"/>
        <w:jc w:val="both"/>
        <w:rPr>
          <w:rFonts w:ascii="Book Antiqua" w:hAnsi="Book Antiqua" w:cs="Times New Roman"/>
          <w:b/>
          <w:sz w:val="24"/>
          <w:szCs w:val="24"/>
          <w:lang w:eastAsia="zh-CN"/>
        </w:rPr>
      </w:pPr>
    </w:p>
    <w:p w:rsidR="00593238" w:rsidRPr="008B7972" w:rsidRDefault="00256871" w:rsidP="008B7972">
      <w:pPr>
        <w:spacing w:after="0" w:line="360" w:lineRule="auto"/>
        <w:jc w:val="both"/>
        <w:rPr>
          <w:rFonts w:ascii="Book Antiqua" w:hAnsi="Book Antiqua" w:cs="Times New Roman"/>
          <w:sz w:val="24"/>
          <w:szCs w:val="24"/>
          <w:lang w:eastAsia="zh-CN"/>
        </w:rPr>
      </w:pPr>
      <w:r w:rsidRPr="008B7972">
        <w:rPr>
          <w:rFonts w:ascii="Book Antiqua" w:hAnsi="Book Antiqua" w:cs="Times New Roman"/>
          <w:b/>
          <w:sz w:val="24"/>
          <w:szCs w:val="24"/>
        </w:rPr>
        <w:t xml:space="preserve">Core </w:t>
      </w:r>
      <w:r w:rsidR="008B7972" w:rsidRPr="008B7972">
        <w:rPr>
          <w:rFonts w:ascii="Book Antiqua" w:hAnsi="Book Antiqua" w:cs="Times New Roman"/>
          <w:b/>
          <w:sz w:val="24"/>
          <w:szCs w:val="24"/>
        </w:rPr>
        <w:t>t</w:t>
      </w:r>
      <w:r w:rsidRPr="008B7972">
        <w:rPr>
          <w:rFonts w:ascii="Book Antiqua" w:hAnsi="Book Antiqua" w:cs="Times New Roman"/>
          <w:b/>
          <w:sz w:val="24"/>
          <w:szCs w:val="24"/>
        </w:rPr>
        <w:t xml:space="preserve">ip: </w:t>
      </w:r>
      <w:r w:rsidR="00ED4735" w:rsidRPr="008B7972">
        <w:rPr>
          <w:rFonts w:ascii="Book Antiqua" w:hAnsi="Book Antiqua" w:cs="Times New Roman"/>
          <w:sz w:val="24"/>
          <w:szCs w:val="24"/>
        </w:rPr>
        <w:t xml:space="preserve">Based on ovine and rat research, and civilian population studies, </w:t>
      </w:r>
      <w:r w:rsidR="008B7972" w:rsidRPr="008B7972">
        <w:rPr>
          <w:rFonts w:ascii="Book Antiqua" w:hAnsi="Book Antiqua" w:cs="Times New Roman"/>
          <w:sz w:val="24"/>
          <w:szCs w:val="24"/>
        </w:rPr>
        <w:t>a</w:t>
      </w:r>
      <w:r w:rsidR="00710D76" w:rsidRPr="008B7972">
        <w:rPr>
          <w:rFonts w:ascii="Book Antiqua" w:hAnsi="Book Antiqua" w:cs="Times New Roman"/>
          <w:sz w:val="24"/>
          <w:szCs w:val="24"/>
        </w:rPr>
        <w:t xml:space="preserve">ntithrombin (AT) </w:t>
      </w:r>
      <w:r w:rsidR="000F772A" w:rsidRPr="008B7972">
        <w:rPr>
          <w:rFonts w:ascii="Book Antiqua" w:hAnsi="Book Antiqua" w:cs="Times New Roman"/>
          <w:sz w:val="24"/>
          <w:szCs w:val="24"/>
        </w:rPr>
        <w:t>therapy</w:t>
      </w:r>
      <w:r w:rsidR="00710D76" w:rsidRPr="008B7972">
        <w:rPr>
          <w:rFonts w:ascii="Book Antiqua" w:hAnsi="Book Antiqua" w:cs="Times New Roman"/>
          <w:sz w:val="24"/>
          <w:szCs w:val="24"/>
        </w:rPr>
        <w:t xml:space="preserve"> with either h</w:t>
      </w:r>
      <w:r w:rsidR="00666CE5" w:rsidRPr="008B7972">
        <w:rPr>
          <w:rFonts w:ascii="Book Antiqua" w:hAnsi="Book Antiqua" w:cs="Times New Roman"/>
          <w:sz w:val="24"/>
          <w:szCs w:val="24"/>
        </w:rPr>
        <w:t xml:space="preserve">uman plasma-derived </w:t>
      </w:r>
      <w:r w:rsidR="008B7972" w:rsidRPr="008B7972">
        <w:rPr>
          <w:rFonts w:ascii="Book Antiqua" w:hAnsi="Book Antiqua" w:cs="Times New Roman"/>
          <w:sz w:val="24"/>
          <w:szCs w:val="24"/>
        </w:rPr>
        <w:t>antit</w:t>
      </w:r>
      <w:r w:rsidR="00666CE5" w:rsidRPr="008B7972">
        <w:rPr>
          <w:rFonts w:ascii="Book Antiqua" w:hAnsi="Book Antiqua" w:cs="Times New Roman"/>
          <w:sz w:val="24"/>
          <w:szCs w:val="24"/>
        </w:rPr>
        <w:t xml:space="preserve">hrombin </w:t>
      </w:r>
      <w:r w:rsidR="00710D76" w:rsidRPr="008B7972">
        <w:rPr>
          <w:rFonts w:ascii="Book Antiqua" w:hAnsi="Book Antiqua" w:cs="Times New Roman"/>
          <w:sz w:val="24"/>
          <w:szCs w:val="24"/>
        </w:rPr>
        <w:t xml:space="preserve">or </w:t>
      </w:r>
      <w:r w:rsidR="008B7972" w:rsidRPr="008B7972">
        <w:rPr>
          <w:rFonts w:ascii="Book Antiqua" w:hAnsi="Book Antiqua" w:cs="Times New Roman"/>
          <w:sz w:val="24"/>
          <w:szCs w:val="24"/>
        </w:rPr>
        <w:t>recombinant antithro</w:t>
      </w:r>
      <w:r w:rsidR="00666CE5" w:rsidRPr="008B7972">
        <w:rPr>
          <w:rFonts w:ascii="Book Antiqua" w:hAnsi="Book Antiqua" w:cs="Times New Roman"/>
          <w:sz w:val="24"/>
          <w:szCs w:val="24"/>
        </w:rPr>
        <w:t>mbin (rhAT</w:t>
      </w:r>
      <w:r w:rsidR="000F772A" w:rsidRPr="008B7972">
        <w:rPr>
          <w:rFonts w:ascii="Book Antiqua" w:hAnsi="Book Antiqua" w:cs="Times New Roman"/>
          <w:sz w:val="24"/>
          <w:szCs w:val="24"/>
        </w:rPr>
        <w:t>) may</w:t>
      </w:r>
      <w:r w:rsidR="00710D76" w:rsidRPr="008B7972">
        <w:rPr>
          <w:rFonts w:ascii="Book Antiqua" w:hAnsi="Book Antiqua" w:cs="Times New Roman"/>
          <w:sz w:val="24"/>
          <w:szCs w:val="24"/>
        </w:rPr>
        <w:t xml:space="preserve"> be a valuable adjunct treatment in</w:t>
      </w:r>
      <w:r w:rsidR="00ED4735" w:rsidRPr="008B7972">
        <w:rPr>
          <w:rFonts w:ascii="Book Antiqua" w:hAnsi="Book Antiqua" w:cs="Times New Roman"/>
          <w:sz w:val="24"/>
          <w:szCs w:val="24"/>
        </w:rPr>
        <w:t xml:space="preserve"> patients with </w:t>
      </w:r>
      <w:r w:rsidR="009A06A2" w:rsidRPr="008B7972">
        <w:rPr>
          <w:rFonts w:ascii="Book Antiqua" w:hAnsi="Book Antiqua" w:cs="Times New Roman"/>
          <w:sz w:val="24"/>
          <w:szCs w:val="24"/>
        </w:rPr>
        <w:t>≥</w:t>
      </w:r>
      <w:r w:rsidR="008B7972" w:rsidRPr="008B7972">
        <w:rPr>
          <w:rFonts w:ascii="Book Antiqua" w:hAnsi="Book Antiqua" w:cs="Times New Roman"/>
          <w:sz w:val="24"/>
          <w:szCs w:val="24"/>
          <w:lang w:eastAsia="zh-CN"/>
        </w:rPr>
        <w:t xml:space="preserve"> </w:t>
      </w:r>
      <w:r w:rsidR="008B7972">
        <w:rPr>
          <w:rFonts w:ascii="Book Antiqua" w:hAnsi="Book Antiqua" w:cs="Times New Roman"/>
          <w:sz w:val="24"/>
          <w:szCs w:val="24"/>
        </w:rPr>
        <w:t>25</w:t>
      </w:r>
      <w:r w:rsidR="009A06A2" w:rsidRPr="008B7972">
        <w:rPr>
          <w:rFonts w:ascii="Book Antiqua" w:hAnsi="Book Antiqua" w:cs="Times New Roman"/>
          <w:sz w:val="24"/>
          <w:szCs w:val="24"/>
        </w:rPr>
        <w:t>% total body surface area</w:t>
      </w:r>
      <w:r w:rsidR="00ED4735" w:rsidRPr="008B7972">
        <w:rPr>
          <w:rFonts w:ascii="Book Antiqua" w:hAnsi="Book Antiqua" w:cs="Times New Roman"/>
          <w:sz w:val="24"/>
          <w:szCs w:val="24"/>
        </w:rPr>
        <w:t xml:space="preserve"> burn. </w:t>
      </w:r>
      <w:r w:rsidR="00C0551B" w:rsidRPr="008B7972">
        <w:rPr>
          <w:rFonts w:ascii="Book Antiqua" w:hAnsi="Book Antiqua" w:cs="Times New Roman"/>
          <w:sz w:val="24"/>
          <w:szCs w:val="24"/>
        </w:rPr>
        <w:t xml:space="preserve">AT has </w:t>
      </w:r>
      <w:r w:rsidR="00666CE5" w:rsidRPr="008B7972">
        <w:rPr>
          <w:rFonts w:ascii="Book Antiqua" w:hAnsi="Book Antiqua" w:cs="Times New Roman"/>
          <w:sz w:val="24"/>
          <w:szCs w:val="24"/>
        </w:rPr>
        <w:t>anticoagulant and anti-inflammato</w:t>
      </w:r>
      <w:r w:rsidR="00966BD5" w:rsidRPr="008B7972">
        <w:rPr>
          <w:rFonts w:ascii="Book Antiqua" w:hAnsi="Book Antiqua" w:cs="Times New Roman"/>
          <w:sz w:val="24"/>
          <w:szCs w:val="24"/>
        </w:rPr>
        <w:t>r</w:t>
      </w:r>
      <w:r w:rsidR="00666CE5" w:rsidRPr="008B7972">
        <w:rPr>
          <w:rFonts w:ascii="Book Antiqua" w:hAnsi="Book Antiqua" w:cs="Times New Roman"/>
          <w:sz w:val="24"/>
          <w:szCs w:val="24"/>
        </w:rPr>
        <w:t xml:space="preserve">y properties, a positive effect on cardiopulmonary function, </w:t>
      </w:r>
      <w:r w:rsidR="00593238" w:rsidRPr="008B7972">
        <w:rPr>
          <w:rFonts w:ascii="Book Antiqua" w:hAnsi="Book Antiqua" w:cs="Times New Roman"/>
          <w:sz w:val="24"/>
          <w:szCs w:val="24"/>
        </w:rPr>
        <w:t xml:space="preserve">and </w:t>
      </w:r>
      <w:r w:rsidR="00666CE5" w:rsidRPr="008B7972">
        <w:rPr>
          <w:rFonts w:ascii="Book Antiqua" w:hAnsi="Book Antiqua" w:cs="Times New Roman"/>
          <w:sz w:val="24"/>
          <w:szCs w:val="24"/>
        </w:rPr>
        <w:t xml:space="preserve">wound healing, with </w:t>
      </w:r>
      <w:r w:rsidR="00C0551B" w:rsidRPr="008B7972">
        <w:rPr>
          <w:rFonts w:ascii="Book Antiqua" w:hAnsi="Book Antiqua" w:cs="Times New Roman"/>
          <w:sz w:val="24"/>
          <w:szCs w:val="24"/>
        </w:rPr>
        <w:t>concomitant</w:t>
      </w:r>
      <w:r w:rsidR="00666CE5" w:rsidRPr="008B7972">
        <w:rPr>
          <w:rFonts w:ascii="Book Antiqua" w:hAnsi="Book Antiqua" w:cs="Times New Roman"/>
          <w:sz w:val="24"/>
          <w:szCs w:val="24"/>
        </w:rPr>
        <w:t xml:space="preserve"> </w:t>
      </w:r>
      <w:r w:rsidR="00666CE5" w:rsidRPr="008B7972">
        <w:rPr>
          <w:rFonts w:ascii="Book Antiqua" w:hAnsi="Book Antiqua" w:cs="Times New Roman"/>
          <w:sz w:val="24"/>
          <w:szCs w:val="24"/>
        </w:rPr>
        <w:lastRenderedPageBreak/>
        <w:t>decrease</w:t>
      </w:r>
      <w:r w:rsidR="00C0551B" w:rsidRPr="008B7972">
        <w:rPr>
          <w:rFonts w:ascii="Book Antiqua" w:hAnsi="Book Antiqua" w:cs="Times New Roman"/>
          <w:sz w:val="24"/>
          <w:szCs w:val="24"/>
        </w:rPr>
        <w:t>s</w:t>
      </w:r>
      <w:r w:rsidR="00666CE5" w:rsidRPr="008B7972">
        <w:rPr>
          <w:rFonts w:ascii="Book Antiqua" w:hAnsi="Book Antiqua" w:cs="Times New Roman"/>
          <w:sz w:val="24"/>
          <w:szCs w:val="24"/>
        </w:rPr>
        <w:t xml:space="preserve"> in pneumonia and mortality. Studies in human volunteers with endotoxemia have</w:t>
      </w:r>
      <w:r w:rsidR="00C0551B" w:rsidRPr="008B7972">
        <w:rPr>
          <w:rFonts w:ascii="Book Antiqua" w:hAnsi="Book Antiqua" w:cs="Times New Roman"/>
          <w:sz w:val="24"/>
          <w:szCs w:val="24"/>
        </w:rPr>
        <w:t xml:space="preserve"> shown that</w:t>
      </w:r>
      <w:r w:rsidR="00666CE5" w:rsidRPr="008B7972">
        <w:rPr>
          <w:rFonts w:ascii="Book Antiqua" w:hAnsi="Book Antiqua" w:cs="Times New Roman"/>
          <w:sz w:val="24"/>
          <w:szCs w:val="24"/>
        </w:rPr>
        <w:t xml:space="preserve"> rhAT doses as high as 200% and 500% </w:t>
      </w:r>
      <w:r w:rsidR="000B4AE9" w:rsidRPr="008B7972">
        <w:rPr>
          <w:rFonts w:ascii="Book Antiqua" w:hAnsi="Book Antiqua" w:cs="Times New Roman"/>
          <w:sz w:val="24"/>
          <w:szCs w:val="24"/>
        </w:rPr>
        <w:t>are</w:t>
      </w:r>
      <w:r w:rsidR="004E1508" w:rsidRPr="008B7972">
        <w:rPr>
          <w:rFonts w:ascii="Book Antiqua" w:hAnsi="Book Antiqua" w:cs="Times New Roman"/>
          <w:sz w:val="24"/>
          <w:szCs w:val="24"/>
        </w:rPr>
        <w:t xml:space="preserve"> </w:t>
      </w:r>
      <w:r w:rsidR="00C0551B" w:rsidRPr="008B7972">
        <w:rPr>
          <w:rFonts w:ascii="Book Antiqua" w:hAnsi="Book Antiqua" w:cs="Times New Roman"/>
          <w:sz w:val="24"/>
          <w:szCs w:val="24"/>
        </w:rPr>
        <w:t>tolerated safely</w:t>
      </w:r>
      <w:r w:rsidR="004E1508" w:rsidRPr="008B7972">
        <w:rPr>
          <w:rFonts w:ascii="Book Antiqua" w:hAnsi="Book Antiqua" w:cs="Times New Roman"/>
          <w:sz w:val="24"/>
          <w:szCs w:val="24"/>
        </w:rPr>
        <w:t xml:space="preserve">. </w:t>
      </w:r>
      <w:r w:rsidR="007771E1" w:rsidRPr="008B7972">
        <w:rPr>
          <w:rFonts w:ascii="Book Antiqua" w:hAnsi="Book Antiqua" w:cs="Times New Roman"/>
          <w:sz w:val="24"/>
          <w:szCs w:val="24"/>
        </w:rPr>
        <w:t>With</w:t>
      </w:r>
      <w:r w:rsidR="004E1508" w:rsidRPr="008B7972">
        <w:rPr>
          <w:rFonts w:ascii="Book Antiqua" w:hAnsi="Book Antiqua" w:cs="Times New Roman"/>
          <w:sz w:val="24"/>
          <w:szCs w:val="24"/>
        </w:rPr>
        <w:t xml:space="preserve"> adequate</w:t>
      </w:r>
      <w:r w:rsidR="007771E1" w:rsidRPr="008B7972">
        <w:rPr>
          <w:rFonts w:ascii="Book Antiqua" w:hAnsi="Book Antiqua" w:cs="Times New Roman"/>
          <w:sz w:val="24"/>
          <w:szCs w:val="24"/>
        </w:rPr>
        <w:t xml:space="preserve"> high</w:t>
      </w:r>
      <w:r w:rsidR="004E1508" w:rsidRPr="008B7972">
        <w:rPr>
          <w:rFonts w:ascii="Book Antiqua" w:hAnsi="Book Antiqua" w:cs="Times New Roman"/>
          <w:sz w:val="24"/>
          <w:szCs w:val="24"/>
        </w:rPr>
        <w:t xml:space="preserve"> dos</w:t>
      </w:r>
      <w:r w:rsidR="007771E1" w:rsidRPr="008B7972">
        <w:rPr>
          <w:rFonts w:ascii="Book Antiqua" w:hAnsi="Book Antiqua" w:cs="Times New Roman"/>
          <w:sz w:val="24"/>
          <w:szCs w:val="24"/>
        </w:rPr>
        <w:t>es</w:t>
      </w:r>
      <w:r w:rsidR="004E1508" w:rsidRPr="008B7972">
        <w:rPr>
          <w:rFonts w:ascii="Book Antiqua" w:hAnsi="Book Antiqua" w:cs="Times New Roman"/>
          <w:sz w:val="24"/>
          <w:szCs w:val="24"/>
        </w:rPr>
        <w:t xml:space="preserve">, </w:t>
      </w:r>
      <w:r w:rsidR="00D80F13" w:rsidRPr="008B7972">
        <w:rPr>
          <w:rFonts w:ascii="Book Antiqua" w:hAnsi="Book Antiqua" w:cs="Times New Roman"/>
          <w:sz w:val="24"/>
          <w:szCs w:val="24"/>
        </w:rPr>
        <w:t>AT</w:t>
      </w:r>
      <w:r w:rsidR="004E1508" w:rsidRPr="008B7972">
        <w:rPr>
          <w:rFonts w:ascii="Book Antiqua" w:hAnsi="Book Antiqua" w:cs="Times New Roman"/>
          <w:sz w:val="24"/>
          <w:szCs w:val="24"/>
        </w:rPr>
        <w:t xml:space="preserve"> may decrease blood loss during eschar excision, and </w:t>
      </w:r>
      <w:r w:rsidR="00ED4735" w:rsidRPr="008B7972">
        <w:rPr>
          <w:rFonts w:ascii="Book Antiqua" w:hAnsi="Book Antiqua" w:cs="Times New Roman"/>
          <w:sz w:val="24"/>
          <w:szCs w:val="24"/>
        </w:rPr>
        <w:t>reduce</w:t>
      </w:r>
      <w:r w:rsidR="004E1508" w:rsidRPr="008B7972">
        <w:rPr>
          <w:rFonts w:ascii="Book Antiqua" w:hAnsi="Book Antiqua" w:cs="Times New Roman"/>
          <w:sz w:val="24"/>
          <w:szCs w:val="24"/>
        </w:rPr>
        <w:t xml:space="preserve"> blood transfusi</w:t>
      </w:r>
      <w:r w:rsidR="000B4AE9" w:rsidRPr="008B7972">
        <w:rPr>
          <w:rFonts w:ascii="Book Antiqua" w:hAnsi="Book Antiqua" w:cs="Times New Roman"/>
          <w:sz w:val="24"/>
          <w:szCs w:val="24"/>
        </w:rPr>
        <w:t>on requirements</w:t>
      </w:r>
      <w:r w:rsidR="004E1508" w:rsidRPr="008B7972">
        <w:rPr>
          <w:rFonts w:ascii="Book Antiqua" w:hAnsi="Book Antiqua" w:cs="Times New Roman"/>
          <w:sz w:val="24"/>
          <w:szCs w:val="24"/>
        </w:rPr>
        <w:t>.</w:t>
      </w:r>
    </w:p>
    <w:p w:rsidR="008B7972" w:rsidRPr="008B7972" w:rsidRDefault="008B7972" w:rsidP="008B7972">
      <w:pPr>
        <w:spacing w:after="0" w:line="360" w:lineRule="auto"/>
        <w:jc w:val="both"/>
        <w:rPr>
          <w:rFonts w:ascii="Book Antiqua" w:hAnsi="Book Antiqua" w:cs="Times New Roman"/>
          <w:i/>
          <w:sz w:val="24"/>
          <w:szCs w:val="24"/>
          <w:lang w:eastAsia="zh-CN"/>
        </w:rPr>
      </w:pPr>
    </w:p>
    <w:p w:rsidR="008B7972" w:rsidRPr="008B7972" w:rsidRDefault="008B7972" w:rsidP="008B7972">
      <w:pPr>
        <w:spacing w:after="0" w:line="360" w:lineRule="auto"/>
        <w:jc w:val="both"/>
        <w:rPr>
          <w:rFonts w:ascii="Book Antiqua" w:hAnsi="Book Antiqua" w:cs="Times New Roman"/>
          <w:sz w:val="24"/>
          <w:szCs w:val="24"/>
          <w:lang w:eastAsia="zh-CN"/>
        </w:rPr>
      </w:pPr>
      <w:r w:rsidRPr="008B7972">
        <w:rPr>
          <w:rFonts w:ascii="Book Antiqua" w:hAnsi="Book Antiqua" w:cs="Times New Roman"/>
          <w:sz w:val="24"/>
          <w:szCs w:val="24"/>
        </w:rPr>
        <w:t>Kowal-Vern</w:t>
      </w:r>
      <w:r w:rsidRPr="008B7972">
        <w:rPr>
          <w:rFonts w:ascii="Book Antiqua" w:hAnsi="Book Antiqua" w:cs="Times New Roman"/>
          <w:sz w:val="24"/>
          <w:szCs w:val="24"/>
          <w:lang w:eastAsia="zh-CN"/>
        </w:rPr>
        <w:t xml:space="preserve"> A, </w:t>
      </w:r>
      <w:r w:rsidRPr="008B7972">
        <w:rPr>
          <w:rFonts w:ascii="Book Antiqua" w:hAnsi="Book Antiqua" w:cs="Times New Roman"/>
          <w:sz w:val="24"/>
          <w:szCs w:val="24"/>
        </w:rPr>
        <w:t>Orkin</w:t>
      </w:r>
      <w:r w:rsidRPr="008B7972">
        <w:rPr>
          <w:rFonts w:ascii="Book Antiqua" w:hAnsi="Book Antiqua" w:cs="Times New Roman"/>
          <w:sz w:val="24"/>
          <w:szCs w:val="24"/>
          <w:lang w:eastAsia="zh-CN"/>
        </w:rPr>
        <w:t xml:space="preserve"> BA.</w:t>
      </w:r>
      <w:r w:rsidRPr="008B7972">
        <w:rPr>
          <w:rFonts w:ascii="Book Antiqua" w:hAnsi="Book Antiqua" w:cs="Times New Roman"/>
          <w:sz w:val="24"/>
          <w:szCs w:val="24"/>
        </w:rPr>
        <w:t xml:space="preserve"> Antithrombin in the treatment of burn trauma</w:t>
      </w:r>
      <w:r w:rsidRPr="008B7972">
        <w:rPr>
          <w:rFonts w:ascii="Book Antiqua" w:hAnsi="Book Antiqua" w:cs="Times New Roman"/>
          <w:sz w:val="24"/>
          <w:szCs w:val="24"/>
          <w:lang w:eastAsia="zh-CN"/>
        </w:rPr>
        <w:t xml:space="preserve">. </w:t>
      </w:r>
      <w:r w:rsidRPr="008B7972">
        <w:rPr>
          <w:rFonts w:ascii="Book Antiqua" w:hAnsi="Book Antiqua"/>
          <w:i/>
          <w:iCs/>
          <w:sz w:val="24"/>
          <w:szCs w:val="24"/>
        </w:rPr>
        <w:t>World J Crit Care Med</w:t>
      </w:r>
      <w:r w:rsidRPr="008B7972">
        <w:rPr>
          <w:rFonts w:ascii="Book Antiqua" w:hAnsi="Book Antiqua"/>
          <w:i/>
          <w:iCs/>
          <w:sz w:val="24"/>
          <w:szCs w:val="24"/>
          <w:lang w:eastAsia="zh-CN"/>
        </w:rPr>
        <w:t xml:space="preserve"> </w:t>
      </w:r>
      <w:r w:rsidRPr="008B7972">
        <w:rPr>
          <w:rFonts w:ascii="Book Antiqua" w:hAnsi="Book Antiqua"/>
          <w:iCs/>
          <w:sz w:val="24"/>
          <w:szCs w:val="24"/>
          <w:lang w:eastAsia="zh-CN"/>
        </w:rPr>
        <w:t>2015; In press</w:t>
      </w:r>
    </w:p>
    <w:p w:rsidR="008B7972" w:rsidRPr="008B7972" w:rsidRDefault="008B7972" w:rsidP="008B7972">
      <w:pPr>
        <w:spacing w:after="0" w:line="360" w:lineRule="auto"/>
        <w:jc w:val="both"/>
        <w:rPr>
          <w:rFonts w:ascii="Book Antiqua" w:hAnsi="Book Antiqua" w:cs="Times New Roman"/>
          <w:b/>
          <w:sz w:val="24"/>
          <w:szCs w:val="24"/>
          <w:lang w:eastAsia="zh-CN"/>
        </w:rPr>
      </w:pPr>
    </w:p>
    <w:p w:rsidR="008B7972" w:rsidRPr="008B7972" w:rsidRDefault="008B7972" w:rsidP="008B7972">
      <w:pPr>
        <w:spacing w:after="0" w:line="360" w:lineRule="auto"/>
        <w:jc w:val="both"/>
        <w:rPr>
          <w:rFonts w:ascii="Book Antiqua" w:hAnsi="Book Antiqua" w:cs="Times New Roman"/>
          <w:b/>
          <w:sz w:val="24"/>
          <w:szCs w:val="24"/>
        </w:rPr>
      </w:pPr>
      <w:r w:rsidRPr="008B7972">
        <w:rPr>
          <w:rFonts w:ascii="Book Antiqua" w:hAnsi="Book Antiqua" w:cs="Times New Roman"/>
          <w:b/>
          <w:sz w:val="24"/>
          <w:szCs w:val="24"/>
        </w:rPr>
        <w:br w:type="page"/>
      </w:r>
    </w:p>
    <w:p w:rsidR="003A49AD" w:rsidRPr="008B7972" w:rsidRDefault="00067DAE" w:rsidP="008B7972">
      <w:pPr>
        <w:spacing w:after="0" w:line="360" w:lineRule="auto"/>
        <w:jc w:val="both"/>
        <w:rPr>
          <w:rFonts w:ascii="Book Antiqua" w:hAnsi="Book Antiqua" w:cs="Times New Roman"/>
          <w:sz w:val="24"/>
          <w:szCs w:val="24"/>
        </w:rPr>
      </w:pPr>
      <w:r w:rsidRPr="008B7972">
        <w:rPr>
          <w:rFonts w:ascii="Book Antiqua" w:hAnsi="Book Antiqua" w:cs="Times New Roman"/>
          <w:b/>
          <w:sz w:val="24"/>
          <w:szCs w:val="24"/>
        </w:rPr>
        <w:lastRenderedPageBreak/>
        <w:t>BACKGROUND</w:t>
      </w:r>
      <w:r w:rsidRPr="008B7972">
        <w:rPr>
          <w:rFonts w:ascii="Book Antiqua" w:hAnsi="Book Antiqua" w:cs="Times New Roman"/>
          <w:sz w:val="24"/>
          <w:szCs w:val="24"/>
        </w:rPr>
        <w:t xml:space="preserve"> </w:t>
      </w:r>
    </w:p>
    <w:p w:rsidR="00E95132" w:rsidRDefault="003A49AD" w:rsidP="008B7972">
      <w:pPr>
        <w:spacing w:after="0" w:line="360" w:lineRule="auto"/>
        <w:jc w:val="both"/>
        <w:rPr>
          <w:rFonts w:ascii="Book Antiqua" w:hAnsi="Book Antiqua"/>
          <w:sz w:val="24"/>
          <w:szCs w:val="24"/>
          <w:lang w:eastAsia="zh-CN"/>
        </w:rPr>
      </w:pPr>
      <w:r w:rsidRPr="008B7972">
        <w:rPr>
          <w:rFonts w:ascii="Book Antiqua" w:hAnsi="Book Antiqua" w:cs="Times New Roman"/>
          <w:sz w:val="24"/>
          <w:szCs w:val="24"/>
        </w:rPr>
        <w:t>World-wide</w:t>
      </w:r>
      <w:r w:rsidR="00F02CEF" w:rsidRPr="008B7972">
        <w:rPr>
          <w:rFonts w:ascii="Book Antiqua" w:hAnsi="Book Antiqua" w:cs="Times New Roman"/>
          <w:sz w:val="24"/>
          <w:szCs w:val="24"/>
        </w:rPr>
        <w:t>,</w:t>
      </w:r>
      <w:r w:rsidR="008B7972" w:rsidRPr="008B7972">
        <w:rPr>
          <w:rFonts w:ascii="Book Antiqua" w:hAnsi="Book Antiqua" w:cs="Times New Roman"/>
          <w:sz w:val="24"/>
          <w:szCs w:val="24"/>
        </w:rPr>
        <w:t xml:space="preserve"> there are an estimated 265</w:t>
      </w:r>
      <w:r w:rsidRPr="008B7972">
        <w:rPr>
          <w:rFonts w:ascii="Book Antiqua" w:hAnsi="Book Antiqua" w:cs="Times New Roman"/>
          <w:sz w:val="24"/>
          <w:szCs w:val="24"/>
        </w:rPr>
        <w:t xml:space="preserve">000 deaths per year attributed to burns and inhalation injury, mainly in countries with lower incomes, especially in the </w:t>
      </w:r>
      <w:r w:rsidR="00344A03">
        <w:fldChar w:fldCharType="begin"/>
      </w:r>
      <w:r w:rsidR="00344A03">
        <w:instrText xml:space="preserve"> HYPERLINK "http://www.baidu.com/link?url=nCajzVmyPTvj97qJUGVQ9RAiVaJ8Y42nL6gLLSTYQ17" \t "_blank" </w:instrText>
      </w:r>
      <w:r w:rsidR="00344A03">
        <w:fldChar w:fldCharType="separate"/>
      </w:r>
      <w:r w:rsidR="008B7972" w:rsidRPr="008B7972">
        <w:rPr>
          <w:rFonts w:ascii="Book Antiqua" w:hAnsi="Book Antiqua" w:cs="Times New Roman"/>
          <w:sz w:val="24"/>
          <w:szCs w:val="24"/>
        </w:rPr>
        <w:t>World Health Organization</w:t>
      </w:r>
      <w:r w:rsidR="00344A03">
        <w:rPr>
          <w:rFonts w:ascii="Book Antiqua" w:hAnsi="Book Antiqua" w:cs="Times New Roman"/>
          <w:sz w:val="24"/>
          <w:szCs w:val="24"/>
        </w:rPr>
        <w:fldChar w:fldCharType="end"/>
      </w:r>
      <w:r w:rsidR="008B7972">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WHO</w:t>
      </w:r>
      <w:r w:rsidR="008B7972">
        <w:rPr>
          <w:rFonts w:ascii="Book Antiqua" w:hAnsi="Book Antiqua" w:cs="Times New Roman" w:hint="eastAsia"/>
          <w:sz w:val="24"/>
          <w:szCs w:val="24"/>
          <w:lang w:eastAsia="zh-CN"/>
        </w:rPr>
        <w:t>)</w:t>
      </w:r>
      <w:r w:rsidRPr="008B7972">
        <w:rPr>
          <w:rFonts w:ascii="Book Antiqua" w:hAnsi="Book Antiqua" w:cs="Times New Roman"/>
          <w:sz w:val="24"/>
          <w:szCs w:val="24"/>
        </w:rPr>
        <w:t xml:space="preserve"> South-East Asia area</w:t>
      </w:r>
      <w:r w:rsidR="008B7972" w:rsidRPr="008B7972">
        <w:rPr>
          <w:rFonts w:ascii="Book Antiqua" w:hAnsi="Book Antiqua" w:cs="Times New Roman"/>
          <w:sz w:val="24"/>
          <w:szCs w:val="24"/>
          <w:vertAlign w:val="superscript"/>
        </w:rPr>
        <w:t>[1]</w:t>
      </w:r>
      <w:r w:rsidRPr="008B7972">
        <w:rPr>
          <w:rFonts w:ascii="Book Antiqua" w:hAnsi="Book Antiqua" w:cs="Times New Roman"/>
          <w:sz w:val="24"/>
          <w:szCs w:val="24"/>
        </w:rPr>
        <w:t xml:space="preserve">. </w:t>
      </w:r>
      <w:r w:rsidR="00D87C41" w:rsidRPr="008B7972">
        <w:rPr>
          <w:rFonts w:ascii="Book Antiqua" w:hAnsi="Book Antiqua" w:cs="Times New Roman"/>
          <w:sz w:val="24"/>
          <w:szCs w:val="24"/>
        </w:rPr>
        <w:t>In the United States alone, the American Burn Association 2015 Fact</w:t>
      </w:r>
      <w:r w:rsidR="00910CE5">
        <w:rPr>
          <w:rFonts w:ascii="Book Antiqua" w:hAnsi="Book Antiqua" w:cs="Times New Roman"/>
          <w:sz w:val="24"/>
          <w:szCs w:val="24"/>
        </w:rPr>
        <w:t xml:space="preserve"> </w:t>
      </w:r>
      <w:r w:rsidR="00D87C41" w:rsidRPr="008B7972">
        <w:rPr>
          <w:rFonts w:ascii="Book Antiqua" w:hAnsi="Book Antiqua" w:cs="Times New Roman"/>
          <w:sz w:val="24"/>
          <w:szCs w:val="24"/>
        </w:rPr>
        <w:t>Sheet compiled data e</w:t>
      </w:r>
      <w:r w:rsidR="008B7972">
        <w:rPr>
          <w:rFonts w:ascii="Book Antiqua" w:hAnsi="Book Antiqua" w:cs="Times New Roman"/>
          <w:sz w:val="24"/>
          <w:szCs w:val="24"/>
        </w:rPr>
        <w:t>stimates that there have been 3</w:t>
      </w:r>
      <w:r w:rsidR="00D87C41" w:rsidRPr="008B7972">
        <w:rPr>
          <w:rFonts w:ascii="Book Antiqua" w:hAnsi="Book Antiqua" w:cs="Times New Roman"/>
          <w:sz w:val="24"/>
          <w:szCs w:val="24"/>
        </w:rPr>
        <w:t>240 deaths from</w:t>
      </w:r>
      <w:r w:rsidR="00EC08E9">
        <w:rPr>
          <w:rFonts w:ascii="Book Antiqua" w:hAnsi="Book Antiqua" w:cs="Times New Roman"/>
          <w:sz w:val="24"/>
          <w:szCs w:val="24"/>
        </w:rPr>
        <w:t xml:space="preserve"> fire and smoke inhalation, 486</w:t>
      </w:r>
      <w:r w:rsidR="00D87C41" w:rsidRPr="008B7972">
        <w:rPr>
          <w:rFonts w:ascii="Book Antiqua" w:hAnsi="Book Antiqua" w:cs="Times New Roman"/>
          <w:sz w:val="24"/>
          <w:szCs w:val="24"/>
        </w:rPr>
        <w:t>000 burn injuries requiring medical treatment, and 40000 requiring hospitalization with a survival rate of 96.7%</w:t>
      </w:r>
      <w:r w:rsidR="00EC08E9" w:rsidRPr="008B7972">
        <w:rPr>
          <w:rFonts w:ascii="Book Antiqua" w:hAnsi="Book Antiqua" w:cs="Times New Roman"/>
          <w:sz w:val="24"/>
          <w:szCs w:val="24"/>
          <w:vertAlign w:val="superscript"/>
        </w:rPr>
        <w:t>[2]</w:t>
      </w:r>
      <w:r w:rsidR="00C0551B" w:rsidRPr="008B7972">
        <w:rPr>
          <w:rFonts w:ascii="Book Antiqua" w:hAnsi="Book Antiqua" w:cs="Times New Roman"/>
          <w:sz w:val="24"/>
          <w:szCs w:val="24"/>
        </w:rPr>
        <w:t>.</w:t>
      </w:r>
      <w:r w:rsidR="00910CE5">
        <w:rPr>
          <w:rFonts w:ascii="Book Antiqua" w:hAnsi="Book Antiqua" w:cs="Times New Roman"/>
          <w:sz w:val="24"/>
          <w:szCs w:val="24"/>
          <w:vertAlign w:val="superscript"/>
        </w:rPr>
        <w:t xml:space="preserve"> </w:t>
      </w:r>
      <w:r w:rsidR="00FA6D1F" w:rsidRPr="008B7972">
        <w:rPr>
          <w:rFonts w:ascii="Book Antiqua" w:hAnsi="Book Antiqua" w:cs="Times New Roman"/>
          <w:sz w:val="24"/>
          <w:szCs w:val="24"/>
        </w:rPr>
        <w:t xml:space="preserve">In spite of major improvements in burn care </w:t>
      </w:r>
      <w:r w:rsidR="00CC2007" w:rsidRPr="008B7972">
        <w:rPr>
          <w:rFonts w:ascii="Book Antiqua" w:hAnsi="Book Antiqua" w:cs="Times New Roman"/>
          <w:sz w:val="24"/>
          <w:szCs w:val="24"/>
        </w:rPr>
        <w:t>during</w:t>
      </w:r>
      <w:r w:rsidR="00FA6D1F" w:rsidRPr="008B7972">
        <w:rPr>
          <w:rFonts w:ascii="Book Antiqua" w:hAnsi="Book Antiqua" w:cs="Times New Roman"/>
          <w:sz w:val="24"/>
          <w:szCs w:val="24"/>
        </w:rPr>
        <w:t xml:space="preserve"> </w:t>
      </w:r>
      <w:r w:rsidRPr="008B7972">
        <w:rPr>
          <w:rFonts w:ascii="Book Antiqua" w:hAnsi="Book Antiqua" w:cs="Times New Roman"/>
          <w:sz w:val="24"/>
          <w:szCs w:val="24"/>
        </w:rPr>
        <w:t xml:space="preserve">the past 30 years, inhalation injury has not been adequately addressed, and is often the main reason patients die even when they have recovered from their burns. </w:t>
      </w:r>
      <w:r w:rsidR="00C0551B" w:rsidRPr="008B7972">
        <w:rPr>
          <w:rFonts w:ascii="Book Antiqua" w:hAnsi="Book Antiqua" w:cs="Times New Roman"/>
          <w:sz w:val="24"/>
          <w:szCs w:val="24"/>
        </w:rPr>
        <w:t>C</w:t>
      </w:r>
      <w:r w:rsidRPr="008B7972">
        <w:rPr>
          <w:rFonts w:ascii="Book Antiqua" w:hAnsi="Book Antiqua" w:cs="Times New Roman"/>
          <w:sz w:val="24"/>
          <w:szCs w:val="24"/>
        </w:rPr>
        <w:t>urrently</w:t>
      </w:r>
      <w:r w:rsidR="00C0551B" w:rsidRPr="008B7972">
        <w:rPr>
          <w:rFonts w:ascii="Book Antiqua" w:hAnsi="Book Antiqua" w:cs="Times New Roman"/>
          <w:sz w:val="24"/>
          <w:szCs w:val="24"/>
        </w:rPr>
        <w:t xml:space="preserve">, there are </w:t>
      </w:r>
      <w:r w:rsidR="001D6944" w:rsidRPr="008B7972">
        <w:rPr>
          <w:rFonts w:ascii="Book Antiqua" w:hAnsi="Book Antiqua" w:cs="Times New Roman"/>
          <w:sz w:val="24"/>
          <w:szCs w:val="24"/>
        </w:rPr>
        <w:t xml:space="preserve">no definitive clinical trials </w:t>
      </w:r>
      <w:r w:rsidR="00CC2007" w:rsidRPr="008B7972">
        <w:rPr>
          <w:rFonts w:ascii="Book Antiqua" w:hAnsi="Book Antiqua" w:cs="Times New Roman"/>
          <w:sz w:val="24"/>
          <w:szCs w:val="24"/>
        </w:rPr>
        <w:t>for</w:t>
      </w:r>
      <w:r w:rsidRPr="008B7972">
        <w:rPr>
          <w:rFonts w:ascii="Book Antiqua" w:hAnsi="Book Antiqua" w:cs="Times New Roman"/>
          <w:sz w:val="24"/>
          <w:szCs w:val="24"/>
        </w:rPr>
        <w:t xml:space="preserve"> </w:t>
      </w:r>
      <w:r w:rsidR="00C0551B" w:rsidRPr="008B7972">
        <w:rPr>
          <w:rFonts w:ascii="Book Antiqua" w:hAnsi="Book Antiqua" w:cs="Times New Roman"/>
          <w:sz w:val="24"/>
          <w:szCs w:val="24"/>
        </w:rPr>
        <w:t xml:space="preserve">agents that </w:t>
      </w:r>
      <w:r w:rsidRPr="008B7972">
        <w:rPr>
          <w:rFonts w:ascii="Book Antiqua" w:hAnsi="Book Antiqua" w:cs="Times New Roman"/>
          <w:sz w:val="24"/>
          <w:szCs w:val="24"/>
        </w:rPr>
        <w:t xml:space="preserve">would reverse or improve the inflammatory response, </w:t>
      </w:r>
      <w:r w:rsidR="001D6944" w:rsidRPr="008B7972">
        <w:rPr>
          <w:rFonts w:ascii="Book Antiqua" w:hAnsi="Book Antiqua" w:cs="Times New Roman"/>
          <w:sz w:val="24"/>
          <w:szCs w:val="24"/>
        </w:rPr>
        <w:t xml:space="preserve">cytokine release, </w:t>
      </w:r>
      <w:r w:rsidRPr="008B7972">
        <w:rPr>
          <w:rFonts w:ascii="Book Antiqua" w:hAnsi="Book Antiqua" w:cs="Times New Roman"/>
          <w:sz w:val="24"/>
          <w:szCs w:val="24"/>
        </w:rPr>
        <w:t xml:space="preserve">capillary leakage, pulmonary edema, and cellular </w:t>
      </w:r>
      <w:r w:rsidR="001D6944" w:rsidRPr="008B7972">
        <w:rPr>
          <w:rFonts w:ascii="Book Antiqua" w:hAnsi="Book Antiqua" w:cs="Times New Roman"/>
          <w:sz w:val="24"/>
          <w:szCs w:val="24"/>
        </w:rPr>
        <w:t>influx</w:t>
      </w:r>
      <w:r w:rsidRPr="008B7972">
        <w:rPr>
          <w:rFonts w:ascii="Book Antiqua" w:hAnsi="Book Antiqua" w:cs="Times New Roman"/>
          <w:sz w:val="24"/>
          <w:szCs w:val="24"/>
        </w:rPr>
        <w:t xml:space="preserve"> into the lung par</w:t>
      </w:r>
      <w:r w:rsidR="00495DED" w:rsidRPr="008B7972">
        <w:rPr>
          <w:rFonts w:ascii="Book Antiqua" w:hAnsi="Book Antiqua" w:cs="Times New Roman"/>
          <w:sz w:val="24"/>
          <w:szCs w:val="24"/>
        </w:rPr>
        <w:t>enchyma</w:t>
      </w:r>
      <w:r w:rsidR="00CC2007" w:rsidRPr="008B7972">
        <w:rPr>
          <w:rFonts w:ascii="Book Antiqua" w:hAnsi="Book Antiqua" w:cs="Times New Roman"/>
          <w:sz w:val="24"/>
          <w:szCs w:val="24"/>
        </w:rPr>
        <w:t xml:space="preserve"> </w:t>
      </w:r>
      <w:r w:rsidR="00C0551B" w:rsidRPr="008B7972">
        <w:rPr>
          <w:rFonts w:ascii="Book Antiqua" w:hAnsi="Book Antiqua" w:cs="Times New Roman"/>
          <w:sz w:val="24"/>
          <w:szCs w:val="24"/>
        </w:rPr>
        <w:t>in these patients.</w:t>
      </w:r>
      <w:r w:rsidR="00306081" w:rsidRPr="008B7972">
        <w:rPr>
          <w:rFonts w:ascii="Book Antiqua" w:hAnsi="Book Antiqua" w:cs="Times New Roman"/>
          <w:sz w:val="24"/>
          <w:szCs w:val="24"/>
        </w:rPr>
        <w:t xml:space="preserve"> </w:t>
      </w:r>
      <w:r w:rsidR="00D317C7" w:rsidRPr="008B7972">
        <w:rPr>
          <w:rFonts w:ascii="Book Antiqua" w:hAnsi="Book Antiqua" w:cs="Times New Roman"/>
          <w:sz w:val="24"/>
          <w:szCs w:val="24"/>
        </w:rPr>
        <w:t xml:space="preserve">It has been well documented in the literature that </w:t>
      </w:r>
      <w:r w:rsidR="00C0551B" w:rsidRPr="008B7972">
        <w:rPr>
          <w:rFonts w:ascii="Book Antiqua" w:hAnsi="Book Antiqua" w:cs="Times New Roman"/>
          <w:sz w:val="24"/>
          <w:szCs w:val="24"/>
        </w:rPr>
        <w:t xml:space="preserve">burn and inhalation injury patients </w:t>
      </w:r>
      <w:r w:rsidR="00D317C7" w:rsidRPr="008B7972">
        <w:rPr>
          <w:rFonts w:ascii="Book Antiqua" w:hAnsi="Book Antiqua" w:cs="Times New Roman"/>
          <w:sz w:val="24"/>
          <w:szCs w:val="24"/>
        </w:rPr>
        <w:t>ha</w:t>
      </w:r>
      <w:r w:rsidR="00D02BEB" w:rsidRPr="008B7972">
        <w:rPr>
          <w:rFonts w:ascii="Book Antiqua" w:hAnsi="Book Antiqua" w:cs="Times New Roman"/>
          <w:sz w:val="24"/>
          <w:szCs w:val="24"/>
        </w:rPr>
        <w:t>ve</w:t>
      </w:r>
      <w:r w:rsidR="00D317C7" w:rsidRPr="008B7972">
        <w:rPr>
          <w:rFonts w:ascii="Book Antiqua" w:hAnsi="Book Antiqua" w:cs="Times New Roman"/>
          <w:sz w:val="24"/>
          <w:szCs w:val="24"/>
        </w:rPr>
        <w:t xml:space="preserve"> varying degrees of disseminated intravascular coagulation (DIC), hypercoagulability with thromboembolism, and </w:t>
      </w:r>
      <w:r w:rsidR="005443F4" w:rsidRPr="008B7972">
        <w:rPr>
          <w:rFonts w:ascii="Book Antiqua" w:hAnsi="Book Antiqua" w:cs="Times New Roman"/>
          <w:sz w:val="24"/>
          <w:szCs w:val="24"/>
        </w:rPr>
        <w:t>systemic inflammatory response syndrome</w:t>
      </w:r>
      <w:r w:rsidR="00D317C7" w:rsidRPr="008B7972">
        <w:rPr>
          <w:rFonts w:ascii="Book Antiqua" w:hAnsi="Book Antiqua" w:cs="Times New Roman"/>
          <w:sz w:val="24"/>
          <w:szCs w:val="24"/>
        </w:rPr>
        <w:t xml:space="preserve"> (SIRS</w:t>
      </w:r>
      <w:r w:rsidR="003C5601" w:rsidRPr="008B7972">
        <w:rPr>
          <w:rFonts w:ascii="Book Antiqua" w:hAnsi="Book Antiqua" w:cs="Times New Roman"/>
          <w:sz w:val="24"/>
          <w:szCs w:val="24"/>
        </w:rPr>
        <w:t xml:space="preserve">). </w:t>
      </w:r>
      <w:r w:rsidR="00676E08" w:rsidRPr="008B7972">
        <w:rPr>
          <w:rFonts w:ascii="Book Antiqua" w:hAnsi="Book Antiqua" w:cs="Times New Roman"/>
          <w:sz w:val="24"/>
          <w:szCs w:val="24"/>
        </w:rPr>
        <w:t>C</w:t>
      </w:r>
      <w:r w:rsidR="00374075" w:rsidRPr="008B7972">
        <w:rPr>
          <w:rFonts w:ascii="Book Antiqua" w:hAnsi="Book Antiqua" w:cs="Times New Roman"/>
          <w:sz w:val="24"/>
          <w:szCs w:val="24"/>
        </w:rPr>
        <w:t xml:space="preserve">urrent </w:t>
      </w:r>
      <w:r w:rsidR="00EB421F" w:rsidRPr="008B7972">
        <w:rPr>
          <w:rFonts w:ascii="Book Antiqua" w:hAnsi="Book Antiqua" w:cs="Times New Roman"/>
          <w:sz w:val="24"/>
          <w:szCs w:val="24"/>
        </w:rPr>
        <w:t xml:space="preserve">beneficial </w:t>
      </w:r>
      <w:r w:rsidR="00374075" w:rsidRPr="008B7972">
        <w:rPr>
          <w:rFonts w:ascii="Book Antiqua" w:hAnsi="Book Antiqua" w:cs="Times New Roman"/>
          <w:sz w:val="24"/>
          <w:szCs w:val="24"/>
        </w:rPr>
        <w:t xml:space="preserve">relevance </w:t>
      </w:r>
      <w:r w:rsidR="00EB421F" w:rsidRPr="008B7972">
        <w:rPr>
          <w:rFonts w:ascii="Book Antiqua" w:hAnsi="Book Antiqua" w:cs="Times New Roman"/>
          <w:sz w:val="24"/>
          <w:szCs w:val="24"/>
        </w:rPr>
        <w:t xml:space="preserve">of </w:t>
      </w:r>
      <w:r w:rsidR="005443F4" w:rsidRPr="008B7972">
        <w:rPr>
          <w:rFonts w:ascii="Book Antiqua" w:hAnsi="Book Antiqua" w:cs="Times New Roman"/>
          <w:sz w:val="24"/>
          <w:szCs w:val="24"/>
        </w:rPr>
        <w:t>a</w:t>
      </w:r>
      <w:r w:rsidR="00EB421F" w:rsidRPr="008B7972">
        <w:rPr>
          <w:rFonts w:ascii="Book Antiqua" w:hAnsi="Book Antiqua" w:cs="Times New Roman"/>
          <w:sz w:val="24"/>
          <w:szCs w:val="24"/>
        </w:rPr>
        <w:t xml:space="preserve">ntithrombin </w:t>
      </w:r>
      <w:r w:rsidR="00D80F13" w:rsidRPr="008B7972">
        <w:rPr>
          <w:rFonts w:ascii="Book Antiqua" w:hAnsi="Book Antiqua" w:cs="Times New Roman"/>
          <w:sz w:val="24"/>
          <w:szCs w:val="24"/>
        </w:rPr>
        <w:t>(AT)</w:t>
      </w:r>
      <w:r w:rsidR="00D80F13" w:rsidRPr="008B7972">
        <w:rPr>
          <w:rFonts w:ascii="Book Antiqua" w:hAnsi="Book Antiqua" w:cs="Times New Roman"/>
          <w:sz w:val="24"/>
          <w:szCs w:val="24"/>
          <w:lang w:eastAsia="zh-CN"/>
        </w:rPr>
        <w:t xml:space="preserve"> </w:t>
      </w:r>
      <w:r w:rsidR="00374075" w:rsidRPr="008B7972">
        <w:rPr>
          <w:rFonts w:ascii="Book Antiqua" w:hAnsi="Book Antiqua" w:cs="Times New Roman"/>
          <w:sz w:val="24"/>
          <w:szCs w:val="24"/>
        </w:rPr>
        <w:t>to burn trauma has not been proven</w:t>
      </w:r>
      <w:r w:rsidR="005443F4" w:rsidRPr="008B7972">
        <w:rPr>
          <w:rFonts w:ascii="Book Antiqua" w:hAnsi="Book Antiqua" w:cs="Times New Roman"/>
          <w:sz w:val="24"/>
          <w:szCs w:val="24"/>
          <w:vertAlign w:val="superscript"/>
        </w:rPr>
        <w:t>[3-6]</w:t>
      </w:r>
      <w:r w:rsidR="00374075" w:rsidRPr="008B7972">
        <w:rPr>
          <w:rFonts w:ascii="Book Antiqua" w:hAnsi="Book Antiqua" w:cs="Times New Roman"/>
          <w:sz w:val="24"/>
          <w:szCs w:val="24"/>
        </w:rPr>
        <w:t>.</w:t>
      </w:r>
      <w:r w:rsidR="00CE6244" w:rsidRPr="008B7972">
        <w:rPr>
          <w:rFonts w:ascii="Book Antiqua" w:hAnsi="Book Antiqua" w:cs="Times New Roman"/>
          <w:sz w:val="24"/>
          <w:szCs w:val="24"/>
          <w:vertAlign w:val="superscript"/>
        </w:rPr>
        <w:t xml:space="preserve"> </w:t>
      </w:r>
      <w:r w:rsidR="00EB421F" w:rsidRPr="008B7972">
        <w:rPr>
          <w:rFonts w:ascii="Book Antiqua" w:hAnsi="Book Antiqua" w:cs="Times New Roman"/>
          <w:sz w:val="24"/>
          <w:szCs w:val="24"/>
        </w:rPr>
        <w:t>H</w:t>
      </w:r>
      <w:r w:rsidRPr="008B7972">
        <w:rPr>
          <w:rFonts w:ascii="Book Antiqua" w:hAnsi="Book Antiqua" w:cs="Times New Roman"/>
          <w:sz w:val="24"/>
          <w:szCs w:val="24"/>
        </w:rPr>
        <w:t xml:space="preserve">uman </w:t>
      </w:r>
      <w:r w:rsidR="00743A23" w:rsidRPr="008B7972">
        <w:rPr>
          <w:rFonts w:ascii="Book Antiqua" w:hAnsi="Book Antiqua" w:cs="Times New Roman"/>
          <w:sz w:val="24"/>
          <w:szCs w:val="24"/>
        </w:rPr>
        <w:t xml:space="preserve">and ovine </w:t>
      </w:r>
      <w:r w:rsidRPr="008B7972">
        <w:rPr>
          <w:rFonts w:ascii="Book Antiqua" w:hAnsi="Book Antiqua" w:cs="Times New Roman"/>
          <w:sz w:val="24"/>
          <w:szCs w:val="24"/>
        </w:rPr>
        <w:t xml:space="preserve">studies have shown that AT can </w:t>
      </w:r>
      <w:r w:rsidR="00743A23" w:rsidRPr="008B7972">
        <w:rPr>
          <w:rFonts w:ascii="Book Antiqua" w:hAnsi="Book Antiqua" w:cs="Times New Roman"/>
          <w:sz w:val="24"/>
          <w:szCs w:val="24"/>
        </w:rPr>
        <w:t>have an impact on the morbidity and mortality associated with burn trauma</w:t>
      </w:r>
      <w:r w:rsidR="00D4374E">
        <w:rPr>
          <w:rFonts w:ascii="Book Antiqua" w:hAnsi="Book Antiqua" w:cs="Times New Roman"/>
          <w:sz w:val="24"/>
          <w:szCs w:val="24"/>
          <w:vertAlign w:val="superscript"/>
        </w:rPr>
        <w:t>[7,</w:t>
      </w:r>
      <w:r w:rsidR="005443F4" w:rsidRPr="008B7972">
        <w:rPr>
          <w:rFonts w:ascii="Book Antiqua" w:hAnsi="Book Antiqua" w:cs="Times New Roman"/>
          <w:sz w:val="24"/>
          <w:szCs w:val="24"/>
          <w:vertAlign w:val="superscript"/>
        </w:rPr>
        <w:t>8]</w:t>
      </w:r>
      <w:r w:rsidR="00743A23" w:rsidRPr="008B7972">
        <w:rPr>
          <w:rFonts w:ascii="Book Antiqua" w:hAnsi="Book Antiqua" w:cs="Times New Roman"/>
          <w:sz w:val="24"/>
          <w:szCs w:val="24"/>
        </w:rPr>
        <w:t>.</w:t>
      </w:r>
      <w:r w:rsidR="00910CE5">
        <w:rPr>
          <w:rFonts w:ascii="Book Antiqua" w:hAnsi="Book Antiqua" w:cs="Times New Roman"/>
          <w:sz w:val="24"/>
          <w:szCs w:val="24"/>
          <w:vertAlign w:val="superscript"/>
        </w:rPr>
        <w:t xml:space="preserve"> </w:t>
      </w:r>
      <w:r w:rsidR="003C5601" w:rsidRPr="008B7972">
        <w:rPr>
          <w:rFonts w:ascii="Book Antiqua" w:hAnsi="Book Antiqua" w:cs="Times New Roman"/>
          <w:sz w:val="24"/>
          <w:szCs w:val="24"/>
        </w:rPr>
        <w:t>In this</w:t>
      </w:r>
      <w:r w:rsidR="00374075" w:rsidRPr="008B7972">
        <w:rPr>
          <w:rFonts w:ascii="Book Antiqua" w:hAnsi="Book Antiqua" w:cs="Times New Roman"/>
          <w:sz w:val="24"/>
          <w:szCs w:val="24"/>
        </w:rPr>
        <w:t xml:space="preserve"> review </w:t>
      </w:r>
      <w:r w:rsidR="003C5601" w:rsidRPr="008B7972">
        <w:rPr>
          <w:rFonts w:ascii="Book Antiqua" w:hAnsi="Book Antiqua" w:cs="Times New Roman"/>
          <w:sz w:val="24"/>
          <w:szCs w:val="24"/>
        </w:rPr>
        <w:t xml:space="preserve">we </w:t>
      </w:r>
      <w:r w:rsidR="00374075" w:rsidRPr="008B7972">
        <w:rPr>
          <w:rFonts w:ascii="Book Antiqua" w:hAnsi="Book Antiqua" w:cs="Times New Roman"/>
          <w:sz w:val="24"/>
          <w:szCs w:val="24"/>
        </w:rPr>
        <w:t xml:space="preserve">will </w:t>
      </w:r>
      <w:r w:rsidR="003C5601" w:rsidRPr="008B7972">
        <w:rPr>
          <w:rFonts w:ascii="Book Antiqua" w:hAnsi="Book Antiqua" w:cs="Times New Roman"/>
          <w:sz w:val="24"/>
          <w:szCs w:val="24"/>
        </w:rPr>
        <w:t>examine</w:t>
      </w:r>
      <w:r w:rsidR="00374075" w:rsidRPr="008B7972">
        <w:rPr>
          <w:rFonts w:ascii="Book Antiqua" w:hAnsi="Book Antiqua" w:cs="Times New Roman"/>
          <w:sz w:val="24"/>
          <w:szCs w:val="24"/>
        </w:rPr>
        <w:t xml:space="preserve"> the </w:t>
      </w:r>
      <w:r w:rsidR="00A8798C" w:rsidRPr="008B7972">
        <w:rPr>
          <w:rFonts w:ascii="Book Antiqua" w:hAnsi="Book Antiqua" w:cs="Times New Roman"/>
          <w:sz w:val="24"/>
          <w:szCs w:val="24"/>
        </w:rPr>
        <w:t xml:space="preserve">utility of </w:t>
      </w:r>
      <w:r w:rsidR="00D80F13" w:rsidRPr="008B7972">
        <w:rPr>
          <w:rFonts w:ascii="Book Antiqua" w:hAnsi="Book Antiqua" w:cs="Times New Roman"/>
          <w:sz w:val="24"/>
          <w:szCs w:val="24"/>
        </w:rPr>
        <w:t>AT</w:t>
      </w:r>
      <w:r w:rsidR="00A8798C" w:rsidRPr="008B7972">
        <w:rPr>
          <w:rFonts w:ascii="Book Antiqua" w:hAnsi="Book Antiqua" w:cs="Times New Roman"/>
          <w:sz w:val="24"/>
          <w:szCs w:val="24"/>
        </w:rPr>
        <w:t xml:space="preserve"> as a natural anticoagulant and anti-inflammatory agent in </w:t>
      </w:r>
      <w:r w:rsidR="00D02BEB" w:rsidRPr="008B7972">
        <w:rPr>
          <w:rFonts w:ascii="Book Antiqua" w:hAnsi="Book Antiqua" w:cs="Times New Roman"/>
          <w:sz w:val="24"/>
          <w:szCs w:val="24"/>
        </w:rPr>
        <w:t xml:space="preserve">the treatment of </w:t>
      </w:r>
      <w:r w:rsidR="00593238" w:rsidRPr="008B7972">
        <w:rPr>
          <w:rFonts w:ascii="Book Antiqua" w:hAnsi="Book Antiqua" w:cs="Times New Roman"/>
          <w:sz w:val="24"/>
          <w:szCs w:val="24"/>
        </w:rPr>
        <w:t>≥</w:t>
      </w:r>
      <w:r w:rsidR="005443F4">
        <w:rPr>
          <w:rFonts w:ascii="Book Antiqua" w:hAnsi="Book Antiqua" w:cs="Times New Roman" w:hint="eastAsia"/>
          <w:sz w:val="24"/>
          <w:szCs w:val="24"/>
          <w:lang w:eastAsia="zh-CN"/>
        </w:rPr>
        <w:t xml:space="preserve"> </w:t>
      </w:r>
      <w:r w:rsidR="005443F4">
        <w:rPr>
          <w:rFonts w:ascii="Book Antiqua" w:hAnsi="Book Antiqua" w:cs="Times New Roman"/>
          <w:sz w:val="24"/>
          <w:szCs w:val="24"/>
        </w:rPr>
        <w:t>25</w:t>
      </w:r>
      <w:r w:rsidR="00593238" w:rsidRPr="008B7972">
        <w:rPr>
          <w:rFonts w:ascii="Book Antiqua" w:hAnsi="Book Antiqua" w:cs="Times New Roman"/>
          <w:sz w:val="24"/>
          <w:szCs w:val="24"/>
        </w:rPr>
        <w:t xml:space="preserve">% total body surface area (TBSA) </w:t>
      </w:r>
      <w:r w:rsidR="00A8798C" w:rsidRPr="008B7972">
        <w:rPr>
          <w:rFonts w:ascii="Book Antiqua" w:hAnsi="Book Antiqua" w:cs="Times New Roman"/>
          <w:sz w:val="24"/>
          <w:szCs w:val="24"/>
        </w:rPr>
        <w:t>burn</w:t>
      </w:r>
      <w:r w:rsidR="002A2CCF" w:rsidRPr="008B7972">
        <w:rPr>
          <w:rFonts w:ascii="Book Antiqua" w:hAnsi="Book Antiqua" w:cs="Times New Roman"/>
          <w:sz w:val="24"/>
          <w:szCs w:val="24"/>
        </w:rPr>
        <w:t>s and inhalation injury</w:t>
      </w:r>
      <w:r w:rsidR="00593238" w:rsidRPr="008B7972">
        <w:rPr>
          <w:rFonts w:ascii="Book Antiqua" w:hAnsi="Book Antiqua" w:cs="Times New Roman"/>
          <w:sz w:val="24"/>
          <w:szCs w:val="24"/>
        </w:rPr>
        <w:t>.</w:t>
      </w:r>
      <w:r w:rsidR="00A8798C" w:rsidRPr="008B7972">
        <w:rPr>
          <w:rFonts w:ascii="Book Antiqua" w:hAnsi="Book Antiqua" w:cs="Times New Roman"/>
          <w:sz w:val="24"/>
          <w:szCs w:val="24"/>
        </w:rPr>
        <w:t xml:space="preserve"> </w:t>
      </w:r>
      <w:r w:rsidR="003C5601" w:rsidRPr="008B7972">
        <w:rPr>
          <w:rFonts w:ascii="Book Antiqua" w:hAnsi="Book Antiqua" w:cs="Times New Roman"/>
          <w:sz w:val="24"/>
          <w:szCs w:val="24"/>
        </w:rPr>
        <w:t>The review will describe the s</w:t>
      </w:r>
      <w:r w:rsidR="006F119F" w:rsidRPr="008B7972">
        <w:rPr>
          <w:rFonts w:ascii="Book Antiqua" w:hAnsi="Book Antiqua" w:cs="Times New Roman"/>
          <w:sz w:val="24"/>
          <w:szCs w:val="24"/>
        </w:rPr>
        <w:t>tatus quo of overall research in the field</w:t>
      </w:r>
      <w:r w:rsidR="00E95132" w:rsidRPr="008B7972">
        <w:rPr>
          <w:rFonts w:ascii="Book Antiqua" w:hAnsi="Book Antiqua" w:cs="Times New Roman"/>
          <w:sz w:val="24"/>
          <w:szCs w:val="24"/>
        </w:rPr>
        <w:t xml:space="preserve"> and </w:t>
      </w:r>
      <w:r w:rsidR="003C5601" w:rsidRPr="008B7972">
        <w:rPr>
          <w:rFonts w:ascii="Book Antiqua" w:hAnsi="Book Antiqua" w:cs="Times New Roman"/>
          <w:sz w:val="24"/>
          <w:szCs w:val="24"/>
        </w:rPr>
        <w:t>p</w:t>
      </w:r>
      <w:r w:rsidR="00E95132" w:rsidRPr="008B7972">
        <w:rPr>
          <w:rFonts w:ascii="Book Antiqua" w:hAnsi="Book Antiqua" w:cs="Times New Roman"/>
          <w:sz w:val="24"/>
          <w:szCs w:val="24"/>
        </w:rPr>
        <w:t>roblems that have been resolved</w:t>
      </w:r>
      <w:r w:rsidR="003C5601" w:rsidRPr="008B7972">
        <w:rPr>
          <w:rFonts w:ascii="Book Antiqua" w:hAnsi="Book Antiqua" w:cs="Times New Roman"/>
          <w:sz w:val="24"/>
          <w:szCs w:val="24"/>
        </w:rPr>
        <w:t>.</w:t>
      </w:r>
      <w:r w:rsidR="00794368" w:rsidRPr="008B7972">
        <w:rPr>
          <w:rFonts w:ascii="Book Antiqua" w:hAnsi="Book Antiqua"/>
          <w:sz w:val="24"/>
          <w:szCs w:val="24"/>
        </w:rPr>
        <w:t xml:space="preserve"> </w:t>
      </w:r>
    </w:p>
    <w:p w:rsidR="005443F4" w:rsidRPr="008B7972" w:rsidRDefault="005443F4" w:rsidP="008B7972">
      <w:pPr>
        <w:spacing w:after="0" w:line="360" w:lineRule="auto"/>
        <w:jc w:val="both"/>
        <w:rPr>
          <w:rFonts w:ascii="Book Antiqua" w:hAnsi="Book Antiqua" w:cs="Times New Roman"/>
          <w:sz w:val="24"/>
          <w:szCs w:val="24"/>
          <w:lang w:eastAsia="zh-CN"/>
        </w:rPr>
      </w:pPr>
    </w:p>
    <w:p w:rsidR="002C51C2" w:rsidRPr="005443F4" w:rsidRDefault="00D02BEB" w:rsidP="008B7972">
      <w:pPr>
        <w:spacing w:after="0" w:line="360" w:lineRule="auto"/>
        <w:jc w:val="both"/>
        <w:rPr>
          <w:rFonts w:ascii="Book Antiqua" w:hAnsi="Book Antiqua" w:cs="Times New Roman"/>
          <w:b/>
          <w:i/>
          <w:sz w:val="24"/>
          <w:szCs w:val="24"/>
        </w:rPr>
      </w:pPr>
      <w:r w:rsidRPr="005443F4">
        <w:rPr>
          <w:rFonts w:ascii="Book Antiqua" w:hAnsi="Book Antiqua" w:cs="Times New Roman"/>
          <w:b/>
          <w:i/>
          <w:sz w:val="24"/>
          <w:szCs w:val="24"/>
        </w:rPr>
        <w:t xml:space="preserve">Human </w:t>
      </w:r>
      <w:r w:rsidR="005443F4" w:rsidRPr="005443F4">
        <w:rPr>
          <w:rFonts w:ascii="Book Antiqua" w:hAnsi="Book Antiqua" w:cs="Times New Roman"/>
          <w:b/>
          <w:i/>
          <w:sz w:val="24"/>
          <w:szCs w:val="24"/>
        </w:rPr>
        <w:t>p</w:t>
      </w:r>
      <w:r w:rsidRPr="005443F4">
        <w:rPr>
          <w:rFonts w:ascii="Book Antiqua" w:hAnsi="Book Antiqua" w:cs="Times New Roman"/>
          <w:b/>
          <w:i/>
          <w:sz w:val="24"/>
          <w:szCs w:val="24"/>
        </w:rPr>
        <w:t xml:space="preserve">lasma-derived </w:t>
      </w:r>
      <w:r w:rsidR="005443F4" w:rsidRPr="005443F4">
        <w:rPr>
          <w:rFonts w:ascii="Book Antiqua" w:hAnsi="Book Antiqua" w:cs="Times New Roman"/>
          <w:b/>
          <w:i/>
          <w:sz w:val="24"/>
          <w:szCs w:val="24"/>
        </w:rPr>
        <w:t>a</w:t>
      </w:r>
      <w:r w:rsidRPr="005443F4">
        <w:rPr>
          <w:rFonts w:ascii="Book Antiqua" w:hAnsi="Book Antiqua" w:cs="Times New Roman"/>
          <w:b/>
          <w:i/>
          <w:sz w:val="24"/>
          <w:szCs w:val="24"/>
        </w:rPr>
        <w:t>ntithrombin</w:t>
      </w:r>
    </w:p>
    <w:p w:rsidR="00DD789B" w:rsidRPr="008B7972" w:rsidRDefault="001A5021" w:rsidP="008B7972">
      <w:pPr>
        <w:spacing w:after="0" w:line="360" w:lineRule="auto"/>
        <w:jc w:val="both"/>
        <w:rPr>
          <w:rFonts w:ascii="Book Antiqua" w:hAnsi="Book Antiqua" w:cs="Times New Roman"/>
          <w:b/>
          <w:sz w:val="24"/>
          <w:szCs w:val="24"/>
          <w:vertAlign w:val="superscript"/>
        </w:rPr>
      </w:pPr>
      <w:r w:rsidRPr="008B7972">
        <w:rPr>
          <w:rFonts w:ascii="Book Antiqua" w:hAnsi="Book Antiqua" w:cs="Times New Roman"/>
          <w:sz w:val="24"/>
          <w:szCs w:val="24"/>
        </w:rPr>
        <w:t>Paul Morawitz</w:t>
      </w:r>
      <w:r w:rsidR="00910CE5" w:rsidRPr="008B7972">
        <w:rPr>
          <w:rFonts w:ascii="Book Antiqua" w:hAnsi="Book Antiqua" w:cs="Times New Roman"/>
          <w:sz w:val="24"/>
          <w:szCs w:val="24"/>
          <w:vertAlign w:val="superscript"/>
        </w:rPr>
        <w:t>[9]</w:t>
      </w:r>
      <w:r w:rsidRPr="008B7972">
        <w:rPr>
          <w:rFonts w:ascii="Book Antiqua" w:hAnsi="Book Antiqua" w:cs="Times New Roman"/>
          <w:sz w:val="24"/>
          <w:szCs w:val="24"/>
        </w:rPr>
        <w:t xml:space="preserve"> was the first to coin the word “antithrombin</w:t>
      </w:r>
      <w:r w:rsidR="00A92164" w:rsidRPr="008B7972">
        <w:rPr>
          <w:rFonts w:ascii="Book Antiqua" w:hAnsi="Book Antiqua" w:cs="Times New Roman"/>
          <w:sz w:val="24"/>
          <w:szCs w:val="24"/>
        </w:rPr>
        <w:t>”</w:t>
      </w:r>
      <w:r w:rsidRPr="008B7972">
        <w:rPr>
          <w:rFonts w:ascii="Book Antiqua" w:hAnsi="Book Antiqua" w:cs="Times New Roman"/>
          <w:sz w:val="24"/>
          <w:szCs w:val="24"/>
        </w:rPr>
        <w:t xml:space="preserve"> (as an inhibitor of thrombin) in his review in 1904. </w:t>
      </w:r>
      <w:r w:rsidR="00D80F13" w:rsidRPr="008B7972">
        <w:rPr>
          <w:rFonts w:ascii="Book Antiqua" w:hAnsi="Book Antiqua" w:cs="Times New Roman"/>
          <w:sz w:val="24"/>
          <w:szCs w:val="24"/>
        </w:rPr>
        <w:t>AT</w:t>
      </w:r>
      <w:r w:rsidR="00D22DA3" w:rsidRPr="008B7972">
        <w:rPr>
          <w:rFonts w:ascii="Book Antiqua" w:hAnsi="Book Antiqua" w:cs="Times New Roman"/>
          <w:sz w:val="24"/>
          <w:szCs w:val="24"/>
        </w:rPr>
        <w:t xml:space="preserve"> was </w:t>
      </w:r>
      <w:r w:rsidRPr="008B7972">
        <w:rPr>
          <w:rFonts w:ascii="Book Antiqua" w:hAnsi="Book Antiqua" w:cs="Times New Roman"/>
          <w:sz w:val="24"/>
          <w:szCs w:val="24"/>
        </w:rPr>
        <w:t>then</w:t>
      </w:r>
      <w:r w:rsidR="00D22DA3" w:rsidRPr="008B7972">
        <w:rPr>
          <w:rFonts w:ascii="Book Antiqua" w:hAnsi="Book Antiqua" w:cs="Times New Roman"/>
          <w:sz w:val="24"/>
          <w:szCs w:val="24"/>
        </w:rPr>
        <w:t xml:space="preserve"> identified in 1939 as a co-factor of heparin</w:t>
      </w:r>
      <w:r w:rsidR="00966BD5" w:rsidRPr="008B7972">
        <w:rPr>
          <w:rFonts w:ascii="Book Antiqua" w:hAnsi="Book Antiqua" w:cs="Times New Roman"/>
          <w:sz w:val="24"/>
          <w:szCs w:val="24"/>
        </w:rPr>
        <w:t xml:space="preserve"> i</w:t>
      </w:r>
      <w:r w:rsidR="00D27A7B" w:rsidRPr="008B7972">
        <w:rPr>
          <w:rFonts w:ascii="Book Antiqua" w:hAnsi="Book Antiqua" w:cs="Times New Roman"/>
          <w:sz w:val="24"/>
          <w:szCs w:val="24"/>
        </w:rPr>
        <w:t>n preventing thrombin formation</w:t>
      </w:r>
      <w:r w:rsidR="00701977" w:rsidRPr="008B7972">
        <w:rPr>
          <w:rFonts w:ascii="Book Antiqua" w:hAnsi="Book Antiqua" w:cs="Times New Roman"/>
          <w:sz w:val="24"/>
          <w:szCs w:val="24"/>
        </w:rPr>
        <w:t xml:space="preserve"> and inactivating thrombin by forming the thrombin-</w:t>
      </w:r>
      <w:r w:rsidR="00D80F13" w:rsidRPr="008B7972">
        <w:rPr>
          <w:rFonts w:ascii="Book Antiqua" w:hAnsi="Book Antiqua" w:cs="Times New Roman"/>
          <w:sz w:val="24"/>
          <w:szCs w:val="24"/>
        </w:rPr>
        <w:t>AT</w:t>
      </w:r>
      <w:r w:rsidR="00701977" w:rsidRPr="008B7972">
        <w:rPr>
          <w:rFonts w:ascii="Book Antiqua" w:hAnsi="Book Antiqua" w:cs="Times New Roman"/>
          <w:sz w:val="24"/>
          <w:szCs w:val="24"/>
        </w:rPr>
        <w:t xml:space="preserve"> complex</w:t>
      </w:r>
      <w:r w:rsidR="00910CE5" w:rsidRPr="008B7972">
        <w:rPr>
          <w:rFonts w:ascii="Book Antiqua" w:hAnsi="Book Antiqua" w:cs="Times New Roman"/>
          <w:sz w:val="24"/>
          <w:szCs w:val="24"/>
          <w:vertAlign w:val="superscript"/>
        </w:rPr>
        <w:t>[10]</w:t>
      </w:r>
      <w:r w:rsidR="00D27A7B" w:rsidRPr="008B7972">
        <w:rPr>
          <w:rFonts w:ascii="Book Antiqua" w:hAnsi="Book Antiqua" w:cs="Times New Roman"/>
          <w:sz w:val="24"/>
          <w:szCs w:val="24"/>
        </w:rPr>
        <w:t>.</w:t>
      </w:r>
    </w:p>
    <w:p w:rsidR="004118FD" w:rsidRPr="008B7972" w:rsidRDefault="00F1622C" w:rsidP="00910CE5">
      <w:pPr>
        <w:spacing w:after="0" w:line="360" w:lineRule="auto"/>
        <w:ind w:firstLineChars="100" w:firstLine="240"/>
        <w:jc w:val="both"/>
        <w:rPr>
          <w:rFonts w:ascii="Book Antiqua" w:hAnsi="Book Antiqua" w:cs="Times New Roman"/>
          <w:sz w:val="24"/>
          <w:szCs w:val="24"/>
        </w:rPr>
      </w:pPr>
      <w:r w:rsidRPr="008B7972">
        <w:rPr>
          <w:rFonts w:ascii="Book Antiqua" w:hAnsi="Book Antiqua" w:cs="Times New Roman"/>
          <w:sz w:val="24"/>
          <w:szCs w:val="24"/>
        </w:rPr>
        <w:t xml:space="preserve">Plasma-derived </w:t>
      </w:r>
      <w:r w:rsidR="00910CE5" w:rsidRPr="008B7972">
        <w:rPr>
          <w:rFonts w:ascii="Book Antiqua" w:hAnsi="Book Antiqua" w:cs="Times New Roman"/>
          <w:sz w:val="24"/>
          <w:szCs w:val="24"/>
        </w:rPr>
        <w:t>a</w:t>
      </w:r>
      <w:r w:rsidRPr="008B7972">
        <w:rPr>
          <w:rFonts w:ascii="Book Antiqua" w:hAnsi="Book Antiqua" w:cs="Times New Roman"/>
          <w:sz w:val="24"/>
          <w:szCs w:val="24"/>
        </w:rPr>
        <w:t>ntithrombin (ph</w:t>
      </w:r>
      <w:r w:rsidR="00DE6ED2" w:rsidRPr="008B7972">
        <w:rPr>
          <w:rFonts w:ascii="Book Antiqua" w:hAnsi="Book Antiqua" w:cs="Times New Roman"/>
          <w:sz w:val="24"/>
          <w:szCs w:val="24"/>
        </w:rPr>
        <w:t>AT</w:t>
      </w:r>
      <w:r w:rsidRPr="008B7972">
        <w:rPr>
          <w:rFonts w:ascii="Book Antiqua" w:hAnsi="Book Antiqua" w:cs="Times New Roman"/>
          <w:sz w:val="24"/>
          <w:szCs w:val="24"/>
        </w:rPr>
        <w:t>)</w:t>
      </w:r>
      <w:r w:rsidR="00910CE5">
        <w:rPr>
          <w:rFonts w:ascii="Book Antiqua" w:hAnsi="Book Antiqua" w:cs="Times New Roman"/>
          <w:sz w:val="24"/>
          <w:szCs w:val="24"/>
        </w:rPr>
        <w:t xml:space="preserve"> is a 58</w:t>
      </w:r>
      <w:r w:rsidR="00DE6ED2" w:rsidRPr="008B7972">
        <w:rPr>
          <w:rFonts w:ascii="Book Antiqua" w:hAnsi="Book Antiqua" w:cs="Times New Roman"/>
          <w:sz w:val="24"/>
          <w:szCs w:val="24"/>
        </w:rPr>
        <w:t>200</w:t>
      </w:r>
      <w:r w:rsidR="00910CE5">
        <w:rPr>
          <w:rFonts w:ascii="Book Antiqua" w:hAnsi="Book Antiqua" w:cs="Times New Roman" w:hint="eastAsia"/>
          <w:sz w:val="24"/>
          <w:szCs w:val="24"/>
          <w:lang w:eastAsia="zh-CN"/>
        </w:rPr>
        <w:t xml:space="preserve"> </w:t>
      </w:r>
      <w:r w:rsidR="00DE6ED2" w:rsidRPr="008B7972">
        <w:rPr>
          <w:rFonts w:ascii="Book Antiqua" w:hAnsi="Book Antiqua" w:cs="Times New Roman"/>
          <w:sz w:val="24"/>
          <w:szCs w:val="24"/>
        </w:rPr>
        <w:t>kD</w:t>
      </w:r>
      <w:r w:rsidR="00910CE5" w:rsidRPr="008B7972">
        <w:rPr>
          <w:rFonts w:ascii="Book Antiqua" w:hAnsi="Book Antiqua" w:cs="Times New Roman"/>
          <w:sz w:val="24"/>
          <w:szCs w:val="24"/>
        </w:rPr>
        <w:t>a</w:t>
      </w:r>
      <w:r w:rsidR="00DE6ED2" w:rsidRPr="008B7972">
        <w:rPr>
          <w:rFonts w:ascii="Book Antiqua" w:hAnsi="Book Antiqua" w:cs="Times New Roman"/>
          <w:sz w:val="24"/>
          <w:szCs w:val="24"/>
        </w:rPr>
        <w:t xml:space="preserve"> serine protease inhibitor of the serpin family which</w:t>
      </w:r>
      <w:r w:rsidR="002968FC" w:rsidRPr="008B7972">
        <w:rPr>
          <w:rFonts w:ascii="Book Antiqua" w:hAnsi="Book Antiqua" w:cs="Times New Roman"/>
          <w:sz w:val="24"/>
          <w:szCs w:val="24"/>
        </w:rPr>
        <w:t>, as a natural anticoagulant</w:t>
      </w:r>
      <w:r w:rsidR="00DE6ED2" w:rsidRPr="008B7972">
        <w:rPr>
          <w:rFonts w:ascii="Book Antiqua" w:hAnsi="Book Antiqua" w:cs="Times New Roman"/>
          <w:sz w:val="24"/>
          <w:szCs w:val="24"/>
        </w:rPr>
        <w:t xml:space="preserve">: </w:t>
      </w:r>
      <w:r w:rsidR="00910CE5" w:rsidRPr="008B7972">
        <w:rPr>
          <w:rFonts w:ascii="Book Antiqua" w:hAnsi="Book Antiqua" w:cs="Times New Roman"/>
          <w:sz w:val="24"/>
          <w:szCs w:val="24"/>
        </w:rPr>
        <w:t>N</w:t>
      </w:r>
      <w:r w:rsidR="00DE6ED2" w:rsidRPr="008B7972">
        <w:rPr>
          <w:rFonts w:ascii="Book Antiqua" w:hAnsi="Book Antiqua" w:cs="Times New Roman"/>
          <w:sz w:val="24"/>
          <w:szCs w:val="24"/>
        </w:rPr>
        <w:t xml:space="preserve">eutralizes activated serine proteases </w:t>
      </w:r>
      <w:r w:rsidR="00DE6ED2" w:rsidRPr="008B7972">
        <w:rPr>
          <w:rFonts w:ascii="Book Antiqua" w:hAnsi="Book Antiqua" w:cs="Times New Roman"/>
          <w:sz w:val="24"/>
          <w:szCs w:val="24"/>
        </w:rPr>
        <w:lastRenderedPageBreak/>
        <w:t xml:space="preserve">like factors X, IX, XI, X12; complexes with and deactivates thrombin (factor </w:t>
      </w:r>
      <w:r w:rsidR="002968FC" w:rsidRPr="008B7972">
        <w:rPr>
          <w:rFonts w:ascii="Book Antiqua" w:hAnsi="Book Antiqua" w:cs="Times New Roman"/>
          <w:sz w:val="24"/>
          <w:szCs w:val="24"/>
        </w:rPr>
        <w:t>II</w:t>
      </w:r>
      <w:r w:rsidR="00DE6ED2" w:rsidRPr="008B7972">
        <w:rPr>
          <w:rFonts w:ascii="Book Antiqua" w:hAnsi="Book Antiqua" w:cs="Times New Roman"/>
          <w:sz w:val="24"/>
          <w:szCs w:val="24"/>
        </w:rPr>
        <w:t>); and increases the rate of dissociation of factor</w:t>
      </w:r>
      <w:r w:rsidR="00D4525B" w:rsidRPr="008B7972">
        <w:rPr>
          <w:rFonts w:ascii="Book Antiqua" w:hAnsi="Book Antiqua" w:cs="Times New Roman"/>
          <w:sz w:val="24"/>
          <w:szCs w:val="24"/>
        </w:rPr>
        <w:t xml:space="preserve"> </w:t>
      </w:r>
      <w:r w:rsidR="00DE6ED2" w:rsidRPr="008B7972">
        <w:rPr>
          <w:rFonts w:ascii="Book Antiqua" w:hAnsi="Book Antiqua" w:cs="Times New Roman"/>
          <w:sz w:val="24"/>
          <w:szCs w:val="24"/>
        </w:rPr>
        <w:t>VIIa-tissue factor complex to reduce factor VIIa activity</w:t>
      </w:r>
      <w:r w:rsidR="00910CE5" w:rsidRPr="008B7972">
        <w:rPr>
          <w:rFonts w:ascii="Book Antiqua" w:hAnsi="Book Antiqua" w:cs="Times New Roman"/>
          <w:sz w:val="24"/>
          <w:szCs w:val="24"/>
          <w:vertAlign w:val="superscript"/>
        </w:rPr>
        <w:t>[11,12]</w:t>
      </w:r>
      <w:r w:rsidR="00DE6ED2" w:rsidRPr="008B7972">
        <w:rPr>
          <w:rFonts w:ascii="Book Antiqua" w:hAnsi="Book Antiqua" w:cs="Times New Roman"/>
          <w:sz w:val="24"/>
          <w:szCs w:val="24"/>
        </w:rPr>
        <w:t xml:space="preserve">. </w:t>
      </w:r>
      <w:r w:rsidR="00166A97" w:rsidRPr="008B7972">
        <w:rPr>
          <w:rFonts w:ascii="Book Antiqua" w:hAnsi="Book Antiqua" w:cs="Times New Roman"/>
          <w:sz w:val="24"/>
          <w:szCs w:val="24"/>
        </w:rPr>
        <w:t xml:space="preserve">Since the anticoagulant activity of </w:t>
      </w:r>
      <w:r w:rsidRPr="008B7972">
        <w:rPr>
          <w:rFonts w:ascii="Book Antiqua" w:hAnsi="Book Antiqua" w:cs="Times New Roman"/>
          <w:sz w:val="24"/>
          <w:szCs w:val="24"/>
        </w:rPr>
        <w:t>ph</w:t>
      </w:r>
      <w:r w:rsidR="00166A97" w:rsidRPr="008B7972">
        <w:rPr>
          <w:rFonts w:ascii="Book Antiqua" w:hAnsi="Book Antiqua" w:cs="Times New Roman"/>
          <w:sz w:val="24"/>
          <w:szCs w:val="24"/>
        </w:rPr>
        <w:t>AT is potentiated by interactions with endothelial heparin sulfates, this effect is localized to the blood vessels</w:t>
      </w:r>
      <w:r w:rsidR="002968FC" w:rsidRPr="008B7972">
        <w:rPr>
          <w:rFonts w:ascii="Book Antiqua" w:hAnsi="Book Antiqua" w:cs="Times New Roman"/>
          <w:sz w:val="24"/>
          <w:szCs w:val="24"/>
        </w:rPr>
        <w:t xml:space="preserve"> where it competes with heparin for the glycosaminoglycans through thrombomodulin to activate the release of prostacyclin</w:t>
      </w:r>
      <w:r w:rsidR="00910CE5" w:rsidRPr="008B7972">
        <w:rPr>
          <w:rFonts w:ascii="Book Antiqua" w:hAnsi="Book Antiqua" w:cs="Times New Roman"/>
          <w:sz w:val="24"/>
          <w:szCs w:val="24"/>
          <w:vertAlign w:val="superscript"/>
        </w:rPr>
        <w:t>[11,12]</w:t>
      </w:r>
      <w:r w:rsidR="00166A97" w:rsidRPr="008B7972">
        <w:rPr>
          <w:rFonts w:ascii="Book Antiqua" w:hAnsi="Book Antiqua" w:cs="Times New Roman"/>
          <w:sz w:val="24"/>
          <w:szCs w:val="24"/>
        </w:rPr>
        <w:t xml:space="preserve">. </w:t>
      </w:r>
      <w:r w:rsidRPr="008B7972">
        <w:rPr>
          <w:rFonts w:ascii="Book Antiqua" w:hAnsi="Book Antiqua" w:cs="Times New Roman"/>
          <w:sz w:val="24"/>
          <w:szCs w:val="24"/>
        </w:rPr>
        <w:t>phAT</w:t>
      </w:r>
      <w:r w:rsidR="00DE6ED2" w:rsidRPr="008B7972">
        <w:rPr>
          <w:rFonts w:ascii="Book Antiqua" w:hAnsi="Book Antiqua" w:cs="Times New Roman"/>
          <w:sz w:val="24"/>
          <w:szCs w:val="24"/>
        </w:rPr>
        <w:t xml:space="preserve"> also has anti-inflammatory properties</w:t>
      </w:r>
      <w:r w:rsidR="00AA3037" w:rsidRPr="008B7972">
        <w:rPr>
          <w:rFonts w:ascii="Book Antiqua" w:hAnsi="Book Antiqua" w:cs="Times New Roman"/>
          <w:sz w:val="24"/>
          <w:szCs w:val="24"/>
        </w:rPr>
        <w:t>:</w:t>
      </w:r>
      <w:r w:rsidR="00910CE5" w:rsidRPr="008B7972">
        <w:rPr>
          <w:rFonts w:ascii="Book Antiqua" w:hAnsi="Book Antiqua" w:cs="Times New Roman"/>
          <w:sz w:val="24"/>
          <w:szCs w:val="24"/>
        </w:rPr>
        <w:t xml:space="preserve"> I</w:t>
      </w:r>
      <w:r w:rsidR="00C266CA" w:rsidRPr="008B7972">
        <w:rPr>
          <w:rFonts w:ascii="Book Antiqua" w:hAnsi="Book Antiqua" w:cs="Times New Roman"/>
          <w:sz w:val="24"/>
          <w:szCs w:val="24"/>
        </w:rPr>
        <w:t>t complexes with thrombin</w:t>
      </w:r>
      <w:r w:rsidR="00B06810" w:rsidRPr="008B7972">
        <w:rPr>
          <w:rFonts w:ascii="Book Antiqua" w:hAnsi="Book Antiqua" w:cs="Times New Roman"/>
          <w:sz w:val="24"/>
          <w:szCs w:val="24"/>
        </w:rPr>
        <w:t>,</w:t>
      </w:r>
      <w:r w:rsidR="00C266CA" w:rsidRPr="008B7972">
        <w:rPr>
          <w:rFonts w:ascii="Book Antiqua" w:hAnsi="Book Antiqua" w:cs="Times New Roman"/>
          <w:sz w:val="24"/>
          <w:szCs w:val="24"/>
        </w:rPr>
        <w:t xml:space="preserve"> removes it from circulation</w:t>
      </w:r>
      <w:r w:rsidR="00B06810" w:rsidRPr="008B7972">
        <w:rPr>
          <w:rFonts w:ascii="Book Antiqua" w:hAnsi="Book Antiqua" w:cs="Times New Roman"/>
          <w:sz w:val="24"/>
          <w:szCs w:val="24"/>
        </w:rPr>
        <w:t>,</w:t>
      </w:r>
      <w:r w:rsidR="00C266CA" w:rsidRPr="008B7972">
        <w:rPr>
          <w:rFonts w:ascii="Book Antiqua" w:hAnsi="Book Antiqua" w:cs="Times New Roman"/>
          <w:sz w:val="24"/>
          <w:szCs w:val="24"/>
        </w:rPr>
        <w:t xml:space="preserve"> and decrease</w:t>
      </w:r>
      <w:r w:rsidR="00B06810" w:rsidRPr="008B7972">
        <w:rPr>
          <w:rFonts w:ascii="Book Antiqua" w:hAnsi="Book Antiqua" w:cs="Times New Roman"/>
          <w:sz w:val="24"/>
          <w:szCs w:val="24"/>
        </w:rPr>
        <w:t>s</w:t>
      </w:r>
      <w:r w:rsidR="00C266CA" w:rsidRPr="008B7972">
        <w:rPr>
          <w:rFonts w:ascii="Book Antiqua" w:hAnsi="Book Antiqua" w:cs="Times New Roman"/>
          <w:sz w:val="24"/>
          <w:szCs w:val="24"/>
        </w:rPr>
        <w:t xml:space="preserve"> production of TNF-alpha which plays a major role in the SIRS syndrome</w:t>
      </w:r>
      <w:r w:rsidR="002968FC" w:rsidRPr="008B7972">
        <w:rPr>
          <w:rFonts w:ascii="Book Antiqua" w:hAnsi="Book Antiqua" w:cs="Times New Roman"/>
          <w:sz w:val="24"/>
          <w:szCs w:val="24"/>
        </w:rPr>
        <w:t xml:space="preserve"> initiated cytokine proliferation</w:t>
      </w:r>
      <w:r w:rsidR="00910CE5" w:rsidRPr="008B7972">
        <w:rPr>
          <w:rFonts w:ascii="Book Antiqua" w:hAnsi="Book Antiqua" w:cs="Times New Roman"/>
          <w:sz w:val="24"/>
          <w:szCs w:val="24"/>
          <w:vertAlign w:val="superscript"/>
        </w:rPr>
        <w:t>[13</w:t>
      </w:r>
      <w:r w:rsidR="00910CE5">
        <w:rPr>
          <w:rFonts w:ascii="Book Antiqua" w:hAnsi="Book Antiqua" w:cs="Times New Roman" w:hint="eastAsia"/>
          <w:sz w:val="24"/>
          <w:szCs w:val="24"/>
          <w:vertAlign w:val="superscript"/>
          <w:lang w:eastAsia="zh-CN"/>
        </w:rPr>
        <w:t>,</w:t>
      </w:r>
      <w:r w:rsidR="00910CE5" w:rsidRPr="008B7972">
        <w:rPr>
          <w:rFonts w:ascii="Book Antiqua" w:hAnsi="Book Antiqua" w:cs="Times New Roman"/>
          <w:sz w:val="24"/>
          <w:szCs w:val="24"/>
          <w:vertAlign w:val="superscript"/>
        </w:rPr>
        <w:t>14]</w:t>
      </w:r>
      <w:r w:rsidR="00C266CA" w:rsidRPr="008B7972">
        <w:rPr>
          <w:rFonts w:ascii="Book Antiqua" w:hAnsi="Book Antiqua" w:cs="Times New Roman"/>
          <w:sz w:val="24"/>
          <w:szCs w:val="24"/>
        </w:rPr>
        <w:t>.</w:t>
      </w:r>
      <w:r w:rsidR="00DE6ED2" w:rsidRPr="008B7972">
        <w:rPr>
          <w:rFonts w:ascii="Book Antiqua" w:hAnsi="Book Antiqua" w:cs="Times New Roman"/>
          <w:sz w:val="24"/>
          <w:szCs w:val="24"/>
        </w:rPr>
        <w:t xml:space="preserve"> </w:t>
      </w:r>
      <w:r w:rsidR="00B06810" w:rsidRPr="008B7972">
        <w:rPr>
          <w:rFonts w:ascii="Book Antiqua" w:hAnsi="Book Antiqua" w:cs="Times New Roman"/>
          <w:sz w:val="24"/>
          <w:szCs w:val="24"/>
        </w:rPr>
        <w:t>ph</w:t>
      </w:r>
      <w:r w:rsidR="00DE6ED2" w:rsidRPr="008B7972">
        <w:rPr>
          <w:rFonts w:ascii="Book Antiqua" w:hAnsi="Book Antiqua" w:cs="Times New Roman"/>
          <w:sz w:val="24"/>
          <w:szCs w:val="24"/>
        </w:rPr>
        <w:t>AT may improve wound healing in a hypercoagulable system by reducing thrombosis and maintaining a more vascularized subcutaneous tissue</w:t>
      </w:r>
      <w:r w:rsidR="00910CE5" w:rsidRPr="008B7972">
        <w:rPr>
          <w:rFonts w:ascii="Book Antiqua" w:hAnsi="Book Antiqua" w:cs="Times New Roman"/>
          <w:sz w:val="24"/>
          <w:szCs w:val="24"/>
          <w:vertAlign w:val="superscript"/>
        </w:rPr>
        <w:t>[15</w:t>
      </w:r>
      <w:r w:rsidR="00910CE5">
        <w:rPr>
          <w:rFonts w:ascii="Book Antiqua" w:hAnsi="Book Antiqua" w:cs="Times New Roman" w:hint="eastAsia"/>
          <w:sz w:val="24"/>
          <w:szCs w:val="24"/>
          <w:vertAlign w:val="superscript"/>
          <w:lang w:eastAsia="zh-CN"/>
        </w:rPr>
        <w:t>,</w:t>
      </w:r>
      <w:r w:rsidR="00910CE5" w:rsidRPr="008B7972">
        <w:rPr>
          <w:rFonts w:ascii="Book Antiqua" w:hAnsi="Book Antiqua" w:cs="Times New Roman"/>
          <w:sz w:val="24"/>
          <w:szCs w:val="24"/>
          <w:vertAlign w:val="superscript"/>
        </w:rPr>
        <w:t>16]</w:t>
      </w:r>
      <w:r w:rsidR="00DE6ED2" w:rsidRPr="008B7972">
        <w:rPr>
          <w:rFonts w:ascii="Book Antiqua" w:hAnsi="Book Antiqua" w:cs="Times New Roman"/>
          <w:sz w:val="24"/>
          <w:szCs w:val="24"/>
        </w:rPr>
        <w:t>.</w:t>
      </w:r>
      <w:r w:rsidR="00910CE5">
        <w:rPr>
          <w:rFonts w:ascii="Book Antiqua" w:hAnsi="Book Antiqua" w:cs="Times New Roman"/>
          <w:sz w:val="24"/>
          <w:szCs w:val="24"/>
        </w:rPr>
        <w:t xml:space="preserve"> </w:t>
      </w:r>
      <w:r w:rsidR="009B47A6" w:rsidRPr="008B7972">
        <w:rPr>
          <w:rFonts w:ascii="Book Antiqua" w:hAnsi="Book Antiqua" w:cs="Times New Roman"/>
          <w:sz w:val="24"/>
          <w:szCs w:val="24"/>
        </w:rPr>
        <w:t>If there is a decrease of thrombosis and microthrombi under the burned skin</w:t>
      </w:r>
      <w:r w:rsidR="00910CE5">
        <w:rPr>
          <w:rFonts w:ascii="Book Antiqua" w:hAnsi="Book Antiqua" w:cs="Times New Roman"/>
          <w:sz w:val="24"/>
          <w:szCs w:val="24"/>
        </w:rPr>
        <w:t xml:space="preserve"> </w:t>
      </w:r>
      <w:r w:rsidR="009B47A6" w:rsidRPr="008B7972">
        <w:rPr>
          <w:rFonts w:ascii="Book Antiqua" w:hAnsi="Book Antiqua" w:cs="Times New Roman"/>
          <w:sz w:val="24"/>
          <w:szCs w:val="24"/>
        </w:rPr>
        <w:t>due to AT</w:t>
      </w:r>
      <w:r w:rsidR="00456A50">
        <w:rPr>
          <w:rFonts w:ascii="Book Antiqua" w:hAnsi="Book Antiqua" w:cs="Times New Roman" w:hint="eastAsia"/>
          <w:sz w:val="24"/>
          <w:szCs w:val="24"/>
          <w:lang w:eastAsia="zh-CN"/>
        </w:rPr>
        <w:t>-</w:t>
      </w:r>
      <w:r w:rsidR="009B47A6" w:rsidRPr="008B7972">
        <w:rPr>
          <w:rFonts w:ascii="Book Antiqua" w:hAnsi="Book Antiqua" w:cs="Times New Roman"/>
          <w:sz w:val="24"/>
          <w:szCs w:val="24"/>
        </w:rPr>
        <w:t>treatment, there would be increased intensity of heat shock protein (hsp) expression in the underlying tissue of the burned area, leading to more viable cells expressing the hsp genes</w:t>
      </w:r>
      <w:r w:rsidR="00910CE5" w:rsidRPr="00910CE5">
        <w:rPr>
          <w:rFonts w:ascii="Book Antiqua" w:hAnsi="Book Antiqua" w:cs="Times New Roman"/>
          <w:sz w:val="24"/>
          <w:szCs w:val="24"/>
          <w:vertAlign w:val="superscript"/>
        </w:rPr>
        <w:t>[16]</w:t>
      </w:r>
      <w:r w:rsidR="009B47A6" w:rsidRPr="008B7972">
        <w:rPr>
          <w:rFonts w:ascii="Book Antiqua" w:hAnsi="Book Antiqua" w:cs="Times New Roman"/>
          <w:sz w:val="24"/>
          <w:szCs w:val="24"/>
        </w:rPr>
        <w:t xml:space="preserve">. </w:t>
      </w:r>
      <w:r w:rsidR="009F0304" w:rsidRPr="008B7972">
        <w:rPr>
          <w:rFonts w:ascii="Book Antiqua" w:hAnsi="Book Antiqua" w:cs="Times New Roman"/>
          <w:sz w:val="24"/>
          <w:szCs w:val="24"/>
        </w:rPr>
        <w:t>phAT-treated burned skin had a significantly increased intensity of expression</w:t>
      </w:r>
      <w:r w:rsidR="009B47A6" w:rsidRPr="008B7972">
        <w:rPr>
          <w:rFonts w:ascii="Book Antiqua" w:hAnsi="Book Antiqua" w:cs="Times New Roman"/>
          <w:sz w:val="24"/>
          <w:szCs w:val="24"/>
        </w:rPr>
        <w:t xml:space="preserve"> of </w:t>
      </w:r>
      <w:r w:rsidR="009F0304" w:rsidRPr="008B7972">
        <w:rPr>
          <w:rFonts w:ascii="Book Antiqua" w:hAnsi="Book Antiqua" w:cs="Times New Roman"/>
          <w:sz w:val="24"/>
          <w:szCs w:val="24"/>
        </w:rPr>
        <w:t>hps70 (</w:t>
      </w:r>
      <w:r w:rsidR="00910CE5" w:rsidRPr="00910CE5">
        <w:rPr>
          <w:rFonts w:ascii="Book Antiqua" w:hAnsi="Book Antiqua" w:cs="Times New Roman"/>
          <w:i/>
          <w:sz w:val="24"/>
          <w:szCs w:val="24"/>
        </w:rPr>
        <w:t>P</w:t>
      </w:r>
      <w:r w:rsidR="00910CE5">
        <w:rPr>
          <w:rFonts w:ascii="Book Antiqua" w:hAnsi="Book Antiqua" w:cs="Times New Roman" w:hint="eastAsia"/>
          <w:sz w:val="24"/>
          <w:szCs w:val="24"/>
          <w:lang w:eastAsia="zh-CN"/>
        </w:rPr>
        <w:t xml:space="preserve"> </w:t>
      </w:r>
      <w:r w:rsidR="009F0304" w:rsidRPr="008B7972">
        <w:rPr>
          <w:rFonts w:ascii="Book Antiqua" w:hAnsi="Book Antiqua" w:cs="Times New Roman"/>
          <w:sz w:val="24"/>
          <w:szCs w:val="24"/>
        </w:rPr>
        <w:t>&lt;</w:t>
      </w:r>
      <w:r w:rsidR="00910CE5">
        <w:rPr>
          <w:rFonts w:ascii="Book Antiqua" w:hAnsi="Book Antiqua" w:cs="Times New Roman" w:hint="eastAsia"/>
          <w:sz w:val="24"/>
          <w:szCs w:val="24"/>
          <w:lang w:eastAsia="zh-CN"/>
        </w:rPr>
        <w:t xml:space="preserve"> 0</w:t>
      </w:r>
      <w:r w:rsidR="009F0304" w:rsidRPr="008B7972">
        <w:rPr>
          <w:rFonts w:ascii="Book Antiqua" w:hAnsi="Book Antiqua" w:cs="Times New Roman"/>
          <w:sz w:val="24"/>
          <w:szCs w:val="24"/>
        </w:rPr>
        <w:t>.02 and of grp78 (</w:t>
      </w:r>
      <w:r w:rsidR="00910CE5" w:rsidRPr="00910CE5">
        <w:rPr>
          <w:rFonts w:ascii="Book Antiqua" w:hAnsi="Book Antiqua" w:cs="Times New Roman"/>
          <w:i/>
          <w:sz w:val="24"/>
          <w:szCs w:val="24"/>
        </w:rPr>
        <w:t>P</w:t>
      </w:r>
      <w:r w:rsidR="00910CE5" w:rsidRPr="008B7972">
        <w:rPr>
          <w:rFonts w:ascii="Book Antiqua" w:hAnsi="Book Antiqua" w:cs="Times New Roman"/>
          <w:sz w:val="24"/>
          <w:szCs w:val="24"/>
        </w:rPr>
        <w:t xml:space="preserve"> </w:t>
      </w:r>
      <w:r w:rsidR="009F0304" w:rsidRPr="008B7972">
        <w:rPr>
          <w:rFonts w:ascii="Book Antiqua" w:hAnsi="Book Antiqua" w:cs="Times New Roman"/>
          <w:sz w:val="24"/>
          <w:szCs w:val="24"/>
        </w:rPr>
        <w:t>&lt;</w:t>
      </w:r>
      <w:r w:rsidR="00910CE5">
        <w:rPr>
          <w:rFonts w:ascii="Book Antiqua" w:hAnsi="Book Antiqua" w:cs="Times New Roman" w:hint="eastAsia"/>
          <w:sz w:val="24"/>
          <w:szCs w:val="24"/>
          <w:lang w:eastAsia="zh-CN"/>
        </w:rPr>
        <w:t xml:space="preserve"> 0</w:t>
      </w:r>
      <w:r w:rsidR="009F0304" w:rsidRPr="008B7972">
        <w:rPr>
          <w:rFonts w:ascii="Book Antiqua" w:hAnsi="Book Antiqua" w:cs="Times New Roman"/>
          <w:sz w:val="24"/>
          <w:szCs w:val="24"/>
        </w:rPr>
        <w:t>.01) compared to controls</w:t>
      </w:r>
      <w:r w:rsidR="00910CE5" w:rsidRPr="008B7972">
        <w:rPr>
          <w:rFonts w:ascii="Book Antiqua" w:hAnsi="Book Antiqua" w:cs="Times New Roman"/>
          <w:sz w:val="24"/>
          <w:szCs w:val="24"/>
          <w:vertAlign w:val="superscript"/>
        </w:rPr>
        <w:t>[16]</w:t>
      </w:r>
      <w:r w:rsidR="009F0304" w:rsidRPr="008B7972">
        <w:rPr>
          <w:rFonts w:ascii="Book Antiqua" w:hAnsi="Book Antiqua" w:cs="Times New Roman"/>
          <w:sz w:val="24"/>
          <w:szCs w:val="24"/>
        </w:rPr>
        <w:t>.</w:t>
      </w:r>
      <w:r w:rsidR="00966BD5" w:rsidRPr="008B7972">
        <w:rPr>
          <w:rFonts w:ascii="Book Antiqua" w:hAnsi="Book Antiqua" w:cs="Times New Roman"/>
          <w:sz w:val="24"/>
          <w:szCs w:val="24"/>
          <w:vertAlign w:val="superscript"/>
        </w:rPr>
        <w:t xml:space="preserve"> </w:t>
      </w:r>
    </w:p>
    <w:p w:rsidR="00DE6ED2" w:rsidRPr="008B7972" w:rsidRDefault="00D80F13" w:rsidP="00910CE5">
      <w:pPr>
        <w:spacing w:after="0" w:line="360" w:lineRule="auto"/>
        <w:ind w:firstLineChars="100" w:firstLine="240"/>
        <w:jc w:val="both"/>
        <w:rPr>
          <w:rFonts w:ascii="Book Antiqua" w:hAnsi="Book Antiqua" w:cs="Times New Roman"/>
          <w:b/>
          <w:sz w:val="24"/>
          <w:szCs w:val="24"/>
          <w:vertAlign w:val="superscript"/>
        </w:rPr>
      </w:pPr>
      <w:r w:rsidRPr="008B7972">
        <w:rPr>
          <w:rFonts w:ascii="Book Antiqua" w:hAnsi="Book Antiqua" w:cs="Times New Roman"/>
          <w:sz w:val="24"/>
          <w:szCs w:val="24"/>
        </w:rPr>
        <w:t>AT</w:t>
      </w:r>
      <w:r w:rsidR="00E34D6C" w:rsidRPr="008B7972">
        <w:rPr>
          <w:rFonts w:ascii="Book Antiqua" w:hAnsi="Book Antiqua" w:cs="Times New Roman"/>
          <w:sz w:val="24"/>
          <w:szCs w:val="24"/>
        </w:rPr>
        <w:t xml:space="preserve"> </w:t>
      </w:r>
      <w:r w:rsidR="00202054" w:rsidRPr="008B7972">
        <w:rPr>
          <w:rFonts w:ascii="Book Antiqua" w:hAnsi="Book Antiqua" w:cs="Times New Roman"/>
          <w:sz w:val="24"/>
          <w:szCs w:val="24"/>
        </w:rPr>
        <w:t>p</w:t>
      </w:r>
      <w:r w:rsidR="00E34D6C" w:rsidRPr="008B7972">
        <w:rPr>
          <w:rFonts w:ascii="Book Antiqua" w:hAnsi="Book Antiqua" w:cs="Times New Roman"/>
          <w:sz w:val="24"/>
          <w:szCs w:val="24"/>
        </w:rPr>
        <w:t>lasma level</w:t>
      </w:r>
      <w:r w:rsidR="00202054" w:rsidRPr="008B7972">
        <w:rPr>
          <w:rFonts w:ascii="Book Antiqua" w:hAnsi="Book Antiqua" w:cs="Times New Roman"/>
          <w:sz w:val="24"/>
          <w:szCs w:val="24"/>
        </w:rPr>
        <w:t>s</w:t>
      </w:r>
      <w:r w:rsidR="00E34D6C" w:rsidRPr="008B7972">
        <w:rPr>
          <w:rFonts w:ascii="Book Antiqua" w:hAnsi="Book Antiqua" w:cs="Times New Roman"/>
          <w:sz w:val="24"/>
          <w:szCs w:val="24"/>
        </w:rPr>
        <w:t xml:space="preserve"> </w:t>
      </w:r>
      <w:r w:rsidR="00494D02" w:rsidRPr="008B7972">
        <w:rPr>
          <w:rFonts w:ascii="Book Antiqua" w:hAnsi="Book Antiqua" w:cs="Times New Roman"/>
          <w:sz w:val="24"/>
          <w:szCs w:val="24"/>
        </w:rPr>
        <w:t>in</w:t>
      </w:r>
      <w:r w:rsidR="00E34D6C" w:rsidRPr="008B7972">
        <w:rPr>
          <w:rFonts w:ascii="Book Antiqua" w:hAnsi="Book Antiqua" w:cs="Times New Roman"/>
          <w:sz w:val="24"/>
          <w:szCs w:val="24"/>
        </w:rPr>
        <w:t xml:space="preserve"> healthy</w:t>
      </w:r>
      <w:r w:rsidR="001D0C56" w:rsidRPr="008B7972">
        <w:rPr>
          <w:rFonts w:ascii="Book Antiqua" w:hAnsi="Book Antiqua" w:cs="Times New Roman"/>
          <w:sz w:val="24"/>
          <w:szCs w:val="24"/>
        </w:rPr>
        <w:t xml:space="preserve"> blood donors </w:t>
      </w:r>
      <w:r w:rsidR="00494D02" w:rsidRPr="008B7972">
        <w:rPr>
          <w:rFonts w:ascii="Book Antiqua" w:hAnsi="Book Antiqua" w:cs="Times New Roman"/>
          <w:sz w:val="24"/>
          <w:szCs w:val="24"/>
        </w:rPr>
        <w:t>are age-related;</w:t>
      </w:r>
      <w:r w:rsidR="001D0C56" w:rsidRPr="008B7972">
        <w:rPr>
          <w:rFonts w:ascii="Book Antiqua" w:hAnsi="Book Antiqua" w:cs="Times New Roman"/>
          <w:sz w:val="24"/>
          <w:szCs w:val="24"/>
        </w:rPr>
        <w:t xml:space="preserve"> between the ages of 25-30 years, women ha</w:t>
      </w:r>
      <w:r w:rsidR="00494D02" w:rsidRPr="008B7972">
        <w:rPr>
          <w:rFonts w:ascii="Book Antiqua" w:hAnsi="Book Antiqua" w:cs="Times New Roman"/>
          <w:sz w:val="24"/>
          <w:szCs w:val="24"/>
        </w:rPr>
        <w:t>ve</w:t>
      </w:r>
      <w:r w:rsidR="001D0C56" w:rsidRPr="008B7972">
        <w:rPr>
          <w:rFonts w:ascii="Book Antiqua" w:hAnsi="Book Antiqua" w:cs="Times New Roman"/>
          <w:sz w:val="24"/>
          <w:szCs w:val="24"/>
        </w:rPr>
        <w:t xml:space="preserve"> lower </w:t>
      </w:r>
      <w:r w:rsidR="00F1622C" w:rsidRPr="008B7972">
        <w:rPr>
          <w:rFonts w:ascii="Book Antiqua" w:hAnsi="Book Antiqua" w:cs="Times New Roman"/>
          <w:sz w:val="24"/>
          <w:szCs w:val="24"/>
        </w:rPr>
        <w:t>phAT</w:t>
      </w:r>
      <w:r w:rsidR="001D0C56" w:rsidRPr="008B7972">
        <w:rPr>
          <w:rFonts w:ascii="Book Antiqua" w:hAnsi="Book Antiqua" w:cs="Times New Roman"/>
          <w:sz w:val="24"/>
          <w:szCs w:val="24"/>
        </w:rPr>
        <w:t xml:space="preserve"> levels compared to men</w:t>
      </w:r>
      <w:r w:rsidR="00494D02" w:rsidRPr="008B7972">
        <w:rPr>
          <w:rFonts w:ascii="Book Antiqua" w:hAnsi="Book Antiqua" w:cs="Times New Roman"/>
          <w:sz w:val="24"/>
          <w:szCs w:val="24"/>
        </w:rPr>
        <w:t>;</w:t>
      </w:r>
      <w:r w:rsidR="001D0C56" w:rsidRPr="008B7972">
        <w:rPr>
          <w:rFonts w:ascii="Book Antiqua" w:hAnsi="Book Antiqua" w:cs="Times New Roman"/>
          <w:sz w:val="24"/>
          <w:szCs w:val="24"/>
        </w:rPr>
        <w:t xml:space="preserve"> between the ages of 35 and 50 years, the levels </w:t>
      </w:r>
      <w:r w:rsidR="00BB3457" w:rsidRPr="008B7972">
        <w:rPr>
          <w:rFonts w:ascii="Book Antiqua" w:hAnsi="Book Antiqua" w:cs="Times New Roman"/>
          <w:sz w:val="24"/>
          <w:szCs w:val="24"/>
        </w:rPr>
        <w:t>are</w:t>
      </w:r>
      <w:r w:rsidR="001D0C56" w:rsidRPr="008B7972">
        <w:rPr>
          <w:rFonts w:ascii="Book Antiqua" w:hAnsi="Book Antiqua" w:cs="Times New Roman"/>
          <w:sz w:val="24"/>
          <w:szCs w:val="24"/>
        </w:rPr>
        <w:t xml:space="preserve"> the same</w:t>
      </w:r>
      <w:r w:rsidR="00494D02" w:rsidRPr="008B7972">
        <w:rPr>
          <w:rFonts w:ascii="Book Antiqua" w:hAnsi="Book Antiqua" w:cs="Times New Roman"/>
          <w:sz w:val="24"/>
          <w:szCs w:val="24"/>
        </w:rPr>
        <w:t>; and</w:t>
      </w:r>
      <w:r w:rsidR="001D0C56" w:rsidRPr="008B7972">
        <w:rPr>
          <w:rFonts w:ascii="Book Antiqua" w:hAnsi="Book Antiqua" w:cs="Times New Roman"/>
          <w:sz w:val="24"/>
          <w:szCs w:val="24"/>
        </w:rPr>
        <w:t xml:space="preserve"> over 50 years of age</w:t>
      </w:r>
      <w:r w:rsidR="00202054" w:rsidRPr="008B7972">
        <w:rPr>
          <w:rFonts w:ascii="Book Antiqua" w:hAnsi="Book Antiqua" w:cs="Times New Roman"/>
          <w:sz w:val="24"/>
          <w:szCs w:val="24"/>
        </w:rPr>
        <w:t>,</w:t>
      </w:r>
      <w:r w:rsidR="001D0C56" w:rsidRPr="008B7972">
        <w:rPr>
          <w:rFonts w:ascii="Book Antiqua" w:hAnsi="Book Antiqua" w:cs="Times New Roman"/>
          <w:sz w:val="24"/>
          <w:szCs w:val="24"/>
        </w:rPr>
        <w:t xml:space="preserve"> women </w:t>
      </w:r>
      <w:r w:rsidR="00494D02" w:rsidRPr="008B7972">
        <w:rPr>
          <w:rFonts w:ascii="Book Antiqua" w:hAnsi="Book Antiqua" w:cs="Times New Roman"/>
          <w:sz w:val="24"/>
          <w:szCs w:val="24"/>
        </w:rPr>
        <w:t xml:space="preserve">have </w:t>
      </w:r>
      <w:r w:rsidR="001D0C56" w:rsidRPr="008B7972">
        <w:rPr>
          <w:rFonts w:ascii="Book Antiqua" w:hAnsi="Book Antiqua" w:cs="Times New Roman"/>
          <w:sz w:val="24"/>
          <w:szCs w:val="24"/>
        </w:rPr>
        <w:t xml:space="preserve">higher </w:t>
      </w:r>
      <w:r w:rsidR="00F1622C" w:rsidRPr="008B7972">
        <w:rPr>
          <w:rFonts w:ascii="Book Antiqua" w:hAnsi="Book Antiqua" w:cs="Times New Roman"/>
          <w:sz w:val="24"/>
          <w:szCs w:val="24"/>
        </w:rPr>
        <w:t>phAT</w:t>
      </w:r>
      <w:r w:rsidR="001D0C56" w:rsidRPr="008B7972">
        <w:rPr>
          <w:rFonts w:ascii="Book Antiqua" w:hAnsi="Book Antiqua" w:cs="Times New Roman"/>
          <w:sz w:val="24"/>
          <w:szCs w:val="24"/>
        </w:rPr>
        <w:t xml:space="preserve"> levels </w:t>
      </w:r>
      <w:r w:rsidR="00494D02" w:rsidRPr="008B7972">
        <w:rPr>
          <w:rFonts w:ascii="Book Antiqua" w:hAnsi="Book Antiqua" w:cs="Times New Roman"/>
          <w:sz w:val="24"/>
          <w:szCs w:val="24"/>
        </w:rPr>
        <w:t xml:space="preserve">and </w:t>
      </w:r>
      <w:r w:rsidR="001D0C56" w:rsidRPr="008B7972">
        <w:rPr>
          <w:rFonts w:ascii="Book Antiqua" w:hAnsi="Book Antiqua" w:cs="Times New Roman"/>
          <w:sz w:val="24"/>
          <w:szCs w:val="24"/>
        </w:rPr>
        <w:t>increased levels of Factor VII and fibrinogen</w:t>
      </w:r>
      <w:r w:rsidR="00910CE5" w:rsidRPr="008B7972">
        <w:rPr>
          <w:rFonts w:ascii="Book Antiqua" w:hAnsi="Book Antiqua" w:cs="Times New Roman"/>
          <w:sz w:val="24"/>
          <w:szCs w:val="24"/>
          <w:vertAlign w:val="superscript"/>
        </w:rPr>
        <w:t>[</w:t>
      </w:r>
      <w:r w:rsidR="00910CE5">
        <w:rPr>
          <w:rFonts w:ascii="Book Antiqua" w:hAnsi="Book Antiqua" w:cs="Times New Roman"/>
          <w:sz w:val="24"/>
          <w:szCs w:val="24"/>
          <w:vertAlign w:val="superscript"/>
        </w:rPr>
        <w:t>17,</w:t>
      </w:r>
      <w:r w:rsidR="00910CE5" w:rsidRPr="008B7972">
        <w:rPr>
          <w:rFonts w:ascii="Book Antiqua" w:hAnsi="Book Antiqua" w:cs="Times New Roman"/>
          <w:sz w:val="24"/>
          <w:szCs w:val="24"/>
          <w:vertAlign w:val="superscript"/>
        </w:rPr>
        <w:t>18]</w:t>
      </w:r>
      <w:r w:rsidR="00D258A6" w:rsidRPr="008B7972">
        <w:rPr>
          <w:rFonts w:ascii="Book Antiqua" w:hAnsi="Book Antiqua" w:cs="Times New Roman"/>
          <w:sz w:val="24"/>
          <w:szCs w:val="24"/>
        </w:rPr>
        <w:t>.</w:t>
      </w:r>
      <w:r w:rsidR="00D258A6" w:rsidRPr="008B7972">
        <w:rPr>
          <w:rFonts w:ascii="Book Antiqua" w:hAnsi="Book Antiqua" w:cs="Times New Roman"/>
          <w:sz w:val="24"/>
          <w:szCs w:val="24"/>
          <w:vertAlign w:val="superscript"/>
        </w:rPr>
        <w:t xml:space="preserve"> </w:t>
      </w:r>
      <w:r w:rsidR="009B47A6" w:rsidRPr="008B7972">
        <w:rPr>
          <w:rFonts w:ascii="Book Antiqua" w:hAnsi="Book Antiqua" w:cs="Times New Roman"/>
          <w:sz w:val="24"/>
          <w:szCs w:val="24"/>
        </w:rPr>
        <w:t xml:space="preserve">phAT was used successfully in patients with hereditary </w:t>
      </w:r>
      <w:r w:rsidRPr="008B7972">
        <w:rPr>
          <w:rFonts w:ascii="Book Antiqua" w:hAnsi="Book Antiqua" w:cs="Times New Roman"/>
          <w:sz w:val="24"/>
          <w:szCs w:val="24"/>
        </w:rPr>
        <w:t>AT</w:t>
      </w:r>
      <w:r w:rsidR="009B47A6" w:rsidRPr="008B7972">
        <w:rPr>
          <w:rFonts w:ascii="Book Antiqua" w:hAnsi="Book Antiqua" w:cs="Times New Roman"/>
          <w:sz w:val="24"/>
          <w:szCs w:val="24"/>
        </w:rPr>
        <w:t xml:space="preserve"> deficiency</w:t>
      </w:r>
      <w:r w:rsidR="00910CE5" w:rsidRPr="008B7972">
        <w:rPr>
          <w:rFonts w:ascii="Book Antiqua" w:hAnsi="Book Antiqua" w:cs="Times New Roman"/>
          <w:sz w:val="24"/>
          <w:szCs w:val="24"/>
          <w:vertAlign w:val="superscript"/>
        </w:rPr>
        <w:t>[19]</w:t>
      </w:r>
      <w:r w:rsidR="000F772A" w:rsidRPr="008B7972">
        <w:rPr>
          <w:rFonts w:ascii="Book Antiqua" w:hAnsi="Book Antiqua" w:cs="Times New Roman"/>
          <w:sz w:val="24"/>
          <w:szCs w:val="24"/>
        </w:rPr>
        <w:t>.</w:t>
      </w:r>
      <w:r w:rsidR="000F772A" w:rsidRPr="008B7972">
        <w:rPr>
          <w:rFonts w:ascii="Book Antiqua" w:hAnsi="Book Antiqua" w:cs="Times New Roman"/>
          <w:sz w:val="24"/>
          <w:szCs w:val="24"/>
          <w:vertAlign w:val="superscript"/>
        </w:rPr>
        <w:t xml:space="preserve"> </w:t>
      </w:r>
    </w:p>
    <w:p w:rsidR="00C20AAF" w:rsidRDefault="002968FC" w:rsidP="00910CE5">
      <w:pPr>
        <w:spacing w:after="0" w:line="360" w:lineRule="auto"/>
        <w:ind w:firstLineChars="100" w:firstLine="240"/>
        <w:jc w:val="both"/>
        <w:rPr>
          <w:rFonts w:ascii="Book Antiqua" w:hAnsi="Book Antiqua" w:cs="Times New Roman"/>
          <w:sz w:val="24"/>
          <w:szCs w:val="24"/>
          <w:lang w:eastAsia="zh-CN"/>
        </w:rPr>
      </w:pPr>
      <w:r w:rsidRPr="008B7972">
        <w:rPr>
          <w:rFonts w:ascii="Book Antiqua" w:hAnsi="Book Antiqua" w:cs="Times New Roman"/>
          <w:sz w:val="24"/>
          <w:szCs w:val="24"/>
        </w:rPr>
        <w:t xml:space="preserve">In the past 20 years, </w:t>
      </w:r>
      <w:r w:rsidR="00AA3037" w:rsidRPr="008B7972">
        <w:rPr>
          <w:rFonts w:ascii="Book Antiqua" w:hAnsi="Book Antiqua" w:cs="Times New Roman"/>
          <w:sz w:val="24"/>
          <w:szCs w:val="24"/>
        </w:rPr>
        <w:t xml:space="preserve">published </w:t>
      </w:r>
      <w:r w:rsidRPr="008B7972">
        <w:rPr>
          <w:rFonts w:ascii="Book Antiqua" w:hAnsi="Book Antiqua" w:cs="Times New Roman"/>
          <w:sz w:val="24"/>
          <w:szCs w:val="24"/>
        </w:rPr>
        <w:t>h</w:t>
      </w:r>
      <w:r w:rsidR="00937B98" w:rsidRPr="008B7972">
        <w:rPr>
          <w:rFonts w:ascii="Book Antiqua" w:hAnsi="Book Antiqua" w:cs="Times New Roman"/>
          <w:sz w:val="24"/>
          <w:szCs w:val="24"/>
        </w:rPr>
        <w:t>uman studies</w:t>
      </w:r>
      <w:r w:rsidR="002A7DA9" w:rsidRPr="008B7972">
        <w:rPr>
          <w:rFonts w:ascii="Book Antiqua" w:hAnsi="Book Antiqua" w:cs="Times New Roman"/>
          <w:sz w:val="24"/>
          <w:szCs w:val="24"/>
        </w:rPr>
        <w:t xml:space="preserve"> and case reports</w:t>
      </w:r>
      <w:r w:rsidR="00937B98" w:rsidRPr="008B7972">
        <w:rPr>
          <w:rFonts w:ascii="Book Antiqua" w:hAnsi="Book Antiqua" w:cs="Times New Roman"/>
          <w:sz w:val="24"/>
          <w:szCs w:val="24"/>
        </w:rPr>
        <w:t xml:space="preserve"> have </w:t>
      </w:r>
      <w:r w:rsidR="00AA3037" w:rsidRPr="008B7972">
        <w:rPr>
          <w:rFonts w:ascii="Book Antiqua" w:hAnsi="Book Antiqua" w:cs="Times New Roman"/>
          <w:sz w:val="24"/>
          <w:szCs w:val="24"/>
        </w:rPr>
        <w:t xml:space="preserve">documented </w:t>
      </w:r>
      <w:r w:rsidR="00937B98" w:rsidRPr="008B7972">
        <w:rPr>
          <w:rFonts w:ascii="Book Antiqua" w:hAnsi="Book Antiqua" w:cs="Times New Roman"/>
          <w:sz w:val="24"/>
          <w:szCs w:val="24"/>
        </w:rPr>
        <w:t xml:space="preserve">benefit from the use of </w:t>
      </w:r>
      <w:r w:rsidR="00202054" w:rsidRPr="008B7972">
        <w:rPr>
          <w:rFonts w:ascii="Book Antiqua" w:hAnsi="Book Antiqua" w:cs="Times New Roman"/>
          <w:sz w:val="24"/>
          <w:szCs w:val="24"/>
        </w:rPr>
        <w:t xml:space="preserve">phAT </w:t>
      </w:r>
      <w:r w:rsidR="00937B98" w:rsidRPr="008B7972">
        <w:rPr>
          <w:rFonts w:ascii="Book Antiqua" w:hAnsi="Book Antiqua" w:cs="Times New Roman"/>
          <w:sz w:val="24"/>
          <w:szCs w:val="24"/>
        </w:rPr>
        <w:t xml:space="preserve">in </w:t>
      </w:r>
      <w:r w:rsidR="002A7DA9" w:rsidRPr="008B7972">
        <w:rPr>
          <w:rFonts w:ascii="Book Antiqua" w:hAnsi="Book Antiqua" w:cs="Times New Roman"/>
          <w:sz w:val="24"/>
          <w:szCs w:val="24"/>
        </w:rPr>
        <w:t xml:space="preserve">patients with </w:t>
      </w:r>
      <w:r w:rsidR="00EC08E9" w:rsidRPr="008B7972">
        <w:rPr>
          <w:rFonts w:ascii="Book Antiqua" w:hAnsi="Book Antiqua" w:cs="Times New Roman"/>
          <w:sz w:val="24"/>
          <w:szCs w:val="24"/>
        </w:rPr>
        <w:t>DIC</w:t>
      </w:r>
      <w:r w:rsidR="002A7DA9" w:rsidRPr="008B7972">
        <w:rPr>
          <w:rFonts w:ascii="Book Antiqua" w:hAnsi="Book Antiqua" w:cs="Times New Roman"/>
          <w:sz w:val="24"/>
          <w:szCs w:val="24"/>
        </w:rPr>
        <w:t xml:space="preserve"> and sepsis</w:t>
      </w:r>
      <w:r w:rsidR="00ED37CD" w:rsidRPr="008B7972">
        <w:rPr>
          <w:rFonts w:ascii="Book Antiqua" w:hAnsi="Book Antiqua" w:cs="Times New Roman"/>
          <w:sz w:val="24"/>
          <w:szCs w:val="24"/>
          <w:vertAlign w:val="superscript"/>
        </w:rPr>
        <w:t>[20-23]</w:t>
      </w:r>
      <w:r w:rsidR="002A7DA9" w:rsidRPr="008B7972">
        <w:rPr>
          <w:rFonts w:ascii="Book Antiqua" w:hAnsi="Book Antiqua" w:cs="Times New Roman"/>
          <w:sz w:val="24"/>
          <w:szCs w:val="24"/>
        </w:rPr>
        <w:t>.</w:t>
      </w:r>
      <w:r w:rsidR="00966BD5" w:rsidRPr="008B7972">
        <w:rPr>
          <w:rFonts w:ascii="Book Antiqua" w:hAnsi="Book Antiqua" w:cs="Times New Roman"/>
          <w:sz w:val="24"/>
          <w:szCs w:val="24"/>
          <w:vertAlign w:val="superscript"/>
        </w:rPr>
        <w:t xml:space="preserve"> </w:t>
      </w:r>
      <w:r w:rsidR="006E265B" w:rsidRPr="008B7972">
        <w:rPr>
          <w:rFonts w:ascii="Book Antiqua" w:hAnsi="Book Antiqua" w:cs="Times New Roman"/>
          <w:sz w:val="24"/>
          <w:szCs w:val="24"/>
        </w:rPr>
        <w:t xml:space="preserve">The Kybersept study of 2314 </w:t>
      </w:r>
      <w:r w:rsidR="00646D31" w:rsidRPr="008B7972">
        <w:rPr>
          <w:rFonts w:ascii="Book Antiqua" w:hAnsi="Book Antiqua" w:cs="Times New Roman"/>
          <w:sz w:val="24"/>
          <w:szCs w:val="24"/>
        </w:rPr>
        <w:t xml:space="preserve">septic </w:t>
      </w:r>
      <w:r w:rsidR="006E265B" w:rsidRPr="008B7972">
        <w:rPr>
          <w:rFonts w:ascii="Book Antiqua" w:hAnsi="Book Antiqua" w:cs="Times New Roman"/>
          <w:sz w:val="24"/>
          <w:szCs w:val="24"/>
        </w:rPr>
        <w:t xml:space="preserve">patients (multi-national, randomized, placebo controlled) </w:t>
      </w:r>
      <w:r w:rsidR="00494D02" w:rsidRPr="008B7972">
        <w:rPr>
          <w:rFonts w:ascii="Book Antiqua" w:hAnsi="Book Antiqua" w:cs="Times New Roman"/>
          <w:sz w:val="24"/>
          <w:szCs w:val="24"/>
        </w:rPr>
        <w:t>was undertaken to determine if there was decreased mortality in p</w:t>
      </w:r>
      <w:r w:rsidR="00ED37CD">
        <w:rPr>
          <w:rFonts w:ascii="Book Antiqua" w:hAnsi="Book Antiqua" w:cs="Times New Roman"/>
          <w:sz w:val="24"/>
          <w:szCs w:val="24"/>
        </w:rPr>
        <w:t>atients with phAT treatment (30000 units over 4 d</w:t>
      </w:r>
      <w:r w:rsidR="00C475B7" w:rsidRPr="008B7972">
        <w:rPr>
          <w:rFonts w:ascii="Book Antiqua" w:hAnsi="Book Antiqua" w:cs="Times New Roman"/>
          <w:sz w:val="24"/>
          <w:szCs w:val="24"/>
        </w:rPr>
        <w:t>)</w:t>
      </w:r>
      <w:r w:rsidR="00494D02" w:rsidRPr="008B7972">
        <w:rPr>
          <w:rFonts w:ascii="Book Antiqua" w:hAnsi="Book Antiqua" w:cs="Times New Roman"/>
          <w:sz w:val="24"/>
          <w:szCs w:val="24"/>
        </w:rPr>
        <w:t xml:space="preserve">; </w:t>
      </w:r>
      <w:r w:rsidR="006E265B" w:rsidRPr="008B7972">
        <w:rPr>
          <w:rFonts w:ascii="Book Antiqua" w:hAnsi="Book Antiqua" w:cs="Times New Roman"/>
          <w:sz w:val="24"/>
          <w:szCs w:val="24"/>
        </w:rPr>
        <w:t xml:space="preserve">there was no significant benefit of </w:t>
      </w:r>
      <w:r w:rsidR="00D80F13" w:rsidRPr="008B7972">
        <w:rPr>
          <w:rFonts w:ascii="Book Antiqua" w:hAnsi="Book Antiqua" w:cs="Times New Roman"/>
          <w:sz w:val="24"/>
          <w:szCs w:val="24"/>
        </w:rPr>
        <w:t>AT</w:t>
      </w:r>
      <w:r w:rsidR="006E265B" w:rsidRPr="008B7972">
        <w:rPr>
          <w:rFonts w:ascii="Book Antiqua" w:hAnsi="Book Antiqua" w:cs="Times New Roman"/>
          <w:sz w:val="24"/>
          <w:szCs w:val="24"/>
        </w:rPr>
        <w:t xml:space="preserve"> in 28 day mortality rates</w:t>
      </w:r>
      <w:r w:rsidR="00ED37CD" w:rsidRPr="008B7972">
        <w:rPr>
          <w:rFonts w:ascii="Book Antiqua" w:hAnsi="Book Antiqua" w:cs="Times New Roman"/>
          <w:sz w:val="24"/>
          <w:szCs w:val="24"/>
          <w:vertAlign w:val="superscript"/>
        </w:rPr>
        <w:t>[24]</w:t>
      </w:r>
      <w:r w:rsidR="009B47A6" w:rsidRPr="008B7972">
        <w:rPr>
          <w:rFonts w:ascii="Book Antiqua" w:hAnsi="Book Antiqua" w:cs="Times New Roman"/>
          <w:sz w:val="24"/>
          <w:szCs w:val="24"/>
        </w:rPr>
        <w:t xml:space="preserve">. In addition, </w:t>
      </w:r>
      <w:r w:rsidR="00BB3457" w:rsidRPr="008B7972">
        <w:rPr>
          <w:rFonts w:ascii="Book Antiqua" w:hAnsi="Book Antiqua" w:cs="Times New Roman"/>
          <w:sz w:val="24"/>
          <w:szCs w:val="24"/>
        </w:rPr>
        <w:t xml:space="preserve">the subset of </w:t>
      </w:r>
      <w:r w:rsidR="009B47A6" w:rsidRPr="008B7972">
        <w:rPr>
          <w:rFonts w:ascii="Book Antiqua" w:hAnsi="Book Antiqua" w:cs="Times New Roman"/>
          <w:sz w:val="24"/>
          <w:szCs w:val="24"/>
        </w:rPr>
        <w:t>patients who received heparin with phAT had increased risk of bleeding episodes</w:t>
      </w:r>
      <w:r w:rsidR="00ED37CD" w:rsidRPr="008B7972">
        <w:rPr>
          <w:rFonts w:ascii="Book Antiqua" w:hAnsi="Book Antiqua" w:cs="Times New Roman"/>
          <w:sz w:val="24"/>
          <w:szCs w:val="24"/>
          <w:vertAlign w:val="superscript"/>
        </w:rPr>
        <w:t>[24]</w:t>
      </w:r>
      <w:r w:rsidR="009B47A6" w:rsidRPr="008B7972">
        <w:rPr>
          <w:rFonts w:ascii="Book Antiqua" w:hAnsi="Book Antiqua" w:cs="Times New Roman"/>
          <w:sz w:val="24"/>
          <w:szCs w:val="24"/>
        </w:rPr>
        <w:t>.</w:t>
      </w:r>
      <w:r w:rsidRPr="008B7972">
        <w:rPr>
          <w:rFonts w:ascii="Book Antiqua" w:hAnsi="Book Antiqua" w:cs="Times New Roman"/>
          <w:sz w:val="24"/>
          <w:szCs w:val="24"/>
        </w:rPr>
        <w:t xml:space="preserve"> </w:t>
      </w:r>
      <w:r w:rsidR="00C475B7" w:rsidRPr="008B7972">
        <w:rPr>
          <w:rFonts w:ascii="Book Antiqua" w:hAnsi="Book Antiqua" w:cs="Times New Roman"/>
          <w:sz w:val="24"/>
          <w:szCs w:val="24"/>
        </w:rPr>
        <w:t>However, i</w:t>
      </w:r>
      <w:r w:rsidR="00646D31" w:rsidRPr="008B7972">
        <w:rPr>
          <w:rFonts w:ascii="Book Antiqua" w:hAnsi="Book Antiqua" w:cs="Times New Roman"/>
          <w:sz w:val="24"/>
          <w:szCs w:val="24"/>
        </w:rPr>
        <w:t xml:space="preserve">n this study, </w:t>
      </w:r>
      <w:r w:rsidR="008425AC" w:rsidRPr="008B7972">
        <w:rPr>
          <w:rFonts w:ascii="Book Antiqua" w:hAnsi="Book Antiqua" w:cs="Times New Roman"/>
          <w:sz w:val="24"/>
          <w:szCs w:val="24"/>
        </w:rPr>
        <w:t xml:space="preserve">there was no adjustment of </w:t>
      </w:r>
      <w:r w:rsidR="00646D31" w:rsidRPr="008B7972">
        <w:rPr>
          <w:rFonts w:ascii="Book Antiqua" w:hAnsi="Book Antiqua" w:cs="Times New Roman"/>
          <w:sz w:val="24"/>
          <w:szCs w:val="24"/>
        </w:rPr>
        <w:t>the AT dose for weight</w:t>
      </w:r>
      <w:r w:rsidR="008425AC" w:rsidRPr="008B7972">
        <w:rPr>
          <w:rFonts w:ascii="Book Antiqua" w:hAnsi="Book Antiqua" w:cs="Times New Roman"/>
          <w:sz w:val="24"/>
          <w:szCs w:val="24"/>
        </w:rPr>
        <w:t>,</w:t>
      </w:r>
      <w:r w:rsidR="00646D31" w:rsidRPr="008B7972">
        <w:rPr>
          <w:rFonts w:ascii="Book Antiqua" w:hAnsi="Book Antiqua" w:cs="Times New Roman"/>
          <w:sz w:val="24"/>
          <w:szCs w:val="24"/>
        </w:rPr>
        <w:t xml:space="preserve"> and burn trauma patients were not included. </w:t>
      </w:r>
      <w:r w:rsidR="00C475B7" w:rsidRPr="008B7972">
        <w:rPr>
          <w:rFonts w:ascii="Book Antiqua" w:hAnsi="Book Antiqua" w:cs="Times New Roman"/>
          <w:sz w:val="24"/>
          <w:szCs w:val="24"/>
        </w:rPr>
        <w:t>In a</w:t>
      </w:r>
      <w:r w:rsidR="00940162" w:rsidRPr="008B7972">
        <w:rPr>
          <w:rFonts w:ascii="Book Antiqua" w:hAnsi="Book Antiqua" w:cs="Times New Roman"/>
          <w:sz w:val="24"/>
          <w:szCs w:val="24"/>
        </w:rPr>
        <w:t xml:space="preserve"> subset of </w:t>
      </w:r>
      <w:r w:rsidR="000542A1" w:rsidRPr="008B7972">
        <w:rPr>
          <w:rFonts w:ascii="Book Antiqua" w:hAnsi="Book Antiqua" w:cs="Times New Roman"/>
          <w:sz w:val="24"/>
          <w:szCs w:val="24"/>
        </w:rPr>
        <w:t xml:space="preserve">the Kybersept </w:t>
      </w:r>
      <w:r w:rsidR="00C475B7" w:rsidRPr="008B7972">
        <w:rPr>
          <w:rFonts w:ascii="Book Antiqua" w:hAnsi="Book Antiqua" w:cs="Times New Roman"/>
          <w:sz w:val="24"/>
          <w:szCs w:val="24"/>
        </w:rPr>
        <w:t xml:space="preserve">septic </w:t>
      </w:r>
      <w:r w:rsidR="00940162" w:rsidRPr="008B7972">
        <w:rPr>
          <w:rFonts w:ascii="Book Antiqua" w:hAnsi="Book Antiqua" w:cs="Times New Roman"/>
          <w:sz w:val="24"/>
          <w:szCs w:val="24"/>
        </w:rPr>
        <w:t xml:space="preserve">patients who had </w:t>
      </w:r>
      <w:r w:rsidR="00C475B7" w:rsidRPr="008B7972">
        <w:rPr>
          <w:rFonts w:ascii="Book Antiqua" w:hAnsi="Book Antiqua" w:cs="Times New Roman"/>
          <w:sz w:val="24"/>
          <w:szCs w:val="24"/>
        </w:rPr>
        <w:t xml:space="preserve">clinical </w:t>
      </w:r>
      <w:r w:rsidR="00940162" w:rsidRPr="008B7972">
        <w:rPr>
          <w:rFonts w:ascii="Book Antiqua" w:hAnsi="Book Antiqua" w:cs="Times New Roman"/>
          <w:sz w:val="24"/>
          <w:szCs w:val="24"/>
        </w:rPr>
        <w:t xml:space="preserve">DIC, </w:t>
      </w:r>
      <w:r w:rsidR="00E4355C" w:rsidRPr="008B7972">
        <w:rPr>
          <w:rFonts w:ascii="Book Antiqua" w:hAnsi="Book Antiqua" w:cs="Times New Roman"/>
          <w:sz w:val="24"/>
          <w:szCs w:val="24"/>
        </w:rPr>
        <w:t>Kienast</w:t>
      </w:r>
      <w:r w:rsidR="00E4355C" w:rsidRPr="006B1C53">
        <w:rPr>
          <w:rFonts w:ascii="Book Antiqua" w:hAnsi="Book Antiqua" w:cs="Times New Roman"/>
          <w:i/>
          <w:sz w:val="24"/>
          <w:szCs w:val="24"/>
        </w:rPr>
        <w:t xml:space="preserve"> et al</w:t>
      </w:r>
      <w:r w:rsidR="006B1C53" w:rsidRPr="008B7972">
        <w:rPr>
          <w:rFonts w:ascii="Book Antiqua" w:hAnsi="Book Antiqua" w:cs="Times New Roman"/>
          <w:sz w:val="24"/>
          <w:szCs w:val="24"/>
          <w:vertAlign w:val="superscript"/>
        </w:rPr>
        <w:t>[25]</w:t>
      </w:r>
      <w:r w:rsidR="00E4355C" w:rsidRPr="008B7972">
        <w:rPr>
          <w:rFonts w:ascii="Book Antiqua" w:hAnsi="Book Antiqua" w:cs="Times New Roman"/>
          <w:sz w:val="24"/>
          <w:szCs w:val="24"/>
        </w:rPr>
        <w:t xml:space="preserve"> </w:t>
      </w:r>
      <w:r w:rsidR="00C475B7" w:rsidRPr="008B7972">
        <w:rPr>
          <w:rFonts w:ascii="Book Antiqua" w:hAnsi="Book Antiqua" w:cs="Times New Roman"/>
          <w:sz w:val="24"/>
          <w:szCs w:val="24"/>
        </w:rPr>
        <w:t>found</w:t>
      </w:r>
      <w:r w:rsidR="00E4355C" w:rsidRPr="008B7972">
        <w:rPr>
          <w:rFonts w:ascii="Book Antiqua" w:hAnsi="Book Antiqua" w:cs="Times New Roman"/>
          <w:sz w:val="24"/>
          <w:szCs w:val="24"/>
        </w:rPr>
        <w:t xml:space="preserve"> that </w:t>
      </w:r>
      <w:r w:rsidR="000542A1" w:rsidRPr="008B7972">
        <w:rPr>
          <w:rFonts w:ascii="Book Antiqua" w:hAnsi="Book Antiqua" w:cs="Times New Roman"/>
          <w:sz w:val="24"/>
          <w:szCs w:val="24"/>
        </w:rPr>
        <w:t xml:space="preserve">patients </w:t>
      </w:r>
      <w:r w:rsidR="00E4355C" w:rsidRPr="008B7972">
        <w:rPr>
          <w:rFonts w:ascii="Book Antiqua" w:hAnsi="Book Antiqua" w:cs="Times New Roman"/>
          <w:sz w:val="24"/>
          <w:szCs w:val="24"/>
        </w:rPr>
        <w:t xml:space="preserve">treated </w:t>
      </w:r>
      <w:r w:rsidR="00C475B7" w:rsidRPr="008B7972">
        <w:rPr>
          <w:rFonts w:ascii="Book Antiqua" w:hAnsi="Book Antiqua" w:cs="Times New Roman"/>
          <w:sz w:val="24"/>
          <w:szCs w:val="24"/>
        </w:rPr>
        <w:t xml:space="preserve">only </w:t>
      </w:r>
      <w:r w:rsidR="00E4355C" w:rsidRPr="008B7972">
        <w:rPr>
          <w:rFonts w:ascii="Book Antiqua" w:hAnsi="Book Antiqua" w:cs="Times New Roman"/>
          <w:sz w:val="24"/>
          <w:szCs w:val="24"/>
        </w:rPr>
        <w:t>with phAT</w:t>
      </w:r>
      <w:r w:rsidR="00C475B7" w:rsidRPr="008B7972">
        <w:rPr>
          <w:rFonts w:ascii="Book Antiqua" w:hAnsi="Book Antiqua" w:cs="Times New Roman"/>
          <w:sz w:val="24"/>
          <w:szCs w:val="24"/>
        </w:rPr>
        <w:t xml:space="preserve"> </w:t>
      </w:r>
      <w:r w:rsidR="000542A1" w:rsidRPr="008B7972">
        <w:rPr>
          <w:rFonts w:ascii="Book Antiqua" w:hAnsi="Book Antiqua" w:cs="Times New Roman"/>
          <w:sz w:val="24"/>
          <w:szCs w:val="24"/>
        </w:rPr>
        <w:t>did not have increased bleeding</w:t>
      </w:r>
      <w:r w:rsidR="00B06810" w:rsidRPr="008B7972">
        <w:rPr>
          <w:rFonts w:ascii="Book Antiqua" w:hAnsi="Book Antiqua" w:cs="Times New Roman"/>
          <w:sz w:val="24"/>
          <w:szCs w:val="24"/>
        </w:rPr>
        <w:t xml:space="preserve"> compared to controls</w:t>
      </w:r>
      <w:r w:rsidR="000542A1" w:rsidRPr="008B7972">
        <w:rPr>
          <w:rFonts w:ascii="Book Antiqua" w:hAnsi="Book Antiqua" w:cs="Times New Roman"/>
          <w:sz w:val="24"/>
          <w:szCs w:val="24"/>
        </w:rPr>
        <w:t>.</w:t>
      </w:r>
      <w:r w:rsidR="000542A1" w:rsidRPr="008B7972">
        <w:rPr>
          <w:rFonts w:ascii="Book Antiqua" w:hAnsi="Book Antiqua" w:cs="Times New Roman"/>
          <w:sz w:val="24"/>
          <w:szCs w:val="24"/>
          <w:vertAlign w:val="superscript"/>
        </w:rPr>
        <w:t xml:space="preserve"> </w:t>
      </w:r>
      <w:r w:rsidR="000542A1" w:rsidRPr="008B7972">
        <w:rPr>
          <w:rFonts w:ascii="Book Antiqua" w:hAnsi="Book Antiqua" w:cs="Times New Roman"/>
          <w:sz w:val="24"/>
          <w:szCs w:val="24"/>
        </w:rPr>
        <w:t xml:space="preserve">These results had a </w:t>
      </w:r>
      <w:r w:rsidR="000542A1" w:rsidRPr="008B7972">
        <w:rPr>
          <w:rFonts w:ascii="Book Antiqua" w:hAnsi="Book Antiqua" w:cs="Times New Roman"/>
          <w:sz w:val="24"/>
          <w:szCs w:val="24"/>
        </w:rPr>
        <w:lastRenderedPageBreak/>
        <w:t xml:space="preserve">negative and cautionary impact on further investigations of phAT in </w:t>
      </w:r>
      <w:r w:rsidR="008425AC" w:rsidRPr="008B7972">
        <w:rPr>
          <w:rFonts w:ascii="Book Antiqua" w:hAnsi="Book Antiqua" w:cs="Times New Roman"/>
          <w:sz w:val="24"/>
          <w:szCs w:val="24"/>
        </w:rPr>
        <w:t xml:space="preserve">in critically ill patients with </w:t>
      </w:r>
      <w:r w:rsidR="00EC08E9" w:rsidRPr="008B7972">
        <w:rPr>
          <w:rFonts w:ascii="Book Antiqua" w:hAnsi="Book Antiqua" w:cs="Times New Roman"/>
          <w:sz w:val="24"/>
          <w:szCs w:val="24"/>
        </w:rPr>
        <w:t>DIC</w:t>
      </w:r>
      <w:r w:rsidR="000542A1" w:rsidRPr="008B7972">
        <w:rPr>
          <w:rFonts w:ascii="Book Antiqua" w:hAnsi="Book Antiqua" w:cs="Times New Roman"/>
          <w:sz w:val="24"/>
          <w:szCs w:val="24"/>
        </w:rPr>
        <w:t xml:space="preserve"> and sepsis</w:t>
      </w:r>
      <w:r w:rsidR="00ED37CD" w:rsidRPr="008B7972">
        <w:rPr>
          <w:rFonts w:ascii="Book Antiqua" w:hAnsi="Book Antiqua" w:cs="Times New Roman"/>
          <w:sz w:val="24"/>
          <w:szCs w:val="24"/>
          <w:vertAlign w:val="superscript"/>
        </w:rPr>
        <w:t>[25]</w:t>
      </w:r>
      <w:r w:rsidR="000542A1" w:rsidRPr="008B7972">
        <w:rPr>
          <w:rFonts w:ascii="Book Antiqua" w:hAnsi="Book Antiqua" w:cs="Times New Roman"/>
          <w:sz w:val="24"/>
          <w:szCs w:val="24"/>
        </w:rPr>
        <w:t xml:space="preserve">. </w:t>
      </w:r>
    </w:p>
    <w:p w:rsidR="00ED37CD" w:rsidRPr="008B7972" w:rsidRDefault="00ED37CD" w:rsidP="00910CE5">
      <w:pPr>
        <w:spacing w:after="0" w:line="360" w:lineRule="auto"/>
        <w:ind w:firstLineChars="100" w:firstLine="240"/>
        <w:jc w:val="both"/>
        <w:rPr>
          <w:rFonts w:ascii="Book Antiqua" w:hAnsi="Book Antiqua" w:cs="Times New Roman"/>
          <w:sz w:val="24"/>
          <w:szCs w:val="24"/>
          <w:lang w:eastAsia="zh-CN"/>
        </w:rPr>
      </w:pPr>
    </w:p>
    <w:p w:rsidR="00D02BEB" w:rsidRPr="00ED37CD" w:rsidRDefault="00D02BEB" w:rsidP="008B7972">
      <w:pPr>
        <w:spacing w:after="0" w:line="360" w:lineRule="auto"/>
        <w:jc w:val="both"/>
        <w:rPr>
          <w:rFonts w:ascii="Book Antiqua" w:hAnsi="Book Antiqua" w:cs="Times New Roman"/>
          <w:b/>
          <w:i/>
          <w:sz w:val="24"/>
          <w:szCs w:val="24"/>
        </w:rPr>
      </w:pPr>
      <w:r w:rsidRPr="00ED37CD">
        <w:rPr>
          <w:rFonts w:ascii="Book Antiqua" w:hAnsi="Book Antiqua" w:cs="Times New Roman"/>
          <w:b/>
          <w:i/>
          <w:sz w:val="24"/>
          <w:szCs w:val="24"/>
        </w:rPr>
        <w:t xml:space="preserve">Recombinant </w:t>
      </w:r>
      <w:r w:rsidR="00ED37CD" w:rsidRPr="00ED37CD">
        <w:rPr>
          <w:rFonts w:ascii="Book Antiqua" w:hAnsi="Book Antiqua" w:cs="Times New Roman"/>
          <w:b/>
          <w:i/>
          <w:sz w:val="24"/>
          <w:szCs w:val="24"/>
        </w:rPr>
        <w:t>a</w:t>
      </w:r>
      <w:r w:rsidRPr="00ED37CD">
        <w:rPr>
          <w:rFonts w:ascii="Book Antiqua" w:hAnsi="Book Antiqua" w:cs="Times New Roman"/>
          <w:b/>
          <w:i/>
          <w:sz w:val="24"/>
          <w:szCs w:val="24"/>
        </w:rPr>
        <w:t xml:space="preserve">ntithrombin </w:t>
      </w:r>
    </w:p>
    <w:p w:rsidR="00C91A54" w:rsidRDefault="00ED37CD" w:rsidP="007D0A66">
      <w:pPr>
        <w:spacing w:after="0" w:line="360" w:lineRule="auto"/>
        <w:jc w:val="both"/>
        <w:rPr>
          <w:rFonts w:ascii="Book Antiqua" w:hAnsi="Book Antiqua" w:cs="Times New Roman"/>
          <w:sz w:val="24"/>
          <w:szCs w:val="24"/>
          <w:lang w:eastAsia="zh-CN"/>
        </w:rPr>
      </w:pPr>
      <w:r w:rsidRPr="00ED37CD">
        <w:rPr>
          <w:rFonts w:ascii="Book Antiqua" w:hAnsi="Book Antiqua" w:cs="Times New Roman"/>
          <w:sz w:val="24"/>
          <w:szCs w:val="24"/>
        </w:rPr>
        <w:t>Recombinant antithrombin (rhAT)</w:t>
      </w:r>
      <w:r w:rsidR="00357DF6" w:rsidRPr="008B7972">
        <w:rPr>
          <w:rFonts w:ascii="Book Antiqua" w:hAnsi="Book Antiqua" w:cs="Times New Roman"/>
          <w:sz w:val="24"/>
          <w:szCs w:val="24"/>
        </w:rPr>
        <w:t xml:space="preserve"> </w:t>
      </w:r>
      <w:r w:rsidR="00F02CEF" w:rsidRPr="008B7972">
        <w:rPr>
          <w:rFonts w:ascii="Book Antiqua" w:hAnsi="Book Antiqua" w:cs="Times New Roman"/>
          <w:sz w:val="24"/>
          <w:szCs w:val="24"/>
        </w:rPr>
        <w:t>as a sterile lyophilized powder</w:t>
      </w:r>
      <w:r w:rsidR="00C475B7" w:rsidRPr="008B7972">
        <w:rPr>
          <w:rFonts w:ascii="Book Antiqua" w:hAnsi="Book Antiqua" w:cs="Times New Roman"/>
          <w:sz w:val="24"/>
          <w:szCs w:val="24"/>
        </w:rPr>
        <w:t xml:space="preserve"> became </w:t>
      </w:r>
      <w:r w:rsidR="000F772A" w:rsidRPr="008B7972">
        <w:rPr>
          <w:rFonts w:ascii="Book Antiqua" w:hAnsi="Book Antiqua" w:cs="Times New Roman"/>
          <w:sz w:val="24"/>
          <w:szCs w:val="24"/>
        </w:rPr>
        <w:t>available in</w:t>
      </w:r>
      <w:r w:rsidR="00C475B7" w:rsidRPr="008B7972">
        <w:rPr>
          <w:rFonts w:ascii="Book Antiqua" w:hAnsi="Book Antiqua" w:cs="Times New Roman"/>
          <w:sz w:val="24"/>
          <w:szCs w:val="24"/>
        </w:rPr>
        <w:t xml:space="preserve"> the 1990s. As a recombinant product, </w:t>
      </w:r>
      <w:r w:rsidR="00E2076B" w:rsidRPr="008B7972">
        <w:rPr>
          <w:rFonts w:ascii="Book Antiqua" w:hAnsi="Book Antiqua" w:cs="Times New Roman"/>
          <w:sz w:val="24"/>
          <w:szCs w:val="24"/>
        </w:rPr>
        <w:t>it eliminates the morbidity of blood borne pathogens and is less expensive than phAT</w:t>
      </w:r>
      <w:r w:rsidR="003200F1" w:rsidRPr="008B7972">
        <w:rPr>
          <w:rFonts w:ascii="Book Antiqua" w:hAnsi="Book Antiqua" w:cs="Times New Roman"/>
          <w:sz w:val="24"/>
          <w:szCs w:val="24"/>
          <w:vertAlign w:val="superscript"/>
        </w:rPr>
        <w:t>[26]</w:t>
      </w:r>
      <w:r w:rsidR="00E2076B" w:rsidRPr="008B7972">
        <w:rPr>
          <w:rFonts w:ascii="Book Antiqua" w:hAnsi="Book Antiqua" w:cs="Times New Roman"/>
          <w:sz w:val="24"/>
          <w:szCs w:val="24"/>
        </w:rPr>
        <w:t>. It</w:t>
      </w:r>
      <w:r w:rsidR="00F02CEF" w:rsidRPr="008B7972">
        <w:rPr>
          <w:rFonts w:ascii="Book Antiqua" w:hAnsi="Book Antiqua" w:cs="Times New Roman"/>
          <w:sz w:val="24"/>
          <w:szCs w:val="24"/>
        </w:rPr>
        <w:t xml:space="preserve"> </w:t>
      </w:r>
      <w:r w:rsidR="00357DF6" w:rsidRPr="008B7972">
        <w:rPr>
          <w:rFonts w:ascii="Book Antiqua" w:hAnsi="Book Antiqua" w:cs="Times New Roman"/>
          <w:sz w:val="24"/>
          <w:szCs w:val="24"/>
        </w:rPr>
        <w:t>is</w:t>
      </w:r>
      <w:r w:rsidR="00E2076B" w:rsidRPr="008B7972">
        <w:rPr>
          <w:rFonts w:ascii="Book Antiqua" w:hAnsi="Book Antiqua" w:cs="Times New Roman"/>
          <w:sz w:val="24"/>
          <w:szCs w:val="24"/>
        </w:rPr>
        <w:t xml:space="preserve"> currently</w:t>
      </w:r>
      <w:r w:rsidR="00357DF6" w:rsidRPr="008B7972">
        <w:rPr>
          <w:rFonts w:ascii="Book Antiqua" w:hAnsi="Book Antiqua" w:cs="Times New Roman"/>
          <w:sz w:val="24"/>
          <w:szCs w:val="24"/>
        </w:rPr>
        <w:t xml:space="preserve"> FDA approved for hereditary AT deficient patients</w:t>
      </w:r>
      <w:r w:rsidR="003200F1" w:rsidRPr="008B7972">
        <w:rPr>
          <w:rFonts w:ascii="Book Antiqua" w:hAnsi="Book Antiqua" w:cs="Times New Roman"/>
          <w:sz w:val="24"/>
          <w:szCs w:val="24"/>
          <w:vertAlign w:val="superscript"/>
        </w:rPr>
        <w:t>[26]</w:t>
      </w:r>
      <w:r w:rsidR="00357DF6" w:rsidRPr="008B7972">
        <w:rPr>
          <w:rFonts w:ascii="Book Antiqua" w:hAnsi="Book Antiqua" w:cs="Times New Roman"/>
          <w:sz w:val="24"/>
          <w:szCs w:val="24"/>
        </w:rPr>
        <w:t>.</w:t>
      </w:r>
      <w:r w:rsidR="00AF4A7B" w:rsidRPr="008B7972">
        <w:rPr>
          <w:rFonts w:ascii="Book Antiqua" w:hAnsi="Book Antiqua" w:cs="Times New Roman"/>
          <w:sz w:val="24"/>
          <w:szCs w:val="24"/>
          <w:vertAlign w:val="superscript"/>
        </w:rPr>
        <w:t xml:space="preserve"> </w:t>
      </w:r>
      <w:r w:rsidR="002C668E" w:rsidRPr="008B7972">
        <w:rPr>
          <w:rFonts w:ascii="Book Antiqua" w:hAnsi="Book Antiqua" w:cs="Times New Roman"/>
          <w:sz w:val="24"/>
          <w:szCs w:val="24"/>
        </w:rPr>
        <w:t xml:space="preserve">A detailed biochemical analysis found that </w:t>
      </w:r>
      <w:r w:rsidR="004A43B4" w:rsidRPr="008B7972">
        <w:rPr>
          <w:rFonts w:ascii="Book Antiqua" w:hAnsi="Book Antiqua" w:cs="Times New Roman"/>
          <w:sz w:val="24"/>
          <w:szCs w:val="24"/>
        </w:rPr>
        <w:t xml:space="preserve">rhAT </w:t>
      </w:r>
      <w:r w:rsidR="002C668E" w:rsidRPr="008B7972">
        <w:rPr>
          <w:rFonts w:ascii="Book Antiqua" w:hAnsi="Book Antiqua" w:cs="Times New Roman"/>
          <w:sz w:val="24"/>
          <w:szCs w:val="24"/>
        </w:rPr>
        <w:t xml:space="preserve">transgenically produced </w:t>
      </w:r>
      <w:r w:rsidR="004A43B4" w:rsidRPr="008B7972">
        <w:rPr>
          <w:rFonts w:ascii="Book Antiqua" w:hAnsi="Book Antiqua" w:cs="Times New Roman"/>
          <w:sz w:val="24"/>
          <w:szCs w:val="24"/>
        </w:rPr>
        <w:t>from goat milk</w:t>
      </w:r>
      <w:r w:rsidR="002C668E" w:rsidRPr="008B7972">
        <w:rPr>
          <w:rFonts w:ascii="Book Antiqua" w:hAnsi="Book Antiqua" w:cs="Times New Roman"/>
          <w:sz w:val="24"/>
          <w:szCs w:val="24"/>
        </w:rPr>
        <w:t xml:space="preserve"> is comparable to clinical grade human plasma-derived AT with respect to specific activity, purity, amount of aggregates, primary sequence, secondary and tertiary structure</w:t>
      </w:r>
      <w:r w:rsidR="003200F1" w:rsidRPr="008B7972">
        <w:rPr>
          <w:rFonts w:ascii="Book Antiqua" w:hAnsi="Book Antiqua" w:cs="Times New Roman"/>
          <w:sz w:val="24"/>
          <w:szCs w:val="24"/>
          <w:vertAlign w:val="superscript"/>
        </w:rPr>
        <w:t>[26]</w:t>
      </w:r>
      <w:r w:rsidR="002C668E" w:rsidRPr="008B7972">
        <w:rPr>
          <w:rFonts w:ascii="Book Antiqua" w:hAnsi="Book Antiqua" w:cs="Times New Roman"/>
          <w:sz w:val="24"/>
          <w:szCs w:val="24"/>
        </w:rPr>
        <w:t>.</w:t>
      </w:r>
      <w:r w:rsidR="00910CE5">
        <w:rPr>
          <w:rFonts w:ascii="Book Antiqua" w:hAnsi="Book Antiqua" w:cs="Times New Roman"/>
          <w:sz w:val="24"/>
          <w:szCs w:val="24"/>
        </w:rPr>
        <w:t xml:space="preserve"> </w:t>
      </w:r>
      <w:r w:rsidR="00264778" w:rsidRPr="008B7972">
        <w:rPr>
          <w:rFonts w:ascii="Book Antiqua" w:hAnsi="Book Antiqua" w:cs="Times New Roman"/>
          <w:sz w:val="24"/>
          <w:szCs w:val="24"/>
        </w:rPr>
        <w:t>Recombinant</w:t>
      </w:r>
      <w:r w:rsidR="00E4355C" w:rsidRPr="008B7972">
        <w:rPr>
          <w:rFonts w:ascii="Book Antiqua" w:hAnsi="Book Antiqua" w:cs="Times New Roman"/>
          <w:sz w:val="24"/>
          <w:szCs w:val="24"/>
        </w:rPr>
        <w:t xml:space="preserve"> </w:t>
      </w:r>
      <w:r w:rsidR="00264778" w:rsidRPr="008B7972">
        <w:rPr>
          <w:rFonts w:ascii="Book Antiqua" w:hAnsi="Book Antiqua" w:cs="Times New Roman"/>
          <w:sz w:val="24"/>
          <w:szCs w:val="24"/>
        </w:rPr>
        <w:t>AT</w:t>
      </w:r>
      <w:r w:rsidR="008D1217" w:rsidRPr="008B7972">
        <w:rPr>
          <w:rFonts w:ascii="Book Antiqua" w:hAnsi="Book Antiqua" w:cs="Times New Roman"/>
          <w:sz w:val="24"/>
          <w:szCs w:val="24"/>
        </w:rPr>
        <w:t xml:space="preserve"> </w:t>
      </w:r>
      <w:r w:rsidR="00D64EFA" w:rsidRPr="008B7972">
        <w:rPr>
          <w:rFonts w:ascii="Book Antiqua" w:hAnsi="Book Antiqua" w:cs="Times New Roman"/>
          <w:sz w:val="24"/>
          <w:szCs w:val="24"/>
        </w:rPr>
        <w:t xml:space="preserve">has </w:t>
      </w:r>
      <w:r w:rsidR="008D1217" w:rsidRPr="008B7972">
        <w:rPr>
          <w:rFonts w:ascii="Book Antiqua" w:hAnsi="Book Antiqua" w:cs="Times New Roman"/>
          <w:sz w:val="24"/>
          <w:szCs w:val="24"/>
        </w:rPr>
        <w:t>a shorter half- life</w:t>
      </w:r>
      <w:r w:rsidR="00E2076B" w:rsidRPr="008B7972">
        <w:rPr>
          <w:rFonts w:ascii="Book Antiqua" w:hAnsi="Book Antiqua" w:cs="Times New Roman"/>
          <w:sz w:val="24"/>
          <w:szCs w:val="24"/>
        </w:rPr>
        <w:t xml:space="preserve"> than phAT (</w:t>
      </w:r>
      <w:r w:rsidR="00604822" w:rsidRPr="008B7972">
        <w:rPr>
          <w:rFonts w:ascii="Book Antiqua" w:hAnsi="Book Antiqua" w:cs="Times New Roman"/>
          <w:sz w:val="24"/>
          <w:szCs w:val="24"/>
        </w:rPr>
        <w:t>10.16 ± 1.28 h</w:t>
      </w:r>
      <w:r w:rsidR="003200F1">
        <w:rPr>
          <w:rFonts w:ascii="Book Antiqua" w:hAnsi="Book Antiqua" w:cs="Times New Roman"/>
          <w:sz w:val="24"/>
          <w:szCs w:val="24"/>
        </w:rPr>
        <w:t xml:space="preserve"> </w:t>
      </w:r>
      <w:r w:rsidR="003200F1" w:rsidRPr="003200F1">
        <w:rPr>
          <w:rFonts w:ascii="Book Antiqua" w:hAnsi="Book Antiqua" w:cs="Times New Roman"/>
          <w:i/>
          <w:sz w:val="24"/>
          <w:szCs w:val="24"/>
        </w:rPr>
        <w:t xml:space="preserve">vs </w:t>
      </w:r>
      <w:r w:rsidR="003200F1">
        <w:rPr>
          <w:rFonts w:ascii="Book Antiqua" w:hAnsi="Book Antiqua" w:cs="Times New Roman"/>
          <w:sz w:val="24"/>
          <w:szCs w:val="24"/>
        </w:rPr>
        <w:t>2.8-3.8 d</w:t>
      </w:r>
      <w:r w:rsidR="00E2076B" w:rsidRPr="008B7972">
        <w:rPr>
          <w:rFonts w:ascii="Book Antiqua" w:hAnsi="Book Antiqua" w:cs="Times New Roman"/>
          <w:sz w:val="24"/>
          <w:szCs w:val="24"/>
        </w:rPr>
        <w:t>)</w:t>
      </w:r>
      <w:r w:rsidR="003200F1" w:rsidRPr="008B7972">
        <w:rPr>
          <w:rFonts w:ascii="Book Antiqua" w:hAnsi="Book Antiqua" w:cs="Times New Roman"/>
          <w:sz w:val="24"/>
          <w:szCs w:val="24"/>
          <w:vertAlign w:val="superscript"/>
        </w:rPr>
        <w:t>[26</w:t>
      </w:r>
      <w:r w:rsidR="003200F1">
        <w:rPr>
          <w:rFonts w:ascii="Book Antiqua" w:hAnsi="Book Antiqua" w:cs="Times New Roman"/>
          <w:sz w:val="24"/>
          <w:szCs w:val="24"/>
          <w:vertAlign w:val="superscript"/>
        </w:rPr>
        <w:t>,</w:t>
      </w:r>
      <w:r w:rsidR="003200F1" w:rsidRPr="008B7972">
        <w:rPr>
          <w:rFonts w:ascii="Book Antiqua" w:hAnsi="Book Antiqua" w:cs="Times New Roman"/>
          <w:sz w:val="24"/>
          <w:szCs w:val="24"/>
          <w:vertAlign w:val="superscript"/>
        </w:rPr>
        <w:t>27]</w:t>
      </w:r>
      <w:r w:rsidR="00966BD5" w:rsidRPr="008B7972">
        <w:rPr>
          <w:rFonts w:ascii="Book Antiqua" w:hAnsi="Book Antiqua" w:cs="Times New Roman"/>
          <w:sz w:val="24"/>
          <w:szCs w:val="24"/>
        </w:rPr>
        <w:t>.</w:t>
      </w:r>
      <w:r w:rsidR="008D1217" w:rsidRPr="008B7972">
        <w:rPr>
          <w:rFonts w:ascii="Book Antiqua" w:hAnsi="Book Antiqua" w:cs="Times New Roman"/>
          <w:sz w:val="24"/>
          <w:szCs w:val="24"/>
        </w:rPr>
        <w:t xml:space="preserve"> </w:t>
      </w:r>
      <w:r w:rsidR="004A43B4" w:rsidRPr="008B7972">
        <w:rPr>
          <w:rFonts w:ascii="Book Antiqua" w:hAnsi="Book Antiqua" w:cs="Times New Roman"/>
          <w:sz w:val="24"/>
          <w:szCs w:val="24"/>
        </w:rPr>
        <w:t xml:space="preserve">rhAT also has a greater affinity for heparin than phAT, which may be due to differences in </w:t>
      </w:r>
      <w:r w:rsidR="00264778" w:rsidRPr="008B7972">
        <w:rPr>
          <w:rFonts w:ascii="Book Antiqua" w:hAnsi="Book Antiqua" w:cs="Times New Roman"/>
          <w:sz w:val="24"/>
          <w:szCs w:val="24"/>
        </w:rPr>
        <w:t>glycosylation</w:t>
      </w:r>
      <w:r w:rsidR="003200F1" w:rsidRPr="008B7972">
        <w:rPr>
          <w:rFonts w:ascii="Book Antiqua" w:hAnsi="Book Antiqua" w:cs="Times New Roman"/>
          <w:sz w:val="24"/>
          <w:szCs w:val="24"/>
          <w:vertAlign w:val="superscript"/>
        </w:rPr>
        <w:t>[26]</w:t>
      </w:r>
      <w:r w:rsidR="004A43B4" w:rsidRPr="008B7972">
        <w:rPr>
          <w:rFonts w:ascii="Book Antiqua" w:hAnsi="Book Antiqua" w:cs="Times New Roman"/>
          <w:sz w:val="24"/>
          <w:szCs w:val="24"/>
        </w:rPr>
        <w:t>.</w:t>
      </w:r>
      <w:r w:rsidR="004A43B4" w:rsidRPr="008B7972">
        <w:rPr>
          <w:rFonts w:ascii="Book Antiqua" w:hAnsi="Book Antiqua" w:cs="Times New Roman"/>
          <w:sz w:val="24"/>
          <w:szCs w:val="24"/>
          <w:vertAlign w:val="superscript"/>
        </w:rPr>
        <w:t xml:space="preserve"> </w:t>
      </w:r>
      <w:r w:rsidR="004A43B4" w:rsidRPr="008B7972">
        <w:rPr>
          <w:rFonts w:ascii="Book Antiqua" w:hAnsi="Book Antiqua" w:cs="Times New Roman"/>
          <w:sz w:val="24"/>
          <w:szCs w:val="24"/>
        </w:rPr>
        <w:t>Because</w:t>
      </w:r>
      <w:r w:rsidR="00910CE5">
        <w:rPr>
          <w:rFonts w:ascii="Book Antiqua" w:hAnsi="Book Antiqua" w:cs="Times New Roman"/>
          <w:sz w:val="24"/>
          <w:szCs w:val="24"/>
        </w:rPr>
        <w:t xml:space="preserve"> </w:t>
      </w:r>
      <w:r w:rsidR="00646D31" w:rsidRPr="008B7972">
        <w:rPr>
          <w:rFonts w:ascii="Book Antiqua" w:hAnsi="Book Antiqua" w:cs="Times New Roman"/>
          <w:sz w:val="24"/>
          <w:szCs w:val="24"/>
        </w:rPr>
        <w:t xml:space="preserve">rhAT is cleared </w:t>
      </w:r>
      <w:r w:rsidR="0022529F" w:rsidRPr="008B7972">
        <w:rPr>
          <w:rFonts w:ascii="Book Antiqua" w:hAnsi="Book Antiqua" w:cs="Times New Roman"/>
          <w:sz w:val="24"/>
          <w:szCs w:val="24"/>
        </w:rPr>
        <w:t>faster from the circulation</w:t>
      </w:r>
      <w:r w:rsidR="00646D31" w:rsidRPr="008B7972">
        <w:rPr>
          <w:rFonts w:ascii="Book Antiqua" w:hAnsi="Book Antiqua" w:cs="Times New Roman"/>
          <w:sz w:val="24"/>
          <w:szCs w:val="24"/>
        </w:rPr>
        <w:t xml:space="preserve"> compared to </w:t>
      </w:r>
      <w:r w:rsidR="0022529F" w:rsidRPr="008B7972">
        <w:rPr>
          <w:rFonts w:ascii="Book Antiqua" w:hAnsi="Book Antiqua" w:cs="Times New Roman"/>
          <w:sz w:val="24"/>
          <w:szCs w:val="24"/>
        </w:rPr>
        <w:t>ph</w:t>
      </w:r>
      <w:r w:rsidR="00646D31" w:rsidRPr="008B7972">
        <w:rPr>
          <w:rFonts w:ascii="Book Antiqua" w:hAnsi="Book Antiqua" w:cs="Times New Roman"/>
          <w:sz w:val="24"/>
          <w:szCs w:val="24"/>
        </w:rPr>
        <w:t>AT</w:t>
      </w:r>
      <w:r w:rsidR="0022529F" w:rsidRPr="008B7972">
        <w:rPr>
          <w:rFonts w:ascii="Book Antiqua" w:hAnsi="Book Antiqua" w:cs="Times New Roman"/>
          <w:sz w:val="24"/>
          <w:szCs w:val="24"/>
        </w:rPr>
        <w:t>, it is usually administered as a continuous intravenous infusion</w:t>
      </w:r>
      <w:r w:rsidR="00966BD5" w:rsidRPr="008B7972">
        <w:rPr>
          <w:rFonts w:ascii="Book Antiqua" w:hAnsi="Book Antiqua" w:cs="Times New Roman"/>
          <w:sz w:val="24"/>
          <w:szCs w:val="24"/>
        </w:rPr>
        <w:t>.</w:t>
      </w:r>
      <w:r w:rsidR="00646D31" w:rsidRPr="008B7972">
        <w:rPr>
          <w:rFonts w:ascii="Book Antiqua" w:hAnsi="Book Antiqua" w:cs="Times New Roman"/>
          <w:b/>
          <w:i/>
          <w:sz w:val="24"/>
          <w:szCs w:val="24"/>
          <w:vertAlign w:val="superscript"/>
        </w:rPr>
        <w:t xml:space="preserve"> </w:t>
      </w:r>
      <w:r w:rsidR="000078F0" w:rsidRPr="008B7972">
        <w:rPr>
          <w:rFonts w:ascii="Book Antiqua" w:hAnsi="Book Antiqua" w:cs="Times New Roman"/>
          <w:sz w:val="24"/>
          <w:szCs w:val="24"/>
        </w:rPr>
        <w:t xml:space="preserve">It has been studied </w:t>
      </w:r>
      <w:r w:rsidR="00264778" w:rsidRPr="008B7972">
        <w:rPr>
          <w:rFonts w:ascii="Book Antiqua" w:hAnsi="Book Antiqua" w:cs="Times New Roman"/>
          <w:sz w:val="24"/>
          <w:szCs w:val="24"/>
        </w:rPr>
        <w:t xml:space="preserve">in </w:t>
      </w:r>
      <w:r w:rsidR="000078F0" w:rsidRPr="008B7972">
        <w:rPr>
          <w:rFonts w:ascii="Book Antiqua" w:hAnsi="Book Antiqua" w:cs="Times New Roman"/>
          <w:sz w:val="24"/>
          <w:szCs w:val="24"/>
        </w:rPr>
        <w:t xml:space="preserve">an </w:t>
      </w:r>
      <w:r w:rsidR="00264778" w:rsidRPr="008B7972">
        <w:rPr>
          <w:rFonts w:ascii="Book Antiqua" w:hAnsi="Book Antiqua" w:cs="Times New Roman"/>
          <w:sz w:val="24"/>
          <w:szCs w:val="24"/>
        </w:rPr>
        <w:t xml:space="preserve">ovine model of burn </w:t>
      </w:r>
      <w:r w:rsidR="00202054" w:rsidRPr="008B7972">
        <w:rPr>
          <w:rFonts w:ascii="Book Antiqua" w:hAnsi="Book Antiqua" w:cs="Times New Roman"/>
          <w:sz w:val="24"/>
          <w:szCs w:val="24"/>
        </w:rPr>
        <w:t>and inhalation injury</w:t>
      </w:r>
      <w:r w:rsidR="000078F0" w:rsidRPr="008B7972">
        <w:rPr>
          <w:rFonts w:ascii="Book Antiqua" w:hAnsi="Book Antiqua" w:cs="Times New Roman"/>
          <w:sz w:val="24"/>
          <w:szCs w:val="24"/>
        </w:rPr>
        <w:t>.</w:t>
      </w:r>
      <w:r w:rsidR="00264778" w:rsidRPr="008B7972">
        <w:rPr>
          <w:rFonts w:ascii="Book Antiqua" w:hAnsi="Book Antiqua" w:cs="Times New Roman"/>
          <w:sz w:val="24"/>
          <w:szCs w:val="24"/>
        </w:rPr>
        <w:t xml:space="preserve"> </w:t>
      </w:r>
      <w:r w:rsidR="00202054" w:rsidRPr="008B7972">
        <w:rPr>
          <w:rFonts w:ascii="Book Antiqua" w:hAnsi="Book Antiqua" w:cs="Times New Roman"/>
          <w:sz w:val="24"/>
          <w:szCs w:val="24"/>
        </w:rPr>
        <w:t>O</w:t>
      </w:r>
      <w:r w:rsidR="00264778" w:rsidRPr="008B7972">
        <w:rPr>
          <w:rFonts w:ascii="Book Antiqua" w:hAnsi="Book Antiqua" w:cs="Times New Roman"/>
          <w:sz w:val="24"/>
          <w:szCs w:val="24"/>
        </w:rPr>
        <w:t>ther r</w:t>
      </w:r>
      <w:r w:rsidR="00202054" w:rsidRPr="008B7972">
        <w:rPr>
          <w:rFonts w:ascii="Book Antiqua" w:hAnsi="Book Antiqua" w:cs="Times New Roman"/>
          <w:sz w:val="24"/>
          <w:szCs w:val="24"/>
        </w:rPr>
        <w:t>h</w:t>
      </w:r>
      <w:r w:rsidR="00264778" w:rsidRPr="008B7972">
        <w:rPr>
          <w:rFonts w:ascii="Book Antiqua" w:hAnsi="Book Antiqua" w:cs="Times New Roman"/>
          <w:sz w:val="24"/>
          <w:szCs w:val="24"/>
        </w:rPr>
        <w:t xml:space="preserve">AT </w:t>
      </w:r>
      <w:r w:rsidR="00BC48B2" w:rsidRPr="008B7972">
        <w:rPr>
          <w:rFonts w:ascii="Book Antiqua" w:hAnsi="Book Antiqua" w:cs="Times New Roman"/>
          <w:sz w:val="24"/>
          <w:szCs w:val="24"/>
        </w:rPr>
        <w:t>formulations</w:t>
      </w:r>
      <w:r w:rsidR="00604822" w:rsidRPr="008B7972">
        <w:rPr>
          <w:rFonts w:ascii="Book Antiqua" w:hAnsi="Book Antiqua" w:cs="Times New Roman"/>
          <w:sz w:val="24"/>
          <w:szCs w:val="24"/>
        </w:rPr>
        <w:t xml:space="preserve"> </w:t>
      </w:r>
      <w:r w:rsidR="00202054" w:rsidRPr="008B7972">
        <w:rPr>
          <w:rFonts w:ascii="Book Antiqua" w:hAnsi="Book Antiqua" w:cs="Times New Roman"/>
          <w:sz w:val="24"/>
          <w:szCs w:val="24"/>
        </w:rPr>
        <w:t xml:space="preserve">are </w:t>
      </w:r>
      <w:r w:rsidR="00264778" w:rsidRPr="008B7972">
        <w:rPr>
          <w:rFonts w:ascii="Book Antiqua" w:hAnsi="Book Antiqua" w:cs="Times New Roman"/>
          <w:sz w:val="24"/>
          <w:szCs w:val="24"/>
        </w:rPr>
        <w:t>produced from the Chinese hamster ovary cells, baby hamster kidney cells</w:t>
      </w:r>
      <w:r w:rsidR="00FC08CC" w:rsidRPr="008B7972">
        <w:rPr>
          <w:rFonts w:ascii="Book Antiqua" w:hAnsi="Book Antiqua" w:cs="Times New Roman"/>
          <w:sz w:val="24"/>
          <w:szCs w:val="24"/>
        </w:rPr>
        <w:t xml:space="preserve"> and a methylotropic yeast, Pichia pastoris</w:t>
      </w:r>
      <w:r w:rsidR="003200F1" w:rsidRPr="008B7972">
        <w:rPr>
          <w:rFonts w:ascii="Book Antiqua" w:hAnsi="Book Antiqua" w:cs="Times New Roman"/>
          <w:sz w:val="24"/>
          <w:szCs w:val="24"/>
          <w:vertAlign w:val="superscript"/>
        </w:rPr>
        <w:t>[28]</w:t>
      </w:r>
      <w:r w:rsidR="00D258A6" w:rsidRPr="008B7972">
        <w:rPr>
          <w:rFonts w:ascii="Book Antiqua" w:hAnsi="Book Antiqua" w:cs="Times New Roman"/>
          <w:sz w:val="24"/>
          <w:szCs w:val="24"/>
        </w:rPr>
        <w:t>.</w:t>
      </w:r>
      <w:r w:rsidR="00D258A6" w:rsidRPr="008B7972">
        <w:rPr>
          <w:rFonts w:ascii="Book Antiqua" w:hAnsi="Book Antiqua" w:cs="Times New Roman"/>
          <w:sz w:val="24"/>
          <w:szCs w:val="24"/>
          <w:vertAlign w:val="superscript"/>
        </w:rPr>
        <w:t xml:space="preserve"> </w:t>
      </w:r>
      <w:r w:rsidR="00BC48B2" w:rsidRPr="008B7972">
        <w:rPr>
          <w:rFonts w:ascii="Book Antiqua" w:hAnsi="Book Antiqua" w:cs="Times New Roman"/>
          <w:sz w:val="24"/>
          <w:szCs w:val="24"/>
        </w:rPr>
        <w:t>The primary available rhAT product is Atryn™ (GTC BioTherapeutics, Framingham, MA). It is approved for use in patients with congenital AT deficiency, and is well tolerated and effective</w:t>
      </w:r>
      <w:r w:rsidR="003200F1" w:rsidRPr="008B7972">
        <w:rPr>
          <w:rFonts w:ascii="Book Antiqua" w:hAnsi="Book Antiqua" w:cs="Times New Roman"/>
          <w:sz w:val="24"/>
          <w:szCs w:val="24"/>
          <w:vertAlign w:val="superscript"/>
        </w:rPr>
        <w:t>[29]</w:t>
      </w:r>
      <w:r w:rsidR="00BC48B2" w:rsidRPr="008B7972">
        <w:rPr>
          <w:rFonts w:ascii="Book Antiqua" w:hAnsi="Book Antiqua" w:cs="Times New Roman"/>
          <w:sz w:val="24"/>
          <w:szCs w:val="24"/>
        </w:rPr>
        <w:t xml:space="preserve">. </w:t>
      </w:r>
      <w:r w:rsidR="008D55AF" w:rsidRPr="008B7972">
        <w:rPr>
          <w:rFonts w:ascii="Book Antiqua" w:hAnsi="Book Antiqua" w:cs="Times New Roman"/>
          <w:sz w:val="24"/>
          <w:szCs w:val="24"/>
        </w:rPr>
        <w:t xml:space="preserve">Leitner </w:t>
      </w:r>
      <w:r w:rsidR="008D55AF" w:rsidRPr="003200F1">
        <w:rPr>
          <w:rFonts w:ascii="Book Antiqua" w:hAnsi="Book Antiqua" w:cs="Times New Roman"/>
          <w:i/>
          <w:sz w:val="24"/>
          <w:szCs w:val="24"/>
        </w:rPr>
        <w:t>et al</w:t>
      </w:r>
      <w:r w:rsidR="003200F1" w:rsidRPr="008B7972">
        <w:rPr>
          <w:rFonts w:ascii="Book Antiqua" w:hAnsi="Book Antiqua" w:cs="Times New Roman"/>
          <w:sz w:val="24"/>
          <w:szCs w:val="24"/>
          <w:vertAlign w:val="superscript"/>
        </w:rPr>
        <w:t>[30]</w:t>
      </w:r>
      <w:r w:rsidR="008D55AF" w:rsidRPr="008B7972">
        <w:rPr>
          <w:rFonts w:ascii="Book Antiqua" w:hAnsi="Book Antiqua" w:cs="Times New Roman"/>
          <w:sz w:val="24"/>
          <w:szCs w:val="24"/>
        </w:rPr>
        <w:t xml:space="preserve"> </w:t>
      </w:r>
      <w:r w:rsidR="00495912" w:rsidRPr="008B7972">
        <w:rPr>
          <w:rFonts w:ascii="Book Antiqua" w:hAnsi="Book Antiqua" w:cs="Times New Roman"/>
          <w:sz w:val="24"/>
          <w:szCs w:val="24"/>
        </w:rPr>
        <w:t>studied the effects of rhA</w:t>
      </w:r>
      <w:r w:rsidR="00C012A7" w:rsidRPr="008B7972">
        <w:rPr>
          <w:rFonts w:ascii="Book Antiqua" w:hAnsi="Book Antiqua" w:cs="Times New Roman"/>
          <w:sz w:val="24"/>
          <w:szCs w:val="24"/>
        </w:rPr>
        <w:t>T</w:t>
      </w:r>
      <w:r w:rsidR="00495912" w:rsidRPr="008B7972">
        <w:rPr>
          <w:rFonts w:ascii="Book Antiqua" w:hAnsi="Book Antiqua" w:cs="Times New Roman"/>
          <w:sz w:val="24"/>
          <w:szCs w:val="24"/>
        </w:rPr>
        <w:t xml:space="preserve"> in 30 healthy volunteers.</w:t>
      </w:r>
      <w:r w:rsidR="00910CE5">
        <w:rPr>
          <w:rFonts w:ascii="Book Antiqua" w:hAnsi="Book Antiqua" w:cs="Times New Roman"/>
          <w:sz w:val="24"/>
          <w:szCs w:val="24"/>
        </w:rPr>
        <w:t xml:space="preserve"> </w:t>
      </w:r>
      <w:r w:rsidR="00495912" w:rsidRPr="008B7972">
        <w:rPr>
          <w:rFonts w:ascii="Book Antiqua" w:hAnsi="Book Antiqua" w:cs="Times New Roman"/>
          <w:sz w:val="24"/>
          <w:szCs w:val="24"/>
        </w:rPr>
        <w:t xml:space="preserve">rhAT was infused to increase AT plasma levels to 200% and 500% of normal in a </w:t>
      </w:r>
      <w:r w:rsidR="00937B98" w:rsidRPr="008B7972">
        <w:rPr>
          <w:rFonts w:ascii="Book Antiqua" w:hAnsi="Book Antiqua" w:cs="Times New Roman"/>
          <w:sz w:val="24"/>
          <w:szCs w:val="24"/>
        </w:rPr>
        <w:t xml:space="preserve">randomized, double-blind, placebo-controlled </w:t>
      </w:r>
      <w:r w:rsidR="00FF2358" w:rsidRPr="008B7972">
        <w:rPr>
          <w:rFonts w:ascii="Book Antiqua" w:hAnsi="Book Antiqua" w:cs="Times New Roman"/>
          <w:sz w:val="24"/>
          <w:szCs w:val="24"/>
        </w:rPr>
        <w:t>fashion</w:t>
      </w:r>
      <w:r w:rsidR="003200F1" w:rsidRPr="008B7972">
        <w:rPr>
          <w:rFonts w:ascii="Book Antiqua" w:hAnsi="Book Antiqua" w:cs="Times New Roman"/>
          <w:sz w:val="24"/>
          <w:szCs w:val="24"/>
          <w:vertAlign w:val="superscript"/>
        </w:rPr>
        <w:t>[30]</w:t>
      </w:r>
      <w:r w:rsidR="00FF2358" w:rsidRPr="008B7972">
        <w:rPr>
          <w:rFonts w:ascii="Book Antiqua" w:hAnsi="Book Antiqua" w:cs="Times New Roman"/>
          <w:sz w:val="24"/>
          <w:szCs w:val="24"/>
        </w:rPr>
        <w:t>.</w:t>
      </w:r>
      <w:r w:rsidR="00937B98" w:rsidRPr="008B7972">
        <w:rPr>
          <w:rFonts w:ascii="Book Antiqua" w:hAnsi="Book Antiqua" w:cs="Times New Roman"/>
          <w:sz w:val="24"/>
          <w:szCs w:val="24"/>
        </w:rPr>
        <w:t xml:space="preserve"> </w:t>
      </w:r>
      <w:r w:rsidR="00FF2358" w:rsidRPr="008B7972">
        <w:rPr>
          <w:rFonts w:ascii="Book Antiqua" w:hAnsi="Book Antiqua" w:cs="Times New Roman"/>
          <w:sz w:val="24"/>
          <w:szCs w:val="24"/>
        </w:rPr>
        <w:t xml:space="preserve">Then </w:t>
      </w:r>
      <w:r w:rsidR="00937B98" w:rsidRPr="008B7972">
        <w:rPr>
          <w:rFonts w:ascii="Book Antiqua" w:hAnsi="Book Antiqua" w:cs="Times New Roman"/>
          <w:sz w:val="24"/>
          <w:szCs w:val="24"/>
        </w:rPr>
        <w:t>endotoxin (LPS)</w:t>
      </w:r>
      <w:r w:rsidR="00FF2358" w:rsidRPr="008B7972">
        <w:rPr>
          <w:rFonts w:ascii="Book Antiqua" w:hAnsi="Book Antiqua" w:cs="Times New Roman"/>
          <w:sz w:val="24"/>
          <w:szCs w:val="24"/>
        </w:rPr>
        <w:t>, 2</w:t>
      </w:r>
      <w:r w:rsidR="003200F1">
        <w:rPr>
          <w:rFonts w:ascii="Book Antiqua" w:hAnsi="Book Antiqua" w:cs="Times New Roman" w:hint="eastAsia"/>
          <w:sz w:val="24"/>
          <w:szCs w:val="24"/>
          <w:lang w:eastAsia="zh-CN"/>
        </w:rPr>
        <w:t xml:space="preserve"> </w:t>
      </w:r>
      <w:r w:rsidR="00FF2358" w:rsidRPr="008B7972">
        <w:rPr>
          <w:rFonts w:ascii="Book Antiqua" w:hAnsi="Book Antiqua" w:cs="Times New Roman"/>
          <w:sz w:val="24"/>
          <w:szCs w:val="24"/>
        </w:rPr>
        <w:t>ng/kg was administered</w:t>
      </w:r>
      <w:r w:rsidR="00937B98" w:rsidRPr="008B7972">
        <w:rPr>
          <w:rFonts w:ascii="Book Antiqua" w:hAnsi="Book Antiqua" w:cs="Times New Roman"/>
          <w:sz w:val="24"/>
          <w:szCs w:val="24"/>
        </w:rPr>
        <w:t xml:space="preserve">. Infusion of </w:t>
      </w:r>
      <w:r w:rsidR="008D55AF" w:rsidRPr="008B7972">
        <w:rPr>
          <w:rFonts w:ascii="Book Antiqua" w:hAnsi="Book Antiqua" w:cs="Times New Roman"/>
          <w:sz w:val="24"/>
          <w:szCs w:val="24"/>
        </w:rPr>
        <w:t xml:space="preserve">rhAT </w:t>
      </w:r>
      <w:r w:rsidR="00937B98" w:rsidRPr="008B7972">
        <w:rPr>
          <w:rFonts w:ascii="Book Antiqua" w:hAnsi="Book Antiqua" w:cs="Times New Roman"/>
          <w:sz w:val="24"/>
          <w:szCs w:val="24"/>
        </w:rPr>
        <w:t>dose-dependently decreased coagulation</w:t>
      </w:r>
      <w:r w:rsidR="003200F1">
        <w:rPr>
          <w:rFonts w:ascii="Book Antiqua" w:hAnsi="Book Antiqua" w:cs="Times New Roman"/>
          <w:sz w:val="24"/>
          <w:szCs w:val="24"/>
        </w:rPr>
        <w:t xml:space="preserve"> activation</w:t>
      </w:r>
      <w:r w:rsidR="008D55AF" w:rsidRPr="008B7972">
        <w:rPr>
          <w:rFonts w:ascii="Book Antiqua" w:hAnsi="Book Antiqua" w:cs="Times New Roman"/>
          <w:sz w:val="24"/>
          <w:szCs w:val="24"/>
        </w:rPr>
        <w:t xml:space="preserve"> </w:t>
      </w:r>
      <w:r w:rsidR="00FF2358" w:rsidRPr="008B7972">
        <w:rPr>
          <w:rFonts w:ascii="Book Antiqua" w:hAnsi="Book Antiqua" w:cs="Times New Roman"/>
          <w:sz w:val="24"/>
          <w:szCs w:val="24"/>
        </w:rPr>
        <w:t>(</w:t>
      </w:r>
      <w:r w:rsidR="003200F1" w:rsidRPr="003200F1">
        <w:rPr>
          <w:rFonts w:ascii="Book Antiqua" w:hAnsi="Book Antiqua" w:cs="Times New Roman"/>
          <w:i/>
          <w:sz w:val="24"/>
          <w:szCs w:val="24"/>
        </w:rPr>
        <w:t>P</w:t>
      </w:r>
      <w:r w:rsidR="003200F1" w:rsidRPr="003200F1">
        <w:rPr>
          <w:rFonts w:ascii="Book Antiqua" w:hAnsi="Book Antiqua" w:cs="Times New Roman"/>
          <w:i/>
          <w:sz w:val="24"/>
          <w:szCs w:val="24"/>
          <w:lang w:eastAsia="zh-CN"/>
        </w:rPr>
        <w:t xml:space="preserve"> </w:t>
      </w:r>
      <w:r w:rsidR="008D55AF" w:rsidRPr="008B7972">
        <w:rPr>
          <w:rFonts w:ascii="Book Antiqua" w:hAnsi="Book Antiqua" w:cs="Times New Roman"/>
          <w:sz w:val="24"/>
          <w:szCs w:val="24"/>
        </w:rPr>
        <w:t>&lt;</w:t>
      </w:r>
      <w:r w:rsidR="003200F1">
        <w:rPr>
          <w:rFonts w:ascii="Book Antiqua" w:hAnsi="Book Antiqua" w:cs="Times New Roman" w:hint="eastAsia"/>
          <w:sz w:val="24"/>
          <w:szCs w:val="24"/>
          <w:lang w:eastAsia="zh-CN"/>
        </w:rPr>
        <w:t xml:space="preserve"> 0</w:t>
      </w:r>
      <w:r w:rsidR="008D55AF" w:rsidRPr="008B7972">
        <w:rPr>
          <w:rFonts w:ascii="Book Antiqua" w:hAnsi="Book Antiqua" w:cs="Times New Roman"/>
          <w:sz w:val="24"/>
          <w:szCs w:val="24"/>
        </w:rPr>
        <w:t>.01</w:t>
      </w:r>
      <w:r w:rsidR="00FF2358" w:rsidRPr="008B7972">
        <w:rPr>
          <w:rFonts w:ascii="Book Antiqua" w:hAnsi="Book Antiqua" w:cs="Times New Roman"/>
          <w:sz w:val="24"/>
          <w:szCs w:val="24"/>
        </w:rPr>
        <w:t>)</w:t>
      </w:r>
      <w:r w:rsidR="00956B4D" w:rsidRPr="008B7972">
        <w:rPr>
          <w:rFonts w:ascii="Book Antiqua" w:hAnsi="Book Antiqua" w:cs="Times New Roman"/>
          <w:sz w:val="24"/>
          <w:szCs w:val="24"/>
        </w:rPr>
        <w:t>,</w:t>
      </w:r>
      <w:r w:rsidR="003200F1">
        <w:rPr>
          <w:rFonts w:ascii="Book Antiqua" w:hAnsi="Book Antiqua" w:cs="Times New Roman"/>
          <w:sz w:val="24"/>
          <w:szCs w:val="24"/>
        </w:rPr>
        <w:t xml:space="preserve"> and interleukin</w:t>
      </w:r>
      <w:r w:rsidR="008D55AF" w:rsidRPr="008B7972">
        <w:rPr>
          <w:rFonts w:ascii="Book Antiqua" w:hAnsi="Book Antiqua" w:cs="Times New Roman"/>
          <w:sz w:val="24"/>
          <w:szCs w:val="24"/>
        </w:rPr>
        <w:t xml:space="preserve">-6 levels </w:t>
      </w:r>
      <w:r w:rsidR="00FF2358" w:rsidRPr="008B7972">
        <w:rPr>
          <w:rFonts w:ascii="Book Antiqua" w:hAnsi="Book Antiqua" w:cs="Times New Roman"/>
          <w:sz w:val="24"/>
          <w:szCs w:val="24"/>
        </w:rPr>
        <w:t>(</w:t>
      </w:r>
      <w:r w:rsidR="003200F1" w:rsidRPr="003200F1">
        <w:rPr>
          <w:rFonts w:ascii="Book Antiqua" w:hAnsi="Book Antiqua" w:cs="Times New Roman"/>
          <w:i/>
          <w:sz w:val="24"/>
          <w:szCs w:val="24"/>
        </w:rPr>
        <w:t>P</w:t>
      </w:r>
      <w:r w:rsidR="003200F1">
        <w:rPr>
          <w:rFonts w:ascii="Book Antiqua" w:hAnsi="Book Antiqua" w:cs="Times New Roman" w:hint="eastAsia"/>
          <w:i/>
          <w:sz w:val="24"/>
          <w:szCs w:val="24"/>
          <w:lang w:eastAsia="zh-CN"/>
        </w:rPr>
        <w:t xml:space="preserve"> </w:t>
      </w:r>
      <w:r w:rsidR="00937B98" w:rsidRPr="008B7972">
        <w:rPr>
          <w:rFonts w:ascii="Book Antiqua" w:hAnsi="Book Antiqua" w:cs="Times New Roman"/>
          <w:sz w:val="24"/>
          <w:szCs w:val="24"/>
        </w:rPr>
        <w:t xml:space="preserve">&lt; </w:t>
      </w:r>
      <w:r w:rsidR="003200F1">
        <w:rPr>
          <w:rFonts w:ascii="Book Antiqua" w:hAnsi="Book Antiqua" w:cs="Times New Roman" w:hint="eastAsia"/>
          <w:sz w:val="24"/>
          <w:szCs w:val="24"/>
          <w:lang w:eastAsia="zh-CN"/>
        </w:rPr>
        <w:t>0</w:t>
      </w:r>
      <w:r w:rsidR="00937B98" w:rsidRPr="008B7972">
        <w:rPr>
          <w:rFonts w:ascii="Book Antiqua" w:hAnsi="Book Antiqua" w:cs="Times New Roman"/>
          <w:sz w:val="24"/>
          <w:szCs w:val="24"/>
        </w:rPr>
        <w:t>.01</w:t>
      </w:r>
      <w:r w:rsidR="00FF2358" w:rsidRPr="008B7972">
        <w:rPr>
          <w:rFonts w:ascii="Book Antiqua" w:hAnsi="Book Antiqua" w:cs="Times New Roman"/>
          <w:sz w:val="24"/>
          <w:szCs w:val="24"/>
        </w:rPr>
        <w:t>)</w:t>
      </w:r>
      <w:r w:rsidR="003200F1" w:rsidRPr="008B7972">
        <w:rPr>
          <w:rFonts w:ascii="Book Antiqua" w:hAnsi="Book Antiqua" w:cs="Times New Roman"/>
          <w:sz w:val="24"/>
          <w:szCs w:val="24"/>
          <w:vertAlign w:val="superscript"/>
        </w:rPr>
        <w:t>[30]</w:t>
      </w:r>
      <w:r w:rsidR="008D1217" w:rsidRPr="008B7972">
        <w:rPr>
          <w:rFonts w:ascii="Book Antiqua" w:hAnsi="Book Antiqua" w:cs="Times New Roman"/>
          <w:sz w:val="24"/>
          <w:szCs w:val="24"/>
        </w:rPr>
        <w:t>.</w:t>
      </w:r>
      <w:r w:rsidR="00937B98" w:rsidRPr="008B7972">
        <w:rPr>
          <w:rFonts w:ascii="Book Antiqua" w:hAnsi="Book Antiqua" w:cs="Times New Roman"/>
          <w:sz w:val="24"/>
          <w:szCs w:val="24"/>
        </w:rPr>
        <w:t xml:space="preserve"> </w:t>
      </w:r>
      <w:r w:rsidR="00B00B60" w:rsidRPr="008B7972">
        <w:rPr>
          <w:rFonts w:ascii="Book Antiqua" w:hAnsi="Book Antiqua" w:cs="Times New Roman"/>
          <w:sz w:val="24"/>
          <w:szCs w:val="24"/>
        </w:rPr>
        <w:t>r</w:t>
      </w:r>
      <w:r w:rsidR="00937B98" w:rsidRPr="008B7972">
        <w:rPr>
          <w:rFonts w:ascii="Book Antiqua" w:hAnsi="Book Antiqua" w:cs="Times New Roman"/>
          <w:sz w:val="24"/>
          <w:szCs w:val="24"/>
        </w:rPr>
        <w:t>h</w:t>
      </w:r>
      <w:r w:rsidR="00956B4D" w:rsidRPr="008B7972">
        <w:rPr>
          <w:rFonts w:ascii="Book Antiqua" w:hAnsi="Book Antiqua" w:cs="Times New Roman"/>
          <w:sz w:val="24"/>
          <w:szCs w:val="24"/>
        </w:rPr>
        <w:t>AT</w:t>
      </w:r>
      <w:r w:rsidR="00FF2358" w:rsidRPr="008B7972">
        <w:rPr>
          <w:rFonts w:ascii="Book Antiqua" w:hAnsi="Book Antiqua" w:cs="Times New Roman"/>
          <w:sz w:val="24"/>
          <w:szCs w:val="24"/>
        </w:rPr>
        <w:t xml:space="preserve"> also </w:t>
      </w:r>
      <w:r w:rsidR="00937B98" w:rsidRPr="008B7972">
        <w:rPr>
          <w:rFonts w:ascii="Book Antiqua" w:hAnsi="Book Antiqua" w:cs="Times New Roman"/>
          <w:sz w:val="24"/>
          <w:szCs w:val="24"/>
        </w:rPr>
        <w:t>decreased peak interleukin-6 levels by 40</w:t>
      </w:r>
      <w:r w:rsidR="000F772A" w:rsidRPr="008B7972">
        <w:rPr>
          <w:rFonts w:ascii="Book Antiqua" w:hAnsi="Book Antiqua" w:cs="Times New Roman"/>
          <w:sz w:val="24"/>
          <w:szCs w:val="24"/>
        </w:rPr>
        <w:t>% in</w:t>
      </w:r>
      <w:r w:rsidR="009E5C89" w:rsidRPr="008B7972">
        <w:rPr>
          <w:rFonts w:ascii="Book Antiqua" w:hAnsi="Book Antiqua" w:cs="Times New Roman"/>
          <w:sz w:val="24"/>
          <w:szCs w:val="24"/>
        </w:rPr>
        <w:t xml:space="preserve"> both study groups </w:t>
      </w:r>
      <w:r w:rsidR="00044266" w:rsidRPr="008B7972">
        <w:rPr>
          <w:rFonts w:ascii="Book Antiqua" w:hAnsi="Book Antiqua" w:cs="Times New Roman"/>
          <w:sz w:val="24"/>
          <w:szCs w:val="24"/>
        </w:rPr>
        <w:t>(</w:t>
      </w:r>
      <w:r w:rsidR="00937B98" w:rsidRPr="008B7972">
        <w:rPr>
          <w:rFonts w:ascii="Book Antiqua" w:hAnsi="Book Antiqua" w:cs="Times New Roman"/>
          <w:sz w:val="24"/>
          <w:szCs w:val="24"/>
        </w:rPr>
        <w:t>222 pg/mL and 216 pg/mL</w:t>
      </w:r>
      <w:r w:rsidR="00044266" w:rsidRPr="008B7972">
        <w:rPr>
          <w:rFonts w:ascii="Book Antiqua" w:hAnsi="Book Antiqua" w:cs="Times New Roman"/>
          <w:sz w:val="24"/>
          <w:szCs w:val="24"/>
        </w:rPr>
        <w:t xml:space="preserve"> </w:t>
      </w:r>
      <w:r w:rsidR="00044266" w:rsidRPr="007D0A66">
        <w:rPr>
          <w:rFonts w:ascii="Book Antiqua" w:hAnsi="Book Antiqua" w:cs="Times New Roman"/>
          <w:i/>
          <w:sz w:val="24"/>
          <w:szCs w:val="24"/>
        </w:rPr>
        <w:t>vs</w:t>
      </w:r>
      <w:r w:rsidR="00044266" w:rsidRPr="008B7972">
        <w:rPr>
          <w:rFonts w:ascii="Book Antiqua" w:hAnsi="Book Antiqua" w:cs="Times New Roman"/>
          <w:sz w:val="24"/>
          <w:szCs w:val="24"/>
        </w:rPr>
        <w:t xml:space="preserve"> </w:t>
      </w:r>
      <w:r w:rsidR="00937B98" w:rsidRPr="008B7972">
        <w:rPr>
          <w:rFonts w:ascii="Book Antiqua" w:hAnsi="Book Antiqua" w:cs="Times New Roman"/>
          <w:sz w:val="24"/>
          <w:szCs w:val="24"/>
        </w:rPr>
        <w:t>357 pg/mL in the placebo group</w:t>
      </w:r>
      <w:r w:rsidR="00044266" w:rsidRPr="008B7972">
        <w:rPr>
          <w:rFonts w:ascii="Book Antiqua" w:hAnsi="Book Antiqua" w:cs="Times New Roman"/>
          <w:sz w:val="24"/>
          <w:szCs w:val="24"/>
        </w:rPr>
        <w:t>,</w:t>
      </w:r>
      <w:r w:rsidR="00FF2358" w:rsidRPr="008B7972">
        <w:rPr>
          <w:rFonts w:ascii="Book Antiqua" w:hAnsi="Book Antiqua" w:cs="Times New Roman"/>
          <w:sz w:val="24"/>
          <w:szCs w:val="24"/>
        </w:rPr>
        <w:t xml:space="preserve"> (</w:t>
      </w:r>
      <w:r w:rsidR="007D0A66" w:rsidRPr="003200F1">
        <w:rPr>
          <w:rFonts w:ascii="Book Antiqua" w:hAnsi="Book Antiqua" w:cs="Times New Roman"/>
          <w:i/>
          <w:sz w:val="24"/>
          <w:szCs w:val="24"/>
        </w:rPr>
        <w:t>P</w:t>
      </w:r>
      <w:r w:rsidR="007D0A66" w:rsidRPr="008B7972">
        <w:rPr>
          <w:rFonts w:ascii="Book Antiqua" w:hAnsi="Book Antiqua" w:cs="Times New Roman"/>
          <w:sz w:val="24"/>
          <w:szCs w:val="24"/>
        </w:rPr>
        <w:t xml:space="preserve"> </w:t>
      </w:r>
      <w:r w:rsidR="00937B98" w:rsidRPr="008B7972">
        <w:rPr>
          <w:rFonts w:ascii="Book Antiqua" w:hAnsi="Book Antiqua" w:cs="Times New Roman"/>
          <w:sz w:val="24"/>
          <w:szCs w:val="24"/>
        </w:rPr>
        <w:t xml:space="preserve">&lt; </w:t>
      </w:r>
      <w:r w:rsidR="007D0A66">
        <w:rPr>
          <w:rFonts w:ascii="Book Antiqua" w:hAnsi="Book Antiqua" w:cs="Times New Roman" w:hint="eastAsia"/>
          <w:sz w:val="24"/>
          <w:szCs w:val="24"/>
          <w:lang w:eastAsia="zh-CN"/>
        </w:rPr>
        <w:t>0</w:t>
      </w:r>
      <w:r w:rsidR="00937B98" w:rsidRPr="008B7972">
        <w:rPr>
          <w:rFonts w:ascii="Book Antiqua" w:hAnsi="Book Antiqua" w:cs="Times New Roman"/>
          <w:sz w:val="24"/>
          <w:szCs w:val="24"/>
        </w:rPr>
        <w:t>.001</w:t>
      </w:r>
      <w:r w:rsidR="00FF2358" w:rsidRPr="008B7972">
        <w:rPr>
          <w:rFonts w:ascii="Book Antiqua" w:hAnsi="Book Antiqua" w:cs="Times New Roman"/>
          <w:sz w:val="24"/>
          <w:szCs w:val="24"/>
        </w:rPr>
        <w:t>)</w:t>
      </w:r>
      <w:r w:rsidR="007D0A66" w:rsidRPr="008B7972">
        <w:rPr>
          <w:rFonts w:ascii="Book Antiqua" w:hAnsi="Book Antiqua" w:cs="Times New Roman"/>
          <w:sz w:val="24"/>
          <w:szCs w:val="24"/>
          <w:vertAlign w:val="superscript"/>
        </w:rPr>
        <w:t>[30]</w:t>
      </w:r>
      <w:r w:rsidR="000F772A" w:rsidRPr="008B7972">
        <w:rPr>
          <w:rFonts w:ascii="Book Antiqua" w:hAnsi="Book Antiqua" w:cs="Times New Roman"/>
          <w:sz w:val="24"/>
          <w:szCs w:val="24"/>
        </w:rPr>
        <w:t>.</w:t>
      </w:r>
      <w:r w:rsidR="000F772A" w:rsidRPr="008B7972">
        <w:rPr>
          <w:rFonts w:ascii="Book Antiqua" w:hAnsi="Book Antiqua" w:cs="Times New Roman"/>
          <w:sz w:val="24"/>
          <w:szCs w:val="24"/>
          <w:vertAlign w:val="superscript"/>
        </w:rPr>
        <w:t xml:space="preserve"> </w:t>
      </w:r>
      <w:r w:rsidR="00937B98" w:rsidRPr="008B7972">
        <w:rPr>
          <w:rFonts w:ascii="Book Antiqua" w:hAnsi="Book Antiqua" w:cs="Times New Roman"/>
          <w:sz w:val="24"/>
          <w:szCs w:val="24"/>
        </w:rPr>
        <w:t xml:space="preserve">In summary, </w:t>
      </w:r>
      <w:r w:rsidR="00956B4D" w:rsidRPr="008B7972">
        <w:rPr>
          <w:rFonts w:ascii="Book Antiqua" w:hAnsi="Book Antiqua" w:cs="Times New Roman"/>
          <w:sz w:val="24"/>
          <w:szCs w:val="24"/>
        </w:rPr>
        <w:t>rhAT</w:t>
      </w:r>
      <w:r w:rsidR="00937B98" w:rsidRPr="008B7972">
        <w:rPr>
          <w:rFonts w:ascii="Book Antiqua" w:hAnsi="Book Antiqua" w:cs="Times New Roman"/>
          <w:sz w:val="24"/>
          <w:szCs w:val="24"/>
        </w:rPr>
        <w:t xml:space="preserve"> dose-dependently inhibited tissue factor-triggered coagulation</w:t>
      </w:r>
      <w:r w:rsidR="007D0A66" w:rsidRPr="008B7972">
        <w:rPr>
          <w:rFonts w:ascii="Book Antiqua" w:hAnsi="Book Antiqua" w:cs="Times New Roman"/>
          <w:sz w:val="24"/>
          <w:szCs w:val="24"/>
          <w:vertAlign w:val="superscript"/>
        </w:rPr>
        <w:t>[30]</w:t>
      </w:r>
      <w:r w:rsidR="00937B98" w:rsidRPr="008B7972">
        <w:rPr>
          <w:rFonts w:ascii="Book Antiqua" w:hAnsi="Book Antiqua" w:cs="Times New Roman"/>
          <w:sz w:val="24"/>
          <w:szCs w:val="24"/>
        </w:rPr>
        <w:t xml:space="preserve">. </w:t>
      </w:r>
      <w:r w:rsidR="008D1217" w:rsidRPr="008B7972">
        <w:rPr>
          <w:rFonts w:ascii="Book Antiqua" w:hAnsi="Book Antiqua" w:cs="Times New Roman"/>
          <w:sz w:val="24"/>
          <w:szCs w:val="24"/>
        </w:rPr>
        <w:t xml:space="preserve">While rhAT has been used in normal volunteers and </w:t>
      </w:r>
      <w:r w:rsidR="00C012A7" w:rsidRPr="008B7972">
        <w:rPr>
          <w:rFonts w:ascii="Book Antiqua" w:hAnsi="Book Antiqua" w:cs="Times New Roman"/>
          <w:sz w:val="24"/>
          <w:szCs w:val="24"/>
        </w:rPr>
        <w:t xml:space="preserve">in </w:t>
      </w:r>
      <w:r w:rsidR="00956B4D" w:rsidRPr="008B7972">
        <w:rPr>
          <w:rFonts w:ascii="Book Antiqua" w:hAnsi="Book Antiqua" w:cs="Times New Roman"/>
          <w:sz w:val="24"/>
          <w:szCs w:val="24"/>
        </w:rPr>
        <w:t>patients</w:t>
      </w:r>
      <w:r w:rsidR="008D1217" w:rsidRPr="008B7972">
        <w:rPr>
          <w:rFonts w:ascii="Book Antiqua" w:hAnsi="Book Antiqua" w:cs="Times New Roman"/>
          <w:sz w:val="24"/>
          <w:szCs w:val="24"/>
        </w:rPr>
        <w:t xml:space="preserve"> with hereditary AT defi</w:t>
      </w:r>
      <w:r w:rsidR="00CD0251" w:rsidRPr="008B7972">
        <w:rPr>
          <w:rFonts w:ascii="Book Antiqua" w:hAnsi="Book Antiqua" w:cs="Times New Roman"/>
          <w:sz w:val="24"/>
          <w:szCs w:val="24"/>
        </w:rPr>
        <w:t>c</w:t>
      </w:r>
      <w:r w:rsidR="00F60CBE" w:rsidRPr="008B7972">
        <w:rPr>
          <w:rFonts w:ascii="Book Antiqua" w:hAnsi="Book Antiqua" w:cs="Times New Roman"/>
          <w:sz w:val="24"/>
          <w:szCs w:val="24"/>
        </w:rPr>
        <w:t>i</w:t>
      </w:r>
      <w:r w:rsidR="008D1217" w:rsidRPr="008B7972">
        <w:rPr>
          <w:rFonts w:ascii="Book Antiqua" w:hAnsi="Book Antiqua" w:cs="Times New Roman"/>
          <w:sz w:val="24"/>
          <w:szCs w:val="24"/>
        </w:rPr>
        <w:t>ency, there have be</w:t>
      </w:r>
      <w:r w:rsidR="00CD0251" w:rsidRPr="008B7972">
        <w:rPr>
          <w:rFonts w:ascii="Book Antiqua" w:hAnsi="Book Antiqua" w:cs="Times New Roman"/>
          <w:sz w:val="24"/>
          <w:szCs w:val="24"/>
        </w:rPr>
        <w:t>e</w:t>
      </w:r>
      <w:r w:rsidR="008D1217" w:rsidRPr="008B7972">
        <w:rPr>
          <w:rFonts w:ascii="Book Antiqua" w:hAnsi="Book Antiqua" w:cs="Times New Roman"/>
          <w:sz w:val="24"/>
          <w:szCs w:val="24"/>
        </w:rPr>
        <w:t xml:space="preserve">n no </w:t>
      </w:r>
      <w:r w:rsidR="00B00B60" w:rsidRPr="008B7972">
        <w:rPr>
          <w:rFonts w:ascii="Book Antiqua" w:hAnsi="Book Antiqua" w:cs="Times New Roman"/>
          <w:sz w:val="24"/>
          <w:szCs w:val="24"/>
        </w:rPr>
        <w:t xml:space="preserve">human </w:t>
      </w:r>
      <w:r w:rsidR="008D1217" w:rsidRPr="008B7972">
        <w:rPr>
          <w:rFonts w:ascii="Book Antiqua" w:hAnsi="Book Antiqua" w:cs="Times New Roman"/>
          <w:sz w:val="24"/>
          <w:szCs w:val="24"/>
        </w:rPr>
        <w:t>studies in patient</w:t>
      </w:r>
      <w:r w:rsidR="00956B4D" w:rsidRPr="008B7972">
        <w:rPr>
          <w:rFonts w:ascii="Book Antiqua" w:hAnsi="Book Antiqua" w:cs="Times New Roman"/>
          <w:sz w:val="24"/>
          <w:szCs w:val="24"/>
        </w:rPr>
        <w:t>s</w:t>
      </w:r>
      <w:r w:rsidR="008D1217" w:rsidRPr="008B7972">
        <w:rPr>
          <w:rFonts w:ascii="Book Antiqua" w:hAnsi="Book Antiqua" w:cs="Times New Roman"/>
          <w:sz w:val="24"/>
          <w:szCs w:val="24"/>
        </w:rPr>
        <w:t xml:space="preserve"> </w:t>
      </w:r>
      <w:r w:rsidR="00B00B60" w:rsidRPr="008B7972">
        <w:rPr>
          <w:rFonts w:ascii="Book Antiqua" w:hAnsi="Book Antiqua" w:cs="Times New Roman"/>
          <w:sz w:val="24"/>
          <w:szCs w:val="24"/>
        </w:rPr>
        <w:t xml:space="preserve">with </w:t>
      </w:r>
      <w:r w:rsidR="008D1217" w:rsidRPr="008B7972">
        <w:rPr>
          <w:rFonts w:ascii="Book Antiqua" w:hAnsi="Book Antiqua" w:cs="Times New Roman"/>
          <w:sz w:val="24"/>
          <w:szCs w:val="24"/>
        </w:rPr>
        <w:t>burn</w:t>
      </w:r>
      <w:r w:rsidR="00956B4D" w:rsidRPr="008B7972">
        <w:rPr>
          <w:rFonts w:ascii="Book Antiqua" w:hAnsi="Book Antiqua" w:cs="Times New Roman"/>
          <w:sz w:val="24"/>
          <w:szCs w:val="24"/>
        </w:rPr>
        <w:t xml:space="preserve"> and inhalation injur</w:t>
      </w:r>
      <w:r w:rsidR="00C012A7" w:rsidRPr="008B7972">
        <w:rPr>
          <w:rFonts w:ascii="Book Antiqua" w:hAnsi="Book Antiqua" w:cs="Times New Roman"/>
          <w:sz w:val="24"/>
          <w:szCs w:val="24"/>
        </w:rPr>
        <w:t>ies</w:t>
      </w:r>
      <w:r w:rsidR="00956B4D" w:rsidRPr="008B7972">
        <w:rPr>
          <w:rFonts w:ascii="Book Antiqua" w:hAnsi="Book Antiqua" w:cs="Times New Roman"/>
          <w:sz w:val="24"/>
          <w:szCs w:val="24"/>
        </w:rPr>
        <w:t>.</w:t>
      </w:r>
    </w:p>
    <w:p w:rsidR="007D0A66" w:rsidRPr="008B7972" w:rsidRDefault="007D0A66" w:rsidP="007D0A66">
      <w:pPr>
        <w:spacing w:after="0" w:line="360" w:lineRule="auto"/>
        <w:jc w:val="both"/>
        <w:rPr>
          <w:rFonts w:ascii="Book Antiqua" w:hAnsi="Book Antiqua"/>
          <w:b/>
          <w:sz w:val="24"/>
          <w:szCs w:val="24"/>
          <w:lang w:eastAsia="zh-CN"/>
        </w:rPr>
      </w:pPr>
    </w:p>
    <w:p w:rsidR="00E639FE" w:rsidRPr="00B474FC" w:rsidRDefault="00956B4D" w:rsidP="008B7972">
      <w:pPr>
        <w:spacing w:after="0" w:line="360" w:lineRule="auto"/>
        <w:jc w:val="both"/>
        <w:rPr>
          <w:rFonts w:ascii="Book Antiqua" w:hAnsi="Book Antiqua" w:cs="Times New Roman"/>
          <w:b/>
          <w:i/>
          <w:sz w:val="24"/>
          <w:szCs w:val="24"/>
        </w:rPr>
      </w:pPr>
      <w:r w:rsidRPr="00B474FC">
        <w:rPr>
          <w:rFonts w:ascii="Book Antiqua" w:hAnsi="Book Antiqua" w:cs="Times New Roman"/>
          <w:b/>
          <w:i/>
          <w:sz w:val="24"/>
          <w:szCs w:val="24"/>
        </w:rPr>
        <w:lastRenderedPageBreak/>
        <w:t>ph</w:t>
      </w:r>
      <w:r w:rsidR="00E639FE" w:rsidRPr="00B474FC">
        <w:rPr>
          <w:rFonts w:ascii="Book Antiqua" w:hAnsi="Book Antiqua" w:cs="Times New Roman"/>
          <w:b/>
          <w:i/>
          <w:sz w:val="24"/>
          <w:szCs w:val="24"/>
        </w:rPr>
        <w:t xml:space="preserve">AT </w:t>
      </w:r>
      <w:r w:rsidR="00B474FC" w:rsidRPr="00B474FC">
        <w:rPr>
          <w:rFonts w:ascii="Book Antiqua" w:hAnsi="Book Antiqua" w:cs="Times New Roman"/>
          <w:b/>
          <w:i/>
          <w:sz w:val="24"/>
          <w:szCs w:val="24"/>
        </w:rPr>
        <w:t>studies in burn trau</w:t>
      </w:r>
      <w:r w:rsidR="00E639FE" w:rsidRPr="00B474FC">
        <w:rPr>
          <w:rFonts w:ascii="Book Antiqua" w:hAnsi="Book Antiqua" w:cs="Times New Roman"/>
          <w:b/>
          <w:i/>
          <w:sz w:val="24"/>
          <w:szCs w:val="24"/>
        </w:rPr>
        <w:t>ma</w:t>
      </w:r>
    </w:p>
    <w:p w:rsidR="00E639FE" w:rsidRPr="008B7972" w:rsidRDefault="00E639FE" w:rsidP="008B7972">
      <w:pPr>
        <w:spacing w:after="0" w:line="360" w:lineRule="auto"/>
        <w:jc w:val="both"/>
        <w:rPr>
          <w:rFonts w:ascii="Book Antiqua" w:hAnsi="Book Antiqua" w:cs="Times New Roman"/>
          <w:sz w:val="24"/>
          <w:szCs w:val="24"/>
          <w:vertAlign w:val="superscript"/>
        </w:rPr>
      </w:pPr>
      <w:r w:rsidRPr="008B7972">
        <w:rPr>
          <w:rFonts w:ascii="Book Antiqua" w:hAnsi="Book Antiqua" w:cs="Times New Roman"/>
          <w:sz w:val="24"/>
          <w:szCs w:val="24"/>
        </w:rPr>
        <w:t xml:space="preserve">Table 1 is a compendium of </w:t>
      </w:r>
      <w:r w:rsidR="00956B4D" w:rsidRPr="008B7972">
        <w:rPr>
          <w:rFonts w:ascii="Book Antiqua" w:hAnsi="Book Antiqua" w:cs="Times New Roman"/>
          <w:sz w:val="24"/>
          <w:szCs w:val="24"/>
        </w:rPr>
        <w:t xml:space="preserve">six </w:t>
      </w:r>
      <w:r w:rsidRPr="008B7972">
        <w:rPr>
          <w:rFonts w:ascii="Book Antiqua" w:hAnsi="Book Antiqua" w:cs="Times New Roman"/>
          <w:sz w:val="24"/>
          <w:szCs w:val="24"/>
        </w:rPr>
        <w:t xml:space="preserve">studies using </w:t>
      </w:r>
      <w:r w:rsidR="00956B4D" w:rsidRPr="008B7972">
        <w:rPr>
          <w:rFonts w:ascii="Book Antiqua" w:hAnsi="Book Antiqua" w:cs="Times New Roman"/>
          <w:sz w:val="24"/>
          <w:szCs w:val="24"/>
        </w:rPr>
        <w:t>ph</w:t>
      </w:r>
      <w:r w:rsidRPr="008B7972">
        <w:rPr>
          <w:rFonts w:ascii="Book Antiqua" w:hAnsi="Book Antiqua" w:cs="Times New Roman"/>
          <w:sz w:val="24"/>
          <w:szCs w:val="24"/>
        </w:rPr>
        <w:t>AT in human subjects</w:t>
      </w:r>
      <w:r w:rsidR="00956B4D" w:rsidRPr="008B7972">
        <w:rPr>
          <w:rFonts w:ascii="Book Antiqua" w:hAnsi="Book Antiqua" w:cs="Times New Roman"/>
          <w:sz w:val="24"/>
          <w:szCs w:val="24"/>
        </w:rPr>
        <w:t>.</w:t>
      </w:r>
      <w:r w:rsidRPr="008B7972">
        <w:rPr>
          <w:rFonts w:ascii="Book Antiqua" w:hAnsi="Book Antiqua" w:cs="Times New Roman"/>
          <w:sz w:val="24"/>
          <w:szCs w:val="24"/>
        </w:rPr>
        <w:t xml:space="preserve"> Of these, 5 reported patient</w:t>
      </w:r>
      <w:r w:rsidR="00C012A7" w:rsidRPr="008B7972">
        <w:rPr>
          <w:rFonts w:ascii="Book Antiqua" w:hAnsi="Book Antiqua" w:cs="Times New Roman"/>
          <w:sz w:val="24"/>
          <w:szCs w:val="24"/>
        </w:rPr>
        <w:t xml:space="preserve"> benefits</w:t>
      </w:r>
      <w:r w:rsidRPr="008B7972">
        <w:rPr>
          <w:rFonts w:ascii="Book Antiqua" w:hAnsi="Book Antiqua" w:cs="Times New Roman"/>
          <w:sz w:val="24"/>
          <w:szCs w:val="24"/>
        </w:rPr>
        <w:t xml:space="preserve"> in terms of </w:t>
      </w:r>
      <w:r w:rsidR="00202054" w:rsidRPr="008B7972">
        <w:rPr>
          <w:rFonts w:ascii="Book Antiqua" w:hAnsi="Book Antiqua" w:cs="Times New Roman"/>
          <w:sz w:val="24"/>
          <w:szCs w:val="24"/>
        </w:rPr>
        <w:t xml:space="preserve">either </w:t>
      </w:r>
      <w:r w:rsidRPr="008B7972">
        <w:rPr>
          <w:rFonts w:ascii="Book Antiqua" w:hAnsi="Book Antiqua" w:cs="Times New Roman"/>
          <w:sz w:val="24"/>
          <w:szCs w:val="24"/>
        </w:rPr>
        <w:t xml:space="preserve">pulmonary function, wound healing </w:t>
      </w:r>
      <w:r w:rsidR="00202054" w:rsidRPr="008B7972">
        <w:rPr>
          <w:rFonts w:ascii="Book Antiqua" w:hAnsi="Book Antiqua" w:cs="Times New Roman"/>
          <w:sz w:val="24"/>
          <w:szCs w:val="24"/>
        </w:rPr>
        <w:t>or</w:t>
      </w:r>
      <w:r w:rsidRPr="008B7972">
        <w:rPr>
          <w:rFonts w:ascii="Book Antiqua" w:hAnsi="Book Antiqua" w:cs="Times New Roman"/>
          <w:sz w:val="24"/>
          <w:szCs w:val="24"/>
        </w:rPr>
        <w:t xml:space="preserve"> mortality. </w:t>
      </w:r>
      <w:r w:rsidR="0038703E" w:rsidRPr="008B7972">
        <w:rPr>
          <w:rFonts w:ascii="Book Antiqua" w:hAnsi="Book Antiqua" w:cs="Times New Roman"/>
          <w:sz w:val="24"/>
          <w:szCs w:val="24"/>
        </w:rPr>
        <w:t xml:space="preserve">All the studies </w:t>
      </w:r>
      <w:r w:rsidR="00C012A7" w:rsidRPr="008B7972">
        <w:rPr>
          <w:rFonts w:ascii="Book Antiqua" w:hAnsi="Book Antiqua" w:cs="Times New Roman"/>
          <w:sz w:val="24"/>
          <w:szCs w:val="24"/>
        </w:rPr>
        <w:t>used different</w:t>
      </w:r>
      <w:r w:rsidR="0038703E" w:rsidRPr="008B7972">
        <w:rPr>
          <w:rFonts w:ascii="Book Antiqua" w:hAnsi="Book Antiqua" w:cs="Times New Roman"/>
          <w:sz w:val="24"/>
          <w:szCs w:val="24"/>
        </w:rPr>
        <w:t xml:space="preserve"> treatment</w:t>
      </w:r>
      <w:r w:rsidR="00C012A7" w:rsidRPr="008B7972">
        <w:rPr>
          <w:rFonts w:ascii="Book Antiqua" w:hAnsi="Book Antiqua" w:cs="Times New Roman"/>
          <w:sz w:val="24"/>
          <w:szCs w:val="24"/>
        </w:rPr>
        <w:t xml:space="preserve"> methods</w:t>
      </w:r>
      <w:r w:rsidR="0038703E" w:rsidRPr="008B7972">
        <w:rPr>
          <w:rFonts w:ascii="Book Antiqua" w:hAnsi="Book Antiqua" w:cs="Times New Roman"/>
          <w:sz w:val="24"/>
          <w:szCs w:val="24"/>
        </w:rPr>
        <w:t xml:space="preserve"> and could not be compared to each other. </w:t>
      </w:r>
      <w:r w:rsidRPr="008B7972">
        <w:rPr>
          <w:rFonts w:ascii="Book Antiqua" w:hAnsi="Book Antiqua" w:cs="Times New Roman"/>
          <w:sz w:val="24"/>
          <w:szCs w:val="24"/>
        </w:rPr>
        <w:t xml:space="preserve">The results in the Danielsson study were compromised by the use of very low doses of </w:t>
      </w:r>
      <w:r w:rsidR="00956B4D" w:rsidRPr="008B7972">
        <w:rPr>
          <w:rFonts w:ascii="Book Antiqua" w:hAnsi="Book Antiqua" w:cs="Times New Roman"/>
          <w:sz w:val="24"/>
          <w:szCs w:val="24"/>
        </w:rPr>
        <w:t>ph</w:t>
      </w:r>
      <w:r w:rsidRPr="008B7972">
        <w:rPr>
          <w:rFonts w:ascii="Book Antiqua" w:hAnsi="Book Antiqua" w:cs="Times New Roman"/>
          <w:sz w:val="24"/>
          <w:szCs w:val="24"/>
        </w:rPr>
        <w:t>AT</w:t>
      </w:r>
      <w:r w:rsidR="00956B4D" w:rsidRPr="008B7972">
        <w:rPr>
          <w:rFonts w:ascii="Book Antiqua" w:hAnsi="Book Antiqua" w:cs="Times New Roman"/>
          <w:sz w:val="24"/>
          <w:szCs w:val="24"/>
        </w:rPr>
        <w:t>,</w:t>
      </w:r>
      <w:r w:rsidRPr="008B7972">
        <w:rPr>
          <w:rFonts w:ascii="Book Antiqua" w:hAnsi="Book Antiqua" w:cs="Times New Roman"/>
          <w:sz w:val="24"/>
          <w:szCs w:val="24"/>
        </w:rPr>
        <w:t xml:space="preserve"> which were continued </w:t>
      </w:r>
      <w:r w:rsidR="00347C77" w:rsidRPr="008B7972">
        <w:rPr>
          <w:rFonts w:ascii="Book Antiqua" w:hAnsi="Book Antiqua" w:cs="Times New Roman"/>
          <w:sz w:val="24"/>
          <w:szCs w:val="24"/>
        </w:rPr>
        <w:t>for</w:t>
      </w:r>
      <w:r w:rsidR="00814013">
        <w:rPr>
          <w:rFonts w:ascii="Book Antiqua" w:hAnsi="Book Antiqua" w:cs="Times New Roman"/>
          <w:sz w:val="24"/>
          <w:szCs w:val="24"/>
        </w:rPr>
        <w:t xml:space="preserve"> 3-4 d</w:t>
      </w:r>
      <w:r w:rsidR="00814013" w:rsidRPr="008B7972">
        <w:rPr>
          <w:rFonts w:ascii="Book Antiqua" w:hAnsi="Book Antiqua" w:cs="Times New Roman"/>
          <w:sz w:val="24"/>
          <w:szCs w:val="24"/>
          <w:vertAlign w:val="superscript"/>
        </w:rPr>
        <w:t>[31]</w:t>
      </w:r>
      <w:r w:rsidRPr="008B7972">
        <w:rPr>
          <w:rFonts w:ascii="Book Antiqua" w:hAnsi="Book Antiqua" w:cs="Times New Roman"/>
          <w:sz w:val="24"/>
          <w:szCs w:val="24"/>
        </w:rPr>
        <w:t xml:space="preserve">. </w:t>
      </w:r>
      <w:r w:rsidR="00347C77" w:rsidRPr="008B7972">
        <w:rPr>
          <w:rFonts w:ascii="Book Antiqua" w:hAnsi="Book Antiqua" w:cs="Times New Roman"/>
          <w:sz w:val="24"/>
          <w:szCs w:val="24"/>
        </w:rPr>
        <w:t>The study had</w:t>
      </w:r>
      <w:r w:rsidR="00910CE5">
        <w:rPr>
          <w:rFonts w:ascii="Book Antiqua" w:hAnsi="Book Antiqua" w:cs="Times New Roman"/>
          <w:sz w:val="24"/>
          <w:szCs w:val="24"/>
        </w:rPr>
        <w:t xml:space="preserve"> </w:t>
      </w:r>
      <w:r w:rsidR="00347C77" w:rsidRPr="008B7972">
        <w:rPr>
          <w:rFonts w:ascii="Book Antiqua" w:hAnsi="Book Antiqua" w:cs="Times New Roman"/>
          <w:sz w:val="24"/>
          <w:szCs w:val="24"/>
        </w:rPr>
        <w:t xml:space="preserve">a </w:t>
      </w:r>
      <w:r w:rsidRPr="008B7972">
        <w:rPr>
          <w:rFonts w:ascii="Book Antiqua" w:hAnsi="Book Antiqua" w:cs="Times New Roman"/>
          <w:sz w:val="24"/>
          <w:szCs w:val="24"/>
        </w:rPr>
        <w:t xml:space="preserve">total of </w:t>
      </w:r>
      <w:r w:rsidR="00C012A7" w:rsidRPr="008B7972">
        <w:rPr>
          <w:rFonts w:ascii="Book Antiqua" w:hAnsi="Book Antiqua" w:cs="Times New Roman"/>
          <w:sz w:val="24"/>
          <w:szCs w:val="24"/>
        </w:rPr>
        <w:t xml:space="preserve">only </w:t>
      </w:r>
      <w:r w:rsidRPr="008B7972">
        <w:rPr>
          <w:rFonts w:ascii="Book Antiqua" w:hAnsi="Book Antiqua" w:cs="Times New Roman"/>
          <w:sz w:val="24"/>
          <w:szCs w:val="24"/>
        </w:rPr>
        <w:t xml:space="preserve">6 patients, </w:t>
      </w:r>
      <w:r w:rsidR="00347C77" w:rsidRPr="008B7972">
        <w:rPr>
          <w:rFonts w:ascii="Book Antiqua" w:hAnsi="Book Antiqua" w:cs="Times New Roman"/>
          <w:sz w:val="24"/>
          <w:szCs w:val="24"/>
        </w:rPr>
        <w:t>with</w:t>
      </w:r>
      <w:r w:rsidRPr="008B7972">
        <w:rPr>
          <w:rFonts w:ascii="Book Antiqua" w:hAnsi="Book Antiqua" w:cs="Times New Roman"/>
          <w:sz w:val="24"/>
          <w:szCs w:val="24"/>
        </w:rPr>
        <w:t xml:space="preserve"> small and large burns in one cohort, each of wh</w:t>
      </w:r>
      <w:r w:rsidR="00C012A7" w:rsidRPr="008B7972">
        <w:rPr>
          <w:rFonts w:ascii="Book Antiqua" w:hAnsi="Book Antiqua" w:cs="Times New Roman"/>
          <w:sz w:val="24"/>
          <w:szCs w:val="24"/>
        </w:rPr>
        <w:t xml:space="preserve">om were administered a </w:t>
      </w:r>
      <w:r w:rsidRPr="008B7972">
        <w:rPr>
          <w:rFonts w:ascii="Book Antiqua" w:hAnsi="Book Antiqua" w:cs="Times New Roman"/>
          <w:sz w:val="24"/>
          <w:szCs w:val="24"/>
        </w:rPr>
        <w:t xml:space="preserve">different dose of </w:t>
      </w:r>
      <w:r w:rsidR="00956B4D" w:rsidRPr="008B7972">
        <w:rPr>
          <w:rFonts w:ascii="Book Antiqua" w:hAnsi="Book Antiqua" w:cs="Times New Roman"/>
          <w:sz w:val="24"/>
          <w:szCs w:val="24"/>
        </w:rPr>
        <w:t>ph</w:t>
      </w:r>
      <w:r w:rsidRPr="008B7972">
        <w:rPr>
          <w:rFonts w:ascii="Book Antiqua" w:hAnsi="Book Antiqua" w:cs="Times New Roman"/>
          <w:sz w:val="24"/>
          <w:szCs w:val="24"/>
        </w:rPr>
        <w:t>AT</w:t>
      </w:r>
      <w:r w:rsidR="000216C1" w:rsidRPr="008B7972">
        <w:rPr>
          <w:rFonts w:ascii="Book Antiqua" w:hAnsi="Book Antiqua" w:cs="Times New Roman"/>
          <w:sz w:val="24"/>
          <w:szCs w:val="24"/>
        </w:rPr>
        <w:t xml:space="preserve">, </w:t>
      </w:r>
      <w:r w:rsidR="00C012A7" w:rsidRPr="008B7972">
        <w:rPr>
          <w:rFonts w:ascii="Book Antiqua" w:hAnsi="Book Antiqua" w:cs="Times New Roman"/>
          <w:sz w:val="24"/>
          <w:szCs w:val="24"/>
        </w:rPr>
        <w:t>without</w:t>
      </w:r>
      <w:r w:rsidR="000216C1" w:rsidRPr="008B7972">
        <w:rPr>
          <w:rFonts w:ascii="Book Antiqua" w:hAnsi="Book Antiqua" w:cs="Times New Roman"/>
          <w:sz w:val="24"/>
          <w:szCs w:val="24"/>
        </w:rPr>
        <w:t xml:space="preserve"> achieving levels above the “normal</w:t>
      </w:r>
      <w:r w:rsidR="00814013" w:rsidRPr="008B7972">
        <w:rPr>
          <w:rFonts w:ascii="Book Antiqua" w:hAnsi="Book Antiqua" w:cs="Times New Roman"/>
          <w:sz w:val="24"/>
          <w:szCs w:val="24"/>
        </w:rPr>
        <w:t>”</w:t>
      </w:r>
      <w:r w:rsidR="00814013" w:rsidRPr="008B7972">
        <w:rPr>
          <w:rFonts w:ascii="Book Antiqua" w:hAnsi="Book Antiqua" w:cs="Times New Roman"/>
          <w:sz w:val="24"/>
          <w:szCs w:val="24"/>
          <w:vertAlign w:val="superscript"/>
        </w:rPr>
        <w:t>[31]</w:t>
      </w:r>
      <w:r w:rsidR="000216C1" w:rsidRPr="008B7972">
        <w:rPr>
          <w:rFonts w:ascii="Book Antiqua" w:hAnsi="Book Antiqua" w:cs="Times New Roman"/>
          <w:sz w:val="24"/>
          <w:szCs w:val="24"/>
        </w:rPr>
        <w:t xml:space="preserve">. </w:t>
      </w:r>
      <w:r w:rsidRPr="008B7972">
        <w:rPr>
          <w:rFonts w:ascii="Book Antiqua" w:hAnsi="Book Antiqua" w:cs="Times New Roman"/>
          <w:sz w:val="24"/>
          <w:szCs w:val="24"/>
        </w:rPr>
        <w:t xml:space="preserve">In addition, the authors started heparin on </w:t>
      </w:r>
      <w:r w:rsidR="00956B4D" w:rsidRPr="008B7972">
        <w:rPr>
          <w:rFonts w:ascii="Book Antiqua" w:hAnsi="Book Antiqua" w:cs="Times New Roman"/>
          <w:sz w:val="24"/>
          <w:szCs w:val="24"/>
        </w:rPr>
        <w:t>d</w:t>
      </w:r>
      <w:r w:rsidRPr="008B7972">
        <w:rPr>
          <w:rFonts w:ascii="Book Antiqua" w:hAnsi="Book Antiqua" w:cs="Times New Roman"/>
          <w:sz w:val="24"/>
          <w:szCs w:val="24"/>
        </w:rPr>
        <w:t xml:space="preserve">ay 3 in </w:t>
      </w:r>
      <w:r w:rsidR="00C012A7" w:rsidRPr="008B7972">
        <w:rPr>
          <w:rFonts w:ascii="Book Antiqua" w:hAnsi="Book Antiqua" w:cs="Times New Roman"/>
          <w:sz w:val="24"/>
          <w:szCs w:val="24"/>
        </w:rPr>
        <w:t xml:space="preserve">both </w:t>
      </w:r>
      <w:r w:rsidRPr="008B7972">
        <w:rPr>
          <w:rFonts w:ascii="Book Antiqua" w:hAnsi="Book Antiqua" w:cs="Times New Roman"/>
          <w:sz w:val="24"/>
          <w:szCs w:val="24"/>
        </w:rPr>
        <w:t xml:space="preserve">the </w:t>
      </w:r>
      <w:r w:rsidR="00956B4D" w:rsidRPr="008B7972">
        <w:rPr>
          <w:rFonts w:ascii="Book Antiqua" w:hAnsi="Book Antiqua" w:cs="Times New Roman"/>
          <w:sz w:val="24"/>
          <w:szCs w:val="24"/>
        </w:rPr>
        <w:t>ph</w:t>
      </w:r>
      <w:r w:rsidRPr="008B7972">
        <w:rPr>
          <w:rFonts w:ascii="Book Antiqua" w:hAnsi="Book Antiqua" w:cs="Times New Roman"/>
          <w:sz w:val="24"/>
          <w:szCs w:val="24"/>
        </w:rPr>
        <w:t xml:space="preserve">AT-treated and non-treated patients, further </w:t>
      </w:r>
      <w:r w:rsidR="00347C77" w:rsidRPr="008B7972">
        <w:rPr>
          <w:rFonts w:ascii="Book Antiqua" w:hAnsi="Book Antiqua" w:cs="Times New Roman"/>
          <w:sz w:val="24"/>
          <w:szCs w:val="24"/>
        </w:rPr>
        <w:t>complicat</w:t>
      </w:r>
      <w:r w:rsidR="00C012A7" w:rsidRPr="008B7972">
        <w:rPr>
          <w:rFonts w:ascii="Book Antiqua" w:hAnsi="Book Antiqua" w:cs="Times New Roman"/>
          <w:sz w:val="24"/>
          <w:szCs w:val="24"/>
        </w:rPr>
        <w:t>ing</w:t>
      </w:r>
      <w:r w:rsidRPr="008B7972">
        <w:rPr>
          <w:rFonts w:ascii="Book Antiqua" w:hAnsi="Book Antiqua" w:cs="Times New Roman"/>
          <w:sz w:val="24"/>
          <w:szCs w:val="24"/>
        </w:rPr>
        <w:t xml:space="preserve"> </w:t>
      </w:r>
      <w:r w:rsidR="000216C1" w:rsidRPr="008B7972">
        <w:rPr>
          <w:rFonts w:ascii="Book Antiqua" w:hAnsi="Book Antiqua" w:cs="Times New Roman"/>
          <w:sz w:val="24"/>
          <w:szCs w:val="24"/>
        </w:rPr>
        <w:t xml:space="preserve">the clinical picture and </w:t>
      </w:r>
      <w:r w:rsidR="00347C77" w:rsidRPr="008B7972">
        <w:rPr>
          <w:rFonts w:ascii="Book Antiqua" w:hAnsi="Book Antiqua" w:cs="Times New Roman"/>
          <w:sz w:val="24"/>
          <w:szCs w:val="24"/>
        </w:rPr>
        <w:t>data</w:t>
      </w:r>
      <w:r w:rsidR="000216C1" w:rsidRPr="008B7972">
        <w:rPr>
          <w:rFonts w:ascii="Book Antiqua" w:hAnsi="Book Antiqua" w:cs="Times New Roman"/>
          <w:sz w:val="24"/>
          <w:szCs w:val="24"/>
        </w:rPr>
        <w:t xml:space="preserve"> analysis</w:t>
      </w:r>
      <w:r w:rsidR="00814013" w:rsidRPr="008B7972">
        <w:rPr>
          <w:rFonts w:ascii="Book Antiqua" w:hAnsi="Book Antiqua" w:cs="Times New Roman"/>
          <w:sz w:val="24"/>
          <w:szCs w:val="24"/>
          <w:vertAlign w:val="superscript"/>
        </w:rPr>
        <w:t>[31]</w:t>
      </w:r>
      <w:r w:rsidR="000216C1" w:rsidRPr="008B7972">
        <w:rPr>
          <w:rFonts w:ascii="Book Antiqua" w:hAnsi="Book Antiqua" w:cs="Times New Roman"/>
          <w:sz w:val="24"/>
          <w:szCs w:val="24"/>
        </w:rPr>
        <w:t>.</w:t>
      </w:r>
      <w:r w:rsidR="00D64EFA" w:rsidRPr="008B7972">
        <w:rPr>
          <w:rFonts w:ascii="Book Antiqua" w:hAnsi="Book Antiqua" w:cs="Times New Roman"/>
          <w:sz w:val="24"/>
          <w:szCs w:val="24"/>
          <w:vertAlign w:val="superscript"/>
        </w:rPr>
        <w:t xml:space="preserve"> </w:t>
      </w:r>
      <w:r w:rsidR="00C012A7" w:rsidRPr="008B7972">
        <w:rPr>
          <w:rFonts w:ascii="Book Antiqua" w:hAnsi="Book Antiqua" w:cs="Times New Roman"/>
          <w:sz w:val="24"/>
          <w:szCs w:val="24"/>
        </w:rPr>
        <w:t>Therefore, t</w:t>
      </w:r>
      <w:r w:rsidR="00347C77" w:rsidRPr="008B7972">
        <w:rPr>
          <w:rFonts w:ascii="Book Antiqua" w:hAnsi="Book Antiqua" w:cs="Times New Roman"/>
          <w:sz w:val="24"/>
          <w:szCs w:val="24"/>
        </w:rPr>
        <w:t>he study</w:t>
      </w:r>
      <w:r w:rsidRPr="008B7972">
        <w:rPr>
          <w:rFonts w:ascii="Book Antiqua" w:hAnsi="Book Antiqua" w:cs="Times New Roman"/>
          <w:sz w:val="24"/>
          <w:szCs w:val="24"/>
        </w:rPr>
        <w:t xml:space="preserve"> conclusion that </w:t>
      </w:r>
      <w:r w:rsidR="00956B4D" w:rsidRPr="008B7972">
        <w:rPr>
          <w:rFonts w:ascii="Book Antiqua" w:hAnsi="Book Antiqua" w:cs="Times New Roman"/>
          <w:sz w:val="24"/>
          <w:szCs w:val="24"/>
        </w:rPr>
        <w:t>ph</w:t>
      </w:r>
      <w:r w:rsidRPr="008B7972">
        <w:rPr>
          <w:rFonts w:ascii="Book Antiqua" w:hAnsi="Book Antiqua" w:cs="Times New Roman"/>
          <w:sz w:val="24"/>
          <w:szCs w:val="24"/>
        </w:rPr>
        <w:t xml:space="preserve">AT was not of benefit </w:t>
      </w:r>
      <w:r w:rsidR="000216C1" w:rsidRPr="008B7972">
        <w:rPr>
          <w:rFonts w:ascii="Book Antiqua" w:hAnsi="Book Antiqua" w:cs="Times New Roman"/>
          <w:sz w:val="24"/>
          <w:szCs w:val="24"/>
        </w:rPr>
        <w:t xml:space="preserve">in burn trauma </w:t>
      </w:r>
      <w:r w:rsidRPr="008B7972">
        <w:rPr>
          <w:rFonts w:ascii="Book Antiqua" w:hAnsi="Book Antiqua" w:cs="Times New Roman"/>
          <w:sz w:val="24"/>
          <w:szCs w:val="24"/>
        </w:rPr>
        <w:t xml:space="preserve">was based on </w:t>
      </w:r>
      <w:r w:rsidR="00C012A7" w:rsidRPr="008B7972">
        <w:rPr>
          <w:rFonts w:ascii="Book Antiqua" w:hAnsi="Book Antiqua" w:cs="Times New Roman"/>
          <w:sz w:val="24"/>
          <w:szCs w:val="24"/>
        </w:rPr>
        <w:t xml:space="preserve">inadequate numbers, low AT levels, and overall </w:t>
      </w:r>
      <w:r w:rsidRPr="008B7972">
        <w:rPr>
          <w:rFonts w:ascii="Book Antiqua" w:hAnsi="Book Antiqua" w:cs="Times New Roman"/>
          <w:sz w:val="24"/>
          <w:szCs w:val="24"/>
        </w:rPr>
        <w:t>in</w:t>
      </w:r>
      <w:r w:rsidR="000216C1" w:rsidRPr="008B7972">
        <w:rPr>
          <w:rFonts w:ascii="Book Antiqua" w:hAnsi="Book Antiqua" w:cs="Times New Roman"/>
          <w:sz w:val="24"/>
          <w:szCs w:val="24"/>
        </w:rPr>
        <w:t>conclusive</w:t>
      </w:r>
      <w:r w:rsidRPr="008B7972">
        <w:rPr>
          <w:rFonts w:ascii="Book Antiqua" w:hAnsi="Book Antiqua" w:cs="Times New Roman"/>
          <w:sz w:val="24"/>
          <w:szCs w:val="24"/>
        </w:rPr>
        <w:t xml:space="preserve"> evidence</w:t>
      </w:r>
      <w:r w:rsidR="00814013" w:rsidRPr="008B7972">
        <w:rPr>
          <w:rFonts w:ascii="Book Antiqua" w:hAnsi="Book Antiqua" w:cs="Times New Roman"/>
          <w:sz w:val="24"/>
          <w:szCs w:val="24"/>
          <w:vertAlign w:val="superscript"/>
        </w:rPr>
        <w:t>[31]</w:t>
      </w:r>
      <w:r w:rsidR="000F772A" w:rsidRPr="008B7972">
        <w:rPr>
          <w:rFonts w:ascii="Book Antiqua" w:hAnsi="Book Antiqua" w:cs="Times New Roman"/>
          <w:sz w:val="24"/>
          <w:szCs w:val="24"/>
        </w:rPr>
        <w:t>.</w:t>
      </w:r>
    </w:p>
    <w:p w:rsidR="00956B4D" w:rsidRPr="008B7972" w:rsidRDefault="00C012A7" w:rsidP="00814013">
      <w:pPr>
        <w:spacing w:after="0" w:line="360" w:lineRule="auto"/>
        <w:ind w:firstLineChars="100" w:firstLine="240"/>
        <w:jc w:val="both"/>
        <w:rPr>
          <w:rFonts w:ascii="Book Antiqua" w:hAnsi="Book Antiqua" w:cs="Times New Roman"/>
          <w:sz w:val="24"/>
          <w:szCs w:val="24"/>
        </w:rPr>
      </w:pPr>
      <w:r w:rsidRPr="008B7972">
        <w:rPr>
          <w:rFonts w:ascii="Book Antiqua" w:hAnsi="Book Antiqua" w:cs="Times New Roman"/>
          <w:sz w:val="24"/>
          <w:szCs w:val="24"/>
        </w:rPr>
        <w:t xml:space="preserve">In contrast, </w:t>
      </w:r>
      <w:r w:rsidR="00E639FE" w:rsidRPr="008B7972">
        <w:rPr>
          <w:rFonts w:ascii="Book Antiqua" w:hAnsi="Book Antiqua" w:cs="Times New Roman"/>
          <w:sz w:val="24"/>
          <w:szCs w:val="24"/>
        </w:rPr>
        <w:t xml:space="preserve">Del Principe </w:t>
      </w:r>
      <w:r w:rsidRPr="008B7972">
        <w:rPr>
          <w:rFonts w:ascii="Book Antiqua" w:hAnsi="Book Antiqua" w:cs="Times New Roman"/>
          <w:sz w:val="24"/>
          <w:szCs w:val="24"/>
        </w:rPr>
        <w:t>reported a significant decrease in mortality with the use of infused phAT to &gt;</w:t>
      </w:r>
      <w:r w:rsidR="00814013">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 xml:space="preserve">100% of normal in an </w:t>
      </w:r>
      <w:r w:rsidR="00E639FE" w:rsidRPr="008B7972">
        <w:rPr>
          <w:rFonts w:ascii="Book Antiqua" w:hAnsi="Book Antiqua" w:cs="Times New Roman"/>
          <w:sz w:val="24"/>
          <w:szCs w:val="24"/>
        </w:rPr>
        <w:t>Italian pediatric population</w:t>
      </w:r>
      <w:r w:rsidR="00814013" w:rsidRPr="008B7972">
        <w:rPr>
          <w:rFonts w:ascii="Book Antiqua" w:hAnsi="Book Antiqua" w:cs="Times New Roman"/>
          <w:sz w:val="24"/>
          <w:szCs w:val="24"/>
          <w:vertAlign w:val="superscript"/>
        </w:rPr>
        <w:t>[32]</w:t>
      </w:r>
      <w:r w:rsidR="00E639FE" w:rsidRPr="008B7972">
        <w:rPr>
          <w:rFonts w:ascii="Book Antiqua" w:hAnsi="Book Antiqua" w:cs="Times New Roman"/>
          <w:sz w:val="24"/>
          <w:szCs w:val="24"/>
        </w:rPr>
        <w:t>.</w:t>
      </w:r>
      <w:r w:rsidR="00966BD5" w:rsidRPr="008B7972">
        <w:rPr>
          <w:rFonts w:ascii="Book Antiqua" w:hAnsi="Book Antiqua" w:cs="Times New Roman"/>
          <w:sz w:val="24"/>
          <w:szCs w:val="24"/>
        </w:rPr>
        <w:t xml:space="preserve"> </w:t>
      </w:r>
    </w:p>
    <w:p w:rsidR="00C20AAF" w:rsidRPr="008B7972" w:rsidRDefault="00B21ED9" w:rsidP="00814013">
      <w:pPr>
        <w:spacing w:after="0" w:line="360" w:lineRule="auto"/>
        <w:ind w:firstLineChars="100" w:firstLine="240"/>
        <w:jc w:val="both"/>
        <w:rPr>
          <w:rFonts w:ascii="Book Antiqua" w:hAnsi="Book Antiqua" w:cs="Times New Roman"/>
          <w:sz w:val="24"/>
          <w:szCs w:val="24"/>
        </w:rPr>
      </w:pPr>
      <w:r w:rsidRPr="008B7972">
        <w:rPr>
          <w:rFonts w:ascii="Book Antiqua" w:hAnsi="Book Antiqua" w:cs="Times New Roman"/>
          <w:sz w:val="24"/>
          <w:szCs w:val="24"/>
        </w:rPr>
        <w:t xml:space="preserve">In the Niedermayr </w:t>
      </w:r>
      <w:r w:rsidRPr="00814013">
        <w:rPr>
          <w:rFonts w:ascii="Book Antiqua" w:hAnsi="Book Antiqua" w:cs="Times New Roman"/>
          <w:i/>
          <w:sz w:val="24"/>
          <w:szCs w:val="24"/>
        </w:rPr>
        <w:t>et al</w:t>
      </w:r>
      <w:r w:rsidR="00814013" w:rsidRPr="008B7972">
        <w:rPr>
          <w:rFonts w:ascii="Book Antiqua" w:hAnsi="Book Antiqua" w:cs="Times New Roman"/>
          <w:sz w:val="24"/>
          <w:szCs w:val="24"/>
          <w:vertAlign w:val="superscript"/>
        </w:rPr>
        <w:t>[33]</w:t>
      </w:r>
      <w:r w:rsidRPr="008B7972">
        <w:rPr>
          <w:rFonts w:ascii="Book Antiqua" w:hAnsi="Book Antiqua" w:cs="Times New Roman"/>
          <w:sz w:val="24"/>
          <w:szCs w:val="24"/>
        </w:rPr>
        <w:t xml:space="preserve"> study</w:t>
      </w:r>
      <w:r w:rsidR="00FA2696" w:rsidRPr="008B7972">
        <w:rPr>
          <w:rFonts w:ascii="Book Antiqua" w:hAnsi="Book Antiqua" w:cs="Times New Roman"/>
          <w:sz w:val="24"/>
          <w:szCs w:val="24"/>
        </w:rPr>
        <w:t xml:space="preserve">, burn and inhalation patients were followed by daily AT plasma levels and received </w:t>
      </w:r>
      <w:r w:rsidR="00D80F13" w:rsidRPr="008B7972">
        <w:rPr>
          <w:rFonts w:ascii="Book Antiqua" w:hAnsi="Book Antiqua" w:cs="Times New Roman"/>
          <w:sz w:val="24"/>
          <w:szCs w:val="24"/>
        </w:rPr>
        <w:t>AT</w:t>
      </w:r>
      <w:r w:rsidR="00FA2696" w:rsidRPr="008B7972">
        <w:rPr>
          <w:rFonts w:ascii="Book Antiqua" w:hAnsi="Book Antiqua" w:cs="Times New Roman"/>
          <w:sz w:val="24"/>
          <w:szCs w:val="24"/>
        </w:rPr>
        <w:t xml:space="preserve"> concentrates to correct any deficiencies to physiologic levels of 70</w:t>
      </w:r>
      <w:r w:rsidR="00814013">
        <w:rPr>
          <w:rFonts w:ascii="Book Antiqua" w:hAnsi="Book Antiqua" w:cs="Times New Roman" w:hint="eastAsia"/>
          <w:sz w:val="24"/>
          <w:szCs w:val="24"/>
          <w:lang w:eastAsia="zh-CN"/>
        </w:rPr>
        <w:t>%</w:t>
      </w:r>
      <w:r w:rsidR="00814013" w:rsidRPr="008B7972">
        <w:rPr>
          <w:rFonts w:ascii="Book Antiqua" w:hAnsi="Book Antiqua" w:cs="Times New Roman"/>
          <w:sz w:val="24"/>
          <w:szCs w:val="24"/>
        </w:rPr>
        <w:t>-</w:t>
      </w:r>
      <w:r w:rsidR="00FA2696" w:rsidRPr="008B7972">
        <w:rPr>
          <w:rFonts w:ascii="Book Antiqua" w:hAnsi="Book Antiqua" w:cs="Times New Roman"/>
          <w:sz w:val="24"/>
          <w:szCs w:val="24"/>
        </w:rPr>
        <w:t>120%. C</w:t>
      </w:r>
      <w:r w:rsidRPr="008B7972">
        <w:rPr>
          <w:rFonts w:ascii="Book Antiqua" w:hAnsi="Book Antiqua" w:cs="Times New Roman"/>
          <w:sz w:val="24"/>
          <w:szCs w:val="24"/>
        </w:rPr>
        <w:t xml:space="preserve">ontrols had less inhalation injury (14% </w:t>
      </w:r>
      <w:r w:rsidRPr="00814013">
        <w:rPr>
          <w:rFonts w:ascii="Book Antiqua" w:hAnsi="Book Antiqua" w:cs="Times New Roman"/>
          <w:i/>
          <w:sz w:val="24"/>
          <w:szCs w:val="24"/>
        </w:rPr>
        <w:t>vs</w:t>
      </w:r>
      <w:r w:rsidRPr="008B7972">
        <w:rPr>
          <w:rFonts w:ascii="Book Antiqua" w:hAnsi="Book Antiqua" w:cs="Times New Roman"/>
          <w:sz w:val="24"/>
          <w:szCs w:val="24"/>
        </w:rPr>
        <w:t xml:space="preserve"> 50%) and the %TBSA was much lower (17</w:t>
      </w:r>
      <w:r w:rsidR="00814013">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w:t>
      </w:r>
      <w:r w:rsidR="00814013">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 xml:space="preserve">17 </w:t>
      </w:r>
      <w:r w:rsidRPr="00814013">
        <w:rPr>
          <w:rFonts w:ascii="Book Antiqua" w:hAnsi="Book Antiqua" w:cs="Times New Roman"/>
          <w:i/>
          <w:sz w:val="24"/>
          <w:szCs w:val="24"/>
        </w:rPr>
        <w:t>vs</w:t>
      </w:r>
      <w:r w:rsidRPr="008B7972">
        <w:rPr>
          <w:rFonts w:ascii="Book Antiqua" w:hAnsi="Book Antiqua" w:cs="Times New Roman"/>
          <w:sz w:val="24"/>
          <w:szCs w:val="24"/>
        </w:rPr>
        <w:t xml:space="preserve"> 36</w:t>
      </w:r>
      <w:r w:rsidR="00814013">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w:t>
      </w:r>
      <w:r w:rsidR="00814013">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24);</w:t>
      </w:r>
      <w:r w:rsidR="00AA2E6F" w:rsidRPr="008B7972">
        <w:rPr>
          <w:rFonts w:ascii="Book Antiqua" w:hAnsi="Book Antiqua" w:cs="Times New Roman"/>
          <w:sz w:val="24"/>
          <w:szCs w:val="24"/>
        </w:rPr>
        <w:t xml:space="preserve"> one might</w:t>
      </w:r>
      <w:r w:rsidR="00A40651" w:rsidRPr="008B7972">
        <w:rPr>
          <w:rFonts w:ascii="Book Antiqua" w:hAnsi="Book Antiqua" w:cs="Times New Roman"/>
          <w:sz w:val="24"/>
          <w:szCs w:val="24"/>
        </w:rPr>
        <w:t>,</w:t>
      </w:r>
      <w:r w:rsidR="00AA2E6F" w:rsidRPr="008B7972">
        <w:rPr>
          <w:rFonts w:ascii="Book Antiqua" w:hAnsi="Book Antiqua" w:cs="Times New Roman"/>
          <w:sz w:val="24"/>
          <w:szCs w:val="24"/>
        </w:rPr>
        <w:t xml:space="preserve"> therefore</w:t>
      </w:r>
      <w:r w:rsidR="00A40651" w:rsidRPr="008B7972">
        <w:rPr>
          <w:rFonts w:ascii="Book Antiqua" w:hAnsi="Book Antiqua" w:cs="Times New Roman"/>
          <w:sz w:val="24"/>
          <w:szCs w:val="24"/>
        </w:rPr>
        <w:t>,</w:t>
      </w:r>
      <w:r w:rsidR="00AA2E6F" w:rsidRPr="008B7972">
        <w:rPr>
          <w:rFonts w:ascii="Book Antiqua" w:hAnsi="Book Antiqua" w:cs="Times New Roman"/>
          <w:sz w:val="24"/>
          <w:szCs w:val="24"/>
        </w:rPr>
        <w:t xml:space="preserve"> expect the control arm with less injury severity to have a significantly lower mortality</w:t>
      </w:r>
      <w:r w:rsidR="00B36881" w:rsidRPr="008B7972">
        <w:rPr>
          <w:rFonts w:ascii="Book Antiqua" w:hAnsi="Book Antiqua" w:cs="Times New Roman"/>
          <w:sz w:val="24"/>
          <w:szCs w:val="24"/>
        </w:rPr>
        <w:t xml:space="preserve"> (7% </w:t>
      </w:r>
      <w:r w:rsidR="00814013" w:rsidRPr="00814013">
        <w:rPr>
          <w:rFonts w:ascii="Book Antiqua" w:hAnsi="Book Antiqua" w:cs="Times New Roman"/>
          <w:i/>
          <w:sz w:val="24"/>
          <w:szCs w:val="24"/>
        </w:rPr>
        <w:t>vs</w:t>
      </w:r>
      <w:r w:rsidR="00B36881" w:rsidRPr="008B7972">
        <w:rPr>
          <w:rFonts w:ascii="Book Antiqua" w:hAnsi="Book Antiqua" w:cs="Times New Roman"/>
          <w:sz w:val="24"/>
          <w:szCs w:val="24"/>
        </w:rPr>
        <w:t xml:space="preserve"> 36%)</w:t>
      </w:r>
      <w:r w:rsidR="00814013" w:rsidRPr="008B7972">
        <w:rPr>
          <w:rFonts w:ascii="Book Antiqua" w:hAnsi="Book Antiqua" w:cs="Times New Roman"/>
          <w:sz w:val="24"/>
          <w:szCs w:val="24"/>
          <w:vertAlign w:val="superscript"/>
        </w:rPr>
        <w:t>[33]</w:t>
      </w:r>
      <w:r w:rsidR="00AA2E6F" w:rsidRPr="008B7972">
        <w:rPr>
          <w:rFonts w:ascii="Book Antiqua" w:hAnsi="Book Antiqua" w:cs="Times New Roman"/>
          <w:sz w:val="24"/>
          <w:szCs w:val="24"/>
        </w:rPr>
        <w:t>.</w:t>
      </w:r>
      <w:r w:rsidR="003A4413" w:rsidRPr="008B7972">
        <w:rPr>
          <w:rFonts w:ascii="Book Antiqua" w:hAnsi="Book Antiqua" w:cs="Times New Roman"/>
          <w:sz w:val="24"/>
          <w:szCs w:val="24"/>
        </w:rPr>
        <w:t xml:space="preserve"> </w:t>
      </w:r>
      <w:r w:rsidR="0095152E" w:rsidRPr="008B7972">
        <w:rPr>
          <w:rFonts w:ascii="Book Antiqua" w:hAnsi="Book Antiqua" w:cs="Times New Roman"/>
          <w:sz w:val="24"/>
          <w:szCs w:val="24"/>
        </w:rPr>
        <w:t>In this study, all patients received heparin t</w:t>
      </w:r>
      <w:r w:rsidR="00814013">
        <w:rPr>
          <w:rFonts w:ascii="Book Antiqua" w:hAnsi="Book Antiqua" w:cs="Times New Roman"/>
          <w:sz w:val="24"/>
          <w:szCs w:val="24"/>
        </w:rPr>
        <w:t>o maintain an APTT of 50 s</w:t>
      </w:r>
      <w:r w:rsidR="00814013" w:rsidRPr="008B7972">
        <w:rPr>
          <w:rFonts w:ascii="Book Antiqua" w:hAnsi="Book Antiqua" w:cs="Times New Roman"/>
          <w:sz w:val="24"/>
          <w:szCs w:val="24"/>
          <w:vertAlign w:val="superscript"/>
        </w:rPr>
        <w:t>[33]</w:t>
      </w:r>
      <w:r w:rsidR="0095152E" w:rsidRPr="008B7972">
        <w:rPr>
          <w:rFonts w:ascii="Book Antiqua" w:hAnsi="Book Antiqua" w:cs="Times New Roman"/>
          <w:sz w:val="24"/>
          <w:szCs w:val="24"/>
        </w:rPr>
        <w:t xml:space="preserve">. </w:t>
      </w:r>
      <w:r w:rsidR="00FA2696" w:rsidRPr="008B7972">
        <w:rPr>
          <w:rFonts w:ascii="Book Antiqua" w:hAnsi="Book Antiqua" w:cs="Times New Roman"/>
          <w:sz w:val="24"/>
          <w:szCs w:val="24"/>
        </w:rPr>
        <w:t xml:space="preserve">Pharmacokinetics of bolus </w:t>
      </w:r>
      <w:r w:rsidR="00FA2696" w:rsidRPr="00255E2E">
        <w:rPr>
          <w:rFonts w:ascii="Book Antiqua" w:hAnsi="Book Antiqua" w:cs="Times New Roman"/>
          <w:i/>
          <w:sz w:val="24"/>
          <w:szCs w:val="24"/>
        </w:rPr>
        <w:t>vs</w:t>
      </w:r>
      <w:r w:rsidR="00FA2696" w:rsidRPr="008B7972">
        <w:rPr>
          <w:rFonts w:ascii="Book Antiqua" w:hAnsi="Book Antiqua" w:cs="Times New Roman"/>
          <w:sz w:val="24"/>
          <w:szCs w:val="24"/>
        </w:rPr>
        <w:t xml:space="preserve"> continual infusion of phAT revealed that continual infusion consumed less drug </w:t>
      </w:r>
      <w:r w:rsidR="00602B6C" w:rsidRPr="008B7972">
        <w:rPr>
          <w:rFonts w:ascii="Book Antiqua" w:hAnsi="Book Antiqua" w:cs="Times New Roman"/>
          <w:sz w:val="24"/>
          <w:szCs w:val="24"/>
        </w:rPr>
        <w:t>over</w:t>
      </w:r>
      <w:r w:rsidR="00FA2696" w:rsidRPr="008B7972">
        <w:rPr>
          <w:rFonts w:ascii="Book Antiqua" w:hAnsi="Book Antiqua" w:cs="Times New Roman"/>
          <w:sz w:val="24"/>
          <w:szCs w:val="24"/>
        </w:rPr>
        <w:t xml:space="preserve"> time</w:t>
      </w:r>
      <w:r w:rsidR="00D64EFA" w:rsidRPr="008B7972">
        <w:rPr>
          <w:rFonts w:ascii="Book Antiqua" w:hAnsi="Book Antiqua" w:cs="Times New Roman"/>
          <w:sz w:val="24"/>
          <w:szCs w:val="24"/>
        </w:rPr>
        <w:t xml:space="preserve"> and sustained </w:t>
      </w:r>
      <w:r w:rsidR="00602B6C" w:rsidRPr="008B7972">
        <w:rPr>
          <w:rFonts w:ascii="Book Antiqua" w:hAnsi="Book Antiqua" w:cs="Times New Roman"/>
          <w:sz w:val="24"/>
          <w:szCs w:val="24"/>
        </w:rPr>
        <w:t>fewer</w:t>
      </w:r>
      <w:r w:rsidR="00E230BC" w:rsidRPr="008B7972">
        <w:rPr>
          <w:rFonts w:ascii="Book Antiqua" w:hAnsi="Book Antiqua" w:cs="Times New Roman"/>
          <w:sz w:val="24"/>
          <w:szCs w:val="24"/>
        </w:rPr>
        <w:t xml:space="preserve"> uninten</w:t>
      </w:r>
      <w:r w:rsidR="00602B6C" w:rsidRPr="008B7972">
        <w:rPr>
          <w:rFonts w:ascii="Book Antiqua" w:hAnsi="Book Antiqua" w:cs="Times New Roman"/>
          <w:sz w:val="24"/>
          <w:szCs w:val="24"/>
        </w:rPr>
        <w:t>tional</w:t>
      </w:r>
      <w:r w:rsidR="00E230BC" w:rsidRPr="008B7972">
        <w:rPr>
          <w:rFonts w:ascii="Book Antiqua" w:hAnsi="Book Antiqua" w:cs="Times New Roman"/>
          <w:sz w:val="24"/>
          <w:szCs w:val="24"/>
        </w:rPr>
        <w:t xml:space="preserve"> </w:t>
      </w:r>
      <w:r w:rsidR="00602B6C" w:rsidRPr="008B7972">
        <w:rPr>
          <w:rFonts w:ascii="Book Antiqua" w:hAnsi="Book Antiqua" w:cs="Times New Roman"/>
          <w:sz w:val="24"/>
          <w:szCs w:val="24"/>
        </w:rPr>
        <w:t>decreases</w:t>
      </w:r>
      <w:r w:rsidR="00E230BC" w:rsidRPr="008B7972">
        <w:rPr>
          <w:rFonts w:ascii="Book Antiqua" w:hAnsi="Book Antiqua" w:cs="Times New Roman"/>
          <w:sz w:val="24"/>
          <w:szCs w:val="24"/>
        </w:rPr>
        <w:t xml:space="preserve"> in plasma once the steady state was reached; this also provided a cost benefit for the patient</w:t>
      </w:r>
      <w:r w:rsidR="00814013" w:rsidRPr="008B7972">
        <w:rPr>
          <w:rFonts w:ascii="Book Antiqua" w:hAnsi="Book Antiqua" w:cs="Times New Roman"/>
          <w:sz w:val="24"/>
          <w:szCs w:val="24"/>
          <w:vertAlign w:val="superscript"/>
        </w:rPr>
        <w:t>[33]</w:t>
      </w:r>
      <w:r w:rsidR="000F772A" w:rsidRPr="008B7972">
        <w:rPr>
          <w:rFonts w:ascii="Book Antiqua" w:hAnsi="Book Antiqua" w:cs="Times New Roman"/>
          <w:sz w:val="24"/>
          <w:szCs w:val="24"/>
        </w:rPr>
        <w:t>.</w:t>
      </w:r>
      <w:r w:rsidR="00FA2696" w:rsidRPr="008B7972">
        <w:rPr>
          <w:rFonts w:ascii="Book Antiqua" w:hAnsi="Book Antiqua" w:cs="Times New Roman"/>
          <w:sz w:val="24"/>
          <w:szCs w:val="24"/>
        </w:rPr>
        <w:t xml:space="preserve"> </w:t>
      </w:r>
    </w:p>
    <w:p w:rsidR="003A4413" w:rsidRPr="008B7972" w:rsidRDefault="00C20AAF" w:rsidP="00814013">
      <w:pPr>
        <w:spacing w:after="0" w:line="360" w:lineRule="auto"/>
        <w:ind w:firstLineChars="100" w:firstLine="240"/>
        <w:jc w:val="both"/>
        <w:rPr>
          <w:rFonts w:ascii="Book Antiqua" w:hAnsi="Book Antiqua" w:cs="Times New Roman"/>
          <w:sz w:val="24"/>
          <w:szCs w:val="24"/>
          <w:vertAlign w:val="superscript"/>
        </w:rPr>
      </w:pPr>
      <w:r w:rsidRPr="008B7972">
        <w:rPr>
          <w:rFonts w:ascii="Book Antiqua" w:hAnsi="Book Antiqua" w:cs="Times New Roman"/>
          <w:sz w:val="24"/>
          <w:szCs w:val="24"/>
        </w:rPr>
        <w:t xml:space="preserve">Lavrientieva </w:t>
      </w:r>
      <w:r w:rsidRPr="00814013">
        <w:rPr>
          <w:rFonts w:ascii="Book Antiqua" w:hAnsi="Book Antiqua" w:cs="Times New Roman"/>
          <w:i/>
          <w:sz w:val="24"/>
          <w:szCs w:val="24"/>
        </w:rPr>
        <w:t>et al</w:t>
      </w:r>
      <w:r w:rsidR="00814013" w:rsidRPr="008B7972">
        <w:rPr>
          <w:rFonts w:ascii="Book Antiqua" w:hAnsi="Book Antiqua" w:cs="Times New Roman"/>
          <w:sz w:val="24"/>
          <w:szCs w:val="24"/>
          <w:vertAlign w:val="superscript"/>
        </w:rPr>
        <w:t>[34]</w:t>
      </w:r>
      <w:r w:rsidRPr="008B7972">
        <w:rPr>
          <w:rFonts w:ascii="Book Antiqua" w:hAnsi="Book Antiqua" w:cs="Times New Roman"/>
          <w:sz w:val="24"/>
          <w:szCs w:val="24"/>
        </w:rPr>
        <w:t xml:space="preserve"> published a prospective, randomized study of 31 severely burned patients comparing </w:t>
      </w:r>
      <w:r w:rsidR="0095152E" w:rsidRPr="008B7972">
        <w:rPr>
          <w:rFonts w:ascii="Book Antiqua" w:hAnsi="Book Antiqua" w:cs="Times New Roman"/>
          <w:sz w:val="24"/>
          <w:szCs w:val="24"/>
        </w:rPr>
        <w:t>ph</w:t>
      </w:r>
      <w:r w:rsidRPr="008B7972">
        <w:rPr>
          <w:rFonts w:ascii="Book Antiqua" w:hAnsi="Book Antiqua" w:cs="Times New Roman"/>
          <w:sz w:val="24"/>
          <w:szCs w:val="24"/>
        </w:rPr>
        <w:t>AT</w:t>
      </w:r>
      <w:r w:rsidR="0095152E" w:rsidRPr="008B7972">
        <w:rPr>
          <w:rFonts w:ascii="Book Antiqua" w:hAnsi="Book Antiqua" w:cs="Times New Roman"/>
          <w:sz w:val="24"/>
          <w:szCs w:val="24"/>
        </w:rPr>
        <w:t>-</w:t>
      </w:r>
      <w:r w:rsidRPr="008B7972">
        <w:rPr>
          <w:rFonts w:ascii="Book Antiqua" w:hAnsi="Book Antiqua" w:cs="Times New Roman"/>
          <w:sz w:val="24"/>
          <w:szCs w:val="24"/>
        </w:rPr>
        <w:t>treated patients with controls. AT administration was started from the 1</w:t>
      </w:r>
      <w:r w:rsidRPr="00DF026D">
        <w:rPr>
          <w:rFonts w:ascii="Book Antiqua" w:hAnsi="Book Antiqua" w:cs="Times New Roman"/>
          <w:sz w:val="24"/>
          <w:szCs w:val="24"/>
          <w:vertAlign w:val="superscript"/>
        </w:rPr>
        <w:t>st</w:t>
      </w:r>
      <w:r w:rsidRPr="008B7972">
        <w:rPr>
          <w:rFonts w:ascii="Book Antiqua" w:hAnsi="Book Antiqua" w:cs="Times New Roman"/>
          <w:sz w:val="24"/>
          <w:szCs w:val="24"/>
        </w:rPr>
        <w:t xml:space="preserve"> post-burn day a</w:t>
      </w:r>
      <w:r w:rsidR="00814013">
        <w:rPr>
          <w:rFonts w:ascii="Book Antiqua" w:hAnsi="Book Antiqua" w:cs="Times New Roman"/>
          <w:sz w:val="24"/>
          <w:szCs w:val="24"/>
        </w:rPr>
        <w:t>nd continued for the next 3 d</w:t>
      </w:r>
      <w:r w:rsidR="00814013" w:rsidRPr="008B7972">
        <w:rPr>
          <w:rFonts w:ascii="Book Antiqua" w:hAnsi="Book Antiqua" w:cs="Times New Roman"/>
          <w:sz w:val="24"/>
          <w:szCs w:val="24"/>
          <w:vertAlign w:val="superscript"/>
        </w:rPr>
        <w:t>[34]</w:t>
      </w:r>
      <w:r w:rsidRPr="008B7972">
        <w:rPr>
          <w:rFonts w:ascii="Book Antiqua" w:hAnsi="Book Antiqua" w:cs="Times New Roman"/>
          <w:sz w:val="24"/>
          <w:szCs w:val="24"/>
        </w:rPr>
        <w:t>. The AT dose was titrated to the target value of plasma AT activity &gt; 150%</w:t>
      </w:r>
      <w:r w:rsidR="00DF026D" w:rsidRPr="008B7972">
        <w:rPr>
          <w:rFonts w:ascii="Book Antiqua" w:hAnsi="Book Antiqua" w:cs="Times New Roman"/>
          <w:sz w:val="24"/>
          <w:szCs w:val="24"/>
          <w:vertAlign w:val="superscript"/>
        </w:rPr>
        <w:t>[34]</w:t>
      </w:r>
      <w:r w:rsidRPr="008B7972">
        <w:rPr>
          <w:rFonts w:ascii="Book Antiqua" w:hAnsi="Book Antiqua" w:cs="Times New Roman"/>
          <w:sz w:val="24"/>
          <w:szCs w:val="24"/>
        </w:rPr>
        <w:t>.</w:t>
      </w:r>
      <w:r w:rsidR="00506EFE" w:rsidRPr="008B7972">
        <w:rPr>
          <w:rFonts w:ascii="Book Antiqua" w:hAnsi="Book Antiqua" w:cs="Times New Roman"/>
          <w:sz w:val="24"/>
          <w:szCs w:val="24"/>
        </w:rPr>
        <w:t xml:space="preserve"> </w:t>
      </w:r>
      <w:r w:rsidR="00B36881" w:rsidRPr="008B7972">
        <w:rPr>
          <w:rFonts w:ascii="Book Antiqua" w:hAnsi="Book Antiqua" w:cs="Times New Roman"/>
          <w:sz w:val="24"/>
          <w:szCs w:val="24"/>
        </w:rPr>
        <w:t xml:space="preserve"> The baseline AT in controls was 54.7</w:t>
      </w:r>
      <w:r w:rsidR="00814013">
        <w:rPr>
          <w:rFonts w:ascii="Book Antiqua" w:hAnsi="Book Antiqua" w:cs="Times New Roman" w:hint="eastAsia"/>
          <w:sz w:val="24"/>
          <w:szCs w:val="24"/>
          <w:lang w:eastAsia="zh-CN"/>
        </w:rPr>
        <w:t xml:space="preserve">% </w:t>
      </w:r>
      <w:r w:rsidR="00B36881" w:rsidRPr="008B7972">
        <w:rPr>
          <w:rFonts w:ascii="Book Antiqua" w:hAnsi="Book Antiqua" w:cs="Times New Roman"/>
          <w:sz w:val="24"/>
          <w:szCs w:val="24"/>
        </w:rPr>
        <w:t>±</w:t>
      </w:r>
      <w:r w:rsidR="00814013">
        <w:rPr>
          <w:rFonts w:ascii="Book Antiqua" w:hAnsi="Book Antiqua" w:cs="Times New Roman" w:hint="eastAsia"/>
          <w:sz w:val="24"/>
          <w:szCs w:val="24"/>
          <w:lang w:eastAsia="zh-CN"/>
        </w:rPr>
        <w:t xml:space="preserve"> </w:t>
      </w:r>
      <w:r w:rsidR="00B36881" w:rsidRPr="008B7972">
        <w:rPr>
          <w:rFonts w:ascii="Book Antiqua" w:hAnsi="Book Antiqua" w:cs="Times New Roman"/>
          <w:sz w:val="24"/>
          <w:szCs w:val="24"/>
        </w:rPr>
        <w:t>26% on admission and increased to 70.4</w:t>
      </w:r>
      <w:r w:rsidR="00814013">
        <w:rPr>
          <w:rFonts w:ascii="Book Antiqua" w:hAnsi="Book Antiqua" w:cs="Times New Roman" w:hint="eastAsia"/>
          <w:sz w:val="24"/>
          <w:szCs w:val="24"/>
          <w:lang w:eastAsia="zh-CN"/>
        </w:rPr>
        <w:t xml:space="preserve">% </w:t>
      </w:r>
      <w:r w:rsidR="00B36881" w:rsidRPr="008B7972">
        <w:rPr>
          <w:rFonts w:ascii="Book Antiqua" w:hAnsi="Book Antiqua" w:cs="Times New Roman"/>
          <w:sz w:val="24"/>
          <w:szCs w:val="24"/>
        </w:rPr>
        <w:t>±</w:t>
      </w:r>
      <w:r w:rsidR="00814013">
        <w:rPr>
          <w:rFonts w:ascii="Book Antiqua" w:hAnsi="Book Antiqua" w:cs="Times New Roman" w:hint="eastAsia"/>
          <w:sz w:val="24"/>
          <w:szCs w:val="24"/>
          <w:lang w:eastAsia="zh-CN"/>
        </w:rPr>
        <w:t xml:space="preserve"> </w:t>
      </w:r>
      <w:r w:rsidR="00B36881" w:rsidRPr="008B7972">
        <w:rPr>
          <w:rFonts w:ascii="Book Antiqua" w:hAnsi="Book Antiqua" w:cs="Times New Roman"/>
          <w:sz w:val="24"/>
          <w:szCs w:val="24"/>
        </w:rPr>
        <w:t>19%</w:t>
      </w:r>
      <w:r w:rsidR="004501A0" w:rsidRPr="008B7972">
        <w:rPr>
          <w:rFonts w:ascii="Book Antiqua" w:hAnsi="Book Antiqua" w:cs="Times New Roman"/>
          <w:sz w:val="24"/>
          <w:szCs w:val="24"/>
        </w:rPr>
        <w:t xml:space="preserve"> </w:t>
      </w:r>
      <w:r w:rsidR="00B36881" w:rsidRPr="008B7972">
        <w:rPr>
          <w:rFonts w:ascii="Book Antiqua" w:hAnsi="Book Antiqua" w:cs="Times New Roman"/>
          <w:sz w:val="24"/>
          <w:szCs w:val="24"/>
        </w:rPr>
        <w:t>on day 4; the baseline AT in the phAT-treated patients was 44.3</w:t>
      </w:r>
      <w:r w:rsidR="00814013">
        <w:rPr>
          <w:rFonts w:ascii="Book Antiqua" w:hAnsi="Book Antiqua" w:cs="Times New Roman" w:hint="eastAsia"/>
          <w:sz w:val="24"/>
          <w:szCs w:val="24"/>
          <w:lang w:eastAsia="zh-CN"/>
        </w:rPr>
        <w:t xml:space="preserve">% </w:t>
      </w:r>
      <w:r w:rsidR="00B36881" w:rsidRPr="008B7972">
        <w:rPr>
          <w:rFonts w:ascii="Book Antiqua" w:hAnsi="Book Antiqua" w:cs="Times New Roman"/>
          <w:sz w:val="24"/>
          <w:szCs w:val="24"/>
        </w:rPr>
        <w:t>±</w:t>
      </w:r>
      <w:r w:rsidR="00814013">
        <w:rPr>
          <w:rFonts w:ascii="Book Antiqua" w:hAnsi="Book Antiqua" w:cs="Times New Roman" w:hint="eastAsia"/>
          <w:sz w:val="24"/>
          <w:szCs w:val="24"/>
          <w:lang w:eastAsia="zh-CN"/>
        </w:rPr>
        <w:t xml:space="preserve"> </w:t>
      </w:r>
      <w:r w:rsidR="004501A0" w:rsidRPr="008B7972">
        <w:rPr>
          <w:rFonts w:ascii="Book Antiqua" w:hAnsi="Book Antiqua" w:cs="Times New Roman"/>
          <w:sz w:val="24"/>
          <w:szCs w:val="24"/>
        </w:rPr>
        <w:t>16</w:t>
      </w:r>
      <w:r w:rsidR="00814013">
        <w:rPr>
          <w:rFonts w:ascii="Book Antiqua" w:hAnsi="Book Antiqua" w:cs="Times New Roman" w:hint="eastAsia"/>
          <w:sz w:val="24"/>
          <w:szCs w:val="24"/>
          <w:lang w:eastAsia="zh-CN"/>
        </w:rPr>
        <w:t>%</w:t>
      </w:r>
      <w:r w:rsidR="004501A0" w:rsidRPr="008B7972">
        <w:rPr>
          <w:rFonts w:ascii="Book Antiqua" w:hAnsi="Book Antiqua" w:cs="Times New Roman"/>
          <w:sz w:val="24"/>
          <w:szCs w:val="24"/>
        </w:rPr>
        <w:t xml:space="preserve"> and increased to 121.2</w:t>
      </w:r>
      <w:r w:rsidR="00814013">
        <w:rPr>
          <w:rFonts w:ascii="Book Antiqua" w:hAnsi="Book Antiqua" w:cs="Times New Roman" w:hint="eastAsia"/>
          <w:sz w:val="24"/>
          <w:szCs w:val="24"/>
          <w:lang w:eastAsia="zh-CN"/>
        </w:rPr>
        <w:t xml:space="preserve">% </w:t>
      </w:r>
      <w:r w:rsidR="004501A0" w:rsidRPr="008B7972">
        <w:rPr>
          <w:rFonts w:ascii="Book Antiqua" w:hAnsi="Book Antiqua" w:cs="Times New Roman"/>
          <w:sz w:val="24"/>
          <w:szCs w:val="24"/>
        </w:rPr>
        <w:t>±</w:t>
      </w:r>
      <w:r w:rsidR="00814013">
        <w:rPr>
          <w:rFonts w:ascii="Book Antiqua" w:hAnsi="Book Antiqua" w:cs="Times New Roman" w:hint="eastAsia"/>
          <w:sz w:val="24"/>
          <w:szCs w:val="24"/>
          <w:lang w:eastAsia="zh-CN"/>
        </w:rPr>
        <w:t xml:space="preserve"> </w:t>
      </w:r>
      <w:r w:rsidR="004501A0" w:rsidRPr="008B7972">
        <w:rPr>
          <w:rFonts w:ascii="Book Antiqua" w:hAnsi="Book Antiqua" w:cs="Times New Roman"/>
          <w:sz w:val="24"/>
          <w:szCs w:val="24"/>
        </w:rPr>
        <w:t>18%</w:t>
      </w:r>
      <w:r w:rsidR="00814013" w:rsidRPr="008B7972">
        <w:rPr>
          <w:rFonts w:ascii="Book Antiqua" w:hAnsi="Book Antiqua" w:cs="Times New Roman"/>
          <w:sz w:val="24"/>
          <w:szCs w:val="24"/>
          <w:vertAlign w:val="superscript"/>
        </w:rPr>
        <w:t>[34]</w:t>
      </w:r>
      <w:r w:rsidR="004501A0" w:rsidRPr="008B7972">
        <w:rPr>
          <w:rFonts w:ascii="Book Antiqua" w:hAnsi="Book Antiqua" w:cs="Times New Roman"/>
          <w:sz w:val="24"/>
          <w:szCs w:val="24"/>
        </w:rPr>
        <w:t>.</w:t>
      </w:r>
      <w:r w:rsidR="00910CE5">
        <w:rPr>
          <w:rFonts w:ascii="Book Antiqua" w:hAnsi="Book Antiqua" w:cs="Times New Roman"/>
          <w:sz w:val="24"/>
          <w:szCs w:val="24"/>
        </w:rPr>
        <w:t xml:space="preserve"> </w:t>
      </w:r>
      <w:r w:rsidR="004501A0" w:rsidRPr="008B7972">
        <w:rPr>
          <w:rFonts w:ascii="Book Antiqua" w:hAnsi="Book Antiqua" w:cs="Times New Roman"/>
          <w:sz w:val="24"/>
          <w:szCs w:val="24"/>
        </w:rPr>
        <w:t xml:space="preserve">On the </w:t>
      </w:r>
      <w:r w:rsidR="004501A0" w:rsidRPr="008B7972">
        <w:rPr>
          <w:rFonts w:ascii="Book Antiqua" w:hAnsi="Book Antiqua" w:cs="Times New Roman"/>
          <w:sz w:val="24"/>
          <w:szCs w:val="24"/>
        </w:rPr>
        <w:lastRenderedPageBreak/>
        <w:t>basis of specific coagulation markers for DIC such as thrombin-antithrombin complex (TAT) and D-dimer, 19 (61.3%) of patients had non-overt DIC on admission and 9 (29%) had overt DIC on admission</w:t>
      </w:r>
      <w:r w:rsidR="00814013" w:rsidRPr="008B7972">
        <w:rPr>
          <w:rFonts w:ascii="Book Antiqua" w:hAnsi="Book Antiqua" w:cs="Times New Roman"/>
          <w:sz w:val="24"/>
          <w:szCs w:val="24"/>
          <w:vertAlign w:val="superscript"/>
        </w:rPr>
        <w:t>[34]</w:t>
      </w:r>
      <w:r w:rsidR="004501A0" w:rsidRPr="008B7972">
        <w:rPr>
          <w:rFonts w:ascii="Book Antiqua" w:hAnsi="Book Antiqua" w:cs="Times New Roman"/>
          <w:sz w:val="24"/>
          <w:szCs w:val="24"/>
        </w:rPr>
        <w:t xml:space="preserve">. </w:t>
      </w:r>
      <w:r w:rsidR="0095152E" w:rsidRPr="008B7972">
        <w:rPr>
          <w:rFonts w:ascii="Book Antiqua" w:hAnsi="Book Antiqua" w:cs="Times New Roman"/>
          <w:sz w:val="24"/>
          <w:szCs w:val="24"/>
        </w:rPr>
        <w:t xml:space="preserve">The study </w:t>
      </w:r>
      <w:r w:rsidR="00921E7C" w:rsidRPr="008B7972">
        <w:rPr>
          <w:rFonts w:ascii="Book Antiqua" w:hAnsi="Book Antiqua" w:cs="Times New Roman"/>
          <w:sz w:val="24"/>
          <w:szCs w:val="24"/>
        </w:rPr>
        <w:t>did not provide subset analyses of their patients, separating the less injured %TBSA from the more severely injured ones</w:t>
      </w:r>
      <w:r w:rsidR="00814013" w:rsidRPr="008B7972">
        <w:rPr>
          <w:rFonts w:ascii="Book Antiqua" w:hAnsi="Book Antiqua" w:cs="Times New Roman"/>
          <w:sz w:val="24"/>
          <w:szCs w:val="24"/>
          <w:vertAlign w:val="superscript"/>
        </w:rPr>
        <w:t>[34]</w:t>
      </w:r>
      <w:r w:rsidR="00E95132" w:rsidRPr="008B7972">
        <w:rPr>
          <w:rFonts w:ascii="Book Antiqua" w:hAnsi="Book Antiqua" w:cs="Times New Roman"/>
          <w:sz w:val="24"/>
          <w:szCs w:val="24"/>
        </w:rPr>
        <w:t xml:space="preserve">. </w:t>
      </w:r>
    </w:p>
    <w:p w:rsidR="00DE263D" w:rsidRPr="008B7972" w:rsidRDefault="00C20AAF" w:rsidP="00814013">
      <w:pPr>
        <w:spacing w:after="0" w:line="360" w:lineRule="auto"/>
        <w:ind w:firstLineChars="100" w:firstLine="240"/>
        <w:jc w:val="both"/>
        <w:rPr>
          <w:rFonts w:ascii="Book Antiqua" w:hAnsi="Book Antiqua" w:cs="Times New Roman"/>
          <w:sz w:val="24"/>
          <w:szCs w:val="24"/>
        </w:rPr>
      </w:pPr>
      <w:r w:rsidRPr="008B7972">
        <w:rPr>
          <w:rFonts w:ascii="Book Antiqua" w:hAnsi="Book Antiqua" w:cs="Times New Roman"/>
          <w:sz w:val="24"/>
          <w:szCs w:val="24"/>
        </w:rPr>
        <w:t>Kowal-Vern</w:t>
      </w:r>
      <w:r w:rsidR="00DE263D" w:rsidRPr="008B7972">
        <w:rPr>
          <w:rFonts w:ascii="Book Antiqua" w:hAnsi="Book Antiqua" w:cs="Times New Roman"/>
          <w:sz w:val="24"/>
          <w:szCs w:val="24"/>
        </w:rPr>
        <w:t xml:space="preserve"> </w:t>
      </w:r>
      <w:r w:rsidR="00DE263D" w:rsidRPr="00814013">
        <w:rPr>
          <w:rFonts w:ascii="Book Antiqua" w:hAnsi="Book Antiqua" w:cs="Times New Roman"/>
          <w:i/>
          <w:sz w:val="24"/>
          <w:szCs w:val="24"/>
        </w:rPr>
        <w:t>et al</w:t>
      </w:r>
      <w:r w:rsidR="00814013" w:rsidRPr="008B7972">
        <w:rPr>
          <w:rFonts w:ascii="Book Antiqua" w:hAnsi="Book Antiqua" w:cs="Times New Roman"/>
          <w:sz w:val="24"/>
          <w:szCs w:val="24"/>
          <w:vertAlign w:val="superscript"/>
        </w:rPr>
        <w:t>[15]</w:t>
      </w:r>
      <w:r w:rsidR="005F3E2D" w:rsidRPr="008B7972">
        <w:rPr>
          <w:rFonts w:ascii="Book Antiqua" w:hAnsi="Book Antiqua" w:cs="Times New Roman"/>
          <w:sz w:val="24"/>
          <w:szCs w:val="24"/>
        </w:rPr>
        <w:t xml:space="preserve"> prospectively</w:t>
      </w:r>
      <w:r w:rsidR="00DE263D" w:rsidRPr="008B7972">
        <w:rPr>
          <w:rFonts w:ascii="Book Antiqua" w:hAnsi="Book Antiqua" w:cs="Times New Roman"/>
          <w:sz w:val="24"/>
          <w:szCs w:val="24"/>
        </w:rPr>
        <w:t xml:space="preserve"> studied 18 patients</w:t>
      </w:r>
      <w:r w:rsidRPr="008B7972">
        <w:rPr>
          <w:rFonts w:ascii="Book Antiqua" w:hAnsi="Book Antiqua" w:cs="Times New Roman"/>
          <w:sz w:val="24"/>
          <w:szCs w:val="24"/>
        </w:rPr>
        <w:t xml:space="preserve"> with ≥ 20% TBSA burns</w:t>
      </w:r>
      <w:r w:rsidR="00D04C29" w:rsidRPr="008B7972">
        <w:rPr>
          <w:rFonts w:ascii="Book Antiqua" w:hAnsi="Book Antiqua" w:cs="Times New Roman"/>
          <w:sz w:val="24"/>
          <w:szCs w:val="24"/>
        </w:rPr>
        <w:t xml:space="preserve"> </w:t>
      </w:r>
      <w:r w:rsidRPr="008B7972">
        <w:rPr>
          <w:rFonts w:ascii="Book Antiqua" w:hAnsi="Book Antiqua" w:cs="Times New Roman"/>
          <w:sz w:val="24"/>
          <w:szCs w:val="24"/>
        </w:rPr>
        <w:t>±</w:t>
      </w:r>
      <w:r w:rsidR="00D04C29" w:rsidRPr="008B7972">
        <w:rPr>
          <w:rFonts w:ascii="Book Antiqua" w:hAnsi="Book Antiqua" w:cs="Times New Roman"/>
          <w:sz w:val="24"/>
          <w:szCs w:val="24"/>
        </w:rPr>
        <w:t xml:space="preserve"> </w:t>
      </w:r>
      <w:r w:rsidRPr="008B7972">
        <w:rPr>
          <w:rFonts w:ascii="Book Antiqua" w:hAnsi="Book Antiqua" w:cs="Times New Roman"/>
          <w:sz w:val="24"/>
          <w:szCs w:val="24"/>
        </w:rPr>
        <w:t>inhalation injury</w:t>
      </w:r>
      <w:r w:rsidR="00DE263D" w:rsidRPr="008B7972">
        <w:rPr>
          <w:rFonts w:ascii="Book Antiqua" w:hAnsi="Book Antiqua" w:cs="Times New Roman"/>
          <w:sz w:val="24"/>
          <w:szCs w:val="24"/>
        </w:rPr>
        <w:t xml:space="preserve"> to </w:t>
      </w:r>
      <w:r w:rsidRPr="008B7972">
        <w:rPr>
          <w:rFonts w:ascii="Book Antiqua" w:hAnsi="Book Antiqua" w:cs="Times New Roman"/>
          <w:sz w:val="24"/>
          <w:szCs w:val="24"/>
        </w:rPr>
        <w:t xml:space="preserve">assess </w:t>
      </w:r>
      <w:r w:rsidR="00DE263D" w:rsidRPr="008B7972">
        <w:rPr>
          <w:rFonts w:ascii="Book Antiqua" w:hAnsi="Book Antiqua" w:cs="Times New Roman"/>
          <w:sz w:val="24"/>
          <w:szCs w:val="24"/>
        </w:rPr>
        <w:t>ph</w:t>
      </w:r>
      <w:r w:rsidRPr="008B7972">
        <w:rPr>
          <w:rFonts w:ascii="Book Antiqua" w:hAnsi="Book Antiqua" w:cs="Times New Roman"/>
          <w:sz w:val="24"/>
          <w:szCs w:val="24"/>
        </w:rPr>
        <w:t>AT concentrate infusions for safety and efficacy, and impact on pulmonary function.</w:t>
      </w:r>
      <w:r w:rsidR="00966BD5" w:rsidRPr="008B7972">
        <w:rPr>
          <w:rFonts w:ascii="Book Antiqua" w:hAnsi="Book Antiqua" w:cs="Times New Roman"/>
          <w:sz w:val="24"/>
          <w:szCs w:val="24"/>
        </w:rPr>
        <w:t xml:space="preserve"> </w:t>
      </w:r>
      <w:r w:rsidR="00DE263D" w:rsidRPr="008B7972">
        <w:rPr>
          <w:rFonts w:ascii="Book Antiqua" w:hAnsi="Book Antiqua" w:cs="Times New Roman"/>
          <w:sz w:val="24"/>
          <w:szCs w:val="24"/>
        </w:rPr>
        <w:t xml:space="preserve">Since phAT had not been previously utilized in burn </w:t>
      </w:r>
      <w:r w:rsidR="00945CDA" w:rsidRPr="008B7972">
        <w:rPr>
          <w:rFonts w:ascii="Book Antiqua" w:hAnsi="Book Antiqua" w:cs="Times New Roman"/>
          <w:sz w:val="24"/>
          <w:szCs w:val="24"/>
        </w:rPr>
        <w:t>trauma,</w:t>
      </w:r>
      <w:r w:rsidR="00DE263D" w:rsidRPr="008B7972">
        <w:rPr>
          <w:rFonts w:ascii="Book Antiqua" w:hAnsi="Book Antiqua" w:cs="Times New Roman"/>
          <w:sz w:val="24"/>
          <w:szCs w:val="24"/>
        </w:rPr>
        <w:t xml:space="preserve"> patients were consented </w:t>
      </w:r>
      <w:r w:rsidR="0044077E" w:rsidRPr="008B7972">
        <w:rPr>
          <w:rFonts w:ascii="Book Antiqua" w:hAnsi="Book Antiqua" w:cs="Times New Roman"/>
          <w:sz w:val="24"/>
          <w:szCs w:val="24"/>
        </w:rPr>
        <w:t>on th</w:t>
      </w:r>
      <w:r w:rsidR="00DE263D" w:rsidRPr="008B7972">
        <w:rPr>
          <w:rFonts w:ascii="Book Antiqua" w:hAnsi="Book Antiqua" w:cs="Times New Roman"/>
          <w:sz w:val="24"/>
          <w:szCs w:val="24"/>
        </w:rPr>
        <w:t>e basis of their decision to either receive the concentrate or to enter as a control patient</w:t>
      </w:r>
      <w:r w:rsidR="00945CDA" w:rsidRPr="008B7972">
        <w:rPr>
          <w:rFonts w:ascii="Book Antiqua" w:hAnsi="Book Antiqua" w:cs="Times New Roman"/>
          <w:sz w:val="24"/>
          <w:szCs w:val="24"/>
        </w:rPr>
        <w:t>, not randomized</w:t>
      </w:r>
      <w:r w:rsidR="00B81929" w:rsidRPr="008B7972">
        <w:rPr>
          <w:rFonts w:ascii="Book Antiqua" w:hAnsi="Book Antiqua" w:cs="Times New Roman"/>
          <w:sz w:val="24"/>
          <w:szCs w:val="24"/>
        </w:rPr>
        <w:t>.</w:t>
      </w:r>
      <w:r w:rsidR="00DE263D" w:rsidRPr="008B7972">
        <w:rPr>
          <w:rFonts w:ascii="Book Antiqua" w:hAnsi="Book Antiqua" w:cs="Times New Roman"/>
          <w:sz w:val="24"/>
          <w:szCs w:val="24"/>
        </w:rPr>
        <w:t xml:space="preserve"> </w:t>
      </w:r>
      <w:r w:rsidR="00945CDA" w:rsidRPr="008B7972">
        <w:rPr>
          <w:rFonts w:ascii="Book Antiqua" w:hAnsi="Book Antiqua" w:cs="Times New Roman"/>
          <w:sz w:val="24"/>
          <w:szCs w:val="24"/>
        </w:rPr>
        <w:t>N</w:t>
      </w:r>
      <w:r w:rsidRPr="008B7972">
        <w:rPr>
          <w:rFonts w:ascii="Book Antiqua" w:hAnsi="Book Antiqua" w:cs="Times New Roman"/>
          <w:sz w:val="24"/>
          <w:szCs w:val="24"/>
        </w:rPr>
        <w:t>ine patients receiv</w:t>
      </w:r>
      <w:r w:rsidR="005F3E2D" w:rsidRPr="008B7972">
        <w:rPr>
          <w:rFonts w:ascii="Book Antiqua" w:hAnsi="Book Antiqua" w:cs="Times New Roman"/>
          <w:sz w:val="24"/>
          <w:szCs w:val="24"/>
        </w:rPr>
        <w:t>ed</w:t>
      </w:r>
      <w:r w:rsidRPr="008B7972">
        <w:rPr>
          <w:rFonts w:ascii="Book Antiqua" w:hAnsi="Book Antiqua" w:cs="Times New Roman"/>
          <w:sz w:val="24"/>
          <w:szCs w:val="24"/>
        </w:rPr>
        <w:t xml:space="preserve"> q</w:t>
      </w:r>
      <w:r w:rsidR="00D4233F">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8 h</w:t>
      </w:r>
      <w:r w:rsidR="00DE263D" w:rsidRPr="008B7972">
        <w:rPr>
          <w:rFonts w:ascii="Book Antiqua" w:hAnsi="Book Antiqua" w:cs="Times New Roman"/>
          <w:sz w:val="24"/>
          <w:szCs w:val="24"/>
        </w:rPr>
        <w:t xml:space="preserve"> ph</w:t>
      </w:r>
      <w:r w:rsidRPr="008B7972">
        <w:rPr>
          <w:rFonts w:ascii="Book Antiqua" w:hAnsi="Book Antiqua" w:cs="Times New Roman"/>
          <w:sz w:val="24"/>
          <w:szCs w:val="24"/>
        </w:rPr>
        <w:t xml:space="preserve">AT </w:t>
      </w:r>
      <w:r w:rsidR="00DE263D" w:rsidRPr="008B7972">
        <w:rPr>
          <w:rFonts w:ascii="Book Antiqua" w:hAnsi="Book Antiqua" w:cs="Times New Roman"/>
          <w:sz w:val="24"/>
          <w:szCs w:val="24"/>
        </w:rPr>
        <w:t xml:space="preserve">concentrate </w:t>
      </w:r>
      <w:r w:rsidRPr="008B7972">
        <w:rPr>
          <w:rFonts w:ascii="Book Antiqua" w:hAnsi="Book Antiqua" w:cs="Times New Roman"/>
          <w:sz w:val="24"/>
          <w:szCs w:val="24"/>
        </w:rPr>
        <w:t>infusions to raise the plasma level in the first 72 h</w:t>
      </w:r>
      <w:r w:rsidR="00DE263D" w:rsidRPr="008B7972">
        <w:rPr>
          <w:rFonts w:ascii="Book Antiqua" w:hAnsi="Book Antiqua" w:cs="Times New Roman"/>
          <w:sz w:val="24"/>
          <w:szCs w:val="24"/>
        </w:rPr>
        <w:t xml:space="preserve"> of hospitalization</w:t>
      </w:r>
      <w:r w:rsidR="00814013" w:rsidRPr="008B7972">
        <w:rPr>
          <w:rFonts w:ascii="Book Antiqua" w:hAnsi="Book Antiqua" w:cs="Times New Roman"/>
          <w:sz w:val="24"/>
          <w:szCs w:val="24"/>
          <w:vertAlign w:val="superscript"/>
        </w:rPr>
        <w:t>[15]</w:t>
      </w:r>
      <w:r w:rsidR="00DE263D" w:rsidRPr="008B7972">
        <w:rPr>
          <w:rFonts w:ascii="Book Antiqua" w:hAnsi="Book Antiqua" w:cs="Times New Roman"/>
          <w:sz w:val="24"/>
          <w:szCs w:val="24"/>
        </w:rPr>
        <w:t>.</w:t>
      </w:r>
      <w:r w:rsidR="00602B6C" w:rsidRPr="008B7972">
        <w:rPr>
          <w:rFonts w:ascii="Book Antiqua" w:hAnsi="Book Antiqua" w:cs="Times New Roman"/>
          <w:sz w:val="24"/>
          <w:szCs w:val="24"/>
        </w:rPr>
        <w:t xml:space="preserve"> </w:t>
      </w:r>
      <w:r w:rsidR="00D4525B" w:rsidRPr="008B7972">
        <w:rPr>
          <w:rFonts w:ascii="Book Antiqua" w:hAnsi="Book Antiqua" w:cs="Times New Roman"/>
          <w:sz w:val="24"/>
          <w:szCs w:val="24"/>
        </w:rPr>
        <w:t xml:space="preserve">The empiric choice, </w:t>
      </w:r>
      <w:r w:rsidR="00DE263D" w:rsidRPr="008B7972">
        <w:rPr>
          <w:rFonts w:ascii="Book Antiqua" w:hAnsi="Book Antiqua" w:cs="Times New Roman"/>
          <w:sz w:val="24"/>
          <w:szCs w:val="24"/>
        </w:rPr>
        <w:t>to maintain a high level</w:t>
      </w:r>
      <w:r w:rsidR="00D4525B" w:rsidRPr="008B7972">
        <w:rPr>
          <w:rFonts w:ascii="Book Antiqua" w:hAnsi="Book Antiqua"/>
          <w:sz w:val="24"/>
          <w:szCs w:val="24"/>
        </w:rPr>
        <w:t xml:space="preserve"> </w:t>
      </w:r>
      <w:r w:rsidR="00D4525B" w:rsidRPr="008B7972">
        <w:rPr>
          <w:rFonts w:ascii="Book Antiqua" w:hAnsi="Book Antiqua" w:cs="Times New Roman"/>
          <w:sz w:val="24"/>
          <w:szCs w:val="24"/>
        </w:rPr>
        <w:t>at &gt;</w:t>
      </w:r>
      <w:r w:rsidR="00814013">
        <w:rPr>
          <w:rFonts w:ascii="Book Antiqua" w:hAnsi="Book Antiqua" w:cs="Times New Roman" w:hint="eastAsia"/>
          <w:sz w:val="24"/>
          <w:szCs w:val="24"/>
          <w:lang w:eastAsia="zh-CN"/>
        </w:rPr>
        <w:t xml:space="preserve"> </w:t>
      </w:r>
      <w:r w:rsidR="00D4525B" w:rsidRPr="008B7972">
        <w:rPr>
          <w:rFonts w:ascii="Book Antiqua" w:hAnsi="Book Antiqua" w:cs="Times New Roman"/>
          <w:sz w:val="24"/>
          <w:szCs w:val="24"/>
        </w:rPr>
        <w:t>175% plasma levels was not adequate</w:t>
      </w:r>
      <w:r w:rsidR="00DE263D" w:rsidRPr="008B7972">
        <w:rPr>
          <w:rFonts w:ascii="Book Antiqua" w:hAnsi="Book Antiqua" w:cs="Times New Roman"/>
          <w:sz w:val="24"/>
          <w:szCs w:val="24"/>
        </w:rPr>
        <w:t xml:space="preserve"> in treating these patients</w:t>
      </w:r>
      <w:r w:rsidR="00D4525B" w:rsidRPr="008B7972">
        <w:rPr>
          <w:rFonts w:ascii="Book Antiqua" w:hAnsi="Book Antiqua" w:cs="Times New Roman"/>
          <w:sz w:val="24"/>
          <w:szCs w:val="24"/>
        </w:rPr>
        <w:t>,</w:t>
      </w:r>
      <w:r w:rsidR="00DE263D" w:rsidRPr="008B7972">
        <w:rPr>
          <w:rFonts w:ascii="Book Antiqua" w:hAnsi="Book Antiqua" w:cs="Times New Roman"/>
          <w:sz w:val="24"/>
          <w:szCs w:val="24"/>
        </w:rPr>
        <w:t xml:space="preserve"> to prevent thrombosis of blood vessels</w:t>
      </w:r>
      <w:r w:rsidR="0044077E" w:rsidRPr="008B7972">
        <w:rPr>
          <w:rFonts w:ascii="Book Antiqua" w:hAnsi="Book Antiqua" w:cs="Times New Roman"/>
          <w:sz w:val="24"/>
          <w:szCs w:val="24"/>
        </w:rPr>
        <w:t xml:space="preserve">, </w:t>
      </w:r>
      <w:r w:rsidR="00DE263D" w:rsidRPr="008B7972">
        <w:rPr>
          <w:rFonts w:ascii="Book Antiqua" w:hAnsi="Book Antiqua" w:cs="Times New Roman"/>
          <w:sz w:val="24"/>
          <w:szCs w:val="24"/>
        </w:rPr>
        <w:t>DIC</w:t>
      </w:r>
      <w:r w:rsidR="0044077E" w:rsidRPr="008B7972">
        <w:rPr>
          <w:rFonts w:ascii="Book Antiqua" w:hAnsi="Book Antiqua" w:cs="Times New Roman"/>
          <w:sz w:val="24"/>
          <w:szCs w:val="24"/>
        </w:rPr>
        <w:t>,</w:t>
      </w:r>
      <w:r w:rsidR="00DE263D" w:rsidRPr="008B7972">
        <w:rPr>
          <w:rFonts w:ascii="Book Antiqua" w:hAnsi="Book Antiqua" w:cs="Times New Roman"/>
          <w:sz w:val="24"/>
          <w:szCs w:val="24"/>
        </w:rPr>
        <w:t xml:space="preserve"> </w:t>
      </w:r>
      <w:r w:rsidR="0044077E" w:rsidRPr="008B7972">
        <w:rPr>
          <w:rFonts w:ascii="Book Antiqua" w:hAnsi="Book Antiqua" w:cs="Times New Roman"/>
          <w:sz w:val="24"/>
          <w:szCs w:val="24"/>
        </w:rPr>
        <w:t>and stymie</w:t>
      </w:r>
      <w:r w:rsidR="00DE263D" w:rsidRPr="008B7972">
        <w:rPr>
          <w:rFonts w:ascii="Book Antiqua" w:hAnsi="Book Antiqua" w:cs="Times New Roman"/>
          <w:sz w:val="24"/>
          <w:szCs w:val="24"/>
        </w:rPr>
        <w:t xml:space="preserve"> the SIRS response that was initiated by release of the thrombin into the circulation (Figure 1)</w:t>
      </w:r>
      <w:r w:rsidR="00814013" w:rsidRPr="008B7972">
        <w:rPr>
          <w:rFonts w:ascii="Book Antiqua" w:hAnsi="Book Antiqua" w:cs="Times New Roman"/>
          <w:sz w:val="24"/>
          <w:szCs w:val="24"/>
          <w:vertAlign w:val="superscript"/>
        </w:rPr>
        <w:t>[15]</w:t>
      </w:r>
      <w:r w:rsidR="00DE263D" w:rsidRPr="008B7972">
        <w:rPr>
          <w:rFonts w:ascii="Book Antiqua" w:hAnsi="Book Antiqua" w:cs="Times New Roman"/>
          <w:sz w:val="24"/>
          <w:szCs w:val="24"/>
        </w:rPr>
        <w:t xml:space="preserve">. </w:t>
      </w:r>
    </w:p>
    <w:p w:rsidR="00DE263D" w:rsidRPr="008B7972" w:rsidRDefault="00DF026D" w:rsidP="00814013">
      <w:pPr>
        <w:spacing w:after="0" w:line="360" w:lineRule="auto"/>
        <w:ind w:firstLineChars="100" w:firstLine="240"/>
        <w:jc w:val="both"/>
        <w:rPr>
          <w:rFonts w:ascii="Book Antiqua" w:hAnsi="Book Antiqua" w:cs="Times New Roman"/>
          <w:sz w:val="24"/>
          <w:szCs w:val="24"/>
        </w:rPr>
      </w:pPr>
      <w:r>
        <w:rPr>
          <w:rFonts w:ascii="Book Antiqua" w:hAnsi="Book Antiqua" w:cs="Times New Roman"/>
          <w:sz w:val="24"/>
          <w:szCs w:val="24"/>
        </w:rPr>
        <w:t>The loading dose and q</w:t>
      </w:r>
      <w:r w:rsidR="00D4233F">
        <w:rPr>
          <w:rFonts w:ascii="Book Antiqua" w:hAnsi="Book Antiqua" w:cs="Times New Roman" w:hint="eastAsia"/>
          <w:sz w:val="24"/>
          <w:szCs w:val="24"/>
          <w:lang w:eastAsia="zh-CN"/>
        </w:rPr>
        <w:t xml:space="preserve"> </w:t>
      </w:r>
      <w:r w:rsidR="00DE263D" w:rsidRPr="008B7972">
        <w:rPr>
          <w:rFonts w:ascii="Book Antiqua" w:hAnsi="Book Antiqua" w:cs="Times New Roman"/>
          <w:sz w:val="24"/>
          <w:szCs w:val="24"/>
        </w:rPr>
        <w:t>8 h dosing strategy showed variable levels of phAT in patients over the</w:t>
      </w:r>
      <w:r w:rsidR="00814013">
        <w:rPr>
          <w:rFonts w:ascii="Book Antiqua" w:hAnsi="Book Antiqua" w:cs="Times New Roman"/>
          <w:sz w:val="24"/>
          <w:szCs w:val="24"/>
        </w:rPr>
        <w:t xml:space="preserve"> course of 3 d</w:t>
      </w:r>
      <w:r w:rsidR="00DE263D" w:rsidRPr="008B7972">
        <w:rPr>
          <w:rFonts w:ascii="Book Antiqua" w:hAnsi="Book Antiqua" w:cs="Times New Roman"/>
          <w:sz w:val="24"/>
          <w:szCs w:val="24"/>
        </w:rPr>
        <w:t>, (Figure 2)</w:t>
      </w:r>
      <w:r w:rsidR="00814013" w:rsidRPr="008B7972">
        <w:rPr>
          <w:rFonts w:ascii="Book Antiqua" w:hAnsi="Book Antiqua" w:cs="Times New Roman"/>
          <w:sz w:val="24"/>
          <w:szCs w:val="24"/>
          <w:vertAlign w:val="superscript"/>
        </w:rPr>
        <w:t>[15]</w:t>
      </w:r>
      <w:r w:rsidR="00DE263D" w:rsidRPr="008B7972">
        <w:rPr>
          <w:rFonts w:ascii="Book Antiqua" w:hAnsi="Book Antiqua" w:cs="Times New Roman"/>
          <w:sz w:val="24"/>
          <w:szCs w:val="24"/>
        </w:rPr>
        <w:t xml:space="preserve">. </w:t>
      </w:r>
    </w:p>
    <w:p w:rsidR="00B21ED9" w:rsidRPr="008B7972" w:rsidRDefault="0044077E" w:rsidP="00814013">
      <w:pPr>
        <w:spacing w:after="0" w:line="360" w:lineRule="auto"/>
        <w:ind w:firstLineChars="100" w:firstLine="240"/>
        <w:jc w:val="both"/>
        <w:rPr>
          <w:rFonts w:ascii="Book Antiqua" w:hAnsi="Book Antiqua" w:cs="Times New Roman"/>
          <w:sz w:val="24"/>
          <w:szCs w:val="24"/>
          <w:vertAlign w:val="superscript"/>
        </w:rPr>
      </w:pPr>
      <w:r w:rsidRPr="008B7972">
        <w:rPr>
          <w:rFonts w:ascii="Book Antiqua" w:hAnsi="Book Antiqua" w:cs="Times New Roman"/>
          <w:sz w:val="24"/>
          <w:szCs w:val="24"/>
        </w:rPr>
        <w:t>Changes in</w:t>
      </w:r>
      <w:r w:rsidR="0030484D" w:rsidRPr="008B7972">
        <w:rPr>
          <w:rFonts w:ascii="Book Antiqua" w:hAnsi="Book Antiqua" w:cs="Times New Roman"/>
          <w:sz w:val="24"/>
          <w:szCs w:val="24"/>
        </w:rPr>
        <w:t xml:space="preserve"> coagulation activation</w:t>
      </w:r>
      <w:r w:rsidRPr="008B7972">
        <w:rPr>
          <w:rFonts w:ascii="Book Antiqua" w:hAnsi="Book Antiqua" w:cs="Times New Roman"/>
          <w:sz w:val="24"/>
          <w:szCs w:val="24"/>
        </w:rPr>
        <w:t>,</w:t>
      </w:r>
      <w:r w:rsidR="0030484D" w:rsidRPr="008B7972">
        <w:rPr>
          <w:rFonts w:ascii="Book Antiqua" w:hAnsi="Book Antiqua" w:cs="Times New Roman"/>
          <w:sz w:val="24"/>
          <w:szCs w:val="24"/>
        </w:rPr>
        <w:t xml:space="preserve"> fibrinolysis</w:t>
      </w:r>
      <w:r w:rsidRPr="008B7972">
        <w:rPr>
          <w:rFonts w:ascii="Book Antiqua" w:hAnsi="Book Antiqua" w:cs="Times New Roman"/>
          <w:sz w:val="24"/>
          <w:szCs w:val="24"/>
        </w:rPr>
        <w:t>,</w:t>
      </w:r>
      <w:r w:rsidR="0030484D" w:rsidRPr="008B7972">
        <w:rPr>
          <w:rFonts w:ascii="Book Antiqua" w:hAnsi="Book Antiqua" w:cs="Times New Roman"/>
          <w:sz w:val="24"/>
          <w:szCs w:val="24"/>
        </w:rPr>
        <w:t xml:space="preserve"> and anti-inflammatory effects d</w:t>
      </w:r>
      <w:r w:rsidRPr="008B7972">
        <w:rPr>
          <w:rFonts w:ascii="Book Antiqua" w:hAnsi="Book Antiqua" w:cs="Times New Roman"/>
          <w:sz w:val="24"/>
          <w:szCs w:val="24"/>
        </w:rPr>
        <w:t xml:space="preserve">id </w:t>
      </w:r>
      <w:r w:rsidR="0030484D" w:rsidRPr="008B7972">
        <w:rPr>
          <w:rFonts w:ascii="Book Antiqua" w:hAnsi="Book Antiqua" w:cs="Times New Roman"/>
          <w:sz w:val="24"/>
          <w:szCs w:val="24"/>
        </w:rPr>
        <w:t xml:space="preserve">not </w:t>
      </w:r>
      <w:r w:rsidR="00E95132" w:rsidRPr="008B7972">
        <w:rPr>
          <w:rFonts w:ascii="Book Antiqua" w:hAnsi="Book Antiqua" w:cs="Times New Roman"/>
          <w:sz w:val="24"/>
          <w:szCs w:val="24"/>
        </w:rPr>
        <w:t>extend</w:t>
      </w:r>
      <w:r w:rsidR="0030484D" w:rsidRPr="008B7972">
        <w:rPr>
          <w:rFonts w:ascii="Book Antiqua" w:hAnsi="Book Antiqua" w:cs="Times New Roman"/>
          <w:sz w:val="24"/>
          <w:szCs w:val="24"/>
        </w:rPr>
        <w:t xml:space="preserve"> </w:t>
      </w:r>
      <w:r w:rsidR="00691976" w:rsidRPr="008B7972">
        <w:rPr>
          <w:rFonts w:ascii="Book Antiqua" w:hAnsi="Book Antiqua" w:cs="Times New Roman"/>
          <w:sz w:val="24"/>
          <w:szCs w:val="24"/>
        </w:rPr>
        <w:t>past</w:t>
      </w:r>
      <w:r w:rsidR="0030484D" w:rsidRPr="008B7972">
        <w:rPr>
          <w:rFonts w:ascii="Book Antiqua" w:hAnsi="Book Antiqua" w:cs="Times New Roman"/>
          <w:sz w:val="24"/>
          <w:szCs w:val="24"/>
        </w:rPr>
        <w:t xml:space="preserve"> the last </w:t>
      </w:r>
      <w:r w:rsidR="00691976" w:rsidRPr="008B7972">
        <w:rPr>
          <w:rFonts w:ascii="Book Antiqua" w:hAnsi="Book Antiqua" w:cs="Times New Roman"/>
          <w:sz w:val="24"/>
          <w:szCs w:val="24"/>
        </w:rPr>
        <w:t xml:space="preserve">phAT </w:t>
      </w:r>
      <w:r w:rsidR="00831444" w:rsidRPr="008B7972">
        <w:rPr>
          <w:rFonts w:ascii="Book Antiqua" w:hAnsi="Book Antiqua" w:cs="Times New Roman"/>
          <w:sz w:val="24"/>
          <w:szCs w:val="24"/>
        </w:rPr>
        <w:t xml:space="preserve">concentrate </w:t>
      </w:r>
      <w:r w:rsidR="0030484D" w:rsidRPr="008B7972">
        <w:rPr>
          <w:rFonts w:ascii="Book Antiqua" w:hAnsi="Book Antiqua" w:cs="Times New Roman"/>
          <w:sz w:val="24"/>
          <w:szCs w:val="24"/>
        </w:rPr>
        <w:t>dos</w:t>
      </w:r>
      <w:r w:rsidR="005F3E2D" w:rsidRPr="008B7972">
        <w:rPr>
          <w:rFonts w:ascii="Book Antiqua" w:hAnsi="Book Antiqua" w:cs="Times New Roman"/>
          <w:sz w:val="24"/>
          <w:szCs w:val="24"/>
        </w:rPr>
        <w:t>e</w:t>
      </w:r>
      <w:r w:rsidR="00814013" w:rsidRPr="008B7972">
        <w:rPr>
          <w:rFonts w:ascii="Book Antiqua" w:hAnsi="Book Antiqua" w:cs="Times New Roman"/>
          <w:sz w:val="24"/>
          <w:szCs w:val="24"/>
          <w:vertAlign w:val="superscript"/>
        </w:rPr>
        <w:t>[15]</w:t>
      </w:r>
      <w:r w:rsidR="00691976" w:rsidRPr="008B7972">
        <w:rPr>
          <w:rFonts w:ascii="Book Antiqua" w:hAnsi="Book Antiqua" w:cs="Times New Roman"/>
          <w:sz w:val="24"/>
          <w:szCs w:val="24"/>
        </w:rPr>
        <w:t>.</w:t>
      </w:r>
      <w:r w:rsidRPr="008B7972">
        <w:rPr>
          <w:rFonts w:ascii="Book Antiqua" w:hAnsi="Book Antiqua" w:cs="Times New Roman"/>
          <w:sz w:val="24"/>
          <w:szCs w:val="24"/>
        </w:rPr>
        <w:t xml:space="preserve"> </w:t>
      </w:r>
      <w:r w:rsidR="00691976" w:rsidRPr="008B7972">
        <w:rPr>
          <w:rFonts w:ascii="Book Antiqua" w:hAnsi="Book Antiqua" w:cs="Times New Roman"/>
          <w:sz w:val="24"/>
          <w:szCs w:val="24"/>
        </w:rPr>
        <w:t>More than likely, the half</w:t>
      </w:r>
      <w:r w:rsidR="00966BD5" w:rsidRPr="008B7972">
        <w:rPr>
          <w:rFonts w:ascii="Book Antiqua" w:hAnsi="Book Antiqua" w:cs="Times New Roman"/>
          <w:sz w:val="24"/>
          <w:szCs w:val="24"/>
        </w:rPr>
        <w:t>-</w:t>
      </w:r>
      <w:r w:rsidR="0030484D" w:rsidRPr="008B7972">
        <w:rPr>
          <w:rFonts w:ascii="Book Antiqua" w:hAnsi="Book Antiqua" w:cs="Times New Roman"/>
          <w:sz w:val="24"/>
          <w:szCs w:val="24"/>
        </w:rPr>
        <w:t xml:space="preserve">life of phAT was decreased due to the consumption and loss during </w:t>
      </w:r>
      <w:r w:rsidR="000216C1" w:rsidRPr="008B7972">
        <w:rPr>
          <w:rFonts w:ascii="Book Antiqua" w:hAnsi="Book Antiqua" w:cs="Times New Roman"/>
          <w:sz w:val="24"/>
          <w:szCs w:val="24"/>
        </w:rPr>
        <w:t xml:space="preserve">the acute resuscitative period. By day 5, </w:t>
      </w:r>
      <w:r w:rsidR="00691976" w:rsidRPr="008B7972">
        <w:rPr>
          <w:rFonts w:ascii="Book Antiqua" w:hAnsi="Book Antiqua" w:cs="Times New Roman"/>
          <w:sz w:val="24"/>
          <w:szCs w:val="24"/>
        </w:rPr>
        <w:t xml:space="preserve">control </w:t>
      </w:r>
      <w:r w:rsidR="000216C1" w:rsidRPr="008B7972">
        <w:rPr>
          <w:rFonts w:ascii="Book Antiqua" w:hAnsi="Book Antiqua" w:cs="Times New Roman"/>
          <w:sz w:val="24"/>
          <w:szCs w:val="24"/>
        </w:rPr>
        <w:t>patient AT levels were returning to normal in the less severe cases; liver production of AT was, therefore, intact in most cases unless liver failure developed during treatment</w:t>
      </w:r>
      <w:r w:rsidR="00814013" w:rsidRPr="008B7972">
        <w:rPr>
          <w:rFonts w:ascii="Book Antiqua" w:hAnsi="Book Antiqua" w:cs="Times New Roman"/>
          <w:sz w:val="24"/>
          <w:szCs w:val="24"/>
          <w:vertAlign w:val="superscript"/>
        </w:rPr>
        <w:t>[</w:t>
      </w:r>
      <w:r w:rsidR="00814013">
        <w:rPr>
          <w:rFonts w:ascii="Book Antiqua" w:hAnsi="Book Antiqua" w:cs="Times New Roman"/>
          <w:sz w:val="24"/>
          <w:szCs w:val="24"/>
          <w:vertAlign w:val="superscript"/>
        </w:rPr>
        <w:t>15,</w:t>
      </w:r>
      <w:r w:rsidR="00814013" w:rsidRPr="008B7972">
        <w:rPr>
          <w:rFonts w:ascii="Book Antiqua" w:hAnsi="Book Antiqua" w:cs="Times New Roman"/>
          <w:sz w:val="24"/>
          <w:szCs w:val="24"/>
          <w:vertAlign w:val="superscript"/>
        </w:rPr>
        <w:t>35]</w:t>
      </w:r>
      <w:r w:rsidR="000216C1" w:rsidRPr="008B7972">
        <w:rPr>
          <w:rFonts w:ascii="Book Antiqua" w:hAnsi="Book Antiqua" w:cs="Times New Roman"/>
          <w:sz w:val="24"/>
          <w:szCs w:val="24"/>
        </w:rPr>
        <w:t>.</w:t>
      </w:r>
      <w:r w:rsidR="00945CDA" w:rsidRPr="008B7972">
        <w:rPr>
          <w:rFonts w:ascii="Book Antiqua" w:hAnsi="Book Antiqua" w:cs="Times New Roman"/>
          <w:sz w:val="24"/>
          <w:szCs w:val="24"/>
        </w:rPr>
        <w:t xml:space="preserve"> </w:t>
      </w:r>
      <w:r w:rsidR="00D4525B" w:rsidRPr="008B7972">
        <w:rPr>
          <w:rFonts w:ascii="Book Antiqua" w:hAnsi="Book Antiqua" w:cs="Times New Roman"/>
          <w:sz w:val="24"/>
          <w:szCs w:val="24"/>
        </w:rPr>
        <w:t xml:space="preserve">Aspartate aminotransferase </w:t>
      </w:r>
      <w:r w:rsidR="00C956C6" w:rsidRPr="008B7972">
        <w:rPr>
          <w:rFonts w:ascii="Book Antiqua" w:hAnsi="Book Antiqua" w:cs="Times New Roman"/>
          <w:sz w:val="24"/>
          <w:szCs w:val="24"/>
        </w:rPr>
        <w:t>(AST</w:t>
      </w:r>
      <w:r w:rsidR="000F772A" w:rsidRPr="008B7972">
        <w:rPr>
          <w:rFonts w:ascii="Book Antiqua" w:hAnsi="Book Antiqua" w:cs="Times New Roman"/>
          <w:sz w:val="24"/>
          <w:szCs w:val="24"/>
        </w:rPr>
        <w:t>) levels</w:t>
      </w:r>
      <w:r w:rsidR="00D4525B" w:rsidRPr="008B7972">
        <w:rPr>
          <w:rFonts w:ascii="Book Antiqua" w:hAnsi="Book Antiqua" w:cs="Times New Roman"/>
          <w:sz w:val="24"/>
          <w:szCs w:val="24"/>
        </w:rPr>
        <w:t xml:space="preserve"> are markedly elevated in burn patients compared to </w:t>
      </w:r>
      <w:r w:rsidR="000F772A" w:rsidRPr="008B7972">
        <w:rPr>
          <w:rFonts w:ascii="Book Antiqua" w:hAnsi="Book Antiqua" w:cs="Times New Roman"/>
          <w:sz w:val="24"/>
          <w:szCs w:val="24"/>
        </w:rPr>
        <w:t>other liver</w:t>
      </w:r>
      <w:r w:rsidR="00C956C6" w:rsidRPr="008B7972">
        <w:rPr>
          <w:rFonts w:ascii="Book Antiqua" w:hAnsi="Book Antiqua" w:cs="Times New Roman"/>
          <w:sz w:val="24"/>
          <w:szCs w:val="24"/>
        </w:rPr>
        <w:t xml:space="preserve"> </w:t>
      </w:r>
      <w:r w:rsidR="00D4525B" w:rsidRPr="008B7972">
        <w:rPr>
          <w:rFonts w:ascii="Book Antiqua" w:hAnsi="Book Antiqua" w:cs="Times New Roman"/>
          <w:sz w:val="24"/>
          <w:szCs w:val="24"/>
        </w:rPr>
        <w:t>enzymes</w:t>
      </w:r>
      <w:r w:rsidR="00C956C6" w:rsidRPr="008B7972">
        <w:rPr>
          <w:rFonts w:ascii="Book Antiqua" w:hAnsi="Book Antiqua" w:cs="Times New Roman"/>
          <w:sz w:val="24"/>
          <w:szCs w:val="24"/>
        </w:rPr>
        <w:t xml:space="preserve"> most likely as a reaction to the inflammation that is occurring rather than liver disease or failure on admission</w:t>
      </w:r>
      <w:r w:rsidR="00814013" w:rsidRPr="008B7972">
        <w:rPr>
          <w:rFonts w:ascii="Book Antiqua" w:hAnsi="Book Antiqua" w:cs="Times New Roman"/>
          <w:sz w:val="24"/>
          <w:szCs w:val="24"/>
          <w:vertAlign w:val="superscript"/>
        </w:rPr>
        <w:t>[35]</w:t>
      </w:r>
      <w:r w:rsidR="000F772A" w:rsidRPr="008B7972">
        <w:rPr>
          <w:rFonts w:ascii="Book Antiqua" w:hAnsi="Book Antiqua" w:cs="Times New Roman"/>
          <w:sz w:val="24"/>
          <w:szCs w:val="24"/>
        </w:rPr>
        <w:t>.</w:t>
      </w:r>
      <w:r w:rsidR="000F772A" w:rsidRPr="008B7972">
        <w:rPr>
          <w:rFonts w:ascii="Book Antiqua" w:hAnsi="Book Antiqua" w:cs="Times New Roman"/>
          <w:sz w:val="24"/>
          <w:szCs w:val="24"/>
          <w:vertAlign w:val="superscript"/>
        </w:rPr>
        <w:t xml:space="preserve"> </w:t>
      </w:r>
    </w:p>
    <w:p w:rsidR="00C518A2" w:rsidRPr="008B7972" w:rsidRDefault="0038703E" w:rsidP="00814013">
      <w:pPr>
        <w:spacing w:after="0" w:line="360" w:lineRule="auto"/>
        <w:ind w:firstLineChars="100" w:firstLine="240"/>
        <w:jc w:val="both"/>
        <w:rPr>
          <w:rFonts w:ascii="Book Antiqua" w:hAnsi="Book Antiqua" w:cs="Times New Roman"/>
          <w:sz w:val="24"/>
          <w:szCs w:val="24"/>
          <w:vertAlign w:val="superscript"/>
        </w:rPr>
      </w:pPr>
      <w:r w:rsidRPr="008B7972">
        <w:rPr>
          <w:rFonts w:ascii="Book Antiqua" w:hAnsi="Book Antiqua" w:cs="Times New Roman"/>
          <w:sz w:val="24"/>
          <w:szCs w:val="24"/>
        </w:rPr>
        <w:t>Several investigators recommended that ph</w:t>
      </w:r>
      <w:r w:rsidR="00E639FE" w:rsidRPr="008B7972">
        <w:rPr>
          <w:rFonts w:ascii="Book Antiqua" w:hAnsi="Book Antiqua" w:cs="Times New Roman"/>
          <w:sz w:val="24"/>
          <w:szCs w:val="24"/>
        </w:rPr>
        <w:t xml:space="preserve">AT </w:t>
      </w:r>
      <w:r w:rsidR="00691976" w:rsidRPr="008B7972">
        <w:rPr>
          <w:rFonts w:ascii="Book Antiqua" w:hAnsi="Book Antiqua" w:cs="Times New Roman"/>
          <w:sz w:val="24"/>
          <w:szCs w:val="24"/>
        </w:rPr>
        <w:t xml:space="preserve">concentrates be given </w:t>
      </w:r>
      <w:r w:rsidRPr="008B7972">
        <w:rPr>
          <w:rFonts w:ascii="Book Antiqua" w:hAnsi="Book Antiqua" w:cs="Times New Roman"/>
          <w:sz w:val="24"/>
          <w:szCs w:val="24"/>
        </w:rPr>
        <w:t>to achieve &gt;</w:t>
      </w:r>
      <w:r w:rsidR="00814013">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200% plasma level</w:t>
      </w:r>
      <w:r w:rsidR="00A40651" w:rsidRPr="008B7972">
        <w:rPr>
          <w:rFonts w:ascii="Book Antiqua" w:hAnsi="Book Antiqua" w:cs="Times New Roman"/>
          <w:sz w:val="24"/>
          <w:szCs w:val="24"/>
        </w:rPr>
        <w:t xml:space="preserve"> for adequate anticoagulation and anti-inflammatory activity</w:t>
      </w:r>
      <w:r w:rsidR="00814013" w:rsidRPr="008B7972">
        <w:rPr>
          <w:rFonts w:ascii="Book Antiqua" w:hAnsi="Book Antiqua" w:cs="Times New Roman"/>
          <w:sz w:val="24"/>
          <w:szCs w:val="24"/>
          <w:vertAlign w:val="superscript"/>
        </w:rPr>
        <w:t>[36-39]</w:t>
      </w:r>
      <w:r w:rsidRPr="008B7972">
        <w:rPr>
          <w:rFonts w:ascii="Book Antiqua" w:hAnsi="Book Antiqua" w:cs="Times New Roman"/>
          <w:sz w:val="24"/>
          <w:szCs w:val="24"/>
        </w:rPr>
        <w:t>.</w:t>
      </w:r>
      <w:r w:rsidR="00966BD5" w:rsidRPr="008B7972">
        <w:rPr>
          <w:rFonts w:ascii="Book Antiqua" w:hAnsi="Book Antiqua" w:cs="Times New Roman"/>
          <w:sz w:val="24"/>
          <w:szCs w:val="24"/>
        </w:rPr>
        <w:t xml:space="preserve"> </w:t>
      </w:r>
      <w:r w:rsidRPr="008B7972">
        <w:rPr>
          <w:rFonts w:ascii="Book Antiqua" w:hAnsi="Book Antiqua" w:cs="Times New Roman"/>
          <w:sz w:val="24"/>
          <w:szCs w:val="24"/>
        </w:rPr>
        <w:t>One patient</w:t>
      </w:r>
      <w:r w:rsidR="00691976" w:rsidRPr="008B7972">
        <w:rPr>
          <w:rFonts w:ascii="Book Antiqua" w:hAnsi="Book Antiqua" w:cs="Times New Roman"/>
          <w:sz w:val="24"/>
          <w:szCs w:val="24"/>
        </w:rPr>
        <w:t xml:space="preserve"> with 80% TBSA and inhalation injury</w:t>
      </w:r>
      <w:r w:rsidRPr="008B7972">
        <w:rPr>
          <w:rFonts w:ascii="Book Antiqua" w:hAnsi="Book Antiqua" w:cs="Times New Roman"/>
          <w:sz w:val="24"/>
          <w:szCs w:val="24"/>
        </w:rPr>
        <w:t xml:space="preserve"> received </w:t>
      </w:r>
      <w:r w:rsidR="00691976" w:rsidRPr="008B7972">
        <w:rPr>
          <w:rFonts w:ascii="Book Antiqua" w:hAnsi="Book Antiqua" w:cs="Times New Roman"/>
          <w:sz w:val="24"/>
          <w:szCs w:val="24"/>
        </w:rPr>
        <w:t xml:space="preserve">the </w:t>
      </w:r>
      <w:r w:rsidRPr="008B7972">
        <w:rPr>
          <w:rFonts w:ascii="Book Antiqua" w:hAnsi="Book Antiqua" w:cs="Times New Roman"/>
          <w:sz w:val="24"/>
          <w:szCs w:val="24"/>
        </w:rPr>
        <w:t>high</w:t>
      </w:r>
      <w:r w:rsidR="00691976" w:rsidRPr="008B7972">
        <w:rPr>
          <w:rFonts w:ascii="Book Antiqua" w:hAnsi="Book Antiqua" w:cs="Times New Roman"/>
          <w:sz w:val="24"/>
          <w:szCs w:val="24"/>
        </w:rPr>
        <w:t>er</w:t>
      </w:r>
      <w:r w:rsidRPr="008B7972">
        <w:rPr>
          <w:rFonts w:ascii="Book Antiqua" w:hAnsi="Book Antiqua" w:cs="Times New Roman"/>
          <w:sz w:val="24"/>
          <w:szCs w:val="24"/>
        </w:rPr>
        <w:t xml:space="preserve"> recommended doses of phAT</w:t>
      </w:r>
      <w:r w:rsidR="00E639FE" w:rsidRPr="008B7972">
        <w:rPr>
          <w:rFonts w:ascii="Book Antiqua" w:hAnsi="Book Antiqua" w:cs="Times New Roman"/>
          <w:sz w:val="24"/>
          <w:szCs w:val="24"/>
        </w:rPr>
        <w:t xml:space="preserve"> </w:t>
      </w:r>
      <w:r w:rsidR="00691976" w:rsidRPr="008B7972">
        <w:rPr>
          <w:rFonts w:ascii="Book Antiqua" w:hAnsi="Book Antiqua" w:cs="Times New Roman"/>
          <w:sz w:val="24"/>
          <w:szCs w:val="24"/>
        </w:rPr>
        <w:t xml:space="preserve">concentrate and </w:t>
      </w:r>
      <w:r w:rsidRPr="008B7972">
        <w:rPr>
          <w:rFonts w:ascii="Book Antiqua" w:hAnsi="Book Antiqua" w:cs="Times New Roman"/>
          <w:sz w:val="24"/>
          <w:szCs w:val="24"/>
        </w:rPr>
        <w:t>th</w:t>
      </w:r>
      <w:r w:rsidR="00691976" w:rsidRPr="008B7972">
        <w:rPr>
          <w:rFonts w:ascii="Book Antiqua" w:hAnsi="Book Antiqua" w:cs="Times New Roman"/>
          <w:sz w:val="24"/>
          <w:szCs w:val="24"/>
        </w:rPr>
        <w:t>e</w:t>
      </w:r>
      <w:r w:rsidR="00E639FE" w:rsidRPr="008B7972">
        <w:rPr>
          <w:rFonts w:ascii="Book Antiqua" w:hAnsi="Book Antiqua" w:cs="Times New Roman"/>
          <w:sz w:val="24"/>
          <w:szCs w:val="24"/>
        </w:rPr>
        <w:t xml:space="preserve"> </w:t>
      </w:r>
      <w:r w:rsidR="00602B6C" w:rsidRPr="008B7972">
        <w:rPr>
          <w:rFonts w:ascii="Book Antiqua" w:hAnsi="Book Antiqua" w:cs="Times New Roman"/>
          <w:sz w:val="24"/>
          <w:szCs w:val="24"/>
        </w:rPr>
        <w:t xml:space="preserve">four extremity </w:t>
      </w:r>
      <w:r w:rsidR="00E639FE" w:rsidRPr="008B7972">
        <w:rPr>
          <w:rFonts w:ascii="Book Antiqua" w:hAnsi="Book Antiqua" w:cs="Times New Roman"/>
          <w:sz w:val="24"/>
          <w:szCs w:val="24"/>
        </w:rPr>
        <w:t>eschar</w:t>
      </w:r>
      <w:r w:rsidR="00602B6C" w:rsidRPr="008B7972">
        <w:rPr>
          <w:rFonts w:ascii="Book Antiqua" w:hAnsi="Book Antiqua" w:cs="Times New Roman"/>
          <w:sz w:val="24"/>
          <w:szCs w:val="24"/>
        </w:rPr>
        <w:t xml:space="preserve"> was</w:t>
      </w:r>
      <w:r w:rsidR="00E639FE" w:rsidRPr="008B7972">
        <w:rPr>
          <w:rFonts w:ascii="Book Antiqua" w:hAnsi="Book Antiqua" w:cs="Times New Roman"/>
          <w:sz w:val="24"/>
          <w:szCs w:val="24"/>
        </w:rPr>
        <w:t xml:space="preserve"> easily </w:t>
      </w:r>
      <w:r w:rsidR="00602B6C" w:rsidRPr="008B7972">
        <w:rPr>
          <w:rFonts w:ascii="Book Antiqua" w:hAnsi="Book Antiqua" w:cs="Times New Roman"/>
          <w:sz w:val="24"/>
          <w:szCs w:val="24"/>
        </w:rPr>
        <w:t>separated from</w:t>
      </w:r>
      <w:r w:rsidR="00E639FE" w:rsidRPr="008B7972">
        <w:rPr>
          <w:rFonts w:ascii="Book Antiqua" w:hAnsi="Book Antiqua" w:cs="Times New Roman"/>
          <w:sz w:val="24"/>
          <w:szCs w:val="24"/>
        </w:rPr>
        <w:t xml:space="preserve"> the </w:t>
      </w:r>
      <w:r w:rsidR="00691976" w:rsidRPr="008B7972">
        <w:rPr>
          <w:rFonts w:ascii="Book Antiqua" w:hAnsi="Book Antiqua" w:cs="Times New Roman"/>
          <w:sz w:val="24"/>
          <w:szCs w:val="24"/>
        </w:rPr>
        <w:t xml:space="preserve">viable </w:t>
      </w:r>
      <w:r w:rsidR="00E639FE" w:rsidRPr="008B7972">
        <w:rPr>
          <w:rFonts w:ascii="Book Antiqua" w:hAnsi="Book Antiqua" w:cs="Times New Roman"/>
          <w:sz w:val="24"/>
          <w:szCs w:val="24"/>
        </w:rPr>
        <w:t xml:space="preserve">subcutaneous tissues </w:t>
      </w:r>
      <w:r w:rsidR="00691976" w:rsidRPr="008B7972">
        <w:rPr>
          <w:rFonts w:ascii="Book Antiqua" w:hAnsi="Book Antiqua" w:cs="Times New Roman"/>
          <w:sz w:val="24"/>
          <w:szCs w:val="24"/>
        </w:rPr>
        <w:t>with no blood loss and no excision</w:t>
      </w:r>
      <w:r w:rsidR="00814013" w:rsidRPr="008B7972">
        <w:rPr>
          <w:rFonts w:ascii="Book Antiqua" w:hAnsi="Book Antiqua" w:cs="Times New Roman"/>
          <w:sz w:val="24"/>
          <w:szCs w:val="24"/>
          <w:vertAlign w:val="superscript"/>
        </w:rPr>
        <w:t>[40]</w:t>
      </w:r>
      <w:r w:rsidR="000F772A" w:rsidRPr="008B7972">
        <w:rPr>
          <w:rFonts w:ascii="Book Antiqua" w:hAnsi="Book Antiqua" w:cs="Times New Roman"/>
          <w:sz w:val="24"/>
          <w:szCs w:val="24"/>
        </w:rPr>
        <w:t>.</w:t>
      </w:r>
      <w:r w:rsidR="000F772A" w:rsidRPr="008B7972">
        <w:rPr>
          <w:rFonts w:ascii="Book Antiqua" w:hAnsi="Book Antiqua" w:cs="Times New Roman"/>
          <w:sz w:val="24"/>
          <w:szCs w:val="24"/>
          <w:vertAlign w:val="superscript"/>
        </w:rPr>
        <w:t xml:space="preserve"> </w:t>
      </w:r>
      <w:r w:rsidR="00C518A2" w:rsidRPr="008B7972">
        <w:rPr>
          <w:rFonts w:ascii="Book Antiqua" w:hAnsi="Book Antiqua" w:cs="Times New Roman"/>
          <w:sz w:val="24"/>
          <w:szCs w:val="24"/>
        </w:rPr>
        <w:t>Figure 3 shows the se</w:t>
      </w:r>
      <w:r w:rsidR="00814013">
        <w:rPr>
          <w:rFonts w:ascii="Book Antiqua" w:hAnsi="Book Antiqua" w:cs="Times New Roman"/>
          <w:sz w:val="24"/>
          <w:szCs w:val="24"/>
        </w:rPr>
        <w:t>verity of the burn with a well-</w:t>
      </w:r>
      <w:r w:rsidR="00C518A2" w:rsidRPr="008B7972">
        <w:rPr>
          <w:rFonts w:ascii="Book Antiqua" w:hAnsi="Book Antiqua" w:cs="Times New Roman"/>
          <w:sz w:val="24"/>
          <w:szCs w:val="24"/>
        </w:rPr>
        <w:t xml:space="preserve">defined escharotomy scar on the lower extremity. </w:t>
      </w:r>
      <w:r w:rsidR="00C518A2" w:rsidRPr="008B7972">
        <w:rPr>
          <w:rFonts w:ascii="Book Antiqua" w:hAnsi="Book Antiqua" w:cs="Times New Roman"/>
          <w:sz w:val="24"/>
          <w:szCs w:val="24"/>
        </w:rPr>
        <w:lastRenderedPageBreak/>
        <w:t>Figure 4 shows how easily the eschar is peeled back off the viable subcutaneous tissue below.</w:t>
      </w:r>
      <w:r w:rsidR="006633C1" w:rsidRPr="008B7972">
        <w:rPr>
          <w:rFonts w:ascii="Book Antiqua" w:hAnsi="Book Antiqua" w:cs="Times New Roman"/>
          <w:sz w:val="24"/>
          <w:szCs w:val="24"/>
        </w:rPr>
        <w:t xml:space="preserve"> Histopathology showed viable sebaceous glands and a vascular bed at the separation edge beneath the burnt non-viable skin</w:t>
      </w:r>
      <w:r w:rsidR="00814013" w:rsidRPr="008B7972">
        <w:rPr>
          <w:rFonts w:ascii="Book Antiqua" w:hAnsi="Book Antiqua" w:cs="Times New Roman"/>
          <w:sz w:val="24"/>
          <w:szCs w:val="24"/>
          <w:vertAlign w:val="superscript"/>
        </w:rPr>
        <w:t>[40]</w:t>
      </w:r>
      <w:r w:rsidR="006633C1" w:rsidRPr="008B7972">
        <w:rPr>
          <w:rFonts w:ascii="Book Antiqua" w:hAnsi="Book Antiqua" w:cs="Times New Roman"/>
          <w:sz w:val="24"/>
          <w:szCs w:val="24"/>
        </w:rPr>
        <w:t>.</w:t>
      </w:r>
      <w:r w:rsidR="00966BD5" w:rsidRPr="008B7972">
        <w:rPr>
          <w:rFonts w:ascii="Book Antiqua" w:hAnsi="Book Antiqua" w:cs="Times New Roman"/>
          <w:sz w:val="24"/>
          <w:szCs w:val="24"/>
        </w:rPr>
        <w:t xml:space="preserve"> </w:t>
      </w:r>
    </w:p>
    <w:p w:rsidR="00D04C29" w:rsidRPr="00814013" w:rsidRDefault="00D04C29" w:rsidP="008B7972">
      <w:pPr>
        <w:spacing w:after="0" w:line="360" w:lineRule="auto"/>
        <w:jc w:val="both"/>
        <w:rPr>
          <w:rFonts w:ascii="Book Antiqua" w:hAnsi="Book Antiqua" w:cs="Times New Roman"/>
          <w:b/>
          <w:i/>
          <w:sz w:val="24"/>
          <w:szCs w:val="24"/>
          <w:lang w:eastAsia="zh-CN"/>
        </w:rPr>
      </w:pPr>
    </w:p>
    <w:p w:rsidR="00CB7EAD" w:rsidRPr="00814013" w:rsidRDefault="00AA7F00" w:rsidP="008B7972">
      <w:pPr>
        <w:spacing w:after="0" w:line="360" w:lineRule="auto"/>
        <w:jc w:val="both"/>
        <w:rPr>
          <w:rFonts w:ascii="Book Antiqua" w:hAnsi="Book Antiqua" w:cs="Times New Roman"/>
          <w:b/>
          <w:i/>
          <w:sz w:val="24"/>
          <w:szCs w:val="24"/>
          <w:lang w:eastAsia="zh-CN"/>
        </w:rPr>
      </w:pPr>
      <w:r w:rsidRPr="00814013">
        <w:rPr>
          <w:rFonts w:ascii="Book Antiqua" w:hAnsi="Book Antiqua" w:cs="Times New Roman"/>
          <w:b/>
          <w:i/>
          <w:sz w:val="24"/>
          <w:szCs w:val="24"/>
        </w:rPr>
        <w:t xml:space="preserve">Human and </w:t>
      </w:r>
      <w:r w:rsidR="00814013" w:rsidRPr="00814013">
        <w:rPr>
          <w:rFonts w:ascii="Book Antiqua" w:hAnsi="Book Antiqua" w:cs="Times New Roman"/>
          <w:b/>
          <w:i/>
          <w:sz w:val="24"/>
          <w:szCs w:val="24"/>
        </w:rPr>
        <w:t>ovine studie</w:t>
      </w:r>
      <w:r w:rsidRPr="00814013">
        <w:rPr>
          <w:rFonts w:ascii="Book Antiqua" w:hAnsi="Book Antiqua" w:cs="Times New Roman"/>
          <w:b/>
          <w:i/>
          <w:sz w:val="24"/>
          <w:szCs w:val="24"/>
        </w:rPr>
        <w:t xml:space="preserve">s </w:t>
      </w:r>
      <w:r w:rsidR="00CB7EAD" w:rsidRPr="00814013">
        <w:rPr>
          <w:rFonts w:ascii="Book Antiqua" w:hAnsi="Book Antiqua" w:cs="Times New Roman"/>
          <w:b/>
          <w:i/>
          <w:sz w:val="24"/>
          <w:szCs w:val="24"/>
        </w:rPr>
        <w:t xml:space="preserve">of </w:t>
      </w:r>
      <w:r w:rsidR="00D80F13" w:rsidRPr="00814013">
        <w:rPr>
          <w:rFonts w:ascii="Book Antiqua" w:hAnsi="Book Antiqua" w:cs="Times New Roman"/>
          <w:i/>
          <w:sz w:val="24"/>
          <w:szCs w:val="24"/>
        </w:rPr>
        <w:t>AT</w:t>
      </w:r>
      <w:r w:rsidR="00CB7EAD" w:rsidRPr="00814013">
        <w:rPr>
          <w:rFonts w:ascii="Book Antiqua" w:hAnsi="Book Antiqua" w:cs="Times New Roman"/>
          <w:b/>
          <w:i/>
          <w:sz w:val="24"/>
          <w:szCs w:val="24"/>
        </w:rPr>
        <w:t xml:space="preserve"> </w:t>
      </w:r>
      <w:r w:rsidR="00814013" w:rsidRPr="00814013">
        <w:rPr>
          <w:rFonts w:ascii="Book Antiqua" w:hAnsi="Book Antiqua" w:cs="Times New Roman"/>
          <w:b/>
          <w:i/>
          <w:sz w:val="24"/>
          <w:szCs w:val="24"/>
        </w:rPr>
        <w:t>concentrates for pulmonary injury in burn trauma</w:t>
      </w:r>
    </w:p>
    <w:p w:rsidR="00CF3D62" w:rsidRPr="008B7972" w:rsidRDefault="00797BE5" w:rsidP="008B7972">
      <w:pPr>
        <w:spacing w:after="0" w:line="360" w:lineRule="auto"/>
        <w:jc w:val="both"/>
        <w:rPr>
          <w:rFonts w:ascii="Book Antiqua" w:hAnsi="Book Antiqua" w:cs="Times New Roman"/>
          <w:sz w:val="24"/>
          <w:szCs w:val="24"/>
          <w:vertAlign w:val="superscript"/>
        </w:rPr>
      </w:pPr>
      <w:r w:rsidRPr="008B7972">
        <w:rPr>
          <w:rFonts w:ascii="Book Antiqua" w:hAnsi="Book Antiqua" w:cs="Times New Roman"/>
          <w:sz w:val="24"/>
          <w:szCs w:val="24"/>
        </w:rPr>
        <w:t>Utilizing AT concentrates as replacement therapy for burn trauma, t</w:t>
      </w:r>
      <w:r w:rsidR="00CB7EAD" w:rsidRPr="008B7972">
        <w:rPr>
          <w:rFonts w:ascii="Book Antiqua" w:hAnsi="Book Antiqua" w:cs="Times New Roman"/>
          <w:sz w:val="24"/>
          <w:szCs w:val="24"/>
        </w:rPr>
        <w:t>here has been one human study</w:t>
      </w:r>
      <w:r w:rsidR="00CB7EAD" w:rsidRPr="008B7972">
        <w:rPr>
          <w:rFonts w:ascii="Book Antiqua" w:hAnsi="Book Antiqua" w:cs="Times New Roman"/>
          <w:b/>
          <w:sz w:val="24"/>
          <w:szCs w:val="24"/>
          <w:vertAlign w:val="superscript"/>
        </w:rPr>
        <w:t xml:space="preserve"> </w:t>
      </w:r>
      <w:r w:rsidR="00CB7EAD" w:rsidRPr="008B7972">
        <w:rPr>
          <w:rFonts w:ascii="Book Antiqua" w:hAnsi="Book Antiqua" w:cs="Times New Roman"/>
          <w:sz w:val="24"/>
          <w:szCs w:val="24"/>
        </w:rPr>
        <w:t xml:space="preserve">assessing pulmonary function and a number of ovine model studies evaluating burn trauma and specifically lung </w:t>
      </w:r>
      <w:r w:rsidR="00CF3D62" w:rsidRPr="008B7972">
        <w:rPr>
          <w:rFonts w:ascii="Book Antiqua" w:hAnsi="Book Antiqua" w:cs="Times New Roman"/>
          <w:sz w:val="24"/>
          <w:szCs w:val="24"/>
        </w:rPr>
        <w:t>pathophysiology</w:t>
      </w:r>
      <w:r w:rsidR="00CB7EAD" w:rsidRPr="008B7972">
        <w:rPr>
          <w:rFonts w:ascii="Book Antiqua" w:hAnsi="Book Antiqua" w:cs="Times New Roman"/>
          <w:sz w:val="24"/>
          <w:szCs w:val="24"/>
        </w:rPr>
        <w:t xml:space="preserve">. Although </w:t>
      </w:r>
      <w:r w:rsidR="006E265B" w:rsidRPr="008B7972">
        <w:rPr>
          <w:rFonts w:ascii="Book Antiqua" w:hAnsi="Book Antiqua" w:cs="Times New Roman"/>
          <w:sz w:val="24"/>
          <w:szCs w:val="24"/>
        </w:rPr>
        <w:t xml:space="preserve">a </w:t>
      </w:r>
      <w:r w:rsidR="00CB7EAD" w:rsidRPr="008B7972">
        <w:rPr>
          <w:rFonts w:ascii="Book Antiqua" w:hAnsi="Book Antiqua" w:cs="Times New Roman"/>
          <w:sz w:val="24"/>
          <w:szCs w:val="24"/>
        </w:rPr>
        <w:t xml:space="preserve">small study, </w:t>
      </w:r>
      <w:r w:rsidR="00CF3D62" w:rsidRPr="008B7972">
        <w:rPr>
          <w:rFonts w:ascii="Book Antiqua" w:hAnsi="Book Antiqua" w:cs="Times New Roman"/>
          <w:sz w:val="24"/>
          <w:szCs w:val="24"/>
        </w:rPr>
        <w:t>the Loyola</w:t>
      </w:r>
      <w:r w:rsidR="00CB7EAD" w:rsidRPr="008B7972">
        <w:rPr>
          <w:rFonts w:ascii="Book Antiqua" w:hAnsi="Book Antiqua" w:cs="Times New Roman"/>
          <w:sz w:val="24"/>
          <w:szCs w:val="24"/>
        </w:rPr>
        <w:t xml:space="preserve"> </w:t>
      </w:r>
      <w:r w:rsidR="00CF3D62" w:rsidRPr="008B7972">
        <w:rPr>
          <w:rFonts w:ascii="Book Antiqua" w:hAnsi="Book Antiqua" w:cs="Times New Roman"/>
          <w:sz w:val="24"/>
          <w:szCs w:val="24"/>
        </w:rPr>
        <w:t xml:space="preserve">group </w:t>
      </w:r>
      <w:r w:rsidR="00CB7EAD" w:rsidRPr="008B7972">
        <w:rPr>
          <w:rFonts w:ascii="Book Antiqua" w:hAnsi="Book Antiqua" w:cs="Times New Roman"/>
          <w:sz w:val="24"/>
          <w:szCs w:val="24"/>
        </w:rPr>
        <w:t xml:space="preserve">compared </w:t>
      </w:r>
      <w:r w:rsidR="005F3E2D" w:rsidRPr="008B7972">
        <w:rPr>
          <w:rFonts w:ascii="Book Antiqua" w:hAnsi="Book Antiqua" w:cs="Times New Roman"/>
          <w:sz w:val="24"/>
          <w:szCs w:val="24"/>
        </w:rPr>
        <w:t>nine</w:t>
      </w:r>
      <w:r w:rsidR="00CB7EAD" w:rsidRPr="008B7972">
        <w:rPr>
          <w:rFonts w:ascii="Book Antiqua" w:hAnsi="Book Antiqua" w:cs="Times New Roman"/>
          <w:sz w:val="24"/>
          <w:szCs w:val="24"/>
        </w:rPr>
        <w:t xml:space="preserve"> phAT-treated burn patients to 23 control patients</w:t>
      </w:r>
      <w:r w:rsidR="00814013" w:rsidRPr="00814013">
        <w:rPr>
          <w:rFonts w:ascii="Book Antiqua" w:hAnsi="Book Antiqua" w:cs="Times New Roman"/>
          <w:sz w:val="24"/>
          <w:szCs w:val="24"/>
          <w:vertAlign w:val="superscript"/>
        </w:rPr>
        <w:t>[7]</w:t>
      </w:r>
      <w:r w:rsidR="00CB7EAD" w:rsidRPr="008B7972">
        <w:rPr>
          <w:rFonts w:ascii="Book Antiqua" w:hAnsi="Book Antiqua" w:cs="Times New Roman"/>
          <w:sz w:val="24"/>
          <w:szCs w:val="24"/>
        </w:rPr>
        <w:t>.</w:t>
      </w:r>
      <w:r w:rsidR="00CB7EAD" w:rsidRPr="008B7972">
        <w:rPr>
          <w:rFonts w:ascii="Book Antiqua" w:hAnsi="Book Antiqua" w:cs="Times New Roman"/>
          <w:b/>
          <w:sz w:val="24"/>
          <w:szCs w:val="24"/>
          <w:vertAlign w:val="superscript"/>
        </w:rPr>
        <w:t xml:space="preserve"> </w:t>
      </w:r>
      <w:r w:rsidR="00831444" w:rsidRPr="008B7972">
        <w:rPr>
          <w:rFonts w:ascii="Book Antiqua" w:hAnsi="Book Antiqua" w:cs="Times New Roman"/>
          <w:sz w:val="24"/>
          <w:szCs w:val="24"/>
        </w:rPr>
        <w:t xml:space="preserve">Forty-three percent of controls and 23% of phAT-treated patients developed pneumonia, </w:t>
      </w:r>
      <w:r w:rsidR="00814013" w:rsidRPr="00814013">
        <w:rPr>
          <w:rFonts w:ascii="Book Antiqua" w:hAnsi="Book Antiqua" w:cs="Times New Roman"/>
          <w:i/>
          <w:sz w:val="24"/>
          <w:szCs w:val="24"/>
        </w:rPr>
        <w:t>P</w:t>
      </w:r>
      <w:r w:rsidR="00814013">
        <w:rPr>
          <w:rFonts w:ascii="Book Antiqua" w:hAnsi="Book Antiqua" w:cs="Times New Roman" w:hint="eastAsia"/>
          <w:sz w:val="24"/>
          <w:szCs w:val="24"/>
          <w:lang w:eastAsia="zh-CN"/>
        </w:rPr>
        <w:t xml:space="preserve"> </w:t>
      </w:r>
      <w:r w:rsidR="00831444" w:rsidRPr="008B7972">
        <w:rPr>
          <w:rFonts w:ascii="Book Antiqua" w:hAnsi="Book Antiqua" w:cs="Times New Roman"/>
          <w:sz w:val="24"/>
          <w:szCs w:val="24"/>
        </w:rPr>
        <w:t>&lt;</w:t>
      </w:r>
      <w:r w:rsidR="00814013">
        <w:rPr>
          <w:rFonts w:ascii="Book Antiqua" w:hAnsi="Book Antiqua" w:cs="Times New Roman" w:hint="eastAsia"/>
          <w:sz w:val="24"/>
          <w:szCs w:val="24"/>
          <w:lang w:eastAsia="zh-CN"/>
        </w:rPr>
        <w:t xml:space="preserve"> </w:t>
      </w:r>
      <w:r w:rsidR="00831444" w:rsidRPr="008B7972">
        <w:rPr>
          <w:rFonts w:ascii="Book Antiqua" w:hAnsi="Book Antiqua" w:cs="Times New Roman"/>
          <w:sz w:val="24"/>
          <w:szCs w:val="24"/>
        </w:rPr>
        <w:t>0.01</w:t>
      </w:r>
      <w:r w:rsidR="00814013" w:rsidRPr="008B7972">
        <w:rPr>
          <w:rFonts w:ascii="Book Antiqua" w:hAnsi="Book Antiqua" w:cs="Times New Roman"/>
          <w:sz w:val="24"/>
          <w:szCs w:val="24"/>
          <w:vertAlign w:val="superscript"/>
        </w:rPr>
        <w:t>[7]</w:t>
      </w:r>
      <w:r w:rsidR="00831444" w:rsidRPr="008B7972">
        <w:rPr>
          <w:rFonts w:ascii="Book Antiqua" w:hAnsi="Book Antiqua" w:cs="Times New Roman"/>
          <w:sz w:val="24"/>
          <w:szCs w:val="24"/>
        </w:rPr>
        <w:t>.</w:t>
      </w:r>
      <w:r w:rsidR="006F3E43" w:rsidRPr="008B7972">
        <w:rPr>
          <w:rFonts w:ascii="Book Antiqua" w:hAnsi="Book Antiqua" w:cs="Times New Roman"/>
          <w:sz w:val="24"/>
          <w:szCs w:val="24"/>
        </w:rPr>
        <w:t xml:space="preserve"> </w:t>
      </w:r>
      <w:r w:rsidR="00182859" w:rsidRPr="008B7972">
        <w:rPr>
          <w:rFonts w:ascii="Book Antiqua" w:hAnsi="Book Antiqua" w:cs="Times New Roman"/>
          <w:sz w:val="24"/>
          <w:szCs w:val="24"/>
        </w:rPr>
        <w:t xml:space="preserve">With </w:t>
      </w:r>
      <w:r w:rsidR="000B4AE9" w:rsidRPr="008B7972">
        <w:rPr>
          <w:rFonts w:ascii="Book Antiqua" w:hAnsi="Book Antiqua" w:cs="Times New Roman"/>
          <w:sz w:val="24"/>
          <w:szCs w:val="24"/>
        </w:rPr>
        <w:t>potential</w:t>
      </w:r>
      <w:r w:rsidR="00182859" w:rsidRPr="008B7972">
        <w:rPr>
          <w:rFonts w:ascii="Book Antiqua" w:hAnsi="Book Antiqua" w:cs="Times New Roman"/>
          <w:sz w:val="24"/>
          <w:szCs w:val="24"/>
        </w:rPr>
        <w:t xml:space="preserve"> decreased airway resistance and increased oxygenation, </w:t>
      </w:r>
      <w:r w:rsidR="00CF3D62" w:rsidRPr="008B7972">
        <w:rPr>
          <w:rFonts w:ascii="Book Antiqua" w:hAnsi="Book Antiqua" w:cs="Times New Roman"/>
          <w:sz w:val="24"/>
          <w:szCs w:val="24"/>
        </w:rPr>
        <w:t>phAT-t</w:t>
      </w:r>
      <w:r w:rsidR="00182859" w:rsidRPr="008B7972">
        <w:rPr>
          <w:rFonts w:ascii="Book Antiqua" w:hAnsi="Book Antiqua" w:cs="Times New Roman"/>
          <w:sz w:val="24"/>
          <w:szCs w:val="24"/>
        </w:rPr>
        <w:t>reated patients had significantly fewer episodes of pneumonia compared to controls</w:t>
      </w:r>
      <w:r w:rsidR="00814013" w:rsidRPr="008B7972">
        <w:rPr>
          <w:rFonts w:ascii="Book Antiqua" w:hAnsi="Book Antiqua" w:cs="Times New Roman"/>
          <w:sz w:val="24"/>
          <w:szCs w:val="24"/>
          <w:vertAlign w:val="superscript"/>
        </w:rPr>
        <w:t>[7]</w:t>
      </w:r>
      <w:r w:rsidR="00182859" w:rsidRPr="008B7972">
        <w:rPr>
          <w:rFonts w:ascii="Book Antiqua" w:hAnsi="Book Antiqua" w:cs="Times New Roman"/>
          <w:sz w:val="24"/>
          <w:szCs w:val="24"/>
        </w:rPr>
        <w:t>.</w:t>
      </w:r>
      <w:r w:rsidR="000B4AE9" w:rsidRPr="008B7972">
        <w:rPr>
          <w:rFonts w:ascii="Book Antiqua" w:hAnsi="Book Antiqua" w:cs="Times New Roman"/>
          <w:sz w:val="24"/>
          <w:szCs w:val="24"/>
        </w:rPr>
        <w:t xml:space="preserve"> </w:t>
      </w:r>
      <w:r w:rsidR="00182859" w:rsidRPr="008B7972">
        <w:rPr>
          <w:rFonts w:ascii="Book Antiqua" w:hAnsi="Book Antiqua" w:cs="Times New Roman"/>
          <w:sz w:val="24"/>
          <w:szCs w:val="24"/>
        </w:rPr>
        <w:t>AT concentrate infusions were judged safe and a</w:t>
      </w:r>
      <w:r w:rsidR="000B4AE9" w:rsidRPr="008B7972">
        <w:rPr>
          <w:rFonts w:ascii="Book Antiqua" w:hAnsi="Book Antiqua" w:cs="Times New Roman"/>
          <w:sz w:val="24"/>
          <w:szCs w:val="24"/>
        </w:rPr>
        <w:t xml:space="preserve"> good</w:t>
      </w:r>
      <w:r w:rsidR="00182859" w:rsidRPr="008B7972">
        <w:rPr>
          <w:rFonts w:ascii="Book Antiqua" w:hAnsi="Book Antiqua" w:cs="Times New Roman"/>
          <w:sz w:val="24"/>
          <w:szCs w:val="24"/>
        </w:rPr>
        <w:t xml:space="preserve"> option </w:t>
      </w:r>
      <w:r w:rsidR="000B4AE9" w:rsidRPr="008B7972">
        <w:rPr>
          <w:rFonts w:ascii="Book Antiqua" w:hAnsi="Book Antiqua" w:cs="Times New Roman"/>
          <w:sz w:val="24"/>
          <w:szCs w:val="24"/>
        </w:rPr>
        <w:t>to shorten</w:t>
      </w:r>
      <w:r w:rsidR="00182859" w:rsidRPr="008B7972">
        <w:rPr>
          <w:rFonts w:ascii="Book Antiqua" w:hAnsi="Book Antiqua" w:cs="Times New Roman"/>
          <w:sz w:val="24"/>
          <w:szCs w:val="24"/>
        </w:rPr>
        <w:t xml:space="preserve"> hospital</w:t>
      </w:r>
      <w:r w:rsidR="000B4AE9" w:rsidRPr="008B7972">
        <w:rPr>
          <w:rFonts w:ascii="Book Antiqua" w:hAnsi="Book Antiqua" w:cs="Times New Roman"/>
          <w:sz w:val="24"/>
          <w:szCs w:val="24"/>
        </w:rPr>
        <w:t xml:space="preserve"> stay</w:t>
      </w:r>
      <w:r w:rsidR="00182859" w:rsidRPr="008B7972">
        <w:rPr>
          <w:rFonts w:ascii="Book Antiqua" w:hAnsi="Book Antiqua" w:cs="Times New Roman"/>
          <w:sz w:val="24"/>
          <w:szCs w:val="24"/>
        </w:rPr>
        <w:t>, promot</w:t>
      </w:r>
      <w:r w:rsidR="000B4AE9" w:rsidRPr="008B7972">
        <w:rPr>
          <w:rFonts w:ascii="Book Antiqua" w:hAnsi="Book Antiqua" w:cs="Times New Roman"/>
          <w:sz w:val="24"/>
          <w:szCs w:val="24"/>
        </w:rPr>
        <w:t>e</w:t>
      </w:r>
      <w:r w:rsidR="00182859" w:rsidRPr="008B7972">
        <w:rPr>
          <w:rFonts w:ascii="Book Antiqua" w:hAnsi="Book Antiqua" w:cs="Times New Roman"/>
          <w:sz w:val="24"/>
          <w:szCs w:val="24"/>
        </w:rPr>
        <w:t xml:space="preserve"> graft viability and survival, and improv</w:t>
      </w:r>
      <w:r w:rsidR="000B4AE9" w:rsidRPr="008B7972">
        <w:rPr>
          <w:rFonts w:ascii="Book Antiqua" w:hAnsi="Book Antiqua" w:cs="Times New Roman"/>
          <w:sz w:val="24"/>
          <w:szCs w:val="24"/>
        </w:rPr>
        <w:t>e</w:t>
      </w:r>
      <w:r w:rsidR="00182859" w:rsidRPr="008B7972">
        <w:rPr>
          <w:rFonts w:ascii="Book Antiqua" w:hAnsi="Book Antiqua" w:cs="Times New Roman"/>
          <w:sz w:val="24"/>
          <w:szCs w:val="24"/>
        </w:rPr>
        <w:t xml:space="preserve"> pulmonary function in </w:t>
      </w:r>
      <w:r w:rsidR="000B4AE9" w:rsidRPr="008B7972">
        <w:rPr>
          <w:rFonts w:ascii="Book Antiqua" w:hAnsi="Book Antiqua" w:cs="Times New Roman"/>
          <w:sz w:val="24"/>
          <w:szCs w:val="24"/>
        </w:rPr>
        <w:t>burn</w:t>
      </w:r>
      <w:r w:rsidR="00182859" w:rsidRPr="008B7972">
        <w:rPr>
          <w:rFonts w:ascii="Book Antiqua" w:hAnsi="Book Antiqua" w:cs="Times New Roman"/>
          <w:sz w:val="24"/>
          <w:szCs w:val="24"/>
        </w:rPr>
        <w:t xml:space="preserve"> injury</w:t>
      </w:r>
      <w:r w:rsidR="00814013" w:rsidRPr="008B7972">
        <w:rPr>
          <w:rFonts w:ascii="Book Antiqua" w:hAnsi="Book Antiqua" w:cs="Times New Roman"/>
          <w:sz w:val="24"/>
          <w:szCs w:val="24"/>
          <w:vertAlign w:val="superscript"/>
        </w:rPr>
        <w:t>[</w:t>
      </w:r>
      <w:r w:rsidR="00814013">
        <w:rPr>
          <w:rFonts w:ascii="Book Antiqua" w:hAnsi="Book Antiqua" w:cs="Times New Roman"/>
          <w:sz w:val="24"/>
          <w:szCs w:val="24"/>
          <w:vertAlign w:val="superscript"/>
        </w:rPr>
        <w:t>7,</w:t>
      </w:r>
      <w:r w:rsidR="00814013" w:rsidRPr="008B7972">
        <w:rPr>
          <w:rFonts w:ascii="Book Antiqua" w:hAnsi="Book Antiqua" w:cs="Times New Roman"/>
          <w:sz w:val="24"/>
          <w:szCs w:val="24"/>
          <w:vertAlign w:val="superscript"/>
        </w:rPr>
        <w:t>15]</w:t>
      </w:r>
      <w:r w:rsidR="000F772A" w:rsidRPr="00814013">
        <w:rPr>
          <w:rFonts w:ascii="Book Antiqua" w:hAnsi="Book Antiqua" w:cs="Times New Roman"/>
          <w:sz w:val="24"/>
          <w:szCs w:val="24"/>
        </w:rPr>
        <w:t>.</w:t>
      </w:r>
      <w:r w:rsidR="00814013" w:rsidRPr="00814013">
        <w:rPr>
          <w:rFonts w:ascii="Book Antiqua" w:hAnsi="Book Antiqua" w:cs="Times New Roman"/>
          <w:sz w:val="24"/>
          <w:szCs w:val="24"/>
        </w:rPr>
        <w:t xml:space="preserve"> </w:t>
      </w:r>
    </w:p>
    <w:p w:rsidR="00D04C29" w:rsidRPr="008B7972" w:rsidRDefault="00D04C29" w:rsidP="00814013">
      <w:pPr>
        <w:spacing w:after="0" w:line="360" w:lineRule="auto"/>
        <w:ind w:firstLineChars="100" w:firstLine="240"/>
        <w:jc w:val="both"/>
        <w:rPr>
          <w:rFonts w:ascii="Book Antiqua" w:hAnsi="Book Antiqua" w:cs="Times New Roman"/>
          <w:sz w:val="24"/>
          <w:szCs w:val="24"/>
        </w:rPr>
      </w:pPr>
      <w:r w:rsidRPr="008B7972">
        <w:rPr>
          <w:rFonts w:ascii="Book Antiqua" w:hAnsi="Book Antiqua" w:cs="Times New Roman"/>
          <w:sz w:val="24"/>
          <w:szCs w:val="24"/>
        </w:rPr>
        <w:t xml:space="preserve">In a later comparison study of 11 Inhalation injury patients to 11 inhalation+burn injury patients, the inhalation group had a significantly lower </w:t>
      </w:r>
      <w:r w:rsidR="00014713">
        <w:rPr>
          <w:rFonts w:ascii="Book Antiqua" w:hAnsi="Book Antiqua" w:cs="Times New Roman"/>
          <w:sz w:val="24"/>
          <w:szCs w:val="24"/>
        </w:rPr>
        <w:t>5</w:t>
      </w:r>
      <w:r w:rsidR="00014713">
        <w:rPr>
          <w:rFonts w:ascii="Book Antiqua" w:hAnsi="Book Antiqua" w:cs="Times New Roman" w:hint="eastAsia"/>
          <w:sz w:val="24"/>
          <w:szCs w:val="24"/>
          <w:lang w:eastAsia="zh-CN"/>
        </w:rPr>
        <w:t xml:space="preserve">% </w:t>
      </w:r>
      <w:r w:rsidR="00014713">
        <w:rPr>
          <w:rFonts w:ascii="Book Antiqua" w:hAnsi="Book Antiqua" w:cs="Times New Roman"/>
          <w:sz w:val="24"/>
          <w:szCs w:val="24"/>
        </w:rPr>
        <w:t>±</w:t>
      </w:r>
      <w:r w:rsidR="00014713">
        <w:rPr>
          <w:rFonts w:ascii="Book Antiqua" w:hAnsi="Book Antiqua" w:cs="Times New Roman" w:hint="eastAsia"/>
          <w:sz w:val="24"/>
          <w:szCs w:val="24"/>
          <w:lang w:eastAsia="zh-CN"/>
        </w:rPr>
        <w:t xml:space="preserve"> </w:t>
      </w:r>
      <w:r w:rsidR="00014713">
        <w:rPr>
          <w:rFonts w:ascii="Book Antiqua" w:hAnsi="Book Antiqua" w:cs="Times New Roman"/>
          <w:sz w:val="24"/>
          <w:szCs w:val="24"/>
        </w:rPr>
        <w:t>4</w:t>
      </w:r>
      <w:r w:rsidRPr="008B7972">
        <w:rPr>
          <w:rFonts w:ascii="Book Antiqua" w:hAnsi="Book Antiqua" w:cs="Times New Roman"/>
          <w:sz w:val="24"/>
          <w:szCs w:val="24"/>
        </w:rPr>
        <w:t>%</w:t>
      </w:r>
      <w:r w:rsidR="00014713">
        <w:rPr>
          <w:rFonts w:ascii="Book Antiqua" w:hAnsi="Book Antiqua" w:cs="Times New Roman" w:hint="eastAsia"/>
          <w:sz w:val="24"/>
          <w:szCs w:val="24"/>
          <w:lang w:eastAsia="zh-CN"/>
        </w:rPr>
        <w:t xml:space="preserve"> </w:t>
      </w:r>
      <w:r w:rsidR="00014713">
        <w:rPr>
          <w:rFonts w:ascii="Book Antiqua" w:hAnsi="Book Antiqua" w:cs="Times New Roman"/>
          <w:sz w:val="24"/>
          <w:szCs w:val="24"/>
        </w:rPr>
        <w:t>TBSA compared to 37</w:t>
      </w:r>
      <w:r w:rsidR="00014713">
        <w:rPr>
          <w:rFonts w:ascii="Book Antiqua" w:hAnsi="Book Antiqua" w:cs="Times New Roman" w:hint="eastAsia"/>
          <w:sz w:val="24"/>
          <w:szCs w:val="24"/>
          <w:lang w:eastAsia="zh-CN"/>
        </w:rPr>
        <w:t xml:space="preserve">% </w:t>
      </w:r>
      <w:r w:rsidR="00014713">
        <w:rPr>
          <w:rFonts w:ascii="Book Antiqua" w:hAnsi="Book Antiqua" w:cs="Times New Roman"/>
          <w:sz w:val="24"/>
          <w:szCs w:val="24"/>
        </w:rPr>
        <w:t>±</w:t>
      </w:r>
      <w:r w:rsidR="00014713">
        <w:rPr>
          <w:rFonts w:ascii="Book Antiqua" w:hAnsi="Book Antiqua" w:cs="Times New Roman" w:hint="eastAsia"/>
          <w:sz w:val="24"/>
          <w:szCs w:val="24"/>
          <w:lang w:eastAsia="zh-CN"/>
        </w:rPr>
        <w:t xml:space="preserve"> </w:t>
      </w:r>
      <w:r w:rsidR="00014713">
        <w:rPr>
          <w:rFonts w:ascii="Book Antiqua" w:hAnsi="Book Antiqua" w:cs="Times New Roman"/>
          <w:sz w:val="24"/>
          <w:szCs w:val="24"/>
        </w:rPr>
        <w:t>24</w:t>
      </w:r>
      <w:r w:rsidRPr="008B7972">
        <w:rPr>
          <w:rFonts w:ascii="Book Antiqua" w:hAnsi="Book Antiqua" w:cs="Times New Roman"/>
          <w:sz w:val="24"/>
          <w:szCs w:val="24"/>
        </w:rPr>
        <w:t>%</w:t>
      </w:r>
      <w:r w:rsidR="00014713">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 xml:space="preserve">TBSA in the inhalation+burn group, </w:t>
      </w:r>
      <w:r w:rsidR="00014713" w:rsidRPr="00014713">
        <w:rPr>
          <w:rFonts w:ascii="Book Antiqua" w:hAnsi="Book Antiqua" w:cs="Times New Roman"/>
          <w:i/>
          <w:sz w:val="24"/>
          <w:szCs w:val="24"/>
        </w:rPr>
        <w:t>P</w:t>
      </w:r>
      <w:r w:rsidR="00014713">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&lt;</w:t>
      </w:r>
      <w:r w:rsidR="00014713">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0.001</w:t>
      </w:r>
      <w:r w:rsidR="00014713" w:rsidRPr="008B7972">
        <w:rPr>
          <w:rFonts w:ascii="Book Antiqua" w:hAnsi="Book Antiqua" w:cs="Times New Roman"/>
          <w:sz w:val="24"/>
          <w:szCs w:val="24"/>
          <w:vertAlign w:val="superscript"/>
        </w:rPr>
        <w:t>[41]</w:t>
      </w:r>
      <w:r w:rsidRPr="008B7972">
        <w:rPr>
          <w:rFonts w:ascii="Book Antiqua" w:hAnsi="Book Antiqua" w:cs="Times New Roman"/>
          <w:sz w:val="24"/>
          <w:szCs w:val="24"/>
        </w:rPr>
        <w:t>.</w:t>
      </w:r>
      <w:r w:rsidRPr="008B7972">
        <w:rPr>
          <w:rFonts w:ascii="Book Antiqua" w:hAnsi="Book Antiqua" w:cs="Times New Roman"/>
          <w:sz w:val="24"/>
          <w:szCs w:val="24"/>
          <w:vertAlign w:val="superscript"/>
        </w:rPr>
        <w:t xml:space="preserve"> </w:t>
      </w:r>
      <w:r w:rsidRPr="008B7972">
        <w:rPr>
          <w:rFonts w:ascii="Book Antiqua" w:hAnsi="Book Antiqua" w:cs="Times New Roman"/>
          <w:sz w:val="24"/>
          <w:szCs w:val="24"/>
        </w:rPr>
        <w:t>phAT plasma levels were significantly decreased in inhalation±burn injury patients (41</w:t>
      </w:r>
      <w:r w:rsidR="00AD46D6">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w:t>
      </w:r>
      <w:r w:rsidR="00AD46D6">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16% of normal) compared to those with inhalation injury (81</w:t>
      </w:r>
      <w:r w:rsidR="00AD46D6">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w:t>
      </w:r>
      <w:r w:rsidR="00AD46D6">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 xml:space="preserve">26%), </w:t>
      </w:r>
      <w:r w:rsidR="00AD46D6" w:rsidRPr="00AD46D6">
        <w:rPr>
          <w:rFonts w:ascii="Book Antiqua" w:hAnsi="Book Antiqua" w:cs="Times New Roman"/>
          <w:i/>
          <w:sz w:val="24"/>
          <w:szCs w:val="24"/>
        </w:rPr>
        <w:t>P</w:t>
      </w:r>
      <w:r w:rsidR="00AD46D6">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 xml:space="preserve">&lt; </w:t>
      </w:r>
      <w:r w:rsidR="00AD46D6">
        <w:rPr>
          <w:rFonts w:ascii="Book Antiqua" w:hAnsi="Book Antiqua" w:cs="Times New Roman" w:hint="eastAsia"/>
          <w:sz w:val="24"/>
          <w:szCs w:val="24"/>
          <w:lang w:eastAsia="zh-CN"/>
        </w:rPr>
        <w:t>0</w:t>
      </w:r>
      <w:r w:rsidRPr="008B7972">
        <w:rPr>
          <w:rFonts w:ascii="Book Antiqua" w:hAnsi="Book Antiqua" w:cs="Times New Roman"/>
          <w:sz w:val="24"/>
          <w:szCs w:val="24"/>
        </w:rPr>
        <w:t>.003</w:t>
      </w:r>
      <w:r w:rsidR="00AD46D6" w:rsidRPr="008B7972">
        <w:rPr>
          <w:rFonts w:ascii="Book Antiqua" w:hAnsi="Book Antiqua" w:cs="Times New Roman"/>
          <w:sz w:val="24"/>
          <w:szCs w:val="24"/>
          <w:vertAlign w:val="superscript"/>
        </w:rPr>
        <w:t>[41]</w:t>
      </w:r>
      <w:r w:rsidRPr="008B7972">
        <w:rPr>
          <w:rFonts w:ascii="Book Antiqua" w:hAnsi="Book Antiqua" w:cs="Times New Roman"/>
          <w:sz w:val="24"/>
          <w:szCs w:val="24"/>
        </w:rPr>
        <w:t>.</w:t>
      </w:r>
      <w:r w:rsidR="00910CE5">
        <w:rPr>
          <w:rFonts w:ascii="Book Antiqua" w:hAnsi="Book Antiqua" w:cs="Times New Roman"/>
          <w:sz w:val="24"/>
          <w:szCs w:val="24"/>
        </w:rPr>
        <w:t xml:space="preserve"> </w:t>
      </w:r>
      <w:r w:rsidRPr="008B7972">
        <w:rPr>
          <w:rFonts w:ascii="Book Antiqua" w:hAnsi="Book Antiqua" w:cs="Times New Roman"/>
          <w:sz w:val="24"/>
          <w:szCs w:val="24"/>
        </w:rPr>
        <w:t>The bronchoalveolar lavage (BAL) did not show any AT levels in the inhalation only patients, but the inhalation</w:t>
      </w:r>
      <w:r w:rsidR="00F06E79">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w:t>
      </w:r>
      <w:r w:rsidR="00F06E79">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burn injury patients had 1</w:t>
      </w:r>
      <w:r w:rsidR="00F06E79">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w:t>
      </w:r>
      <w:r w:rsidR="00F06E79">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3% phAT in the lavage</w:t>
      </w:r>
      <w:r w:rsidR="00F06E79" w:rsidRPr="008B7972">
        <w:rPr>
          <w:rFonts w:ascii="Book Antiqua" w:hAnsi="Book Antiqua" w:cs="Times New Roman"/>
          <w:sz w:val="24"/>
          <w:szCs w:val="24"/>
          <w:vertAlign w:val="superscript"/>
        </w:rPr>
        <w:t>[41]</w:t>
      </w:r>
      <w:r w:rsidRPr="008B7972">
        <w:rPr>
          <w:rFonts w:ascii="Book Antiqua" w:hAnsi="Book Antiqua" w:cs="Times New Roman"/>
          <w:sz w:val="24"/>
          <w:szCs w:val="24"/>
        </w:rPr>
        <w:t xml:space="preserve">. TNF-α levels were significantly increased in BAL compared to plasma on admission and days 3-6 in both groups, </w:t>
      </w:r>
      <w:r w:rsidR="00F06E79" w:rsidRPr="00F06E79">
        <w:rPr>
          <w:rFonts w:ascii="Book Antiqua" w:hAnsi="Book Antiqua" w:cs="Times New Roman"/>
          <w:i/>
          <w:sz w:val="24"/>
          <w:szCs w:val="24"/>
        </w:rPr>
        <w:t>P</w:t>
      </w:r>
      <w:r w:rsidR="00F06E79">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&lt;</w:t>
      </w:r>
      <w:r w:rsidR="00F06E79">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0.001</w:t>
      </w:r>
      <w:r w:rsidR="00F06E79" w:rsidRPr="008B7972">
        <w:rPr>
          <w:rFonts w:ascii="Book Antiqua" w:hAnsi="Book Antiqua" w:cs="Times New Roman"/>
          <w:sz w:val="24"/>
          <w:szCs w:val="24"/>
          <w:vertAlign w:val="superscript"/>
        </w:rPr>
        <w:t>[41]</w:t>
      </w:r>
      <w:r w:rsidRPr="008B7972">
        <w:rPr>
          <w:rFonts w:ascii="Book Antiqua" w:hAnsi="Book Antiqua" w:cs="Times New Roman"/>
          <w:sz w:val="24"/>
          <w:szCs w:val="24"/>
        </w:rPr>
        <w:t>.</w:t>
      </w:r>
      <w:r w:rsidR="0017272B" w:rsidRPr="008B7972">
        <w:rPr>
          <w:rFonts w:ascii="Book Antiqua" w:hAnsi="Book Antiqua" w:cs="Times New Roman"/>
          <w:sz w:val="24"/>
          <w:szCs w:val="24"/>
        </w:rPr>
        <w:t xml:space="preserve"> </w:t>
      </w:r>
      <w:r w:rsidRPr="008B7972">
        <w:rPr>
          <w:rFonts w:ascii="Book Antiqua" w:hAnsi="Book Antiqua" w:cs="Times New Roman"/>
          <w:sz w:val="24"/>
          <w:szCs w:val="24"/>
        </w:rPr>
        <w:t xml:space="preserve">BAL IL-6 levels increased in severity through </w:t>
      </w:r>
      <w:r w:rsidR="00F06E79" w:rsidRPr="008B7972">
        <w:rPr>
          <w:rFonts w:ascii="Book Antiqua" w:hAnsi="Book Antiqua" w:cs="Times New Roman"/>
          <w:sz w:val="24"/>
          <w:szCs w:val="24"/>
        </w:rPr>
        <w:t>d</w:t>
      </w:r>
      <w:r w:rsidRPr="008B7972">
        <w:rPr>
          <w:rFonts w:ascii="Book Antiqua" w:hAnsi="Book Antiqua" w:cs="Times New Roman"/>
          <w:sz w:val="24"/>
          <w:szCs w:val="24"/>
        </w:rPr>
        <w:t xml:space="preserve">ays 3-6, in contrast to plasma levels which decreased in intensity by </w:t>
      </w:r>
      <w:r w:rsidR="00F06E79" w:rsidRPr="008B7972">
        <w:rPr>
          <w:rFonts w:ascii="Book Antiqua" w:hAnsi="Book Antiqua" w:cs="Times New Roman"/>
          <w:sz w:val="24"/>
          <w:szCs w:val="24"/>
        </w:rPr>
        <w:t>d</w:t>
      </w:r>
      <w:r w:rsidRPr="008B7972">
        <w:rPr>
          <w:rFonts w:ascii="Book Antiqua" w:hAnsi="Book Antiqua" w:cs="Times New Roman"/>
          <w:sz w:val="24"/>
          <w:szCs w:val="24"/>
        </w:rPr>
        <w:t>ays 3-6</w:t>
      </w:r>
      <w:r w:rsidR="00F06E79" w:rsidRPr="008B7972">
        <w:rPr>
          <w:rFonts w:ascii="Book Antiqua" w:hAnsi="Book Antiqua" w:cs="Times New Roman"/>
          <w:sz w:val="24"/>
          <w:szCs w:val="24"/>
          <w:vertAlign w:val="superscript"/>
        </w:rPr>
        <w:t>[41]</w:t>
      </w:r>
      <w:r w:rsidRPr="008B7972">
        <w:rPr>
          <w:rFonts w:ascii="Book Antiqua" w:hAnsi="Book Antiqua" w:cs="Times New Roman"/>
          <w:sz w:val="24"/>
          <w:szCs w:val="24"/>
        </w:rPr>
        <w:t>. This increase and persistence of BAL TNF-alpha and IL-6 may have contributed to the pulmonary perturbations of these patients.</w:t>
      </w:r>
    </w:p>
    <w:p w:rsidR="00085C94" w:rsidRPr="008B7972" w:rsidRDefault="00D90C93" w:rsidP="00CF0BC9">
      <w:pPr>
        <w:spacing w:after="0" w:line="360" w:lineRule="auto"/>
        <w:ind w:firstLineChars="100" w:firstLine="240"/>
        <w:jc w:val="both"/>
        <w:rPr>
          <w:rFonts w:ascii="Book Antiqua" w:hAnsi="Book Antiqua" w:cs="Times New Roman"/>
          <w:sz w:val="24"/>
          <w:szCs w:val="24"/>
        </w:rPr>
      </w:pPr>
      <w:r w:rsidRPr="008B7972">
        <w:rPr>
          <w:rFonts w:ascii="Book Antiqua" w:hAnsi="Book Antiqua" w:cs="Times New Roman"/>
          <w:sz w:val="24"/>
          <w:szCs w:val="24"/>
        </w:rPr>
        <w:t>The major work on lung pathophysiology in burn trauma and smoke inhalation injury has been performed</w:t>
      </w:r>
      <w:r w:rsidRPr="008B7972">
        <w:rPr>
          <w:rFonts w:ascii="Book Antiqua" w:hAnsi="Book Antiqua" w:cs="Times New Roman"/>
          <w:sz w:val="24"/>
          <w:szCs w:val="24"/>
          <w:vertAlign w:val="superscript"/>
        </w:rPr>
        <w:t xml:space="preserve"> </w:t>
      </w:r>
      <w:r w:rsidR="00C20AAF" w:rsidRPr="008B7972">
        <w:rPr>
          <w:rFonts w:ascii="Book Antiqua" w:hAnsi="Book Antiqua" w:cs="Times New Roman"/>
          <w:sz w:val="24"/>
          <w:szCs w:val="24"/>
        </w:rPr>
        <w:t>at the University of Texas Medical Branch</w:t>
      </w:r>
      <w:r w:rsidR="00072DCA" w:rsidRPr="008B7972">
        <w:rPr>
          <w:rFonts w:ascii="Book Antiqua" w:hAnsi="Book Antiqua" w:cs="Times New Roman"/>
          <w:sz w:val="24"/>
          <w:szCs w:val="24"/>
        </w:rPr>
        <w:t xml:space="preserve"> in Houston, Texas</w:t>
      </w:r>
      <w:r w:rsidR="00D4374E">
        <w:rPr>
          <w:rFonts w:ascii="Book Antiqua" w:hAnsi="Book Antiqua" w:cs="Times New Roman"/>
          <w:sz w:val="24"/>
          <w:szCs w:val="24"/>
          <w:vertAlign w:val="superscript"/>
        </w:rPr>
        <w:t>[8,</w:t>
      </w:r>
      <w:r w:rsidR="00D4374E" w:rsidRPr="008B7972">
        <w:rPr>
          <w:rFonts w:ascii="Book Antiqua" w:hAnsi="Book Antiqua" w:cs="Times New Roman"/>
          <w:sz w:val="24"/>
          <w:szCs w:val="24"/>
          <w:vertAlign w:val="superscript"/>
        </w:rPr>
        <w:t>42-44]</w:t>
      </w:r>
      <w:r w:rsidR="00072DCA" w:rsidRPr="008B7972">
        <w:rPr>
          <w:rFonts w:ascii="Book Antiqua" w:hAnsi="Book Antiqua" w:cs="Times New Roman"/>
          <w:sz w:val="24"/>
          <w:szCs w:val="24"/>
        </w:rPr>
        <w:t>.</w:t>
      </w:r>
      <w:r w:rsidR="00D4374E">
        <w:rPr>
          <w:rFonts w:ascii="Book Antiqua" w:hAnsi="Book Antiqua" w:cs="Times New Roman"/>
          <w:sz w:val="24"/>
          <w:szCs w:val="24"/>
          <w:vertAlign w:val="superscript"/>
        </w:rPr>
        <w:t xml:space="preserve"> </w:t>
      </w:r>
      <w:r w:rsidR="00072DCA" w:rsidRPr="008B7972">
        <w:rPr>
          <w:rFonts w:ascii="Book Antiqua" w:hAnsi="Book Antiqua" w:cs="Times New Roman"/>
          <w:sz w:val="24"/>
          <w:szCs w:val="24"/>
        </w:rPr>
        <w:t>They have shown</w:t>
      </w:r>
      <w:r w:rsidR="00C20AAF" w:rsidRPr="008B7972">
        <w:rPr>
          <w:rFonts w:ascii="Book Antiqua" w:hAnsi="Book Antiqua" w:cs="Times New Roman"/>
          <w:sz w:val="24"/>
          <w:szCs w:val="24"/>
        </w:rPr>
        <w:t xml:space="preserve"> therapeutic benefit</w:t>
      </w:r>
      <w:r w:rsidR="00072DCA" w:rsidRPr="008B7972">
        <w:rPr>
          <w:rFonts w:ascii="Book Antiqua" w:hAnsi="Book Antiqua" w:cs="Times New Roman"/>
          <w:sz w:val="24"/>
          <w:szCs w:val="24"/>
        </w:rPr>
        <w:t>s</w:t>
      </w:r>
      <w:r w:rsidR="00C20AAF" w:rsidRPr="008B7972">
        <w:rPr>
          <w:rFonts w:ascii="Book Antiqua" w:hAnsi="Book Antiqua" w:cs="Times New Roman"/>
          <w:sz w:val="24"/>
          <w:szCs w:val="24"/>
        </w:rPr>
        <w:t xml:space="preserve"> of rhAT on burn injury and </w:t>
      </w:r>
      <w:r w:rsidR="00C20AAF" w:rsidRPr="008B7972">
        <w:rPr>
          <w:rFonts w:ascii="Book Antiqua" w:hAnsi="Book Antiqua" w:cs="Times New Roman"/>
          <w:sz w:val="24"/>
          <w:szCs w:val="24"/>
        </w:rPr>
        <w:lastRenderedPageBreak/>
        <w:t>pulmonary function in their well-established ovine burn and smoke inhalation-induced model of acute lung injury (ALI)/acute respiratory distress syndrome (ARDS)</w:t>
      </w:r>
      <w:r w:rsidR="00CF0BC9">
        <w:rPr>
          <w:rFonts w:ascii="Book Antiqua" w:hAnsi="Book Antiqua" w:cs="Times New Roman"/>
          <w:sz w:val="24"/>
          <w:szCs w:val="24"/>
          <w:vertAlign w:val="superscript"/>
        </w:rPr>
        <w:t>[8,</w:t>
      </w:r>
      <w:r w:rsidR="00CF0BC9" w:rsidRPr="008B7972">
        <w:rPr>
          <w:rFonts w:ascii="Book Antiqua" w:hAnsi="Book Antiqua" w:cs="Times New Roman"/>
          <w:sz w:val="24"/>
          <w:szCs w:val="24"/>
          <w:vertAlign w:val="superscript"/>
        </w:rPr>
        <w:t>42-44]</w:t>
      </w:r>
      <w:r w:rsidR="00C20AAF" w:rsidRPr="008B7972">
        <w:rPr>
          <w:rFonts w:ascii="Book Antiqua" w:hAnsi="Book Antiqua" w:cs="Times New Roman"/>
          <w:sz w:val="24"/>
          <w:szCs w:val="24"/>
        </w:rPr>
        <w:t>.</w:t>
      </w:r>
      <w:r w:rsidR="007E07D9" w:rsidRPr="008B7972">
        <w:rPr>
          <w:rFonts w:ascii="Book Antiqua" w:hAnsi="Book Antiqua" w:cs="Times New Roman"/>
          <w:sz w:val="24"/>
          <w:szCs w:val="24"/>
          <w:vertAlign w:val="superscript"/>
        </w:rPr>
        <w:t xml:space="preserve"> </w:t>
      </w:r>
      <w:r w:rsidR="00FC0061" w:rsidRPr="008B7972">
        <w:rPr>
          <w:rFonts w:ascii="Book Antiqua" w:hAnsi="Book Antiqua" w:cs="Times New Roman"/>
          <w:sz w:val="24"/>
          <w:szCs w:val="24"/>
        </w:rPr>
        <w:t xml:space="preserve">The ovine model </w:t>
      </w:r>
      <w:r w:rsidR="00085C94" w:rsidRPr="008B7972">
        <w:rPr>
          <w:rFonts w:ascii="Book Antiqua" w:hAnsi="Book Antiqua" w:cs="Times New Roman"/>
          <w:sz w:val="24"/>
          <w:szCs w:val="24"/>
        </w:rPr>
        <w:t xml:space="preserve">is </w:t>
      </w:r>
      <w:r w:rsidR="000F772A" w:rsidRPr="008B7972">
        <w:rPr>
          <w:rFonts w:ascii="Book Antiqua" w:hAnsi="Book Antiqua" w:cs="Times New Roman"/>
          <w:sz w:val="24"/>
          <w:szCs w:val="24"/>
        </w:rPr>
        <w:t>a 48</w:t>
      </w:r>
      <w:r w:rsidR="00FC0061" w:rsidRPr="008B7972">
        <w:rPr>
          <w:rFonts w:ascii="Book Antiqua" w:hAnsi="Book Antiqua" w:cs="Times New Roman"/>
          <w:sz w:val="24"/>
          <w:szCs w:val="24"/>
        </w:rPr>
        <w:t xml:space="preserve"> h</w:t>
      </w:r>
      <w:r w:rsidR="00085C94" w:rsidRPr="008B7972">
        <w:rPr>
          <w:rFonts w:ascii="Book Antiqua" w:hAnsi="Book Antiqua" w:cs="Times New Roman"/>
          <w:sz w:val="24"/>
          <w:szCs w:val="24"/>
        </w:rPr>
        <w:t xml:space="preserve"> protocol </w:t>
      </w:r>
      <w:r w:rsidR="000F772A" w:rsidRPr="008B7972">
        <w:rPr>
          <w:rFonts w:ascii="Book Antiqua" w:hAnsi="Book Antiqua" w:cs="Times New Roman"/>
          <w:sz w:val="24"/>
          <w:szCs w:val="24"/>
        </w:rPr>
        <w:t>of burn</w:t>
      </w:r>
      <w:r w:rsidR="00FC0061" w:rsidRPr="008B7972">
        <w:rPr>
          <w:rFonts w:ascii="Book Antiqua" w:hAnsi="Book Antiqua" w:cs="Times New Roman"/>
          <w:sz w:val="24"/>
          <w:szCs w:val="24"/>
        </w:rPr>
        <w:t xml:space="preserve"> and smoke inhalation injury </w:t>
      </w:r>
      <w:r w:rsidR="00085C94" w:rsidRPr="008B7972">
        <w:rPr>
          <w:rFonts w:ascii="Book Antiqua" w:hAnsi="Book Antiqua" w:cs="Times New Roman"/>
          <w:sz w:val="24"/>
          <w:szCs w:val="24"/>
        </w:rPr>
        <w:t xml:space="preserve">in sheep with </w:t>
      </w:r>
      <w:r w:rsidR="00FC0061" w:rsidRPr="008B7972">
        <w:rPr>
          <w:rFonts w:ascii="Book Antiqua" w:hAnsi="Book Antiqua" w:cs="Times New Roman"/>
          <w:sz w:val="24"/>
          <w:szCs w:val="24"/>
        </w:rPr>
        <w:t xml:space="preserve">different medication </w:t>
      </w:r>
      <w:r w:rsidR="00085C94" w:rsidRPr="008B7972">
        <w:rPr>
          <w:rFonts w:ascii="Book Antiqua" w:hAnsi="Book Antiqua" w:cs="Times New Roman"/>
          <w:sz w:val="24"/>
          <w:szCs w:val="24"/>
        </w:rPr>
        <w:t>regimens</w:t>
      </w:r>
      <w:r w:rsidR="00CF0BC9">
        <w:rPr>
          <w:rFonts w:ascii="Book Antiqua" w:hAnsi="Book Antiqua" w:cs="Times New Roman"/>
          <w:sz w:val="24"/>
          <w:szCs w:val="24"/>
          <w:vertAlign w:val="superscript"/>
        </w:rPr>
        <w:t>[8,</w:t>
      </w:r>
      <w:r w:rsidR="00CF0BC9" w:rsidRPr="008B7972">
        <w:rPr>
          <w:rFonts w:ascii="Book Antiqua" w:hAnsi="Book Antiqua" w:cs="Times New Roman"/>
          <w:sz w:val="24"/>
          <w:szCs w:val="24"/>
          <w:vertAlign w:val="superscript"/>
        </w:rPr>
        <w:t>42-44]</w:t>
      </w:r>
      <w:r w:rsidR="00FC0061" w:rsidRPr="008B7972">
        <w:rPr>
          <w:rFonts w:ascii="Book Antiqua" w:hAnsi="Book Antiqua" w:cs="Times New Roman"/>
          <w:sz w:val="24"/>
          <w:szCs w:val="24"/>
        </w:rPr>
        <w:t>.</w:t>
      </w:r>
      <w:r w:rsidR="000E64E5" w:rsidRPr="008B7972">
        <w:rPr>
          <w:rFonts w:ascii="Book Antiqua" w:hAnsi="Book Antiqua" w:cs="Times New Roman"/>
          <w:sz w:val="24"/>
          <w:szCs w:val="24"/>
          <w:vertAlign w:val="superscript"/>
        </w:rPr>
        <w:t xml:space="preserve"> </w:t>
      </w:r>
      <w:r w:rsidR="00FC0061" w:rsidRPr="008B7972">
        <w:rPr>
          <w:rFonts w:ascii="Book Antiqua" w:hAnsi="Book Antiqua" w:cs="Times New Roman"/>
          <w:sz w:val="24"/>
          <w:szCs w:val="24"/>
        </w:rPr>
        <w:t xml:space="preserve">Murakami </w:t>
      </w:r>
      <w:r w:rsidR="00FC0061" w:rsidRPr="00255E2E">
        <w:rPr>
          <w:rFonts w:ascii="Book Antiqua" w:hAnsi="Book Antiqua" w:cs="Times New Roman"/>
          <w:i/>
          <w:sz w:val="24"/>
          <w:szCs w:val="24"/>
        </w:rPr>
        <w:t>et al</w:t>
      </w:r>
      <w:r w:rsidR="00255E2E" w:rsidRPr="008B7972">
        <w:rPr>
          <w:rFonts w:ascii="Book Antiqua" w:hAnsi="Book Antiqua" w:cs="Times New Roman"/>
          <w:sz w:val="24"/>
          <w:szCs w:val="24"/>
          <w:vertAlign w:val="superscript"/>
        </w:rPr>
        <w:t>[8]</w:t>
      </w:r>
      <w:r w:rsidR="00FC0061" w:rsidRPr="008B7972">
        <w:rPr>
          <w:rFonts w:ascii="Book Antiqua" w:hAnsi="Book Antiqua" w:cs="Times New Roman"/>
          <w:sz w:val="24"/>
          <w:szCs w:val="24"/>
        </w:rPr>
        <w:t xml:space="preserve"> </w:t>
      </w:r>
      <w:r w:rsidR="00C20AAF" w:rsidRPr="008B7972">
        <w:rPr>
          <w:rFonts w:ascii="Book Antiqua" w:hAnsi="Book Antiqua" w:cs="Times New Roman"/>
          <w:sz w:val="24"/>
          <w:szCs w:val="24"/>
        </w:rPr>
        <w:t xml:space="preserve">investigated the treatment </w:t>
      </w:r>
      <w:r w:rsidR="000B59A4" w:rsidRPr="008B7972">
        <w:rPr>
          <w:rFonts w:ascii="Book Antiqua" w:hAnsi="Book Antiqua" w:cs="Times New Roman"/>
          <w:sz w:val="24"/>
          <w:szCs w:val="24"/>
        </w:rPr>
        <w:t xml:space="preserve">impact </w:t>
      </w:r>
      <w:r w:rsidR="00D04C29" w:rsidRPr="008B7972">
        <w:rPr>
          <w:rFonts w:ascii="Book Antiqua" w:hAnsi="Book Antiqua" w:cs="Times New Roman"/>
          <w:sz w:val="24"/>
          <w:szCs w:val="24"/>
        </w:rPr>
        <w:t xml:space="preserve">of </w:t>
      </w:r>
      <w:r w:rsidR="00C20AAF" w:rsidRPr="008B7972">
        <w:rPr>
          <w:rFonts w:ascii="Book Antiqua" w:hAnsi="Book Antiqua" w:cs="Times New Roman"/>
          <w:sz w:val="24"/>
          <w:szCs w:val="24"/>
        </w:rPr>
        <w:t>rhAT on sepsis after smoke inhalation in sheep</w:t>
      </w:r>
      <w:r w:rsidR="00FC0061" w:rsidRPr="008B7972">
        <w:rPr>
          <w:rFonts w:ascii="Book Antiqua" w:hAnsi="Book Antiqua" w:cs="Times New Roman"/>
          <w:sz w:val="24"/>
          <w:szCs w:val="24"/>
        </w:rPr>
        <w:t xml:space="preserve"> and found that </w:t>
      </w:r>
      <w:r w:rsidR="00966BD5" w:rsidRPr="008B7972">
        <w:rPr>
          <w:rFonts w:ascii="Book Antiqua" w:hAnsi="Book Antiqua" w:cs="Times New Roman"/>
          <w:sz w:val="24"/>
          <w:szCs w:val="24"/>
        </w:rPr>
        <w:t>r</w:t>
      </w:r>
      <w:r w:rsidR="00FC0061" w:rsidRPr="008B7972">
        <w:rPr>
          <w:rFonts w:ascii="Book Antiqua" w:hAnsi="Book Antiqua" w:cs="Times New Roman"/>
          <w:sz w:val="24"/>
          <w:szCs w:val="24"/>
        </w:rPr>
        <w:t>hAT attenuated the septic shock and the acute lung injury and maintained platelet counts at baseline</w:t>
      </w:r>
      <w:r w:rsidR="000F772A" w:rsidRPr="008B7972">
        <w:rPr>
          <w:rFonts w:ascii="Book Antiqua" w:hAnsi="Book Antiqua" w:cs="Times New Roman"/>
          <w:sz w:val="24"/>
          <w:szCs w:val="24"/>
        </w:rPr>
        <w:t>.</w:t>
      </w:r>
      <w:r w:rsidR="000F772A" w:rsidRPr="008B7972">
        <w:rPr>
          <w:rFonts w:ascii="Book Antiqua" w:hAnsi="Book Antiqua" w:cs="Times New Roman"/>
          <w:sz w:val="24"/>
          <w:szCs w:val="24"/>
          <w:vertAlign w:val="superscript"/>
        </w:rPr>
        <w:t xml:space="preserve"> </w:t>
      </w:r>
      <w:r w:rsidR="00C20AAF" w:rsidRPr="008B7972">
        <w:rPr>
          <w:rFonts w:ascii="Book Antiqua" w:hAnsi="Book Antiqua" w:cs="Times New Roman"/>
          <w:sz w:val="24"/>
          <w:szCs w:val="24"/>
        </w:rPr>
        <w:t xml:space="preserve">Enkhbaatar </w:t>
      </w:r>
      <w:r w:rsidR="00C20AAF" w:rsidRPr="00DF026D">
        <w:rPr>
          <w:rFonts w:ascii="Book Antiqua" w:hAnsi="Book Antiqua" w:cs="Times New Roman"/>
          <w:i/>
          <w:sz w:val="24"/>
          <w:szCs w:val="24"/>
        </w:rPr>
        <w:t>et al</w:t>
      </w:r>
      <w:r w:rsidR="00DF026D" w:rsidRPr="008B7972">
        <w:rPr>
          <w:rFonts w:ascii="Book Antiqua" w:hAnsi="Book Antiqua" w:cs="Times New Roman"/>
          <w:sz w:val="24"/>
          <w:szCs w:val="24"/>
          <w:vertAlign w:val="superscript"/>
        </w:rPr>
        <w:t>[42]</w:t>
      </w:r>
      <w:r w:rsidR="00085C94" w:rsidRPr="008B7972">
        <w:rPr>
          <w:rFonts w:ascii="Book Antiqua" w:hAnsi="Book Antiqua" w:cs="Times New Roman"/>
          <w:sz w:val="24"/>
          <w:szCs w:val="24"/>
        </w:rPr>
        <w:t xml:space="preserve"> were able to prevent the formation of airway fibrin clots causing airway obstruction </w:t>
      </w:r>
      <w:r w:rsidR="000F772A" w:rsidRPr="008B7972">
        <w:rPr>
          <w:rFonts w:ascii="Book Antiqua" w:hAnsi="Book Antiqua" w:cs="Times New Roman"/>
          <w:sz w:val="24"/>
          <w:szCs w:val="24"/>
        </w:rPr>
        <w:t>and Acute</w:t>
      </w:r>
      <w:r w:rsidR="00085C94" w:rsidRPr="008B7972">
        <w:rPr>
          <w:rFonts w:ascii="Book Antiqua" w:hAnsi="Book Antiqua" w:cs="Times New Roman"/>
          <w:sz w:val="24"/>
          <w:szCs w:val="24"/>
        </w:rPr>
        <w:t xml:space="preserve"> Lung Injury and ARDS, with</w:t>
      </w:r>
      <w:r w:rsidR="00C20AAF" w:rsidRPr="008B7972">
        <w:rPr>
          <w:rFonts w:ascii="Book Antiqua" w:hAnsi="Book Antiqua" w:cs="Times New Roman"/>
          <w:sz w:val="24"/>
          <w:szCs w:val="24"/>
        </w:rPr>
        <w:t xml:space="preserve"> aerosolized anticoagulants (rhAT and heparin) </w:t>
      </w:r>
      <w:r w:rsidR="00361CCD" w:rsidRPr="008B7972">
        <w:rPr>
          <w:rFonts w:ascii="Book Antiqua" w:hAnsi="Book Antiqua" w:cs="Times New Roman"/>
          <w:sz w:val="24"/>
          <w:szCs w:val="24"/>
        </w:rPr>
        <w:t xml:space="preserve">and </w:t>
      </w:r>
      <w:r w:rsidR="00C20AAF" w:rsidRPr="008B7972">
        <w:rPr>
          <w:rFonts w:ascii="Book Antiqua" w:hAnsi="Book Antiqua" w:cs="Times New Roman"/>
          <w:sz w:val="24"/>
          <w:szCs w:val="24"/>
        </w:rPr>
        <w:t xml:space="preserve">attenuated all the </w:t>
      </w:r>
      <w:r w:rsidR="00085C94" w:rsidRPr="008B7972">
        <w:rPr>
          <w:rFonts w:ascii="Book Antiqua" w:hAnsi="Book Antiqua" w:cs="Times New Roman"/>
          <w:sz w:val="24"/>
          <w:szCs w:val="24"/>
        </w:rPr>
        <w:t>expected</w:t>
      </w:r>
      <w:r w:rsidR="00C20AAF" w:rsidRPr="008B7972">
        <w:rPr>
          <w:rFonts w:ascii="Book Antiqua" w:hAnsi="Book Antiqua" w:cs="Times New Roman"/>
          <w:sz w:val="24"/>
          <w:szCs w:val="24"/>
        </w:rPr>
        <w:t xml:space="preserve"> pulmonary pathophysiology</w:t>
      </w:r>
      <w:r w:rsidR="000F772A" w:rsidRPr="008B7972">
        <w:rPr>
          <w:rFonts w:ascii="Book Antiqua" w:hAnsi="Book Antiqua" w:cs="Times New Roman"/>
          <w:sz w:val="24"/>
          <w:szCs w:val="24"/>
        </w:rPr>
        <w:t>.</w:t>
      </w:r>
      <w:r w:rsidR="000F772A" w:rsidRPr="008B7972">
        <w:rPr>
          <w:rFonts w:ascii="Book Antiqua" w:hAnsi="Book Antiqua" w:cs="Times New Roman"/>
          <w:sz w:val="24"/>
          <w:szCs w:val="24"/>
          <w:vertAlign w:val="superscript"/>
        </w:rPr>
        <w:t xml:space="preserve"> </w:t>
      </w:r>
    </w:p>
    <w:p w:rsidR="00C20AAF" w:rsidRPr="008B7972" w:rsidRDefault="00361CCD" w:rsidP="00CF0BC9">
      <w:pPr>
        <w:spacing w:after="0" w:line="360" w:lineRule="auto"/>
        <w:ind w:firstLineChars="100" w:firstLine="240"/>
        <w:jc w:val="both"/>
        <w:rPr>
          <w:rFonts w:ascii="Book Antiqua" w:hAnsi="Book Antiqua" w:cs="Times New Roman"/>
          <w:sz w:val="24"/>
          <w:szCs w:val="24"/>
          <w:vertAlign w:val="superscript"/>
        </w:rPr>
      </w:pPr>
      <w:r w:rsidRPr="008B7972">
        <w:rPr>
          <w:rFonts w:ascii="Book Antiqua" w:hAnsi="Book Antiqua" w:cs="Times New Roman"/>
          <w:sz w:val="24"/>
          <w:szCs w:val="24"/>
        </w:rPr>
        <w:t>In contrast to the Kybersept trial where the combination of phAT and heparin increased bleeding episodes, there was no increased bleeding noted by the combination of intravenous rhAT and aerosolized heparin</w:t>
      </w:r>
      <w:r w:rsidR="00CF0BC9" w:rsidRPr="008B7972">
        <w:rPr>
          <w:rFonts w:ascii="Book Antiqua" w:hAnsi="Book Antiqua" w:cs="Times New Roman"/>
          <w:sz w:val="24"/>
          <w:szCs w:val="24"/>
          <w:vertAlign w:val="superscript"/>
        </w:rPr>
        <w:t>[42]</w:t>
      </w:r>
      <w:r w:rsidRPr="008B7972">
        <w:rPr>
          <w:rFonts w:ascii="Book Antiqua" w:hAnsi="Book Antiqua" w:cs="Times New Roman"/>
          <w:sz w:val="24"/>
          <w:szCs w:val="24"/>
        </w:rPr>
        <w:t>.</w:t>
      </w:r>
      <w:r w:rsidR="00973969" w:rsidRPr="008B7972">
        <w:rPr>
          <w:rFonts w:ascii="Book Antiqua" w:hAnsi="Book Antiqua" w:cs="Times New Roman"/>
          <w:sz w:val="24"/>
          <w:szCs w:val="24"/>
        </w:rPr>
        <w:t xml:space="preserve"> </w:t>
      </w:r>
      <w:r w:rsidRPr="008B7972">
        <w:rPr>
          <w:rFonts w:ascii="Book Antiqua" w:hAnsi="Book Antiqua" w:cs="Times New Roman"/>
          <w:sz w:val="24"/>
          <w:szCs w:val="24"/>
        </w:rPr>
        <w:t>This may possibly be a result of the increased affinity of rhAT</w:t>
      </w:r>
      <w:r w:rsidR="005F3E2D" w:rsidRPr="008B7972">
        <w:rPr>
          <w:rFonts w:ascii="Book Antiqua" w:hAnsi="Book Antiqua" w:cs="Times New Roman"/>
          <w:sz w:val="24"/>
          <w:szCs w:val="24"/>
        </w:rPr>
        <w:t xml:space="preserve"> to heparin,</w:t>
      </w:r>
      <w:r w:rsidRPr="008B7972">
        <w:rPr>
          <w:rFonts w:ascii="Book Antiqua" w:hAnsi="Book Antiqua" w:cs="Times New Roman"/>
          <w:sz w:val="24"/>
          <w:szCs w:val="24"/>
        </w:rPr>
        <w:t xml:space="preserve"> and less competition for attachment to the endothelial surfaces of blood vess</w:t>
      </w:r>
      <w:r w:rsidR="000D5E51" w:rsidRPr="008B7972">
        <w:rPr>
          <w:rFonts w:ascii="Book Antiqua" w:hAnsi="Book Antiqua" w:cs="Times New Roman"/>
          <w:sz w:val="24"/>
          <w:szCs w:val="24"/>
        </w:rPr>
        <w:t>e</w:t>
      </w:r>
      <w:r w:rsidRPr="008B7972">
        <w:rPr>
          <w:rFonts w:ascii="Book Antiqua" w:hAnsi="Book Antiqua" w:cs="Times New Roman"/>
          <w:sz w:val="24"/>
          <w:szCs w:val="24"/>
        </w:rPr>
        <w:t>ls.</w:t>
      </w:r>
      <w:r w:rsidR="005F3E2D" w:rsidRPr="008B7972">
        <w:rPr>
          <w:rFonts w:ascii="Book Antiqua" w:hAnsi="Book Antiqua" w:cs="Times New Roman"/>
          <w:sz w:val="24"/>
          <w:szCs w:val="24"/>
        </w:rPr>
        <w:t xml:space="preserve"> </w:t>
      </w:r>
      <w:r w:rsidRPr="008B7972">
        <w:rPr>
          <w:rFonts w:ascii="Book Antiqua" w:hAnsi="Book Antiqua" w:cs="Times New Roman"/>
          <w:sz w:val="24"/>
          <w:szCs w:val="24"/>
        </w:rPr>
        <w:t xml:space="preserve">The other explanation may be that the mode </w:t>
      </w:r>
      <w:r w:rsidR="000F772A" w:rsidRPr="008B7972">
        <w:rPr>
          <w:rFonts w:ascii="Book Antiqua" w:hAnsi="Book Antiqua" w:cs="Times New Roman"/>
          <w:sz w:val="24"/>
          <w:szCs w:val="24"/>
        </w:rPr>
        <w:t>of agent</w:t>
      </w:r>
      <w:r w:rsidR="005F3E2D" w:rsidRPr="008B7972">
        <w:rPr>
          <w:rFonts w:ascii="Book Antiqua" w:hAnsi="Book Antiqua" w:cs="Times New Roman"/>
          <w:sz w:val="24"/>
          <w:szCs w:val="24"/>
        </w:rPr>
        <w:t xml:space="preserve"> </w:t>
      </w:r>
      <w:r w:rsidRPr="008B7972">
        <w:rPr>
          <w:rFonts w:ascii="Book Antiqua" w:hAnsi="Book Antiqua" w:cs="Times New Roman"/>
          <w:sz w:val="24"/>
          <w:szCs w:val="24"/>
        </w:rPr>
        <w:t xml:space="preserve">delivery </w:t>
      </w:r>
      <w:r w:rsidR="000D5E51" w:rsidRPr="008B7972">
        <w:rPr>
          <w:rFonts w:ascii="Book Antiqua" w:hAnsi="Book Antiqua" w:cs="Times New Roman"/>
          <w:sz w:val="24"/>
          <w:szCs w:val="24"/>
        </w:rPr>
        <w:t>by</w:t>
      </w:r>
      <w:r w:rsidR="009171F3" w:rsidRPr="008B7972">
        <w:rPr>
          <w:rFonts w:ascii="Book Antiqua" w:hAnsi="Book Antiqua" w:cs="Times New Roman"/>
          <w:sz w:val="24"/>
          <w:szCs w:val="24"/>
        </w:rPr>
        <w:t xml:space="preserve"> separate</w:t>
      </w:r>
      <w:r w:rsidR="000D5E51" w:rsidRPr="008B7972">
        <w:rPr>
          <w:rFonts w:ascii="Book Antiqua" w:hAnsi="Book Antiqua" w:cs="Times New Roman"/>
          <w:sz w:val="24"/>
          <w:szCs w:val="24"/>
        </w:rPr>
        <w:t xml:space="preserve"> </w:t>
      </w:r>
      <w:r w:rsidR="005F3E2D" w:rsidRPr="008B7972">
        <w:rPr>
          <w:rFonts w:ascii="Book Antiqua" w:hAnsi="Book Antiqua" w:cs="Times New Roman"/>
          <w:sz w:val="24"/>
          <w:szCs w:val="24"/>
        </w:rPr>
        <w:t xml:space="preserve">intravenous and aerosolized routes </w:t>
      </w:r>
      <w:r w:rsidR="009171F3" w:rsidRPr="008B7972">
        <w:rPr>
          <w:rFonts w:ascii="Book Antiqua" w:hAnsi="Book Antiqua" w:cs="Times New Roman"/>
          <w:sz w:val="24"/>
          <w:szCs w:val="24"/>
        </w:rPr>
        <w:t xml:space="preserve">results in different modes of interaction </w:t>
      </w:r>
      <w:r w:rsidR="005F3E2D" w:rsidRPr="008B7972">
        <w:rPr>
          <w:rFonts w:ascii="Book Antiqua" w:hAnsi="Book Antiqua" w:cs="Times New Roman"/>
          <w:sz w:val="24"/>
          <w:szCs w:val="24"/>
        </w:rPr>
        <w:t>with the coagulation cascade and fibrinolysis</w:t>
      </w:r>
      <w:r w:rsidR="009171F3" w:rsidRPr="008B7972">
        <w:rPr>
          <w:rFonts w:ascii="Book Antiqua" w:hAnsi="Book Antiqua" w:cs="Times New Roman"/>
          <w:sz w:val="24"/>
          <w:szCs w:val="24"/>
        </w:rPr>
        <w:t>.</w:t>
      </w:r>
      <w:r w:rsidR="00F43490" w:rsidRPr="008B7972">
        <w:rPr>
          <w:rFonts w:ascii="Book Antiqua" w:hAnsi="Book Antiqua" w:cs="Times New Roman"/>
          <w:sz w:val="24"/>
          <w:szCs w:val="24"/>
        </w:rPr>
        <w:t xml:space="preserve"> Rehberg </w:t>
      </w:r>
      <w:r w:rsidR="00CF0BC9">
        <w:rPr>
          <w:rFonts w:ascii="Book Antiqua" w:hAnsi="Book Antiqua" w:cs="Times New Roman" w:hint="eastAsia"/>
          <w:i/>
          <w:sz w:val="24"/>
          <w:szCs w:val="24"/>
          <w:lang w:eastAsia="zh-CN"/>
        </w:rPr>
        <w:t>et al</w:t>
      </w:r>
      <w:r w:rsidR="00CF0BC9" w:rsidRPr="008B7972">
        <w:rPr>
          <w:rFonts w:ascii="Book Antiqua" w:hAnsi="Book Antiqua" w:cs="Times New Roman"/>
          <w:sz w:val="24"/>
          <w:szCs w:val="24"/>
          <w:vertAlign w:val="superscript"/>
        </w:rPr>
        <w:t>[43]</w:t>
      </w:r>
      <w:r w:rsidR="00F43490" w:rsidRPr="008B7972">
        <w:rPr>
          <w:rFonts w:ascii="Book Antiqua" w:hAnsi="Book Antiqua" w:cs="Times New Roman"/>
          <w:sz w:val="24"/>
          <w:szCs w:val="24"/>
        </w:rPr>
        <w:t xml:space="preserve"> put together a </w:t>
      </w:r>
      <w:r w:rsidR="009171F3" w:rsidRPr="008B7972">
        <w:rPr>
          <w:rFonts w:ascii="Book Antiqua" w:hAnsi="Book Antiqua" w:cs="Times New Roman"/>
          <w:sz w:val="24"/>
          <w:szCs w:val="24"/>
        </w:rPr>
        <w:t xml:space="preserve">useful </w:t>
      </w:r>
      <w:r w:rsidR="00F43490" w:rsidRPr="008B7972">
        <w:rPr>
          <w:rFonts w:ascii="Book Antiqua" w:hAnsi="Book Antiqua" w:cs="Times New Roman"/>
          <w:sz w:val="24"/>
          <w:szCs w:val="24"/>
        </w:rPr>
        <w:t>compendium of their research with the ovine model and pulmonary pathophysiology in burn trauma</w:t>
      </w:r>
      <w:r w:rsidR="00CF0BC9" w:rsidRPr="008B7972">
        <w:rPr>
          <w:rFonts w:ascii="Book Antiqua" w:hAnsi="Book Antiqua" w:cs="Times New Roman"/>
          <w:sz w:val="24"/>
          <w:szCs w:val="24"/>
          <w:vertAlign w:val="superscript"/>
        </w:rPr>
        <w:t>[43]</w:t>
      </w:r>
      <w:r w:rsidR="00973969" w:rsidRPr="008B7972">
        <w:rPr>
          <w:rFonts w:ascii="Book Antiqua" w:hAnsi="Book Antiqua" w:cs="Times New Roman"/>
          <w:sz w:val="24"/>
          <w:szCs w:val="24"/>
        </w:rPr>
        <w:t xml:space="preserve">. </w:t>
      </w:r>
      <w:r w:rsidR="006D6575" w:rsidRPr="008B7972">
        <w:rPr>
          <w:rFonts w:ascii="Book Antiqua" w:hAnsi="Book Antiqua" w:cs="Times New Roman"/>
          <w:sz w:val="24"/>
          <w:szCs w:val="24"/>
        </w:rPr>
        <w:t xml:space="preserve">Two centers have described the phenomenon of leukocyte activation contributing to pulmonary vascular permeability and pulmonary edema in conjunction with inflammatory agents such as thrombin </w:t>
      </w:r>
      <w:r w:rsidR="009171F3" w:rsidRPr="008B7972">
        <w:rPr>
          <w:rFonts w:ascii="Book Antiqua" w:hAnsi="Book Antiqua" w:cs="Times New Roman"/>
          <w:sz w:val="24"/>
          <w:szCs w:val="24"/>
        </w:rPr>
        <w:t xml:space="preserve">which </w:t>
      </w:r>
      <w:r w:rsidR="006D6575" w:rsidRPr="008B7972">
        <w:rPr>
          <w:rFonts w:ascii="Book Antiqua" w:hAnsi="Book Antiqua" w:cs="Times New Roman"/>
          <w:sz w:val="24"/>
          <w:szCs w:val="24"/>
        </w:rPr>
        <w:t>promot</w:t>
      </w:r>
      <w:r w:rsidR="00925765" w:rsidRPr="008B7972">
        <w:rPr>
          <w:rFonts w:ascii="Book Antiqua" w:hAnsi="Book Antiqua" w:cs="Times New Roman"/>
          <w:sz w:val="24"/>
          <w:szCs w:val="24"/>
        </w:rPr>
        <w:t>e</w:t>
      </w:r>
      <w:r w:rsidR="009171F3" w:rsidRPr="008B7972">
        <w:rPr>
          <w:rFonts w:ascii="Book Antiqua" w:hAnsi="Book Antiqua" w:cs="Times New Roman"/>
          <w:sz w:val="24"/>
          <w:szCs w:val="24"/>
        </w:rPr>
        <w:t>s</w:t>
      </w:r>
      <w:r w:rsidR="006D6575" w:rsidRPr="008B7972">
        <w:rPr>
          <w:rFonts w:ascii="Book Antiqua" w:hAnsi="Book Antiqua" w:cs="Times New Roman"/>
          <w:sz w:val="24"/>
          <w:szCs w:val="24"/>
        </w:rPr>
        <w:t xml:space="preserve"> systemic capillary leakage and systemic interstitial edema</w:t>
      </w:r>
      <w:r w:rsidR="00CF0BC9">
        <w:rPr>
          <w:rFonts w:ascii="Book Antiqua" w:hAnsi="Book Antiqua" w:cs="Times New Roman"/>
          <w:sz w:val="24"/>
          <w:szCs w:val="24"/>
          <w:vertAlign w:val="superscript"/>
        </w:rPr>
        <w:t>[</w:t>
      </w:r>
      <w:r w:rsidR="00CF0BC9" w:rsidRPr="008B7972">
        <w:rPr>
          <w:rFonts w:ascii="Book Antiqua" w:hAnsi="Book Antiqua" w:cs="Times New Roman"/>
          <w:sz w:val="24"/>
          <w:szCs w:val="24"/>
          <w:vertAlign w:val="superscript"/>
        </w:rPr>
        <w:t>44,45]</w:t>
      </w:r>
      <w:r w:rsidR="006D6575" w:rsidRPr="008B7972">
        <w:rPr>
          <w:rFonts w:ascii="Book Antiqua" w:hAnsi="Book Antiqua" w:cs="Times New Roman"/>
          <w:sz w:val="24"/>
          <w:szCs w:val="24"/>
        </w:rPr>
        <w:t>.</w:t>
      </w:r>
      <w:r w:rsidR="00973969" w:rsidRPr="008B7972">
        <w:rPr>
          <w:rFonts w:ascii="Book Antiqua" w:hAnsi="Book Antiqua" w:cs="Times New Roman"/>
          <w:sz w:val="24"/>
          <w:szCs w:val="24"/>
        </w:rPr>
        <w:t xml:space="preserve"> </w:t>
      </w:r>
    </w:p>
    <w:p w:rsidR="00C91A54" w:rsidRPr="008B7972" w:rsidRDefault="00C91A54" w:rsidP="008B7972">
      <w:pPr>
        <w:spacing w:after="0" w:line="360" w:lineRule="auto"/>
        <w:jc w:val="both"/>
        <w:rPr>
          <w:rFonts w:ascii="Book Antiqua" w:hAnsi="Book Antiqua" w:cs="Times New Roman"/>
          <w:b/>
          <w:i/>
          <w:sz w:val="24"/>
          <w:szCs w:val="24"/>
        </w:rPr>
      </w:pPr>
    </w:p>
    <w:p w:rsidR="00EC08E9" w:rsidRPr="00EC08E9" w:rsidRDefault="00EC08E9" w:rsidP="008B7972">
      <w:pPr>
        <w:spacing w:after="0" w:line="360" w:lineRule="auto"/>
        <w:jc w:val="both"/>
        <w:rPr>
          <w:rFonts w:ascii="Book Antiqua" w:hAnsi="Book Antiqua" w:cs="Times New Roman"/>
          <w:b/>
          <w:i/>
          <w:sz w:val="24"/>
          <w:szCs w:val="24"/>
          <w:lang w:eastAsia="zh-CN"/>
        </w:rPr>
      </w:pPr>
      <w:r w:rsidRPr="00EC08E9">
        <w:rPr>
          <w:rFonts w:ascii="Book Antiqua" w:hAnsi="Book Antiqua" w:cs="Times New Roman"/>
          <w:b/>
          <w:i/>
          <w:sz w:val="24"/>
          <w:szCs w:val="24"/>
        </w:rPr>
        <w:t xml:space="preserve">DIC </w:t>
      </w:r>
    </w:p>
    <w:p w:rsidR="00D16F83" w:rsidRPr="008B7972" w:rsidRDefault="00EC08E9" w:rsidP="008B7972">
      <w:pPr>
        <w:spacing w:after="0" w:line="360" w:lineRule="auto"/>
        <w:jc w:val="both"/>
        <w:rPr>
          <w:rFonts w:ascii="Book Antiqua" w:hAnsi="Book Antiqua" w:cs="Times New Roman"/>
          <w:sz w:val="24"/>
          <w:szCs w:val="24"/>
        </w:rPr>
      </w:pPr>
      <w:r w:rsidRPr="008B7972">
        <w:rPr>
          <w:rFonts w:ascii="Book Antiqua" w:hAnsi="Book Antiqua" w:cs="Times New Roman"/>
          <w:sz w:val="24"/>
          <w:szCs w:val="24"/>
        </w:rPr>
        <w:t>DIC</w:t>
      </w:r>
      <w:r w:rsidR="006F1040" w:rsidRPr="008B7972">
        <w:rPr>
          <w:rFonts w:ascii="Book Antiqua" w:hAnsi="Book Antiqua" w:cs="Times New Roman"/>
          <w:sz w:val="24"/>
          <w:szCs w:val="24"/>
        </w:rPr>
        <w:t xml:space="preserve"> is defined by the International Society on Thrombosis and Hemostasis (ISTH) as an “acquired syndrome characterized by the intravascular</w:t>
      </w:r>
      <w:r w:rsidR="00BF2759" w:rsidRPr="008B7972">
        <w:rPr>
          <w:rFonts w:ascii="Book Antiqua" w:hAnsi="Book Antiqua" w:cs="Times New Roman"/>
          <w:sz w:val="24"/>
          <w:szCs w:val="24"/>
        </w:rPr>
        <w:t xml:space="preserve"> activation of coagulation with loss of localization arising from different causes</w:t>
      </w:r>
      <w:r w:rsidR="00CF0BC9" w:rsidRPr="008B7972">
        <w:rPr>
          <w:rFonts w:ascii="Book Antiqua" w:hAnsi="Book Antiqua" w:cs="Times New Roman"/>
          <w:sz w:val="24"/>
          <w:szCs w:val="24"/>
        </w:rPr>
        <w:t>”</w:t>
      </w:r>
      <w:r w:rsidR="00CF0BC9" w:rsidRPr="008B7972">
        <w:rPr>
          <w:rFonts w:ascii="Book Antiqua" w:hAnsi="Book Antiqua" w:cs="Times New Roman"/>
          <w:sz w:val="24"/>
          <w:szCs w:val="24"/>
          <w:vertAlign w:val="superscript"/>
        </w:rPr>
        <w:t>[46]</w:t>
      </w:r>
      <w:r w:rsidR="00BF2759" w:rsidRPr="008B7972">
        <w:rPr>
          <w:rFonts w:ascii="Book Antiqua" w:hAnsi="Book Antiqua" w:cs="Times New Roman"/>
          <w:sz w:val="24"/>
          <w:szCs w:val="24"/>
        </w:rPr>
        <w:t>.</w:t>
      </w:r>
      <w:r w:rsidR="00BF2759" w:rsidRPr="008B7972">
        <w:rPr>
          <w:rFonts w:ascii="Book Antiqua" w:hAnsi="Book Antiqua" w:cs="Times New Roman"/>
          <w:sz w:val="24"/>
          <w:szCs w:val="24"/>
          <w:vertAlign w:val="superscript"/>
        </w:rPr>
        <w:t xml:space="preserve"> </w:t>
      </w:r>
      <w:r w:rsidR="00BF2759" w:rsidRPr="008B7972">
        <w:rPr>
          <w:rFonts w:ascii="Book Antiqua" w:hAnsi="Book Antiqua" w:cs="Times New Roman"/>
          <w:sz w:val="24"/>
          <w:szCs w:val="24"/>
        </w:rPr>
        <w:t>It is a clinicopathologic diagnosis and requires the following laboratory diagnostic test</w:t>
      </w:r>
      <w:r w:rsidR="00721777" w:rsidRPr="008B7972">
        <w:rPr>
          <w:rFonts w:ascii="Book Antiqua" w:hAnsi="Book Antiqua" w:cs="Times New Roman"/>
          <w:sz w:val="24"/>
          <w:szCs w:val="24"/>
        </w:rPr>
        <w:t>s in an acute care setting</w:t>
      </w:r>
      <w:r w:rsidR="00CF0BC9">
        <w:rPr>
          <w:rFonts w:ascii="Book Antiqua" w:hAnsi="Book Antiqua" w:cs="Times New Roman"/>
          <w:sz w:val="24"/>
          <w:szCs w:val="24"/>
        </w:rPr>
        <w:t xml:space="preserve">: </w:t>
      </w:r>
      <w:r w:rsidR="003B037F">
        <w:rPr>
          <w:rFonts w:ascii="Book Antiqua" w:hAnsi="Book Antiqua" w:cs="Times New Roman"/>
          <w:sz w:val="24"/>
          <w:szCs w:val="24"/>
        </w:rPr>
        <w:t>P</w:t>
      </w:r>
      <w:r w:rsidR="00CF0BC9">
        <w:rPr>
          <w:rFonts w:ascii="Book Antiqua" w:hAnsi="Book Antiqua" w:cs="Times New Roman"/>
          <w:sz w:val="24"/>
          <w:szCs w:val="24"/>
        </w:rPr>
        <w:t>latelets ≤ 100</w:t>
      </w:r>
      <w:r w:rsidR="00BF2759" w:rsidRPr="008B7972">
        <w:rPr>
          <w:rFonts w:ascii="Book Antiqua" w:hAnsi="Book Antiqua" w:cs="Times New Roman"/>
          <w:sz w:val="24"/>
          <w:szCs w:val="24"/>
        </w:rPr>
        <w:t>000</w:t>
      </w:r>
      <w:r w:rsidR="003B037F">
        <w:rPr>
          <w:rFonts w:ascii="Book Antiqua" w:hAnsi="Book Antiqua" w:cs="Times New Roman" w:hint="eastAsia"/>
          <w:sz w:val="24"/>
          <w:szCs w:val="24"/>
          <w:lang w:eastAsia="zh-CN"/>
        </w:rPr>
        <w:t>/</w:t>
      </w:r>
      <w:r w:rsidR="00BF2759" w:rsidRPr="008B7972">
        <w:rPr>
          <w:rFonts w:ascii="Book Antiqua" w:hAnsi="Book Antiqua" w:cs="Times New Roman"/>
          <w:sz w:val="24"/>
          <w:szCs w:val="24"/>
        </w:rPr>
        <w:t>mm</w:t>
      </w:r>
      <w:r w:rsidR="00BF2759" w:rsidRPr="008B7972">
        <w:rPr>
          <w:rFonts w:ascii="Book Antiqua" w:hAnsi="Book Antiqua" w:cs="Times New Roman"/>
          <w:sz w:val="24"/>
          <w:szCs w:val="24"/>
          <w:vertAlign w:val="superscript"/>
        </w:rPr>
        <w:t>3</w:t>
      </w:r>
      <w:r w:rsidR="00BF2759" w:rsidRPr="008B7972">
        <w:rPr>
          <w:rFonts w:ascii="Book Antiqua" w:hAnsi="Book Antiqua" w:cs="Times New Roman"/>
          <w:sz w:val="24"/>
          <w:szCs w:val="24"/>
        </w:rPr>
        <w:t>,</w:t>
      </w:r>
      <w:r w:rsidR="00721777" w:rsidRPr="008B7972">
        <w:rPr>
          <w:rFonts w:ascii="Book Antiqua" w:hAnsi="Book Antiqua" w:cs="Times New Roman"/>
          <w:sz w:val="24"/>
          <w:szCs w:val="24"/>
        </w:rPr>
        <w:t xml:space="preserve"> </w:t>
      </w:r>
      <w:r w:rsidR="00BF2759" w:rsidRPr="008B7972">
        <w:rPr>
          <w:rFonts w:ascii="Book Antiqua" w:hAnsi="Book Antiqua" w:cs="Times New Roman"/>
          <w:sz w:val="24"/>
          <w:szCs w:val="24"/>
        </w:rPr>
        <w:t xml:space="preserve">increased fibrin related markers as D-dimer or fibrin degradation products (FDP), a prolonged </w:t>
      </w:r>
      <w:r w:rsidR="00CF0BC9" w:rsidRPr="008B7972">
        <w:rPr>
          <w:rFonts w:ascii="Book Antiqua" w:hAnsi="Book Antiqua" w:cs="Times New Roman"/>
          <w:sz w:val="24"/>
          <w:szCs w:val="24"/>
        </w:rPr>
        <w:t>prothrombin time</w:t>
      </w:r>
      <w:r w:rsidR="002C06F4" w:rsidRPr="008B7972">
        <w:rPr>
          <w:rFonts w:ascii="Book Antiqua" w:hAnsi="Book Antiqua" w:cs="Times New Roman"/>
          <w:sz w:val="24"/>
          <w:szCs w:val="24"/>
        </w:rPr>
        <w:t xml:space="preserve"> (PT),</w:t>
      </w:r>
      <w:r w:rsidR="00D04C29" w:rsidRPr="008B7972">
        <w:rPr>
          <w:rFonts w:ascii="Book Antiqua" w:hAnsi="Book Antiqua" w:cs="Times New Roman"/>
          <w:sz w:val="24"/>
          <w:szCs w:val="24"/>
        </w:rPr>
        <w:t xml:space="preserve"> </w:t>
      </w:r>
      <w:r w:rsidR="002C06F4" w:rsidRPr="008B7972">
        <w:rPr>
          <w:rFonts w:ascii="Book Antiqua" w:hAnsi="Book Antiqua" w:cs="Times New Roman"/>
          <w:sz w:val="24"/>
          <w:szCs w:val="24"/>
        </w:rPr>
        <w:t>a prolonged activated Partial Thromboplastin Time (aPTT),</w:t>
      </w:r>
      <w:r w:rsidR="00721777" w:rsidRPr="008B7972">
        <w:rPr>
          <w:rFonts w:ascii="Book Antiqua" w:hAnsi="Book Antiqua" w:cs="Times New Roman"/>
          <w:sz w:val="24"/>
          <w:szCs w:val="24"/>
        </w:rPr>
        <w:t xml:space="preserve"> and a fibrinogen</w:t>
      </w:r>
      <w:r w:rsidR="002C06F4" w:rsidRPr="008B7972">
        <w:rPr>
          <w:rFonts w:ascii="Book Antiqua" w:hAnsi="Book Antiqua" w:cs="Times New Roman"/>
          <w:sz w:val="24"/>
          <w:szCs w:val="24"/>
        </w:rPr>
        <w:t xml:space="preserve"> (Fbg) </w:t>
      </w:r>
      <w:r w:rsidR="00721777" w:rsidRPr="008B7972">
        <w:rPr>
          <w:rFonts w:ascii="Book Antiqua" w:hAnsi="Book Antiqua" w:cs="Times New Roman"/>
          <w:sz w:val="24"/>
          <w:szCs w:val="24"/>
        </w:rPr>
        <w:t>&lt;</w:t>
      </w:r>
      <w:r w:rsidR="003B037F">
        <w:rPr>
          <w:rFonts w:ascii="Book Antiqua" w:hAnsi="Book Antiqua" w:cs="Times New Roman" w:hint="eastAsia"/>
          <w:sz w:val="24"/>
          <w:szCs w:val="24"/>
          <w:lang w:eastAsia="zh-CN"/>
        </w:rPr>
        <w:t xml:space="preserve"> </w:t>
      </w:r>
      <w:r w:rsidR="00721777" w:rsidRPr="008B7972">
        <w:rPr>
          <w:rFonts w:ascii="Book Antiqua" w:hAnsi="Book Antiqua" w:cs="Times New Roman"/>
          <w:sz w:val="24"/>
          <w:szCs w:val="24"/>
        </w:rPr>
        <w:t>1</w:t>
      </w:r>
      <w:r w:rsidR="003B037F">
        <w:rPr>
          <w:rFonts w:ascii="Book Antiqua" w:hAnsi="Book Antiqua" w:cs="Times New Roman" w:hint="eastAsia"/>
          <w:sz w:val="24"/>
          <w:szCs w:val="24"/>
          <w:lang w:eastAsia="zh-CN"/>
        </w:rPr>
        <w:t xml:space="preserve"> </w:t>
      </w:r>
      <w:r w:rsidR="00721777" w:rsidRPr="008B7972">
        <w:rPr>
          <w:rFonts w:ascii="Book Antiqua" w:hAnsi="Book Antiqua" w:cs="Times New Roman"/>
          <w:sz w:val="24"/>
          <w:szCs w:val="24"/>
        </w:rPr>
        <w:t>g per liter</w:t>
      </w:r>
      <w:r w:rsidR="003B037F" w:rsidRPr="008B7972">
        <w:rPr>
          <w:rFonts w:ascii="Book Antiqua" w:hAnsi="Book Antiqua" w:cs="Times New Roman"/>
          <w:sz w:val="24"/>
          <w:szCs w:val="24"/>
          <w:vertAlign w:val="superscript"/>
        </w:rPr>
        <w:t>[46]</w:t>
      </w:r>
      <w:r w:rsidR="00721777" w:rsidRPr="008B7972">
        <w:rPr>
          <w:rFonts w:ascii="Book Antiqua" w:hAnsi="Book Antiqua" w:cs="Times New Roman"/>
          <w:sz w:val="24"/>
          <w:szCs w:val="24"/>
        </w:rPr>
        <w:t xml:space="preserve">. Depending on </w:t>
      </w:r>
      <w:r w:rsidR="00721777" w:rsidRPr="008B7972">
        <w:rPr>
          <w:rFonts w:ascii="Book Antiqua" w:hAnsi="Book Antiqua" w:cs="Times New Roman"/>
          <w:sz w:val="24"/>
          <w:szCs w:val="24"/>
        </w:rPr>
        <w:lastRenderedPageBreak/>
        <w:t>the score, it can be diagnostic of either overt or non-overt DIC</w:t>
      </w:r>
      <w:r w:rsidR="003B037F" w:rsidRPr="008B7972">
        <w:rPr>
          <w:rFonts w:ascii="Book Antiqua" w:hAnsi="Book Antiqua" w:cs="Times New Roman"/>
          <w:sz w:val="24"/>
          <w:szCs w:val="24"/>
          <w:vertAlign w:val="superscript"/>
        </w:rPr>
        <w:t>[46]</w:t>
      </w:r>
      <w:r w:rsidR="000F772A" w:rsidRPr="008B7972">
        <w:rPr>
          <w:rFonts w:ascii="Book Antiqua" w:hAnsi="Book Antiqua" w:cs="Times New Roman"/>
          <w:sz w:val="24"/>
          <w:szCs w:val="24"/>
        </w:rPr>
        <w:t>.</w:t>
      </w:r>
      <w:r w:rsidR="000F772A" w:rsidRPr="008B7972">
        <w:rPr>
          <w:rFonts w:ascii="Book Antiqua" w:hAnsi="Book Antiqua" w:cs="Times New Roman"/>
          <w:sz w:val="24"/>
          <w:szCs w:val="24"/>
          <w:vertAlign w:val="superscript"/>
        </w:rPr>
        <w:t xml:space="preserve"> </w:t>
      </w:r>
      <w:r w:rsidR="00721777" w:rsidRPr="008B7972">
        <w:rPr>
          <w:rFonts w:ascii="Book Antiqua" w:hAnsi="Book Antiqua" w:cs="Times New Roman"/>
          <w:sz w:val="24"/>
          <w:szCs w:val="24"/>
        </w:rPr>
        <w:t xml:space="preserve">These required parameters for diagnosing DIC have not always been utilized by studies on burn in the literature. </w:t>
      </w:r>
      <w:r w:rsidR="000A5EDE" w:rsidRPr="008B7972">
        <w:rPr>
          <w:rFonts w:ascii="Book Antiqua" w:hAnsi="Book Antiqua" w:cs="Times New Roman"/>
          <w:sz w:val="24"/>
          <w:szCs w:val="24"/>
        </w:rPr>
        <w:t xml:space="preserve">The clearest indication for use of AT replacement in trauma may be in the treatment of severe thermal burns. </w:t>
      </w:r>
      <w:r w:rsidR="0066674E" w:rsidRPr="008B7972">
        <w:rPr>
          <w:rFonts w:ascii="Book Antiqua" w:hAnsi="Book Antiqua" w:cs="Times New Roman"/>
          <w:sz w:val="24"/>
          <w:szCs w:val="24"/>
        </w:rPr>
        <w:t>Hemostatic interactions are composed of the coagulation system, the fibrinolytic system, cellular elements (platelets, endothelium), and vasculature balanced in an intricate interrelationship to maintain homeostasis.</w:t>
      </w:r>
      <w:r w:rsidR="00910CE5">
        <w:rPr>
          <w:rFonts w:ascii="Book Antiqua" w:hAnsi="Book Antiqua" w:cs="Times New Roman"/>
          <w:sz w:val="24"/>
          <w:szCs w:val="24"/>
        </w:rPr>
        <w:t xml:space="preserve"> </w:t>
      </w:r>
      <w:r w:rsidR="00C666C7" w:rsidRPr="008B7972">
        <w:rPr>
          <w:rFonts w:ascii="Book Antiqua" w:hAnsi="Book Antiqua" w:cs="Times New Roman"/>
          <w:sz w:val="24"/>
          <w:szCs w:val="24"/>
        </w:rPr>
        <w:t xml:space="preserve">Most of the global markers of </w:t>
      </w:r>
      <w:r w:rsidR="0066674E" w:rsidRPr="008B7972">
        <w:rPr>
          <w:rFonts w:ascii="Book Antiqua" w:hAnsi="Book Antiqua" w:cs="Times New Roman"/>
          <w:sz w:val="24"/>
          <w:szCs w:val="24"/>
        </w:rPr>
        <w:t xml:space="preserve">hemostasis as </w:t>
      </w:r>
      <w:r w:rsidR="00C666C7" w:rsidRPr="008B7972">
        <w:rPr>
          <w:rFonts w:ascii="Book Antiqua" w:hAnsi="Book Antiqua" w:cs="Times New Roman"/>
          <w:sz w:val="24"/>
          <w:szCs w:val="24"/>
        </w:rPr>
        <w:t xml:space="preserve">PT, </w:t>
      </w:r>
      <w:r w:rsidR="002C06F4" w:rsidRPr="008B7972">
        <w:rPr>
          <w:rFonts w:ascii="Book Antiqua" w:hAnsi="Book Antiqua" w:cs="Times New Roman"/>
          <w:sz w:val="24"/>
          <w:szCs w:val="24"/>
        </w:rPr>
        <w:t>a</w:t>
      </w:r>
      <w:r w:rsidR="00C666C7" w:rsidRPr="008B7972">
        <w:rPr>
          <w:rFonts w:ascii="Book Antiqua" w:hAnsi="Book Antiqua" w:cs="Times New Roman"/>
          <w:sz w:val="24"/>
          <w:szCs w:val="24"/>
        </w:rPr>
        <w:t xml:space="preserve">PTT, and Fbg are not sensitive enough to detect a hypercoagulable state, changes in fibrinolysis, or </w:t>
      </w:r>
      <w:r w:rsidR="0066674E" w:rsidRPr="008B7972">
        <w:rPr>
          <w:rFonts w:ascii="Book Antiqua" w:hAnsi="Book Antiqua" w:cs="Times New Roman"/>
          <w:sz w:val="24"/>
          <w:szCs w:val="24"/>
        </w:rPr>
        <w:t>non-overt</w:t>
      </w:r>
      <w:r w:rsidR="00C666C7" w:rsidRPr="008B7972">
        <w:rPr>
          <w:rFonts w:ascii="Book Antiqua" w:hAnsi="Book Antiqua" w:cs="Times New Roman"/>
          <w:sz w:val="24"/>
          <w:szCs w:val="24"/>
        </w:rPr>
        <w:t xml:space="preserve"> DIC.</w:t>
      </w:r>
      <w:r w:rsidR="00910CE5">
        <w:rPr>
          <w:rFonts w:ascii="Book Antiqua" w:hAnsi="Book Antiqua" w:cs="Times New Roman"/>
          <w:sz w:val="24"/>
          <w:szCs w:val="24"/>
        </w:rPr>
        <w:t xml:space="preserve"> </w:t>
      </w:r>
      <w:r w:rsidR="00C666C7" w:rsidRPr="008B7972">
        <w:rPr>
          <w:rFonts w:ascii="Book Antiqua" w:hAnsi="Book Antiqua" w:cs="Times New Roman"/>
          <w:sz w:val="24"/>
          <w:szCs w:val="24"/>
        </w:rPr>
        <w:t xml:space="preserve">Thus, PT, </w:t>
      </w:r>
      <w:r w:rsidR="002C06F4" w:rsidRPr="008B7972">
        <w:rPr>
          <w:rFonts w:ascii="Book Antiqua" w:hAnsi="Book Antiqua" w:cs="Times New Roman"/>
          <w:sz w:val="24"/>
          <w:szCs w:val="24"/>
        </w:rPr>
        <w:t>a</w:t>
      </w:r>
      <w:r w:rsidR="00C666C7" w:rsidRPr="008B7972">
        <w:rPr>
          <w:rFonts w:ascii="Book Antiqua" w:hAnsi="Book Antiqua" w:cs="Times New Roman"/>
          <w:sz w:val="24"/>
          <w:szCs w:val="24"/>
        </w:rPr>
        <w:t xml:space="preserve">PTT, and </w:t>
      </w:r>
      <w:r w:rsidR="002C06F4" w:rsidRPr="008B7972">
        <w:rPr>
          <w:rFonts w:ascii="Book Antiqua" w:hAnsi="Book Antiqua" w:cs="Times New Roman"/>
          <w:sz w:val="24"/>
          <w:szCs w:val="24"/>
        </w:rPr>
        <w:t>Fbg</w:t>
      </w:r>
      <w:r w:rsidR="00C666C7" w:rsidRPr="008B7972">
        <w:rPr>
          <w:rFonts w:ascii="Book Antiqua" w:hAnsi="Book Antiqua" w:cs="Times New Roman"/>
          <w:sz w:val="24"/>
          <w:szCs w:val="24"/>
        </w:rPr>
        <w:t xml:space="preserve"> levels provide only a superficial impression of hemostasis and become abnormal only when severe coagulation-related disorders are established. </w:t>
      </w:r>
      <w:r w:rsidR="00964330" w:rsidRPr="008B7972">
        <w:rPr>
          <w:rFonts w:ascii="Book Antiqua" w:hAnsi="Book Antiqua" w:cs="Times New Roman"/>
          <w:sz w:val="24"/>
          <w:szCs w:val="24"/>
        </w:rPr>
        <w:t xml:space="preserve">Acute thermal injury initiates an activation of coagulation and fibrinolysis resulting in </w:t>
      </w:r>
      <w:r w:rsidR="000A5EDE" w:rsidRPr="008B7972">
        <w:rPr>
          <w:rFonts w:ascii="Book Antiqua" w:hAnsi="Book Antiqua" w:cs="Times New Roman"/>
          <w:sz w:val="24"/>
          <w:szCs w:val="24"/>
        </w:rPr>
        <w:t xml:space="preserve">either </w:t>
      </w:r>
      <w:r w:rsidR="00964330" w:rsidRPr="008B7972">
        <w:rPr>
          <w:rFonts w:ascii="Book Antiqua" w:hAnsi="Book Antiqua" w:cs="Times New Roman"/>
          <w:sz w:val="24"/>
          <w:szCs w:val="24"/>
        </w:rPr>
        <w:t>a</w:t>
      </w:r>
      <w:r w:rsidR="009F3BA2" w:rsidRPr="008B7972">
        <w:rPr>
          <w:rFonts w:ascii="Book Antiqua" w:hAnsi="Book Antiqua" w:cs="Times New Roman"/>
          <w:sz w:val="24"/>
          <w:szCs w:val="24"/>
        </w:rPr>
        <w:t xml:space="preserve">n overt or non-overt </w:t>
      </w:r>
      <w:r w:rsidR="00964330" w:rsidRPr="008B7972">
        <w:rPr>
          <w:rFonts w:ascii="Book Antiqua" w:hAnsi="Book Antiqua" w:cs="Times New Roman"/>
          <w:sz w:val="24"/>
          <w:szCs w:val="24"/>
        </w:rPr>
        <w:t>DIC</w:t>
      </w:r>
      <w:r w:rsidR="006F71C0" w:rsidRPr="008B7972">
        <w:rPr>
          <w:rFonts w:ascii="Book Antiqua" w:hAnsi="Book Antiqua" w:cs="Times New Roman"/>
          <w:sz w:val="24"/>
          <w:szCs w:val="24"/>
        </w:rPr>
        <w:t xml:space="preserve">, </w:t>
      </w:r>
      <w:r w:rsidR="009F3BA2" w:rsidRPr="008B7972">
        <w:rPr>
          <w:rFonts w:ascii="Book Antiqua" w:hAnsi="Book Antiqua" w:cs="Times New Roman"/>
          <w:sz w:val="24"/>
          <w:szCs w:val="24"/>
        </w:rPr>
        <w:t>which increases in severity with the severity of the injury</w:t>
      </w:r>
      <w:r w:rsidR="00441EA4" w:rsidRPr="008B7972">
        <w:rPr>
          <w:rFonts w:ascii="Book Antiqua" w:hAnsi="Book Antiqua" w:cs="Times New Roman"/>
          <w:sz w:val="24"/>
          <w:szCs w:val="24"/>
        </w:rPr>
        <w:t xml:space="preserve"> (</w:t>
      </w:r>
      <w:r w:rsidR="003B037F">
        <w:rPr>
          <w:rFonts w:ascii="Book Antiqua" w:hAnsi="Book Antiqua" w:cs="Times New Roman"/>
          <w:sz w:val="24"/>
          <w:szCs w:val="24"/>
        </w:rPr>
        <w:t>%</w:t>
      </w:r>
      <w:r w:rsidR="00964330" w:rsidRPr="008B7972">
        <w:rPr>
          <w:rFonts w:ascii="Book Antiqua" w:hAnsi="Book Antiqua" w:cs="Times New Roman"/>
          <w:sz w:val="24"/>
          <w:szCs w:val="24"/>
        </w:rPr>
        <w:t>TBSA</w:t>
      </w:r>
      <w:r w:rsidR="00441EA4" w:rsidRPr="008B7972">
        <w:rPr>
          <w:rFonts w:ascii="Book Antiqua" w:hAnsi="Book Antiqua" w:cs="Times New Roman"/>
          <w:sz w:val="24"/>
          <w:szCs w:val="24"/>
        </w:rPr>
        <w:t>/</w:t>
      </w:r>
      <w:r w:rsidR="009F3BA2" w:rsidRPr="008B7972">
        <w:rPr>
          <w:rFonts w:ascii="Book Antiqua" w:hAnsi="Book Antiqua" w:cs="Times New Roman"/>
          <w:sz w:val="24"/>
          <w:szCs w:val="24"/>
        </w:rPr>
        <w:t>inhalation injury</w:t>
      </w:r>
      <w:r w:rsidR="003B037F" w:rsidRPr="008B7972">
        <w:rPr>
          <w:rFonts w:ascii="Book Antiqua" w:hAnsi="Book Antiqua" w:cs="Times New Roman"/>
          <w:sz w:val="24"/>
          <w:szCs w:val="24"/>
          <w:vertAlign w:val="superscript"/>
        </w:rPr>
        <w:t>[35,47</w:t>
      </w:r>
      <w:r w:rsidR="003B037F">
        <w:rPr>
          <w:rFonts w:ascii="Book Antiqua" w:hAnsi="Book Antiqua" w:cs="Times New Roman"/>
          <w:sz w:val="24"/>
          <w:szCs w:val="24"/>
          <w:vertAlign w:val="superscript"/>
        </w:rPr>
        <w:t>,</w:t>
      </w:r>
      <w:r w:rsidR="003B037F" w:rsidRPr="008B7972">
        <w:rPr>
          <w:rFonts w:ascii="Book Antiqua" w:hAnsi="Book Antiqua" w:cs="Times New Roman"/>
          <w:sz w:val="24"/>
          <w:szCs w:val="24"/>
          <w:vertAlign w:val="superscript"/>
        </w:rPr>
        <w:t>48]</w:t>
      </w:r>
      <w:r w:rsidR="00964330" w:rsidRPr="008B7972">
        <w:rPr>
          <w:rFonts w:ascii="Book Antiqua" w:hAnsi="Book Antiqua" w:cs="Times New Roman"/>
          <w:sz w:val="24"/>
          <w:szCs w:val="24"/>
        </w:rPr>
        <w:t>.</w:t>
      </w:r>
      <w:r w:rsidR="00A37119" w:rsidRPr="008B7972">
        <w:rPr>
          <w:rFonts w:ascii="Book Antiqua" w:hAnsi="Book Antiqua" w:cs="Times New Roman"/>
          <w:sz w:val="24"/>
          <w:szCs w:val="24"/>
        </w:rPr>
        <w:t xml:space="preserve"> </w:t>
      </w:r>
      <w:r w:rsidR="00964330" w:rsidRPr="008B7972">
        <w:rPr>
          <w:rFonts w:ascii="Book Antiqua" w:hAnsi="Book Antiqua" w:cs="Times New Roman"/>
          <w:sz w:val="24"/>
          <w:szCs w:val="24"/>
        </w:rPr>
        <w:t>These hemostatic abnormalities are a result of increased consumption</w:t>
      </w:r>
      <w:r w:rsidR="009F3BA2" w:rsidRPr="008B7972">
        <w:rPr>
          <w:rFonts w:ascii="Book Antiqua" w:hAnsi="Book Antiqua" w:cs="Times New Roman"/>
          <w:sz w:val="24"/>
          <w:szCs w:val="24"/>
        </w:rPr>
        <w:t xml:space="preserve"> of coagulation and fibrinolytic factors</w:t>
      </w:r>
      <w:r w:rsidR="00964330" w:rsidRPr="008B7972">
        <w:rPr>
          <w:rFonts w:ascii="Book Antiqua" w:hAnsi="Book Antiqua" w:cs="Times New Roman"/>
          <w:sz w:val="24"/>
          <w:szCs w:val="24"/>
        </w:rPr>
        <w:t>, dilution</w:t>
      </w:r>
      <w:r w:rsidR="009F3BA2" w:rsidRPr="008B7972">
        <w:rPr>
          <w:rFonts w:ascii="Book Antiqua" w:hAnsi="Book Antiqua" w:cs="Times New Roman"/>
          <w:sz w:val="24"/>
          <w:szCs w:val="24"/>
        </w:rPr>
        <w:t xml:space="preserve"> by the resuscitative fluids,</w:t>
      </w:r>
      <w:r w:rsidR="00964330" w:rsidRPr="008B7972">
        <w:rPr>
          <w:rFonts w:ascii="Book Antiqua" w:hAnsi="Book Antiqua" w:cs="Times New Roman"/>
          <w:sz w:val="24"/>
          <w:szCs w:val="24"/>
        </w:rPr>
        <w:t xml:space="preserve"> and loss</w:t>
      </w:r>
      <w:r w:rsidR="009F3BA2" w:rsidRPr="008B7972">
        <w:rPr>
          <w:rFonts w:ascii="Book Antiqua" w:hAnsi="Book Antiqua" w:cs="Times New Roman"/>
          <w:sz w:val="24"/>
          <w:szCs w:val="24"/>
        </w:rPr>
        <w:t xml:space="preserve"> of plasma and fluids through the </w:t>
      </w:r>
      <w:r w:rsidR="007847B6" w:rsidRPr="008B7972">
        <w:rPr>
          <w:rFonts w:ascii="Book Antiqua" w:hAnsi="Book Antiqua" w:cs="Times New Roman"/>
          <w:sz w:val="24"/>
          <w:szCs w:val="24"/>
        </w:rPr>
        <w:t>injured</w:t>
      </w:r>
      <w:r w:rsidR="009F3BA2" w:rsidRPr="008B7972">
        <w:rPr>
          <w:rFonts w:ascii="Book Antiqua" w:hAnsi="Book Antiqua" w:cs="Times New Roman"/>
          <w:sz w:val="24"/>
          <w:szCs w:val="24"/>
        </w:rPr>
        <w:t xml:space="preserve"> integument</w:t>
      </w:r>
      <w:r w:rsidR="00D30BC3" w:rsidRPr="008B7972">
        <w:rPr>
          <w:rFonts w:ascii="Book Antiqua" w:hAnsi="Book Antiqua" w:cs="Times New Roman"/>
          <w:sz w:val="24"/>
          <w:szCs w:val="24"/>
        </w:rPr>
        <w:t xml:space="preserve">. </w:t>
      </w:r>
      <w:r w:rsidR="00D80F13" w:rsidRPr="008B7972">
        <w:rPr>
          <w:rFonts w:ascii="Book Antiqua" w:hAnsi="Book Antiqua" w:cs="Times New Roman"/>
          <w:sz w:val="24"/>
          <w:szCs w:val="24"/>
        </w:rPr>
        <w:t>AT</w:t>
      </w:r>
      <w:r w:rsidR="0066674E" w:rsidRPr="008B7972">
        <w:rPr>
          <w:rFonts w:ascii="Book Antiqua" w:hAnsi="Book Antiqua" w:cs="Times New Roman"/>
          <w:sz w:val="24"/>
          <w:szCs w:val="24"/>
        </w:rPr>
        <w:t xml:space="preserve"> concentrates have been used successfully in </w:t>
      </w:r>
      <w:r w:rsidR="00A53A82" w:rsidRPr="008B7972">
        <w:rPr>
          <w:rFonts w:ascii="Book Antiqua" w:hAnsi="Book Antiqua" w:cs="Times New Roman"/>
          <w:sz w:val="24"/>
          <w:szCs w:val="24"/>
        </w:rPr>
        <w:t xml:space="preserve">patients with </w:t>
      </w:r>
      <w:r w:rsidR="0066674E" w:rsidRPr="008B7972">
        <w:rPr>
          <w:rFonts w:ascii="Book Antiqua" w:hAnsi="Book Antiqua" w:cs="Times New Roman"/>
          <w:sz w:val="24"/>
          <w:szCs w:val="24"/>
        </w:rPr>
        <w:t>DIC</w:t>
      </w:r>
      <w:r w:rsidR="008E79DF" w:rsidRPr="008B7972">
        <w:rPr>
          <w:rFonts w:ascii="Book Antiqua" w:hAnsi="Book Antiqua" w:cs="Times New Roman"/>
          <w:sz w:val="24"/>
          <w:szCs w:val="24"/>
          <w:vertAlign w:val="superscript"/>
        </w:rPr>
        <w:t>[20-23]</w:t>
      </w:r>
      <w:r w:rsidR="00A53A82" w:rsidRPr="008B7972">
        <w:rPr>
          <w:rFonts w:ascii="Book Antiqua" w:hAnsi="Book Antiqua" w:cs="Times New Roman"/>
          <w:sz w:val="24"/>
          <w:szCs w:val="24"/>
        </w:rPr>
        <w:t xml:space="preserve">. </w:t>
      </w:r>
    </w:p>
    <w:p w:rsidR="0088340A" w:rsidRPr="008B7972" w:rsidRDefault="0088340A" w:rsidP="008E79DF">
      <w:pPr>
        <w:spacing w:after="0" w:line="360" w:lineRule="auto"/>
        <w:ind w:firstLineChars="100" w:firstLine="240"/>
        <w:jc w:val="both"/>
        <w:rPr>
          <w:rFonts w:ascii="Book Antiqua" w:hAnsi="Book Antiqua" w:cs="Times New Roman"/>
          <w:sz w:val="24"/>
          <w:szCs w:val="24"/>
          <w:vertAlign w:val="superscript"/>
        </w:rPr>
      </w:pPr>
      <w:r w:rsidRPr="008B7972">
        <w:rPr>
          <w:rFonts w:ascii="Book Antiqua" w:hAnsi="Book Antiqua" w:cs="Times New Roman"/>
          <w:sz w:val="24"/>
          <w:szCs w:val="24"/>
        </w:rPr>
        <w:t xml:space="preserve">Significant </w:t>
      </w:r>
      <w:r w:rsidR="00921E7C" w:rsidRPr="008B7972">
        <w:rPr>
          <w:rFonts w:ascii="Book Antiqua" w:hAnsi="Book Antiqua" w:cs="Times New Roman"/>
          <w:sz w:val="24"/>
          <w:szCs w:val="24"/>
        </w:rPr>
        <w:t xml:space="preserve">coagulation </w:t>
      </w:r>
      <w:r w:rsidRPr="008B7972">
        <w:rPr>
          <w:rFonts w:ascii="Book Antiqua" w:hAnsi="Book Antiqua" w:cs="Times New Roman"/>
          <w:sz w:val="24"/>
          <w:szCs w:val="24"/>
        </w:rPr>
        <w:t>abnormalities in burned patients have been demonstrated</w:t>
      </w:r>
      <w:r w:rsidR="00921E7C" w:rsidRPr="008B7972">
        <w:rPr>
          <w:rFonts w:ascii="Book Antiqua" w:hAnsi="Book Antiqua" w:cs="Times New Roman"/>
          <w:sz w:val="24"/>
          <w:szCs w:val="24"/>
        </w:rPr>
        <w:t xml:space="preserve"> in the literature </w:t>
      </w:r>
      <w:r w:rsidR="008356C9" w:rsidRPr="008B7972">
        <w:rPr>
          <w:rFonts w:ascii="Book Antiqua" w:hAnsi="Book Antiqua" w:cs="Times New Roman"/>
          <w:sz w:val="24"/>
          <w:szCs w:val="24"/>
        </w:rPr>
        <w:t>for</w:t>
      </w:r>
      <w:r w:rsidR="00921E7C" w:rsidRPr="008B7972">
        <w:rPr>
          <w:rFonts w:ascii="Book Antiqua" w:hAnsi="Book Antiqua" w:cs="Times New Roman"/>
          <w:sz w:val="24"/>
          <w:szCs w:val="24"/>
        </w:rPr>
        <w:t xml:space="preserve"> the past 30 years</w:t>
      </w:r>
      <w:r w:rsidR="007847B6" w:rsidRPr="008B7972">
        <w:rPr>
          <w:rFonts w:ascii="Book Antiqua" w:hAnsi="Book Antiqua" w:cs="Times New Roman"/>
          <w:sz w:val="24"/>
          <w:szCs w:val="24"/>
        </w:rPr>
        <w:t>. A detailed discussion of</w:t>
      </w:r>
      <w:r w:rsidR="00921E7C" w:rsidRPr="008B7972">
        <w:rPr>
          <w:rFonts w:ascii="Book Antiqua" w:hAnsi="Book Antiqua" w:cs="Times New Roman"/>
          <w:sz w:val="24"/>
          <w:szCs w:val="24"/>
        </w:rPr>
        <w:t xml:space="preserve"> these would deserve a separate review. Prior to providing phAT concentrates to burn trauma patient</w:t>
      </w:r>
      <w:r w:rsidR="008356C9" w:rsidRPr="008B7972">
        <w:rPr>
          <w:rFonts w:ascii="Book Antiqua" w:hAnsi="Book Antiqua" w:cs="Times New Roman"/>
          <w:sz w:val="24"/>
          <w:szCs w:val="24"/>
        </w:rPr>
        <w:t>s,</w:t>
      </w:r>
      <w:r w:rsidR="00921E7C" w:rsidRPr="008B7972">
        <w:rPr>
          <w:rFonts w:ascii="Book Antiqua" w:hAnsi="Book Antiqua" w:cs="Times New Roman"/>
          <w:sz w:val="24"/>
          <w:szCs w:val="24"/>
        </w:rPr>
        <w:t xml:space="preserve"> both Kowal-Vern </w:t>
      </w:r>
      <w:r w:rsidR="00921E7C" w:rsidRPr="0027181A">
        <w:rPr>
          <w:rFonts w:ascii="Book Antiqua" w:hAnsi="Book Antiqua" w:cs="Times New Roman"/>
          <w:i/>
          <w:sz w:val="24"/>
          <w:szCs w:val="24"/>
        </w:rPr>
        <w:t>et al</w:t>
      </w:r>
      <w:r w:rsidR="0027181A">
        <w:rPr>
          <w:rFonts w:ascii="Book Antiqua" w:hAnsi="Book Antiqua" w:cs="Times New Roman" w:hint="eastAsia"/>
          <w:sz w:val="24"/>
          <w:szCs w:val="24"/>
          <w:vertAlign w:val="superscript"/>
          <w:lang w:eastAsia="zh-CN"/>
        </w:rPr>
        <w:t>[35]</w:t>
      </w:r>
      <w:r w:rsidR="00921E7C" w:rsidRPr="008B7972">
        <w:rPr>
          <w:rFonts w:ascii="Book Antiqua" w:hAnsi="Book Antiqua" w:cs="Times New Roman"/>
          <w:sz w:val="24"/>
          <w:szCs w:val="24"/>
        </w:rPr>
        <w:t xml:space="preserve"> and Lavrentieva </w:t>
      </w:r>
      <w:r w:rsidR="00921E7C" w:rsidRPr="0027181A">
        <w:rPr>
          <w:rFonts w:ascii="Book Antiqua" w:hAnsi="Book Antiqua" w:cs="Times New Roman"/>
          <w:i/>
          <w:sz w:val="24"/>
          <w:szCs w:val="24"/>
        </w:rPr>
        <w:t>et al</w:t>
      </w:r>
      <w:r w:rsidR="0027181A">
        <w:rPr>
          <w:rFonts w:ascii="Book Antiqua" w:hAnsi="Book Antiqua" w:cs="Times New Roman" w:hint="eastAsia"/>
          <w:sz w:val="24"/>
          <w:szCs w:val="24"/>
          <w:vertAlign w:val="superscript"/>
          <w:lang w:eastAsia="zh-CN"/>
        </w:rPr>
        <w:t>[47]</w:t>
      </w:r>
      <w:r w:rsidR="00921E7C" w:rsidRPr="008B7972">
        <w:rPr>
          <w:rFonts w:ascii="Book Antiqua" w:hAnsi="Book Antiqua" w:cs="Times New Roman"/>
          <w:sz w:val="24"/>
          <w:szCs w:val="24"/>
        </w:rPr>
        <w:t xml:space="preserve"> investigated the coagulation and fibrinolytic markers </w:t>
      </w:r>
      <w:r w:rsidR="007847B6" w:rsidRPr="008B7972">
        <w:rPr>
          <w:rFonts w:ascii="Book Antiqua" w:hAnsi="Book Antiqua" w:cs="Times New Roman"/>
          <w:sz w:val="24"/>
          <w:szCs w:val="24"/>
        </w:rPr>
        <w:t xml:space="preserve">in </w:t>
      </w:r>
      <w:r w:rsidR="00921E7C" w:rsidRPr="008B7972">
        <w:rPr>
          <w:rFonts w:ascii="Book Antiqua" w:hAnsi="Book Antiqua" w:cs="Times New Roman"/>
          <w:sz w:val="24"/>
          <w:szCs w:val="24"/>
        </w:rPr>
        <w:t>the</w:t>
      </w:r>
      <w:r w:rsidR="007847B6" w:rsidRPr="008B7972">
        <w:rPr>
          <w:rFonts w:ascii="Book Antiqua" w:hAnsi="Book Antiqua" w:cs="Times New Roman"/>
          <w:sz w:val="24"/>
          <w:szCs w:val="24"/>
        </w:rPr>
        <w:t>se</w:t>
      </w:r>
      <w:r w:rsidR="00921E7C" w:rsidRPr="008B7972">
        <w:rPr>
          <w:rFonts w:ascii="Book Antiqua" w:hAnsi="Book Antiqua" w:cs="Times New Roman"/>
          <w:sz w:val="24"/>
          <w:szCs w:val="24"/>
        </w:rPr>
        <w:t xml:space="preserve"> burn patient population</w:t>
      </w:r>
      <w:r w:rsidR="007847B6" w:rsidRPr="008B7972">
        <w:rPr>
          <w:rFonts w:ascii="Book Antiqua" w:hAnsi="Book Antiqua" w:cs="Times New Roman"/>
          <w:sz w:val="24"/>
          <w:szCs w:val="24"/>
        </w:rPr>
        <w:t>s</w:t>
      </w:r>
      <w:r w:rsidR="008356C9" w:rsidRPr="008B7972">
        <w:rPr>
          <w:rFonts w:ascii="Book Antiqua" w:hAnsi="Book Antiqua" w:cs="Times New Roman"/>
          <w:sz w:val="24"/>
          <w:szCs w:val="24"/>
        </w:rPr>
        <w:t xml:space="preserve"> </w:t>
      </w:r>
      <w:r w:rsidR="00921E7C" w:rsidRPr="008B7972">
        <w:rPr>
          <w:rFonts w:ascii="Book Antiqua" w:hAnsi="Book Antiqua" w:cs="Times New Roman"/>
          <w:sz w:val="24"/>
          <w:szCs w:val="24"/>
        </w:rPr>
        <w:t xml:space="preserve">to determine the </w:t>
      </w:r>
      <w:r w:rsidR="008356C9" w:rsidRPr="008B7972">
        <w:rPr>
          <w:rFonts w:ascii="Book Antiqua" w:hAnsi="Book Antiqua" w:cs="Times New Roman"/>
          <w:sz w:val="24"/>
          <w:szCs w:val="24"/>
        </w:rPr>
        <w:t xml:space="preserve">extent of the coagulopathy present. </w:t>
      </w:r>
      <w:r w:rsidRPr="008B7972">
        <w:rPr>
          <w:rFonts w:ascii="Book Antiqua" w:hAnsi="Book Antiqua" w:cs="Times New Roman"/>
          <w:sz w:val="24"/>
          <w:szCs w:val="24"/>
        </w:rPr>
        <w:t xml:space="preserve">Most pronounced was the decrease in </w:t>
      </w:r>
      <w:r w:rsidR="00D80F13" w:rsidRPr="008B7972">
        <w:rPr>
          <w:rFonts w:ascii="Book Antiqua" w:hAnsi="Book Antiqua" w:cs="Times New Roman"/>
          <w:sz w:val="24"/>
          <w:szCs w:val="24"/>
        </w:rPr>
        <w:t>AT</w:t>
      </w:r>
      <w:r w:rsidRPr="008B7972">
        <w:rPr>
          <w:rFonts w:ascii="Book Antiqua" w:hAnsi="Book Antiqua" w:cs="Times New Roman"/>
          <w:sz w:val="24"/>
          <w:szCs w:val="24"/>
        </w:rPr>
        <w:t>, which was significantly suppressed on the first day of burn injury and correlated with the degree of burn injury</w:t>
      </w:r>
      <w:r w:rsidR="00C70818" w:rsidRPr="008B7972">
        <w:rPr>
          <w:rFonts w:ascii="Book Antiqua" w:hAnsi="Book Antiqua" w:cs="Times New Roman"/>
          <w:sz w:val="24"/>
          <w:szCs w:val="24"/>
        </w:rPr>
        <w:t>; it was also the earliest to recover by day 5 to within normal levels</w:t>
      </w:r>
      <w:r w:rsidR="0027181A" w:rsidRPr="008B7972">
        <w:rPr>
          <w:rFonts w:ascii="Book Antiqua" w:hAnsi="Book Antiqua" w:cs="Times New Roman"/>
          <w:sz w:val="24"/>
          <w:szCs w:val="24"/>
          <w:vertAlign w:val="superscript"/>
        </w:rPr>
        <w:t>[35]</w:t>
      </w:r>
      <w:r w:rsidRPr="008B7972">
        <w:rPr>
          <w:rFonts w:ascii="Book Antiqua" w:hAnsi="Book Antiqua" w:cs="Times New Roman"/>
          <w:sz w:val="24"/>
          <w:szCs w:val="24"/>
        </w:rPr>
        <w:t>.</w:t>
      </w:r>
      <w:r w:rsidR="00A37119" w:rsidRPr="008B7972">
        <w:rPr>
          <w:rFonts w:ascii="Book Antiqua" w:hAnsi="Book Antiqua" w:cs="Times New Roman"/>
          <w:sz w:val="24"/>
          <w:szCs w:val="24"/>
        </w:rPr>
        <w:t xml:space="preserve"> </w:t>
      </w:r>
      <w:r w:rsidRPr="008B7972">
        <w:rPr>
          <w:rFonts w:ascii="Book Antiqua" w:hAnsi="Book Antiqua" w:cs="Times New Roman"/>
          <w:sz w:val="24"/>
          <w:szCs w:val="24"/>
        </w:rPr>
        <w:t>These abnormalities caused an increased state of fibrinolysis and thrombogenicity in the patients, which was confirmed by specific markers of activation such as D-dimer</w:t>
      </w:r>
      <w:r w:rsidR="00A83CC2" w:rsidRPr="008B7972">
        <w:rPr>
          <w:rFonts w:ascii="Book Antiqua" w:hAnsi="Book Antiqua" w:cs="Times New Roman"/>
          <w:sz w:val="24"/>
          <w:szCs w:val="24"/>
        </w:rPr>
        <w:t>,</w:t>
      </w:r>
      <w:r w:rsidRPr="008B7972">
        <w:rPr>
          <w:rFonts w:ascii="Book Antiqua" w:hAnsi="Book Antiqua" w:cs="Times New Roman"/>
          <w:sz w:val="24"/>
          <w:szCs w:val="24"/>
        </w:rPr>
        <w:t xml:space="preserve"> </w:t>
      </w:r>
      <w:r w:rsidR="0030280F">
        <w:rPr>
          <w:rFonts w:ascii="Book Antiqua" w:hAnsi="Book Antiqua" w:cs="Times New Roman"/>
          <w:sz w:val="24"/>
          <w:szCs w:val="24"/>
        </w:rPr>
        <w:t>TAT</w:t>
      </w:r>
      <w:r w:rsidRPr="008B7972">
        <w:rPr>
          <w:rFonts w:ascii="Book Antiqua" w:hAnsi="Book Antiqua" w:cs="Times New Roman"/>
          <w:sz w:val="24"/>
          <w:szCs w:val="24"/>
        </w:rPr>
        <w:t xml:space="preserve"> complex</w:t>
      </w:r>
      <w:r w:rsidR="00A83CC2" w:rsidRPr="008B7972">
        <w:rPr>
          <w:rFonts w:ascii="Book Antiqua" w:hAnsi="Book Antiqua" w:cs="Times New Roman"/>
          <w:sz w:val="24"/>
          <w:szCs w:val="24"/>
        </w:rPr>
        <w:t xml:space="preserve">, </w:t>
      </w:r>
      <w:r w:rsidR="0027181A" w:rsidRPr="008B7972">
        <w:rPr>
          <w:rFonts w:ascii="Book Antiqua" w:hAnsi="Book Antiqua" w:cs="Times New Roman"/>
          <w:sz w:val="24"/>
          <w:szCs w:val="24"/>
        </w:rPr>
        <w:t>plasminogen activator inhibit</w:t>
      </w:r>
      <w:r w:rsidR="002C06F4" w:rsidRPr="008B7972">
        <w:rPr>
          <w:rFonts w:ascii="Book Antiqua" w:hAnsi="Book Antiqua" w:cs="Times New Roman"/>
          <w:sz w:val="24"/>
          <w:szCs w:val="24"/>
        </w:rPr>
        <w:t>or</w:t>
      </w:r>
      <w:r w:rsidR="007A1EC1" w:rsidRPr="008B7972">
        <w:rPr>
          <w:rFonts w:ascii="Book Antiqua" w:hAnsi="Book Antiqua" w:cs="Times New Roman"/>
          <w:sz w:val="24"/>
          <w:szCs w:val="24"/>
        </w:rPr>
        <w:t>-1</w:t>
      </w:r>
      <w:r w:rsidR="002C06F4" w:rsidRPr="008B7972">
        <w:rPr>
          <w:rFonts w:ascii="Book Antiqua" w:hAnsi="Book Antiqua" w:cs="Times New Roman"/>
          <w:sz w:val="24"/>
          <w:szCs w:val="24"/>
        </w:rPr>
        <w:t xml:space="preserve"> (</w:t>
      </w:r>
      <w:r w:rsidR="00316717" w:rsidRPr="008B7972">
        <w:rPr>
          <w:rFonts w:ascii="Book Antiqua" w:hAnsi="Book Antiqua" w:cs="Times New Roman"/>
          <w:sz w:val="24"/>
          <w:szCs w:val="24"/>
        </w:rPr>
        <w:t>PAI</w:t>
      </w:r>
      <w:r w:rsidR="007A1EC1" w:rsidRPr="008B7972">
        <w:rPr>
          <w:rFonts w:ascii="Book Antiqua" w:hAnsi="Book Antiqua" w:cs="Times New Roman"/>
          <w:sz w:val="24"/>
          <w:szCs w:val="24"/>
        </w:rPr>
        <w:t>-1</w:t>
      </w:r>
      <w:r w:rsidR="002C06F4" w:rsidRPr="008B7972">
        <w:rPr>
          <w:rFonts w:ascii="Book Antiqua" w:hAnsi="Book Antiqua" w:cs="Times New Roman"/>
          <w:sz w:val="24"/>
          <w:szCs w:val="24"/>
        </w:rPr>
        <w:t>)</w:t>
      </w:r>
      <w:r w:rsidR="00316717" w:rsidRPr="008B7972">
        <w:rPr>
          <w:rFonts w:ascii="Book Antiqua" w:hAnsi="Book Antiqua" w:cs="Times New Roman"/>
          <w:sz w:val="24"/>
          <w:szCs w:val="24"/>
        </w:rPr>
        <w:t xml:space="preserve">, </w:t>
      </w:r>
      <w:r w:rsidR="00A83CC2" w:rsidRPr="008B7972">
        <w:rPr>
          <w:rFonts w:ascii="Book Antiqua" w:hAnsi="Book Antiqua" w:cs="Times New Roman"/>
          <w:sz w:val="24"/>
          <w:szCs w:val="24"/>
        </w:rPr>
        <w:t xml:space="preserve">and </w:t>
      </w:r>
      <w:r w:rsidR="002C06F4" w:rsidRPr="008B7972">
        <w:rPr>
          <w:rFonts w:ascii="Book Antiqua" w:hAnsi="Book Antiqua" w:cs="Times New Roman"/>
          <w:sz w:val="24"/>
          <w:szCs w:val="24"/>
        </w:rPr>
        <w:t xml:space="preserve">tissue </w:t>
      </w:r>
      <w:r w:rsidR="0027181A" w:rsidRPr="008B7972">
        <w:rPr>
          <w:rFonts w:ascii="Book Antiqua" w:hAnsi="Book Antiqua" w:cs="Times New Roman"/>
          <w:sz w:val="24"/>
          <w:szCs w:val="24"/>
        </w:rPr>
        <w:t>plasminogen activato</w:t>
      </w:r>
      <w:r w:rsidR="002C06F4" w:rsidRPr="008B7972">
        <w:rPr>
          <w:rFonts w:ascii="Book Antiqua" w:hAnsi="Book Antiqua" w:cs="Times New Roman"/>
          <w:sz w:val="24"/>
          <w:szCs w:val="24"/>
        </w:rPr>
        <w:t>r (</w:t>
      </w:r>
      <w:r w:rsidR="00A83CC2" w:rsidRPr="008B7972">
        <w:rPr>
          <w:rFonts w:ascii="Book Antiqua" w:hAnsi="Book Antiqua" w:cs="Times New Roman"/>
          <w:sz w:val="24"/>
          <w:szCs w:val="24"/>
        </w:rPr>
        <w:t>tPA</w:t>
      </w:r>
      <w:r w:rsidR="002C06F4" w:rsidRPr="008B7972">
        <w:rPr>
          <w:rFonts w:ascii="Book Antiqua" w:hAnsi="Book Antiqua" w:cs="Times New Roman"/>
          <w:sz w:val="24"/>
          <w:szCs w:val="24"/>
        </w:rPr>
        <w:t>)</w:t>
      </w:r>
      <w:r w:rsidR="0027181A" w:rsidRPr="008B7972">
        <w:rPr>
          <w:rFonts w:ascii="Book Antiqua" w:hAnsi="Book Antiqua" w:cs="Times New Roman"/>
          <w:sz w:val="24"/>
          <w:szCs w:val="24"/>
          <w:vertAlign w:val="superscript"/>
        </w:rPr>
        <w:t>[35</w:t>
      </w:r>
      <w:r w:rsidR="0027181A">
        <w:rPr>
          <w:rFonts w:ascii="Book Antiqua" w:hAnsi="Book Antiqua" w:cs="Times New Roman"/>
          <w:sz w:val="24"/>
          <w:szCs w:val="24"/>
          <w:vertAlign w:val="superscript"/>
        </w:rPr>
        <w:t>,</w:t>
      </w:r>
      <w:r w:rsidR="0027181A" w:rsidRPr="008B7972">
        <w:rPr>
          <w:rFonts w:ascii="Book Antiqua" w:hAnsi="Book Antiqua" w:cs="Times New Roman"/>
          <w:sz w:val="24"/>
          <w:szCs w:val="24"/>
          <w:vertAlign w:val="superscript"/>
        </w:rPr>
        <w:t>47]</w:t>
      </w:r>
      <w:r w:rsidR="008356C9" w:rsidRPr="008B7972">
        <w:rPr>
          <w:rFonts w:ascii="Book Antiqua" w:hAnsi="Book Antiqua" w:cs="Times New Roman"/>
          <w:sz w:val="24"/>
          <w:szCs w:val="24"/>
        </w:rPr>
        <w:t xml:space="preserve">. </w:t>
      </w:r>
    </w:p>
    <w:p w:rsidR="00B817E4" w:rsidRPr="008B7972" w:rsidRDefault="00B817E4" w:rsidP="0027181A">
      <w:pPr>
        <w:spacing w:after="0" w:line="360" w:lineRule="auto"/>
        <w:ind w:firstLineChars="100" w:firstLine="240"/>
        <w:jc w:val="both"/>
        <w:rPr>
          <w:rFonts w:ascii="Book Antiqua" w:hAnsi="Book Antiqua" w:cs="Times New Roman"/>
          <w:sz w:val="24"/>
          <w:szCs w:val="24"/>
        </w:rPr>
      </w:pPr>
      <w:r w:rsidRPr="008B7972">
        <w:rPr>
          <w:rFonts w:ascii="Book Antiqua" w:hAnsi="Book Antiqua" w:cs="Times New Roman"/>
          <w:sz w:val="24"/>
          <w:szCs w:val="24"/>
        </w:rPr>
        <w:t xml:space="preserve">The </w:t>
      </w:r>
      <w:r w:rsidR="00DE410F" w:rsidRPr="008B7972">
        <w:rPr>
          <w:rFonts w:ascii="Book Antiqua" w:hAnsi="Book Antiqua" w:cs="Times New Roman"/>
          <w:sz w:val="24"/>
          <w:szCs w:val="24"/>
        </w:rPr>
        <w:t>DIC p</w:t>
      </w:r>
      <w:r w:rsidRPr="008B7972">
        <w:rPr>
          <w:rFonts w:ascii="Book Antiqua" w:hAnsi="Book Antiqua" w:cs="Times New Roman"/>
          <w:sz w:val="24"/>
          <w:szCs w:val="24"/>
        </w:rPr>
        <w:t>athophysiology initia</w:t>
      </w:r>
      <w:r w:rsidR="00DE410F" w:rsidRPr="008B7972">
        <w:rPr>
          <w:rFonts w:ascii="Book Antiqua" w:hAnsi="Book Antiqua" w:cs="Times New Roman"/>
          <w:sz w:val="24"/>
          <w:szCs w:val="24"/>
        </w:rPr>
        <w:t>tes</w:t>
      </w:r>
      <w:r w:rsidRPr="008B7972">
        <w:rPr>
          <w:rFonts w:ascii="Book Antiqua" w:hAnsi="Book Antiqua" w:cs="Times New Roman"/>
          <w:sz w:val="24"/>
          <w:szCs w:val="24"/>
        </w:rPr>
        <w:t xml:space="preserve"> coagulation</w:t>
      </w:r>
      <w:r w:rsidR="007847B6" w:rsidRPr="008B7972">
        <w:rPr>
          <w:rFonts w:ascii="Book Antiqua" w:hAnsi="Book Antiqua" w:cs="Times New Roman"/>
          <w:sz w:val="24"/>
          <w:szCs w:val="24"/>
        </w:rPr>
        <w:t xml:space="preserve"> and fibrinol</w:t>
      </w:r>
      <w:r w:rsidR="00A83CC2" w:rsidRPr="008B7972">
        <w:rPr>
          <w:rFonts w:ascii="Book Antiqua" w:hAnsi="Book Antiqua" w:cs="Times New Roman"/>
          <w:sz w:val="24"/>
          <w:szCs w:val="24"/>
        </w:rPr>
        <w:t>y</w:t>
      </w:r>
      <w:r w:rsidR="007847B6" w:rsidRPr="008B7972">
        <w:rPr>
          <w:rFonts w:ascii="Book Antiqua" w:hAnsi="Book Antiqua" w:cs="Times New Roman"/>
          <w:sz w:val="24"/>
          <w:szCs w:val="24"/>
        </w:rPr>
        <w:t>s</w:t>
      </w:r>
      <w:r w:rsidR="00A83CC2" w:rsidRPr="008B7972">
        <w:rPr>
          <w:rFonts w:ascii="Book Antiqua" w:hAnsi="Book Antiqua" w:cs="Times New Roman"/>
          <w:sz w:val="24"/>
          <w:szCs w:val="24"/>
        </w:rPr>
        <w:t>i</w:t>
      </w:r>
      <w:r w:rsidR="007847B6" w:rsidRPr="008B7972">
        <w:rPr>
          <w:rFonts w:ascii="Book Antiqua" w:hAnsi="Book Antiqua" w:cs="Times New Roman"/>
          <w:sz w:val="24"/>
          <w:szCs w:val="24"/>
        </w:rPr>
        <w:t>s</w:t>
      </w:r>
      <w:r w:rsidRPr="008B7972">
        <w:rPr>
          <w:rFonts w:ascii="Book Antiqua" w:hAnsi="Book Antiqua" w:cs="Times New Roman"/>
          <w:sz w:val="24"/>
          <w:szCs w:val="24"/>
        </w:rPr>
        <w:t xml:space="preserve"> </w:t>
      </w:r>
      <w:r w:rsidR="00DE410F" w:rsidRPr="008B7972">
        <w:rPr>
          <w:rFonts w:ascii="Book Antiqua" w:hAnsi="Book Antiqua" w:cs="Times New Roman"/>
          <w:sz w:val="24"/>
          <w:szCs w:val="24"/>
        </w:rPr>
        <w:t>through</w:t>
      </w:r>
      <w:r w:rsidRPr="008B7972">
        <w:rPr>
          <w:rFonts w:ascii="Book Antiqua" w:hAnsi="Book Antiqua" w:cs="Times New Roman"/>
          <w:sz w:val="24"/>
          <w:szCs w:val="24"/>
        </w:rPr>
        <w:t xml:space="preserve"> endothelial </w:t>
      </w:r>
      <w:r w:rsidR="00DE410F" w:rsidRPr="008B7972">
        <w:rPr>
          <w:rFonts w:ascii="Book Antiqua" w:hAnsi="Book Antiqua" w:cs="Times New Roman"/>
          <w:sz w:val="24"/>
          <w:szCs w:val="24"/>
        </w:rPr>
        <w:t xml:space="preserve">cells </w:t>
      </w:r>
      <w:r w:rsidRPr="008B7972">
        <w:rPr>
          <w:rFonts w:ascii="Book Antiqua" w:hAnsi="Book Antiqua" w:cs="Times New Roman"/>
          <w:sz w:val="24"/>
          <w:szCs w:val="24"/>
        </w:rPr>
        <w:t>or tissue injury</w:t>
      </w:r>
      <w:r w:rsidR="00DE410F" w:rsidRPr="008B7972">
        <w:rPr>
          <w:rFonts w:ascii="Book Antiqua" w:hAnsi="Book Antiqua" w:cs="Times New Roman"/>
          <w:sz w:val="24"/>
          <w:szCs w:val="24"/>
        </w:rPr>
        <w:t>,</w:t>
      </w:r>
      <w:r w:rsidRPr="008B7972">
        <w:rPr>
          <w:rFonts w:ascii="Book Antiqua" w:hAnsi="Book Antiqua" w:cs="Times New Roman"/>
          <w:sz w:val="24"/>
          <w:szCs w:val="24"/>
        </w:rPr>
        <w:t xml:space="preserve"> </w:t>
      </w:r>
      <w:r w:rsidR="00DE410F" w:rsidRPr="008B7972">
        <w:rPr>
          <w:rFonts w:ascii="Book Antiqua" w:hAnsi="Book Antiqua" w:cs="Times New Roman"/>
          <w:sz w:val="24"/>
          <w:szCs w:val="24"/>
        </w:rPr>
        <w:t>with</w:t>
      </w:r>
      <w:r w:rsidRPr="008B7972">
        <w:rPr>
          <w:rFonts w:ascii="Book Antiqua" w:hAnsi="Book Antiqua" w:cs="Times New Roman"/>
          <w:sz w:val="24"/>
          <w:szCs w:val="24"/>
        </w:rPr>
        <w:t xml:space="preserve"> release of cytokines</w:t>
      </w:r>
      <w:r w:rsidR="00DE410F" w:rsidRPr="008B7972">
        <w:rPr>
          <w:rFonts w:ascii="Book Antiqua" w:hAnsi="Book Antiqua" w:cs="Times New Roman"/>
          <w:sz w:val="24"/>
          <w:szCs w:val="24"/>
        </w:rPr>
        <w:t xml:space="preserve"> and other acute phase reactants</w:t>
      </w:r>
      <w:r w:rsidR="00A83CC2" w:rsidRPr="008B7972">
        <w:rPr>
          <w:rFonts w:ascii="Book Antiqua" w:hAnsi="Book Antiqua" w:cs="Times New Roman"/>
          <w:sz w:val="24"/>
          <w:szCs w:val="24"/>
        </w:rPr>
        <w:t>.</w:t>
      </w:r>
      <w:r w:rsidR="00910CE5">
        <w:rPr>
          <w:rFonts w:ascii="Book Antiqua" w:hAnsi="Book Antiqua" w:cs="Times New Roman"/>
          <w:sz w:val="24"/>
          <w:szCs w:val="24"/>
        </w:rPr>
        <w:t xml:space="preserve"> </w:t>
      </w:r>
      <w:r w:rsidR="00DE410F" w:rsidRPr="008B7972">
        <w:rPr>
          <w:rFonts w:ascii="Book Antiqua" w:hAnsi="Book Antiqua" w:cs="Times New Roman"/>
          <w:sz w:val="24"/>
          <w:szCs w:val="24"/>
        </w:rPr>
        <w:t xml:space="preserve">Once activated, the </w:t>
      </w:r>
      <w:r w:rsidRPr="008B7972">
        <w:rPr>
          <w:rFonts w:ascii="Book Antiqua" w:hAnsi="Book Antiqua" w:cs="Times New Roman"/>
          <w:sz w:val="24"/>
          <w:szCs w:val="24"/>
        </w:rPr>
        <w:t>proteolytic enzymes, thrombin and plasmin, circulate systemically</w:t>
      </w:r>
      <w:r w:rsidR="00DE410F" w:rsidRPr="008B7972">
        <w:rPr>
          <w:rFonts w:ascii="Book Antiqua" w:hAnsi="Book Antiqua" w:cs="Times New Roman"/>
          <w:sz w:val="24"/>
          <w:szCs w:val="24"/>
        </w:rPr>
        <w:t xml:space="preserve">; their </w:t>
      </w:r>
      <w:r w:rsidR="00DE410F" w:rsidRPr="008B7972">
        <w:rPr>
          <w:rFonts w:ascii="Book Antiqua" w:hAnsi="Book Antiqua" w:cs="Times New Roman"/>
          <w:sz w:val="24"/>
          <w:szCs w:val="24"/>
        </w:rPr>
        <w:lastRenderedPageBreak/>
        <w:t>respective concentration det</w:t>
      </w:r>
      <w:r w:rsidRPr="008B7972">
        <w:rPr>
          <w:rFonts w:ascii="Book Antiqua" w:hAnsi="Book Antiqua" w:cs="Times New Roman"/>
          <w:sz w:val="24"/>
          <w:szCs w:val="24"/>
        </w:rPr>
        <w:t>ermines either a bleeding or thrombotic tendency.</w:t>
      </w:r>
      <w:r w:rsidR="00910CE5">
        <w:rPr>
          <w:rFonts w:ascii="Book Antiqua" w:hAnsi="Book Antiqua" w:cs="Times New Roman"/>
          <w:sz w:val="24"/>
          <w:szCs w:val="24"/>
        </w:rPr>
        <w:t xml:space="preserve"> </w:t>
      </w:r>
      <w:r w:rsidR="008B7972" w:rsidRPr="008B7972">
        <w:rPr>
          <w:rFonts w:ascii="Book Antiqua" w:hAnsi="Book Antiqua" w:cs="Times New Roman"/>
          <w:sz w:val="24"/>
          <w:szCs w:val="24"/>
        </w:rPr>
        <w:t>AT</w:t>
      </w:r>
      <w:r w:rsidRPr="008B7972">
        <w:rPr>
          <w:rFonts w:ascii="Book Antiqua" w:hAnsi="Book Antiqua" w:cs="Times New Roman"/>
          <w:sz w:val="24"/>
          <w:szCs w:val="24"/>
        </w:rPr>
        <w:t xml:space="preserve"> protects the body against excess clotting</w:t>
      </w:r>
      <w:r w:rsidR="00DE410F" w:rsidRPr="008B7972">
        <w:rPr>
          <w:rFonts w:ascii="Book Antiqua" w:hAnsi="Book Antiqua" w:cs="Times New Roman"/>
          <w:sz w:val="24"/>
          <w:szCs w:val="24"/>
        </w:rPr>
        <w:t xml:space="preserve"> by</w:t>
      </w:r>
      <w:r w:rsidRPr="008B7972">
        <w:rPr>
          <w:rFonts w:ascii="Book Antiqua" w:hAnsi="Book Antiqua" w:cs="Times New Roman"/>
          <w:sz w:val="24"/>
          <w:szCs w:val="24"/>
        </w:rPr>
        <w:t xml:space="preserve"> neutraliz</w:t>
      </w:r>
      <w:r w:rsidR="00DE410F" w:rsidRPr="008B7972">
        <w:rPr>
          <w:rFonts w:ascii="Book Antiqua" w:hAnsi="Book Antiqua" w:cs="Times New Roman"/>
          <w:sz w:val="24"/>
          <w:szCs w:val="24"/>
        </w:rPr>
        <w:t xml:space="preserve">ing thrombin; </w:t>
      </w:r>
      <w:r w:rsidRPr="008B7972">
        <w:rPr>
          <w:rFonts w:ascii="Book Antiqua" w:hAnsi="Book Antiqua" w:cs="Times New Roman"/>
          <w:sz w:val="24"/>
          <w:szCs w:val="24"/>
        </w:rPr>
        <w:t xml:space="preserve">it is the most important physiological inhibitor of thrombin and </w:t>
      </w:r>
      <w:r w:rsidR="0030280F" w:rsidRPr="008B7972">
        <w:rPr>
          <w:rFonts w:ascii="Book Antiqua" w:hAnsi="Book Antiqua" w:cs="Times New Roman"/>
          <w:sz w:val="24"/>
          <w:szCs w:val="24"/>
        </w:rPr>
        <w:t>f</w:t>
      </w:r>
      <w:r w:rsidRPr="008B7972">
        <w:rPr>
          <w:rFonts w:ascii="Book Antiqua" w:hAnsi="Book Antiqua" w:cs="Times New Roman"/>
          <w:sz w:val="24"/>
          <w:szCs w:val="24"/>
        </w:rPr>
        <w:t>actor Xa. In all instances of significant trauma, AT is consumed and plasma AT levels may rapidly decrease to levels at which the process of coagulation will proceed unchecked, quickly leading to deficits in oxygenation, organ failure and shock.</w:t>
      </w:r>
      <w:r w:rsidR="00910CE5">
        <w:rPr>
          <w:rFonts w:ascii="Book Antiqua" w:hAnsi="Book Antiqua" w:cs="Times New Roman"/>
          <w:sz w:val="24"/>
          <w:szCs w:val="24"/>
        </w:rPr>
        <w:t xml:space="preserve"> </w:t>
      </w:r>
      <w:r w:rsidRPr="008B7972">
        <w:rPr>
          <w:rFonts w:ascii="Book Antiqua" w:hAnsi="Book Antiqua" w:cs="Times New Roman"/>
          <w:sz w:val="24"/>
          <w:szCs w:val="24"/>
        </w:rPr>
        <w:t>There is a significant body of literature that correlates low levels of plasma AT following severe injury and trauma, with an increase of organ failure and death. AT replacement may affect the outcome of all of these conditions.</w:t>
      </w:r>
      <w:r w:rsidR="00910CE5">
        <w:rPr>
          <w:rFonts w:ascii="Book Antiqua" w:hAnsi="Book Antiqua" w:cs="Times New Roman"/>
          <w:sz w:val="24"/>
          <w:szCs w:val="24"/>
        </w:rPr>
        <w:t xml:space="preserve"> </w:t>
      </w:r>
    </w:p>
    <w:p w:rsidR="00C91A54" w:rsidRPr="008B7972" w:rsidRDefault="00C91A54" w:rsidP="008B7972">
      <w:pPr>
        <w:spacing w:after="0" w:line="360" w:lineRule="auto"/>
        <w:jc w:val="both"/>
        <w:rPr>
          <w:rFonts w:ascii="Book Antiqua" w:hAnsi="Book Antiqua" w:cs="Times New Roman"/>
          <w:b/>
          <w:i/>
          <w:sz w:val="24"/>
          <w:szCs w:val="24"/>
        </w:rPr>
      </w:pPr>
    </w:p>
    <w:p w:rsidR="00140280" w:rsidRPr="005443F4" w:rsidRDefault="005443F4" w:rsidP="008B7972">
      <w:pPr>
        <w:spacing w:after="0" w:line="360" w:lineRule="auto"/>
        <w:jc w:val="both"/>
        <w:rPr>
          <w:rFonts w:ascii="Book Antiqua" w:hAnsi="Book Antiqua" w:cs="Times New Roman"/>
          <w:b/>
          <w:i/>
          <w:sz w:val="24"/>
          <w:szCs w:val="24"/>
        </w:rPr>
      </w:pPr>
      <w:r w:rsidRPr="005443F4">
        <w:rPr>
          <w:rFonts w:ascii="Book Antiqua" w:hAnsi="Book Antiqua" w:cs="Times New Roman"/>
          <w:b/>
          <w:i/>
          <w:sz w:val="24"/>
          <w:szCs w:val="24"/>
        </w:rPr>
        <w:t>SIRS</w:t>
      </w:r>
      <w:r w:rsidR="00910CE5">
        <w:rPr>
          <w:rFonts w:ascii="Book Antiqua" w:hAnsi="Book Antiqua" w:cs="Times New Roman"/>
          <w:b/>
          <w:i/>
          <w:sz w:val="24"/>
          <w:szCs w:val="24"/>
        </w:rPr>
        <w:t xml:space="preserve"> </w:t>
      </w:r>
    </w:p>
    <w:p w:rsidR="00E61941" w:rsidRPr="008B7972" w:rsidRDefault="00A47D9C" w:rsidP="008B7972">
      <w:pPr>
        <w:spacing w:after="0" w:line="360" w:lineRule="auto"/>
        <w:jc w:val="both"/>
        <w:rPr>
          <w:rFonts w:ascii="Book Antiqua" w:hAnsi="Book Antiqua" w:cs="Times New Roman"/>
          <w:sz w:val="24"/>
          <w:szCs w:val="24"/>
          <w:vertAlign w:val="superscript"/>
        </w:rPr>
      </w:pPr>
      <w:r w:rsidRPr="008B7972">
        <w:rPr>
          <w:rFonts w:ascii="Book Antiqua" w:hAnsi="Book Antiqua" w:cs="Times New Roman"/>
          <w:sz w:val="24"/>
          <w:szCs w:val="24"/>
        </w:rPr>
        <w:t>The human body maintains homeostasis with all systems such as coagulation, inflammation, and innate immunity on a daily basis; any insult such as burn, inhalation, infection, sepsis induces a SIRS reaction to control and heal the injury imposed on the body</w:t>
      </w:r>
      <w:r w:rsidR="0027181A" w:rsidRPr="008B7972">
        <w:rPr>
          <w:rFonts w:ascii="Book Antiqua" w:hAnsi="Book Antiqua" w:cs="Times New Roman"/>
          <w:sz w:val="24"/>
          <w:szCs w:val="24"/>
          <w:vertAlign w:val="superscript"/>
        </w:rPr>
        <w:t>[49]</w:t>
      </w:r>
      <w:r w:rsidRPr="008B7972">
        <w:rPr>
          <w:rFonts w:ascii="Book Antiqua" w:hAnsi="Book Antiqua" w:cs="Times New Roman"/>
          <w:sz w:val="24"/>
          <w:szCs w:val="24"/>
        </w:rPr>
        <w:t>.</w:t>
      </w:r>
      <w:r w:rsidR="00C94FF4" w:rsidRPr="008B7972">
        <w:rPr>
          <w:rFonts w:ascii="Book Antiqua" w:hAnsi="Book Antiqua" w:cs="Times New Roman"/>
          <w:sz w:val="24"/>
          <w:szCs w:val="24"/>
        </w:rPr>
        <w:t xml:space="preserve"> </w:t>
      </w:r>
      <w:r w:rsidR="004118FD" w:rsidRPr="008B7972">
        <w:rPr>
          <w:rFonts w:ascii="Book Antiqua" w:hAnsi="Book Antiqua" w:cs="Times New Roman"/>
          <w:sz w:val="24"/>
          <w:szCs w:val="24"/>
        </w:rPr>
        <w:t xml:space="preserve">The cytokine cascade </w:t>
      </w:r>
      <w:r w:rsidR="004F5DCC" w:rsidRPr="008B7972">
        <w:rPr>
          <w:rFonts w:ascii="Book Antiqua" w:hAnsi="Book Antiqua" w:cs="Times New Roman"/>
          <w:sz w:val="24"/>
          <w:szCs w:val="24"/>
        </w:rPr>
        <w:t>initiates</w:t>
      </w:r>
      <w:r w:rsidR="004118FD" w:rsidRPr="008B7972">
        <w:rPr>
          <w:rFonts w:ascii="Book Antiqua" w:hAnsi="Book Antiqua" w:cs="Times New Roman"/>
          <w:sz w:val="24"/>
          <w:szCs w:val="24"/>
        </w:rPr>
        <w:t xml:space="preserve"> pulmonary inflammation even in the absence of smoke inhalation. </w:t>
      </w:r>
      <w:r w:rsidR="008B7972" w:rsidRPr="008B7972">
        <w:rPr>
          <w:rFonts w:ascii="Book Antiqua" w:hAnsi="Book Antiqua" w:cs="Times New Roman"/>
          <w:sz w:val="24"/>
          <w:szCs w:val="24"/>
        </w:rPr>
        <w:t>AT</w:t>
      </w:r>
      <w:r w:rsidR="00BF4F42" w:rsidRPr="008B7972">
        <w:rPr>
          <w:rFonts w:ascii="Book Antiqua" w:hAnsi="Book Antiqua" w:cs="Times New Roman"/>
          <w:sz w:val="24"/>
          <w:szCs w:val="24"/>
        </w:rPr>
        <w:t xml:space="preserve"> is a key protagonist affecting not only the coagulation casca</w:t>
      </w:r>
      <w:r w:rsidR="009F4A37" w:rsidRPr="008B7972">
        <w:rPr>
          <w:rFonts w:ascii="Book Antiqua" w:hAnsi="Book Antiqua" w:cs="Times New Roman"/>
          <w:sz w:val="24"/>
          <w:szCs w:val="24"/>
        </w:rPr>
        <w:t>d</w:t>
      </w:r>
      <w:r w:rsidR="00BF4F42" w:rsidRPr="008B7972">
        <w:rPr>
          <w:rFonts w:ascii="Book Antiqua" w:hAnsi="Book Antiqua" w:cs="Times New Roman"/>
          <w:sz w:val="24"/>
          <w:szCs w:val="24"/>
        </w:rPr>
        <w:t>e, but</w:t>
      </w:r>
      <w:r w:rsidR="00D30BC3" w:rsidRPr="008B7972">
        <w:rPr>
          <w:rFonts w:ascii="Book Antiqua" w:hAnsi="Book Antiqua" w:cs="Times New Roman"/>
          <w:sz w:val="24"/>
          <w:szCs w:val="24"/>
        </w:rPr>
        <w:t xml:space="preserve"> </w:t>
      </w:r>
      <w:r w:rsidR="00BF4F42" w:rsidRPr="008B7972">
        <w:rPr>
          <w:rFonts w:ascii="Book Antiqua" w:hAnsi="Book Antiqua" w:cs="Times New Roman"/>
          <w:sz w:val="24"/>
          <w:szCs w:val="24"/>
        </w:rPr>
        <w:t xml:space="preserve">also modulating the cytokine release and a major anti-inflammatory agent in plasma, counteracting the boundless SIRS </w:t>
      </w:r>
      <w:r w:rsidR="009F4A37" w:rsidRPr="008B7972">
        <w:rPr>
          <w:rFonts w:ascii="Book Antiqua" w:hAnsi="Book Antiqua" w:cs="Times New Roman"/>
          <w:sz w:val="24"/>
          <w:szCs w:val="24"/>
        </w:rPr>
        <w:t xml:space="preserve">release </w:t>
      </w:r>
      <w:r w:rsidR="00BF4F42" w:rsidRPr="008B7972">
        <w:rPr>
          <w:rFonts w:ascii="Book Antiqua" w:hAnsi="Book Antiqua" w:cs="Times New Roman"/>
          <w:sz w:val="24"/>
          <w:szCs w:val="24"/>
        </w:rPr>
        <w:t>on the homeostasis of a</w:t>
      </w:r>
      <w:r w:rsidR="009F4A37" w:rsidRPr="008B7972">
        <w:rPr>
          <w:rFonts w:ascii="Book Antiqua" w:hAnsi="Book Antiqua" w:cs="Times New Roman"/>
          <w:sz w:val="24"/>
          <w:szCs w:val="24"/>
        </w:rPr>
        <w:t>n acutely injured</w:t>
      </w:r>
      <w:r w:rsidR="00BF4F42" w:rsidRPr="008B7972">
        <w:rPr>
          <w:rFonts w:ascii="Book Antiqua" w:hAnsi="Book Antiqua" w:cs="Times New Roman"/>
          <w:sz w:val="24"/>
          <w:szCs w:val="24"/>
        </w:rPr>
        <w:t xml:space="preserve"> burn patient.</w:t>
      </w:r>
      <w:r w:rsidR="009F4A37" w:rsidRPr="008B7972">
        <w:rPr>
          <w:rFonts w:ascii="Book Antiqua" w:hAnsi="Book Antiqua" w:cs="Times New Roman"/>
          <w:sz w:val="24"/>
          <w:szCs w:val="24"/>
        </w:rPr>
        <w:t xml:space="preserve"> </w:t>
      </w:r>
      <w:r w:rsidR="008B7972" w:rsidRPr="008B7972">
        <w:rPr>
          <w:rFonts w:ascii="Book Antiqua" w:hAnsi="Book Antiqua" w:cs="Times New Roman"/>
          <w:sz w:val="24"/>
          <w:szCs w:val="24"/>
        </w:rPr>
        <w:t>AT</w:t>
      </w:r>
      <w:r w:rsidR="009F4A37" w:rsidRPr="008B7972">
        <w:rPr>
          <w:rFonts w:ascii="Book Antiqua" w:hAnsi="Book Antiqua" w:cs="Times New Roman"/>
          <w:sz w:val="24"/>
          <w:szCs w:val="24"/>
        </w:rPr>
        <w:t xml:space="preserve"> promotes the release of prostacyclin on the endothelial surface which, as an anti-inflammatory agent</w:t>
      </w:r>
      <w:r w:rsidR="00D30BC3" w:rsidRPr="008B7972">
        <w:rPr>
          <w:rFonts w:ascii="Book Antiqua" w:hAnsi="Book Antiqua" w:cs="Times New Roman"/>
          <w:sz w:val="24"/>
          <w:szCs w:val="24"/>
        </w:rPr>
        <w:t>,</w:t>
      </w:r>
      <w:r w:rsidR="009F4A37" w:rsidRPr="008B7972">
        <w:rPr>
          <w:rFonts w:ascii="Book Antiqua" w:hAnsi="Book Antiqua" w:cs="Times New Roman"/>
          <w:sz w:val="24"/>
          <w:szCs w:val="24"/>
        </w:rPr>
        <w:t xml:space="preserve"> counteracts the production of monocytes and inhibits the release of cytokines such as TNF-alpha</w:t>
      </w:r>
      <w:r w:rsidR="0027181A">
        <w:rPr>
          <w:rFonts w:ascii="Book Antiqua" w:hAnsi="Book Antiqua" w:cs="Times New Roman"/>
          <w:sz w:val="24"/>
          <w:szCs w:val="24"/>
          <w:vertAlign w:val="superscript"/>
        </w:rPr>
        <w:t>[13,</w:t>
      </w:r>
      <w:r w:rsidR="0027181A" w:rsidRPr="008B7972">
        <w:rPr>
          <w:rFonts w:ascii="Book Antiqua" w:hAnsi="Book Antiqua" w:cs="Times New Roman"/>
          <w:sz w:val="24"/>
          <w:szCs w:val="24"/>
          <w:vertAlign w:val="superscript"/>
        </w:rPr>
        <w:t>14]</w:t>
      </w:r>
      <w:r w:rsidR="009F4A37" w:rsidRPr="008B7972">
        <w:rPr>
          <w:rFonts w:ascii="Book Antiqua" w:hAnsi="Book Antiqua" w:cs="Times New Roman"/>
          <w:sz w:val="24"/>
          <w:szCs w:val="24"/>
        </w:rPr>
        <w:t>.</w:t>
      </w:r>
      <w:r w:rsidR="00910CE5">
        <w:rPr>
          <w:rFonts w:ascii="Book Antiqua" w:hAnsi="Book Antiqua" w:cs="Times New Roman"/>
          <w:sz w:val="24"/>
          <w:szCs w:val="24"/>
        </w:rPr>
        <w:t xml:space="preserve"> </w:t>
      </w:r>
      <w:r w:rsidR="009F4A37" w:rsidRPr="008B7972">
        <w:rPr>
          <w:rFonts w:ascii="Book Antiqua" w:hAnsi="Book Antiqua" w:cs="Times New Roman"/>
          <w:sz w:val="24"/>
          <w:szCs w:val="24"/>
        </w:rPr>
        <w:t xml:space="preserve">Hur </w:t>
      </w:r>
      <w:r w:rsidR="009F4A37" w:rsidRPr="0027181A">
        <w:rPr>
          <w:rFonts w:ascii="Book Antiqua" w:hAnsi="Book Antiqua" w:cs="Times New Roman"/>
          <w:i/>
          <w:sz w:val="24"/>
          <w:szCs w:val="24"/>
        </w:rPr>
        <w:t>et al</w:t>
      </w:r>
      <w:r w:rsidR="0027181A" w:rsidRPr="008B7972">
        <w:rPr>
          <w:rFonts w:ascii="Book Antiqua" w:hAnsi="Book Antiqua" w:cs="Times New Roman"/>
          <w:sz w:val="24"/>
          <w:szCs w:val="24"/>
          <w:vertAlign w:val="superscript"/>
        </w:rPr>
        <w:t>[50]</w:t>
      </w:r>
      <w:r w:rsidR="009F4A37" w:rsidRPr="008B7972">
        <w:rPr>
          <w:rFonts w:ascii="Book Antiqua" w:hAnsi="Book Antiqua" w:cs="Times New Roman"/>
          <w:sz w:val="24"/>
          <w:szCs w:val="24"/>
        </w:rPr>
        <w:t xml:space="preserve"> evaluated 67 burn patients with 27 cytokines and found that IL-1RA, IL-6, and MCP-1 may be used to </w:t>
      </w:r>
      <w:r w:rsidR="00A83CC2" w:rsidRPr="008B7972">
        <w:rPr>
          <w:rFonts w:ascii="Book Antiqua" w:hAnsi="Book Antiqua" w:cs="Times New Roman"/>
          <w:sz w:val="24"/>
          <w:szCs w:val="24"/>
        </w:rPr>
        <w:t>predict</w:t>
      </w:r>
      <w:r w:rsidR="009F4A37" w:rsidRPr="008B7972">
        <w:rPr>
          <w:rFonts w:ascii="Book Antiqua" w:hAnsi="Book Antiqua" w:cs="Times New Roman"/>
          <w:sz w:val="24"/>
          <w:szCs w:val="24"/>
        </w:rPr>
        <w:t xml:space="preserve"> mortality</w:t>
      </w:r>
      <w:r w:rsidR="0027181A" w:rsidRPr="008B7972">
        <w:rPr>
          <w:rFonts w:ascii="Book Antiqua" w:hAnsi="Book Antiqua" w:cs="Times New Roman"/>
          <w:sz w:val="24"/>
          <w:szCs w:val="24"/>
          <w:vertAlign w:val="superscript"/>
        </w:rPr>
        <w:t>[50]</w:t>
      </w:r>
      <w:r w:rsidR="009F4A37" w:rsidRPr="008B7972">
        <w:rPr>
          <w:rFonts w:ascii="Book Antiqua" w:hAnsi="Book Antiqua" w:cs="Times New Roman"/>
          <w:sz w:val="24"/>
          <w:szCs w:val="24"/>
        </w:rPr>
        <w:t>.</w:t>
      </w:r>
      <w:r w:rsidR="004E2DFD" w:rsidRPr="008B7972">
        <w:rPr>
          <w:rFonts w:ascii="Book Antiqua" w:hAnsi="Book Antiqua" w:cs="Times New Roman"/>
          <w:sz w:val="24"/>
          <w:szCs w:val="24"/>
          <w:vertAlign w:val="superscript"/>
        </w:rPr>
        <w:t xml:space="preserve"> </w:t>
      </w:r>
      <w:r w:rsidR="004E2DFD" w:rsidRPr="008B7972">
        <w:rPr>
          <w:rFonts w:ascii="Book Antiqua" w:hAnsi="Book Antiqua" w:cs="Times New Roman"/>
          <w:sz w:val="24"/>
          <w:szCs w:val="24"/>
        </w:rPr>
        <w:t>It appears that the</w:t>
      </w:r>
      <w:r w:rsidR="00F97984" w:rsidRPr="008B7972">
        <w:rPr>
          <w:rFonts w:ascii="Book Antiqua" w:hAnsi="Book Antiqua" w:cs="Times New Roman"/>
          <w:sz w:val="24"/>
          <w:szCs w:val="24"/>
        </w:rPr>
        <w:t xml:space="preserve"> presence and intensity of cytokines, chemokines and growth factors</w:t>
      </w:r>
      <w:r w:rsidR="00910CE5">
        <w:rPr>
          <w:rFonts w:ascii="Book Antiqua" w:hAnsi="Book Antiqua" w:cs="Times New Roman"/>
          <w:sz w:val="24"/>
          <w:szCs w:val="24"/>
        </w:rPr>
        <w:t xml:space="preserve"> </w:t>
      </w:r>
      <w:r w:rsidR="00F97984" w:rsidRPr="008B7972">
        <w:rPr>
          <w:rFonts w:ascii="Book Antiqua" w:hAnsi="Book Antiqua" w:cs="Times New Roman"/>
          <w:sz w:val="24"/>
          <w:szCs w:val="24"/>
        </w:rPr>
        <w:t>in the pulmonary bronchi and alveoli corresponds to the severity of the inhalation injury</w:t>
      </w:r>
      <w:r w:rsidR="0027181A" w:rsidRPr="008B7972">
        <w:rPr>
          <w:rFonts w:ascii="Book Antiqua" w:hAnsi="Book Antiqua" w:cs="Times New Roman"/>
          <w:sz w:val="24"/>
          <w:szCs w:val="24"/>
          <w:vertAlign w:val="superscript"/>
        </w:rPr>
        <w:t>[51]</w:t>
      </w:r>
      <w:r w:rsidR="00F97984" w:rsidRPr="008B7972">
        <w:rPr>
          <w:rFonts w:ascii="Book Antiqua" w:hAnsi="Book Antiqua" w:cs="Times New Roman"/>
          <w:sz w:val="24"/>
          <w:szCs w:val="24"/>
        </w:rPr>
        <w:t>.</w:t>
      </w:r>
      <w:r w:rsidR="004E2DFD" w:rsidRPr="008B7972">
        <w:rPr>
          <w:rFonts w:ascii="Book Antiqua" w:hAnsi="Book Antiqua" w:cs="Times New Roman"/>
          <w:sz w:val="24"/>
          <w:szCs w:val="24"/>
          <w:vertAlign w:val="superscript"/>
        </w:rPr>
        <w:t xml:space="preserve"> </w:t>
      </w:r>
      <w:r w:rsidR="00ED4D70" w:rsidRPr="008B7972">
        <w:rPr>
          <w:rFonts w:ascii="Book Antiqua" w:hAnsi="Book Antiqua" w:cs="Times New Roman"/>
          <w:sz w:val="24"/>
          <w:szCs w:val="24"/>
        </w:rPr>
        <w:t>N</w:t>
      </w:r>
      <w:r w:rsidR="0027181A">
        <w:rPr>
          <w:rFonts w:ascii="Book Antiqua" w:hAnsi="Book Antiqua" w:cs="Times New Roman"/>
          <w:sz w:val="24"/>
          <w:szCs w:val="24"/>
        </w:rPr>
        <w:t>eonatal rats receiving 100</w:t>
      </w:r>
      <w:r w:rsidR="00F97984" w:rsidRPr="008B7972">
        <w:rPr>
          <w:rFonts w:ascii="Book Antiqua" w:hAnsi="Book Antiqua" w:cs="Times New Roman"/>
          <w:sz w:val="24"/>
          <w:szCs w:val="24"/>
        </w:rPr>
        <w:t>% oxygen for nine days develop</w:t>
      </w:r>
      <w:r w:rsidR="00ED4D70" w:rsidRPr="008B7972">
        <w:rPr>
          <w:rFonts w:ascii="Book Antiqua" w:hAnsi="Book Antiqua" w:cs="Times New Roman"/>
          <w:sz w:val="24"/>
          <w:szCs w:val="24"/>
        </w:rPr>
        <w:t>ed</w:t>
      </w:r>
      <w:r w:rsidR="00F97984" w:rsidRPr="008B7972">
        <w:rPr>
          <w:rFonts w:ascii="Book Antiqua" w:hAnsi="Book Antiqua" w:cs="Times New Roman"/>
          <w:sz w:val="24"/>
          <w:szCs w:val="24"/>
        </w:rPr>
        <w:t xml:space="preserve"> pulmonary edema and hypercellularity on days 1-3 which resolved by days 6-9; this condition was accompanied by the production of TNF-alpha and IL-6 in the bronchoalveolar lavage which were not present in the control rats</w:t>
      </w:r>
      <w:r w:rsidR="0027181A" w:rsidRPr="008B7972">
        <w:rPr>
          <w:rFonts w:ascii="Book Antiqua" w:hAnsi="Book Antiqua" w:cs="Times New Roman"/>
          <w:sz w:val="24"/>
          <w:szCs w:val="24"/>
          <w:vertAlign w:val="superscript"/>
        </w:rPr>
        <w:t>[52]</w:t>
      </w:r>
      <w:r w:rsidR="000F772A" w:rsidRPr="008B7972">
        <w:rPr>
          <w:rFonts w:ascii="Book Antiqua" w:hAnsi="Book Antiqua" w:cs="Times New Roman"/>
          <w:sz w:val="24"/>
          <w:szCs w:val="24"/>
        </w:rPr>
        <w:t>.</w:t>
      </w:r>
      <w:r w:rsidR="000F772A" w:rsidRPr="008B7972">
        <w:rPr>
          <w:rFonts w:ascii="Book Antiqua" w:hAnsi="Book Antiqua" w:cs="Times New Roman"/>
          <w:sz w:val="24"/>
          <w:szCs w:val="24"/>
          <w:vertAlign w:val="superscript"/>
        </w:rPr>
        <w:t xml:space="preserve"> </w:t>
      </w:r>
      <w:r w:rsidR="000F772A" w:rsidRPr="008B7972">
        <w:rPr>
          <w:rFonts w:ascii="Book Antiqua" w:hAnsi="Book Antiqua" w:cs="Times New Roman"/>
          <w:sz w:val="24"/>
          <w:szCs w:val="24"/>
        </w:rPr>
        <w:t>Intra</w:t>
      </w:r>
      <w:r w:rsidR="006F1040" w:rsidRPr="008B7972">
        <w:rPr>
          <w:rFonts w:ascii="Book Antiqua" w:hAnsi="Book Antiqua" w:cs="Times New Roman"/>
          <w:sz w:val="24"/>
          <w:szCs w:val="24"/>
        </w:rPr>
        <w:t>-</w:t>
      </w:r>
      <w:r w:rsidR="000F772A" w:rsidRPr="008B7972">
        <w:rPr>
          <w:rFonts w:ascii="Book Antiqua" w:hAnsi="Book Antiqua" w:cs="Times New Roman"/>
          <w:sz w:val="24"/>
          <w:szCs w:val="24"/>
        </w:rPr>
        <w:t>alveolar TNF</w:t>
      </w:r>
      <w:r w:rsidR="00925765" w:rsidRPr="008B7972">
        <w:rPr>
          <w:rFonts w:ascii="Book Antiqua" w:hAnsi="Book Antiqua" w:cs="Times New Roman"/>
          <w:sz w:val="24"/>
          <w:szCs w:val="24"/>
        </w:rPr>
        <w:t>-alpha and IL-6 were also significantly increased in a rat model subjected to burn and inhalation injury</w:t>
      </w:r>
      <w:r w:rsidR="0027181A" w:rsidRPr="008B7972">
        <w:rPr>
          <w:rFonts w:ascii="Book Antiqua" w:hAnsi="Book Antiqua" w:cs="Times New Roman"/>
          <w:sz w:val="24"/>
          <w:szCs w:val="24"/>
          <w:vertAlign w:val="superscript"/>
        </w:rPr>
        <w:t>[53]</w:t>
      </w:r>
      <w:r w:rsidR="000F772A" w:rsidRPr="008B7972">
        <w:rPr>
          <w:rFonts w:ascii="Book Antiqua" w:hAnsi="Book Antiqua" w:cs="Times New Roman"/>
          <w:sz w:val="24"/>
          <w:szCs w:val="24"/>
        </w:rPr>
        <w:t>.</w:t>
      </w:r>
      <w:r w:rsidR="000F772A" w:rsidRPr="008B7972">
        <w:rPr>
          <w:rFonts w:ascii="Book Antiqua" w:hAnsi="Book Antiqua" w:cs="Times New Roman"/>
          <w:sz w:val="24"/>
          <w:szCs w:val="24"/>
          <w:vertAlign w:val="superscript"/>
        </w:rPr>
        <w:t xml:space="preserve"> </w:t>
      </w:r>
    </w:p>
    <w:p w:rsidR="00C91A54" w:rsidRPr="008B7972" w:rsidRDefault="00C91A54" w:rsidP="008B7972">
      <w:pPr>
        <w:spacing w:after="0" w:line="360" w:lineRule="auto"/>
        <w:jc w:val="both"/>
        <w:rPr>
          <w:rFonts w:ascii="Book Antiqua" w:hAnsi="Book Antiqua" w:cs="Times New Roman"/>
          <w:b/>
          <w:i/>
          <w:sz w:val="24"/>
          <w:szCs w:val="24"/>
        </w:rPr>
      </w:pPr>
    </w:p>
    <w:p w:rsidR="00140280" w:rsidRPr="008B7972" w:rsidRDefault="0062558D" w:rsidP="008B7972">
      <w:pPr>
        <w:spacing w:after="0" w:line="360" w:lineRule="auto"/>
        <w:jc w:val="both"/>
        <w:rPr>
          <w:rFonts w:ascii="Book Antiqua" w:hAnsi="Book Antiqua" w:cs="Times New Roman"/>
          <w:b/>
          <w:i/>
          <w:sz w:val="24"/>
          <w:szCs w:val="24"/>
        </w:rPr>
      </w:pPr>
      <w:r w:rsidRPr="008B7972">
        <w:rPr>
          <w:rFonts w:ascii="Book Antiqua" w:hAnsi="Book Antiqua" w:cs="Times New Roman"/>
          <w:b/>
          <w:i/>
          <w:sz w:val="24"/>
          <w:szCs w:val="24"/>
        </w:rPr>
        <w:t xml:space="preserve">Thrombosis and </w:t>
      </w:r>
      <w:r w:rsidR="0027181A" w:rsidRPr="008B7972">
        <w:rPr>
          <w:rFonts w:ascii="Book Antiqua" w:hAnsi="Book Antiqua" w:cs="Times New Roman"/>
          <w:b/>
          <w:i/>
          <w:sz w:val="24"/>
          <w:szCs w:val="24"/>
        </w:rPr>
        <w:t>t</w:t>
      </w:r>
      <w:r w:rsidR="00140280" w:rsidRPr="008B7972">
        <w:rPr>
          <w:rFonts w:ascii="Book Antiqua" w:hAnsi="Book Antiqua" w:cs="Times New Roman"/>
          <w:b/>
          <w:i/>
          <w:sz w:val="24"/>
          <w:szCs w:val="24"/>
        </w:rPr>
        <w:t>hromboembolism</w:t>
      </w:r>
    </w:p>
    <w:p w:rsidR="009A7108" w:rsidRPr="008B7972" w:rsidRDefault="00ED4D70" w:rsidP="008B7972">
      <w:pPr>
        <w:spacing w:after="0" w:line="360" w:lineRule="auto"/>
        <w:jc w:val="both"/>
        <w:rPr>
          <w:rFonts w:ascii="Book Antiqua" w:hAnsi="Book Antiqua" w:cs="Times New Roman"/>
          <w:sz w:val="24"/>
          <w:szCs w:val="24"/>
          <w:lang w:eastAsia="zh-CN"/>
        </w:rPr>
      </w:pPr>
      <w:r w:rsidRPr="008B7972">
        <w:rPr>
          <w:rFonts w:ascii="Book Antiqua" w:hAnsi="Book Antiqua" w:cs="Times New Roman"/>
          <w:sz w:val="24"/>
          <w:szCs w:val="24"/>
        </w:rPr>
        <w:t>Th</w:t>
      </w:r>
      <w:r w:rsidR="0088340A" w:rsidRPr="008B7972">
        <w:rPr>
          <w:rFonts w:ascii="Book Antiqua" w:hAnsi="Book Antiqua" w:cs="Times New Roman"/>
          <w:sz w:val="24"/>
          <w:szCs w:val="24"/>
        </w:rPr>
        <w:t>ere is an interrelationship between the degree of burn and the extent of thrombosis in burned tissue</w:t>
      </w:r>
      <w:r w:rsidR="0027181A" w:rsidRPr="008B7972">
        <w:rPr>
          <w:rFonts w:ascii="Book Antiqua" w:hAnsi="Book Antiqua" w:cs="Times New Roman"/>
          <w:sz w:val="24"/>
          <w:szCs w:val="24"/>
          <w:vertAlign w:val="superscript"/>
        </w:rPr>
        <w:t>[54]</w:t>
      </w:r>
      <w:r w:rsidR="0088340A" w:rsidRPr="008B7972">
        <w:rPr>
          <w:rFonts w:ascii="Book Antiqua" w:hAnsi="Book Antiqua" w:cs="Times New Roman"/>
          <w:sz w:val="24"/>
          <w:szCs w:val="24"/>
        </w:rPr>
        <w:t>.</w:t>
      </w:r>
      <w:r w:rsidR="00910CE5">
        <w:rPr>
          <w:rFonts w:ascii="Book Antiqua" w:hAnsi="Book Antiqua" w:cs="Times New Roman"/>
          <w:sz w:val="24"/>
          <w:szCs w:val="24"/>
          <w:vertAlign w:val="superscript"/>
        </w:rPr>
        <w:t xml:space="preserve"> </w:t>
      </w:r>
      <w:r w:rsidR="0088340A" w:rsidRPr="008B7972">
        <w:rPr>
          <w:rFonts w:ascii="Book Antiqua" w:hAnsi="Book Antiqua" w:cs="Times New Roman"/>
          <w:sz w:val="24"/>
          <w:szCs w:val="24"/>
        </w:rPr>
        <w:t>A second-degree burn has thrombi in the venules only, and a third-degree burn has thrombi in the venules and arterioles</w:t>
      </w:r>
      <w:r w:rsidR="0027181A" w:rsidRPr="008B7972">
        <w:rPr>
          <w:rFonts w:ascii="Book Antiqua" w:hAnsi="Book Antiqua" w:cs="Times New Roman"/>
          <w:sz w:val="24"/>
          <w:szCs w:val="24"/>
          <w:vertAlign w:val="superscript"/>
        </w:rPr>
        <w:t>[55]</w:t>
      </w:r>
      <w:r w:rsidR="0088340A" w:rsidRPr="008B7972">
        <w:rPr>
          <w:rFonts w:ascii="Book Antiqua" w:hAnsi="Book Antiqua" w:cs="Times New Roman"/>
          <w:sz w:val="24"/>
          <w:szCs w:val="24"/>
        </w:rPr>
        <w:t>.</w:t>
      </w:r>
      <w:r w:rsidR="0017272B" w:rsidRPr="008B7972">
        <w:rPr>
          <w:rFonts w:ascii="Book Antiqua" w:hAnsi="Book Antiqua" w:cs="Times New Roman"/>
          <w:sz w:val="24"/>
          <w:szCs w:val="24"/>
        </w:rPr>
        <w:t xml:space="preserve"> </w:t>
      </w:r>
      <w:r w:rsidR="0088340A" w:rsidRPr="008B7972">
        <w:rPr>
          <w:rFonts w:ascii="Book Antiqua" w:hAnsi="Book Antiqua" w:cs="Times New Roman"/>
          <w:sz w:val="24"/>
          <w:szCs w:val="24"/>
        </w:rPr>
        <w:t xml:space="preserve">Cotran </w:t>
      </w:r>
      <w:r w:rsidR="0088340A" w:rsidRPr="0027181A">
        <w:rPr>
          <w:rFonts w:ascii="Book Antiqua" w:hAnsi="Book Antiqua" w:cs="Times New Roman"/>
          <w:i/>
          <w:sz w:val="24"/>
          <w:szCs w:val="24"/>
        </w:rPr>
        <w:t>et al</w:t>
      </w:r>
      <w:r w:rsidR="0027181A" w:rsidRPr="008B7972">
        <w:rPr>
          <w:rFonts w:ascii="Book Antiqua" w:hAnsi="Book Antiqua" w:cs="Times New Roman"/>
          <w:sz w:val="24"/>
          <w:szCs w:val="24"/>
          <w:vertAlign w:val="superscript"/>
        </w:rPr>
        <w:t xml:space="preserve">[56] </w:t>
      </w:r>
      <w:r w:rsidR="0088340A" w:rsidRPr="008B7972">
        <w:rPr>
          <w:rFonts w:ascii="Book Antiqua" w:hAnsi="Book Antiqua" w:cs="Times New Roman"/>
          <w:sz w:val="24"/>
          <w:szCs w:val="24"/>
        </w:rPr>
        <w:t xml:space="preserve"> have elegantly demonstrated by electron microscopy, </w:t>
      </w:r>
      <w:r w:rsidRPr="008B7972">
        <w:rPr>
          <w:rFonts w:ascii="Book Antiqua" w:hAnsi="Book Antiqua" w:cs="Times New Roman"/>
          <w:sz w:val="24"/>
          <w:szCs w:val="24"/>
        </w:rPr>
        <w:t>in</w:t>
      </w:r>
      <w:r w:rsidR="0088340A" w:rsidRPr="008B7972">
        <w:rPr>
          <w:rFonts w:ascii="Book Antiqua" w:hAnsi="Book Antiqua" w:cs="Times New Roman"/>
          <w:sz w:val="24"/>
          <w:szCs w:val="24"/>
        </w:rPr>
        <w:t xml:space="preserve"> a rat model, that after a mild thermal injury and at the periphery of more severe burns, there is an increase in vascular permeability </w:t>
      </w:r>
      <w:r w:rsidR="004F5DCC" w:rsidRPr="008B7972">
        <w:rPr>
          <w:rFonts w:ascii="Book Antiqua" w:hAnsi="Book Antiqua" w:cs="Times New Roman"/>
          <w:sz w:val="24"/>
          <w:szCs w:val="24"/>
        </w:rPr>
        <w:t>produced</w:t>
      </w:r>
      <w:r w:rsidR="0088340A" w:rsidRPr="008B7972">
        <w:rPr>
          <w:rFonts w:ascii="Book Antiqua" w:hAnsi="Book Antiqua" w:cs="Times New Roman"/>
          <w:sz w:val="24"/>
          <w:szCs w:val="24"/>
        </w:rPr>
        <w:t xml:space="preserve"> by gaps in the endothelium with </w:t>
      </w:r>
      <w:r w:rsidR="004F5DCC" w:rsidRPr="008B7972">
        <w:rPr>
          <w:rFonts w:ascii="Book Antiqua" w:hAnsi="Book Antiqua" w:cs="Times New Roman"/>
          <w:sz w:val="24"/>
          <w:szCs w:val="24"/>
        </w:rPr>
        <w:t>no demonstration</w:t>
      </w:r>
      <w:r w:rsidR="0088340A" w:rsidRPr="008B7972">
        <w:rPr>
          <w:rFonts w:ascii="Book Antiqua" w:hAnsi="Book Antiqua" w:cs="Times New Roman"/>
          <w:sz w:val="24"/>
          <w:szCs w:val="24"/>
        </w:rPr>
        <w:t xml:space="preserve"> of endothelial damage</w:t>
      </w:r>
      <w:r w:rsidR="0027181A" w:rsidRPr="008B7972">
        <w:rPr>
          <w:rFonts w:ascii="Book Antiqua" w:hAnsi="Book Antiqua" w:cs="Times New Roman"/>
          <w:sz w:val="24"/>
          <w:szCs w:val="24"/>
          <w:vertAlign w:val="superscript"/>
        </w:rPr>
        <w:t>[56]</w:t>
      </w:r>
      <w:r w:rsidR="0088340A" w:rsidRPr="008B7972">
        <w:rPr>
          <w:rFonts w:ascii="Book Antiqua" w:hAnsi="Book Antiqua" w:cs="Times New Roman"/>
          <w:sz w:val="24"/>
          <w:szCs w:val="24"/>
        </w:rPr>
        <w:t>.</w:t>
      </w:r>
      <w:r w:rsidR="0017272B" w:rsidRPr="008B7972">
        <w:rPr>
          <w:rFonts w:ascii="Book Antiqua" w:hAnsi="Book Antiqua" w:cs="Times New Roman"/>
          <w:sz w:val="24"/>
          <w:szCs w:val="24"/>
        </w:rPr>
        <w:t xml:space="preserve"> </w:t>
      </w:r>
      <w:r w:rsidR="004F5DCC" w:rsidRPr="008B7972">
        <w:rPr>
          <w:rFonts w:ascii="Book Antiqua" w:hAnsi="Book Antiqua" w:cs="Times New Roman"/>
          <w:sz w:val="24"/>
          <w:szCs w:val="24"/>
        </w:rPr>
        <w:t>As the severity of</w:t>
      </w:r>
      <w:r w:rsidR="004F5DCC" w:rsidRPr="008B7972">
        <w:rPr>
          <w:rFonts w:ascii="Book Antiqua" w:hAnsi="Book Antiqua" w:cs="Times New Roman"/>
          <w:sz w:val="24"/>
          <w:szCs w:val="24"/>
          <w:vertAlign w:val="superscript"/>
        </w:rPr>
        <w:t xml:space="preserve"> </w:t>
      </w:r>
      <w:r w:rsidR="0088340A" w:rsidRPr="008B7972">
        <w:rPr>
          <w:rFonts w:ascii="Book Antiqua" w:hAnsi="Book Antiqua" w:cs="Times New Roman"/>
          <w:sz w:val="24"/>
          <w:szCs w:val="24"/>
        </w:rPr>
        <w:t xml:space="preserve">thermal injury </w:t>
      </w:r>
      <w:r w:rsidR="004F5DCC" w:rsidRPr="008B7972">
        <w:rPr>
          <w:rFonts w:ascii="Book Antiqua" w:hAnsi="Book Antiqua" w:cs="Times New Roman"/>
          <w:sz w:val="24"/>
          <w:szCs w:val="24"/>
        </w:rPr>
        <w:t xml:space="preserve">increases, </w:t>
      </w:r>
      <w:r w:rsidR="0088340A" w:rsidRPr="008B7972">
        <w:rPr>
          <w:rFonts w:ascii="Book Antiqua" w:hAnsi="Book Antiqua" w:cs="Times New Roman"/>
          <w:sz w:val="24"/>
          <w:szCs w:val="24"/>
        </w:rPr>
        <w:t xml:space="preserve">arterioles, small </w:t>
      </w:r>
      <w:r w:rsidR="004F5DCC" w:rsidRPr="008B7972">
        <w:rPr>
          <w:rFonts w:ascii="Book Antiqua" w:hAnsi="Book Antiqua" w:cs="Times New Roman"/>
          <w:sz w:val="24"/>
          <w:szCs w:val="24"/>
        </w:rPr>
        <w:t>vessels</w:t>
      </w:r>
      <w:r w:rsidR="0088340A" w:rsidRPr="008B7972">
        <w:rPr>
          <w:rFonts w:ascii="Book Antiqua" w:hAnsi="Book Antiqua" w:cs="Times New Roman"/>
          <w:sz w:val="24"/>
          <w:szCs w:val="24"/>
        </w:rPr>
        <w:t>, and capillaries</w:t>
      </w:r>
      <w:r w:rsidR="004F5DCC" w:rsidRPr="008B7972">
        <w:rPr>
          <w:rFonts w:ascii="Book Antiqua" w:hAnsi="Book Antiqua" w:cs="Times New Roman"/>
          <w:sz w:val="24"/>
          <w:szCs w:val="24"/>
        </w:rPr>
        <w:t xml:space="preserve"> undergo</w:t>
      </w:r>
      <w:r w:rsidR="0088340A" w:rsidRPr="008B7972">
        <w:rPr>
          <w:rFonts w:ascii="Book Antiqua" w:hAnsi="Book Antiqua" w:cs="Times New Roman"/>
          <w:sz w:val="24"/>
          <w:szCs w:val="24"/>
        </w:rPr>
        <w:t xml:space="preserve"> endothelial necrosis</w:t>
      </w:r>
      <w:r w:rsidR="004F5DCC" w:rsidRPr="008B7972">
        <w:rPr>
          <w:rFonts w:ascii="Book Antiqua" w:hAnsi="Book Antiqua" w:cs="Times New Roman"/>
          <w:sz w:val="24"/>
          <w:szCs w:val="24"/>
        </w:rPr>
        <w:t xml:space="preserve"> or stasis; </w:t>
      </w:r>
      <w:r w:rsidR="0088340A" w:rsidRPr="008B7972">
        <w:rPr>
          <w:rFonts w:ascii="Book Antiqua" w:hAnsi="Book Antiqua" w:cs="Times New Roman"/>
          <w:sz w:val="24"/>
          <w:szCs w:val="24"/>
        </w:rPr>
        <w:t>larger vessels may continue to leak</w:t>
      </w:r>
      <w:r w:rsidR="0030280F" w:rsidRPr="008B7972">
        <w:rPr>
          <w:rFonts w:ascii="Book Antiqua" w:hAnsi="Book Antiqua" w:cs="Times New Roman"/>
          <w:sz w:val="24"/>
          <w:szCs w:val="24"/>
          <w:vertAlign w:val="superscript"/>
        </w:rPr>
        <w:t>[56]</w:t>
      </w:r>
      <w:r w:rsidR="0088340A" w:rsidRPr="008B7972">
        <w:rPr>
          <w:rFonts w:ascii="Book Antiqua" w:hAnsi="Book Antiqua" w:cs="Times New Roman"/>
          <w:sz w:val="24"/>
          <w:szCs w:val="24"/>
        </w:rPr>
        <w:t>.</w:t>
      </w:r>
      <w:r w:rsidR="004F5DCC" w:rsidRPr="008B7972">
        <w:rPr>
          <w:rFonts w:ascii="Book Antiqua" w:hAnsi="Book Antiqua" w:cs="Times New Roman"/>
          <w:sz w:val="24"/>
          <w:szCs w:val="24"/>
        </w:rPr>
        <w:t xml:space="preserve"> </w:t>
      </w:r>
      <w:r w:rsidRPr="008B7972">
        <w:rPr>
          <w:rFonts w:ascii="Book Antiqua" w:hAnsi="Book Antiqua" w:cs="Times New Roman"/>
          <w:sz w:val="24"/>
          <w:szCs w:val="24"/>
        </w:rPr>
        <w:t>When</w:t>
      </w:r>
      <w:r w:rsidR="0088340A" w:rsidRPr="008B7972">
        <w:rPr>
          <w:rFonts w:ascii="Book Antiqua" w:hAnsi="Book Antiqua" w:cs="Times New Roman"/>
          <w:sz w:val="24"/>
          <w:szCs w:val="24"/>
        </w:rPr>
        <w:t xml:space="preserve"> stasis occur</w:t>
      </w:r>
      <w:r w:rsidRPr="008B7972">
        <w:rPr>
          <w:rFonts w:ascii="Book Antiqua" w:hAnsi="Book Antiqua" w:cs="Times New Roman"/>
          <w:sz w:val="24"/>
          <w:szCs w:val="24"/>
        </w:rPr>
        <w:t>s</w:t>
      </w:r>
      <w:r w:rsidR="0088340A" w:rsidRPr="008B7972">
        <w:rPr>
          <w:rFonts w:ascii="Book Antiqua" w:hAnsi="Book Antiqua" w:cs="Times New Roman"/>
          <w:sz w:val="24"/>
          <w:szCs w:val="24"/>
        </w:rPr>
        <w:t xml:space="preserve">, </w:t>
      </w:r>
      <w:r w:rsidR="004F5DCC" w:rsidRPr="008B7972">
        <w:rPr>
          <w:rFonts w:ascii="Book Antiqua" w:hAnsi="Book Antiqua" w:cs="Times New Roman"/>
          <w:sz w:val="24"/>
          <w:szCs w:val="24"/>
        </w:rPr>
        <w:t>an</w:t>
      </w:r>
      <w:r w:rsidR="0088340A" w:rsidRPr="008B7972">
        <w:rPr>
          <w:rFonts w:ascii="Book Antiqua" w:hAnsi="Book Antiqua" w:cs="Times New Roman"/>
          <w:sz w:val="24"/>
          <w:szCs w:val="24"/>
        </w:rPr>
        <w:t xml:space="preserve"> amorphous material, chylomicra or thrombi of platelets</w:t>
      </w:r>
      <w:r w:rsidR="00A4229F" w:rsidRPr="008B7972">
        <w:rPr>
          <w:rFonts w:ascii="Book Antiqua" w:hAnsi="Book Antiqua" w:cs="Times New Roman"/>
          <w:sz w:val="24"/>
          <w:szCs w:val="24"/>
        </w:rPr>
        <w:t>, and necrotic debris clog the vascular lumen</w:t>
      </w:r>
      <w:r w:rsidR="0027181A" w:rsidRPr="008B7972">
        <w:rPr>
          <w:rFonts w:ascii="Book Antiqua" w:hAnsi="Book Antiqua" w:cs="Times New Roman"/>
          <w:sz w:val="24"/>
          <w:szCs w:val="24"/>
          <w:vertAlign w:val="superscript"/>
        </w:rPr>
        <w:t>[56]</w:t>
      </w:r>
      <w:r w:rsidR="0088340A" w:rsidRPr="008B7972">
        <w:rPr>
          <w:rFonts w:ascii="Book Antiqua" w:hAnsi="Book Antiqua" w:cs="Times New Roman"/>
          <w:sz w:val="24"/>
          <w:szCs w:val="24"/>
        </w:rPr>
        <w:t>.</w:t>
      </w:r>
      <w:r w:rsidR="00A4229F" w:rsidRPr="008B7972">
        <w:rPr>
          <w:rFonts w:ascii="Book Antiqua" w:hAnsi="Book Antiqua" w:cs="Times New Roman"/>
          <w:sz w:val="24"/>
          <w:szCs w:val="24"/>
          <w:vertAlign w:val="superscript"/>
        </w:rPr>
        <w:t xml:space="preserve"> </w:t>
      </w:r>
      <w:r w:rsidR="000F772A" w:rsidRPr="008B7972">
        <w:rPr>
          <w:rFonts w:ascii="Book Antiqua" w:hAnsi="Book Antiqua" w:cs="Times New Roman"/>
          <w:sz w:val="24"/>
          <w:szCs w:val="24"/>
        </w:rPr>
        <w:t>A</w:t>
      </w:r>
      <w:r w:rsidR="00BA3BD5" w:rsidRPr="008B7972">
        <w:rPr>
          <w:rFonts w:ascii="Book Antiqua" w:hAnsi="Book Antiqua" w:cs="Times New Roman"/>
          <w:sz w:val="24"/>
          <w:szCs w:val="24"/>
        </w:rPr>
        <w:t>nimal studies have shown that the presence of infection and sepsis induces a significant increase in thrombosis and distant pyogenic abscesses</w:t>
      </w:r>
      <w:r w:rsidR="0027181A" w:rsidRPr="008B7972">
        <w:rPr>
          <w:rFonts w:ascii="Book Antiqua" w:hAnsi="Book Antiqua" w:cs="Times New Roman"/>
          <w:sz w:val="24"/>
          <w:szCs w:val="24"/>
          <w:vertAlign w:val="superscript"/>
        </w:rPr>
        <w:t>[56-58]</w:t>
      </w:r>
      <w:r w:rsidR="00277025" w:rsidRPr="008B7972">
        <w:rPr>
          <w:rFonts w:ascii="Book Antiqua" w:hAnsi="Book Antiqua" w:cs="Times New Roman"/>
          <w:sz w:val="24"/>
          <w:szCs w:val="24"/>
        </w:rPr>
        <w:t>.</w:t>
      </w:r>
      <w:r w:rsidR="00277025" w:rsidRPr="008B7972">
        <w:rPr>
          <w:rFonts w:ascii="Book Antiqua" w:hAnsi="Book Antiqua" w:cs="Times New Roman"/>
          <w:sz w:val="24"/>
          <w:szCs w:val="24"/>
          <w:vertAlign w:val="superscript"/>
        </w:rPr>
        <w:t xml:space="preserve"> </w:t>
      </w:r>
      <w:r w:rsidR="00BA3BD5" w:rsidRPr="008B7972">
        <w:rPr>
          <w:rFonts w:ascii="Book Antiqua" w:hAnsi="Book Antiqua" w:cs="Times New Roman"/>
          <w:sz w:val="24"/>
          <w:szCs w:val="24"/>
        </w:rPr>
        <w:t>Autopsy cases have shown pulmonary microthrombi and partially dissolved fibrin in vessels of burn patients contributing to sludging of cells in vessels</w:t>
      </w:r>
      <w:r w:rsidR="0027181A" w:rsidRPr="008B7972">
        <w:rPr>
          <w:rFonts w:ascii="Book Antiqua" w:hAnsi="Book Antiqua" w:cs="Times New Roman"/>
          <w:sz w:val="24"/>
          <w:szCs w:val="24"/>
          <w:vertAlign w:val="superscript"/>
        </w:rPr>
        <w:t>[59]</w:t>
      </w:r>
      <w:r w:rsidR="00BA3BD5" w:rsidRPr="008B7972">
        <w:rPr>
          <w:rFonts w:ascii="Book Antiqua" w:hAnsi="Book Antiqua" w:cs="Times New Roman"/>
          <w:sz w:val="24"/>
          <w:szCs w:val="24"/>
        </w:rPr>
        <w:t>.</w:t>
      </w:r>
      <w:r w:rsidR="00336BB1" w:rsidRPr="008B7972">
        <w:rPr>
          <w:rFonts w:ascii="Book Antiqua" w:hAnsi="Book Antiqua" w:cs="Times New Roman"/>
          <w:sz w:val="24"/>
          <w:szCs w:val="24"/>
          <w:vertAlign w:val="superscript"/>
        </w:rPr>
        <w:t xml:space="preserve"> </w:t>
      </w:r>
      <w:r w:rsidR="00AF2E10" w:rsidRPr="008B7972">
        <w:rPr>
          <w:rFonts w:ascii="Book Antiqua" w:hAnsi="Book Antiqua" w:cs="Times New Roman"/>
          <w:sz w:val="24"/>
          <w:szCs w:val="24"/>
        </w:rPr>
        <w:t>However,</w:t>
      </w:r>
      <w:r w:rsidR="00AF2E10" w:rsidRPr="008B7972">
        <w:rPr>
          <w:rFonts w:ascii="Book Antiqua" w:hAnsi="Book Antiqua" w:cs="Times New Roman"/>
          <w:sz w:val="24"/>
          <w:szCs w:val="24"/>
          <w:vertAlign w:val="superscript"/>
        </w:rPr>
        <w:t xml:space="preserve"> </w:t>
      </w:r>
      <w:r w:rsidR="00AF2E10" w:rsidRPr="008B7972">
        <w:rPr>
          <w:rFonts w:ascii="Book Antiqua" w:hAnsi="Book Antiqua" w:cs="Times New Roman"/>
          <w:sz w:val="24"/>
          <w:szCs w:val="24"/>
        </w:rPr>
        <w:t xml:space="preserve">there have been no </w:t>
      </w:r>
      <w:r w:rsidR="00A7719C" w:rsidRPr="008B7972">
        <w:rPr>
          <w:rFonts w:ascii="Book Antiqua" w:hAnsi="Book Antiqua" w:cs="Times New Roman"/>
          <w:sz w:val="24"/>
          <w:szCs w:val="24"/>
        </w:rPr>
        <w:t xml:space="preserve">prior </w:t>
      </w:r>
      <w:r w:rsidR="00AF2E10" w:rsidRPr="008B7972">
        <w:rPr>
          <w:rFonts w:ascii="Book Antiqua" w:hAnsi="Book Antiqua" w:cs="Times New Roman"/>
          <w:sz w:val="24"/>
          <w:szCs w:val="24"/>
        </w:rPr>
        <w:t>published</w:t>
      </w:r>
      <w:r w:rsidR="00BA3BD5" w:rsidRPr="008B7972">
        <w:rPr>
          <w:rFonts w:ascii="Book Antiqua" w:hAnsi="Book Antiqua" w:cs="Times New Roman"/>
          <w:sz w:val="24"/>
          <w:szCs w:val="24"/>
        </w:rPr>
        <w:t xml:space="preserve"> histopathological representation</w:t>
      </w:r>
      <w:r w:rsidR="00AF2E10" w:rsidRPr="008B7972">
        <w:rPr>
          <w:rFonts w:ascii="Book Antiqua" w:hAnsi="Book Antiqua" w:cs="Times New Roman"/>
          <w:sz w:val="24"/>
          <w:szCs w:val="24"/>
        </w:rPr>
        <w:t>s</w:t>
      </w:r>
      <w:r w:rsidR="00BA3BD5" w:rsidRPr="008B7972">
        <w:rPr>
          <w:rFonts w:ascii="Book Antiqua" w:hAnsi="Book Antiqua" w:cs="Times New Roman"/>
          <w:sz w:val="24"/>
          <w:szCs w:val="24"/>
        </w:rPr>
        <w:t xml:space="preserve"> of</w:t>
      </w:r>
      <w:r w:rsidR="00336BB1" w:rsidRPr="008B7972">
        <w:rPr>
          <w:rFonts w:ascii="Book Antiqua" w:hAnsi="Book Antiqua" w:cs="Times New Roman"/>
          <w:sz w:val="24"/>
          <w:szCs w:val="24"/>
        </w:rPr>
        <w:t xml:space="preserve"> “normal” and phAT-treated </w:t>
      </w:r>
      <w:r w:rsidR="00BA3BD5" w:rsidRPr="008B7972">
        <w:rPr>
          <w:rFonts w:ascii="Book Antiqua" w:hAnsi="Book Antiqua" w:cs="Times New Roman"/>
          <w:sz w:val="24"/>
          <w:szCs w:val="24"/>
        </w:rPr>
        <w:t>human third degree</w:t>
      </w:r>
      <w:r w:rsidR="00910CE5">
        <w:rPr>
          <w:rFonts w:ascii="Book Antiqua" w:hAnsi="Book Antiqua" w:cs="Times New Roman"/>
          <w:sz w:val="24"/>
          <w:szCs w:val="24"/>
        </w:rPr>
        <w:t xml:space="preserve"> </w:t>
      </w:r>
      <w:r w:rsidR="00336BB1" w:rsidRPr="008B7972">
        <w:rPr>
          <w:rFonts w:ascii="Book Antiqua" w:hAnsi="Book Antiqua" w:cs="Times New Roman"/>
          <w:sz w:val="24"/>
          <w:szCs w:val="24"/>
        </w:rPr>
        <w:t xml:space="preserve">burnt </w:t>
      </w:r>
      <w:r w:rsidR="00BA3BD5" w:rsidRPr="008B7972">
        <w:rPr>
          <w:rFonts w:ascii="Book Antiqua" w:hAnsi="Book Antiqua" w:cs="Times New Roman"/>
          <w:sz w:val="24"/>
          <w:szCs w:val="24"/>
        </w:rPr>
        <w:t>skin</w:t>
      </w:r>
      <w:r w:rsidR="0027181A">
        <w:rPr>
          <w:rFonts w:ascii="Book Antiqua" w:hAnsi="Book Antiqua" w:cs="Times New Roman"/>
          <w:sz w:val="24"/>
          <w:szCs w:val="24"/>
        </w:rPr>
        <w:t>, Figure 5</w:t>
      </w:r>
      <w:r w:rsidR="00336BB1" w:rsidRPr="008B7972">
        <w:rPr>
          <w:rFonts w:ascii="Book Antiqua" w:hAnsi="Book Antiqua" w:cs="Times New Roman"/>
          <w:sz w:val="24"/>
          <w:szCs w:val="24"/>
        </w:rPr>
        <w:t xml:space="preserve"> </w:t>
      </w:r>
      <w:r w:rsidR="00BA3BD5" w:rsidRPr="008B7972">
        <w:rPr>
          <w:rFonts w:ascii="Book Antiqua" w:hAnsi="Book Antiqua" w:cs="Times New Roman"/>
          <w:sz w:val="24"/>
          <w:szCs w:val="24"/>
        </w:rPr>
        <w:t>(unpublished data).</w:t>
      </w:r>
      <w:r w:rsidR="00134F9D" w:rsidRPr="008B7972">
        <w:rPr>
          <w:rFonts w:ascii="Book Antiqua" w:hAnsi="Book Antiqua" w:cs="Times New Roman"/>
          <w:sz w:val="24"/>
          <w:szCs w:val="24"/>
        </w:rPr>
        <w:t xml:space="preserve"> </w:t>
      </w:r>
      <w:r w:rsidR="0017272B" w:rsidRPr="008B7972">
        <w:rPr>
          <w:rFonts w:ascii="Book Antiqua" w:hAnsi="Book Antiqua" w:cs="Times New Roman"/>
          <w:sz w:val="24"/>
          <w:szCs w:val="24"/>
        </w:rPr>
        <w:t xml:space="preserve">Subcutaneous tissue </w:t>
      </w:r>
      <w:r w:rsidR="00134F9D" w:rsidRPr="008B7972">
        <w:rPr>
          <w:rFonts w:ascii="Book Antiqua" w:hAnsi="Book Antiqua" w:cs="Times New Roman"/>
          <w:sz w:val="24"/>
          <w:szCs w:val="24"/>
        </w:rPr>
        <w:t xml:space="preserve">vascular thrombi and </w:t>
      </w:r>
      <w:r w:rsidR="0027181A">
        <w:rPr>
          <w:rFonts w:ascii="Book Antiqua" w:hAnsi="Book Antiqua" w:cs="Times New Roman"/>
          <w:sz w:val="24"/>
          <w:szCs w:val="24"/>
        </w:rPr>
        <w:t>debris are depicted in Figure 6</w:t>
      </w:r>
      <w:r w:rsidR="00A7719C" w:rsidRPr="008B7972">
        <w:rPr>
          <w:rFonts w:ascii="Book Antiqua" w:hAnsi="Book Antiqua" w:cs="Times New Roman"/>
          <w:sz w:val="24"/>
          <w:szCs w:val="24"/>
        </w:rPr>
        <w:t xml:space="preserve"> (unpublished data)</w:t>
      </w:r>
      <w:r w:rsidR="0027181A">
        <w:rPr>
          <w:rFonts w:ascii="Book Antiqua" w:hAnsi="Book Antiqua" w:cs="Times New Roman" w:hint="eastAsia"/>
          <w:sz w:val="24"/>
          <w:szCs w:val="24"/>
          <w:lang w:eastAsia="zh-CN"/>
        </w:rPr>
        <w:t>.</w:t>
      </w:r>
    </w:p>
    <w:p w:rsidR="004118FD" w:rsidRPr="008B7972" w:rsidRDefault="004118FD" w:rsidP="008B7972">
      <w:pPr>
        <w:spacing w:after="0" w:line="360" w:lineRule="auto"/>
        <w:jc w:val="both"/>
        <w:rPr>
          <w:rFonts w:ascii="Book Antiqua" w:hAnsi="Book Antiqua" w:cs="Times New Roman"/>
          <w:sz w:val="24"/>
          <w:szCs w:val="24"/>
        </w:rPr>
      </w:pPr>
    </w:p>
    <w:p w:rsidR="009F0304" w:rsidRPr="008B7972" w:rsidRDefault="009F0304" w:rsidP="008B7972">
      <w:pPr>
        <w:spacing w:after="0" w:line="360" w:lineRule="auto"/>
        <w:jc w:val="both"/>
        <w:rPr>
          <w:rFonts w:ascii="Book Antiqua" w:hAnsi="Book Antiqua" w:cs="Times New Roman"/>
          <w:b/>
          <w:sz w:val="24"/>
          <w:szCs w:val="24"/>
        </w:rPr>
      </w:pPr>
      <w:r w:rsidRPr="008B7972">
        <w:rPr>
          <w:rFonts w:ascii="Book Antiqua" w:hAnsi="Book Antiqua" w:cs="Times New Roman"/>
          <w:b/>
          <w:i/>
          <w:sz w:val="24"/>
          <w:szCs w:val="24"/>
        </w:rPr>
        <w:t xml:space="preserve">Cardiac </w:t>
      </w:r>
      <w:r w:rsidR="0027181A" w:rsidRPr="008B7972">
        <w:rPr>
          <w:rFonts w:ascii="Book Antiqua" w:hAnsi="Book Antiqua" w:cs="Times New Roman"/>
          <w:b/>
          <w:i/>
          <w:sz w:val="24"/>
          <w:szCs w:val="24"/>
        </w:rPr>
        <w:t>f</w:t>
      </w:r>
      <w:r w:rsidRPr="008B7972">
        <w:rPr>
          <w:rFonts w:ascii="Book Antiqua" w:hAnsi="Book Antiqua" w:cs="Times New Roman"/>
          <w:b/>
          <w:i/>
          <w:sz w:val="24"/>
          <w:szCs w:val="24"/>
        </w:rPr>
        <w:t>unction</w:t>
      </w:r>
    </w:p>
    <w:p w:rsidR="009F0304" w:rsidRPr="008B7972" w:rsidRDefault="001E1D61" w:rsidP="008B7972">
      <w:pPr>
        <w:spacing w:after="0" w:line="360" w:lineRule="auto"/>
        <w:jc w:val="both"/>
        <w:rPr>
          <w:rFonts w:ascii="Book Antiqua" w:hAnsi="Book Antiqua" w:cs="Times New Roman"/>
          <w:sz w:val="24"/>
          <w:szCs w:val="24"/>
          <w:vertAlign w:val="superscript"/>
        </w:rPr>
      </w:pPr>
      <w:r w:rsidRPr="008B7972">
        <w:rPr>
          <w:rFonts w:ascii="Book Antiqua" w:hAnsi="Book Antiqua" w:cs="Times New Roman"/>
          <w:sz w:val="24"/>
          <w:szCs w:val="24"/>
        </w:rPr>
        <w:t>Burn patients are known to have myocardial dysfunction which increases in se</w:t>
      </w:r>
      <w:r w:rsidR="00AF2E10" w:rsidRPr="008B7972">
        <w:rPr>
          <w:rFonts w:ascii="Book Antiqua" w:hAnsi="Book Antiqua" w:cs="Times New Roman"/>
          <w:sz w:val="24"/>
          <w:szCs w:val="24"/>
        </w:rPr>
        <w:t>v</w:t>
      </w:r>
      <w:r w:rsidRPr="008B7972">
        <w:rPr>
          <w:rFonts w:ascii="Book Antiqua" w:hAnsi="Book Antiqua" w:cs="Times New Roman"/>
          <w:sz w:val="24"/>
          <w:szCs w:val="24"/>
        </w:rPr>
        <w:t>erity with the severity of the injury and</w:t>
      </w:r>
      <w:r w:rsidR="00AF2E10" w:rsidRPr="008B7972">
        <w:rPr>
          <w:rFonts w:ascii="Book Antiqua" w:hAnsi="Book Antiqua" w:cs="Times New Roman"/>
          <w:sz w:val="24"/>
          <w:szCs w:val="24"/>
        </w:rPr>
        <w:t xml:space="preserve"> is</w:t>
      </w:r>
      <w:r w:rsidRPr="008B7972">
        <w:rPr>
          <w:rFonts w:ascii="Book Antiqua" w:hAnsi="Book Antiqua" w:cs="Times New Roman"/>
          <w:sz w:val="24"/>
          <w:szCs w:val="24"/>
        </w:rPr>
        <w:t xml:space="preserve"> worse if there are any cardiac co-morbidities present. </w:t>
      </w:r>
      <w:r w:rsidR="009F0304" w:rsidRPr="008B7972">
        <w:rPr>
          <w:rFonts w:ascii="Book Antiqua" w:hAnsi="Book Antiqua" w:cs="Times New Roman"/>
          <w:sz w:val="24"/>
          <w:szCs w:val="24"/>
        </w:rPr>
        <w:t xml:space="preserve">In their ovine burn and smoke inhalation model, Rehberg </w:t>
      </w:r>
      <w:r w:rsidR="009F0304" w:rsidRPr="00255E2E">
        <w:rPr>
          <w:rFonts w:ascii="Book Antiqua" w:hAnsi="Book Antiqua" w:cs="Times New Roman"/>
          <w:i/>
          <w:sz w:val="24"/>
          <w:szCs w:val="24"/>
        </w:rPr>
        <w:t>et al</w:t>
      </w:r>
      <w:r w:rsidR="00255E2E" w:rsidRPr="008B7972">
        <w:rPr>
          <w:rFonts w:ascii="Book Antiqua" w:hAnsi="Book Antiqua" w:cs="Times New Roman"/>
          <w:sz w:val="24"/>
          <w:szCs w:val="24"/>
          <w:vertAlign w:val="superscript"/>
        </w:rPr>
        <w:t>[60]</w:t>
      </w:r>
      <w:r w:rsidR="009F0304" w:rsidRPr="008B7972">
        <w:rPr>
          <w:rFonts w:ascii="Book Antiqua" w:hAnsi="Book Antiqua" w:cs="Times New Roman"/>
          <w:sz w:val="24"/>
          <w:szCs w:val="24"/>
        </w:rPr>
        <w:t xml:space="preserve"> have noted that </w:t>
      </w:r>
      <w:r w:rsidR="00AF2E10" w:rsidRPr="008B7972">
        <w:rPr>
          <w:rFonts w:ascii="Book Antiqua" w:hAnsi="Book Antiqua" w:cs="Times New Roman"/>
          <w:sz w:val="24"/>
          <w:szCs w:val="24"/>
        </w:rPr>
        <w:t xml:space="preserve">post injury infusion of </w:t>
      </w:r>
      <w:r w:rsidR="009F0304" w:rsidRPr="008B7972">
        <w:rPr>
          <w:rFonts w:ascii="Book Antiqua" w:hAnsi="Book Antiqua" w:cs="Times New Roman"/>
          <w:sz w:val="24"/>
          <w:szCs w:val="24"/>
        </w:rPr>
        <w:t>6</w:t>
      </w:r>
      <w:r w:rsidR="0027181A">
        <w:rPr>
          <w:rFonts w:ascii="Book Antiqua" w:hAnsi="Book Antiqua" w:cs="Times New Roman" w:hint="eastAsia"/>
          <w:sz w:val="24"/>
          <w:szCs w:val="24"/>
          <w:lang w:eastAsia="zh-CN"/>
        </w:rPr>
        <w:t xml:space="preserve"> </w:t>
      </w:r>
      <w:r w:rsidR="009F0304" w:rsidRPr="008B7972">
        <w:rPr>
          <w:rFonts w:ascii="Book Antiqua" w:hAnsi="Book Antiqua" w:cs="Times New Roman"/>
          <w:sz w:val="24"/>
          <w:szCs w:val="24"/>
        </w:rPr>
        <w:t>u/kg</w:t>
      </w:r>
      <w:r w:rsidR="0027181A">
        <w:rPr>
          <w:rFonts w:ascii="Book Antiqua" w:hAnsi="Book Antiqua" w:cs="Times New Roman" w:hint="eastAsia"/>
          <w:sz w:val="24"/>
          <w:szCs w:val="24"/>
          <w:lang w:eastAsia="zh-CN"/>
        </w:rPr>
        <w:t xml:space="preserve"> per </w:t>
      </w:r>
      <w:r w:rsidR="009F0304" w:rsidRPr="008B7972">
        <w:rPr>
          <w:rFonts w:ascii="Book Antiqua" w:hAnsi="Book Antiqua" w:cs="Times New Roman"/>
          <w:sz w:val="24"/>
          <w:szCs w:val="24"/>
        </w:rPr>
        <w:t>h</w:t>
      </w:r>
      <w:r w:rsidR="0027181A">
        <w:rPr>
          <w:rFonts w:ascii="Book Antiqua" w:hAnsi="Book Antiqua" w:cs="Times New Roman" w:hint="eastAsia"/>
          <w:sz w:val="24"/>
          <w:szCs w:val="24"/>
          <w:lang w:eastAsia="zh-CN"/>
        </w:rPr>
        <w:t>our</w:t>
      </w:r>
      <w:r w:rsidR="009F0304" w:rsidRPr="008B7972">
        <w:rPr>
          <w:rFonts w:ascii="Book Antiqua" w:hAnsi="Book Antiqua" w:cs="Times New Roman"/>
          <w:sz w:val="24"/>
          <w:szCs w:val="24"/>
        </w:rPr>
        <w:t xml:space="preserve"> of rhAT for 48 h improved myocardial contractility</w:t>
      </w:r>
      <w:r w:rsidR="002C105C" w:rsidRPr="008B7972">
        <w:rPr>
          <w:rFonts w:ascii="Book Antiqua" w:hAnsi="Book Antiqua" w:cs="Times New Roman"/>
          <w:sz w:val="24"/>
          <w:szCs w:val="24"/>
        </w:rPr>
        <w:t xml:space="preserve"> and </w:t>
      </w:r>
      <w:r w:rsidR="009F0304" w:rsidRPr="008B7972">
        <w:rPr>
          <w:rFonts w:ascii="Book Antiqua" w:hAnsi="Book Antiqua" w:cs="Times New Roman"/>
          <w:sz w:val="24"/>
          <w:szCs w:val="24"/>
        </w:rPr>
        <w:t>decreased myocardial oxygen consumption</w:t>
      </w:r>
      <w:r w:rsidR="00AF2E10" w:rsidRPr="008B7972">
        <w:rPr>
          <w:rFonts w:ascii="Book Antiqua" w:hAnsi="Book Antiqua" w:cs="Times New Roman"/>
          <w:sz w:val="24"/>
          <w:szCs w:val="24"/>
        </w:rPr>
        <w:t>. In addition,</w:t>
      </w:r>
      <w:r w:rsidR="009F0304" w:rsidRPr="008B7972">
        <w:rPr>
          <w:rFonts w:ascii="Book Antiqua" w:hAnsi="Book Antiqua" w:cs="Times New Roman"/>
          <w:sz w:val="24"/>
          <w:szCs w:val="24"/>
        </w:rPr>
        <w:t xml:space="preserve"> TNF alpha </w:t>
      </w:r>
      <w:r w:rsidR="002C105C" w:rsidRPr="008B7972">
        <w:rPr>
          <w:rFonts w:ascii="Book Antiqua" w:hAnsi="Book Antiqua" w:cs="Times New Roman"/>
          <w:sz w:val="24"/>
          <w:szCs w:val="24"/>
        </w:rPr>
        <w:t xml:space="preserve">and </w:t>
      </w:r>
      <w:r w:rsidR="0027181A" w:rsidRPr="008B7972">
        <w:rPr>
          <w:rFonts w:ascii="Book Antiqua" w:hAnsi="Book Antiqua" w:cs="Times New Roman"/>
          <w:sz w:val="24"/>
          <w:szCs w:val="24"/>
        </w:rPr>
        <w:t>i</w:t>
      </w:r>
      <w:r w:rsidR="009F0304" w:rsidRPr="008B7972">
        <w:rPr>
          <w:rFonts w:ascii="Book Antiqua" w:hAnsi="Book Antiqua" w:cs="Times New Roman"/>
          <w:sz w:val="24"/>
          <w:szCs w:val="24"/>
        </w:rPr>
        <w:t xml:space="preserve">nterleukin 6 </w:t>
      </w:r>
      <w:r w:rsidR="002C105C" w:rsidRPr="008B7972">
        <w:rPr>
          <w:rFonts w:ascii="Book Antiqua" w:hAnsi="Book Antiqua" w:cs="Times New Roman"/>
          <w:sz w:val="24"/>
          <w:szCs w:val="24"/>
        </w:rPr>
        <w:t>were not released and the sheep</w:t>
      </w:r>
      <w:r w:rsidR="009F0304" w:rsidRPr="008B7972">
        <w:rPr>
          <w:rFonts w:ascii="Book Antiqua" w:hAnsi="Book Antiqua" w:cs="Times New Roman"/>
          <w:sz w:val="24"/>
          <w:szCs w:val="24"/>
        </w:rPr>
        <w:t xml:space="preserve"> did not accumulate as much systemic fluid</w:t>
      </w:r>
      <w:r w:rsidR="0027181A" w:rsidRPr="008B7972">
        <w:rPr>
          <w:rFonts w:ascii="Book Antiqua" w:hAnsi="Book Antiqua" w:cs="Times New Roman"/>
          <w:sz w:val="24"/>
          <w:szCs w:val="24"/>
          <w:vertAlign w:val="superscript"/>
        </w:rPr>
        <w:t>[60]</w:t>
      </w:r>
      <w:r w:rsidR="009F0304" w:rsidRPr="008B7972">
        <w:rPr>
          <w:rFonts w:ascii="Book Antiqua" w:hAnsi="Book Antiqua" w:cs="Times New Roman"/>
          <w:sz w:val="24"/>
          <w:szCs w:val="24"/>
        </w:rPr>
        <w:t>.</w:t>
      </w:r>
    </w:p>
    <w:p w:rsidR="00C91A54" w:rsidRPr="008B7972" w:rsidRDefault="00C91A54" w:rsidP="008B7972">
      <w:pPr>
        <w:spacing w:after="0" w:line="360" w:lineRule="auto"/>
        <w:jc w:val="both"/>
        <w:rPr>
          <w:rFonts w:ascii="Book Antiqua" w:hAnsi="Book Antiqua" w:cs="Times New Roman"/>
          <w:b/>
          <w:i/>
          <w:sz w:val="24"/>
          <w:szCs w:val="24"/>
        </w:rPr>
      </w:pPr>
    </w:p>
    <w:p w:rsidR="009F0304" w:rsidRPr="008B7972" w:rsidRDefault="009F0304" w:rsidP="008B7972">
      <w:pPr>
        <w:spacing w:after="0" w:line="360" w:lineRule="auto"/>
        <w:jc w:val="both"/>
        <w:rPr>
          <w:rFonts w:ascii="Book Antiqua" w:hAnsi="Book Antiqua" w:cs="Times New Roman"/>
          <w:b/>
          <w:i/>
          <w:sz w:val="24"/>
          <w:szCs w:val="24"/>
        </w:rPr>
      </w:pPr>
      <w:r w:rsidRPr="008B7972">
        <w:rPr>
          <w:rFonts w:ascii="Book Antiqua" w:hAnsi="Book Antiqua" w:cs="Times New Roman"/>
          <w:b/>
          <w:i/>
          <w:sz w:val="24"/>
          <w:szCs w:val="24"/>
        </w:rPr>
        <w:t xml:space="preserve">Bacterial </w:t>
      </w:r>
      <w:r w:rsidR="0027181A" w:rsidRPr="008B7972">
        <w:rPr>
          <w:rFonts w:ascii="Book Antiqua" w:hAnsi="Book Antiqua" w:cs="Times New Roman"/>
          <w:b/>
          <w:i/>
          <w:sz w:val="24"/>
          <w:szCs w:val="24"/>
        </w:rPr>
        <w:t>t</w:t>
      </w:r>
      <w:r w:rsidRPr="008B7972">
        <w:rPr>
          <w:rFonts w:ascii="Book Antiqua" w:hAnsi="Book Antiqua" w:cs="Times New Roman"/>
          <w:b/>
          <w:i/>
          <w:sz w:val="24"/>
          <w:szCs w:val="24"/>
        </w:rPr>
        <w:t>ranslocation</w:t>
      </w:r>
    </w:p>
    <w:p w:rsidR="001E1D61" w:rsidRPr="008B7972" w:rsidRDefault="00AF2E10" w:rsidP="008B7972">
      <w:pPr>
        <w:spacing w:after="0" w:line="360" w:lineRule="auto"/>
        <w:jc w:val="both"/>
        <w:rPr>
          <w:rFonts w:ascii="Book Antiqua" w:hAnsi="Book Antiqua" w:cs="Times New Roman"/>
          <w:sz w:val="24"/>
          <w:szCs w:val="24"/>
          <w:vertAlign w:val="superscript"/>
        </w:rPr>
      </w:pPr>
      <w:r w:rsidRPr="008B7972">
        <w:rPr>
          <w:rFonts w:ascii="Book Antiqua" w:hAnsi="Book Antiqua" w:cs="Times New Roman"/>
          <w:sz w:val="24"/>
          <w:szCs w:val="24"/>
        </w:rPr>
        <w:lastRenderedPageBreak/>
        <w:t>M</w:t>
      </w:r>
      <w:r w:rsidR="001E1D61" w:rsidRPr="008B7972">
        <w:rPr>
          <w:rFonts w:ascii="Book Antiqua" w:hAnsi="Book Antiqua" w:cs="Times New Roman"/>
          <w:sz w:val="24"/>
          <w:szCs w:val="24"/>
        </w:rPr>
        <w:t xml:space="preserve">any of the infections seen in burn patients </w:t>
      </w:r>
      <w:r w:rsidRPr="008B7972">
        <w:rPr>
          <w:rFonts w:ascii="Book Antiqua" w:hAnsi="Book Antiqua" w:cs="Times New Roman"/>
          <w:sz w:val="24"/>
          <w:szCs w:val="24"/>
        </w:rPr>
        <w:t xml:space="preserve">appear to come from the bacteria </w:t>
      </w:r>
      <w:r w:rsidR="001E1D61" w:rsidRPr="008B7972">
        <w:rPr>
          <w:rFonts w:ascii="Book Antiqua" w:hAnsi="Book Antiqua" w:cs="Times New Roman"/>
          <w:sz w:val="24"/>
          <w:szCs w:val="24"/>
        </w:rPr>
        <w:t>transferred from the gut into the systemic circulation to provide the nidus for the infectious complications of burn patients</w:t>
      </w:r>
      <w:r w:rsidR="0027181A" w:rsidRPr="008B7972">
        <w:rPr>
          <w:rFonts w:ascii="Book Antiqua" w:hAnsi="Book Antiqua" w:cs="Times New Roman"/>
          <w:sz w:val="24"/>
          <w:szCs w:val="24"/>
          <w:vertAlign w:val="superscript"/>
        </w:rPr>
        <w:t>[61]</w:t>
      </w:r>
      <w:r w:rsidR="001E1D61" w:rsidRPr="008B7972">
        <w:rPr>
          <w:rFonts w:ascii="Book Antiqua" w:hAnsi="Book Antiqua" w:cs="Times New Roman"/>
          <w:sz w:val="24"/>
          <w:szCs w:val="24"/>
        </w:rPr>
        <w:t>.</w:t>
      </w:r>
      <w:r w:rsidR="0017272B" w:rsidRPr="008B7972">
        <w:rPr>
          <w:rFonts w:ascii="Book Antiqua" w:hAnsi="Book Antiqua" w:cs="Times New Roman"/>
          <w:sz w:val="24"/>
          <w:szCs w:val="24"/>
        </w:rPr>
        <w:t xml:space="preserve"> </w:t>
      </w:r>
      <w:r w:rsidR="00C94FF4" w:rsidRPr="008B7972">
        <w:rPr>
          <w:rFonts w:ascii="Book Antiqua" w:hAnsi="Book Antiqua" w:cs="Times New Roman"/>
          <w:sz w:val="24"/>
          <w:szCs w:val="24"/>
        </w:rPr>
        <w:t xml:space="preserve">The ovine model of burn and smoke inhalation injury </w:t>
      </w:r>
      <w:r w:rsidR="00C41B1D" w:rsidRPr="008B7972">
        <w:rPr>
          <w:rFonts w:ascii="Book Antiqua" w:hAnsi="Book Antiqua" w:cs="Times New Roman"/>
          <w:sz w:val="24"/>
          <w:szCs w:val="24"/>
        </w:rPr>
        <w:t>documented</w:t>
      </w:r>
      <w:r w:rsidR="006633C1" w:rsidRPr="008B7972">
        <w:rPr>
          <w:rFonts w:ascii="Book Antiqua" w:hAnsi="Book Antiqua" w:cs="Times New Roman"/>
          <w:sz w:val="24"/>
          <w:szCs w:val="24"/>
        </w:rPr>
        <w:t xml:space="preserve"> that when the lung is injured, </w:t>
      </w:r>
      <w:r w:rsidR="004B353F" w:rsidRPr="008B7972">
        <w:rPr>
          <w:rFonts w:ascii="Book Antiqua" w:hAnsi="Book Antiqua" w:cs="Times New Roman"/>
          <w:sz w:val="24"/>
          <w:szCs w:val="24"/>
        </w:rPr>
        <w:t xml:space="preserve">gut bacteria are transported systemically during acute injury because </w:t>
      </w:r>
      <w:r w:rsidR="006633C1" w:rsidRPr="008B7972">
        <w:rPr>
          <w:rFonts w:ascii="Book Antiqua" w:hAnsi="Book Antiqua" w:cs="Times New Roman"/>
          <w:sz w:val="24"/>
          <w:szCs w:val="24"/>
        </w:rPr>
        <w:t>blood is shunted from the intestinal tract into the cardiopulmonary system</w:t>
      </w:r>
      <w:r w:rsidR="004B353F" w:rsidRPr="008B7972">
        <w:rPr>
          <w:rFonts w:ascii="Book Antiqua" w:hAnsi="Book Antiqua" w:cs="Times New Roman"/>
          <w:sz w:val="24"/>
          <w:szCs w:val="24"/>
        </w:rPr>
        <w:t>,</w:t>
      </w:r>
      <w:r w:rsidR="006633C1" w:rsidRPr="008B7972">
        <w:rPr>
          <w:rFonts w:ascii="Book Antiqua" w:hAnsi="Book Antiqua" w:cs="Times New Roman"/>
          <w:sz w:val="24"/>
          <w:szCs w:val="24"/>
        </w:rPr>
        <w:t xml:space="preserve"> and through the systemic capillary leakage</w:t>
      </w:r>
      <w:r w:rsidR="0027181A" w:rsidRPr="008B7972">
        <w:rPr>
          <w:rFonts w:ascii="Book Antiqua" w:hAnsi="Book Antiqua" w:cs="Times New Roman"/>
          <w:sz w:val="24"/>
          <w:szCs w:val="24"/>
          <w:vertAlign w:val="superscript"/>
        </w:rPr>
        <w:t>[43]</w:t>
      </w:r>
      <w:r w:rsidR="006633C1" w:rsidRPr="008B7972">
        <w:rPr>
          <w:rFonts w:ascii="Book Antiqua" w:hAnsi="Book Antiqua" w:cs="Times New Roman"/>
          <w:sz w:val="24"/>
          <w:szCs w:val="24"/>
        </w:rPr>
        <w:t>.</w:t>
      </w:r>
      <w:r w:rsidR="0017272B" w:rsidRPr="008B7972">
        <w:rPr>
          <w:rFonts w:ascii="Book Antiqua" w:hAnsi="Book Antiqua" w:cs="Times New Roman"/>
          <w:sz w:val="24"/>
          <w:szCs w:val="24"/>
        </w:rPr>
        <w:t xml:space="preserve"> </w:t>
      </w:r>
      <w:r w:rsidR="001E1D61" w:rsidRPr="008B7972">
        <w:rPr>
          <w:rFonts w:ascii="Book Antiqua" w:hAnsi="Book Antiqua" w:cs="Times New Roman"/>
          <w:sz w:val="24"/>
          <w:szCs w:val="24"/>
        </w:rPr>
        <w:t>Using an Albino rat model, Herek infused the animals with phAT with 250</w:t>
      </w:r>
      <w:r w:rsidR="0027181A">
        <w:rPr>
          <w:rFonts w:ascii="Book Antiqua" w:hAnsi="Book Antiqua" w:cs="Times New Roman" w:hint="eastAsia"/>
          <w:sz w:val="24"/>
          <w:szCs w:val="24"/>
          <w:lang w:eastAsia="zh-CN"/>
        </w:rPr>
        <w:t xml:space="preserve"> </w:t>
      </w:r>
      <w:r w:rsidR="001E1D61" w:rsidRPr="008B7972">
        <w:rPr>
          <w:rFonts w:ascii="Book Antiqua" w:hAnsi="Book Antiqua" w:cs="Times New Roman"/>
          <w:sz w:val="24"/>
          <w:szCs w:val="24"/>
        </w:rPr>
        <w:t>u/kg phAT prior to infecting them and creating a burned surface; phAT</w:t>
      </w:r>
      <w:r w:rsidR="00C41B1D" w:rsidRPr="008B7972">
        <w:rPr>
          <w:rFonts w:ascii="Book Antiqua" w:hAnsi="Book Antiqua" w:cs="Times New Roman"/>
          <w:sz w:val="24"/>
          <w:szCs w:val="24"/>
        </w:rPr>
        <w:t>-</w:t>
      </w:r>
      <w:r w:rsidR="001E1D61" w:rsidRPr="008B7972">
        <w:rPr>
          <w:rFonts w:ascii="Book Antiqua" w:hAnsi="Book Antiqua" w:cs="Times New Roman"/>
          <w:sz w:val="24"/>
          <w:szCs w:val="24"/>
        </w:rPr>
        <w:t>treated rats had reduced intestinal villi degeneration and decreased bacterial translocation to mesenteric lymph nodes, spleen and liver compared to sham and control</w:t>
      </w:r>
      <w:r w:rsidR="0027181A">
        <w:rPr>
          <w:rFonts w:ascii="Book Antiqua" w:hAnsi="Book Antiqua" w:cs="Times New Roman"/>
          <w:sz w:val="24"/>
          <w:szCs w:val="24"/>
        </w:rPr>
        <w:t xml:space="preserve"> rat</w:t>
      </w:r>
      <w:r w:rsidR="001E1D61" w:rsidRPr="008B7972">
        <w:rPr>
          <w:rFonts w:ascii="Book Antiqua" w:hAnsi="Book Antiqua" w:cs="Times New Roman"/>
          <w:sz w:val="24"/>
          <w:szCs w:val="24"/>
        </w:rPr>
        <w:t xml:space="preserve"> (</w:t>
      </w:r>
      <w:r w:rsidR="0027181A" w:rsidRPr="0027181A">
        <w:rPr>
          <w:rFonts w:ascii="Book Antiqua" w:hAnsi="Book Antiqua" w:cs="Times New Roman"/>
          <w:i/>
          <w:sz w:val="24"/>
          <w:szCs w:val="24"/>
        </w:rPr>
        <w:t>P</w:t>
      </w:r>
      <w:r w:rsidR="0027181A">
        <w:rPr>
          <w:rFonts w:ascii="Book Antiqua" w:hAnsi="Book Antiqua" w:cs="Times New Roman" w:hint="eastAsia"/>
          <w:sz w:val="24"/>
          <w:szCs w:val="24"/>
          <w:lang w:eastAsia="zh-CN"/>
        </w:rPr>
        <w:t xml:space="preserve"> </w:t>
      </w:r>
      <w:r w:rsidR="001E1D61" w:rsidRPr="008B7972">
        <w:rPr>
          <w:rFonts w:ascii="Book Antiqua" w:hAnsi="Book Antiqua" w:cs="Times New Roman"/>
          <w:sz w:val="24"/>
          <w:szCs w:val="24"/>
        </w:rPr>
        <w:t xml:space="preserve">&lt; </w:t>
      </w:r>
      <w:r w:rsidR="0027181A">
        <w:rPr>
          <w:rFonts w:ascii="Book Antiqua" w:hAnsi="Book Antiqua" w:cs="Times New Roman" w:hint="eastAsia"/>
          <w:sz w:val="24"/>
          <w:szCs w:val="24"/>
          <w:lang w:eastAsia="zh-CN"/>
        </w:rPr>
        <w:t>0</w:t>
      </w:r>
      <w:r w:rsidR="001E1D61" w:rsidRPr="008B7972">
        <w:rPr>
          <w:rFonts w:ascii="Book Antiqua" w:hAnsi="Book Antiqua" w:cs="Times New Roman"/>
          <w:sz w:val="24"/>
          <w:szCs w:val="24"/>
        </w:rPr>
        <w:t>.02)</w:t>
      </w:r>
      <w:r w:rsidR="0027181A" w:rsidRPr="008B7972">
        <w:rPr>
          <w:rFonts w:ascii="Book Antiqua" w:hAnsi="Book Antiqua" w:cs="Times New Roman"/>
          <w:sz w:val="24"/>
          <w:szCs w:val="24"/>
          <w:vertAlign w:val="superscript"/>
        </w:rPr>
        <w:t>[62]</w:t>
      </w:r>
      <w:r w:rsidR="001E1D61" w:rsidRPr="008B7972">
        <w:rPr>
          <w:rFonts w:ascii="Book Antiqua" w:hAnsi="Book Antiqua" w:cs="Times New Roman"/>
          <w:sz w:val="24"/>
          <w:szCs w:val="24"/>
        </w:rPr>
        <w:t xml:space="preserve">. This </w:t>
      </w:r>
      <w:r w:rsidR="006633C1" w:rsidRPr="008B7972">
        <w:rPr>
          <w:rFonts w:ascii="Book Antiqua" w:hAnsi="Book Antiqua" w:cs="Times New Roman"/>
          <w:sz w:val="24"/>
          <w:szCs w:val="24"/>
        </w:rPr>
        <w:t>study</w:t>
      </w:r>
      <w:r w:rsidR="001E1D61" w:rsidRPr="008B7972">
        <w:rPr>
          <w:rFonts w:ascii="Book Antiqua" w:hAnsi="Book Antiqua" w:cs="Times New Roman"/>
          <w:sz w:val="24"/>
          <w:szCs w:val="24"/>
        </w:rPr>
        <w:t xml:space="preserve"> followed the work of Ozden who s</w:t>
      </w:r>
      <w:r w:rsidR="006633C1" w:rsidRPr="008B7972">
        <w:rPr>
          <w:rFonts w:ascii="Book Antiqua" w:hAnsi="Book Antiqua" w:cs="Times New Roman"/>
          <w:sz w:val="24"/>
          <w:szCs w:val="24"/>
        </w:rPr>
        <w:t>h</w:t>
      </w:r>
      <w:r w:rsidR="001E1D61" w:rsidRPr="008B7972">
        <w:rPr>
          <w:rFonts w:ascii="Book Antiqua" w:hAnsi="Book Antiqua" w:cs="Times New Roman"/>
          <w:sz w:val="24"/>
          <w:szCs w:val="24"/>
        </w:rPr>
        <w:t xml:space="preserve">owed that </w:t>
      </w:r>
      <w:r w:rsidR="006633C1" w:rsidRPr="008B7972">
        <w:rPr>
          <w:rFonts w:ascii="Book Antiqua" w:hAnsi="Book Antiqua" w:cs="Times New Roman"/>
          <w:sz w:val="24"/>
          <w:szCs w:val="24"/>
        </w:rPr>
        <w:t xml:space="preserve">an infusion of phAT prevented an </w:t>
      </w:r>
      <w:r w:rsidR="003E53C9" w:rsidRPr="008B7972">
        <w:rPr>
          <w:rFonts w:ascii="Book Antiqua" w:hAnsi="Book Antiqua" w:cs="Times New Roman"/>
          <w:sz w:val="24"/>
          <w:szCs w:val="24"/>
        </w:rPr>
        <w:t>ischemic</w:t>
      </w:r>
      <w:r w:rsidR="006633C1" w:rsidRPr="008B7972">
        <w:rPr>
          <w:rFonts w:ascii="Book Antiqua" w:hAnsi="Book Antiqua" w:cs="Times New Roman"/>
          <w:sz w:val="24"/>
          <w:szCs w:val="24"/>
        </w:rPr>
        <w:t xml:space="preserve"> reperfusion injury in the rat</w:t>
      </w:r>
      <w:r w:rsidR="0027181A" w:rsidRPr="008B7972">
        <w:rPr>
          <w:rFonts w:ascii="Book Antiqua" w:hAnsi="Book Antiqua" w:cs="Times New Roman"/>
          <w:sz w:val="24"/>
          <w:szCs w:val="24"/>
          <w:vertAlign w:val="superscript"/>
        </w:rPr>
        <w:t>[63]</w:t>
      </w:r>
      <w:r w:rsidR="006633C1" w:rsidRPr="008B7972">
        <w:rPr>
          <w:rFonts w:ascii="Book Antiqua" w:hAnsi="Book Antiqua" w:cs="Times New Roman"/>
          <w:sz w:val="24"/>
          <w:szCs w:val="24"/>
        </w:rPr>
        <w:t>.</w:t>
      </w:r>
    </w:p>
    <w:p w:rsidR="00C91A54" w:rsidRPr="008B7972" w:rsidRDefault="00C91A54" w:rsidP="008B7972">
      <w:pPr>
        <w:spacing w:after="0" w:line="360" w:lineRule="auto"/>
        <w:jc w:val="both"/>
        <w:rPr>
          <w:rFonts w:ascii="Book Antiqua" w:hAnsi="Book Antiqua" w:cs="Times New Roman"/>
          <w:b/>
          <w:sz w:val="24"/>
          <w:szCs w:val="24"/>
        </w:rPr>
      </w:pPr>
    </w:p>
    <w:p w:rsidR="00901DBB" w:rsidRPr="008B7972" w:rsidRDefault="00901DBB" w:rsidP="008B7972">
      <w:pPr>
        <w:spacing w:after="0" w:line="360" w:lineRule="auto"/>
        <w:jc w:val="both"/>
        <w:rPr>
          <w:rFonts w:ascii="Book Antiqua" w:hAnsi="Book Antiqua" w:cs="Times New Roman"/>
          <w:b/>
          <w:sz w:val="24"/>
          <w:szCs w:val="24"/>
        </w:rPr>
      </w:pPr>
      <w:r w:rsidRPr="008B7972">
        <w:rPr>
          <w:rFonts w:ascii="Book Antiqua" w:hAnsi="Book Antiqua" w:cs="Times New Roman"/>
          <w:b/>
          <w:sz w:val="24"/>
          <w:szCs w:val="24"/>
        </w:rPr>
        <w:t>DISCUSSION</w:t>
      </w:r>
    </w:p>
    <w:p w:rsidR="0064540C" w:rsidRPr="008B7972" w:rsidRDefault="00122A70" w:rsidP="008B7972">
      <w:pPr>
        <w:spacing w:after="0" w:line="360" w:lineRule="auto"/>
        <w:jc w:val="both"/>
        <w:rPr>
          <w:rFonts w:ascii="Book Antiqua" w:hAnsi="Book Antiqua" w:cs="Times New Roman"/>
          <w:sz w:val="24"/>
          <w:szCs w:val="24"/>
          <w:vertAlign w:val="superscript"/>
        </w:rPr>
      </w:pPr>
      <w:r w:rsidRPr="008B7972">
        <w:rPr>
          <w:rFonts w:ascii="Book Antiqua" w:hAnsi="Book Antiqua" w:cs="Times New Roman"/>
          <w:sz w:val="24"/>
          <w:szCs w:val="24"/>
        </w:rPr>
        <w:t xml:space="preserve">There are two forms of AT used in these studies-rhAT and phAT. rhAT has been primarily used in basic/animal research studies, while phAT has been used in clinical studies. This may lead to questions about the relevance of the basic science studies to human care. </w:t>
      </w:r>
      <w:r w:rsidR="0064540C" w:rsidRPr="008B7972">
        <w:rPr>
          <w:rFonts w:ascii="Book Antiqua" w:hAnsi="Book Antiqua" w:cs="Times New Roman"/>
          <w:sz w:val="24"/>
          <w:szCs w:val="24"/>
        </w:rPr>
        <w:t xml:space="preserve">The safety of the commercially produced phAT and rhAT concentrates in treating acquired and congenital AT (H) deficiencies has been </w:t>
      </w:r>
      <w:r w:rsidRPr="008B7972">
        <w:rPr>
          <w:rFonts w:ascii="Book Antiqua" w:hAnsi="Book Antiqua" w:cs="Times New Roman"/>
          <w:sz w:val="24"/>
          <w:szCs w:val="24"/>
        </w:rPr>
        <w:t xml:space="preserve">well </w:t>
      </w:r>
      <w:r w:rsidR="0064540C" w:rsidRPr="008B7972">
        <w:rPr>
          <w:rFonts w:ascii="Book Antiqua" w:hAnsi="Book Antiqua" w:cs="Times New Roman"/>
          <w:sz w:val="24"/>
          <w:szCs w:val="24"/>
        </w:rPr>
        <w:t>documented.</w:t>
      </w:r>
      <w:r w:rsidR="0064540C" w:rsidRPr="008B7972">
        <w:rPr>
          <w:rFonts w:ascii="Book Antiqua" w:hAnsi="Book Antiqua" w:cs="Times New Roman"/>
          <w:sz w:val="24"/>
          <w:szCs w:val="24"/>
          <w:vertAlign w:val="superscript"/>
        </w:rPr>
        <w:t xml:space="preserve"> </w:t>
      </w:r>
      <w:r w:rsidR="00C41B1D" w:rsidRPr="008B7972">
        <w:rPr>
          <w:rFonts w:ascii="Book Antiqua" w:hAnsi="Book Antiqua" w:cs="Times New Roman"/>
          <w:sz w:val="24"/>
          <w:szCs w:val="24"/>
        </w:rPr>
        <w:t>H</w:t>
      </w:r>
      <w:r w:rsidR="0064540C" w:rsidRPr="008B7972">
        <w:rPr>
          <w:rFonts w:ascii="Book Antiqua" w:hAnsi="Book Antiqua" w:cs="Times New Roman"/>
          <w:sz w:val="24"/>
          <w:szCs w:val="24"/>
        </w:rPr>
        <w:t xml:space="preserve">igh dose </w:t>
      </w:r>
      <w:r w:rsidR="00C41B1D" w:rsidRPr="008B7972">
        <w:rPr>
          <w:rFonts w:ascii="Book Antiqua" w:hAnsi="Book Antiqua" w:cs="Times New Roman"/>
          <w:sz w:val="24"/>
          <w:szCs w:val="24"/>
        </w:rPr>
        <w:t xml:space="preserve">AT replacement has been supported </w:t>
      </w:r>
      <w:r w:rsidR="0064540C" w:rsidRPr="008B7972">
        <w:rPr>
          <w:rFonts w:ascii="Book Antiqua" w:hAnsi="Book Antiqua" w:cs="Times New Roman"/>
          <w:sz w:val="24"/>
          <w:szCs w:val="24"/>
        </w:rPr>
        <w:t xml:space="preserve">in </w:t>
      </w:r>
      <w:r w:rsidR="00C41B1D" w:rsidRPr="008B7972">
        <w:rPr>
          <w:rFonts w:ascii="Book Antiqua" w:hAnsi="Book Antiqua" w:cs="Times New Roman"/>
          <w:sz w:val="24"/>
          <w:szCs w:val="24"/>
        </w:rPr>
        <w:t>p</w:t>
      </w:r>
      <w:r w:rsidR="0064540C" w:rsidRPr="008B7972">
        <w:rPr>
          <w:rFonts w:ascii="Book Antiqua" w:hAnsi="Book Antiqua" w:cs="Times New Roman"/>
          <w:sz w:val="24"/>
          <w:szCs w:val="24"/>
        </w:rPr>
        <w:t>olytrauma</w:t>
      </w:r>
      <w:r w:rsidR="00C41B1D" w:rsidRPr="008B7972">
        <w:rPr>
          <w:rFonts w:ascii="Book Antiqua" w:hAnsi="Book Antiqua" w:cs="Times New Roman"/>
          <w:sz w:val="24"/>
          <w:szCs w:val="24"/>
        </w:rPr>
        <w:t xml:space="preserve"> and patients with </w:t>
      </w:r>
      <w:r w:rsidR="0064540C" w:rsidRPr="008B7972">
        <w:rPr>
          <w:rFonts w:ascii="Book Antiqua" w:hAnsi="Book Antiqua" w:cs="Times New Roman"/>
          <w:sz w:val="24"/>
          <w:szCs w:val="24"/>
        </w:rPr>
        <w:t>septic shock and DIC</w:t>
      </w:r>
      <w:r w:rsidR="0027181A" w:rsidRPr="008B7972">
        <w:rPr>
          <w:rFonts w:ascii="Book Antiqua" w:hAnsi="Book Antiqua" w:cs="Times New Roman"/>
          <w:sz w:val="24"/>
          <w:szCs w:val="24"/>
          <w:vertAlign w:val="superscript"/>
        </w:rPr>
        <w:t>[20,23,25]</w:t>
      </w:r>
      <w:r w:rsidR="0064540C" w:rsidRPr="008B7972">
        <w:rPr>
          <w:rFonts w:ascii="Book Antiqua" w:hAnsi="Book Antiqua" w:cs="Times New Roman"/>
          <w:sz w:val="24"/>
          <w:szCs w:val="24"/>
        </w:rPr>
        <w:t xml:space="preserve">. </w:t>
      </w:r>
    </w:p>
    <w:p w:rsidR="0088340A" w:rsidRPr="008B7972" w:rsidRDefault="008B7972" w:rsidP="0027181A">
      <w:pPr>
        <w:spacing w:after="0" w:line="360" w:lineRule="auto"/>
        <w:ind w:firstLineChars="100" w:firstLine="240"/>
        <w:jc w:val="both"/>
        <w:rPr>
          <w:rFonts w:ascii="Book Antiqua" w:hAnsi="Book Antiqua" w:cs="Times New Roman"/>
          <w:sz w:val="24"/>
          <w:szCs w:val="24"/>
        </w:rPr>
      </w:pPr>
      <w:r w:rsidRPr="008B7972">
        <w:rPr>
          <w:rFonts w:ascii="Book Antiqua" w:hAnsi="Book Antiqua" w:cs="Times New Roman"/>
          <w:sz w:val="24"/>
          <w:szCs w:val="24"/>
        </w:rPr>
        <w:t>AT</w:t>
      </w:r>
      <w:r w:rsidR="00EB421F" w:rsidRPr="008B7972">
        <w:rPr>
          <w:rFonts w:ascii="Book Antiqua" w:hAnsi="Book Antiqua" w:cs="Times New Roman"/>
          <w:sz w:val="24"/>
          <w:szCs w:val="24"/>
        </w:rPr>
        <w:t xml:space="preserve"> use in disseminated intravascular coagulopathy and sepsis has been evaluated but </w:t>
      </w:r>
      <w:r w:rsidR="00392138" w:rsidRPr="008B7972">
        <w:rPr>
          <w:rFonts w:ascii="Book Antiqua" w:hAnsi="Book Antiqua" w:cs="Times New Roman"/>
          <w:sz w:val="24"/>
          <w:szCs w:val="24"/>
        </w:rPr>
        <w:t xml:space="preserve">has </w:t>
      </w:r>
      <w:r w:rsidR="00EB421F" w:rsidRPr="008B7972">
        <w:rPr>
          <w:rFonts w:ascii="Book Antiqua" w:hAnsi="Book Antiqua" w:cs="Times New Roman"/>
          <w:sz w:val="24"/>
          <w:szCs w:val="24"/>
        </w:rPr>
        <w:t xml:space="preserve">not </w:t>
      </w:r>
      <w:r w:rsidR="00392138" w:rsidRPr="008B7972">
        <w:rPr>
          <w:rFonts w:ascii="Book Antiqua" w:hAnsi="Book Antiqua" w:cs="Times New Roman"/>
          <w:sz w:val="24"/>
          <w:szCs w:val="24"/>
        </w:rPr>
        <w:t xml:space="preserve">yet been </w:t>
      </w:r>
      <w:r w:rsidR="00EB421F" w:rsidRPr="008B7972">
        <w:rPr>
          <w:rFonts w:ascii="Book Antiqua" w:hAnsi="Book Antiqua" w:cs="Times New Roman"/>
          <w:sz w:val="24"/>
          <w:szCs w:val="24"/>
        </w:rPr>
        <w:t>proven useful conclusively</w:t>
      </w:r>
      <w:r w:rsidR="0027181A" w:rsidRPr="008B7972">
        <w:rPr>
          <w:rFonts w:ascii="Book Antiqua" w:hAnsi="Book Antiqua" w:cs="Times New Roman"/>
          <w:sz w:val="24"/>
          <w:szCs w:val="24"/>
          <w:vertAlign w:val="superscript"/>
        </w:rPr>
        <w:t>[3-6]</w:t>
      </w:r>
      <w:r w:rsidR="00EB421F" w:rsidRPr="008B7972">
        <w:rPr>
          <w:rFonts w:ascii="Book Antiqua" w:hAnsi="Book Antiqua" w:cs="Times New Roman"/>
          <w:sz w:val="24"/>
          <w:szCs w:val="24"/>
        </w:rPr>
        <w:t xml:space="preserve">. </w:t>
      </w:r>
      <w:r w:rsidR="00E238AD" w:rsidRPr="008B7972">
        <w:rPr>
          <w:rFonts w:ascii="Book Antiqua" w:hAnsi="Book Antiqua" w:cs="Times New Roman"/>
          <w:sz w:val="24"/>
          <w:szCs w:val="24"/>
        </w:rPr>
        <w:t xml:space="preserve">It is still worthwhile to pursue </w:t>
      </w:r>
      <w:r w:rsidRPr="008B7972">
        <w:rPr>
          <w:rFonts w:ascii="Book Antiqua" w:hAnsi="Book Antiqua" w:cs="Times New Roman"/>
          <w:sz w:val="24"/>
          <w:szCs w:val="24"/>
        </w:rPr>
        <w:t>AT</w:t>
      </w:r>
      <w:r w:rsidR="00E238AD" w:rsidRPr="008B7972">
        <w:rPr>
          <w:rFonts w:ascii="Book Antiqua" w:hAnsi="Book Antiqua" w:cs="Times New Roman"/>
          <w:sz w:val="24"/>
          <w:szCs w:val="24"/>
        </w:rPr>
        <w:t xml:space="preserve"> as a potential treatment in burn and inhalation injury</w:t>
      </w:r>
      <w:r w:rsidR="0027181A" w:rsidRPr="008B7972">
        <w:rPr>
          <w:rFonts w:ascii="Book Antiqua" w:hAnsi="Book Antiqua" w:cs="Times New Roman"/>
          <w:sz w:val="24"/>
          <w:szCs w:val="24"/>
          <w:vertAlign w:val="superscript"/>
        </w:rPr>
        <w:t>[64]</w:t>
      </w:r>
      <w:r w:rsidR="00134F9D" w:rsidRPr="008B7972">
        <w:rPr>
          <w:rFonts w:ascii="Book Antiqua" w:hAnsi="Book Antiqua" w:cs="Times New Roman"/>
          <w:sz w:val="24"/>
          <w:szCs w:val="24"/>
        </w:rPr>
        <w:t>.</w:t>
      </w:r>
      <w:r w:rsidR="0007101A" w:rsidRPr="008B7972">
        <w:rPr>
          <w:rFonts w:ascii="Book Antiqua" w:hAnsi="Book Antiqua" w:cs="Times New Roman"/>
          <w:sz w:val="24"/>
          <w:szCs w:val="24"/>
        </w:rPr>
        <w:t xml:space="preserve"> </w:t>
      </w:r>
      <w:r w:rsidRPr="008B7972">
        <w:rPr>
          <w:rFonts w:ascii="Book Antiqua" w:hAnsi="Book Antiqua" w:cs="Times New Roman"/>
          <w:sz w:val="24"/>
          <w:szCs w:val="24"/>
        </w:rPr>
        <w:t>AT</w:t>
      </w:r>
      <w:r w:rsidR="00E230BC" w:rsidRPr="008B7972">
        <w:rPr>
          <w:rFonts w:ascii="Book Antiqua" w:hAnsi="Book Antiqua" w:cs="Times New Roman"/>
          <w:sz w:val="24"/>
          <w:szCs w:val="24"/>
        </w:rPr>
        <w:t xml:space="preserve"> would be of extreme value to the (3</w:t>
      </w:r>
      <w:r w:rsidR="0027181A">
        <w:rPr>
          <w:rFonts w:ascii="Book Antiqua" w:hAnsi="Book Antiqua" w:cs="Times New Roman" w:hint="eastAsia"/>
          <w:sz w:val="24"/>
          <w:szCs w:val="24"/>
          <w:lang w:eastAsia="zh-CN"/>
        </w:rPr>
        <w:t>%</w:t>
      </w:r>
      <w:r w:rsidR="00E230BC" w:rsidRPr="008B7972">
        <w:rPr>
          <w:rFonts w:ascii="Book Antiqua" w:hAnsi="Book Antiqua" w:cs="Times New Roman"/>
          <w:sz w:val="24"/>
          <w:szCs w:val="24"/>
        </w:rPr>
        <w:t>-</w:t>
      </w:r>
      <w:r w:rsidR="00A7719C" w:rsidRPr="008B7972">
        <w:rPr>
          <w:rFonts w:ascii="Book Antiqua" w:hAnsi="Book Antiqua" w:cs="Times New Roman"/>
          <w:sz w:val="24"/>
          <w:szCs w:val="24"/>
        </w:rPr>
        <w:t>9</w:t>
      </w:r>
      <w:r w:rsidR="00E230BC" w:rsidRPr="008B7972">
        <w:rPr>
          <w:rFonts w:ascii="Book Antiqua" w:hAnsi="Book Antiqua" w:cs="Times New Roman"/>
          <w:sz w:val="24"/>
          <w:szCs w:val="24"/>
        </w:rPr>
        <w:t>% of burn patients with ≥</w:t>
      </w:r>
      <w:r w:rsidR="0027181A">
        <w:rPr>
          <w:rFonts w:ascii="Book Antiqua" w:hAnsi="Book Antiqua" w:cs="Times New Roman" w:hint="eastAsia"/>
          <w:sz w:val="24"/>
          <w:szCs w:val="24"/>
          <w:lang w:eastAsia="zh-CN"/>
        </w:rPr>
        <w:t xml:space="preserve"> </w:t>
      </w:r>
      <w:r w:rsidR="00E230BC" w:rsidRPr="008B7972">
        <w:rPr>
          <w:rFonts w:ascii="Book Antiqua" w:hAnsi="Book Antiqua" w:cs="Times New Roman"/>
          <w:sz w:val="24"/>
          <w:szCs w:val="24"/>
        </w:rPr>
        <w:t xml:space="preserve">25% BSA) as well as to inhalation injury patients. </w:t>
      </w:r>
      <w:r w:rsidR="0064540C" w:rsidRPr="008B7972">
        <w:rPr>
          <w:rFonts w:ascii="Book Antiqua" w:hAnsi="Book Antiqua" w:cs="Times New Roman"/>
          <w:sz w:val="24"/>
          <w:szCs w:val="24"/>
        </w:rPr>
        <w:t xml:space="preserve">With </w:t>
      </w:r>
      <w:r w:rsidR="00134F9D" w:rsidRPr="008B7972">
        <w:rPr>
          <w:rFonts w:ascii="Book Antiqua" w:hAnsi="Book Antiqua" w:cs="Times New Roman"/>
          <w:sz w:val="24"/>
          <w:szCs w:val="24"/>
        </w:rPr>
        <w:t>the research</w:t>
      </w:r>
      <w:r w:rsidR="0064540C" w:rsidRPr="008B7972">
        <w:rPr>
          <w:rFonts w:ascii="Book Antiqua" w:hAnsi="Book Antiqua" w:cs="Times New Roman"/>
          <w:sz w:val="24"/>
          <w:szCs w:val="24"/>
        </w:rPr>
        <w:t xml:space="preserve"> recommen</w:t>
      </w:r>
      <w:r w:rsidR="00392138" w:rsidRPr="008B7972">
        <w:rPr>
          <w:rFonts w:ascii="Book Antiqua" w:hAnsi="Book Antiqua" w:cs="Times New Roman"/>
          <w:sz w:val="24"/>
          <w:szCs w:val="24"/>
        </w:rPr>
        <w:t>d</w:t>
      </w:r>
      <w:r w:rsidR="0064540C" w:rsidRPr="008B7972">
        <w:rPr>
          <w:rFonts w:ascii="Book Antiqua" w:hAnsi="Book Antiqua" w:cs="Times New Roman"/>
          <w:sz w:val="24"/>
          <w:szCs w:val="24"/>
        </w:rPr>
        <w:t xml:space="preserve">ations </w:t>
      </w:r>
      <w:r w:rsidR="00392138" w:rsidRPr="008B7972">
        <w:rPr>
          <w:rFonts w:ascii="Book Antiqua" w:hAnsi="Book Antiqua" w:cs="Times New Roman"/>
          <w:sz w:val="24"/>
          <w:szCs w:val="24"/>
        </w:rPr>
        <w:t xml:space="preserve">for </w:t>
      </w:r>
      <w:r w:rsidR="0064540C" w:rsidRPr="008B7972">
        <w:rPr>
          <w:rFonts w:ascii="Book Antiqua" w:hAnsi="Book Antiqua" w:cs="Times New Roman"/>
          <w:sz w:val="24"/>
          <w:szCs w:val="24"/>
        </w:rPr>
        <w:t xml:space="preserve">high </w:t>
      </w:r>
      <w:r w:rsidRPr="008B7972">
        <w:rPr>
          <w:rFonts w:ascii="Book Antiqua" w:hAnsi="Book Antiqua" w:cs="Times New Roman"/>
          <w:sz w:val="24"/>
          <w:szCs w:val="24"/>
        </w:rPr>
        <w:t>AT</w:t>
      </w:r>
      <w:r w:rsidR="00AD1036" w:rsidRPr="008B7972">
        <w:rPr>
          <w:rFonts w:ascii="Book Antiqua" w:hAnsi="Book Antiqua" w:cs="Times New Roman"/>
          <w:sz w:val="24"/>
          <w:szCs w:val="24"/>
        </w:rPr>
        <w:t xml:space="preserve"> </w:t>
      </w:r>
      <w:r w:rsidR="0064540C" w:rsidRPr="008B7972">
        <w:rPr>
          <w:rFonts w:ascii="Book Antiqua" w:hAnsi="Book Antiqua" w:cs="Times New Roman"/>
          <w:sz w:val="24"/>
          <w:szCs w:val="24"/>
        </w:rPr>
        <w:t>dosing</w:t>
      </w:r>
      <w:r w:rsidR="00392138" w:rsidRPr="008B7972">
        <w:rPr>
          <w:rFonts w:ascii="Book Antiqua" w:hAnsi="Book Antiqua" w:cs="Times New Roman"/>
          <w:sz w:val="24"/>
          <w:szCs w:val="24"/>
        </w:rPr>
        <w:t xml:space="preserve"> (&gt;</w:t>
      </w:r>
      <w:r w:rsidR="0027181A">
        <w:rPr>
          <w:rFonts w:ascii="Book Antiqua" w:hAnsi="Book Antiqua" w:cs="Times New Roman" w:hint="eastAsia"/>
          <w:sz w:val="24"/>
          <w:szCs w:val="24"/>
          <w:lang w:eastAsia="zh-CN"/>
        </w:rPr>
        <w:t xml:space="preserve"> </w:t>
      </w:r>
      <w:r w:rsidR="00392138" w:rsidRPr="008B7972">
        <w:rPr>
          <w:rFonts w:ascii="Book Antiqua" w:hAnsi="Book Antiqua" w:cs="Times New Roman"/>
          <w:sz w:val="24"/>
          <w:szCs w:val="24"/>
        </w:rPr>
        <w:t>200%)</w:t>
      </w:r>
      <w:r w:rsidR="0064540C" w:rsidRPr="008B7972">
        <w:rPr>
          <w:rFonts w:ascii="Book Antiqua" w:hAnsi="Book Antiqua" w:cs="Times New Roman"/>
          <w:sz w:val="24"/>
          <w:szCs w:val="24"/>
        </w:rPr>
        <w:t>, the l</w:t>
      </w:r>
      <w:r w:rsidR="0007101A" w:rsidRPr="008B7972">
        <w:rPr>
          <w:rFonts w:ascii="Book Antiqua" w:hAnsi="Book Antiqua" w:cs="Times New Roman"/>
          <w:sz w:val="24"/>
          <w:szCs w:val="24"/>
        </w:rPr>
        <w:t xml:space="preserve">ack of bleeding during </w:t>
      </w:r>
      <w:r w:rsidR="00AD1036" w:rsidRPr="008B7972">
        <w:rPr>
          <w:rFonts w:ascii="Book Antiqua" w:hAnsi="Book Antiqua" w:cs="Times New Roman"/>
          <w:sz w:val="24"/>
          <w:szCs w:val="24"/>
        </w:rPr>
        <w:t xml:space="preserve">burn </w:t>
      </w:r>
      <w:r w:rsidR="0007101A" w:rsidRPr="008B7972">
        <w:rPr>
          <w:rFonts w:ascii="Book Antiqua" w:hAnsi="Book Antiqua" w:cs="Times New Roman"/>
          <w:sz w:val="24"/>
          <w:szCs w:val="24"/>
        </w:rPr>
        <w:t xml:space="preserve">eschar removal may </w:t>
      </w:r>
      <w:r w:rsidR="0064540C" w:rsidRPr="008B7972">
        <w:rPr>
          <w:rFonts w:ascii="Book Antiqua" w:hAnsi="Book Antiqua" w:cs="Times New Roman"/>
          <w:sz w:val="24"/>
          <w:szCs w:val="24"/>
        </w:rPr>
        <w:t xml:space="preserve">eliminate </w:t>
      </w:r>
      <w:r w:rsidR="0007101A" w:rsidRPr="008B7972">
        <w:rPr>
          <w:rFonts w:ascii="Book Antiqua" w:hAnsi="Book Antiqua" w:cs="Times New Roman"/>
          <w:sz w:val="24"/>
          <w:szCs w:val="24"/>
        </w:rPr>
        <w:t>the need for blood transfusions, an intervention known to increase infectious complications</w:t>
      </w:r>
      <w:r w:rsidR="002D0D4F" w:rsidRPr="008B7972">
        <w:rPr>
          <w:rFonts w:ascii="Book Antiqua" w:hAnsi="Book Antiqua" w:cs="Times New Roman"/>
          <w:sz w:val="24"/>
          <w:szCs w:val="24"/>
        </w:rPr>
        <w:t xml:space="preserve"> and mortality</w:t>
      </w:r>
      <w:r w:rsidR="0007101A" w:rsidRPr="008B7972">
        <w:rPr>
          <w:rFonts w:ascii="Book Antiqua" w:hAnsi="Book Antiqua" w:cs="Times New Roman"/>
          <w:sz w:val="24"/>
          <w:szCs w:val="24"/>
        </w:rPr>
        <w:t xml:space="preserve"> in burn patients</w:t>
      </w:r>
      <w:r w:rsidR="0027181A" w:rsidRPr="008B7972">
        <w:rPr>
          <w:rFonts w:ascii="Book Antiqua" w:hAnsi="Book Antiqua" w:cs="Times New Roman"/>
          <w:sz w:val="24"/>
          <w:szCs w:val="24"/>
          <w:vertAlign w:val="superscript"/>
        </w:rPr>
        <w:t>[65]</w:t>
      </w:r>
      <w:r w:rsidR="00134F9D" w:rsidRPr="008B7972">
        <w:rPr>
          <w:rFonts w:ascii="Book Antiqua" w:hAnsi="Book Antiqua" w:cs="Times New Roman"/>
          <w:sz w:val="24"/>
          <w:szCs w:val="24"/>
        </w:rPr>
        <w:t>.</w:t>
      </w:r>
      <w:r w:rsidR="00134F9D" w:rsidRPr="008B7972">
        <w:rPr>
          <w:rFonts w:ascii="Book Antiqua" w:hAnsi="Book Antiqua" w:cs="Times New Roman"/>
          <w:sz w:val="24"/>
          <w:szCs w:val="24"/>
          <w:vertAlign w:val="superscript"/>
        </w:rPr>
        <w:t xml:space="preserve"> </w:t>
      </w:r>
      <w:r w:rsidR="0088340A" w:rsidRPr="008B7972">
        <w:rPr>
          <w:rFonts w:ascii="Book Antiqua" w:hAnsi="Book Antiqua" w:cs="Times New Roman"/>
          <w:sz w:val="24"/>
          <w:szCs w:val="24"/>
        </w:rPr>
        <w:t xml:space="preserve">There are no </w:t>
      </w:r>
      <w:r w:rsidR="00392138" w:rsidRPr="008B7972">
        <w:rPr>
          <w:rFonts w:ascii="Book Antiqua" w:hAnsi="Book Antiqua" w:cs="Times New Roman"/>
          <w:sz w:val="24"/>
          <w:szCs w:val="24"/>
        </w:rPr>
        <w:t xml:space="preserve">new </w:t>
      </w:r>
      <w:r w:rsidR="0088340A" w:rsidRPr="008B7972">
        <w:rPr>
          <w:rFonts w:ascii="Book Antiqua" w:hAnsi="Book Antiqua" w:cs="Times New Roman"/>
          <w:sz w:val="24"/>
          <w:szCs w:val="24"/>
        </w:rPr>
        <w:t xml:space="preserve">products in development with both anticoagulant and anti-inflammatory potential </w:t>
      </w:r>
      <w:r w:rsidR="00392138" w:rsidRPr="008B7972">
        <w:rPr>
          <w:rFonts w:ascii="Book Antiqua" w:hAnsi="Book Antiqua" w:cs="Times New Roman"/>
          <w:sz w:val="24"/>
          <w:szCs w:val="24"/>
        </w:rPr>
        <w:t xml:space="preserve">such as those possessed by phAT and </w:t>
      </w:r>
      <w:r w:rsidR="0088340A" w:rsidRPr="008B7972">
        <w:rPr>
          <w:rFonts w:ascii="Book Antiqua" w:hAnsi="Book Antiqua" w:cs="Times New Roman"/>
          <w:sz w:val="24"/>
          <w:szCs w:val="24"/>
        </w:rPr>
        <w:t xml:space="preserve">rhAT to treat severe </w:t>
      </w:r>
      <w:r w:rsidR="0088340A" w:rsidRPr="008B7972">
        <w:rPr>
          <w:rFonts w:ascii="Book Antiqua" w:hAnsi="Book Antiqua" w:cs="Times New Roman"/>
          <w:sz w:val="24"/>
          <w:szCs w:val="24"/>
        </w:rPr>
        <w:lastRenderedPageBreak/>
        <w:t xml:space="preserve">thermal burns. Not only do rhAT </w:t>
      </w:r>
      <w:r w:rsidR="00392138" w:rsidRPr="008B7972">
        <w:rPr>
          <w:rFonts w:ascii="Book Antiqua" w:hAnsi="Book Antiqua" w:cs="Times New Roman"/>
          <w:sz w:val="24"/>
          <w:szCs w:val="24"/>
        </w:rPr>
        <w:t xml:space="preserve">and phAT </w:t>
      </w:r>
      <w:r w:rsidR="0088340A" w:rsidRPr="008B7972">
        <w:rPr>
          <w:rFonts w:ascii="Book Antiqua" w:hAnsi="Book Antiqua" w:cs="Times New Roman"/>
          <w:sz w:val="24"/>
          <w:szCs w:val="24"/>
        </w:rPr>
        <w:t xml:space="preserve">have the potential to inhibit thrombin and thrombin generation, </w:t>
      </w:r>
      <w:r w:rsidR="00392138" w:rsidRPr="008B7972">
        <w:rPr>
          <w:rFonts w:ascii="Book Antiqua" w:hAnsi="Book Antiqua" w:cs="Times New Roman"/>
          <w:sz w:val="24"/>
          <w:szCs w:val="24"/>
        </w:rPr>
        <w:t>they</w:t>
      </w:r>
      <w:r w:rsidR="0088340A" w:rsidRPr="008B7972">
        <w:rPr>
          <w:rFonts w:ascii="Book Antiqua" w:hAnsi="Book Antiqua" w:cs="Times New Roman"/>
          <w:sz w:val="24"/>
          <w:szCs w:val="24"/>
        </w:rPr>
        <w:t xml:space="preserve"> can also reduce the systemic inflammatory response that contributes to pulmonary and organ failure, and shock.</w:t>
      </w:r>
      <w:r w:rsidR="00910CE5">
        <w:rPr>
          <w:rFonts w:ascii="Book Antiqua" w:hAnsi="Book Antiqua" w:cs="Times New Roman"/>
          <w:sz w:val="24"/>
          <w:szCs w:val="24"/>
        </w:rPr>
        <w:t xml:space="preserve"> </w:t>
      </w:r>
      <w:r w:rsidR="0088340A" w:rsidRPr="008B7972">
        <w:rPr>
          <w:rFonts w:ascii="Book Antiqua" w:hAnsi="Book Antiqua" w:cs="Times New Roman"/>
          <w:sz w:val="24"/>
          <w:szCs w:val="24"/>
        </w:rPr>
        <w:t xml:space="preserve">The </w:t>
      </w:r>
      <w:r w:rsidR="00A7719C" w:rsidRPr="008B7972">
        <w:rPr>
          <w:rFonts w:ascii="Book Antiqua" w:hAnsi="Book Antiqua" w:cs="Times New Roman"/>
          <w:sz w:val="24"/>
          <w:szCs w:val="24"/>
        </w:rPr>
        <w:t>v</w:t>
      </w:r>
      <w:r w:rsidR="0088340A" w:rsidRPr="008B7972">
        <w:rPr>
          <w:rFonts w:ascii="Book Antiqua" w:hAnsi="Book Antiqua" w:cs="Times New Roman"/>
          <w:sz w:val="24"/>
          <w:szCs w:val="24"/>
        </w:rPr>
        <w:t>ast majority of products in active clinical development for the treatment of burns and inhalation</w:t>
      </w:r>
      <w:r w:rsidR="00F40CD1" w:rsidRPr="008B7972">
        <w:rPr>
          <w:rFonts w:ascii="Book Antiqua" w:hAnsi="Book Antiqua" w:cs="Times New Roman"/>
          <w:sz w:val="24"/>
          <w:szCs w:val="24"/>
        </w:rPr>
        <w:t xml:space="preserve"> injury</w:t>
      </w:r>
      <w:r w:rsidR="0088340A" w:rsidRPr="008B7972">
        <w:rPr>
          <w:rFonts w:ascii="Book Antiqua" w:hAnsi="Book Antiqua" w:cs="Times New Roman"/>
          <w:sz w:val="24"/>
          <w:szCs w:val="24"/>
        </w:rPr>
        <w:t xml:space="preserve"> d</w:t>
      </w:r>
      <w:r w:rsidR="00A7719C" w:rsidRPr="008B7972">
        <w:rPr>
          <w:rFonts w:ascii="Book Antiqua" w:hAnsi="Book Antiqua" w:cs="Times New Roman"/>
          <w:sz w:val="24"/>
          <w:szCs w:val="24"/>
        </w:rPr>
        <w:t xml:space="preserve">oes </w:t>
      </w:r>
      <w:r w:rsidR="0088340A" w:rsidRPr="008B7972">
        <w:rPr>
          <w:rFonts w:ascii="Book Antiqua" w:hAnsi="Book Antiqua" w:cs="Times New Roman"/>
          <w:sz w:val="24"/>
          <w:szCs w:val="24"/>
        </w:rPr>
        <w:t>not address systemic injury and fall</w:t>
      </w:r>
      <w:r w:rsidR="00A7719C" w:rsidRPr="008B7972">
        <w:rPr>
          <w:rFonts w:ascii="Book Antiqua" w:hAnsi="Book Antiqua" w:cs="Times New Roman"/>
          <w:sz w:val="24"/>
          <w:szCs w:val="24"/>
        </w:rPr>
        <w:t>s</w:t>
      </w:r>
      <w:r w:rsidR="0088340A" w:rsidRPr="008B7972">
        <w:rPr>
          <w:rFonts w:ascii="Book Antiqua" w:hAnsi="Book Antiqua" w:cs="Times New Roman"/>
          <w:sz w:val="24"/>
          <w:szCs w:val="24"/>
        </w:rPr>
        <w:t xml:space="preserve"> into the following categories:</w:t>
      </w:r>
      <w:r w:rsidR="00910CE5">
        <w:rPr>
          <w:rFonts w:ascii="Book Antiqua" w:hAnsi="Book Antiqua" w:cs="Times New Roman"/>
          <w:sz w:val="24"/>
          <w:szCs w:val="24"/>
        </w:rPr>
        <w:t xml:space="preserve"> </w:t>
      </w:r>
      <w:r w:rsidR="0088340A" w:rsidRPr="008B7972">
        <w:rPr>
          <w:rFonts w:ascii="Book Antiqua" w:hAnsi="Book Antiqua" w:cs="Times New Roman"/>
          <w:sz w:val="24"/>
          <w:szCs w:val="24"/>
        </w:rPr>
        <w:t>topical wound healing formulations, artificial skin products and temporary wound coverings, products for the control of bacterial colonization at wound sites, cultured skin and cells for dermal tissue repair, and proteolytic enzymes.</w:t>
      </w:r>
      <w:r w:rsidR="00910CE5">
        <w:rPr>
          <w:rFonts w:ascii="Book Antiqua" w:hAnsi="Book Antiqua" w:cs="Times New Roman"/>
          <w:sz w:val="24"/>
          <w:szCs w:val="24"/>
        </w:rPr>
        <w:t xml:space="preserve"> </w:t>
      </w:r>
    </w:p>
    <w:p w:rsidR="00A7719C" w:rsidRPr="008B7972" w:rsidRDefault="00A7719C" w:rsidP="008B7972">
      <w:pPr>
        <w:spacing w:after="0" w:line="360" w:lineRule="auto"/>
        <w:jc w:val="both"/>
        <w:rPr>
          <w:rFonts w:ascii="Book Antiqua" w:hAnsi="Book Antiqua" w:cs="Times New Roman"/>
          <w:b/>
          <w:i/>
          <w:sz w:val="24"/>
          <w:szCs w:val="24"/>
        </w:rPr>
      </w:pPr>
    </w:p>
    <w:p w:rsidR="00D34DDC" w:rsidRPr="008B7972" w:rsidRDefault="004B353F" w:rsidP="008B7972">
      <w:pPr>
        <w:spacing w:after="0" w:line="360" w:lineRule="auto"/>
        <w:jc w:val="both"/>
        <w:rPr>
          <w:rFonts w:ascii="Book Antiqua" w:hAnsi="Book Antiqua" w:cs="Times New Roman"/>
          <w:b/>
          <w:i/>
          <w:sz w:val="24"/>
          <w:szCs w:val="24"/>
        </w:rPr>
      </w:pPr>
      <w:r w:rsidRPr="008B7972">
        <w:rPr>
          <w:rFonts w:ascii="Book Antiqua" w:hAnsi="Book Antiqua" w:cs="Times New Roman"/>
          <w:b/>
          <w:i/>
          <w:sz w:val="24"/>
          <w:szCs w:val="24"/>
        </w:rPr>
        <w:t>F</w:t>
      </w:r>
      <w:r w:rsidR="00D34DDC" w:rsidRPr="008B7972">
        <w:rPr>
          <w:rFonts w:ascii="Book Antiqua" w:hAnsi="Book Antiqua" w:cs="Times New Roman"/>
          <w:b/>
          <w:i/>
          <w:sz w:val="24"/>
          <w:szCs w:val="24"/>
        </w:rPr>
        <w:t xml:space="preserve">uture </w:t>
      </w:r>
      <w:r w:rsidR="002043CD" w:rsidRPr="008B7972">
        <w:rPr>
          <w:rFonts w:ascii="Book Antiqua" w:hAnsi="Book Antiqua" w:cs="Times New Roman"/>
          <w:b/>
          <w:i/>
          <w:sz w:val="24"/>
          <w:szCs w:val="24"/>
        </w:rPr>
        <w:t>research to maximize the practical impact on the field</w:t>
      </w:r>
    </w:p>
    <w:p w:rsidR="004B353F" w:rsidRPr="008B7972" w:rsidRDefault="008B7972" w:rsidP="008B7972">
      <w:pPr>
        <w:spacing w:after="0" w:line="360" w:lineRule="auto"/>
        <w:jc w:val="both"/>
        <w:rPr>
          <w:rFonts w:ascii="Book Antiqua" w:hAnsi="Book Antiqua" w:cs="Times New Roman"/>
          <w:sz w:val="24"/>
          <w:szCs w:val="24"/>
        </w:rPr>
      </w:pPr>
      <w:r w:rsidRPr="008B7972">
        <w:rPr>
          <w:rFonts w:ascii="Book Antiqua" w:hAnsi="Book Antiqua" w:cs="Times New Roman"/>
          <w:sz w:val="24"/>
          <w:szCs w:val="24"/>
        </w:rPr>
        <w:t>AT</w:t>
      </w:r>
      <w:r w:rsidR="004B353F" w:rsidRPr="008B7972">
        <w:rPr>
          <w:rFonts w:ascii="Book Antiqua" w:hAnsi="Book Antiqua" w:cs="Times New Roman"/>
          <w:sz w:val="24"/>
          <w:szCs w:val="24"/>
        </w:rPr>
        <w:t xml:space="preserve"> research requires a multicenter randomized placebo-controlled clinical trial. Accrual may be challenging because of smaller numbers (3</w:t>
      </w:r>
      <w:r w:rsidR="002043CD">
        <w:rPr>
          <w:rFonts w:ascii="Book Antiqua" w:hAnsi="Book Antiqua" w:cs="Times New Roman" w:hint="eastAsia"/>
          <w:sz w:val="24"/>
          <w:szCs w:val="24"/>
          <w:lang w:eastAsia="zh-CN"/>
        </w:rPr>
        <w:t>%</w:t>
      </w:r>
      <w:r w:rsidR="004B353F" w:rsidRPr="008B7972">
        <w:rPr>
          <w:rFonts w:ascii="Book Antiqua" w:hAnsi="Book Antiqua" w:cs="Times New Roman"/>
          <w:sz w:val="24"/>
          <w:szCs w:val="24"/>
        </w:rPr>
        <w:t>-</w:t>
      </w:r>
      <w:r w:rsidR="00A7719C" w:rsidRPr="008B7972">
        <w:rPr>
          <w:rFonts w:ascii="Book Antiqua" w:hAnsi="Book Antiqua" w:cs="Times New Roman"/>
          <w:sz w:val="24"/>
          <w:szCs w:val="24"/>
        </w:rPr>
        <w:t>9</w:t>
      </w:r>
      <w:r w:rsidR="004B353F" w:rsidRPr="008B7972">
        <w:rPr>
          <w:rFonts w:ascii="Book Antiqua" w:hAnsi="Book Antiqua" w:cs="Times New Roman"/>
          <w:sz w:val="24"/>
          <w:szCs w:val="24"/>
        </w:rPr>
        <w:t xml:space="preserve">% of the burn population) than those of patients with sepsis or DIC, but 100-200 patients with reproducible and creditable results would likely determine the utility of AT therapy. This is certainly attainable. </w:t>
      </w:r>
    </w:p>
    <w:p w:rsidR="00937B98" w:rsidRPr="008B7972" w:rsidRDefault="00392138" w:rsidP="008B7972">
      <w:pPr>
        <w:spacing w:after="0" w:line="360" w:lineRule="auto"/>
        <w:jc w:val="both"/>
        <w:rPr>
          <w:rFonts w:ascii="Book Antiqua" w:hAnsi="Book Antiqua" w:cs="Times New Roman"/>
          <w:sz w:val="24"/>
          <w:szCs w:val="24"/>
        </w:rPr>
      </w:pPr>
      <w:r w:rsidRPr="008B7972">
        <w:rPr>
          <w:rFonts w:ascii="Book Antiqua" w:hAnsi="Book Antiqua" w:cs="Times New Roman"/>
          <w:sz w:val="24"/>
          <w:szCs w:val="24"/>
        </w:rPr>
        <w:t xml:space="preserve">Going forward, </w:t>
      </w:r>
      <w:r w:rsidR="00937B98" w:rsidRPr="008B7972">
        <w:rPr>
          <w:rFonts w:ascii="Book Antiqua" w:hAnsi="Book Antiqua" w:cs="Times New Roman"/>
          <w:sz w:val="24"/>
          <w:szCs w:val="24"/>
        </w:rPr>
        <w:t>primary</w:t>
      </w:r>
      <w:r w:rsidRPr="008B7972">
        <w:rPr>
          <w:rFonts w:ascii="Book Antiqua" w:hAnsi="Book Antiqua" w:cs="Times New Roman"/>
          <w:sz w:val="24"/>
          <w:szCs w:val="24"/>
        </w:rPr>
        <w:t xml:space="preserve"> research</w:t>
      </w:r>
      <w:r w:rsidR="00937B98" w:rsidRPr="008B7972">
        <w:rPr>
          <w:rFonts w:ascii="Book Antiqua" w:hAnsi="Book Antiqua" w:cs="Times New Roman"/>
          <w:sz w:val="24"/>
          <w:szCs w:val="24"/>
        </w:rPr>
        <w:t xml:space="preserve"> objective</w:t>
      </w:r>
      <w:r w:rsidRPr="008B7972">
        <w:rPr>
          <w:rFonts w:ascii="Book Antiqua" w:hAnsi="Book Antiqua" w:cs="Times New Roman"/>
          <w:sz w:val="24"/>
          <w:szCs w:val="24"/>
        </w:rPr>
        <w:t>s</w:t>
      </w:r>
      <w:r w:rsidR="00937B98" w:rsidRPr="008B7972">
        <w:rPr>
          <w:rFonts w:ascii="Book Antiqua" w:hAnsi="Book Antiqua" w:cs="Times New Roman"/>
          <w:sz w:val="24"/>
          <w:szCs w:val="24"/>
        </w:rPr>
        <w:t xml:space="preserve"> </w:t>
      </w:r>
      <w:r w:rsidRPr="008B7972">
        <w:rPr>
          <w:rFonts w:ascii="Book Antiqua" w:hAnsi="Book Antiqua" w:cs="Times New Roman"/>
          <w:sz w:val="24"/>
          <w:szCs w:val="24"/>
        </w:rPr>
        <w:t>should be</w:t>
      </w:r>
      <w:r w:rsidR="00910CE5">
        <w:rPr>
          <w:rFonts w:ascii="Book Antiqua" w:hAnsi="Book Antiqua" w:cs="Times New Roman"/>
          <w:sz w:val="24"/>
          <w:szCs w:val="24"/>
        </w:rPr>
        <w:t xml:space="preserve"> </w:t>
      </w:r>
      <w:r w:rsidR="00937B98" w:rsidRPr="008B7972">
        <w:rPr>
          <w:rFonts w:ascii="Book Antiqua" w:hAnsi="Book Antiqua" w:cs="Times New Roman"/>
          <w:sz w:val="24"/>
          <w:szCs w:val="24"/>
        </w:rPr>
        <w:t xml:space="preserve">to determine whether rhAT can safely replace </w:t>
      </w:r>
      <w:r w:rsidRPr="008B7972">
        <w:rPr>
          <w:rFonts w:ascii="Book Antiqua" w:hAnsi="Book Antiqua" w:cs="Times New Roman"/>
          <w:sz w:val="24"/>
          <w:szCs w:val="24"/>
        </w:rPr>
        <w:t xml:space="preserve">phAT and </w:t>
      </w:r>
      <w:r w:rsidR="00A7719C" w:rsidRPr="008B7972">
        <w:rPr>
          <w:rFonts w:ascii="Book Antiqua" w:hAnsi="Book Antiqua" w:cs="Times New Roman"/>
          <w:sz w:val="24"/>
          <w:szCs w:val="24"/>
        </w:rPr>
        <w:t>can</w:t>
      </w:r>
      <w:r w:rsidR="00937B98" w:rsidRPr="008B7972">
        <w:rPr>
          <w:rFonts w:ascii="Book Antiqua" w:hAnsi="Book Antiqua" w:cs="Times New Roman"/>
          <w:sz w:val="24"/>
          <w:szCs w:val="24"/>
        </w:rPr>
        <w:t xml:space="preserve"> maintain AT plasma levels between </w:t>
      </w:r>
      <w:r w:rsidRPr="008B7972">
        <w:rPr>
          <w:rFonts w:ascii="Book Antiqua" w:hAnsi="Book Antiqua" w:cs="Times New Roman"/>
          <w:sz w:val="24"/>
          <w:szCs w:val="24"/>
        </w:rPr>
        <w:t>200%</w:t>
      </w:r>
      <w:r w:rsidR="00937B98" w:rsidRPr="008B7972">
        <w:rPr>
          <w:rFonts w:ascii="Book Antiqua" w:hAnsi="Book Antiqua" w:cs="Times New Roman"/>
          <w:sz w:val="24"/>
          <w:szCs w:val="24"/>
        </w:rPr>
        <w:t>-2</w:t>
      </w:r>
      <w:r w:rsidR="004B353F" w:rsidRPr="008B7972">
        <w:rPr>
          <w:rFonts w:ascii="Book Antiqua" w:hAnsi="Book Antiqua" w:cs="Times New Roman"/>
          <w:sz w:val="24"/>
          <w:szCs w:val="24"/>
        </w:rPr>
        <w:t>50</w:t>
      </w:r>
      <w:r w:rsidR="00937B98" w:rsidRPr="008B7972">
        <w:rPr>
          <w:rFonts w:ascii="Book Antiqua" w:hAnsi="Book Antiqua" w:cs="Times New Roman"/>
          <w:sz w:val="24"/>
          <w:szCs w:val="24"/>
        </w:rPr>
        <w:t>% (normal AT plasma level</w:t>
      </w:r>
      <w:r w:rsidR="0030280F">
        <w:rPr>
          <w:rFonts w:ascii="Book Antiqua" w:hAnsi="Book Antiqua" w:cs="Times New Roman" w:hint="eastAsia"/>
          <w:sz w:val="24"/>
          <w:szCs w:val="24"/>
          <w:lang w:eastAsia="zh-CN"/>
        </w:rPr>
        <w:t xml:space="preserve"> </w:t>
      </w:r>
      <w:r w:rsidR="00937B98" w:rsidRPr="008B7972">
        <w:rPr>
          <w:rFonts w:ascii="Book Antiqua" w:hAnsi="Book Antiqua" w:cs="Times New Roman"/>
          <w:sz w:val="24"/>
          <w:szCs w:val="24"/>
        </w:rPr>
        <w:t>=</w:t>
      </w:r>
      <w:r w:rsidR="0030280F">
        <w:rPr>
          <w:rFonts w:ascii="Book Antiqua" w:hAnsi="Book Antiqua" w:cs="Times New Roman" w:hint="eastAsia"/>
          <w:sz w:val="24"/>
          <w:szCs w:val="24"/>
          <w:lang w:eastAsia="zh-CN"/>
        </w:rPr>
        <w:t xml:space="preserve"> </w:t>
      </w:r>
      <w:r w:rsidR="00937B98" w:rsidRPr="008B7972">
        <w:rPr>
          <w:rFonts w:ascii="Book Antiqua" w:hAnsi="Book Antiqua" w:cs="Times New Roman"/>
          <w:sz w:val="24"/>
          <w:szCs w:val="24"/>
        </w:rPr>
        <w:t>80%-120%) in the first three days post-burn. Secondary objectives are to determine whether patients who receive rhAT</w:t>
      </w:r>
      <w:r w:rsidR="00D34DDC" w:rsidRPr="008B7972">
        <w:rPr>
          <w:rFonts w:ascii="Book Antiqua" w:hAnsi="Book Antiqua" w:cs="Times New Roman"/>
          <w:sz w:val="24"/>
          <w:szCs w:val="24"/>
        </w:rPr>
        <w:t xml:space="preserve"> or phAT</w:t>
      </w:r>
      <w:r w:rsidR="00937B98" w:rsidRPr="008B7972">
        <w:rPr>
          <w:rFonts w:ascii="Book Antiqua" w:hAnsi="Book Antiqua" w:cs="Times New Roman"/>
          <w:sz w:val="24"/>
          <w:szCs w:val="24"/>
        </w:rPr>
        <w:t xml:space="preserve"> </w:t>
      </w:r>
      <w:r w:rsidR="00794368" w:rsidRPr="008B7972">
        <w:rPr>
          <w:rFonts w:ascii="Book Antiqua" w:hAnsi="Book Antiqua" w:cs="Times New Roman"/>
          <w:sz w:val="24"/>
          <w:szCs w:val="24"/>
        </w:rPr>
        <w:t xml:space="preserve">realize significant reductions in pneumonia rates, extent of grafting needed, </w:t>
      </w:r>
      <w:r w:rsidR="00937B98" w:rsidRPr="008B7972">
        <w:rPr>
          <w:rFonts w:ascii="Book Antiqua" w:hAnsi="Book Antiqua" w:cs="Times New Roman"/>
          <w:sz w:val="24"/>
          <w:szCs w:val="24"/>
        </w:rPr>
        <w:t xml:space="preserve">acute care </w:t>
      </w:r>
      <w:r w:rsidR="00D34DDC" w:rsidRPr="008B7972">
        <w:rPr>
          <w:rFonts w:ascii="Book Antiqua" w:hAnsi="Book Antiqua" w:cs="Times New Roman"/>
          <w:sz w:val="24"/>
          <w:szCs w:val="24"/>
        </w:rPr>
        <w:t>stay</w:t>
      </w:r>
      <w:r w:rsidR="00794368" w:rsidRPr="008B7972">
        <w:rPr>
          <w:rFonts w:ascii="Book Antiqua" w:hAnsi="Book Antiqua" w:cs="Times New Roman"/>
          <w:sz w:val="24"/>
          <w:szCs w:val="24"/>
        </w:rPr>
        <w:t>s</w:t>
      </w:r>
      <w:r w:rsidR="00E230BC" w:rsidRPr="008B7972">
        <w:rPr>
          <w:rFonts w:ascii="Book Antiqua" w:hAnsi="Book Antiqua" w:cs="Times New Roman"/>
          <w:sz w:val="24"/>
          <w:szCs w:val="24"/>
        </w:rPr>
        <w:t>,</w:t>
      </w:r>
      <w:r w:rsidR="00910CE5">
        <w:rPr>
          <w:rFonts w:ascii="Book Antiqua" w:hAnsi="Book Antiqua" w:cs="Times New Roman"/>
          <w:sz w:val="24"/>
          <w:szCs w:val="24"/>
        </w:rPr>
        <w:t xml:space="preserve"> </w:t>
      </w:r>
      <w:r w:rsidR="009F7D0E" w:rsidRPr="008B7972">
        <w:rPr>
          <w:rFonts w:ascii="Book Antiqua" w:hAnsi="Book Antiqua" w:cs="Times New Roman"/>
          <w:sz w:val="24"/>
          <w:szCs w:val="24"/>
        </w:rPr>
        <w:t xml:space="preserve">mechanical ventilation, the number of days of supplemental oxygen, positive end-expiratory pressure (PEEP), </w:t>
      </w:r>
      <w:r w:rsidR="00E230BC" w:rsidRPr="008B7972">
        <w:rPr>
          <w:rFonts w:ascii="Book Antiqua" w:hAnsi="Book Antiqua" w:cs="Times New Roman"/>
          <w:sz w:val="24"/>
          <w:szCs w:val="24"/>
        </w:rPr>
        <w:t>and mortality</w:t>
      </w:r>
      <w:r w:rsidR="00D34DDC" w:rsidRPr="008B7972">
        <w:rPr>
          <w:rFonts w:ascii="Book Antiqua" w:hAnsi="Book Antiqua" w:cs="Times New Roman"/>
          <w:sz w:val="24"/>
          <w:szCs w:val="24"/>
        </w:rPr>
        <w:t>.</w:t>
      </w:r>
      <w:r w:rsidR="00182859" w:rsidRPr="008B7972">
        <w:rPr>
          <w:rFonts w:ascii="Book Antiqua" w:hAnsi="Book Antiqua" w:cs="Times New Roman"/>
          <w:sz w:val="24"/>
          <w:szCs w:val="24"/>
        </w:rPr>
        <w:t xml:space="preserve"> </w:t>
      </w:r>
      <w:r w:rsidR="00794368" w:rsidRPr="008B7972">
        <w:rPr>
          <w:rFonts w:ascii="Book Antiqua" w:hAnsi="Book Antiqua" w:cs="Times New Roman"/>
          <w:sz w:val="24"/>
          <w:szCs w:val="24"/>
        </w:rPr>
        <w:t>D</w:t>
      </w:r>
      <w:r w:rsidR="00937B98" w:rsidRPr="008B7972">
        <w:rPr>
          <w:rFonts w:ascii="Book Antiqua" w:hAnsi="Book Antiqua" w:cs="Times New Roman"/>
          <w:sz w:val="24"/>
          <w:szCs w:val="24"/>
        </w:rPr>
        <w:t>e</w:t>
      </w:r>
      <w:r w:rsidR="00C22D30" w:rsidRPr="008B7972">
        <w:rPr>
          <w:rFonts w:ascii="Book Antiqua" w:hAnsi="Book Antiqua" w:cs="Times New Roman"/>
          <w:sz w:val="24"/>
          <w:szCs w:val="24"/>
        </w:rPr>
        <w:t>creases in the frequency of organ failure</w:t>
      </w:r>
      <w:r w:rsidR="009F7D0E" w:rsidRPr="008B7972">
        <w:rPr>
          <w:rFonts w:ascii="Book Antiqua" w:hAnsi="Book Antiqua" w:cs="Times New Roman"/>
          <w:sz w:val="24"/>
          <w:szCs w:val="24"/>
        </w:rPr>
        <w:t xml:space="preserve"> may also be found.</w:t>
      </w:r>
      <w:r w:rsidR="00C22D30" w:rsidRPr="008B7972">
        <w:rPr>
          <w:rFonts w:ascii="Book Antiqua" w:hAnsi="Book Antiqua" w:cs="Times New Roman"/>
          <w:sz w:val="24"/>
          <w:szCs w:val="24"/>
        </w:rPr>
        <w:t xml:space="preserve"> It would also be quite worthwhile to assess the effect of high-dose</w:t>
      </w:r>
      <w:r w:rsidR="00925765" w:rsidRPr="008B7972">
        <w:rPr>
          <w:rFonts w:ascii="Book Antiqua" w:hAnsi="Book Antiqua" w:cs="Times New Roman"/>
          <w:sz w:val="24"/>
          <w:szCs w:val="24"/>
        </w:rPr>
        <w:t xml:space="preserve"> </w:t>
      </w:r>
      <w:r w:rsidR="00C22D30" w:rsidRPr="008B7972">
        <w:rPr>
          <w:rFonts w:ascii="Book Antiqua" w:hAnsi="Book Antiqua" w:cs="Times New Roman"/>
          <w:sz w:val="24"/>
          <w:szCs w:val="24"/>
        </w:rPr>
        <w:t>A</w:t>
      </w:r>
      <w:r w:rsidR="009F7D0E" w:rsidRPr="008B7972">
        <w:rPr>
          <w:rFonts w:ascii="Book Antiqua" w:hAnsi="Book Antiqua" w:cs="Times New Roman"/>
          <w:sz w:val="24"/>
          <w:szCs w:val="24"/>
        </w:rPr>
        <w:t xml:space="preserve">T </w:t>
      </w:r>
      <w:r w:rsidR="00C22D30" w:rsidRPr="008B7972">
        <w:rPr>
          <w:rFonts w:ascii="Book Antiqua" w:hAnsi="Book Antiqua" w:cs="Times New Roman"/>
          <w:sz w:val="24"/>
          <w:szCs w:val="24"/>
        </w:rPr>
        <w:t xml:space="preserve">on </w:t>
      </w:r>
      <w:r w:rsidR="00AD1036" w:rsidRPr="008B7972">
        <w:rPr>
          <w:rFonts w:ascii="Book Antiqua" w:hAnsi="Book Antiqua" w:cs="Times New Roman"/>
          <w:sz w:val="24"/>
          <w:szCs w:val="24"/>
        </w:rPr>
        <w:t xml:space="preserve">burn </w:t>
      </w:r>
      <w:r w:rsidR="00C22D30" w:rsidRPr="008B7972">
        <w:rPr>
          <w:rFonts w:ascii="Book Antiqua" w:hAnsi="Book Antiqua" w:cs="Times New Roman"/>
          <w:sz w:val="24"/>
          <w:szCs w:val="24"/>
        </w:rPr>
        <w:t>eschar “peeling off” to decrease the need for operative excision.</w:t>
      </w:r>
    </w:p>
    <w:p w:rsidR="00C22D30" w:rsidRDefault="00C22D30" w:rsidP="0030280F">
      <w:pPr>
        <w:spacing w:after="0" w:line="360" w:lineRule="auto"/>
        <w:ind w:firstLineChars="100" w:firstLine="240"/>
        <w:jc w:val="both"/>
        <w:rPr>
          <w:rFonts w:ascii="Book Antiqua" w:hAnsi="Book Antiqua" w:cs="Times New Roman"/>
          <w:sz w:val="24"/>
          <w:szCs w:val="24"/>
          <w:lang w:eastAsia="zh-CN"/>
        </w:rPr>
      </w:pPr>
      <w:r w:rsidRPr="008B7972">
        <w:rPr>
          <w:rFonts w:ascii="Book Antiqua" w:hAnsi="Book Antiqua" w:cs="Times New Roman"/>
          <w:sz w:val="24"/>
          <w:szCs w:val="24"/>
        </w:rPr>
        <w:t>The lower cost of rhAT may also allow for dissemination of this treatment approach in lower income international communities, where burn injuries are prevalent, hi</w:t>
      </w:r>
      <w:r w:rsidR="004B353F" w:rsidRPr="008B7972">
        <w:rPr>
          <w:rFonts w:ascii="Book Antiqua" w:hAnsi="Book Antiqua" w:cs="Times New Roman"/>
          <w:sz w:val="24"/>
          <w:szCs w:val="24"/>
        </w:rPr>
        <w:t>g</w:t>
      </w:r>
      <w:r w:rsidRPr="008B7972">
        <w:rPr>
          <w:rFonts w:ascii="Book Antiqua" w:hAnsi="Book Antiqua" w:cs="Times New Roman"/>
          <w:sz w:val="24"/>
          <w:szCs w:val="24"/>
        </w:rPr>
        <w:t>hly morbid and often fatal.</w:t>
      </w:r>
    </w:p>
    <w:p w:rsidR="0030280F" w:rsidRPr="008B7972" w:rsidRDefault="0030280F" w:rsidP="0030280F">
      <w:pPr>
        <w:spacing w:after="0" w:line="360" w:lineRule="auto"/>
        <w:ind w:firstLineChars="100" w:firstLine="240"/>
        <w:jc w:val="both"/>
        <w:rPr>
          <w:rFonts w:ascii="Book Antiqua" w:hAnsi="Book Antiqua" w:cs="Times New Roman"/>
          <w:sz w:val="24"/>
          <w:szCs w:val="24"/>
          <w:lang w:eastAsia="zh-CN"/>
        </w:rPr>
      </w:pPr>
    </w:p>
    <w:p w:rsidR="00C06368" w:rsidRPr="008B7972" w:rsidRDefault="0030280F" w:rsidP="008B7972">
      <w:pPr>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t>CONCLUSION</w:t>
      </w:r>
    </w:p>
    <w:p w:rsidR="00357DF6" w:rsidRPr="008B7972" w:rsidRDefault="008B7972" w:rsidP="008B7972">
      <w:pPr>
        <w:spacing w:after="0" w:line="360" w:lineRule="auto"/>
        <w:jc w:val="both"/>
        <w:rPr>
          <w:rFonts w:ascii="Book Antiqua" w:hAnsi="Book Antiqua" w:cs="Times New Roman"/>
          <w:sz w:val="24"/>
          <w:szCs w:val="24"/>
        </w:rPr>
      </w:pPr>
      <w:r w:rsidRPr="008B7972">
        <w:rPr>
          <w:rFonts w:ascii="Book Antiqua" w:hAnsi="Book Antiqua" w:cs="Times New Roman"/>
          <w:sz w:val="24"/>
          <w:szCs w:val="24"/>
        </w:rPr>
        <w:lastRenderedPageBreak/>
        <w:t>AT</w:t>
      </w:r>
      <w:r w:rsidR="00910CE5">
        <w:rPr>
          <w:rFonts w:ascii="Book Antiqua" w:hAnsi="Book Antiqua" w:cs="Times New Roman"/>
          <w:sz w:val="24"/>
          <w:szCs w:val="24"/>
        </w:rPr>
        <w:t xml:space="preserve"> </w:t>
      </w:r>
      <w:r w:rsidR="009F7D0E" w:rsidRPr="008B7972">
        <w:rPr>
          <w:rFonts w:ascii="Book Antiqua" w:hAnsi="Book Antiqua" w:cs="Times New Roman"/>
          <w:sz w:val="24"/>
          <w:szCs w:val="24"/>
        </w:rPr>
        <w:t>therapy</w:t>
      </w:r>
      <w:r w:rsidR="00910CE5">
        <w:rPr>
          <w:rFonts w:ascii="Book Antiqua" w:hAnsi="Book Antiqua" w:cs="Times New Roman"/>
          <w:sz w:val="24"/>
          <w:szCs w:val="24"/>
        </w:rPr>
        <w:t xml:space="preserve"> </w:t>
      </w:r>
      <w:r w:rsidR="009F7D0E" w:rsidRPr="008B7972">
        <w:rPr>
          <w:rFonts w:ascii="Book Antiqua" w:hAnsi="Book Antiqua" w:cs="Times New Roman"/>
          <w:sz w:val="24"/>
          <w:szCs w:val="24"/>
        </w:rPr>
        <w:t>for patients with major burn and inhalation injuries may be a very valuable adjunct to standard treatment</w:t>
      </w:r>
      <w:r w:rsidR="0030280F">
        <w:rPr>
          <w:rFonts w:ascii="Book Antiqua" w:hAnsi="Book Antiqua" w:cs="Times New Roman" w:hint="eastAsia"/>
          <w:sz w:val="24"/>
          <w:szCs w:val="24"/>
          <w:lang w:eastAsia="zh-CN"/>
        </w:rPr>
        <w:t>.</w:t>
      </w:r>
      <w:r w:rsidR="009F7D0E" w:rsidRPr="008B7972">
        <w:rPr>
          <w:rFonts w:ascii="Book Antiqua" w:hAnsi="Book Antiqua" w:cs="Times New Roman"/>
          <w:sz w:val="24"/>
          <w:szCs w:val="24"/>
        </w:rPr>
        <w:t xml:space="preserve"> The current literature has shown, albeit in </w:t>
      </w:r>
      <w:r w:rsidR="006C6C62" w:rsidRPr="008B7972">
        <w:rPr>
          <w:rFonts w:ascii="Book Antiqua" w:hAnsi="Book Antiqua" w:cs="Times New Roman"/>
          <w:sz w:val="24"/>
          <w:szCs w:val="24"/>
        </w:rPr>
        <w:t>small</w:t>
      </w:r>
      <w:r w:rsidR="009F7D0E" w:rsidRPr="008B7972">
        <w:rPr>
          <w:rFonts w:ascii="Book Antiqua" w:hAnsi="Book Antiqua" w:cs="Times New Roman"/>
          <w:sz w:val="24"/>
          <w:szCs w:val="24"/>
        </w:rPr>
        <w:t xml:space="preserve"> studies in the civilian population</w:t>
      </w:r>
      <w:r w:rsidR="006C6C62" w:rsidRPr="008B7972">
        <w:rPr>
          <w:rFonts w:ascii="Book Antiqua" w:hAnsi="Book Antiqua" w:cs="Times New Roman"/>
          <w:sz w:val="24"/>
          <w:szCs w:val="24"/>
        </w:rPr>
        <w:t xml:space="preserve"> and animal research</w:t>
      </w:r>
      <w:r w:rsidR="009F7D0E" w:rsidRPr="008B7972">
        <w:rPr>
          <w:rFonts w:ascii="Book Antiqua" w:hAnsi="Book Antiqua" w:cs="Times New Roman"/>
          <w:sz w:val="24"/>
          <w:szCs w:val="24"/>
        </w:rPr>
        <w:t xml:space="preserve">, that </w:t>
      </w:r>
      <w:r w:rsidRPr="008B7972">
        <w:rPr>
          <w:rFonts w:ascii="Book Antiqua" w:hAnsi="Book Antiqua" w:cs="Times New Roman"/>
          <w:sz w:val="24"/>
          <w:szCs w:val="24"/>
        </w:rPr>
        <w:t>AT</w:t>
      </w:r>
      <w:r w:rsidR="009F7D0E" w:rsidRPr="008B7972">
        <w:rPr>
          <w:rFonts w:ascii="Book Antiqua" w:hAnsi="Book Antiqua" w:cs="Times New Roman"/>
          <w:sz w:val="24"/>
          <w:szCs w:val="24"/>
        </w:rPr>
        <w:t xml:space="preserve"> therapy has a positive effect on pulmonary function, wound healing, with a decrease in pneumonia and mortality. </w:t>
      </w:r>
      <w:r w:rsidR="003C0150" w:rsidRPr="008B7972">
        <w:rPr>
          <w:rFonts w:ascii="Book Antiqua" w:hAnsi="Book Antiqua" w:cs="Times New Roman"/>
          <w:sz w:val="24"/>
          <w:szCs w:val="24"/>
        </w:rPr>
        <w:t>rhAntithrombin may be a very viable option be</w:t>
      </w:r>
      <w:r w:rsidR="006C6C62" w:rsidRPr="008B7972">
        <w:rPr>
          <w:rFonts w:ascii="Book Antiqua" w:hAnsi="Book Antiqua" w:cs="Times New Roman"/>
          <w:sz w:val="24"/>
          <w:szCs w:val="24"/>
        </w:rPr>
        <w:t xml:space="preserve">cause the literature has shown that it is safe in humans and animals. </w:t>
      </w:r>
      <w:r w:rsidRPr="008B7972">
        <w:rPr>
          <w:rFonts w:ascii="Book Antiqua" w:hAnsi="Book Antiqua" w:cs="Times New Roman"/>
          <w:sz w:val="24"/>
          <w:szCs w:val="24"/>
        </w:rPr>
        <w:t>AT</w:t>
      </w:r>
      <w:r w:rsidR="006C6C62" w:rsidRPr="008B7972">
        <w:rPr>
          <w:rFonts w:ascii="Book Antiqua" w:hAnsi="Book Antiqua" w:cs="Times New Roman"/>
          <w:sz w:val="24"/>
          <w:szCs w:val="24"/>
        </w:rPr>
        <w:t xml:space="preserve"> infusions have shown </w:t>
      </w:r>
      <w:r w:rsidR="003C0150" w:rsidRPr="008B7972">
        <w:rPr>
          <w:rFonts w:ascii="Book Antiqua" w:hAnsi="Book Antiqua" w:cs="Times New Roman"/>
          <w:sz w:val="24"/>
          <w:szCs w:val="24"/>
        </w:rPr>
        <w:t xml:space="preserve">a positive effect on </w:t>
      </w:r>
      <w:r w:rsidR="0014187B" w:rsidRPr="008B7972">
        <w:rPr>
          <w:rFonts w:ascii="Book Antiqua" w:hAnsi="Book Antiqua" w:cs="Times New Roman"/>
          <w:sz w:val="24"/>
          <w:szCs w:val="24"/>
        </w:rPr>
        <w:t xml:space="preserve">capillary leakage, </w:t>
      </w:r>
      <w:r w:rsidR="003C0150" w:rsidRPr="008B7972">
        <w:rPr>
          <w:rFonts w:ascii="Book Antiqua" w:hAnsi="Book Antiqua" w:cs="Times New Roman"/>
          <w:sz w:val="24"/>
          <w:szCs w:val="24"/>
        </w:rPr>
        <w:t xml:space="preserve">pulmonary function, wound healing, </w:t>
      </w:r>
      <w:r w:rsidR="0014187B" w:rsidRPr="008B7972">
        <w:rPr>
          <w:rFonts w:ascii="Book Antiqua" w:hAnsi="Book Antiqua" w:cs="Times New Roman"/>
          <w:sz w:val="24"/>
          <w:szCs w:val="24"/>
        </w:rPr>
        <w:t>DIC, inflammation</w:t>
      </w:r>
      <w:r w:rsidR="0030280F">
        <w:rPr>
          <w:rFonts w:ascii="Book Antiqua" w:hAnsi="Book Antiqua" w:cs="Times New Roman"/>
          <w:sz w:val="24"/>
          <w:szCs w:val="24"/>
        </w:rPr>
        <w:t>, cardiac function and decreas</w:t>
      </w:r>
      <w:r w:rsidR="0030280F">
        <w:rPr>
          <w:rFonts w:ascii="Book Antiqua" w:hAnsi="Book Antiqua" w:cs="Times New Roman" w:hint="eastAsia"/>
          <w:sz w:val="24"/>
          <w:szCs w:val="24"/>
          <w:lang w:eastAsia="zh-CN"/>
        </w:rPr>
        <w:t>ing</w:t>
      </w:r>
      <w:r w:rsidR="0014187B" w:rsidRPr="008B7972">
        <w:rPr>
          <w:rFonts w:ascii="Book Antiqua" w:hAnsi="Book Antiqua" w:cs="Times New Roman"/>
          <w:sz w:val="24"/>
          <w:szCs w:val="24"/>
        </w:rPr>
        <w:t xml:space="preserve"> bacterial translocation systemically,</w:t>
      </w:r>
      <w:r w:rsidR="003C0150" w:rsidRPr="008B7972">
        <w:rPr>
          <w:rFonts w:ascii="Book Antiqua" w:hAnsi="Book Antiqua" w:cs="Times New Roman"/>
          <w:sz w:val="24"/>
          <w:szCs w:val="24"/>
        </w:rPr>
        <w:t xml:space="preserve"> pneumonia and mortality. </w:t>
      </w:r>
      <w:r w:rsidR="00C41B1D" w:rsidRPr="008B7972">
        <w:rPr>
          <w:rFonts w:ascii="Book Antiqua" w:hAnsi="Book Antiqua" w:cs="Times New Roman"/>
          <w:sz w:val="24"/>
          <w:szCs w:val="24"/>
        </w:rPr>
        <w:t>H</w:t>
      </w:r>
      <w:r w:rsidR="003C0150" w:rsidRPr="008B7972">
        <w:rPr>
          <w:rFonts w:ascii="Book Antiqua" w:hAnsi="Book Antiqua" w:cs="Times New Roman"/>
          <w:sz w:val="24"/>
          <w:szCs w:val="24"/>
        </w:rPr>
        <w:t xml:space="preserve">uman </w:t>
      </w:r>
      <w:r w:rsidR="00C41B1D" w:rsidRPr="008B7972">
        <w:rPr>
          <w:rFonts w:ascii="Book Antiqua" w:hAnsi="Book Antiqua" w:cs="Times New Roman"/>
          <w:sz w:val="24"/>
          <w:szCs w:val="24"/>
        </w:rPr>
        <w:t xml:space="preserve">study </w:t>
      </w:r>
      <w:r w:rsidR="003C0150" w:rsidRPr="008B7972">
        <w:rPr>
          <w:rFonts w:ascii="Book Antiqua" w:hAnsi="Book Antiqua" w:cs="Times New Roman"/>
          <w:sz w:val="24"/>
          <w:szCs w:val="24"/>
        </w:rPr>
        <w:t>volunteers</w:t>
      </w:r>
      <w:r w:rsidR="009F7D0E" w:rsidRPr="008B7972">
        <w:rPr>
          <w:rFonts w:ascii="Book Antiqua" w:hAnsi="Book Antiqua" w:cs="Times New Roman"/>
          <w:sz w:val="24"/>
          <w:szCs w:val="24"/>
        </w:rPr>
        <w:t xml:space="preserve">, </w:t>
      </w:r>
      <w:r w:rsidR="00C41B1D" w:rsidRPr="008B7972">
        <w:rPr>
          <w:rFonts w:ascii="Book Antiqua" w:hAnsi="Book Antiqua" w:cs="Times New Roman"/>
          <w:sz w:val="24"/>
          <w:szCs w:val="24"/>
        </w:rPr>
        <w:t>given endotoxin and</w:t>
      </w:r>
      <w:r w:rsidR="009F7D0E" w:rsidRPr="008B7972">
        <w:rPr>
          <w:rFonts w:ascii="Book Antiqua" w:hAnsi="Book Antiqua" w:cs="Times New Roman"/>
          <w:sz w:val="24"/>
          <w:szCs w:val="24"/>
        </w:rPr>
        <w:t xml:space="preserve"> </w:t>
      </w:r>
      <w:r w:rsidR="006C6C62" w:rsidRPr="008B7972">
        <w:rPr>
          <w:rFonts w:ascii="Book Antiqua" w:hAnsi="Book Antiqua" w:cs="Times New Roman"/>
          <w:sz w:val="24"/>
          <w:szCs w:val="24"/>
        </w:rPr>
        <w:t>rh</w:t>
      </w:r>
      <w:r w:rsidR="009F7D0E" w:rsidRPr="008B7972">
        <w:rPr>
          <w:rFonts w:ascii="Book Antiqua" w:hAnsi="Book Antiqua" w:cs="Times New Roman"/>
          <w:sz w:val="24"/>
          <w:szCs w:val="24"/>
        </w:rPr>
        <w:t xml:space="preserve">AT concentrates in doses </w:t>
      </w:r>
      <w:r w:rsidR="003C0150" w:rsidRPr="008B7972">
        <w:rPr>
          <w:rFonts w:ascii="Book Antiqua" w:hAnsi="Book Antiqua" w:cs="Times New Roman"/>
          <w:sz w:val="24"/>
          <w:szCs w:val="24"/>
        </w:rPr>
        <w:t>as high as 200% and 500</w:t>
      </w:r>
      <w:r w:rsidR="0007101A" w:rsidRPr="008B7972">
        <w:rPr>
          <w:rFonts w:ascii="Book Antiqua" w:hAnsi="Book Antiqua" w:cs="Times New Roman"/>
          <w:sz w:val="24"/>
          <w:szCs w:val="24"/>
        </w:rPr>
        <w:t>%</w:t>
      </w:r>
      <w:r w:rsidR="00B81929" w:rsidRPr="008B7972">
        <w:rPr>
          <w:rFonts w:ascii="Book Antiqua" w:hAnsi="Book Antiqua" w:cs="Times New Roman"/>
          <w:sz w:val="24"/>
          <w:szCs w:val="24"/>
        </w:rPr>
        <w:t xml:space="preserve"> of normal AT levels</w:t>
      </w:r>
      <w:r w:rsidR="009F7D0E" w:rsidRPr="008B7972">
        <w:rPr>
          <w:rFonts w:ascii="Book Antiqua" w:hAnsi="Book Antiqua" w:cs="Times New Roman"/>
          <w:sz w:val="24"/>
          <w:szCs w:val="24"/>
        </w:rPr>
        <w:t xml:space="preserve">, </w:t>
      </w:r>
      <w:r w:rsidR="00134F9D" w:rsidRPr="008B7972">
        <w:rPr>
          <w:rFonts w:ascii="Book Antiqua" w:hAnsi="Book Antiqua" w:cs="Times New Roman"/>
          <w:sz w:val="24"/>
          <w:szCs w:val="24"/>
        </w:rPr>
        <w:t>tolerated</w:t>
      </w:r>
      <w:r w:rsidR="009F7D0E" w:rsidRPr="008B7972">
        <w:rPr>
          <w:rFonts w:ascii="Book Antiqua" w:hAnsi="Book Antiqua" w:cs="Times New Roman"/>
          <w:sz w:val="24"/>
          <w:szCs w:val="24"/>
        </w:rPr>
        <w:t xml:space="preserve"> them </w:t>
      </w:r>
      <w:r w:rsidR="00B81929" w:rsidRPr="008B7972">
        <w:rPr>
          <w:rFonts w:ascii="Book Antiqua" w:hAnsi="Book Antiqua" w:cs="Times New Roman"/>
          <w:sz w:val="24"/>
          <w:szCs w:val="24"/>
        </w:rPr>
        <w:t>safely</w:t>
      </w:r>
      <w:r w:rsidR="009F7D0E" w:rsidRPr="008B7972">
        <w:rPr>
          <w:rFonts w:ascii="Book Antiqua" w:hAnsi="Book Antiqua" w:cs="Times New Roman"/>
          <w:sz w:val="24"/>
          <w:szCs w:val="24"/>
        </w:rPr>
        <w:t>.</w:t>
      </w:r>
      <w:r w:rsidR="003C0150" w:rsidRPr="008B7972">
        <w:rPr>
          <w:rFonts w:ascii="Book Antiqua" w:hAnsi="Book Antiqua" w:cs="Times New Roman"/>
          <w:sz w:val="24"/>
          <w:szCs w:val="24"/>
        </w:rPr>
        <w:t xml:space="preserve"> </w:t>
      </w:r>
      <w:r w:rsidR="00B81929" w:rsidRPr="008B7972">
        <w:rPr>
          <w:rFonts w:ascii="Book Antiqua" w:hAnsi="Book Antiqua" w:cs="Times New Roman"/>
          <w:sz w:val="24"/>
          <w:szCs w:val="24"/>
        </w:rPr>
        <w:t xml:space="preserve">It is time </w:t>
      </w:r>
      <w:r w:rsidR="00AB34A7" w:rsidRPr="008B7972">
        <w:rPr>
          <w:rFonts w:ascii="Book Antiqua" w:hAnsi="Book Antiqua" w:cs="Times New Roman"/>
          <w:sz w:val="24"/>
          <w:szCs w:val="24"/>
        </w:rPr>
        <w:t>for a</w:t>
      </w:r>
      <w:r w:rsidR="00B81929" w:rsidRPr="008B7972">
        <w:rPr>
          <w:rFonts w:ascii="Book Antiqua" w:hAnsi="Book Antiqua" w:cs="Times New Roman"/>
          <w:sz w:val="24"/>
          <w:szCs w:val="24"/>
        </w:rPr>
        <w:t xml:space="preserve"> multicenter, randomized, placebo</w:t>
      </w:r>
      <w:r w:rsidR="00AB34A7" w:rsidRPr="008B7972">
        <w:rPr>
          <w:rFonts w:ascii="Book Antiqua" w:hAnsi="Book Antiqua" w:cs="Times New Roman"/>
          <w:sz w:val="24"/>
          <w:szCs w:val="24"/>
        </w:rPr>
        <w:t>-</w:t>
      </w:r>
      <w:r w:rsidR="00B81929" w:rsidRPr="008B7972">
        <w:rPr>
          <w:rFonts w:ascii="Book Antiqua" w:hAnsi="Book Antiqua" w:cs="Times New Roman"/>
          <w:sz w:val="24"/>
          <w:szCs w:val="24"/>
        </w:rPr>
        <w:t>controlled</w:t>
      </w:r>
      <w:r w:rsidR="00185A18" w:rsidRPr="008B7972">
        <w:rPr>
          <w:rFonts w:ascii="Book Antiqua" w:hAnsi="Book Antiqua" w:cs="Times New Roman"/>
          <w:sz w:val="24"/>
          <w:szCs w:val="24"/>
        </w:rPr>
        <w:t xml:space="preserve">. </w:t>
      </w:r>
      <w:r w:rsidR="00277025" w:rsidRPr="008B7972">
        <w:rPr>
          <w:rFonts w:ascii="Book Antiqua" w:hAnsi="Book Antiqua" w:cs="Times New Roman"/>
          <w:sz w:val="24"/>
          <w:szCs w:val="24"/>
        </w:rPr>
        <w:t>Standardization of burn trauma patients should include the DIC scoring system guidelines recommended by the International Society of Thrombosis and Hemostasis</w:t>
      </w:r>
      <w:r w:rsidR="0030280F" w:rsidRPr="008B7972">
        <w:rPr>
          <w:rFonts w:ascii="Book Antiqua" w:hAnsi="Book Antiqua" w:cs="Times New Roman"/>
          <w:sz w:val="24"/>
          <w:szCs w:val="24"/>
          <w:vertAlign w:val="superscript"/>
        </w:rPr>
        <w:t>[46]</w:t>
      </w:r>
      <w:r w:rsidR="00277025" w:rsidRPr="008B7972">
        <w:rPr>
          <w:rFonts w:ascii="Book Antiqua" w:hAnsi="Book Antiqua" w:cs="Times New Roman"/>
          <w:sz w:val="24"/>
          <w:szCs w:val="24"/>
        </w:rPr>
        <w:t xml:space="preserve">. </w:t>
      </w:r>
      <w:r w:rsidR="00185A18" w:rsidRPr="008B7972">
        <w:rPr>
          <w:rFonts w:ascii="Book Antiqua" w:hAnsi="Book Antiqua" w:cs="Times New Roman"/>
          <w:sz w:val="24"/>
          <w:szCs w:val="24"/>
        </w:rPr>
        <w:t xml:space="preserve">AT levels should be targeted to </w:t>
      </w:r>
      <w:r w:rsidR="00357DF6" w:rsidRPr="008B7972">
        <w:rPr>
          <w:rFonts w:ascii="Book Antiqua" w:hAnsi="Book Antiqua" w:cs="Times New Roman"/>
          <w:sz w:val="24"/>
          <w:szCs w:val="24"/>
        </w:rPr>
        <w:t>more than therapeutic levels (</w:t>
      </w:r>
      <w:r w:rsidR="004B353F" w:rsidRPr="008B7972">
        <w:rPr>
          <w:rFonts w:ascii="Book Antiqua" w:hAnsi="Book Antiqua" w:cs="Times New Roman"/>
          <w:sz w:val="24"/>
          <w:szCs w:val="24"/>
        </w:rPr>
        <w:t>200</w:t>
      </w:r>
      <w:r w:rsidR="00357DF6" w:rsidRPr="008B7972">
        <w:rPr>
          <w:rFonts w:ascii="Book Antiqua" w:hAnsi="Book Antiqua" w:cs="Times New Roman"/>
          <w:sz w:val="24"/>
          <w:szCs w:val="24"/>
        </w:rPr>
        <w:t>%-2</w:t>
      </w:r>
      <w:r w:rsidR="004B353F" w:rsidRPr="008B7972">
        <w:rPr>
          <w:rFonts w:ascii="Book Antiqua" w:hAnsi="Book Antiqua" w:cs="Times New Roman"/>
          <w:sz w:val="24"/>
          <w:szCs w:val="24"/>
        </w:rPr>
        <w:t>50</w:t>
      </w:r>
      <w:r w:rsidR="00357DF6" w:rsidRPr="008B7972">
        <w:rPr>
          <w:rFonts w:ascii="Book Antiqua" w:hAnsi="Book Antiqua" w:cs="Times New Roman"/>
          <w:sz w:val="24"/>
          <w:szCs w:val="24"/>
        </w:rPr>
        <w:t>%) over a four day period after injury</w:t>
      </w:r>
      <w:r w:rsidR="00185A18" w:rsidRPr="008B7972">
        <w:rPr>
          <w:rFonts w:ascii="Book Antiqua" w:hAnsi="Book Antiqua" w:cs="Times New Roman"/>
          <w:sz w:val="24"/>
          <w:szCs w:val="24"/>
        </w:rPr>
        <w:t xml:space="preserve"> for the most beneficial clinical response</w:t>
      </w:r>
      <w:r w:rsidR="00ED28F4" w:rsidRPr="008B7972">
        <w:rPr>
          <w:rFonts w:ascii="Book Antiqua" w:hAnsi="Book Antiqua" w:cs="Times New Roman"/>
          <w:sz w:val="24"/>
          <w:szCs w:val="24"/>
        </w:rPr>
        <w:t xml:space="preserve"> in burn patients with ≥</w:t>
      </w:r>
      <w:r w:rsidR="0030280F">
        <w:rPr>
          <w:rFonts w:ascii="Book Antiqua" w:hAnsi="Book Antiqua" w:cs="Times New Roman" w:hint="eastAsia"/>
          <w:sz w:val="24"/>
          <w:szCs w:val="24"/>
          <w:lang w:eastAsia="zh-CN"/>
        </w:rPr>
        <w:t xml:space="preserve"> </w:t>
      </w:r>
      <w:r w:rsidR="0030280F">
        <w:rPr>
          <w:rFonts w:ascii="Book Antiqua" w:hAnsi="Book Antiqua" w:cs="Times New Roman"/>
          <w:sz w:val="24"/>
          <w:szCs w:val="24"/>
        </w:rPr>
        <w:t>25</w:t>
      </w:r>
      <w:r w:rsidR="00ED28F4" w:rsidRPr="008B7972">
        <w:rPr>
          <w:rFonts w:ascii="Book Antiqua" w:hAnsi="Book Antiqua" w:cs="Times New Roman"/>
          <w:sz w:val="24"/>
          <w:szCs w:val="24"/>
        </w:rPr>
        <w:t>%TBSA.</w:t>
      </w:r>
      <w:r w:rsidR="00357DF6" w:rsidRPr="008B7972">
        <w:rPr>
          <w:rFonts w:ascii="Book Antiqua" w:hAnsi="Book Antiqua" w:cs="Times New Roman"/>
          <w:sz w:val="24"/>
          <w:szCs w:val="24"/>
        </w:rPr>
        <w:t xml:space="preserve"> </w:t>
      </w:r>
      <w:r w:rsidR="00185A18" w:rsidRPr="008B7972">
        <w:rPr>
          <w:rFonts w:ascii="Book Antiqua" w:hAnsi="Book Antiqua" w:cs="Times New Roman"/>
          <w:sz w:val="24"/>
          <w:szCs w:val="24"/>
        </w:rPr>
        <w:t xml:space="preserve">rhAT pharmacokinetics should be </w:t>
      </w:r>
      <w:r w:rsidR="00134F9D" w:rsidRPr="008B7972">
        <w:rPr>
          <w:rFonts w:ascii="Book Antiqua" w:hAnsi="Book Antiqua" w:cs="Times New Roman"/>
          <w:sz w:val="24"/>
          <w:szCs w:val="24"/>
        </w:rPr>
        <w:t>initiated in</w:t>
      </w:r>
      <w:r w:rsidR="00185A18" w:rsidRPr="008B7972">
        <w:rPr>
          <w:rFonts w:ascii="Book Antiqua" w:hAnsi="Book Antiqua" w:cs="Times New Roman"/>
          <w:sz w:val="24"/>
          <w:szCs w:val="24"/>
        </w:rPr>
        <w:t xml:space="preserve"> burn and inhalation patients to determine the appropriate dosage for treatment response. </w:t>
      </w:r>
      <w:r w:rsidR="00357DF6" w:rsidRPr="008B7972">
        <w:rPr>
          <w:rFonts w:ascii="Book Antiqua" w:hAnsi="Book Antiqua" w:cs="Times New Roman"/>
          <w:sz w:val="24"/>
          <w:szCs w:val="24"/>
        </w:rPr>
        <w:t>Each of the proposal elements represents a significant technological challenge and medical advance</w:t>
      </w:r>
      <w:r w:rsidR="00185A18" w:rsidRPr="008B7972">
        <w:rPr>
          <w:rFonts w:ascii="Book Antiqua" w:hAnsi="Book Antiqua" w:cs="Times New Roman"/>
          <w:sz w:val="24"/>
          <w:szCs w:val="24"/>
        </w:rPr>
        <w:t>.</w:t>
      </w:r>
      <w:r w:rsidR="00357DF6" w:rsidRPr="008B7972">
        <w:rPr>
          <w:rFonts w:ascii="Book Antiqua" w:hAnsi="Book Antiqua" w:cs="Times New Roman"/>
          <w:sz w:val="24"/>
          <w:szCs w:val="24"/>
        </w:rPr>
        <w:t xml:space="preserve"> </w:t>
      </w:r>
      <w:r w:rsidR="00185A18" w:rsidRPr="008B7972">
        <w:rPr>
          <w:rFonts w:ascii="Book Antiqua" w:hAnsi="Book Antiqua" w:cs="Times New Roman"/>
          <w:sz w:val="24"/>
          <w:szCs w:val="24"/>
        </w:rPr>
        <w:t>The development of this treatment modality has universal benefits for severe burn trauma patients, both on the battlefield or in the civilian sector.</w:t>
      </w:r>
      <w:r w:rsidR="00134F9D" w:rsidRPr="008B7972">
        <w:rPr>
          <w:rFonts w:ascii="Book Antiqua" w:hAnsi="Book Antiqua" w:cs="Times New Roman"/>
          <w:sz w:val="24"/>
          <w:szCs w:val="24"/>
        </w:rPr>
        <w:t xml:space="preserve"> </w:t>
      </w:r>
      <w:r w:rsidR="00357DF6" w:rsidRPr="008B7972">
        <w:rPr>
          <w:rFonts w:ascii="Book Antiqua" w:hAnsi="Book Antiqua" w:cs="Times New Roman"/>
          <w:sz w:val="24"/>
          <w:szCs w:val="24"/>
        </w:rPr>
        <w:t xml:space="preserve">In addition, </w:t>
      </w:r>
      <w:r w:rsidR="00185A18" w:rsidRPr="008B7972">
        <w:rPr>
          <w:rFonts w:ascii="Book Antiqua" w:hAnsi="Book Antiqua" w:cs="Times New Roman"/>
          <w:sz w:val="24"/>
          <w:szCs w:val="24"/>
        </w:rPr>
        <w:t xml:space="preserve">the broad benefits of </w:t>
      </w:r>
      <w:r w:rsidRPr="008B7972">
        <w:rPr>
          <w:rFonts w:ascii="Book Antiqua" w:hAnsi="Book Antiqua" w:cs="Times New Roman"/>
          <w:sz w:val="24"/>
          <w:szCs w:val="24"/>
        </w:rPr>
        <w:t>AT</w:t>
      </w:r>
      <w:r w:rsidR="00185A18" w:rsidRPr="008B7972">
        <w:rPr>
          <w:rFonts w:ascii="Book Antiqua" w:hAnsi="Book Antiqua" w:cs="Times New Roman"/>
          <w:sz w:val="24"/>
          <w:szCs w:val="24"/>
        </w:rPr>
        <w:t xml:space="preserve"> treatment may be widely applicable in a variety of traumatic injuries and acute care settings.</w:t>
      </w:r>
    </w:p>
    <w:p w:rsidR="00185A18" w:rsidRPr="008B7972" w:rsidRDefault="00185A18" w:rsidP="008B7972">
      <w:pPr>
        <w:spacing w:after="0" w:line="360" w:lineRule="auto"/>
        <w:jc w:val="both"/>
        <w:rPr>
          <w:rFonts w:ascii="Book Antiqua" w:hAnsi="Book Antiqua" w:cs="Times New Roman"/>
          <w:sz w:val="24"/>
          <w:szCs w:val="24"/>
        </w:rPr>
      </w:pPr>
    </w:p>
    <w:p w:rsidR="00C113AA" w:rsidRPr="008B7972" w:rsidRDefault="00C113AA" w:rsidP="008B7972">
      <w:pPr>
        <w:spacing w:after="0" w:line="360" w:lineRule="auto"/>
        <w:jc w:val="both"/>
        <w:rPr>
          <w:rFonts w:ascii="Book Antiqua" w:hAnsi="Book Antiqua" w:cs="Times New Roman"/>
          <w:b/>
          <w:sz w:val="24"/>
          <w:szCs w:val="24"/>
        </w:rPr>
      </w:pPr>
    </w:p>
    <w:p w:rsidR="00C113AA" w:rsidRPr="008B7972" w:rsidRDefault="00C113AA" w:rsidP="008B7972">
      <w:pPr>
        <w:spacing w:after="0" w:line="360" w:lineRule="auto"/>
        <w:jc w:val="both"/>
        <w:rPr>
          <w:rFonts w:ascii="Book Antiqua" w:hAnsi="Book Antiqua" w:cs="Times New Roman"/>
          <w:b/>
          <w:sz w:val="24"/>
          <w:szCs w:val="24"/>
        </w:rPr>
      </w:pPr>
    </w:p>
    <w:p w:rsidR="00173667" w:rsidRPr="008B7972" w:rsidRDefault="00173667" w:rsidP="008B7972">
      <w:pPr>
        <w:spacing w:after="0" w:line="360" w:lineRule="auto"/>
        <w:jc w:val="both"/>
        <w:rPr>
          <w:rFonts w:ascii="Book Antiqua" w:hAnsi="Book Antiqua" w:cs="Times New Roman"/>
          <w:b/>
          <w:sz w:val="24"/>
          <w:szCs w:val="24"/>
        </w:rPr>
      </w:pPr>
      <w:r w:rsidRPr="008B7972">
        <w:rPr>
          <w:rFonts w:ascii="Book Antiqua" w:hAnsi="Book Antiqua" w:cs="Times New Roman"/>
          <w:b/>
          <w:sz w:val="24"/>
          <w:szCs w:val="24"/>
        </w:rPr>
        <w:br w:type="page"/>
      </w:r>
    </w:p>
    <w:p w:rsidR="0030280F" w:rsidRPr="00D11526" w:rsidRDefault="0030280F" w:rsidP="00D11526">
      <w:pPr>
        <w:spacing w:after="0" w:line="360" w:lineRule="auto"/>
        <w:jc w:val="both"/>
        <w:rPr>
          <w:rFonts w:ascii="Book Antiqua" w:hAnsi="Book Antiqua" w:cs="Times New Roman"/>
          <w:b/>
          <w:sz w:val="24"/>
          <w:szCs w:val="24"/>
          <w:lang w:eastAsia="zh-CN"/>
        </w:rPr>
      </w:pPr>
      <w:r w:rsidRPr="00D11526">
        <w:rPr>
          <w:rFonts w:ascii="Book Antiqua" w:hAnsi="Book Antiqua" w:cs="Times New Roman"/>
          <w:b/>
          <w:sz w:val="24"/>
          <w:szCs w:val="24"/>
          <w:lang w:eastAsia="zh-CN"/>
        </w:rPr>
        <w:lastRenderedPageBreak/>
        <w:t>REFERENCES</w:t>
      </w:r>
    </w:p>
    <w:p w:rsidR="00D11526" w:rsidRPr="00D11526" w:rsidRDefault="00D11526" w:rsidP="00D11526">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1 </w:t>
      </w:r>
      <w:r w:rsidRPr="00D11526">
        <w:rPr>
          <w:rFonts w:ascii="Book Antiqua" w:eastAsia="宋体" w:hAnsi="Book Antiqua" w:cs="宋体"/>
          <w:b/>
          <w:sz w:val="24"/>
          <w:szCs w:val="24"/>
          <w:lang w:eastAsia="zh-CN"/>
        </w:rPr>
        <w:t>WHO</w:t>
      </w:r>
      <w:r w:rsidR="00344A03">
        <w:rPr>
          <w:rFonts w:ascii="Book Antiqua" w:eastAsia="宋体" w:hAnsi="Book Antiqua" w:cs="宋体"/>
          <w:b/>
          <w:sz w:val="24"/>
          <w:szCs w:val="24"/>
          <w:lang w:eastAsia="zh-CN"/>
        </w:rPr>
        <w:t>.</w:t>
      </w:r>
      <w:r w:rsidRPr="00D11526">
        <w:rPr>
          <w:rFonts w:ascii="Book Antiqua" w:eastAsia="宋体" w:hAnsi="Book Antiqua" w:cs="宋体"/>
          <w:b/>
          <w:sz w:val="24"/>
          <w:szCs w:val="24"/>
          <w:lang w:eastAsia="zh-CN"/>
        </w:rPr>
        <w:t xml:space="preserve"> </w:t>
      </w:r>
      <w:r w:rsidRPr="00344A03">
        <w:rPr>
          <w:rFonts w:ascii="Book Antiqua" w:eastAsia="宋体" w:hAnsi="Book Antiqua" w:cs="宋体"/>
          <w:sz w:val="24"/>
          <w:szCs w:val="24"/>
          <w:lang w:eastAsia="zh-CN"/>
        </w:rPr>
        <w:t>Burns</w:t>
      </w:r>
      <w:r w:rsidR="00344A03">
        <w:rPr>
          <w:rFonts w:ascii="Book Antiqua" w:eastAsia="宋体" w:hAnsi="Book Antiqua" w:cs="宋体"/>
          <w:sz w:val="24"/>
          <w:szCs w:val="24"/>
          <w:lang w:eastAsia="zh-CN"/>
        </w:rPr>
        <w:t xml:space="preserve">, </w:t>
      </w:r>
      <w:r w:rsidR="00344A03">
        <w:rPr>
          <w:rFonts w:ascii="Helvetica" w:hAnsi="Helvetica" w:cs="Helvetica"/>
          <w:color w:val="535353"/>
          <w:sz w:val="24"/>
          <w:szCs w:val="24"/>
        </w:rPr>
        <w:t>f</w:t>
      </w:r>
      <w:r w:rsidR="00344A03">
        <w:rPr>
          <w:rFonts w:ascii="Helvetica" w:hAnsi="Helvetica" w:cs="Helvetica"/>
          <w:color w:val="535353"/>
          <w:sz w:val="24"/>
          <w:szCs w:val="24"/>
        </w:rPr>
        <w:t>act sheet N°365</w:t>
      </w:r>
      <w:r w:rsidR="00344A03">
        <w:rPr>
          <w:rFonts w:ascii="Helvetica" w:hAnsi="Helvetica" w:cs="Helvetica"/>
          <w:color w:val="535353"/>
          <w:sz w:val="24"/>
          <w:szCs w:val="24"/>
        </w:rPr>
        <w:t>.</w:t>
      </w:r>
      <w:r w:rsidRPr="00D11526">
        <w:rPr>
          <w:rFonts w:ascii="Book Antiqua" w:eastAsia="宋体" w:hAnsi="Book Antiqua" w:cs="宋体"/>
          <w:sz w:val="24"/>
          <w:szCs w:val="24"/>
          <w:lang w:eastAsia="zh-CN"/>
        </w:rPr>
        <w:t xml:space="preserve"> </w:t>
      </w:r>
      <w:r w:rsidR="00344A03">
        <w:rPr>
          <w:rFonts w:ascii="Book Antiqua" w:eastAsia="宋体" w:hAnsi="Book Antiqua" w:cs="宋体"/>
          <w:sz w:val="24"/>
          <w:szCs w:val="24"/>
          <w:lang w:eastAsia="zh-CN"/>
        </w:rPr>
        <w:t>[u</w:t>
      </w:r>
      <w:r w:rsidR="00344A03" w:rsidRPr="00344A03">
        <w:rPr>
          <w:rFonts w:ascii="Book Antiqua" w:eastAsia="宋体" w:hAnsi="Book Antiqua" w:cs="宋体"/>
          <w:sz w:val="24"/>
          <w:szCs w:val="24"/>
          <w:lang w:eastAsia="zh-CN"/>
        </w:rPr>
        <w:t xml:space="preserve">pdated </w:t>
      </w:r>
      <w:r w:rsidR="00344A03" w:rsidRPr="00344A03">
        <w:rPr>
          <w:rFonts w:ascii="Book Antiqua" w:eastAsia="宋体" w:hAnsi="Book Antiqua" w:cs="宋体"/>
          <w:sz w:val="24"/>
          <w:szCs w:val="24"/>
          <w:lang w:eastAsia="zh-CN"/>
        </w:rPr>
        <w:t>2014</w:t>
      </w:r>
      <w:r w:rsidR="00344A03">
        <w:rPr>
          <w:rFonts w:ascii="Book Antiqua" w:eastAsia="宋体" w:hAnsi="Book Antiqua" w:cs="宋体"/>
          <w:sz w:val="24"/>
          <w:szCs w:val="24"/>
          <w:lang w:eastAsia="zh-CN"/>
        </w:rPr>
        <w:t xml:space="preserve"> Apr; accessed </w:t>
      </w:r>
      <w:r w:rsidRPr="00D11526">
        <w:rPr>
          <w:rFonts w:ascii="Book Antiqua" w:eastAsia="宋体" w:hAnsi="Book Antiqua" w:cs="宋体"/>
          <w:sz w:val="24"/>
          <w:szCs w:val="24"/>
          <w:lang w:eastAsia="zh-CN"/>
        </w:rPr>
        <w:t xml:space="preserve"> 2</w:t>
      </w:r>
      <w:r>
        <w:rPr>
          <w:rFonts w:ascii="Book Antiqua" w:eastAsia="宋体" w:hAnsi="Book Antiqua" w:cs="宋体"/>
          <w:sz w:val="24"/>
          <w:szCs w:val="24"/>
          <w:lang w:eastAsia="zh-CN"/>
        </w:rPr>
        <w:t>015</w:t>
      </w:r>
      <w:r w:rsidR="00344A03">
        <w:rPr>
          <w:rFonts w:ascii="Book Antiqua" w:eastAsia="宋体" w:hAnsi="Book Antiqua" w:cs="宋体"/>
          <w:sz w:val="24"/>
          <w:szCs w:val="24"/>
          <w:lang w:eastAsia="zh-CN"/>
        </w:rPr>
        <w:t xml:space="preserve"> Jul 5]</w:t>
      </w:r>
      <w:r>
        <w:rPr>
          <w:rFonts w:ascii="Book Antiqua" w:eastAsia="宋体" w:hAnsi="Book Antiqua" w:cs="宋体"/>
          <w:sz w:val="24"/>
          <w:szCs w:val="24"/>
          <w:lang w:eastAsia="zh-CN"/>
        </w:rPr>
        <w:t>. Available from: URL: http:</w:t>
      </w:r>
      <w:r w:rsidRPr="00D11526">
        <w:rPr>
          <w:rFonts w:ascii="Book Antiqua" w:eastAsia="宋体" w:hAnsi="Book Antiqua" w:cs="宋体"/>
          <w:sz w:val="24"/>
          <w:szCs w:val="24"/>
          <w:lang w:eastAsia="zh-CN"/>
        </w:rPr>
        <w:t>//www.who.int/mediacentre/factsheets/fs365/en/</w:t>
      </w:r>
    </w:p>
    <w:p w:rsidR="00D11526" w:rsidRPr="00D11526" w:rsidRDefault="00D11526" w:rsidP="00D11526">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2 </w:t>
      </w:r>
      <w:r w:rsidRPr="00D11526">
        <w:rPr>
          <w:rFonts w:ascii="Book Antiqua" w:eastAsia="宋体" w:hAnsi="Book Antiqua" w:cs="宋体"/>
          <w:b/>
          <w:sz w:val="24"/>
          <w:szCs w:val="24"/>
          <w:lang w:eastAsia="zh-CN"/>
        </w:rPr>
        <w:t>Burn Incidence and Treatment in the United States</w:t>
      </w:r>
      <w:r w:rsidRPr="00D11526">
        <w:rPr>
          <w:rFonts w:ascii="Book Antiqua" w:eastAsia="宋体" w:hAnsi="Book Antiqua" w:cs="宋体"/>
          <w:sz w:val="24"/>
          <w:szCs w:val="24"/>
          <w:lang w:eastAsia="zh-CN"/>
        </w:rPr>
        <w:t>: 2015. [</w:t>
      </w:r>
      <w:r w:rsidR="00344A03">
        <w:rPr>
          <w:rFonts w:ascii="Book Antiqua" w:eastAsia="宋体" w:hAnsi="Book Antiqua" w:cs="宋体"/>
          <w:sz w:val="24"/>
          <w:szCs w:val="24"/>
          <w:lang w:eastAsia="zh-CN"/>
        </w:rPr>
        <w:t xml:space="preserve">accessed </w:t>
      </w:r>
      <w:r w:rsidR="00344A03" w:rsidRPr="00D11526">
        <w:rPr>
          <w:rFonts w:ascii="Book Antiqua" w:eastAsia="宋体" w:hAnsi="Book Antiqua" w:cs="宋体"/>
          <w:sz w:val="24"/>
          <w:szCs w:val="24"/>
          <w:lang w:eastAsia="zh-CN"/>
        </w:rPr>
        <w:t xml:space="preserve"> 2</w:t>
      </w:r>
      <w:r w:rsidR="00344A03">
        <w:rPr>
          <w:rFonts w:ascii="Book Antiqua" w:eastAsia="宋体" w:hAnsi="Book Antiqua" w:cs="宋体"/>
          <w:sz w:val="24"/>
          <w:szCs w:val="24"/>
          <w:lang w:eastAsia="zh-CN"/>
        </w:rPr>
        <w:t>015 Jul 5</w:t>
      </w:r>
      <w:r w:rsidRPr="00D11526">
        <w:rPr>
          <w:rFonts w:ascii="Book Antiqua" w:eastAsia="宋体" w:hAnsi="Book Antiqua" w:cs="宋体"/>
          <w:sz w:val="24"/>
          <w:szCs w:val="24"/>
          <w:lang w:eastAsia="zh-CN"/>
        </w:rPr>
        <w:t>]</w:t>
      </w:r>
      <w:r w:rsidR="00344A03">
        <w:rPr>
          <w:rFonts w:ascii="Book Antiqua" w:eastAsia="宋体" w:hAnsi="Book Antiqua" w:cs="宋体"/>
          <w:sz w:val="24"/>
          <w:szCs w:val="24"/>
          <w:lang w:eastAsia="zh-CN"/>
        </w:rPr>
        <w:t>.</w:t>
      </w:r>
      <w:r w:rsidRPr="00D11526">
        <w:rPr>
          <w:rFonts w:ascii="Book Antiqua" w:eastAsia="宋体" w:hAnsi="Book Antiqua" w:cs="宋体"/>
          <w:sz w:val="24"/>
          <w:szCs w:val="24"/>
          <w:lang w:eastAsia="zh-CN"/>
        </w:rPr>
        <w:t xml:space="preserve"> Available from: URL: http: //www.ameriburn.org/resources_factsheet.php</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3 </w:t>
      </w:r>
      <w:r w:rsidRPr="00D11526">
        <w:rPr>
          <w:rFonts w:ascii="Book Antiqua" w:eastAsia="宋体" w:hAnsi="Book Antiqua" w:cs="宋体"/>
          <w:b/>
          <w:bCs/>
          <w:sz w:val="24"/>
          <w:szCs w:val="24"/>
          <w:lang w:eastAsia="zh-CN"/>
        </w:rPr>
        <w:t>Afshari A</w:t>
      </w:r>
      <w:r w:rsidRPr="00D11526">
        <w:rPr>
          <w:rFonts w:ascii="Book Antiqua" w:eastAsia="宋体" w:hAnsi="Book Antiqua" w:cs="宋体"/>
          <w:sz w:val="24"/>
          <w:szCs w:val="24"/>
          <w:lang w:eastAsia="zh-CN"/>
        </w:rPr>
        <w:t xml:space="preserve">, Wetterslev J, Brok J, Møller AM. Antithrombin III for critically ill patients. </w:t>
      </w:r>
      <w:r w:rsidRPr="00D11526">
        <w:rPr>
          <w:rFonts w:ascii="Book Antiqua" w:eastAsia="宋体" w:hAnsi="Book Antiqua" w:cs="宋体"/>
          <w:i/>
          <w:iCs/>
          <w:sz w:val="24"/>
          <w:szCs w:val="24"/>
          <w:lang w:eastAsia="zh-CN"/>
        </w:rPr>
        <w:t>Cochrane Database Syst Rev</w:t>
      </w:r>
      <w:r w:rsidRPr="00D11526">
        <w:rPr>
          <w:rFonts w:ascii="Book Antiqua" w:eastAsia="宋体" w:hAnsi="Book Antiqua" w:cs="宋体"/>
          <w:sz w:val="24"/>
          <w:szCs w:val="24"/>
          <w:lang w:eastAsia="zh-CN"/>
        </w:rPr>
        <w:t xml:space="preserve"> 2008; </w:t>
      </w:r>
      <w:r>
        <w:rPr>
          <w:rFonts w:ascii="Book Antiqua" w:eastAsia="宋体" w:hAnsi="Book Antiqua" w:cs="宋体" w:hint="eastAsia"/>
          <w:b/>
          <w:sz w:val="24"/>
          <w:szCs w:val="24"/>
          <w:lang w:eastAsia="zh-CN"/>
        </w:rPr>
        <w:t>(3)</w:t>
      </w:r>
      <w:r w:rsidRPr="00D11526">
        <w:rPr>
          <w:rFonts w:ascii="Book Antiqua" w:eastAsia="宋体" w:hAnsi="Book Antiqua" w:cs="宋体"/>
          <w:sz w:val="24"/>
          <w:szCs w:val="24"/>
          <w:lang w:eastAsia="zh-CN"/>
        </w:rPr>
        <w:t>: CD005370 [PMID: 18646125 DOI: 10.1002/14651858.CD005370.p002]</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4 </w:t>
      </w:r>
      <w:r w:rsidRPr="00D11526">
        <w:rPr>
          <w:rFonts w:ascii="Book Antiqua" w:eastAsia="宋体" w:hAnsi="Book Antiqua" w:cs="宋体"/>
          <w:b/>
          <w:bCs/>
          <w:sz w:val="24"/>
          <w:szCs w:val="24"/>
          <w:lang w:eastAsia="zh-CN"/>
        </w:rPr>
        <w:t>Afshari A</w:t>
      </w:r>
      <w:r w:rsidRPr="00D11526">
        <w:rPr>
          <w:rFonts w:ascii="Book Antiqua" w:eastAsia="宋体" w:hAnsi="Book Antiqua" w:cs="宋体"/>
          <w:sz w:val="24"/>
          <w:szCs w:val="24"/>
          <w:lang w:eastAsia="zh-CN"/>
        </w:rPr>
        <w:t xml:space="preserve">, Wetterslev J, Brok J, Møller A. Antithrombin III in critically ill patients: systematic review with meta-analysis and trial sequential analysis. </w:t>
      </w:r>
      <w:r w:rsidRPr="00D11526">
        <w:rPr>
          <w:rFonts w:ascii="Book Antiqua" w:eastAsia="宋体" w:hAnsi="Book Antiqua" w:cs="宋体"/>
          <w:i/>
          <w:iCs/>
          <w:sz w:val="24"/>
          <w:szCs w:val="24"/>
          <w:lang w:eastAsia="zh-CN"/>
        </w:rPr>
        <w:t>BMJ</w:t>
      </w:r>
      <w:r w:rsidRPr="00D11526">
        <w:rPr>
          <w:rFonts w:ascii="Book Antiqua" w:eastAsia="宋体" w:hAnsi="Book Antiqua" w:cs="宋体"/>
          <w:sz w:val="24"/>
          <w:szCs w:val="24"/>
          <w:lang w:eastAsia="zh-CN"/>
        </w:rPr>
        <w:t xml:space="preserve"> 2007; </w:t>
      </w:r>
      <w:r w:rsidRPr="00D11526">
        <w:rPr>
          <w:rFonts w:ascii="Book Antiqua" w:eastAsia="宋体" w:hAnsi="Book Antiqua" w:cs="宋体"/>
          <w:b/>
          <w:bCs/>
          <w:sz w:val="24"/>
          <w:szCs w:val="24"/>
          <w:lang w:eastAsia="zh-CN"/>
        </w:rPr>
        <w:t>335</w:t>
      </w:r>
      <w:r w:rsidRPr="00D11526">
        <w:rPr>
          <w:rFonts w:ascii="Book Antiqua" w:eastAsia="宋体" w:hAnsi="Book Antiqua" w:cs="宋体"/>
          <w:sz w:val="24"/>
          <w:szCs w:val="24"/>
          <w:lang w:eastAsia="zh-CN"/>
        </w:rPr>
        <w:t>: 1248-1251 [PMID: 18037615 DOI: 10.1136/bmj.39398.682500.25]</w:t>
      </w:r>
    </w:p>
    <w:p w:rsidR="00D11526" w:rsidRPr="00D11526" w:rsidRDefault="00D11526" w:rsidP="00D11526">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5 </w:t>
      </w:r>
      <w:r w:rsidRPr="00D11526">
        <w:rPr>
          <w:rFonts w:ascii="Book Antiqua" w:eastAsia="宋体" w:hAnsi="Book Antiqua" w:cs="宋体"/>
          <w:b/>
          <w:sz w:val="24"/>
          <w:szCs w:val="24"/>
          <w:lang w:eastAsia="zh-CN"/>
        </w:rPr>
        <w:t>LaRosa SP</w:t>
      </w:r>
      <w:r w:rsidRPr="00D11526">
        <w:rPr>
          <w:rFonts w:ascii="Book Antiqua" w:eastAsia="宋体" w:hAnsi="Book Antiqua" w:cs="宋体"/>
          <w:sz w:val="24"/>
          <w:szCs w:val="24"/>
          <w:lang w:eastAsia="zh-CN"/>
        </w:rPr>
        <w:t xml:space="preserve">, Opal SM. Clinical trials of Novel anticoagulants for severe sepsis: a tale of three molecules. </w:t>
      </w:r>
      <w:r w:rsidRPr="00D11526">
        <w:rPr>
          <w:rFonts w:ascii="Book Antiqua" w:eastAsia="宋体" w:hAnsi="Book Antiqua" w:cs="宋体"/>
          <w:i/>
          <w:sz w:val="24"/>
          <w:szCs w:val="24"/>
          <w:lang w:eastAsia="zh-CN"/>
        </w:rPr>
        <w:t xml:space="preserve">Adv Sepsis </w:t>
      </w:r>
      <w:r w:rsidRPr="00D11526">
        <w:rPr>
          <w:rFonts w:ascii="Book Antiqua" w:eastAsia="宋体" w:hAnsi="Book Antiqua" w:cs="宋体"/>
          <w:sz w:val="24"/>
          <w:szCs w:val="24"/>
          <w:lang w:eastAsia="zh-CN"/>
        </w:rPr>
        <w:t xml:space="preserve">2004; </w:t>
      </w:r>
      <w:r w:rsidRPr="00D11526">
        <w:rPr>
          <w:rFonts w:ascii="Book Antiqua" w:eastAsia="宋体" w:hAnsi="Book Antiqua" w:cs="宋体"/>
          <w:b/>
          <w:sz w:val="24"/>
          <w:szCs w:val="24"/>
          <w:lang w:eastAsia="zh-CN"/>
        </w:rPr>
        <w:t>4</w:t>
      </w:r>
      <w:r w:rsidRPr="00D11526">
        <w:rPr>
          <w:rFonts w:ascii="Book Antiqua" w:eastAsia="宋体" w:hAnsi="Book Antiqua" w:cs="宋体"/>
          <w:sz w:val="24"/>
          <w:szCs w:val="24"/>
          <w:lang w:eastAsia="zh-CN"/>
        </w:rPr>
        <w:t xml:space="preserve">: 17-23 </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6 </w:t>
      </w:r>
      <w:r w:rsidRPr="00D11526">
        <w:rPr>
          <w:rFonts w:ascii="Book Antiqua" w:eastAsia="宋体" w:hAnsi="Book Antiqua" w:cs="宋体"/>
          <w:b/>
          <w:bCs/>
          <w:sz w:val="24"/>
          <w:szCs w:val="24"/>
          <w:lang w:eastAsia="zh-CN"/>
        </w:rPr>
        <w:t>Lavrentieva A</w:t>
      </w:r>
      <w:r w:rsidRPr="00D11526">
        <w:rPr>
          <w:rFonts w:ascii="Book Antiqua" w:eastAsia="宋体" w:hAnsi="Book Antiqua" w:cs="宋体"/>
          <w:sz w:val="24"/>
          <w:szCs w:val="24"/>
          <w:lang w:eastAsia="zh-CN"/>
        </w:rPr>
        <w:t xml:space="preserve">. Coagulopathy in burn patients: one part of a deadly trio. </w:t>
      </w:r>
      <w:r w:rsidRPr="00D11526">
        <w:rPr>
          <w:rFonts w:ascii="Book Antiqua" w:eastAsia="宋体" w:hAnsi="Book Antiqua" w:cs="宋体"/>
          <w:i/>
          <w:iCs/>
          <w:sz w:val="24"/>
          <w:szCs w:val="24"/>
          <w:lang w:eastAsia="zh-CN"/>
        </w:rPr>
        <w:t>Burns</w:t>
      </w:r>
      <w:r w:rsidRPr="00D11526">
        <w:rPr>
          <w:rFonts w:ascii="Book Antiqua" w:eastAsia="宋体" w:hAnsi="Book Antiqua" w:cs="宋体"/>
          <w:sz w:val="24"/>
          <w:szCs w:val="24"/>
          <w:lang w:eastAsia="zh-CN"/>
        </w:rPr>
        <w:t xml:space="preserve"> 2015; </w:t>
      </w:r>
      <w:r w:rsidRPr="00D11526">
        <w:rPr>
          <w:rFonts w:ascii="Book Antiqua" w:eastAsia="宋体" w:hAnsi="Book Antiqua" w:cs="宋体"/>
          <w:b/>
          <w:bCs/>
          <w:sz w:val="24"/>
          <w:szCs w:val="24"/>
          <w:lang w:eastAsia="zh-CN"/>
        </w:rPr>
        <w:t>41</w:t>
      </w:r>
      <w:r w:rsidRPr="00D11526">
        <w:rPr>
          <w:rFonts w:ascii="Book Antiqua" w:eastAsia="宋体" w:hAnsi="Book Antiqua" w:cs="宋体"/>
          <w:sz w:val="24"/>
          <w:szCs w:val="24"/>
          <w:lang w:eastAsia="zh-CN"/>
        </w:rPr>
        <w:t>: 419-420 [PMID: 25681959]</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7 </w:t>
      </w:r>
      <w:r w:rsidRPr="00D11526">
        <w:rPr>
          <w:rFonts w:ascii="Book Antiqua" w:eastAsia="宋体" w:hAnsi="Book Antiqua" w:cs="宋体"/>
          <w:b/>
          <w:bCs/>
          <w:sz w:val="24"/>
          <w:szCs w:val="24"/>
          <w:lang w:eastAsia="zh-CN"/>
        </w:rPr>
        <w:t>Kowal-Vern A</w:t>
      </w:r>
      <w:r w:rsidRPr="00D11526">
        <w:rPr>
          <w:rFonts w:ascii="Book Antiqua" w:eastAsia="宋体" w:hAnsi="Book Antiqua" w:cs="宋体"/>
          <w:sz w:val="24"/>
          <w:szCs w:val="24"/>
          <w:lang w:eastAsia="zh-CN"/>
        </w:rPr>
        <w:t xml:space="preserve">, Walenga JM, McGill V, Gamelli RL. The impact of antithrombin (H) concentrate infusions on pulmonary function in the acute phase of thermal injury. </w:t>
      </w:r>
      <w:r w:rsidRPr="00D11526">
        <w:rPr>
          <w:rFonts w:ascii="Book Antiqua" w:eastAsia="宋体" w:hAnsi="Book Antiqua" w:cs="宋体"/>
          <w:i/>
          <w:iCs/>
          <w:sz w:val="24"/>
          <w:szCs w:val="24"/>
          <w:lang w:eastAsia="zh-CN"/>
        </w:rPr>
        <w:t>Burns</w:t>
      </w:r>
      <w:r w:rsidRPr="00D11526">
        <w:rPr>
          <w:rFonts w:ascii="Book Antiqua" w:eastAsia="宋体" w:hAnsi="Book Antiqua" w:cs="宋体"/>
          <w:sz w:val="24"/>
          <w:szCs w:val="24"/>
          <w:lang w:eastAsia="zh-CN"/>
        </w:rPr>
        <w:t xml:space="preserve"> 2001; </w:t>
      </w:r>
      <w:r w:rsidRPr="00D11526">
        <w:rPr>
          <w:rFonts w:ascii="Book Antiqua" w:eastAsia="宋体" w:hAnsi="Book Antiqua" w:cs="宋体"/>
          <w:b/>
          <w:bCs/>
          <w:sz w:val="24"/>
          <w:szCs w:val="24"/>
          <w:lang w:eastAsia="zh-CN"/>
        </w:rPr>
        <w:t>27</w:t>
      </w:r>
      <w:r w:rsidRPr="00D11526">
        <w:rPr>
          <w:rFonts w:ascii="Book Antiqua" w:eastAsia="宋体" w:hAnsi="Book Antiqua" w:cs="宋体"/>
          <w:sz w:val="24"/>
          <w:szCs w:val="24"/>
          <w:lang w:eastAsia="zh-CN"/>
        </w:rPr>
        <w:t>: 52-60 [PMID: 11164666]</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8 </w:t>
      </w:r>
      <w:r w:rsidRPr="00D11526">
        <w:rPr>
          <w:rFonts w:ascii="Book Antiqua" w:eastAsia="宋体" w:hAnsi="Book Antiqua" w:cs="宋体"/>
          <w:b/>
          <w:bCs/>
          <w:sz w:val="24"/>
          <w:szCs w:val="24"/>
          <w:lang w:eastAsia="zh-CN"/>
        </w:rPr>
        <w:t>Murakami K</w:t>
      </w:r>
      <w:r w:rsidRPr="00D11526">
        <w:rPr>
          <w:rFonts w:ascii="Book Antiqua" w:eastAsia="宋体" w:hAnsi="Book Antiqua" w:cs="宋体"/>
          <w:sz w:val="24"/>
          <w:szCs w:val="24"/>
          <w:lang w:eastAsia="zh-CN"/>
        </w:rPr>
        <w:t xml:space="preserve">, McGuire R, Cox RA, Jodoin JM, Schmalstieg FC, Traber LD, Hawkins HK, Herndon DN, Traber DL. Recombinant antithrombin attenuates pulmonary inflammation following smoke inhalation and pneumonia in sheep. </w:t>
      </w:r>
      <w:r w:rsidRPr="00D11526">
        <w:rPr>
          <w:rFonts w:ascii="Book Antiqua" w:eastAsia="宋体" w:hAnsi="Book Antiqua" w:cs="宋体"/>
          <w:i/>
          <w:iCs/>
          <w:sz w:val="24"/>
          <w:szCs w:val="24"/>
          <w:lang w:eastAsia="zh-CN"/>
        </w:rPr>
        <w:t>Crit Care Med</w:t>
      </w:r>
      <w:r w:rsidRPr="00D11526">
        <w:rPr>
          <w:rFonts w:ascii="Book Antiqua" w:eastAsia="宋体" w:hAnsi="Book Antiqua" w:cs="宋体"/>
          <w:sz w:val="24"/>
          <w:szCs w:val="24"/>
          <w:lang w:eastAsia="zh-CN"/>
        </w:rPr>
        <w:t xml:space="preserve"> 2003; </w:t>
      </w:r>
      <w:r w:rsidRPr="00D11526">
        <w:rPr>
          <w:rFonts w:ascii="Book Antiqua" w:eastAsia="宋体" w:hAnsi="Book Antiqua" w:cs="宋体"/>
          <w:b/>
          <w:bCs/>
          <w:sz w:val="24"/>
          <w:szCs w:val="24"/>
          <w:lang w:eastAsia="zh-CN"/>
        </w:rPr>
        <w:t>31</w:t>
      </w:r>
      <w:r w:rsidRPr="00D11526">
        <w:rPr>
          <w:rFonts w:ascii="Book Antiqua" w:eastAsia="宋体" w:hAnsi="Book Antiqua" w:cs="宋体"/>
          <w:sz w:val="24"/>
          <w:szCs w:val="24"/>
          <w:lang w:eastAsia="zh-CN"/>
        </w:rPr>
        <w:t>: 577-583 [PMID: 12576969]</w:t>
      </w:r>
    </w:p>
    <w:p w:rsidR="00D11526" w:rsidRPr="00D11526" w:rsidRDefault="00D11526" w:rsidP="00D11526">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9 </w:t>
      </w:r>
      <w:r w:rsidRPr="00D11526">
        <w:rPr>
          <w:rFonts w:ascii="Book Antiqua" w:eastAsia="宋体" w:hAnsi="Book Antiqua" w:cs="宋体"/>
          <w:b/>
          <w:sz w:val="24"/>
          <w:szCs w:val="24"/>
          <w:lang w:eastAsia="zh-CN"/>
        </w:rPr>
        <w:t>Morawitz P</w:t>
      </w:r>
      <w:r w:rsidRPr="00D11526">
        <w:rPr>
          <w:rFonts w:ascii="Book Antiqua" w:eastAsia="宋体" w:hAnsi="Book Antiqua" w:cs="宋体"/>
          <w:sz w:val="24"/>
          <w:szCs w:val="24"/>
          <w:lang w:eastAsia="zh-CN"/>
        </w:rPr>
        <w:t>. The Chemistry of Blood Coagulation. Thomas. Translated by Hartmann RC, Guenther PF. Originally published as Die Chemie der Blutgerinnung in Ergebnisse der Physiologie 4 307-423, 1905. “A monograph in the Bannerstone Division of American lectures in hematology.” Springfield, IL, 1958</w:t>
      </w:r>
    </w:p>
    <w:p w:rsidR="00D11526" w:rsidRPr="00D11526" w:rsidRDefault="00D11526" w:rsidP="00D11526">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10 </w:t>
      </w:r>
      <w:r w:rsidRPr="00D11526">
        <w:rPr>
          <w:rFonts w:ascii="Book Antiqua" w:eastAsia="宋体" w:hAnsi="Book Antiqua" w:cs="宋体"/>
          <w:b/>
          <w:sz w:val="24"/>
          <w:szCs w:val="24"/>
          <w:lang w:eastAsia="zh-CN"/>
        </w:rPr>
        <w:t>Brinkhous KM</w:t>
      </w:r>
      <w:r w:rsidRPr="00D11526">
        <w:rPr>
          <w:rFonts w:ascii="Book Antiqua" w:eastAsia="宋体" w:hAnsi="Book Antiqua" w:cs="宋体"/>
          <w:sz w:val="24"/>
          <w:szCs w:val="24"/>
          <w:lang w:eastAsia="zh-CN"/>
        </w:rPr>
        <w:t>, Smith HP, Warner ED, Seegers WH. The inhibition of clotting: an unidentified substance which acts in conjunction with heparin to prevent the conversion of prothrombin into thrombin.</w:t>
      </w:r>
      <w:r w:rsidRPr="00D11526">
        <w:rPr>
          <w:rFonts w:ascii="Book Antiqua" w:eastAsia="宋体" w:hAnsi="Book Antiqua" w:cs="宋体"/>
          <w:i/>
          <w:sz w:val="24"/>
          <w:szCs w:val="24"/>
          <w:lang w:eastAsia="zh-CN"/>
        </w:rPr>
        <w:t xml:space="preserve"> Am J Physiol</w:t>
      </w:r>
      <w:r w:rsidRPr="00D11526">
        <w:rPr>
          <w:rFonts w:ascii="Book Antiqua" w:eastAsia="宋体" w:hAnsi="Book Antiqua" w:cs="宋体"/>
          <w:sz w:val="24"/>
          <w:szCs w:val="24"/>
          <w:lang w:eastAsia="zh-CN"/>
        </w:rPr>
        <w:t xml:space="preserve"> 1939; </w:t>
      </w:r>
      <w:r w:rsidRPr="00D11526">
        <w:rPr>
          <w:rFonts w:ascii="Book Antiqua" w:eastAsia="宋体" w:hAnsi="Book Antiqua" w:cs="宋体"/>
          <w:b/>
          <w:sz w:val="24"/>
          <w:szCs w:val="24"/>
          <w:lang w:eastAsia="zh-CN"/>
        </w:rPr>
        <w:t>125</w:t>
      </w:r>
      <w:r w:rsidRPr="00D11526">
        <w:rPr>
          <w:rFonts w:ascii="Book Antiqua" w:eastAsia="宋体" w:hAnsi="Book Antiqua" w:cs="宋体"/>
          <w:sz w:val="24"/>
          <w:szCs w:val="24"/>
          <w:lang w:eastAsia="zh-CN"/>
        </w:rPr>
        <w:t>: 683-687</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lastRenderedPageBreak/>
        <w:t xml:space="preserve">11 </w:t>
      </w:r>
      <w:r w:rsidRPr="00D11526">
        <w:rPr>
          <w:rFonts w:ascii="Book Antiqua" w:eastAsia="宋体" w:hAnsi="Book Antiqua" w:cs="宋体"/>
          <w:b/>
          <w:bCs/>
          <w:sz w:val="24"/>
          <w:szCs w:val="24"/>
          <w:lang w:eastAsia="zh-CN"/>
        </w:rPr>
        <w:t>Wada H</w:t>
      </w:r>
      <w:r w:rsidRPr="00D11526">
        <w:rPr>
          <w:rFonts w:ascii="Book Antiqua" w:eastAsia="宋体" w:hAnsi="Book Antiqua" w:cs="宋体"/>
          <w:sz w:val="24"/>
          <w:szCs w:val="24"/>
          <w:lang w:eastAsia="zh-CN"/>
        </w:rPr>
        <w:t xml:space="preserve">, Asakura H, Okamoto K, Iba T, Uchiyama T, Kawasugi K, Koga S, Mayumi T, Koike K, Gando S, Kushimoto S, Seki Y, Madoiwa S, Maruyama I, Yoshioka A. Expert consensus for the treatment of disseminated intravascular coagulation in Japan. </w:t>
      </w:r>
      <w:r w:rsidRPr="00D11526">
        <w:rPr>
          <w:rFonts w:ascii="Book Antiqua" w:eastAsia="宋体" w:hAnsi="Book Antiqua" w:cs="宋体"/>
          <w:i/>
          <w:iCs/>
          <w:sz w:val="24"/>
          <w:szCs w:val="24"/>
          <w:lang w:eastAsia="zh-CN"/>
        </w:rPr>
        <w:t>Thromb Res</w:t>
      </w:r>
      <w:r w:rsidRPr="00D11526">
        <w:rPr>
          <w:rFonts w:ascii="Book Antiqua" w:eastAsia="宋体" w:hAnsi="Book Antiqua" w:cs="宋体"/>
          <w:sz w:val="24"/>
          <w:szCs w:val="24"/>
          <w:lang w:eastAsia="zh-CN"/>
        </w:rPr>
        <w:t xml:space="preserve"> 2010; </w:t>
      </w:r>
      <w:r w:rsidRPr="00D11526">
        <w:rPr>
          <w:rFonts w:ascii="Book Antiqua" w:eastAsia="宋体" w:hAnsi="Book Antiqua" w:cs="宋体"/>
          <w:b/>
          <w:bCs/>
          <w:sz w:val="24"/>
          <w:szCs w:val="24"/>
          <w:lang w:eastAsia="zh-CN"/>
        </w:rPr>
        <w:t>125</w:t>
      </w:r>
      <w:r w:rsidRPr="00D11526">
        <w:rPr>
          <w:rFonts w:ascii="Book Antiqua" w:eastAsia="宋体" w:hAnsi="Book Antiqua" w:cs="宋体"/>
          <w:sz w:val="24"/>
          <w:szCs w:val="24"/>
          <w:lang w:eastAsia="zh-CN"/>
        </w:rPr>
        <w:t>: 6-11 [PMID: 19782389 DOI: 10.1016/j.thromres.2009.08.017]</w:t>
      </w:r>
    </w:p>
    <w:p w:rsidR="00D11526" w:rsidRPr="00D11526" w:rsidRDefault="00107A40" w:rsidP="00D11526">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12 </w:t>
      </w:r>
      <w:r w:rsidR="00D11526" w:rsidRPr="00D11526">
        <w:rPr>
          <w:rFonts w:ascii="Book Antiqua" w:eastAsia="宋体" w:hAnsi="Book Antiqua" w:cs="宋体"/>
          <w:b/>
          <w:sz w:val="24"/>
          <w:szCs w:val="24"/>
          <w:lang w:eastAsia="zh-CN"/>
        </w:rPr>
        <w:t>Milton BA</w:t>
      </w:r>
      <w:r w:rsidR="00D11526" w:rsidRPr="00D11526">
        <w:rPr>
          <w:rFonts w:ascii="Book Antiqua" w:eastAsia="宋体" w:hAnsi="Book Antiqua" w:cs="宋体"/>
          <w:sz w:val="24"/>
          <w:szCs w:val="24"/>
          <w:lang w:eastAsia="zh-CN"/>
        </w:rPr>
        <w:t>, Steineck A, Talavera F, Conrad ME, Besa EC. Antithrombin Deficiency: Background, Pathophysiology, Antithrombin Gene Structure. [Viewed on 7-11-20</w:t>
      </w:r>
      <w:r>
        <w:rPr>
          <w:rFonts w:ascii="Book Antiqua" w:eastAsia="宋体" w:hAnsi="Book Antiqua" w:cs="宋体"/>
          <w:sz w:val="24"/>
          <w:szCs w:val="24"/>
          <w:lang w:eastAsia="zh-CN"/>
        </w:rPr>
        <w:t>15]. Available from: URL: http:</w:t>
      </w:r>
      <w:r w:rsidR="00D11526" w:rsidRPr="00D11526">
        <w:rPr>
          <w:rFonts w:ascii="Book Antiqua" w:eastAsia="宋体" w:hAnsi="Book Antiqua" w:cs="宋体"/>
          <w:sz w:val="24"/>
          <w:szCs w:val="24"/>
          <w:lang w:eastAsia="zh-CN"/>
        </w:rPr>
        <w:t>//emedicine.medsc</w:t>
      </w:r>
      <w:r>
        <w:rPr>
          <w:rFonts w:ascii="Book Antiqua" w:eastAsia="宋体" w:hAnsi="Book Antiqua" w:cs="宋体"/>
          <w:sz w:val="24"/>
          <w:szCs w:val="24"/>
          <w:lang w:eastAsia="zh-CN"/>
        </w:rPr>
        <w:t>ape.com/article/198573-overview</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13 </w:t>
      </w:r>
      <w:r w:rsidRPr="00D11526">
        <w:rPr>
          <w:rFonts w:ascii="Book Antiqua" w:eastAsia="宋体" w:hAnsi="Book Antiqua" w:cs="宋体"/>
          <w:b/>
          <w:bCs/>
          <w:sz w:val="24"/>
          <w:szCs w:val="24"/>
          <w:lang w:eastAsia="zh-CN"/>
        </w:rPr>
        <w:t>Okajima K</w:t>
      </w:r>
      <w:r w:rsidRPr="00D11526">
        <w:rPr>
          <w:rFonts w:ascii="Book Antiqua" w:eastAsia="宋体" w:hAnsi="Book Antiqua" w:cs="宋体"/>
          <w:sz w:val="24"/>
          <w:szCs w:val="24"/>
          <w:lang w:eastAsia="zh-CN"/>
        </w:rPr>
        <w:t xml:space="preserve">. Regulation of inflammatory responses by natural anticoagulants. </w:t>
      </w:r>
      <w:r w:rsidRPr="00D11526">
        <w:rPr>
          <w:rFonts w:ascii="Book Antiqua" w:eastAsia="宋体" w:hAnsi="Book Antiqua" w:cs="宋体"/>
          <w:i/>
          <w:iCs/>
          <w:sz w:val="24"/>
          <w:szCs w:val="24"/>
          <w:lang w:eastAsia="zh-CN"/>
        </w:rPr>
        <w:t>Immunol Rev</w:t>
      </w:r>
      <w:r w:rsidRPr="00D11526">
        <w:rPr>
          <w:rFonts w:ascii="Book Antiqua" w:eastAsia="宋体" w:hAnsi="Book Antiqua" w:cs="宋体"/>
          <w:sz w:val="24"/>
          <w:szCs w:val="24"/>
          <w:lang w:eastAsia="zh-CN"/>
        </w:rPr>
        <w:t xml:space="preserve"> 2001; </w:t>
      </w:r>
      <w:r w:rsidRPr="00D11526">
        <w:rPr>
          <w:rFonts w:ascii="Book Antiqua" w:eastAsia="宋体" w:hAnsi="Book Antiqua" w:cs="宋体"/>
          <w:b/>
          <w:bCs/>
          <w:sz w:val="24"/>
          <w:szCs w:val="24"/>
          <w:lang w:eastAsia="zh-CN"/>
        </w:rPr>
        <w:t>184</w:t>
      </w:r>
      <w:r w:rsidRPr="00D11526">
        <w:rPr>
          <w:rFonts w:ascii="Book Antiqua" w:eastAsia="宋体" w:hAnsi="Book Antiqua" w:cs="宋体"/>
          <w:sz w:val="24"/>
          <w:szCs w:val="24"/>
          <w:lang w:eastAsia="zh-CN"/>
        </w:rPr>
        <w:t>: 258-274 [PMID: 11918684]</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14 </w:t>
      </w:r>
      <w:r w:rsidRPr="00D11526">
        <w:rPr>
          <w:rFonts w:ascii="Book Antiqua" w:eastAsia="宋体" w:hAnsi="Book Antiqua" w:cs="宋体"/>
          <w:b/>
          <w:bCs/>
          <w:sz w:val="24"/>
          <w:szCs w:val="24"/>
          <w:lang w:eastAsia="zh-CN"/>
        </w:rPr>
        <w:t>Wiedermann ChJ</w:t>
      </w:r>
      <w:r w:rsidRPr="00D11526">
        <w:rPr>
          <w:rFonts w:ascii="Book Antiqua" w:eastAsia="宋体" w:hAnsi="Book Antiqua" w:cs="宋体"/>
          <w:sz w:val="24"/>
          <w:szCs w:val="24"/>
          <w:lang w:eastAsia="zh-CN"/>
        </w:rPr>
        <w:t xml:space="preserve">, Römisch J. The anti-inflammatory actions of antithrombin--a review. </w:t>
      </w:r>
      <w:r w:rsidRPr="00D11526">
        <w:rPr>
          <w:rFonts w:ascii="Book Antiqua" w:eastAsia="宋体" w:hAnsi="Book Antiqua" w:cs="宋体"/>
          <w:i/>
          <w:iCs/>
          <w:sz w:val="24"/>
          <w:szCs w:val="24"/>
          <w:lang w:eastAsia="zh-CN"/>
        </w:rPr>
        <w:t>Acta Med Austriaca</w:t>
      </w:r>
      <w:r w:rsidRPr="00D11526">
        <w:rPr>
          <w:rFonts w:ascii="Book Antiqua" w:eastAsia="宋体" w:hAnsi="Book Antiqua" w:cs="宋体"/>
          <w:sz w:val="24"/>
          <w:szCs w:val="24"/>
          <w:lang w:eastAsia="zh-CN"/>
        </w:rPr>
        <w:t xml:space="preserve"> 2002; </w:t>
      </w:r>
      <w:r w:rsidRPr="00D11526">
        <w:rPr>
          <w:rFonts w:ascii="Book Antiqua" w:eastAsia="宋体" w:hAnsi="Book Antiqua" w:cs="宋体"/>
          <w:b/>
          <w:bCs/>
          <w:sz w:val="24"/>
          <w:szCs w:val="24"/>
          <w:lang w:eastAsia="zh-CN"/>
        </w:rPr>
        <w:t>29</w:t>
      </w:r>
      <w:r w:rsidRPr="00D11526">
        <w:rPr>
          <w:rFonts w:ascii="Book Antiqua" w:eastAsia="宋体" w:hAnsi="Book Antiqua" w:cs="宋体"/>
          <w:sz w:val="24"/>
          <w:szCs w:val="24"/>
          <w:lang w:eastAsia="zh-CN"/>
        </w:rPr>
        <w:t>: 89-92 [PMID: 12168569 DOI: 10.1046/j.1563-2571.2002.02012.x]</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15 </w:t>
      </w:r>
      <w:r w:rsidRPr="00D11526">
        <w:rPr>
          <w:rFonts w:ascii="Book Antiqua" w:eastAsia="宋体" w:hAnsi="Book Antiqua" w:cs="宋体"/>
          <w:b/>
          <w:bCs/>
          <w:sz w:val="24"/>
          <w:szCs w:val="24"/>
          <w:lang w:eastAsia="zh-CN"/>
        </w:rPr>
        <w:t>Kowal-Vern A</w:t>
      </w:r>
      <w:r w:rsidRPr="00D11526">
        <w:rPr>
          <w:rFonts w:ascii="Book Antiqua" w:eastAsia="宋体" w:hAnsi="Book Antiqua" w:cs="宋体"/>
          <w:sz w:val="24"/>
          <w:szCs w:val="24"/>
          <w:lang w:eastAsia="zh-CN"/>
        </w:rPr>
        <w:t xml:space="preserve">, McGill V, Walenga JM, Gamelli RL. Antithrombin(H) concentrate infusions are safe and effective in patients with thermal injuries. </w:t>
      </w:r>
      <w:r w:rsidRPr="00D11526">
        <w:rPr>
          <w:rFonts w:ascii="Book Antiqua" w:eastAsia="宋体" w:hAnsi="Book Antiqua" w:cs="宋体"/>
          <w:i/>
          <w:iCs/>
          <w:sz w:val="24"/>
          <w:szCs w:val="24"/>
          <w:lang w:eastAsia="zh-CN"/>
        </w:rPr>
        <w:t>J Burn Care Rehabil</w:t>
      </w:r>
      <w:r w:rsidRPr="00D11526">
        <w:rPr>
          <w:rFonts w:ascii="Book Antiqua" w:eastAsia="宋体" w:hAnsi="Book Antiqua" w:cs="宋体"/>
          <w:sz w:val="24"/>
          <w:szCs w:val="24"/>
          <w:lang w:eastAsia="zh-CN"/>
        </w:rPr>
        <w:t xml:space="preserve"> </w:t>
      </w:r>
      <w:r w:rsidR="00107A40">
        <w:rPr>
          <w:rFonts w:ascii="Book Antiqua" w:eastAsia="宋体" w:hAnsi="Book Antiqua" w:cs="宋体" w:hint="eastAsia"/>
          <w:sz w:val="24"/>
          <w:szCs w:val="24"/>
          <w:lang w:eastAsia="zh-CN"/>
        </w:rPr>
        <w:t>2000</w:t>
      </w:r>
      <w:r w:rsidRPr="00D11526">
        <w:rPr>
          <w:rFonts w:ascii="Book Antiqua" w:eastAsia="宋体" w:hAnsi="Book Antiqua" w:cs="宋体"/>
          <w:sz w:val="24"/>
          <w:szCs w:val="24"/>
          <w:lang w:eastAsia="zh-CN"/>
        </w:rPr>
        <w:t xml:space="preserve">; </w:t>
      </w:r>
      <w:r w:rsidRPr="00D11526">
        <w:rPr>
          <w:rFonts w:ascii="Book Antiqua" w:eastAsia="宋体" w:hAnsi="Book Antiqua" w:cs="宋体"/>
          <w:b/>
          <w:bCs/>
          <w:sz w:val="24"/>
          <w:szCs w:val="24"/>
          <w:lang w:eastAsia="zh-CN"/>
        </w:rPr>
        <w:t>21</w:t>
      </w:r>
      <w:r w:rsidRPr="00D11526">
        <w:rPr>
          <w:rFonts w:ascii="Book Antiqua" w:eastAsia="宋体" w:hAnsi="Book Antiqua" w:cs="宋体"/>
          <w:sz w:val="24"/>
          <w:szCs w:val="24"/>
          <w:lang w:eastAsia="zh-CN"/>
        </w:rPr>
        <w:t>: 115-127 [PMID: 10752744 DOI: 10.1097/00004630-200021020-00007]</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16 </w:t>
      </w:r>
      <w:r w:rsidRPr="00D11526">
        <w:rPr>
          <w:rFonts w:ascii="Book Antiqua" w:eastAsia="宋体" w:hAnsi="Book Antiqua" w:cs="宋体"/>
          <w:b/>
          <w:bCs/>
          <w:sz w:val="24"/>
          <w:szCs w:val="24"/>
          <w:lang w:eastAsia="zh-CN"/>
        </w:rPr>
        <w:t>Kowal-Vern A</w:t>
      </w:r>
      <w:r w:rsidRPr="00D11526">
        <w:rPr>
          <w:rFonts w:ascii="Book Antiqua" w:eastAsia="宋体" w:hAnsi="Book Antiqua" w:cs="宋体"/>
          <w:sz w:val="24"/>
          <w:szCs w:val="24"/>
          <w:lang w:eastAsia="zh-CN"/>
        </w:rPr>
        <w:t xml:space="preserve">, Goral J, Gamelli RL, McGill V, Clancy J. hsp70, hsp32, and grp78 are increased in thermally injured skin with and without antithrombin(human) concentrate infusion. </w:t>
      </w:r>
      <w:r w:rsidRPr="00D11526">
        <w:rPr>
          <w:rFonts w:ascii="Book Antiqua" w:eastAsia="宋体" w:hAnsi="Book Antiqua" w:cs="宋体"/>
          <w:i/>
          <w:iCs/>
          <w:sz w:val="24"/>
          <w:szCs w:val="24"/>
          <w:lang w:eastAsia="zh-CN"/>
        </w:rPr>
        <w:t>J Burn Care Rehabil</w:t>
      </w:r>
      <w:r w:rsidRPr="00D11526">
        <w:rPr>
          <w:rFonts w:ascii="Book Antiqua" w:eastAsia="宋体" w:hAnsi="Book Antiqua" w:cs="宋体"/>
          <w:sz w:val="24"/>
          <w:szCs w:val="24"/>
          <w:lang w:eastAsia="zh-CN"/>
        </w:rPr>
        <w:t xml:space="preserve"> </w:t>
      </w:r>
      <w:r w:rsidR="00107A40">
        <w:rPr>
          <w:rFonts w:ascii="Book Antiqua" w:eastAsia="宋体" w:hAnsi="Book Antiqua" w:cs="宋体" w:hint="eastAsia"/>
          <w:sz w:val="24"/>
          <w:szCs w:val="24"/>
          <w:lang w:eastAsia="zh-CN"/>
        </w:rPr>
        <w:t>2000</w:t>
      </w:r>
      <w:r w:rsidRPr="00D11526">
        <w:rPr>
          <w:rFonts w:ascii="Book Antiqua" w:eastAsia="宋体" w:hAnsi="Book Antiqua" w:cs="宋体"/>
          <w:sz w:val="24"/>
          <w:szCs w:val="24"/>
          <w:lang w:eastAsia="zh-CN"/>
        </w:rPr>
        <w:t xml:space="preserve">; </w:t>
      </w:r>
      <w:r w:rsidRPr="00D11526">
        <w:rPr>
          <w:rFonts w:ascii="Book Antiqua" w:eastAsia="宋体" w:hAnsi="Book Antiqua" w:cs="宋体"/>
          <w:b/>
          <w:bCs/>
          <w:sz w:val="24"/>
          <w:szCs w:val="24"/>
          <w:lang w:eastAsia="zh-CN"/>
        </w:rPr>
        <w:t>21</w:t>
      </w:r>
      <w:r w:rsidRPr="00D11526">
        <w:rPr>
          <w:rFonts w:ascii="Book Antiqua" w:eastAsia="宋体" w:hAnsi="Book Antiqua" w:cs="宋体"/>
          <w:sz w:val="24"/>
          <w:szCs w:val="24"/>
          <w:lang w:eastAsia="zh-CN"/>
        </w:rPr>
        <w:t>: 213-219 [PMID: 10850902 DOI: 10.1097/00004630-200021030-00006]</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17 </w:t>
      </w:r>
      <w:r w:rsidRPr="00D11526">
        <w:rPr>
          <w:rFonts w:ascii="Book Antiqua" w:eastAsia="宋体" w:hAnsi="Book Antiqua" w:cs="宋体"/>
          <w:b/>
          <w:bCs/>
          <w:sz w:val="24"/>
          <w:szCs w:val="24"/>
          <w:lang w:eastAsia="zh-CN"/>
        </w:rPr>
        <w:t>Meade TW</w:t>
      </w:r>
      <w:r w:rsidRPr="00D11526">
        <w:rPr>
          <w:rFonts w:ascii="Book Antiqua" w:eastAsia="宋体" w:hAnsi="Book Antiqua" w:cs="宋体"/>
          <w:sz w:val="24"/>
          <w:szCs w:val="24"/>
          <w:lang w:eastAsia="zh-CN"/>
        </w:rPr>
        <w:t xml:space="preserve">, Dyer S, Howarth DJ, Imeson JD, Stirling Y. Antithrombin III and procoagulant activity: sex differences and effects of the menopause. </w:t>
      </w:r>
      <w:r w:rsidRPr="00D11526">
        <w:rPr>
          <w:rFonts w:ascii="Book Antiqua" w:eastAsia="宋体" w:hAnsi="Book Antiqua" w:cs="宋体"/>
          <w:i/>
          <w:iCs/>
          <w:sz w:val="24"/>
          <w:szCs w:val="24"/>
          <w:lang w:eastAsia="zh-CN"/>
        </w:rPr>
        <w:t>Br J Haematol</w:t>
      </w:r>
      <w:r w:rsidRPr="00D11526">
        <w:rPr>
          <w:rFonts w:ascii="Book Antiqua" w:eastAsia="宋体" w:hAnsi="Book Antiqua" w:cs="宋体"/>
          <w:sz w:val="24"/>
          <w:szCs w:val="24"/>
          <w:lang w:eastAsia="zh-CN"/>
        </w:rPr>
        <w:t xml:space="preserve"> 1990; </w:t>
      </w:r>
      <w:r w:rsidRPr="00D11526">
        <w:rPr>
          <w:rFonts w:ascii="Book Antiqua" w:eastAsia="宋体" w:hAnsi="Book Antiqua" w:cs="宋体"/>
          <w:b/>
          <w:bCs/>
          <w:sz w:val="24"/>
          <w:szCs w:val="24"/>
          <w:lang w:eastAsia="zh-CN"/>
        </w:rPr>
        <w:t>74</w:t>
      </w:r>
      <w:r w:rsidRPr="00D11526">
        <w:rPr>
          <w:rFonts w:ascii="Book Antiqua" w:eastAsia="宋体" w:hAnsi="Book Antiqua" w:cs="宋体"/>
          <w:sz w:val="24"/>
          <w:szCs w:val="24"/>
          <w:lang w:eastAsia="zh-CN"/>
        </w:rPr>
        <w:t>: 77-81 [PMID: 2310699 DOI: 10.1111/j.1365-2141.1990.tb02541.x]</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18 </w:t>
      </w:r>
      <w:r w:rsidRPr="00D11526">
        <w:rPr>
          <w:rFonts w:ascii="Book Antiqua" w:eastAsia="宋体" w:hAnsi="Book Antiqua" w:cs="宋体"/>
          <w:b/>
          <w:bCs/>
          <w:sz w:val="24"/>
          <w:szCs w:val="24"/>
          <w:lang w:eastAsia="zh-CN"/>
        </w:rPr>
        <w:t>Tait RC</w:t>
      </w:r>
      <w:r w:rsidRPr="00D11526">
        <w:rPr>
          <w:rFonts w:ascii="Book Antiqua" w:eastAsia="宋体" w:hAnsi="Book Antiqua" w:cs="宋体"/>
          <w:sz w:val="24"/>
          <w:szCs w:val="24"/>
          <w:lang w:eastAsia="zh-CN"/>
        </w:rPr>
        <w:t xml:space="preserve">, Walker ID, Davidson JF, Islam SI, Mitchell R. Antithrombin III activity in healthy blood donors: age and sex related changes and prevalence of asymptomatic deficiency. </w:t>
      </w:r>
      <w:r w:rsidRPr="00D11526">
        <w:rPr>
          <w:rFonts w:ascii="Book Antiqua" w:eastAsia="宋体" w:hAnsi="Book Antiqua" w:cs="宋体"/>
          <w:i/>
          <w:iCs/>
          <w:sz w:val="24"/>
          <w:szCs w:val="24"/>
          <w:lang w:eastAsia="zh-CN"/>
        </w:rPr>
        <w:t>Br J Haematol</w:t>
      </w:r>
      <w:r w:rsidRPr="00D11526">
        <w:rPr>
          <w:rFonts w:ascii="Book Antiqua" w:eastAsia="宋体" w:hAnsi="Book Antiqua" w:cs="宋体"/>
          <w:sz w:val="24"/>
          <w:szCs w:val="24"/>
          <w:lang w:eastAsia="zh-CN"/>
        </w:rPr>
        <w:t xml:space="preserve"> 1990; </w:t>
      </w:r>
      <w:r w:rsidRPr="00D11526">
        <w:rPr>
          <w:rFonts w:ascii="Book Antiqua" w:eastAsia="宋体" w:hAnsi="Book Antiqua" w:cs="宋体"/>
          <w:b/>
          <w:bCs/>
          <w:sz w:val="24"/>
          <w:szCs w:val="24"/>
          <w:lang w:eastAsia="zh-CN"/>
        </w:rPr>
        <w:t>75</w:t>
      </w:r>
      <w:r w:rsidRPr="00D11526">
        <w:rPr>
          <w:rFonts w:ascii="Book Antiqua" w:eastAsia="宋体" w:hAnsi="Book Antiqua" w:cs="宋体"/>
          <w:sz w:val="24"/>
          <w:szCs w:val="24"/>
          <w:lang w:eastAsia="zh-CN"/>
        </w:rPr>
        <w:t>: 141-142 [PMID: 2375917]</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19 </w:t>
      </w:r>
      <w:r w:rsidRPr="00D11526">
        <w:rPr>
          <w:rFonts w:ascii="Book Antiqua" w:eastAsia="宋体" w:hAnsi="Book Antiqua" w:cs="宋体"/>
          <w:b/>
          <w:bCs/>
          <w:sz w:val="24"/>
          <w:szCs w:val="24"/>
          <w:lang w:eastAsia="zh-CN"/>
        </w:rPr>
        <w:t>Schwartz RS</w:t>
      </w:r>
      <w:r w:rsidRPr="00D11526">
        <w:rPr>
          <w:rFonts w:ascii="Book Antiqua" w:eastAsia="宋体" w:hAnsi="Book Antiqua" w:cs="宋体"/>
          <w:sz w:val="24"/>
          <w:szCs w:val="24"/>
          <w:lang w:eastAsia="zh-CN"/>
        </w:rPr>
        <w:t xml:space="preserve">, Bauer KA, Rosenberg RD, Kavanaugh EJ, Davies DC, Bogdanoff DA. Clinical experience with antithrombin III concentrate in treatment of congenital and acquired deficiency of antithrombin. The Antithrombin III Study Group. </w:t>
      </w:r>
      <w:r w:rsidRPr="00D11526">
        <w:rPr>
          <w:rFonts w:ascii="Book Antiqua" w:eastAsia="宋体" w:hAnsi="Book Antiqua" w:cs="宋体"/>
          <w:i/>
          <w:iCs/>
          <w:sz w:val="24"/>
          <w:szCs w:val="24"/>
          <w:lang w:eastAsia="zh-CN"/>
        </w:rPr>
        <w:t>Am J Med</w:t>
      </w:r>
      <w:r w:rsidRPr="00D11526">
        <w:rPr>
          <w:rFonts w:ascii="Book Antiqua" w:eastAsia="宋体" w:hAnsi="Book Antiqua" w:cs="宋体"/>
          <w:sz w:val="24"/>
          <w:szCs w:val="24"/>
          <w:lang w:eastAsia="zh-CN"/>
        </w:rPr>
        <w:t xml:space="preserve"> 1989; </w:t>
      </w:r>
      <w:r w:rsidRPr="00D11526">
        <w:rPr>
          <w:rFonts w:ascii="Book Antiqua" w:eastAsia="宋体" w:hAnsi="Book Antiqua" w:cs="宋体"/>
          <w:b/>
          <w:bCs/>
          <w:sz w:val="24"/>
          <w:szCs w:val="24"/>
          <w:lang w:eastAsia="zh-CN"/>
        </w:rPr>
        <w:t>87</w:t>
      </w:r>
      <w:r w:rsidRPr="00D11526">
        <w:rPr>
          <w:rFonts w:ascii="Book Antiqua" w:eastAsia="宋体" w:hAnsi="Book Antiqua" w:cs="宋体"/>
          <w:sz w:val="24"/>
          <w:szCs w:val="24"/>
          <w:lang w:eastAsia="zh-CN"/>
        </w:rPr>
        <w:t>: 53S-60S [PMID: 2679072 DOI: 10.1016/0002-9343(89)80533-9]</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lastRenderedPageBreak/>
        <w:t xml:space="preserve">20 </w:t>
      </w:r>
      <w:r w:rsidRPr="00D11526">
        <w:rPr>
          <w:rFonts w:ascii="Book Antiqua" w:eastAsia="宋体" w:hAnsi="Book Antiqua" w:cs="宋体"/>
          <w:b/>
          <w:bCs/>
          <w:sz w:val="24"/>
          <w:szCs w:val="24"/>
          <w:lang w:eastAsia="zh-CN"/>
        </w:rPr>
        <w:t>Fuse S</w:t>
      </w:r>
      <w:r w:rsidRPr="00D11526">
        <w:rPr>
          <w:rFonts w:ascii="Book Antiqua" w:eastAsia="宋体" w:hAnsi="Book Antiqua" w:cs="宋体"/>
          <w:sz w:val="24"/>
          <w:szCs w:val="24"/>
          <w:lang w:eastAsia="zh-CN"/>
        </w:rPr>
        <w:t xml:space="preserve">, Tomita H, Yoshida M, Hori T, Igarashi C, Fujita S. High dose of intravenous antithrombin III without heparin in the treatment of disseminated intravascular coagulation and organ failure in four children. </w:t>
      </w:r>
      <w:r w:rsidRPr="00D11526">
        <w:rPr>
          <w:rFonts w:ascii="Book Antiqua" w:eastAsia="宋体" w:hAnsi="Book Antiqua" w:cs="宋体"/>
          <w:i/>
          <w:iCs/>
          <w:sz w:val="24"/>
          <w:szCs w:val="24"/>
          <w:lang w:eastAsia="zh-CN"/>
        </w:rPr>
        <w:t>Am J Hematol</w:t>
      </w:r>
      <w:r w:rsidRPr="00D11526">
        <w:rPr>
          <w:rFonts w:ascii="Book Antiqua" w:eastAsia="宋体" w:hAnsi="Book Antiqua" w:cs="宋体"/>
          <w:sz w:val="24"/>
          <w:szCs w:val="24"/>
          <w:lang w:eastAsia="zh-CN"/>
        </w:rPr>
        <w:t xml:space="preserve"> 1996; </w:t>
      </w:r>
      <w:r w:rsidRPr="00D11526">
        <w:rPr>
          <w:rFonts w:ascii="Book Antiqua" w:eastAsia="宋体" w:hAnsi="Book Antiqua" w:cs="宋体"/>
          <w:b/>
          <w:bCs/>
          <w:sz w:val="24"/>
          <w:szCs w:val="24"/>
          <w:lang w:eastAsia="zh-CN"/>
        </w:rPr>
        <w:t>53</w:t>
      </w:r>
      <w:r w:rsidRPr="00D11526">
        <w:rPr>
          <w:rFonts w:ascii="Book Antiqua" w:eastAsia="宋体" w:hAnsi="Book Antiqua" w:cs="宋体"/>
          <w:sz w:val="24"/>
          <w:szCs w:val="24"/>
          <w:lang w:eastAsia="zh-CN"/>
        </w:rPr>
        <w:t>: 18-21 [PMID: 88</w:t>
      </w:r>
      <w:r w:rsidR="00107A40">
        <w:rPr>
          <w:rFonts w:ascii="Book Antiqua" w:eastAsia="宋体" w:hAnsi="Book Antiqua" w:cs="宋体"/>
          <w:sz w:val="24"/>
          <w:szCs w:val="24"/>
          <w:lang w:eastAsia="zh-CN"/>
        </w:rPr>
        <w:t>13091]</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21 </w:t>
      </w:r>
      <w:r w:rsidRPr="00D11526">
        <w:rPr>
          <w:rFonts w:ascii="Book Antiqua" w:eastAsia="宋体" w:hAnsi="Book Antiqua" w:cs="宋体"/>
          <w:b/>
          <w:bCs/>
          <w:sz w:val="24"/>
          <w:szCs w:val="24"/>
          <w:lang w:eastAsia="zh-CN"/>
        </w:rPr>
        <w:t>Wisecarver JL</w:t>
      </w:r>
      <w:r w:rsidRPr="00D11526">
        <w:rPr>
          <w:rFonts w:ascii="Book Antiqua" w:eastAsia="宋体" w:hAnsi="Book Antiqua" w:cs="宋体"/>
          <w:sz w:val="24"/>
          <w:szCs w:val="24"/>
          <w:lang w:eastAsia="zh-CN"/>
        </w:rPr>
        <w:t xml:space="preserve">, Haire WD. Disseminated intravascular coagulation with multiple arterial thromboses responding to antithrombin-III concentrate infusion. </w:t>
      </w:r>
      <w:r w:rsidRPr="00D11526">
        <w:rPr>
          <w:rFonts w:ascii="Book Antiqua" w:eastAsia="宋体" w:hAnsi="Book Antiqua" w:cs="宋体"/>
          <w:i/>
          <w:iCs/>
          <w:sz w:val="24"/>
          <w:szCs w:val="24"/>
          <w:lang w:eastAsia="zh-CN"/>
        </w:rPr>
        <w:t>Thromb Res</w:t>
      </w:r>
      <w:r w:rsidRPr="00D11526">
        <w:rPr>
          <w:rFonts w:ascii="Book Antiqua" w:eastAsia="宋体" w:hAnsi="Book Antiqua" w:cs="宋体"/>
          <w:sz w:val="24"/>
          <w:szCs w:val="24"/>
          <w:lang w:eastAsia="zh-CN"/>
        </w:rPr>
        <w:t xml:space="preserve"> 1989; </w:t>
      </w:r>
      <w:r w:rsidRPr="00D11526">
        <w:rPr>
          <w:rFonts w:ascii="Book Antiqua" w:eastAsia="宋体" w:hAnsi="Book Antiqua" w:cs="宋体"/>
          <w:b/>
          <w:bCs/>
          <w:sz w:val="24"/>
          <w:szCs w:val="24"/>
          <w:lang w:eastAsia="zh-CN"/>
        </w:rPr>
        <w:t>54</w:t>
      </w:r>
      <w:r w:rsidRPr="00D11526">
        <w:rPr>
          <w:rFonts w:ascii="Book Antiqua" w:eastAsia="宋体" w:hAnsi="Book Antiqua" w:cs="宋体"/>
          <w:sz w:val="24"/>
          <w:szCs w:val="24"/>
          <w:lang w:eastAsia="zh-CN"/>
        </w:rPr>
        <w:t>: 709-717 [PMID: 2781511 DOI: 10.1016/0049-3848(89)90135-7]</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22 </w:t>
      </w:r>
      <w:r w:rsidRPr="00D11526">
        <w:rPr>
          <w:rFonts w:ascii="Book Antiqua" w:eastAsia="宋体" w:hAnsi="Book Antiqua" w:cs="宋体"/>
          <w:b/>
          <w:bCs/>
          <w:sz w:val="24"/>
          <w:szCs w:val="24"/>
          <w:lang w:eastAsia="zh-CN"/>
        </w:rPr>
        <w:t>Gando S</w:t>
      </w:r>
      <w:r w:rsidRPr="00D11526">
        <w:rPr>
          <w:rFonts w:ascii="Book Antiqua" w:eastAsia="宋体" w:hAnsi="Book Antiqua" w:cs="宋体"/>
          <w:sz w:val="24"/>
          <w:szCs w:val="24"/>
          <w:lang w:eastAsia="zh-CN"/>
        </w:rPr>
        <w:t xml:space="preserve">, Kameue T, Nanzaki S, Nakanishi Y. Disseminated intravascular coagulation is a frequent complication of systemic inflammatory response syndrome. </w:t>
      </w:r>
      <w:r w:rsidRPr="00D11526">
        <w:rPr>
          <w:rFonts w:ascii="Book Antiqua" w:eastAsia="宋体" w:hAnsi="Book Antiqua" w:cs="宋体"/>
          <w:i/>
          <w:iCs/>
          <w:sz w:val="24"/>
          <w:szCs w:val="24"/>
          <w:lang w:eastAsia="zh-CN"/>
        </w:rPr>
        <w:t>Thromb Haemost</w:t>
      </w:r>
      <w:r w:rsidRPr="00D11526">
        <w:rPr>
          <w:rFonts w:ascii="Book Antiqua" w:eastAsia="宋体" w:hAnsi="Book Antiqua" w:cs="宋体"/>
          <w:sz w:val="24"/>
          <w:szCs w:val="24"/>
          <w:lang w:eastAsia="zh-CN"/>
        </w:rPr>
        <w:t xml:space="preserve"> 1996; </w:t>
      </w:r>
      <w:r w:rsidRPr="00D11526">
        <w:rPr>
          <w:rFonts w:ascii="Book Antiqua" w:eastAsia="宋体" w:hAnsi="Book Antiqua" w:cs="宋体"/>
          <w:b/>
          <w:bCs/>
          <w:sz w:val="24"/>
          <w:szCs w:val="24"/>
          <w:lang w:eastAsia="zh-CN"/>
        </w:rPr>
        <w:t>75</w:t>
      </w:r>
      <w:r w:rsidRPr="00D11526">
        <w:rPr>
          <w:rFonts w:ascii="Book Antiqua" w:eastAsia="宋体" w:hAnsi="Book Antiqua" w:cs="宋体"/>
          <w:sz w:val="24"/>
          <w:szCs w:val="24"/>
          <w:lang w:eastAsia="zh-CN"/>
        </w:rPr>
        <w:t>: 224-228 [PMID: 8815564]</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23 </w:t>
      </w:r>
      <w:r w:rsidRPr="00D11526">
        <w:rPr>
          <w:rFonts w:ascii="Book Antiqua" w:eastAsia="宋体" w:hAnsi="Book Antiqua" w:cs="宋体"/>
          <w:b/>
          <w:bCs/>
          <w:sz w:val="24"/>
          <w:szCs w:val="24"/>
          <w:lang w:eastAsia="zh-CN"/>
        </w:rPr>
        <w:t>Tagami T</w:t>
      </w:r>
      <w:r w:rsidRPr="00D11526">
        <w:rPr>
          <w:rFonts w:ascii="Book Antiqua" w:eastAsia="宋体" w:hAnsi="Book Antiqua" w:cs="宋体"/>
          <w:sz w:val="24"/>
          <w:szCs w:val="24"/>
          <w:lang w:eastAsia="zh-CN"/>
        </w:rPr>
        <w:t xml:space="preserve">, Matsui H, Fushimi K, Yasunaga H. Supplemental dose of antithrombin use in disseminated intravascular coagulation patients after abdominal sepsis. </w:t>
      </w:r>
      <w:r w:rsidRPr="00D11526">
        <w:rPr>
          <w:rFonts w:ascii="Book Antiqua" w:eastAsia="宋体" w:hAnsi="Book Antiqua" w:cs="宋体"/>
          <w:i/>
          <w:iCs/>
          <w:sz w:val="24"/>
          <w:szCs w:val="24"/>
          <w:lang w:eastAsia="zh-CN"/>
        </w:rPr>
        <w:t>Thromb Haemost</w:t>
      </w:r>
      <w:r w:rsidRPr="00D11526">
        <w:rPr>
          <w:rFonts w:ascii="Book Antiqua" w:eastAsia="宋体" w:hAnsi="Book Antiqua" w:cs="宋体"/>
          <w:sz w:val="24"/>
          <w:szCs w:val="24"/>
          <w:lang w:eastAsia="zh-CN"/>
        </w:rPr>
        <w:t xml:space="preserve"> 2015; </w:t>
      </w:r>
      <w:r w:rsidRPr="00D11526">
        <w:rPr>
          <w:rFonts w:ascii="Book Antiqua" w:eastAsia="宋体" w:hAnsi="Book Antiqua" w:cs="宋体"/>
          <w:b/>
          <w:bCs/>
          <w:sz w:val="24"/>
          <w:szCs w:val="24"/>
          <w:lang w:eastAsia="zh-CN"/>
        </w:rPr>
        <w:t>114</w:t>
      </w:r>
      <w:r w:rsidRPr="00D11526">
        <w:rPr>
          <w:rFonts w:ascii="Book Antiqua" w:eastAsia="宋体" w:hAnsi="Book Antiqua" w:cs="宋体"/>
          <w:sz w:val="24"/>
          <w:szCs w:val="24"/>
          <w:lang w:eastAsia="zh-CN"/>
        </w:rPr>
        <w:t>: 537-545 [PMID: 25948</w:t>
      </w:r>
      <w:r w:rsidR="00107A40">
        <w:rPr>
          <w:rFonts w:ascii="Book Antiqua" w:eastAsia="宋体" w:hAnsi="Book Antiqua" w:cs="宋体"/>
          <w:sz w:val="24"/>
          <w:szCs w:val="24"/>
          <w:lang w:eastAsia="zh-CN"/>
        </w:rPr>
        <w:t>492 DOI: 10.1160/TH15-01-0053]</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24 </w:t>
      </w:r>
      <w:r w:rsidRPr="00D11526">
        <w:rPr>
          <w:rFonts w:ascii="Book Antiqua" w:eastAsia="宋体" w:hAnsi="Book Antiqua" w:cs="宋体"/>
          <w:b/>
          <w:bCs/>
          <w:sz w:val="24"/>
          <w:szCs w:val="24"/>
          <w:lang w:eastAsia="zh-CN"/>
        </w:rPr>
        <w:t>Warren BL</w:t>
      </w:r>
      <w:r w:rsidRPr="00D11526">
        <w:rPr>
          <w:rFonts w:ascii="Book Antiqua" w:eastAsia="宋体" w:hAnsi="Book Antiqua" w:cs="宋体"/>
          <w:sz w:val="24"/>
          <w:szCs w:val="24"/>
          <w:lang w:eastAsia="zh-CN"/>
        </w:rPr>
        <w:t xml:space="preserve">, Eid A, Singer P, Pillay SS, Carl P, Novak I, Chalupa P, Atherstone A, Pénzes I, Kübler A, Knaub S, Keinecke HO, Heinrichs H, Schindel F, Juers M, Bone RC, Opal SM. Caring for the critically ill patient. High-dose antithrombin III in severe sepsis: a randomized controlled trial. </w:t>
      </w:r>
      <w:r w:rsidRPr="00D11526">
        <w:rPr>
          <w:rFonts w:ascii="Book Antiqua" w:eastAsia="宋体" w:hAnsi="Book Antiqua" w:cs="宋体"/>
          <w:i/>
          <w:iCs/>
          <w:sz w:val="24"/>
          <w:szCs w:val="24"/>
          <w:lang w:eastAsia="zh-CN"/>
        </w:rPr>
        <w:t>JAMA</w:t>
      </w:r>
      <w:r w:rsidRPr="00D11526">
        <w:rPr>
          <w:rFonts w:ascii="Book Antiqua" w:eastAsia="宋体" w:hAnsi="Book Antiqua" w:cs="宋体"/>
          <w:sz w:val="24"/>
          <w:szCs w:val="24"/>
          <w:lang w:eastAsia="zh-CN"/>
        </w:rPr>
        <w:t xml:space="preserve"> 2001; </w:t>
      </w:r>
      <w:r w:rsidRPr="00D11526">
        <w:rPr>
          <w:rFonts w:ascii="Book Antiqua" w:eastAsia="宋体" w:hAnsi="Book Antiqua" w:cs="宋体"/>
          <w:b/>
          <w:bCs/>
          <w:sz w:val="24"/>
          <w:szCs w:val="24"/>
          <w:lang w:eastAsia="zh-CN"/>
        </w:rPr>
        <w:t>286</w:t>
      </w:r>
      <w:r w:rsidRPr="00D11526">
        <w:rPr>
          <w:rFonts w:ascii="Book Antiqua" w:eastAsia="宋体" w:hAnsi="Book Antiqua" w:cs="宋体"/>
          <w:sz w:val="24"/>
          <w:szCs w:val="24"/>
          <w:lang w:eastAsia="zh-CN"/>
        </w:rPr>
        <w:t>: 1869-1878 [PMID: 11597289 DOI: 10.1001/jama.286.15.1869]</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25 </w:t>
      </w:r>
      <w:r w:rsidRPr="00D11526">
        <w:rPr>
          <w:rFonts w:ascii="Book Antiqua" w:eastAsia="宋体" w:hAnsi="Book Antiqua" w:cs="宋体"/>
          <w:b/>
          <w:bCs/>
          <w:sz w:val="24"/>
          <w:szCs w:val="24"/>
          <w:lang w:eastAsia="zh-CN"/>
        </w:rPr>
        <w:t>Kienast J</w:t>
      </w:r>
      <w:r w:rsidRPr="00D11526">
        <w:rPr>
          <w:rFonts w:ascii="Book Antiqua" w:eastAsia="宋体" w:hAnsi="Book Antiqua" w:cs="宋体"/>
          <w:sz w:val="24"/>
          <w:szCs w:val="24"/>
          <w:lang w:eastAsia="zh-CN"/>
        </w:rPr>
        <w:t xml:space="preserve">, Juers M, Wiedermann CJ, Hoffmann JN, Ostermann H, Strauss R, Keinecke HO, Warren BL, Opal SM. Treatment effects of high-dose antithrombin without concomitant heparin in patients with severe sepsis with or without disseminated intravascular coagulation. </w:t>
      </w:r>
      <w:r w:rsidRPr="00D11526">
        <w:rPr>
          <w:rFonts w:ascii="Book Antiqua" w:eastAsia="宋体" w:hAnsi="Book Antiqua" w:cs="宋体"/>
          <w:i/>
          <w:iCs/>
          <w:sz w:val="24"/>
          <w:szCs w:val="24"/>
          <w:lang w:eastAsia="zh-CN"/>
        </w:rPr>
        <w:t>J Thromb Haemost</w:t>
      </w:r>
      <w:r w:rsidRPr="00D11526">
        <w:rPr>
          <w:rFonts w:ascii="Book Antiqua" w:eastAsia="宋体" w:hAnsi="Book Antiqua" w:cs="宋体"/>
          <w:sz w:val="24"/>
          <w:szCs w:val="24"/>
          <w:lang w:eastAsia="zh-CN"/>
        </w:rPr>
        <w:t xml:space="preserve"> 2006; </w:t>
      </w:r>
      <w:r w:rsidRPr="00D11526">
        <w:rPr>
          <w:rFonts w:ascii="Book Antiqua" w:eastAsia="宋体" w:hAnsi="Book Antiqua" w:cs="宋体"/>
          <w:b/>
          <w:bCs/>
          <w:sz w:val="24"/>
          <w:szCs w:val="24"/>
          <w:lang w:eastAsia="zh-CN"/>
        </w:rPr>
        <w:t>4</w:t>
      </w:r>
      <w:r w:rsidRPr="00D11526">
        <w:rPr>
          <w:rFonts w:ascii="Book Antiqua" w:eastAsia="宋体" w:hAnsi="Book Antiqua" w:cs="宋体"/>
          <w:sz w:val="24"/>
          <w:szCs w:val="24"/>
          <w:lang w:eastAsia="zh-CN"/>
        </w:rPr>
        <w:t>: 90-97 [PMID: 16409457 DOI: 10.1111/j.1538-7836.2005.01697.x]</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26 </w:t>
      </w:r>
      <w:r w:rsidRPr="00D11526">
        <w:rPr>
          <w:rFonts w:ascii="Book Antiqua" w:eastAsia="宋体" w:hAnsi="Book Antiqua" w:cs="宋体"/>
          <w:b/>
          <w:bCs/>
          <w:sz w:val="24"/>
          <w:szCs w:val="24"/>
          <w:lang w:eastAsia="zh-CN"/>
        </w:rPr>
        <w:t>Edmunds T</w:t>
      </w:r>
      <w:r w:rsidRPr="00D11526">
        <w:rPr>
          <w:rFonts w:ascii="Book Antiqua" w:eastAsia="宋体" w:hAnsi="Book Antiqua" w:cs="宋体"/>
          <w:sz w:val="24"/>
          <w:szCs w:val="24"/>
          <w:lang w:eastAsia="zh-CN"/>
        </w:rPr>
        <w:t xml:space="preserve">, Van Patten SM, Pollock J, Hanson E, Bernasconi R, Higgins E, Manavalan P, Ziomek C, Meade H, McPherson JM, Cole ES. Transgenically produced human antithrombin: structural and functional comparison to human plasma-derived antithrombin. </w:t>
      </w:r>
      <w:r w:rsidRPr="00D11526">
        <w:rPr>
          <w:rFonts w:ascii="Book Antiqua" w:eastAsia="宋体" w:hAnsi="Book Antiqua" w:cs="宋体"/>
          <w:i/>
          <w:iCs/>
          <w:sz w:val="24"/>
          <w:szCs w:val="24"/>
          <w:lang w:eastAsia="zh-CN"/>
        </w:rPr>
        <w:t>Blood</w:t>
      </w:r>
      <w:r w:rsidRPr="00D11526">
        <w:rPr>
          <w:rFonts w:ascii="Book Antiqua" w:eastAsia="宋体" w:hAnsi="Book Antiqua" w:cs="宋体"/>
          <w:sz w:val="24"/>
          <w:szCs w:val="24"/>
          <w:lang w:eastAsia="zh-CN"/>
        </w:rPr>
        <w:t xml:space="preserve"> 1998; </w:t>
      </w:r>
      <w:r w:rsidRPr="00D11526">
        <w:rPr>
          <w:rFonts w:ascii="Book Antiqua" w:eastAsia="宋体" w:hAnsi="Book Antiqua" w:cs="宋体"/>
          <w:b/>
          <w:bCs/>
          <w:sz w:val="24"/>
          <w:szCs w:val="24"/>
          <w:lang w:eastAsia="zh-CN"/>
        </w:rPr>
        <w:t>91</w:t>
      </w:r>
      <w:r w:rsidRPr="00D11526">
        <w:rPr>
          <w:rFonts w:ascii="Book Antiqua" w:eastAsia="宋体" w:hAnsi="Book Antiqua" w:cs="宋体"/>
          <w:sz w:val="24"/>
          <w:szCs w:val="24"/>
          <w:lang w:eastAsia="zh-CN"/>
        </w:rPr>
        <w:t>: 4561-4571 [PMID: 9616152]</w:t>
      </w:r>
    </w:p>
    <w:p w:rsidR="00D11526" w:rsidRPr="00D11526" w:rsidRDefault="00107A40" w:rsidP="00D11526">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27 </w:t>
      </w:r>
      <w:r w:rsidR="00D11526" w:rsidRPr="00D11526">
        <w:rPr>
          <w:rFonts w:ascii="Book Antiqua" w:eastAsia="宋体" w:hAnsi="Book Antiqua" w:cs="宋体"/>
          <w:b/>
          <w:sz w:val="24"/>
          <w:szCs w:val="24"/>
          <w:lang w:eastAsia="zh-CN"/>
        </w:rPr>
        <w:t>Thrombate III</w:t>
      </w:r>
      <w:r w:rsidR="00D11526" w:rsidRPr="00D11526">
        <w:rPr>
          <w:rFonts w:ascii="Book Antiqua" w:eastAsia="宋体" w:hAnsi="Book Antiqua" w:cs="宋体"/>
          <w:sz w:val="24"/>
          <w:szCs w:val="24"/>
          <w:lang w:eastAsia="zh-CN"/>
        </w:rPr>
        <w:t xml:space="preserve">. </w:t>
      </w:r>
      <w:r w:rsidR="00344A03">
        <w:rPr>
          <w:rFonts w:ascii="Book Antiqua" w:eastAsia="宋体" w:hAnsi="Book Antiqua" w:cs="宋体"/>
          <w:sz w:val="24"/>
          <w:szCs w:val="24"/>
          <w:lang w:eastAsia="zh-CN"/>
        </w:rPr>
        <w:t>[accessed</w:t>
      </w:r>
      <w:bookmarkStart w:id="4" w:name="_GoBack"/>
      <w:bookmarkEnd w:id="4"/>
      <w:r w:rsidR="00D11526" w:rsidRPr="00D11526">
        <w:rPr>
          <w:rFonts w:ascii="Book Antiqua" w:eastAsia="宋体" w:hAnsi="Book Antiqua" w:cs="宋体"/>
          <w:sz w:val="24"/>
          <w:szCs w:val="24"/>
          <w:lang w:eastAsia="zh-CN"/>
        </w:rPr>
        <w:t xml:space="preserve"> 2</w:t>
      </w:r>
      <w:r>
        <w:rPr>
          <w:rFonts w:ascii="Book Antiqua" w:eastAsia="宋体" w:hAnsi="Book Antiqua" w:cs="宋体"/>
          <w:sz w:val="24"/>
          <w:szCs w:val="24"/>
          <w:lang w:eastAsia="zh-CN"/>
        </w:rPr>
        <w:t>015</w:t>
      </w:r>
      <w:r w:rsidR="00344A03" w:rsidRPr="00344A03">
        <w:rPr>
          <w:rFonts w:ascii="Book Antiqua" w:eastAsia="宋体" w:hAnsi="Book Antiqua" w:cs="宋体"/>
          <w:sz w:val="24"/>
          <w:szCs w:val="24"/>
          <w:lang w:eastAsia="zh-CN"/>
        </w:rPr>
        <w:t xml:space="preserve"> </w:t>
      </w:r>
      <w:r w:rsidR="00344A03" w:rsidRPr="00D11526">
        <w:rPr>
          <w:rFonts w:ascii="Book Antiqua" w:eastAsia="宋体" w:hAnsi="Book Antiqua" w:cs="宋体"/>
          <w:sz w:val="24"/>
          <w:szCs w:val="24"/>
          <w:lang w:eastAsia="zh-CN"/>
        </w:rPr>
        <w:t>Jul 9</w:t>
      </w:r>
      <w:r w:rsidR="00344A03">
        <w:rPr>
          <w:rFonts w:ascii="Book Antiqua" w:eastAsia="宋体" w:hAnsi="Book Antiqua" w:cs="宋体"/>
          <w:sz w:val="24"/>
          <w:szCs w:val="24"/>
          <w:lang w:eastAsia="zh-CN"/>
        </w:rPr>
        <w:t>]</w:t>
      </w:r>
      <w:r>
        <w:rPr>
          <w:rFonts w:ascii="Book Antiqua" w:eastAsia="宋体" w:hAnsi="Book Antiqua" w:cs="宋体"/>
          <w:sz w:val="24"/>
          <w:szCs w:val="24"/>
          <w:lang w:eastAsia="zh-CN"/>
        </w:rPr>
        <w:t>. Available from: URL: http:</w:t>
      </w:r>
      <w:r w:rsidR="00D11526" w:rsidRPr="00D11526">
        <w:rPr>
          <w:rFonts w:ascii="Book Antiqua" w:eastAsia="宋体" w:hAnsi="Book Antiqua" w:cs="宋体"/>
          <w:sz w:val="24"/>
          <w:szCs w:val="24"/>
          <w:lang w:eastAsia="zh-CN"/>
        </w:rPr>
        <w:t>//www.thrombate.com/en/web/thrombate/home</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lastRenderedPageBreak/>
        <w:t xml:space="preserve">28 </w:t>
      </w:r>
      <w:r w:rsidRPr="00D11526">
        <w:rPr>
          <w:rFonts w:ascii="Book Antiqua" w:eastAsia="宋体" w:hAnsi="Book Antiqua" w:cs="宋体"/>
          <w:b/>
          <w:bCs/>
          <w:sz w:val="24"/>
          <w:szCs w:val="24"/>
          <w:lang w:eastAsia="zh-CN"/>
        </w:rPr>
        <w:t>Kuwae S</w:t>
      </w:r>
      <w:r w:rsidRPr="00D11526">
        <w:rPr>
          <w:rFonts w:ascii="Book Antiqua" w:eastAsia="宋体" w:hAnsi="Book Antiqua" w:cs="宋体"/>
          <w:sz w:val="24"/>
          <w:szCs w:val="24"/>
          <w:lang w:eastAsia="zh-CN"/>
        </w:rPr>
        <w:t xml:space="preserve">, Ohyama M, Ohya T, Ohi H, Kobayashi K. Production of recombinant human antithrombin by Pichia pastoris. </w:t>
      </w:r>
      <w:r w:rsidRPr="00D11526">
        <w:rPr>
          <w:rFonts w:ascii="Book Antiqua" w:eastAsia="宋体" w:hAnsi="Book Antiqua" w:cs="宋体"/>
          <w:i/>
          <w:iCs/>
          <w:sz w:val="24"/>
          <w:szCs w:val="24"/>
          <w:lang w:eastAsia="zh-CN"/>
        </w:rPr>
        <w:t>J Biosci Bioeng</w:t>
      </w:r>
      <w:r w:rsidRPr="00D11526">
        <w:rPr>
          <w:rFonts w:ascii="Book Antiqua" w:eastAsia="宋体" w:hAnsi="Book Antiqua" w:cs="宋体"/>
          <w:sz w:val="24"/>
          <w:szCs w:val="24"/>
          <w:lang w:eastAsia="zh-CN"/>
        </w:rPr>
        <w:t xml:space="preserve"> 2005; </w:t>
      </w:r>
      <w:r w:rsidRPr="00D11526">
        <w:rPr>
          <w:rFonts w:ascii="Book Antiqua" w:eastAsia="宋体" w:hAnsi="Book Antiqua" w:cs="宋体"/>
          <w:b/>
          <w:bCs/>
          <w:sz w:val="24"/>
          <w:szCs w:val="24"/>
          <w:lang w:eastAsia="zh-CN"/>
        </w:rPr>
        <w:t>99</w:t>
      </w:r>
      <w:r w:rsidRPr="00D11526">
        <w:rPr>
          <w:rFonts w:ascii="Book Antiqua" w:eastAsia="宋体" w:hAnsi="Book Antiqua" w:cs="宋体"/>
          <w:sz w:val="24"/>
          <w:szCs w:val="24"/>
          <w:lang w:eastAsia="zh-CN"/>
        </w:rPr>
        <w:t>: 264-271 [PMID: 162</w:t>
      </w:r>
      <w:r w:rsidR="00107A40">
        <w:rPr>
          <w:rFonts w:ascii="Book Antiqua" w:eastAsia="宋体" w:hAnsi="Book Antiqua" w:cs="宋体"/>
          <w:sz w:val="24"/>
          <w:szCs w:val="24"/>
          <w:lang w:eastAsia="zh-CN"/>
        </w:rPr>
        <w:t>33787 DOI: 10.1263/jbb.99.264]</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29 </w:t>
      </w:r>
      <w:r w:rsidRPr="00D11526">
        <w:rPr>
          <w:rFonts w:ascii="Book Antiqua" w:eastAsia="宋体" w:hAnsi="Book Antiqua" w:cs="宋体"/>
          <w:b/>
          <w:bCs/>
          <w:sz w:val="24"/>
          <w:szCs w:val="24"/>
          <w:lang w:eastAsia="zh-CN"/>
        </w:rPr>
        <w:t>Paidas MJ</w:t>
      </w:r>
      <w:r w:rsidRPr="00D11526">
        <w:rPr>
          <w:rFonts w:ascii="Book Antiqua" w:eastAsia="宋体" w:hAnsi="Book Antiqua" w:cs="宋体"/>
          <w:sz w:val="24"/>
          <w:szCs w:val="24"/>
          <w:lang w:eastAsia="zh-CN"/>
        </w:rPr>
        <w:t xml:space="preserve">, Forsyth C, Quéré I, Rodger M, Frieling JT, Tait RC. Perioperative and peripartum prevention of venous thromboembolism in patients with hereditary antithrombin deficiency using recombinant antithrombin therapy. </w:t>
      </w:r>
      <w:r w:rsidRPr="00D11526">
        <w:rPr>
          <w:rFonts w:ascii="Book Antiqua" w:eastAsia="宋体" w:hAnsi="Book Antiqua" w:cs="宋体"/>
          <w:i/>
          <w:iCs/>
          <w:sz w:val="24"/>
          <w:szCs w:val="24"/>
          <w:lang w:eastAsia="zh-CN"/>
        </w:rPr>
        <w:t>Blood Coagul Fibrinolysis</w:t>
      </w:r>
      <w:r w:rsidRPr="00D11526">
        <w:rPr>
          <w:rFonts w:ascii="Book Antiqua" w:eastAsia="宋体" w:hAnsi="Book Antiqua" w:cs="宋体"/>
          <w:sz w:val="24"/>
          <w:szCs w:val="24"/>
          <w:lang w:eastAsia="zh-CN"/>
        </w:rPr>
        <w:t xml:space="preserve"> 2014; </w:t>
      </w:r>
      <w:r w:rsidRPr="00D11526">
        <w:rPr>
          <w:rFonts w:ascii="Book Antiqua" w:eastAsia="宋体" w:hAnsi="Book Antiqua" w:cs="宋体"/>
          <w:b/>
          <w:bCs/>
          <w:sz w:val="24"/>
          <w:szCs w:val="24"/>
          <w:lang w:eastAsia="zh-CN"/>
        </w:rPr>
        <w:t>25</w:t>
      </w:r>
      <w:r w:rsidRPr="00D11526">
        <w:rPr>
          <w:rFonts w:ascii="Book Antiqua" w:eastAsia="宋体" w:hAnsi="Book Antiqua" w:cs="宋体"/>
          <w:sz w:val="24"/>
          <w:szCs w:val="24"/>
          <w:lang w:eastAsia="zh-CN"/>
        </w:rPr>
        <w:t>: 444-450 [PMID: 24686101 DOI:</w:t>
      </w:r>
      <w:r w:rsidR="00107A40">
        <w:rPr>
          <w:rFonts w:ascii="Book Antiqua" w:eastAsia="宋体" w:hAnsi="Book Antiqua" w:cs="宋体"/>
          <w:sz w:val="24"/>
          <w:szCs w:val="24"/>
          <w:lang w:eastAsia="zh-CN"/>
        </w:rPr>
        <w:t xml:space="preserve"> 10.1097/MBC.0000000000000076]</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30 </w:t>
      </w:r>
      <w:r w:rsidRPr="00D11526">
        <w:rPr>
          <w:rFonts w:ascii="Book Antiqua" w:eastAsia="宋体" w:hAnsi="Book Antiqua" w:cs="宋体"/>
          <w:b/>
          <w:bCs/>
          <w:sz w:val="24"/>
          <w:szCs w:val="24"/>
          <w:lang w:eastAsia="zh-CN"/>
        </w:rPr>
        <w:t>Leitner JM</w:t>
      </w:r>
      <w:r w:rsidRPr="00D11526">
        <w:rPr>
          <w:rFonts w:ascii="Book Antiqua" w:eastAsia="宋体" w:hAnsi="Book Antiqua" w:cs="宋体"/>
          <w:sz w:val="24"/>
          <w:szCs w:val="24"/>
          <w:lang w:eastAsia="zh-CN"/>
        </w:rPr>
        <w:t xml:space="preserve">, Firbas C, Mayr FB, Reiter RA, Steinlechner B, Jilma B. Recombinant human antithrombin inhibits thrombin formation and interleukin 6 release in human endotoxemia. </w:t>
      </w:r>
      <w:r w:rsidRPr="00D11526">
        <w:rPr>
          <w:rFonts w:ascii="Book Antiqua" w:eastAsia="宋体" w:hAnsi="Book Antiqua" w:cs="宋体"/>
          <w:i/>
          <w:iCs/>
          <w:sz w:val="24"/>
          <w:szCs w:val="24"/>
          <w:lang w:eastAsia="zh-CN"/>
        </w:rPr>
        <w:t>Clin Pharmacol Ther</w:t>
      </w:r>
      <w:r w:rsidRPr="00D11526">
        <w:rPr>
          <w:rFonts w:ascii="Book Antiqua" w:eastAsia="宋体" w:hAnsi="Book Antiqua" w:cs="宋体"/>
          <w:sz w:val="24"/>
          <w:szCs w:val="24"/>
          <w:lang w:eastAsia="zh-CN"/>
        </w:rPr>
        <w:t xml:space="preserve"> 2006; </w:t>
      </w:r>
      <w:r w:rsidRPr="00D11526">
        <w:rPr>
          <w:rFonts w:ascii="Book Antiqua" w:eastAsia="宋体" w:hAnsi="Book Antiqua" w:cs="宋体"/>
          <w:b/>
          <w:bCs/>
          <w:sz w:val="24"/>
          <w:szCs w:val="24"/>
          <w:lang w:eastAsia="zh-CN"/>
        </w:rPr>
        <w:t>79</w:t>
      </w:r>
      <w:r w:rsidRPr="00D11526">
        <w:rPr>
          <w:rFonts w:ascii="Book Antiqua" w:eastAsia="宋体" w:hAnsi="Book Antiqua" w:cs="宋体"/>
          <w:sz w:val="24"/>
          <w:szCs w:val="24"/>
          <w:lang w:eastAsia="zh-CN"/>
        </w:rPr>
        <w:t>: 23-34 [PMID: 16413239]</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31 </w:t>
      </w:r>
      <w:r w:rsidRPr="00D11526">
        <w:rPr>
          <w:rFonts w:ascii="Book Antiqua" w:eastAsia="宋体" w:hAnsi="Book Antiqua" w:cs="宋体"/>
          <w:b/>
          <w:bCs/>
          <w:sz w:val="24"/>
          <w:szCs w:val="24"/>
          <w:lang w:eastAsia="zh-CN"/>
        </w:rPr>
        <w:t>Danielsson P</w:t>
      </w:r>
      <w:r w:rsidRPr="00D11526">
        <w:rPr>
          <w:rFonts w:ascii="Book Antiqua" w:eastAsia="宋体" w:hAnsi="Book Antiqua" w:cs="宋体"/>
          <w:sz w:val="24"/>
          <w:szCs w:val="24"/>
          <w:lang w:eastAsia="zh-CN"/>
        </w:rPr>
        <w:t xml:space="preserve">, Nilsson L, Nettelblad H, Sjöberg F. Is there a need for antithrombin III substitution early after burn injury? </w:t>
      </w:r>
      <w:r w:rsidRPr="00D11526">
        <w:rPr>
          <w:rFonts w:ascii="Book Antiqua" w:eastAsia="宋体" w:hAnsi="Book Antiqua" w:cs="宋体"/>
          <w:i/>
          <w:iCs/>
          <w:sz w:val="24"/>
          <w:szCs w:val="24"/>
          <w:lang w:eastAsia="zh-CN"/>
        </w:rPr>
        <w:t>Burns</w:t>
      </w:r>
      <w:r w:rsidRPr="00D11526">
        <w:rPr>
          <w:rFonts w:ascii="Book Antiqua" w:eastAsia="宋体" w:hAnsi="Book Antiqua" w:cs="宋体"/>
          <w:sz w:val="24"/>
          <w:szCs w:val="24"/>
          <w:lang w:eastAsia="zh-CN"/>
        </w:rPr>
        <w:t xml:space="preserve"> 1997; </w:t>
      </w:r>
      <w:r w:rsidRPr="00D11526">
        <w:rPr>
          <w:rFonts w:ascii="Book Antiqua" w:eastAsia="宋体" w:hAnsi="Book Antiqua" w:cs="宋体"/>
          <w:b/>
          <w:bCs/>
          <w:sz w:val="24"/>
          <w:szCs w:val="24"/>
          <w:lang w:eastAsia="zh-CN"/>
        </w:rPr>
        <w:t>23</w:t>
      </w:r>
      <w:r w:rsidRPr="00D11526">
        <w:rPr>
          <w:rFonts w:ascii="Book Antiqua" w:eastAsia="宋体" w:hAnsi="Book Antiqua" w:cs="宋体"/>
          <w:sz w:val="24"/>
          <w:szCs w:val="24"/>
          <w:lang w:eastAsia="zh-CN"/>
        </w:rPr>
        <w:t>: 300-305 [PMID: 9248638 DOI: 10.1016/S0305-4179(96)00135-0]</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32 </w:t>
      </w:r>
      <w:r w:rsidRPr="00D11526">
        <w:rPr>
          <w:rFonts w:ascii="Book Antiqua" w:eastAsia="宋体" w:hAnsi="Book Antiqua" w:cs="宋体"/>
          <w:b/>
          <w:bCs/>
          <w:sz w:val="24"/>
          <w:szCs w:val="24"/>
          <w:lang w:eastAsia="zh-CN"/>
        </w:rPr>
        <w:t>Del Principe D</w:t>
      </w:r>
      <w:r w:rsidRPr="00D11526">
        <w:rPr>
          <w:rFonts w:ascii="Book Antiqua" w:eastAsia="宋体" w:hAnsi="Book Antiqua" w:cs="宋体"/>
          <w:sz w:val="24"/>
          <w:szCs w:val="24"/>
          <w:lang w:eastAsia="zh-CN"/>
        </w:rPr>
        <w:t xml:space="preserve">. [Antithrombin III in burned children]. </w:t>
      </w:r>
      <w:r w:rsidRPr="00D11526">
        <w:rPr>
          <w:rFonts w:ascii="Book Antiqua" w:eastAsia="宋体" w:hAnsi="Book Antiqua" w:cs="宋体"/>
          <w:i/>
          <w:iCs/>
          <w:sz w:val="24"/>
          <w:szCs w:val="24"/>
          <w:lang w:eastAsia="zh-CN"/>
        </w:rPr>
        <w:t>Minerva Anestesiol</w:t>
      </w:r>
      <w:r w:rsidRPr="00D11526">
        <w:rPr>
          <w:rFonts w:ascii="Book Antiqua" w:eastAsia="宋体" w:hAnsi="Book Antiqua" w:cs="宋体"/>
          <w:sz w:val="24"/>
          <w:szCs w:val="24"/>
          <w:lang w:eastAsia="zh-CN"/>
        </w:rPr>
        <w:t xml:space="preserve"> 2003; </w:t>
      </w:r>
      <w:r w:rsidRPr="00D11526">
        <w:rPr>
          <w:rFonts w:ascii="Book Antiqua" w:eastAsia="宋体" w:hAnsi="Book Antiqua" w:cs="宋体"/>
          <w:b/>
          <w:bCs/>
          <w:sz w:val="24"/>
          <w:szCs w:val="24"/>
          <w:lang w:eastAsia="zh-CN"/>
        </w:rPr>
        <w:t>69</w:t>
      </w:r>
      <w:r w:rsidRPr="00D11526">
        <w:rPr>
          <w:rFonts w:ascii="Book Antiqua" w:eastAsia="宋体" w:hAnsi="Book Antiqua" w:cs="宋体"/>
          <w:sz w:val="24"/>
          <w:szCs w:val="24"/>
          <w:lang w:eastAsia="zh-CN"/>
        </w:rPr>
        <w:t>: 376-380 [PMID: 12768170]</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33 </w:t>
      </w:r>
      <w:r w:rsidRPr="00D11526">
        <w:rPr>
          <w:rFonts w:ascii="Book Antiqua" w:eastAsia="宋体" w:hAnsi="Book Antiqua" w:cs="宋体"/>
          <w:b/>
          <w:bCs/>
          <w:sz w:val="24"/>
          <w:szCs w:val="24"/>
          <w:lang w:eastAsia="zh-CN"/>
        </w:rPr>
        <w:t>Niedermayr M</w:t>
      </w:r>
      <w:r w:rsidRPr="00D11526">
        <w:rPr>
          <w:rFonts w:ascii="Book Antiqua" w:eastAsia="宋体" w:hAnsi="Book Antiqua" w:cs="宋体"/>
          <w:sz w:val="24"/>
          <w:szCs w:val="24"/>
          <w:lang w:eastAsia="zh-CN"/>
        </w:rPr>
        <w:t xml:space="preserve">, Schramm W, Kamolz L, Andel D, Römer W, Hoerauf K, Zimpfer M, Andel H. Antithrombin deficiency and its relationship to severe burns. </w:t>
      </w:r>
      <w:r w:rsidRPr="00D11526">
        <w:rPr>
          <w:rFonts w:ascii="Book Antiqua" w:eastAsia="宋体" w:hAnsi="Book Antiqua" w:cs="宋体"/>
          <w:i/>
          <w:iCs/>
          <w:sz w:val="24"/>
          <w:szCs w:val="24"/>
          <w:lang w:eastAsia="zh-CN"/>
        </w:rPr>
        <w:t>Burns</w:t>
      </w:r>
      <w:r w:rsidRPr="00D11526">
        <w:rPr>
          <w:rFonts w:ascii="Book Antiqua" w:eastAsia="宋体" w:hAnsi="Book Antiqua" w:cs="宋体"/>
          <w:sz w:val="24"/>
          <w:szCs w:val="24"/>
          <w:lang w:eastAsia="zh-CN"/>
        </w:rPr>
        <w:t xml:space="preserve"> 2007; </w:t>
      </w:r>
      <w:r w:rsidRPr="00D11526">
        <w:rPr>
          <w:rFonts w:ascii="Book Antiqua" w:eastAsia="宋体" w:hAnsi="Book Antiqua" w:cs="宋体"/>
          <w:b/>
          <w:bCs/>
          <w:sz w:val="24"/>
          <w:szCs w:val="24"/>
          <w:lang w:eastAsia="zh-CN"/>
        </w:rPr>
        <w:t>33</w:t>
      </w:r>
      <w:r w:rsidRPr="00D11526">
        <w:rPr>
          <w:rFonts w:ascii="Book Antiqua" w:eastAsia="宋体" w:hAnsi="Book Antiqua" w:cs="宋体"/>
          <w:sz w:val="24"/>
          <w:szCs w:val="24"/>
          <w:lang w:eastAsia="zh-CN"/>
        </w:rPr>
        <w:t>: 173-178 [PMID: 17118562 DOI</w:t>
      </w:r>
      <w:r w:rsidR="00107A40">
        <w:rPr>
          <w:rFonts w:ascii="Book Antiqua" w:eastAsia="宋体" w:hAnsi="Book Antiqua" w:cs="宋体"/>
          <w:sz w:val="24"/>
          <w:szCs w:val="24"/>
          <w:lang w:eastAsia="zh-CN"/>
        </w:rPr>
        <w:t>: 10.1016/j.burns.2006.06.011]</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34 </w:t>
      </w:r>
      <w:r w:rsidRPr="00D11526">
        <w:rPr>
          <w:rFonts w:ascii="Book Antiqua" w:eastAsia="宋体" w:hAnsi="Book Antiqua" w:cs="宋体"/>
          <w:b/>
          <w:bCs/>
          <w:sz w:val="24"/>
          <w:szCs w:val="24"/>
          <w:lang w:eastAsia="zh-CN"/>
        </w:rPr>
        <w:t>Lavrentieva A</w:t>
      </w:r>
      <w:r w:rsidRPr="00D11526">
        <w:rPr>
          <w:rFonts w:ascii="Book Antiqua" w:eastAsia="宋体" w:hAnsi="Book Antiqua" w:cs="宋体"/>
          <w:sz w:val="24"/>
          <w:szCs w:val="24"/>
          <w:lang w:eastAsia="zh-CN"/>
        </w:rPr>
        <w:t xml:space="preserve">, Kontakiotis T, Bitzani M, Parlapani A, Thomareis O, Scourtis H, Tsotsolis N, Lazaridis L, Giala MA. The efficacy of antithrombin administration in the acute phase of burn injury. </w:t>
      </w:r>
      <w:r w:rsidRPr="00D11526">
        <w:rPr>
          <w:rFonts w:ascii="Book Antiqua" w:eastAsia="宋体" w:hAnsi="Book Antiqua" w:cs="宋体"/>
          <w:i/>
          <w:iCs/>
          <w:sz w:val="24"/>
          <w:szCs w:val="24"/>
          <w:lang w:eastAsia="zh-CN"/>
        </w:rPr>
        <w:t>Thromb Haemost</w:t>
      </w:r>
      <w:r w:rsidRPr="00D11526">
        <w:rPr>
          <w:rFonts w:ascii="Book Antiqua" w:eastAsia="宋体" w:hAnsi="Book Antiqua" w:cs="宋体"/>
          <w:sz w:val="24"/>
          <w:szCs w:val="24"/>
          <w:lang w:eastAsia="zh-CN"/>
        </w:rPr>
        <w:t xml:space="preserve"> 2008; </w:t>
      </w:r>
      <w:r w:rsidRPr="00D11526">
        <w:rPr>
          <w:rFonts w:ascii="Book Antiqua" w:eastAsia="宋体" w:hAnsi="Book Antiqua" w:cs="宋体"/>
          <w:b/>
          <w:bCs/>
          <w:sz w:val="24"/>
          <w:szCs w:val="24"/>
          <w:lang w:eastAsia="zh-CN"/>
        </w:rPr>
        <w:t>100</w:t>
      </w:r>
      <w:r w:rsidRPr="00D11526">
        <w:rPr>
          <w:rFonts w:ascii="Book Antiqua" w:eastAsia="宋体" w:hAnsi="Book Antiqua" w:cs="宋体"/>
          <w:sz w:val="24"/>
          <w:szCs w:val="24"/>
          <w:lang w:eastAsia="zh-CN"/>
        </w:rPr>
        <w:t>: 286-290 [PMID: 18690</w:t>
      </w:r>
      <w:r w:rsidR="00107A40">
        <w:rPr>
          <w:rFonts w:ascii="Book Antiqua" w:eastAsia="宋体" w:hAnsi="Book Antiqua" w:cs="宋体"/>
          <w:sz w:val="24"/>
          <w:szCs w:val="24"/>
          <w:lang w:eastAsia="zh-CN"/>
        </w:rPr>
        <w:t>349 DOI: 10.1160/TH07-11-0684]</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35 </w:t>
      </w:r>
      <w:r w:rsidRPr="00D11526">
        <w:rPr>
          <w:rFonts w:ascii="Book Antiqua" w:eastAsia="宋体" w:hAnsi="Book Antiqua" w:cs="宋体"/>
          <w:b/>
          <w:bCs/>
          <w:sz w:val="24"/>
          <w:szCs w:val="24"/>
          <w:lang w:eastAsia="zh-CN"/>
        </w:rPr>
        <w:t>Kowal-Vern A</w:t>
      </w:r>
      <w:r w:rsidRPr="00D11526">
        <w:rPr>
          <w:rFonts w:ascii="Book Antiqua" w:eastAsia="宋体" w:hAnsi="Book Antiqua" w:cs="宋体"/>
          <w:sz w:val="24"/>
          <w:szCs w:val="24"/>
          <w:lang w:eastAsia="zh-CN"/>
        </w:rPr>
        <w:t xml:space="preserve">, Gamelli RL, Walenga JM, Hoppensteadt D, Sharp-Pucci M, Schumacher HR. The effect of burn wound size on hemostasis: a correlation of the hemostatic changes to the clinical state. </w:t>
      </w:r>
      <w:r w:rsidRPr="00D11526">
        <w:rPr>
          <w:rFonts w:ascii="Book Antiqua" w:eastAsia="宋体" w:hAnsi="Book Antiqua" w:cs="宋体"/>
          <w:i/>
          <w:iCs/>
          <w:sz w:val="24"/>
          <w:szCs w:val="24"/>
          <w:lang w:eastAsia="zh-CN"/>
        </w:rPr>
        <w:t>J Trauma</w:t>
      </w:r>
      <w:r w:rsidRPr="00D11526">
        <w:rPr>
          <w:rFonts w:ascii="Book Antiqua" w:eastAsia="宋体" w:hAnsi="Book Antiqua" w:cs="宋体"/>
          <w:sz w:val="24"/>
          <w:szCs w:val="24"/>
          <w:lang w:eastAsia="zh-CN"/>
        </w:rPr>
        <w:t xml:space="preserve"> 1992; </w:t>
      </w:r>
      <w:r w:rsidRPr="00D11526">
        <w:rPr>
          <w:rFonts w:ascii="Book Antiqua" w:eastAsia="宋体" w:hAnsi="Book Antiqua" w:cs="宋体"/>
          <w:b/>
          <w:bCs/>
          <w:sz w:val="24"/>
          <w:szCs w:val="24"/>
          <w:lang w:eastAsia="zh-CN"/>
        </w:rPr>
        <w:t>33</w:t>
      </w:r>
      <w:r w:rsidRPr="00D11526">
        <w:rPr>
          <w:rFonts w:ascii="Book Antiqua" w:eastAsia="宋体" w:hAnsi="Book Antiqua" w:cs="宋体"/>
          <w:sz w:val="24"/>
          <w:szCs w:val="24"/>
          <w:lang w:eastAsia="zh-CN"/>
        </w:rPr>
        <w:t>: 50-6; discussion 56-7 [PMID: 1635106 DOI: 10.1097/00005373-199207000-00011]</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36 </w:t>
      </w:r>
      <w:r w:rsidRPr="00D11526">
        <w:rPr>
          <w:rFonts w:ascii="Book Antiqua" w:eastAsia="宋体" w:hAnsi="Book Antiqua" w:cs="宋体"/>
          <w:b/>
          <w:bCs/>
          <w:sz w:val="24"/>
          <w:szCs w:val="24"/>
          <w:lang w:eastAsia="zh-CN"/>
        </w:rPr>
        <w:t>Penner J</w:t>
      </w:r>
      <w:r w:rsidRPr="00D11526">
        <w:rPr>
          <w:rFonts w:ascii="Book Antiqua" w:eastAsia="宋体" w:hAnsi="Book Antiqua" w:cs="宋体"/>
          <w:sz w:val="24"/>
          <w:szCs w:val="24"/>
          <w:lang w:eastAsia="zh-CN"/>
        </w:rPr>
        <w:t xml:space="preserve">. Antithrombin deficiency in special clinical syndromes--Part II: trauma/burns. </w:t>
      </w:r>
      <w:r w:rsidRPr="00D11526">
        <w:rPr>
          <w:rFonts w:ascii="Book Antiqua" w:eastAsia="宋体" w:hAnsi="Book Antiqua" w:cs="宋体"/>
          <w:i/>
          <w:iCs/>
          <w:sz w:val="24"/>
          <w:szCs w:val="24"/>
          <w:lang w:eastAsia="zh-CN"/>
        </w:rPr>
        <w:t>Semin Hematol</w:t>
      </w:r>
      <w:r w:rsidRPr="00D11526">
        <w:rPr>
          <w:rFonts w:ascii="Book Antiqua" w:eastAsia="宋体" w:hAnsi="Book Antiqua" w:cs="宋体"/>
          <w:sz w:val="24"/>
          <w:szCs w:val="24"/>
          <w:lang w:eastAsia="zh-CN"/>
        </w:rPr>
        <w:t xml:space="preserve"> 1995; </w:t>
      </w:r>
      <w:r w:rsidRPr="00D11526">
        <w:rPr>
          <w:rFonts w:ascii="Book Antiqua" w:eastAsia="宋体" w:hAnsi="Book Antiqua" w:cs="宋体"/>
          <w:b/>
          <w:bCs/>
          <w:sz w:val="24"/>
          <w:szCs w:val="24"/>
          <w:lang w:eastAsia="zh-CN"/>
        </w:rPr>
        <w:t>32</w:t>
      </w:r>
      <w:r w:rsidRPr="00D11526">
        <w:rPr>
          <w:rFonts w:ascii="Book Antiqua" w:eastAsia="宋体" w:hAnsi="Book Antiqua" w:cs="宋体"/>
          <w:sz w:val="24"/>
          <w:szCs w:val="24"/>
          <w:lang w:eastAsia="zh-CN"/>
        </w:rPr>
        <w:t>: 42-</w:t>
      </w:r>
      <w:r w:rsidR="00107A40">
        <w:rPr>
          <w:rFonts w:ascii="Book Antiqua" w:eastAsia="宋体" w:hAnsi="Book Antiqua" w:cs="宋体" w:hint="eastAsia"/>
          <w:sz w:val="24"/>
          <w:szCs w:val="24"/>
          <w:lang w:eastAsia="zh-CN"/>
        </w:rPr>
        <w:t>4</w:t>
      </w:r>
      <w:r w:rsidRPr="00D11526">
        <w:rPr>
          <w:rFonts w:ascii="Book Antiqua" w:eastAsia="宋体" w:hAnsi="Book Antiqua" w:cs="宋体"/>
          <w:sz w:val="24"/>
          <w:szCs w:val="24"/>
          <w:lang w:eastAsia="zh-CN"/>
        </w:rPr>
        <w:t>7; discussion 48 [PMID: 8821209]</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lastRenderedPageBreak/>
        <w:t xml:space="preserve">37 </w:t>
      </w:r>
      <w:r w:rsidRPr="00D11526">
        <w:rPr>
          <w:rFonts w:ascii="Book Antiqua" w:eastAsia="宋体" w:hAnsi="Book Antiqua" w:cs="宋体"/>
          <w:b/>
          <w:bCs/>
          <w:sz w:val="24"/>
          <w:szCs w:val="24"/>
          <w:lang w:eastAsia="zh-CN"/>
        </w:rPr>
        <w:t>Uchiba M</w:t>
      </w:r>
      <w:r w:rsidRPr="00D11526">
        <w:rPr>
          <w:rFonts w:ascii="Book Antiqua" w:eastAsia="宋体" w:hAnsi="Book Antiqua" w:cs="宋体"/>
          <w:sz w:val="24"/>
          <w:szCs w:val="24"/>
          <w:lang w:eastAsia="zh-CN"/>
        </w:rPr>
        <w:t xml:space="preserve">, Okajima K, Murakami K. Effects of various doses of antithrombin III on endotoxin-induced endothelial cell injury and coagulation abnormalities in rats. </w:t>
      </w:r>
      <w:r w:rsidRPr="00D11526">
        <w:rPr>
          <w:rFonts w:ascii="Book Antiqua" w:eastAsia="宋体" w:hAnsi="Book Antiqua" w:cs="宋体"/>
          <w:i/>
          <w:iCs/>
          <w:sz w:val="24"/>
          <w:szCs w:val="24"/>
          <w:lang w:eastAsia="zh-CN"/>
        </w:rPr>
        <w:t>Thromb Res</w:t>
      </w:r>
      <w:r w:rsidRPr="00D11526">
        <w:rPr>
          <w:rFonts w:ascii="Book Antiqua" w:eastAsia="宋体" w:hAnsi="Book Antiqua" w:cs="宋体"/>
          <w:sz w:val="24"/>
          <w:szCs w:val="24"/>
          <w:lang w:eastAsia="zh-CN"/>
        </w:rPr>
        <w:t xml:space="preserve"> 1998; </w:t>
      </w:r>
      <w:r w:rsidRPr="00D11526">
        <w:rPr>
          <w:rFonts w:ascii="Book Antiqua" w:eastAsia="宋体" w:hAnsi="Book Antiqua" w:cs="宋体"/>
          <w:b/>
          <w:bCs/>
          <w:sz w:val="24"/>
          <w:szCs w:val="24"/>
          <w:lang w:eastAsia="zh-CN"/>
        </w:rPr>
        <w:t>89</w:t>
      </w:r>
      <w:r w:rsidRPr="00D11526">
        <w:rPr>
          <w:rFonts w:ascii="Book Antiqua" w:eastAsia="宋体" w:hAnsi="Book Antiqua" w:cs="宋体"/>
          <w:sz w:val="24"/>
          <w:szCs w:val="24"/>
          <w:lang w:eastAsia="zh-CN"/>
        </w:rPr>
        <w:t>: 233-241 [PMID: 9645917 DOI: 10.1016/S0049-3848(98)00012-7]</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38 </w:t>
      </w:r>
      <w:r w:rsidRPr="00D11526">
        <w:rPr>
          <w:rFonts w:ascii="Book Antiqua" w:eastAsia="宋体" w:hAnsi="Book Antiqua" w:cs="宋体"/>
          <w:b/>
          <w:bCs/>
          <w:sz w:val="24"/>
          <w:szCs w:val="24"/>
          <w:lang w:eastAsia="zh-CN"/>
        </w:rPr>
        <w:t>Dickneite G</w:t>
      </w:r>
      <w:r w:rsidRPr="00D11526">
        <w:rPr>
          <w:rFonts w:ascii="Book Antiqua" w:eastAsia="宋体" w:hAnsi="Book Antiqua" w:cs="宋体"/>
          <w:sz w:val="24"/>
          <w:szCs w:val="24"/>
          <w:lang w:eastAsia="zh-CN"/>
        </w:rPr>
        <w:t xml:space="preserve">. Antithrombin III in animal models of sepsis and organ failure. </w:t>
      </w:r>
      <w:r w:rsidRPr="00D11526">
        <w:rPr>
          <w:rFonts w:ascii="Book Antiqua" w:eastAsia="宋体" w:hAnsi="Book Antiqua" w:cs="宋体"/>
          <w:i/>
          <w:iCs/>
          <w:sz w:val="24"/>
          <w:szCs w:val="24"/>
          <w:lang w:eastAsia="zh-CN"/>
        </w:rPr>
        <w:t>Semin Thromb Hemost</w:t>
      </w:r>
      <w:r w:rsidRPr="00D11526">
        <w:rPr>
          <w:rFonts w:ascii="Book Antiqua" w:eastAsia="宋体" w:hAnsi="Book Antiqua" w:cs="宋体"/>
          <w:sz w:val="24"/>
          <w:szCs w:val="24"/>
          <w:lang w:eastAsia="zh-CN"/>
        </w:rPr>
        <w:t xml:space="preserve"> 1998; </w:t>
      </w:r>
      <w:r w:rsidRPr="00D11526">
        <w:rPr>
          <w:rFonts w:ascii="Book Antiqua" w:eastAsia="宋体" w:hAnsi="Book Antiqua" w:cs="宋体"/>
          <w:b/>
          <w:bCs/>
          <w:sz w:val="24"/>
          <w:szCs w:val="24"/>
          <w:lang w:eastAsia="zh-CN"/>
        </w:rPr>
        <w:t>24</w:t>
      </w:r>
      <w:r w:rsidRPr="00D11526">
        <w:rPr>
          <w:rFonts w:ascii="Book Antiqua" w:eastAsia="宋体" w:hAnsi="Book Antiqua" w:cs="宋体"/>
          <w:sz w:val="24"/>
          <w:szCs w:val="24"/>
          <w:lang w:eastAsia="zh-CN"/>
        </w:rPr>
        <w:t>: 61-69 [PMID: 9515781 DOI: 10.1055/s-2007-995824]</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39 </w:t>
      </w:r>
      <w:r w:rsidRPr="00D11526">
        <w:rPr>
          <w:rFonts w:ascii="Book Antiqua" w:eastAsia="宋体" w:hAnsi="Book Antiqua" w:cs="宋体"/>
          <w:b/>
          <w:bCs/>
          <w:sz w:val="24"/>
          <w:szCs w:val="24"/>
          <w:lang w:eastAsia="zh-CN"/>
        </w:rPr>
        <w:t>Fourrier F</w:t>
      </w:r>
      <w:r w:rsidRPr="00D11526">
        <w:rPr>
          <w:rFonts w:ascii="Book Antiqua" w:eastAsia="宋体" w:hAnsi="Book Antiqua" w:cs="宋体"/>
          <w:sz w:val="24"/>
          <w:szCs w:val="24"/>
          <w:lang w:eastAsia="zh-CN"/>
        </w:rPr>
        <w:t xml:space="preserve">, Chopin C, Huart JJ, Runge I, Caron C, Goudemand J. Double-blind, placebo-controlled trial of antithrombin III concentrates in septic shock with disseminated intravascular coagulation. </w:t>
      </w:r>
      <w:r w:rsidRPr="00D11526">
        <w:rPr>
          <w:rFonts w:ascii="Book Antiqua" w:eastAsia="宋体" w:hAnsi="Book Antiqua" w:cs="宋体"/>
          <w:i/>
          <w:iCs/>
          <w:sz w:val="24"/>
          <w:szCs w:val="24"/>
          <w:lang w:eastAsia="zh-CN"/>
        </w:rPr>
        <w:t>Chest</w:t>
      </w:r>
      <w:r w:rsidRPr="00D11526">
        <w:rPr>
          <w:rFonts w:ascii="Book Antiqua" w:eastAsia="宋体" w:hAnsi="Book Antiqua" w:cs="宋体"/>
          <w:sz w:val="24"/>
          <w:szCs w:val="24"/>
          <w:lang w:eastAsia="zh-CN"/>
        </w:rPr>
        <w:t xml:space="preserve"> 1993; </w:t>
      </w:r>
      <w:r w:rsidRPr="00D11526">
        <w:rPr>
          <w:rFonts w:ascii="Book Antiqua" w:eastAsia="宋体" w:hAnsi="Book Antiqua" w:cs="宋体"/>
          <w:b/>
          <w:bCs/>
          <w:sz w:val="24"/>
          <w:szCs w:val="24"/>
          <w:lang w:eastAsia="zh-CN"/>
        </w:rPr>
        <w:t>104</w:t>
      </w:r>
      <w:r w:rsidRPr="00D11526">
        <w:rPr>
          <w:rFonts w:ascii="Book Antiqua" w:eastAsia="宋体" w:hAnsi="Book Antiqua" w:cs="宋体"/>
          <w:sz w:val="24"/>
          <w:szCs w:val="24"/>
          <w:lang w:eastAsia="zh-CN"/>
        </w:rPr>
        <w:t>: 882-888 [PMID: 8365305 DOI: 10.1378/chest.104.3.882]</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40 </w:t>
      </w:r>
      <w:r w:rsidRPr="00D11526">
        <w:rPr>
          <w:rFonts w:ascii="Book Antiqua" w:eastAsia="宋体" w:hAnsi="Book Antiqua" w:cs="宋体"/>
          <w:b/>
          <w:bCs/>
          <w:sz w:val="24"/>
          <w:szCs w:val="24"/>
          <w:lang w:eastAsia="zh-CN"/>
        </w:rPr>
        <w:t>Kowal-Vern A</w:t>
      </w:r>
      <w:r w:rsidRPr="00D11526">
        <w:rPr>
          <w:rFonts w:ascii="Book Antiqua" w:eastAsia="宋体" w:hAnsi="Book Antiqua" w:cs="宋体"/>
          <w:sz w:val="24"/>
          <w:szCs w:val="24"/>
          <w:lang w:eastAsia="zh-CN"/>
        </w:rPr>
        <w:t xml:space="preserve">, Latenser BA. Antithrombin (human) concentrate infusion in pediatric patients with &amp; gt; 50% TBSA burns. </w:t>
      </w:r>
      <w:r w:rsidRPr="00D11526">
        <w:rPr>
          <w:rFonts w:ascii="Book Antiqua" w:eastAsia="宋体" w:hAnsi="Book Antiqua" w:cs="宋体"/>
          <w:i/>
          <w:iCs/>
          <w:sz w:val="24"/>
          <w:szCs w:val="24"/>
          <w:lang w:eastAsia="zh-CN"/>
        </w:rPr>
        <w:t>Burns</w:t>
      </w:r>
      <w:r w:rsidRPr="00D11526">
        <w:rPr>
          <w:rFonts w:ascii="Book Antiqua" w:eastAsia="宋体" w:hAnsi="Book Antiqua" w:cs="宋体"/>
          <w:sz w:val="24"/>
          <w:szCs w:val="24"/>
          <w:lang w:eastAsia="zh-CN"/>
        </w:rPr>
        <w:t xml:space="preserve"> 2003; </w:t>
      </w:r>
      <w:r w:rsidRPr="00D11526">
        <w:rPr>
          <w:rFonts w:ascii="Book Antiqua" w:eastAsia="宋体" w:hAnsi="Book Antiqua" w:cs="宋体"/>
          <w:b/>
          <w:bCs/>
          <w:sz w:val="24"/>
          <w:szCs w:val="24"/>
          <w:lang w:eastAsia="zh-CN"/>
        </w:rPr>
        <w:t>29</w:t>
      </w:r>
      <w:r w:rsidRPr="00D11526">
        <w:rPr>
          <w:rFonts w:ascii="Book Antiqua" w:eastAsia="宋体" w:hAnsi="Book Antiqua" w:cs="宋体"/>
          <w:sz w:val="24"/>
          <w:szCs w:val="24"/>
          <w:lang w:eastAsia="zh-CN"/>
        </w:rPr>
        <w:t>: 615-618 [PMID: 12927992 DOI: 10.1016/S0305-4179(03)00138-4]</w:t>
      </w:r>
    </w:p>
    <w:p w:rsidR="00D11526" w:rsidRPr="00D11526" w:rsidRDefault="008539C9" w:rsidP="00D11526">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41 </w:t>
      </w:r>
      <w:r w:rsidR="00D11526" w:rsidRPr="00D11526">
        <w:rPr>
          <w:rFonts w:ascii="Book Antiqua" w:eastAsia="宋体" w:hAnsi="Book Antiqua" w:cs="宋体"/>
          <w:b/>
          <w:sz w:val="24"/>
          <w:szCs w:val="24"/>
          <w:lang w:eastAsia="zh-CN"/>
        </w:rPr>
        <w:t>Kowal-Vern A</w:t>
      </w:r>
      <w:r w:rsidR="00D11526" w:rsidRPr="00D11526">
        <w:rPr>
          <w:rFonts w:ascii="Book Antiqua" w:eastAsia="宋体" w:hAnsi="Book Antiqua" w:cs="宋体"/>
          <w:sz w:val="24"/>
          <w:szCs w:val="24"/>
          <w:lang w:eastAsia="zh-CN"/>
        </w:rPr>
        <w:t xml:space="preserve">, Bourdon P, Latenser BA, Wiley DE, Dennis AJ, Casey L. Comparison of plasma and bronchoalveolar lavage antithrombin and pro-inflammatory cytokine levels in burn patients. # 65 at the 37th Annual ABA Meeting, Chicago, IL May10-13, 2005. </w:t>
      </w:r>
      <w:r w:rsidR="00D11526" w:rsidRPr="00D11526">
        <w:rPr>
          <w:rFonts w:ascii="Book Antiqua" w:eastAsia="宋体" w:hAnsi="Book Antiqua" w:cs="宋体"/>
          <w:i/>
          <w:sz w:val="24"/>
          <w:szCs w:val="24"/>
          <w:lang w:eastAsia="zh-CN"/>
        </w:rPr>
        <w:t xml:space="preserve">J Burn Care Rehabil </w:t>
      </w:r>
      <w:r w:rsidR="00D11526" w:rsidRPr="00D11526">
        <w:rPr>
          <w:rFonts w:ascii="Book Antiqua" w:eastAsia="宋体" w:hAnsi="Book Antiqua" w:cs="宋体"/>
          <w:sz w:val="24"/>
          <w:szCs w:val="24"/>
          <w:lang w:eastAsia="zh-CN"/>
        </w:rPr>
        <w:t>2005</w:t>
      </w:r>
      <w:r>
        <w:rPr>
          <w:rFonts w:ascii="Book Antiqua" w:eastAsia="宋体" w:hAnsi="Book Antiqua" w:cs="宋体" w:hint="eastAsia"/>
          <w:sz w:val="24"/>
          <w:szCs w:val="24"/>
          <w:lang w:eastAsia="zh-CN"/>
        </w:rPr>
        <w:t>;</w:t>
      </w:r>
      <w:r w:rsidR="00D11526" w:rsidRPr="00D11526">
        <w:rPr>
          <w:rFonts w:ascii="Book Antiqua" w:eastAsia="宋体" w:hAnsi="Book Antiqua" w:cs="宋体"/>
          <w:sz w:val="24"/>
          <w:szCs w:val="24"/>
          <w:lang w:eastAsia="zh-CN"/>
        </w:rPr>
        <w:t xml:space="preserve"> (Suppl) </w:t>
      </w:r>
      <w:r w:rsidR="00D11526" w:rsidRPr="00D11526">
        <w:rPr>
          <w:rFonts w:ascii="Book Antiqua" w:eastAsia="宋体" w:hAnsi="Book Antiqua" w:cs="宋体"/>
          <w:b/>
          <w:sz w:val="24"/>
          <w:szCs w:val="24"/>
          <w:lang w:eastAsia="zh-CN"/>
        </w:rPr>
        <w:t>26</w:t>
      </w:r>
      <w:r w:rsidR="00D11526" w:rsidRPr="00D11526">
        <w:rPr>
          <w:rFonts w:ascii="Book Antiqua" w:eastAsia="宋体" w:hAnsi="Book Antiqua" w:cs="宋体"/>
          <w:sz w:val="24"/>
          <w:szCs w:val="24"/>
          <w:lang w:eastAsia="zh-CN"/>
        </w:rPr>
        <w:t>: S78</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42 </w:t>
      </w:r>
      <w:r w:rsidRPr="00D11526">
        <w:rPr>
          <w:rFonts w:ascii="Book Antiqua" w:eastAsia="宋体" w:hAnsi="Book Antiqua" w:cs="宋体"/>
          <w:b/>
          <w:bCs/>
          <w:sz w:val="24"/>
          <w:szCs w:val="24"/>
          <w:lang w:eastAsia="zh-CN"/>
        </w:rPr>
        <w:t>Enkhbaatar P</w:t>
      </w:r>
      <w:r w:rsidRPr="00D11526">
        <w:rPr>
          <w:rFonts w:ascii="Book Antiqua" w:eastAsia="宋体" w:hAnsi="Book Antiqua" w:cs="宋体"/>
          <w:sz w:val="24"/>
          <w:szCs w:val="24"/>
          <w:lang w:eastAsia="zh-CN"/>
        </w:rPr>
        <w:t xml:space="preserve">, Cox RA, Traber LD, Westphal M, Aimalohi E, Morita N, Prough DS, Herndon DN, Traber DL. Aerosolized anticoagulants ameliorate acute lung injury in sheep after exposure to burn and smoke inhalation. </w:t>
      </w:r>
      <w:r w:rsidRPr="00D11526">
        <w:rPr>
          <w:rFonts w:ascii="Book Antiqua" w:eastAsia="宋体" w:hAnsi="Book Antiqua" w:cs="宋体"/>
          <w:i/>
          <w:iCs/>
          <w:sz w:val="24"/>
          <w:szCs w:val="24"/>
          <w:lang w:eastAsia="zh-CN"/>
        </w:rPr>
        <w:t>Crit Care Med</w:t>
      </w:r>
      <w:r w:rsidRPr="00D11526">
        <w:rPr>
          <w:rFonts w:ascii="Book Antiqua" w:eastAsia="宋体" w:hAnsi="Book Antiqua" w:cs="宋体"/>
          <w:sz w:val="24"/>
          <w:szCs w:val="24"/>
          <w:lang w:eastAsia="zh-CN"/>
        </w:rPr>
        <w:t xml:space="preserve"> 2007; </w:t>
      </w:r>
      <w:r w:rsidRPr="00D11526">
        <w:rPr>
          <w:rFonts w:ascii="Book Antiqua" w:eastAsia="宋体" w:hAnsi="Book Antiqua" w:cs="宋体"/>
          <w:b/>
          <w:bCs/>
          <w:sz w:val="24"/>
          <w:szCs w:val="24"/>
          <w:lang w:eastAsia="zh-CN"/>
        </w:rPr>
        <w:t>35</w:t>
      </w:r>
      <w:r w:rsidRPr="00D11526">
        <w:rPr>
          <w:rFonts w:ascii="Book Antiqua" w:eastAsia="宋体" w:hAnsi="Book Antiqua" w:cs="宋体"/>
          <w:sz w:val="24"/>
          <w:szCs w:val="24"/>
          <w:lang w:eastAsia="zh-CN"/>
        </w:rPr>
        <w:t>: 2805-2810 [PMID: 18074480 DOI: 10.1097/01.CCM.0000291647.18329.83]</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43 </w:t>
      </w:r>
      <w:r w:rsidR="008539C9" w:rsidRPr="00D80F13">
        <w:rPr>
          <w:rFonts w:ascii="Book Antiqua" w:hAnsi="Book Antiqua" w:cs="Times New Roman"/>
          <w:b/>
          <w:sz w:val="24"/>
          <w:szCs w:val="24"/>
        </w:rPr>
        <w:t>Rehberg S</w:t>
      </w:r>
      <w:r w:rsidR="008539C9" w:rsidRPr="00D80F13">
        <w:rPr>
          <w:rFonts w:ascii="Book Antiqua" w:hAnsi="Book Antiqua" w:cs="Times New Roman"/>
          <w:sz w:val="24"/>
          <w:szCs w:val="24"/>
        </w:rPr>
        <w:t>, Maybauer MO, Enkhbaatar P, Maybauer DM, Yamamoto Y, Traber DL</w:t>
      </w:r>
      <w:r w:rsidRPr="00D11526">
        <w:rPr>
          <w:rFonts w:ascii="Book Antiqua" w:eastAsia="宋体" w:hAnsi="Book Antiqua" w:cs="宋体"/>
          <w:sz w:val="24"/>
          <w:szCs w:val="24"/>
          <w:lang w:eastAsia="zh-CN"/>
        </w:rPr>
        <w:t xml:space="preserve">. Pathophysiology, management and treatment of smoke inhalation injury. </w:t>
      </w:r>
      <w:r w:rsidRPr="00D11526">
        <w:rPr>
          <w:rFonts w:ascii="Book Antiqua" w:eastAsia="宋体" w:hAnsi="Book Antiqua" w:cs="宋体"/>
          <w:i/>
          <w:iCs/>
          <w:sz w:val="24"/>
          <w:szCs w:val="24"/>
          <w:lang w:eastAsia="zh-CN"/>
        </w:rPr>
        <w:t>Expert Rev Respir Med</w:t>
      </w:r>
      <w:r w:rsidRPr="00D11526">
        <w:rPr>
          <w:rFonts w:ascii="Book Antiqua" w:eastAsia="宋体" w:hAnsi="Book Antiqua" w:cs="宋体"/>
          <w:sz w:val="24"/>
          <w:szCs w:val="24"/>
          <w:lang w:eastAsia="zh-CN"/>
        </w:rPr>
        <w:t xml:space="preserve"> 2009; </w:t>
      </w:r>
      <w:r w:rsidRPr="00D11526">
        <w:rPr>
          <w:rFonts w:ascii="Book Antiqua" w:eastAsia="宋体" w:hAnsi="Book Antiqua" w:cs="宋体"/>
          <w:b/>
          <w:bCs/>
          <w:sz w:val="24"/>
          <w:szCs w:val="24"/>
          <w:lang w:eastAsia="zh-CN"/>
        </w:rPr>
        <w:t>3</w:t>
      </w:r>
      <w:r w:rsidRPr="00D11526">
        <w:rPr>
          <w:rFonts w:ascii="Book Antiqua" w:eastAsia="宋体" w:hAnsi="Book Antiqua" w:cs="宋体"/>
          <w:sz w:val="24"/>
          <w:szCs w:val="24"/>
          <w:lang w:eastAsia="zh-CN"/>
        </w:rPr>
        <w:t>: 283-297 [PMID: 20161170 DOI: 10-1586/ERS.09.21]</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44 </w:t>
      </w:r>
      <w:r w:rsidRPr="00D11526">
        <w:rPr>
          <w:rFonts w:ascii="Book Antiqua" w:eastAsia="宋体" w:hAnsi="Book Antiqua" w:cs="宋体"/>
          <w:b/>
          <w:bCs/>
          <w:sz w:val="24"/>
          <w:szCs w:val="24"/>
          <w:lang w:eastAsia="zh-CN"/>
        </w:rPr>
        <w:t>Rehberg S</w:t>
      </w:r>
      <w:r w:rsidRPr="00D11526">
        <w:rPr>
          <w:rFonts w:ascii="Book Antiqua" w:eastAsia="宋体" w:hAnsi="Book Antiqua" w:cs="宋体"/>
          <w:sz w:val="24"/>
          <w:szCs w:val="24"/>
          <w:lang w:eastAsia="zh-CN"/>
        </w:rPr>
        <w:t xml:space="preserve">, Yamamoto Y, Sousse LE, Jonkam C, Zhu Y, Traber LD, Cox RA, Prough DS, Traber DL, Enkhbaatar P. Antithrombin attenuates vascular leakage via inhibiting neutrophil activation in acute lung injury. </w:t>
      </w:r>
      <w:r w:rsidRPr="00D11526">
        <w:rPr>
          <w:rFonts w:ascii="Book Antiqua" w:eastAsia="宋体" w:hAnsi="Book Antiqua" w:cs="宋体"/>
          <w:i/>
          <w:iCs/>
          <w:sz w:val="24"/>
          <w:szCs w:val="24"/>
          <w:lang w:eastAsia="zh-CN"/>
        </w:rPr>
        <w:t>Crit Care Med</w:t>
      </w:r>
      <w:r w:rsidRPr="00D11526">
        <w:rPr>
          <w:rFonts w:ascii="Book Antiqua" w:eastAsia="宋体" w:hAnsi="Book Antiqua" w:cs="宋体"/>
          <w:sz w:val="24"/>
          <w:szCs w:val="24"/>
          <w:lang w:eastAsia="zh-CN"/>
        </w:rPr>
        <w:t xml:space="preserve"> 2013; </w:t>
      </w:r>
      <w:r w:rsidRPr="00D11526">
        <w:rPr>
          <w:rFonts w:ascii="Book Antiqua" w:eastAsia="宋体" w:hAnsi="Book Antiqua" w:cs="宋体"/>
          <w:b/>
          <w:bCs/>
          <w:sz w:val="24"/>
          <w:szCs w:val="24"/>
          <w:lang w:eastAsia="zh-CN"/>
        </w:rPr>
        <w:t>41</w:t>
      </w:r>
      <w:r w:rsidRPr="00D11526">
        <w:rPr>
          <w:rFonts w:ascii="Book Antiqua" w:eastAsia="宋体" w:hAnsi="Book Antiqua" w:cs="宋体"/>
          <w:sz w:val="24"/>
          <w:szCs w:val="24"/>
          <w:lang w:eastAsia="zh-CN"/>
        </w:rPr>
        <w:t>: e439-e446 [PMID: 24107637 DOI: 10.1097/CCM.0b013e318298ad3a]</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45 </w:t>
      </w:r>
      <w:r w:rsidRPr="00D11526">
        <w:rPr>
          <w:rFonts w:ascii="Book Antiqua" w:eastAsia="宋体" w:hAnsi="Book Antiqua" w:cs="宋体"/>
          <w:b/>
          <w:bCs/>
          <w:sz w:val="24"/>
          <w:szCs w:val="24"/>
          <w:lang w:eastAsia="zh-CN"/>
        </w:rPr>
        <w:t>Johansson J</w:t>
      </w:r>
      <w:r w:rsidRPr="00D11526">
        <w:rPr>
          <w:rFonts w:ascii="Book Antiqua" w:eastAsia="宋体" w:hAnsi="Book Antiqua" w:cs="宋体"/>
          <w:sz w:val="24"/>
          <w:szCs w:val="24"/>
          <w:lang w:eastAsia="zh-CN"/>
        </w:rPr>
        <w:t xml:space="preserve">, Steinvall I, Herwald H, Lindbom L, Sjöberg F. Alteration of Leukocyte Count Correlates With Increased Pulmonary Vascular Permeability and Decreased </w:t>
      </w:r>
      <w:r w:rsidRPr="00D11526">
        <w:rPr>
          <w:rFonts w:ascii="Book Antiqua" w:eastAsia="宋体" w:hAnsi="Book Antiqua" w:cs="宋体"/>
          <w:sz w:val="24"/>
          <w:szCs w:val="24"/>
          <w:lang w:eastAsia="zh-CN"/>
        </w:rPr>
        <w:lastRenderedPageBreak/>
        <w:t xml:space="preserve">PaO2: FiO2 Ratio Early After Major Burns. </w:t>
      </w:r>
      <w:r w:rsidRPr="00D11526">
        <w:rPr>
          <w:rFonts w:ascii="Book Antiqua" w:eastAsia="宋体" w:hAnsi="Book Antiqua" w:cs="宋体"/>
          <w:i/>
          <w:iCs/>
          <w:sz w:val="24"/>
          <w:szCs w:val="24"/>
          <w:lang w:eastAsia="zh-CN"/>
        </w:rPr>
        <w:t>J Burn Care Res</w:t>
      </w:r>
      <w:r w:rsidRPr="00D11526">
        <w:rPr>
          <w:rFonts w:ascii="Book Antiqua" w:eastAsia="宋体" w:hAnsi="Book Antiqua" w:cs="宋体"/>
          <w:sz w:val="24"/>
          <w:szCs w:val="24"/>
          <w:lang w:eastAsia="zh-CN"/>
        </w:rPr>
        <w:t xml:space="preserve"> </w:t>
      </w:r>
      <w:r w:rsidR="008539C9">
        <w:rPr>
          <w:rFonts w:ascii="Book Antiqua" w:eastAsia="宋体" w:hAnsi="Book Antiqua" w:cs="宋体" w:hint="eastAsia"/>
          <w:sz w:val="24"/>
          <w:szCs w:val="24"/>
          <w:lang w:eastAsia="zh-CN"/>
        </w:rPr>
        <w:t>2015</w:t>
      </w:r>
      <w:r w:rsidRPr="00D11526">
        <w:rPr>
          <w:rFonts w:ascii="Book Antiqua" w:eastAsia="宋体" w:hAnsi="Book Antiqua" w:cs="宋体"/>
          <w:sz w:val="24"/>
          <w:szCs w:val="24"/>
          <w:lang w:eastAsia="zh-CN"/>
        </w:rPr>
        <w:t xml:space="preserve">; </w:t>
      </w:r>
      <w:r w:rsidRPr="00D11526">
        <w:rPr>
          <w:rFonts w:ascii="Book Antiqua" w:eastAsia="宋体" w:hAnsi="Book Antiqua" w:cs="宋体"/>
          <w:b/>
          <w:bCs/>
          <w:sz w:val="24"/>
          <w:szCs w:val="24"/>
          <w:lang w:eastAsia="zh-CN"/>
        </w:rPr>
        <w:t>36</w:t>
      </w:r>
      <w:r w:rsidRPr="00D11526">
        <w:rPr>
          <w:rFonts w:ascii="Book Antiqua" w:eastAsia="宋体" w:hAnsi="Book Antiqua" w:cs="宋体"/>
          <w:sz w:val="24"/>
          <w:szCs w:val="24"/>
          <w:lang w:eastAsia="zh-CN"/>
        </w:rPr>
        <w:t>: 484-492 [PMID: 25501784 DOI: 10.1097/BCR.0000000000000211]</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46 </w:t>
      </w:r>
      <w:r w:rsidRPr="00D11526">
        <w:rPr>
          <w:rFonts w:ascii="Book Antiqua" w:eastAsia="宋体" w:hAnsi="Book Antiqua" w:cs="宋体"/>
          <w:b/>
          <w:bCs/>
          <w:sz w:val="24"/>
          <w:szCs w:val="24"/>
          <w:lang w:eastAsia="zh-CN"/>
        </w:rPr>
        <w:t>Toh CH</w:t>
      </w:r>
      <w:r w:rsidRPr="00D11526">
        <w:rPr>
          <w:rFonts w:ascii="Book Antiqua" w:eastAsia="宋体" w:hAnsi="Book Antiqua" w:cs="宋体"/>
          <w:sz w:val="24"/>
          <w:szCs w:val="24"/>
          <w:lang w:eastAsia="zh-CN"/>
        </w:rPr>
        <w:t xml:space="preserve">, Hoots WK. The scoring system of the Scientific and Standardisation Committee on Disseminated Intravascular Coagulation of the International Society on Thrombosis and Haemostasis: a 5-year overview. </w:t>
      </w:r>
      <w:r w:rsidRPr="00D11526">
        <w:rPr>
          <w:rFonts w:ascii="Book Antiqua" w:eastAsia="宋体" w:hAnsi="Book Antiqua" w:cs="宋体"/>
          <w:i/>
          <w:iCs/>
          <w:sz w:val="24"/>
          <w:szCs w:val="24"/>
          <w:lang w:eastAsia="zh-CN"/>
        </w:rPr>
        <w:t>J Thromb Haemost</w:t>
      </w:r>
      <w:r w:rsidRPr="00D11526">
        <w:rPr>
          <w:rFonts w:ascii="Book Antiqua" w:eastAsia="宋体" w:hAnsi="Book Antiqua" w:cs="宋体"/>
          <w:sz w:val="24"/>
          <w:szCs w:val="24"/>
          <w:lang w:eastAsia="zh-CN"/>
        </w:rPr>
        <w:t xml:space="preserve"> 2007; </w:t>
      </w:r>
      <w:r w:rsidRPr="00D11526">
        <w:rPr>
          <w:rFonts w:ascii="Book Antiqua" w:eastAsia="宋体" w:hAnsi="Book Antiqua" w:cs="宋体"/>
          <w:b/>
          <w:bCs/>
          <w:sz w:val="24"/>
          <w:szCs w:val="24"/>
          <w:lang w:eastAsia="zh-CN"/>
        </w:rPr>
        <w:t>5</w:t>
      </w:r>
      <w:r w:rsidRPr="00D11526">
        <w:rPr>
          <w:rFonts w:ascii="Book Antiqua" w:eastAsia="宋体" w:hAnsi="Book Antiqua" w:cs="宋体"/>
          <w:sz w:val="24"/>
          <w:szCs w:val="24"/>
          <w:lang w:eastAsia="zh-CN"/>
        </w:rPr>
        <w:t>: 604-606 [PMID: 17096704 DOI: 10.1111/j.1538-7836.2007.02313.x]</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47 </w:t>
      </w:r>
      <w:r w:rsidRPr="00D11526">
        <w:rPr>
          <w:rFonts w:ascii="Book Antiqua" w:eastAsia="宋体" w:hAnsi="Book Antiqua" w:cs="宋体"/>
          <w:b/>
          <w:bCs/>
          <w:sz w:val="24"/>
          <w:szCs w:val="24"/>
          <w:lang w:eastAsia="zh-CN"/>
        </w:rPr>
        <w:t>Lavrentieva A</w:t>
      </w:r>
      <w:r w:rsidRPr="00D11526">
        <w:rPr>
          <w:rFonts w:ascii="Book Antiqua" w:eastAsia="宋体" w:hAnsi="Book Antiqua" w:cs="宋体"/>
          <w:sz w:val="24"/>
          <w:szCs w:val="24"/>
          <w:lang w:eastAsia="zh-CN"/>
        </w:rPr>
        <w:t xml:space="preserve">, Kontakiotis T, Bitzani M, Papaioannou-Gaki G, Parlapani A, Thomareis O, Tsotsolis N, Giala MA. Early coagulation disorders after severe burn injury: impact on mortality. </w:t>
      </w:r>
      <w:r w:rsidRPr="00D11526">
        <w:rPr>
          <w:rFonts w:ascii="Book Antiqua" w:eastAsia="宋体" w:hAnsi="Book Antiqua" w:cs="宋体"/>
          <w:i/>
          <w:iCs/>
          <w:sz w:val="24"/>
          <w:szCs w:val="24"/>
          <w:lang w:eastAsia="zh-CN"/>
        </w:rPr>
        <w:t>Intensive Care Med</w:t>
      </w:r>
      <w:r w:rsidRPr="00D11526">
        <w:rPr>
          <w:rFonts w:ascii="Book Antiqua" w:eastAsia="宋体" w:hAnsi="Book Antiqua" w:cs="宋体"/>
          <w:sz w:val="24"/>
          <w:szCs w:val="24"/>
          <w:lang w:eastAsia="zh-CN"/>
        </w:rPr>
        <w:t xml:space="preserve"> 2008; </w:t>
      </w:r>
      <w:r w:rsidRPr="00D11526">
        <w:rPr>
          <w:rFonts w:ascii="Book Antiqua" w:eastAsia="宋体" w:hAnsi="Book Antiqua" w:cs="宋体"/>
          <w:b/>
          <w:bCs/>
          <w:sz w:val="24"/>
          <w:szCs w:val="24"/>
          <w:lang w:eastAsia="zh-CN"/>
        </w:rPr>
        <w:t>34</w:t>
      </w:r>
      <w:r w:rsidRPr="00D11526">
        <w:rPr>
          <w:rFonts w:ascii="Book Antiqua" w:eastAsia="宋体" w:hAnsi="Book Antiqua" w:cs="宋体"/>
          <w:sz w:val="24"/>
          <w:szCs w:val="24"/>
          <w:lang w:eastAsia="zh-CN"/>
        </w:rPr>
        <w:t>: 700-706 [PMID: 18193192 D</w:t>
      </w:r>
      <w:r w:rsidR="008539C9">
        <w:rPr>
          <w:rFonts w:ascii="Book Antiqua" w:eastAsia="宋体" w:hAnsi="Book Antiqua" w:cs="宋体"/>
          <w:sz w:val="24"/>
          <w:szCs w:val="24"/>
          <w:lang w:eastAsia="zh-CN"/>
        </w:rPr>
        <w:t>OI: 10.1007/s00134-007-0976-5]</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48 </w:t>
      </w:r>
      <w:r w:rsidRPr="00D11526">
        <w:rPr>
          <w:rFonts w:ascii="Book Antiqua" w:eastAsia="宋体" w:hAnsi="Book Antiqua" w:cs="宋体"/>
          <w:b/>
          <w:bCs/>
          <w:sz w:val="24"/>
          <w:szCs w:val="24"/>
          <w:lang w:eastAsia="zh-CN"/>
        </w:rPr>
        <w:t>García-Avello A</w:t>
      </w:r>
      <w:r w:rsidRPr="00D11526">
        <w:rPr>
          <w:rFonts w:ascii="Book Antiqua" w:eastAsia="宋体" w:hAnsi="Book Antiqua" w:cs="宋体"/>
          <w:sz w:val="24"/>
          <w:szCs w:val="24"/>
          <w:lang w:eastAsia="zh-CN"/>
        </w:rPr>
        <w:t xml:space="preserve">, Lorente JA, Cesar-Perez J, García-Frade LJ, Alvarado R, Arévalo JM, Navarro JL, Esteban A. Degree of hypercoagulability and hyperfibrinolysis is related to organ failure and prognosis after burn trauma. </w:t>
      </w:r>
      <w:r w:rsidRPr="00D11526">
        <w:rPr>
          <w:rFonts w:ascii="Book Antiqua" w:eastAsia="宋体" w:hAnsi="Book Antiqua" w:cs="宋体"/>
          <w:i/>
          <w:iCs/>
          <w:sz w:val="24"/>
          <w:szCs w:val="24"/>
          <w:lang w:eastAsia="zh-CN"/>
        </w:rPr>
        <w:t>Thromb Res</w:t>
      </w:r>
      <w:r w:rsidRPr="00D11526">
        <w:rPr>
          <w:rFonts w:ascii="Book Antiqua" w:eastAsia="宋体" w:hAnsi="Book Antiqua" w:cs="宋体"/>
          <w:sz w:val="24"/>
          <w:szCs w:val="24"/>
          <w:lang w:eastAsia="zh-CN"/>
        </w:rPr>
        <w:t xml:space="preserve"> 1998; </w:t>
      </w:r>
      <w:r w:rsidRPr="00D11526">
        <w:rPr>
          <w:rFonts w:ascii="Book Antiqua" w:eastAsia="宋体" w:hAnsi="Book Antiqua" w:cs="宋体"/>
          <w:b/>
          <w:bCs/>
          <w:sz w:val="24"/>
          <w:szCs w:val="24"/>
          <w:lang w:eastAsia="zh-CN"/>
        </w:rPr>
        <w:t>89</w:t>
      </w:r>
      <w:r w:rsidRPr="00D11526">
        <w:rPr>
          <w:rFonts w:ascii="Book Antiqua" w:eastAsia="宋体" w:hAnsi="Book Antiqua" w:cs="宋体"/>
          <w:sz w:val="24"/>
          <w:szCs w:val="24"/>
          <w:lang w:eastAsia="zh-CN"/>
        </w:rPr>
        <w:t>: 59-64 [PMID: 9630308 DOI: 10.1016/S0049-3848(97)00291-0]</w:t>
      </w:r>
    </w:p>
    <w:p w:rsidR="00D11526" w:rsidRPr="00D11526" w:rsidRDefault="008539C9" w:rsidP="00D11526">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49 </w:t>
      </w:r>
      <w:r w:rsidR="00D11526" w:rsidRPr="00D11526">
        <w:rPr>
          <w:rFonts w:ascii="Book Antiqua" w:eastAsia="宋体" w:hAnsi="Book Antiqua" w:cs="宋体"/>
          <w:b/>
          <w:sz w:val="24"/>
          <w:szCs w:val="24"/>
          <w:lang w:eastAsia="zh-CN"/>
        </w:rPr>
        <w:t>Rehberg S</w:t>
      </w:r>
      <w:r w:rsidR="00D11526" w:rsidRPr="00D11526">
        <w:rPr>
          <w:rFonts w:ascii="Book Antiqua" w:eastAsia="宋体" w:hAnsi="Book Antiqua" w:cs="宋体"/>
          <w:sz w:val="24"/>
          <w:szCs w:val="24"/>
          <w:lang w:eastAsia="zh-CN"/>
        </w:rPr>
        <w:t>, Traber DL, Enkhbaatar P. Update on Antithrombin for the treatment of burn trauma and smoke inhalation. Yearbook of Intensive Care and Emergency Medicine. Ed. Vincent J-L. Chapter IX. 2010: 285-296</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50 </w:t>
      </w:r>
      <w:r w:rsidRPr="00D11526">
        <w:rPr>
          <w:rFonts w:ascii="Book Antiqua" w:eastAsia="宋体" w:hAnsi="Book Antiqua" w:cs="宋体"/>
          <w:b/>
          <w:bCs/>
          <w:sz w:val="24"/>
          <w:szCs w:val="24"/>
          <w:lang w:eastAsia="zh-CN"/>
        </w:rPr>
        <w:t>Hur J</w:t>
      </w:r>
      <w:r w:rsidRPr="00D11526">
        <w:rPr>
          <w:rFonts w:ascii="Book Antiqua" w:eastAsia="宋体" w:hAnsi="Book Antiqua" w:cs="宋体"/>
          <w:sz w:val="24"/>
          <w:szCs w:val="24"/>
          <w:lang w:eastAsia="zh-CN"/>
        </w:rPr>
        <w:t xml:space="preserve">, Yang HT, Chun W, Kim JH, Shin SH, Kang HJ, Kim HS. Inflammatory cytokines and their prognostic ability in cases of major burn injury. </w:t>
      </w:r>
      <w:r w:rsidRPr="00D11526">
        <w:rPr>
          <w:rFonts w:ascii="Book Antiqua" w:eastAsia="宋体" w:hAnsi="Book Antiqua" w:cs="宋体"/>
          <w:i/>
          <w:iCs/>
          <w:sz w:val="24"/>
          <w:szCs w:val="24"/>
          <w:lang w:eastAsia="zh-CN"/>
        </w:rPr>
        <w:t>Ann Lab Med</w:t>
      </w:r>
      <w:r w:rsidRPr="00D11526">
        <w:rPr>
          <w:rFonts w:ascii="Book Antiqua" w:eastAsia="宋体" w:hAnsi="Book Antiqua" w:cs="宋体"/>
          <w:sz w:val="24"/>
          <w:szCs w:val="24"/>
          <w:lang w:eastAsia="zh-CN"/>
        </w:rPr>
        <w:t xml:space="preserve"> 2015; </w:t>
      </w:r>
      <w:r w:rsidRPr="00D11526">
        <w:rPr>
          <w:rFonts w:ascii="Book Antiqua" w:eastAsia="宋体" w:hAnsi="Book Antiqua" w:cs="宋体"/>
          <w:b/>
          <w:bCs/>
          <w:sz w:val="24"/>
          <w:szCs w:val="24"/>
          <w:lang w:eastAsia="zh-CN"/>
        </w:rPr>
        <w:t>35</w:t>
      </w:r>
      <w:r w:rsidRPr="00D11526">
        <w:rPr>
          <w:rFonts w:ascii="Book Antiqua" w:eastAsia="宋体" w:hAnsi="Book Antiqua" w:cs="宋体"/>
          <w:sz w:val="24"/>
          <w:szCs w:val="24"/>
          <w:lang w:eastAsia="zh-CN"/>
        </w:rPr>
        <w:t>: 105-110 [PMID: 25553289 DOI: 10.3343/alm.2015.35.1.105]</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51 </w:t>
      </w:r>
      <w:r w:rsidRPr="00D11526">
        <w:rPr>
          <w:rFonts w:ascii="Book Antiqua" w:eastAsia="宋体" w:hAnsi="Book Antiqua" w:cs="宋体"/>
          <w:b/>
          <w:bCs/>
          <w:sz w:val="24"/>
          <w:szCs w:val="24"/>
          <w:lang w:eastAsia="zh-CN"/>
        </w:rPr>
        <w:t>Albright JM</w:t>
      </w:r>
      <w:r w:rsidRPr="00D11526">
        <w:rPr>
          <w:rFonts w:ascii="Book Antiqua" w:eastAsia="宋体" w:hAnsi="Book Antiqua" w:cs="宋体"/>
          <w:sz w:val="24"/>
          <w:szCs w:val="24"/>
          <w:lang w:eastAsia="zh-CN"/>
        </w:rPr>
        <w:t xml:space="preserve">, Davis CS, Bird MD, Ramirez L, Kim H, Burnham EL, Gamelli RL, Kovacs EJ. The acute pulmonary inflammatory response to the graded severity of smoke inhalation injury. </w:t>
      </w:r>
      <w:r w:rsidRPr="00D11526">
        <w:rPr>
          <w:rFonts w:ascii="Book Antiqua" w:eastAsia="宋体" w:hAnsi="Book Antiqua" w:cs="宋体"/>
          <w:i/>
          <w:iCs/>
          <w:sz w:val="24"/>
          <w:szCs w:val="24"/>
          <w:lang w:eastAsia="zh-CN"/>
        </w:rPr>
        <w:t>Crit Care Med</w:t>
      </w:r>
      <w:r w:rsidRPr="00D11526">
        <w:rPr>
          <w:rFonts w:ascii="Book Antiqua" w:eastAsia="宋体" w:hAnsi="Book Antiqua" w:cs="宋体"/>
          <w:sz w:val="24"/>
          <w:szCs w:val="24"/>
          <w:lang w:eastAsia="zh-CN"/>
        </w:rPr>
        <w:t xml:space="preserve"> 2012; </w:t>
      </w:r>
      <w:r w:rsidRPr="00D11526">
        <w:rPr>
          <w:rFonts w:ascii="Book Antiqua" w:eastAsia="宋体" w:hAnsi="Book Antiqua" w:cs="宋体"/>
          <w:b/>
          <w:bCs/>
          <w:sz w:val="24"/>
          <w:szCs w:val="24"/>
          <w:lang w:eastAsia="zh-CN"/>
        </w:rPr>
        <w:t>40</w:t>
      </w:r>
      <w:r w:rsidRPr="00D11526">
        <w:rPr>
          <w:rFonts w:ascii="Book Antiqua" w:eastAsia="宋体" w:hAnsi="Book Antiqua" w:cs="宋体"/>
          <w:sz w:val="24"/>
          <w:szCs w:val="24"/>
          <w:lang w:eastAsia="zh-CN"/>
        </w:rPr>
        <w:t>: 1113-1121 [PMID: 22067627 DOI: 10.1097/CCM.0b013e3182374a67]</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52 </w:t>
      </w:r>
      <w:r w:rsidRPr="00D11526">
        <w:rPr>
          <w:rFonts w:ascii="Book Antiqua" w:eastAsia="宋体" w:hAnsi="Book Antiqua" w:cs="宋体"/>
          <w:b/>
          <w:bCs/>
          <w:sz w:val="24"/>
          <w:szCs w:val="24"/>
          <w:lang w:eastAsia="zh-CN"/>
        </w:rPr>
        <w:t>Ben-Ari J</w:t>
      </w:r>
      <w:r w:rsidRPr="00D11526">
        <w:rPr>
          <w:rFonts w:ascii="Book Antiqua" w:eastAsia="宋体" w:hAnsi="Book Antiqua" w:cs="宋体"/>
          <w:sz w:val="24"/>
          <w:szCs w:val="24"/>
          <w:lang w:eastAsia="zh-CN"/>
        </w:rPr>
        <w:t xml:space="preserve">, Makhoul IR, Dorio RJ, Buckley S, Warburton D, Walker SM. Cytokine response during hyperoxia: sequential production of pulmonary tumor necrosis factor and interleukin-6 in neonatal rats. </w:t>
      </w:r>
      <w:r w:rsidRPr="00D11526">
        <w:rPr>
          <w:rFonts w:ascii="Book Antiqua" w:eastAsia="宋体" w:hAnsi="Book Antiqua" w:cs="宋体"/>
          <w:i/>
          <w:iCs/>
          <w:sz w:val="24"/>
          <w:szCs w:val="24"/>
          <w:lang w:eastAsia="zh-CN"/>
        </w:rPr>
        <w:t>Isr Med Assoc J</w:t>
      </w:r>
      <w:r w:rsidRPr="00D11526">
        <w:rPr>
          <w:rFonts w:ascii="Book Antiqua" w:eastAsia="宋体" w:hAnsi="Book Antiqua" w:cs="宋体"/>
          <w:sz w:val="24"/>
          <w:szCs w:val="24"/>
          <w:lang w:eastAsia="zh-CN"/>
        </w:rPr>
        <w:t xml:space="preserve"> 2000; </w:t>
      </w:r>
      <w:r w:rsidRPr="00D11526">
        <w:rPr>
          <w:rFonts w:ascii="Book Antiqua" w:eastAsia="宋体" w:hAnsi="Book Antiqua" w:cs="宋体"/>
          <w:b/>
          <w:bCs/>
          <w:sz w:val="24"/>
          <w:szCs w:val="24"/>
          <w:lang w:eastAsia="zh-CN"/>
        </w:rPr>
        <w:t>2</w:t>
      </w:r>
      <w:r w:rsidRPr="00D11526">
        <w:rPr>
          <w:rFonts w:ascii="Book Antiqua" w:eastAsia="宋体" w:hAnsi="Book Antiqua" w:cs="宋体"/>
          <w:sz w:val="24"/>
          <w:szCs w:val="24"/>
          <w:lang w:eastAsia="zh-CN"/>
        </w:rPr>
        <w:t>: 365-369 [PMID: 10892391]</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53 </w:t>
      </w:r>
      <w:r w:rsidRPr="00D11526">
        <w:rPr>
          <w:rFonts w:ascii="Book Antiqua" w:eastAsia="宋体" w:hAnsi="Book Antiqua" w:cs="宋体"/>
          <w:b/>
          <w:bCs/>
          <w:sz w:val="24"/>
          <w:szCs w:val="24"/>
          <w:lang w:eastAsia="zh-CN"/>
        </w:rPr>
        <w:t>Stromps JP</w:t>
      </w:r>
      <w:r w:rsidRPr="00D11526">
        <w:rPr>
          <w:rFonts w:ascii="Book Antiqua" w:eastAsia="宋体" w:hAnsi="Book Antiqua" w:cs="宋体"/>
          <w:sz w:val="24"/>
          <w:szCs w:val="24"/>
          <w:lang w:eastAsia="zh-CN"/>
        </w:rPr>
        <w:t xml:space="preserve">, Fuchs P, Demir E, Grieb G, Reuber K, Pallua N. Intraalveolar TNF-α in combined burn and inhalation injury compared with intraalveolar interleukin-6. </w:t>
      </w:r>
      <w:r w:rsidRPr="00D11526">
        <w:rPr>
          <w:rFonts w:ascii="Book Antiqua" w:eastAsia="宋体" w:hAnsi="Book Antiqua" w:cs="宋体"/>
          <w:i/>
          <w:iCs/>
          <w:sz w:val="24"/>
          <w:szCs w:val="24"/>
          <w:lang w:eastAsia="zh-CN"/>
        </w:rPr>
        <w:t>J Burn Care Res</w:t>
      </w:r>
      <w:r w:rsidRPr="00D11526">
        <w:rPr>
          <w:rFonts w:ascii="Book Antiqua" w:eastAsia="宋体" w:hAnsi="Book Antiqua" w:cs="宋体"/>
          <w:sz w:val="24"/>
          <w:szCs w:val="24"/>
          <w:lang w:eastAsia="zh-CN"/>
        </w:rPr>
        <w:t xml:space="preserve"> </w:t>
      </w:r>
      <w:r w:rsidR="000751D7">
        <w:rPr>
          <w:rFonts w:ascii="Book Antiqua" w:eastAsia="宋体" w:hAnsi="Book Antiqua" w:cs="宋体" w:hint="eastAsia"/>
          <w:sz w:val="24"/>
          <w:szCs w:val="24"/>
          <w:lang w:eastAsia="zh-CN"/>
        </w:rPr>
        <w:t>2015</w:t>
      </w:r>
      <w:r w:rsidRPr="00D11526">
        <w:rPr>
          <w:rFonts w:ascii="Book Antiqua" w:eastAsia="宋体" w:hAnsi="Book Antiqua" w:cs="宋体"/>
          <w:sz w:val="24"/>
          <w:szCs w:val="24"/>
          <w:lang w:eastAsia="zh-CN"/>
        </w:rPr>
        <w:t xml:space="preserve">; </w:t>
      </w:r>
      <w:r w:rsidRPr="00D11526">
        <w:rPr>
          <w:rFonts w:ascii="Book Antiqua" w:eastAsia="宋体" w:hAnsi="Book Antiqua" w:cs="宋体"/>
          <w:b/>
          <w:bCs/>
          <w:sz w:val="24"/>
          <w:szCs w:val="24"/>
          <w:lang w:eastAsia="zh-CN"/>
        </w:rPr>
        <w:t>36</w:t>
      </w:r>
      <w:r w:rsidRPr="00D11526">
        <w:rPr>
          <w:rFonts w:ascii="Book Antiqua" w:eastAsia="宋体" w:hAnsi="Book Antiqua" w:cs="宋体"/>
          <w:sz w:val="24"/>
          <w:szCs w:val="24"/>
          <w:lang w:eastAsia="zh-CN"/>
        </w:rPr>
        <w:t xml:space="preserve">: e55-e61 [PMID: 25522155 DOI: </w:t>
      </w:r>
      <w:r w:rsidR="008539C9">
        <w:rPr>
          <w:rFonts w:ascii="Book Antiqua" w:eastAsia="宋体" w:hAnsi="Book Antiqua" w:cs="宋体"/>
          <w:sz w:val="24"/>
          <w:szCs w:val="24"/>
          <w:lang w:eastAsia="zh-CN"/>
        </w:rPr>
        <w:t>10.1097/BCR.00000000000000108]</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lastRenderedPageBreak/>
        <w:t xml:space="preserve">54 </w:t>
      </w:r>
      <w:r w:rsidRPr="00D11526">
        <w:rPr>
          <w:rFonts w:ascii="Book Antiqua" w:eastAsia="宋体" w:hAnsi="Book Antiqua" w:cs="宋体"/>
          <w:b/>
          <w:bCs/>
          <w:sz w:val="24"/>
          <w:szCs w:val="24"/>
          <w:lang w:eastAsia="zh-CN"/>
        </w:rPr>
        <w:t>O</w:t>
      </w:r>
      <w:r w:rsidR="008539C9" w:rsidRPr="00D11526">
        <w:rPr>
          <w:rFonts w:ascii="Book Antiqua" w:eastAsia="宋体" w:hAnsi="Book Antiqua" w:cs="宋体"/>
          <w:b/>
          <w:bCs/>
          <w:sz w:val="24"/>
          <w:szCs w:val="24"/>
          <w:lang w:eastAsia="zh-CN"/>
        </w:rPr>
        <w:t xml:space="preserve">rder </w:t>
      </w:r>
      <w:r w:rsidRPr="00D11526">
        <w:rPr>
          <w:rFonts w:ascii="Book Antiqua" w:eastAsia="宋体" w:hAnsi="Book Antiqua" w:cs="宋体"/>
          <w:b/>
          <w:bCs/>
          <w:sz w:val="24"/>
          <w:szCs w:val="24"/>
          <w:lang w:eastAsia="zh-CN"/>
        </w:rPr>
        <w:t>SE</w:t>
      </w:r>
      <w:r w:rsidRPr="00D11526">
        <w:rPr>
          <w:rFonts w:ascii="Book Antiqua" w:eastAsia="宋体" w:hAnsi="Book Antiqua" w:cs="宋体"/>
          <w:sz w:val="24"/>
          <w:szCs w:val="24"/>
          <w:lang w:eastAsia="zh-CN"/>
        </w:rPr>
        <w:t>, M</w:t>
      </w:r>
      <w:r w:rsidR="008539C9" w:rsidRPr="00D11526">
        <w:rPr>
          <w:rFonts w:ascii="Book Antiqua" w:eastAsia="宋体" w:hAnsi="Book Antiqua" w:cs="宋体"/>
          <w:sz w:val="24"/>
          <w:szCs w:val="24"/>
          <w:lang w:eastAsia="zh-CN"/>
        </w:rPr>
        <w:t>ason</w:t>
      </w:r>
      <w:r w:rsidRPr="00D11526">
        <w:rPr>
          <w:rFonts w:ascii="Book Antiqua" w:eastAsia="宋体" w:hAnsi="Book Antiqua" w:cs="宋体"/>
          <w:sz w:val="24"/>
          <w:szCs w:val="24"/>
          <w:lang w:eastAsia="zh-CN"/>
        </w:rPr>
        <w:t xml:space="preserve"> AD, W</w:t>
      </w:r>
      <w:r w:rsidR="008539C9" w:rsidRPr="00D11526">
        <w:rPr>
          <w:rFonts w:ascii="Book Antiqua" w:eastAsia="宋体" w:hAnsi="Book Antiqua" w:cs="宋体"/>
          <w:sz w:val="24"/>
          <w:szCs w:val="24"/>
          <w:lang w:eastAsia="zh-CN"/>
        </w:rPr>
        <w:t xml:space="preserve">alker </w:t>
      </w:r>
      <w:r w:rsidRPr="00D11526">
        <w:rPr>
          <w:rFonts w:ascii="Book Antiqua" w:eastAsia="宋体" w:hAnsi="Book Antiqua" w:cs="宋体"/>
          <w:sz w:val="24"/>
          <w:szCs w:val="24"/>
          <w:lang w:eastAsia="zh-CN"/>
        </w:rPr>
        <w:t>HL, L</w:t>
      </w:r>
      <w:r w:rsidR="008539C9" w:rsidRPr="00D11526">
        <w:rPr>
          <w:rFonts w:ascii="Book Antiqua" w:eastAsia="宋体" w:hAnsi="Book Antiqua" w:cs="宋体"/>
          <w:sz w:val="24"/>
          <w:szCs w:val="24"/>
          <w:lang w:eastAsia="zh-CN"/>
        </w:rPr>
        <w:t>indberg</w:t>
      </w:r>
      <w:r w:rsidRPr="00D11526">
        <w:rPr>
          <w:rFonts w:ascii="Book Antiqua" w:eastAsia="宋体" w:hAnsi="Book Antiqua" w:cs="宋体"/>
          <w:sz w:val="24"/>
          <w:szCs w:val="24"/>
          <w:lang w:eastAsia="zh-CN"/>
        </w:rPr>
        <w:t xml:space="preserve"> RF, S</w:t>
      </w:r>
      <w:r w:rsidR="008539C9" w:rsidRPr="00D11526">
        <w:rPr>
          <w:rFonts w:ascii="Book Antiqua" w:eastAsia="宋体" w:hAnsi="Book Antiqua" w:cs="宋体"/>
          <w:sz w:val="24"/>
          <w:szCs w:val="24"/>
          <w:lang w:eastAsia="zh-CN"/>
        </w:rPr>
        <w:t xml:space="preserve">witzer </w:t>
      </w:r>
      <w:r w:rsidRPr="00D11526">
        <w:rPr>
          <w:rFonts w:ascii="Book Antiqua" w:eastAsia="宋体" w:hAnsi="Book Antiqua" w:cs="宋体"/>
          <w:sz w:val="24"/>
          <w:szCs w:val="24"/>
          <w:lang w:eastAsia="zh-CN"/>
        </w:rPr>
        <w:t>WE, M</w:t>
      </w:r>
      <w:r w:rsidR="008539C9" w:rsidRPr="00D11526">
        <w:rPr>
          <w:rFonts w:ascii="Book Antiqua" w:eastAsia="宋体" w:hAnsi="Book Antiqua" w:cs="宋体"/>
          <w:sz w:val="24"/>
          <w:szCs w:val="24"/>
          <w:lang w:eastAsia="zh-CN"/>
        </w:rPr>
        <w:t xml:space="preserve">oncrief </w:t>
      </w:r>
      <w:r w:rsidRPr="00D11526">
        <w:rPr>
          <w:rFonts w:ascii="Book Antiqua" w:eastAsia="宋体" w:hAnsi="Book Antiqua" w:cs="宋体"/>
          <w:sz w:val="24"/>
          <w:szCs w:val="24"/>
          <w:lang w:eastAsia="zh-CN"/>
        </w:rPr>
        <w:t>JA. T</w:t>
      </w:r>
      <w:r w:rsidR="008539C9" w:rsidRPr="00D11526">
        <w:rPr>
          <w:rFonts w:ascii="Book Antiqua" w:eastAsia="宋体" w:hAnsi="Book Antiqua" w:cs="宋体"/>
          <w:sz w:val="24"/>
          <w:szCs w:val="24"/>
          <w:lang w:eastAsia="zh-CN"/>
        </w:rPr>
        <w:t>he pathogenesis of second and third degree burns and conversion to full thickness injury</w:t>
      </w:r>
      <w:r w:rsidRPr="00D11526">
        <w:rPr>
          <w:rFonts w:ascii="Book Antiqua" w:eastAsia="宋体" w:hAnsi="Book Antiqua" w:cs="宋体"/>
          <w:sz w:val="24"/>
          <w:szCs w:val="24"/>
          <w:lang w:eastAsia="zh-CN"/>
        </w:rPr>
        <w:t xml:space="preserve">. </w:t>
      </w:r>
      <w:r w:rsidRPr="00D11526">
        <w:rPr>
          <w:rFonts w:ascii="Book Antiqua" w:eastAsia="宋体" w:hAnsi="Book Antiqua" w:cs="宋体"/>
          <w:i/>
          <w:iCs/>
          <w:sz w:val="24"/>
          <w:szCs w:val="24"/>
          <w:lang w:eastAsia="zh-CN"/>
        </w:rPr>
        <w:t>Surg Gynecol Obstet</w:t>
      </w:r>
      <w:r w:rsidRPr="00D11526">
        <w:rPr>
          <w:rFonts w:ascii="Book Antiqua" w:eastAsia="宋体" w:hAnsi="Book Antiqua" w:cs="宋体"/>
          <w:sz w:val="24"/>
          <w:szCs w:val="24"/>
          <w:lang w:eastAsia="zh-CN"/>
        </w:rPr>
        <w:t xml:space="preserve"> 1965; </w:t>
      </w:r>
      <w:r w:rsidRPr="00D11526">
        <w:rPr>
          <w:rFonts w:ascii="Book Antiqua" w:eastAsia="宋体" w:hAnsi="Book Antiqua" w:cs="宋体"/>
          <w:b/>
          <w:bCs/>
          <w:sz w:val="24"/>
          <w:szCs w:val="24"/>
          <w:lang w:eastAsia="zh-CN"/>
        </w:rPr>
        <w:t>120</w:t>
      </w:r>
      <w:r w:rsidRPr="00D11526">
        <w:rPr>
          <w:rFonts w:ascii="Book Antiqua" w:eastAsia="宋体" w:hAnsi="Book Antiqua" w:cs="宋体"/>
          <w:sz w:val="24"/>
          <w:szCs w:val="24"/>
          <w:lang w:eastAsia="zh-CN"/>
        </w:rPr>
        <w:t>: 983-991 [PMID: 14269849]</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55 </w:t>
      </w:r>
      <w:r w:rsidRPr="00D11526">
        <w:rPr>
          <w:rFonts w:ascii="Book Antiqua" w:eastAsia="宋体" w:hAnsi="Book Antiqua" w:cs="宋体"/>
          <w:b/>
          <w:bCs/>
          <w:sz w:val="24"/>
          <w:szCs w:val="24"/>
          <w:lang w:eastAsia="zh-CN"/>
        </w:rPr>
        <w:t>Robb HJ</w:t>
      </w:r>
      <w:r w:rsidRPr="00D11526">
        <w:rPr>
          <w:rFonts w:ascii="Book Antiqua" w:eastAsia="宋体" w:hAnsi="Book Antiqua" w:cs="宋体"/>
          <w:sz w:val="24"/>
          <w:szCs w:val="24"/>
          <w:lang w:eastAsia="zh-CN"/>
        </w:rPr>
        <w:t xml:space="preserve">. Dynamics of the microcirculation during a burn. </w:t>
      </w:r>
      <w:r w:rsidRPr="00D11526">
        <w:rPr>
          <w:rFonts w:ascii="Book Antiqua" w:eastAsia="宋体" w:hAnsi="Book Antiqua" w:cs="宋体"/>
          <w:i/>
          <w:iCs/>
          <w:sz w:val="24"/>
          <w:szCs w:val="24"/>
          <w:lang w:eastAsia="zh-CN"/>
        </w:rPr>
        <w:t>Arch Surg</w:t>
      </w:r>
      <w:r w:rsidRPr="00D11526">
        <w:rPr>
          <w:rFonts w:ascii="Book Antiqua" w:eastAsia="宋体" w:hAnsi="Book Antiqua" w:cs="宋体"/>
          <w:sz w:val="24"/>
          <w:szCs w:val="24"/>
          <w:lang w:eastAsia="zh-CN"/>
        </w:rPr>
        <w:t xml:space="preserve"> 1967; </w:t>
      </w:r>
      <w:r w:rsidRPr="00D11526">
        <w:rPr>
          <w:rFonts w:ascii="Book Antiqua" w:eastAsia="宋体" w:hAnsi="Book Antiqua" w:cs="宋体"/>
          <w:b/>
          <w:bCs/>
          <w:sz w:val="24"/>
          <w:szCs w:val="24"/>
          <w:lang w:eastAsia="zh-CN"/>
        </w:rPr>
        <w:t>94</w:t>
      </w:r>
      <w:r w:rsidRPr="00D11526">
        <w:rPr>
          <w:rFonts w:ascii="Book Antiqua" w:eastAsia="宋体" w:hAnsi="Book Antiqua" w:cs="宋体"/>
          <w:sz w:val="24"/>
          <w:szCs w:val="24"/>
          <w:lang w:eastAsia="zh-CN"/>
        </w:rPr>
        <w:t>: 776-780 [PMID: 4226075 DOI: 10.1001/archsurg.1967.01330120030007]</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56 </w:t>
      </w:r>
      <w:r w:rsidRPr="00D11526">
        <w:rPr>
          <w:rFonts w:ascii="Book Antiqua" w:eastAsia="宋体" w:hAnsi="Book Antiqua" w:cs="宋体"/>
          <w:b/>
          <w:bCs/>
          <w:sz w:val="24"/>
          <w:szCs w:val="24"/>
          <w:lang w:eastAsia="zh-CN"/>
        </w:rPr>
        <w:t>Cotran RS</w:t>
      </w:r>
      <w:r w:rsidRPr="00D11526">
        <w:rPr>
          <w:rFonts w:ascii="Book Antiqua" w:eastAsia="宋体" w:hAnsi="Book Antiqua" w:cs="宋体"/>
          <w:sz w:val="24"/>
          <w:szCs w:val="24"/>
          <w:lang w:eastAsia="zh-CN"/>
        </w:rPr>
        <w:t xml:space="preserve">, Remensnyder JP. The structural basis of increased vascular permeabiligy after graded thermal injury--light and electron microscopic studies. </w:t>
      </w:r>
      <w:r w:rsidRPr="00D11526">
        <w:rPr>
          <w:rFonts w:ascii="Book Antiqua" w:eastAsia="宋体" w:hAnsi="Book Antiqua" w:cs="宋体"/>
          <w:i/>
          <w:iCs/>
          <w:sz w:val="24"/>
          <w:szCs w:val="24"/>
          <w:lang w:eastAsia="zh-CN"/>
        </w:rPr>
        <w:t>Ann N Y Acad Sci</w:t>
      </w:r>
      <w:r w:rsidRPr="00D11526">
        <w:rPr>
          <w:rFonts w:ascii="Book Antiqua" w:eastAsia="宋体" w:hAnsi="Book Antiqua" w:cs="宋体"/>
          <w:sz w:val="24"/>
          <w:szCs w:val="24"/>
          <w:lang w:eastAsia="zh-CN"/>
        </w:rPr>
        <w:t xml:space="preserve"> 1968; </w:t>
      </w:r>
      <w:r w:rsidRPr="00D11526">
        <w:rPr>
          <w:rFonts w:ascii="Book Antiqua" w:eastAsia="宋体" w:hAnsi="Book Antiqua" w:cs="宋体"/>
          <w:b/>
          <w:bCs/>
          <w:sz w:val="24"/>
          <w:szCs w:val="24"/>
          <w:lang w:eastAsia="zh-CN"/>
        </w:rPr>
        <w:t>150</w:t>
      </w:r>
      <w:r w:rsidRPr="00D11526">
        <w:rPr>
          <w:rFonts w:ascii="Book Antiqua" w:eastAsia="宋体" w:hAnsi="Book Antiqua" w:cs="宋体"/>
          <w:sz w:val="24"/>
          <w:szCs w:val="24"/>
          <w:lang w:eastAsia="zh-CN"/>
        </w:rPr>
        <w:t>: 495-509 [PMID: 5248763]</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57 </w:t>
      </w:r>
      <w:r w:rsidRPr="00D11526">
        <w:rPr>
          <w:rFonts w:ascii="Book Antiqua" w:eastAsia="宋体" w:hAnsi="Book Antiqua" w:cs="宋体"/>
          <w:b/>
          <w:bCs/>
          <w:sz w:val="24"/>
          <w:szCs w:val="24"/>
          <w:lang w:eastAsia="zh-CN"/>
        </w:rPr>
        <w:t>McLean NR</w:t>
      </w:r>
      <w:r w:rsidRPr="00D11526">
        <w:rPr>
          <w:rFonts w:ascii="Book Antiqua" w:eastAsia="宋体" w:hAnsi="Book Antiqua" w:cs="宋体"/>
          <w:sz w:val="24"/>
          <w:szCs w:val="24"/>
          <w:lang w:eastAsia="zh-CN"/>
        </w:rPr>
        <w:t xml:space="preserve">, Harrop-Griffiths K, Shaw HJ, Trott PA. Fine needle aspiration cytology in the head and neck region. </w:t>
      </w:r>
      <w:r w:rsidRPr="00D11526">
        <w:rPr>
          <w:rFonts w:ascii="Book Antiqua" w:eastAsia="宋体" w:hAnsi="Book Antiqua" w:cs="宋体"/>
          <w:i/>
          <w:iCs/>
          <w:sz w:val="24"/>
          <w:szCs w:val="24"/>
          <w:lang w:eastAsia="zh-CN"/>
        </w:rPr>
        <w:t>Br J Plast Surg</w:t>
      </w:r>
      <w:r w:rsidRPr="00D11526">
        <w:rPr>
          <w:rFonts w:ascii="Book Antiqua" w:eastAsia="宋体" w:hAnsi="Book Antiqua" w:cs="宋体"/>
          <w:sz w:val="24"/>
          <w:szCs w:val="24"/>
          <w:lang w:eastAsia="zh-CN"/>
        </w:rPr>
        <w:t xml:space="preserve"> 1989; </w:t>
      </w:r>
      <w:r w:rsidRPr="00D11526">
        <w:rPr>
          <w:rFonts w:ascii="Book Antiqua" w:eastAsia="宋体" w:hAnsi="Book Antiqua" w:cs="宋体"/>
          <w:b/>
          <w:bCs/>
          <w:sz w:val="24"/>
          <w:szCs w:val="24"/>
          <w:lang w:eastAsia="zh-CN"/>
        </w:rPr>
        <w:t>42</w:t>
      </w:r>
      <w:r w:rsidRPr="00D11526">
        <w:rPr>
          <w:rFonts w:ascii="Book Antiqua" w:eastAsia="宋体" w:hAnsi="Book Antiqua" w:cs="宋体"/>
          <w:sz w:val="24"/>
          <w:szCs w:val="24"/>
          <w:lang w:eastAsia="zh-CN"/>
        </w:rPr>
        <w:t>: 447-451 [PMID: 2765739 DOI: 10.1016/0007-1226(89)90153-7]</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58 </w:t>
      </w:r>
      <w:r w:rsidRPr="00D11526">
        <w:rPr>
          <w:rFonts w:ascii="Book Antiqua" w:eastAsia="宋体" w:hAnsi="Book Antiqua" w:cs="宋体"/>
          <w:b/>
          <w:bCs/>
          <w:sz w:val="24"/>
          <w:szCs w:val="24"/>
          <w:lang w:eastAsia="zh-CN"/>
        </w:rPr>
        <w:t>Allen KS</w:t>
      </w:r>
      <w:r w:rsidRPr="00D11526">
        <w:rPr>
          <w:rFonts w:ascii="Book Antiqua" w:eastAsia="宋体" w:hAnsi="Book Antiqua" w:cs="宋体"/>
          <w:sz w:val="24"/>
          <w:szCs w:val="24"/>
          <w:lang w:eastAsia="zh-CN"/>
        </w:rPr>
        <w:t xml:space="preserve">, Sawheny E, Kinasewitz GT. Anticoagulant modulation of inflammation in severe sepsis. </w:t>
      </w:r>
      <w:r w:rsidRPr="00D11526">
        <w:rPr>
          <w:rFonts w:ascii="Book Antiqua" w:eastAsia="宋体" w:hAnsi="Book Antiqua" w:cs="宋体"/>
          <w:i/>
          <w:iCs/>
          <w:sz w:val="24"/>
          <w:szCs w:val="24"/>
          <w:lang w:eastAsia="zh-CN"/>
        </w:rPr>
        <w:t>World J Crit Care Med</w:t>
      </w:r>
      <w:r w:rsidRPr="00D11526">
        <w:rPr>
          <w:rFonts w:ascii="Book Antiqua" w:eastAsia="宋体" w:hAnsi="Book Antiqua" w:cs="宋体"/>
          <w:sz w:val="24"/>
          <w:szCs w:val="24"/>
          <w:lang w:eastAsia="zh-CN"/>
        </w:rPr>
        <w:t xml:space="preserve"> 2015; </w:t>
      </w:r>
      <w:r w:rsidRPr="00D11526">
        <w:rPr>
          <w:rFonts w:ascii="Book Antiqua" w:eastAsia="宋体" w:hAnsi="Book Antiqua" w:cs="宋体"/>
          <w:b/>
          <w:bCs/>
          <w:sz w:val="24"/>
          <w:szCs w:val="24"/>
          <w:lang w:eastAsia="zh-CN"/>
        </w:rPr>
        <w:t>4</w:t>
      </w:r>
      <w:r w:rsidRPr="00D11526">
        <w:rPr>
          <w:rFonts w:ascii="Book Antiqua" w:eastAsia="宋体" w:hAnsi="Book Antiqua" w:cs="宋体"/>
          <w:sz w:val="24"/>
          <w:szCs w:val="24"/>
          <w:lang w:eastAsia="zh-CN"/>
        </w:rPr>
        <w:t>: 105-115 [PMID: 25938026 DOI: 10.5492/wjccm.v4.i2.105]</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59 </w:t>
      </w:r>
      <w:r w:rsidRPr="00D11526">
        <w:rPr>
          <w:rFonts w:ascii="Book Antiqua" w:eastAsia="宋体" w:hAnsi="Book Antiqua" w:cs="宋体"/>
          <w:b/>
          <w:bCs/>
          <w:sz w:val="24"/>
          <w:szCs w:val="24"/>
          <w:lang w:eastAsia="zh-CN"/>
        </w:rPr>
        <w:t>Wells S</w:t>
      </w:r>
      <w:r w:rsidRPr="00D11526">
        <w:rPr>
          <w:rFonts w:ascii="Book Antiqua" w:eastAsia="宋体" w:hAnsi="Book Antiqua" w:cs="宋体"/>
          <w:sz w:val="24"/>
          <w:szCs w:val="24"/>
          <w:lang w:eastAsia="zh-CN"/>
        </w:rPr>
        <w:t xml:space="preserve">, Sissons M, Hasleton PS. Quantitation of pulmonary megakaryocytes and fibrin thrombi in patients dying from burns. </w:t>
      </w:r>
      <w:r w:rsidRPr="00D11526">
        <w:rPr>
          <w:rFonts w:ascii="Book Antiqua" w:eastAsia="宋体" w:hAnsi="Book Antiqua" w:cs="宋体"/>
          <w:i/>
          <w:iCs/>
          <w:sz w:val="24"/>
          <w:szCs w:val="24"/>
          <w:lang w:eastAsia="zh-CN"/>
        </w:rPr>
        <w:t>Histopathology</w:t>
      </w:r>
      <w:r w:rsidRPr="00D11526">
        <w:rPr>
          <w:rFonts w:ascii="Book Antiqua" w:eastAsia="宋体" w:hAnsi="Book Antiqua" w:cs="宋体"/>
          <w:sz w:val="24"/>
          <w:szCs w:val="24"/>
          <w:lang w:eastAsia="zh-CN"/>
        </w:rPr>
        <w:t xml:space="preserve"> 1984; </w:t>
      </w:r>
      <w:r w:rsidRPr="00D11526">
        <w:rPr>
          <w:rFonts w:ascii="Book Antiqua" w:eastAsia="宋体" w:hAnsi="Book Antiqua" w:cs="宋体"/>
          <w:b/>
          <w:bCs/>
          <w:sz w:val="24"/>
          <w:szCs w:val="24"/>
          <w:lang w:eastAsia="zh-CN"/>
        </w:rPr>
        <w:t>8</w:t>
      </w:r>
      <w:r w:rsidRPr="00D11526">
        <w:rPr>
          <w:rFonts w:ascii="Book Antiqua" w:eastAsia="宋体" w:hAnsi="Book Antiqua" w:cs="宋体"/>
          <w:sz w:val="24"/>
          <w:szCs w:val="24"/>
          <w:lang w:eastAsia="zh-CN"/>
        </w:rPr>
        <w:t>: 517-527 [PMID: 6735362 DOI: 10.1111/j.1365-2559.1984.tb02361.x]</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60 </w:t>
      </w:r>
      <w:r w:rsidRPr="00D11526">
        <w:rPr>
          <w:rFonts w:ascii="Book Antiqua" w:eastAsia="宋体" w:hAnsi="Book Antiqua" w:cs="宋体"/>
          <w:b/>
          <w:bCs/>
          <w:sz w:val="24"/>
          <w:szCs w:val="24"/>
          <w:lang w:eastAsia="zh-CN"/>
        </w:rPr>
        <w:t>Rehberg S</w:t>
      </w:r>
      <w:r w:rsidRPr="00D11526">
        <w:rPr>
          <w:rFonts w:ascii="Book Antiqua" w:eastAsia="宋体" w:hAnsi="Book Antiqua" w:cs="宋体"/>
          <w:sz w:val="24"/>
          <w:szCs w:val="24"/>
          <w:lang w:eastAsia="zh-CN"/>
        </w:rPr>
        <w:t xml:space="preserve">, Yamamoto Y, Bartha E, Sousse LE, Jonkam C, Zhu Y, Traber LD, Cox RA, Traber DL, Enkhbaatar P. Antithrombin attenuates myocardial dysfunction and reverses systemic fluid accumulation following burn and smoke inhalation injury: a randomized, controlled, experimental study. </w:t>
      </w:r>
      <w:r w:rsidRPr="00D11526">
        <w:rPr>
          <w:rFonts w:ascii="Book Antiqua" w:eastAsia="宋体" w:hAnsi="Book Antiqua" w:cs="宋体"/>
          <w:i/>
          <w:iCs/>
          <w:sz w:val="24"/>
          <w:szCs w:val="24"/>
          <w:lang w:eastAsia="zh-CN"/>
        </w:rPr>
        <w:t>Crit Care</w:t>
      </w:r>
      <w:r w:rsidRPr="00D11526">
        <w:rPr>
          <w:rFonts w:ascii="Book Antiqua" w:eastAsia="宋体" w:hAnsi="Book Antiqua" w:cs="宋体"/>
          <w:sz w:val="24"/>
          <w:szCs w:val="24"/>
          <w:lang w:eastAsia="zh-CN"/>
        </w:rPr>
        <w:t xml:space="preserve"> 2013; </w:t>
      </w:r>
      <w:r w:rsidRPr="00D11526">
        <w:rPr>
          <w:rFonts w:ascii="Book Antiqua" w:eastAsia="宋体" w:hAnsi="Book Antiqua" w:cs="宋体"/>
          <w:b/>
          <w:bCs/>
          <w:sz w:val="24"/>
          <w:szCs w:val="24"/>
          <w:lang w:eastAsia="zh-CN"/>
        </w:rPr>
        <w:t>17</w:t>
      </w:r>
      <w:r w:rsidRPr="00D11526">
        <w:rPr>
          <w:rFonts w:ascii="Book Antiqua" w:eastAsia="宋体" w:hAnsi="Book Antiqua" w:cs="宋体"/>
          <w:sz w:val="24"/>
          <w:szCs w:val="24"/>
          <w:lang w:eastAsia="zh-CN"/>
        </w:rPr>
        <w:t>: R86 [PMID: 23663695 DOI: 10.1186/cc12712]</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61 </w:t>
      </w:r>
      <w:r w:rsidRPr="00D11526">
        <w:rPr>
          <w:rFonts w:ascii="Book Antiqua" w:eastAsia="宋体" w:hAnsi="Book Antiqua" w:cs="宋体"/>
          <w:b/>
          <w:bCs/>
          <w:sz w:val="24"/>
          <w:szCs w:val="24"/>
          <w:lang w:eastAsia="zh-CN"/>
        </w:rPr>
        <w:t>Magnotti LJ</w:t>
      </w:r>
      <w:r w:rsidRPr="00D11526">
        <w:rPr>
          <w:rFonts w:ascii="Book Antiqua" w:eastAsia="宋体" w:hAnsi="Book Antiqua" w:cs="宋体"/>
          <w:sz w:val="24"/>
          <w:szCs w:val="24"/>
          <w:lang w:eastAsia="zh-CN"/>
        </w:rPr>
        <w:t xml:space="preserve">, Deitch EA. Burns, bacterial translocation, gut barrier function, and failure. </w:t>
      </w:r>
      <w:r w:rsidRPr="00D11526">
        <w:rPr>
          <w:rFonts w:ascii="Book Antiqua" w:eastAsia="宋体" w:hAnsi="Book Antiqua" w:cs="宋体"/>
          <w:i/>
          <w:iCs/>
          <w:sz w:val="24"/>
          <w:szCs w:val="24"/>
          <w:lang w:eastAsia="zh-CN"/>
        </w:rPr>
        <w:t>J Burn Care Rehabil</w:t>
      </w:r>
      <w:r w:rsidRPr="00D11526">
        <w:rPr>
          <w:rFonts w:ascii="Book Antiqua" w:eastAsia="宋体" w:hAnsi="Book Antiqua" w:cs="宋体"/>
          <w:sz w:val="24"/>
          <w:szCs w:val="24"/>
          <w:lang w:eastAsia="zh-CN"/>
        </w:rPr>
        <w:t xml:space="preserve"> </w:t>
      </w:r>
      <w:r w:rsidR="008539C9">
        <w:rPr>
          <w:rFonts w:ascii="Book Antiqua" w:eastAsia="宋体" w:hAnsi="Book Antiqua" w:cs="宋体" w:hint="eastAsia"/>
          <w:sz w:val="24"/>
          <w:szCs w:val="24"/>
          <w:lang w:eastAsia="zh-CN"/>
        </w:rPr>
        <w:t>2005</w:t>
      </w:r>
      <w:r w:rsidRPr="00D11526">
        <w:rPr>
          <w:rFonts w:ascii="Book Antiqua" w:eastAsia="宋体" w:hAnsi="Book Antiqua" w:cs="宋体"/>
          <w:sz w:val="24"/>
          <w:szCs w:val="24"/>
          <w:lang w:eastAsia="zh-CN"/>
        </w:rPr>
        <w:t xml:space="preserve">; </w:t>
      </w:r>
      <w:r w:rsidRPr="00D11526">
        <w:rPr>
          <w:rFonts w:ascii="Book Antiqua" w:eastAsia="宋体" w:hAnsi="Book Antiqua" w:cs="宋体"/>
          <w:b/>
          <w:bCs/>
          <w:sz w:val="24"/>
          <w:szCs w:val="24"/>
          <w:lang w:eastAsia="zh-CN"/>
        </w:rPr>
        <w:t>26</w:t>
      </w:r>
      <w:r w:rsidRPr="00D11526">
        <w:rPr>
          <w:rFonts w:ascii="Book Antiqua" w:eastAsia="宋体" w:hAnsi="Book Antiqua" w:cs="宋体"/>
          <w:sz w:val="24"/>
          <w:szCs w:val="24"/>
          <w:lang w:eastAsia="zh-CN"/>
        </w:rPr>
        <w:t>: 383-391 [PMID: 16151282 DOI: 10.1097/01.bcr.0000176878.79267.e8]</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62 </w:t>
      </w:r>
      <w:r w:rsidRPr="00D11526">
        <w:rPr>
          <w:rFonts w:ascii="Book Antiqua" w:eastAsia="宋体" w:hAnsi="Book Antiqua" w:cs="宋体"/>
          <w:b/>
          <w:bCs/>
          <w:sz w:val="24"/>
          <w:szCs w:val="24"/>
          <w:lang w:eastAsia="zh-CN"/>
        </w:rPr>
        <w:t>Herek O</w:t>
      </w:r>
      <w:r w:rsidRPr="00D11526">
        <w:rPr>
          <w:rFonts w:ascii="Book Antiqua" w:eastAsia="宋体" w:hAnsi="Book Antiqua" w:cs="宋体"/>
          <w:sz w:val="24"/>
          <w:szCs w:val="24"/>
          <w:lang w:eastAsia="zh-CN"/>
        </w:rPr>
        <w:t>, Y</w:t>
      </w:r>
      <w:r w:rsidRPr="00D11526">
        <w:rPr>
          <w:rFonts w:ascii="Book Antiqua" w:eastAsia="MS Mincho" w:hAnsi="Book Antiqua" w:cs="MS Mincho"/>
          <w:sz w:val="24"/>
          <w:szCs w:val="24"/>
          <w:lang w:eastAsia="zh-CN"/>
        </w:rPr>
        <w:t>ı</w:t>
      </w:r>
      <w:r w:rsidRPr="00D11526">
        <w:rPr>
          <w:rFonts w:ascii="Book Antiqua" w:eastAsia="宋体" w:hAnsi="Book Antiqua" w:cs="宋体"/>
          <w:sz w:val="24"/>
          <w:szCs w:val="24"/>
          <w:lang w:eastAsia="zh-CN"/>
        </w:rPr>
        <w:t xml:space="preserve">lmaz M, Kaleli I, Cevahir N, Demirkan N. Antithrombin III Prevents Early Bacterial Translocation in Burn Injury. </w:t>
      </w:r>
      <w:r w:rsidRPr="00D11526">
        <w:rPr>
          <w:rFonts w:ascii="Book Antiqua" w:eastAsia="宋体" w:hAnsi="Book Antiqua" w:cs="宋体"/>
          <w:i/>
          <w:iCs/>
          <w:sz w:val="24"/>
          <w:szCs w:val="24"/>
          <w:lang w:eastAsia="zh-CN"/>
        </w:rPr>
        <w:t>Ann Burns Fire Disasters</w:t>
      </w:r>
      <w:r w:rsidRPr="00D11526">
        <w:rPr>
          <w:rFonts w:ascii="Book Antiqua" w:eastAsia="宋体" w:hAnsi="Book Antiqua" w:cs="宋体"/>
          <w:sz w:val="24"/>
          <w:szCs w:val="24"/>
          <w:lang w:eastAsia="zh-CN"/>
        </w:rPr>
        <w:t xml:space="preserve"> 2006; </w:t>
      </w:r>
      <w:r w:rsidRPr="00D11526">
        <w:rPr>
          <w:rFonts w:ascii="Book Antiqua" w:eastAsia="宋体" w:hAnsi="Book Antiqua" w:cs="宋体"/>
          <w:b/>
          <w:bCs/>
          <w:sz w:val="24"/>
          <w:szCs w:val="24"/>
          <w:lang w:eastAsia="zh-CN"/>
        </w:rPr>
        <w:t>19</w:t>
      </w:r>
      <w:r w:rsidRPr="00D11526">
        <w:rPr>
          <w:rFonts w:ascii="Book Antiqua" w:eastAsia="宋体" w:hAnsi="Book Antiqua" w:cs="宋体"/>
          <w:sz w:val="24"/>
          <w:szCs w:val="24"/>
          <w:lang w:eastAsia="zh-CN"/>
        </w:rPr>
        <w:t>: 196-200 [PMID: 21991051]</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lastRenderedPageBreak/>
        <w:t xml:space="preserve">63 </w:t>
      </w:r>
      <w:r w:rsidRPr="00D11526">
        <w:rPr>
          <w:rFonts w:ascii="Book Antiqua" w:eastAsia="宋体" w:hAnsi="Book Antiqua" w:cs="宋体"/>
          <w:b/>
          <w:bCs/>
          <w:sz w:val="24"/>
          <w:szCs w:val="24"/>
          <w:lang w:eastAsia="zh-CN"/>
        </w:rPr>
        <w:t>Ozden A</w:t>
      </w:r>
      <w:r w:rsidRPr="00D11526">
        <w:rPr>
          <w:rFonts w:ascii="Book Antiqua" w:eastAsia="宋体" w:hAnsi="Book Antiqua" w:cs="宋体"/>
          <w:sz w:val="24"/>
          <w:szCs w:val="24"/>
          <w:lang w:eastAsia="zh-CN"/>
        </w:rPr>
        <w:t xml:space="preserve">, Tetik C, Bilgihan A, Calli N, Bostanci B, Yis O, Düzcan E. Antithrombin III prevents 60 min warm intestinal ischemia reperfusion injury in rats. </w:t>
      </w:r>
      <w:r w:rsidRPr="00D11526">
        <w:rPr>
          <w:rFonts w:ascii="Book Antiqua" w:eastAsia="宋体" w:hAnsi="Book Antiqua" w:cs="宋体"/>
          <w:i/>
          <w:iCs/>
          <w:sz w:val="24"/>
          <w:szCs w:val="24"/>
          <w:lang w:eastAsia="zh-CN"/>
        </w:rPr>
        <w:t xml:space="preserve">Res Exp Med </w:t>
      </w:r>
      <w:r w:rsidRPr="00D11526">
        <w:rPr>
          <w:rFonts w:ascii="Book Antiqua" w:eastAsia="宋体" w:hAnsi="Book Antiqua" w:cs="宋体"/>
          <w:iCs/>
          <w:sz w:val="24"/>
          <w:szCs w:val="24"/>
          <w:lang w:eastAsia="zh-CN"/>
        </w:rPr>
        <w:t>(Berl)</w:t>
      </w:r>
      <w:r w:rsidRPr="00D11526">
        <w:rPr>
          <w:rFonts w:ascii="Book Antiqua" w:eastAsia="宋体" w:hAnsi="Book Antiqua" w:cs="宋体"/>
          <w:sz w:val="24"/>
          <w:szCs w:val="24"/>
          <w:lang w:eastAsia="zh-CN"/>
        </w:rPr>
        <w:t xml:space="preserve"> 1999; </w:t>
      </w:r>
      <w:r w:rsidRPr="00D11526">
        <w:rPr>
          <w:rFonts w:ascii="Book Antiqua" w:eastAsia="宋体" w:hAnsi="Book Antiqua" w:cs="宋体"/>
          <w:b/>
          <w:bCs/>
          <w:sz w:val="24"/>
          <w:szCs w:val="24"/>
          <w:lang w:eastAsia="zh-CN"/>
        </w:rPr>
        <w:t>198</w:t>
      </w:r>
      <w:r w:rsidRPr="00D11526">
        <w:rPr>
          <w:rFonts w:ascii="Book Antiqua" w:eastAsia="宋体" w:hAnsi="Book Antiqua" w:cs="宋体"/>
          <w:sz w:val="24"/>
          <w:szCs w:val="24"/>
          <w:lang w:eastAsia="zh-CN"/>
        </w:rPr>
        <w:t>: 237-246 [PMID: 10209759 DOI: 10.1007/s004330050107]</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64 </w:t>
      </w:r>
      <w:r w:rsidRPr="00D11526">
        <w:rPr>
          <w:rFonts w:ascii="Book Antiqua" w:eastAsia="宋体" w:hAnsi="Book Antiqua" w:cs="宋体"/>
          <w:b/>
          <w:bCs/>
          <w:sz w:val="24"/>
          <w:szCs w:val="24"/>
          <w:lang w:eastAsia="zh-CN"/>
        </w:rPr>
        <w:t>Korte W</w:t>
      </w:r>
      <w:r w:rsidRPr="00D11526">
        <w:rPr>
          <w:rFonts w:ascii="Book Antiqua" w:eastAsia="宋体" w:hAnsi="Book Antiqua" w:cs="宋体"/>
          <w:sz w:val="24"/>
          <w:szCs w:val="24"/>
          <w:lang w:eastAsia="zh-CN"/>
        </w:rPr>
        <w:t xml:space="preserve">, Graf L. Burn injuries: is antithrombin back on stage in critical care? </w:t>
      </w:r>
      <w:r w:rsidRPr="00D11526">
        <w:rPr>
          <w:rFonts w:ascii="Book Antiqua" w:eastAsia="宋体" w:hAnsi="Book Antiqua" w:cs="宋体"/>
          <w:i/>
          <w:iCs/>
          <w:sz w:val="24"/>
          <w:szCs w:val="24"/>
          <w:lang w:eastAsia="zh-CN"/>
        </w:rPr>
        <w:t>Thromb Haemost</w:t>
      </w:r>
      <w:r w:rsidRPr="00D11526">
        <w:rPr>
          <w:rFonts w:ascii="Book Antiqua" w:eastAsia="宋体" w:hAnsi="Book Antiqua" w:cs="宋体"/>
          <w:sz w:val="24"/>
          <w:szCs w:val="24"/>
          <w:lang w:eastAsia="zh-CN"/>
        </w:rPr>
        <w:t xml:space="preserve"> 2008; </w:t>
      </w:r>
      <w:r w:rsidRPr="00D11526">
        <w:rPr>
          <w:rFonts w:ascii="Book Antiqua" w:eastAsia="宋体" w:hAnsi="Book Antiqua" w:cs="宋体"/>
          <w:b/>
          <w:bCs/>
          <w:sz w:val="24"/>
          <w:szCs w:val="24"/>
          <w:lang w:eastAsia="zh-CN"/>
        </w:rPr>
        <w:t>100</w:t>
      </w:r>
      <w:r w:rsidRPr="00D11526">
        <w:rPr>
          <w:rFonts w:ascii="Book Antiqua" w:eastAsia="宋体" w:hAnsi="Book Antiqua" w:cs="宋体"/>
          <w:sz w:val="24"/>
          <w:szCs w:val="24"/>
          <w:lang w:eastAsia="zh-CN"/>
        </w:rPr>
        <w:t>: 177-178 [PMID: 18690333 D</w:t>
      </w:r>
      <w:r w:rsidR="008539C9">
        <w:rPr>
          <w:rFonts w:ascii="Book Antiqua" w:eastAsia="宋体" w:hAnsi="Book Antiqua" w:cs="宋体"/>
          <w:sz w:val="24"/>
          <w:szCs w:val="24"/>
          <w:lang w:eastAsia="zh-CN"/>
        </w:rPr>
        <w:t>OI: 10.1160/TH08-07-0433]</w:t>
      </w:r>
    </w:p>
    <w:p w:rsidR="00D11526" w:rsidRPr="00D11526" w:rsidRDefault="00D11526" w:rsidP="00D11526">
      <w:pPr>
        <w:spacing w:after="0" w:line="360" w:lineRule="auto"/>
        <w:jc w:val="both"/>
        <w:rPr>
          <w:rFonts w:ascii="Book Antiqua" w:eastAsia="宋体" w:hAnsi="Book Antiqua" w:cs="宋体"/>
          <w:sz w:val="24"/>
          <w:szCs w:val="24"/>
          <w:lang w:eastAsia="zh-CN"/>
        </w:rPr>
      </w:pPr>
      <w:r w:rsidRPr="00D11526">
        <w:rPr>
          <w:rFonts w:ascii="Book Antiqua" w:eastAsia="宋体" w:hAnsi="Book Antiqua" w:cs="宋体"/>
          <w:sz w:val="24"/>
          <w:szCs w:val="24"/>
          <w:lang w:eastAsia="zh-CN"/>
        </w:rPr>
        <w:t xml:space="preserve">65 </w:t>
      </w:r>
      <w:r w:rsidRPr="00D11526">
        <w:rPr>
          <w:rFonts w:ascii="Book Antiqua" w:eastAsia="宋体" w:hAnsi="Book Antiqua" w:cs="宋体"/>
          <w:b/>
          <w:bCs/>
          <w:sz w:val="24"/>
          <w:szCs w:val="24"/>
          <w:lang w:eastAsia="zh-CN"/>
        </w:rPr>
        <w:t>Palmieri TL</w:t>
      </w:r>
      <w:r w:rsidRPr="00D11526">
        <w:rPr>
          <w:rFonts w:ascii="Book Antiqua" w:eastAsia="宋体" w:hAnsi="Book Antiqua" w:cs="宋体"/>
          <w:sz w:val="24"/>
          <w:szCs w:val="24"/>
          <w:lang w:eastAsia="zh-CN"/>
        </w:rPr>
        <w:t xml:space="preserve">, Caruso DM, Foster KN, Cairns BA, Peck MD, Gamelli RL, Mozingo DW, Kagan RJ, Wahl W, Kemalyan NA, Fish JS, Gomez M, Sheridan RL, Faucher LD, Latenser BA, Gibran NS, Klein RL, Solem LD, Saffle JR, Morris SE, Jeng JC, Voigt D, Howard PA, Molitor F, Greenhalgh DG. Effect of blood transfusion on outcome after major burn injury: a multicenter study. </w:t>
      </w:r>
      <w:r w:rsidRPr="00D11526">
        <w:rPr>
          <w:rFonts w:ascii="Book Antiqua" w:eastAsia="宋体" w:hAnsi="Book Antiqua" w:cs="宋体"/>
          <w:i/>
          <w:iCs/>
          <w:sz w:val="24"/>
          <w:szCs w:val="24"/>
          <w:lang w:eastAsia="zh-CN"/>
        </w:rPr>
        <w:t>Crit Care Med</w:t>
      </w:r>
      <w:r w:rsidRPr="00D11526">
        <w:rPr>
          <w:rFonts w:ascii="Book Antiqua" w:eastAsia="宋体" w:hAnsi="Book Antiqua" w:cs="宋体"/>
          <w:sz w:val="24"/>
          <w:szCs w:val="24"/>
          <w:lang w:eastAsia="zh-CN"/>
        </w:rPr>
        <w:t xml:space="preserve"> 2006; </w:t>
      </w:r>
      <w:r w:rsidRPr="00D11526">
        <w:rPr>
          <w:rFonts w:ascii="Book Antiqua" w:eastAsia="宋体" w:hAnsi="Book Antiqua" w:cs="宋体"/>
          <w:b/>
          <w:bCs/>
          <w:sz w:val="24"/>
          <w:szCs w:val="24"/>
          <w:lang w:eastAsia="zh-CN"/>
        </w:rPr>
        <w:t>34</w:t>
      </w:r>
      <w:r w:rsidRPr="00D11526">
        <w:rPr>
          <w:rFonts w:ascii="Book Antiqua" w:eastAsia="宋体" w:hAnsi="Book Antiqua" w:cs="宋体"/>
          <w:sz w:val="24"/>
          <w:szCs w:val="24"/>
          <w:lang w:eastAsia="zh-CN"/>
        </w:rPr>
        <w:t>: 1602-1607 [PMID: 16607231 DOI: 10.1097/01.CCM.0000217472.97524.0E]</w:t>
      </w:r>
    </w:p>
    <w:p w:rsidR="0030280F" w:rsidRPr="008539C9" w:rsidRDefault="0030280F" w:rsidP="008539C9">
      <w:pPr>
        <w:spacing w:after="0" w:line="360" w:lineRule="auto"/>
        <w:jc w:val="right"/>
        <w:rPr>
          <w:rFonts w:ascii="Book Antiqua" w:hAnsi="Book Antiqua" w:cs="Times New Roman"/>
          <w:b/>
          <w:sz w:val="24"/>
          <w:szCs w:val="24"/>
          <w:lang w:eastAsia="zh-CN"/>
        </w:rPr>
      </w:pPr>
    </w:p>
    <w:p w:rsidR="0030280F" w:rsidRPr="008539C9" w:rsidRDefault="0030280F" w:rsidP="008539C9">
      <w:pPr>
        <w:spacing w:after="0" w:line="360" w:lineRule="auto"/>
        <w:jc w:val="right"/>
        <w:rPr>
          <w:rFonts w:ascii="Book Antiqua" w:hAnsi="Book Antiqua"/>
          <w:b/>
          <w:sz w:val="24"/>
          <w:szCs w:val="24"/>
          <w:lang w:eastAsia="zh-CN"/>
        </w:rPr>
      </w:pPr>
      <w:r w:rsidRPr="008539C9">
        <w:rPr>
          <w:rFonts w:ascii="Book Antiqua" w:hAnsi="Book Antiqua"/>
          <w:b/>
          <w:sz w:val="24"/>
          <w:szCs w:val="24"/>
        </w:rPr>
        <w:t>P-Reviewer:</w:t>
      </w:r>
      <w:r w:rsidR="00D4374E" w:rsidRPr="008539C9">
        <w:rPr>
          <w:rFonts w:ascii="Book Antiqua" w:hAnsi="Book Antiqua" w:cs="Tahoma"/>
          <w:color w:val="000000"/>
          <w:sz w:val="24"/>
          <w:szCs w:val="24"/>
        </w:rPr>
        <w:t xml:space="preserve"> Coban</w:t>
      </w:r>
      <w:r w:rsidR="00D4374E" w:rsidRPr="008539C9">
        <w:rPr>
          <w:rFonts w:ascii="Book Antiqua" w:hAnsi="Book Antiqua" w:cs="Tahoma"/>
          <w:color w:val="000000"/>
          <w:sz w:val="24"/>
          <w:szCs w:val="24"/>
          <w:lang w:eastAsia="zh-CN"/>
        </w:rPr>
        <w:t xml:space="preserve"> Y, </w:t>
      </w:r>
      <w:r w:rsidR="00D4374E" w:rsidRPr="008539C9">
        <w:rPr>
          <w:rFonts w:ascii="Book Antiqua" w:hAnsi="Book Antiqua" w:cs="Tahoma"/>
          <w:color w:val="000000"/>
          <w:sz w:val="24"/>
          <w:szCs w:val="24"/>
        </w:rPr>
        <w:t>Levine</w:t>
      </w:r>
      <w:r w:rsidR="00D4374E" w:rsidRPr="008539C9">
        <w:rPr>
          <w:rFonts w:ascii="Book Antiqua" w:hAnsi="Book Antiqua" w:cs="Tahoma"/>
          <w:color w:val="000000"/>
          <w:sz w:val="24"/>
          <w:szCs w:val="24"/>
          <w:lang w:eastAsia="zh-CN"/>
        </w:rPr>
        <w:t xml:space="preserve"> EM</w:t>
      </w:r>
      <w:r w:rsidRPr="008539C9">
        <w:rPr>
          <w:rFonts w:ascii="Book Antiqua" w:hAnsi="Book Antiqua"/>
          <w:b/>
          <w:sz w:val="24"/>
          <w:szCs w:val="24"/>
        </w:rPr>
        <w:t xml:space="preserve"> S-Editor: </w:t>
      </w:r>
      <w:r w:rsidRPr="008539C9">
        <w:rPr>
          <w:rFonts w:ascii="Book Antiqua" w:hAnsi="Book Antiqua"/>
          <w:sz w:val="24"/>
          <w:szCs w:val="24"/>
        </w:rPr>
        <w:t>Ji FF</w:t>
      </w:r>
      <w:r w:rsidRPr="008539C9">
        <w:rPr>
          <w:rFonts w:ascii="Book Antiqua" w:hAnsi="Book Antiqua"/>
          <w:b/>
          <w:sz w:val="24"/>
          <w:szCs w:val="24"/>
        </w:rPr>
        <w:t xml:space="preserve"> L-Editor: E-Editor:</w:t>
      </w:r>
    </w:p>
    <w:p w:rsidR="0030280F" w:rsidRDefault="0030280F" w:rsidP="008B7972">
      <w:pPr>
        <w:spacing w:after="0" w:line="360" w:lineRule="auto"/>
        <w:jc w:val="both"/>
        <w:rPr>
          <w:rFonts w:ascii="Book Antiqua" w:hAnsi="Book Antiqua" w:cs="Times New Roman"/>
          <w:b/>
          <w:sz w:val="24"/>
          <w:szCs w:val="24"/>
          <w:lang w:eastAsia="zh-CN"/>
        </w:rPr>
      </w:pPr>
    </w:p>
    <w:p w:rsidR="00660A6F" w:rsidRDefault="00660A6F">
      <w:pPr>
        <w:rPr>
          <w:rFonts w:ascii="Book Antiqua" w:hAnsi="Book Antiqua" w:cs="Times New Roman"/>
          <w:b/>
          <w:sz w:val="24"/>
          <w:szCs w:val="24"/>
        </w:rPr>
      </w:pPr>
      <w:r>
        <w:rPr>
          <w:rFonts w:ascii="Book Antiqua" w:hAnsi="Book Antiqua" w:cs="Times New Roman"/>
          <w:b/>
          <w:sz w:val="24"/>
          <w:szCs w:val="24"/>
        </w:rPr>
        <w:br w:type="page"/>
      </w:r>
    </w:p>
    <w:p w:rsidR="001F79E1" w:rsidRPr="008B7972" w:rsidRDefault="001F79E1" w:rsidP="008B7972">
      <w:pPr>
        <w:spacing w:after="0" w:line="360" w:lineRule="auto"/>
        <w:jc w:val="both"/>
        <w:rPr>
          <w:rFonts w:ascii="Book Antiqua" w:hAnsi="Book Antiqua" w:cs="Times New Roman"/>
          <w:sz w:val="24"/>
          <w:szCs w:val="24"/>
        </w:rPr>
      </w:pPr>
      <w:r w:rsidRPr="008B7972">
        <w:rPr>
          <w:rFonts w:ascii="Book Antiqua" w:hAnsi="Book Antiqua" w:cs="Times New Roman"/>
          <w:noProof/>
          <w:sz w:val="24"/>
          <w:szCs w:val="24"/>
        </w:rPr>
        <w:lastRenderedPageBreak/>
        <w:drawing>
          <wp:inline distT="0" distB="0" distL="0" distR="0" wp14:anchorId="37031340" wp14:editId="0C064642">
            <wp:extent cx="5505450" cy="3094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999" cy="3154577"/>
                    </a:xfrm>
                    <a:prstGeom prst="rect">
                      <a:avLst/>
                    </a:prstGeom>
                    <a:noFill/>
                  </pic:spPr>
                </pic:pic>
              </a:graphicData>
            </a:graphic>
          </wp:inline>
        </w:drawing>
      </w:r>
    </w:p>
    <w:p w:rsidR="00205AE4" w:rsidRPr="008B7972" w:rsidRDefault="00205AE4" w:rsidP="008B7972">
      <w:pPr>
        <w:spacing w:after="0" w:line="360" w:lineRule="auto"/>
        <w:jc w:val="both"/>
        <w:rPr>
          <w:rFonts w:ascii="Book Antiqua" w:hAnsi="Book Antiqua" w:cs="Times New Roman"/>
          <w:b/>
          <w:sz w:val="24"/>
          <w:szCs w:val="24"/>
        </w:rPr>
      </w:pPr>
    </w:p>
    <w:p w:rsidR="00660A6F" w:rsidRPr="0030280F" w:rsidRDefault="00660A6F" w:rsidP="00660A6F">
      <w:pPr>
        <w:spacing w:after="0" w:line="360" w:lineRule="auto"/>
        <w:jc w:val="both"/>
        <w:rPr>
          <w:rFonts w:ascii="Book Antiqua" w:hAnsi="Book Antiqua" w:cs="Times New Roman"/>
          <w:b/>
          <w:sz w:val="24"/>
          <w:szCs w:val="24"/>
          <w:lang w:eastAsia="zh-CN"/>
        </w:rPr>
      </w:pPr>
      <w:r w:rsidRPr="0030280F">
        <w:rPr>
          <w:rFonts w:ascii="Book Antiqua" w:hAnsi="Book Antiqua" w:cs="Times New Roman"/>
          <w:b/>
          <w:sz w:val="24"/>
          <w:szCs w:val="24"/>
        </w:rPr>
        <w:t>Figure 1 ATIII levels after calculations for bolus single infusions to attain &gt;</w:t>
      </w:r>
      <w:r w:rsidRPr="0030280F">
        <w:rPr>
          <w:rFonts w:ascii="Book Antiqua" w:hAnsi="Book Antiqua" w:cs="Times New Roman" w:hint="eastAsia"/>
          <w:b/>
          <w:sz w:val="24"/>
          <w:szCs w:val="24"/>
          <w:lang w:eastAsia="zh-CN"/>
        </w:rPr>
        <w:t xml:space="preserve"> </w:t>
      </w:r>
      <w:r w:rsidRPr="0030280F">
        <w:rPr>
          <w:rFonts w:ascii="Book Antiqua" w:hAnsi="Book Antiqua" w:cs="Times New Roman"/>
          <w:b/>
          <w:sz w:val="24"/>
          <w:szCs w:val="24"/>
        </w:rPr>
        <w:t>175% plasma antithrombin levels (personal file AKV)</w:t>
      </w:r>
      <w:r w:rsidRPr="0030280F">
        <w:rPr>
          <w:rFonts w:ascii="Book Antiqua" w:hAnsi="Book Antiqua" w:cs="Times New Roman" w:hint="eastAsia"/>
          <w:b/>
          <w:sz w:val="24"/>
          <w:szCs w:val="24"/>
          <w:lang w:eastAsia="zh-CN"/>
        </w:rPr>
        <w:t xml:space="preserve">. </w:t>
      </w:r>
      <w:r w:rsidRPr="00660A6F">
        <w:rPr>
          <w:rFonts w:ascii="Book Antiqua" w:hAnsi="Book Antiqua" w:cs="Times New Roman"/>
          <w:sz w:val="24"/>
          <w:szCs w:val="24"/>
        </w:rPr>
        <w:t>AT</w:t>
      </w:r>
      <w:r w:rsidRPr="00660A6F">
        <w:rPr>
          <w:rFonts w:ascii="Book Antiqua" w:hAnsi="Book Antiqua" w:cs="Times New Roman" w:hint="eastAsia"/>
          <w:sz w:val="24"/>
          <w:szCs w:val="24"/>
          <w:lang w:eastAsia="zh-CN"/>
        </w:rPr>
        <w:t xml:space="preserve">: </w:t>
      </w:r>
      <w:r w:rsidRPr="00660A6F">
        <w:rPr>
          <w:rFonts w:ascii="Book Antiqua" w:hAnsi="Book Antiqua" w:cs="Times New Roman"/>
          <w:sz w:val="24"/>
          <w:szCs w:val="24"/>
        </w:rPr>
        <w:t>Antithrombin</w:t>
      </w:r>
      <w:r w:rsidRPr="00660A6F">
        <w:rPr>
          <w:rFonts w:ascii="Book Antiqua" w:hAnsi="Book Antiqua" w:cs="Times New Roman" w:hint="eastAsia"/>
          <w:sz w:val="24"/>
          <w:szCs w:val="24"/>
          <w:lang w:eastAsia="zh-CN"/>
        </w:rPr>
        <w:t>.</w:t>
      </w:r>
    </w:p>
    <w:p w:rsidR="00205AE4" w:rsidRPr="008B7972" w:rsidRDefault="00205AE4" w:rsidP="008B7972">
      <w:pPr>
        <w:spacing w:after="0" w:line="360" w:lineRule="auto"/>
        <w:jc w:val="both"/>
        <w:rPr>
          <w:rFonts w:ascii="Book Antiqua" w:hAnsi="Book Antiqua" w:cs="Times New Roman"/>
          <w:b/>
          <w:sz w:val="24"/>
          <w:szCs w:val="24"/>
        </w:rPr>
      </w:pPr>
    </w:p>
    <w:p w:rsidR="00660A6F" w:rsidRDefault="00660A6F">
      <w:pPr>
        <w:rPr>
          <w:rFonts w:ascii="Book Antiqua" w:hAnsi="Book Antiqua" w:cs="Times New Roman"/>
          <w:b/>
          <w:sz w:val="24"/>
          <w:szCs w:val="24"/>
        </w:rPr>
      </w:pPr>
      <w:r>
        <w:rPr>
          <w:rFonts w:ascii="Book Antiqua" w:hAnsi="Book Antiqua" w:cs="Times New Roman"/>
          <w:b/>
          <w:sz w:val="24"/>
          <w:szCs w:val="24"/>
        </w:rPr>
        <w:br w:type="page"/>
      </w:r>
    </w:p>
    <w:p w:rsidR="00205AE4" w:rsidRPr="008B7972" w:rsidRDefault="00205AE4" w:rsidP="008B7972">
      <w:pPr>
        <w:spacing w:after="0" w:line="360" w:lineRule="auto"/>
        <w:jc w:val="both"/>
        <w:rPr>
          <w:rFonts w:ascii="Book Antiqua" w:hAnsi="Book Antiqua" w:cs="Times New Roman"/>
          <w:b/>
          <w:sz w:val="24"/>
          <w:szCs w:val="24"/>
        </w:rPr>
      </w:pPr>
    </w:p>
    <w:p w:rsidR="001F79E1" w:rsidRDefault="001F79E1" w:rsidP="008B7972">
      <w:pPr>
        <w:spacing w:after="0" w:line="360" w:lineRule="auto"/>
        <w:jc w:val="both"/>
        <w:rPr>
          <w:rFonts w:ascii="Book Antiqua" w:hAnsi="Book Antiqua" w:cs="Times New Roman"/>
          <w:sz w:val="24"/>
          <w:szCs w:val="24"/>
          <w:lang w:eastAsia="zh-CN"/>
        </w:rPr>
      </w:pPr>
      <w:r w:rsidRPr="008B7972">
        <w:rPr>
          <w:rFonts w:ascii="Book Antiqua" w:hAnsi="Book Antiqua" w:cs="Times New Roman"/>
          <w:noProof/>
          <w:sz w:val="24"/>
          <w:szCs w:val="24"/>
        </w:rPr>
        <w:drawing>
          <wp:inline distT="0" distB="0" distL="0" distR="0" wp14:anchorId="67C21ACE" wp14:editId="1C8B3FF5">
            <wp:extent cx="5438775" cy="30566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8115" cy="3140592"/>
                    </a:xfrm>
                    <a:prstGeom prst="rect">
                      <a:avLst/>
                    </a:prstGeom>
                    <a:noFill/>
                  </pic:spPr>
                </pic:pic>
              </a:graphicData>
            </a:graphic>
          </wp:inline>
        </w:drawing>
      </w:r>
    </w:p>
    <w:p w:rsidR="00660A6F" w:rsidRDefault="00660A6F" w:rsidP="008B7972">
      <w:pPr>
        <w:spacing w:after="0" w:line="360" w:lineRule="auto"/>
        <w:jc w:val="both"/>
        <w:rPr>
          <w:rFonts w:ascii="Book Antiqua" w:hAnsi="Book Antiqua" w:cs="Times New Roman"/>
          <w:sz w:val="24"/>
          <w:szCs w:val="24"/>
          <w:lang w:eastAsia="zh-CN"/>
        </w:rPr>
      </w:pPr>
    </w:p>
    <w:p w:rsidR="00660A6F" w:rsidRPr="008B7972" w:rsidRDefault="00660A6F" w:rsidP="00660A6F">
      <w:pPr>
        <w:spacing w:after="0" w:line="360" w:lineRule="auto"/>
        <w:jc w:val="both"/>
        <w:rPr>
          <w:rFonts w:ascii="Book Antiqua" w:hAnsi="Book Antiqua" w:cs="Times New Roman"/>
          <w:b/>
          <w:sz w:val="24"/>
          <w:szCs w:val="24"/>
        </w:rPr>
      </w:pPr>
    </w:p>
    <w:p w:rsidR="00660A6F" w:rsidRPr="008B7972" w:rsidRDefault="00660A6F" w:rsidP="00660A6F">
      <w:pPr>
        <w:spacing w:after="0" w:line="360" w:lineRule="auto"/>
        <w:jc w:val="both"/>
        <w:rPr>
          <w:rFonts w:ascii="Book Antiqua" w:hAnsi="Book Antiqua" w:cs="Times New Roman"/>
          <w:sz w:val="24"/>
          <w:szCs w:val="24"/>
          <w:lang w:eastAsia="zh-CN"/>
        </w:rPr>
      </w:pPr>
      <w:r w:rsidRPr="00660A6F">
        <w:rPr>
          <w:rFonts w:ascii="Book Antiqua" w:hAnsi="Book Antiqua" w:cs="Times New Roman"/>
          <w:b/>
          <w:sz w:val="24"/>
          <w:szCs w:val="24"/>
        </w:rPr>
        <w:t>Figure 2 A 72 h depiction of q</w:t>
      </w:r>
      <w:r w:rsidR="00D4233F">
        <w:rPr>
          <w:rFonts w:ascii="Book Antiqua" w:hAnsi="Book Antiqua" w:cs="Times New Roman" w:hint="eastAsia"/>
          <w:b/>
          <w:sz w:val="24"/>
          <w:szCs w:val="24"/>
          <w:lang w:eastAsia="zh-CN"/>
        </w:rPr>
        <w:t xml:space="preserve"> </w:t>
      </w:r>
      <w:r w:rsidRPr="00660A6F">
        <w:rPr>
          <w:rFonts w:ascii="Book Antiqua" w:hAnsi="Book Antiqua" w:cs="Times New Roman"/>
          <w:b/>
          <w:sz w:val="24"/>
          <w:szCs w:val="24"/>
        </w:rPr>
        <w:t>8 h dosage coefficient of variations for the antithrombin-treated burn patients (black dots) compared to control plasma antithrombin levels (white squares) (personal file AKV)</w:t>
      </w:r>
      <w:r w:rsidRPr="00660A6F">
        <w:rPr>
          <w:rFonts w:ascii="Book Antiqua" w:hAnsi="Book Antiqua" w:cs="Times New Roman" w:hint="eastAsia"/>
          <w:b/>
          <w:sz w:val="24"/>
          <w:szCs w:val="24"/>
          <w:lang w:eastAsia="zh-CN"/>
        </w:rPr>
        <w:t>.</w:t>
      </w:r>
      <w:r>
        <w:rPr>
          <w:rFonts w:ascii="Book Antiqua" w:hAnsi="Book Antiqua" w:cs="Times New Roman" w:hint="eastAsia"/>
          <w:sz w:val="24"/>
          <w:szCs w:val="24"/>
          <w:lang w:eastAsia="zh-CN"/>
        </w:rPr>
        <w:t xml:space="preserve"> </w:t>
      </w:r>
      <w:r w:rsidRPr="00660A6F">
        <w:rPr>
          <w:rFonts w:ascii="Book Antiqua" w:hAnsi="Book Antiqua" w:cs="Times New Roman"/>
          <w:sz w:val="24"/>
          <w:szCs w:val="24"/>
        </w:rPr>
        <w:t>AT</w:t>
      </w:r>
      <w:r w:rsidRPr="00660A6F">
        <w:rPr>
          <w:rFonts w:ascii="Book Antiqua" w:hAnsi="Book Antiqua" w:cs="Times New Roman" w:hint="eastAsia"/>
          <w:sz w:val="24"/>
          <w:szCs w:val="24"/>
          <w:lang w:eastAsia="zh-CN"/>
        </w:rPr>
        <w:t xml:space="preserve">: </w:t>
      </w:r>
      <w:r w:rsidRPr="00660A6F">
        <w:rPr>
          <w:rFonts w:ascii="Book Antiqua" w:hAnsi="Book Antiqua" w:cs="Times New Roman"/>
          <w:sz w:val="24"/>
          <w:szCs w:val="24"/>
        </w:rPr>
        <w:t>Antithrombin</w:t>
      </w:r>
      <w:r w:rsidRPr="00660A6F">
        <w:rPr>
          <w:rFonts w:ascii="Book Antiqua" w:hAnsi="Book Antiqua" w:cs="Times New Roman" w:hint="eastAsia"/>
          <w:sz w:val="24"/>
          <w:szCs w:val="24"/>
          <w:lang w:eastAsia="zh-CN"/>
        </w:rPr>
        <w:t>.</w:t>
      </w:r>
    </w:p>
    <w:p w:rsidR="00660A6F" w:rsidRDefault="00660A6F" w:rsidP="008B7972">
      <w:pPr>
        <w:spacing w:after="0" w:line="360" w:lineRule="auto"/>
        <w:jc w:val="both"/>
        <w:rPr>
          <w:rFonts w:ascii="Book Antiqua" w:hAnsi="Book Antiqua" w:cs="Times New Roman"/>
          <w:sz w:val="24"/>
          <w:szCs w:val="24"/>
          <w:lang w:eastAsia="zh-CN"/>
        </w:rPr>
      </w:pPr>
    </w:p>
    <w:p w:rsidR="00660A6F" w:rsidRDefault="00660A6F">
      <w:pPr>
        <w:rPr>
          <w:rFonts w:ascii="Book Antiqua" w:hAnsi="Book Antiqua" w:cs="Times New Roman"/>
          <w:sz w:val="24"/>
          <w:szCs w:val="24"/>
          <w:lang w:eastAsia="zh-CN"/>
        </w:rPr>
      </w:pPr>
      <w:r>
        <w:rPr>
          <w:rFonts w:ascii="Book Antiqua" w:hAnsi="Book Antiqua" w:cs="Times New Roman"/>
          <w:sz w:val="24"/>
          <w:szCs w:val="24"/>
          <w:lang w:eastAsia="zh-CN"/>
        </w:rPr>
        <w:br w:type="page"/>
      </w:r>
    </w:p>
    <w:p w:rsidR="00660A6F" w:rsidRPr="008B7972" w:rsidRDefault="00660A6F" w:rsidP="008B7972">
      <w:pPr>
        <w:spacing w:after="0" w:line="360" w:lineRule="auto"/>
        <w:jc w:val="both"/>
        <w:rPr>
          <w:rFonts w:ascii="Book Antiqua" w:hAnsi="Book Antiqua" w:cs="Times New Roman"/>
          <w:sz w:val="24"/>
          <w:szCs w:val="24"/>
          <w:lang w:eastAsia="zh-CN"/>
        </w:rPr>
      </w:pPr>
    </w:p>
    <w:p w:rsidR="001F79E1" w:rsidRPr="008B7972" w:rsidRDefault="001F79E1" w:rsidP="008B7972">
      <w:pPr>
        <w:spacing w:after="0" w:line="360" w:lineRule="auto"/>
        <w:jc w:val="both"/>
        <w:rPr>
          <w:rFonts w:ascii="Book Antiqua" w:hAnsi="Book Antiqua" w:cs="Times New Roman"/>
          <w:b/>
          <w:sz w:val="24"/>
          <w:szCs w:val="24"/>
        </w:rPr>
      </w:pPr>
      <w:r w:rsidRPr="008B7972">
        <w:rPr>
          <w:rFonts w:ascii="Book Antiqua" w:hAnsi="Book Antiqua" w:cs="Times New Roman"/>
          <w:b/>
          <w:noProof/>
          <w:sz w:val="24"/>
          <w:szCs w:val="24"/>
        </w:rPr>
        <w:drawing>
          <wp:inline distT="0" distB="0" distL="0" distR="0" wp14:anchorId="25215BCB" wp14:editId="0BCB40A8">
            <wp:extent cx="3132814" cy="182752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4204" cy="1869166"/>
                    </a:xfrm>
                    <a:prstGeom prst="rect">
                      <a:avLst/>
                    </a:prstGeom>
                    <a:noFill/>
                  </pic:spPr>
                </pic:pic>
              </a:graphicData>
            </a:graphic>
          </wp:inline>
        </w:drawing>
      </w:r>
    </w:p>
    <w:p w:rsidR="00660A6F" w:rsidRPr="00660A6F" w:rsidRDefault="00660A6F" w:rsidP="00660A6F">
      <w:pPr>
        <w:spacing w:after="0" w:line="360" w:lineRule="auto"/>
        <w:jc w:val="both"/>
        <w:rPr>
          <w:rFonts w:ascii="Book Antiqua" w:hAnsi="Book Antiqua" w:cs="Times New Roman"/>
          <w:b/>
          <w:sz w:val="24"/>
          <w:szCs w:val="24"/>
          <w:lang w:eastAsia="zh-CN"/>
        </w:rPr>
      </w:pPr>
      <w:r w:rsidRPr="00660A6F">
        <w:rPr>
          <w:rFonts w:ascii="Book Antiqua" w:hAnsi="Book Antiqua" w:cs="Times New Roman"/>
          <w:b/>
          <w:sz w:val="24"/>
          <w:szCs w:val="24"/>
        </w:rPr>
        <w:t>Figure 3 The severity of injury requiring an escharotomy in a burn patient with 80% total body surface area (personal file AKV)</w:t>
      </w:r>
      <w:r w:rsidRPr="00660A6F">
        <w:rPr>
          <w:rFonts w:ascii="Book Antiqua" w:hAnsi="Book Antiqua" w:cs="Times New Roman" w:hint="eastAsia"/>
          <w:b/>
          <w:sz w:val="24"/>
          <w:szCs w:val="24"/>
          <w:lang w:eastAsia="zh-CN"/>
        </w:rPr>
        <w:t xml:space="preserve">. </w:t>
      </w:r>
    </w:p>
    <w:p w:rsidR="001F79E1" w:rsidRPr="008B7972" w:rsidRDefault="001F79E1" w:rsidP="008B7972">
      <w:pPr>
        <w:spacing w:after="0" w:line="360" w:lineRule="auto"/>
        <w:jc w:val="both"/>
        <w:rPr>
          <w:rFonts w:ascii="Book Antiqua" w:hAnsi="Book Antiqua" w:cs="Times New Roman"/>
          <w:b/>
          <w:sz w:val="24"/>
          <w:szCs w:val="24"/>
          <w:lang w:eastAsia="zh-CN"/>
        </w:rPr>
      </w:pPr>
    </w:p>
    <w:p w:rsidR="00660A6F" w:rsidRDefault="00660A6F">
      <w:pPr>
        <w:rPr>
          <w:rFonts w:ascii="Book Antiqua" w:hAnsi="Book Antiqua" w:cs="Times New Roman"/>
          <w:b/>
          <w:sz w:val="24"/>
          <w:szCs w:val="24"/>
        </w:rPr>
      </w:pPr>
      <w:r>
        <w:rPr>
          <w:rFonts w:ascii="Book Antiqua" w:hAnsi="Book Antiqua" w:cs="Times New Roman"/>
          <w:b/>
          <w:sz w:val="24"/>
          <w:szCs w:val="24"/>
        </w:rPr>
        <w:br w:type="page"/>
      </w:r>
    </w:p>
    <w:p w:rsidR="001F79E1" w:rsidRPr="008B7972" w:rsidRDefault="001F79E1" w:rsidP="008B7972">
      <w:pPr>
        <w:spacing w:after="0" w:line="360" w:lineRule="auto"/>
        <w:jc w:val="both"/>
        <w:rPr>
          <w:rFonts w:ascii="Book Antiqua" w:hAnsi="Book Antiqua" w:cs="Times New Roman"/>
          <w:b/>
          <w:sz w:val="24"/>
          <w:szCs w:val="24"/>
        </w:rPr>
      </w:pPr>
    </w:p>
    <w:p w:rsidR="001F79E1" w:rsidRPr="008B7972" w:rsidRDefault="001F79E1" w:rsidP="008B7972">
      <w:pPr>
        <w:spacing w:after="0" w:line="360" w:lineRule="auto"/>
        <w:jc w:val="both"/>
        <w:rPr>
          <w:rFonts w:ascii="Book Antiqua" w:hAnsi="Book Antiqua" w:cs="Times New Roman"/>
          <w:b/>
          <w:sz w:val="24"/>
          <w:szCs w:val="24"/>
        </w:rPr>
      </w:pPr>
      <w:r w:rsidRPr="008B7972">
        <w:rPr>
          <w:rFonts w:ascii="Book Antiqua" w:hAnsi="Book Antiqua" w:cs="Times New Roman"/>
          <w:b/>
          <w:noProof/>
          <w:sz w:val="24"/>
          <w:szCs w:val="24"/>
        </w:rPr>
        <w:drawing>
          <wp:inline distT="0" distB="0" distL="0" distR="0" wp14:anchorId="0F7C3291" wp14:editId="2AACADBC">
            <wp:extent cx="5334000" cy="163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8778" cy="1701456"/>
                    </a:xfrm>
                    <a:prstGeom prst="rect">
                      <a:avLst/>
                    </a:prstGeom>
                    <a:noFill/>
                    <a:ln>
                      <a:noFill/>
                    </a:ln>
                  </pic:spPr>
                </pic:pic>
              </a:graphicData>
            </a:graphic>
          </wp:inline>
        </w:drawing>
      </w:r>
    </w:p>
    <w:p w:rsidR="00660A6F" w:rsidRPr="00660A6F" w:rsidRDefault="00660A6F" w:rsidP="00660A6F">
      <w:pPr>
        <w:spacing w:after="0" w:line="360" w:lineRule="auto"/>
        <w:jc w:val="both"/>
        <w:rPr>
          <w:rFonts w:ascii="Book Antiqua" w:hAnsi="Book Antiqua" w:cs="Times New Roman"/>
          <w:b/>
          <w:sz w:val="24"/>
          <w:szCs w:val="24"/>
          <w:lang w:eastAsia="zh-CN"/>
        </w:rPr>
      </w:pPr>
      <w:r w:rsidRPr="00660A6F">
        <w:rPr>
          <w:rFonts w:ascii="Book Antiqua" w:hAnsi="Book Antiqua" w:cs="Times New Roman"/>
          <w:b/>
          <w:sz w:val="24"/>
          <w:szCs w:val="24"/>
        </w:rPr>
        <w:t>Figure 4 The “peeling off” of the eschar, not requiring knife excision with exposed viable subcutaneous tissue and minimal bleeding (personal file AKV)</w:t>
      </w:r>
      <w:r w:rsidRPr="00660A6F">
        <w:rPr>
          <w:rFonts w:ascii="Book Antiqua" w:hAnsi="Book Antiqua" w:cs="Times New Roman" w:hint="eastAsia"/>
          <w:b/>
          <w:sz w:val="24"/>
          <w:szCs w:val="24"/>
          <w:lang w:eastAsia="zh-CN"/>
        </w:rPr>
        <w:t>.</w:t>
      </w:r>
    </w:p>
    <w:p w:rsidR="00B64CE5" w:rsidRDefault="00B64CE5">
      <w:pPr>
        <w:rPr>
          <w:rFonts w:ascii="Book Antiqua" w:hAnsi="Book Antiqua" w:cs="Times New Roman"/>
          <w:b/>
          <w:sz w:val="24"/>
          <w:szCs w:val="24"/>
        </w:rPr>
      </w:pPr>
      <w:r>
        <w:rPr>
          <w:rFonts w:ascii="Book Antiqua" w:hAnsi="Book Antiqua" w:cs="Times New Roman"/>
          <w:b/>
          <w:sz w:val="24"/>
          <w:szCs w:val="24"/>
        </w:rPr>
        <w:br w:type="page"/>
      </w:r>
    </w:p>
    <w:p w:rsidR="001F79E1" w:rsidRPr="008B7972" w:rsidRDefault="001F79E1" w:rsidP="008B7972">
      <w:pPr>
        <w:spacing w:after="0" w:line="360" w:lineRule="auto"/>
        <w:jc w:val="both"/>
        <w:rPr>
          <w:rFonts w:ascii="Book Antiqua" w:hAnsi="Book Antiqua" w:cs="Times New Roman"/>
          <w:b/>
          <w:sz w:val="24"/>
          <w:szCs w:val="24"/>
        </w:rPr>
      </w:pPr>
    </w:p>
    <w:p w:rsidR="001F79E1" w:rsidRPr="008B7972" w:rsidRDefault="001F79E1" w:rsidP="008B7972">
      <w:pPr>
        <w:spacing w:after="0" w:line="360" w:lineRule="auto"/>
        <w:jc w:val="both"/>
        <w:rPr>
          <w:rFonts w:ascii="Book Antiqua" w:hAnsi="Book Antiqua" w:cs="Times New Roman"/>
          <w:sz w:val="24"/>
          <w:szCs w:val="24"/>
        </w:rPr>
      </w:pPr>
      <w:r w:rsidRPr="008B7972">
        <w:rPr>
          <w:rFonts w:ascii="Book Antiqua" w:hAnsi="Book Antiqua" w:cs="Times New Roman"/>
          <w:noProof/>
          <w:sz w:val="24"/>
          <w:szCs w:val="24"/>
        </w:rPr>
        <w:drawing>
          <wp:inline distT="0" distB="0" distL="0" distR="0" wp14:anchorId="3D91BC98" wp14:editId="1AFCEF02">
            <wp:extent cx="3129174" cy="23425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3772" cy="2368415"/>
                    </a:xfrm>
                    <a:prstGeom prst="rect">
                      <a:avLst/>
                    </a:prstGeom>
                    <a:noFill/>
                  </pic:spPr>
                </pic:pic>
              </a:graphicData>
            </a:graphic>
          </wp:inline>
        </w:drawing>
      </w:r>
    </w:p>
    <w:p w:rsidR="00B64CE5" w:rsidRPr="008B7972" w:rsidRDefault="00B64CE5" w:rsidP="00B64CE5">
      <w:pPr>
        <w:spacing w:after="0" w:line="360" w:lineRule="auto"/>
        <w:jc w:val="both"/>
        <w:rPr>
          <w:rFonts w:ascii="Book Antiqua" w:hAnsi="Book Antiqua" w:cs="Times New Roman"/>
          <w:sz w:val="24"/>
          <w:szCs w:val="24"/>
        </w:rPr>
      </w:pPr>
      <w:r w:rsidRPr="00B64CE5">
        <w:rPr>
          <w:rFonts w:ascii="Book Antiqua" w:hAnsi="Book Antiqua" w:cs="Times New Roman"/>
          <w:b/>
          <w:sz w:val="24"/>
          <w:szCs w:val="24"/>
        </w:rPr>
        <w:t>Figure 5 A representation of the pathology in third degree burnt skin from a patient treated with plasma-derived antithrombin and in patient without plasma-derived antithrombin treatment.</w:t>
      </w:r>
      <w:r w:rsidRPr="008B7972">
        <w:rPr>
          <w:rFonts w:ascii="Book Antiqua" w:hAnsi="Book Antiqua" w:cs="Times New Roman"/>
          <w:sz w:val="24"/>
          <w:szCs w:val="24"/>
        </w:rPr>
        <w:t xml:space="preserve"> Whereas the skin beneath the control eschar is dead and non-viable with clotted and coagulated blood vessels,</w:t>
      </w:r>
      <w:r>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the skin and subcutaneous tissue beneath the phAT-treated skin is more viable i</w:t>
      </w:r>
      <w:r>
        <w:rPr>
          <w:rFonts w:ascii="Book Antiqua" w:hAnsi="Book Antiqua" w:cs="Times New Roman"/>
          <w:sz w:val="24"/>
          <w:szCs w:val="24"/>
        </w:rPr>
        <w:t>n comparison with fewer thrombi</w:t>
      </w:r>
      <w:r w:rsidRPr="008B7972">
        <w:rPr>
          <w:rFonts w:ascii="Book Antiqua" w:hAnsi="Book Antiqua" w:cs="Times New Roman"/>
          <w:sz w:val="24"/>
          <w:szCs w:val="24"/>
        </w:rPr>
        <w:t xml:space="preserve"> (personal file AKV)</w:t>
      </w:r>
      <w:r>
        <w:rPr>
          <w:rFonts w:ascii="Book Antiqua" w:hAnsi="Book Antiqua" w:cs="Times New Roman" w:hint="eastAsia"/>
          <w:sz w:val="24"/>
          <w:szCs w:val="24"/>
          <w:lang w:eastAsia="zh-CN"/>
        </w:rPr>
        <w:t xml:space="preserve">. </w:t>
      </w:r>
      <w:r w:rsidRPr="008B7972">
        <w:rPr>
          <w:rFonts w:ascii="Book Antiqua" w:hAnsi="Book Antiqua" w:cs="Times New Roman"/>
          <w:sz w:val="24"/>
          <w:szCs w:val="24"/>
        </w:rPr>
        <w:t>phAT</w:t>
      </w:r>
      <w:r>
        <w:rPr>
          <w:rFonts w:ascii="Book Antiqua" w:hAnsi="Book Antiqua" w:cs="Times New Roman" w:hint="eastAsia"/>
          <w:sz w:val="24"/>
          <w:szCs w:val="24"/>
          <w:lang w:eastAsia="zh-CN"/>
        </w:rPr>
        <w:t>:</w:t>
      </w:r>
      <w:r w:rsidRPr="008B7972">
        <w:rPr>
          <w:rFonts w:ascii="Book Antiqua" w:hAnsi="Book Antiqua" w:cs="Times New Roman"/>
          <w:sz w:val="24"/>
          <w:szCs w:val="24"/>
        </w:rPr>
        <w:t xml:space="preserve"> Plasma-derived antithrombin</w:t>
      </w:r>
      <w:r>
        <w:rPr>
          <w:rFonts w:ascii="Book Antiqua" w:hAnsi="Book Antiqua" w:cs="Times New Roman" w:hint="eastAsia"/>
          <w:sz w:val="24"/>
          <w:szCs w:val="24"/>
          <w:lang w:eastAsia="zh-CN"/>
        </w:rPr>
        <w:t>.</w:t>
      </w:r>
    </w:p>
    <w:p w:rsidR="001F79E1" w:rsidRPr="008B7972" w:rsidRDefault="001F79E1" w:rsidP="008B7972">
      <w:pPr>
        <w:spacing w:after="0" w:line="360" w:lineRule="auto"/>
        <w:jc w:val="both"/>
        <w:rPr>
          <w:rFonts w:ascii="Book Antiqua" w:hAnsi="Book Antiqua" w:cs="Times New Roman"/>
          <w:sz w:val="24"/>
          <w:szCs w:val="24"/>
        </w:rPr>
      </w:pPr>
    </w:p>
    <w:p w:rsidR="00090C74" w:rsidRPr="008B7972" w:rsidRDefault="00205AE4" w:rsidP="008B7972">
      <w:pPr>
        <w:spacing w:after="0" w:line="360" w:lineRule="auto"/>
        <w:jc w:val="both"/>
        <w:rPr>
          <w:rFonts w:ascii="Book Antiqua" w:hAnsi="Book Antiqua" w:cs="Times New Roman"/>
          <w:b/>
          <w:sz w:val="24"/>
          <w:szCs w:val="24"/>
        </w:rPr>
      </w:pPr>
      <w:r w:rsidRPr="008B7972">
        <w:rPr>
          <w:rFonts w:ascii="Book Antiqua" w:hAnsi="Book Antiqua" w:cs="Times New Roman"/>
          <w:noProof/>
          <w:sz w:val="24"/>
          <w:szCs w:val="24"/>
        </w:rPr>
        <w:lastRenderedPageBreak/>
        <w:drawing>
          <wp:anchor distT="0" distB="0" distL="114300" distR="114300" simplePos="0" relativeHeight="251659264" behindDoc="1" locked="0" layoutInCell="1" allowOverlap="1" wp14:anchorId="2CDFCD84" wp14:editId="20DC0118">
            <wp:simplePos x="0" y="0"/>
            <wp:positionH relativeFrom="margin">
              <wp:align>right</wp:align>
            </wp:positionH>
            <wp:positionV relativeFrom="paragraph">
              <wp:posOffset>165100</wp:posOffset>
            </wp:positionV>
            <wp:extent cx="5943600" cy="3340735"/>
            <wp:effectExtent l="0" t="0" r="0" b="0"/>
            <wp:wrapThrough wrapText="bothSides">
              <wp:wrapPolygon edited="0">
                <wp:start x="0" y="0"/>
                <wp:lineTo x="0" y="21432"/>
                <wp:lineTo x="21531" y="21432"/>
                <wp:lineTo x="2153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pic:spPr>
                </pic:pic>
              </a:graphicData>
            </a:graphic>
            <wp14:sizeRelH relativeFrom="margin">
              <wp14:pctWidth>0</wp14:pctWidth>
            </wp14:sizeRelH>
            <wp14:sizeRelV relativeFrom="margin">
              <wp14:pctHeight>0</wp14:pctHeight>
            </wp14:sizeRelV>
          </wp:anchor>
        </w:drawing>
      </w:r>
    </w:p>
    <w:p w:rsidR="00D4233F" w:rsidRDefault="00B64CE5" w:rsidP="008B7972">
      <w:pPr>
        <w:spacing w:after="0" w:line="360" w:lineRule="auto"/>
        <w:jc w:val="both"/>
        <w:rPr>
          <w:rFonts w:ascii="Book Antiqua" w:hAnsi="Book Antiqua" w:cs="Times New Roman"/>
          <w:sz w:val="24"/>
          <w:szCs w:val="24"/>
          <w:lang w:eastAsia="zh-CN"/>
        </w:rPr>
      </w:pPr>
      <w:r w:rsidRPr="00B64CE5">
        <w:rPr>
          <w:rFonts w:ascii="Book Antiqua" w:hAnsi="Book Antiqua" w:cs="Times New Roman"/>
          <w:b/>
          <w:sz w:val="24"/>
          <w:szCs w:val="24"/>
        </w:rPr>
        <w:t xml:space="preserve">Figure 6 The thrombi, sludge and necrotic debris in burnt skin subcutaneous tissue blood vessels. </w:t>
      </w:r>
      <w:r w:rsidRPr="00B64CE5">
        <w:rPr>
          <w:rFonts w:ascii="Book Antiqua" w:hAnsi="Book Antiqua" w:cs="Times New Roman"/>
          <w:sz w:val="24"/>
          <w:szCs w:val="24"/>
        </w:rPr>
        <w:t>A</w:t>
      </w:r>
      <w:r w:rsidRPr="00B64CE5">
        <w:rPr>
          <w:rFonts w:ascii="Book Antiqua" w:hAnsi="Book Antiqua" w:cs="Times New Roman" w:hint="eastAsia"/>
          <w:sz w:val="24"/>
          <w:szCs w:val="24"/>
          <w:lang w:eastAsia="zh-CN"/>
        </w:rPr>
        <w:t>:</w:t>
      </w:r>
      <w:r w:rsidRPr="00B64CE5">
        <w:rPr>
          <w:rFonts w:ascii="Book Antiqua" w:hAnsi="Book Antiqua" w:cs="Times New Roman"/>
          <w:sz w:val="24"/>
          <w:szCs w:val="24"/>
        </w:rPr>
        <w:t xml:space="preserve"> Illustrates a blood vessel with sludge and fibrin debris; B</w:t>
      </w:r>
      <w:r w:rsidRPr="00B64CE5">
        <w:rPr>
          <w:rFonts w:ascii="Book Antiqua" w:hAnsi="Book Antiqua" w:cs="Times New Roman" w:hint="eastAsia"/>
          <w:sz w:val="24"/>
          <w:szCs w:val="24"/>
          <w:lang w:eastAsia="zh-CN"/>
        </w:rPr>
        <w:t>:</w:t>
      </w:r>
      <w:r w:rsidRPr="00B64CE5">
        <w:rPr>
          <w:rFonts w:ascii="Book Antiqua" w:hAnsi="Book Antiqua" w:cs="Times New Roman"/>
          <w:sz w:val="24"/>
          <w:szCs w:val="24"/>
        </w:rPr>
        <w:t xml:space="preserve"> Depicts a small vessel with fibrin debris; C</w:t>
      </w:r>
      <w:r w:rsidRPr="00B64CE5">
        <w:rPr>
          <w:rFonts w:ascii="Book Antiqua" w:hAnsi="Book Antiqua" w:cs="Times New Roman" w:hint="eastAsia"/>
          <w:sz w:val="24"/>
          <w:szCs w:val="24"/>
          <w:lang w:eastAsia="zh-CN"/>
        </w:rPr>
        <w:t>:</w:t>
      </w:r>
      <w:r w:rsidRPr="00B64CE5">
        <w:rPr>
          <w:rFonts w:ascii="Book Antiqua" w:hAnsi="Book Antiqua" w:cs="Times New Roman"/>
          <w:sz w:val="24"/>
          <w:szCs w:val="24"/>
        </w:rPr>
        <w:t xml:space="preserve"> Shows a clotted vessel; </w:t>
      </w:r>
      <w:r>
        <w:rPr>
          <w:rFonts w:ascii="Book Antiqua" w:hAnsi="Book Antiqua" w:cs="Times New Roman"/>
          <w:sz w:val="24"/>
          <w:szCs w:val="24"/>
          <w:lang w:eastAsia="zh-CN"/>
        </w:rPr>
        <w:t>D</w:t>
      </w:r>
      <w:r>
        <w:rPr>
          <w:rFonts w:ascii="Book Antiqua" w:hAnsi="Book Antiqua" w:cs="Times New Roman" w:hint="eastAsia"/>
          <w:sz w:val="24"/>
          <w:szCs w:val="24"/>
          <w:lang w:eastAsia="zh-CN"/>
        </w:rPr>
        <w:t xml:space="preserve">: </w:t>
      </w:r>
      <w:r w:rsidRPr="00B64CE5">
        <w:rPr>
          <w:rFonts w:ascii="Book Antiqua" w:hAnsi="Book Antiqua" w:cs="Times New Roman"/>
          <w:sz w:val="24"/>
          <w:szCs w:val="24"/>
        </w:rPr>
        <w:t>A larger vessel occluded with amorphous material. Magnification 40</w:t>
      </w:r>
      <w:r w:rsidRPr="00B64CE5">
        <w:rPr>
          <w:rFonts w:ascii="Book Antiqua" w:hAnsi="Book Antiqua" w:cs="Times New Roman" w:hint="eastAsia"/>
          <w:sz w:val="24"/>
          <w:szCs w:val="24"/>
          <w:lang w:eastAsia="zh-CN"/>
        </w:rPr>
        <w:t xml:space="preserve"> </w:t>
      </w:r>
      <w:r w:rsidRPr="00B64CE5">
        <w:rPr>
          <w:rFonts w:ascii="Book Antiqua" w:hAnsi="Book Antiqua" w:cs="Times New Roman"/>
          <w:color w:val="000000"/>
          <w:sz w:val="24"/>
          <w:szCs w:val="24"/>
        </w:rPr>
        <w:t>×</w:t>
      </w:r>
      <w:r w:rsidRPr="00B64CE5">
        <w:rPr>
          <w:rFonts w:ascii="Book Antiqua" w:hAnsi="Book Antiqua" w:cs="Times New Roman"/>
          <w:sz w:val="24"/>
          <w:szCs w:val="24"/>
        </w:rPr>
        <w:t>, PTAH staining</w:t>
      </w:r>
      <w:r w:rsidRPr="00B64CE5">
        <w:rPr>
          <w:rFonts w:ascii="Book Antiqua" w:hAnsi="Book Antiqua" w:cs="Times New Roman" w:hint="eastAsia"/>
          <w:sz w:val="24"/>
          <w:szCs w:val="24"/>
          <w:lang w:eastAsia="zh-CN"/>
        </w:rPr>
        <w:t xml:space="preserve"> </w:t>
      </w:r>
      <w:r w:rsidRPr="00B64CE5">
        <w:rPr>
          <w:rFonts w:ascii="Book Antiqua" w:hAnsi="Book Antiqua" w:cs="Times New Roman"/>
          <w:sz w:val="24"/>
          <w:szCs w:val="24"/>
        </w:rPr>
        <w:t>(personal file AKV)</w:t>
      </w:r>
      <w:r w:rsidRPr="00B64CE5">
        <w:rPr>
          <w:rFonts w:ascii="Book Antiqua" w:hAnsi="Book Antiqua" w:cs="Times New Roman" w:hint="eastAsia"/>
          <w:sz w:val="24"/>
          <w:szCs w:val="24"/>
          <w:lang w:eastAsia="zh-CN"/>
        </w:rPr>
        <w:t>.</w:t>
      </w:r>
    </w:p>
    <w:p w:rsidR="00D4233F" w:rsidRDefault="00D4233F">
      <w:pPr>
        <w:rPr>
          <w:rFonts w:ascii="Book Antiqua" w:hAnsi="Book Antiqua" w:cs="Times New Roman"/>
          <w:sz w:val="24"/>
          <w:szCs w:val="24"/>
          <w:lang w:eastAsia="zh-CN"/>
        </w:rPr>
      </w:pPr>
      <w:r>
        <w:rPr>
          <w:rFonts w:ascii="Book Antiqua" w:hAnsi="Book Antiqua" w:cs="Times New Roman"/>
          <w:sz w:val="24"/>
          <w:szCs w:val="24"/>
          <w:lang w:eastAsia="zh-CN"/>
        </w:rPr>
        <w:br w:type="page"/>
      </w:r>
    </w:p>
    <w:p w:rsidR="00D4233F" w:rsidRPr="001C4C2F" w:rsidRDefault="005531A3" w:rsidP="00D4233F">
      <w:pPr>
        <w:spacing w:after="0" w:line="360" w:lineRule="auto"/>
        <w:jc w:val="both"/>
        <w:rPr>
          <w:rFonts w:ascii="Book Antiqua" w:hAnsi="Book Antiqua"/>
          <w:b/>
          <w:sz w:val="24"/>
          <w:szCs w:val="24"/>
        </w:rPr>
      </w:pPr>
      <w:r w:rsidRPr="001C4C2F">
        <w:rPr>
          <w:rFonts w:ascii="Book Antiqua" w:hAnsi="Book Antiqua"/>
          <w:b/>
          <w:sz w:val="24"/>
          <w:szCs w:val="24"/>
        </w:rPr>
        <w:lastRenderedPageBreak/>
        <w:t>Table 1</w:t>
      </w:r>
      <w:r w:rsidR="00D4233F" w:rsidRPr="001C4C2F">
        <w:rPr>
          <w:rFonts w:ascii="Book Antiqua" w:hAnsi="Book Antiqua"/>
          <w:b/>
          <w:sz w:val="24"/>
          <w:szCs w:val="24"/>
        </w:rPr>
        <w:t xml:space="preserve"> Literature </w:t>
      </w:r>
      <w:r w:rsidRPr="001C4C2F">
        <w:rPr>
          <w:rFonts w:ascii="Book Antiqua" w:hAnsi="Book Antiqua"/>
          <w:b/>
          <w:sz w:val="24"/>
          <w:szCs w:val="24"/>
        </w:rPr>
        <w:t xml:space="preserve">review of </w:t>
      </w:r>
      <w:r w:rsidR="001C4C2F" w:rsidRPr="001C4C2F">
        <w:rPr>
          <w:rFonts w:ascii="Book Antiqua" w:hAnsi="Book Antiqua" w:cs="Times New Roman"/>
          <w:b/>
          <w:sz w:val="24"/>
          <w:szCs w:val="24"/>
        </w:rPr>
        <w:t>plasma-derived antithrombin</w:t>
      </w:r>
      <w:r w:rsidRPr="001C4C2F">
        <w:rPr>
          <w:rFonts w:ascii="Book Antiqua" w:hAnsi="Book Antiqua"/>
          <w:b/>
          <w:sz w:val="24"/>
          <w:szCs w:val="24"/>
        </w:rPr>
        <w:t xml:space="preserve"> studies in human burn pa</w:t>
      </w:r>
      <w:r w:rsidR="00D4233F" w:rsidRPr="001C4C2F">
        <w:rPr>
          <w:rFonts w:ascii="Book Antiqua" w:hAnsi="Book Antiqua"/>
          <w:b/>
          <w:sz w:val="24"/>
          <w:szCs w:val="24"/>
        </w:rPr>
        <w:t>tients</w:t>
      </w:r>
    </w:p>
    <w:tbl>
      <w:tblPr>
        <w:tblW w:w="111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7"/>
        <w:gridCol w:w="810"/>
        <w:gridCol w:w="900"/>
        <w:gridCol w:w="720"/>
        <w:gridCol w:w="810"/>
        <w:gridCol w:w="810"/>
        <w:gridCol w:w="810"/>
        <w:gridCol w:w="900"/>
        <w:gridCol w:w="810"/>
        <w:gridCol w:w="990"/>
        <w:gridCol w:w="990"/>
        <w:gridCol w:w="1350"/>
      </w:tblGrid>
      <w:tr w:rsidR="00D4233F" w:rsidRPr="008B7972" w:rsidTr="00164772">
        <w:tc>
          <w:tcPr>
            <w:tcW w:w="1237" w:type="dxa"/>
          </w:tcPr>
          <w:p w:rsidR="00D4233F" w:rsidRPr="008B7972" w:rsidRDefault="00D4233F" w:rsidP="00164772">
            <w:pPr>
              <w:spacing w:after="0" w:line="360" w:lineRule="auto"/>
              <w:jc w:val="both"/>
              <w:rPr>
                <w:rFonts w:ascii="Book Antiqua" w:hAnsi="Book Antiqua"/>
                <w:b/>
                <w:sz w:val="24"/>
                <w:szCs w:val="24"/>
                <w:lang w:eastAsia="zh-CN"/>
              </w:rPr>
            </w:pPr>
            <w:r>
              <w:rPr>
                <w:rFonts w:ascii="Book Antiqua" w:hAnsi="Book Antiqua" w:hint="eastAsia"/>
                <w:b/>
                <w:sz w:val="24"/>
                <w:szCs w:val="24"/>
                <w:lang w:eastAsia="zh-CN"/>
              </w:rPr>
              <w:t>Ref.</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 phAT patients</w:t>
            </w:r>
          </w:p>
        </w:tc>
        <w:tc>
          <w:tcPr>
            <w:tcW w:w="90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controls</w:t>
            </w:r>
          </w:p>
        </w:tc>
        <w:tc>
          <w:tcPr>
            <w:tcW w:w="72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Age</w:t>
            </w:r>
          </w:p>
          <w:p w:rsidR="00D4233F" w:rsidRPr="008B7972" w:rsidRDefault="00D4233F" w:rsidP="00164772">
            <w:pPr>
              <w:spacing w:after="0" w:line="360" w:lineRule="auto"/>
              <w:jc w:val="both"/>
              <w:rPr>
                <w:rFonts w:ascii="Book Antiqua" w:hAnsi="Book Antiqua"/>
                <w:b/>
                <w:sz w:val="24"/>
                <w:szCs w:val="24"/>
              </w:rPr>
            </w:pPr>
            <w:r>
              <w:rPr>
                <w:rFonts w:ascii="Book Antiqua" w:hAnsi="Book Antiqua"/>
                <w:b/>
                <w:sz w:val="24"/>
                <w:szCs w:val="24"/>
              </w:rPr>
              <w:t>(yr</w:t>
            </w:r>
            <w:r w:rsidRPr="008B7972">
              <w:rPr>
                <w:rFonts w:ascii="Book Antiqua" w:hAnsi="Book Antiqua"/>
                <w:b/>
                <w:sz w:val="24"/>
                <w:szCs w:val="24"/>
              </w:rPr>
              <w:t>) mean</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%TBSA</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 doses</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 xml:space="preserve">Admit AT % levels </w:t>
            </w:r>
          </w:p>
        </w:tc>
        <w:tc>
          <w:tcPr>
            <w:tcW w:w="90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phAT dose</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units</w:t>
            </w:r>
          </w:p>
          <w:p w:rsidR="00D4233F" w:rsidRPr="008B7972" w:rsidRDefault="00D4233F" w:rsidP="00164772">
            <w:pPr>
              <w:spacing w:after="0" w:line="360" w:lineRule="auto"/>
              <w:jc w:val="both"/>
              <w:rPr>
                <w:rFonts w:ascii="Book Antiqua" w:hAnsi="Book Antiqua"/>
                <w:b/>
                <w:sz w:val="24"/>
                <w:szCs w:val="24"/>
              </w:rPr>
            </w:pP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AT % level desired</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AT % level achieved</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AT Level predict Mortality</w:t>
            </w:r>
          </w:p>
        </w:tc>
        <w:tc>
          <w:tcPr>
            <w:tcW w:w="135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Other</w:t>
            </w:r>
          </w:p>
        </w:tc>
      </w:tr>
      <w:tr w:rsidR="00D4233F" w:rsidRPr="008B7972" w:rsidTr="00164772">
        <w:tc>
          <w:tcPr>
            <w:tcW w:w="1237" w:type="dxa"/>
          </w:tcPr>
          <w:p w:rsidR="00D4233F" w:rsidRPr="008B7972" w:rsidRDefault="005531A3" w:rsidP="00164772">
            <w:pPr>
              <w:spacing w:after="0" w:line="360" w:lineRule="auto"/>
              <w:jc w:val="both"/>
              <w:rPr>
                <w:rFonts w:ascii="Book Antiqua" w:hAnsi="Book Antiqua"/>
                <w:b/>
                <w:sz w:val="24"/>
                <w:szCs w:val="24"/>
                <w:vertAlign w:val="superscript"/>
              </w:rPr>
            </w:pPr>
            <w:r w:rsidRPr="005531A3">
              <w:rPr>
                <w:rFonts w:ascii="Book Antiqua" w:hAnsi="Book Antiqua" w:hint="eastAsia"/>
                <w:b/>
                <w:sz w:val="24"/>
                <w:szCs w:val="24"/>
                <w:vertAlign w:val="superscript"/>
                <w:lang w:eastAsia="zh-CN"/>
              </w:rPr>
              <w:t>1</w:t>
            </w:r>
            <w:r w:rsidR="00D4233F" w:rsidRPr="008B7972">
              <w:rPr>
                <w:rFonts w:ascii="Book Antiqua" w:hAnsi="Book Antiqua"/>
                <w:b/>
                <w:sz w:val="24"/>
                <w:szCs w:val="24"/>
              </w:rPr>
              <w:t>Danielsson</w:t>
            </w:r>
            <w:r>
              <w:rPr>
                <w:rFonts w:ascii="Book Antiqua" w:hAnsi="Book Antiqua" w:hint="eastAsia"/>
                <w:b/>
                <w:i/>
                <w:sz w:val="24"/>
                <w:szCs w:val="24"/>
                <w:lang w:eastAsia="zh-CN"/>
              </w:rPr>
              <w:t xml:space="preserve"> et al</w:t>
            </w:r>
            <w:r>
              <w:rPr>
                <w:rFonts w:ascii="Book Antiqua" w:hAnsi="Book Antiqua" w:hint="eastAsia"/>
                <w:sz w:val="24"/>
                <w:szCs w:val="24"/>
                <w:vertAlign w:val="superscript"/>
                <w:lang w:eastAsia="zh-CN"/>
              </w:rPr>
              <w:t>[</w:t>
            </w:r>
            <w:r>
              <w:rPr>
                <w:rFonts w:ascii="Book Antiqua" w:hAnsi="Book Antiqua"/>
                <w:sz w:val="24"/>
                <w:szCs w:val="24"/>
                <w:vertAlign w:val="superscript"/>
              </w:rPr>
              <w:t>3</w:t>
            </w:r>
            <w:r>
              <w:rPr>
                <w:rFonts w:ascii="Book Antiqua" w:hAnsi="Book Antiqua" w:hint="eastAsia"/>
                <w:sz w:val="24"/>
                <w:szCs w:val="24"/>
                <w:vertAlign w:val="superscript"/>
                <w:lang w:eastAsia="zh-CN"/>
              </w:rPr>
              <w:t>1]</w:t>
            </w:r>
            <w:r>
              <w:rPr>
                <w:rFonts w:ascii="Book Antiqua" w:hAnsi="Book Antiqua" w:hint="eastAsia"/>
                <w:sz w:val="24"/>
                <w:szCs w:val="24"/>
                <w:lang w:eastAsia="zh-CN"/>
              </w:rPr>
              <w:t>,</w:t>
            </w:r>
          </w:p>
          <w:p w:rsidR="00D4233F" w:rsidRPr="008B7972" w:rsidRDefault="00D4233F" w:rsidP="005531A3">
            <w:pPr>
              <w:spacing w:after="0" w:line="360" w:lineRule="auto"/>
              <w:jc w:val="both"/>
              <w:rPr>
                <w:rFonts w:ascii="Book Antiqua" w:hAnsi="Book Antiqua"/>
                <w:b/>
                <w:sz w:val="24"/>
                <w:szCs w:val="24"/>
                <w:vertAlign w:val="superscript"/>
              </w:rPr>
            </w:pPr>
            <w:r w:rsidRPr="008B7972">
              <w:rPr>
                <w:rFonts w:ascii="Book Antiqua" w:hAnsi="Book Antiqua"/>
                <w:b/>
                <w:sz w:val="24"/>
                <w:szCs w:val="24"/>
              </w:rPr>
              <w:t xml:space="preserve">1997 </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6</w:t>
            </w:r>
          </w:p>
        </w:tc>
        <w:tc>
          <w:tcPr>
            <w:tcW w:w="90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8</w:t>
            </w:r>
          </w:p>
        </w:tc>
        <w:tc>
          <w:tcPr>
            <w:tcW w:w="72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37</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(20-56)</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49</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(26-75)</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9 days</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&lt;</w:t>
            </w:r>
            <w:r>
              <w:rPr>
                <w:rFonts w:ascii="Book Antiqua" w:hAnsi="Book Antiqua" w:hint="eastAsia"/>
                <w:b/>
                <w:sz w:val="24"/>
                <w:szCs w:val="24"/>
                <w:lang w:eastAsia="zh-CN"/>
              </w:rPr>
              <w:t xml:space="preserve"> </w:t>
            </w:r>
            <w:r w:rsidRPr="008B7972">
              <w:rPr>
                <w:rFonts w:ascii="Book Antiqua" w:hAnsi="Book Antiqua"/>
                <w:b/>
                <w:sz w:val="24"/>
                <w:szCs w:val="24"/>
              </w:rPr>
              <w:t>50</w:t>
            </w:r>
          </w:p>
        </w:tc>
        <w:tc>
          <w:tcPr>
            <w:tcW w:w="90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333-3800</w:t>
            </w:r>
            <w:r>
              <w:rPr>
                <w:rFonts w:ascii="Book Antiqua" w:hAnsi="Book Antiqua"/>
                <w:b/>
                <w:sz w:val="24"/>
                <w:szCs w:val="24"/>
              </w:rPr>
              <w:t xml:space="preserve"> </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 xml:space="preserve"> </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&gt;</w:t>
            </w:r>
            <w:r>
              <w:rPr>
                <w:rFonts w:ascii="Book Antiqua" w:hAnsi="Book Antiqua" w:hint="eastAsia"/>
                <w:b/>
                <w:sz w:val="24"/>
                <w:szCs w:val="24"/>
                <w:lang w:eastAsia="zh-CN"/>
              </w:rPr>
              <w:t xml:space="preserve"> </w:t>
            </w:r>
            <w:r w:rsidRPr="008B7972">
              <w:rPr>
                <w:rFonts w:ascii="Book Antiqua" w:hAnsi="Book Antiqua"/>
                <w:b/>
                <w:sz w:val="24"/>
                <w:szCs w:val="24"/>
              </w:rPr>
              <w:t>70</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50-75</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None</w:t>
            </w:r>
          </w:p>
        </w:tc>
        <w:tc>
          <w:tcPr>
            <w:tcW w:w="135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Heparin also</w:t>
            </w:r>
          </w:p>
        </w:tc>
      </w:tr>
      <w:tr w:rsidR="00D4233F" w:rsidRPr="008B7972" w:rsidTr="00164772">
        <w:tc>
          <w:tcPr>
            <w:tcW w:w="1237" w:type="dxa"/>
          </w:tcPr>
          <w:p w:rsidR="00D4233F" w:rsidRPr="008B7972" w:rsidRDefault="005531A3" w:rsidP="005531A3">
            <w:pPr>
              <w:spacing w:after="0" w:line="360" w:lineRule="auto"/>
              <w:jc w:val="both"/>
              <w:rPr>
                <w:rFonts w:ascii="Book Antiqua" w:hAnsi="Book Antiqua"/>
                <w:b/>
                <w:sz w:val="24"/>
                <w:szCs w:val="24"/>
                <w:vertAlign w:val="superscript"/>
              </w:rPr>
            </w:pPr>
            <w:r>
              <w:rPr>
                <w:rFonts w:ascii="Book Antiqua" w:hAnsi="Book Antiqua" w:hint="eastAsia"/>
                <w:b/>
                <w:sz w:val="24"/>
                <w:szCs w:val="24"/>
                <w:vertAlign w:val="superscript"/>
                <w:lang w:eastAsia="zh-CN"/>
              </w:rPr>
              <w:t>3</w:t>
            </w:r>
            <w:r w:rsidR="00D4233F" w:rsidRPr="008B7972">
              <w:rPr>
                <w:rFonts w:ascii="Book Antiqua" w:hAnsi="Book Antiqua"/>
                <w:b/>
                <w:sz w:val="24"/>
                <w:szCs w:val="24"/>
              </w:rPr>
              <w:t xml:space="preserve">Kowal-Vern </w:t>
            </w:r>
            <w:r>
              <w:rPr>
                <w:rFonts w:ascii="Book Antiqua" w:hAnsi="Book Antiqua" w:hint="eastAsia"/>
                <w:b/>
                <w:i/>
                <w:sz w:val="24"/>
                <w:szCs w:val="24"/>
                <w:lang w:eastAsia="zh-CN"/>
              </w:rPr>
              <w:t>et al</w:t>
            </w:r>
            <w:r>
              <w:rPr>
                <w:rFonts w:ascii="Book Antiqua" w:hAnsi="Book Antiqua" w:hint="eastAsia"/>
                <w:sz w:val="24"/>
                <w:szCs w:val="24"/>
                <w:vertAlign w:val="superscript"/>
                <w:lang w:eastAsia="zh-CN"/>
              </w:rPr>
              <w:t>[7,15]</w:t>
            </w:r>
            <w:r>
              <w:rPr>
                <w:rFonts w:ascii="Book Antiqua" w:hAnsi="Book Antiqua" w:hint="eastAsia"/>
                <w:sz w:val="24"/>
                <w:szCs w:val="24"/>
                <w:lang w:eastAsia="zh-CN"/>
              </w:rPr>
              <w:t>,</w:t>
            </w:r>
            <w:r>
              <w:rPr>
                <w:rFonts w:ascii="Book Antiqua" w:hAnsi="Book Antiqua"/>
                <w:b/>
                <w:sz w:val="24"/>
                <w:szCs w:val="24"/>
              </w:rPr>
              <w:t xml:space="preserve"> </w:t>
            </w:r>
            <w:r w:rsidR="00D4233F" w:rsidRPr="008B7972">
              <w:rPr>
                <w:rFonts w:ascii="Book Antiqua" w:hAnsi="Book Antiqua"/>
                <w:b/>
                <w:sz w:val="24"/>
                <w:szCs w:val="24"/>
              </w:rPr>
              <w:t>2000-2001</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9</w:t>
            </w:r>
          </w:p>
        </w:tc>
        <w:tc>
          <w:tcPr>
            <w:tcW w:w="90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9</w:t>
            </w:r>
          </w:p>
        </w:tc>
        <w:tc>
          <w:tcPr>
            <w:tcW w:w="72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45-30</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40-45</w:t>
            </w:r>
          </w:p>
        </w:tc>
        <w:tc>
          <w:tcPr>
            <w:tcW w:w="810" w:type="dxa"/>
          </w:tcPr>
          <w:p w:rsidR="00D4233F" w:rsidRPr="008B7972" w:rsidRDefault="00D4233F" w:rsidP="00164772">
            <w:pPr>
              <w:spacing w:after="0" w:line="360" w:lineRule="auto"/>
              <w:jc w:val="both"/>
              <w:rPr>
                <w:rFonts w:ascii="Book Antiqua" w:hAnsi="Book Antiqua"/>
                <w:b/>
                <w:sz w:val="24"/>
                <w:szCs w:val="24"/>
                <w:lang w:eastAsia="zh-CN"/>
              </w:rPr>
            </w:pPr>
            <w:r>
              <w:rPr>
                <w:rFonts w:ascii="Book Antiqua" w:hAnsi="Book Antiqua"/>
                <w:b/>
                <w:sz w:val="24"/>
                <w:szCs w:val="24"/>
              </w:rPr>
              <w:t>9 q 8 h</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45</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 xml:space="preserve">(35-55) </w:t>
            </w:r>
          </w:p>
        </w:tc>
        <w:tc>
          <w:tcPr>
            <w:tcW w:w="90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97</w:t>
            </w:r>
            <w:r>
              <w:rPr>
                <w:rFonts w:ascii="Book Antiqua" w:hAnsi="Book Antiqua" w:hint="eastAsia"/>
                <w:b/>
                <w:sz w:val="24"/>
                <w:szCs w:val="24"/>
                <w:lang w:eastAsia="zh-CN"/>
              </w:rPr>
              <w:t xml:space="preserve"> </w:t>
            </w:r>
            <w:r w:rsidRPr="008B7972">
              <w:rPr>
                <w:rFonts w:ascii="Book Antiqua" w:hAnsi="Book Antiqua"/>
                <w:b/>
                <w:sz w:val="24"/>
                <w:szCs w:val="24"/>
              </w:rPr>
              <w:t>u</w:t>
            </w:r>
            <w:r>
              <w:rPr>
                <w:rFonts w:ascii="Book Antiqua" w:hAnsi="Book Antiqua"/>
                <w:b/>
                <w:sz w:val="24"/>
                <w:szCs w:val="24"/>
              </w:rPr>
              <w:t>/</w:t>
            </w:r>
            <w:r w:rsidRPr="008B7972">
              <w:rPr>
                <w:rFonts w:ascii="Book Antiqua" w:hAnsi="Book Antiqua"/>
                <w:b/>
                <w:sz w:val="24"/>
                <w:szCs w:val="24"/>
              </w:rPr>
              <w:t>kg/dose</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175</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120</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(95-145)</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None</w:t>
            </w:r>
          </w:p>
        </w:tc>
        <w:tc>
          <w:tcPr>
            <w:tcW w:w="135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Pneumonia↓ in AT-treated</w:t>
            </w:r>
          </w:p>
        </w:tc>
      </w:tr>
      <w:tr w:rsidR="00D4233F" w:rsidRPr="008B7972" w:rsidTr="00164772">
        <w:tc>
          <w:tcPr>
            <w:tcW w:w="1237" w:type="dxa"/>
          </w:tcPr>
          <w:p w:rsidR="00D4233F" w:rsidRPr="008B7972" w:rsidRDefault="005531A3" w:rsidP="005531A3">
            <w:pPr>
              <w:spacing w:after="0" w:line="360" w:lineRule="auto"/>
              <w:jc w:val="both"/>
              <w:rPr>
                <w:rFonts w:ascii="Book Antiqua" w:hAnsi="Book Antiqua"/>
                <w:sz w:val="24"/>
                <w:szCs w:val="24"/>
                <w:vertAlign w:val="superscript"/>
              </w:rPr>
            </w:pPr>
            <w:r>
              <w:rPr>
                <w:rFonts w:ascii="Book Antiqua" w:hAnsi="Book Antiqua" w:hint="eastAsia"/>
                <w:b/>
                <w:sz w:val="24"/>
                <w:szCs w:val="24"/>
                <w:vertAlign w:val="superscript"/>
                <w:lang w:eastAsia="zh-CN"/>
              </w:rPr>
              <w:t>3</w:t>
            </w:r>
            <w:r w:rsidR="00D4233F" w:rsidRPr="008B7972">
              <w:rPr>
                <w:rFonts w:ascii="Book Antiqua" w:hAnsi="Book Antiqua"/>
                <w:b/>
                <w:sz w:val="24"/>
                <w:szCs w:val="24"/>
              </w:rPr>
              <w:t xml:space="preserve">Kowal-Vern </w:t>
            </w:r>
            <w:r>
              <w:rPr>
                <w:rFonts w:ascii="Book Antiqua" w:hAnsi="Book Antiqua" w:hint="eastAsia"/>
                <w:b/>
                <w:i/>
                <w:sz w:val="24"/>
                <w:szCs w:val="24"/>
                <w:lang w:eastAsia="zh-CN"/>
              </w:rPr>
              <w:t>et al</w:t>
            </w:r>
            <w:r>
              <w:rPr>
                <w:rFonts w:ascii="Book Antiqua" w:hAnsi="Book Antiqua" w:hint="eastAsia"/>
                <w:sz w:val="24"/>
                <w:szCs w:val="24"/>
                <w:vertAlign w:val="superscript"/>
                <w:lang w:eastAsia="zh-CN"/>
              </w:rPr>
              <w:t>[40]</w:t>
            </w:r>
            <w:r>
              <w:rPr>
                <w:rFonts w:ascii="Book Antiqua" w:hAnsi="Book Antiqua" w:hint="eastAsia"/>
                <w:sz w:val="24"/>
                <w:szCs w:val="24"/>
                <w:lang w:eastAsia="zh-CN"/>
              </w:rPr>
              <w:t>,</w:t>
            </w:r>
            <w:r>
              <w:rPr>
                <w:rFonts w:ascii="Book Antiqua" w:hAnsi="Book Antiqua"/>
                <w:b/>
                <w:sz w:val="24"/>
                <w:szCs w:val="24"/>
              </w:rPr>
              <w:t xml:space="preserve"> </w:t>
            </w:r>
            <w:r w:rsidR="00D4233F" w:rsidRPr="008B7972">
              <w:rPr>
                <w:rFonts w:ascii="Book Antiqua" w:hAnsi="Book Antiqua"/>
                <w:b/>
                <w:sz w:val="24"/>
                <w:szCs w:val="24"/>
              </w:rPr>
              <w:t xml:space="preserve">2003 </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2</w:t>
            </w:r>
          </w:p>
        </w:tc>
        <w:tc>
          <w:tcPr>
            <w:tcW w:w="90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0</w:t>
            </w:r>
          </w:p>
        </w:tc>
        <w:tc>
          <w:tcPr>
            <w:tcW w:w="72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1.8</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70</w:t>
            </w:r>
          </w:p>
        </w:tc>
        <w:tc>
          <w:tcPr>
            <w:tcW w:w="810" w:type="dxa"/>
          </w:tcPr>
          <w:p w:rsidR="00D4233F" w:rsidRPr="008B7972" w:rsidRDefault="00D4233F" w:rsidP="00164772">
            <w:pPr>
              <w:spacing w:after="0" w:line="360" w:lineRule="auto"/>
              <w:jc w:val="both"/>
              <w:rPr>
                <w:rFonts w:ascii="Book Antiqua" w:hAnsi="Book Antiqua"/>
                <w:b/>
                <w:sz w:val="24"/>
                <w:szCs w:val="24"/>
                <w:lang w:eastAsia="zh-CN"/>
              </w:rPr>
            </w:pPr>
            <w:r>
              <w:rPr>
                <w:rFonts w:ascii="Book Antiqua" w:hAnsi="Book Antiqua"/>
                <w:b/>
                <w:sz w:val="24"/>
                <w:szCs w:val="24"/>
              </w:rPr>
              <w:t>9 q 8 h</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25-66</w:t>
            </w:r>
          </w:p>
        </w:tc>
        <w:tc>
          <w:tcPr>
            <w:tcW w:w="90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1000 u/dose</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200</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 xml:space="preserve"> 173</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(114-224)</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None</w:t>
            </w:r>
          </w:p>
        </w:tc>
        <w:tc>
          <w:tcPr>
            <w:tcW w:w="135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None</w:t>
            </w:r>
          </w:p>
        </w:tc>
      </w:tr>
      <w:tr w:rsidR="00D4233F" w:rsidRPr="008B7972" w:rsidTr="00164772">
        <w:tc>
          <w:tcPr>
            <w:tcW w:w="1237" w:type="dxa"/>
          </w:tcPr>
          <w:p w:rsidR="00D4233F" w:rsidRPr="008B7972" w:rsidRDefault="00D4233F" w:rsidP="005531A3">
            <w:pPr>
              <w:spacing w:after="0" w:line="360" w:lineRule="auto"/>
              <w:jc w:val="both"/>
              <w:rPr>
                <w:rFonts w:ascii="Book Antiqua" w:hAnsi="Book Antiqua"/>
                <w:b/>
                <w:sz w:val="24"/>
                <w:szCs w:val="24"/>
                <w:vertAlign w:val="superscript"/>
              </w:rPr>
            </w:pPr>
            <w:r w:rsidRPr="008B7972">
              <w:rPr>
                <w:rFonts w:ascii="Book Antiqua" w:hAnsi="Book Antiqua"/>
                <w:b/>
                <w:sz w:val="24"/>
                <w:szCs w:val="24"/>
              </w:rPr>
              <w:t>Del Principe</w:t>
            </w:r>
            <w:r w:rsidR="005531A3">
              <w:rPr>
                <w:rFonts w:ascii="Book Antiqua" w:hAnsi="Book Antiqua" w:hint="eastAsia"/>
                <w:b/>
                <w:sz w:val="24"/>
                <w:szCs w:val="24"/>
                <w:lang w:eastAsia="zh-CN"/>
              </w:rPr>
              <w:t xml:space="preserve"> </w:t>
            </w:r>
            <w:r w:rsidR="005531A3">
              <w:rPr>
                <w:rFonts w:ascii="Book Antiqua" w:hAnsi="Book Antiqua" w:hint="eastAsia"/>
                <w:b/>
                <w:i/>
                <w:sz w:val="24"/>
                <w:szCs w:val="24"/>
                <w:lang w:eastAsia="zh-CN"/>
              </w:rPr>
              <w:t>et al</w:t>
            </w:r>
            <w:r w:rsidR="005531A3">
              <w:rPr>
                <w:rFonts w:ascii="Book Antiqua" w:hAnsi="Book Antiqua" w:hint="eastAsia"/>
                <w:sz w:val="24"/>
                <w:szCs w:val="24"/>
                <w:vertAlign w:val="superscript"/>
                <w:lang w:eastAsia="zh-CN"/>
              </w:rPr>
              <w:t>[</w:t>
            </w:r>
            <w:r w:rsidR="005531A3">
              <w:rPr>
                <w:rFonts w:ascii="Book Antiqua" w:hAnsi="Book Antiqua"/>
                <w:sz w:val="24"/>
                <w:szCs w:val="24"/>
                <w:vertAlign w:val="superscript"/>
              </w:rPr>
              <w:t>3</w:t>
            </w:r>
            <w:r w:rsidR="005531A3">
              <w:rPr>
                <w:rFonts w:ascii="Book Antiqua" w:hAnsi="Book Antiqua" w:hint="eastAsia"/>
                <w:sz w:val="24"/>
                <w:szCs w:val="24"/>
                <w:vertAlign w:val="superscript"/>
                <w:lang w:eastAsia="zh-CN"/>
              </w:rPr>
              <w:t>2]</w:t>
            </w:r>
            <w:r w:rsidR="005531A3">
              <w:rPr>
                <w:rFonts w:ascii="Book Antiqua" w:hAnsi="Book Antiqua" w:hint="eastAsia"/>
                <w:sz w:val="24"/>
                <w:szCs w:val="24"/>
                <w:lang w:eastAsia="zh-CN"/>
              </w:rPr>
              <w:t>,</w:t>
            </w:r>
            <w:r w:rsidR="005531A3">
              <w:rPr>
                <w:rFonts w:ascii="Book Antiqua" w:hAnsi="Book Antiqua"/>
                <w:b/>
                <w:sz w:val="24"/>
                <w:szCs w:val="24"/>
              </w:rPr>
              <w:t xml:space="preserve"> </w:t>
            </w:r>
            <w:r w:rsidRPr="008B7972">
              <w:rPr>
                <w:rFonts w:ascii="Book Antiqua" w:hAnsi="Book Antiqua"/>
                <w:b/>
                <w:sz w:val="24"/>
                <w:szCs w:val="24"/>
              </w:rPr>
              <w:t xml:space="preserve"> 2003 </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50</w:t>
            </w:r>
          </w:p>
        </w:tc>
        <w:tc>
          <w:tcPr>
            <w:tcW w:w="90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0</w:t>
            </w:r>
          </w:p>
        </w:tc>
        <w:tc>
          <w:tcPr>
            <w:tcW w:w="72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&lt;16</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&gt;30</w:t>
            </w:r>
          </w:p>
        </w:tc>
        <w:tc>
          <w:tcPr>
            <w:tcW w:w="810" w:type="dxa"/>
          </w:tcPr>
          <w:p w:rsidR="00D4233F" w:rsidRPr="008B7972" w:rsidRDefault="00D4233F" w:rsidP="00164772">
            <w:pPr>
              <w:spacing w:after="0" w:line="360" w:lineRule="auto"/>
              <w:jc w:val="both"/>
              <w:rPr>
                <w:rFonts w:ascii="Book Antiqua" w:hAnsi="Book Antiqua"/>
                <w:b/>
                <w:sz w:val="24"/>
                <w:szCs w:val="24"/>
                <w:lang w:eastAsia="zh-CN"/>
              </w:rPr>
            </w:pPr>
            <w:r>
              <w:rPr>
                <w:rFonts w:ascii="Book Antiqua" w:hAnsi="Book Antiqua"/>
                <w:b/>
                <w:sz w:val="24"/>
                <w:szCs w:val="24"/>
              </w:rPr>
              <w:t>9 q 8 h</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w:t>
            </w:r>
          </w:p>
        </w:tc>
        <w:tc>
          <w:tcPr>
            <w:tcW w:w="90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100</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105</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(85-125)</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D4233F">
              <w:rPr>
                <w:rFonts w:ascii="Book Antiqua" w:hAnsi="Book Antiqua"/>
                <w:b/>
                <w:i/>
                <w:sz w:val="24"/>
                <w:szCs w:val="24"/>
              </w:rPr>
              <w:t>P</w:t>
            </w:r>
            <w:r>
              <w:rPr>
                <w:rFonts w:ascii="Book Antiqua" w:hAnsi="Book Antiqua" w:hint="eastAsia"/>
                <w:b/>
                <w:sz w:val="24"/>
                <w:szCs w:val="24"/>
                <w:lang w:eastAsia="zh-CN"/>
              </w:rPr>
              <w:t xml:space="preserve"> </w:t>
            </w:r>
            <w:r w:rsidRPr="008B7972">
              <w:rPr>
                <w:rFonts w:ascii="Book Antiqua" w:hAnsi="Book Antiqua"/>
                <w:b/>
                <w:sz w:val="24"/>
                <w:szCs w:val="24"/>
              </w:rPr>
              <w:t>=</w:t>
            </w:r>
            <w:r>
              <w:rPr>
                <w:rFonts w:ascii="Book Antiqua" w:hAnsi="Book Antiqua" w:hint="eastAsia"/>
                <w:b/>
                <w:sz w:val="24"/>
                <w:szCs w:val="24"/>
                <w:lang w:eastAsia="zh-CN"/>
              </w:rPr>
              <w:t xml:space="preserve"> </w:t>
            </w:r>
            <w:r w:rsidRPr="008B7972">
              <w:rPr>
                <w:rFonts w:ascii="Book Antiqua" w:hAnsi="Book Antiqua"/>
                <w:b/>
                <w:sz w:val="24"/>
                <w:szCs w:val="24"/>
              </w:rPr>
              <w:t>0.0005</w:t>
            </w:r>
          </w:p>
          <w:p w:rsidR="00D4233F" w:rsidRPr="008B7972" w:rsidRDefault="00D4233F" w:rsidP="00164772">
            <w:pPr>
              <w:spacing w:after="0" w:line="360" w:lineRule="auto"/>
              <w:jc w:val="both"/>
              <w:rPr>
                <w:rFonts w:ascii="Book Antiqua" w:hAnsi="Book Antiqua"/>
                <w:b/>
                <w:sz w:val="24"/>
                <w:szCs w:val="24"/>
              </w:rPr>
            </w:pPr>
          </w:p>
        </w:tc>
        <w:tc>
          <w:tcPr>
            <w:tcW w:w="135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None</w:t>
            </w:r>
          </w:p>
        </w:tc>
      </w:tr>
      <w:tr w:rsidR="00D4233F" w:rsidRPr="008B7972" w:rsidTr="00164772">
        <w:tc>
          <w:tcPr>
            <w:tcW w:w="1237" w:type="dxa"/>
          </w:tcPr>
          <w:p w:rsidR="00D4233F" w:rsidRPr="008B7972" w:rsidRDefault="005531A3" w:rsidP="005531A3">
            <w:pPr>
              <w:spacing w:after="0" w:line="360" w:lineRule="auto"/>
              <w:jc w:val="both"/>
              <w:rPr>
                <w:rFonts w:ascii="Book Antiqua" w:hAnsi="Book Antiqua"/>
                <w:sz w:val="24"/>
                <w:szCs w:val="24"/>
                <w:vertAlign w:val="superscript"/>
              </w:rPr>
            </w:pPr>
            <w:r w:rsidRPr="005531A3">
              <w:rPr>
                <w:rFonts w:ascii="Book Antiqua" w:hAnsi="Book Antiqua" w:hint="eastAsia"/>
                <w:b/>
                <w:sz w:val="24"/>
                <w:szCs w:val="24"/>
                <w:vertAlign w:val="superscript"/>
                <w:lang w:eastAsia="zh-CN"/>
              </w:rPr>
              <w:t>2</w:t>
            </w:r>
            <w:r w:rsidR="00D4233F" w:rsidRPr="008B7972">
              <w:rPr>
                <w:rFonts w:ascii="Book Antiqua" w:hAnsi="Book Antiqua"/>
                <w:b/>
                <w:sz w:val="24"/>
                <w:szCs w:val="24"/>
              </w:rPr>
              <w:t>Niedermayr</w:t>
            </w:r>
            <w:r w:rsidR="00D4233F">
              <w:rPr>
                <w:rFonts w:ascii="Book Antiqua" w:hAnsi="Book Antiqua"/>
                <w:b/>
                <w:sz w:val="24"/>
                <w:szCs w:val="24"/>
              </w:rPr>
              <w:t xml:space="preserve"> </w:t>
            </w:r>
            <w:r>
              <w:rPr>
                <w:rFonts w:ascii="Book Antiqua" w:hAnsi="Book Antiqua" w:hint="eastAsia"/>
                <w:b/>
                <w:i/>
                <w:sz w:val="24"/>
                <w:szCs w:val="24"/>
                <w:lang w:eastAsia="zh-CN"/>
              </w:rPr>
              <w:t>et al</w:t>
            </w:r>
            <w:r>
              <w:rPr>
                <w:rFonts w:ascii="Book Antiqua" w:hAnsi="Book Antiqua" w:hint="eastAsia"/>
                <w:sz w:val="24"/>
                <w:szCs w:val="24"/>
                <w:vertAlign w:val="superscript"/>
                <w:lang w:eastAsia="zh-CN"/>
              </w:rPr>
              <w:t>[</w:t>
            </w:r>
            <w:r>
              <w:rPr>
                <w:rFonts w:ascii="Book Antiqua" w:hAnsi="Book Antiqua"/>
                <w:sz w:val="24"/>
                <w:szCs w:val="24"/>
                <w:vertAlign w:val="superscript"/>
              </w:rPr>
              <w:t>3</w:t>
            </w:r>
            <w:r>
              <w:rPr>
                <w:rFonts w:ascii="Book Antiqua" w:hAnsi="Book Antiqua" w:hint="eastAsia"/>
                <w:sz w:val="24"/>
                <w:szCs w:val="24"/>
                <w:vertAlign w:val="superscript"/>
                <w:lang w:eastAsia="zh-CN"/>
              </w:rPr>
              <w:t>3]</w:t>
            </w:r>
            <w:r>
              <w:rPr>
                <w:rFonts w:ascii="Book Antiqua" w:hAnsi="Book Antiqua" w:hint="eastAsia"/>
                <w:sz w:val="24"/>
                <w:szCs w:val="24"/>
                <w:lang w:eastAsia="zh-CN"/>
              </w:rPr>
              <w:t>,</w:t>
            </w:r>
            <w:r>
              <w:rPr>
                <w:rFonts w:ascii="Book Antiqua" w:hAnsi="Book Antiqua"/>
                <w:b/>
                <w:sz w:val="24"/>
                <w:szCs w:val="24"/>
              </w:rPr>
              <w:t xml:space="preserve"> </w:t>
            </w:r>
            <w:r w:rsidR="00D4233F" w:rsidRPr="008B7972">
              <w:rPr>
                <w:rFonts w:ascii="Book Antiqua" w:hAnsi="Book Antiqua"/>
                <w:b/>
                <w:sz w:val="24"/>
                <w:szCs w:val="24"/>
              </w:rPr>
              <w:t xml:space="preserve">2007 </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108</w:t>
            </w:r>
          </w:p>
        </w:tc>
        <w:tc>
          <w:tcPr>
            <w:tcW w:w="90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93</w:t>
            </w:r>
          </w:p>
        </w:tc>
        <w:tc>
          <w:tcPr>
            <w:tcW w:w="72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53</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(30-76)</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36</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(12-60)</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85</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(63-107)</w:t>
            </w:r>
          </w:p>
        </w:tc>
        <w:tc>
          <w:tcPr>
            <w:tcW w:w="90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70-120</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70-120</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D4233F">
              <w:rPr>
                <w:rFonts w:ascii="Book Antiqua" w:hAnsi="Book Antiqua"/>
                <w:b/>
                <w:i/>
                <w:sz w:val="24"/>
                <w:szCs w:val="24"/>
              </w:rPr>
              <w:t>P</w:t>
            </w:r>
            <w:r>
              <w:rPr>
                <w:rFonts w:ascii="Book Antiqua" w:hAnsi="Book Antiqua" w:hint="eastAsia"/>
                <w:b/>
                <w:sz w:val="24"/>
                <w:szCs w:val="24"/>
                <w:lang w:eastAsia="zh-CN"/>
              </w:rPr>
              <w:t xml:space="preserve"> </w:t>
            </w:r>
            <w:r w:rsidRPr="008B7972">
              <w:rPr>
                <w:rFonts w:ascii="Book Antiqua" w:hAnsi="Book Antiqua"/>
                <w:b/>
                <w:sz w:val="24"/>
                <w:szCs w:val="24"/>
              </w:rPr>
              <w:t>=</w:t>
            </w:r>
            <w:r>
              <w:rPr>
                <w:rFonts w:ascii="Book Antiqua" w:hAnsi="Book Antiqua" w:hint="eastAsia"/>
                <w:b/>
                <w:sz w:val="24"/>
                <w:szCs w:val="24"/>
                <w:lang w:eastAsia="zh-CN"/>
              </w:rPr>
              <w:t xml:space="preserve"> 0</w:t>
            </w:r>
            <w:r w:rsidRPr="008B7972">
              <w:rPr>
                <w:rFonts w:ascii="Book Antiqua" w:hAnsi="Book Antiqua"/>
                <w:b/>
                <w:sz w:val="24"/>
                <w:szCs w:val="24"/>
              </w:rPr>
              <w:t>.003</w:t>
            </w:r>
          </w:p>
          <w:p w:rsidR="00D4233F" w:rsidRPr="008B7972" w:rsidRDefault="00D4233F" w:rsidP="00164772">
            <w:pPr>
              <w:spacing w:after="0" w:line="360" w:lineRule="auto"/>
              <w:jc w:val="both"/>
              <w:rPr>
                <w:rFonts w:ascii="Book Antiqua" w:hAnsi="Book Antiqua"/>
                <w:b/>
                <w:sz w:val="24"/>
                <w:szCs w:val="24"/>
              </w:rPr>
            </w:pPr>
          </w:p>
        </w:tc>
        <w:tc>
          <w:tcPr>
            <w:tcW w:w="135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Heparin also (APTT-50 sec)</w:t>
            </w:r>
          </w:p>
        </w:tc>
      </w:tr>
      <w:tr w:rsidR="00D4233F" w:rsidRPr="008B7972" w:rsidTr="00164772">
        <w:tc>
          <w:tcPr>
            <w:tcW w:w="1237" w:type="dxa"/>
          </w:tcPr>
          <w:p w:rsidR="00D4233F" w:rsidRPr="008B7972" w:rsidRDefault="005531A3" w:rsidP="005531A3">
            <w:pPr>
              <w:spacing w:after="0" w:line="360" w:lineRule="auto"/>
              <w:jc w:val="both"/>
              <w:rPr>
                <w:rFonts w:ascii="Book Antiqua" w:hAnsi="Book Antiqua"/>
                <w:sz w:val="24"/>
                <w:szCs w:val="24"/>
                <w:vertAlign w:val="superscript"/>
                <w:lang w:eastAsia="zh-CN"/>
              </w:rPr>
            </w:pPr>
            <w:r w:rsidRPr="005531A3">
              <w:rPr>
                <w:rFonts w:ascii="Book Antiqua" w:hAnsi="Book Antiqua" w:hint="eastAsia"/>
                <w:b/>
                <w:sz w:val="24"/>
                <w:szCs w:val="24"/>
                <w:vertAlign w:val="superscript"/>
                <w:lang w:eastAsia="zh-CN"/>
              </w:rPr>
              <w:t>4</w:t>
            </w:r>
            <w:r w:rsidR="00D4233F" w:rsidRPr="008B7972">
              <w:rPr>
                <w:rFonts w:ascii="Book Antiqua" w:hAnsi="Book Antiqua"/>
                <w:b/>
                <w:sz w:val="24"/>
                <w:szCs w:val="24"/>
              </w:rPr>
              <w:t>Lavrenti</w:t>
            </w:r>
            <w:r w:rsidR="00D4233F" w:rsidRPr="008B7972">
              <w:rPr>
                <w:rFonts w:ascii="Book Antiqua" w:hAnsi="Book Antiqua"/>
                <w:b/>
                <w:sz w:val="24"/>
                <w:szCs w:val="24"/>
              </w:rPr>
              <w:lastRenderedPageBreak/>
              <w:t>eva</w:t>
            </w:r>
            <w:r>
              <w:rPr>
                <w:rFonts w:ascii="Book Antiqua" w:hAnsi="Book Antiqua" w:hint="eastAsia"/>
                <w:b/>
                <w:i/>
                <w:sz w:val="24"/>
                <w:szCs w:val="24"/>
                <w:lang w:eastAsia="zh-CN"/>
              </w:rPr>
              <w:t xml:space="preserve"> et al</w:t>
            </w:r>
            <w:r>
              <w:rPr>
                <w:rFonts w:ascii="Book Antiqua" w:hAnsi="Book Antiqua" w:hint="eastAsia"/>
                <w:sz w:val="24"/>
                <w:szCs w:val="24"/>
                <w:vertAlign w:val="superscript"/>
                <w:lang w:eastAsia="zh-CN"/>
              </w:rPr>
              <w:t>[</w:t>
            </w:r>
            <w:r>
              <w:rPr>
                <w:rFonts w:ascii="Book Antiqua" w:hAnsi="Book Antiqua"/>
                <w:sz w:val="24"/>
                <w:szCs w:val="24"/>
                <w:vertAlign w:val="superscript"/>
              </w:rPr>
              <w:t>34</w:t>
            </w:r>
            <w:r>
              <w:rPr>
                <w:rFonts w:ascii="Book Antiqua" w:hAnsi="Book Antiqua" w:hint="eastAsia"/>
                <w:sz w:val="24"/>
                <w:szCs w:val="24"/>
                <w:vertAlign w:val="superscript"/>
                <w:lang w:eastAsia="zh-CN"/>
              </w:rPr>
              <w:t>]</w:t>
            </w:r>
            <w:r>
              <w:rPr>
                <w:rFonts w:ascii="Book Antiqua" w:hAnsi="Book Antiqua" w:hint="eastAsia"/>
                <w:sz w:val="24"/>
                <w:szCs w:val="24"/>
                <w:lang w:eastAsia="zh-CN"/>
              </w:rPr>
              <w:t>,</w:t>
            </w:r>
            <w:r w:rsidR="00D4233F">
              <w:rPr>
                <w:rFonts w:ascii="Book Antiqua" w:hAnsi="Book Antiqua"/>
                <w:b/>
                <w:sz w:val="24"/>
                <w:szCs w:val="24"/>
              </w:rPr>
              <w:t xml:space="preserve"> </w:t>
            </w:r>
            <w:r w:rsidR="00D4233F" w:rsidRPr="008B7972">
              <w:rPr>
                <w:rFonts w:ascii="Book Antiqua" w:hAnsi="Book Antiqua"/>
                <w:b/>
                <w:sz w:val="24"/>
                <w:szCs w:val="24"/>
              </w:rPr>
              <w:t xml:space="preserve">2008 </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lastRenderedPageBreak/>
              <w:t>15</w:t>
            </w:r>
          </w:p>
        </w:tc>
        <w:tc>
          <w:tcPr>
            <w:tcW w:w="90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16</w:t>
            </w:r>
          </w:p>
        </w:tc>
        <w:tc>
          <w:tcPr>
            <w:tcW w:w="72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22-</w:t>
            </w:r>
            <w:r w:rsidRPr="008B7972">
              <w:rPr>
                <w:rFonts w:ascii="Book Antiqua" w:hAnsi="Book Antiqua"/>
                <w:b/>
                <w:sz w:val="24"/>
                <w:szCs w:val="24"/>
              </w:rPr>
              <w:lastRenderedPageBreak/>
              <w:t>66</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lastRenderedPageBreak/>
              <w:t>44</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lastRenderedPageBreak/>
              <w:t>(22-66)</w:t>
            </w:r>
          </w:p>
        </w:tc>
        <w:tc>
          <w:tcPr>
            <w:tcW w:w="810" w:type="dxa"/>
          </w:tcPr>
          <w:p w:rsidR="00D4233F" w:rsidRPr="008B7972" w:rsidRDefault="00D4233F" w:rsidP="00D4233F">
            <w:pPr>
              <w:spacing w:after="0" w:line="360" w:lineRule="auto"/>
              <w:jc w:val="both"/>
              <w:rPr>
                <w:rFonts w:ascii="Book Antiqua" w:hAnsi="Book Antiqua"/>
                <w:b/>
                <w:sz w:val="24"/>
                <w:szCs w:val="24"/>
              </w:rPr>
            </w:pPr>
            <w:r w:rsidRPr="008B7972">
              <w:rPr>
                <w:rFonts w:ascii="Book Antiqua" w:hAnsi="Book Antiqua"/>
                <w:b/>
                <w:sz w:val="24"/>
                <w:szCs w:val="24"/>
              </w:rPr>
              <w:lastRenderedPageBreak/>
              <w:t>3 d</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44</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lastRenderedPageBreak/>
              <w:t>(28-81)</w:t>
            </w:r>
          </w:p>
        </w:tc>
        <w:tc>
          <w:tcPr>
            <w:tcW w:w="900" w:type="dxa"/>
          </w:tcPr>
          <w:p w:rsidR="00D4233F" w:rsidRPr="008B7972" w:rsidRDefault="00D4233F" w:rsidP="00D4233F">
            <w:pPr>
              <w:spacing w:after="0" w:line="360" w:lineRule="auto"/>
              <w:jc w:val="both"/>
              <w:rPr>
                <w:rFonts w:ascii="Book Antiqua" w:hAnsi="Book Antiqua"/>
                <w:b/>
                <w:sz w:val="24"/>
                <w:szCs w:val="24"/>
              </w:rPr>
            </w:pPr>
            <w:r w:rsidRPr="008B7972">
              <w:rPr>
                <w:rFonts w:ascii="Book Antiqua" w:hAnsi="Book Antiqua"/>
                <w:b/>
                <w:sz w:val="24"/>
                <w:szCs w:val="24"/>
              </w:rPr>
              <w:lastRenderedPageBreak/>
              <w:t>65</w:t>
            </w:r>
            <w:r>
              <w:rPr>
                <w:rFonts w:ascii="Book Antiqua" w:hAnsi="Book Antiqua" w:hint="eastAsia"/>
                <w:b/>
                <w:sz w:val="24"/>
                <w:szCs w:val="24"/>
                <w:lang w:eastAsia="zh-CN"/>
              </w:rPr>
              <w:t xml:space="preserve"> </w:t>
            </w:r>
            <w:r w:rsidRPr="008B7972">
              <w:rPr>
                <w:rFonts w:ascii="Book Antiqua" w:hAnsi="Book Antiqua"/>
                <w:b/>
                <w:sz w:val="24"/>
                <w:szCs w:val="24"/>
              </w:rPr>
              <w:lastRenderedPageBreak/>
              <w:t>u/kg</w:t>
            </w:r>
            <w:r>
              <w:rPr>
                <w:rFonts w:ascii="Book Antiqua" w:hAnsi="Book Antiqua" w:hint="eastAsia"/>
                <w:b/>
                <w:sz w:val="24"/>
                <w:szCs w:val="24"/>
                <w:lang w:eastAsia="zh-CN"/>
              </w:rPr>
              <w:t xml:space="preserve"> </w:t>
            </w:r>
            <w:r>
              <w:rPr>
                <w:rFonts w:ascii="Book Antiqua" w:hAnsi="Book Antiqua"/>
                <w:b/>
                <w:sz w:val="24"/>
                <w:szCs w:val="24"/>
                <w:lang w:eastAsia="zh-CN"/>
              </w:rPr>
              <w:t>p</w:t>
            </w:r>
            <w:r>
              <w:rPr>
                <w:rFonts w:ascii="Book Antiqua" w:hAnsi="Book Antiqua" w:hint="eastAsia"/>
                <w:b/>
                <w:sz w:val="24"/>
                <w:szCs w:val="24"/>
                <w:lang w:eastAsia="zh-CN"/>
              </w:rPr>
              <w:t xml:space="preserve">er </w:t>
            </w:r>
            <w:r w:rsidRPr="008B7972">
              <w:rPr>
                <w:rFonts w:ascii="Book Antiqua" w:hAnsi="Book Antiqua"/>
                <w:b/>
                <w:sz w:val="24"/>
                <w:szCs w:val="24"/>
              </w:rPr>
              <w:t>day</w:t>
            </w:r>
          </w:p>
        </w:tc>
        <w:tc>
          <w:tcPr>
            <w:tcW w:w="81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lastRenderedPageBreak/>
              <w:t>&gt;</w:t>
            </w:r>
            <w:r>
              <w:rPr>
                <w:rFonts w:ascii="Book Antiqua" w:hAnsi="Book Antiqua" w:hint="eastAsia"/>
                <w:b/>
                <w:sz w:val="24"/>
                <w:szCs w:val="24"/>
                <w:lang w:eastAsia="zh-CN"/>
              </w:rPr>
              <w:t xml:space="preserve"> </w:t>
            </w:r>
            <w:r w:rsidRPr="008B7972">
              <w:rPr>
                <w:rFonts w:ascii="Book Antiqua" w:hAnsi="Book Antiqua"/>
                <w:b/>
                <w:sz w:val="24"/>
                <w:szCs w:val="24"/>
              </w:rPr>
              <w:t>150</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124</w:t>
            </w:r>
          </w:p>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lastRenderedPageBreak/>
              <w:t>(106-148)</w:t>
            </w:r>
          </w:p>
        </w:tc>
        <w:tc>
          <w:tcPr>
            <w:tcW w:w="99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lastRenderedPageBreak/>
              <w:t>None</w:t>
            </w:r>
          </w:p>
        </w:tc>
        <w:tc>
          <w:tcPr>
            <w:tcW w:w="1350" w:type="dxa"/>
          </w:tcPr>
          <w:p w:rsidR="00D4233F" w:rsidRPr="008B7972" w:rsidRDefault="00D4233F" w:rsidP="00164772">
            <w:pPr>
              <w:spacing w:after="0" w:line="360" w:lineRule="auto"/>
              <w:jc w:val="both"/>
              <w:rPr>
                <w:rFonts w:ascii="Book Antiqua" w:hAnsi="Book Antiqua"/>
                <w:b/>
                <w:sz w:val="24"/>
                <w:szCs w:val="24"/>
              </w:rPr>
            </w:pPr>
            <w:r w:rsidRPr="008B7972">
              <w:rPr>
                <w:rFonts w:ascii="Book Antiqua" w:hAnsi="Book Antiqua"/>
                <w:b/>
                <w:sz w:val="24"/>
                <w:szCs w:val="24"/>
              </w:rPr>
              <w:t>AT-</w:t>
            </w:r>
            <w:r w:rsidRPr="008B7972">
              <w:rPr>
                <w:rFonts w:ascii="Book Antiqua" w:hAnsi="Book Antiqua"/>
                <w:b/>
                <w:sz w:val="24"/>
                <w:szCs w:val="24"/>
              </w:rPr>
              <w:lastRenderedPageBreak/>
              <w:t>treated</w:t>
            </w:r>
            <w:r>
              <w:rPr>
                <w:rFonts w:ascii="Book Antiqua" w:hAnsi="Book Antiqua"/>
                <w:b/>
                <w:sz w:val="24"/>
                <w:szCs w:val="24"/>
              </w:rPr>
              <w:t xml:space="preserve"> </w:t>
            </w:r>
            <w:r w:rsidRPr="008B7972">
              <w:rPr>
                <w:rFonts w:ascii="Book Antiqua" w:hAnsi="Book Antiqua"/>
                <w:b/>
                <w:sz w:val="24"/>
                <w:szCs w:val="24"/>
              </w:rPr>
              <w:t xml:space="preserve">↑ survival </w:t>
            </w:r>
            <w:r w:rsidR="005531A3" w:rsidRPr="005531A3">
              <w:rPr>
                <w:rFonts w:ascii="Book Antiqua" w:hAnsi="Book Antiqua"/>
                <w:b/>
                <w:i/>
                <w:sz w:val="24"/>
                <w:szCs w:val="24"/>
              </w:rPr>
              <w:t>P</w:t>
            </w:r>
            <w:r w:rsidR="005531A3">
              <w:rPr>
                <w:rFonts w:ascii="Book Antiqua" w:hAnsi="Book Antiqua" w:hint="eastAsia"/>
                <w:b/>
                <w:sz w:val="24"/>
                <w:szCs w:val="24"/>
                <w:lang w:eastAsia="zh-CN"/>
              </w:rPr>
              <w:t xml:space="preserve"> </w:t>
            </w:r>
            <w:r w:rsidRPr="008B7972">
              <w:rPr>
                <w:rFonts w:ascii="Book Antiqua" w:hAnsi="Book Antiqua"/>
                <w:b/>
                <w:sz w:val="24"/>
                <w:szCs w:val="24"/>
              </w:rPr>
              <w:t>=</w:t>
            </w:r>
            <w:r w:rsidR="005531A3">
              <w:rPr>
                <w:rFonts w:ascii="Book Antiqua" w:hAnsi="Book Antiqua" w:hint="eastAsia"/>
                <w:b/>
                <w:sz w:val="24"/>
                <w:szCs w:val="24"/>
                <w:lang w:eastAsia="zh-CN"/>
              </w:rPr>
              <w:t xml:space="preserve"> </w:t>
            </w:r>
            <w:r w:rsidRPr="008B7972">
              <w:rPr>
                <w:rFonts w:ascii="Book Antiqua" w:hAnsi="Book Antiqua"/>
                <w:b/>
                <w:sz w:val="24"/>
                <w:szCs w:val="24"/>
              </w:rPr>
              <w:t>0.004</w:t>
            </w:r>
          </w:p>
        </w:tc>
      </w:tr>
    </w:tbl>
    <w:p w:rsidR="00D4233F" w:rsidRPr="005531A3" w:rsidRDefault="005531A3" w:rsidP="00D4233F">
      <w:pPr>
        <w:spacing w:after="0" w:line="360" w:lineRule="auto"/>
        <w:jc w:val="both"/>
        <w:rPr>
          <w:rFonts w:ascii="Book Antiqua" w:hAnsi="Book Antiqua"/>
          <w:sz w:val="24"/>
          <w:szCs w:val="24"/>
          <w:lang w:eastAsia="zh-CN"/>
        </w:rPr>
      </w:pPr>
      <w:r w:rsidRPr="005531A3">
        <w:rPr>
          <w:rFonts w:ascii="Book Antiqua" w:hAnsi="Book Antiqua"/>
          <w:sz w:val="24"/>
          <w:szCs w:val="24"/>
        </w:rPr>
        <w:lastRenderedPageBreak/>
        <w:t>In age, %</w:t>
      </w:r>
      <w:r w:rsidR="00D4233F" w:rsidRPr="005531A3">
        <w:rPr>
          <w:rFonts w:ascii="Book Antiqua" w:hAnsi="Book Antiqua"/>
          <w:sz w:val="24"/>
          <w:szCs w:val="24"/>
        </w:rPr>
        <w:t>TBSA</w:t>
      </w:r>
      <w:r w:rsidRPr="005531A3">
        <w:rPr>
          <w:rFonts w:ascii="Book Antiqua" w:hAnsi="Book Antiqua" w:hint="eastAsia"/>
          <w:sz w:val="24"/>
          <w:szCs w:val="24"/>
          <w:lang w:eastAsia="zh-CN"/>
        </w:rPr>
        <w:t>.</w:t>
      </w:r>
      <w:r w:rsidR="00D4233F" w:rsidRPr="005531A3">
        <w:rPr>
          <w:rFonts w:ascii="Book Antiqua" w:hAnsi="Book Antiqua"/>
          <w:sz w:val="24"/>
          <w:szCs w:val="24"/>
        </w:rPr>
        <w:t xml:space="preserve"> </w:t>
      </w:r>
      <w:r w:rsidRPr="005531A3">
        <w:rPr>
          <w:rFonts w:ascii="Book Antiqua" w:hAnsi="Book Antiqua" w:hint="eastAsia"/>
          <w:sz w:val="24"/>
          <w:szCs w:val="24"/>
          <w:vertAlign w:val="superscript"/>
          <w:lang w:eastAsia="zh-CN"/>
        </w:rPr>
        <w:t>1</w:t>
      </w:r>
      <w:r w:rsidR="00D4233F" w:rsidRPr="005531A3">
        <w:rPr>
          <w:rFonts w:ascii="Book Antiqua" w:hAnsi="Book Antiqua"/>
          <w:sz w:val="24"/>
          <w:szCs w:val="24"/>
        </w:rPr>
        <w:t xml:space="preserve">AT-treated group received continuous unfractionated heparin from day 3. </w:t>
      </w:r>
      <w:r w:rsidRPr="005531A3">
        <w:rPr>
          <w:rFonts w:ascii="Book Antiqua" w:hAnsi="Book Antiqua"/>
          <w:sz w:val="24"/>
          <w:szCs w:val="24"/>
        </w:rPr>
        <w:t>One thousand six hundred and sixty-seven</w:t>
      </w:r>
      <w:r w:rsidR="00D4233F" w:rsidRPr="005531A3">
        <w:rPr>
          <w:rFonts w:ascii="Book Antiqua" w:hAnsi="Book Antiqua"/>
          <w:sz w:val="24"/>
          <w:szCs w:val="24"/>
        </w:rPr>
        <w:t xml:space="preserve"> u/patient daily as did the controls; </w:t>
      </w:r>
      <w:r w:rsidRPr="005531A3">
        <w:rPr>
          <w:rFonts w:ascii="Book Antiqua" w:hAnsi="Book Antiqua" w:hint="eastAsia"/>
          <w:sz w:val="24"/>
          <w:szCs w:val="24"/>
          <w:vertAlign w:val="superscript"/>
          <w:lang w:eastAsia="zh-CN"/>
        </w:rPr>
        <w:t>2</w:t>
      </w:r>
      <w:r w:rsidR="00D4233F" w:rsidRPr="005531A3">
        <w:rPr>
          <w:rFonts w:ascii="Book Antiqua" w:hAnsi="Book Antiqua"/>
          <w:sz w:val="24"/>
          <w:szCs w:val="24"/>
        </w:rPr>
        <w:t xml:space="preserve">The controls had less inhalation injury (14% </w:t>
      </w:r>
      <w:r w:rsidR="00255E2E" w:rsidRPr="00255E2E">
        <w:rPr>
          <w:rFonts w:ascii="Book Antiqua" w:hAnsi="Book Antiqua" w:cs="Times New Roman"/>
          <w:i/>
          <w:sz w:val="24"/>
          <w:szCs w:val="24"/>
        </w:rPr>
        <w:t>vs</w:t>
      </w:r>
      <w:r w:rsidR="00D4233F" w:rsidRPr="005531A3">
        <w:rPr>
          <w:rFonts w:ascii="Book Antiqua" w:hAnsi="Book Antiqua"/>
          <w:sz w:val="24"/>
          <w:szCs w:val="24"/>
        </w:rPr>
        <w:t xml:space="preserve"> 50%) and the %TBSA was much lower (17</w:t>
      </w:r>
      <w:r w:rsidRPr="005531A3">
        <w:rPr>
          <w:rFonts w:ascii="Book Antiqua" w:hAnsi="Book Antiqua" w:hint="eastAsia"/>
          <w:sz w:val="24"/>
          <w:szCs w:val="24"/>
          <w:lang w:eastAsia="zh-CN"/>
        </w:rPr>
        <w:t xml:space="preserve"> </w:t>
      </w:r>
      <w:r w:rsidR="00D4233F" w:rsidRPr="005531A3">
        <w:rPr>
          <w:rFonts w:ascii="Book Antiqua" w:hAnsi="Book Antiqua"/>
          <w:sz w:val="24"/>
          <w:szCs w:val="24"/>
        </w:rPr>
        <w:t>±</w:t>
      </w:r>
      <w:r w:rsidRPr="005531A3">
        <w:rPr>
          <w:rFonts w:ascii="Book Antiqua" w:hAnsi="Book Antiqua" w:hint="eastAsia"/>
          <w:sz w:val="24"/>
          <w:szCs w:val="24"/>
          <w:lang w:eastAsia="zh-CN"/>
        </w:rPr>
        <w:t xml:space="preserve"> </w:t>
      </w:r>
      <w:r w:rsidR="00D4233F" w:rsidRPr="005531A3">
        <w:rPr>
          <w:rFonts w:ascii="Book Antiqua" w:hAnsi="Book Antiqua"/>
          <w:sz w:val="24"/>
          <w:szCs w:val="24"/>
        </w:rPr>
        <w:t xml:space="preserve">17 </w:t>
      </w:r>
      <w:r w:rsidR="00D4233F" w:rsidRPr="005531A3">
        <w:rPr>
          <w:rFonts w:ascii="Book Antiqua" w:hAnsi="Book Antiqua"/>
          <w:i/>
          <w:sz w:val="24"/>
          <w:szCs w:val="24"/>
        </w:rPr>
        <w:t>vs</w:t>
      </w:r>
      <w:r w:rsidR="00D4233F" w:rsidRPr="005531A3">
        <w:rPr>
          <w:rFonts w:ascii="Book Antiqua" w:hAnsi="Book Antiqua"/>
          <w:sz w:val="24"/>
          <w:szCs w:val="24"/>
        </w:rPr>
        <w:t xml:space="preserve"> 36</w:t>
      </w:r>
      <w:r w:rsidRPr="005531A3">
        <w:rPr>
          <w:rFonts w:ascii="Book Antiqua" w:hAnsi="Book Antiqua" w:hint="eastAsia"/>
          <w:sz w:val="24"/>
          <w:szCs w:val="24"/>
          <w:lang w:eastAsia="zh-CN"/>
        </w:rPr>
        <w:t xml:space="preserve"> </w:t>
      </w:r>
      <w:r w:rsidR="00D4233F" w:rsidRPr="005531A3">
        <w:rPr>
          <w:rFonts w:ascii="Book Antiqua" w:hAnsi="Book Antiqua"/>
          <w:sz w:val="24"/>
          <w:szCs w:val="24"/>
        </w:rPr>
        <w:t>±</w:t>
      </w:r>
      <w:r w:rsidRPr="005531A3">
        <w:rPr>
          <w:rFonts w:ascii="Book Antiqua" w:hAnsi="Book Antiqua" w:hint="eastAsia"/>
          <w:sz w:val="24"/>
          <w:szCs w:val="24"/>
          <w:lang w:eastAsia="zh-CN"/>
        </w:rPr>
        <w:t xml:space="preserve"> </w:t>
      </w:r>
      <w:r w:rsidR="00D4233F" w:rsidRPr="005531A3">
        <w:rPr>
          <w:rFonts w:ascii="Book Antiqua" w:hAnsi="Book Antiqua"/>
          <w:sz w:val="24"/>
          <w:szCs w:val="24"/>
        </w:rPr>
        <w:t xml:space="preserve">24); </w:t>
      </w:r>
      <w:r w:rsidRPr="005531A3">
        <w:rPr>
          <w:rFonts w:ascii="Book Antiqua" w:hAnsi="Book Antiqua" w:hint="eastAsia"/>
          <w:sz w:val="24"/>
          <w:szCs w:val="24"/>
          <w:vertAlign w:val="superscript"/>
          <w:lang w:eastAsia="zh-CN"/>
        </w:rPr>
        <w:t>3</w:t>
      </w:r>
      <w:r w:rsidR="00D4233F" w:rsidRPr="005531A3">
        <w:rPr>
          <w:rFonts w:ascii="Book Antiqua" w:hAnsi="Book Antiqua"/>
          <w:sz w:val="24"/>
          <w:szCs w:val="24"/>
        </w:rPr>
        <w:t>Calculations for the loading dose were 97</w:t>
      </w:r>
      <w:r w:rsidRPr="005531A3">
        <w:rPr>
          <w:rFonts w:ascii="Book Antiqua" w:hAnsi="Book Antiqua" w:hint="eastAsia"/>
          <w:sz w:val="24"/>
          <w:szCs w:val="24"/>
          <w:lang w:eastAsia="zh-CN"/>
        </w:rPr>
        <w:t xml:space="preserve"> </w:t>
      </w:r>
      <w:r w:rsidR="00D4233F" w:rsidRPr="005531A3">
        <w:rPr>
          <w:rFonts w:ascii="Book Antiqua" w:hAnsi="Book Antiqua"/>
          <w:sz w:val="24"/>
          <w:szCs w:val="24"/>
        </w:rPr>
        <w:t>u/kg</w:t>
      </w:r>
      <w:r w:rsidRPr="005531A3">
        <w:rPr>
          <w:rFonts w:ascii="Book Antiqua" w:hAnsi="Book Antiqua" w:hint="eastAsia"/>
          <w:sz w:val="24"/>
          <w:szCs w:val="24"/>
          <w:lang w:eastAsia="zh-CN"/>
        </w:rPr>
        <w:t xml:space="preserve"> per </w:t>
      </w:r>
      <w:r w:rsidR="00D4233F" w:rsidRPr="005531A3">
        <w:rPr>
          <w:rFonts w:ascii="Book Antiqua" w:hAnsi="Book Antiqua"/>
          <w:sz w:val="24"/>
          <w:szCs w:val="24"/>
        </w:rPr>
        <w:t xml:space="preserve">loading dose and the next 9 doses were At 2/3 of the loading dose; </w:t>
      </w:r>
      <w:r w:rsidRPr="005531A3">
        <w:rPr>
          <w:rFonts w:ascii="Book Antiqua" w:hAnsi="Book Antiqua" w:hint="eastAsia"/>
          <w:sz w:val="24"/>
          <w:szCs w:val="24"/>
          <w:vertAlign w:val="superscript"/>
          <w:lang w:eastAsia="zh-CN"/>
        </w:rPr>
        <w:t>4</w:t>
      </w:r>
      <w:r w:rsidRPr="005531A3">
        <w:rPr>
          <w:rFonts w:ascii="Book Antiqua" w:hAnsi="Book Antiqua"/>
          <w:sz w:val="24"/>
          <w:szCs w:val="24"/>
        </w:rPr>
        <w:t>U</w:t>
      </w:r>
      <w:r w:rsidR="00D4233F" w:rsidRPr="005531A3">
        <w:rPr>
          <w:rFonts w:ascii="Book Antiqua" w:hAnsi="Book Antiqua"/>
          <w:sz w:val="24"/>
          <w:szCs w:val="24"/>
        </w:rPr>
        <w:t>nknown if AT given q 8 h or as a continuous infusion.</w:t>
      </w:r>
      <w:r w:rsidRPr="005531A3">
        <w:rPr>
          <w:rFonts w:ascii="Book Antiqua" w:hAnsi="Book Antiqua"/>
          <w:sz w:val="24"/>
          <w:szCs w:val="24"/>
        </w:rPr>
        <w:t xml:space="preserve"> AT</w:t>
      </w:r>
      <w:r w:rsidRPr="005531A3">
        <w:rPr>
          <w:rFonts w:ascii="Book Antiqua" w:hAnsi="Book Antiqua" w:hint="eastAsia"/>
          <w:sz w:val="24"/>
          <w:szCs w:val="24"/>
          <w:lang w:eastAsia="zh-CN"/>
        </w:rPr>
        <w:t xml:space="preserve">: </w:t>
      </w:r>
      <w:r w:rsidRPr="005531A3">
        <w:rPr>
          <w:rFonts w:ascii="Book Antiqua" w:hAnsi="Book Antiqua"/>
          <w:sz w:val="24"/>
          <w:szCs w:val="24"/>
        </w:rPr>
        <w:t>Antithrombin</w:t>
      </w:r>
      <w:r>
        <w:rPr>
          <w:rFonts w:ascii="Book Antiqua" w:hAnsi="Book Antiqua" w:hint="eastAsia"/>
          <w:sz w:val="24"/>
          <w:szCs w:val="24"/>
          <w:lang w:eastAsia="zh-CN"/>
        </w:rPr>
        <w:t xml:space="preserve">; </w:t>
      </w:r>
      <w:r w:rsidRPr="008B7972">
        <w:rPr>
          <w:rFonts w:ascii="Book Antiqua" w:hAnsi="Book Antiqua" w:cs="Times New Roman"/>
          <w:sz w:val="24"/>
          <w:szCs w:val="24"/>
        </w:rPr>
        <w:t>phAT</w:t>
      </w:r>
      <w:r>
        <w:rPr>
          <w:rFonts w:ascii="Book Antiqua" w:hAnsi="Book Antiqua" w:cs="Times New Roman" w:hint="eastAsia"/>
          <w:sz w:val="24"/>
          <w:szCs w:val="24"/>
          <w:lang w:eastAsia="zh-CN"/>
        </w:rPr>
        <w:t>:</w:t>
      </w:r>
      <w:r w:rsidRPr="008B7972">
        <w:rPr>
          <w:rFonts w:ascii="Book Antiqua" w:hAnsi="Book Antiqua" w:cs="Times New Roman"/>
          <w:sz w:val="24"/>
          <w:szCs w:val="24"/>
        </w:rPr>
        <w:t xml:space="preserve"> Plasma-derived antithrombin</w:t>
      </w:r>
      <w:r>
        <w:rPr>
          <w:rFonts w:ascii="Book Antiqua" w:hAnsi="Book Antiqua" w:cs="Times New Roman" w:hint="eastAsia"/>
          <w:sz w:val="24"/>
          <w:szCs w:val="24"/>
          <w:lang w:eastAsia="zh-CN"/>
        </w:rPr>
        <w:t>;</w:t>
      </w:r>
      <w:r w:rsidRPr="005531A3">
        <w:rPr>
          <w:rFonts w:ascii="Book Antiqua" w:hAnsi="Book Antiqua"/>
          <w:sz w:val="24"/>
          <w:szCs w:val="24"/>
        </w:rPr>
        <w:t xml:space="preserve"> TBSA</w:t>
      </w:r>
      <w:r>
        <w:rPr>
          <w:rFonts w:ascii="Book Antiqua" w:hAnsi="Book Antiqua" w:hint="eastAsia"/>
          <w:sz w:val="24"/>
          <w:szCs w:val="24"/>
          <w:lang w:eastAsia="zh-CN"/>
        </w:rPr>
        <w:t xml:space="preserve">: </w:t>
      </w:r>
      <w:r w:rsidRPr="008B7972">
        <w:rPr>
          <w:rFonts w:ascii="Book Antiqua" w:hAnsi="Book Antiqua" w:cs="Times New Roman"/>
          <w:sz w:val="24"/>
          <w:szCs w:val="24"/>
        </w:rPr>
        <w:t>Total body surface area</w:t>
      </w:r>
      <w:r>
        <w:rPr>
          <w:rFonts w:ascii="Book Antiqua" w:hAnsi="Book Antiqua" w:cs="Times New Roman" w:hint="eastAsia"/>
          <w:sz w:val="24"/>
          <w:szCs w:val="24"/>
          <w:lang w:eastAsia="zh-CN"/>
        </w:rPr>
        <w:t>.</w:t>
      </w:r>
    </w:p>
    <w:p w:rsidR="00D4233F" w:rsidRDefault="00D4233F" w:rsidP="00D4233F"/>
    <w:p w:rsidR="00AB0449" w:rsidRPr="00D4233F" w:rsidRDefault="00AB0449" w:rsidP="008B7972">
      <w:pPr>
        <w:spacing w:after="0" w:line="360" w:lineRule="auto"/>
        <w:jc w:val="both"/>
        <w:rPr>
          <w:rFonts w:ascii="Book Antiqua" w:hAnsi="Book Antiqua" w:cs="Times New Roman"/>
          <w:sz w:val="24"/>
          <w:szCs w:val="24"/>
          <w:lang w:eastAsia="zh-CN"/>
        </w:rPr>
      </w:pPr>
    </w:p>
    <w:sectPr w:rsidR="00AB0449" w:rsidRPr="00D4233F">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695" w:rsidRDefault="00352695" w:rsidP="00901DBB">
      <w:pPr>
        <w:spacing w:after="0" w:line="240" w:lineRule="auto"/>
      </w:pPr>
      <w:r>
        <w:separator/>
      </w:r>
    </w:p>
  </w:endnote>
  <w:endnote w:type="continuationSeparator" w:id="0">
    <w:p w:rsidR="00352695" w:rsidRDefault="00352695" w:rsidP="00901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829790"/>
      <w:docPartObj>
        <w:docPartGallery w:val="Page Numbers (Bottom of Page)"/>
        <w:docPartUnique/>
      </w:docPartObj>
    </w:sdtPr>
    <w:sdtEndPr>
      <w:rPr>
        <w:noProof/>
      </w:rPr>
    </w:sdtEndPr>
    <w:sdtContent>
      <w:p w:rsidR="008315DC" w:rsidRDefault="008315DC">
        <w:pPr>
          <w:pStyle w:val="Footer"/>
          <w:jc w:val="right"/>
        </w:pPr>
        <w:r>
          <w:fldChar w:fldCharType="begin"/>
        </w:r>
        <w:r>
          <w:instrText xml:space="preserve"> PAGE   \* MERGEFORMAT </w:instrText>
        </w:r>
        <w:r>
          <w:fldChar w:fldCharType="separate"/>
        </w:r>
        <w:r w:rsidR="00344A03">
          <w:rPr>
            <w:noProof/>
          </w:rPr>
          <w:t>33</w:t>
        </w:r>
        <w:r>
          <w:rPr>
            <w:noProof/>
          </w:rPr>
          <w:fldChar w:fldCharType="end"/>
        </w:r>
      </w:p>
    </w:sdtContent>
  </w:sdt>
  <w:p w:rsidR="008315DC" w:rsidRDefault="008315D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695" w:rsidRDefault="00352695" w:rsidP="00901DBB">
      <w:pPr>
        <w:spacing w:after="0" w:line="240" w:lineRule="auto"/>
      </w:pPr>
      <w:r>
        <w:separator/>
      </w:r>
    </w:p>
  </w:footnote>
  <w:footnote w:type="continuationSeparator" w:id="0">
    <w:p w:rsidR="00352695" w:rsidRDefault="00352695" w:rsidP="00901DB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12A06"/>
    <w:multiLevelType w:val="hybridMultilevel"/>
    <w:tmpl w:val="A62453FA"/>
    <w:lvl w:ilvl="0" w:tplc="5448BC7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5C4A19"/>
    <w:multiLevelType w:val="hybridMultilevel"/>
    <w:tmpl w:val="5606871C"/>
    <w:lvl w:ilvl="0" w:tplc="2E8C1738">
      <w:start w:val="1"/>
      <w:numFmt w:val="decimal"/>
      <w:lvlText w:val="%1."/>
      <w:lvlJc w:val="left"/>
      <w:pPr>
        <w:tabs>
          <w:tab w:val="num" w:pos="900"/>
        </w:tabs>
        <w:ind w:left="900" w:hanging="360"/>
      </w:pPr>
      <w:rPr>
        <w:rFonts w:hint="default"/>
      </w:rPr>
    </w:lvl>
    <w:lvl w:ilvl="1" w:tplc="0D7488D6" w:tentative="1">
      <w:start w:val="1"/>
      <w:numFmt w:val="lowerLetter"/>
      <w:lvlText w:val="%2."/>
      <w:lvlJc w:val="left"/>
      <w:pPr>
        <w:tabs>
          <w:tab w:val="num" w:pos="1380"/>
        </w:tabs>
        <w:ind w:left="1380" w:hanging="360"/>
      </w:pPr>
    </w:lvl>
    <w:lvl w:ilvl="2" w:tplc="E010598A" w:tentative="1">
      <w:start w:val="1"/>
      <w:numFmt w:val="lowerRoman"/>
      <w:lvlText w:val="%3."/>
      <w:lvlJc w:val="right"/>
      <w:pPr>
        <w:tabs>
          <w:tab w:val="num" w:pos="2100"/>
        </w:tabs>
        <w:ind w:left="2100" w:hanging="180"/>
      </w:pPr>
    </w:lvl>
    <w:lvl w:ilvl="3" w:tplc="6C2411E6" w:tentative="1">
      <w:start w:val="1"/>
      <w:numFmt w:val="decimal"/>
      <w:lvlText w:val="%4."/>
      <w:lvlJc w:val="left"/>
      <w:pPr>
        <w:tabs>
          <w:tab w:val="num" w:pos="2820"/>
        </w:tabs>
        <w:ind w:left="2820" w:hanging="360"/>
      </w:pPr>
    </w:lvl>
    <w:lvl w:ilvl="4" w:tplc="EA7C574E" w:tentative="1">
      <w:start w:val="1"/>
      <w:numFmt w:val="lowerLetter"/>
      <w:lvlText w:val="%5."/>
      <w:lvlJc w:val="left"/>
      <w:pPr>
        <w:tabs>
          <w:tab w:val="num" w:pos="3540"/>
        </w:tabs>
        <w:ind w:left="3540" w:hanging="360"/>
      </w:pPr>
    </w:lvl>
    <w:lvl w:ilvl="5" w:tplc="C596B11A" w:tentative="1">
      <w:start w:val="1"/>
      <w:numFmt w:val="lowerRoman"/>
      <w:lvlText w:val="%6."/>
      <w:lvlJc w:val="right"/>
      <w:pPr>
        <w:tabs>
          <w:tab w:val="num" w:pos="4260"/>
        </w:tabs>
        <w:ind w:left="4260" w:hanging="180"/>
      </w:pPr>
    </w:lvl>
    <w:lvl w:ilvl="6" w:tplc="C83AD860" w:tentative="1">
      <w:start w:val="1"/>
      <w:numFmt w:val="decimal"/>
      <w:lvlText w:val="%7."/>
      <w:lvlJc w:val="left"/>
      <w:pPr>
        <w:tabs>
          <w:tab w:val="num" w:pos="4980"/>
        </w:tabs>
        <w:ind w:left="4980" w:hanging="360"/>
      </w:pPr>
    </w:lvl>
    <w:lvl w:ilvl="7" w:tplc="80524578" w:tentative="1">
      <w:start w:val="1"/>
      <w:numFmt w:val="lowerLetter"/>
      <w:lvlText w:val="%8."/>
      <w:lvlJc w:val="left"/>
      <w:pPr>
        <w:tabs>
          <w:tab w:val="num" w:pos="5700"/>
        </w:tabs>
        <w:ind w:left="5700" w:hanging="360"/>
      </w:pPr>
    </w:lvl>
    <w:lvl w:ilvl="8" w:tplc="7588526C" w:tentative="1">
      <w:start w:val="1"/>
      <w:numFmt w:val="lowerRoman"/>
      <w:lvlText w:val="%9."/>
      <w:lvlJc w:val="right"/>
      <w:pPr>
        <w:tabs>
          <w:tab w:val="num" w:pos="6420"/>
        </w:tabs>
        <w:ind w:left="6420" w:hanging="180"/>
      </w:pPr>
    </w:lvl>
  </w:abstractNum>
  <w:abstractNum w:abstractNumId="2">
    <w:nsid w:val="5C1F6729"/>
    <w:multiLevelType w:val="hybridMultilevel"/>
    <w:tmpl w:val="86841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97E"/>
    <w:rsid w:val="000017C0"/>
    <w:rsid w:val="00003EE0"/>
    <w:rsid w:val="000078F0"/>
    <w:rsid w:val="00014713"/>
    <w:rsid w:val="00020850"/>
    <w:rsid w:val="000216C1"/>
    <w:rsid w:val="00023DB4"/>
    <w:rsid w:val="00024412"/>
    <w:rsid w:val="00026BEE"/>
    <w:rsid w:val="0003039D"/>
    <w:rsid w:val="00034F25"/>
    <w:rsid w:val="0004397E"/>
    <w:rsid w:val="00044266"/>
    <w:rsid w:val="000542A1"/>
    <w:rsid w:val="00055770"/>
    <w:rsid w:val="00067DAE"/>
    <w:rsid w:val="0007101A"/>
    <w:rsid w:val="00071124"/>
    <w:rsid w:val="00072DCA"/>
    <w:rsid w:val="000751D7"/>
    <w:rsid w:val="00082FCA"/>
    <w:rsid w:val="00085C94"/>
    <w:rsid w:val="00090C74"/>
    <w:rsid w:val="00092416"/>
    <w:rsid w:val="00096A12"/>
    <w:rsid w:val="000A4D79"/>
    <w:rsid w:val="000A531E"/>
    <w:rsid w:val="000A5EDE"/>
    <w:rsid w:val="000B0D44"/>
    <w:rsid w:val="000B0F19"/>
    <w:rsid w:val="000B4AE9"/>
    <w:rsid w:val="000B59A4"/>
    <w:rsid w:val="000B713A"/>
    <w:rsid w:val="000B749A"/>
    <w:rsid w:val="000C2582"/>
    <w:rsid w:val="000C4233"/>
    <w:rsid w:val="000D4458"/>
    <w:rsid w:val="000D5E51"/>
    <w:rsid w:val="000E64E5"/>
    <w:rsid w:val="000F1554"/>
    <w:rsid w:val="000F772A"/>
    <w:rsid w:val="001011AF"/>
    <w:rsid w:val="00107A40"/>
    <w:rsid w:val="001153AC"/>
    <w:rsid w:val="00122A70"/>
    <w:rsid w:val="00134F9D"/>
    <w:rsid w:val="001370B8"/>
    <w:rsid w:val="00140280"/>
    <w:rsid w:val="0014187B"/>
    <w:rsid w:val="001543F3"/>
    <w:rsid w:val="001652E4"/>
    <w:rsid w:val="00166A97"/>
    <w:rsid w:val="0017272B"/>
    <w:rsid w:val="00173667"/>
    <w:rsid w:val="0017402C"/>
    <w:rsid w:val="00177455"/>
    <w:rsid w:val="00182859"/>
    <w:rsid w:val="00185A18"/>
    <w:rsid w:val="00191C7F"/>
    <w:rsid w:val="001950C6"/>
    <w:rsid w:val="001A0C25"/>
    <w:rsid w:val="001A5021"/>
    <w:rsid w:val="001B699D"/>
    <w:rsid w:val="001B6A40"/>
    <w:rsid w:val="001B6CE6"/>
    <w:rsid w:val="001C44F3"/>
    <w:rsid w:val="001C4C2F"/>
    <w:rsid w:val="001C5ADD"/>
    <w:rsid w:val="001C63E0"/>
    <w:rsid w:val="001D0C56"/>
    <w:rsid w:val="001D6944"/>
    <w:rsid w:val="001E04FF"/>
    <w:rsid w:val="001E1D61"/>
    <w:rsid w:val="001E5804"/>
    <w:rsid w:val="001F4C3B"/>
    <w:rsid w:val="001F7713"/>
    <w:rsid w:val="001F79E1"/>
    <w:rsid w:val="00202054"/>
    <w:rsid w:val="0020391A"/>
    <w:rsid w:val="002043CD"/>
    <w:rsid w:val="00205AE4"/>
    <w:rsid w:val="002111BB"/>
    <w:rsid w:val="00221557"/>
    <w:rsid w:val="0022529F"/>
    <w:rsid w:val="00225C11"/>
    <w:rsid w:val="00227A60"/>
    <w:rsid w:val="00233DA3"/>
    <w:rsid w:val="002416F4"/>
    <w:rsid w:val="00242A54"/>
    <w:rsid w:val="00254104"/>
    <w:rsid w:val="00255E2E"/>
    <w:rsid w:val="00256871"/>
    <w:rsid w:val="0026021A"/>
    <w:rsid w:val="00264778"/>
    <w:rsid w:val="00270A26"/>
    <w:rsid w:val="0027181A"/>
    <w:rsid w:val="00277025"/>
    <w:rsid w:val="00286F9C"/>
    <w:rsid w:val="0028708B"/>
    <w:rsid w:val="00290815"/>
    <w:rsid w:val="002968FC"/>
    <w:rsid w:val="0029703A"/>
    <w:rsid w:val="002977B1"/>
    <w:rsid w:val="002A2CCF"/>
    <w:rsid w:val="002A3C11"/>
    <w:rsid w:val="002A528F"/>
    <w:rsid w:val="002A7DA9"/>
    <w:rsid w:val="002B0A8E"/>
    <w:rsid w:val="002B2862"/>
    <w:rsid w:val="002C06F4"/>
    <w:rsid w:val="002C105C"/>
    <w:rsid w:val="002C51C2"/>
    <w:rsid w:val="002C668E"/>
    <w:rsid w:val="002D0D4F"/>
    <w:rsid w:val="002D15D4"/>
    <w:rsid w:val="002D2F34"/>
    <w:rsid w:val="002D7AFD"/>
    <w:rsid w:val="003004B6"/>
    <w:rsid w:val="003020D5"/>
    <w:rsid w:val="0030280F"/>
    <w:rsid w:val="0030484D"/>
    <w:rsid w:val="00306081"/>
    <w:rsid w:val="00306614"/>
    <w:rsid w:val="00316717"/>
    <w:rsid w:val="003200F1"/>
    <w:rsid w:val="00326FFD"/>
    <w:rsid w:val="003354E1"/>
    <w:rsid w:val="00336BB1"/>
    <w:rsid w:val="00343B34"/>
    <w:rsid w:val="00344A03"/>
    <w:rsid w:val="00347C77"/>
    <w:rsid w:val="00351E66"/>
    <w:rsid w:val="00352695"/>
    <w:rsid w:val="003572D5"/>
    <w:rsid w:val="00357DF6"/>
    <w:rsid w:val="00361C59"/>
    <w:rsid w:val="00361CCD"/>
    <w:rsid w:val="00364676"/>
    <w:rsid w:val="00370B70"/>
    <w:rsid w:val="00374075"/>
    <w:rsid w:val="003740F6"/>
    <w:rsid w:val="003743D7"/>
    <w:rsid w:val="00380B25"/>
    <w:rsid w:val="003855F6"/>
    <w:rsid w:val="00385BE2"/>
    <w:rsid w:val="003865DE"/>
    <w:rsid w:val="0038703E"/>
    <w:rsid w:val="00392138"/>
    <w:rsid w:val="003946A3"/>
    <w:rsid w:val="003A4413"/>
    <w:rsid w:val="003A49AD"/>
    <w:rsid w:val="003B037F"/>
    <w:rsid w:val="003B4612"/>
    <w:rsid w:val="003C0150"/>
    <w:rsid w:val="003C5601"/>
    <w:rsid w:val="003C7EA7"/>
    <w:rsid w:val="003D3E38"/>
    <w:rsid w:val="003E53C9"/>
    <w:rsid w:val="00400117"/>
    <w:rsid w:val="004005DC"/>
    <w:rsid w:val="004118FD"/>
    <w:rsid w:val="00417334"/>
    <w:rsid w:val="00421FB8"/>
    <w:rsid w:val="004272DC"/>
    <w:rsid w:val="00427567"/>
    <w:rsid w:val="00433341"/>
    <w:rsid w:val="0044077E"/>
    <w:rsid w:val="00441EA4"/>
    <w:rsid w:val="00441F19"/>
    <w:rsid w:val="0044370D"/>
    <w:rsid w:val="004501A0"/>
    <w:rsid w:val="00456A50"/>
    <w:rsid w:val="00460E4E"/>
    <w:rsid w:val="00476B70"/>
    <w:rsid w:val="004870A7"/>
    <w:rsid w:val="00494D02"/>
    <w:rsid w:val="00495912"/>
    <w:rsid w:val="00495DED"/>
    <w:rsid w:val="004A43B4"/>
    <w:rsid w:val="004B0C2D"/>
    <w:rsid w:val="004B353F"/>
    <w:rsid w:val="004B38E6"/>
    <w:rsid w:val="004B7D74"/>
    <w:rsid w:val="004E012F"/>
    <w:rsid w:val="004E1508"/>
    <w:rsid w:val="004E2DFD"/>
    <w:rsid w:val="004E743D"/>
    <w:rsid w:val="004F0737"/>
    <w:rsid w:val="004F5DCC"/>
    <w:rsid w:val="0050402B"/>
    <w:rsid w:val="00506EFE"/>
    <w:rsid w:val="00512310"/>
    <w:rsid w:val="00513B19"/>
    <w:rsid w:val="005318AA"/>
    <w:rsid w:val="00531978"/>
    <w:rsid w:val="00536B02"/>
    <w:rsid w:val="00543BEF"/>
    <w:rsid w:val="005443F4"/>
    <w:rsid w:val="005531A3"/>
    <w:rsid w:val="00557C46"/>
    <w:rsid w:val="0056126E"/>
    <w:rsid w:val="00563ED6"/>
    <w:rsid w:val="0057626F"/>
    <w:rsid w:val="00593238"/>
    <w:rsid w:val="005B28B2"/>
    <w:rsid w:val="005D2769"/>
    <w:rsid w:val="005D6868"/>
    <w:rsid w:val="005F3E2D"/>
    <w:rsid w:val="005F5AD3"/>
    <w:rsid w:val="00600A23"/>
    <w:rsid w:val="00602B6C"/>
    <w:rsid w:val="00604822"/>
    <w:rsid w:val="00605219"/>
    <w:rsid w:val="0062558D"/>
    <w:rsid w:val="00625D32"/>
    <w:rsid w:val="0064540C"/>
    <w:rsid w:val="00646D31"/>
    <w:rsid w:val="0065148D"/>
    <w:rsid w:val="00655AA2"/>
    <w:rsid w:val="00660A6F"/>
    <w:rsid w:val="00661FDE"/>
    <w:rsid w:val="006633C1"/>
    <w:rsid w:val="0066363E"/>
    <w:rsid w:val="0066674E"/>
    <w:rsid w:val="00666CE5"/>
    <w:rsid w:val="00667EC3"/>
    <w:rsid w:val="00674BA3"/>
    <w:rsid w:val="00676E08"/>
    <w:rsid w:val="00691976"/>
    <w:rsid w:val="006924A3"/>
    <w:rsid w:val="006A4F74"/>
    <w:rsid w:val="006A5A30"/>
    <w:rsid w:val="006B0EA0"/>
    <w:rsid w:val="006B1830"/>
    <w:rsid w:val="006B1C53"/>
    <w:rsid w:val="006C2552"/>
    <w:rsid w:val="006C6C62"/>
    <w:rsid w:val="006D6575"/>
    <w:rsid w:val="006E12F1"/>
    <w:rsid w:val="006E265B"/>
    <w:rsid w:val="006E503A"/>
    <w:rsid w:val="006E7B75"/>
    <w:rsid w:val="006F1040"/>
    <w:rsid w:val="006F119F"/>
    <w:rsid w:val="006F28D2"/>
    <w:rsid w:val="006F3E43"/>
    <w:rsid w:val="006F71C0"/>
    <w:rsid w:val="007007BE"/>
    <w:rsid w:val="00701977"/>
    <w:rsid w:val="007037C9"/>
    <w:rsid w:val="00710D76"/>
    <w:rsid w:val="00720AD8"/>
    <w:rsid w:val="00721777"/>
    <w:rsid w:val="007224FC"/>
    <w:rsid w:val="007266D9"/>
    <w:rsid w:val="00741887"/>
    <w:rsid w:val="00743A23"/>
    <w:rsid w:val="00745447"/>
    <w:rsid w:val="00760926"/>
    <w:rsid w:val="007641F3"/>
    <w:rsid w:val="007659C6"/>
    <w:rsid w:val="007771E1"/>
    <w:rsid w:val="007847B6"/>
    <w:rsid w:val="00794368"/>
    <w:rsid w:val="00797BE5"/>
    <w:rsid w:val="007A0625"/>
    <w:rsid w:val="007A1EC1"/>
    <w:rsid w:val="007A2FA3"/>
    <w:rsid w:val="007A7345"/>
    <w:rsid w:val="007B1DB0"/>
    <w:rsid w:val="007B6766"/>
    <w:rsid w:val="007C7F50"/>
    <w:rsid w:val="007D0A66"/>
    <w:rsid w:val="007E07D9"/>
    <w:rsid w:val="007F63A9"/>
    <w:rsid w:val="007F6602"/>
    <w:rsid w:val="00810FFA"/>
    <w:rsid w:val="00813B82"/>
    <w:rsid w:val="00814013"/>
    <w:rsid w:val="008303ED"/>
    <w:rsid w:val="00831444"/>
    <w:rsid w:val="008315DC"/>
    <w:rsid w:val="00834DDF"/>
    <w:rsid w:val="008356C9"/>
    <w:rsid w:val="008425AC"/>
    <w:rsid w:val="00844B86"/>
    <w:rsid w:val="00847BAC"/>
    <w:rsid w:val="008502B5"/>
    <w:rsid w:val="008526C0"/>
    <w:rsid w:val="008532C6"/>
    <w:rsid w:val="008539C9"/>
    <w:rsid w:val="0087146D"/>
    <w:rsid w:val="0087394F"/>
    <w:rsid w:val="00873ED3"/>
    <w:rsid w:val="00880D60"/>
    <w:rsid w:val="0088250B"/>
    <w:rsid w:val="0088340A"/>
    <w:rsid w:val="00885ACF"/>
    <w:rsid w:val="00890658"/>
    <w:rsid w:val="00890C9C"/>
    <w:rsid w:val="008B0957"/>
    <w:rsid w:val="008B7972"/>
    <w:rsid w:val="008C0370"/>
    <w:rsid w:val="008C547D"/>
    <w:rsid w:val="008C5DF3"/>
    <w:rsid w:val="008C6FCC"/>
    <w:rsid w:val="008C758F"/>
    <w:rsid w:val="008D1217"/>
    <w:rsid w:val="008D1C84"/>
    <w:rsid w:val="008D2221"/>
    <w:rsid w:val="008D55AF"/>
    <w:rsid w:val="008E79DF"/>
    <w:rsid w:val="008F3046"/>
    <w:rsid w:val="00901DBB"/>
    <w:rsid w:val="00910413"/>
    <w:rsid w:val="00910CE5"/>
    <w:rsid w:val="00912E26"/>
    <w:rsid w:val="009171F3"/>
    <w:rsid w:val="00921E7C"/>
    <w:rsid w:val="00925765"/>
    <w:rsid w:val="009339C1"/>
    <w:rsid w:val="00937B98"/>
    <w:rsid w:val="00940162"/>
    <w:rsid w:val="0094162B"/>
    <w:rsid w:val="009420B2"/>
    <w:rsid w:val="00945CDA"/>
    <w:rsid w:val="00947BD8"/>
    <w:rsid w:val="0095152E"/>
    <w:rsid w:val="009532A0"/>
    <w:rsid w:val="00956B4D"/>
    <w:rsid w:val="00964330"/>
    <w:rsid w:val="0096460D"/>
    <w:rsid w:val="009654CE"/>
    <w:rsid w:val="00966BD5"/>
    <w:rsid w:val="0097097C"/>
    <w:rsid w:val="00971708"/>
    <w:rsid w:val="009724DD"/>
    <w:rsid w:val="00973969"/>
    <w:rsid w:val="0098683B"/>
    <w:rsid w:val="00990329"/>
    <w:rsid w:val="00990DB9"/>
    <w:rsid w:val="00993F90"/>
    <w:rsid w:val="00997991"/>
    <w:rsid w:val="009A06A2"/>
    <w:rsid w:val="009A5B1C"/>
    <w:rsid w:val="009A7108"/>
    <w:rsid w:val="009B47A6"/>
    <w:rsid w:val="009D340D"/>
    <w:rsid w:val="009E5C89"/>
    <w:rsid w:val="009F0304"/>
    <w:rsid w:val="009F047A"/>
    <w:rsid w:val="009F3BA2"/>
    <w:rsid w:val="009F4A37"/>
    <w:rsid w:val="009F69DA"/>
    <w:rsid w:val="009F7D0E"/>
    <w:rsid w:val="00A10AD2"/>
    <w:rsid w:val="00A208C2"/>
    <w:rsid w:val="00A21C5C"/>
    <w:rsid w:val="00A27621"/>
    <w:rsid w:val="00A37119"/>
    <w:rsid w:val="00A3719D"/>
    <w:rsid w:val="00A40651"/>
    <w:rsid w:val="00A41742"/>
    <w:rsid w:val="00A4229F"/>
    <w:rsid w:val="00A46E93"/>
    <w:rsid w:val="00A47D9C"/>
    <w:rsid w:val="00A51F97"/>
    <w:rsid w:val="00A53A82"/>
    <w:rsid w:val="00A6404F"/>
    <w:rsid w:val="00A7169D"/>
    <w:rsid w:val="00A7719C"/>
    <w:rsid w:val="00A83CC2"/>
    <w:rsid w:val="00A8798C"/>
    <w:rsid w:val="00A92061"/>
    <w:rsid w:val="00A92164"/>
    <w:rsid w:val="00A965B2"/>
    <w:rsid w:val="00AA0AB3"/>
    <w:rsid w:val="00AA2E6F"/>
    <w:rsid w:val="00AA3037"/>
    <w:rsid w:val="00AA788C"/>
    <w:rsid w:val="00AA7F00"/>
    <w:rsid w:val="00AB0449"/>
    <w:rsid w:val="00AB34A7"/>
    <w:rsid w:val="00AD1036"/>
    <w:rsid w:val="00AD46D6"/>
    <w:rsid w:val="00AE0A21"/>
    <w:rsid w:val="00AF1A58"/>
    <w:rsid w:val="00AF2E10"/>
    <w:rsid w:val="00AF49AB"/>
    <w:rsid w:val="00AF4A7B"/>
    <w:rsid w:val="00B00B60"/>
    <w:rsid w:val="00B040F3"/>
    <w:rsid w:val="00B06810"/>
    <w:rsid w:val="00B21ED9"/>
    <w:rsid w:val="00B26147"/>
    <w:rsid w:val="00B327BE"/>
    <w:rsid w:val="00B36881"/>
    <w:rsid w:val="00B36F15"/>
    <w:rsid w:val="00B41ECF"/>
    <w:rsid w:val="00B474FC"/>
    <w:rsid w:val="00B64CE5"/>
    <w:rsid w:val="00B71CF1"/>
    <w:rsid w:val="00B74933"/>
    <w:rsid w:val="00B80127"/>
    <w:rsid w:val="00B817E4"/>
    <w:rsid w:val="00B81929"/>
    <w:rsid w:val="00B92081"/>
    <w:rsid w:val="00B92C1B"/>
    <w:rsid w:val="00BA3BD5"/>
    <w:rsid w:val="00BA78BB"/>
    <w:rsid w:val="00BB3457"/>
    <w:rsid w:val="00BB3CAE"/>
    <w:rsid w:val="00BC0205"/>
    <w:rsid w:val="00BC2E4B"/>
    <w:rsid w:val="00BC48B2"/>
    <w:rsid w:val="00BC7704"/>
    <w:rsid w:val="00BE2506"/>
    <w:rsid w:val="00BF2759"/>
    <w:rsid w:val="00BF4F42"/>
    <w:rsid w:val="00BF67E8"/>
    <w:rsid w:val="00BF7463"/>
    <w:rsid w:val="00C012A7"/>
    <w:rsid w:val="00C0551B"/>
    <w:rsid w:val="00C06368"/>
    <w:rsid w:val="00C06D6F"/>
    <w:rsid w:val="00C06F55"/>
    <w:rsid w:val="00C113AA"/>
    <w:rsid w:val="00C17224"/>
    <w:rsid w:val="00C20AAF"/>
    <w:rsid w:val="00C22D30"/>
    <w:rsid w:val="00C266CA"/>
    <w:rsid w:val="00C27F5B"/>
    <w:rsid w:val="00C41B1D"/>
    <w:rsid w:val="00C475B7"/>
    <w:rsid w:val="00C518A2"/>
    <w:rsid w:val="00C547C1"/>
    <w:rsid w:val="00C55A66"/>
    <w:rsid w:val="00C64729"/>
    <w:rsid w:val="00C666C7"/>
    <w:rsid w:val="00C70818"/>
    <w:rsid w:val="00C71EAB"/>
    <w:rsid w:val="00C72D61"/>
    <w:rsid w:val="00C81504"/>
    <w:rsid w:val="00C868E1"/>
    <w:rsid w:val="00C87D8F"/>
    <w:rsid w:val="00C91A54"/>
    <w:rsid w:val="00C93301"/>
    <w:rsid w:val="00C933B4"/>
    <w:rsid w:val="00C949EB"/>
    <w:rsid w:val="00C94FF4"/>
    <w:rsid w:val="00C956C6"/>
    <w:rsid w:val="00C96D32"/>
    <w:rsid w:val="00CA3DF4"/>
    <w:rsid w:val="00CB04DB"/>
    <w:rsid w:val="00CB47EF"/>
    <w:rsid w:val="00CB695F"/>
    <w:rsid w:val="00CB7EAD"/>
    <w:rsid w:val="00CC2007"/>
    <w:rsid w:val="00CC2D69"/>
    <w:rsid w:val="00CD0251"/>
    <w:rsid w:val="00CD3881"/>
    <w:rsid w:val="00CD5E47"/>
    <w:rsid w:val="00CE6244"/>
    <w:rsid w:val="00CF0BC9"/>
    <w:rsid w:val="00CF3D62"/>
    <w:rsid w:val="00CF5AE6"/>
    <w:rsid w:val="00D02BEB"/>
    <w:rsid w:val="00D038CB"/>
    <w:rsid w:val="00D04C29"/>
    <w:rsid w:val="00D11526"/>
    <w:rsid w:val="00D16208"/>
    <w:rsid w:val="00D16F83"/>
    <w:rsid w:val="00D212A2"/>
    <w:rsid w:val="00D22DA3"/>
    <w:rsid w:val="00D258A6"/>
    <w:rsid w:val="00D27A7B"/>
    <w:rsid w:val="00D30BC3"/>
    <w:rsid w:val="00D317C7"/>
    <w:rsid w:val="00D34DDC"/>
    <w:rsid w:val="00D35FC4"/>
    <w:rsid w:val="00D4233F"/>
    <w:rsid w:val="00D4374E"/>
    <w:rsid w:val="00D45098"/>
    <w:rsid w:val="00D4525B"/>
    <w:rsid w:val="00D52782"/>
    <w:rsid w:val="00D550A1"/>
    <w:rsid w:val="00D56429"/>
    <w:rsid w:val="00D61A52"/>
    <w:rsid w:val="00D64EFA"/>
    <w:rsid w:val="00D80F13"/>
    <w:rsid w:val="00D8322C"/>
    <w:rsid w:val="00D859FE"/>
    <w:rsid w:val="00D87C41"/>
    <w:rsid w:val="00D90C93"/>
    <w:rsid w:val="00D96690"/>
    <w:rsid w:val="00DA0480"/>
    <w:rsid w:val="00DA3F48"/>
    <w:rsid w:val="00DB2897"/>
    <w:rsid w:val="00DC45BE"/>
    <w:rsid w:val="00DD45F1"/>
    <w:rsid w:val="00DD6222"/>
    <w:rsid w:val="00DD789B"/>
    <w:rsid w:val="00DE263D"/>
    <w:rsid w:val="00DE410F"/>
    <w:rsid w:val="00DE6ED2"/>
    <w:rsid w:val="00DF026D"/>
    <w:rsid w:val="00E13CCC"/>
    <w:rsid w:val="00E1683E"/>
    <w:rsid w:val="00E2076B"/>
    <w:rsid w:val="00E20876"/>
    <w:rsid w:val="00E230BC"/>
    <w:rsid w:val="00E238AD"/>
    <w:rsid w:val="00E34D6C"/>
    <w:rsid w:val="00E4355C"/>
    <w:rsid w:val="00E45E33"/>
    <w:rsid w:val="00E56119"/>
    <w:rsid w:val="00E563EE"/>
    <w:rsid w:val="00E57EF2"/>
    <w:rsid w:val="00E60CB8"/>
    <w:rsid w:val="00E61941"/>
    <w:rsid w:val="00E639FE"/>
    <w:rsid w:val="00E76624"/>
    <w:rsid w:val="00E95132"/>
    <w:rsid w:val="00EB0E91"/>
    <w:rsid w:val="00EB19D6"/>
    <w:rsid w:val="00EB421F"/>
    <w:rsid w:val="00EC08E9"/>
    <w:rsid w:val="00ED28F4"/>
    <w:rsid w:val="00ED37CD"/>
    <w:rsid w:val="00ED4735"/>
    <w:rsid w:val="00ED4D70"/>
    <w:rsid w:val="00ED56CC"/>
    <w:rsid w:val="00EF5965"/>
    <w:rsid w:val="00F02CEF"/>
    <w:rsid w:val="00F06E79"/>
    <w:rsid w:val="00F10F13"/>
    <w:rsid w:val="00F121F5"/>
    <w:rsid w:val="00F143DD"/>
    <w:rsid w:val="00F1622C"/>
    <w:rsid w:val="00F276CE"/>
    <w:rsid w:val="00F40CD1"/>
    <w:rsid w:val="00F413B1"/>
    <w:rsid w:val="00F43490"/>
    <w:rsid w:val="00F60CBE"/>
    <w:rsid w:val="00F6537D"/>
    <w:rsid w:val="00F9016A"/>
    <w:rsid w:val="00F91225"/>
    <w:rsid w:val="00F9693F"/>
    <w:rsid w:val="00F97984"/>
    <w:rsid w:val="00FA2696"/>
    <w:rsid w:val="00FA3C58"/>
    <w:rsid w:val="00FA6D1F"/>
    <w:rsid w:val="00FA72E9"/>
    <w:rsid w:val="00FC0061"/>
    <w:rsid w:val="00FC08CC"/>
    <w:rsid w:val="00FC2CD1"/>
    <w:rsid w:val="00FD01D8"/>
    <w:rsid w:val="00FF2358"/>
    <w:rsid w:val="00FF6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1DBB"/>
    <w:rPr>
      <w:color w:val="0563C1" w:themeColor="hyperlink"/>
      <w:u w:val="single"/>
    </w:rPr>
  </w:style>
  <w:style w:type="paragraph" w:styleId="Header">
    <w:name w:val="header"/>
    <w:basedOn w:val="Normal"/>
    <w:link w:val="HeaderChar"/>
    <w:uiPriority w:val="99"/>
    <w:unhideWhenUsed/>
    <w:rsid w:val="00901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DBB"/>
  </w:style>
  <w:style w:type="paragraph" w:styleId="Footer">
    <w:name w:val="footer"/>
    <w:basedOn w:val="Normal"/>
    <w:link w:val="FooterChar"/>
    <w:uiPriority w:val="99"/>
    <w:unhideWhenUsed/>
    <w:rsid w:val="00901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DBB"/>
  </w:style>
  <w:style w:type="paragraph" w:styleId="ListParagraph">
    <w:name w:val="List Paragraph"/>
    <w:basedOn w:val="Normal"/>
    <w:uiPriority w:val="34"/>
    <w:qFormat/>
    <w:rsid w:val="00701977"/>
    <w:pPr>
      <w:ind w:left="720"/>
      <w:contextualSpacing/>
    </w:pPr>
  </w:style>
  <w:style w:type="table" w:styleId="TableGrid">
    <w:name w:val="Table Grid"/>
    <w:basedOn w:val="TableNormal"/>
    <w:uiPriority w:val="39"/>
    <w:rsid w:val="00D02B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3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2C6"/>
    <w:rPr>
      <w:rFonts w:ascii="Segoe UI" w:hAnsi="Segoe UI" w:cs="Segoe UI"/>
      <w:sz w:val="18"/>
      <w:szCs w:val="18"/>
    </w:rPr>
  </w:style>
  <w:style w:type="character" w:styleId="CommentReference">
    <w:name w:val="annotation reference"/>
    <w:basedOn w:val="DefaultParagraphFont"/>
    <w:uiPriority w:val="99"/>
    <w:semiHidden/>
    <w:unhideWhenUsed/>
    <w:rsid w:val="00FC0061"/>
    <w:rPr>
      <w:sz w:val="16"/>
      <w:szCs w:val="16"/>
    </w:rPr>
  </w:style>
  <w:style w:type="paragraph" w:styleId="CommentText">
    <w:name w:val="annotation text"/>
    <w:basedOn w:val="Normal"/>
    <w:link w:val="CommentTextChar"/>
    <w:uiPriority w:val="99"/>
    <w:semiHidden/>
    <w:unhideWhenUsed/>
    <w:rsid w:val="00FC0061"/>
    <w:pPr>
      <w:spacing w:line="240" w:lineRule="auto"/>
    </w:pPr>
    <w:rPr>
      <w:sz w:val="20"/>
      <w:szCs w:val="20"/>
    </w:rPr>
  </w:style>
  <w:style w:type="character" w:customStyle="1" w:styleId="CommentTextChar">
    <w:name w:val="Comment Text Char"/>
    <w:basedOn w:val="DefaultParagraphFont"/>
    <w:link w:val="CommentText"/>
    <w:uiPriority w:val="99"/>
    <w:semiHidden/>
    <w:rsid w:val="00FC0061"/>
    <w:rPr>
      <w:sz w:val="20"/>
      <w:szCs w:val="20"/>
    </w:rPr>
  </w:style>
  <w:style w:type="paragraph" w:styleId="CommentSubject">
    <w:name w:val="annotation subject"/>
    <w:basedOn w:val="CommentText"/>
    <w:next w:val="CommentText"/>
    <w:link w:val="CommentSubjectChar"/>
    <w:uiPriority w:val="99"/>
    <w:semiHidden/>
    <w:unhideWhenUsed/>
    <w:rsid w:val="00FC0061"/>
    <w:rPr>
      <w:b/>
      <w:bCs/>
    </w:rPr>
  </w:style>
  <w:style w:type="character" w:customStyle="1" w:styleId="CommentSubjectChar">
    <w:name w:val="Comment Subject Char"/>
    <w:basedOn w:val="CommentTextChar"/>
    <w:link w:val="CommentSubject"/>
    <w:uiPriority w:val="99"/>
    <w:semiHidden/>
    <w:rsid w:val="00FC0061"/>
    <w:rPr>
      <w:b/>
      <w:bCs/>
      <w:sz w:val="20"/>
      <w:szCs w:val="20"/>
    </w:rPr>
  </w:style>
  <w:style w:type="character" w:styleId="Emphasis">
    <w:name w:val="Emphasis"/>
    <w:qFormat/>
    <w:rsid w:val="00344A0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1DBB"/>
    <w:rPr>
      <w:color w:val="0563C1" w:themeColor="hyperlink"/>
      <w:u w:val="single"/>
    </w:rPr>
  </w:style>
  <w:style w:type="paragraph" w:styleId="Header">
    <w:name w:val="header"/>
    <w:basedOn w:val="Normal"/>
    <w:link w:val="HeaderChar"/>
    <w:uiPriority w:val="99"/>
    <w:unhideWhenUsed/>
    <w:rsid w:val="00901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DBB"/>
  </w:style>
  <w:style w:type="paragraph" w:styleId="Footer">
    <w:name w:val="footer"/>
    <w:basedOn w:val="Normal"/>
    <w:link w:val="FooterChar"/>
    <w:uiPriority w:val="99"/>
    <w:unhideWhenUsed/>
    <w:rsid w:val="00901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DBB"/>
  </w:style>
  <w:style w:type="paragraph" w:styleId="ListParagraph">
    <w:name w:val="List Paragraph"/>
    <w:basedOn w:val="Normal"/>
    <w:uiPriority w:val="34"/>
    <w:qFormat/>
    <w:rsid w:val="00701977"/>
    <w:pPr>
      <w:ind w:left="720"/>
      <w:contextualSpacing/>
    </w:pPr>
  </w:style>
  <w:style w:type="table" w:styleId="TableGrid">
    <w:name w:val="Table Grid"/>
    <w:basedOn w:val="TableNormal"/>
    <w:uiPriority w:val="39"/>
    <w:rsid w:val="00D02B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3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2C6"/>
    <w:rPr>
      <w:rFonts w:ascii="Segoe UI" w:hAnsi="Segoe UI" w:cs="Segoe UI"/>
      <w:sz w:val="18"/>
      <w:szCs w:val="18"/>
    </w:rPr>
  </w:style>
  <w:style w:type="character" w:styleId="CommentReference">
    <w:name w:val="annotation reference"/>
    <w:basedOn w:val="DefaultParagraphFont"/>
    <w:uiPriority w:val="99"/>
    <w:semiHidden/>
    <w:unhideWhenUsed/>
    <w:rsid w:val="00FC0061"/>
    <w:rPr>
      <w:sz w:val="16"/>
      <w:szCs w:val="16"/>
    </w:rPr>
  </w:style>
  <w:style w:type="paragraph" w:styleId="CommentText">
    <w:name w:val="annotation text"/>
    <w:basedOn w:val="Normal"/>
    <w:link w:val="CommentTextChar"/>
    <w:uiPriority w:val="99"/>
    <w:semiHidden/>
    <w:unhideWhenUsed/>
    <w:rsid w:val="00FC0061"/>
    <w:pPr>
      <w:spacing w:line="240" w:lineRule="auto"/>
    </w:pPr>
    <w:rPr>
      <w:sz w:val="20"/>
      <w:szCs w:val="20"/>
    </w:rPr>
  </w:style>
  <w:style w:type="character" w:customStyle="1" w:styleId="CommentTextChar">
    <w:name w:val="Comment Text Char"/>
    <w:basedOn w:val="DefaultParagraphFont"/>
    <w:link w:val="CommentText"/>
    <w:uiPriority w:val="99"/>
    <w:semiHidden/>
    <w:rsid w:val="00FC0061"/>
    <w:rPr>
      <w:sz w:val="20"/>
      <w:szCs w:val="20"/>
    </w:rPr>
  </w:style>
  <w:style w:type="paragraph" w:styleId="CommentSubject">
    <w:name w:val="annotation subject"/>
    <w:basedOn w:val="CommentText"/>
    <w:next w:val="CommentText"/>
    <w:link w:val="CommentSubjectChar"/>
    <w:uiPriority w:val="99"/>
    <w:semiHidden/>
    <w:unhideWhenUsed/>
    <w:rsid w:val="00FC0061"/>
    <w:rPr>
      <w:b/>
      <w:bCs/>
    </w:rPr>
  </w:style>
  <w:style w:type="character" w:customStyle="1" w:styleId="CommentSubjectChar">
    <w:name w:val="Comment Subject Char"/>
    <w:basedOn w:val="CommentTextChar"/>
    <w:link w:val="CommentSubject"/>
    <w:uiPriority w:val="99"/>
    <w:semiHidden/>
    <w:rsid w:val="00FC0061"/>
    <w:rPr>
      <w:b/>
      <w:bCs/>
      <w:sz w:val="20"/>
      <w:szCs w:val="20"/>
    </w:rPr>
  </w:style>
  <w:style w:type="character" w:styleId="Emphasis">
    <w:name w:val="Emphasis"/>
    <w:qFormat/>
    <w:rsid w:val="00344A0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970988">
      <w:bodyDiv w:val="1"/>
      <w:marLeft w:val="0"/>
      <w:marRight w:val="0"/>
      <w:marTop w:val="0"/>
      <w:marBottom w:val="0"/>
      <w:divBdr>
        <w:top w:val="none" w:sz="0" w:space="0" w:color="auto"/>
        <w:left w:val="none" w:sz="0" w:space="0" w:color="auto"/>
        <w:bottom w:val="none" w:sz="0" w:space="0" w:color="auto"/>
        <w:right w:val="none" w:sz="0" w:space="0" w:color="auto"/>
      </w:divBdr>
      <w:divsChild>
        <w:div w:id="975336804">
          <w:marLeft w:val="0"/>
          <w:marRight w:val="0"/>
          <w:marTop w:val="0"/>
          <w:marBottom w:val="0"/>
          <w:divBdr>
            <w:top w:val="none" w:sz="0" w:space="0" w:color="auto"/>
            <w:left w:val="none" w:sz="0" w:space="0" w:color="auto"/>
            <w:bottom w:val="none" w:sz="0" w:space="0" w:color="auto"/>
            <w:right w:val="none" w:sz="0" w:space="0" w:color="auto"/>
          </w:divBdr>
          <w:divsChild>
            <w:div w:id="1660427897">
              <w:marLeft w:val="0"/>
              <w:marRight w:val="0"/>
              <w:marTop w:val="0"/>
              <w:marBottom w:val="0"/>
              <w:divBdr>
                <w:top w:val="none" w:sz="0" w:space="0" w:color="auto"/>
                <w:left w:val="none" w:sz="0" w:space="0" w:color="auto"/>
                <w:bottom w:val="none" w:sz="0" w:space="0" w:color="auto"/>
                <w:right w:val="none" w:sz="0" w:space="0" w:color="auto"/>
              </w:divBdr>
            </w:div>
            <w:div w:id="423957545">
              <w:marLeft w:val="0"/>
              <w:marRight w:val="0"/>
              <w:marTop w:val="0"/>
              <w:marBottom w:val="0"/>
              <w:divBdr>
                <w:top w:val="none" w:sz="0" w:space="0" w:color="auto"/>
                <w:left w:val="none" w:sz="0" w:space="0" w:color="auto"/>
                <w:bottom w:val="none" w:sz="0" w:space="0" w:color="auto"/>
                <w:right w:val="none" w:sz="0" w:space="0" w:color="auto"/>
              </w:divBdr>
            </w:div>
            <w:div w:id="1687511523">
              <w:marLeft w:val="0"/>
              <w:marRight w:val="0"/>
              <w:marTop w:val="0"/>
              <w:marBottom w:val="0"/>
              <w:divBdr>
                <w:top w:val="none" w:sz="0" w:space="0" w:color="auto"/>
                <w:left w:val="none" w:sz="0" w:space="0" w:color="auto"/>
                <w:bottom w:val="none" w:sz="0" w:space="0" w:color="auto"/>
                <w:right w:val="none" w:sz="0" w:space="0" w:color="auto"/>
              </w:divBdr>
            </w:div>
            <w:div w:id="1711497140">
              <w:marLeft w:val="0"/>
              <w:marRight w:val="0"/>
              <w:marTop w:val="0"/>
              <w:marBottom w:val="0"/>
              <w:divBdr>
                <w:top w:val="none" w:sz="0" w:space="0" w:color="auto"/>
                <w:left w:val="none" w:sz="0" w:space="0" w:color="auto"/>
                <w:bottom w:val="none" w:sz="0" w:space="0" w:color="auto"/>
                <w:right w:val="none" w:sz="0" w:space="0" w:color="auto"/>
              </w:divBdr>
            </w:div>
            <w:div w:id="669060714">
              <w:marLeft w:val="0"/>
              <w:marRight w:val="0"/>
              <w:marTop w:val="0"/>
              <w:marBottom w:val="0"/>
              <w:divBdr>
                <w:top w:val="none" w:sz="0" w:space="0" w:color="auto"/>
                <w:left w:val="none" w:sz="0" w:space="0" w:color="auto"/>
                <w:bottom w:val="none" w:sz="0" w:space="0" w:color="auto"/>
                <w:right w:val="none" w:sz="0" w:space="0" w:color="auto"/>
              </w:divBdr>
            </w:div>
            <w:div w:id="2074421631">
              <w:marLeft w:val="0"/>
              <w:marRight w:val="0"/>
              <w:marTop w:val="0"/>
              <w:marBottom w:val="0"/>
              <w:divBdr>
                <w:top w:val="none" w:sz="0" w:space="0" w:color="auto"/>
                <w:left w:val="none" w:sz="0" w:space="0" w:color="auto"/>
                <w:bottom w:val="none" w:sz="0" w:space="0" w:color="auto"/>
                <w:right w:val="none" w:sz="0" w:space="0" w:color="auto"/>
              </w:divBdr>
            </w:div>
            <w:div w:id="2103840260">
              <w:marLeft w:val="0"/>
              <w:marRight w:val="0"/>
              <w:marTop w:val="0"/>
              <w:marBottom w:val="0"/>
              <w:divBdr>
                <w:top w:val="none" w:sz="0" w:space="0" w:color="auto"/>
                <w:left w:val="none" w:sz="0" w:space="0" w:color="auto"/>
                <w:bottom w:val="none" w:sz="0" w:space="0" w:color="auto"/>
                <w:right w:val="none" w:sz="0" w:space="0" w:color="auto"/>
              </w:divBdr>
            </w:div>
            <w:div w:id="1180192398">
              <w:marLeft w:val="0"/>
              <w:marRight w:val="0"/>
              <w:marTop w:val="0"/>
              <w:marBottom w:val="0"/>
              <w:divBdr>
                <w:top w:val="none" w:sz="0" w:space="0" w:color="auto"/>
                <w:left w:val="none" w:sz="0" w:space="0" w:color="auto"/>
                <w:bottom w:val="none" w:sz="0" w:space="0" w:color="auto"/>
                <w:right w:val="none" w:sz="0" w:space="0" w:color="auto"/>
              </w:divBdr>
            </w:div>
            <w:div w:id="1161889470">
              <w:marLeft w:val="0"/>
              <w:marRight w:val="0"/>
              <w:marTop w:val="0"/>
              <w:marBottom w:val="0"/>
              <w:divBdr>
                <w:top w:val="none" w:sz="0" w:space="0" w:color="auto"/>
                <w:left w:val="none" w:sz="0" w:space="0" w:color="auto"/>
                <w:bottom w:val="none" w:sz="0" w:space="0" w:color="auto"/>
                <w:right w:val="none" w:sz="0" w:space="0" w:color="auto"/>
              </w:divBdr>
            </w:div>
            <w:div w:id="844515919">
              <w:marLeft w:val="0"/>
              <w:marRight w:val="0"/>
              <w:marTop w:val="0"/>
              <w:marBottom w:val="0"/>
              <w:divBdr>
                <w:top w:val="none" w:sz="0" w:space="0" w:color="auto"/>
                <w:left w:val="none" w:sz="0" w:space="0" w:color="auto"/>
                <w:bottom w:val="none" w:sz="0" w:space="0" w:color="auto"/>
                <w:right w:val="none" w:sz="0" w:space="0" w:color="auto"/>
              </w:divBdr>
            </w:div>
            <w:div w:id="1480728573">
              <w:marLeft w:val="0"/>
              <w:marRight w:val="0"/>
              <w:marTop w:val="0"/>
              <w:marBottom w:val="0"/>
              <w:divBdr>
                <w:top w:val="none" w:sz="0" w:space="0" w:color="auto"/>
                <w:left w:val="none" w:sz="0" w:space="0" w:color="auto"/>
                <w:bottom w:val="none" w:sz="0" w:space="0" w:color="auto"/>
                <w:right w:val="none" w:sz="0" w:space="0" w:color="auto"/>
              </w:divBdr>
            </w:div>
            <w:div w:id="1028021154">
              <w:marLeft w:val="0"/>
              <w:marRight w:val="0"/>
              <w:marTop w:val="0"/>
              <w:marBottom w:val="0"/>
              <w:divBdr>
                <w:top w:val="none" w:sz="0" w:space="0" w:color="auto"/>
                <w:left w:val="none" w:sz="0" w:space="0" w:color="auto"/>
                <w:bottom w:val="none" w:sz="0" w:space="0" w:color="auto"/>
                <w:right w:val="none" w:sz="0" w:space="0" w:color="auto"/>
              </w:divBdr>
            </w:div>
            <w:div w:id="2061055252">
              <w:marLeft w:val="0"/>
              <w:marRight w:val="0"/>
              <w:marTop w:val="0"/>
              <w:marBottom w:val="0"/>
              <w:divBdr>
                <w:top w:val="none" w:sz="0" w:space="0" w:color="auto"/>
                <w:left w:val="none" w:sz="0" w:space="0" w:color="auto"/>
                <w:bottom w:val="none" w:sz="0" w:space="0" w:color="auto"/>
                <w:right w:val="none" w:sz="0" w:space="0" w:color="auto"/>
              </w:divBdr>
            </w:div>
            <w:div w:id="1181699125">
              <w:marLeft w:val="0"/>
              <w:marRight w:val="0"/>
              <w:marTop w:val="0"/>
              <w:marBottom w:val="0"/>
              <w:divBdr>
                <w:top w:val="none" w:sz="0" w:space="0" w:color="auto"/>
                <w:left w:val="none" w:sz="0" w:space="0" w:color="auto"/>
                <w:bottom w:val="none" w:sz="0" w:space="0" w:color="auto"/>
                <w:right w:val="none" w:sz="0" w:space="0" w:color="auto"/>
              </w:divBdr>
            </w:div>
            <w:div w:id="873539269">
              <w:marLeft w:val="0"/>
              <w:marRight w:val="0"/>
              <w:marTop w:val="0"/>
              <w:marBottom w:val="0"/>
              <w:divBdr>
                <w:top w:val="none" w:sz="0" w:space="0" w:color="auto"/>
                <w:left w:val="none" w:sz="0" w:space="0" w:color="auto"/>
                <w:bottom w:val="none" w:sz="0" w:space="0" w:color="auto"/>
                <w:right w:val="none" w:sz="0" w:space="0" w:color="auto"/>
              </w:divBdr>
            </w:div>
            <w:div w:id="1953440731">
              <w:marLeft w:val="0"/>
              <w:marRight w:val="0"/>
              <w:marTop w:val="0"/>
              <w:marBottom w:val="0"/>
              <w:divBdr>
                <w:top w:val="none" w:sz="0" w:space="0" w:color="auto"/>
                <w:left w:val="none" w:sz="0" w:space="0" w:color="auto"/>
                <w:bottom w:val="none" w:sz="0" w:space="0" w:color="auto"/>
                <w:right w:val="none" w:sz="0" w:space="0" w:color="auto"/>
              </w:divBdr>
            </w:div>
            <w:div w:id="671299028">
              <w:marLeft w:val="0"/>
              <w:marRight w:val="0"/>
              <w:marTop w:val="0"/>
              <w:marBottom w:val="0"/>
              <w:divBdr>
                <w:top w:val="none" w:sz="0" w:space="0" w:color="auto"/>
                <w:left w:val="none" w:sz="0" w:space="0" w:color="auto"/>
                <w:bottom w:val="none" w:sz="0" w:space="0" w:color="auto"/>
                <w:right w:val="none" w:sz="0" w:space="0" w:color="auto"/>
              </w:divBdr>
            </w:div>
            <w:div w:id="548615087">
              <w:marLeft w:val="0"/>
              <w:marRight w:val="0"/>
              <w:marTop w:val="0"/>
              <w:marBottom w:val="0"/>
              <w:divBdr>
                <w:top w:val="none" w:sz="0" w:space="0" w:color="auto"/>
                <w:left w:val="none" w:sz="0" w:space="0" w:color="auto"/>
                <w:bottom w:val="none" w:sz="0" w:space="0" w:color="auto"/>
                <w:right w:val="none" w:sz="0" w:space="0" w:color="auto"/>
              </w:divBdr>
            </w:div>
            <w:div w:id="1482188942">
              <w:marLeft w:val="0"/>
              <w:marRight w:val="0"/>
              <w:marTop w:val="0"/>
              <w:marBottom w:val="0"/>
              <w:divBdr>
                <w:top w:val="none" w:sz="0" w:space="0" w:color="auto"/>
                <w:left w:val="none" w:sz="0" w:space="0" w:color="auto"/>
                <w:bottom w:val="none" w:sz="0" w:space="0" w:color="auto"/>
                <w:right w:val="none" w:sz="0" w:space="0" w:color="auto"/>
              </w:divBdr>
            </w:div>
            <w:div w:id="882717726">
              <w:marLeft w:val="0"/>
              <w:marRight w:val="0"/>
              <w:marTop w:val="0"/>
              <w:marBottom w:val="0"/>
              <w:divBdr>
                <w:top w:val="none" w:sz="0" w:space="0" w:color="auto"/>
                <w:left w:val="none" w:sz="0" w:space="0" w:color="auto"/>
                <w:bottom w:val="none" w:sz="0" w:space="0" w:color="auto"/>
                <w:right w:val="none" w:sz="0" w:space="0" w:color="auto"/>
              </w:divBdr>
            </w:div>
            <w:div w:id="1855530726">
              <w:marLeft w:val="0"/>
              <w:marRight w:val="0"/>
              <w:marTop w:val="0"/>
              <w:marBottom w:val="0"/>
              <w:divBdr>
                <w:top w:val="none" w:sz="0" w:space="0" w:color="auto"/>
                <w:left w:val="none" w:sz="0" w:space="0" w:color="auto"/>
                <w:bottom w:val="none" w:sz="0" w:space="0" w:color="auto"/>
                <w:right w:val="none" w:sz="0" w:space="0" w:color="auto"/>
              </w:divBdr>
            </w:div>
            <w:div w:id="1596792642">
              <w:marLeft w:val="0"/>
              <w:marRight w:val="0"/>
              <w:marTop w:val="0"/>
              <w:marBottom w:val="0"/>
              <w:divBdr>
                <w:top w:val="none" w:sz="0" w:space="0" w:color="auto"/>
                <w:left w:val="none" w:sz="0" w:space="0" w:color="auto"/>
                <w:bottom w:val="none" w:sz="0" w:space="0" w:color="auto"/>
                <w:right w:val="none" w:sz="0" w:space="0" w:color="auto"/>
              </w:divBdr>
            </w:div>
            <w:div w:id="991328541">
              <w:marLeft w:val="0"/>
              <w:marRight w:val="0"/>
              <w:marTop w:val="0"/>
              <w:marBottom w:val="0"/>
              <w:divBdr>
                <w:top w:val="none" w:sz="0" w:space="0" w:color="auto"/>
                <w:left w:val="none" w:sz="0" w:space="0" w:color="auto"/>
                <w:bottom w:val="none" w:sz="0" w:space="0" w:color="auto"/>
                <w:right w:val="none" w:sz="0" w:space="0" w:color="auto"/>
              </w:divBdr>
            </w:div>
            <w:div w:id="1998268613">
              <w:marLeft w:val="0"/>
              <w:marRight w:val="0"/>
              <w:marTop w:val="0"/>
              <w:marBottom w:val="0"/>
              <w:divBdr>
                <w:top w:val="none" w:sz="0" w:space="0" w:color="auto"/>
                <w:left w:val="none" w:sz="0" w:space="0" w:color="auto"/>
                <w:bottom w:val="none" w:sz="0" w:space="0" w:color="auto"/>
                <w:right w:val="none" w:sz="0" w:space="0" w:color="auto"/>
              </w:divBdr>
            </w:div>
            <w:div w:id="615982817">
              <w:marLeft w:val="0"/>
              <w:marRight w:val="0"/>
              <w:marTop w:val="0"/>
              <w:marBottom w:val="0"/>
              <w:divBdr>
                <w:top w:val="none" w:sz="0" w:space="0" w:color="auto"/>
                <w:left w:val="none" w:sz="0" w:space="0" w:color="auto"/>
                <w:bottom w:val="none" w:sz="0" w:space="0" w:color="auto"/>
                <w:right w:val="none" w:sz="0" w:space="0" w:color="auto"/>
              </w:divBdr>
            </w:div>
            <w:div w:id="145780408">
              <w:marLeft w:val="0"/>
              <w:marRight w:val="0"/>
              <w:marTop w:val="0"/>
              <w:marBottom w:val="0"/>
              <w:divBdr>
                <w:top w:val="none" w:sz="0" w:space="0" w:color="auto"/>
                <w:left w:val="none" w:sz="0" w:space="0" w:color="auto"/>
                <w:bottom w:val="none" w:sz="0" w:space="0" w:color="auto"/>
                <w:right w:val="none" w:sz="0" w:space="0" w:color="auto"/>
              </w:divBdr>
            </w:div>
            <w:div w:id="747767993">
              <w:marLeft w:val="0"/>
              <w:marRight w:val="0"/>
              <w:marTop w:val="0"/>
              <w:marBottom w:val="0"/>
              <w:divBdr>
                <w:top w:val="none" w:sz="0" w:space="0" w:color="auto"/>
                <w:left w:val="none" w:sz="0" w:space="0" w:color="auto"/>
                <w:bottom w:val="none" w:sz="0" w:space="0" w:color="auto"/>
                <w:right w:val="none" w:sz="0" w:space="0" w:color="auto"/>
              </w:divBdr>
            </w:div>
            <w:div w:id="965359025">
              <w:marLeft w:val="0"/>
              <w:marRight w:val="0"/>
              <w:marTop w:val="0"/>
              <w:marBottom w:val="0"/>
              <w:divBdr>
                <w:top w:val="none" w:sz="0" w:space="0" w:color="auto"/>
                <w:left w:val="none" w:sz="0" w:space="0" w:color="auto"/>
                <w:bottom w:val="none" w:sz="0" w:space="0" w:color="auto"/>
                <w:right w:val="none" w:sz="0" w:space="0" w:color="auto"/>
              </w:divBdr>
            </w:div>
            <w:div w:id="1671442218">
              <w:marLeft w:val="0"/>
              <w:marRight w:val="0"/>
              <w:marTop w:val="0"/>
              <w:marBottom w:val="0"/>
              <w:divBdr>
                <w:top w:val="none" w:sz="0" w:space="0" w:color="auto"/>
                <w:left w:val="none" w:sz="0" w:space="0" w:color="auto"/>
                <w:bottom w:val="none" w:sz="0" w:space="0" w:color="auto"/>
                <w:right w:val="none" w:sz="0" w:space="0" w:color="auto"/>
              </w:divBdr>
            </w:div>
            <w:div w:id="1867333108">
              <w:marLeft w:val="0"/>
              <w:marRight w:val="0"/>
              <w:marTop w:val="0"/>
              <w:marBottom w:val="0"/>
              <w:divBdr>
                <w:top w:val="none" w:sz="0" w:space="0" w:color="auto"/>
                <w:left w:val="none" w:sz="0" w:space="0" w:color="auto"/>
                <w:bottom w:val="none" w:sz="0" w:space="0" w:color="auto"/>
                <w:right w:val="none" w:sz="0" w:space="0" w:color="auto"/>
              </w:divBdr>
            </w:div>
            <w:div w:id="1158108997">
              <w:marLeft w:val="0"/>
              <w:marRight w:val="0"/>
              <w:marTop w:val="0"/>
              <w:marBottom w:val="0"/>
              <w:divBdr>
                <w:top w:val="none" w:sz="0" w:space="0" w:color="auto"/>
                <w:left w:val="none" w:sz="0" w:space="0" w:color="auto"/>
                <w:bottom w:val="none" w:sz="0" w:space="0" w:color="auto"/>
                <w:right w:val="none" w:sz="0" w:space="0" w:color="auto"/>
              </w:divBdr>
            </w:div>
            <w:div w:id="364210591">
              <w:marLeft w:val="0"/>
              <w:marRight w:val="0"/>
              <w:marTop w:val="0"/>
              <w:marBottom w:val="0"/>
              <w:divBdr>
                <w:top w:val="none" w:sz="0" w:space="0" w:color="auto"/>
                <w:left w:val="none" w:sz="0" w:space="0" w:color="auto"/>
                <w:bottom w:val="none" w:sz="0" w:space="0" w:color="auto"/>
                <w:right w:val="none" w:sz="0" w:space="0" w:color="auto"/>
              </w:divBdr>
            </w:div>
            <w:div w:id="350110748">
              <w:marLeft w:val="0"/>
              <w:marRight w:val="0"/>
              <w:marTop w:val="0"/>
              <w:marBottom w:val="0"/>
              <w:divBdr>
                <w:top w:val="none" w:sz="0" w:space="0" w:color="auto"/>
                <w:left w:val="none" w:sz="0" w:space="0" w:color="auto"/>
                <w:bottom w:val="none" w:sz="0" w:space="0" w:color="auto"/>
                <w:right w:val="none" w:sz="0" w:space="0" w:color="auto"/>
              </w:divBdr>
            </w:div>
            <w:div w:id="268894400">
              <w:marLeft w:val="0"/>
              <w:marRight w:val="0"/>
              <w:marTop w:val="0"/>
              <w:marBottom w:val="0"/>
              <w:divBdr>
                <w:top w:val="none" w:sz="0" w:space="0" w:color="auto"/>
                <w:left w:val="none" w:sz="0" w:space="0" w:color="auto"/>
                <w:bottom w:val="none" w:sz="0" w:space="0" w:color="auto"/>
                <w:right w:val="none" w:sz="0" w:space="0" w:color="auto"/>
              </w:divBdr>
            </w:div>
            <w:div w:id="1417243045">
              <w:marLeft w:val="0"/>
              <w:marRight w:val="0"/>
              <w:marTop w:val="0"/>
              <w:marBottom w:val="0"/>
              <w:divBdr>
                <w:top w:val="none" w:sz="0" w:space="0" w:color="auto"/>
                <w:left w:val="none" w:sz="0" w:space="0" w:color="auto"/>
                <w:bottom w:val="none" w:sz="0" w:space="0" w:color="auto"/>
                <w:right w:val="none" w:sz="0" w:space="0" w:color="auto"/>
              </w:divBdr>
            </w:div>
            <w:div w:id="398410269">
              <w:marLeft w:val="0"/>
              <w:marRight w:val="0"/>
              <w:marTop w:val="0"/>
              <w:marBottom w:val="0"/>
              <w:divBdr>
                <w:top w:val="none" w:sz="0" w:space="0" w:color="auto"/>
                <w:left w:val="none" w:sz="0" w:space="0" w:color="auto"/>
                <w:bottom w:val="none" w:sz="0" w:space="0" w:color="auto"/>
                <w:right w:val="none" w:sz="0" w:space="0" w:color="auto"/>
              </w:divBdr>
            </w:div>
            <w:div w:id="1884520326">
              <w:marLeft w:val="0"/>
              <w:marRight w:val="0"/>
              <w:marTop w:val="0"/>
              <w:marBottom w:val="0"/>
              <w:divBdr>
                <w:top w:val="none" w:sz="0" w:space="0" w:color="auto"/>
                <w:left w:val="none" w:sz="0" w:space="0" w:color="auto"/>
                <w:bottom w:val="none" w:sz="0" w:space="0" w:color="auto"/>
                <w:right w:val="none" w:sz="0" w:space="0" w:color="auto"/>
              </w:divBdr>
            </w:div>
            <w:div w:id="1865047250">
              <w:marLeft w:val="0"/>
              <w:marRight w:val="0"/>
              <w:marTop w:val="0"/>
              <w:marBottom w:val="0"/>
              <w:divBdr>
                <w:top w:val="none" w:sz="0" w:space="0" w:color="auto"/>
                <w:left w:val="none" w:sz="0" w:space="0" w:color="auto"/>
                <w:bottom w:val="none" w:sz="0" w:space="0" w:color="auto"/>
                <w:right w:val="none" w:sz="0" w:space="0" w:color="auto"/>
              </w:divBdr>
            </w:div>
            <w:div w:id="146941308">
              <w:marLeft w:val="0"/>
              <w:marRight w:val="0"/>
              <w:marTop w:val="0"/>
              <w:marBottom w:val="0"/>
              <w:divBdr>
                <w:top w:val="none" w:sz="0" w:space="0" w:color="auto"/>
                <w:left w:val="none" w:sz="0" w:space="0" w:color="auto"/>
                <w:bottom w:val="none" w:sz="0" w:space="0" w:color="auto"/>
                <w:right w:val="none" w:sz="0" w:space="0" w:color="auto"/>
              </w:divBdr>
            </w:div>
            <w:div w:id="729155785">
              <w:marLeft w:val="0"/>
              <w:marRight w:val="0"/>
              <w:marTop w:val="0"/>
              <w:marBottom w:val="0"/>
              <w:divBdr>
                <w:top w:val="none" w:sz="0" w:space="0" w:color="auto"/>
                <w:left w:val="none" w:sz="0" w:space="0" w:color="auto"/>
                <w:bottom w:val="none" w:sz="0" w:space="0" w:color="auto"/>
                <w:right w:val="none" w:sz="0" w:space="0" w:color="auto"/>
              </w:divBdr>
            </w:div>
            <w:div w:id="322899746">
              <w:marLeft w:val="0"/>
              <w:marRight w:val="0"/>
              <w:marTop w:val="0"/>
              <w:marBottom w:val="0"/>
              <w:divBdr>
                <w:top w:val="none" w:sz="0" w:space="0" w:color="auto"/>
                <w:left w:val="none" w:sz="0" w:space="0" w:color="auto"/>
                <w:bottom w:val="none" w:sz="0" w:space="0" w:color="auto"/>
                <w:right w:val="none" w:sz="0" w:space="0" w:color="auto"/>
              </w:divBdr>
            </w:div>
            <w:div w:id="481195205">
              <w:marLeft w:val="0"/>
              <w:marRight w:val="0"/>
              <w:marTop w:val="0"/>
              <w:marBottom w:val="0"/>
              <w:divBdr>
                <w:top w:val="none" w:sz="0" w:space="0" w:color="auto"/>
                <w:left w:val="none" w:sz="0" w:space="0" w:color="auto"/>
                <w:bottom w:val="none" w:sz="0" w:space="0" w:color="auto"/>
                <w:right w:val="none" w:sz="0" w:space="0" w:color="auto"/>
              </w:divBdr>
            </w:div>
            <w:div w:id="1423138917">
              <w:marLeft w:val="0"/>
              <w:marRight w:val="0"/>
              <w:marTop w:val="0"/>
              <w:marBottom w:val="0"/>
              <w:divBdr>
                <w:top w:val="none" w:sz="0" w:space="0" w:color="auto"/>
                <w:left w:val="none" w:sz="0" w:space="0" w:color="auto"/>
                <w:bottom w:val="none" w:sz="0" w:space="0" w:color="auto"/>
                <w:right w:val="none" w:sz="0" w:space="0" w:color="auto"/>
              </w:divBdr>
            </w:div>
            <w:div w:id="915824853">
              <w:marLeft w:val="0"/>
              <w:marRight w:val="0"/>
              <w:marTop w:val="0"/>
              <w:marBottom w:val="0"/>
              <w:divBdr>
                <w:top w:val="none" w:sz="0" w:space="0" w:color="auto"/>
                <w:left w:val="none" w:sz="0" w:space="0" w:color="auto"/>
                <w:bottom w:val="none" w:sz="0" w:space="0" w:color="auto"/>
                <w:right w:val="none" w:sz="0" w:space="0" w:color="auto"/>
              </w:divBdr>
            </w:div>
            <w:div w:id="1795709851">
              <w:marLeft w:val="0"/>
              <w:marRight w:val="0"/>
              <w:marTop w:val="0"/>
              <w:marBottom w:val="0"/>
              <w:divBdr>
                <w:top w:val="none" w:sz="0" w:space="0" w:color="auto"/>
                <w:left w:val="none" w:sz="0" w:space="0" w:color="auto"/>
                <w:bottom w:val="none" w:sz="0" w:space="0" w:color="auto"/>
                <w:right w:val="none" w:sz="0" w:space="0" w:color="auto"/>
              </w:divBdr>
            </w:div>
            <w:div w:id="1630017200">
              <w:marLeft w:val="0"/>
              <w:marRight w:val="0"/>
              <w:marTop w:val="0"/>
              <w:marBottom w:val="0"/>
              <w:divBdr>
                <w:top w:val="none" w:sz="0" w:space="0" w:color="auto"/>
                <w:left w:val="none" w:sz="0" w:space="0" w:color="auto"/>
                <w:bottom w:val="none" w:sz="0" w:space="0" w:color="auto"/>
                <w:right w:val="none" w:sz="0" w:space="0" w:color="auto"/>
              </w:divBdr>
            </w:div>
            <w:div w:id="1576014023">
              <w:marLeft w:val="0"/>
              <w:marRight w:val="0"/>
              <w:marTop w:val="0"/>
              <w:marBottom w:val="0"/>
              <w:divBdr>
                <w:top w:val="none" w:sz="0" w:space="0" w:color="auto"/>
                <w:left w:val="none" w:sz="0" w:space="0" w:color="auto"/>
                <w:bottom w:val="none" w:sz="0" w:space="0" w:color="auto"/>
                <w:right w:val="none" w:sz="0" w:space="0" w:color="auto"/>
              </w:divBdr>
            </w:div>
            <w:div w:id="850030043">
              <w:marLeft w:val="0"/>
              <w:marRight w:val="0"/>
              <w:marTop w:val="0"/>
              <w:marBottom w:val="0"/>
              <w:divBdr>
                <w:top w:val="none" w:sz="0" w:space="0" w:color="auto"/>
                <w:left w:val="none" w:sz="0" w:space="0" w:color="auto"/>
                <w:bottom w:val="none" w:sz="0" w:space="0" w:color="auto"/>
                <w:right w:val="none" w:sz="0" w:space="0" w:color="auto"/>
              </w:divBdr>
            </w:div>
            <w:div w:id="169611690">
              <w:marLeft w:val="0"/>
              <w:marRight w:val="0"/>
              <w:marTop w:val="0"/>
              <w:marBottom w:val="0"/>
              <w:divBdr>
                <w:top w:val="none" w:sz="0" w:space="0" w:color="auto"/>
                <w:left w:val="none" w:sz="0" w:space="0" w:color="auto"/>
                <w:bottom w:val="none" w:sz="0" w:space="0" w:color="auto"/>
                <w:right w:val="none" w:sz="0" w:space="0" w:color="auto"/>
              </w:divBdr>
            </w:div>
            <w:div w:id="600186650">
              <w:marLeft w:val="0"/>
              <w:marRight w:val="0"/>
              <w:marTop w:val="0"/>
              <w:marBottom w:val="0"/>
              <w:divBdr>
                <w:top w:val="none" w:sz="0" w:space="0" w:color="auto"/>
                <w:left w:val="none" w:sz="0" w:space="0" w:color="auto"/>
                <w:bottom w:val="none" w:sz="0" w:space="0" w:color="auto"/>
                <w:right w:val="none" w:sz="0" w:space="0" w:color="auto"/>
              </w:divBdr>
            </w:div>
            <w:div w:id="1084568267">
              <w:marLeft w:val="0"/>
              <w:marRight w:val="0"/>
              <w:marTop w:val="0"/>
              <w:marBottom w:val="0"/>
              <w:divBdr>
                <w:top w:val="none" w:sz="0" w:space="0" w:color="auto"/>
                <w:left w:val="none" w:sz="0" w:space="0" w:color="auto"/>
                <w:bottom w:val="none" w:sz="0" w:space="0" w:color="auto"/>
                <w:right w:val="none" w:sz="0" w:space="0" w:color="auto"/>
              </w:divBdr>
            </w:div>
            <w:div w:id="576481884">
              <w:marLeft w:val="0"/>
              <w:marRight w:val="0"/>
              <w:marTop w:val="0"/>
              <w:marBottom w:val="0"/>
              <w:divBdr>
                <w:top w:val="none" w:sz="0" w:space="0" w:color="auto"/>
                <w:left w:val="none" w:sz="0" w:space="0" w:color="auto"/>
                <w:bottom w:val="none" w:sz="0" w:space="0" w:color="auto"/>
                <w:right w:val="none" w:sz="0" w:space="0" w:color="auto"/>
              </w:divBdr>
            </w:div>
            <w:div w:id="1746221050">
              <w:marLeft w:val="0"/>
              <w:marRight w:val="0"/>
              <w:marTop w:val="0"/>
              <w:marBottom w:val="0"/>
              <w:divBdr>
                <w:top w:val="none" w:sz="0" w:space="0" w:color="auto"/>
                <w:left w:val="none" w:sz="0" w:space="0" w:color="auto"/>
                <w:bottom w:val="none" w:sz="0" w:space="0" w:color="auto"/>
                <w:right w:val="none" w:sz="0" w:space="0" w:color="auto"/>
              </w:divBdr>
            </w:div>
            <w:div w:id="376707852">
              <w:marLeft w:val="0"/>
              <w:marRight w:val="0"/>
              <w:marTop w:val="0"/>
              <w:marBottom w:val="0"/>
              <w:divBdr>
                <w:top w:val="none" w:sz="0" w:space="0" w:color="auto"/>
                <w:left w:val="none" w:sz="0" w:space="0" w:color="auto"/>
                <w:bottom w:val="none" w:sz="0" w:space="0" w:color="auto"/>
                <w:right w:val="none" w:sz="0" w:space="0" w:color="auto"/>
              </w:divBdr>
            </w:div>
            <w:div w:id="873037268">
              <w:marLeft w:val="0"/>
              <w:marRight w:val="0"/>
              <w:marTop w:val="0"/>
              <w:marBottom w:val="0"/>
              <w:divBdr>
                <w:top w:val="none" w:sz="0" w:space="0" w:color="auto"/>
                <w:left w:val="none" w:sz="0" w:space="0" w:color="auto"/>
                <w:bottom w:val="none" w:sz="0" w:space="0" w:color="auto"/>
                <w:right w:val="none" w:sz="0" w:space="0" w:color="auto"/>
              </w:divBdr>
            </w:div>
            <w:div w:id="1679842497">
              <w:marLeft w:val="0"/>
              <w:marRight w:val="0"/>
              <w:marTop w:val="0"/>
              <w:marBottom w:val="0"/>
              <w:divBdr>
                <w:top w:val="none" w:sz="0" w:space="0" w:color="auto"/>
                <w:left w:val="none" w:sz="0" w:space="0" w:color="auto"/>
                <w:bottom w:val="none" w:sz="0" w:space="0" w:color="auto"/>
                <w:right w:val="none" w:sz="0" w:space="0" w:color="auto"/>
              </w:divBdr>
            </w:div>
            <w:div w:id="2083719640">
              <w:marLeft w:val="0"/>
              <w:marRight w:val="0"/>
              <w:marTop w:val="0"/>
              <w:marBottom w:val="0"/>
              <w:divBdr>
                <w:top w:val="none" w:sz="0" w:space="0" w:color="auto"/>
                <w:left w:val="none" w:sz="0" w:space="0" w:color="auto"/>
                <w:bottom w:val="none" w:sz="0" w:space="0" w:color="auto"/>
                <w:right w:val="none" w:sz="0" w:space="0" w:color="auto"/>
              </w:divBdr>
            </w:div>
            <w:div w:id="540090560">
              <w:marLeft w:val="0"/>
              <w:marRight w:val="0"/>
              <w:marTop w:val="0"/>
              <w:marBottom w:val="0"/>
              <w:divBdr>
                <w:top w:val="none" w:sz="0" w:space="0" w:color="auto"/>
                <w:left w:val="none" w:sz="0" w:space="0" w:color="auto"/>
                <w:bottom w:val="none" w:sz="0" w:space="0" w:color="auto"/>
                <w:right w:val="none" w:sz="0" w:space="0" w:color="auto"/>
              </w:divBdr>
            </w:div>
            <w:div w:id="2074084013">
              <w:marLeft w:val="0"/>
              <w:marRight w:val="0"/>
              <w:marTop w:val="0"/>
              <w:marBottom w:val="0"/>
              <w:divBdr>
                <w:top w:val="none" w:sz="0" w:space="0" w:color="auto"/>
                <w:left w:val="none" w:sz="0" w:space="0" w:color="auto"/>
                <w:bottom w:val="none" w:sz="0" w:space="0" w:color="auto"/>
                <w:right w:val="none" w:sz="0" w:space="0" w:color="auto"/>
              </w:divBdr>
            </w:div>
            <w:div w:id="941300680">
              <w:marLeft w:val="0"/>
              <w:marRight w:val="0"/>
              <w:marTop w:val="0"/>
              <w:marBottom w:val="0"/>
              <w:divBdr>
                <w:top w:val="none" w:sz="0" w:space="0" w:color="auto"/>
                <w:left w:val="none" w:sz="0" w:space="0" w:color="auto"/>
                <w:bottom w:val="none" w:sz="0" w:space="0" w:color="auto"/>
                <w:right w:val="none" w:sz="0" w:space="0" w:color="auto"/>
              </w:divBdr>
            </w:div>
            <w:div w:id="1580014756">
              <w:marLeft w:val="0"/>
              <w:marRight w:val="0"/>
              <w:marTop w:val="0"/>
              <w:marBottom w:val="0"/>
              <w:divBdr>
                <w:top w:val="none" w:sz="0" w:space="0" w:color="auto"/>
                <w:left w:val="none" w:sz="0" w:space="0" w:color="auto"/>
                <w:bottom w:val="none" w:sz="0" w:space="0" w:color="auto"/>
                <w:right w:val="none" w:sz="0" w:space="0" w:color="auto"/>
              </w:divBdr>
            </w:div>
            <w:div w:id="1087266621">
              <w:marLeft w:val="0"/>
              <w:marRight w:val="0"/>
              <w:marTop w:val="0"/>
              <w:marBottom w:val="0"/>
              <w:divBdr>
                <w:top w:val="none" w:sz="0" w:space="0" w:color="auto"/>
                <w:left w:val="none" w:sz="0" w:space="0" w:color="auto"/>
                <w:bottom w:val="none" w:sz="0" w:space="0" w:color="auto"/>
                <w:right w:val="none" w:sz="0" w:space="0" w:color="auto"/>
              </w:divBdr>
            </w:div>
            <w:div w:id="1183130999">
              <w:marLeft w:val="0"/>
              <w:marRight w:val="0"/>
              <w:marTop w:val="0"/>
              <w:marBottom w:val="0"/>
              <w:divBdr>
                <w:top w:val="none" w:sz="0" w:space="0" w:color="auto"/>
                <w:left w:val="none" w:sz="0" w:space="0" w:color="auto"/>
                <w:bottom w:val="none" w:sz="0" w:space="0" w:color="auto"/>
                <w:right w:val="none" w:sz="0" w:space="0" w:color="auto"/>
              </w:divBdr>
            </w:div>
            <w:div w:id="1722826406">
              <w:marLeft w:val="0"/>
              <w:marRight w:val="0"/>
              <w:marTop w:val="0"/>
              <w:marBottom w:val="0"/>
              <w:divBdr>
                <w:top w:val="none" w:sz="0" w:space="0" w:color="auto"/>
                <w:left w:val="none" w:sz="0" w:space="0" w:color="auto"/>
                <w:bottom w:val="none" w:sz="0" w:space="0" w:color="auto"/>
                <w:right w:val="none" w:sz="0" w:space="0" w:color="auto"/>
              </w:divBdr>
            </w:div>
            <w:div w:id="187808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88023">
      <w:bodyDiv w:val="1"/>
      <w:marLeft w:val="0"/>
      <w:marRight w:val="0"/>
      <w:marTop w:val="0"/>
      <w:marBottom w:val="0"/>
      <w:divBdr>
        <w:top w:val="none" w:sz="0" w:space="0" w:color="auto"/>
        <w:left w:val="none" w:sz="0" w:space="0" w:color="auto"/>
        <w:bottom w:val="none" w:sz="0" w:space="0" w:color="auto"/>
        <w:right w:val="none" w:sz="0" w:space="0" w:color="auto"/>
      </w:divBdr>
      <w:divsChild>
        <w:div w:id="532423997">
          <w:marLeft w:val="0"/>
          <w:marRight w:val="1"/>
          <w:marTop w:val="0"/>
          <w:marBottom w:val="0"/>
          <w:divBdr>
            <w:top w:val="none" w:sz="0" w:space="0" w:color="auto"/>
            <w:left w:val="none" w:sz="0" w:space="0" w:color="auto"/>
            <w:bottom w:val="none" w:sz="0" w:space="0" w:color="auto"/>
            <w:right w:val="none" w:sz="0" w:space="0" w:color="auto"/>
          </w:divBdr>
          <w:divsChild>
            <w:div w:id="1909880474">
              <w:marLeft w:val="0"/>
              <w:marRight w:val="0"/>
              <w:marTop w:val="0"/>
              <w:marBottom w:val="0"/>
              <w:divBdr>
                <w:top w:val="none" w:sz="0" w:space="0" w:color="auto"/>
                <w:left w:val="none" w:sz="0" w:space="0" w:color="auto"/>
                <w:bottom w:val="none" w:sz="0" w:space="0" w:color="auto"/>
                <w:right w:val="none" w:sz="0" w:space="0" w:color="auto"/>
              </w:divBdr>
              <w:divsChild>
                <w:div w:id="1594977427">
                  <w:marLeft w:val="0"/>
                  <w:marRight w:val="1"/>
                  <w:marTop w:val="0"/>
                  <w:marBottom w:val="0"/>
                  <w:divBdr>
                    <w:top w:val="none" w:sz="0" w:space="0" w:color="auto"/>
                    <w:left w:val="none" w:sz="0" w:space="0" w:color="auto"/>
                    <w:bottom w:val="none" w:sz="0" w:space="0" w:color="auto"/>
                    <w:right w:val="none" w:sz="0" w:space="0" w:color="auto"/>
                  </w:divBdr>
                  <w:divsChild>
                    <w:div w:id="870000361">
                      <w:marLeft w:val="0"/>
                      <w:marRight w:val="0"/>
                      <w:marTop w:val="0"/>
                      <w:marBottom w:val="0"/>
                      <w:divBdr>
                        <w:top w:val="none" w:sz="0" w:space="0" w:color="auto"/>
                        <w:left w:val="none" w:sz="0" w:space="0" w:color="auto"/>
                        <w:bottom w:val="none" w:sz="0" w:space="0" w:color="auto"/>
                        <w:right w:val="none" w:sz="0" w:space="0" w:color="auto"/>
                      </w:divBdr>
                      <w:divsChild>
                        <w:div w:id="1598170189">
                          <w:marLeft w:val="0"/>
                          <w:marRight w:val="0"/>
                          <w:marTop w:val="0"/>
                          <w:marBottom w:val="0"/>
                          <w:divBdr>
                            <w:top w:val="none" w:sz="0" w:space="0" w:color="auto"/>
                            <w:left w:val="none" w:sz="0" w:space="0" w:color="auto"/>
                            <w:bottom w:val="none" w:sz="0" w:space="0" w:color="auto"/>
                            <w:right w:val="none" w:sz="0" w:space="0" w:color="auto"/>
                          </w:divBdr>
                          <w:divsChild>
                            <w:div w:id="1004286201">
                              <w:marLeft w:val="0"/>
                              <w:marRight w:val="0"/>
                              <w:marTop w:val="120"/>
                              <w:marBottom w:val="360"/>
                              <w:divBdr>
                                <w:top w:val="none" w:sz="0" w:space="0" w:color="auto"/>
                                <w:left w:val="none" w:sz="0" w:space="0" w:color="auto"/>
                                <w:bottom w:val="none" w:sz="0" w:space="0" w:color="auto"/>
                                <w:right w:val="none" w:sz="0" w:space="0" w:color="auto"/>
                              </w:divBdr>
                              <w:divsChild>
                                <w:div w:id="2096054702">
                                  <w:marLeft w:val="420"/>
                                  <w:marRight w:val="0"/>
                                  <w:marTop w:val="0"/>
                                  <w:marBottom w:val="0"/>
                                  <w:divBdr>
                                    <w:top w:val="none" w:sz="0" w:space="0" w:color="auto"/>
                                    <w:left w:val="none" w:sz="0" w:space="0" w:color="auto"/>
                                    <w:bottom w:val="none" w:sz="0" w:space="0" w:color="auto"/>
                                    <w:right w:val="none" w:sz="0" w:space="0" w:color="auto"/>
                                  </w:divBdr>
                                  <w:divsChild>
                                    <w:div w:id="930890386">
                                      <w:marLeft w:val="0"/>
                                      <w:marRight w:val="0"/>
                                      <w:marTop w:val="0"/>
                                      <w:marBottom w:val="0"/>
                                      <w:divBdr>
                                        <w:top w:val="none" w:sz="0" w:space="0" w:color="auto"/>
                                        <w:left w:val="none" w:sz="0" w:space="0" w:color="auto"/>
                                        <w:bottom w:val="none" w:sz="0" w:space="0" w:color="auto"/>
                                        <w:right w:val="none" w:sz="0" w:space="0" w:color="auto"/>
                                      </w:divBdr>
                                      <w:divsChild>
                                        <w:div w:id="21368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313280">
      <w:bodyDiv w:val="1"/>
      <w:marLeft w:val="0"/>
      <w:marRight w:val="0"/>
      <w:marTop w:val="0"/>
      <w:marBottom w:val="0"/>
      <w:divBdr>
        <w:top w:val="none" w:sz="0" w:space="0" w:color="auto"/>
        <w:left w:val="none" w:sz="0" w:space="0" w:color="auto"/>
        <w:bottom w:val="none" w:sz="0" w:space="0" w:color="auto"/>
        <w:right w:val="none" w:sz="0" w:space="0" w:color="auto"/>
      </w:divBdr>
      <w:divsChild>
        <w:div w:id="413168797">
          <w:marLeft w:val="0"/>
          <w:marRight w:val="0"/>
          <w:marTop w:val="0"/>
          <w:marBottom w:val="0"/>
          <w:divBdr>
            <w:top w:val="none" w:sz="0" w:space="0" w:color="auto"/>
            <w:left w:val="none" w:sz="0" w:space="0" w:color="auto"/>
            <w:bottom w:val="none" w:sz="0" w:space="0" w:color="auto"/>
            <w:right w:val="none" w:sz="0" w:space="0" w:color="auto"/>
          </w:divBdr>
          <w:divsChild>
            <w:div w:id="1495219559">
              <w:marLeft w:val="0"/>
              <w:marRight w:val="0"/>
              <w:marTop w:val="0"/>
              <w:marBottom w:val="0"/>
              <w:divBdr>
                <w:top w:val="none" w:sz="0" w:space="0" w:color="auto"/>
                <w:left w:val="none" w:sz="0" w:space="0" w:color="auto"/>
                <w:bottom w:val="none" w:sz="0" w:space="0" w:color="auto"/>
                <w:right w:val="none" w:sz="0" w:space="0" w:color="auto"/>
              </w:divBdr>
            </w:div>
            <w:div w:id="602228396">
              <w:marLeft w:val="0"/>
              <w:marRight w:val="0"/>
              <w:marTop w:val="0"/>
              <w:marBottom w:val="0"/>
              <w:divBdr>
                <w:top w:val="none" w:sz="0" w:space="0" w:color="auto"/>
                <w:left w:val="none" w:sz="0" w:space="0" w:color="auto"/>
                <w:bottom w:val="none" w:sz="0" w:space="0" w:color="auto"/>
                <w:right w:val="none" w:sz="0" w:space="0" w:color="auto"/>
              </w:divBdr>
            </w:div>
            <w:div w:id="1133056462">
              <w:marLeft w:val="0"/>
              <w:marRight w:val="0"/>
              <w:marTop w:val="0"/>
              <w:marBottom w:val="0"/>
              <w:divBdr>
                <w:top w:val="none" w:sz="0" w:space="0" w:color="auto"/>
                <w:left w:val="none" w:sz="0" w:space="0" w:color="auto"/>
                <w:bottom w:val="none" w:sz="0" w:space="0" w:color="auto"/>
                <w:right w:val="none" w:sz="0" w:space="0" w:color="auto"/>
              </w:divBdr>
            </w:div>
            <w:div w:id="437720462">
              <w:marLeft w:val="0"/>
              <w:marRight w:val="0"/>
              <w:marTop w:val="0"/>
              <w:marBottom w:val="0"/>
              <w:divBdr>
                <w:top w:val="none" w:sz="0" w:space="0" w:color="auto"/>
                <w:left w:val="none" w:sz="0" w:space="0" w:color="auto"/>
                <w:bottom w:val="none" w:sz="0" w:space="0" w:color="auto"/>
                <w:right w:val="none" w:sz="0" w:space="0" w:color="auto"/>
              </w:divBdr>
            </w:div>
            <w:div w:id="1952322748">
              <w:marLeft w:val="0"/>
              <w:marRight w:val="0"/>
              <w:marTop w:val="0"/>
              <w:marBottom w:val="0"/>
              <w:divBdr>
                <w:top w:val="none" w:sz="0" w:space="0" w:color="auto"/>
                <w:left w:val="none" w:sz="0" w:space="0" w:color="auto"/>
                <w:bottom w:val="none" w:sz="0" w:space="0" w:color="auto"/>
                <w:right w:val="none" w:sz="0" w:space="0" w:color="auto"/>
              </w:divBdr>
            </w:div>
            <w:div w:id="219367586">
              <w:marLeft w:val="0"/>
              <w:marRight w:val="0"/>
              <w:marTop w:val="0"/>
              <w:marBottom w:val="0"/>
              <w:divBdr>
                <w:top w:val="none" w:sz="0" w:space="0" w:color="auto"/>
                <w:left w:val="none" w:sz="0" w:space="0" w:color="auto"/>
                <w:bottom w:val="none" w:sz="0" w:space="0" w:color="auto"/>
                <w:right w:val="none" w:sz="0" w:space="0" w:color="auto"/>
              </w:divBdr>
            </w:div>
            <w:div w:id="473453100">
              <w:marLeft w:val="0"/>
              <w:marRight w:val="0"/>
              <w:marTop w:val="0"/>
              <w:marBottom w:val="0"/>
              <w:divBdr>
                <w:top w:val="none" w:sz="0" w:space="0" w:color="auto"/>
                <w:left w:val="none" w:sz="0" w:space="0" w:color="auto"/>
                <w:bottom w:val="none" w:sz="0" w:space="0" w:color="auto"/>
                <w:right w:val="none" w:sz="0" w:space="0" w:color="auto"/>
              </w:divBdr>
            </w:div>
            <w:div w:id="224530187">
              <w:marLeft w:val="0"/>
              <w:marRight w:val="0"/>
              <w:marTop w:val="0"/>
              <w:marBottom w:val="0"/>
              <w:divBdr>
                <w:top w:val="none" w:sz="0" w:space="0" w:color="auto"/>
                <w:left w:val="none" w:sz="0" w:space="0" w:color="auto"/>
                <w:bottom w:val="none" w:sz="0" w:space="0" w:color="auto"/>
                <w:right w:val="none" w:sz="0" w:space="0" w:color="auto"/>
              </w:divBdr>
            </w:div>
            <w:div w:id="429130074">
              <w:marLeft w:val="0"/>
              <w:marRight w:val="0"/>
              <w:marTop w:val="0"/>
              <w:marBottom w:val="0"/>
              <w:divBdr>
                <w:top w:val="none" w:sz="0" w:space="0" w:color="auto"/>
                <w:left w:val="none" w:sz="0" w:space="0" w:color="auto"/>
                <w:bottom w:val="none" w:sz="0" w:space="0" w:color="auto"/>
                <w:right w:val="none" w:sz="0" w:space="0" w:color="auto"/>
              </w:divBdr>
            </w:div>
            <w:div w:id="1706566489">
              <w:marLeft w:val="0"/>
              <w:marRight w:val="0"/>
              <w:marTop w:val="0"/>
              <w:marBottom w:val="0"/>
              <w:divBdr>
                <w:top w:val="none" w:sz="0" w:space="0" w:color="auto"/>
                <w:left w:val="none" w:sz="0" w:space="0" w:color="auto"/>
                <w:bottom w:val="none" w:sz="0" w:space="0" w:color="auto"/>
                <w:right w:val="none" w:sz="0" w:space="0" w:color="auto"/>
              </w:divBdr>
            </w:div>
            <w:div w:id="315231597">
              <w:marLeft w:val="0"/>
              <w:marRight w:val="0"/>
              <w:marTop w:val="0"/>
              <w:marBottom w:val="0"/>
              <w:divBdr>
                <w:top w:val="none" w:sz="0" w:space="0" w:color="auto"/>
                <w:left w:val="none" w:sz="0" w:space="0" w:color="auto"/>
                <w:bottom w:val="none" w:sz="0" w:space="0" w:color="auto"/>
                <w:right w:val="none" w:sz="0" w:space="0" w:color="auto"/>
              </w:divBdr>
            </w:div>
            <w:div w:id="676617790">
              <w:marLeft w:val="0"/>
              <w:marRight w:val="0"/>
              <w:marTop w:val="0"/>
              <w:marBottom w:val="0"/>
              <w:divBdr>
                <w:top w:val="none" w:sz="0" w:space="0" w:color="auto"/>
                <w:left w:val="none" w:sz="0" w:space="0" w:color="auto"/>
                <w:bottom w:val="none" w:sz="0" w:space="0" w:color="auto"/>
                <w:right w:val="none" w:sz="0" w:space="0" w:color="auto"/>
              </w:divBdr>
            </w:div>
            <w:div w:id="660231593">
              <w:marLeft w:val="0"/>
              <w:marRight w:val="0"/>
              <w:marTop w:val="0"/>
              <w:marBottom w:val="0"/>
              <w:divBdr>
                <w:top w:val="none" w:sz="0" w:space="0" w:color="auto"/>
                <w:left w:val="none" w:sz="0" w:space="0" w:color="auto"/>
                <w:bottom w:val="none" w:sz="0" w:space="0" w:color="auto"/>
                <w:right w:val="none" w:sz="0" w:space="0" w:color="auto"/>
              </w:divBdr>
            </w:div>
            <w:div w:id="1547909222">
              <w:marLeft w:val="0"/>
              <w:marRight w:val="0"/>
              <w:marTop w:val="0"/>
              <w:marBottom w:val="0"/>
              <w:divBdr>
                <w:top w:val="none" w:sz="0" w:space="0" w:color="auto"/>
                <w:left w:val="none" w:sz="0" w:space="0" w:color="auto"/>
                <w:bottom w:val="none" w:sz="0" w:space="0" w:color="auto"/>
                <w:right w:val="none" w:sz="0" w:space="0" w:color="auto"/>
              </w:divBdr>
            </w:div>
            <w:div w:id="842478513">
              <w:marLeft w:val="0"/>
              <w:marRight w:val="0"/>
              <w:marTop w:val="0"/>
              <w:marBottom w:val="0"/>
              <w:divBdr>
                <w:top w:val="none" w:sz="0" w:space="0" w:color="auto"/>
                <w:left w:val="none" w:sz="0" w:space="0" w:color="auto"/>
                <w:bottom w:val="none" w:sz="0" w:space="0" w:color="auto"/>
                <w:right w:val="none" w:sz="0" w:space="0" w:color="auto"/>
              </w:divBdr>
            </w:div>
            <w:div w:id="849878829">
              <w:marLeft w:val="0"/>
              <w:marRight w:val="0"/>
              <w:marTop w:val="0"/>
              <w:marBottom w:val="0"/>
              <w:divBdr>
                <w:top w:val="none" w:sz="0" w:space="0" w:color="auto"/>
                <w:left w:val="none" w:sz="0" w:space="0" w:color="auto"/>
                <w:bottom w:val="none" w:sz="0" w:space="0" w:color="auto"/>
                <w:right w:val="none" w:sz="0" w:space="0" w:color="auto"/>
              </w:divBdr>
            </w:div>
            <w:div w:id="337078348">
              <w:marLeft w:val="0"/>
              <w:marRight w:val="0"/>
              <w:marTop w:val="0"/>
              <w:marBottom w:val="0"/>
              <w:divBdr>
                <w:top w:val="none" w:sz="0" w:space="0" w:color="auto"/>
                <w:left w:val="none" w:sz="0" w:space="0" w:color="auto"/>
                <w:bottom w:val="none" w:sz="0" w:space="0" w:color="auto"/>
                <w:right w:val="none" w:sz="0" w:space="0" w:color="auto"/>
              </w:divBdr>
            </w:div>
            <w:div w:id="1121144490">
              <w:marLeft w:val="0"/>
              <w:marRight w:val="0"/>
              <w:marTop w:val="0"/>
              <w:marBottom w:val="0"/>
              <w:divBdr>
                <w:top w:val="none" w:sz="0" w:space="0" w:color="auto"/>
                <w:left w:val="none" w:sz="0" w:space="0" w:color="auto"/>
                <w:bottom w:val="none" w:sz="0" w:space="0" w:color="auto"/>
                <w:right w:val="none" w:sz="0" w:space="0" w:color="auto"/>
              </w:divBdr>
            </w:div>
            <w:div w:id="1922060484">
              <w:marLeft w:val="0"/>
              <w:marRight w:val="0"/>
              <w:marTop w:val="0"/>
              <w:marBottom w:val="0"/>
              <w:divBdr>
                <w:top w:val="none" w:sz="0" w:space="0" w:color="auto"/>
                <w:left w:val="none" w:sz="0" w:space="0" w:color="auto"/>
                <w:bottom w:val="none" w:sz="0" w:space="0" w:color="auto"/>
                <w:right w:val="none" w:sz="0" w:space="0" w:color="auto"/>
              </w:divBdr>
            </w:div>
            <w:div w:id="2090729961">
              <w:marLeft w:val="0"/>
              <w:marRight w:val="0"/>
              <w:marTop w:val="0"/>
              <w:marBottom w:val="0"/>
              <w:divBdr>
                <w:top w:val="none" w:sz="0" w:space="0" w:color="auto"/>
                <w:left w:val="none" w:sz="0" w:space="0" w:color="auto"/>
                <w:bottom w:val="none" w:sz="0" w:space="0" w:color="auto"/>
                <w:right w:val="none" w:sz="0" w:space="0" w:color="auto"/>
              </w:divBdr>
            </w:div>
            <w:div w:id="1184242506">
              <w:marLeft w:val="0"/>
              <w:marRight w:val="0"/>
              <w:marTop w:val="0"/>
              <w:marBottom w:val="0"/>
              <w:divBdr>
                <w:top w:val="none" w:sz="0" w:space="0" w:color="auto"/>
                <w:left w:val="none" w:sz="0" w:space="0" w:color="auto"/>
                <w:bottom w:val="none" w:sz="0" w:space="0" w:color="auto"/>
                <w:right w:val="none" w:sz="0" w:space="0" w:color="auto"/>
              </w:divBdr>
            </w:div>
            <w:div w:id="2038772123">
              <w:marLeft w:val="0"/>
              <w:marRight w:val="0"/>
              <w:marTop w:val="0"/>
              <w:marBottom w:val="0"/>
              <w:divBdr>
                <w:top w:val="none" w:sz="0" w:space="0" w:color="auto"/>
                <w:left w:val="none" w:sz="0" w:space="0" w:color="auto"/>
                <w:bottom w:val="none" w:sz="0" w:space="0" w:color="auto"/>
                <w:right w:val="none" w:sz="0" w:space="0" w:color="auto"/>
              </w:divBdr>
            </w:div>
            <w:div w:id="332998873">
              <w:marLeft w:val="0"/>
              <w:marRight w:val="0"/>
              <w:marTop w:val="0"/>
              <w:marBottom w:val="0"/>
              <w:divBdr>
                <w:top w:val="none" w:sz="0" w:space="0" w:color="auto"/>
                <w:left w:val="none" w:sz="0" w:space="0" w:color="auto"/>
                <w:bottom w:val="none" w:sz="0" w:space="0" w:color="auto"/>
                <w:right w:val="none" w:sz="0" w:space="0" w:color="auto"/>
              </w:divBdr>
            </w:div>
            <w:div w:id="770391088">
              <w:marLeft w:val="0"/>
              <w:marRight w:val="0"/>
              <w:marTop w:val="0"/>
              <w:marBottom w:val="0"/>
              <w:divBdr>
                <w:top w:val="none" w:sz="0" w:space="0" w:color="auto"/>
                <w:left w:val="none" w:sz="0" w:space="0" w:color="auto"/>
                <w:bottom w:val="none" w:sz="0" w:space="0" w:color="auto"/>
                <w:right w:val="none" w:sz="0" w:space="0" w:color="auto"/>
              </w:divBdr>
            </w:div>
            <w:div w:id="37593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20479">
      <w:bodyDiv w:val="1"/>
      <w:marLeft w:val="0"/>
      <w:marRight w:val="0"/>
      <w:marTop w:val="0"/>
      <w:marBottom w:val="0"/>
      <w:divBdr>
        <w:top w:val="none" w:sz="0" w:space="0" w:color="auto"/>
        <w:left w:val="none" w:sz="0" w:space="0" w:color="auto"/>
        <w:bottom w:val="none" w:sz="0" w:space="0" w:color="auto"/>
        <w:right w:val="none" w:sz="0" w:space="0" w:color="auto"/>
      </w:divBdr>
      <w:divsChild>
        <w:div w:id="1519083508">
          <w:marLeft w:val="0"/>
          <w:marRight w:val="1"/>
          <w:marTop w:val="0"/>
          <w:marBottom w:val="0"/>
          <w:divBdr>
            <w:top w:val="none" w:sz="0" w:space="0" w:color="auto"/>
            <w:left w:val="none" w:sz="0" w:space="0" w:color="auto"/>
            <w:bottom w:val="none" w:sz="0" w:space="0" w:color="auto"/>
            <w:right w:val="none" w:sz="0" w:space="0" w:color="auto"/>
          </w:divBdr>
          <w:divsChild>
            <w:div w:id="2096780693">
              <w:marLeft w:val="0"/>
              <w:marRight w:val="0"/>
              <w:marTop w:val="0"/>
              <w:marBottom w:val="0"/>
              <w:divBdr>
                <w:top w:val="none" w:sz="0" w:space="0" w:color="auto"/>
                <w:left w:val="none" w:sz="0" w:space="0" w:color="auto"/>
                <w:bottom w:val="none" w:sz="0" w:space="0" w:color="auto"/>
                <w:right w:val="none" w:sz="0" w:space="0" w:color="auto"/>
              </w:divBdr>
              <w:divsChild>
                <w:div w:id="1083839900">
                  <w:marLeft w:val="0"/>
                  <w:marRight w:val="1"/>
                  <w:marTop w:val="0"/>
                  <w:marBottom w:val="0"/>
                  <w:divBdr>
                    <w:top w:val="none" w:sz="0" w:space="0" w:color="auto"/>
                    <w:left w:val="none" w:sz="0" w:space="0" w:color="auto"/>
                    <w:bottom w:val="none" w:sz="0" w:space="0" w:color="auto"/>
                    <w:right w:val="none" w:sz="0" w:space="0" w:color="auto"/>
                  </w:divBdr>
                  <w:divsChild>
                    <w:div w:id="991712574">
                      <w:marLeft w:val="0"/>
                      <w:marRight w:val="0"/>
                      <w:marTop w:val="0"/>
                      <w:marBottom w:val="0"/>
                      <w:divBdr>
                        <w:top w:val="none" w:sz="0" w:space="0" w:color="auto"/>
                        <w:left w:val="none" w:sz="0" w:space="0" w:color="auto"/>
                        <w:bottom w:val="none" w:sz="0" w:space="0" w:color="auto"/>
                        <w:right w:val="none" w:sz="0" w:space="0" w:color="auto"/>
                      </w:divBdr>
                      <w:divsChild>
                        <w:div w:id="1992365015">
                          <w:marLeft w:val="0"/>
                          <w:marRight w:val="0"/>
                          <w:marTop w:val="0"/>
                          <w:marBottom w:val="0"/>
                          <w:divBdr>
                            <w:top w:val="none" w:sz="0" w:space="0" w:color="auto"/>
                            <w:left w:val="none" w:sz="0" w:space="0" w:color="auto"/>
                            <w:bottom w:val="none" w:sz="0" w:space="0" w:color="auto"/>
                            <w:right w:val="none" w:sz="0" w:space="0" w:color="auto"/>
                          </w:divBdr>
                          <w:divsChild>
                            <w:div w:id="1350986853">
                              <w:marLeft w:val="0"/>
                              <w:marRight w:val="0"/>
                              <w:marTop w:val="120"/>
                              <w:marBottom w:val="360"/>
                              <w:divBdr>
                                <w:top w:val="none" w:sz="0" w:space="0" w:color="auto"/>
                                <w:left w:val="none" w:sz="0" w:space="0" w:color="auto"/>
                                <w:bottom w:val="none" w:sz="0" w:space="0" w:color="auto"/>
                                <w:right w:val="none" w:sz="0" w:space="0" w:color="auto"/>
                              </w:divBdr>
                              <w:divsChild>
                                <w:div w:id="1910730008">
                                  <w:marLeft w:val="420"/>
                                  <w:marRight w:val="0"/>
                                  <w:marTop w:val="0"/>
                                  <w:marBottom w:val="0"/>
                                  <w:divBdr>
                                    <w:top w:val="none" w:sz="0" w:space="0" w:color="auto"/>
                                    <w:left w:val="none" w:sz="0" w:space="0" w:color="auto"/>
                                    <w:bottom w:val="none" w:sz="0" w:space="0" w:color="auto"/>
                                    <w:right w:val="none" w:sz="0" w:space="0" w:color="auto"/>
                                  </w:divBdr>
                                  <w:divsChild>
                                    <w:div w:id="1118136534">
                                      <w:marLeft w:val="0"/>
                                      <w:marRight w:val="0"/>
                                      <w:marTop w:val="0"/>
                                      <w:marBottom w:val="0"/>
                                      <w:divBdr>
                                        <w:top w:val="none" w:sz="0" w:space="0" w:color="auto"/>
                                        <w:left w:val="none" w:sz="0" w:space="0" w:color="auto"/>
                                        <w:bottom w:val="none" w:sz="0" w:space="0" w:color="auto"/>
                                        <w:right w:val="none" w:sz="0" w:space="0" w:color="auto"/>
                                      </w:divBdr>
                                      <w:divsChild>
                                        <w:div w:id="18842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1344521">
      <w:bodyDiv w:val="1"/>
      <w:marLeft w:val="0"/>
      <w:marRight w:val="0"/>
      <w:marTop w:val="0"/>
      <w:marBottom w:val="0"/>
      <w:divBdr>
        <w:top w:val="none" w:sz="0" w:space="0" w:color="auto"/>
        <w:left w:val="none" w:sz="0" w:space="0" w:color="auto"/>
        <w:bottom w:val="none" w:sz="0" w:space="0" w:color="auto"/>
        <w:right w:val="none" w:sz="0" w:space="0" w:color="auto"/>
      </w:divBdr>
      <w:divsChild>
        <w:div w:id="1308973688">
          <w:marLeft w:val="0"/>
          <w:marRight w:val="0"/>
          <w:marTop w:val="0"/>
          <w:marBottom w:val="0"/>
          <w:divBdr>
            <w:top w:val="none" w:sz="0" w:space="0" w:color="auto"/>
            <w:left w:val="none" w:sz="0" w:space="0" w:color="auto"/>
            <w:bottom w:val="none" w:sz="0" w:space="0" w:color="auto"/>
            <w:right w:val="none" w:sz="0" w:space="0" w:color="auto"/>
          </w:divBdr>
          <w:divsChild>
            <w:div w:id="1323117431">
              <w:marLeft w:val="0"/>
              <w:marRight w:val="0"/>
              <w:marTop w:val="0"/>
              <w:marBottom w:val="0"/>
              <w:divBdr>
                <w:top w:val="none" w:sz="0" w:space="0" w:color="auto"/>
                <w:left w:val="none" w:sz="0" w:space="0" w:color="auto"/>
                <w:bottom w:val="none" w:sz="0" w:space="0" w:color="auto"/>
                <w:right w:val="none" w:sz="0" w:space="0" w:color="auto"/>
              </w:divBdr>
            </w:div>
            <w:div w:id="2003116862">
              <w:marLeft w:val="0"/>
              <w:marRight w:val="0"/>
              <w:marTop w:val="0"/>
              <w:marBottom w:val="0"/>
              <w:divBdr>
                <w:top w:val="none" w:sz="0" w:space="0" w:color="auto"/>
                <w:left w:val="none" w:sz="0" w:space="0" w:color="auto"/>
                <w:bottom w:val="none" w:sz="0" w:space="0" w:color="auto"/>
                <w:right w:val="none" w:sz="0" w:space="0" w:color="auto"/>
              </w:divBdr>
            </w:div>
            <w:div w:id="20666784">
              <w:marLeft w:val="0"/>
              <w:marRight w:val="0"/>
              <w:marTop w:val="0"/>
              <w:marBottom w:val="0"/>
              <w:divBdr>
                <w:top w:val="none" w:sz="0" w:space="0" w:color="auto"/>
                <w:left w:val="none" w:sz="0" w:space="0" w:color="auto"/>
                <w:bottom w:val="none" w:sz="0" w:space="0" w:color="auto"/>
                <w:right w:val="none" w:sz="0" w:space="0" w:color="auto"/>
              </w:divBdr>
            </w:div>
            <w:div w:id="1700086607">
              <w:marLeft w:val="0"/>
              <w:marRight w:val="0"/>
              <w:marTop w:val="0"/>
              <w:marBottom w:val="0"/>
              <w:divBdr>
                <w:top w:val="none" w:sz="0" w:space="0" w:color="auto"/>
                <w:left w:val="none" w:sz="0" w:space="0" w:color="auto"/>
                <w:bottom w:val="none" w:sz="0" w:space="0" w:color="auto"/>
                <w:right w:val="none" w:sz="0" w:space="0" w:color="auto"/>
              </w:divBdr>
            </w:div>
            <w:div w:id="1069499516">
              <w:marLeft w:val="0"/>
              <w:marRight w:val="0"/>
              <w:marTop w:val="0"/>
              <w:marBottom w:val="0"/>
              <w:divBdr>
                <w:top w:val="none" w:sz="0" w:space="0" w:color="auto"/>
                <w:left w:val="none" w:sz="0" w:space="0" w:color="auto"/>
                <w:bottom w:val="none" w:sz="0" w:space="0" w:color="auto"/>
                <w:right w:val="none" w:sz="0" w:space="0" w:color="auto"/>
              </w:divBdr>
            </w:div>
            <w:div w:id="1615137565">
              <w:marLeft w:val="0"/>
              <w:marRight w:val="0"/>
              <w:marTop w:val="0"/>
              <w:marBottom w:val="0"/>
              <w:divBdr>
                <w:top w:val="none" w:sz="0" w:space="0" w:color="auto"/>
                <w:left w:val="none" w:sz="0" w:space="0" w:color="auto"/>
                <w:bottom w:val="none" w:sz="0" w:space="0" w:color="auto"/>
                <w:right w:val="none" w:sz="0" w:space="0" w:color="auto"/>
              </w:divBdr>
            </w:div>
            <w:div w:id="1857380934">
              <w:marLeft w:val="0"/>
              <w:marRight w:val="0"/>
              <w:marTop w:val="0"/>
              <w:marBottom w:val="0"/>
              <w:divBdr>
                <w:top w:val="none" w:sz="0" w:space="0" w:color="auto"/>
                <w:left w:val="none" w:sz="0" w:space="0" w:color="auto"/>
                <w:bottom w:val="none" w:sz="0" w:space="0" w:color="auto"/>
                <w:right w:val="none" w:sz="0" w:space="0" w:color="auto"/>
              </w:divBdr>
            </w:div>
            <w:div w:id="1120762021">
              <w:marLeft w:val="0"/>
              <w:marRight w:val="0"/>
              <w:marTop w:val="0"/>
              <w:marBottom w:val="0"/>
              <w:divBdr>
                <w:top w:val="none" w:sz="0" w:space="0" w:color="auto"/>
                <w:left w:val="none" w:sz="0" w:space="0" w:color="auto"/>
                <w:bottom w:val="none" w:sz="0" w:space="0" w:color="auto"/>
                <w:right w:val="none" w:sz="0" w:space="0" w:color="auto"/>
              </w:divBdr>
            </w:div>
            <w:div w:id="1966499756">
              <w:marLeft w:val="0"/>
              <w:marRight w:val="0"/>
              <w:marTop w:val="0"/>
              <w:marBottom w:val="0"/>
              <w:divBdr>
                <w:top w:val="none" w:sz="0" w:space="0" w:color="auto"/>
                <w:left w:val="none" w:sz="0" w:space="0" w:color="auto"/>
                <w:bottom w:val="none" w:sz="0" w:space="0" w:color="auto"/>
                <w:right w:val="none" w:sz="0" w:space="0" w:color="auto"/>
              </w:divBdr>
            </w:div>
            <w:div w:id="1463765912">
              <w:marLeft w:val="0"/>
              <w:marRight w:val="0"/>
              <w:marTop w:val="0"/>
              <w:marBottom w:val="0"/>
              <w:divBdr>
                <w:top w:val="none" w:sz="0" w:space="0" w:color="auto"/>
                <w:left w:val="none" w:sz="0" w:space="0" w:color="auto"/>
                <w:bottom w:val="none" w:sz="0" w:space="0" w:color="auto"/>
                <w:right w:val="none" w:sz="0" w:space="0" w:color="auto"/>
              </w:divBdr>
            </w:div>
            <w:div w:id="419521688">
              <w:marLeft w:val="0"/>
              <w:marRight w:val="0"/>
              <w:marTop w:val="0"/>
              <w:marBottom w:val="0"/>
              <w:divBdr>
                <w:top w:val="none" w:sz="0" w:space="0" w:color="auto"/>
                <w:left w:val="none" w:sz="0" w:space="0" w:color="auto"/>
                <w:bottom w:val="none" w:sz="0" w:space="0" w:color="auto"/>
                <w:right w:val="none" w:sz="0" w:space="0" w:color="auto"/>
              </w:divBdr>
            </w:div>
            <w:div w:id="1187794980">
              <w:marLeft w:val="0"/>
              <w:marRight w:val="0"/>
              <w:marTop w:val="0"/>
              <w:marBottom w:val="0"/>
              <w:divBdr>
                <w:top w:val="none" w:sz="0" w:space="0" w:color="auto"/>
                <w:left w:val="none" w:sz="0" w:space="0" w:color="auto"/>
                <w:bottom w:val="none" w:sz="0" w:space="0" w:color="auto"/>
                <w:right w:val="none" w:sz="0" w:space="0" w:color="auto"/>
              </w:divBdr>
            </w:div>
            <w:div w:id="620068372">
              <w:marLeft w:val="0"/>
              <w:marRight w:val="0"/>
              <w:marTop w:val="0"/>
              <w:marBottom w:val="0"/>
              <w:divBdr>
                <w:top w:val="none" w:sz="0" w:space="0" w:color="auto"/>
                <w:left w:val="none" w:sz="0" w:space="0" w:color="auto"/>
                <w:bottom w:val="none" w:sz="0" w:space="0" w:color="auto"/>
                <w:right w:val="none" w:sz="0" w:space="0" w:color="auto"/>
              </w:divBdr>
            </w:div>
            <w:div w:id="1792824312">
              <w:marLeft w:val="0"/>
              <w:marRight w:val="0"/>
              <w:marTop w:val="0"/>
              <w:marBottom w:val="0"/>
              <w:divBdr>
                <w:top w:val="none" w:sz="0" w:space="0" w:color="auto"/>
                <w:left w:val="none" w:sz="0" w:space="0" w:color="auto"/>
                <w:bottom w:val="none" w:sz="0" w:space="0" w:color="auto"/>
                <w:right w:val="none" w:sz="0" w:space="0" w:color="auto"/>
              </w:divBdr>
            </w:div>
            <w:div w:id="1696953917">
              <w:marLeft w:val="0"/>
              <w:marRight w:val="0"/>
              <w:marTop w:val="0"/>
              <w:marBottom w:val="0"/>
              <w:divBdr>
                <w:top w:val="none" w:sz="0" w:space="0" w:color="auto"/>
                <w:left w:val="none" w:sz="0" w:space="0" w:color="auto"/>
                <w:bottom w:val="none" w:sz="0" w:space="0" w:color="auto"/>
                <w:right w:val="none" w:sz="0" w:space="0" w:color="auto"/>
              </w:divBdr>
            </w:div>
            <w:div w:id="948974930">
              <w:marLeft w:val="0"/>
              <w:marRight w:val="0"/>
              <w:marTop w:val="0"/>
              <w:marBottom w:val="0"/>
              <w:divBdr>
                <w:top w:val="none" w:sz="0" w:space="0" w:color="auto"/>
                <w:left w:val="none" w:sz="0" w:space="0" w:color="auto"/>
                <w:bottom w:val="none" w:sz="0" w:space="0" w:color="auto"/>
                <w:right w:val="none" w:sz="0" w:space="0" w:color="auto"/>
              </w:divBdr>
            </w:div>
            <w:div w:id="876940033">
              <w:marLeft w:val="0"/>
              <w:marRight w:val="0"/>
              <w:marTop w:val="0"/>
              <w:marBottom w:val="0"/>
              <w:divBdr>
                <w:top w:val="none" w:sz="0" w:space="0" w:color="auto"/>
                <w:left w:val="none" w:sz="0" w:space="0" w:color="auto"/>
                <w:bottom w:val="none" w:sz="0" w:space="0" w:color="auto"/>
                <w:right w:val="none" w:sz="0" w:space="0" w:color="auto"/>
              </w:divBdr>
            </w:div>
            <w:div w:id="940188214">
              <w:marLeft w:val="0"/>
              <w:marRight w:val="0"/>
              <w:marTop w:val="0"/>
              <w:marBottom w:val="0"/>
              <w:divBdr>
                <w:top w:val="none" w:sz="0" w:space="0" w:color="auto"/>
                <w:left w:val="none" w:sz="0" w:space="0" w:color="auto"/>
                <w:bottom w:val="none" w:sz="0" w:space="0" w:color="auto"/>
                <w:right w:val="none" w:sz="0" w:space="0" w:color="auto"/>
              </w:divBdr>
            </w:div>
            <w:div w:id="298458777">
              <w:marLeft w:val="0"/>
              <w:marRight w:val="0"/>
              <w:marTop w:val="0"/>
              <w:marBottom w:val="0"/>
              <w:divBdr>
                <w:top w:val="none" w:sz="0" w:space="0" w:color="auto"/>
                <w:left w:val="none" w:sz="0" w:space="0" w:color="auto"/>
                <w:bottom w:val="none" w:sz="0" w:space="0" w:color="auto"/>
                <w:right w:val="none" w:sz="0" w:space="0" w:color="auto"/>
              </w:divBdr>
            </w:div>
            <w:div w:id="1814717321">
              <w:marLeft w:val="0"/>
              <w:marRight w:val="0"/>
              <w:marTop w:val="0"/>
              <w:marBottom w:val="0"/>
              <w:divBdr>
                <w:top w:val="none" w:sz="0" w:space="0" w:color="auto"/>
                <w:left w:val="none" w:sz="0" w:space="0" w:color="auto"/>
                <w:bottom w:val="none" w:sz="0" w:space="0" w:color="auto"/>
                <w:right w:val="none" w:sz="0" w:space="0" w:color="auto"/>
              </w:divBdr>
            </w:div>
            <w:div w:id="518349845">
              <w:marLeft w:val="0"/>
              <w:marRight w:val="0"/>
              <w:marTop w:val="0"/>
              <w:marBottom w:val="0"/>
              <w:divBdr>
                <w:top w:val="none" w:sz="0" w:space="0" w:color="auto"/>
                <w:left w:val="none" w:sz="0" w:space="0" w:color="auto"/>
                <w:bottom w:val="none" w:sz="0" w:space="0" w:color="auto"/>
                <w:right w:val="none" w:sz="0" w:space="0" w:color="auto"/>
              </w:divBdr>
            </w:div>
            <w:div w:id="341979246">
              <w:marLeft w:val="0"/>
              <w:marRight w:val="0"/>
              <w:marTop w:val="0"/>
              <w:marBottom w:val="0"/>
              <w:divBdr>
                <w:top w:val="none" w:sz="0" w:space="0" w:color="auto"/>
                <w:left w:val="none" w:sz="0" w:space="0" w:color="auto"/>
                <w:bottom w:val="none" w:sz="0" w:space="0" w:color="auto"/>
                <w:right w:val="none" w:sz="0" w:space="0" w:color="auto"/>
              </w:divBdr>
            </w:div>
            <w:div w:id="290601920">
              <w:marLeft w:val="0"/>
              <w:marRight w:val="0"/>
              <w:marTop w:val="0"/>
              <w:marBottom w:val="0"/>
              <w:divBdr>
                <w:top w:val="none" w:sz="0" w:space="0" w:color="auto"/>
                <w:left w:val="none" w:sz="0" w:space="0" w:color="auto"/>
                <w:bottom w:val="none" w:sz="0" w:space="0" w:color="auto"/>
                <w:right w:val="none" w:sz="0" w:space="0" w:color="auto"/>
              </w:divBdr>
            </w:div>
            <w:div w:id="1065756299">
              <w:marLeft w:val="0"/>
              <w:marRight w:val="0"/>
              <w:marTop w:val="0"/>
              <w:marBottom w:val="0"/>
              <w:divBdr>
                <w:top w:val="none" w:sz="0" w:space="0" w:color="auto"/>
                <w:left w:val="none" w:sz="0" w:space="0" w:color="auto"/>
                <w:bottom w:val="none" w:sz="0" w:space="0" w:color="auto"/>
                <w:right w:val="none" w:sz="0" w:space="0" w:color="auto"/>
              </w:divBdr>
            </w:div>
            <w:div w:id="67476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0504">
      <w:bodyDiv w:val="1"/>
      <w:marLeft w:val="0"/>
      <w:marRight w:val="0"/>
      <w:marTop w:val="0"/>
      <w:marBottom w:val="0"/>
      <w:divBdr>
        <w:top w:val="none" w:sz="0" w:space="0" w:color="auto"/>
        <w:left w:val="none" w:sz="0" w:space="0" w:color="auto"/>
        <w:bottom w:val="none" w:sz="0" w:space="0" w:color="auto"/>
        <w:right w:val="none" w:sz="0" w:space="0" w:color="auto"/>
      </w:divBdr>
      <w:divsChild>
        <w:div w:id="575436621">
          <w:marLeft w:val="0"/>
          <w:marRight w:val="0"/>
          <w:marTop w:val="0"/>
          <w:marBottom w:val="0"/>
          <w:divBdr>
            <w:top w:val="none" w:sz="0" w:space="0" w:color="auto"/>
            <w:left w:val="none" w:sz="0" w:space="0" w:color="auto"/>
            <w:bottom w:val="none" w:sz="0" w:space="0" w:color="auto"/>
            <w:right w:val="none" w:sz="0" w:space="0" w:color="auto"/>
          </w:divBdr>
          <w:divsChild>
            <w:div w:id="613902254">
              <w:marLeft w:val="0"/>
              <w:marRight w:val="0"/>
              <w:marTop w:val="0"/>
              <w:marBottom w:val="0"/>
              <w:divBdr>
                <w:top w:val="none" w:sz="0" w:space="0" w:color="auto"/>
                <w:left w:val="none" w:sz="0" w:space="0" w:color="auto"/>
                <w:bottom w:val="none" w:sz="0" w:space="0" w:color="auto"/>
                <w:right w:val="none" w:sz="0" w:space="0" w:color="auto"/>
              </w:divBdr>
              <w:divsChild>
                <w:div w:id="1563370266">
                  <w:marLeft w:val="258"/>
                  <w:marRight w:val="258"/>
                  <w:marTop w:val="185"/>
                  <w:marBottom w:val="0"/>
                  <w:divBdr>
                    <w:top w:val="none" w:sz="0" w:space="0" w:color="auto"/>
                    <w:left w:val="none" w:sz="0" w:space="0" w:color="auto"/>
                    <w:bottom w:val="none" w:sz="0" w:space="0" w:color="auto"/>
                    <w:right w:val="none" w:sz="0" w:space="0" w:color="auto"/>
                  </w:divBdr>
                  <w:divsChild>
                    <w:div w:id="2019116451">
                      <w:marLeft w:val="0"/>
                      <w:marRight w:val="0"/>
                      <w:marTop w:val="0"/>
                      <w:marBottom w:val="0"/>
                      <w:divBdr>
                        <w:top w:val="none" w:sz="0" w:space="0" w:color="auto"/>
                        <w:left w:val="none" w:sz="0" w:space="0" w:color="auto"/>
                        <w:bottom w:val="none" w:sz="0" w:space="0" w:color="auto"/>
                        <w:right w:val="none" w:sz="0" w:space="0" w:color="auto"/>
                      </w:divBdr>
                      <w:divsChild>
                        <w:div w:id="1380590721">
                          <w:marLeft w:val="0"/>
                          <w:marRight w:val="0"/>
                          <w:marTop w:val="0"/>
                          <w:marBottom w:val="0"/>
                          <w:divBdr>
                            <w:top w:val="none" w:sz="0" w:space="0" w:color="auto"/>
                            <w:left w:val="none" w:sz="0" w:space="0" w:color="auto"/>
                            <w:bottom w:val="none" w:sz="0" w:space="0" w:color="auto"/>
                            <w:right w:val="none" w:sz="0" w:space="0" w:color="auto"/>
                          </w:divBdr>
                          <w:divsChild>
                            <w:div w:id="1805928996">
                              <w:marLeft w:val="0"/>
                              <w:marRight w:val="0"/>
                              <w:marTop w:val="0"/>
                              <w:marBottom w:val="0"/>
                              <w:divBdr>
                                <w:top w:val="none" w:sz="0" w:space="0" w:color="auto"/>
                                <w:left w:val="none" w:sz="0" w:space="0" w:color="auto"/>
                                <w:bottom w:val="none" w:sz="0" w:space="0" w:color="auto"/>
                                <w:right w:val="none" w:sz="0" w:space="0" w:color="auto"/>
                              </w:divBdr>
                              <w:divsChild>
                                <w:div w:id="1540436825">
                                  <w:marLeft w:val="0"/>
                                  <w:marRight w:val="0"/>
                                  <w:marTop w:val="0"/>
                                  <w:marBottom w:val="0"/>
                                  <w:divBdr>
                                    <w:top w:val="none" w:sz="0" w:space="0" w:color="auto"/>
                                    <w:left w:val="none" w:sz="0" w:space="0" w:color="auto"/>
                                    <w:bottom w:val="none" w:sz="0" w:space="0" w:color="auto"/>
                                    <w:right w:val="none" w:sz="0" w:space="0" w:color="auto"/>
                                  </w:divBdr>
                                  <w:divsChild>
                                    <w:div w:id="1306857594">
                                      <w:marLeft w:val="0"/>
                                      <w:marRight w:val="0"/>
                                      <w:marTop w:val="0"/>
                                      <w:marBottom w:val="0"/>
                                      <w:divBdr>
                                        <w:top w:val="none" w:sz="0" w:space="0" w:color="auto"/>
                                        <w:left w:val="none" w:sz="0" w:space="0" w:color="auto"/>
                                        <w:bottom w:val="none" w:sz="0" w:space="0" w:color="auto"/>
                                        <w:right w:val="none" w:sz="0" w:space="0" w:color="auto"/>
                                      </w:divBdr>
                                      <w:divsChild>
                                        <w:div w:id="1292056941">
                                          <w:marLeft w:val="0"/>
                                          <w:marRight w:val="0"/>
                                          <w:marTop w:val="0"/>
                                          <w:marBottom w:val="0"/>
                                          <w:divBdr>
                                            <w:top w:val="none" w:sz="0" w:space="0" w:color="auto"/>
                                            <w:left w:val="none" w:sz="0" w:space="0" w:color="auto"/>
                                            <w:bottom w:val="none" w:sz="0" w:space="0" w:color="auto"/>
                                            <w:right w:val="none" w:sz="0" w:space="0" w:color="auto"/>
                                          </w:divBdr>
                                        </w:div>
                                        <w:div w:id="689910401">
                                          <w:marLeft w:val="0"/>
                                          <w:marRight w:val="0"/>
                                          <w:marTop w:val="0"/>
                                          <w:marBottom w:val="0"/>
                                          <w:divBdr>
                                            <w:top w:val="none" w:sz="0" w:space="0" w:color="auto"/>
                                            <w:left w:val="none" w:sz="0" w:space="0" w:color="auto"/>
                                            <w:bottom w:val="none" w:sz="0" w:space="0" w:color="auto"/>
                                            <w:right w:val="none" w:sz="0" w:space="0" w:color="auto"/>
                                          </w:divBdr>
                                        </w:div>
                                        <w:div w:id="15027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emf"/><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akvern@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8BECA-F141-B245-91BC-A8D1EC32D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7779</Words>
  <Characters>44343</Characters>
  <Application>Microsoft Macintosh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 Boris Alexander</dc:creator>
  <cp:keywords/>
  <dc:description/>
  <cp:lastModifiedBy>Na Ma</cp:lastModifiedBy>
  <cp:revision>2</cp:revision>
  <cp:lastPrinted>2015-10-19T14:48:00Z</cp:lastPrinted>
  <dcterms:created xsi:type="dcterms:W3CDTF">2015-11-25T02:57:00Z</dcterms:created>
  <dcterms:modified xsi:type="dcterms:W3CDTF">2015-11-25T02:57:00Z</dcterms:modified>
</cp:coreProperties>
</file>