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w:t>
      </w:r>
      <w:r w:rsidR="0029629E">
        <w:rPr>
          <w:rFonts w:ascii="Book Antiqua" w:hAnsi="Book Antiqua"/>
          <w:b/>
          <w:color w:val="000000"/>
          <w:sz w:val="24"/>
          <w:szCs w:val="24"/>
        </w:rPr>
        <w:t xml:space="preserve"> </w:t>
      </w:r>
      <w:r w:rsidRPr="00EA55D8">
        <w:rPr>
          <w:rFonts w:ascii="Book Antiqua" w:hAnsi="Book Antiqua"/>
          <w:b/>
          <w:color w:val="000000"/>
          <w:sz w:val="24"/>
          <w:szCs w:val="24"/>
        </w:rPr>
        <w:t>INC</w:t>
      </w:r>
      <w:r w:rsidR="0029629E">
        <w:rPr>
          <w:rFonts w:ascii="Book Antiqua" w:hAnsi="Book Antiqua"/>
          <w:b/>
          <w:color w:val="000000"/>
          <w:sz w:val="24"/>
          <w:szCs w:val="24"/>
        </w:rPr>
        <w:t xml:space="preserve"> </w:t>
      </w:r>
      <w:r w:rsidRPr="00EA55D8">
        <w:rPr>
          <w:rFonts w:ascii="Book Antiqua" w:hAnsi="Book Antiqua"/>
          <w:b/>
          <w:color w:val="000000"/>
          <w:sz w:val="24"/>
          <w:szCs w:val="24"/>
        </w:rPr>
        <w:t>COPYRIGHT ASSIGNMENT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s="宋体"/>
          <w:b/>
          <w:color w:val="000000"/>
          <w:sz w:val="24"/>
          <w:szCs w:val="24"/>
        </w:rPr>
      </w:pPr>
    </w:p>
    <w:p w:rsidR="00443B13" w:rsidRDefault="000F1EA2">
      <w:pPr>
        <w:rPr>
          <w:rFonts w:ascii="Book Antiqua" w:hAnsi="Book Antiqua" w:cs="宋体"/>
          <w:b/>
          <w:color w:val="000000"/>
          <w:sz w:val="24"/>
          <w:szCs w:val="24"/>
        </w:rPr>
      </w:pPr>
      <w:r>
        <w:rPr>
          <w:rFonts w:ascii="Book Antiqua" w:hAnsi="Book Antiqua" w:cs="宋体"/>
          <w:b/>
          <w:color w:val="000000"/>
          <w:sz w:val="24"/>
          <w:szCs w:val="24"/>
        </w:rPr>
        <w:t xml:space="preserve">Name of Journal: </w:t>
      </w:r>
      <w:r>
        <w:rPr>
          <w:rFonts w:ascii="Book Antiqua" w:hAnsi="Book Antiqua" w:cs="宋体"/>
          <w:color w:val="000000"/>
          <w:sz w:val="24"/>
          <w:szCs w:val="24"/>
        </w:rPr>
        <w:t>World Journal of Gastroenterology</w:t>
      </w:r>
    </w:p>
    <w:p w:rsidR="00C05649" w:rsidRPr="00EA55D8" w:rsidRDefault="00C05649" w:rsidP="00C05649">
      <w:pPr>
        <w:rPr>
          <w:rFonts w:ascii="Book Antiqua" w:hAnsi="Book Antiqua"/>
          <w:b/>
          <w:color w:val="000000"/>
          <w:sz w:val="24"/>
          <w:szCs w:val="24"/>
        </w:rPr>
      </w:pPr>
    </w:p>
    <w:p w:rsidR="00443B13" w:rsidRDefault="000F1EA2">
      <w:pPr>
        <w:rPr>
          <w:rFonts w:ascii="Book Antiqua" w:hAnsi="Book Antiqua"/>
          <w:b/>
          <w:color w:val="000000"/>
          <w:sz w:val="24"/>
          <w:szCs w:val="24"/>
        </w:rPr>
      </w:pPr>
      <w:r>
        <w:rPr>
          <w:rFonts w:ascii="Book Antiqua" w:hAnsi="Book Antiqua"/>
          <w:b/>
          <w:color w:val="000000"/>
          <w:sz w:val="24"/>
          <w:szCs w:val="24"/>
        </w:rPr>
        <w:t xml:space="preserve">ESPS Manuscript NO: </w:t>
      </w:r>
      <w:r>
        <w:rPr>
          <w:rFonts w:ascii="Book Antiqua" w:hAnsi="Book Antiqua"/>
          <w:color w:val="000000"/>
          <w:sz w:val="24"/>
          <w:szCs w:val="24"/>
        </w:rPr>
        <w:t>21851</w:t>
      </w:r>
    </w:p>
    <w:p w:rsidR="00C05649" w:rsidRPr="00EA55D8" w:rsidRDefault="00C05649" w:rsidP="00C05649">
      <w:pPr>
        <w:rPr>
          <w:rFonts w:ascii="Book Antiqua" w:hAnsi="Book Antiqua"/>
          <w:b/>
          <w:color w:val="000000"/>
          <w:sz w:val="24"/>
          <w:szCs w:val="24"/>
        </w:rPr>
      </w:pPr>
    </w:p>
    <w:p w:rsidR="00443B13" w:rsidRDefault="000F1EA2">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Totally Laparoscopic Total </w:t>
      </w:r>
      <w:proofErr w:type="spellStart"/>
      <w:r>
        <w:rPr>
          <w:rFonts w:ascii="Book Antiqua" w:hAnsi="Book Antiqua"/>
          <w:color w:val="000000"/>
          <w:sz w:val="24"/>
          <w:szCs w:val="24"/>
        </w:rPr>
        <w:t>Gastrectomy</w:t>
      </w:r>
      <w:proofErr w:type="spellEnd"/>
      <w:r>
        <w:rPr>
          <w:rFonts w:ascii="Book Antiqua" w:hAnsi="Book Antiqua"/>
          <w:color w:val="000000"/>
          <w:sz w:val="24"/>
          <w:szCs w:val="24"/>
        </w:rPr>
        <w:t xml:space="preserve"> with Various Types of </w:t>
      </w:r>
      <w:proofErr w:type="spellStart"/>
      <w:r>
        <w:rPr>
          <w:rFonts w:ascii="Book Antiqua" w:hAnsi="Book Antiqua"/>
          <w:color w:val="000000"/>
          <w:sz w:val="24"/>
          <w:szCs w:val="24"/>
        </w:rPr>
        <w:t>Intracorporeal</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Esophagojejunostomy</w:t>
      </w:r>
      <w:proofErr w:type="spellEnd"/>
      <w:r>
        <w:rPr>
          <w:rFonts w:ascii="Book Antiqua" w:hAnsi="Book Antiqua"/>
          <w:color w:val="000000"/>
          <w:sz w:val="24"/>
          <w:szCs w:val="24"/>
        </w:rPr>
        <w:t>: A Single-Center 7-Year Experience</w:t>
      </w:r>
    </w:p>
    <w:p w:rsidR="00C05649" w:rsidRPr="00EA55D8" w:rsidRDefault="00C05649" w:rsidP="00C05649">
      <w:pPr>
        <w:rPr>
          <w:rFonts w:ascii="Book Antiqua" w:hAnsi="Book Antiqua"/>
          <w:b/>
          <w:color w:val="000000"/>
          <w:sz w:val="24"/>
          <w:szCs w:val="24"/>
        </w:rPr>
      </w:pPr>
    </w:p>
    <w:p w:rsidR="00443B13" w:rsidRDefault="000F1EA2">
      <w:pPr>
        <w:rPr>
          <w:rFonts w:ascii="Book Antiqua" w:hAnsi="Book Antiqua"/>
          <w:color w:val="000000"/>
          <w:sz w:val="24"/>
          <w:szCs w:val="24"/>
        </w:rPr>
      </w:pPr>
      <w:r>
        <w:rPr>
          <w:rFonts w:ascii="Book Antiqua" w:hAnsi="Book Antiqua"/>
          <w:b/>
          <w:color w:val="000000"/>
          <w:sz w:val="24"/>
          <w:szCs w:val="24"/>
        </w:rPr>
        <w:t xml:space="preserve">Authors List: </w:t>
      </w:r>
      <w:proofErr w:type="spellStart"/>
      <w:r>
        <w:rPr>
          <w:rFonts w:ascii="Book Antiqua" w:hAnsi="Book Antiqua"/>
          <w:color w:val="000000"/>
          <w:sz w:val="24"/>
          <w:szCs w:val="24"/>
        </w:rPr>
        <w:t>Ke</w:t>
      </w:r>
      <w:proofErr w:type="spellEnd"/>
      <w:r>
        <w:rPr>
          <w:rFonts w:ascii="Book Antiqua" w:hAnsi="Book Antiqua"/>
          <w:color w:val="000000"/>
          <w:sz w:val="24"/>
          <w:szCs w:val="24"/>
        </w:rPr>
        <w:t xml:space="preserve"> Chen, Yu Pan, </w:t>
      </w:r>
      <w:proofErr w:type="spellStart"/>
      <w:r>
        <w:rPr>
          <w:rFonts w:ascii="Book Antiqua" w:hAnsi="Book Antiqua"/>
          <w:color w:val="000000"/>
          <w:sz w:val="24"/>
          <w:szCs w:val="24"/>
        </w:rPr>
        <w:t>Jia</w:t>
      </w:r>
      <w:proofErr w:type="spellEnd"/>
      <w:r>
        <w:rPr>
          <w:rFonts w:ascii="Book Antiqua" w:hAnsi="Book Antiqua"/>
          <w:color w:val="000000"/>
          <w:sz w:val="24"/>
          <w:szCs w:val="24"/>
        </w:rPr>
        <w:t xml:space="preserve">-Qin </w:t>
      </w:r>
      <w:proofErr w:type="spellStart"/>
      <w:proofErr w:type="gramStart"/>
      <w:r>
        <w:rPr>
          <w:rFonts w:ascii="Book Antiqua" w:hAnsi="Book Antiqua"/>
          <w:color w:val="000000"/>
          <w:sz w:val="24"/>
          <w:szCs w:val="24"/>
        </w:rPr>
        <w:t>Cai</w:t>
      </w:r>
      <w:proofErr w:type="spellEnd"/>
      <w:proofErr w:type="gramEnd"/>
      <w:r>
        <w:rPr>
          <w:rFonts w:ascii="Book Antiqua" w:hAnsi="Book Antiqua"/>
          <w:color w:val="000000"/>
          <w:sz w:val="24"/>
          <w:szCs w:val="24"/>
        </w:rPr>
        <w:t xml:space="preserve">, Xiao-Wu </w:t>
      </w:r>
      <w:proofErr w:type="spellStart"/>
      <w:r>
        <w:rPr>
          <w:rFonts w:ascii="Book Antiqua" w:hAnsi="Book Antiqua"/>
          <w:color w:val="000000"/>
          <w:sz w:val="24"/>
          <w:szCs w:val="24"/>
        </w:rPr>
        <w:t>Xu</w:t>
      </w:r>
      <w:proofErr w:type="spellEnd"/>
      <w:r>
        <w:rPr>
          <w:rFonts w:ascii="Book Antiqua" w:hAnsi="Book Antiqua"/>
          <w:color w:val="000000"/>
          <w:sz w:val="24"/>
          <w:szCs w:val="24"/>
        </w:rPr>
        <w:t xml:space="preserve">, Di Wu, </w:t>
      </w:r>
      <w:proofErr w:type="spellStart"/>
      <w:r>
        <w:rPr>
          <w:rFonts w:ascii="Book Antiqua" w:hAnsi="Book Antiqua"/>
          <w:color w:val="000000"/>
          <w:sz w:val="24"/>
          <w:szCs w:val="24"/>
        </w:rPr>
        <w:t>Jia-Fei</w:t>
      </w:r>
      <w:proofErr w:type="spellEnd"/>
      <w:r>
        <w:rPr>
          <w:rFonts w:ascii="Book Antiqua" w:hAnsi="Book Antiqua"/>
          <w:color w:val="000000"/>
          <w:sz w:val="24"/>
          <w:szCs w:val="24"/>
        </w:rPr>
        <w:t xml:space="preserve"> Yan, </w:t>
      </w:r>
      <w:proofErr w:type="spellStart"/>
      <w:r>
        <w:rPr>
          <w:rFonts w:ascii="Book Antiqua" w:hAnsi="Book Antiqua"/>
          <w:color w:val="000000"/>
          <w:sz w:val="24"/>
          <w:szCs w:val="24"/>
        </w:rPr>
        <w:t>Rong-Gao</w:t>
      </w:r>
      <w:proofErr w:type="spellEnd"/>
      <w:r>
        <w:rPr>
          <w:rFonts w:ascii="Book Antiqua" w:hAnsi="Book Antiqua"/>
          <w:color w:val="000000"/>
          <w:sz w:val="24"/>
          <w:szCs w:val="24"/>
        </w:rPr>
        <w:t xml:space="preserve"> Chen, Yang He and Yi-Ping </w:t>
      </w:r>
      <w:proofErr w:type="spellStart"/>
      <w:r>
        <w:rPr>
          <w:rFonts w:ascii="Book Antiqua" w:hAnsi="Book Antiqua"/>
          <w:color w:val="000000"/>
          <w:sz w:val="24"/>
          <w:szCs w:val="24"/>
        </w:rPr>
        <w:t>Mou</w:t>
      </w:r>
      <w:proofErr w:type="spellEnd"/>
    </w:p>
    <w:p w:rsidR="00C05649" w:rsidRDefault="00C05649" w:rsidP="00C05649">
      <w:pPr>
        <w:rPr>
          <w:rFonts w:ascii="Book Antiqua" w:hAnsi="Book Antiqua"/>
          <w:color w:val="000000"/>
          <w:sz w:val="24"/>
          <w:szCs w:val="24"/>
        </w:rPr>
      </w:pPr>
    </w:p>
    <w:p w:rsidR="00443B13" w:rsidRDefault="000F1EA2">
      <w:pPr>
        <w:rPr>
          <w:rFonts w:ascii="Book Antiqua" w:hAnsi="Book Antiqua"/>
          <w:b/>
          <w:color w:val="000000"/>
          <w:sz w:val="24"/>
          <w:szCs w:val="24"/>
        </w:rPr>
      </w:pPr>
      <w:r>
        <w:rPr>
          <w:rFonts w:ascii="Book Antiqua" w:hAnsi="Book Antiqua"/>
          <w:b/>
          <w:color w:val="000000"/>
          <w:sz w:val="24"/>
          <w:szCs w:val="24"/>
          <w:lang w:val="en"/>
        </w:rPr>
        <w:t>Correspondence To</w:t>
      </w:r>
      <w:r>
        <w:rPr>
          <w:rFonts w:ascii="Book Antiqua" w:hAnsi="Book Antiqua" w:hint="eastAsia"/>
          <w:b/>
          <w:color w:val="000000"/>
          <w:sz w:val="24"/>
          <w:szCs w:val="24"/>
        </w:rPr>
        <w:t xml:space="preserve">: </w:t>
      </w:r>
      <w:r>
        <w:rPr>
          <w:rFonts w:ascii="Book Antiqua" w:hAnsi="Book Antiqua"/>
          <w:color w:val="000000"/>
          <w:sz w:val="24"/>
          <w:szCs w:val="24"/>
        </w:rPr>
        <w:t xml:space="preserve">Yi-Ping </w:t>
      </w:r>
      <w:proofErr w:type="spellStart"/>
      <w:r>
        <w:rPr>
          <w:rFonts w:ascii="Book Antiqua" w:hAnsi="Book Antiqua"/>
          <w:color w:val="000000"/>
          <w:sz w:val="24"/>
          <w:szCs w:val="24"/>
        </w:rPr>
        <w:t>Mou</w:t>
      </w:r>
      <w:proofErr w:type="spellEnd"/>
      <w:r>
        <w:rPr>
          <w:rFonts w:ascii="Book Antiqua" w:hAnsi="Book Antiqua"/>
          <w:color w:val="000000"/>
          <w:sz w:val="24"/>
          <w:szCs w:val="24"/>
        </w:rPr>
        <w:t xml:space="preserve">, Department of General Surgery, Sir Run </w:t>
      </w:r>
      <w:proofErr w:type="spellStart"/>
      <w:r>
        <w:rPr>
          <w:rFonts w:ascii="Book Antiqua" w:hAnsi="Book Antiqua"/>
          <w:color w:val="000000"/>
          <w:sz w:val="24"/>
          <w:szCs w:val="24"/>
        </w:rPr>
        <w:t>Run</w:t>
      </w:r>
      <w:proofErr w:type="spellEnd"/>
      <w:r>
        <w:rPr>
          <w:rFonts w:ascii="Book Antiqua" w:hAnsi="Book Antiqua"/>
          <w:color w:val="000000"/>
          <w:sz w:val="24"/>
          <w:szCs w:val="24"/>
        </w:rPr>
        <w:t xml:space="preserve"> Shaw Hospital, School of Medicine, Institute of Micro-invasive Surgery, Zhejiang University, 3 East </w:t>
      </w:r>
      <w:proofErr w:type="spellStart"/>
      <w:r>
        <w:rPr>
          <w:rFonts w:ascii="Book Antiqua" w:hAnsi="Book Antiqua"/>
          <w:color w:val="000000"/>
          <w:sz w:val="24"/>
          <w:szCs w:val="24"/>
        </w:rPr>
        <w:t>Qingchun</w:t>
      </w:r>
      <w:proofErr w:type="spellEnd"/>
      <w:r>
        <w:rPr>
          <w:rFonts w:ascii="Book Antiqua" w:hAnsi="Book Antiqua"/>
          <w:color w:val="000000"/>
          <w:sz w:val="24"/>
          <w:szCs w:val="24"/>
        </w:rPr>
        <w:t xml:space="preserve"> Road, Hangzhou 310016, China. Tel: +86-571-86006952, Fax: +86-571-86044817, E-mail: mouyiping2002@163.com</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has</w:t>
      </w:r>
      <w:r w:rsidR="003A153E">
        <w:rPr>
          <w:rFonts w:ascii="Book Antiqua" w:hAnsi="Book Antiqua"/>
          <w:color w:val="000000"/>
          <w:sz w:val="24"/>
          <w:szCs w:val="24"/>
        </w:rPr>
        <w:t xml:space="preserve"> </w:t>
      </w:r>
      <w:r>
        <w:rPr>
          <w:rFonts w:ascii="Book Antiqua" w:hAnsi="Book Antiqua"/>
          <w:color w:val="000000"/>
          <w:sz w:val="24"/>
          <w:szCs w:val="24"/>
        </w:rPr>
        <w:t>(</w:t>
      </w:r>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hat the material contained within the manuscript is original, with all information 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29629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EA55D8">
        <w:rPr>
          <w:rFonts w:ascii="Book Antiqua" w:hAnsi="Book Antiqua"/>
          <w:color w:val="000000"/>
          <w:sz w:val="24"/>
          <w:szCs w:val="24"/>
        </w:rPr>
        <w:t>exclusive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 xml:space="preserve">including print and electronic </w:t>
      </w:r>
      <w:r w:rsidRPr="00EA55D8">
        <w:rPr>
          <w:rFonts w:ascii="Book Antiqua" w:hAnsi="Book Antiqua"/>
          <w:color w:val="000000"/>
          <w:sz w:val="24"/>
          <w:szCs w:val="24"/>
        </w:rPr>
        <w:lastRenderedPageBreak/>
        <w:t>formats, English and non-English language formats, and subsequent editions such as Erratum, in addition to all rights for (1) granting permission to republish or reprint the 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Group</w:t>
      </w:r>
      <w:r w:rsidR="00297CC8">
        <w:rPr>
          <w:rFonts w:ascii="Book Antiqua" w:hAnsi="Book Antiqua"/>
          <w:color w:val="000000"/>
          <w:sz w:val="24"/>
          <w:szCs w:val="24"/>
        </w:rPr>
        <w:t xml:space="preserve"> </w:t>
      </w:r>
      <w:proofErr w:type="spellStart"/>
      <w:r w:rsidR="00297CC8" w:rsidRPr="00EA55D8">
        <w:rPr>
          <w:rFonts w:ascii="Book Antiqua" w:hAnsi="Book Antiqua"/>
          <w:color w:val="000000"/>
          <w:sz w:val="24"/>
          <w:szCs w:val="24"/>
        </w:rPr>
        <w:t>Inc</w:t>
      </w:r>
      <w:proofErr w:type="spellEnd"/>
      <w:r w:rsidR="00297CC8" w:rsidRPr="00297CC8">
        <w:rPr>
          <w:rFonts w:ascii="Book Antiqua" w:hAnsi="Book Antiqua"/>
          <w:color w:val="000000"/>
          <w:sz w:val="24"/>
          <w:szCs w:val="24"/>
        </w:rPr>
        <w:t xml:space="preserve"> are selected by an in-house editor and fully peer-reviewed by external reviewers.</w:t>
      </w:r>
      <w:r w:rsidR="00297CC8">
        <w:rPr>
          <w:rFonts w:ascii="Book Antiqua" w:hAnsi="Book Antiqua" w:hint="eastAsia"/>
          <w:color w:val="000000"/>
          <w:sz w:val="24"/>
          <w:szCs w:val="24"/>
        </w:rPr>
        <w:t xml:space="preserve">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3A153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Pr="00EA55D8">
        <w:rPr>
          <w:rFonts w:ascii="Book Antiqua" w:hAnsi="Book Antiqua"/>
          <w:color w:val="000000"/>
          <w:sz w:val="24"/>
          <w:szCs w:val="24"/>
        </w:rPr>
        <w:t xml:space="preserve">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w:t>
      </w:r>
      <w:proofErr w:type="gramStart"/>
      <w:r w:rsidRPr="00EA55D8">
        <w:rPr>
          <w:rFonts w:ascii="Book Antiqua" w:hAnsi="Book Antiqua"/>
          <w:color w:val="000000"/>
          <w:sz w:val="24"/>
          <w:szCs w:val="24"/>
        </w:rPr>
        <w:t>her own</w:t>
      </w:r>
      <w:proofErr w:type="gramEnd"/>
      <w:r w:rsidRPr="00EA55D8">
        <w:rPr>
          <w:rFonts w:ascii="Book Antiqua" w:hAnsi="Book Antiqua"/>
          <w:color w:val="000000"/>
          <w:sz w:val="24"/>
          <w:szCs w:val="24"/>
        </w:rPr>
        <w:t xml:space="preserve">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af1"/>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Group</w:t>
      </w:r>
      <w:r w:rsidR="005C01ED">
        <w:rPr>
          <w:rFonts w:ascii="Book Antiqua" w:hAnsi="Book Antiqua" w:cs="Times New Roman"/>
          <w:color w:val="000000"/>
        </w:rPr>
        <w:t xml:space="preserve"> </w:t>
      </w:r>
      <w:proofErr w:type="spellStart"/>
      <w:r w:rsidRPr="00EA55D8">
        <w:rPr>
          <w:rFonts w:ascii="Book Antiqua" w:hAnsi="Book Antiqua" w:cs="Times New Roman"/>
          <w:color w:val="000000"/>
        </w:rPr>
        <w:t>Inc</w:t>
      </w:r>
      <w:proofErr w:type="spellEnd"/>
      <w:r w:rsidRPr="00EA55D8">
        <w:rPr>
          <w:rFonts w:ascii="Book Antiqua" w:hAnsi="Book Antiqua" w:cs="Times New Roman"/>
          <w:color w:val="000000"/>
        </w:rPr>
        <w:t xml:space="preserve">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xml:space="preserve">. If an author suspects or is aware of any of these irregularities in their manuscript, it is strongly recommended that the authors immediately contact the journal and initiate </w:t>
      </w:r>
      <w:r w:rsidRPr="00EA55D8">
        <w:rPr>
          <w:rFonts w:ascii="Book Antiqua" w:hAnsi="Book Antiqua" w:cs="Times New Roman"/>
          <w:color w:val="000000"/>
        </w:rPr>
        <w:lastRenderedPageBreak/>
        <w:t>withdrawal of the submission. Once a manuscript has been published online, withdrawal (retraction) of the paper due to the irregularities listed above will incur a charge of USD10</w:t>
      </w:r>
      <w:proofErr w:type="gramStart"/>
      <w:r w:rsidRPr="00EA55D8">
        <w:rPr>
          <w:rFonts w:ascii="Book Antiqua" w:hAnsi="Book Antiqua" w:cs="Times New Roman"/>
          <w:color w:val="000000"/>
        </w:rPr>
        <w:t>,000.00</w:t>
      </w:r>
      <w:proofErr w:type="gramEnd"/>
      <w:r w:rsidRPr="00EA55D8">
        <w:rPr>
          <w:rFonts w:ascii="Book Antiqua" w:hAnsi="Book Antiqua" w:cs="Times New Roman"/>
          <w:color w:val="000000"/>
        </w:rPr>
        <w:t xml:space="preserve"> to compensate the publisher for the loss incurred. The online format of the manuscript will be withdrawn within four weeks of the request.</w:t>
      </w:r>
    </w:p>
    <w:p w:rsidR="00995DD7" w:rsidRDefault="00995DD7" w:rsidP="00C05649">
      <w:pPr>
        <w:pStyle w:val="af1"/>
        <w:spacing w:before="0" w:beforeAutospacing="0" w:after="0" w:afterAutospacing="0"/>
        <w:jc w:val="both"/>
        <w:rPr>
          <w:rFonts w:ascii="Book Antiqua" w:hAnsi="Book Antiqua" w:cs="Times New Roman"/>
          <w:color w:val="000000"/>
        </w:rPr>
      </w:pPr>
    </w:p>
    <w:p w:rsidR="00C05649" w:rsidRPr="00177317" w:rsidRDefault="00C05649" w:rsidP="00C05649">
      <w:pPr>
        <w:pStyle w:val="af1"/>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INC</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177317">
        <w:rPr>
          <w:rFonts w:ascii="Book Antiqua" w:hAnsi="Book Antiqua"/>
          <w:color w:val="000000"/>
          <w:sz w:val="24"/>
          <w:szCs w:val="24"/>
        </w:rPr>
        <w:t>will not be considered or accepted for publication.</w:t>
      </w:r>
    </w:p>
    <w:p w:rsidR="006A0A42" w:rsidRDefault="006A0A42" w:rsidP="00D45B7D">
      <w:pPr>
        <w:pStyle w:val="af1"/>
        <w:spacing w:before="0" w:beforeAutospacing="0" w:after="0" w:afterAutospacing="0"/>
        <w:jc w:val="both"/>
        <w:rPr>
          <w:rFonts w:ascii="Book Antiqua" w:hAnsi="Book Antiqua" w:cs="Arial"/>
          <w:color w:val="000000"/>
        </w:rPr>
      </w:pPr>
    </w:p>
    <w:p w:rsidR="00443B13" w:rsidRPr="00642B60" w:rsidRDefault="00642B60" w:rsidP="00642B60">
      <w:pPr>
        <w:pStyle w:val="af1"/>
        <w:spacing w:before="0" w:beforeAutospacing="0" w:after="0" w:afterAutospacing="0"/>
        <w:ind w:leftChars="-405" w:left="-850"/>
        <w:jc w:val="both"/>
        <w:rPr>
          <w:rFonts w:ascii="Book Antiqua" w:hAnsi="Book Antiqua" w:cs="Arial"/>
          <w:color w:val="000000"/>
        </w:rPr>
      </w:pPr>
      <w:r>
        <w:rPr>
          <w:rFonts w:ascii="Book Antiqua" w:hAnsi="Book Antiqua" w:cs="Arial"/>
          <w:noProof/>
          <w:color w:val="000000"/>
        </w:rPr>
        <w:lastRenderedPageBreak/>
        <w:drawing>
          <wp:inline distT="0" distB="0" distL="0" distR="0" wp14:anchorId="663BCB77" wp14:editId="1EF980E1">
            <wp:extent cx="7092204" cy="79518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_Copyright_Assignment1.jpg"/>
                    <pic:cNvPicPr/>
                  </pic:nvPicPr>
                  <pic:blipFill>
                    <a:blip r:embed="rId8">
                      <a:extLst>
                        <a:ext uri="{28A0092B-C50C-407E-A947-70E740481C1C}">
                          <a14:useLocalDpi xmlns:a14="http://schemas.microsoft.com/office/drawing/2010/main" val="0"/>
                        </a:ext>
                      </a:extLst>
                    </a:blip>
                    <a:stretch>
                      <a:fillRect/>
                    </a:stretch>
                  </pic:blipFill>
                  <pic:spPr>
                    <a:xfrm>
                      <a:off x="0" y="0"/>
                      <a:ext cx="7092861" cy="7952601"/>
                    </a:xfrm>
                    <a:prstGeom prst="rect">
                      <a:avLst/>
                    </a:prstGeom>
                  </pic:spPr>
                </pic:pic>
              </a:graphicData>
            </a:graphic>
          </wp:inline>
        </w:drawing>
      </w:r>
      <w:bookmarkStart w:id="0" w:name="_GoBack"/>
      <w:bookmarkEnd w:id="0"/>
    </w:p>
    <w:sectPr w:rsidR="00443B13" w:rsidRPr="00642B60" w:rsidSect="0098402F">
      <w:headerReference w:type="default" r:id="rId9"/>
      <w:footerReference w:type="default" r:id="rId10"/>
      <w:pgSz w:w="11906" w:h="16838"/>
      <w:pgMar w:top="1440" w:right="1230" w:bottom="805" w:left="123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66" w:rsidRDefault="00D16666">
      <w:r>
        <w:separator/>
      </w:r>
    </w:p>
  </w:endnote>
  <w:endnote w:type="continuationSeparator" w:id="0">
    <w:p w:rsidR="00D16666" w:rsidRDefault="00D1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F" w:rsidRDefault="0098402F">
    <w:pPr>
      <w:pStyle w:val="a8"/>
      <w:jc w:val="center"/>
    </w:pPr>
    <w:r>
      <w:fldChar w:fldCharType="begin"/>
    </w:r>
    <w:r>
      <w:instrText>PAGE   \* MERGEFORMAT</w:instrText>
    </w:r>
    <w:r>
      <w:fldChar w:fldCharType="separate"/>
    </w:r>
    <w:r w:rsidR="00642B60" w:rsidRPr="00642B60">
      <w:rPr>
        <w:noProof/>
        <w:lang w:val="zh-CN"/>
      </w:rPr>
      <w:t>3</w:t>
    </w:r>
    <w:r>
      <w:fldChar w:fldCharType="end"/>
    </w:r>
  </w:p>
  <w:p w:rsidR="00D123E2" w:rsidRDefault="00D123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66" w:rsidRDefault="00D16666">
      <w:r>
        <w:separator/>
      </w:r>
    </w:p>
  </w:footnote>
  <w:footnote w:type="continuationSeparator" w:id="0">
    <w:p w:rsidR="00D16666" w:rsidRDefault="00D1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9" w:rsidRDefault="001831BA">
    <w:pPr>
      <w:spacing w:line="360" w:lineRule="auto"/>
      <w:rPr>
        <w:rFonts w:ascii="Book Antiqua" w:eastAsia="黑体" w:hAnsi="Book Antiqua"/>
        <w:color w:val="000000"/>
        <w:sz w:val="36"/>
        <w:szCs w:val="36"/>
      </w:rPr>
    </w:pPr>
    <w:r>
      <w:rPr>
        <w:rFonts w:ascii="Book Antiqua" w:eastAsia="黑体" w:hAnsi="Book Antiqua"/>
        <w:noProof/>
        <w:color w:val="000000"/>
        <w:sz w:val="36"/>
        <w:szCs w:val="36"/>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159385</wp:posOffset>
              </wp:positionV>
              <wp:extent cx="4572000" cy="1019175"/>
              <wp:effectExtent l="9525" t="16510"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19175"/>
                      </a:xfrm>
                      <a:prstGeom prst="rect">
                        <a:avLst/>
                      </a:prstGeom>
                      <a:solidFill>
                        <a:srgbClr val="FFFFFF">
                          <a:alpha val="89000"/>
                        </a:srgbClr>
                      </a:solidFill>
                      <a:ln w="15875">
                        <a:solidFill>
                          <a:srgbClr val="FFFFFF"/>
                        </a:solidFill>
                        <a:miter lim="800000"/>
                        <a:headEnd/>
                        <a:tailEnd/>
                      </a:ln>
                    </wps:spPr>
                    <wps:txb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2.55pt;width:5in;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mc:Fallback>
      </mc:AlternateContent>
    </w:r>
    <w:r>
      <w:rPr>
        <w:rFonts w:ascii="Book Antiqua" w:eastAsia="黑体" w:hAnsi="Book Antiqua"/>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1178560</wp:posOffset>
              </wp:positionV>
              <wp:extent cx="58293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3E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mc:Fallback>
      </mc:AlternateContent>
    </w:r>
    <w:r w:rsidRPr="00160949">
      <w:rPr>
        <w:rFonts w:ascii="Book Antiqua" w:eastAsia="黑体" w:hAnsi="Book Antiqua"/>
        <w:noProof/>
        <w:color w:val="000000"/>
        <w:sz w:val="36"/>
        <w:szCs w:val="36"/>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f26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242F"/>
    <w:rsid w:val="000065D4"/>
    <w:rsid w:val="00012975"/>
    <w:rsid w:val="000278D5"/>
    <w:rsid w:val="000307C0"/>
    <w:rsid w:val="0004441D"/>
    <w:rsid w:val="0004613A"/>
    <w:rsid w:val="00051F6A"/>
    <w:rsid w:val="0005683D"/>
    <w:rsid w:val="00072509"/>
    <w:rsid w:val="000726F5"/>
    <w:rsid w:val="000775DC"/>
    <w:rsid w:val="000847BE"/>
    <w:rsid w:val="00084A66"/>
    <w:rsid w:val="00087973"/>
    <w:rsid w:val="00091BCA"/>
    <w:rsid w:val="000A7A9C"/>
    <w:rsid w:val="000F18D8"/>
    <w:rsid w:val="000F1EA2"/>
    <w:rsid w:val="000F4D92"/>
    <w:rsid w:val="000F4F55"/>
    <w:rsid w:val="00101031"/>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A5C67"/>
    <w:rsid w:val="001B2673"/>
    <w:rsid w:val="001B2DB6"/>
    <w:rsid w:val="001C2B0E"/>
    <w:rsid w:val="001C394E"/>
    <w:rsid w:val="001C73C4"/>
    <w:rsid w:val="001D1E59"/>
    <w:rsid w:val="001D29AA"/>
    <w:rsid w:val="001D5BAF"/>
    <w:rsid w:val="001E4061"/>
    <w:rsid w:val="001E7B2E"/>
    <w:rsid w:val="001F482E"/>
    <w:rsid w:val="0024492B"/>
    <w:rsid w:val="00255907"/>
    <w:rsid w:val="00265E80"/>
    <w:rsid w:val="0028015E"/>
    <w:rsid w:val="00281E65"/>
    <w:rsid w:val="00284417"/>
    <w:rsid w:val="00284ED9"/>
    <w:rsid w:val="002876E0"/>
    <w:rsid w:val="002928E1"/>
    <w:rsid w:val="0029629E"/>
    <w:rsid w:val="00297CC8"/>
    <w:rsid w:val="002B2E07"/>
    <w:rsid w:val="002C2BE8"/>
    <w:rsid w:val="002C5E15"/>
    <w:rsid w:val="002C6B8C"/>
    <w:rsid w:val="002D6A90"/>
    <w:rsid w:val="002D7D27"/>
    <w:rsid w:val="002F4DBD"/>
    <w:rsid w:val="002F5E37"/>
    <w:rsid w:val="0030197A"/>
    <w:rsid w:val="003061B6"/>
    <w:rsid w:val="00307AB0"/>
    <w:rsid w:val="00314A0E"/>
    <w:rsid w:val="00316E11"/>
    <w:rsid w:val="00323EA2"/>
    <w:rsid w:val="00325FBB"/>
    <w:rsid w:val="00334BA1"/>
    <w:rsid w:val="003404BD"/>
    <w:rsid w:val="003518F9"/>
    <w:rsid w:val="00352F1B"/>
    <w:rsid w:val="00362B8D"/>
    <w:rsid w:val="0038145D"/>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43B13"/>
    <w:rsid w:val="00452359"/>
    <w:rsid w:val="004634DD"/>
    <w:rsid w:val="00480755"/>
    <w:rsid w:val="00482935"/>
    <w:rsid w:val="00494069"/>
    <w:rsid w:val="004B3CD6"/>
    <w:rsid w:val="004B55F2"/>
    <w:rsid w:val="004B7478"/>
    <w:rsid w:val="004C0311"/>
    <w:rsid w:val="004C0C39"/>
    <w:rsid w:val="004C6D29"/>
    <w:rsid w:val="004D14DD"/>
    <w:rsid w:val="004E67A1"/>
    <w:rsid w:val="0050450B"/>
    <w:rsid w:val="00505E45"/>
    <w:rsid w:val="005105EA"/>
    <w:rsid w:val="005113F1"/>
    <w:rsid w:val="00517DA0"/>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41662"/>
    <w:rsid w:val="00642B60"/>
    <w:rsid w:val="00642CDB"/>
    <w:rsid w:val="006436AB"/>
    <w:rsid w:val="00644B76"/>
    <w:rsid w:val="006824F1"/>
    <w:rsid w:val="00683A52"/>
    <w:rsid w:val="006903BF"/>
    <w:rsid w:val="00695EC9"/>
    <w:rsid w:val="006A0A42"/>
    <w:rsid w:val="006A38CC"/>
    <w:rsid w:val="006B126B"/>
    <w:rsid w:val="006B7EDD"/>
    <w:rsid w:val="006C705E"/>
    <w:rsid w:val="006C7D09"/>
    <w:rsid w:val="006D6EF9"/>
    <w:rsid w:val="006E3D3E"/>
    <w:rsid w:val="006E78BF"/>
    <w:rsid w:val="006F0A47"/>
    <w:rsid w:val="006F0BAD"/>
    <w:rsid w:val="006F1C7D"/>
    <w:rsid w:val="00703E72"/>
    <w:rsid w:val="0071080A"/>
    <w:rsid w:val="00717081"/>
    <w:rsid w:val="0073784C"/>
    <w:rsid w:val="007435E8"/>
    <w:rsid w:val="00747840"/>
    <w:rsid w:val="00763FE1"/>
    <w:rsid w:val="0076404E"/>
    <w:rsid w:val="00774106"/>
    <w:rsid w:val="00776641"/>
    <w:rsid w:val="00777A51"/>
    <w:rsid w:val="00781B8A"/>
    <w:rsid w:val="00792654"/>
    <w:rsid w:val="007A191E"/>
    <w:rsid w:val="007B7E4A"/>
    <w:rsid w:val="007C0770"/>
    <w:rsid w:val="007C148E"/>
    <w:rsid w:val="007C4E4C"/>
    <w:rsid w:val="007C5D22"/>
    <w:rsid w:val="007E6DA5"/>
    <w:rsid w:val="007F109C"/>
    <w:rsid w:val="007F6E5C"/>
    <w:rsid w:val="00806B68"/>
    <w:rsid w:val="008159B1"/>
    <w:rsid w:val="0081656E"/>
    <w:rsid w:val="00817957"/>
    <w:rsid w:val="0082115E"/>
    <w:rsid w:val="008300BB"/>
    <w:rsid w:val="008548AD"/>
    <w:rsid w:val="0086552B"/>
    <w:rsid w:val="008733E5"/>
    <w:rsid w:val="00873610"/>
    <w:rsid w:val="008833CB"/>
    <w:rsid w:val="008837E4"/>
    <w:rsid w:val="00890057"/>
    <w:rsid w:val="00891B94"/>
    <w:rsid w:val="00892007"/>
    <w:rsid w:val="00896EC5"/>
    <w:rsid w:val="00897DE0"/>
    <w:rsid w:val="008A0064"/>
    <w:rsid w:val="008A2C07"/>
    <w:rsid w:val="008A70D8"/>
    <w:rsid w:val="008B3B1F"/>
    <w:rsid w:val="008B6A56"/>
    <w:rsid w:val="008B7B1A"/>
    <w:rsid w:val="008C7E78"/>
    <w:rsid w:val="008D51BF"/>
    <w:rsid w:val="008E3B41"/>
    <w:rsid w:val="008E3BBB"/>
    <w:rsid w:val="009001BB"/>
    <w:rsid w:val="0091276B"/>
    <w:rsid w:val="00912D6B"/>
    <w:rsid w:val="0091687C"/>
    <w:rsid w:val="00925671"/>
    <w:rsid w:val="00933182"/>
    <w:rsid w:val="009349C4"/>
    <w:rsid w:val="00940C0A"/>
    <w:rsid w:val="00951D2F"/>
    <w:rsid w:val="0095227E"/>
    <w:rsid w:val="00953E7C"/>
    <w:rsid w:val="0096430B"/>
    <w:rsid w:val="00965DA7"/>
    <w:rsid w:val="0097303B"/>
    <w:rsid w:val="00975189"/>
    <w:rsid w:val="00976771"/>
    <w:rsid w:val="00982875"/>
    <w:rsid w:val="0098402F"/>
    <w:rsid w:val="00985887"/>
    <w:rsid w:val="00995DD7"/>
    <w:rsid w:val="00996A57"/>
    <w:rsid w:val="009A06FF"/>
    <w:rsid w:val="009A4528"/>
    <w:rsid w:val="009A52AC"/>
    <w:rsid w:val="009B78A5"/>
    <w:rsid w:val="009C18DF"/>
    <w:rsid w:val="009C3799"/>
    <w:rsid w:val="009C77DE"/>
    <w:rsid w:val="009C7CAB"/>
    <w:rsid w:val="009E641F"/>
    <w:rsid w:val="009F46C2"/>
    <w:rsid w:val="00A03C2C"/>
    <w:rsid w:val="00A16E72"/>
    <w:rsid w:val="00A2669E"/>
    <w:rsid w:val="00A279FE"/>
    <w:rsid w:val="00A33721"/>
    <w:rsid w:val="00A375B5"/>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B00FCE"/>
    <w:rsid w:val="00B05841"/>
    <w:rsid w:val="00B159E3"/>
    <w:rsid w:val="00B15FE8"/>
    <w:rsid w:val="00B169B3"/>
    <w:rsid w:val="00B2303A"/>
    <w:rsid w:val="00B23765"/>
    <w:rsid w:val="00B253E8"/>
    <w:rsid w:val="00B33EBF"/>
    <w:rsid w:val="00B3474C"/>
    <w:rsid w:val="00B51B1D"/>
    <w:rsid w:val="00B542ED"/>
    <w:rsid w:val="00B56573"/>
    <w:rsid w:val="00B6605E"/>
    <w:rsid w:val="00B7540E"/>
    <w:rsid w:val="00B90E22"/>
    <w:rsid w:val="00B93065"/>
    <w:rsid w:val="00BA6ACC"/>
    <w:rsid w:val="00BB05FC"/>
    <w:rsid w:val="00BC6EA9"/>
    <w:rsid w:val="00BD0B71"/>
    <w:rsid w:val="00BD65E5"/>
    <w:rsid w:val="00BD66DC"/>
    <w:rsid w:val="00BE3285"/>
    <w:rsid w:val="00BE6644"/>
    <w:rsid w:val="00C038B9"/>
    <w:rsid w:val="00C05649"/>
    <w:rsid w:val="00C1615B"/>
    <w:rsid w:val="00C17ED0"/>
    <w:rsid w:val="00C23C0C"/>
    <w:rsid w:val="00C346E9"/>
    <w:rsid w:val="00C40396"/>
    <w:rsid w:val="00C4230D"/>
    <w:rsid w:val="00C43DAD"/>
    <w:rsid w:val="00C60563"/>
    <w:rsid w:val="00C613AD"/>
    <w:rsid w:val="00C63B56"/>
    <w:rsid w:val="00C704E8"/>
    <w:rsid w:val="00C777CF"/>
    <w:rsid w:val="00C96BC3"/>
    <w:rsid w:val="00CA34AF"/>
    <w:rsid w:val="00CA7E48"/>
    <w:rsid w:val="00CC25FE"/>
    <w:rsid w:val="00CD431C"/>
    <w:rsid w:val="00CF2FB6"/>
    <w:rsid w:val="00CF34C8"/>
    <w:rsid w:val="00CF7F57"/>
    <w:rsid w:val="00D01293"/>
    <w:rsid w:val="00D07831"/>
    <w:rsid w:val="00D123E2"/>
    <w:rsid w:val="00D150FA"/>
    <w:rsid w:val="00D161AC"/>
    <w:rsid w:val="00D16666"/>
    <w:rsid w:val="00D226B7"/>
    <w:rsid w:val="00D308C6"/>
    <w:rsid w:val="00D33CE6"/>
    <w:rsid w:val="00D40802"/>
    <w:rsid w:val="00D45B7D"/>
    <w:rsid w:val="00D546E8"/>
    <w:rsid w:val="00D57584"/>
    <w:rsid w:val="00D6006C"/>
    <w:rsid w:val="00D673BA"/>
    <w:rsid w:val="00D71E39"/>
    <w:rsid w:val="00D809C0"/>
    <w:rsid w:val="00D95ECA"/>
    <w:rsid w:val="00D97FEC"/>
    <w:rsid w:val="00DB5288"/>
    <w:rsid w:val="00DC41E0"/>
    <w:rsid w:val="00DD164A"/>
    <w:rsid w:val="00DE1B59"/>
    <w:rsid w:val="00DF1658"/>
    <w:rsid w:val="00E03CF2"/>
    <w:rsid w:val="00E06A45"/>
    <w:rsid w:val="00E22971"/>
    <w:rsid w:val="00E24B89"/>
    <w:rsid w:val="00E34965"/>
    <w:rsid w:val="00E50C79"/>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111F4"/>
    <w:rsid w:val="00F1773F"/>
    <w:rsid w:val="00F20E24"/>
    <w:rsid w:val="00F21A5B"/>
    <w:rsid w:val="00F225A6"/>
    <w:rsid w:val="00F245AE"/>
    <w:rsid w:val="00F3358E"/>
    <w:rsid w:val="00F4070B"/>
    <w:rsid w:val="00F41F6C"/>
    <w:rsid w:val="00F42FF1"/>
    <w:rsid w:val="00F6063E"/>
    <w:rsid w:val="00F64BAF"/>
    <w:rsid w:val="00F64F53"/>
    <w:rsid w:val="00F76771"/>
    <w:rsid w:val="00F81FF9"/>
    <w:rsid w:val="00F96AFB"/>
    <w:rsid w:val="00F974C1"/>
    <w:rsid w:val="00FA486B"/>
    <w:rsid w:val="00FA498E"/>
    <w:rsid w:val="00FC485B"/>
    <w:rsid w:val="00FD1F7B"/>
    <w:rsid w:val="00FE4FFF"/>
    <w:rsid w:val="00FE71F8"/>
    <w:rsid w:val="00FE7F6F"/>
    <w:rsid w:val="00FF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6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陈钶</cp:lastModifiedBy>
  <cp:revision>4</cp:revision>
  <cp:lastPrinted>2014-11-25T02:25:00Z</cp:lastPrinted>
  <dcterms:created xsi:type="dcterms:W3CDTF">2014-11-25T03:08:00Z</dcterms:created>
  <dcterms:modified xsi:type="dcterms:W3CDTF">2015-10-01T03:10:00Z</dcterms:modified>
</cp:coreProperties>
</file>